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Default Extension="gif" ContentType="image/gi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54BFD" w:rsidRPr="00CE4DAB" w:rsidRDefault="0019710C" w:rsidP="00254BFD">
      <w:pPr>
        <w:jc w:val="center"/>
        <w:rPr>
          <w:rFonts w:ascii="Arial" w:hAnsi="Arial" w:cs="Arial"/>
          <w:b/>
          <w:sz w:val="32"/>
          <w:szCs w:val="32"/>
        </w:rPr>
      </w:pPr>
      <w:r>
        <w:rPr>
          <w:noProof/>
        </w:rPr>
        <w:drawing>
          <wp:anchor distT="0" distB="0" distL="114300" distR="114300" simplePos="0" relativeHeight="251600896" behindDoc="1" locked="0" layoutInCell="1" allowOverlap="1">
            <wp:simplePos x="0" y="0"/>
            <wp:positionH relativeFrom="column">
              <wp:posOffset>2057400</wp:posOffset>
            </wp:positionH>
            <wp:positionV relativeFrom="paragraph">
              <wp:posOffset>-228600</wp:posOffset>
            </wp:positionV>
            <wp:extent cx="918210" cy="900430"/>
            <wp:effectExtent l="19050" t="0" r="0" b="0"/>
            <wp:wrapNone/>
            <wp:docPr id="91" name="Imagen 91" descr="http://blog.espol.edu.ec/jcmena/files/2009/01/logo_espo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blog.espol.edu.ec/jcmena/files/2009/01/logo_espol1.jpg"/>
                    <pic:cNvPicPr>
                      <a:picLocks noChangeAspect="1" noChangeArrowheads="1"/>
                    </pic:cNvPicPr>
                  </pic:nvPicPr>
                  <pic:blipFill>
                    <a:blip r:embed="rId8" r:link="rId9"/>
                    <a:srcRect/>
                    <a:stretch>
                      <a:fillRect/>
                    </a:stretch>
                  </pic:blipFill>
                  <pic:spPr bwMode="auto">
                    <a:xfrm>
                      <a:off x="0" y="0"/>
                      <a:ext cx="918210" cy="900430"/>
                    </a:xfrm>
                    <a:prstGeom prst="rect">
                      <a:avLst/>
                    </a:prstGeom>
                    <a:noFill/>
                    <a:ln w="9525">
                      <a:noFill/>
                      <a:miter lim="800000"/>
                      <a:headEnd/>
                      <a:tailEnd/>
                    </a:ln>
                  </pic:spPr>
                </pic:pic>
              </a:graphicData>
            </a:graphic>
          </wp:anchor>
        </w:drawing>
      </w:r>
      <w:r>
        <w:rPr>
          <w:rFonts w:ascii="Arial" w:hAnsi="Arial" w:cs="Arial"/>
          <w:b/>
          <w:sz w:val="32"/>
          <w:szCs w:val="32"/>
        </w:rPr>
        <w:t xml:space="preserve"> </w:t>
      </w:r>
    </w:p>
    <w:p w:rsidR="007F6A48" w:rsidRPr="00CE4DAB" w:rsidRDefault="007F6A48" w:rsidP="00254BFD">
      <w:pPr>
        <w:jc w:val="center"/>
        <w:rPr>
          <w:rFonts w:ascii="Arial" w:hAnsi="Arial" w:cs="Arial"/>
          <w:b/>
          <w:sz w:val="32"/>
          <w:szCs w:val="32"/>
        </w:rPr>
      </w:pPr>
    </w:p>
    <w:p w:rsidR="007F6A48" w:rsidRPr="00CE4DAB" w:rsidRDefault="007F6A48" w:rsidP="00254BFD">
      <w:pPr>
        <w:jc w:val="center"/>
        <w:rPr>
          <w:rFonts w:ascii="Arial" w:hAnsi="Arial" w:cs="Arial"/>
          <w:b/>
          <w:sz w:val="32"/>
          <w:szCs w:val="32"/>
        </w:rPr>
      </w:pPr>
    </w:p>
    <w:p w:rsidR="007F6A48" w:rsidRPr="00CE4DAB" w:rsidRDefault="007F6A48" w:rsidP="00254BFD">
      <w:pPr>
        <w:jc w:val="center"/>
        <w:rPr>
          <w:rFonts w:ascii="Arial" w:hAnsi="Arial" w:cs="Arial"/>
          <w:b/>
          <w:sz w:val="32"/>
          <w:szCs w:val="32"/>
        </w:rPr>
      </w:pPr>
    </w:p>
    <w:p w:rsidR="00254BFD" w:rsidRPr="00CE4DAB" w:rsidRDefault="00254BFD" w:rsidP="00254BFD">
      <w:pPr>
        <w:jc w:val="center"/>
        <w:rPr>
          <w:rFonts w:ascii="Arial" w:hAnsi="Arial" w:cs="Arial"/>
          <w:b/>
          <w:sz w:val="32"/>
          <w:szCs w:val="32"/>
        </w:rPr>
      </w:pPr>
      <w:r w:rsidRPr="00CE4DAB">
        <w:rPr>
          <w:rFonts w:ascii="Arial" w:hAnsi="Arial" w:cs="Arial"/>
          <w:b/>
          <w:sz w:val="32"/>
          <w:szCs w:val="32"/>
        </w:rPr>
        <w:t>ESCUELA SUPERIOR POLITECNICA DEL LITORAL</w:t>
      </w:r>
    </w:p>
    <w:p w:rsidR="00254BFD" w:rsidRPr="00CE4DAB" w:rsidRDefault="00254BFD" w:rsidP="00254BFD">
      <w:pPr>
        <w:jc w:val="center"/>
        <w:rPr>
          <w:rFonts w:ascii="Arial" w:hAnsi="Arial" w:cs="Arial"/>
          <w:b/>
          <w:sz w:val="32"/>
          <w:szCs w:val="32"/>
        </w:rPr>
      </w:pPr>
    </w:p>
    <w:p w:rsidR="00254BFD" w:rsidRPr="00CE4DAB" w:rsidRDefault="00254BFD" w:rsidP="00254BFD">
      <w:pPr>
        <w:jc w:val="center"/>
        <w:rPr>
          <w:rFonts w:ascii="Arial" w:hAnsi="Arial" w:cs="Arial"/>
          <w:b/>
          <w:sz w:val="32"/>
          <w:szCs w:val="32"/>
        </w:rPr>
      </w:pPr>
    </w:p>
    <w:p w:rsidR="00254BFD" w:rsidRPr="00CE4DAB" w:rsidRDefault="00254BFD" w:rsidP="00254BFD">
      <w:pPr>
        <w:jc w:val="center"/>
        <w:rPr>
          <w:rFonts w:ascii="Arial" w:hAnsi="Arial" w:cs="Arial"/>
          <w:b/>
          <w:sz w:val="32"/>
          <w:szCs w:val="32"/>
        </w:rPr>
      </w:pPr>
      <w:r w:rsidRPr="00CE4DAB">
        <w:rPr>
          <w:rFonts w:ascii="Arial" w:hAnsi="Arial" w:cs="Arial"/>
          <w:b/>
          <w:sz w:val="32"/>
          <w:szCs w:val="32"/>
        </w:rPr>
        <w:t xml:space="preserve">Facultad de Ciencias de </w:t>
      </w:r>
      <w:smartTag w:uri="urn:schemas-microsoft-com:office:smarttags" w:element="PersonName">
        <w:smartTagPr>
          <w:attr w:name="ProductID" w:val="la Tierra"/>
        </w:smartTagPr>
        <w:r w:rsidRPr="00CE4DAB">
          <w:rPr>
            <w:rFonts w:ascii="Arial" w:hAnsi="Arial" w:cs="Arial"/>
            <w:b/>
            <w:sz w:val="32"/>
            <w:szCs w:val="32"/>
          </w:rPr>
          <w:t>la Tierra</w:t>
        </w:r>
      </w:smartTag>
    </w:p>
    <w:p w:rsidR="00254BFD" w:rsidRPr="00CE4DAB" w:rsidRDefault="00254BFD" w:rsidP="00254BFD">
      <w:pPr>
        <w:jc w:val="center"/>
        <w:rPr>
          <w:rFonts w:ascii="Arial" w:hAnsi="Arial" w:cs="Arial"/>
          <w:sz w:val="32"/>
          <w:szCs w:val="32"/>
        </w:rPr>
      </w:pPr>
    </w:p>
    <w:p w:rsidR="00254BFD" w:rsidRPr="00CE4DAB" w:rsidRDefault="00254BFD" w:rsidP="00254BFD">
      <w:pPr>
        <w:jc w:val="center"/>
        <w:rPr>
          <w:rFonts w:ascii="Arial" w:hAnsi="Arial" w:cs="Arial"/>
          <w:sz w:val="32"/>
          <w:szCs w:val="32"/>
        </w:rPr>
      </w:pPr>
    </w:p>
    <w:p w:rsidR="00D75FAD" w:rsidRDefault="00D75FAD" w:rsidP="00254BFD">
      <w:pPr>
        <w:jc w:val="center"/>
        <w:rPr>
          <w:rFonts w:ascii="Arial" w:hAnsi="Arial" w:cs="Arial"/>
          <w:sz w:val="28"/>
          <w:szCs w:val="28"/>
        </w:rPr>
      </w:pPr>
      <w:r>
        <w:rPr>
          <w:rFonts w:ascii="Arial" w:hAnsi="Arial" w:cs="Arial"/>
          <w:sz w:val="28"/>
          <w:szCs w:val="28"/>
        </w:rPr>
        <w:t>“</w:t>
      </w:r>
      <w:r w:rsidR="00764E75">
        <w:rPr>
          <w:rFonts w:ascii="Arial" w:hAnsi="Arial" w:cs="Arial"/>
          <w:sz w:val="28"/>
          <w:szCs w:val="28"/>
        </w:rPr>
        <w:t>Aplicación de Procesos Biológicos como medida Remediación para r</w:t>
      </w:r>
      <w:r w:rsidR="00367018">
        <w:rPr>
          <w:rFonts w:ascii="Arial" w:hAnsi="Arial" w:cs="Arial"/>
          <w:sz w:val="28"/>
          <w:szCs w:val="28"/>
        </w:rPr>
        <w:t>ecuperar s</w:t>
      </w:r>
      <w:r w:rsidR="00764E75">
        <w:rPr>
          <w:rFonts w:ascii="Arial" w:hAnsi="Arial" w:cs="Arial"/>
          <w:sz w:val="28"/>
          <w:szCs w:val="28"/>
        </w:rPr>
        <w:t xml:space="preserve">uelos </w:t>
      </w:r>
    </w:p>
    <w:p w:rsidR="00D75FAD" w:rsidRDefault="00764E75" w:rsidP="00254BFD">
      <w:pPr>
        <w:jc w:val="center"/>
        <w:rPr>
          <w:rFonts w:ascii="Arial" w:hAnsi="Arial" w:cs="Arial"/>
          <w:sz w:val="28"/>
          <w:szCs w:val="28"/>
        </w:rPr>
      </w:pPr>
      <w:r>
        <w:rPr>
          <w:rFonts w:ascii="Arial" w:hAnsi="Arial" w:cs="Arial"/>
          <w:sz w:val="28"/>
          <w:szCs w:val="28"/>
        </w:rPr>
        <w:t>Limo-Arcillosos contaminados con Gasolina</w:t>
      </w:r>
      <w:r w:rsidR="00D75FAD">
        <w:rPr>
          <w:rFonts w:ascii="Arial" w:hAnsi="Arial" w:cs="Arial"/>
          <w:sz w:val="28"/>
          <w:szCs w:val="28"/>
        </w:rPr>
        <w:t>”</w:t>
      </w:r>
    </w:p>
    <w:p w:rsidR="00D75FAD" w:rsidRDefault="00D75FAD" w:rsidP="00254BFD">
      <w:pPr>
        <w:jc w:val="center"/>
        <w:rPr>
          <w:rFonts w:ascii="Arial" w:hAnsi="Arial" w:cs="Arial"/>
          <w:sz w:val="28"/>
          <w:szCs w:val="28"/>
        </w:rPr>
      </w:pPr>
    </w:p>
    <w:p w:rsidR="00254BFD" w:rsidRPr="00CE4DAB" w:rsidRDefault="00254BFD" w:rsidP="00254BFD">
      <w:pPr>
        <w:jc w:val="center"/>
        <w:rPr>
          <w:rFonts w:ascii="Arial" w:hAnsi="Arial" w:cs="Arial"/>
          <w:sz w:val="32"/>
          <w:szCs w:val="32"/>
        </w:rPr>
      </w:pPr>
    </w:p>
    <w:p w:rsidR="00254BFD" w:rsidRPr="00CE4DAB" w:rsidRDefault="00254BFD" w:rsidP="00254BFD">
      <w:pPr>
        <w:jc w:val="center"/>
        <w:rPr>
          <w:rFonts w:ascii="Arial" w:hAnsi="Arial" w:cs="Arial"/>
          <w:b/>
          <w:sz w:val="32"/>
          <w:szCs w:val="32"/>
        </w:rPr>
      </w:pPr>
      <w:r w:rsidRPr="00CE4DAB">
        <w:rPr>
          <w:rFonts w:ascii="Arial" w:hAnsi="Arial" w:cs="Arial"/>
          <w:b/>
          <w:sz w:val="32"/>
          <w:szCs w:val="32"/>
        </w:rPr>
        <w:t>TESIS DE GRADO</w:t>
      </w:r>
    </w:p>
    <w:p w:rsidR="00254BFD" w:rsidRPr="00CE4DAB" w:rsidRDefault="00254BFD" w:rsidP="00254BFD">
      <w:pPr>
        <w:jc w:val="center"/>
        <w:rPr>
          <w:rFonts w:ascii="Arial" w:hAnsi="Arial" w:cs="Arial"/>
          <w:sz w:val="32"/>
          <w:szCs w:val="32"/>
        </w:rPr>
      </w:pPr>
    </w:p>
    <w:p w:rsidR="00254BFD" w:rsidRPr="00CE4DAB" w:rsidRDefault="00254BFD" w:rsidP="00254BFD">
      <w:pPr>
        <w:jc w:val="center"/>
        <w:rPr>
          <w:rFonts w:ascii="Arial" w:hAnsi="Arial" w:cs="Arial"/>
          <w:sz w:val="32"/>
          <w:szCs w:val="32"/>
        </w:rPr>
      </w:pPr>
      <w:r w:rsidRPr="00CE4DAB">
        <w:rPr>
          <w:rFonts w:ascii="Arial" w:hAnsi="Arial" w:cs="Arial"/>
          <w:sz w:val="32"/>
          <w:szCs w:val="32"/>
        </w:rPr>
        <w:t>Previo a la obtención del Título de:</w:t>
      </w:r>
    </w:p>
    <w:p w:rsidR="00254BFD" w:rsidRPr="00CE4DAB" w:rsidRDefault="00254BFD" w:rsidP="00254BFD">
      <w:pPr>
        <w:jc w:val="center"/>
        <w:rPr>
          <w:rFonts w:ascii="Arial" w:hAnsi="Arial" w:cs="Arial"/>
          <w:sz w:val="32"/>
          <w:szCs w:val="32"/>
        </w:rPr>
      </w:pPr>
    </w:p>
    <w:p w:rsidR="00254BFD" w:rsidRPr="00CE4DAB" w:rsidRDefault="00254BFD" w:rsidP="00254BFD">
      <w:pPr>
        <w:jc w:val="center"/>
        <w:rPr>
          <w:rFonts w:ascii="Arial" w:hAnsi="Arial" w:cs="Arial"/>
          <w:sz w:val="32"/>
          <w:szCs w:val="32"/>
        </w:rPr>
      </w:pPr>
    </w:p>
    <w:p w:rsidR="00254BFD" w:rsidRPr="00CE4DAB" w:rsidRDefault="00254BFD" w:rsidP="00254BFD">
      <w:pPr>
        <w:jc w:val="center"/>
        <w:rPr>
          <w:rFonts w:ascii="Arial" w:hAnsi="Arial" w:cs="Arial"/>
          <w:b/>
          <w:sz w:val="32"/>
          <w:szCs w:val="32"/>
        </w:rPr>
      </w:pPr>
      <w:r w:rsidRPr="00CE4DAB">
        <w:rPr>
          <w:rFonts w:ascii="Arial" w:hAnsi="Arial" w:cs="Arial"/>
          <w:b/>
          <w:sz w:val="32"/>
          <w:szCs w:val="32"/>
        </w:rPr>
        <w:t>INGENIERO CIVIL</w:t>
      </w:r>
    </w:p>
    <w:p w:rsidR="00254BFD" w:rsidRPr="00CE4DAB" w:rsidRDefault="00254BFD" w:rsidP="00254BFD">
      <w:pPr>
        <w:jc w:val="center"/>
        <w:rPr>
          <w:rFonts w:ascii="Arial" w:hAnsi="Arial" w:cs="Arial"/>
          <w:sz w:val="32"/>
          <w:szCs w:val="32"/>
        </w:rPr>
      </w:pPr>
    </w:p>
    <w:p w:rsidR="00254BFD" w:rsidRPr="00CE4DAB" w:rsidRDefault="00254BFD" w:rsidP="00254BFD">
      <w:pPr>
        <w:jc w:val="center"/>
        <w:rPr>
          <w:rFonts w:ascii="Arial" w:hAnsi="Arial" w:cs="Arial"/>
          <w:sz w:val="32"/>
          <w:szCs w:val="32"/>
        </w:rPr>
      </w:pPr>
    </w:p>
    <w:p w:rsidR="00254BFD" w:rsidRPr="00CE4DAB" w:rsidRDefault="00254BFD" w:rsidP="00254BFD">
      <w:pPr>
        <w:jc w:val="center"/>
        <w:rPr>
          <w:rFonts w:ascii="Arial" w:hAnsi="Arial" w:cs="Arial"/>
          <w:sz w:val="32"/>
          <w:szCs w:val="32"/>
        </w:rPr>
      </w:pPr>
      <w:r w:rsidRPr="00CE4DAB">
        <w:rPr>
          <w:rFonts w:ascii="Arial" w:hAnsi="Arial" w:cs="Arial"/>
          <w:sz w:val="32"/>
          <w:szCs w:val="32"/>
        </w:rPr>
        <w:t>Presentado por:</w:t>
      </w:r>
    </w:p>
    <w:p w:rsidR="00254BFD" w:rsidRPr="00CE4DAB" w:rsidRDefault="00254BFD" w:rsidP="00254BFD">
      <w:pPr>
        <w:jc w:val="center"/>
        <w:rPr>
          <w:rFonts w:ascii="Arial" w:hAnsi="Arial" w:cs="Arial"/>
          <w:sz w:val="32"/>
          <w:szCs w:val="32"/>
        </w:rPr>
      </w:pPr>
    </w:p>
    <w:p w:rsidR="00254BFD" w:rsidRPr="00CE4DAB" w:rsidRDefault="00254BFD" w:rsidP="00254BFD">
      <w:pPr>
        <w:jc w:val="center"/>
        <w:rPr>
          <w:rFonts w:ascii="Arial" w:hAnsi="Arial" w:cs="Arial"/>
          <w:sz w:val="32"/>
          <w:szCs w:val="32"/>
        </w:rPr>
      </w:pPr>
      <w:r w:rsidRPr="00CE4DAB">
        <w:rPr>
          <w:rFonts w:ascii="Arial" w:hAnsi="Arial" w:cs="Arial"/>
          <w:sz w:val="32"/>
          <w:szCs w:val="32"/>
        </w:rPr>
        <w:t>Bella Karina Toledo Morán</w:t>
      </w:r>
    </w:p>
    <w:p w:rsidR="00254BFD" w:rsidRPr="00CE4DAB" w:rsidRDefault="00254BFD" w:rsidP="00254BFD">
      <w:pPr>
        <w:jc w:val="center"/>
        <w:rPr>
          <w:rFonts w:ascii="Arial" w:hAnsi="Arial" w:cs="Arial"/>
          <w:sz w:val="32"/>
          <w:szCs w:val="32"/>
        </w:rPr>
      </w:pPr>
    </w:p>
    <w:p w:rsidR="00254BFD" w:rsidRPr="00CE4DAB" w:rsidRDefault="00254BFD" w:rsidP="00254BFD">
      <w:pPr>
        <w:jc w:val="center"/>
        <w:rPr>
          <w:rFonts w:ascii="Arial" w:hAnsi="Arial" w:cs="Arial"/>
          <w:sz w:val="32"/>
          <w:szCs w:val="32"/>
        </w:rPr>
      </w:pPr>
    </w:p>
    <w:p w:rsidR="00254BFD" w:rsidRPr="00CE4DAB" w:rsidRDefault="00254BFD" w:rsidP="00254BFD">
      <w:pPr>
        <w:jc w:val="center"/>
        <w:rPr>
          <w:rFonts w:ascii="Arial" w:hAnsi="Arial" w:cs="Arial"/>
          <w:sz w:val="32"/>
          <w:szCs w:val="32"/>
        </w:rPr>
      </w:pPr>
      <w:r w:rsidRPr="00CE4DAB">
        <w:rPr>
          <w:rFonts w:ascii="Arial" w:hAnsi="Arial" w:cs="Arial"/>
          <w:sz w:val="32"/>
          <w:szCs w:val="32"/>
        </w:rPr>
        <w:t>GUAYAQUIL – ECUADOR</w:t>
      </w:r>
    </w:p>
    <w:p w:rsidR="00254BFD" w:rsidRPr="00CE4DAB" w:rsidRDefault="00254BFD" w:rsidP="00254BFD">
      <w:pPr>
        <w:jc w:val="center"/>
        <w:rPr>
          <w:rFonts w:ascii="Arial" w:hAnsi="Arial" w:cs="Arial"/>
          <w:sz w:val="32"/>
          <w:szCs w:val="32"/>
        </w:rPr>
      </w:pPr>
    </w:p>
    <w:p w:rsidR="00254BFD" w:rsidRPr="00CE4DAB" w:rsidRDefault="00254BFD" w:rsidP="00254BFD">
      <w:pPr>
        <w:jc w:val="center"/>
        <w:rPr>
          <w:rFonts w:ascii="Arial" w:hAnsi="Arial" w:cs="Arial"/>
          <w:sz w:val="32"/>
          <w:szCs w:val="32"/>
        </w:rPr>
      </w:pPr>
    </w:p>
    <w:p w:rsidR="00254BFD" w:rsidRPr="00CE4DAB" w:rsidRDefault="00254BFD" w:rsidP="00254BFD">
      <w:pPr>
        <w:jc w:val="center"/>
        <w:rPr>
          <w:rFonts w:ascii="Arial" w:hAnsi="Arial" w:cs="Arial"/>
          <w:sz w:val="32"/>
          <w:szCs w:val="32"/>
        </w:rPr>
      </w:pPr>
    </w:p>
    <w:p w:rsidR="00254BFD" w:rsidRPr="00CE4DAB" w:rsidRDefault="00FE70BF" w:rsidP="00254BFD">
      <w:pPr>
        <w:jc w:val="center"/>
        <w:rPr>
          <w:rFonts w:ascii="Arial" w:hAnsi="Arial" w:cs="Arial"/>
          <w:sz w:val="32"/>
          <w:szCs w:val="32"/>
        </w:rPr>
      </w:pPr>
      <w:r>
        <w:rPr>
          <w:rFonts w:ascii="Arial" w:hAnsi="Arial" w:cs="Arial"/>
          <w:sz w:val="32"/>
          <w:szCs w:val="32"/>
        </w:rPr>
        <w:t>Año: 2009</w:t>
      </w:r>
    </w:p>
    <w:p w:rsidR="00CC418D" w:rsidRPr="00CE4DAB" w:rsidRDefault="00CC418D" w:rsidP="00254BFD">
      <w:pPr>
        <w:rPr>
          <w:rFonts w:ascii="Arial" w:hAnsi="Arial" w:cs="Arial"/>
          <w:sz w:val="32"/>
          <w:szCs w:val="32"/>
        </w:rPr>
      </w:pPr>
    </w:p>
    <w:p w:rsidR="007F6A48" w:rsidRPr="00CE4DAB" w:rsidRDefault="007F6A48" w:rsidP="00254BFD">
      <w:pPr>
        <w:rPr>
          <w:rFonts w:ascii="Arial" w:hAnsi="Arial" w:cs="Arial"/>
          <w:sz w:val="32"/>
          <w:szCs w:val="32"/>
        </w:rPr>
      </w:pPr>
    </w:p>
    <w:p w:rsidR="007F6A48" w:rsidRPr="00CE4DAB" w:rsidRDefault="007F6A48" w:rsidP="00254BFD">
      <w:pPr>
        <w:rPr>
          <w:rFonts w:ascii="Arial" w:hAnsi="Arial" w:cs="Arial"/>
          <w:sz w:val="32"/>
          <w:szCs w:val="32"/>
        </w:rPr>
      </w:pPr>
    </w:p>
    <w:p w:rsidR="007F6A48" w:rsidRPr="00CE4DAB" w:rsidRDefault="007F6A48" w:rsidP="00254BFD">
      <w:pPr>
        <w:rPr>
          <w:rFonts w:ascii="Arial" w:hAnsi="Arial" w:cs="Arial"/>
          <w:sz w:val="32"/>
          <w:szCs w:val="32"/>
        </w:rPr>
      </w:pPr>
    </w:p>
    <w:p w:rsidR="007F6A48" w:rsidRPr="00CE4DAB" w:rsidRDefault="007F6A48" w:rsidP="00254BFD">
      <w:pPr>
        <w:rPr>
          <w:rFonts w:ascii="Arial" w:hAnsi="Arial" w:cs="Arial"/>
          <w:sz w:val="32"/>
          <w:szCs w:val="32"/>
        </w:rPr>
      </w:pPr>
    </w:p>
    <w:p w:rsidR="007F6A48" w:rsidRPr="00CE4DAB" w:rsidRDefault="007F6A48" w:rsidP="00254BFD">
      <w:pPr>
        <w:rPr>
          <w:rFonts w:ascii="Arial" w:hAnsi="Arial" w:cs="Arial"/>
          <w:sz w:val="32"/>
          <w:szCs w:val="32"/>
        </w:rPr>
      </w:pPr>
    </w:p>
    <w:p w:rsidR="007F6A48" w:rsidRPr="00CE4DAB" w:rsidRDefault="007F6A48" w:rsidP="00254BFD">
      <w:pPr>
        <w:rPr>
          <w:rFonts w:ascii="Arial" w:hAnsi="Arial" w:cs="Arial"/>
          <w:sz w:val="32"/>
          <w:szCs w:val="32"/>
        </w:rPr>
      </w:pPr>
    </w:p>
    <w:p w:rsidR="007F6A48" w:rsidRPr="00CE4DAB" w:rsidRDefault="007F6A48" w:rsidP="007F6A48">
      <w:pPr>
        <w:jc w:val="center"/>
        <w:rPr>
          <w:rFonts w:ascii="Arial" w:hAnsi="Arial" w:cs="Arial"/>
          <w:b/>
          <w:spacing w:val="20"/>
          <w:sz w:val="32"/>
          <w:szCs w:val="32"/>
        </w:rPr>
      </w:pPr>
      <w:r w:rsidRPr="00CE4DAB">
        <w:rPr>
          <w:rFonts w:ascii="Arial" w:hAnsi="Arial" w:cs="Arial"/>
          <w:b/>
          <w:spacing w:val="20"/>
          <w:sz w:val="32"/>
          <w:szCs w:val="32"/>
        </w:rPr>
        <w:t>AGRADECIMIENTO</w:t>
      </w:r>
    </w:p>
    <w:p w:rsidR="007F6A48" w:rsidRPr="00CE4DAB" w:rsidRDefault="007F6A48" w:rsidP="007F6A48">
      <w:pPr>
        <w:jc w:val="center"/>
        <w:rPr>
          <w:rFonts w:ascii="Arial" w:hAnsi="Arial" w:cs="Arial"/>
          <w:spacing w:val="20"/>
          <w:sz w:val="32"/>
          <w:szCs w:val="32"/>
        </w:rPr>
      </w:pPr>
    </w:p>
    <w:p w:rsidR="007F6A48" w:rsidRPr="00CE4DAB" w:rsidRDefault="007F6A48" w:rsidP="007F6A48">
      <w:pPr>
        <w:jc w:val="center"/>
        <w:rPr>
          <w:rFonts w:ascii="Arial" w:hAnsi="Arial" w:cs="Arial"/>
          <w:spacing w:val="20"/>
          <w:sz w:val="32"/>
          <w:szCs w:val="32"/>
        </w:rPr>
      </w:pPr>
    </w:p>
    <w:p w:rsidR="007F6A48" w:rsidRPr="00CE4DAB" w:rsidRDefault="007F6A48" w:rsidP="007F6A48">
      <w:pPr>
        <w:jc w:val="center"/>
        <w:rPr>
          <w:rFonts w:ascii="Arial" w:hAnsi="Arial" w:cs="Arial"/>
          <w:spacing w:val="20"/>
          <w:sz w:val="32"/>
          <w:szCs w:val="32"/>
        </w:rPr>
      </w:pPr>
    </w:p>
    <w:p w:rsidR="007F6A48" w:rsidRPr="00CE4DAB" w:rsidRDefault="007F6A48" w:rsidP="007F6A48">
      <w:pPr>
        <w:jc w:val="center"/>
        <w:rPr>
          <w:rFonts w:ascii="Arial" w:hAnsi="Arial" w:cs="Arial"/>
          <w:spacing w:val="20"/>
          <w:sz w:val="32"/>
          <w:szCs w:val="32"/>
        </w:rPr>
      </w:pPr>
    </w:p>
    <w:p w:rsidR="007F6A48" w:rsidRPr="00CE4DAB" w:rsidRDefault="007F6A48" w:rsidP="007F6A48">
      <w:pPr>
        <w:jc w:val="center"/>
        <w:rPr>
          <w:rFonts w:ascii="Arial" w:hAnsi="Arial" w:cs="Arial"/>
          <w:spacing w:val="20"/>
          <w:sz w:val="32"/>
          <w:szCs w:val="32"/>
        </w:rPr>
      </w:pPr>
    </w:p>
    <w:p w:rsidR="007F6A48" w:rsidRPr="00CE4DAB" w:rsidRDefault="007F6A48" w:rsidP="007F6A48">
      <w:pPr>
        <w:jc w:val="right"/>
        <w:rPr>
          <w:rFonts w:ascii="Arial" w:hAnsi="Arial" w:cs="Arial"/>
          <w:spacing w:val="20"/>
          <w:sz w:val="32"/>
          <w:szCs w:val="32"/>
        </w:rPr>
        <w:sectPr w:rsidR="007F6A48" w:rsidRPr="00CE4DAB" w:rsidSect="007F6A48">
          <w:headerReference w:type="even" r:id="rId10"/>
          <w:headerReference w:type="default" r:id="rId11"/>
          <w:pgSz w:w="11906" w:h="16838"/>
          <w:pgMar w:top="2268" w:right="1361" w:bottom="2268" w:left="2268" w:header="709" w:footer="709" w:gutter="0"/>
          <w:cols w:space="708"/>
          <w:docGrid w:linePitch="360"/>
        </w:sectPr>
      </w:pPr>
    </w:p>
    <w:p w:rsidR="00A533A0" w:rsidRPr="00CE4DAB" w:rsidRDefault="007F6A48" w:rsidP="007F6A48">
      <w:pPr>
        <w:jc w:val="center"/>
        <w:rPr>
          <w:rFonts w:ascii="Arial" w:hAnsi="Arial" w:cs="Arial"/>
          <w:spacing w:val="20"/>
          <w:sz w:val="32"/>
          <w:szCs w:val="32"/>
        </w:rPr>
      </w:pPr>
      <w:r w:rsidRPr="00CE4DAB">
        <w:rPr>
          <w:rFonts w:ascii="Arial" w:hAnsi="Arial" w:cs="Arial"/>
          <w:spacing w:val="20"/>
          <w:sz w:val="32"/>
          <w:szCs w:val="32"/>
        </w:rPr>
        <w:lastRenderedPageBreak/>
        <w:t xml:space="preserve">  </w:t>
      </w:r>
    </w:p>
    <w:p w:rsidR="00A533A0" w:rsidRPr="00CE4DAB" w:rsidRDefault="00A533A0" w:rsidP="007F6A48">
      <w:pPr>
        <w:jc w:val="center"/>
        <w:rPr>
          <w:rFonts w:ascii="Arial" w:hAnsi="Arial" w:cs="Arial"/>
          <w:spacing w:val="20"/>
          <w:sz w:val="32"/>
          <w:szCs w:val="32"/>
        </w:rPr>
      </w:pPr>
    </w:p>
    <w:p w:rsidR="00A533A0" w:rsidRPr="00CE4DAB" w:rsidRDefault="00A533A0" w:rsidP="007F6A48">
      <w:pPr>
        <w:jc w:val="center"/>
        <w:rPr>
          <w:rFonts w:ascii="Arial" w:hAnsi="Arial" w:cs="Arial"/>
          <w:spacing w:val="20"/>
          <w:sz w:val="32"/>
          <w:szCs w:val="32"/>
        </w:rPr>
      </w:pPr>
    </w:p>
    <w:p w:rsidR="00A533A0" w:rsidRPr="00CE4DAB" w:rsidRDefault="00A533A0" w:rsidP="007F6A48">
      <w:pPr>
        <w:jc w:val="center"/>
        <w:rPr>
          <w:rFonts w:ascii="Arial" w:hAnsi="Arial" w:cs="Arial"/>
          <w:spacing w:val="20"/>
          <w:sz w:val="32"/>
          <w:szCs w:val="32"/>
        </w:rPr>
      </w:pPr>
    </w:p>
    <w:p w:rsidR="00A533A0" w:rsidRPr="00CE4DAB" w:rsidRDefault="00A533A0" w:rsidP="007F6A48">
      <w:pPr>
        <w:jc w:val="center"/>
        <w:rPr>
          <w:rFonts w:ascii="Arial" w:hAnsi="Arial" w:cs="Arial"/>
          <w:spacing w:val="20"/>
          <w:sz w:val="32"/>
          <w:szCs w:val="32"/>
        </w:rPr>
      </w:pPr>
    </w:p>
    <w:p w:rsidR="00A533A0" w:rsidRPr="00CE4DAB" w:rsidRDefault="00A533A0" w:rsidP="007F6A48">
      <w:pPr>
        <w:jc w:val="center"/>
        <w:rPr>
          <w:rFonts w:ascii="Arial" w:hAnsi="Arial" w:cs="Arial"/>
          <w:spacing w:val="20"/>
          <w:sz w:val="32"/>
          <w:szCs w:val="32"/>
        </w:rPr>
      </w:pPr>
    </w:p>
    <w:p w:rsidR="00A533A0" w:rsidRPr="00CE4DAB" w:rsidRDefault="00A533A0" w:rsidP="007F6A48">
      <w:pPr>
        <w:jc w:val="center"/>
        <w:rPr>
          <w:rFonts w:ascii="Arial" w:hAnsi="Arial" w:cs="Arial"/>
          <w:spacing w:val="20"/>
          <w:sz w:val="32"/>
          <w:szCs w:val="32"/>
        </w:rPr>
      </w:pPr>
    </w:p>
    <w:p w:rsidR="00A533A0" w:rsidRPr="00CE4DAB" w:rsidRDefault="00A533A0" w:rsidP="007F6A48">
      <w:pPr>
        <w:jc w:val="center"/>
        <w:rPr>
          <w:rFonts w:ascii="Arial" w:hAnsi="Arial" w:cs="Arial"/>
          <w:spacing w:val="20"/>
          <w:sz w:val="32"/>
          <w:szCs w:val="32"/>
        </w:rPr>
      </w:pPr>
    </w:p>
    <w:p w:rsidR="00A533A0" w:rsidRPr="00CE4DAB" w:rsidRDefault="00A533A0" w:rsidP="007F6A48">
      <w:pPr>
        <w:jc w:val="center"/>
        <w:rPr>
          <w:rFonts w:ascii="Arial" w:hAnsi="Arial" w:cs="Arial"/>
          <w:spacing w:val="20"/>
          <w:sz w:val="32"/>
          <w:szCs w:val="32"/>
        </w:rPr>
      </w:pPr>
    </w:p>
    <w:p w:rsidR="00A533A0" w:rsidRPr="00CE4DAB" w:rsidRDefault="00A533A0" w:rsidP="007F6A48">
      <w:pPr>
        <w:jc w:val="center"/>
        <w:rPr>
          <w:rFonts w:ascii="Arial" w:hAnsi="Arial" w:cs="Arial"/>
          <w:spacing w:val="20"/>
          <w:sz w:val="32"/>
          <w:szCs w:val="32"/>
        </w:rPr>
      </w:pPr>
    </w:p>
    <w:p w:rsidR="00A533A0" w:rsidRPr="00CE4DAB" w:rsidRDefault="00A533A0" w:rsidP="007F6A48">
      <w:pPr>
        <w:jc w:val="center"/>
        <w:rPr>
          <w:rFonts w:ascii="Arial" w:hAnsi="Arial" w:cs="Arial"/>
          <w:spacing w:val="20"/>
          <w:sz w:val="32"/>
          <w:szCs w:val="32"/>
        </w:rPr>
      </w:pPr>
    </w:p>
    <w:p w:rsidR="00A533A0" w:rsidRPr="00CE4DAB" w:rsidRDefault="00A533A0" w:rsidP="007F6A48">
      <w:pPr>
        <w:jc w:val="center"/>
        <w:rPr>
          <w:rFonts w:ascii="Arial" w:hAnsi="Arial" w:cs="Arial"/>
          <w:spacing w:val="20"/>
          <w:sz w:val="32"/>
          <w:szCs w:val="32"/>
        </w:rPr>
      </w:pPr>
    </w:p>
    <w:p w:rsidR="00A533A0" w:rsidRPr="00CE4DAB" w:rsidRDefault="00A533A0" w:rsidP="007F6A48">
      <w:pPr>
        <w:jc w:val="center"/>
        <w:rPr>
          <w:rFonts w:ascii="Arial" w:hAnsi="Arial" w:cs="Arial"/>
          <w:spacing w:val="20"/>
          <w:sz w:val="32"/>
          <w:szCs w:val="32"/>
        </w:rPr>
      </w:pPr>
    </w:p>
    <w:p w:rsidR="00A533A0" w:rsidRPr="00CE4DAB" w:rsidRDefault="00A533A0" w:rsidP="007F6A48">
      <w:pPr>
        <w:jc w:val="center"/>
        <w:rPr>
          <w:rFonts w:ascii="Arial" w:hAnsi="Arial" w:cs="Arial"/>
          <w:spacing w:val="20"/>
          <w:sz w:val="32"/>
          <w:szCs w:val="32"/>
        </w:rPr>
      </w:pPr>
    </w:p>
    <w:p w:rsidR="009E124F" w:rsidRPr="00CE4DAB" w:rsidRDefault="009E124F" w:rsidP="00A533A0">
      <w:pPr>
        <w:jc w:val="both"/>
        <w:rPr>
          <w:rFonts w:ascii="Arial" w:hAnsi="Arial" w:cs="Arial"/>
          <w:spacing w:val="20"/>
          <w:sz w:val="32"/>
          <w:szCs w:val="32"/>
        </w:rPr>
      </w:pPr>
    </w:p>
    <w:p w:rsidR="009E124F" w:rsidRPr="00CE4DAB" w:rsidRDefault="009E124F" w:rsidP="00A533A0">
      <w:pPr>
        <w:jc w:val="both"/>
        <w:rPr>
          <w:rFonts w:ascii="Arial" w:hAnsi="Arial" w:cs="Arial"/>
          <w:spacing w:val="20"/>
          <w:sz w:val="32"/>
          <w:szCs w:val="32"/>
        </w:rPr>
      </w:pPr>
    </w:p>
    <w:p w:rsidR="00CE4DAB" w:rsidRDefault="00CE4DAB" w:rsidP="00A533A0">
      <w:pPr>
        <w:jc w:val="both"/>
        <w:rPr>
          <w:rFonts w:ascii="Arial" w:hAnsi="Arial" w:cs="Arial"/>
          <w:spacing w:val="20"/>
          <w:sz w:val="32"/>
          <w:szCs w:val="32"/>
        </w:rPr>
      </w:pPr>
    </w:p>
    <w:p w:rsidR="00CE4DAB" w:rsidRDefault="00CE4DAB" w:rsidP="00A533A0">
      <w:pPr>
        <w:jc w:val="both"/>
        <w:rPr>
          <w:rFonts w:ascii="Arial" w:hAnsi="Arial" w:cs="Arial"/>
          <w:spacing w:val="20"/>
          <w:sz w:val="32"/>
          <w:szCs w:val="32"/>
        </w:rPr>
      </w:pPr>
    </w:p>
    <w:p w:rsidR="00562343" w:rsidRDefault="007F6A48" w:rsidP="00A533A0">
      <w:pPr>
        <w:jc w:val="both"/>
        <w:rPr>
          <w:rFonts w:ascii="Arial" w:hAnsi="Arial" w:cs="Arial"/>
          <w:spacing w:val="20"/>
          <w:sz w:val="32"/>
          <w:szCs w:val="32"/>
        </w:rPr>
      </w:pPr>
      <w:r w:rsidRPr="00CE4DAB">
        <w:rPr>
          <w:rFonts w:ascii="Arial" w:hAnsi="Arial" w:cs="Arial"/>
          <w:spacing w:val="20"/>
          <w:sz w:val="32"/>
          <w:szCs w:val="32"/>
        </w:rPr>
        <w:lastRenderedPageBreak/>
        <w:t xml:space="preserve">Primero que nada a Dios porque sin el no hubiera sido posible terminar la tesis, a mi familia </w:t>
      </w:r>
      <w:r w:rsidR="009E124F" w:rsidRPr="00CE4DAB">
        <w:rPr>
          <w:rFonts w:ascii="Arial" w:hAnsi="Arial" w:cs="Arial"/>
          <w:spacing w:val="20"/>
          <w:sz w:val="32"/>
          <w:szCs w:val="32"/>
        </w:rPr>
        <w:t xml:space="preserve">y amigos </w:t>
      </w:r>
      <w:r w:rsidRPr="00CE4DAB">
        <w:rPr>
          <w:rFonts w:ascii="Arial" w:hAnsi="Arial" w:cs="Arial"/>
          <w:spacing w:val="20"/>
          <w:sz w:val="32"/>
          <w:szCs w:val="32"/>
        </w:rPr>
        <w:t xml:space="preserve">por su apoyo incondicional y a </w:t>
      </w:r>
      <w:r w:rsidR="00A533A0" w:rsidRPr="00CE4DAB">
        <w:rPr>
          <w:rFonts w:ascii="Arial" w:hAnsi="Arial" w:cs="Arial"/>
          <w:spacing w:val="20"/>
          <w:sz w:val="32"/>
          <w:szCs w:val="32"/>
        </w:rPr>
        <w:t>todas las personas</w:t>
      </w:r>
      <w:r w:rsidRPr="00CE4DAB">
        <w:rPr>
          <w:rFonts w:ascii="Arial" w:hAnsi="Arial" w:cs="Arial"/>
          <w:spacing w:val="20"/>
          <w:sz w:val="32"/>
          <w:szCs w:val="32"/>
        </w:rPr>
        <w:t xml:space="preserve"> que de una u otra modo colaboraron</w:t>
      </w:r>
      <w:r w:rsidR="00A533A0" w:rsidRPr="00CE4DAB">
        <w:rPr>
          <w:rFonts w:ascii="Arial" w:hAnsi="Arial" w:cs="Arial"/>
          <w:spacing w:val="20"/>
          <w:sz w:val="32"/>
          <w:szCs w:val="32"/>
        </w:rPr>
        <w:t xml:space="preserve"> en la realización de est</w:t>
      </w:r>
      <w:r w:rsidR="009E124F" w:rsidRPr="00CE4DAB">
        <w:rPr>
          <w:rFonts w:ascii="Arial" w:hAnsi="Arial" w:cs="Arial"/>
          <w:spacing w:val="20"/>
          <w:sz w:val="32"/>
          <w:szCs w:val="32"/>
        </w:rPr>
        <w:t xml:space="preserve">e trabajo y especialmente a mi Director de Tesis, el </w:t>
      </w:r>
      <w:r w:rsidR="00897577" w:rsidRPr="00CE4DAB">
        <w:rPr>
          <w:rFonts w:ascii="Arial" w:hAnsi="Arial" w:cs="Arial"/>
          <w:spacing w:val="20"/>
          <w:sz w:val="32"/>
          <w:szCs w:val="32"/>
        </w:rPr>
        <w:t xml:space="preserve"> Ing</w:t>
      </w:r>
      <w:r w:rsidR="009E124F" w:rsidRPr="00CE4DAB">
        <w:rPr>
          <w:rFonts w:ascii="Arial" w:hAnsi="Arial" w:cs="Arial"/>
          <w:spacing w:val="20"/>
          <w:sz w:val="32"/>
          <w:szCs w:val="32"/>
        </w:rPr>
        <w:t xml:space="preserve">. Francisco Torres por su paciencia, orientación, guía </w:t>
      </w:r>
      <w:r w:rsidR="00A533A0" w:rsidRPr="00CE4DAB">
        <w:rPr>
          <w:rFonts w:ascii="Arial" w:hAnsi="Arial" w:cs="Arial"/>
          <w:spacing w:val="20"/>
          <w:sz w:val="32"/>
          <w:szCs w:val="32"/>
        </w:rPr>
        <w:t xml:space="preserve"> y al </w:t>
      </w:r>
      <w:r w:rsidR="00897577" w:rsidRPr="00CE4DAB">
        <w:rPr>
          <w:rFonts w:ascii="Arial" w:hAnsi="Arial" w:cs="Arial"/>
          <w:spacing w:val="20"/>
          <w:sz w:val="32"/>
          <w:szCs w:val="32"/>
        </w:rPr>
        <w:t>Dr</w:t>
      </w:r>
      <w:r w:rsidR="00A533A0" w:rsidRPr="00CE4DAB">
        <w:rPr>
          <w:rFonts w:ascii="Arial" w:hAnsi="Arial" w:cs="Arial"/>
          <w:spacing w:val="20"/>
          <w:sz w:val="32"/>
          <w:szCs w:val="32"/>
        </w:rPr>
        <w:t>. David Matamoros por su invaluable ayuda.</w:t>
      </w:r>
    </w:p>
    <w:p w:rsidR="007F6A48" w:rsidRPr="00CE4DAB" w:rsidRDefault="007F6A48" w:rsidP="00A533A0">
      <w:pPr>
        <w:jc w:val="both"/>
        <w:rPr>
          <w:rFonts w:ascii="Arial" w:hAnsi="Arial" w:cs="Arial"/>
          <w:spacing w:val="20"/>
          <w:sz w:val="32"/>
          <w:szCs w:val="32"/>
        </w:rPr>
        <w:sectPr w:rsidR="007F6A48" w:rsidRPr="00CE4DAB" w:rsidSect="00562343">
          <w:type w:val="continuous"/>
          <w:pgSz w:w="11906" w:h="16838"/>
          <w:pgMar w:top="2268" w:right="1361" w:bottom="2268" w:left="2268" w:header="709" w:footer="709" w:gutter="0"/>
          <w:cols w:num="2" w:space="708" w:equalWidth="0">
            <w:col w:w="3458" w:space="428"/>
            <w:col w:w="4390" w:space="708"/>
          </w:cols>
          <w:docGrid w:linePitch="360"/>
        </w:sectPr>
      </w:pPr>
      <w:r w:rsidRPr="00CE4DAB">
        <w:rPr>
          <w:rFonts w:ascii="Arial" w:hAnsi="Arial" w:cs="Arial"/>
          <w:spacing w:val="20"/>
          <w:sz w:val="32"/>
          <w:szCs w:val="32"/>
        </w:rPr>
        <w:t xml:space="preserve">                        </w:t>
      </w:r>
    </w:p>
    <w:p w:rsidR="007F6A48" w:rsidRPr="00CE4DAB" w:rsidRDefault="007F6A48" w:rsidP="007F6A48">
      <w:pPr>
        <w:jc w:val="center"/>
        <w:rPr>
          <w:rFonts w:ascii="Arial" w:hAnsi="Arial" w:cs="Arial"/>
          <w:spacing w:val="20"/>
          <w:sz w:val="32"/>
          <w:szCs w:val="32"/>
        </w:rPr>
      </w:pPr>
    </w:p>
    <w:p w:rsidR="007F6A48" w:rsidRPr="00CE4DAB" w:rsidRDefault="007F6A48" w:rsidP="007F6A48">
      <w:pPr>
        <w:jc w:val="center"/>
        <w:rPr>
          <w:rFonts w:ascii="Arial" w:hAnsi="Arial" w:cs="Arial"/>
          <w:spacing w:val="20"/>
          <w:sz w:val="32"/>
          <w:szCs w:val="32"/>
        </w:rPr>
      </w:pPr>
    </w:p>
    <w:p w:rsidR="007F6A48" w:rsidRPr="00CE4DAB" w:rsidRDefault="007F6A48" w:rsidP="007F6A48">
      <w:pPr>
        <w:jc w:val="center"/>
        <w:rPr>
          <w:rFonts w:ascii="Arial" w:hAnsi="Arial" w:cs="Arial"/>
          <w:spacing w:val="20"/>
          <w:sz w:val="32"/>
          <w:szCs w:val="32"/>
        </w:rPr>
      </w:pPr>
    </w:p>
    <w:p w:rsidR="007F6A48" w:rsidRPr="00CE4DAB" w:rsidRDefault="007F6A48" w:rsidP="007F6A48">
      <w:pPr>
        <w:jc w:val="center"/>
        <w:rPr>
          <w:rFonts w:ascii="Arial" w:hAnsi="Arial" w:cs="Arial"/>
          <w:spacing w:val="20"/>
          <w:sz w:val="32"/>
          <w:szCs w:val="32"/>
        </w:rPr>
      </w:pPr>
    </w:p>
    <w:p w:rsidR="00A533A0" w:rsidRPr="00CE4DAB" w:rsidRDefault="00A533A0" w:rsidP="007F6A48">
      <w:pPr>
        <w:jc w:val="center"/>
        <w:rPr>
          <w:rFonts w:ascii="Arial" w:hAnsi="Arial" w:cs="Arial"/>
          <w:spacing w:val="20"/>
          <w:sz w:val="32"/>
          <w:szCs w:val="32"/>
        </w:rPr>
      </w:pPr>
    </w:p>
    <w:p w:rsidR="00A533A0" w:rsidRPr="00CE4DAB" w:rsidRDefault="00A533A0" w:rsidP="007F6A48">
      <w:pPr>
        <w:jc w:val="center"/>
        <w:rPr>
          <w:rFonts w:ascii="Arial" w:hAnsi="Arial" w:cs="Arial"/>
          <w:spacing w:val="20"/>
          <w:sz w:val="32"/>
          <w:szCs w:val="32"/>
        </w:rPr>
      </w:pPr>
    </w:p>
    <w:p w:rsidR="00A533A0" w:rsidRPr="00CE4DAB" w:rsidRDefault="00A533A0" w:rsidP="007F6A48">
      <w:pPr>
        <w:jc w:val="center"/>
        <w:rPr>
          <w:rFonts w:ascii="Arial" w:hAnsi="Arial" w:cs="Arial"/>
          <w:spacing w:val="20"/>
          <w:sz w:val="32"/>
          <w:szCs w:val="32"/>
        </w:rPr>
      </w:pPr>
    </w:p>
    <w:p w:rsidR="00A533A0" w:rsidRPr="00CE4DAB" w:rsidRDefault="00A533A0" w:rsidP="007F6A48">
      <w:pPr>
        <w:jc w:val="center"/>
        <w:rPr>
          <w:rFonts w:ascii="Arial" w:hAnsi="Arial" w:cs="Arial"/>
          <w:spacing w:val="20"/>
          <w:sz w:val="32"/>
          <w:szCs w:val="32"/>
        </w:rPr>
      </w:pPr>
    </w:p>
    <w:p w:rsidR="00A533A0" w:rsidRPr="00CE4DAB" w:rsidRDefault="00A533A0" w:rsidP="007F6A48">
      <w:pPr>
        <w:jc w:val="center"/>
        <w:rPr>
          <w:rFonts w:ascii="Arial" w:hAnsi="Arial" w:cs="Arial"/>
          <w:spacing w:val="20"/>
          <w:sz w:val="32"/>
          <w:szCs w:val="32"/>
        </w:rPr>
      </w:pPr>
    </w:p>
    <w:p w:rsidR="00A533A0" w:rsidRPr="00CE4DAB" w:rsidRDefault="00A533A0" w:rsidP="007F6A48">
      <w:pPr>
        <w:jc w:val="center"/>
        <w:rPr>
          <w:rFonts w:ascii="Arial" w:hAnsi="Arial" w:cs="Arial"/>
          <w:b/>
          <w:spacing w:val="20"/>
          <w:sz w:val="32"/>
          <w:szCs w:val="32"/>
        </w:rPr>
      </w:pPr>
      <w:r w:rsidRPr="00CE4DAB">
        <w:rPr>
          <w:rFonts w:ascii="Arial" w:hAnsi="Arial" w:cs="Arial"/>
          <w:b/>
          <w:spacing w:val="20"/>
          <w:sz w:val="32"/>
          <w:szCs w:val="32"/>
        </w:rPr>
        <w:t>DEDICATORIA</w:t>
      </w:r>
    </w:p>
    <w:p w:rsidR="007F6A48" w:rsidRPr="00CE4DAB" w:rsidRDefault="007F6A48" w:rsidP="007F6A48">
      <w:pPr>
        <w:jc w:val="center"/>
        <w:rPr>
          <w:rFonts w:ascii="Arial" w:hAnsi="Arial" w:cs="Arial"/>
          <w:spacing w:val="20"/>
          <w:sz w:val="32"/>
          <w:szCs w:val="32"/>
        </w:rPr>
      </w:pPr>
    </w:p>
    <w:p w:rsidR="00224292" w:rsidRPr="00CE4DAB" w:rsidRDefault="00224292" w:rsidP="007F6A48">
      <w:pPr>
        <w:jc w:val="center"/>
        <w:rPr>
          <w:rFonts w:ascii="Arial" w:hAnsi="Arial" w:cs="Arial"/>
          <w:spacing w:val="20"/>
          <w:sz w:val="32"/>
          <w:szCs w:val="32"/>
        </w:rPr>
      </w:pPr>
    </w:p>
    <w:p w:rsidR="00224292" w:rsidRPr="00CE4DAB" w:rsidRDefault="00224292" w:rsidP="007F6A48">
      <w:pPr>
        <w:jc w:val="center"/>
        <w:rPr>
          <w:rFonts w:ascii="Arial" w:hAnsi="Arial" w:cs="Arial"/>
          <w:spacing w:val="20"/>
          <w:sz w:val="32"/>
          <w:szCs w:val="32"/>
        </w:rPr>
      </w:pPr>
    </w:p>
    <w:p w:rsidR="00224292" w:rsidRPr="00CE4DAB" w:rsidRDefault="00224292" w:rsidP="007F6A48">
      <w:pPr>
        <w:jc w:val="center"/>
        <w:rPr>
          <w:rFonts w:ascii="Arial" w:hAnsi="Arial" w:cs="Arial"/>
          <w:spacing w:val="20"/>
          <w:sz w:val="32"/>
          <w:szCs w:val="32"/>
        </w:rPr>
      </w:pPr>
    </w:p>
    <w:p w:rsidR="00224292" w:rsidRPr="00CE4DAB" w:rsidRDefault="00224292" w:rsidP="007F6A48">
      <w:pPr>
        <w:jc w:val="center"/>
        <w:rPr>
          <w:rFonts w:ascii="Arial" w:hAnsi="Arial" w:cs="Arial"/>
          <w:spacing w:val="20"/>
          <w:sz w:val="32"/>
          <w:szCs w:val="32"/>
        </w:rPr>
      </w:pPr>
    </w:p>
    <w:p w:rsidR="00224292" w:rsidRPr="00CE4DAB" w:rsidRDefault="00224292" w:rsidP="007F6A48">
      <w:pPr>
        <w:jc w:val="center"/>
        <w:rPr>
          <w:rFonts w:ascii="Arial" w:hAnsi="Arial" w:cs="Arial"/>
          <w:spacing w:val="20"/>
          <w:sz w:val="32"/>
          <w:szCs w:val="32"/>
        </w:rPr>
      </w:pPr>
    </w:p>
    <w:p w:rsidR="00224292" w:rsidRPr="00CE4DAB" w:rsidRDefault="00224292" w:rsidP="007F6A48">
      <w:pPr>
        <w:jc w:val="center"/>
        <w:rPr>
          <w:rFonts w:ascii="Arial" w:hAnsi="Arial" w:cs="Arial"/>
          <w:spacing w:val="20"/>
          <w:sz w:val="32"/>
          <w:szCs w:val="32"/>
        </w:rPr>
      </w:pPr>
    </w:p>
    <w:p w:rsidR="00224292" w:rsidRPr="00CE4DAB" w:rsidRDefault="00224292" w:rsidP="00224292">
      <w:pPr>
        <w:jc w:val="both"/>
        <w:rPr>
          <w:rFonts w:ascii="Arial" w:hAnsi="Arial" w:cs="Arial"/>
          <w:spacing w:val="20"/>
          <w:sz w:val="32"/>
          <w:szCs w:val="32"/>
        </w:rPr>
        <w:sectPr w:rsidR="00224292" w:rsidRPr="00CE4DAB" w:rsidSect="007F6A48">
          <w:type w:val="continuous"/>
          <w:pgSz w:w="11906" w:h="16838"/>
          <w:pgMar w:top="2268" w:right="1361" w:bottom="2268" w:left="2268" w:header="709" w:footer="709" w:gutter="0"/>
          <w:cols w:space="708"/>
          <w:docGrid w:linePitch="360"/>
        </w:sectPr>
      </w:pPr>
    </w:p>
    <w:p w:rsidR="00224292" w:rsidRPr="00CE4DAB" w:rsidRDefault="00224292" w:rsidP="00224292">
      <w:pPr>
        <w:jc w:val="both"/>
        <w:rPr>
          <w:rFonts w:ascii="Arial" w:hAnsi="Arial" w:cs="Arial"/>
          <w:spacing w:val="20"/>
          <w:sz w:val="32"/>
          <w:szCs w:val="32"/>
        </w:rPr>
      </w:pPr>
    </w:p>
    <w:p w:rsidR="00224292" w:rsidRPr="00CE4DAB" w:rsidRDefault="00224292" w:rsidP="00224292">
      <w:pPr>
        <w:jc w:val="both"/>
        <w:rPr>
          <w:rFonts w:ascii="Arial" w:hAnsi="Arial" w:cs="Arial"/>
          <w:spacing w:val="20"/>
          <w:sz w:val="32"/>
          <w:szCs w:val="32"/>
        </w:rPr>
      </w:pPr>
    </w:p>
    <w:p w:rsidR="00224292" w:rsidRPr="00CE4DAB" w:rsidRDefault="00224292" w:rsidP="00224292">
      <w:pPr>
        <w:jc w:val="both"/>
        <w:rPr>
          <w:rFonts w:ascii="Arial" w:hAnsi="Arial" w:cs="Arial"/>
          <w:spacing w:val="20"/>
          <w:sz w:val="32"/>
          <w:szCs w:val="32"/>
        </w:rPr>
      </w:pPr>
    </w:p>
    <w:p w:rsidR="00224292" w:rsidRPr="00CE4DAB" w:rsidRDefault="00224292" w:rsidP="00224292">
      <w:pPr>
        <w:jc w:val="both"/>
        <w:rPr>
          <w:rFonts w:ascii="Arial" w:hAnsi="Arial" w:cs="Arial"/>
          <w:spacing w:val="20"/>
          <w:sz w:val="32"/>
          <w:szCs w:val="32"/>
        </w:rPr>
      </w:pPr>
    </w:p>
    <w:p w:rsidR="00224292" w:rsidRPr="00CE4DAB" w:rsidRDefault="00224292" w:rsidP="00224292">
      <w:pPr>
        <w:jc w:val="both"/>
        <w:rPr>
          <w:rFonts w:ascii="Arial" w:hAnsi="Arial" w:cs="Arial"/>
          <w:spacing w:val="20"/>
          <w:sz w:val="32"/>
          <w:szCs w:val="32"/>
        </w:rPr>
      </w:pPr>
    </w:p>
    <w:p w:rsidR="00224292" w:rsidRPr="00CE4DAB" w:rsidRDefault="00224292" w:rsidP="00224292">
      <w:pPr>
        <w:jc w:val="both"/>
        <w:rPr>
          <w:rFonts w:ascii="Arial" w:hAnsi="Arial" w:cs="Arial"/>
          <w:spacing w:val="20"/>
          <w:sz w:val="32"/>
          <w:szCs w:val="32"/>
        </w:rPr>
      </w:pPr>
      <w:r w:rsidRPr="00CE4DAB">
        <w:rPr>
          <w:rFonts w:ascii="Arial" w:hAnsi="Arial" w:cs="Arial"/>
          <w:spacing w:val="20"/>
          <w:sz w:val="32"/>
          <w:szCs w:val="32"/>
        </w:rPr>
        <w:lastRenderedPageBreak/>
        <w:t>A mis padres Galo y Piedad, a mis hermanos Fabricio y Sandra forjadores de mi vida, a mis amigos.</w:t>
      </w:r>
    </w:p>
    <w:p w:rsidR="00224292" w:rsidRPr="00CE4DAB" w:rsidRDefault="00224292" w:rsidP="007F6A48">
      <w:pPr>
        <w:jc w:val="center"/>
        <w:rPr>
          <w:rFonts w:ascii="Arial" w:hAnsi="Arial" w:cs="Arial"/>
          <w:spacing w:val="20"/>
          <w:sz w:val="32"/>
          <w:szCs w:val="32"/>
        </w:rPr>
        <w:sectPr w:rsidR="00224292" w:rsidRPr="00CE4DAB" w:rsidSect="00562343">
          <w:type w:val="continuous"/>
          <w:pgSz w:w="11906" w:h="16838"/>
          <w:pgMar w:top="2268" w:right="1361" w:bottom="2268" w:left="2268" w:header="709" w:footer="709" w:gutter="0"/>
          <w:cols w:num="2" w:space="708" w:equalWidth="0">
            <w:col w:w="3784" w:space="428"/>
            <w:col w:w="4064"/>
          </w:cols>
          <w:docGrid w:linePitch="360"/>
        </w:sectPr>
      </w:pPr>
    </w:p>
    <w:p w:rsidR="007F6A48" w:rsidRPr="00CE4DAB" w:rsidRDefault="007F6A48" w:rsidP="007F6A48">
      <w:pPr>
        <w:jc w:val="center"/>
        <w:rPr>
          <w:rFonts w:ascii="Arial" w:hAnsi="Arial" w:cs="Arial"/>
          <w:spacing w:val="20"/>
          <w:sz w:val="32"/>
          <w:szCs w:val="32"/>
        </w:rPr>
      </w:pPr>
    </w:p>
    <w:p w:rsidR="007F6A48" w:rsidRPr="00CE4DAB" w:rsidRDefault="007F6A48" w:rsidP="007F6A48">
      <w:pPr>
        <w:jc w:val="center"/>
        <w:rPr>
          <w:rFonts w:ascii="Arial" w:hAnsi="Arial" w:cs="Arial"/>
          <w:spacing w:val="20"/>
          <w:sz w:val="32"/>
          <w:szCs w:val="32"/>
        </w:rPr>
      </w:pPr>
    </w:p>
    <w:p w:rsidR="00224292" w:rsidRPr="00CE4DAB" w:rsidRDefault="00224292" w:rsidP="007F6A48">
      <w:pPr>
        <w:jc w:val="center"/>
        <w:rPr>
          <w:rFonts w:ascii="Arial" w:hAnsi="Arial" w:cs="Arial"/>
          <w:spacing w:val="20"/>
          <w:sz w:val="32"/>
          <w:szCs w:val="32"/>
        </w:rPr>
      </w:pPr>
    </w:p>
    <w:p w:rsidR="00224292" w:rsidRPr="00CE4DAB" w:rsidRDefault="00224292" w:rsidP="007F6A48">
      <w:pPr>
        <w:jc w:val="center"/>
        <w:rPr>
          <w:rFonts w:ascii="Arial" w:hAnsi="Arial" w:cs="Arial"/>
          <w:spacing w:val="20"/>
          <w:sz w:val="32"/>
          <w:szCs w:val="32"/>
        </w:rPr>
      </w:pPr>
    </w:p>
    <w:p w:rsidR="00224292" w:rsidRPr="00CE4DAB" w:rsidRDefault="00224292" w:rsidP="007F6A48">
      <w:pPr>
        <w:jc w:val="center"/>
        <w:rPr>
          <w:rFonts w:ascii="Arial" w:hAnsi="Arial" w:cs="Arial"/>
          <w:spacing w:val="20"/>
          <w:sz w:val="32"/>
          <w:szCs w:val="32"/>
        </w:rPr>
      </w:pPr>
    </w:p>
    <w:p w:rsidR="00224292" w:rsidRPr="00CE4DAB" w:rsidRDefault="00224292" w:rsidP="007F6A48">
      <w:pPr>
        <w:jc w:val="center"/>
        <w:rPr>
          <w:rFonts w:ascii="Arial" w:hAnsi="Arial" w:cs="Arial"/>
          <w:spacing w:val="20"/>
          <w:sz w:val="32"/>
          <w:szCs w:val="32"/>
        </w:rPr>
      </w:pPr>
    </w:p>
    <w:p w:rsidR="00224292" w:rsidRPr="00CE4DAB" w:rsidRDefault="00224292" w:rsidP="007F6A48">
      <w:pPr>
        <w:jc w:val="center"/>
        <w:rPr>
          <w:rFonts w:ascii="Arial" w:hAnsi="Arial" w:cs="Arial"/>
          <w:spacing w:val="20"/>
          <w:sz w:val="32"/>
          <w:szCs w:val="32"/>
        </w:rPr>
      </w:pPr>
    </w:p>
    <w:p w:rsidR="00224292" w:rsidRPr="00CE4DAB" w:rsidRDefault="00224292" w:rsidP="007F6A48">
      <w:pPr>
        <w:jc w:val="center"/>
        <w:rPr>
          <w:rFonts w:ascii="Arial" w:hAnsi="Arial" w:cs="Arial"/>
          <w:spacing w:val="20"/>
          <w:sz w:val="32"/>
          <w:szCs w:val="32"/>
        </w:rPr>
      </w:pPr>
    </w:p>
    <w:p w:rsidR="00224292" w:rsidRPr="00CE4DAB" w:rsidRDefault="00224292" w:rsidP="007F6A48">
      <w:pPr>
        <w:jc w:val="center"/>
        <w:rPr>
          <w:rFonts w:ascii="Arial" w:hAnsi="Arial" w:cs="Arial"/>
          <w:spacing w:val="20"/>
          <w:sz w:val="32"/>
          <w:szCs w:val="32"/>
        </w:rPr>
      </w:pPr>
    </w:p>
    <w:p w:rsidR="00224292" w:rsidRPr="00CE4DAB" w:rsidRDefault="00224292" w:rsidP="007F6A48">
      <w:pPr>
        <w:jc w:val="center"/>
        <w:rPr>
          <w:rFonts w:ascii="Arial" w:hAnsi="Arial" w:cs="Arial"/>
          <w:spacing w:val="20"/>
          <w:sz w:val="32"/>
          <w:szCs w:val="32"/>
        </w:rPr>
      </w:pPr>
    </w:p>
    <w:p w:rsidR="00224292" w:rsidRPr="00CE4DAB" w:rsidRDefault="00224292" w:rsidP="007F6A48">
      <w:pPr>
        <w:jc w:val="center"/>
        <w:rPr>
          <w:rFonts w:ascii="Arial" w:hAnsi="Arial" w:cs="Arial"/>
          <w:spacing w:val="20"/>
          <w:sz w:val="32"/>
          <w:szCs w:val="32"/>
        </w:rPr>
      </w:pPr>
    </w:p>
    <w:p w:rsidR="00224292" w:rsidRPr="00CE4DAB" w:rsidRDefault="00224292" w:rsidP="007F6A48">
      <w:pPr>
        <w:jc w:val="center"/>
        <w:rPr>
          <w:rFonts w:ascii="Arial" w:hAnsi="Arial" w:cs="Arial"/>
          <w:spacing w:val="20"/>
          <w:sz w:val="32"/>
          <w:szCs w:val="32"/>
        </w:rPr>
      </w:pPr>
    </w:p>
    <w:p w:rsidR="00224292" w:rsidRPr="00CE4DAB" w:rsidRDefault="00224292" w:rsidP="007F6A48">
      <w:pPr>
        <w:jc w:val="center"/>
        <w:rPr>
          <w:rFonts w:ascii="Arial" w:hAnsi="Arial" w:cs="Arial"/>
          <w:spacing w:val="20"/>
          <w:sz w:val="32"/>
          <w:szCs w:val="32"/>
        </w:rPr>
      </w:pPr>
    </w:p>
    <w:p w:rsidR="00224292" w:rsidRPr="00CE4DAB" w:rsidRDefault="00224292" w:rsidP="007F6A48">
      <w:pPr>
        <w:jc w:val="center"/>
        <w:rPr>
          <w:rFonts w:ascii="Arial" w:hAnsi="Arial" w:cs="Arial"/>
          <w:spacing w:val="20"/>
          <w:sz w:val="32"/>
          <w:szCs w:val="32"/>
        </w:rPr>
      </w:pPr>
    </w:p>
    <w:p w:rsidR="00224292" w:rsidRPr="00CE4DAB" w:rsidRDefault="00224292" w:rsidP="007F6A48">
      <w:pPr>
        <w:jc w:val="center"/>
        <w:rPr>
          <w:rFonts w:ascii="Arial" w:hAnsi="Arial" w:cs="Arial"/>
          <w:spacing w:val="20"/>
          <w:sz w:val="32"/>
          <w:szCs w:val="32"/>
        </w:rPr>
      </w:pPr>
    </w:p>
    <w:p w:rsidR="00224292" w:rsidRPr="00CE4DAB" w:rsidRDefault="00224292" w:rsidP="007F6A48">
      <w:pPr>
        <w:jc w:val="center"/>
        <w:rPr>
          <w:rFonts w:ascii="Arial" w:hAnsi="Arial" w:cs="Arial"/>
          <w:spacing w:val="20"/>
          <w:sz w:val="32"/>
          <w:szCs w:val="32"/>
        </w:rPr>
      </w:pPr>
    </w:p>
    <w:p w:rsidR="00224292" w:rsidRPr="00CE4DAB" w:rsidRDefault="00224292" w:rsidP="007F6A48">
      <w:pPr>
        <w:jc w:val="center"/>
        <w:rPr>
          <w:rFonts w:ascii="Arial" w:hAnsi="Arial" w:cs="Arial"/>
          <w:b/>
          <w:spacing w:val="20"/>
          <w:sz w:val="32"/>
          <w:szCs w:val="32"/>
        </w:rPr>
      </w:pPr>
      <w:r w:rsidRPr="00CE4DAB">
        <w:rPr>
          <w:rFonts w:ascii="Arial" w:hAnsi="Arial" w:cs="Arial"/>
          <w:b/>
          <w:spacing w:val="20"/>
          <w:sz w:val="32"/>
          <w:szCs w:val="32"/>
        </w:rPr>
        <w:t>TRIBUNAL DE GRADUACION</w:t>
      </w:r>
    </w:p>
    <w:p w:rsidR="00224292" w:rsidRPr="00CE4DAB" w:rsidRDefault="00224292" w:rsidP="007F6A48">
      <w:pPr>
        <w:jc w:val="center"/>
        <w:rPr>
          <w:rFonts w:ascii="Arial" w:hAnsi="Arial" w:cs="Arial"/>
          <w:spacing w:val="20"/>
          <w:sz w:val="32"/>
          <w:szCs w:val="32"/>
        </w:rPr>
      </w:pPr>
    </w:p>
    <w:p w:rsidR="00224292" w:rsidRPr="00CE4DAB" w:rsidRDefault="00224292" w:rsidP="007F6A48">
      <w:pPr>
        <w:jc w:val="center"/>
        <w:rPr>
          <w:rFonts w:ascii="Arial" w:hAnsi="Arial" w:cs="Arial"/>
          <w:spacing w:val="20"/>
          <w:sz w:val="32"/>
          <w:szCs w:val="32"/>
        </w:rPr>
        <w:sectPr w:rsidR="00224292" w:rsidRPr="00CE4DAB" w:rsidSect="00BB0E33">
          <w:type w:val="continuous"/>
          <w:pgSz w:w="11906" w:h="16838"/>
          <w:pgMar w:top="2268" w:right="1361" w:bottom="2268" w:left="2268" w:header="709" w:footer="709" w:gutter="0"/>
          <w:cols w:space="708"/>
          <w:docGrid w:linePitch="360"/>
        </w:sectPr>
      </w:pPr>
    </w:p>
    <w:p w:rsidR="00BB0E33" w:rsidRPr="00CE4DAB" w:rsidRDefault="00BB0E33" w:rsidP="00BB0E33">
      <w:pPr>
        <w:jc w:val="center"/>
        <w:rPr>
          <w:rFonts w:ascii="Arial" w:hAnsi="Arial" w:cs="Arial"/>
        </w:rPr>
      </w:pPr>
    </w:p>
    <w:p w:rsidR="00BB0E33" w:rsidRPr="00CE4DAB" w:rsidRDefault="00BB0E33" w:rsidP="00BB0E33">
      <w:pPr>
        <w:jc w:val="center"/>
        <w:rPr>
          <w:rFonts w:ascii="Arial" w:hAnsi="Arial" w:cs="Arial"/>
        </w:rPr>
      </w:pPr>
    </w:p>
    <w:p w:rsidR="00BB0E33" w:rsidRPr="00CE4DAB" w:rsidRDefault="00BB0E33" w:rsidP="00BB0E33">
      <w:pPr>
        <w:jc w:val="center"/>
        <w:rPr>
          <w:rFonts w:ascii="Arial" w:hAnsi="Arial" w:cs="Arial"/>
        </w:rPr>
      </w:pPr>
    </w:p>
    <w:p w:rsidR="00BB0E33" w:rsidRPr="00CE4DAB" w:rsidRDefault="00BB0E33" w:rsidP="00BB0E33">
      <w:pPr>
        <w:jc w:val="center"/>
        <w:rPr>
          <w:rFonts w:ascii="Arial" w:hAnsi="Arial" w:cs="Arial"/>
        </w:rPr>
      </w:pPr>
    </w:p>
    <w:p w:rsidR="00BB0E33" w:rsidRPr="00CE4DAB" w:rsidRDefault="00BB0E33" w:rsidP="00BB0E33">
      <w:pPr>
        <w:jc w:val="center"/>
        <w:rPr>
          <w:rFonts w:ascii="Arial" w:hAnsi="Arial" w:cs="Arial"/>
        </w:rPr>
      </w:pPr>
    </w:p>
    <w:p w:rsidR="00BB0E33" w:rsidRPr="00CE4DAB" w:rsidRDefault="00BB0E33" w:rsidP="00BB0E33">
      <w:pPr>
        <w:jc w:val="center"/>
        <w:rPr>
          <w:rFonts w:ascii="Arial" w:hAnsi="Arial" w:cs="Arial"/>
        </w:rPr>
      </w:pPr>
    </w:p>
    <w:p w:rsidR="00BB0E33" w:rsidRPr="00CE4DAB" w:rsidRDefault="00BB0E33" w:rsidP="00BB0E33">
      <w:pPr>
        <w:jc w:val="center"/>
        <w:rPr>
          <w:rFonts w:ascii="Arial" w:hAnsi="Arial" w:cs="Arial"/>
        </w:rPr>
      </w:pPr>
    </w:p>
    <w:p w:rsidR="00BB0E33" w:rsidRPr="00CE4DAB" w:rsidRDefault="00BB0E33" w:rsidP="00BB0E33">
      <w:pPr>
        <w:jc w:val="center"/>
        <w:rPr>
          <w:rFonts w:ascii="Arial" w:hAnsi="Arial" w:cs="Arial"/>
        </w:rPr>
      </w:pPr>
    </w:p>
    <w:p w:rsidR="00BB0E33" w:rsidRPr="00CE4DAB" w:rsidRDefault="00BB0E33" w:rsidP="00BB0E33">
      <w:pPr>
        <w:jc w:val="center"/>
        <w:rPr>
          <w:rFonts w:ascii="Arial" w:hAnsi="Arial" w:cs="Arial"/>
        </w:rPr>
      </w:pPr>
    </w:p>
    <w:p w:rsidR="00BB0E33" w:rsidRPr="00CE4DAB" w:rsidRDefault="00BB0E33" w:rsidP="00BB0E33">
      <w:pPr>
        <w:jc w:val="center"/>
        <w:rPr>
          <w:rFonts w:ascii="Arial" w:hAnsi="Arial" w:cs="Arial"/>
        </w:rPr>
      </w:pPr>
      <w:r w:rsidRPr="00CE4DAB">
        <w:rPr>
          <w:rFonts w:ascii="Arial" w:hAnsi="Arial" w:cs="Arial"/>
        </w:rPr>
        <w:t>_________________________                     _________________________</w:t>
      </w:r>
    </w:p>
    <w:p w:rsidR="00BB0E33" w:rsidRPr="00CE4DAB" w:rsidRDefault="00BB0E33" w:rsidP="00BB0E33">
      <w:pPr>
        <w:jc w:val="center"/>
        <w:rPr>
          <w:rFonts w:ascii="Arial" w:hAnsi="Arial" w:cs="Arial"/>
        </w:rPr>
      </w:pPr>
    </w:p>
    <w:p w:rsidR="00BB0E33" w:rsidRPr="00CE4DAB" w:rsidRDefault="00897577" w:rsidP="00BB0E33">
      <w:pPr>
        <w:rPr>
          <w:rFonts w:ascii="Arial" w:hAnsi="Arial" w:cs="Arial"/>
        </w:rPr>
      </w:pPr>
      <w:r w:rsidRPr="00CE4DAB">
        <w:rPr>
          <w:rFonts w:ascii="Arial" w:hAnsi="Arial" w:cs="Arial"/>
        </w:rPr>
        <w:t xml:space="preserve">   </w:t>
      </w:r>
      <w:r w:rsidR="00562343">
        <w:rPr>
          <w:rFonts w:ascii="Arial" w:hAnsi="Arial" w:cs="Arial"/>
        </w:rPr>
        <w:t xml:space="preserve"> </w:t>
      </w:r>
      <w:r w:rsidRPr="00CE4DAB">
        <w:rPr>
          <w:rFonts w:ascii="Arial" w:hAnsi="Arial" w:cs="Arial"/>
        </w:rPr>
        <w:t xml:space="preserve">     </w:t>
      </w:r>
      <w:r w:rsidR="00BB0E33" w:rsidRPr="00CE4DAB">
        <w:rPr>
          <w:rFonts w:ascii="Arial" w:hAnsi="Arial" w:cs="Arial"/>
        </w:rPr>
        <w:t xml:space="preserve"> Ing. </w:t>
      </w:r>
      <w:r w:rsidR="00562343">
        <w:rPr>
          <w:rFonts w:ascii="Arial" w:hAnsi="Arial" w:cs="Arial"/>
        </w:rPr>
        <w:t xml:space="preserve">Gastón Proaño </w:t>
      </w:r>
      <w:r w:rsidR="00BB0E33" w:rsidRPr="00CE4DAB">
        <w:rPr>
          <w:rFonts w:ascii="Arial" w:hAnsi="Arial" w:cs="Arial"/>
        </w:rPr>
        <w:t xml:space="preserve">                              </w:t>
      </w:r>
      <w:r w:rsidR="00562343">
        <w:rPr>
          <w:rFonts w:ascii="Arial" w:hAnsi="Arial" w:cs="Arial"/>
        </w:rPr>
        <w:t xml:space="preserve">    Msc. Ing.</w:t>
      </w:r>
      <w:r w:rsidR="00BB0E33" w:rsidRPr="00CE4DAB">
        <w:rPr>
          <w:rFonts w:ascii="Arial" w:hAnsi="Arial" w:cs="Arial"/>
        </w:rPr>
        <w:t xml:space="preserve"> Francisco Torres</w:t>
      </w:r>
    </w:p>
    <w:p w:rsidR="00BB0E33" w:rsidRPr="00CE4DAB" w:rsidRDefault="00BB0E33" w:rsidP="00BB0E33">
      <w:pPr>
        <w:rPr>
          <w:rFonts w:ascii="Arial" w:hAnsi="Arial" w:cs="Arial"/>
        </w:rPr>
      </w:pPr>
      <w:r w:rsidRPr="00CE4DAB">
        <w:rPr>
          <w:rFonts w:ascii="Arial" w:hAnsi="Arial" w:cs="Arial"/>
        </w:rPr>
        <w:t xml:space="preserve">  </w:t>
      </w:r>
      <w:r w:rsidR="00144628">
        <w:rPr>
          <w:rFonts w:ascii="Arial" w:hAnsi="Arial" w:cs="Arial"/>
        </w:rPr>
        <w:t xml:space="preserve"> </w:t>
      </w:r>
      <w:r w:rsidRPr="00CE4DAB">
        <w:rPr>
          <w:rFonts w:ascii="Arial" w:hAnsi="Arial" w:cs="Arial"/>
        </w:rPr>
        <w:t xml:space="preserve">   </w:t>
      </w:r>
      <w:r w:rsidR="00897577" w:rsidRPr="00CE4DAB">
        <w:rPr>
          <w:rFonts w:ascii="Arial" w:hAnsi="Arial" w:cs="Arial"/>
        </w:rPr>
        <w:t xml:space="preserve">    </w:t>
      </w:r>
      <w:r w:rsidRPr="00CE4DAB">
        <w:rPr>
          <w:rFonts w:ascii="Arial" w:hAnsi="Arial" w:cs="Arial"/>
        </w:rPr>
        <w:t xml:space="preserve">SUBDECANO FICT     </w:t>
      </w:r>
      <w:r w:rsidR="00144628">
        <w:rPr>
          <w:rFonts w:ascii="Arial" w:hAnsi="Arial" w:cs="Arial"/>
        </w:rPr>
        <w:t xml:space="preserve">  </w:t>
      </w:r>
      <w:r w:rsidRPr="00CE4DAB">
        <w:rPr>
          <w:rFonts w:ascii="Arial" w:hAnsi="Arial" w:cs="Arial"/>
        </w:rPr>
        <w:t xml:space="preserve">                          </w:t>
      </w:r>
      <w:r w:rsidR="00897577" w:rsidRPr="00CE4DAB">
        <w:rPr>
          <w:rFonts w:ascii="Arial" w:hAnsi="Arial" w:cs="Arial"/>
        </w:rPr>
        <w:t xml:space="preserve"> </w:t>
      </w:r>
      <w:r w:rsidRPr="00CE4DAB">
        <w:rPr>
          <w:rFonts w:ascii="Arial" w:hAnsi="Arial" w:cs="Arial"/>
        </w:rPr>
        <w:t xml:space="preserve">     DIRECTOR DE TESIS</w:t>
      </w:r>
    </w:p>
    <w:p w:rsidR="00BB0E33" w:rsidRPr="00CE4DAB" w:rsidRDefault="00144628" w:rsidP="00BB0E33">
      <w:pPr>
        <w:rPr>
          <w:rFonts w:ascii="Arial" w:hAnsi="Arial" w:cs="Arial"/>
        </w:rPr>
      </w:pPr>
      <w:r>
        <w:rPr>
          <w:rFonts w:ascii="Arial" w:hAnsi="Arial" w:cs="Arial"/>
        </w:rPr>
        <w:t xml:space="preserve">             </w:t>
      </w:r>
      <w:r w:rsidR="00897577" w:rsidRPr="00CE4DAB">
        <w:rPr>
          <w:rFonts w:ascii="Arial" w:hAnsi="Arial" w:cs="Arial"/>
        </w:rPr>
        <w:t xml:space="preserve">  </w:t>
      </w:r>
      <w:r w:rsidR="00BB0E33" w:rsidRPr="00CE4DAB">
        <w:rPr>
          <w:rFonts w:ascii="Arial" w:hAnsi="Arial" w:cs="Arial"/>
        </w:rPr>
        <w:t>PRESIDENTE</w:t>
      </w:r>
    </w:p>
    <w:p w:rsidR="00BB0E33" w:rsidRPr="00CE4DAB" w:rsidRDefault="00BB0E33" w:rsidP="00BB0E33">
      <w:pPr>
        <w:rPr>
          <w:rFonts w:ascii="Arial" w:hAnsi="Arial" w:cs="Arial"/>
        </w:rPr>
      </w:pPr>
    </w:p>
    <w:p w:rsidR="00BB0E33" w:rsidRPr="00CE4DAB" w:rsidRDefault="00BB0E33" w:rsidP="00BB0E33">
      <w:pPr>
        <w:rPr>
          <w:rFonts w:ascii="Arial" w:hAnsi="Arial" w:cs="Arial"/>
        </w:rPr>
      </w:pPr>
    </w:p>
    <w:p w:rsidR="00BB0E33" w:rsidRPr="00CE4DAB" w:rsidRDefault="00BB0E33" w:rsidP="00BB0E33">
      <w:pPr>
        <w:rPr>
          <w:rFonts w:ascii="Arial" w:hAnsi="Arial" w:cs="Arial"/>
        </w:rPr>
      </w:pPr>
    </w:p>
    <w:p w:rsidR="00BB0E33" w:rsidRPr="00CE4DAB" w:rsidRDefault="00BB0E33" w:rsidP="00BB0E33">
      <w:pPr>
        <w:rPr>
          <w:rFonts w:ascii="Arial" w:hAnsi="Arial" w:cs="Arial"/>
        </w:rPr>
      </w:pPr>
    </w:p>
    <w:p w:rsidR="00BB0E33" w:rsidRPr="00CE4DAB" w:rsidRDefault="00BB0E33" w:rsidP="00BB0E33">
      <w:pPr>
        <w:rPr>
          <w:rFonts w:ascii="Arial" w:hAnsi="Arial" w:cs="Arial"/>
        </w:rPr>
      </w:pPr>
    </w:p>
    <w:p w:rsidR="00BB0E33" w:rsidRPr="00CE4DAB" w:rsidRDefault="00BB0E33" w:rsidP="00BB0E33">
      <w:pPr>
        <w:rPr>
          <w:rFonts w:ascii="Arial" w:hAnsi="Arial" w:cs="Arial"/>
        </w:rPr>
      </w:pPr>
    </w:p>
    <w:p w:rsidR="00BB0E33" w:rsidRPr="00CE4DAB" w:rsidRDefault="00BB0E33" w:rsidP="00BB0E33">
      <w:pPr>
        <w:rPr>
          <w:rFonts w:ascii="Arial" w:hAnsi="Arial" w:cs="Arial"/>
        </w:rPr>
      </w:pPr>
    </w:p>
    <w:p w:rsidR="00BB0E33" w:rsidRPr="00CE4DAB" w:rsidRDefault="00BB0E33" w:rsidP="00BB0E33">
      <w:pPr>
        <w:rPr>
          <w:rFonts w:ascii="Arial" w:hAnsi="Arial" w:cs="Arial"/>
        </w:rPr>
      </w:pPr>
    </w:p>
    <w:p w:rsidR="00BB0E33" w:rsidRPr="00CE4DAB" w:rsidRDefault="00BB0E33" w:rsidP="00BB0E33">
      <w:pPr>
        <w:rPr>
          <w:rFonts w:ascii="Arial" w:hAnsi="Arial" w:cs="Arial"/>
        </w:rPr>
      </w:pPr>
    </w:p>
    <w:p w:rsidR="00BB0E33" w:rsidRPr="00CE4DAB" w:rsidRDefault="00BB0E33" w:rsidP="00BB0E33">
      <w:pPr>
        <w:rPr>
          <w:rFonts w:ascii="Arial" w:hAnsi="Arial" w:cs="Arial"/>
        </w:rPr>
      </w:pPr>
    </w:p>
    <w:p w:rsidR="00BB0E33" w:rsidRPr="00CE4DAB" w:rsidRDefault="00BB0E33" w:rsidP="00BB0E33">
      <w:pPr>
        <w:rPr>
          <w:rFonts w:ascii="Arial" w:hAnsi="Arial" w:cs="Arial"/>
        </w:rPr>
      </w:pPr>
    </w:p>
    <w:p w:rsidR="00BB0E33" w:rsidRPr="00CE4DAB" w:rsidRDefault="00BB0E33" w:rsidP="00BB0E33">
      <w:pPr>
        <w:jc w:val="center"/>
        <w:rPr>
          <w:rFonts w:ascii="Arial" w:hAnsi="Arial" w:cs="Arial"/>
        </w:rPr>
      </w:pPr>
      <w:r w:rsidRPr="00CE4DAB">
        <w:rPr>
          <w:rFonts w:ascii="Arial" w:hAnsi="Arial" w:cs="Arial"/>
        </w:rPr>
        <w:t>_________________________                     _________________________</w:t>
      </w:r>
    </w:p>
    <w:p w:rsidR="00BB0E33" w:rsidRPr="00CE4DAB" w:rsidRDefault="00BB0E33" w:rsidP="00BB0E33">
      <w:pPr>
        <w:jc w:val="center"/>
        <w:rPr>
          <w:rFonts w:ascii="Arial" w:hAnsi="Arial" w:cs="Arial"/>
        </w:rPr>
      </w:pPr>
    </w:p>
    <w:p w:rsidR="00BB0E33" w:rsidRPr="00CE4DAB" w:rsidRDefault="00BB0E33" w:rsidP="00BB0E33">
      <w:pPr>
        <w:rPr>
          <w:rFonts w:ascii="Arial" w:hAnsi="Arial" w:cs="Arial"/>
        </w:rPr>
      </w:pPr>
      <w:r w:rsidRPr="00CE4DAB">
        <w:rPr>
          <w:rFonts w:ascii="Arial" w:hAnsi="Arial" w:cs="Arial"/>
        </w:rPr>
        <w:t xml:space="preserve">           Dr. David Matamoros                                       Ing. </w:t>
      </w:r>
      <w:r w:rsidR="00562343">
        <w:rPr>
          <w:rFonts w:ascii="Arial" w:hAnsi="Arial" w:cs="Arial"/>
        </w:rPr>
        <w:t>Alby Aguilar</w:t>
      </w:r>
    </w:p>
    <w:p w:rsidR="00BB0E33" w:rsidRPr="00CE4DAB" w:rsidRDefault="00BB0E33" w:rsidP="00BB0E33">
      <w:pPr>
        <w:rPr>
          <w:rFonts w:ascii="Arial" w:hAnsi="Arial" w:cs="Arial"/>
        </w:rPr>
      </w:pPr>
      <w:r w:rsidRPr="00CE4DAB">
        <w:rPr>
          <w:rFonts w:ascii="Arial" w:hAnsi="Arial" w:cs="Arial"/>
        </w:rPr>
        <w:t xml:space="preserve">                      VOCAL      </w:t>
      </w:r>
      <w:r w:rsidR="00144628">
        <w:rPr>
          <w:rFonts w:ascii="Arial" w:hAnsi="Arial" w:cs="Arial"/>
        </w:rPr>
        <w:t xml:space="preserve"> </w:t>
      </w:r>
      <w:r w:rsidRPr="00CE4DAB">
        <w:rPr>
          <w:rFonts w:ascii="Arial" w:hAnsi="Arial" w:cs="Arial"/>
        </w:rPr>
        <w:t xml:space="preserve">                                                 VOCAL</w:t>
      </w:r>
    </w:p>
    <w:p w:rsidR="00BB0E33" w:rsidRPr="00CE4DAB" w:rsidRDefault="00BB0E33" w:rsidP="00BB0E33">
      <w:pPr>
        <w:rPr>
          <w:rFonts w:ascii="Arial" w:hAnsi="Arial" w:cs="Arial"/>
        </w:rPr>
      </w:pPr>
    </w:p>
    <w:p w:rsidR="00BB0E33" w:rsidRPr="00CE4DAB" w:rsidRDefault="00BB0E33" w:rsidP="00BB0E33">
      <w:pPr>
        <w:rPr>
          <w:rFonts w:ascii="Arial" w:hAnsi="Arial" w:cs="Arial"/>
        </w:rPr>
      </w:pPr>
    </w:p>
    <w:p w:rsidR="00BB0E33" w:rsidRPr="00CE4DAB" w:rsidRDefault="00BB0E33" w:rsidP="00BB0E33">
      <w:pPr>
        <w:rPr>
          <w:rFonts w:ascii="Arial" w:hAnsi="Arial" w:cs="Arial"/>
        </w:rPr>
      </w:pPr>
    </w:p>
    <w:p w:rsidR="00BB0E33" w:rsidRPr="00CE4DAB" w:rsidRDefault="00BB0E33" w:rsidP="00BB0E33">
      <w:pPr>
        <w:rPr>
          <w:rFonts w:ascii="Arial" w:hAnsi="Arial" w:cs="Arial"/>
        </w:rPr>
      </w:pPr>
    </w:p>
    <w:p w:rsidR="00BB0E33" w:rsidRPr="00CE4DAB" w:rsidRDefault="00BB0E33" w:rsidP="00BB0E33">
      <w:pPr>
        <w:rPr>
          <w:rFonts w:ascii="Arial" w:hAnsi="Arial" w:cs="Arial"/>
          <w:sz w:val="32"/>
          <w:szCs w:val="32"/>
        </w:rPr>
      </w:pPr>
    </w:p>
    <w:p w:rsidR="00B17894" w:rsidRPr="00CE4DAB" w:rsidRDefault="00B17894" w:rsidP="00BB0E33">
      <w:pPr>
        <w:rPr>
          <w:rFonts w:ascii="Arial" w:hAnsi="Arial" w:cs="Arial"/>
          <w:sz w:val="32"/>
          <w:szCs w:val="32"/>
        </w:rPr>
      </w:pPr>
    </w:p>
    <w:p w:rsidR="00B17894" w:rsidRPr="00CE4DAB" w:rsidRDefault="00B17894" w:rsidP="00BB0E33">
      <w:pPr>
        <w:rPr>
          <w:rFonts w:ascii="Arial" w:hAnsi="Arial" w:cs="Arial"/>
          <w:sz w:val="32"/>
          <w:szCs w:val="32"/>
        </w:rPr>
      </w:pPr>
    </w:p>
    <w:p w:rsidR="00B17894" w:rsidRDefault="00B17894" w:rsidP="00BB0E33">
      <w:pPr>
        <w:rPr>
          <w:rFonts w:ascii="Arial" w:hAnsi="Arial" w:cs="Arial"/>
          <w:sz w:val="32"/>
          <w:szCs w:val="32"/>
        </w:rPr>
      </w:pPr>
    </w:p>
    <w:p w:rsidR="006C3F9B" w:rsidRDefault="006C3F9B" w:rsidP="00BB0E33">
      <w:pPr>
        <w:rPr>
          <w:rFonts w:ascii="Arial" w:hAnsi="Arial" w:cs="Arial"/>
          <w:sz w:val="32"/>
          <w:szCs w:val="32"/>
        </w:rPr>
      </w:pPr>
    </w:p>
    <w:p w:rsidR="006C3F9B" w:rsidRPr="00CE4DAB" w:rsidRDefault="006C3F9B" w:rsidP="00BB0E33">
      <w:pPr>
        <w:rPr>
          <w:rFonts w:ascii="Arial" w:hAnsi="Arial" w:cs="Arial"/>
          <w:sz w:val="32"/>
          <w:szCs w:val="32"/>
        </w:rPr>
      </w:pPr>
    </w:p>
    <w:p w:rsidR="00B17894" w:rsidRPr="00CE4DAB" w:rsidRDefault="00B17894" w:rsidP="00B17894">
      <w:pPr>
        <w:jc w:val="center"/>
        <w:rPr>
          <w:rFonts w:ascii="Arial" w:hAnsi="Arial" w:cs="Arial"/>
          <w:b/>
          <w:sz w:val="32"/>
          <w:szCs w:val="32"/>
        </w:rPr>
      </w:pPr>
      <w:r w:rsidRPr="00CE4DAB">
        <w:rPr>
          <w:rFonts w:ascii="Arial" w:hAnsi="Arial" w:cs="Arial"/>
          <w:b/>
          <w:sz w:val="32"/>
          <w:szCs w:val="32"/>
        </w:rPr>
        <w:t>DECLARACION EXPRESA</w:t>
      </w:r>
    </w:p>
    <w:p w:rsidR="00B17894" w:rsidRPr="00CE4DAB" w:rsidRDefault="00B17894" w:rsidP="00B17894">
      <w:pPr>
        <w:jc w:val="center"/>
        <w:rPr>
          <w:rFonts w:ascii="Arial" w:hAnsi="Arial" w:cs="Arial"/>
        </w:rPr>
      </w:pPr>
    </w:p>
    <w:p w:rsidR="00B17894" w:rsidRPr="00CE4DAB" w:rsidRDefault="00B17894" w:rsidP="00B17894">
      <w:pPr>
        <w:jc w:val="center"/>
        <w:rPr>
          <w:rFonts w:ascii="Arial" w:hAnsi="Arial" w:cs="Arial"/>
        </w:rPr>
      </w:pPr>
    </w:p>
    <w:p w:rsidR="00B17894" w:rsidRPr="00CE4DAB" w:rsidRDefault="00B17894" w:rsidP="00B17894">
      <w:pPr>
        <w:jc w:val="center"/>
        <w:rPr>
          <w:rFonts w:ascii="Arial" w:hAnsi="Arial" w:cs="Arial"/>
        </w:rPr>
      </w:pPr>
    </w:p>
    <w:tbl>
      <w:tblPr>
        <w:tblW w:w="0" w:type="auto"/>
        <w:tblInd w:w="1008" w:type="dxa"/>
        <w:tblLook w:val="01E0"/>
      </w:tblPr>
      <w:tblGrid>
        <w:gridCol w:w="6480"/>
      </w:tblGrid>
      <w:tr w:rsidR="00B17894" w:rsidRPr="00E4017A" w:rsidTr="00E4017A">
        <w:trPr>
          <w:trHeight w:val="3778"/>
        </w:trPr>
        <w:tc>
          <w:tcPr>
            <w:tcW w:w="6480" w:type="dxa"/>
          </w:tcPr>
          <w:p w:rsidR="00B17894" w:rsidRPr="00E4017A" w:rsidRDefault="00B17894" w:rsidP="00E4017A">
            <w:pPr>
              <w:spacing w:line="480" w:lineRule="auto"/>
              <w:jc w:val="both"/>
              <w:rPr>
                <w:rFonts w:ascii="Arial" w:hAnsi="Arial" w:cs="Arial"/>
                <w:sz w:val="32"/>
                <w:szCs w:val="32"/>
              </w:rPr>
            </w:pPr>
            <w:r w:rsidRPr="00E4017A">
              <w:rPr>
                <w:rFonts w:ascii="Arial" w:hAnsi="Arial" w:cs="Arial"/>
                <w:sz w:val="32"/>
                <w:szCs w:val="32"/>
              </w:rPr>
              <w:t xml:space="preserve">“La responsabilidad del contenido de esta Tesis de Grado me corresponden exclusivamente; y el patrimonio intelectual de la misma a </w:t>
            </w:r>
            <w:smartTag w:uri="urn:schemas-microsoft-com:office:smarttags" w:element="PersonName">
              <w:smartTagPr>
                <w:attr w:name="ProductID" w:val="la ESCUELA SUPERIOR"/>
              </w:smartTagPr>
              <w:smartTag w:uri="urn:schemas-microsoft-com:office:smarttags" w:element="PersonName">
                <w:smartTagPr>
                  <w:attr w:name="ProductID" w:val="la ESCUELA"/>
                </w:smartTagPr>
                <w:r w:rsidRPr="00E4017A">
                  <w:rPr>
                    <w:rFonts w:ascii="Arial" w:hAnsi="Arial" w:cs="Arial"/>
                    <w:sz w:val="32"/>
                    <w:szCs w:val="32"/>
                  </w:rPr>
                  <w:t>la ESCUELA</w:t>
                </w:r>
              </w:smartTag>
              <w:r w:rsidRPr="00E4017A">
                <w:rPr>
                  <w:rFonts w:ascii="Arial" w:hAnsi="Arial" w:cs="Arial"/>
                  <w:sz w:val="32"/>
                  <w:szCs w:val="32"/>
                </w:rPr>
                <w:t xml:space="preserve"> SUPERIOR</w:t>
              </w:r>
            </w:smartTag>
            <w:r w:rsidRPr="00E4017A">
              <w:rPr>
                <w:rFonts w:ascii="Arial" w:hAnsi="Arial" w:cs="Arial"/>
                <w:sz w:val="32"/>
                <w:szCs w:val="32"/>
              </w:rPr>
              <w:t xml:space="preserve"> POLITECNICA DEL LITORAL”</w:t>
            </w:r>
          </w:p>
        </w:tc>
      </w:tr>
    </w:tbl>
    <w:p w:rsidR="00B17894" w:rsidRPr="00CE4DAB" w:rsidRDefault="00B17894" w:rsidP="00BB0E33">
      <w:pPr>
        <w:rPr>
          <w:rFonts w:ascii="Arial" w:hAnsi="Arial" w:cs="Arial"/>
        </w:rPr>
      </w:pPr>
    </w:p>
    <w:p w:rsidR="00B17894" w:rsidRPr="00CE4DAB" w:rsidRDefault="00B17894" w:rsidP="00BB0E33">
      <w:pPr>
        <w:rPr>
          <w:rFonts w:ascii="Arial" w:hAnsi="Arial" w:cs="Arial"/>
        </w:rPr>
      </w:pPr>
    </w:p>
    <w:p w:rsidR="00B17894" w:rsidRPr="00CE4DAB" w:rsidRDefault="00B17894" w:rsidP="00BB0E33">
      <w:pPr>
        <w:rPr>
          <w:rFonts w:ascii="Arial" w:hAnsi="Arial" w:cs="Arial"/>
        </w:rPr>
      </w:pPr>
    </w:p>
    <w:p w:rsidR="00B17894" w:rsidRPr="00CE4DAB" w:rsidRDefault="00B17894" w:rsidP="00BB0E33">
      <w:pPr>
        <w:rPr>
          <w:rFonts w:ascii="Arial" w:hAnsi="Arial" w:cs="Arial"/>
        </w:rPr>
      </w:pPr>
    </w:p>
    <w:p w:rsidR="00B17894" w:rsidRPr="00CE4DAB" w:rsidRDefault="00B17894" w:rsidP="00BB0E33">
      <w:pPr>
        <w:rPr>
          <w:rFonts w:ascii="Arial" w:hAnsi="Arial" w:cs="Arial"/>
        </w:rPr>
      </w:pPr>
    </w:p>
    <w:p w:rsidR="00B17894" w:rsidRPr="00CE4DAB" w:rsidRDefault="00B17894" w:rsidP="00BB0E33">
      <w:pPr>
        <w:rPr>
          <w:rFonts w:ascii="Arial" w:hAnsi="Arial" w:cs="Arial"/>
        </w:rPr>
      </w:pPr>
    </w:p>
    <w:p w:rsidR="00BB0E33" w:rsidRPr="00CE4DAB" w:rsidRDefault="00BB0E33" w:rsidP="00BB0E33">
      <w:pPr>
        <w:rPr>
          <w:rFonts w:ascii="Arial" w:hAnsi="Arial" w:cs="Arial"/>
        </w:rPr>
      </w:pPr>
    </w:p>
    <w:p w:rsidR="00BB0E33" w:rsidRPr="00CE4DAB" w:rsidRDefault="00BB0E33" w:rsidP="00BB0E33">
      <w:pPr>
        <w:rPr>
          <w:rFonts w:ascii="Arial" w:hAnsi="Arial" w:cs="Arial"/>
        </w:rPr>
      </w:pPr>
    </w:p>
    <w:p w:rsidR="00BB0E33" w:rsidRPr="00CE4DAB" w:rsidRDefault="00BB0E33" w:rsidP="00BB0E33">
      <w:pPr>
        <w:rPr>
          <w:rFonts w:ascii="Arial" w:hAnsi="Arial" w:cs="Arial"/>
        </w:rPr>
      </w:pPr>
    </w:p>
    <w:p w:rsidR="00B17894" w:rsidRPr="00CE4DAB" w:rsidRDefault="00B17894" w:rsidP="00B17894">
      <w:pPr>
        <w:jc w:val="right"/>
        <w:rPr>
          <w:rFonts w:ascii="Arial" w:hAnsi="Arial" w:cs="Arial"/>
        </w:rPr>
      </w:pPr>
      <w:r w:rsidRPr="00CE4DAB">
        <w:rPr>
          <w:rFonts w:ascii="Arial" w:hAnsi="Arial" w:cs="Arial"/>
        </w:rPr>
        <w:t>___________________________</w:t>
      </w:r>
    </w:p>
    <w:p w:rsidR="00B17894" w:rsidRPr="00CE4DAB" w:rsidRDefault="00B17894" w:rsidP="00B17894">
      <w:pPr>
        <w:jc w:val="center"/>
        <w:rPr>
          <w:rFonts w:ascii="Arial" w:hAnsi="Arial" w:cs="Arial"/>
        </w:rPr>
      </w:pPr>
      <w:r w:rsidRPr="00CE4DAB">
        <w:rPr>
          <w:rFonts w:ascii="Arial" w:hAnsi="Arial" w:cs="Arial"/>
        </w:rPr>
        <w:t xml:space="preserve">                                                                             </w:t>
      </w:r>
    </w:p>
    <w:p w:rsidR="00B17894" w:rsidRPr="00CE4DAB" w:rsidRDefault="00B17894" w:rsidP="00B17894">
      <w:pPr>
        <w:jc w:val="center"/>
        <w:rPr>
          <w:rFonts w:ascii="Arial" w:hAnsi="Arial" w:cs="Arial"/>
        </w:rPr>
      </w:pPr>
      <w:r w:rsidRPr="00CE4DAB">
        <w:rPr>
          <w:rFonts w:ascii="Arial" w:hAnsi="Arial" w:cs="Arial"/>
        </w:rPr>
        <w:t xml:space="preserve">                                                     </w:t>
      </w:r>
      <w:r w:rsidR="00562343">
        <w:rPr>
          <w:rFonts w:ascii="Arial" w:hAnsi="Arial" w:cs="Arial"/>
        </w:rPr>
        <w:t xml:space="preserve">                  Bella</w:t>
      </w:r>
      <w:r w:rsidRPr="00CE4DAB">
        <w:rPr>
          <w:rFonts w:ascii="Arial" w:hAnsi="Arial" w:cs="Arial"/>
        </w:rPr>
        <w:t xml:space="preserve"> Karina Toledo Morán</w:t>
      </w:r>
    </w:p>
    <w:p w:rsidR="00B17894" w:rsidRPr="00CE4DAB" w:rsidRDefault="00B17894" w:rsidP="00B17894">
      <w:pPr>
        <w:jc w:val="center"/>
        <w:rPr>
          <w:rFonts w:ascii="Arial" w:hAnsi="Arial" w:cs="Arial"/>
        </w:rPr>
      </w:pPr>
    </w:p>
    <w:p w:rsidR="00B17894" w:rsidRPr="00CE4DAB" w:rsidRDefault="00B17894" w:rsidP="00B17894">
      <w:pPr>
        <w:jc w:val="center"/>
        <w:rPr>
          <w:rFonts w:ascii="Arial" w:hAnsi="Arial" w:cs="Arial"/>
        </w:rPr>
      </w:pPr>
    </w:p>
    <w:p w:rsidR="00B17894" w:rsidRPr="00CE4DAB" w:rsidRDefault="00B17894" w:rsidP="00B17894">
      <w:pPr>
        <w:jc w:val="both"/>
        <w:rPr>
          <w:rFonts w:ascii="Arial" w:hAnsi="Arial" w:cs="Arial"/>
        </w:rPr>
      </w:pPr>
    </w:p>
    <w:p w:rsidR="00B17894" w:rsidRDefault="00B17894" w:rsidP="00B17894">
      <w:pPr>
        <w:jc w:val="both"/>
        <w:rPr>
          <w:rFonts w:ascii="Arial" w:hAnsi="Arial" w:cs="Arial"/>
        </w:rPr>
      </w:pPr>
    </w:p>
    <w:p w:rsidR="00562343" w:rsidRDefault="00562343" w:rsidP="00B17894">
      <w:pPr>
        <w:jc w:val="both"/>
        <w:rPr>
          <w:rFonts w:ascii="Arial" w:hAnsi="Arial" w:cs="Arial"/>
        </w:rPr>
      </w:pPr>
    </w:p>
    <w:p w:rsidR="00562343" w:rsidRDefault="00562343" w:rsidP="00B17894">
      <w:pPr>
        <w:jc w:val="both"/>
        <w:rPr>
          <w:rFonts w:ascii="Arial" w:hAnsi="Arial" w:cs="Arial"/>
        </w:rPr>
      </w:pPr>
    </w:p>
    <w:p w:rsidR="00562343" w:rsidRDefault="00562343" w:rsidP="00B17894">
      <w:pPr>
        <w:jc w:val="both"/>
        <w:rPr>
          <w:rFonts w:ascii="Arial" w:hAnsi="Arial" w:cs="Arial"/>
        </w:rPr>
      </w:pPr>
    </w:p>
    <w:p w:rsidR="00562343" w:rsidRPr="00CE4DAB" w:rsidRDefault="00562343" w:rsidP="00B17894">
      <w:pPr>
        <w:jc w:val="both"/>
        <w:rPr>
          <w:rFonts w:ascii="Arial" w:hAnsi="Arial" w:cs="Arial"/>
        </w:rPr>
      </w:pPr>
    </w:p>
    <w:p w:rsidR="00B17894" w:rsidRDefault="00B17894" w:rsidP="00B17894">
      <w:pPr>
        <w:jc w:val="both"/>
        <w:rPr>
          <w:rFonts w:ascii="Arial" w:hAnsi="Arial" w:cs="Arial"/>
        </w:rPr>
      </w:pPr>
    </w:p>
    <w:p w:rsidR="00FD3B89" w:rsidRDefault="00FD3B89" w:rsidP="00B17894">
      <w:pPr>
        <w:jc w:val="both"/>
        <w:rPr>
          <w:rFonts w:ascii="Arial" w:hAnsi="Arial" w:cs="Arial"/>
        </w:rPr>
        <w:sectPr w:rsidR="00FD3B89" w:rsidSect="00BB0E33">
          <w:type w:val="continuous"/>
          <w:pgSz w:w="11906" w:h="16838"/>
          <w:pgMar w:top="2268" w:right="1361" w:bottom="2268" w:left="2268" w:header="709" w:footer="709" w:gutter="0"/>
          <w:cols w:space="708"/>
          <w:docGrid w:linePitch="360"/>
        </w:sectPr>
      </w:pPr>
    </w:p>
    <w:p w:rsidR="00A3541B" w:rsidRDefault="00A3541B" w:rsidP="00B17894">
      <w:pPr>
        <w:jc w:val="both"/>
        <w:rPr>
          <w:rFonts w:ascii="Arial" w:hAnsi="Arial" w:cs="Arial"/>
        </w:rPr>
      </w:pPr>
    </w:p>
    <w:p w:rsidR="00A3541B" w:rsidRPr="00CE4DAB" w:rsidRDefault="00A3541B" w:rsidP="00A3541B">
      <w:pPr>
        <w:jc w:val="center"/>
        <w:rPr>
          <w:rFonts w:ascii="Arial" w:hAnsi="Arial" w:cs="Arial"/>
          <w:b/>
          <w:spacing w:val="20"/>
          <w:sz w:val="32"/>
          <w:szCs w:val="32"/>
        </w:rPr>
      </w:pPr>
      <w:r w:rsidRPr="00CE4DAB">
        <w:rPr>
          <w:rFonts w:ascii="Arial" w:hAnsi="Arial" w:cs="Arial"/>
          <w:b/>
          <w:spacing w:val="20"/>
          <w:sz w:val="32"/>
          <w:szCs w:val="32"/>
        </w:rPr>
        <w:t>RESUMEN</w:t>
      </w:r>
    </w:p>
    <w:p w:rsidR="00A3541B" w:rsidRPr="00CE4DAB" w:rsidRDefault="00A3541B" w:rsidP="00A3541B">
      <w:pPr>
        <w:jc w:val="both"/>
        <w:rPr>
          <w:rFonts w:ascii="Arial" w:hAnsi="Arial" w:cs="Arial"/>
        </w:rPr>
      </w:pPr>
    </w:p>
    <w:p w:rsidR="00A3541B" w:rsidRPr="00CE4DAB" w:rsidRDefault="00A3541B" w:rsidP="00A3541B">
      <w:pPr>
        <w:jc w:val="both"/>
        <w:rPr>
          <w:rFonts w:ascii="Arial" w:hAnsi="Arial" w:cs="Arial"/>
        </w:rPr>
      </w:pPr>
    </w:p>
    <w:p w:rsidR="00A3541B" w:rsidRPr="00CE4DAB" w:rsidRDefault="00A3541B" w:rsidP="00A3541B">
      <w:pPr>
        <w:spacing w:before="120" w:after="120" w:line="480" w:lineRule="auto"/>
        <w:jc w:val="both"/>
        <w:rPr>
          <w:rFonts w:ascii="Arial" w:hAnsi="Arial" w:cs="Arial"/>
          <w:sz w:val="28"/>
          <w:szCs w:val="28"/>
        </w:rPr>
      </w:pPr>
      <w:r w:rsidRPr="00CE4DAB">
        <w:rPr>
          <w:rFonts w:ascii="Arial" w:hAnsi="Arial" w:cs="Arial"/>
          <w:sz w:val="28"/>
          <w:szCs w:val="28"/>
        </w:rPr>
        <w:t>Siendo el   Ecuador  un  país  petrolero,  la  contaminación   por hidrocarburos  esta considerada  como una emergencia  sanitaria   por  las  secuelas que  ha  dejado  y sigue dejando en el medio ambiente y en la salud pública.</w:t>
      </w:r>
    </w:p>
    <w:p w:rsidR="00A3541B" w:rsidRPr="00CE4DAB" w:rsidRDefault="00A3541B" w:rsidP="00A3541B">
      <w:pPr>
        <w:spacing w:before="120" w:after="120" w:line="480" w:lineRule="auto"/>
        <w:jc w:val="both"/>
        <w:rPr>
          <w:rFonts w:ascii="Arial" w:hAnsi="Arial" w:cs="Arial"/>
          <w:sz w:val="28"/>
          <w:szCs w:val="28"/>
        </w:rPr>
      </w:pPr>
    </w:p>
    <w:p w:rsidR="00A3541B" w:rsidRPr="00CE4DAB" w:rsidRDefault="00A3541B" w:rsidP="00A3541B">
      <w:pPr>
        <w:spacing w:before="120" w:after="120" w:line="480" w:lineRule="auto"/>
        <w:jc w:val="both"/>
        <w:rPr>
          <w:rFonts w:ascii="Arial" w:hAnsi="Arial" w:cs="Arial"/>
          <w:sz w:val="28"/>
          <w:szCs w:val="28"/>
        </w:rPr>
      </w:pPr>
      <w:r w:rsidRPr="00CE4DAB">
        <w:rPr>
          <w:rFonts w:ascii="Arial" w:hAnsi="Arial" w:cs="Arial"/>
          <w:sz w:val="28"/>
          <w:szCs w:val="28"/>
        </w:rPr>
        <w:t>La  presente  tesis   tiene   como   objetivo    principal    fomentar   el  estudio  y   la aplicación de las técnicas de  Biorremediación  de  suelos; las  mismas  que son logística y económicamente mas convenientes en  el  momento de diseñar  y de llevar a cabo los proyectos de remediación.</w:t>
      </w:r>
    </w:p>
    <w:p w:rsidR="00A3541B" w:rsidRPr="00CE4DAB" w:rsidRDefault="00A3541B" w:rsidP="00A3541B">
      <w:pPr>
        <w:spacing w:before="120" w:after="120" w:line="480" w:lineRule="auto"/>
        <w:jc w:val="both"/>
        <w:rPr>
          <w:rFonts w:ascii="Arial" w:hAnsi="Arial" w:cs="Arial"/>
          <w:sz w:val="28"/>
          <w:szCs w:val="28"/>
        </w:rPr>
      </w:pPr>
    </w:p>
    <w:p w:rsidR="00A3541B" w:rsidRPr="00CE4DAB" w:rsidRDefault="00A3541B" w:rsidP="00A3541B">
      <w:pPr>
        <w:spacing w:before="120" w:after="120" w:line="480" w:lineRule="auto"/>
        <w:jc w:val="both"/>
        <w:rPr>
          <w:rFonts w:ascii="Arial" w:hAnsi="Arial" w:cs="Arial"/>
          <w:sz w:val="28"/>
          <w:szCs w:val="28"/>
        </w:rPr>
      </w:pPr>
      <w:r w:rsidRPr="00CE4DAB">
        <w:rPr>
          <w:rFonts w:ascii="Arial" w:hAnsi="Arial" w:cs="Arial"/>
          <w:sz w:val="28"/>
          <w:szCs w:val="28"/>
        </w:rPr>
        <w:t>En su primera parte se revisan y definen los fundamentos teóricos de los procesos de remediación,  para su posterior aplicación en el campo en un medio controlado pudiendo observar de manera clara los cambios durante todo el proceso.</w:t>
      </w:r>
    </w:p>
    <w:p w:rsidR="00A3541B" w:rsidRPr="00CE4DAB" w:rsidRDefault="00A3541B" w:rsidP="00A3541B">
      <w:pPr>
        <w:spacing w:before="120" w:after="120" w:line="480" w:lineRule="auto"/>
        <w:jc w:val="both"/>
        <w:rPr>
          <w:rFonts w:ascii="Arial" w:hAnsi="Arial" w:cs="Arial"/>
          <w:sz w:val="28"/>
          <w:szCs w:val="28"/>
        </w:rPr>
      </w:pPr>
    </w:p>
    <w:p w:rsidR="00704419" w:rsidRPr="00F848B2" w:rsidRDefault="00704419" w:rsidP="00704419">
      <w:pPr>
        <w:spacing w:before="120" w:after="120"/>
        <w:jc w:val="center"/>
        <w:rPr>
          <w:rFonts w:ascii="Arial" w:hAnsi="Arial" w:cs="Arial"/>
        </w:rPr>
      </w:pPr>
      <w:r>
        <w:rPr>
          <w:rFonts w:ascii="Arial" w:hAnsi="Arial" w:cs="Arial"/>
        </w:rPr>
        <w:lastRenderedPageBreak/>
        <w:t>INDICE GENERAL</w:t>
      </w:r>
    </w:p>
    <w:p w:rsidR="00704419" w:rsidRPr="00F848B2" w:rsidRDefault="00704419" w:rsidP="00704419">
      <w:pPr>
        <w:rPr>
          <w:rFonts w:ascii="Arial" w:hAnsi="Arial" w:cs="Arial"/>
        </w:rPr>
      </w:pPr>
    </w:p>
    <w:tbl>
      <w:tblPr>
        <w:tblW w:w="0" w:type="auto"/>
        <w:tblLayout w:type="fixed"/>
        <w:tblLook w:val="01E0"/>
      </w:tblPr>
      <w:tblGrid>
        <w:gridCol w:w="7848"/>
        <w:gridCol w:w="645"/>
      </w:tblGrid>
      <w:tr w:rsidR="00704419" w:rsidRPr="00704419" w:rsidTr="00704419">
        <w:tc>
          <w:tcPr>
            <w:tcW w:w="7848" w:type="dxa"/>
            <w:vAlign w:val="center"/>
          </w:tcPr>
          <w:p w:rsidR="00704419" w:rsidRPr="00704419" w:rsidRDefault="00704419" w:rsidP="00704419">
            <w:pPr>
              <w:spacing w:line="360" w:lineRule="auto"/>
              <w:rPr>
                <w:rFonts w:ascii="Arial" w:hAnsi="Arial" w:cs="Arial"/>
              </w:rPr>
            </w:pPr>
            <w:r w:rsidRPr="00704419">
              <w:rPr>
                <w:rFonts w:ascii="Arial" w:hAnsi="Arial" w:cs="Arial"/>
              </w:rPr>
              <w:t>RESUMEN  .....……………………………………………………………......</w:t>
            </w:r>
          </w:p>
        </w:tc>
        <w:tc>
          <w:tcPr>
            <w:tcW w:w="645" w:type="dxa"/>
          </w:tcPr>
          <w:p w:rsidR="00704419" w:rsidRPr="00704419" w:rsidRDefault="00704419" w:rsidP="00704419">
            <w:pPr>
              <w:spacing w:line="360" w:lineRule="auto"/>
              <w:jc w:val="right"/>
              <w:rPr>
                <w:rFonts w:ascii="Arial" w:hAnsi="Arial" w:cs="Arial"/>
              </w:rPr>
            </w:pPr>
            <w:r w:rsidRPr="00704419">
              <w:rPr>
                <w:rFonts w:ascii="Arial" w:hAnsi="Arial" w:cs="Arial"/>
              </w:rPr>
              <w:t>I</w:t>
            </w:r>
          </w:p>
        </w:tc>
      </w:tr>
      <w:tr w:rsidR="00704419" w:rsidRPr="00704419" w:rsidTr="00704419">
        <w:tc>
          <w:tcPr>
            <w:tcW w:w="7848" w:type="dxa"/>
            <w:vAlign w:val="center"/>
          </w:tcPr>
          <w:p w:rsidR="00704419" w:rsidRPr="00704419" w:rsidRDefault="00704419" w:rsidP="00704419">
            <w:pPr>
              <w:spacing w:line="360" w:lineRule="auto"/>
              <w:rPr>
                <w:rFonts w:ascii="Arial" w:hAnsi="Arial" w:cs="Arial"/>
              </w:rPr>
            </w:pPr>
            <w:r w:rsidRPr="00704419">
              <w:rPr>
                <w:rFonts w:ascii="Arial" w:hAnsi="Arial" w:cs="Arial"/>
              </w:rPr>
              <w:t>ÍNDICE GENERAL  …………………………………………………………..</w:t>
            </w:r>
          </w:p>
        </w:tc>
        <w:tc>
          <w:tcPr>
            <w:tcW w:w="645" w:type="dxa"/>
          </w:tcPr>
          <w:p w:rsidR="00704419" w:rsidRPr="00704419" w:rsidRDefault="00704419" w:rsidP="00704419">
            <w:pPr>
              <w:spacing w:line="360" w:lineRule="auto"/>
              <w:jc w:val="right"/>
              <w:rPr>
                <w:rFonts w:ascii="Arial" w:hAnsi="Arial" w:cs="Arial"/>
              </w:rPr>
            </w:pPr>
            <w:r w:rsidRPr="00704419">
              <w:rPr>
                <w:rFonts w:ascii="Arial" w:hAnsi="Arial" w:cs="Arial"/>
              </w:rPr>
              <w:t>II</w:t>
            </w:r>
          </w:p>
        </w:tc>
      </w:tr>
      <w:tr w:rsidR="00704419" w:rsidRPr="00704419" w:rsidTr="00704419">
        <w:tc>
          <w:tcPr>
            <w:tcW w:w="7848" w:type="dxa"/>
            <w:vAlign w:val="center"/>
          </w:tcPr>
          <w:p w:rsidR="00704419" w:rsidRPr="00704419" w:rsidRDefault="00704419" w:rsidP="00704419">
            <w:pPr>
              <w:spacing w:line="360" w:lineRule="auto"/>
              <w:rPr>
                <w:rFonts w:ascii="Arial" w:hAnsi="Arial" w:cs="Arial"/>
              </w:rPr>
            </w:pPr>
            <w:r w:rsidRPr="00704419">
              <w:rPr>
                <w:rFonts w:ascii="Arial" w:hAnsi="Arial" w:cs="Arial"/>
              </w:rPr>
              <w:t>INDICE DE FIGURAS  ……………………………………………………….</w:t>
            </w:r>
          </w:p>
        </w:tc>
        <w:tc>
          <w:tcPr>
            <w:tcW w:w="645" w:type="dxa"/>
          </w:tcPr>
          <w:p w:rsidR="00704419" w:rsidRPr="00704419" w:rsidRDefault="00704419" w:rsidP="00704419">
            <w:pPr>
              <w:spacing w:line="360" w:lineRule="auto"/>
              <w:jc w:val="right"/>
              <w:rPr>
                <w:rFonts w:ascii="Arial" w:hAnsi="Arial" w:cs="Arial"/>
              </w:rPr>
            </w:pPr>
            <w:r w:rsidRPr="00704419">
              <w:rPr>
                <w:rFonts w:ascii="Arial" w:hAnsi="Arial" w:cs="Arial"/>
              </w:rPr>
              <w:t>VI</w:t>
            </w:r>
          </w:p>
        </w:tc>
      </w:tr>
      <w:tr w:rsidR="00704419" w:rsidRPr="00704419" w:rsidTr="00704419">
        <w:tc>
          <w:tcPr>
            <w:tcW w:w="7848" w:type="dxa"/>
            <w:vAlign w:val="center"/>
          </w:tcPr>
          <w:p w:rsidR="00704419" w:rsidRPr="00704419" w:rsidRDefault="00704419" w:rsidP="00704419">
            <w:pPr>
              <w:spacing w:line="360" w:lineRule="auto"/>
              <w:rPr>
                <w:rFonts w:ascii="Arial" w:hAnsi="Arial" w:cs="Arial"/>
              </w:rPr>
            </w:pPr>
            <w:r w:rsidRPr="00704419">
              <w:rPr>
                <w:rFonts w:ascii="Arial" w:hAnsi="Arial" w:cs="Arial"/>
              </w:rPr>
              <w:t>INDICE DE TABLAS  …………………………………………………………</w:t>
            </w:r>
          </w:p>
        </w:tc>
        <w:tc>
          <w:tcPr>
            <w:tcW w:w="645" w:type="dxa"/>
          </w:tcPr>
          <w:p w:rsidR="00704419" w:rsidRPr="00704419" w:rsidRDefault="00704419" w:rsidP="00704419">
            <w:pPr>
              <w:spacing w:line="360" w:lineRule="auto"/>
              <w:jc w:val="right"/>
              <w:rPr>
                <w:rFonts w:ascii="Arial" w:hAnsi="Arial" w:cs="Arial"/>
              </w:rPr>
            </w:pPr>
            <w:r w:rsidRPr="00704419">
              <w:rPr>
                <w:rFonts w:ascii="Arial" w:hAnsi="Arial" w:cs="Arial"/>
              </w:rPr>
              <w:t>VII</w:t>
            </w:r>
          </w:p>
        </w:tc>
      </w:tr>
      <w:tr w:rsidR="00704419" w:rsidRPr="00704419" w:rsidTr="00704419">
        <w:tc>
          <w:tcPr>
            <w:tcW w:w="7848" w:type="dxa"/>
            <w:vAlign w:val="center"/>
          </w:tcPr>
          <w:p w:rsidR="00704419" w:rsidRPr="00704419" w:rsidRDefault="00704419" w:rsidP="00704419">
            <w:pPr>
              <w:spacing w:line="360" w:lineRule="auto"/>
              <w:rPr>
                <w:rFonts w:ascii="Arial" w:hAnsi="Arial" w:cs="Arial"/>
              </w:rPr>
            </w:pPr>
            <w:r w:rsidRPr="00704419">
              <w:rPr>
                <w:rFonts w:ascii="Arial" w:hAnsi="Arial" w:cs="Arial"/>
              </w:rPr>
              <w:t>INDICE DE GRAFICOS …………….………………………………………..</w:t>
            </w:r>
          </w:p>
        </w:tc>
        <w:tc>
          <w:tcPr>
            <w:tcW w:w="645" w:type="dxa"/>
          </w:tcPr>
          <w:p w:rsidR="00704419" w:rsidRPr="00704419" w:rsidRDefault="00704419" w:rsidP="00704419">
            <w:pPr>
              <w:spacing w:line="360" w:lineRule="auto"/>
              <w:jc w:val="right"/>
              <w:rPr>
                <w:rFonts w:ascii="Arial" w:hAnsi="Arial" w:cs="Arial"/>
              </w:rPr>
            </w:pPr>
            <w:r w:rsidRPr="00704419">
              <w:rPr>
                <w:rFonts w:ascii="Arial" w:hAnsi="Arial" w:cs="Arial"/>
              </w:rPr>
              <w:t>X</w:t>
            </w:r>
          </w:p>
        </w:tc>
      </w:tr>
      <w:tr w:rsidR="00704419" w:rsidRPr="00704419" w:rsidTr="00704419">
        <w:tc>
          <w:tcPr>
            <w:tcW w:w="7848" w:type="dxa"/>
            <w:vAlign w:val="center"/>
          </w:tcPr>
          <w:p w:rsidR="00704419" w:rsidRPr="00704419" w:rsidRDefault="00704419" w:rsidP="00704419">
            <w:pPr>
              <w:spacing w:line="360" w:lineRule="auto"/>
              <w:rPr>
                <w:rFonts w:ascii="Arial" w:hAnsi="Arial" w:cs="Arial"/>
              </w:rPr>
            </w:pPr>
            <w:r w:rsidRPr="00704419">
              <w:rPr>
                <w:rFonts w:ascii="Arial" w:hAnsi="Arial" w:cs="Arial"/>
              </w:rPr>
              <w:t>INDICE DE FOTOS …………………………………………………………..</w:t>
            </w:r>
          </w:p>
        </w:tc>
        <w:tc>
          <w:tcPr>
            <w:tcW w:w="645" w:type="dxa"/>
          </w:tcPr>
          <w:p w:rsidR="00704419" w:rsidRPr="00704419" w:rsidRDefault="00704419" w:rsidP="00704419">
            <w:pPr>
              <w:spacing w:line="360" w:lineRule="auto"/>
              <w:jc w:val="right"/>
              <w:rPr>
                <w:rFonts w:ascii="Arial" w:hAnsi="Arial" w:cs="Arial"/>
              </w:rPr>
            </w:pPr>
            <w:r w:rsidRPr="00704419">
              <w:rPr>
                <w:rFonts w:ascii="Arial" w:hAnsi="Arial" w:cs="Arial"/>
              </w:rPr>
              <w:t>XI</w:t>
            </w:r>
          </w:p>
        </w:tc>
      </w:tr>
      <w:tr w:rsidR="00704419" w:rsidRPr="00704419" w:rsidTr="00704419">
        <w:tc>
          <w:tcPr>
            <w:tcW w:w="7848" w:type="dxa"/>
            <w:vAlign w:val="center"/>
          </w:tcPr>
          <w:p w:rsidR="00704419" w:rsidRPr="00704419" w:rsidRDefault="00704419" w:rsidP="00704419">
            <w:pPr>
              <w:spacing w:line="360" w:lineRule="auto"/>
              <w:rPr>
                <w:rFonts w:ascii="Arial" w:hAnsi="Arial" w:cs="Arial"/>
              </w:rPr>
            </w:pPr>
            <w:r w:rsidRPr="00704419">
              <w:rPr>
                <w:rFonts w:ascii="Arial" w:hAnsi="Arial" w:cs="Arial"/>
              </w:rPr>
              <w:t>ABREVIATURAS  …………………………………………………………….</w:t>
            </w:r>
          </w:p>
        </w:tc>
        <w:tc>
          <w:tcPr>
            <w:tcW w:w="645" w:type="dxa"/>
          </w:tcPr>
          <w:p w:rsidR="00704419" w:rsidRPr="00704419" w:rsidRDefault="00704419" w:rsidP="00704419">
            <w:pPr>
              <w:spacing w:line="360" w:lineRule="auto"/>
              <w:jc w:val="right"/>
              <w:rPr>
                <w:rFonts w:ascii="Arial" w:hAnsi="Arial" w:cs="Arial"/>
              </w:rPr>
            </w:pPr>
            <w:r w:rsidRPr="00704419">
              <w:rPr>
                <w:rFonts w:ascii="Arial" w:hAnsi="Arial" w:cs="Arial"/>
              </w:rPr>
              <w:t>VIII</w:t>
            </w:r>
          </w:p>
        </w:tc>
      </w:tr>
      <w:tr w:rsidR="00704419" w:rsidRPr="00704419" w:rsidTr="00704419">
        <w:tc>
          <w:tcPr>
            <w:tcW w:w="7848" w:type="dxa"/>
            <w:vAlign w:val="center"/>
          </w:tcPr>
          <w:p w:rsidR="00704419" w:rsidRPr="00704419" w:rsidRDefault="00704419" w:rsidP="00704419">
            <w:pPr>
              <w:spacing w:line="360" w:lineRule="auto"/>
              <w:rPr>
                <w:rFonts w:ascii="Arial" w:hAnsi="Arial" w:cs="Arial"/>
              </w:rPr>
            </w:pPr>
            <w:r w:rsidRPr="00704419">
              <w:rPr>
                <w:rFonts w:ascii="Arial" w:hAnsi="Arial" w:cs="Arial"/>
              </w:rPr>
              <w:t>UNIDADES  ……………………………………………………………………</w:t>
            </w:r>
          </w:p>
        </w:tc>
        <w:tc>
          <w:tcPr>
            <w:tcW w:w="645" w:type="dxa"/>
          </w:tcPr>
          <w:p w:rsidR="00704419" w:rsidRPr="00704419" w:rsidRDefault="00704419" w:rsidP="00704419">
            <w:pPr>
              <w:spacing w:line="360" w:lineRule="auto"/>
              <w:jc w:val="right"/>
              <w:rPr>
                <w:rFonts w:ascii="Arial" w:hAnsi="Arial" w:cs="Arial"/>
              </w:rPr>
            </w:pPr>
            <w:r w:rsidRPr="00704419">
              <w:rPr>
                <w:rFonts w:ascii="Arial" w:hAnsi="Arial" w:cs="Arial"/>
              </w:rPr>
              <w:t>IX</w:t>
            </w:r>
          </w:p>
        </w:tc>
      </w:tr>
    </w:tbl>
    <w:p w:rsidR="00704419" w:rsidRPr="00F848B2" w:rsidRDefault="00704419" w:rsidP="00704419">
      <w:pPr>
        <w:spacing w:before="120" w:after="120" w:line="360" w:lineRule="auto"/>
        <w:rPr>
          <w:rFonts w:ascii="Arial" w:hAnsi="Arial" w:cs="Arial"/>
        </w:rPr>
      </w:pPr>
    </w:p>
    <w:tbl>
      <w:tblPr>
        <w:tblW w:w="89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028"/>
        <w:gridCol w:w="210"/>
        <w:gridCol w:w="720"/>
      </w:tblGrid>
      <w:tr w:rsidR="00704419" w:rsidRPr="00704419" w:rsidTr="00704419">
        <w:tc>
          <w:tcPr>
            <w:tcW w:w="8958" w:type="dxa"/>
            <w:gridSpan w:val="3"/>
            <w:tcBorders>
              <w:top w:val="nil"/>
              <w:left w:val="nil"/>
              <w:bottom w:val="nil"/>
              <w:right w:val="nil"/>
            </w:tcBorders>
            <w:vAlign w:val="center"/>
          </w:tcPr>
          <w:p w:rsidR="00704419" w:rsidRPr="00704419" w:rsidRDefault="00704419" w:rsidP="00704419">
            <w:pPr>
              <w:spacing w:line="360" w:lineRule="auto"/>
              <w:jc w:val="right"/>
              <w:rPr>
                <w:rFonts w:ascii="Arial" w:hAnsi="Arial" w:cs="Arial"/>
                <w:b/>
              </w:rPr>
            </w:pPr>
            <w:r w:rsidRPr="00704419">
              <w:rPr>
                <w:rFonts w:ascii="Arial" w:hAnsi="Arial" w:cs="Arial"/>
                <w:b/>
              </w:rPr>
              <w:t>Pag.</w:t>
            </w:r>
          </w:p>
          <w:p w:rsidR="00704419" w:rsidRPr="00704419" w:rsidRDefault="00704419" w:rsidP="00704419">
            <w:pPr>
              <w:spacing w:line="360" w:lineRule="auto"/>
              <w:rPr>
                <w:rFonts w:ascii="Arial" w:hAnsi="Arial" w:cs="Arial"/>
              </w:rPr>
            </w:pPr>
            <w:r w:rsidRPr="00704419">
              <w:rPr>
                <w:rFonts w:ascii="Arial" w:hAnsi="Arial" w:cs="Arial"/>
              </w:rPr>
              <w:t>CAPITULO I</w:t>
            </w:r>
          </w:p>
        </w:tc>
      </w:tr>
      <w:tr w:rsidR="00704419" w:rsidRPr="00704419" w:rsidTr="00704419">
        <w:tc>
          <w:tcPr>
            <w:tcW w:w="8028" w:type="dxa"/>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1 INTRODUCCIÓN …………………………………………………………….</w:t>
            </w:r>
          </w:p>
        </w:tc>
        <w:tc>
          <w:tcPr>
            <w:tcW w:w="930" w:type="dxa"/>
            <w:gridSpan w:val="2"/>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1</w:t>
            </w:r>
          </w:p>
        </w:tc>
      </w:tr>
      <w:tr w:rsidR="00704419" w:rsidRPr="00704419" w:rsidTr="00704419">
        <w:tc>
          <w:tcPr>
            <w:tcW w:w="8028" w:type="dxa"/>
            <w:tcBorders>
              <w:top w:val="nil"/>
              <w:left w:val="nil"/>
              <w:bottom w:val="nil"/>
              <w:right w:val="nil"/>
            </w:tcBorders>
            <w:vAlign w:val="center"/>
          </w:tcPr>
          <w:p w:rsidR="00704419" w:rsidRPr="00704419" w:rsidRDefault="00704419" w:rsidP="00E4017A">
            <w:pPr>
              <w:numPr>
                <w:ilvl w:val="1"/>
                <w:numId w:val="1"/>
              </w:numPr>
              <w:spacing w:line="360" w:lineRule="auto"/>
              <w:rPr>
                <w:rFonts w:ascii="Arial" w:hAnsi="Arial" w:cs="Arial"/>
              </w:rPr>
            </w:pPr>
            <w:r w:rsidRPr="00704419">
              <w:rPr>
                <w:rFonts w:ascii="Arial" w:hAnsi="Arial" w:cs="Arial"/>
              </w:rPr>
              <w:t>Antecedentes ………………………………………………………………</w:t>
            </w:r>
          </w:p>
        </w:tc>
        <w:tc>
          <w:tcPr>
            <w:tcW w:w="930" w:type="dxa"/>
            <w:gridSpan w:val="2"/>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2</w:t>
            </w:r>
          </w:p>
        </w:tc>
      </w:tr>
      <w:tr w:rsidR="00704419" w:rsidRPr="00704419" w:rsidTr="00704419">
        <w:trPr>
          <w:trHeight w:val="143"/>
        </w:trPr>
        <w:tc>
          <w:tcPr>
            <w:tcW w:w="8028" w:type="dxa"/>
            <w:tcBorders>
              <w:top w:val="nil"/>
              <w:left w:val="nil"/>
              <w:bottom w:val="nil"/>
              <w:right w:val="nil"/>
            </w:tcBorders>
            <w:vAlign w:val="center"/>
          </w:tcPr>
          <w:p w:rsidR="00704419" w:rsidRPr="00704419" w:rsidRDefault="00704419" w:rsidP="00704419">
            <w:pPr>
              <w:spacing w:before="120" w:after="120" w:line="360" w:lineRule="auto"/>
              <w:rPr>
                <w:rFonts w:ascii="Arial" w:hAnsi="Arial" w:cs="Arial"/>
              </w:rPr>
            </w:pPr>
            <w:r w:rsidRPr="00704419">
              <w:rPr>
                <w:rFonts w:ascii="Arial" w:hAnsi="Arial" w:cs="Arial"/>
              </w:rPr>
              <w:t xml:space="preserve">      1.1.1 Suelos contaminados…...…………………………………………..</w:t>
            </w:r>
          </w:p>
        </w:tc>
        <w:tc>
          <w:tcPr>
            <w:tcW w:w="930" w:type="dxa"/>
            <w:gridSpan w:val="2"/>
            <w:tcBorders>
              <w:top w:val="nil"/>
              <w:left w:val="nil"/>
              <w:bottom w:val="nil"/>
              <w:right w:val="nil"/>
            </w:tcBorders>
            <w:vAlign w:val="center"/>
          </w:tcPr>
          <w:p w:rsidR="00704419" w:rsidRPr="00704419" w:rsidRDefault="00704419" w:rsidP="00704419">
            <w:pPr>
              <w:spacing w:before="120" w:after="120" w:line="360" w:lineRule="auto"/>
              <w:jc w:val="right"/>
              <w:rPr>
                <w:rFonts w:ascii="Arial" w:hAnsi="Arial" w:cs="Arial"/>
              </w:rPr>
            </w:pPr>
            <w:r w:rsidRPr="00704419">
              <w:rPr>
                <w:rFonts w:ascii="Arial" w:hAnsi="Arial" w:cs="Arial"/>
              </w:rPr>
              <w:t>5</w:t>
            </w:r>
          </w:p>
        </w:tc>
      </w:tr>
      <w:tr w:rsidR="00704419" w:rsidRPr="00704419" w:rsidTr="00704419">
        <w:trPr>
          <w:trHeight w:val="375"/>
        </w:trPr>
        <w:tc>
          <w:tcPr>
            <w:tcW w:w="8028" w:type="dxa"/>
            <w:tcBorders>
              <w:top w:val="nil"/>
              <w:left w:val="nil"/>
              <w:bottom w:val="nil"/>
              <w:right w:val="nil"/>
            </w:tcBorders>
            <w:vAlign w:val="center"/>
          </w:tcPr>
          <w:p w:rsidR="00704419" w:rsidRPr="00704419" w:rsidRDefault="00704419" w:rsidP="00704419">
            <w:pPr>
              <w:spacing w:before="120" w:after="120" w:line="360" w:lineRule="auto"/>
              <w:rPr>
                <w:rFonts w:ascii="Arial" w:hAnsi="Arial" w:cs="Arial"/>
              </w:rPr>
            </w:pPr>
            <w:r w:rsidRPr="00704419">
              <w:rPr>
                <w:rFonts w:ascii="Arial" w:hAnsi="Arial" w:cs="Arial"/>
              </w:rPr>
              <w:t xml:space="preserve">      1.1.2 Principales causantes de la contaminación de suelos ………....</w:t>
            </w:r>
          </w:p>
        </w:tc>
        <w:tc>
          <w:tcPr>
            <w:tcW w:w="930" w:type="dxa"/>
            <w:gridSpan w:val="2"/>
            <w:tcBorders>
              <w:top w:val="nil"/>
              <w:left w:val="nil"/>
              <w:bottom w:val="nil"/>
              <w:right w:val="nil"/>
            </w:tcBorders>
            <w:vAlign w:val="center"/>
          </w:tcPr>
          <w:p w:rsidR="00704419" w:rsidRPr="00704419" w:rsidRDefault="00704419" w:rsidP="00704419">
            <w:pPr>
              <w:spacing w:before="120" w:after="120" w:line="360" w:lineRule="auto"/>
              <w:ind w:left="102"/>
              <w:jc w:val="right"/>
              <w:rPr>
                <w:rFonts w:ascii="Arial" w:hAnsi="Arial" w:cs="Arial"/>
              </w:rPr>
            </w:pPr>
            <w:r w:rsidRPr="00704419">
              <w:rPr>
                <w:rFonts w:ascii="Arial" w:hAnsi="Arial" w:cs="Arial"/>
              </w:rPr>
              <w:t>7</w:t>
            </w:r>
          </w:p>
        </w:tc>
      </w:tr>
      <w:tr w:rsidR="00704419" w:rsidRPr="00704419" w:rsidTr="00704419">
        <w:tc>
          <w:tcPr>
            <w:tcW w:w="8028" w:type="dxa"/>
            <w:tcBorders>
              <w:top w:val="nil"/>
              <w:left w:val="nil"/>
              <w:bottom w:val="nil"/>
              <w:right w:val="nil"/>
            </w:tcBorders>
            <w:vAlign w:val="center"/>
          </w:tcPr>
          <w:p w:rsidR="00704419" w:rsidRPr="00704419" w:rsidRDefault="00704419" w:rsidP="00704419">
            <w:pPr>
              <w:spacing w:before="120" w:after="120" w:line="360" w:lineRule="auto"/>
              <w:rPr>
                <w:rFonts w:ascii="Arial" w:hAnsi="Arial" w:cs="Arial"/>
              </w:rPr>
            </w:pPr>
            <w:r w:rsidRPr="00704419">
              <w:rPr>
                <w:rFonts w:ascii="Arial" w:hAnsi="Arial" w:cs="Arial"/>
              </w:rPr>
              <w:t xml:space="preserve">      1.1.3 Origen y composición del petróleo ………………………………..</w:t>
            </w:r>
          </w:p>
        </w:tc>
        <w:tc>
          <w:tcPr>
            <w:tcW w:w="930" w:type="dxa"/>
            <w:gridSpan w:val="2"/>
            <w:tcBorders>
              <w:top w:val="nil"/>
              <w:left w:val="nil"/>
              <w:bottom w:val="nil"/>
              <w:right w:val="nil"/>
            </w:tcBorders>
            <w:vAlign w:val="center"/>
          </w:tcPr>
          <w:p w:rsidR="00704419" w:rsidRPr="00704419" w:rsidRDefault="00704419" w:rsidP="00704419">
            <w:pPr>
              <w:spacing w:before="120" w:after="120" w:line="360" w:lineRule="auto"/>
              <w:jc w:val="right"/>
              <w:rPr>
                <w:rFonts w:ascii="Arial" w:hAnsi="Arial" w:cs="Arial"/>
              </w:rPr>
            </w:pPr>
            <w:r w:rsidRPr="00704419">
              <w:rPr>
                <w:rFonts w:ascii="Arial" w:hAnsi="Arial" w:cs="Arial"/>
              </w:rPr>
              <w:t>11</w:t>
            </w:r>
          </w:p>
        </w:tc>
      </w:tr>
      <w:tr w:rsidR="00704419" w:rsidRPr="00704419" w:rsidTr="00704419">
        <w:tc>
          <w:tcPr>
            <w:tcW w:w="8028" w:type="dxa"/>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1.1.3.1 Clasificación del petróleo según su </w:t>
            </w:r>
            <w:hyperlink r:id="rId12" w:tooltip="Gravedad API" w:history="1">
              <w:r w:rsidRPr="00704419">
                <w:rPr>
                  <w:rFonts w:ascii="Arial" w:hAnsi="Arial" w:cs="Arial"/>
                </w:rPr>
                <w:t>Gravedad API</w:t>
              </w:r>
            </w:hyperlink>
            <w:r w:rsidRPr="00704419">
              <w:rPr>
                <w:rFonts w:ascii="Arial" w:hAnsi="Arial" w:cs="Arial"/>
              </w:rPr>
              <w:t xml:space="preserve"> …....</w:t>
            </w:r>
          </w:p>
        </w:tc>
        <w:tc>
          <w:tcPr>
            <w:tcW w:w="930" w:type="dxa"/>
            <w:gridSpan w:val="2"/>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14</w:t>
            </w:r>
          </w:p>
        </w:tc>
      </w:tr>
      <w:tr w:rsidR="00704419" w:rsidRPr="00704419" w:rsidTr="00704419">
        <w:tc>
          <w:tcPr>
            <w:tcW w:w="8028" w:type="dxa"/>
            <w:tcBorders>
              <w:top w:val="nil"/>
              <w:left w:val="nil"/>
              <w:bottom w:val="nil"/>
              <w:right w:val="nil"/>
            </w:tcBorders>
            <w:vAlign w:val="center"/>
          </w:tcPr>
          <w:p w:rsidR="00704419" w:rsidRPr="00704419" w:rsidRDefault="00704419" w:rsidP="00704419">
            <w:pPr>
              <w:spacing w:before="120" w:after="120" w:line="360" w:lineRule="auto"/>
              <w:rPr>
                <w:rFonts w:ascii="Arial" w:hAnsi="Arial" w:cs="Arial"/>
              </w:rPr>
            </w:pPr>
            <w:r w:rsidRPr="00704419">
              <w:rPr>
                <w:rFonts w:ascii="Arial" w:hAnsi="Arial" w:cs="Arial"/>
              </w:rPr>
              <w:t xml:space="preserve">       1.1.4 Contaminación de suelos por hidrocarburos ……………………</w:t>
            </w:r>
          </w:p>
        </w:tc>
        <w:tc>
          <w:tcPr>
            <w:tcW w:w="930" w:type="dxa"/>
            <w:gridSpan w:val="2"/>
            <w:tcBorders>
              <w:top w:val="nil"/>
              <w:left w:val="nil"/>
              <w:bottom w:val="nil"/>
              <w:right w:val="nil"/>
            </w:tcBorders>
            <w:vAlign w:val="center"/>
          </w:tcPr>
          <w:p w:rsidR="00704419" w:rsidRPr="00704419" w:rsidRDefault="00704419" w:rsidP="00704419">
            <w:pPr>
              <w:spacing w:before="120" w:after="120" w:line="360" w:lineRule="auto"/>
              <w:jc w:val="right"/>
              <w:rPr>
                <w:rFonts w:ascii="Arial" w:hAnsi="Arial" w:cs="Arial"/>
              </w:rPr>
            </w:pPr>
            <w:r w:rsidRPr="00704419">
              <w:rPr>
                <w:rFonts w:ascii="Arial" w:hAnsi="Arial" w:cs="Arial"/>
              </w:rPr>
              <w:t>14</w:t>
            </w:r>
          </w:p>
        </w:tc>
      </w:tr>
      <w:tr w:rsidR="00704419" w:rsidRPr="00704419" w:rsidTr="00704419">
        <w:trPr>
          <w:trHeight w:val="600"/>
        </w:trPr>
        <w:tc>
          <w:tcPr>
            <w:tcW w:w="8958" w:type="dxa"/>
            <w:gridSpan w:val="3"/>
            <w:tcBorders>
              <w:top w:val="nil"/>
              <w:left w:val="nil"/>
              <w:bottom w:val="nil"/>
              <w:right w:val="nil"/>
            </w:tcBorders>
            <w:vAlign w:val="center"/>
          </w:tcPr>
          <w:p w:rsidR="00704419" w:rsidRPr="00704419" w:rsidRDefault="00704419" w:rsidP="00704419">
            <w:pPr>
              <w:spacing w:before="120" w:after="120" w:line="360" w:lineRule="auto"/>
              <w:rPr>
                <w:rFonts w:ascii="Arial" w:hAnsi="Arial" w:cs="Arial"/>
              </w:rPr>
            </w:pPr>
            <w:r w:rsidRPr="00704419">
              <w:rPr>
                <w:rFonts w:ascii="Arial" w:hAnsi="Arial" w:cs="Arial"/>
              </w:rPr>
              <w:t xml:space="preserve">       1.1.5 Impacto ambiental en Ecuador producto de la contaminación de </w:t>
            </w:r>
          </w:p>
        </w:tc>
      </w:tr>
      <w:tr w:rsidR="00704419" w:rsidRPr="00704419" w:rsidTr="00704419">
        <w:trPr>
          <w:trHeight w:val="465"/>
        </w:trPr>
        <w:tc>
          <w:tcPr>
            <w:tcW w:w="8238" w:type="dxa"/>
            <w:gridSpan w:val="2"/>
            <w:tcBorders>
              <w:top w:val="nil"/>
              <w:left w:val="nil"/>
              <w:bottom w:val="nil"/>
              <w:right w:val="nil"/>
            </w:tcBorders>
            <w:vAlign w:val="center"/>
          </w:tcPr>
          <w:p w:rsidR="00704419" w:rsidRPr="00704419" w:rsidRDefault="00704419" w:rsidP="00704419">
            <w:pPr>
              <w:spacing w:before="120" w:after="120" w:line="360" w:lineRule="auto"/>
              <w:rPr>
                <w:rFonts w:ascii="Arial" w:hAnsi="Arial" w:cs="Arial"/>
              </w:rPr>
            </w:pPr>
            <w:r w:rsidRPr="00704419">
              <w:rPr>
                <w:rFonts w:ascii="Arial" w:hAnsi="Arial" w:cs="Arial"/>
              </w:rPr>
              <w:t xml:space="preserve">                suelos por hidrocarburos ….………………………………...……</w:t>
            </w:r>
          </w:p>
        </w:tc>
        <w:tc>
          <w:tcPr>
            <w:tcW w:w="720" w:type="dxa"/>
            <w:tcBorders>
              <w:top w:val="nil"/>
              <w:left w:val="nil"/>
              <w:bottom w:val="nil"/>
              <w:right w:val="nil"/>
            </w:tcBorders>
            <w:vAlign w:val="center"/>
          </w:tcPr>
          <w:p w:rsidR="00704419" w:rsidRPr="00704419" w:rsidRDefault="00704419" w:rsidP="00704419">
            <w:pPr>
              <w:spacing w:before="120" w:after="120" w:line="360" w:lineRule="auto"/>
              <w:jc w:val="right"/>
              <w:rPr>
                <w:rFonts w:ascii="Arial" w:hAnsi="Arial" w:cs="Arial"/>
              </w:rPr>
            </w:pPr>
            <w:r w:rsidRPr="00704419">
              <w:rPr>
                <w:rFonts w:ascii="Arial" w:hAnsi="Arial" w:cs="Arial"/>
              </w:rPr>
              <w:t>19</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before="120" w:after="120" w:line="360" w:lineRule="auto"/>
              <w:rPr>
                <w:rFonts w:ascii="Arial" w:hAnsi="Arial" w:cs="Arial"/>
              </w:rPr>
            </w:pPr>
            <w:r w:rsidRPr="00704419">
              <w:rPr>
                <w:rFonts w:ascii="Arial" w:hAnsi="Arial" w:cs="Arial"/>
              </w:rPr>
              <w:t>1.2 Definición del problema …………………………………………………...</w:t>
            </w:r>
          </w:p>
        </w:tc>
        <w:tc>
          <w:tcPr>
            <w:tcW w:w="720" w:type="dxa"/>
            <w:tcBorders>
              <w:top w:val="nil"/>
              <w:left w:val="nil"/>
              <w:bottom w:val="nil"/>
              <w:right w:val="nil"/>
            </w:tcBorders>
            <w:vAlign w:val="center"/>
          </w:tcPr>
          <w:p w:rsidR="00704419" w:rsidRPr="00704419" w:rsidRDefault="00704419" w:rsidP="00704419">
            <w:pPr>
              <w:spacing w:before="120" w:after="120" w:line="360" w:lineRule="auto"/>
              <w:jc w:val="right"/>
              <w:rPr>
                <w:rFonts w:ascii="Arial" w:hAnsi="Arial" w:cs="Arial"/>
              </w:rPr>
            </w:pPr>
            <w:r w:rsidRPr="00704419">
              <w:rPr>
                <w:rFonts w:ascii="Arial" w:hAnsi="Arial" w:cs="Arial"/>
              </w:rPr>
              <w:t>22</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1.3 Objetivos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23</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1.3.1 Objetivo general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23</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lastRenderedPageBreak/>
              <w:t xml:space="preserve">      1.3.2 Objetivos específicos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23</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1.4 Justificación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24</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1.5 Estructura de la Tesis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25</w:t>
            </w:r>
          </w:p>
        </w:tc>
      </w:tr>
      <w:tr w:rsidR="00704419" w:rsidRPr="00704419" w:rsidTr="00704419">
        <w:tc>
          <w:tcPr>
            <w:tcW w:w="8958" w:type="dxa"/>
            <w:gridSpan w:val="3"/>
            <w:tcBorders>
              <w:top w:val="nil"/>
              <w:left w:val="nil"/>
              <w:bottom w:val="nil"/>
              <w:right w:val="nil"/>
            </w:tcBorders>
            <w:vAlign w:val="center"/>
          </w:tcPr>
          <w:p w:rsidR="00704419" w:rsidRPr="00704419" w:rsidRDefault="00704419" w:rsidP="00704419">
            <w:pPr>
              <w:spacing w:line="360" w:lineRule="auto"/>
              <w:rPr>
                <w:rFonts w:ascii="Arial" w:hAnsi="Arial" w:cs="Arial"/>
              </w:rPr>
            </w:pPr>
          </w:p>
        </w:tc>
      </w:tr>
      <w:tr w:rsidR="00704419" w:rsidRPr="00704419" w:rsidTr="00704419">
        <w:tc>
          <w:tcPr>
            <w:tcW w:w="8958" w:type="dxa"/>
            <w:gridSpan w:val="3"/>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CAPITULO 2</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2 GENERALIDADES TEÓRICAS</w:t>
            </w:r>
          </w:p>
        </w:tc>
        <w:tc>
          <w:tcPr>
            <w:tcW w:w="720" w:type="dxa"/>
            <w:tcBorders>
              <w:top w:val="nil"/>
              <w:left w:val="nil"/>
              <w:bottom w:val="nil"/>
              <w:right w:val="nil"/>
            </w:tcBorders>
            <w:vAlign w:val="center"/>
          </w:tcPr>
          <w:p w:rsidR="00704419" w:rsidRPr="00704419" w:rsidRDefault="00704419" w:rsidP="00704419">
            <w:pPr>
              <w:spacing w:line="360" w:lineRule="auto"/>
              <w:jc w:val="center"/>
              <w:rPr>
                <w:rFonts w:ascii="Arial" w:hAnsi="Arial" w:cs="Arial"/>
              </w:rPr>
            </w:pP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2.1  Técnicas de remediación de suelos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27</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2.1.1 Extracción por fluidos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28</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2.1.2 Tratamiento electroquímico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29</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2.1.3 Inyección de aire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30</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2.1.4 Enjuague del suelo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31</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2.1.5 Extracción con solventes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34</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2.1.6 Incineración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35</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2.1.7 Fitorremediación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37</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2.1.8 Biorremediación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39</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2.1.9 Tratamiento térmico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40</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2.1.10 Atenuación natural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41</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2.1.11 Solidificación o estabilización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42</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2.2  Selección de las técnicas de remediación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43</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2.2.1 Características del contaminante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50</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2.2.2 Localización y características del sitio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52</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2.2.3 Características del suelo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52</w:t>
            </w:r>
          </w:p>
        </w:tc>
      </w:tr>
      <w:tr w:rsidR="00704419" w:rsidRPr="00704419" w:rsidTr="00704419">
        <w:trPr>
          <w:trHeight w:val="315"/>
        </w:trPr>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2.3  Factores   que   inciden   en  la   eficiencia   de   una   tecnología  de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p>
        </w:tc>
      </w:tr>
      <w:tr w:rsidR="00704419" w:rsidRPr="00704419" w:rsidTr="00704419">
        <w:trPr>
          <w:trHeight w:val="510"/>
        </w:trPr>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remediación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53</w:t>
            </w:r>
          </w:p>
        </w:tc>
      </w:tr>
      <w:tr w:rsidR="00704419" w:rsidRPr="00704419" w:rsidTr="00704419">
        <w:tc>
          <w:tcPr>
            <w:tcW w:w="8958" w:type="dxa"/>
            <w:gridSpan w:val="3"/>
            <w:tcBorders>
              <w:top w:val="nil"/>
              <w:left w:val="nil"/>
              <w:bottom w:val="nil"/>
              <w:right w:val="nil"/>
            </w:tcBorders>
            <w:vAlign w:val="center"/>
          </w:tcPr>
          <w:p w:rsidR="00704419" w:rsidRPr="00704419" w:rsidRDefault="00704419" w:rsidP="00704419">
            <w:pPr>
              <w:spacing w:line="360" w:lineRule="auto"/>
              <w:rPr>
                <w:rFonts w:ascii="Arial" w:hAnsi="Arial" w:cs="Arial"/>
              </w:rPr>
            </w:pPr>
          </w:p>
        </w:tc>
      </w:tr>
      <w:tr w:rsidR="00704419" w:rsidRPr="00704419" w:rsidTr="00704419">
        <w:tc>
          <w:tcPr>
            <w:tcW w:w="8958" w:type="dxa"/>
            <w:gridSpan w:val="3"/>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CAPITULO 3</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3 BIORREMEDIACION</w:t>
            </w:r>
          </w:p>
        </w:tc>
        <w:tc>
          <w:tcPr>
            <w:tcW w:w="720" w:type="dxa"/>
            <w:tcBorders>
              <w:top w:val="nil"/>
              <w:left w:val="nil"/>
              <w:bottom w:val="nil"/>
              <w:right w:val="nil"/>
            </w:tcBorders>
            <w:vAlign w:val="center"/>
          </w:tcPr>
          <w:p w:rsidR="00704419" w:rsidRPr="00704419" w:rsidRDefault="00704419" w:rsidP="00704419">
            <w:pPr>
              <w:spacing w:line="360" w:lineRule="auto"/>
              <w:rPr>
                <w:rFonts w:ascii="Arial" w:hAnsi="Arial" w:cs="Arial"/>
              </w:rPr>
            </w:pP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3.1 Definición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55</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3.2 Tipos de Biorremediación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57</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3.2.1 Bioaireación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57</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3.2.2 Bioestimulación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58</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3.2.3 Bioaumentación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58</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3.2.4 Biolabranza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58</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3.2.5 Compostaje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59</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3.3 Desarrollo tecnológico de </w:t>
            </w:r>
            <w:smartTag w:uri="urn:schemas-microsoft-com:office:smarttags" w:element="PersonName">
              <w:smartTagPr>
                <w:attr w:name="ProductID" w:val="la Biorremediaci￳n"/>
              </w:smartTagPr>
              <w:r w:rsidRPr="00704419">
                <w:rPr>
                  <w:rFonts w:ascii="Arial" w:hAnsi="Arial" w:cs="Arial"/>
                </w:rPr>
                <w:t>la Biorremediación</w:t>
              </w:r>
            </w:smartTag>
            <w:r w:rsidRPr="00704419">
              <w:rPr>
                <w:rFonts w:ascii="Arial" w:hAnsi="Arial" w:cs="Arial"/>
              </w:rPr>
              <w:t xml:space="preserve">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60</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3.4 Fundamento Bioquímico de </w:t>
            </w:r>
            <w:smartTag w:uri="urn:schemas-microsoft-com:office:smarttags" w:element="PersonName">
              <w:smartTagPr>
                <w:attr w:name="ProductID" w:val="la Biorremediaci￳n"/>
              </w:smartTagPr>
              <w:r w:rsidRPr="00704419">
                <w:rPr>
                  <w:rFonts w:ascii="Arial" w:hAnsi="Arial" w:cs="Arial"/>
                </w:rPr>
                <w:t>la Biorremediación</w:t>
              </w:r>
            </w:smartTag>
            <w:r w:rsidRPr="00704419">
              <w:rPr>
                <w:rFonts w:ascii="Arial" w:hAnsi="Arial" w:cs="Arial"/>
              </w:rPr>
              <w:t xml:space="preserve">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62</w:t>
            </w:r>
          </w:p>
        </w:tc>
      </w:tr>
      <w:tr w:rsidR="00704419" w:rsidRPr="00704419" w:rsidTr="00704419">
        <w:trPr>
          <w:trHeight w:val="405"/>
        </w:trPr>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3.5 Factores   que   afectan   en   la   efectividad   de   los   procesos   de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p>
        </w:tc>
      </w:tr>
      <w:tr w:rsidR="00704419" w:rsidRPr="00704419" w:rsidTr="00704419">
        <w:trPr>
          <w:trHeight w:val="420"/>
        </w:trPr>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Biorremediación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64</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3.6 Diversidad microbiana en los sitios contaminados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67</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3.7 Tipos de bacterias usadas en los procesos de Biorremediación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68</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3.8 Ventajas y desventajas de la aplicación de esta técnica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72</w:t>
            </w:r>
          </w:p>
        </w:tc>
      </w:tr>
      <w:tr w:rsidR="00704419" w:rsidRPr="00704419" w:rsidTr="00704419">
        <w:tc>
          <w:tcPr>
            <w:tcW w:w="8958" w:type="dxa"/>
            <w:gridSpan w:val="3"/>
            <w:tcBorders>
              <w:top w:val="nil"/>
              <w:left w:val="nil"/>
              <w:bottom w:val="nil"/>
              <w:right w:val="nil"/>
            </w:tcBorders>
            <w:vAlign w:val="center"/>
          </w:tcPr>
          <w:p w:rsidR="00704419" w:rsidRPr="00704419" w:rsidRDefault="00704419" w:rsidP="00704419">
            <w:pPr>
              <w:spacing w:line="360" w:lineRule="auto"/>
              <w:rPr>
                <w:rFonts w:ascii="Arial" w:hAnsi="Arial" w:cs="Arial"/>
              </w:rPr>
            </w:pPr>
          </w:p>
        </w:tc>
      </w:tr>
      <w:tr w:rsidR="00704419" w:rsidRPr="00704419" w:rsidTr="00704419">
        <w:tc>
          <w:tcPr>
            <w:tcW w:w="8958" w:type="dxa"/>
            <w:gridSpan w:val="3"/>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CAPITULO 4</w:t>
            </w:r>
          </w:p>
        </w:tc>
      </w:tr>
      <w:tr w:rsidR="00704419" w:rsidRPr="00704419" w:rsidTr="00704419">
        <w:tc>
          <w:tcPr>
            <w:tcW w:w="8958" w:type="dxa"/>
            <w:gridSpan w:val="3"/>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4 METODOLOGÍA DE LA INVESTIGACIÓN</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4.1 Selección del tratamiento a aplicar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74</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4.2 Tipos de muestreo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75</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4.3 Obtención de la muestra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76</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sz w:val="22"/>
                <w:szCs w:val="22"/>
              </w:rPr>
            </w:pPr>
            <w:r w:rsidRPr="00704419">
              <w:rPr>
                <w:rFonts w:ascii="Arial" w:hAnsi="Arial" w:cs="Arial"/>
                <w:sz w:val="22"/>
                <w:szCs w:val="22"/>
              </w:rPr>
              <w:t>4.4 Requerimiento de seguridad en el proceso de obtención de muestras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80</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4.5 Procedimiento de muestreo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81</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4.6 Almacenamiento y transporte de la muestra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82</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4.7 Preservación de muestras …………………………………..…………….</w:t>
            </w:r>
          </w:p>
        </w:tc>
        <w:tc>
          <w:tcPr>
            <w:tcW w:w="720" w:type="dxa"/>
            <w:tcBorders>
              <w:top w:val="nil"/>
              <w:left w:val="nil"/>
              <w:bottom w:val="nil"/>
              <w:right w:val="nil"/>
            </w:tcBorders>
            <w:vAlign w:val="center"/>
          </w:tcPr>
          <w:p w:rsidR="00704419" w:rsidRPr="00704419" w:rsidRDefault="001F6FBE" w:rsidP="00704419">
            <w:pPr>
              <w:spacing w:line="360" w:lineRule="auto"/>
              <w:jc w:val="right"/>
              <w:rPr>
                <w:rFonts w:ascii="Arial" w:hAnsi="Arial" w:cs="Arial"/>
              </w:rPr>
            </w:pPr>
            <w:r>
              <w:rPr>
                <w:rFonts w:ascii="Arial" w:hAnsi="Arial" w:cs="Arial"/>
              </w:rPr>
              <w:t>85</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4.8 Ensayos de laboratorio y obtención de resultados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87</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p>
        </w:tc>
        <w:tc>
          <w:tcPr>
            <w:tcW w:w="720" w:type="dxa"/>
            <w:tcBorders>
              <w:top w:val="nil"/>
              <w:left w:val="nil"/>
              <w:bottom w:val="nil"/>
              <w:right w:val="nil"/>
            </w:tcBorders>
            <w:vAlign w:val="center"/>
          </w:tcPr>
          <w:p w:rsidR="00704419" w:rsidRPr="00704419" w:rsidRDefault="00704419" w:rsidP="00704419">
            <w:pPr>
              <w:spacing w:line="360" w:lineRule="auto"/>
              <w:rPr>
                <w:rFonts w:ascii="Arial" w:hAnsi="Arial" w:cs="Arial"/>
              </w:rPr>
            </w:pP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CAPITULO 5</w:t>
            </w:r>
          </w:p>
        </w:tc>
        <w:tc>
          <w:tcPr>
            <w:tcW w:w="720" w:type="dxa"/>
            <w:tcBorders>
              <w:top w:val="nil"/>
              <w:left w:val="nil"/>
              <w:bottom w:val="nil"/>
              <w:right w:val="nil"/>
            </w:tcBorders>
            <w:vAlign w:val="center"/>
          </w:tcPr>
          <w:p w:rsidR="00704419" w:rsidRPr="00704419" w:rsidRDefault="00704419" w:rsidP="00704419">
            <w:pPr>
              <w:spacing w:line="360" w:lineRule="auto"/>
              <w:rPr>
                <w:rFonts w:ascii="Arial" w:hAnsi="Arial" w:cs="Arial"/>
              </w:rPr>
            </w:pP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5 APLICACIÓN DEL TRATAMIENTO</w:t>
            </w:r>
          </w:p>
        </w:tc>
        <w:tc>
          <w:tcPr>
            <w:tcW w:w="720" w:type="dxa"/>
            <w:tcBorders>
              <w:top w:val="nil"/>
              <w:left w:val="nil"/>
              <w:bottom w:val="nil"/>
              <w:right w:val="nil"/>
            </w:tcBorders>
            <w:vAlign w:val="center"/>
          </w:tcPr>
          <w:p w:rsidR="00704419" w:rsidRPr="00704419" w:rsidRDefault="00704419" w:rsidP="00704419">
            <w:pPr>
              <w:spacing w:line="360" w:lineRule="auto"/>
              <w:rPr>
                <w:rFonts w:ascii="Arial" w:hAnsi="Arial" w:cs="Arial"/>
              </w:rPr>
            </w:pP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5.1 Adecuación del  lugar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9</w:t>
            </w:r>
            <w:r w:rsidR="00FD0BA4">
              <w:rPr>
                <w:rFonts w:ascii="Arial" w:hAnsi="Arial" w:cs="Arial"/>
              </w:rPr>
              <w:t>1</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5.2  Manipulación y disposición del suelo contaminado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9</w:t>
            </w:r>
            <w:r w:rsidR="00FD0BA4">
              <w:rPr>
                <w:rFonts w:ascii="Arial" w:hAnsi="Arial" w:cs="Arial"/>
              </w:rPr>
              <w:t>5</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5.3  Proceso de Remediación …………………………………………………..</w:t>
            </w:r>
          </w:p>
        </w:tc>
        <w:tc>
          <w:tcPr>
            <w:tcW w:w="720" w:type="dxa"/>
            <w:tcBorders>
              <w:top w:val="nil"/>
              <w:left w:val="nil"/>
              <w:bottom w:val="nil"/>
              <w:right w:val="nil"/>
            </w:tcBorders>
            <w:vAlign w:val="center"/>
          </w:tcPr>
          <w:p w:rsidR="00704419" w:rsidRPr="00704419" w:rsidRDefault="00FD0BA4" w:rsidP="00704419">
            <w:pPr>
              <w:spacing w:line="360" w:lineRule="auto"/>
              <w:jc w:val="right"/>
              <w:rPr>
                <w:rFonts w:ascii="Arial" w:hAnsi="Arial" w:cs="Arial"/>
              </w:rPr>
            </w:pPr>
            <w:r>
              <w:rPr>
                <w:rFonts w:ascii="Arial" w:hAnsi="Arial" w:cs="Arial"/>
              </w:rPr>
              <w:t>99</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5.4 Acondicionamiento nutritivo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10</w:t>
            </w:r>
            <w:r w:rsidR="00FD0BA4">
              <w:rPr>
                <w:rFonts w:ascii="Arial" w:hAnsi="Arial" w:cs="Arial"/>
              </w:rPr>
              <w:t>1</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Acondicionamiento nutritivo 1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10</w:t>
            </w:r>
            <w:r w:rsidR="00FD0BA4">
              <w:rPr>
                <w:rFonts w:ascii="Arial" w:hAnsi="Arial" w:cs="Arial"/>
              </w:rPr>
              <w:t>1</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Acondicionamiento nutritivo 2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10</w:t>
            </w:r>
            <w:r w:rsidR="00FD0BA4">
              <w:rPr>
                <w:rFonts w:ascii="Arial" w:hAnsi="Arial" w:cs="Arial"/>
              </w:rPr>
              <w:t>7</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5.5 Aplicación de la fitorremediacion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11</w:t>
            </w:r>
            <w:r w:rsidR="00FD0BA4">
              <w:rPr>
                <w:rFonts w:ascii="Arial" w:hAnsi="Arial" w:cs="Arial"/>
              </w:rPr>
              <w:t>1</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5.6 Análisis e interpretación de los resultados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11</w:t>
            </w:r>
            <w:r w:rsidR="00FD0BA4">
              <w:rPr>
                <w:rFonts w:ascii="Arial" w:hAnsi="Arial" w:cs="Arial"/>
              </w:rPr>
              <w:t>5</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5.6.1 Septiembre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11</w:t>
            </w:r>
            <w:r w:rsidR="00FD0BA4">
              <w:rPr>
                <w:rFonts w:ascii="Arial" w:hAnsi="Arial" w:cs="Arial"/>
              </w:rPr>
              <w:t>6</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5.6.2 Octubre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11</w:t>
            </w:r>
            <w:r w:rsidR="00FD0BA4">
              <w:rPr>
                <w:rFonts w:ascii="Arial" w:hAnsi="Arial" w:cs="Arial"/>
              </w:rPr>
              <w:t>8</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5.6.3 Noviembre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12</w:t>
            </w:r>
            <w:r w:rsidR="00FD0BA4">
              <w:rPr>
                <w:rFonts w:ascii="Arial" w:hAnsi="Arial" w:cs="Arial"/>
              </w:rPr>
              <w:t>0</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5.6.4 Diciembre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12</w:t>
            </w:r>
            <w:r w:rsidR="00FD0BA4">
              <w:rPr>
                <w:rFonts w:ascii="Arial" w:hAnsi="Arial" w:cs="Arial"/>
              </w:rPr>
              <w:t>2</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5.6.5 Enero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12</w:t>
            </w:r>
            <w:r w:rsidR="00FD0BA4">
              <w:rPr>
                <w:rFonts w:ascii="Arial" w:hAnsi="Arial" w:cs="Arial"/>
              </w:rPr>
              <w:t>5</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5.6.6 Febrero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12</w:t>
            </w:r>
            <w:r w:rsidR="00FD0BA4">
              <w:rPr>
                <w:rFonts w:ascii="Arial" w:hAnsi="Arial" w:cs="Arial"/>
              </w:rPr>
              <w:t>7</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      5.6.7 Parámetros de VOC’s y TPH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1</w:t>
            </w:r>
            <w:r w:rsidR="00FD0BA4">
              <w:rPr>
                <w:rFonts w:ascii="Arial" w:hAnsi="Arial" w:cs="Arial"/>
              </w:rPr>
              <w:t>29</w:t>
            </w:r>
          </w:p>
        </w:tc>
      </w:tr>
      <w:tr w:rsidR="00704419" w:rsidRPr="00704419" w:rsidTr="00704419">
        <w:tc>
          <w:tcPr>
            <w:tcW w:w="8958" w:type="dxa"/>
            <w:gridSpan w:val="3"/>
            <w:tcBorders>
              <w:top w:val="nil"/>
              <w:left w:val="nil"/>
              <w:bottom w:val="nil"/>
              <w:right w:val="nil"/>
            </w:tcBorders>
            <w:vAlign w:val="center"/>
          </w:tcPr>
          <w:p w:rsidR="00704419" w:rsidRPr="00704419" w:rsidRDefault="00704419" w:rsidP="00704419">
            <w:pPr>
              <w:spacing w:line="360" w:lineRule="auto"/>
              <w:rPr>
                <w:rFonts w:ascii="Arial" w:hAnsi="Arial" w:cs="Arial"/>
              </w:rPr>
            </w:pPr>
          </w:p>
        </w:tc>
      </w:tr>
      <w:tr w:rsidR="00704419" w:rsidRPr="00704419" w:rsidTr="00704419">
        <w:tc>
          <w:tcPr>
            <w:tcW w:w="8958" w:type="dxa"/>
            <w:gridSpan w:val="3"/>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CAPITULO 6</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6 CONCLUSIONES Y RECOMENDACIONES</w:t>
            </w:r>
          </w:p>
        </w:tc>
        <w:tc>
          <w:tcPr>
            <w:tcW w:w="720" w:type="dxa"/>
            <w:tcBorders>
              <w:top w:val="nil"/>
              <w:left w:val="nil"/>
              <w:bottom w:val="nil"/>
              <w:right w:val="nil"/>
            </w:tcBorders>
            <w:vAlign w:val="center"/>
          </w:tcPr>
          <w:p w:rsidR="00704419" w:rsidRPr="00704419" w:rsidRDefault="00704419" w:rsidP="00704419">
            <w:pPr>
              <w:spacing w:line="360" w:lineRule="auto"/>
              <w:jc w:val="center"/>
              <w:rPr>
                <w:rFonts w:ascii="Arial" w:hAnsi="Arial" w:cs="Arial"/>
              </w:rPr>
            </w:pP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6.1 Conclusiones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131</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 xml:space="preserve">6.2 Recomendaciones …………………………………………………………. </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134</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BIBLIOGRAFIA</w:t>
            </w:r>
          </w:p>
        </w:tc>
        <w:tc>
          <w:tcPr>
            <w:tcW w:w="720" w:type="dxa"/>
            <w:tcBorders>
              <w:top w:val="nil"/>
              <w:left w:val="nil"/>
              <w:bottom w:val="nil"/>
              <w:right w:val="nil"/>
            </w:tcBorders>
            <w:vAlign w:val="center"/>
          </w:tcPr>
          <w:p w:rsidR="00704419" w:rsidRPr="00704419" w:rsidRDefault="00704419" w:rsidP="00704419">
            <w:pPr>
              <w:spacing w:line="360" w:lineRule="auto"/>
              <w:jc w:val="right"/>
              <w:rPr>
                <w:rFonts w:ascii="Arial" w:hAnsi="Arial" w:cs="Arial"/>
              </w:rPr>
            </w:pPr>
            <w:r w:rsidRPr="00704419">
              <w:rPr>
                <w:rFonts w:ascii="Arial" w:hAnsi="Arial" w:cs="Arial"/>
              </w:rPr>
              <w:t>135</w:t>
            </w: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p>
        </w:tc>
        <w:tc>
          <w:tcPr>
            <w:tcW w:w="720" w:type="dxa"/>
            <w:tcBorders>
              <w:top w:val="nil"/>
              <w:left w:val="nil"/>
              <w:bottom w:val="nil"/>
              <w:right w:val="nil"/>
            </w:tcBorders>
            <w:vAlign w:val="center"/>
          </w:tcPr>
          <w:p w:rsidR="00704419" w:rsidRPr="00704419" w:rsidRDefault="00704419" w:rsidP="00704419">
            <w:pPr>
              <w:spacing w:line="360" w:lineRule="auto"/>
              <w:jc w:val="center"/>
              <w:rPr>
                <w:rFonts w:ascii="Arial" w:hAnsi="Arial" w:cs="Arial"/>
              </w:rPr>
            </w:pP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spacing w:line="360" w:lineRule="auto"/>
              <w:rPr>
                <w:rFonts w:ascii="Arial" w:hAnsi="Arial" w:cs="Arial"/>
              </w:rPr>
            </w:pPr>
            <w:r w:rsidRPr="00704419">
              <w:rPr>
                <w:rFonts w:ascii="Arial" w:hAnsi="Arial" w:cs="Arial"/>
              </w:rPr>
              <w:t>ANEXOS</w:t>
            </w:r>
          </w:p>
        </w:tc>
        <w:tc>
          <w:tcPr>
            <w:tcW w:w="720" w:type="dxa"/>
            <w:tcBorders>
              <w:top w:val="nil"/>
              <w:left w:val="nil"/>
              <w:bottom w:val="nil"/>
              <w:right w:val="nil"/>
            </w:tcBorders>
            <w:vAlign w:val="center"/>
          </w:tcPr>
          <w:p w:rsidR="00704419" w:rsidRPr="00704419" w:rsidRDefault="00704419" w:rsidP="00704419">
            <w:pPr>
              <w:spacing w:line="360" w:lineRule="auto"/>
              <w:jc w:val="center"/>
              <w:rPr>
                <w:rFonts w:ascii="Arial" w:hAnsi="Arial" w:cs="Arial"/>
              </w:rPr>
            </w:pP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jc w:val="both"/>
              <w:rPr>
                <w:rFonts w:ascii="Arial" w:hAnsi="Arial" w:cs="Arial"/>
                <w:b/>
                <w:sz w:val="48"/>
                <w:szCs w:val="48"/>
              </w:rPr>
            </w:pPr>
            <w:r w:rsidRPr="00704419">
              <w:rPr>
                <w:rFonts w:ascii="Arial" w:hAnsi="Arial" w:cs="Arial"/>
              </w:rPr>
              <w:t>ANEXOS A: CONTROL Y SEGUIMIENTO DE LAS CELDAS DE REMEDICIÓN</w:t>
            </w:r>
          </w:p>
        </w:tc>
        <w:tc>
          <w:tcPr>
            <w:tcW w:w="720" w:type="dxa"/>
            <w:tcBorders>
              <w:top w:val="nil"/>
              <w:left w:val="nil"/>
              <w:bottom w:val="nil"/>
              <w:right w:val="nil"/>
            </w:tcBorders>
            <w:vAlign w:val="center"/>
          </w:tcPr>
          <w:p w:rsidR="00704419" w:rsidRPr="00704419" w:rsidRDefault="00704419" w:rsidP="00704419">
            <w:pPr>
              <w:spacing w:line="360" w:lineRule="auto"/>
              <w:jc w:val="center"/>
              <w:rPr>
                <w:rFonts w:ascii="Arial" w:hAnsi="Arial" w:cs="Arial"/>
              </w:rPr>
            </w:pPr>
          </w:p>
          <w:p w:rsidR="00704419" w:rsidRPr="00704419" w:rsidRDefault="00704419" w:rsidP="00704419">
            <w:pPr>
              <w:spacing w:line="360" w:lineRule="auto"/>
              <w:jc w:val="center"/>
              <w:rPr>
                <w:rFonts w:ascii="Arial" w:hAnsi="Arial" w:cs="Arial"/>
              </w:rPr>
            </w:pP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jc w:val="both"/>
              <w:rPr>
                <w:rFonts w:ascii="Arial" w:hAnsi="Arial" w:cs="Arial"/>
              </w:rPr>
            </w:pPr>
            <w:r w:rsidRPr="00704419">
              <w:rPr>
                <w:rFonts w:ascii="Arial" w:hAnsi="Arial" w:cs="Arial"/>
              </w:rPr>
              <w:t>ANEXOS B: CRITERIOS DE REMEDIACIÓN PARA SUELOS CONTAMINADOS</w:t>
            </w:r>
          </w:p>
        </w:tc>
        <w:tc>
          <w:tcPr>
            <w:tcW w:w="720" w:type="dxa"/>
            <w:tcBorders>
              <w:top w:val="nil"/>
              <w:left w:val="nil"/>
              <w:bottom w:val="nil"/>
              <w:right w:val="nil"/>
            </w:tcBorders>
            <w:vAlign w:val="center"/>
          </w:tcPr>
          <w:p w:rsidR="00704419" w:rsidRPr="00704419" w:rsidRDefault="00704419" w:rsidP="00704419">
            <w:pPr>
              <w:spacing w:line="360" w:lineRule="auto"/>
              <w:jc w:val="center"/>
              <w:rPr>
                <w:rFonts w:ascii="Arial" w:hAnsi="Arial" w:cs="Arial"/>
              </w:rPr>
            </w:pPr>
          </w:p>
          <w:p w:rsidR="00704419" w:rsidRPr="00704419" w:rsidRDefault="00704419" w:rsidP="00704419">
            <w:pPr>
              <w:spacing w:line="360" w:lineRule="auto"/>
              <w:jc w:val="center"/>
              <w:rPr>
                <w:rFonts w:ascii="Arial" w:hAnsi="Arial" w:cs="Arial"/>
              </w:rPr>
            </w:pPr>
          </w:p>
        </w:tc>
      </w:tr>
      <w:tr w:rsidR="00704419" w:rsidRPr="00704419" w:rsidTr="00704419">
        <w:tc>
          <w:tcPr>
            <w:tcW w:w="8238" w:type="dxa"/>
            <w:gridSpan w:val="2"/>
            <w:tcBorders>
              <w:top w:val="nil"/>
              <w:left w:val="nil"/>
              <w:bottom w:val="nil"/>
              <w:right w:val="nil"/>
            </w:tcBorders>
            <w:vAlign w:val="center"/>
          </w:tcPr>
          <w:p w:rsidR="00704419" w:rsidRPr="00704419" w:rsidRDefault="00704419" w:rsidP="00704419">
            <w:pPr>
              <w:jc w:val="both"/>
              <w:rPr>
                <w:rFonts w:ascii="Arial" w:hAnsi="Arial" w:cs="Arial"/>
              </w:rPr>
            </w:pPr>
            <w:r w:rsidRPr="00704419">
              <w:rPr>
                <w:rFonts w:ascii="Arial" w:hAnsi="Arial" w:cs="Arial"/>
              </w:rPr>
              <w:t xml:space="preserve">ANEXOS C: LÍMITES PERMISIBLES PARA </w:t>
            </w:r>
            <w:smartTag w:uri="urn:schemas-microsoft-com:office:smarttags" w:element="PersonName">
              <w:smartTagPr>
                <w:attr w:name="ProductID" w:val="LA IDENTIFICACIￓN Y"/>
              </w:smartTagPr>
              <w:r w:rsidRPr="00704419">
                <w:rPr>
                  <w:rFonts w:ascii="Arial" w:hAnsi="Arial" w:cs="Arial"/>
                </w:rPr>
                <w:t>LA IDENTIFICACIÓN Y</w:t>
              </w:r>
            </w:smartTag>
            <w:r w:rsidRPr="00704419">
              <w:rPr>
                <w:rFonts w:ascii="Arial" w:hAnsi="Arial" w:cs="Arial"/>
              </w:rPr>
              <w:t xml:space="preserve"> REMEDIACIÓN DE SUELOS CONTAMINADOS EN TODAS LAS FASES DE LA INDUSTRIA HIDROCARBURÍFERA</w:t>
            </w:r>
          </w:p>
        </w:tc>
        <w:tc>
          <w:tcPr>
            <w:tcW w:w="720" w:type="dxa"/>
            <w:tcBorders>
              <w:top w:val="nil"/>
              <w:left w:val="nil"/>
              <w:bottom w:val="nil"/>
              <w:right w:val="nil"/>
            </w:tcBorders>
            <w:vAlign w:val="center"/>
          </w:tcPr>
          <w:p w:rsidR="00704419" w:rsidRPr="00704419" w:rsidRDefault="00704419" w:rsidP="00704419">
            <w:pPr>
              <w:spacing w:line="360" w:lineRule="auto"/>
              <w:jc w:val="center"/>
              <w:rPr>
                <w:rFonts w:ascii="Arial" w:hAnsi="Arial" w:cs="Arial"/>
              </w:rPr>
            </w:pPr>
          </w:p>
        </w:tc>
      </w:tr>
    </w:tbl>
    <w:p w:rsidR="00A3541B" w:rsidRPr="00F848B2" w:rsidRDefault="00A3541B" w:rsidP="00A3541B">
      <w:pPr>
        <w:spacing w:before="120" w:after="120" w:line="360" w:lineRule="auto"/>
        <w:jc w:val="center"/>
        <w:rPr>
          <w:rFonts w:ascii="Arial" w:hAnsi="Arial" w:cs="Arial"/>
          <w:b/>
        </w:rPr>
      </w:pPr>
    </w:p>
    <w:p w:rsidR="00A3541B" w:rsidRDefault="00A3541B" w:rsidP="00A3541B">
      <w:pPr>
        <w:spacing w:before="120" w:after="120" w:line="360" w:lineRule="auto"/>
        <w:jc w:val="center"/>
        <w:rPr>
          <w:rFonts w:ascii="Arial" w:hAnsi="Arial" w:cs="Arial"/>
          <w:b/>
        </w:rPr>
      </w:pPr>
    </w:p>
    <w:p w:rsidR="00A3541B" w:rsidRPr="00CE4DAB" w:rsidRDefault="00A3541B" w:rsidP="00A3541B">
      <w:pPr>
        <w:spacing w:before="120" w:after="120" w:line="480" w:lineRule="auto"/>
        <w:jc w:val="center"/>
        <w:rPr>
          <w:rFonts w:ascii="Arial" w:hAnsi="Arial" w:cs="Arial"/>
          <w:b/>
          <w:sz w:val="32"/>
          <w:szCs w:val="32"/>
        </w:rPr>
      </w:pPr>
      <w:r w:rsidRPr="00CE4DAB">
        <w:rPr>
          <w:rFonts w:ascii="Arial" w:hAnsi="Arial" w:cs="Arial"/>
          <w:b/>
          <w:sz w:val="32"/>
          <w:szCs w:val="32"/>
        </w:rPr>
        <w:t>INDICE DE FIGURAS</w:t>
      </w:r>
    </w:p>
    <w:tbl>
      <w:tblPr>
        <w:tblW w:w="7848" w:type="dxa"/>
        <w:tblLook w:val="01E0"/>
      </w:tblPr>
      <w:tblGrid>
        <w:gridCol w:w="1451"/>
        <w:gridCol w:w="5380"/>
        <w:gridCol w:w="1017"/>
      </w:tblGrid>
      <w:tr w:rsidR="00A3541B" w:rsidRPr="00E4017A" w:rsidTr="00E4017A">
        <w:trPr>
          <w:trHeight w:val="342"/>
        </w:trPr>
        <w:tc>
          <w:tcPr>
            <w:tcW w:w="1451" w:type="dxa"/>
          </w:tcPr>
          <w:p w:rsidR="00A3541B" w:rsidRPr="00E4017A" w:rsidRDefault="00A3541B" w:rsidP="00E4017A">
            <w:pPr>
              <w:spacing w:before="120" w:after="120"/>
              <w:jc w:val="center"/>
              <w:rPr>
                <w:rFonts w:ascii="Arial" w:hAnsi="Arial" w:cs="Arial"/>
                <w:b/>
              </w:rPr>
            </w:pPr>
          </w:p>
        </w:tc>
        <w:tc>
          <w:tcPr>
            <w:tcW w:w="5380" w:type="dxa"/>
            <w:vAlign w:val="center"/>
          </w:tcPr>
          <w:p w:rsidR="00A3541B" w:rsidRPr="00E4017A" w:rsidRDefault="00A3541B" w:rsidP="00E4017A">
            <w:pPr>
              <w:spacing w:before="120" w:after="120"/>
              <w:jc w:val="both"/>
              <w:rPr>
                <w:rFonts w:ascii="Arial" w:hAnsi="Arial" w:cs="Arial"/>
                <w:b/>
              </w:rPr>
            </w:pPr>
          </w:p>
        </w:tc>
        <w:tc>
          <w:tcPr>
            <w:tcW w:w="1017" w:type="dxa"/>
            <w:vAlign w:val="center"/>
          </w:tcPr>
          <w:p w:rsidR="00A3541B" w:rsidRPr="00E4017A" w:rsidRDefault="00A3541B" w:rsidP="00E4017A">
            <w:pPr>
              <w:spacing w:before="120" w:after="120"/>
              <w:jc w:val="center"/>
              <w:rPr>
                <w:rFonts w:ascii="Arial" w:hAnsi="Arial" w:cs="Arial"/>
                <w:b/>
              </w:rPr>
            </w:pPr>
            <w:r w:rsidRPr="00E4017A">
              <w:rPr>
                <w:rFonts w:ascii="Arial" w:hAnsi="Arial" w:cs="Arial"/>
                <w:b/>
              </w:rPr>
              <w:t>Pag.</w:t>
            </w:r>
          </w:p>
        </w:tc>
      </w:tr>
      <w:tr w:rsidR="00A3541B" w:rsidRPr="00E4017A" w:rsidTr="00E4017A">
        <w:tc>
          <w:tcPr>
            <w:tcW w:w="1451" w:type="dxa"/>
          </w:tcPr>
          <w:p w:rsidR="00A3541B" w:rsidRPr="00E4017A" w:rsidRDefault="00A3541B" w:rsidP="00E4017A">
            <w:pPr>
              <w:spacing w:before="120" w:after="120"/>
              <w:rPr>
                <w:rFonts w:ascii="Arial" w:hAnsi="Arial" w:cs="Arial"/>
              </w:rPr>
            </w:pPr>
            <w:r w:rsidRPr="00E4017A">
              <w:rPr>
                <w:rFonts w:ascii="Arial" w:hAnsi="Arial" w:cs="Arial"/>
              </w:rPr>
              <w:t>Figura 1.1</w:t>
            </w:r>
          </w:p>
        </w:tc>
        <w:tc>
          <w:tcPr>
            <w:tcW w:w="5380" w:type="dxa"/>
            <w:vMerge w:val="restart"/>
            <w:vAlign w:val="center"/>
          </w:tcPr>
          <w:p w:rsidR="00A3541B" w:rsidRPr="00E4017A" w:rsidRDefault="00A3541B" w:rsidP="00E4017A">
            <w:pPr>
              <w:jc w:val="both"/>
              <w:rPr>
                <w:rFonts w:ascii="Arial" w:hAnsi="Arial" w:cs="Arial"/>
              </w:rPr>
            </w:pPr>
            <w:r w:rsidRPr="00E4017A">
              <w:rPr>
                <w:rFonts w:ascii="Arial" w:hAnsi="Arial" w:cs="Arial"/>
              </w:rPr>
              <w:t xml:space="preserve">Diversos tipos de contaminación de los recursos naturales. </w:t>
            </w:r>
          </w:p>
          <w:p w:rsidR="00A3541B" w:rsidRPr="00565BAC" w:rsidRDefault="00A3541B" w:rsidP="00E4017A">
            <w:pPr>
              <w:jc w:val="both"/>
            </w:pPr>
            <w:r w:rsidRPr="00E4017A">
              <w:rPr>
                <w:rFonts w:ascii="Arial" w:hAnsi="Arial" w:cs="Arial"/>
              </w:rPr>
              <w:t>(PROFEPA,2006)</w:t>
            </w:r>
          </w:p>
        </w:tc>
        <w:tc>
          <w:tcPr>
            <w:tcW w:w="1017" w:type="dxa"/>
            <w:vMerge w:val="restart"/>
            <w:vAlign w:val="center"/>
          </w:tcPr>
          <w:p w:rsidR="00A3541B" w:rsidRPr="00E4017A" w:rsidRDefault="00A3541B" w:rsidP="00E4017A">
            <w:pPr>
              <w:spacing w:before="120" w:after="120"/>
              <w:jc w:val="center"/>
              <w:rPr>
                <w:rFonts w:ascii="Arial" w:hAnsi="Arial" w:cs="Arial"/>
              </w:rPr>
            </w:pPr>
            <w:r w:rsidRPr="00E4017A">
              <w:rPr>
                <w:rFonts w:ascii="Arial" w:hAnsi="Arial" w:cs="Arial"/>
              </w:rPr>
              <w:t>1</w:t>
            </w:r>
          </w:p>
        </w:tc>
      </w:tr>
      <w:tr w:rsidR="00A3541B" w:rsidRPr="00E4017A" w:rsidTr="00E4017A">
        <w:tc>
          <w:tcPr>
            <w:tcW w:w="1451" w:type="dxa"/>
          </w:tcPr>
          <w:p w:rsidR="00A3541B" w:rsidRPr="00E4017A" w:rsidRDefault="00A3541B" w:rsidP="00E4017A">
            <w:pPr>
              <w:spacing w:before="120" w:after="120"/>
              <w:rPr>
                <w:rFonts w:ascii="Arial" w:hAnsi="Arial" w:cs="Arial"/>
              </w:rPr>
            </w:pPr>
            <w:r w:rsidRPr="00E4017A">
              <w:rPr>
                <w:rFonts w:ascii="Arial" w:hAnsi="Arial" w:cs="Arial"/>
              </w:rPr>
              <w:t>Figura 1.2</w:t>
            </w:r>
          </w:p>
        </w:tc>
        <w:tc>
          <w:tcPr>
            <w:tcW w:w="5380" w:type="dxa"/>
            <w:vMerge/>
            <w:vAlign w:val="center"/>
          </w:tcPr>
          <w:p w:rsidR="00A3541B" w:rsidRPr="00565BAC" w:rsidRDefault="00A3541B" w:rsidP="00E4017A">
            <w:pPr>
              <w:jc w:val="both"/>
            </w:pPr>
          </w:p>
        </w:tc>
        <w:tc>
          <w:tcPr>
            <w:tcW w:w="1017" w:type="dxa"/>
            <w:vMerge/>
            <w:vAlign w:val="center"/>
          </w:tcPr>
          <w:p w:rsidR="00A3541B" w:rsidRPr="00E4017A" w:rsidRDefault="00A3541B" w:rsidP="00E4017A">
            <w:pPr>
              <w:spacing w:before="120" w:after="120"/>
              <w:jc w:val="center"/>
              <w:rPr>
                <w:rFonts w:ascii="Arial" w:hAnsi="Arial" w:cs="Arial"/>
              </w:rPr>
            </w:pPr>
          </w:p>
        </w:tc>
      </w:tr>
      <w:tr w:rsidR="00A3541B" w:rsidRPr="00E4017A" w:rsidTr="00E4017A">
        <w:tc>
          <w:tcPr>
            <w:tcW w:w="1451" w:type="dxa"/>
          </w:tcPr>
          <w:p w:rsidR="00A3541B" w:rsidRPr="00E4017A" w:rsidRDefault="00A3541B" w:rsidP="00E4017A">
            <w:pPr>
              <w:spacing w:before="120" w:after="120"/>
              <w:rPr>
                <w:rFonts w:ascii="Arial" w:hAnsi="Arial" w:cs="Arial"/>
              </w:rPr>
            </w:pPr>
            <w:r w:rsidRPr="00E4017A">
              <w:rPr>
                <w:rFonts w:ascii="Arial" w:hAnsi="Arial" w:cs="Arial"/>
              </w:rPr>
              <w:t>Figura 1.3</w:t>
            </w:r>
          </w:p>
        </w:tc>
        <w:tc>
          <w:tcPr>
            <w:tcW w:w="5380" w:type="dxa"/>
            <w:vMerge/>
            <w:vAlign w:val="center"/>
          </w:tcPr>
          <w:p w:rsidR="00A3541B" w:rsidRPr="00565BAC" w:rsidRDefault="00A3541B" w:rsidP="00E4017A">
            <w:pPr>
              <w:jc w:val="both"/>
            </w:pPr>
          </w:p>
        </w:tc>
        <w:tc>
          <w:tcPr>
            <w:tcW w:w="1017" w:type="dxa"/>
            <w:vMerge/>
            <w:vAlign w:val="center"/>
          </w:tcPr>
          <w:p w:rsidR="00A3541B" w:rsidRPr="00E4017A" w:rsidRDefault="00A3541B" w:rsidP="00E4017A">
            <w:pPr>
              <w:spacing w:before="120" w:after="120"/>
              <w:jc w:val="center"/>
              <w:rPr>
                <w:rFonts w:ascii="Arial" w:hAnsi="Arial" w:cs="Arial"/>
              </w:rPr>
            </w:pPr>
          </w:p>
        </w:tc>
      </w:tr>
      <w:tr w:rsidR="00A3541B" w:rsidRPr="00E4017A" w:rsidTr="00E4017A">
        <w:tc>
          <w:tcPr>
            <w:tcW w:w="1451" w:type="dxa"/>
          </w:tcPr>
          <w:p w:rsidR="00A3541B" w:rsidRPr="00E4017A" w:rsidRDefault="00A3541B" w:rsidP="00E4017A">
            <w:pPr>
              <w:spacing w:before="120" w:after="120"/>
              <w:rPr>
                <w:rFonts w:ascii="Arial" w:hAnsi="Arial" w:cs="Arial"/>
              </w:rPr>
            </w:pPr>
            <w:r w:rsidRPr="00E4017A">
              <w:rPr>
                <w:rFonts w:ascii="Arial" w:hAnsi="Arial" w:cs="Arial"/>
              </w:rPr>
              <w:t>Figura 1.4</w:t>
            </w:r>
          </w:p>
        </w:tc>
        <w:tc>
          <w:tcPr>
            <w:tcW w:w="5380" w:type="dxa"/>
            <w:vAlign w:val="center"/>
          </w:tcPr>
          <w:p w:rsidR="00A3541B" w:rsidRPr="00E4017A" w:rsidRDefault="00A3541B" w:rsidP="00E4017A">
            <w:pPr>
              <w:jc w:val="both"/>
              <w:rPr>
                <w:rFonts w:ascii="Arial" w:hAnsi="Arial" w:cs="Arial"/>
              </w:rPr>
            </w:pPr>
            <w:r w:rsidRPr="00E4017A">
              <w:rPr>
                <w:rFonts w:ascii="Arial" w:hAnsi="Arial" w:cs="Arial"/>
              </w:rPr>
              <w:t xml:space="preserve">Río contaminado. </w:t>
            </w:r>
          </w:p>
          <w:p w:rsidR="00A3541B" w:rsidRPr="00E4017A" w:rsidRDefault="00A3541B" w:rsidP="00E4017A">
            <w:pPr>
              <w:jc w:val="both"/>
              <w:rPr>
                <w:rFonts w:ascii="Arial" w:hAnsi="Arial" w:cs="Arial"/>
              </w:rPr>
            </w:pPr>
            <w:r w:rsidRPr="00E4017A">
              <w:rPr>
                <w:rFonts w:ascii="Arial" w:hAnsi="Arial" w:cs="Arial"/>
              </w:rPr>
              <w:t>(Microsoft Encarta, 2006).</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3</w:t>
            </w:r>
          </w:p>
        </w:tc>
      </w:tr>
      <w:tr w:rsidR="00A3541B" w:rsidRPr="00E4017A" w:rsidTr="00E4017A">
        <w:tc>
          <w:tcPr>
            <w:tcW w:w="1451" w:type="dxa"/>
          </w:tcPr>
          <w:p w:rsidR="00A3541B" w:rsidRPr="00E4017A" w:rsidRDefault="00A3541B" w:rsidP="00E4017A">
            <w:pPr>
              <w:spacing w:before="120" w:after="120"/>
              <w:rPr>
                <w:rFonts w:ascii="Arial" w:hAnsi="Arial" w:cs="Arial"/>
              </w:rPr>
            </w:pPr>
            <w:r w:rsidRPr="00E4017A">
              <w:rPr>
                <w:rFonts w:ascii="Arial" w:hAnsi="Arial" w:cs="Arial"/>
              </w:rPr>
              <w:t>Figura 1.5</w:t>
            </w:r>
          </w:p>
        </w:tc>
        <w:tc>
          <w:tcPr>
            <w:tcW w:w="5380" w:type="dxa"/>
            <w:vAlign w:val="center"/>
          </w:tcPr>
          <w:p w:rsidR="00A3541B" w:rsidRPr="00E4017A" w:rsidRDefault="00A3541B" w:rsidP="00E4017A">
            <w:pPr>
              <w:spacing w:before="120" w:after="120"/>
              <w:jc w:val="both"/>
              <w:rPr>
                <w:rFonts w:ascii="Arial" w:hAnsi="Arial" w:cs="Arial"/>
              </w:rPr>
            </w:pPr>
            <w:r w:rsidRPr="00E4017A">
              <w:rPr>
                <w:rFonts w:ascii="Arial" w:hAnsi="Arial" w:cs="Arial"/>
              </w:rPr>
              <w:t>Diagrama de la biomagnificación.</w:t>
            </w:r>
          </w:p>
          <w:p w:rsidR="00A3541B" w:rsidRPr="00E4017A" w:rsidRDefault="00A3541B" w:rsidP="00E4017A">
            <w:pPr>
              <w:spacing w:before="120" w:after="120"/>
              <w:jc w:val="both"/>
              <w:rPr>
                <w:rFonts w:ascii="Arial" w:hAnsi="Arial" w:cs="Arial"/>
                <w:b/>
              </w:rPr>
            </w:pPr>
            <w:r w:rsidRPr="00E4017A">
              <w:rPr>
                <w:rFonts w:ascii="Arial" w:hAnsi="Arial" w:cs="Arial"/>
              </w:rPr>
              <w:t>(Toledo, 2009)</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6</w:t>
            </w:r>
          </w:p>
        </w:tc>
      </w:tr>
      <w:tr w:rsidR="00A3541B" w:rsidRPr="00E4017A" w:rsidTr="00E4017A">
        <w:tc>
          <w:tcPr>
            <w:tcW w:w="1451" w:type="dxa"/>
          </w:tcPr>
          <w:p w:rsidR="00A3541B" w:rsidRPr="00E4017A" w:rsidRDefault="00A3541B" w:rsidP="00E4017A">
            <w:pPr>
              <w:spacing w:before="120" w:after="120"/>
              <w:rPr>
                <w:rFonts w:ascii="Arial" w:hAnsi="Arial" w:cs="Arial"/>
              </w:rPr>
            </w:pPr>
            <w:r w:rsidRPr="00E4017A">
              <w:rPr>
                <w:rFonts w:ascii="Arial" w:hAnsi="Arial" w:cs="Arial"/>
              </w:rPr>
              <w:t>Figura 1.6</w:t>
            </w:r>
          </w:p>
        </w:tc>
        <w:tc>
          <w:tcPr>
            <w:tcW w:w="5380" w:type="dxa"/>
            <w:vAlign w:val="center"/>
          </w:tcPr>
          <w:p w:rsidR="00A3541B" w:rsidRPr="00E4017A" w:rsidRDefault="00A3541B" w:rsidP="00E4017A">
            <w:pPr>
              <w:jc w:val="both"/>
              <w:rPr>
                <w:rFonts w:ascii="Arial" w:hAnsi="Arial" w:cs="Arial"/>
              </w:rPr>
            </w:pPr>
            <w:r w:rsidRPr="00E4017A">
              <w:rPr>
                <w:rFonts w:ascii="Arial" w:hAnsi="Arial" w:cs="Arial"/>
              </w:rPr>
              <w:t>Manejo inadecuado de residuos peligrosos.</w:t>
            </w:r>
          </w:p>
          <w:p w:rsidR="00A3541B" w:rsidRPr="00E4017A" w:rsidRDefault="00A3541B" w:rsidP="00E4017A">
            <w:pPr>
              <w:jc w:val="both"/>
              <w:rPr>
                <w:rFonts w:ascii="Arial" w:hAnsi="Arial" w:cs="Arial"/>
              </w:rPr>
            </w:pPr>
            <w:r w:rsidRPr="00E4017A">
              <w:rPr>
                <w:rFonts w:ascii="Arial" w:hAnsi="Arial" w:cs="Arial"/>
              </w:rPr>
              <w:t>(PROFEPA,2006)</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8</w:t>
            </w:r>
          </w:p>
        </w:tc>
      </w:tr>
      <w:tr w:rsidR="00A3541B" w:rsidRPr="00E4017A" w:rsidTr="00E4017A">
        <w:tc>
          <w:tcPr>
            <w:tcW w:w="1451" w:type="dxa"/>
            <w:vAlign w:val="center"/>
          </w:tcPr>
          <w:p w:rsidR="00A3541B" w:rsidRPr="00E4017A" w:rsidRDefault="00A3541B" w:rsidP="00E4017A">
            <w:pPr>
              <w:spacing w:before="120" w:after="120"/>
              <w:rPr>
                <w:rFonts w:ascii="Arial" w:hAnsi="Arial" w:cs="Arial"/>
              </w:rPr>
            </w:pPr>
            <w:r w:rsidRPr="00E4017A">
              <w:rPr>
                <w:rFonts w:ascii="Arial" w:hAnsi="Arial" w:cs="Arial"/>
              </w:rPr>
              <w:t>Figura 1.7</w:t>
            </w:r>
          </w:p>
        </w:tc>
        <w:tc>
          <w:tcPr>
            <w:tcW w:w="5380" w:type="dxa"/>
            <w:vAlign w:val="center"/>
          </w:tcPr>
          <w:p w:rsidR="00A3541B" w:rsidRPr="00E4017A" w:rsidRDefault="00A3541B" w:rsidP="00E4017A">
            <w:pPr>
              <w:jc w:val="both"/>
              <w:rPr>
                <w:rFonts w:ascii="Arial" w:hAnsi="Arial" w:cs="Arial"/>
              </w:rPr>
            </w:pPr>
            <w:r w:rsidRPr="00E4017A">
              <w:rPr>
                <w:rFonts w:ascii="Arial" w:hAnsi="Arial" w:cs="Arial"/>
              </w:rPr>
              <w:t xml:space="preserve">Movimiento de tierra en Times Beach, Missouri después de detectar la presencia de Dioxina en el suelo. </w:t>
            </w:r>
          </w:p>
          <w:p w:rsidR="00A3541B" w:rsidRPr="00E4017A" w:rsidRDefault="00A3541B" w:rsidP="00E4017A">
            <w:pPr>
              <w:jc w:val="both"/>
              <w:rPr>
                <w:rFonts w:ascii="Arial" w:hAnsi="Arial" w:cs="Arial"/>
              </w:rPr>
            </w:pPr>
            <w:r w:rsidRPr="00E4017A">
              <w:rPr>
                <w:rFonts w:ascii="Arial" w:hAnsi="Arial" w:cs="Arial"/>
              </w:rPr>
              <w:t>(</w:t>
            </w:r>
            <w:r w:rsidRPr="00E4017A">
              <w:rPr>
                <w:i/>
                <w:iCs/>
              </w:rPr>
              <w:t>The Washington Post</w:t>
            </w:r>
            <w:r w:rsidRPr="00E4017A">
              <w:rPr>
                <w:rFonts w:ascii="Arial" w:hAnsi="Arial" w:cs="Arial"/>
              </w:rPr>
              <w:t>)</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10</w:t>
            </w:r>
          </w:p>
        </w:tc>
      </w:tr>
      <w:tr w:rsidR="00A3541B" w:rsidRPr="00E4017A" w:rsidTr="00E4017A">
        <w:tc>
          <w:tcPr>
            <w:tcW w:w="1451" w:type="dxa"/>
          </w:tcPr>
          <w:p w:rsidR="00A3541B" w:rsidRPr="00E4017A" w:rsidRDefault="00A3541B" w:rsidP="00E4017A">
            <w:pPr>
              <w:spacing w:before="120" w:after="120"/>
              <w:rPr>
                <w:rFonts w:ascii="Arial" w:hAnsi="Arial" w:cs="Arial"/>
              </w:rPr>
            </w:pPr>
            <w:r w:rsidRPr="00E4017A">
              <w:rPr>
                <w:rFonts w:ascii="Arial" w:hAnsi="Arial" w:cs="Arial"/>
              </w:rPr>
              <w:t>Figura 1.8</w:t>
            </w:r>
          </w:p>
        </w:tc>
        <w:tc>
          <w:tcPr>
            <w:tcW w:w="5380" w:type="dxa"/>
            <w:vAlign w:val="center"/>
          </w:tcPr>
          <w:p w:rsidR="00A3541B" w:rsidRPr="00E4017A" w:rsidRDefault="00A3541B" w:rsidP="00E4017A">
            <w:pPr>
              <w:jc w:val="both"/>
              <w:rPr>
                <w:rFonts w:ascii="Arial" w:hAnsi="Arial" w:cs="Arial"/>
              </w:rPr>
            </w:pPr>
            <w:r w:rsidRPr="00E4017A">
              <w:rPr>
                <w:rFonts w:ascii="Arial" w:hAnsi="Arial" w:cs="Arial"/>
              </w:rPr>
              <w:t>Diagrama de una perforación para la extracción de petróleo.</w:t>
            </w:r>
          </w:p>
          <w:p w:rsidR="00A3541B" w:rsidRPr="00E4017A" w:rsidRDefault="00A3541B" w:rsidP="00E4017A">
            <w:pPr>
              <w:jc w:val="both"/>
              <w:rPr>
                <w:rFonts w:ascii="Arial" w:hAnsi="Arial" w:cs="Arial"/>
              </w:rPr>
            </w:pPr>
            <w:r w:rsidRPr="00E4017A">
              <w:rPr>
                <w:rFonts w:ascii="Arial" w:hAnsi="Arial" w:cs="Arial"/>
              </w:rPr>
              <w:t>(Ganitz y Chamiza, 1994)</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12</w:t>
            </w:r>
          </w:p>
        </w:tc>
      </w:tr>
      <w:tr w:rsidR="00A3541B" w:rsidRPr="00E4017A" w:rsidTr="00E4017A">
        <w:tc>
          <w:tcPr>
            <w:tcW w:w="1451" w:type="dxa"/>
          </w:tcPr>
          <w:p w:rsidR="00A3541B" w:rsidRPr="00E4017A" w:rsidRDefault="00A3541B" w:rsidP="00E4017A">
            <w:pPr>
              <w:spacing w:before="120" w:after="120"/>
              <w:rPr>
                <w:rFonts w:ascii="Arial" w:hAnsi="Arial" w:cs="Arial"/>
              </w:rPr>
            </w:pPr>
            <w:r w:rsidRPr="00E4017A">
              <w:rPr>
                <w:rFonts w:ascii="Arial" w:hAnsi="Arial" w:cs="Arial"/>
              </w:rPr>
              <w:t>Figura 1.9</w:t>
            </w:r>
          </w:p>
        </w:tc>
        <w:tc>
          <w:tcPr>
            <w:tcW w:w="5380" w:type="dxa"/>
            <w:vAlign w:val="center"/>
          </w:tcPr>
          <w:p w:rsidR="00A3541B" w:rsidRPr="00E4017A" w:rsidRDefault="00A3541B" w:rsidP="00A3541B">
            <w:pPr>
              <w:rPr>
                <w:rFonts w:ascii="Arial" w:hAnsi="Arial" w:cs="Arial"/>
              </w:rPr>
            </w:pPr>
            <w:r w:rsidRPr="00E4017A">
              <w:rPr>
                <w:rFonts w:ascii="Arial" w:hAnsi="Arial" w:cs="Arial"/>
              </w:rPr>
              <w:t>Suelo contaminado con hidrocarburos. (Fuente: globalexchange.org)</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15</w:t>
            </w:r>
          </w:p>
        </w:tc>
      </w:tr>
      <w:tr w:rsidR="00A3541B" w:rsidRPr="00E4017A" w:rsidTr="00E4017A">
        <w:tc>
          <w:tcPr>
            <w:tcW w:w="1451" w:type="dxa"/>
          </w:tcPr>
          <w:p w:rsidR="00A3541B" w:rsidRPr="00E4017A" w:rsidRDefault="00A3541B" w:rsidP="00E4017A">
            <w:pPr>
              <w:spacing w:before="120" w:after="120"/>
              <w:rPr>
                <w:rFonts w:ascii="Arial" w:hAnsi="Arial" w:cs="Arial"/>
              </w:rPr>
            </w:pPr>
            <w:r w:rsidRPr="00E4017A">
              <w:rPr>
                <w:rFonts w:ascii="Arial" w:hAnsi="Arial" w:cs="Arial"/>
              </w:rPr>
              <w:t>Figura 1.10</w:t>
            </w:r>
          </w:p>
        </w:tc>
        <w:tc>
          <w:tcPr>
            <w:tcW w:w="5380" w:type="dxa"/>
            <w:vAlign w:val="center"/>
          </w:tcPr>
          <w:p w:rsidR="00A3541B" w:rsidRPr="00E4017A" w:rsidRDefault="00A3541B" w:rsidP="00E4017A">
            <w:pPr>
              <w:jc w:val="both"/>
              <w:rPr>
                <w:rFonts w:ascii="Arial" w:hAnsi="Arial" w:cs="Arial"/>
              </w:rPr>
            </w:pPr>
            <w:r w:rsidRPr="00E4017A">
              <w:rPr>
                <w:rFonts w:ascii="Arial" w:hAnsi="Arial" w:cs="Arial"/>
              </w:rPr>
              <w:t xml:space="preserve">Piscina de desechos de petróleo. </w:t>
            </w:r>
          </w:p>
          <w:p w:rsidR="00A3541B" w:rsidRPr="00E4017A" w:rsidRDefault="00A3541B" w:rsidP="00E4017A">
            <w:pPr>
              <w:jc w:val="both"/>
              <w:rPr>
                <w:rFonts w:ascii="Arial" w:hAnsi="Arial" w:cs="Arial"/>
              </w:rPr>
            </w:pPr>
            <w:r w:rsidRPr="00E4017A">
              <w:rPr>
                <w:rFonts w:ascii="Arial" w:hAnsi="Arial" w:cs="Arial"/>
              </w:rPr>
              <w:t>(Fuente: Selvas.org)</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17</w:t>
            </w:r>
          </w:p>
        </w:tc>
      </w:tr>
      <w:tr w:rsidR="00A3541B" w:rsidRPr="00E4017A" w:rsidTr="00E4017A">
        <w:tc>
          <w:tcPr>
            <w:tcW w:w="1451" w:type="dxa"/>
            <w:vAlign w:val="center"/>
          </w:tcPr>
          <w:p w:rsidR="00A3541B" w:rsidRPr="00E4017A" w:rsidRDefault="00A3541B" w:rsidP="00E4017A">
            <w:pPr>
              <w:spacing w:before="120" w:after="120"/>
              <w:rPr>
                <w:rFonts w:ascii="Arial" w:hAnsi="Arial" w:cs="Arial"/>
              </w:rPr>
            </w:pPr>
            <w:r w:rsidRPr="00E4017A">
              <w:rPr>
                <w:rFonts w:ascii="Arial" w:hAnsi="Arial" w:cs="Arial"/>
              </w:rPr>
              <w:t>Figura 1.11</w:t>
            </w:r>
          </w:p>
        </w:tc>
        <w:tc>
          <w:tcPr>
            <w:tcW w:w="5380" w:type="dxa"/>
            <w:vAlign w:val="center"/>
          </w:tcPr>
          <w:p w:rsidR="00A3541B" w:rsidRPr="00E4017A" w:rsidRDefault="00A3541B" w:rsidP="00E4017A">
            <w:pPr>
              <w:jc w:val="both"/>
              <w:rPr>
                <w:rFonts w:ascii="Arial" w:hAnsi="Arial" w:cs="Arial"/>
              </w:rPr>
            </w:pPr>
            <w:r w:rsidRPr="00E4017A">
              <w:rPr>
                <w:rFonts w:ascii="Arial" w:hAnsi="Arial" w:cs="Arial"/>
              </w:rPr>
              <w:t xml:space="preserve">Contaminación en el Rió </w:t>
            </w:r>
            <w:r w:rsidRPr="00E4017A">
              <w:rPr>
                <w:rFonts w:ascii="Verdana" w:hAnsi="Verdana"/>
              </w:rPr>
              <w:t>Cuyabeno Chico</w:t>
            </w:r>
            <w:r w:rsidRPr="00E4017A">
              <w:rPr>
                <w:rFonts w:ascii="Arial" w:hAnsi="Arial" w:cs="Arial"/>
              </w:rPr>
              <w:t xml:space="preserve"> por una fuga en el oleoducto de Petroecuador.</w:t>
            </w:r>
          </w:p>
          <w:p w:rsidR="00A3541B" w:rsidRPr="00E4017A" w:rsidRDefault="00A3541B" w:rsidP="00E4017A">
            <w:pPr>
              <w:jc w:val="both"/>
              <w:rPr>
                <w:rFonts w:ascii="Arial" w:hAnsi="Arial" w:cs="Arial"/>
              </w:rPr>
            </w:pPr>
            <w:r w:rsidRPr="00E4017A">
              <w:rPr>
                <w:rFonts w:ascii="Arial" w:hAnsi="Arial" w:cs="Arial"/>
              </w:rPr>
              <w:t>(Fuente: gfbv.it)</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18</w:t>
            </w:r>
          </w:p>
        </w:tc>
      </w:tr>
      <w:tr w:rsidR="00A3541B" w:rsidRPr="00E4017A" w:rsidTr="00E4017A">
        <w:tc>
          <w:tcPr>
            <w:tcW w:w="1451" w:type="dxa"/>
          </w:tcPr>
          <w:p w:rsidR="00A3541B" w:rsidRPr="00E4017A" w:rsidRDefault="00A3541B" w:rsidP="00E4017A">
            <w:pPr>
              <w:spacing w:before="120" w:after="120"/>
              <w:rPr>
                <w:rFonts w:ascii="Arial" w:hAnsi="Arial" w:cs="Arial"/>
              </w:rPr>
            </w:pPr>
            <w:r w:rsidRPr="00E4017A">
              <w:rPr>
                <w:rFonts w:ascii="Arial" w:hAnsi="Arial" w:cs="Arial"/>
              </w:rPr>
              <w:t>Figura 1.12</w:t>
            </w:r>
          </w:p>
        </w:tc>
        <w:tc>
          <w:tcPr>
            <w:tcW w:w="5380" w:type="dxa"/>
            <w:vAlign w:val="center"/>
          </w:tcPr>
          <w:p w:rsidR="00A3541B" w:rsidRPr="00E4017A" w:rsidRDefault="00A3541B" w:rsidP="00E4017A">
            <w:pPr>
              <w:jc w:val="both"/>
              <w:rPr>
                <w:rFonts w:ascii="Arial" w:hAnsi="Arial" w:cs="Arial"/>
              </w:rPr>
            </w:pPr>
            <w:r w:rsidRPr="00E4017A">
              <w:rPr>
                <w:rFonts w:ascii="Arial" w:hAnsi="Arial" w:cs="Arial"/>
              </w:rPr>
              <w:t>Desechos líquidos producidos en la extracción del petróleo.</w:t>
            </w:r>
          </w:p>
          <w:p w:rsidR="00A3541B" w:rsidRPr="00E4017A" w:rsidRDefault="00A3541B" w:rsidP="00E4017A">
            <w:pPr>
              <w:jc w:val="both"/>
              <w:rPr>
                <w:rFonts w:ascii="Arial" w:hAnsi="Arial" w:cs="Arial"/>
              </w:rPr>
            </w:pPr>
            <w:r w:rsidRPr="00E4017A">
              <w:rPr>
                <w:rFonts w:ascii="Arial" w:hAnsi="Arial" w:cs="Arial"/>
              </w:rPr>
              <w:t>(Fuente: texacotoxico.org).</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19</w:t>
            </w:r>
          </w:p>
        </w:tc>
      </w:tr>
      <w:tr w:rsidR="00A3541B" w:rsidRPr="00E4017A" w:rsidTr="00E4017A">
        <w:tc>
          <w:tcPr>
            <w:tcW w:w="1451" w:type="dxa"/>
          </w:tcPr>
          <w:p w:rsidR="00A3541B" w:rsidRPr="00E4017A" w:rsidRDefault="00A3541B" w:rsidP="00E4017A">
            <w:pPr>
              <w:spacing w:before="120" w:after="120"/>
              <w:rPr>
                <w:rFonts w:ascii="Arial" w:hAnsi="Arial" w:cs="Arial"/>
              </w:rPr>
            </w:pPr>
            <w:r w:rsidRPr="00E4017A">
              <w:rPr>
                <w:rFonts w:ascii="Arial" w:hAnsi="Arial" w:cs="Arial"/>
              </w:rPr>
              <w:t>Figura 1.13</w:t>
            </w:r>
          </w:p>
        </w:tc>
        <w:tc>
          <w:tcPr>
            <w:tcW w:w="5380" w:type="dxa"/>
            <w:vAlign w:val="center"/>
          </w:tcPr>
          <w:p w:rsidR="00A3541B" w:rsidRPr="00E4017A" w:rsidRDefault="00A3541B" w:rsidP="00E4017A">
            <w:pPr>
              <w:jc w:val="both"/>
              <w:rPr>
                <w:rFonts w:ascii="Arial" w:hAnsi="Arial" w:cs="Arial"/>
              </w:rPr>
            </w:pPr>
            <w:r w:rsidRPr="00E4017A">
              <w:rPr>
                <w:rFonts w:ascii="Arial" w:hAnsi="Arial" w:cs="Arial"/>
              </w:rPr>
              <w:t>Contaminación de la selva amazónica. (Fuente: texacotoxico.org).</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20</w:t>
            </w:r>
          </w:p>
        </w:tc>
      </w:tr>
      <w:tr w:rsidR="00A3541B" w:rsidRPr="00E4017A" w:rsidTr="00E4017A">
        <w:tc>
          <w:tcPr>
            <w:tcW w:w="1451" w:type="dxa"/>
          </w:tcPr>
          <w:p w:rsidR="00A3541B" w:rsidRPr="00E4017A" w:rsidRDefault="00A3541B" w:rsidP="00E4017A">
            <w:pPr>
              <w:spacing w:before="120" w:after="120"/>
              <w:rPr>
                <w:rFonts w:ascii="Arial" w:hAnsi="Arial" w:cs="Arial"/>
              </w:rPr>
            </w:pPr>
            <w:r w:rsidRPr="00E4017A">
              <w:rPr>
                <w:rFonts w:ascii="Arial" w:hAnsi="Arial" w:cs="Arial"/>
              </w:rPr>
              <w:t>Figura 1.14</w:t>
            </w:r>
          </w:p>
        </w:tc>
        <w:tc>
          <w:tcPr>
            <w:tcW w:w="5380" w:type="dxa"/>
            <w:vAlign w:val="center"/>
          </w:tcPr>
          <w:p w:rsidR="00A3541B" w:rsidRPr="00E4017A" w:rsidRDefault="00A3541B" w:rsidP="00E4017A">
            <w:pPr>
              <w:jc w:val="both"/>
              <w:rPr>
                <w:rFonts w:ascii="Arial" w:hAnsi="Arial" w:cs="Arial"/>
              </w:rPr>
            </w:pPr>
            <w:r w:rsidRPr="00E4017A">
              <w:rPr>
                <w:rFonts w:ascii="Arial" w:hAnsi="Arial" w:cs="Arial"/>
              </w:rPr>
              <w:t>Río contaminado con hidrocarburos.</w:t>
            </w:r>
            <w:r w:rsidRPr="00E4017A">
              <w:rPr>
                <w:rFonts w:ascii="Arial" w:hAnsi="Arial" w:cs="Arial"/>
                <w:b/>
              </w:rPr>
              <w:t xml:space="preserve"> </w:t>
            </w:r>
            <w:r w:rsidRPr="00E4017A">
              <w:rPr>
                <w:rFonts w:ascii="Arial" w:hAnsi="Arial" w:cs="Arial"/>
              </w:rPr>
              <w:t>(Fuente: texacotoxico.org)</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21</w:t>
            </w:r>
          </w:p>
        </w:tc>
      </w:tr>
      <w:tr w:rsidR="00A3541B" w:rsidRPr="00E4017A" w:rsidTr="00E4017A">
        <w:tc>
          <w:tcPr>
            <w:tcW w:w="1451" w:type="dxa"/>
            <w:vAlign w:val="center"/>
          </w:tcPr>
          <w:p w:rsidR="00A3541B" w:rsidRPr="00E4017A" w:rsidRDefault="00A3541B" w:rsidP="00E4017A">
            <w:pPr>
              <w:spacing w:before="120" w:after="120"/>
              <w:rPr>
                <w:rFonts w:ascii="Arial" w:hAnsi="Arial" w:cs="Arial"/>
              </w:rPr>
            </w:pPr>
            <w:r w:rsidRPr="00E4017A">
              <w:rPr>
                <w:rFonts w:ascii="Arial" w:hAnsi="Arial" w:cs="Arial"/>
              </w:rPr>
              <w:t>Figura 2.1</w:t>
            </w:r>
          </w:p>
        </w:tc>
        <w:tc>
          <w:tcPr>
            <w:tcW w:w="5380" w:type="dxa"/>
            <w:vAlign w:val="center"/>
          </w:tcPr>
          <w:p w:rsidR="00A3541B" w:rsidRPr="00E4017A" w:rsidRDefault="00A3541B" w:rsidP="00E4017A">
            <w:pPr>
              <w:spacing w:before="120" w:after="120"/>
              <w:jc w:val="both"/>
              <w:rPr>
                <w:rFonts w:ascii="Arial" w:hAnsi="Arial" w:cs="Arial"/>
              </w:rPr>
            </w:pPr>
            <w:r w:rsidRPr="00E4017A">
              <w:rPr>
                <w:rFonts w:ascii="Arial" w:hAnsi="Arial" w:cs="Arial"/>
              </w:rPr>
              <w:t xml:space="preserve">Esquema del proceso de electroremediación. </w:t>
            </w:r>
          </w:p>
          <w:p w:rsidR="00A3541B" w:rsidRPr="00E4017A" w:rsidRDefault="00A3541B" w:rsidP="00E4017A">
            <w:pPr>
              <w:spacing w:before="120" w:after="120"/>
              <w:jc w:val="both"/>
              <w:rPr>
                <w:rFonts w:ascii="Arial" w:hAnsi="Arial" w:cs="Arial"/>
                <w:b/>
              </w:rPr>
            </w:pPr>
            <w:r w:rsidRPr="00E4017A">
              <w:rPr>
                <w:rFonts w:ascii="Arial" w:hAnsi="Arial" w:cs="Arial"/>
              </w:rPr>
              <w:t>(X. Doménech, 1995)</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29</w:t>
            </w:r>
          </w:p>
        </w:tc>
      </w:tr>
      <w:tr w:rsidR="00A3541B" w:rsidRPr="00E4017A" w:rsidTr="00E4017A">
        <w:tc>
          <w:tcPr>
            <w:tcW w:w="1451" w:type="dxa"/>
            <w:vAlign w:val="center"/>
          </w:tcPr>
          <w:p w:rsidR="00A3541B" w:rsidRPr="00E4017A" w:rsidRDefault="00A3541B" w:rsidP="00E4017A">
            <w:pPr>
              <w:spacing w:before="120" w:after="120"/>
              <w:rPr>
                <w:rFonts w:ascii="Arial" w:hAnsi="Arial" w:cs="Arial"/>
              </w:rPr>
            </w:pPr>
            <w:r w:rsidRPr="00E4017A">
              <w:rPr>
                <w:rFonts w:ascii="Arial" w:hAnsi="Arial" w:cs="Arial"/>
              </w:rPr>
              <w:t>Figura 2.2</w:t>
            </w:r>
          </w:p>
        </w:tc>
        <w:tc>
          <w:tcPr>
            <w:tcW w:w="5380" w:type="dxa"/>
            <w:vAlign w:val="center"/>
          </w:tcPr>
          <w:p w:rsidR="00A3541B" w:rsidRPr="00E4017A" w:rsidRDefault="00A3541B" w:rsidP="00E4017A">
            <w:pPr>
              <w:jc w:val="both"/>
              <w:rPr>
                <w:rFonts w:ascii="Arial" w:hAnsi="Arial" w:cs="Arial"/>
              </w:rPr>
            </w:pPr>
            <w:r w:rsidRPr="00E4017A">
              <w:rPr>
                <w:rFonts w:ascii="Arial" w:hAnsi="Arial" w:cs="Arial"/>
              </w:rPr>
              <w:t>Esquema del proceso de depuración de un suelo por aire. (X. Doménech, 1995)</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30</w:t>
            </w:r>
          </w:p>
        </w:tc>
      </w:tr>
      <w:tr w:rsidR="00A3541B" w:rsidRPr="00E4017A" w:rsidTr="00E4017A">
        <w:tc>
          <w:tcPr>
            <w:tcW w:w="1451" w:type="dxa"/>
            <w:vAlign w:val="center"/>
          </w:tcPr>
          <w:p w:rsidR="00A3541B" w:rsidRPr="00E4017A" w:rsidRDefault="00A3541B" w:rsidP="00E4017A">
            <w:pPr>
              <w:spacing w:before="120" w:after="120"/>
              <w:rPr>
                <w:rFonts w:ascii="Arial" w:hAnsi="Arial" w:cs="Arial"/>
              </w:rPr>
            </w:pPr>
          </w:p>
        </w:tc>
        <w:tc>
          <w:tcPr>
            <w:tcW w:w="5380" w:type="dxa"/>
            <w:vAlign w:val="center"/>
          </w:tcPr>
          <w:p w:rsidR="00A3541B" w:rsidRPr="00E4017A" w:rsidRDefault="00A3541B" w:rsidP="00E4017A">
            <w:pPr>
              <w:jc w:val="both"/>
              <w:rPr>
                <w:rFonts w:ascii="Arial" w:hAnsi="Arial" w:cs="Arial"/>
              </w:rPr>
            </w:pP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b/>
              </w:rPr>
              <w:t>Pag.</w:t>
            </w:r>
          </w:p>
        </w:tc>
      </w:tr>
      <w:tr w:rsidR="00A3541B" w:rsidRPr="00E4017A" w:rsidTr="00E4017A">
        <w:tc>
          <w:tcPr>
            <w:tcW w:w="1451" w:type="dxa"/>
            <w:vAlign w:val="center"/>
          </w:tcPr>
          <w:p w:rsidR="00A3541B" w:rsidRPr="00E4017A" w:rsidRDefault="00A3541B" w:rsidP="00E4017A">
            <w:pPr>
              <w:spacing w:before="120" w:after="120"/>
              <w:rPr>
                <w:rFonts w:ascii="Arial" w:hAnsi="Arial" w:cs="Arial"/>
              </w:rPr>
            </w:pPr>
            <w:r w:rsidRPr="00E4017A">
              <w:rPr>
                <w:rFonts w:ascii="Arial" w:hAnsi="Arial" w:cs="Arial"/>
              </w:rPr>
              <w:t>Figura 2.3</w:t>
            </w:r>
          </w:p>
        </w:tc>
        <w:tc>
          <w:tcPr>
            <w:tcW w:w="5380" w:type="dxa"/>
            <w:vAlign w:val="center"/>
          </w:tcPr>
          <w:p w:rsidR="00A3541B" w:rsidRPr="00E4017A" w:rsidRDefault="00A3541B" w:rsidP="00E4017A">
            <w:pPr>
              <w:jc w:val="both"/>
              <w:rPr>
                <w:rFonts w:ascii="Arial" w:hAnsi="Arial" w:cs="Arial"/>
              </w:rPr>
            </w:pPr>
            <w:r w:rsidRPr="00E4017A">
              <w:rPr>
                <w:rFonts w:ascii="Arial" w:hAnsi="Arial" w:cs="Arial"/>
              </w:rPr>
              <w:t>Sistema combinado de extracción de vapores del suelo y aspersión de aire. (EPA, 1996)</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31</w:t>
            </w:r>
          </w:p>
        </w:tc>
      </w:tr>
      <w:tr w:rsidR="00A3541B" w:rsidRPr="00E4017A" w:rsidTr="00E4017A">
        <w:tc>
          <w:tcPr>
            <w:tcW w:w="1451" w:type="dxa"/>
            <w:vAlign w:val="center"/>
          </w:tcPr>
          <w:p w:rsidR="00A3541B" w:rsidRPr="00E4017A" w:rsidRDefault="00A3541B" w:rsidP="00E4017A">
            <w:pPr>
              <w:spacing w:before="120" w:after="120"/>
              <w:rPr>
                <w:rFonts w:ascii="Arial" w:hAnsi="Arial" w:cs="Arial"/>
              </w:rPr>
            </w:pPr>
            <w:r w:rsidRPr="00E4017A">
              <w:rPr>
                <w:rFonts w:ascii="Arial" w:hAnsi="Arial" w:cs="Arial"/>
              </w:rPr>
              <w:t>Figura 2.4</w:t>
            </w:r>
          </w:p>
        </w:tc>
        <w:tc>
          <w:tcPr>
            <w:tcW w:w="5380" w:type="dxa"/>
            <w:vAlign w:val="center"/>
          </w:tcPr>
          <w:p w:rsidR="00A3541B" w:rsidRPr="00E4017A" w:rsidRDefault="00A3541B" w:rsidP="00E4017A">
            <w:pPr>
              <w:jc w:val="both"/>
              <w:rPr>
                <w:rFonts w:ascii="Arial" w:hAnsi="Arial" w:cs="Arial"/>
              </w:rPr>
            </w:pPr>
            <w:r w:rsidRPr="00E4017A">
              <w:rPr>
                <w:rFonts w:ascii="Arial" w:hAnsi="Arial" w:cs="Arial"/>
              </w:rPr>
              <w:t>Esquema de una planta de enjuague de suelos. (E. de Miguel García, 1995)</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32</w:t>
            </w:r>
          </w:p>
        </w:tc>
      </w:tr>
      <w:tr w:rsidR="00A3541B" w:rsidRPr="00E4017A" w:rsidTr="00E4017A">
        <w:tc>
          <w:tcPr>
            <w:tcW w:w="1451" w:type="dxa"/>
            <w:vAlign w:val="center"/>
          </w:tcPr>
          <w:p w:rsidR="00A3541B" w:rsidRPr="00E4017A" w:rsidRDefault="00A3541B" w:rsidP="00E4017A">
            <w:pPr>
              <w:spacing w:before="120" w:after="120"/>
              <w:rPr>
                <w:rFonts w:ascii="Arial" w:hAnsi="Arial" w:cs="Arial"/>
              </w:rPr>
            </w:pPr>
            <w:r w:rsidRPr="00E4017A">
              <w:rPr>
                <w:rFonts w:ascii="Arial" w:hAnsi="Arial" w:cs="Arial"/>
              </w:rPr>
              <w:t>Figura 2.5</w:t>
            </w:r>
          </w:p>
        </w:tc>
        <w:tc>
          <w:tcPr>
            <w:tcW w:w="5380" w:type="dxa"/>
            <w:vAlign w:val="center"/>
          </w:tcPr>
          <w:p w:rsidR="00A3541B" w:rsidRPr="00E4017A" w:rsidRDefault="00A3541B" w:rsidP="00E4017A">
            <w:pPr>
              <w:jc w:val="both"/>
              <w:rPr>
                <w:rFonts w:ascii="Arial" w:hAnsi="Arial" w:cs="Arial"/>
              </w:rPr>
            </w:pPr>
            <w:r w:rsidRPr="00E4017A">
              <w:rPr>
                <w:rFonts w:ascii="Arial" w:hAnsi="Arial" w:cs="Arial"/>
              </w:rPr>
              <w:t>Proceso de extracción con solventes.</w:t>
            </w:r>
          </w:p>
          <w:p w:rsidR="00A3541B" w:rsidRPr="00E4017A" w:rsidRDefault="00A3541B" w:rsidP="00E4017A">
            <w:pPr>
              <w:jc w:val="both"/>
              <w:rPr>
                <w:rFonts w:ascii="Arial" w:hAnsi="Arial" w:cs="Arial"/>
                <w:b/>
              </w:rPr>
            </w:pPr>
            <w:r w:rsidRPr="00E4017A">
              <w:rPr>
                <w:rFonts w:ascii="Arial" w:hAnsi="Arial" w:cs="Arial"/>
              </w:rPr>
              <w:t>(EPA, 1996)</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34</w:t>
            </w:r>
          </w:p>
        </w:tc>
      </w:tr>
      <w:tr w:rsidR="00A3541B" w:rsidRPr="00E4017A" w:rsidTr="00E4017A">
        <w:tc>
          <w:tcPr>
            <w:tcW w:w="1451" w:type="dxa"/>
            <w:vAlign w:val="center"/>
          </w:tcPr>
          <w:p w:rsidR="00A3541B" w:rsidRPr="00E4017A" w:rsidRDefault="00A3541B" w:rsidP="00E4017A">
            <w:pPr>
              <w:spacing w:before="120" w:after="120"/>
              <w:rPr>
                <w:rFonts w:ascii="Arial" w:hAnsi="Arial" w:cs="Arial"/>
              </w:rPr>
            </w:pPr>
            <w:r w:rsidRPr="00E4017A">
              <w:rPr>
                <w:rFonts w:ascii="Arial" w:hAnsi="Arial" w:cs="Arial"/>
              </w:rPr>
              <w:t>Figura 2.6</w:t>
            </w:r>
          </w:p>
        </w:tc>
        <w:tc>
          <w:tcPr>
            <w:tcW w:w="5380" w:type="dxa"/>
            <w:vAlign w:val="center"/>
          </w:tcPr>
          <w:p w:rsidR="00A3541B" w:rsidRPr="00E4017A" w:rsidRDefault="00A3541B" w:rsidP="00A3541B">
            <w:pPr>
              <w:rPr>
                <w:rFonts w:ascii="Arial" w:hAnsi="Arial" w:cs="Arial"/>
              </w:rPr>
            </w:pPr>
            <w:r w:rsidRPr="00E4017A">
              <w:rPr>
                <w:rFonts w:ascii="Arial" w:hAnsi="Arial" w:cs="Arial"/>
              </w:rPr>
              <w:t>Esquema de incineración.</w:t>
            </w:r>
          </w:p>
          <w:p w:rsidR="00A3541B" w:rsidRPr="00E4017A" w:rsidRDefault="00A3541B" w:rsidP="00A3541B">
            <w:pPr>
              <w:rPr>
                <w:rFonts w:ascii="Arial" w:hAnsi="Arial" w:cs="Arial"/>
                <w:b/>
              </w:rPr>
            </w:pPr>
            <w:r w:rsidRPr="00E4017A">
              <w:rPr>
                <w:rFonts w:ascii="Arial" w:hAnsi="Arial" w:cs="Arial"/>
              </w:rPr>
              <w:t>(E. de Miguel GARCIA,</w:t>
            </w:r>
            <w:r w:rsidRPr="00E4017A">
              <w:rPr>
                <w:rFonts w:ascii="Arial" w:hAnsi="Arial" w:cs="Arial"/>
                <w:b/>
              </w:rPr>
              <w:t xml:space="preserve"> </w:t>
            </w:r>
            <w:r w:rsidRPr="00E4017A">
              <w:rPr>
                <w:rFonts w:ascii="Arial" w:hAnsi="Arial" w:cs="Arial"/>
              </w:rPr>
              <w:t>1995)</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36</w:t>
            </w:r>
          </w:p>
        </w:tc>
      </w:tr>
      <w:tr w:rsidR="00A3541B" w:rsidRPr="00E4017A" w:rsidTr="00E4017A">
        <w:tc>
          <w:tcPr>
            <w:tcW w:w="1451" w:type="dxa"/>
            <w:vAlign w:val="center"/>
          </w:tcPr>
          <w:p w:rsidR="00A3541B" w:rsidRPr="00E4017A" w:rsidRDefault="00A3541B" w:rsidP="00E4017A">
            <w:pPr>
              <w:spacing w:before="120" w:after="120"/>
              <w:rPr>
                <w:rFonts w:ascii="Arial" w:hAnsi="Arial" w:cs="Arial"/>
              </w:rPr>
            </w:pPr>
            <w:r w:rsidRPr="00E4017A">
              <w:rPr>
                <w:rFonts w:ascii="Arial" w:hAnsi="Arial" w:cs="Arial"/>
              </w:rPr>
              <w:t>Figura 2.7</w:t>
            </w:r>
          </w:p>
        </w:tc>
        <w:tc>
          <w:tcPr>
            <w:tcW w:w="5380" w:type="dxa"/>
            <w:vAlign w:val="center"/>
          </w:tcPr>
          <w:p w:rsidR="00A3541B" w:rsidRPr="00E4017A" w:rsidRDefault="00A3541B" w:rsidP="00E4017A">
            <w:pPr>
              <w:jc w:val="both"/>
              <w:rPr>
                <w:rFonts w:ascii="Arial" w:hAnsi="Arial" w:cs="Arial"/>
              </w:rPr>
            </w:pPr>
            <w:r w:rsidRPr="00E4017A">
              <w:rPr>
                <w:rFonts w:ascii="Arial" w:hAnsi="Arial" w:cs="Arial"/>
              </w:rPr>
              <w:t>Proceso de Fitorremediación.</w:t>
            </w:r>
          </w:p>
          <w:p w:rsidR="00A3541B" w:rsidRPr="00FB4CE0" w:rsidRDefault="00A3541B" w:rsidP="00E4017A">
            <w:pPr>
              <w:jc w:val="both"/>
            </w:pPr>
            <w:r w:rsidRPr="00E4017A">
              <w:rPr>
                <w:rFonts w:ascii="Arial" w:hAnsi="Arial" w:cs="Arial"/>
              </w:rPr>
              <w:t>(Cunningham y Ow,1996)</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37</w:t>
            </w:r>
          </w:p>
        </w:tc>
      </w:tr>
      <w:tr w:rsidR="00A3541B" w:rsidRPr="00E4017A" w:rsidTr="00E4017A">
        <w:tc>
          <w:tcPr>
            <w:tcW w:w="1451" w:type="dxa"/>
            <w:vAlign w:val="center"/>
          </w:tcPr>
          <w:p w:rsidR="00A3541B" w:rsidRPr="00E4017A" w:rsidRDefault="00A3541B" w:rsidP="00E4017A">
            <w:pPr>
              <w:spacing w:before="120" w:after="120"/>
              <w:rPr>
                <w:rFonts w:ascii="Arial" w:hAnsi="Arial" w:cs="Arial"/>
              </w:rPr>
            </w:pPr>
            <w:r w:rsidRPr="00E4017A">
              <w:rPr>
                <w:rFonts w:ascii="Arial" w:hAnsi="Arial" w:cs="Arial"/>
              </w:rPr>
              <w:t>Figura 2.8</w:t>
            </w:r>
          </w:p>
        </w:tc>
        <w:tc>
          <w:tcPr>
            <w:tcW w:w="5380" w:type="dxa"/>
            <w:vAlign w:val="center"/>
          </w:tcPr>
          <w:p w:rsidR="00A3541B" w:rsidRPr="00E4017A" w:rsidRDefault="00A3541B" w:rsidP="00E4017A">
            <w:pPr>
              <w:jc w:val="both"/>
              <w:rPr>
                <w:rFonts w:ascii="Arial" w:hAnsi="Arial" w:cs="Arial"/>
              </w:rPr>
            </w:pPr>
            <w:r w:rsidRPr="00E4017A">
              <w:rPr>
                <w:rFonts w:ascii="Arial" w:hAnsi="Arial" w:cs="Arial"/>
              </w:rPr>
              <w:t>Métodos de Fitorremediación.</w:t>
            </w:r>
          </w:p>
          <w:p w:rsidR="00A3541B" w:rsidRPr="00FB4CE0" w:rsidRDefault="00A3541B" w:rsidP="00E4017A">
            <w:pPr>
              <w:jc w:val="both"/>
            </w:pPr>
            <w:r w:rsidRPr="00E4017A">
              <w:rPr>
                <w:rFonts w:ascii="Arial" w:hAnsi="Arial" w:cs="Arial"/>
              </w:rPr>
              <w:t>(Singh et al, 2003)</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39</w:t>
            </w:r>
          </w:p>
        </w:tc>
      </w:tr>
      <w:tr w:rsidR="00A3541B" w:rsidRPr="00E4017A" w:rsidTr="00E4017A">
        <w:tc>
          <w:tcPr>
            <w:tcW w:w="1451" w:type="dxa"/>
            <w:vAlign w:val="center"/>
          </w:tcPr>
          <w:p w:rsidR="00A3541B" w:rsidRPr="00E4017A" w:rsidRDefault="00A3541B" w:rsidP="00E4017A">
            <w:pPr>
              <w:spacing w:before="120" w:after="120"/>
              <w:rPr>
                <w:rFonts w:ascii="Arial" w:hAnsi="Arial" w:cs="Arial"/>
              </w:rPr>
            </w:pPr>
            <w:r w:rsidRPr="00E4017A">
              <w:rPr>
                <w:rFonts w:ascii="Arial" w:hAnsi="Arial" w:cs="Arial"/>
              </w:rPr>
              <w:t>Figura 2.9</w:t>
            </w:r>
          </w:p>
        </w:tc>
        <w:tc>
          <w:tcPr>
            <w:tcW w:w="5380" w:type="dxa"/>
            <w:vAlign w:val="center"/>
          </w:tcPr>
          <w:p w:rsidR="00A3541B" w:rsidRPr="00E4017A" w:rsidRDefault="00A3541B" w:rsidP="00A3541B">
            <w:pPr>
              <w:rPr>
                <w:rFonts w:ascii="Arial" w:hAnsi="Arial" w:cs="Arial"/>
              </w:rPr>
            </w:pPr>
            <w:r w:rsidRPr="00E4017A">
              <w:rPr>
                <w:rFonts w:ascii="Arial" w:hAnsi="Arial" w:cs="Arial"/>
              </w:rPr>
              <w:t>Tratamiento microbiológico in situ.</w:t>
            </w:r>
          </w:p>
          <w:p w:rsidR="00A3541B" w:rsidRPr="00E4017A" w:rsidRDefault="00A3541B" w:rsidP="00A3541B">
            <w:pPr>
              <w:rPr>
                <w:rFonts w:ascii="Arial" w:hAnsi="Arial" w:cs="Arial"/>
                <w:b/>
              </w:rPr>
            </w:pPr>
            <w:r w:rsidRPr="00E4017A">
              <w:rPr>
                <w:rFonts w:ascii="Arial" w:hAnsi="Arial" w:cs="Arial"/>
              </w:rPr>
              <w:t>(X. Domenech, 1995)</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40</w:t>
            </w:r>
          </w:p>
        </w:tc>
      </w:tr>
      <w:tr w:rsidR="00A3541B" w:rsidRPr="00E4017A" w:rsidTr="00E4017A">
        <w:tc>
          <w:tcPr>
            <w:tcW w:w="1451" w:type="dxa"/>
            <w:vAlign w:val="center"/>
          </w:tcPr>
          <w:p w:rsidR="00A3541B" w:rsidRPr="00E4017A" w:rsidRDefault="00A3541B" w:rsidP="00E4017A">
            <w:pPr>
              <w:spacing w:before="120" w:after="120"/>
              <w:rPr>
                <w:rFonts w:ascii="Arial" w:hAnsi="Arial" w:cs="Arial"/>
              </w:rPr>
            </w:pPr>
            <w:r w:rsidRPr="00E4017A">
              <w:rPr>
                <w:rFonts w:ascii="Arial" w:hAnsi="Arial" w:cs="Arial"/>
              </w:rPr>
              <w:t>Figura 2.10</w:t>
            </w:r>
          </w:p>
        </w:tc>
        <w:tc>
          <w:tcPr>
            <w:tcW w:w="5380" w:type="dxa"/>
            <w:vAlign w:val="center"/>
          </w:tcPr>
          <w:p w:rsidR="00A3541B" w:rsidRPr="00E4017A" w:rsidRDefault="00A3541B" w:rsidP="00A3541B">
            <w:pPr>
              <w:rPr>
                <w:rFonts w:ascii="Arial" w:hAnsi="Arial" w:cs="Arial"/>
              </w:rPr>
            </w:pPr>
            <w:r w:rsidRPr="00E4017A">
              <w:rPr>
                <w:rFonts w:ascii="Arial" w:hAnsi="Arial" w:cs="Arial"/>
              </w:rPr>
              <w:t xml:space="preserve">Esquema del proceso de inyección de lechada de cemento bajo una mancha de contaminación </w:t>
            </w:r>
          </w:p>
          <w:p w:rsidR="00A3541B" w:rsidRPr="00E4017A" w:rsidRDefault="00A3541B" w:rsidP="00A3541B">
            <w:pPr>
              <w:rPr>
                <w:rFonts w:ascii="Arial" w:hAnsi="Arial" w:cs="Arial"/>
              </w:rPr>
            </w:pPr>
            <w:r w:rsidRPr="00E4017A">
              <w:rPr>
                <w:rFonts w:ascii="Arial" w:hAnsi="Arial" w:cs="Arial"/>
              </w:rPr>
              <w:t>(Esquema del proceso de inyección de lechada de cemento bajo una mancha de contaminación</w:t>
            </w:r>
          </w:p>
          <w:p w:rsidR="00A3541B" w:rsidRPr="00E4017A" w:rsidRDefault="00A3541B" w:rsidP="00A3541B">
            <w:pPr>
              <w:rPr>
                <w:rFonts w:ascii="Arial" w:hAnsi="Arial" w:cs="Arial"/>
              </w:rPr>
            </w:pPr>
            <w:r w:rsidRPr="00E4017A">
              <w:rPr>
                <w:rFonts w:ascii="Arial" w:hAnsi="Arial" w:cs="Arial"/>
              </w:rPr>
              <w:t>(Fuente:html.rincondelvago.com/000551542.jpg)</w:t>
            </w:r>
          </w:p>
          <w:p w:rsidR="00A3541B" w:rsidRPr="00FB4CE0" w:rsidRDefault="00A3541B" w:rsidP="00E4017A">
            <w:pPr>
              <w:jc w:val="both"/>
            </w:pP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42</w:t>
            </w:r>
          </w:p>
        </w:tc>
      </w:tr>
      <w:tr w:rsidR="00A3541B" w:rsidRPr="00E4017A" w:rsidTr="00E4017A">
        <w:tc>
          <w:tcPr>
            <w:tcW w:w="1451" w:type="dxa"/>
            <w:vAlign w:val="center"/>
          </w:tcPr>
          <w:p w:rsidR="00A3541B" w:rsidRPr="00E4017A" w:rsidRDefault="00A3541B" w:rsidP="00E4017A">
            <w:pPr>
              <w:spacing w:before="120" w:after="120"/>
              <w:rPr>
                <w:rFonts w:ascii="Arial" w:hAnsi="Arial" w:cs="Arial"/>
              </w:rPr>
            </w:pPr>
            <w:r w:rsidRPr="00E4017A">
              <w:rPr>
                <w:rFonts w:ascii="Arial" w:hAnsi="Arial" w:cs="Arial"/>
              </w:rPr>
              <w:t>Figura 3.1</w:t>
            </w:r>
          </w:p>
        </w:tc>
        <w:tc>
          <w:tcPr>
            <w:tcW w:w="5380" w:type="dxa"/>
            <w:vAlign w:val="center"/>
          </w:tcPr>
          <w:p w:rsidR="00A3541B" w:rsidRPr="00E4017A" w:rsidRDefault="00A3541B" w:rsidP="00E4017A">
            <w:pPr>
              <w:jc w:val="both"/>
              <w:rPr>
                <w:rFonts w:ascii="Arial" w:hAnsi="Arial" w:cs="Arial"/>
              </w:rPr>
            </w:pPr>
            <w:r w:rsidRPr="00E4017A">
              <w:rPr>
                <w:rFonts w:ascii="Arial" w:hAnsi="Arial" w:cs="Arial"/>
                <w:bCs/>
              </w:rPr>
              <w:t xml:space="preserve">Proceso de Bioremediación </w:t>
            </w:r>
            <w:r w:rsidRPr="00E4017A">
              <w:rPr>
                <w:rFonts w:ascii="Arial" w:hAnsi="Arial" w:cs="Arial"/>
                <w:bCs/>
                <w:i/>
                <w:iCs/>
              </w:rPr>
              <w:t>in situ</w:t>
            </w:r>
            <w:r w:rsidRPr="00E4017A">
              <w:rPr>
                <w:rFonts w:ascii="Arial" w:hAnsi="Arial" w:cs="Arial"/>
                <w:bCs/>
              </w:rPr>
              <w:t xml:space="preserve"> de agua y suelo (Evaluación de Riesgos y Restauración Ambiental, 2001).</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56</w:t>
            </w:r>
          </w:p>
        </w:tc>
      </w:tr>
      <w:tr w:rsidR="00A3541B" w:rsidRPr="00E4017A" w:rsidTr="00E4017A">
        <w:tc>
          <w:tcPr>
            <w:tcW w:w="1451" w:type="dxa"/>
            <w:vAlign w:val="center"/>
          </w:tcPr>
          <w:p w:rsidR="00A3541B" w:rsidRPr="00E4017A" w:rsidRDefault="00A3541B" w:rsidP="00E4017A">
            <w:pPr>
              <w:spacing w:before="120" w:after="120"/>
              <w:rPr>
                <w:rFonts w:ascii="Arial" w:hAnsi="Arial" w:cs="Arial"/>
              </w:rPr>
            </w:pPr>
            <w:r w:rsidRPr="00E4017A">
              <w:rPr>
                <w:rFonts w:ascii="Arial" w:hAnsi="Arial" w:cs="Arial"/>
              </w:rPr>
              <w:t>Figura 3.2</w:t>
            </w:r>
          </w:p>
        </w:tc>
        <w:tc>
          <w:tcPr>
            <w:tcW w:w="5380" w:type="dxa"/>
            <w:vAlign w:val="center"/>
          </w:tcPr>
          <w:p w:rsidR="00A3541B" w:rsidRPr="00E4017A" w:rsidRDefault="00A3541B" w:rsidP="00E4017A">
            <w:pPr>
              <w:jc w:val="both"/>
              <w:rPr>
                <w:rFonts w:ascii="Arial" w:hAnsi="Arial" w:cs="Arial"/>
              </w:rPr>
            </w:pPr>
            <w:r w:rsidRPr="00E4017A">
              <w:rPr>
                <w:rFonts w:ascii="Arial" w:hAnsi="Arial" w:cs="Arial"/>
                <w:bCs/>
              </w:rPr>
              <w:t xml:space="preserve">Proceso de Bioremediación </w:t>
            </w:r>
            <w:r w:rsidRPr="00E4017A">
              <w:rPr>
                <w:rFonts w:ascii="Arial" w:hAnsi="Arial" w:cs="Arial"/>
                <w:bCs/>
                <w:i/>
                <w:iCs/>
              </w:rPr>
              <w:t>ex situ</w:t>
            </w:r>
            <w:r w:rsidRPr="00E4017A">
              <w:rPr>
                <w:rFonts w:ascii="Arial" w:hAnsi="Arial" w:cs="Arial"/>
                <w:bCs/>
              </w:rPr>
              <w:t xml:space="preserve"> de agua y suelo (Evaluación de Riesgos y Restauración Ambiental, 2001).</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57</w:t>
            </w:r>
          </w:p>
        </w:tc>
      </w:tr>
      <w:tr w:rsidR="00A3541B" w:rsidRPr="00E4017A" w:rsidTr="00E4017A">
        <w:tc>
          <w:tcPr>
            <w:tcW w:w="1451" w:type="dxa"/>
            <w:vAlign w:val="center"/>
          </w:tcPr>
          <w:p w:rsidR="00A3541B" w:rsidRPr="00E4017A" w:rsidRDefault="00A3541B" w:rsidP="00E4017A">
            <w:pPr>
              <w:spacing w:before="120" w:after="120"/>
              <w:rPr>
                <w:rFonts w:ascii="Arial" w:hAnsi="Arial" w:cs="Arial"/>
              </w:rPr>
            </w:pPr>
            <w:r w:rsidRPr="00E4017A">
              <w:rPr>
                <w:rFonts w:ascii="Arial" w:hAnsi="Arial" w:cs="Arial"/>
              </w:rPr>
              <w:t>Figura 3.3</w:t>
            </w:r>
          </w:p>
        </w:tc>
        <w:tc>
          <w:tcPr>
            <w:tcW w:w="5380" w:type="dxa"/>
            <w:vAlign w:val="center"/>
          </w:tcPr>
          <w:p w:rsidR="00A3541B" w:rsidRPr="00E4017A" w:rsidRDefault="00A3541B" w:rsidP="00E4017A">
            <w:pPr>
              <w:jc w:val="both"/>
              <w:rPr>
                <w:rFonts w:ascii="Arial" w:hAnsi="Arial" w:cs="Arial"/>
              </w:rPr>
            </w:pPr>
            <w:r w:rsidRPr="00E4017A">
              <w:rPr>
                <w:rFonts w:ascii="Arial" w:hAnsi="Arial" w:cs="Arial"/>
                <w:bCs/>
              </w:rPr>
              <w:t>Proceso de compostaje de suelo contaminado (Biosoil).</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59</w:t>
            </w:r>
          </w:p>
        </w:tc>
      </w:tr>
      <w:tr w:rsidR="00A3541B" w:rsidRPr="00E4017A" w:rsidTr="00E4017A">
        <w:tc>
          <w:tcPr>
            <w:tcW w:w="1451" w:type="dxa"/>
            <w:vAlign w:val="center"/>
          </w:tcPr>
          <w:p w:rsidR="00A3541B" w:rsidRPr="00E4017A" w:rsidRDefault="00A3541B" w:rsidP="00E4017A">
            <w:pPr>
              <w:spacing w:before="120" w:after="120"/>
              <w:rPr>
                <w:rFonts w:ascii="Arial" w:hAnsi="Arial" w:cs="Arial"/>
              </w:rPr>
            </w:pPr>
            <w:r w:rsidRPr="00E4017A">
              <w:rPr>
                <w:rFonts w:ascii="Arial" w:hAnsi="Arial" w:cs="Arial"/>
              </w:rPr>
              <w:t>Figura 3.4</w:t>
            </w:r>
          </w:p>
        </w:tc>
        <w:tc>
          <w:tcPr>
            <w:tcW w:w="5380" w:type="dxa"/>
            <w:vAlign w:val="center"/>
          </w:tcPr>
          <w:p w:rsidR="00A3541B" w:rsidRPr="00E4017A" w:rsidRDefault="00A3541B" w:rsidP="00E4017A">
            <w:pPr>
              <w:jc w:val="both"/>
              <w:rPr>
                <w:rFonts w:ascii="Arial" w:hAnsi="Arial" w:cs="Arial"/>
                <w:b/>
              </w:rPr>
            </w:pPr>
            <w:r w:rsidRPr="00E4017A">
              <w:rPr>
                <w:rFonts w:ascii="Arial" w:hAnsi="Arial" w:cs="Arial"/>
                <w:bCs/>
              </w:rPr>
              <w:t>Biodegradación aerobia en suelos contaminados con hidrocarburos (Fuente: EPA, 1996).</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60</w:t>
            </w:r>
          </w:p>
        </w:tc>
      </w:tr>
      <w:tr w:rsidR="00A3541B" w:rsidRPr="00E4017A" w:rsidTr="00E4017A">
        <w:tc>
          <w:tcPr>
            <w:tcW w:w="1451" w:type="dxa"/>
          </w:tcPr>
          <w:p w:rsidR="00A3541B" w:rsidRPr="00E4017A" w:rsidRDefault="00A3541B" w:rsidP="00E4017A">
            <w:pPr>
              <w:spacing w:before="120" w:after="120"/>
              <w:rPr>
                <w:rFonts w:ascii="Arial" w:hAnsi="Arial" w:cs="Arial"/>
              </w:rPr>
            </w:pPr>
            <w:r w:rsidRPr="00E4017A">
              <w:rPr>
                <w:rFonts w:ascii="Arial" w:hAnsi="Arial" w:cs="Arial"/>
              </w:rPr>
              <w:t>Figura 3.5</w:t>
            </w:r>
          </w:p>
        </w:tc>
        <w:tc>
          <w:tcPr>
            <w:tcW w:w="5380" w:type="dxa"/>
            <w:vAlign w:val="center"/>
          </w:tcPr>
          <w:p w:rsidR="00A3541B" w:rsidRPr="00E4017A" w:rsidRDefault="00A3541B" w:rsidP="00A3541B">
            <w:pPr>
              <w:rPr>
                <w:rFonts w:ascii="Arial" w:hAnsi="Arial" w:cs="Arial"/>
              </w:rPr>
            </w:pPr>
            <w:r w:rsidRPr="00E4017A">
              <w:rPr>
                <w:rFonts w:ascii="Arial" w:hAnsi="Arial" w:cs="Arial"/>
              </w:rPr>
              <w:t>Cladophialophora (Georg, 2007).</w:t>
            </w:r>
          </w:p>
        </w:tc>
        <w:tc>
          <w:tcPr>
            <w:tcW w:w="1017" w:type="dxa"/>
            <w:vAlign w:val="center"/>
          </w:tcPr>
          <w:p w:rsidR="00A3541B" w:rsidRPr="00E4017A" w:rsidRDefault="00A3541B" w:rsidP="00E4017A">
            <w:pPr>
              <w:spacing w:before="120" w:after="120"/>
              <w:jc w:val="center"/>
              <w:rPr>
                <w:rFonts w:ascii="Arial" w:hAnsi="Arial" w:cs="Arial"/>
              </w:rPr>
            </w:pPr>
            <w:r w:rsidRPr="00E4017A">
              <w:rPr>
                <w:rFonts w:ascii="Arial" w:hAnsi="Arial" w:cs="Arial"/>
              </w:rPr>
              <w:t>72</w:t>
            </w:r>
          </w:p>
        </w:tc>
      </w:tr>
      <w:tr w:rsidR="00A3541B" w:rsidRPr="00E4017A" w:rsidTr="00E4017A">
        <w:tc>
          <w:tcPr>
            <w:tcW w:w="1451" w:type="dxa"/>
          </w:tcPr>
          <w:p w:rsidR="00A3541B" w:rsidRPr="00E4017A" w:rsidRDefault="00A3541B" w:rsidP="00E4017A">
            <w:pPr>
              <w:spacing w:before="120" w:after="120"/>
              <w:rPr>
                <w:rFonts w:ascii="Arial" w:hAnsi="Arial" w:cs="Arial"/>
                <w:b/>
              </w:rPr>
            </w:pPr>
          </w:p>
        </w:tc>
        <w:tc>
          <w:tcPr>
            <w:tcW w:w="5380" w:type="dxa"/>
            <w:vAlign w:val="center"/>
          </w:tcPr>
          <w:p w:rsidR="00A3541B" w:rsidRPr="00E4017A" w:rsidRDefault="00A3541B" w:rsidP="00E4017A">
            <w:pPr>
              <w:spacing w:before="120" w:after="120"/>
              <w:jc w:val="both"/>
              <w:rPr>
                <w:rFonts w:ascii="Arial" w:hAnsi="Arial" w:cs="Arial"/>
                <w:b/>
              </w:rPr>
            </w:pPr>
          </w:p>
        </w:tc>
        <w:tc>
          <w:tcPr>
            <w:tcW w:w="1017" w:type="dxa"/>
            <w:vAlign w:val="center"/>
          </w:tcPr>
          <w:p w:rsidR="00A3541B" w:rsidRPr="00E4017A" w:rsidRDefault="00A3541B" w:rsidP="00E4017A">
            <w:pPr>
              <w:spacing w:before="120" w:after="120"/>
              <w:jc w:val="center"/>
              <w:rPr>
                <w:rFonts w:ascii="Arial" w:hAnsi="Arial" w:cs="Arial"/>
              </w:rPr>
            </w:pPr>
          </w:p>
        </w:tc>
      </w:tr>
    </w:tbl>
    <w:p w:rsidR="00A3541B" w:rsidRDefault="00A3541B" w:rsidP="00A3541B">
      <w:pPr>
        <w:spacing w:before="120" w:after="120" w:line="480" w:lineRule="auto"/>
        <w:jc w:val="center"/>
        <w:rPr>
          <w:rFonts w:ascii="Arial" w:hAnsi="Arial" w:cs="Arial"/>
          <w:b/>
          <w:sz w:val="28"/>
          <w:szCs w:val="28"/>
        </w:rPr>
      </w:pPr>
    </w:p>
    <w:p w:rsidR="00A3541B" w:rsidRPr="00CE4DAB" w:rsidRDefault="00A3541B" w:rsidP="00A3541B">
      <w:pPr>
        <w:spacing w:before="120" w:after="120" w:line="480" w:lineRule="auto"/>
        <w:jc w:val="center"/>
        <w:rPr>
          <w:rFonts w:ascii="Arial" w:hAnsi="Arial" w:cs="Arial"/>
          <w:b/>
          <w:sz w:val="28"/>
          <w:szCs w:val="28"/>
        </w:rPr>
      </w:pPr>
    </w:p>
    <w:p w:rsidR="00A3541B" w:rsidRPr="00C5600F" w:rsidRDefault="00A3541B" w:rsidP="00A3541B">
      <w:pPr>
        <w:spacing w:line="480" w:lineRule="auto"/>
        <w:jc w:val="center"/>
        <w:rPr>
          <w:rFonts w:ascii="Arial" w:hAnsi="Arial" w:cs="Arial"/>
          <w:b/>
          <w:sz w:val="32"/>
          <w:szCs w:val="32"/>
        </w:rPr>
      </w:pPr>
      <w:r w:rsidRPr="00C5600F">
        <w:rPr>
          <w:rFonts w:ascii="Arial" w:hAnsi="Arial" w:cs="Arial"/>
          <w:b/>
          <w:sz w:val="32"/>
          <w:szCs w:val="32"/>
        </w:rPr>
        <w:t>ÍNDICE DE TABLAS</w:t>
      </w:r>
    </w:p>
    <w:tbl>
      <w:tblPr>
        <w:tblW w:w="8208" w:type="dxa"/>
        <w:tblLook w:val="01E0"/>
      </w:tblPr>
      <w:tblGrid>
        <w:gridCol w:w="1368"/>
        <w:gridCol w:w="5580"/>
        <w:gridCol w:w="1260"/>
      </w:tblGrid>
      <w:tr w:rsidR="00A3541B" w:rsidRPr="00E4017A" w:rsidTr="00E4017A">
        <w:trPr>
          <w:trHeight w:val="342"/>
        </w:trPr>
        <w:tc>
          <w:tcPr>
            <w:tcW w:w="1368" w:type="dxa"/>
          </w:tcPr>
          <w:p w:rsidR="00A3541B" w:rsidRPr="00E4017A" w:rsidRDefault="00A3541B" w:rsidP="00E4017A">
            <w:pPr>
              <w:spacing w:before="120" w:after="120"/>
              <w:jc w:val="center"/>
              <w:rPr>
                <w:rFonts w:ascii="Arial" w:hAnsi="Arial" w:cs="Arial"/>
                <w:b/>
              </w:rPr>
            </w:pPr>
          </w:p>
        </w:tc>
        <w:tc>
          <w:tcPr>
            <w:tcW w:w="5580" w:type="dxa"/>
          </w:tcPr>
          <w:p w:rsidR="00A3541B" w:rsidRPr="00E4017A" w:rsidRDefault="00A3541B" w:rsidP="00E4017A">
            <w:pPr>
              <w:spacing w:before="120" w:after="120"/>
              <w:jc w:val="center"/>
              <w:rPr>
                <w:rFonts w:ascii="Arial" w:hAnsi="Arial" w:cs="Arial"/>
                <w:b/>
              </w:rPr>
            </w:pPr>
          </w:p>
        </w:tc>
        <w:tc>
          <w:tcPr>
            <w:tcW w:w="1260" w:type="dxa"/>
          </w:tcPr>
          <w:p w:rsidR="00A3541B" w:rsidRPr="00E4017A" w:rsidRDefault="00A3541B" w:rsidP="00E4017A">
            <w:pPr>
              <w:spacing w:before="120" w:after="120"/>
              <w:jc w:val="center"/>
              <w:rPr>
                <w:rFonts w:ascii="Arial" w:hAnsi="Arial" w:cs="Arial"/>
                <w:b/>
              </w:rPr>
            </w:pPr>
            <w:r w:rsidRPr="00E4017A">
              <w:rPr>
                <w:rFonts w:ascii="Arial" w:hAnsi="Arial" w:cs="Arial"/>
                <w:b/>
              </w:rPr>
              <w:t>Pag.</w:t>
            </w:r>
          </w:p>
        </w:tc>
      </w:tr>
      <w:tr w:rsidR="00A3541B" w:rsidRPr="00E4017A" w:rsidTr="00E4017A">
        <w:tc>
          <w:tcPr>
            <w:tcW w:w="1368" w:type="dxa"/>
          </w:tcPr>
          <w:p w:rsidR="00A3541B" w:rsidRPr="00E4017A" w:rsidRDefault="00A3541B" w:rsidP="00E4017A">
            <w:pPr>
              <w:spacing w:before="120" w:after="120"/>
              <w:rPr>
                <w:rFonts w:ascii="Arial" w:hAnsi="Arial" w:cs="Arial"/>
              </w:rPr>
            </w:pPr>
            <w:r w:rsidRPr="00E4017A">
              <w:rPr>
                <w:rFonts w:ascii="Arial" w:hAnsi="Arial" w:cs="Arial"/>
              </w:rPr>
              <w:t>Tabla 1.1</w:t>
            </w:r>
          </w:p>
        </w:tc>
        <w:tc>
          <w:tcPr>
            <w:tcW w:w="5580" w:type="dxa"/>
          </w:tcPr>
          <w:p w:rsidR="00A3541B" w:rsidRPr="00E4017A" w:rsidRDefault="00A3541B" w:rsidP="00E4017A">
            <w:pPr>
              <w:jc w:val="both"/>
              <w:rPr>
                <w:rFonts w:ascii="Arial" w:hAnsi="Arial" w:cs="Arial"/>
              </w:rPr>
            </w:pPr>
            <w:r w:rsidRPr="00E4017A">
              <w:rPr>
                <w:rFonts w:ascii="Arial" w:hAnsi="Arial" w:cs="Arial"/>
              </w:rPr>
              <w:t>Impactos ambientales para grupos selectos de industrias.</w:t>
            </w:r>
          </w:p>
          <w:p w:rsidR="00A3541B" w:rsidRPr="00E4017A" w:rsidRDefault="00A3541B" w:rsidP="00E4017A">
            <w:pPr>
              <w:jc w:val="both"/>
              <w:rPr>
                <w:rFonts w:ascii="Arial" w:hAnsi="Arial" w:cs="Arial"/>
                <w:b/>
              </w:rPr>
            </w:pPr>
            <w:r w:rsidRPr="00E4017A">
              <w:rPr>
                <w:rFonts w:ascii="Arial" w:hAnsi="Arial" w:cs="Arial"/>
              </w:rPr>
              <w:t>(Henry y Heinke, 1999).</w:t>
            </w:r>
          </w:p>
        </w:tc>
        <w:tc>
          <w:tcPr>
            <w:tcW w:w="1260" w:type="dxa"/>
          </w:tcPr>
          <w:p w:rsidR="00A3541B" w:rsidRPr="00E4017A" w:rsidRDefault="00A3541B" w:rsidP="00E4017A">
            <w:pPr>
              <w:spacing w:before="120" w:after="120"/>
              <w:jc w:val="center"/>
              <w:rPr>
                <w:rFonts w:ascii="Arial" w:hAnsi="Arial" w:cs="Arial"/>
              </w:rPr>
            </w:pPr>
          </w:p>
          <w:p w:rsidR="00A3541B" w:rsidRPr="00E4017A" w:rsidRDefault="00A3541B" w:rsidP="00E4017A">
            <w:pPr>
              <w:spacing w:before="120" w:after="120"/>
              <w:jc w:val="center"/>
              <w:rPr>
                <w:rFonts w:ascii="Arial" w:hAnsi="Arial" w:cs="Arial"/>
              </w:rPr>
            </w:pPr>
            <w:r w:rsidRPr="00E4017A">
              <w:rPr>
                <w:rFonts w:ascii="Arial" w:hAnsi="Arial" w:cs="Arial"/>
              </w:rPr>
              <w:t>4</w:t>
            </w:r>
          </w:p>
        </w:tc>
      </w:tr>
      <w:tr w:rsidR="00A3541B" w:rsidRPr="00E4017A" w:rsidTr="00E4017A">
        <w:tc>
          <w:tcPr>
            <w:tcW w:w="1368" w:type="dxa"/>
          </w:tcPr>
          <w:p w:rsidR="00A3541B" w:rsidRPr="00E4017A" w:rsidRDefault="00A3541B" w:rsidP="00E4017A">
            <w:pPr>
              <w:spacing w:before="120" w:after="120"/>
              <w:rPr>
                <w:rFonts w:ascii="Arial" w:hAnsi="Arial" w:cs="Arial"/>
              </w:rPr>
            </w:pPr>
            <w:r w:rsidRPr="00E4017A">
              <w:rPr>
                <w:rFonts w:ascii="Arial" w:hAnsi="Arial" w:cs="Arial"/>
              </w:rPr>
              <w:t>Tabla 1.2</w:t>
            </w:r>
          </w:p>
        </w:tc>
        <w:tc>
          <w:tcPr>
            <w:tcW w:w="5580" w:type="dxa"/>
          </w:tcPr>
          <w:p w:rsidR="00A3541B" w:rsidRPr="00E4017A" w:rsidRDefault="00A3541B" w:rsidP="00E4017A">
            <w:pPr>
              <w:jc w:val="both"/>
              <w:rPr>
                <w:rFonts w:ascii="Arial" w:hAnsi="Arial" w:cs="Arial"/>
              </w:rPr>
            </w:pPr>
            <w:r w:rsidRPr="00E4017A">
              <w:rPr>
                <w:rFonts w:ascii="Arial" w:hAnsi="Arial" w:cs="Arial"/>
              </w:rPr>
              <w:t>Clasificación de la contaminación de suelos y aguas. (Eweis, 199)</w:t>
            </w:r>
          </w:p>
        </w:tc>
        <w:tc>
          <w:tcPr>
            <w:tcW w:w="1260" w:type="dxa"/>
          </w:tcPr>
          <w:p w:rsidR="00A3541B" w:rsidRPr="00E4017A" w:rsidRDefault="00A3541B" w:rsidP="00E4017A">
            <w:pPr>
              <w:spacing w:before="120" w:after="120"/>
              <w:jc w:val="center"/>
              <w:rPr>
                <w:rFonts w:ascii="Arial" w:hAnsi="Arial" w:cs="Arial"/>
              </w:rPr>
            </w:pPr>
            <w:r w:rsidRPr="00E4017A">
              <w:rPr>
                <w:rFonts w:ascii="Arial" w:hAnsi="Arial" w:cs="Arial"/>
              </w:rPr>
              <w:t>11</w:t>
            </w:r>
          </w:p>
        </w:tc>
      </w:tr>
      <w:tr w:rsidR="00A3541B" w:rsidRPr="00E4017A" w:rsidTr="00E4017A">
        <w:tc>
          <w:tcPr>
            <w:tcW w:w="1368" w:type="dxa"/>
          </w:tcPr>
          <w:p w:rsidR="00A3541B" w:rsidRPr="00E4017A" w:rsidRDefault="00A3541B" w:rsidP="00E4017A">
            <w:pPr>
              <w:spacing w:before="120" w:after="120"/>
              <w:rPr>
                <w:rFonts w:ascii="Arial" w:hAnsi="Arial" w:cs="Arial"/>
              </w:rPr>
            </w:pPr>
            <w:r w:rsidRPr="00E4017A">
              <w:rPr>
                <w:rFonts w:ascii="Arial" w:hAnsi="Arial" w:cs="Arial"/>
              </w:rPr>
              <w:t>Tabla 1.3</w:t>
            </w:r>
          </w:p>
        </w:tc>
        <w:tc>
          <w:tcPr>
            <w:tcW w:w="5580" w:type="dxa"/>
          </w:tcPr>
          <w:p w:rsidR="00A3541B" w:rsidRPr="00E4017A" w:rsidRDefault="00A3541B" w:rsidP="00E4017A">
            <w:pPr>
              <w:jc w:val="both"/>
              <w:rPr>
                <w:rFonts w:ascii="Arial" w:hAnsi="Arial" w:cs="Arial"/>
              </w:rPr>
            </w:pPr>
            <w:r w:rsidRPr="00E4017A">
              <w:rPr>
                <w:rFonts w:ascii="Arial" w:hAnsi="Arial" w:cs="Arial"/>
              </w:rPr>
              <w:t>Impactos ambientales en el suelo por el Petróleo. (Heinke, 1999)</w:t>
            </w:r>
          </w:p>
        </w:tc>
        <w:tc>
          <w:tcPr>
            <w:tcW w:w="1260" w:type="dxa"/>
          </w:tcPr>
          <w:p w:rsidR="00A3541B" w:rsidRPr="00E4017A" w:rsidRDefault="00A3541B" w:rsidP="00E4017A">
            <w:pPr>
              <w:spacing w:before="120" w:after="120"/>
              <w:jc w:val="center"/>
              <w:rPr>
                <w:rFonts w:ascii="Arial" w:hAnsi="Arial" w:cs="Arial"/>
              </w:rPr>
            </w:pPr>
            <w:r w:rsidRPr="00E4017A">
              <w:rPr>
                <w:rFonts w:ascii="Arial" w:hAnsi="Arial" w:cs="Arial"/>
              </w:rPr>
              <w:t>16</w:t>
            </w:r>
          </w:p>
        </w:tc>
      </w:tr>
      <w:tr w:rsidR="00A3541B" w:rsidRPr="00E4017A" w:rsidTr="00E4017A">
        <w:tc>
          <w:tcPr>
            <w:tcW w:w="1368" w:type="dxa"/>
          </w:tcPr>
          <w:p w:rsidR="00A3541B" w:rsidRPr="00E4017A" w:rsidRDefault="00A3541B" w:rsidP="00E4017A">
            <w:pPr>
              <w:spacing w:before="120" w:after="120"/>
              <w:rPr>
                <w:rFonts w:ascii="Arial" w:hAnsi="Arial" w:cs="Arial"/>
              </w:rPr>
            </w:pPr>
            <w:r w:rsidRPr="00E4017A">
              <w:rPr>
                <w:rFonts w:ascii="Arial" w:hAnsi="Arial" w:cs="Arial"/>
              </w:rPr>
              <w:t>Tabla 2.1</w:t>
            </w:r>
          </w:p>
        </w:tc>
        <w:tc>
          <w:tcPr>
            <w:tcW w:w="5580" w:type="dxa"/>
            <w:vAlign w:val="center"/>
          </w:tcPr>
          <w:p w:rsidR="00A3541B" w:rsidRPr="00E4017A" w:rsidRDefault="00A3541B" w:rsidP="00A3541B">
            <w:pPr>
              <w:rPr>
                <w:rFonts w:ascii="Arial" w:hAnsi="Arial" w:cs="Arial"/>
              </w:rPr>
            </w:pPr>
            <w:r w:rsidRPr="00E4017A">
              <w:rPr>
                <w:rFonts w:ascii="Arial" w:hAnsi="Arial" w:cs="Arial"/>
              </w:rPr>
              <w:t xml:space="preserve">Métodos de Fitorremediación. </w:t>
            </w:r>
          </w:p>
          <w:p w:rsidR="00A3541B" w:rsidRPr="00E4017A" w:rsidRDefault="00A3541B" w:rsidP="00A3541B">
            <w:pPr>
              <w:rPr>
                <w:rFonts w:ascii="Arial" w:hAnsi="Arial" w:cs="Arial"/>
              </w:rPr>
            </w:pPr>
            <w:r w:rsidRPr="00E4017A">
              <w:rPr>
                <w:rFonts w:ascii="Arial" w:hAnsi="Arial" w:cs="Arial"/>
              </w:rPr>
              <w:t>(Heinke, 1999)</w:t>
            </w:r>
          </w:p>
        </w:tc>
        <w:tc>
          <w:tcPr>
            <w:tcW w:w="1260" w:type="dxa"/>
          </w:tcPr>
          <w:p w:rsidR="00A3541B" w:rsidRPr="00E4017A" w:rsidRDefault="00A3541B" w:rsidP="00E4017A">
            <w:pPr>
              <w:spacing w:before="120" w:after="120"/>
              <w:jc w:val="center"/>
              <w:rPr>
                <w:rFonts w:ascii="Arial" w:hAnsi="Arial" w:cs="Arial"/>
              </w:rPr>
            </w:pPr>
            <w:r w:rsidRPr="00E4017A">
              <w:rPr>
                <w:rFonts w:ascii="Arial" w:hAnsi="Arial" w:cs="Arial"/>
              </w:rPr>
              <w:t>38</w:t>
            </w:r>
          </w:p>
        </w:tc>
      </w:tr>
      <w:tr w:rsidR="00A3541B" w:rsidRPr="00E4017A" w:rsidTr="00E4017A">
        <w:tc>
          <w:tcPr>
            <w:tcW w:w="1368" w:type="dxa"/>
          </w:tcPr>
          <w:p w:rsidR="00A3541B" w:rsidRPr="00E4017A" w:rsidRDefault="00A3541B" w:rsidP="00E4017A">
            <w:pPr>
              <w:spacing w:before="120" w:after="120"/>
              <w:rPr>
                <w:rFonts w:ascii="Arial" w:hAnsi="Arial" w:cs="Arial"/>
              </w:rPr>
            </w:pPr>
            <w:r w:rsidRPr="00E4017A">
              <w:rPr>
                <w:rFonts w:ascii="Arial" w:hAnsi="Arial" w:cs="Arial"/>
              </w:rPr>
              <w:t>Tabla 2.2</w:t>
            </w:r>
          </w:p>
        </w:tc>
        <w:tc>
          <w:tcPr>
            <w:tcW w:w="5580" w:type="dxa"/>
          </w:tcPr>
          <w:p w:rsidR="00A3541B" w:rsidRPr="00E4017A" w:rsidRDefault="00A3541B" w:rsidP="00E4017A">
            <w:pPr>
              <w:jc w:val="both"/>
              <w:rPr>
                <w:rFonts w:ascii="Arial" w:hAnsi="Arial" w:cs="Arial"/>
              </w:rPr>
            </w:pPr>
            <w:r w:rsidRPr="00E4017A">
              <w:rPr>
                <w:rFonts w:ascii="Arial" w:hAnsi="Arial" w:cs="Arial"/>
              </w:rPr>
              <w:t>Ventajas y desventajas de algunos métodos de remediación. (Heinke, 1999)</w:t>
            </w:r>
          </w:p>
        </w:tc>
        <w:tc>
          <w:tcPr>
            <w:tcW w:w="1260" w:type="dxa"/>
          </w:tcPr>
          <w:p w:rsidR="00A3541B" w:rsidRPr="00E4017A" w:rsidRDefault="00A3541B" w:rsidP="00E4017A">
            <w:pPr>
              <w:spacing w:before="120" w:after="120"/>
              <w:jc w:val="center"/>
              <w:rPr>
                <w:rFonts w:ascii="Arial" w:hAnsi="Arial" w:cs="Arial"/>
              </w:rPr>
            </w:pPr>
            <w:r w:rsidRPr="00E4017A">
              <w:rPr>
                <w:rFonts w:ascii="Arial" w:hAnsi="Arial" w:cs="Arial"/>
              </w:rPr>
              <w:t>44 – 45</w:t>
            </w:r>
          </w:p>
        </w:tc>
      </w:tr>
      <w:tr w:rsidR="00A3541B" w:rsidRPr="00E4017A" w:rsidTr="00E4017A">
        <w:tc>
          <w:tcPr>
            <w:tcW w:w="1368" w:type="dxa"/>
          </w:tcPr>
          <w:p w:rsidR="00A3541B" w:rsidRPr="00E4017A" w:rsidRDefault="00A3541B" w:rsidP="00E4017A">
            <w:pPr>
              <w:spacing w:before="120" w:after="120"/>
              <w:rPr>
                <w:rFonts w:ascii="Arial" w:hAnsi="Arial" w:cs="Arial"/>
              </w:rPr>
            </w:pPr>
            <w:r w:rsidRPr="00E4017A">
              <w:rPr>
                <w:rFonts w:ascii="Arial" w:hAnsi="Arial" w:cs="Arial"/>
              </w:rPr>
              <w:t>Tabla 2.3</w:t>
            </w:r>
          </w:p>
        </w:tc>
        <w:tc>
          <w:tcPr>
            <w:tcW w:w="5580" w:type="dxa"/>
          </w:tcPr>
          <w:p w:rsidR="00A3541B" w:rsidRPr="00E4017A" w:rsidRDefault="00A3541B" w:rsidP="00E4017A">
            <w:pPr>
              <w:jc w:val="both"/>
              <w:rPr>
                <w:rFonts w:ascii="Arial" w:hAnsi="Arial" w:cs="Arial"/>
                <w:iCs/>
              </w:rPr>
            </w:pPr>
            <w:r w:rsidRPr="00E4017A">
              <w:rPr>
                <w:rFonts w:ascii="Arial" w:hAnsi="Arial" w:cs="Arial"/>
              </w:rPr>
              <w:t xml:space="preserve">Ventajas y desventajas de los métodos de remediación </w:t>
            </w:r>
            <w:r w:rsidRPr="00E4017A">
              <w:rPr>
                <w:rFonts w:ascii="Arial" w:hAnsi="Arial" w:cs="Arial"/>
                <w:iCs/>
              </w:rPr>
              <w:t xml:space="preserve">in situ </w:t>
            </w:r>
            <w:r w:rsidRPr="00E4017A">
              <w:rPr>
                <w:rFonts w:ascii="Arial" w:hAnsi="Arial" w:cs="Arial"/>
              </w:rPr>
              <w:t xml:space="preserve">y </w:t>
            </w:r>
            <w:r w:rsidRPr="00E4017A">
              <w:rPr>
                <w:rFonts w:ascii="Arial" w:hAnsi="Arial" w:cs="Arial"/>
                <w:iCs/>
              </w:rPr>
              <w:t>ex situ.</w:t>
            </w:r>
          </w:p>
          <w:p w:rsidR="00A3541B" w:rsidRPr="00E4017A" w:rsidRDefault="00A3541B" w:rsidP="00E4017A">
            <w:pPr>
              <w:jc w:val="both"/>
              <w:rPr>
                <w:rFonts w:ascii="Arial" w:hAnsi="Arial" w:cs="Arial"/>
                <w:iCs/>
              </w:rPr>
            </w:pPr>
            <w:r w:rsidRPr="00E4017A">
              <w:rPr>
                <w:rFonts w:ascii="Arial" w:hAnsi="Arial" w:cs="Arial"/>
                <w:iCs/>
              </w:rPr>
              <w:t>(Volke y Velasco, 2002).</w:t>
            </w:r>
          </w:p>
        </w:tc>
        <w:tc>
          <w:tcPr>
            <w:tcW w:w="1260" w:type="dxa"/>
          </w:tcPr>
          <w:p w:rsidR="00A3541B" w:rsidRPr="00E4017A" w:rsidRDefault="00A3541B" w:rsidP="00E4017A">
            <w:pPr>
              <w:spacing w:before="120" w:after="120"/>
              <w:jc w:val="center"/>
              <w:rPr>
                <w:rFonts w:ascii="Arial" w:hAnsi="Arial" w:cs="Arial"/>
              </w:rPr>
            </w:pPr>
            <w:r w:rsidRPr="00E4017A">
              <w:rPr>
                <w:rFonts w:ascii="Arial" w:hAnsi="Arial" w:cs="Arial"/>
              </w:rPr>
              <w:t>46</w:t>
            </w:r>
          </w:p>
        </w:tc>
      </w:tr>
      <w:tr w:rsidR="00A3541B" w:rsidRPr="00E4017A" w:rsidTr="00E4017A">
        <w:tc>
          <w:tcPr>
            <w:tcW w:w="1368" w:type="dxa"/>
          </w:tcPr>
          <w:p w:rsidR="00A3541B" w:rsidRPr="00E4017A" w:rsidRDefault="00A3541B" w:rsidP="00E4017A">
            <w:pPr>
              <w:spacing w:before="120" w:after="120"/>
              <w:rPr>
                <w:rFonts w:ascii="Arial" w:hAnsi="Arial" w:cs="Arial"/>
              </w:rPr>
            </w:pPr>
            <w:r w:rsidRPr="00E4017A">
              <w:rPr>
                <w:rFonts w:ascii="Arial" w:hAnsi="Arial" w:cs="Arial"/>
              </w:rPr>
              <w:t>Tabla 2.4</w:t>
            </w:r>
          </w:p>
        </w:tc>
        <w:tc>
          <w:tcPr>
            <w:tcW w:w="5580" w:type="dxa"/>
          </w:tcPr>
          <w:p w:rsidR="00A3541B" w:rsidRPr="00E4017A" w:rsidRDefault="00A3541B" w:rsidP="00E4017A">
            <w:pPr>
              <w:jc w:val="both"/>
              <w:rPr>
                <w:rFonts w:ascii="Arial" w:hAnsi="Arial" w:cs="Arial"/>
              </w:rPr>
            </w:pPr>
            <w:r w:rsidRPr="00E4017A">
              <w:rPr>
                <w:rFonts w:ascii="Arial" w:hAnsi="Arial" w:cs="Arial"/>
              </w:rPr>
              <w:t>Ventajas y desventajas de las tecnologías de remediación, clasificadas de acuerdo con el tipo de tratamiento. (Volke y Velasco, 2002)</w:t>
            </w:r>
          </w:p>
        </w:tc>
        <w:tc>
          <w:tcPr>
            <w:tcW w:w="1260" w:type="dxa"/>
          </w:tcPr>
          <w:p w:rsidR="00A3541B" w:rsidRPr="00E4017A" w:rsidRDefault="00A3541B" w:rsidP="00E4017A">
            <w:pPr>
              <w:spacing w:before="120" w:after="120"/>
              <w:jc w:val="center"/>
              <w:rPr>
                <w:rFonts w:ascii="Arial" w:hAnsi="Arial" w:cs="Arial"/>
              </w:rPr>
            </w:pPr>
            <w:r w:rsidRPr="00E4017A">
              <w:rPr>
                <w:rFonts w:ascii="Arial" w:hAnsi="Arial" w:cs="Arial"/>
              </w:rPr>
              <w:t>47</w:t>
            </w:r>
          </w:p>
        </w:tc>
      </w:tr>
      <w:tr w:rsidR="00A3541B" w:rsidRPr="00E4017A" w:rsidTr="00E4017A">
        <w:tc>
          <w:tcPr>
            <w:tcW w:w="1368" w:type="dxa"/>
          </w:tcPr>
          <w:p w:rsidR="00A3541B" w:rsidRPr="00E4017A" w:rsidRDefault="00A3541B" w:rsidP="00E4017A">
            <w:pPr>
              <w:spacing w:before="120" w:after="120"/>
              <w:rPr>
                <w:rFonts w:ascii="Arial" w:hAnsi="Arial" w:cs="Arial"/>
              </w:rPr>
            </w:pPr>
            <w:r w:rsidRPr="00E4017A">
              <w:rPr>
                <w:rFonts w:ascii="Arial" w:hAnsi="Arial" w:cs="Arial"/>
              </w:rPr>
              <w:t>Tabla 2.5</w:t>
            </w:r>
          </w:p>
        </w:tc>
        <w:tc>
          <w:tcPr>
            <w:tcW w:w="5580" w:type="dxa"/>
          </w:tcPr>
          <w:p w:rsidR="00A3541B" w:rsidRPr="00E4017A" w:rsidRDefault="00A3541B" w:rsidP="00E4017A">
            <w:pPr>
              <w:autoSpaceDE w:val="0"/>
              <w:autoSpaceDN w:val="0"/>
              <w:adjustRightInd w:val="0"/>
              <w:jc w:val="both"/>
              <w:rPr>
                <w:rFonts w:ascii="Arial" w:hAnsi="Arial" w:cs="Arial"/>
              </w:rPr>
            </w:pPr>
            <w:r w:rsidRPr="00E4017A">
              <w:rPr>
                <w:rFonts w:ascii="Arial" w:hAnsi="Arial" w:cs="Arial"/>
              </w:rPr>
              <w:t>Cronograma valorado de algunos métodos de remediación.</w:t>
            </w:r>
          </w:p>
        </w:tc>
        <w:tc>
          <w:tcPr>
            <w:tcW w:w="1260" w:type="dxa"/>
          </w:tcPr>
          <w:p w:rsidR="00A3541B" w:rsidRPr="00E4017A" w:rsidRDefault="00A3541B" w:rsidP="00E4017A">
            <w:pPr>
              <w:spacing w:before="120" w:after="120"/>
              <w:jc w:val="center"/>
              <w:rPr>
                <w:rFonts w:ascii="Arial" w:hAnsi="Arial" w:cs="Arial"/>
              </w:rPr>
            </w:pPr>
            <w:r w:rsidRPr="00E4017A">
              <w:rPr>
                <w:rFonts w:ascii="Arial" w:hAnsi="Arial" w:cs="Arial"/>
              </w:rPr>
              <w:t>48</w:t>
            </w:r>
          </w:p>
        </w:tc>
      </w:tr>
      <w:tr w:rsidR="00A3541B" w:rsidRPr="00E4017A" w:rsidTr="00E4017A">
        <w:tc>
          <w:tcPr>
            <w:tcW w:w="1368" w:type="dxa"/>
          </w:tcPr>
          <w:p w:rsidR="00A3541B" w:rsidRPr="00E4017A" w:rsidRDefault="00A3541B" w:rsidP="00E4017A">
            <w:pPr>
              <w:spacing w:before="120" w:after="120"/>
              <w:rPr>
                <w:rFonts w:ascii="Arial" w:hAnsi="Arial" w:cs="Arial"/>
              </w:rPr>
            </w:pPr>
            <w:r w:rsidRPr="00E4017A">
              <w:rPr>
                <w:rFonts w:ascii="Arial" w:hAnsi="Arial" w:cs="Arial"/>
              </w:rPr>
              <w:t>TABLA 3.1</w:t>
            </w:r>
          </w:p>
        </w:tc>
        <w:tc>
          <w:tcPr>
            <w:tcW w:w="5580" w:type="dxa"/>
          </w:tcPr>
          <w:p w:rsidR="00A3541B" w:rsidRPr="00E4017A" w:rsidRDefault="00A3541B" w:rsidP="00E4017A">
            <w:pPr>
              <w:jc w:val="both"/>
              <w:rPr>
                <w:rFonts w:ascii="Arial" w:hAnsi="Arial" w:cs="Arial"/>
              </w:rPr>
            </w:pPr>
            <w:r w:rsidRPr="00E4017A">
              <w:rPr>
                <w:rFonts w:ascii="Arial" w:hAnsi="Arial" w:cs="Arial"/>
              </w:rPr>
              <w:t>Tipos  de  reacciones  en  los  procesos  de  degradación  aeróbicos  y anaeróbicos. (Heinke, 1999)</w:t>
            </w:r>
          </w:p>
        </w:tc>
        <w:tc>
          <w:tcPr>
            <w:tcW w:w="1260" w:type="dxa"/>
          </w:tcPr>
          <w:p w:rsidR="00A3541B" w:rsidRPr="00E4017A" w:rsidRDefault="00A3541B" w:rsidP="00E4017A">
            <w:pPr>
              <w:spacing w:before="120" w:after="120"/>
              <w:jc w:val="center"/>
              <w:rPr>
                <w:rFonts w:ascii="Arial" w:hAnsi="Arial" w:cs="Arial"/>
              </w:rPr>
            </w:pPr>
            <w:r w:rsidRPr="00E4017A">
              <w:rPr>
                <w:rFonts w:ascii="Arial" w:hAnsi="Arial" w:cs="Arial"/>
              </w:rPr>
              <w:t>63</w:t>
            </w:r>
          </w:p>
        </w:tc>
      </w:tr>
      <w:tr w:rsidR="00A3541B" w:rsidRPr="00E4017A" w:rsidTr="00E4017A">
        <w:tc>
          <w:tcPr>
            <w:tcW w:w="1368" w:type="dxa"/>
          </w:tcPr>
          <w:p w:rsidR="00A3541B" w:rsidRPr="00E4017A" w:rsidRDefault="00A3541B" w:rsidP="00E4017A">
            <w:pPr>
              <w:spacing w:before="120" w:after="120"/>
              <w:rPr>
                <w:rFonts w:ascii="Arial" w:hAnsi="Arial" w:cs="Arial"/>
              </w:rPr>
            </w:pPr>
            <w:r w:rsidRPr="00E4017A">
              <w:rPr>
                <w:rFonts w:ascii="Arial" w:hAnsi="Arial" w:cs="Arial"/>
              </w:rPr>
              <w:t>Tabla 3.2</w:t>
            </w:r>
          </w:p>
        </w:tc>
        <w:tc>
          <w:tcPr>
            <w:tcW w:w="5580" w:type="dxa"/>
          </w:tcPr>
          <w:p w:rsidR="00A3541B" w:rsidRPr="00E4017A" w:rsidRDefault="00A3541B" w:rsidP="00E4017A">
            <w:pPr>
              <w:jc w:val="both"/>
              <w:rPr>
                <w:rFonts w:ascii="Arial" w:hAnsi="Arial" w:cs="Arial"/>
              </w:rPr>
            </w:pPr>
            <w:r w:rsidRPr="00E4017A">
              <w:rPr>
                <w:rFonts w:ascii="Arial" w:hAnsi="Arial" w:cs="Arial"/>
              </w:rPr>
              <w:t>Tipos  de  bacterias   más   comunes   usadas   en   los   procesos   de remediación. (Heinke, 1999)</w:t>
            </w:r>
          </w:p>
        </w:tc>
        <w:tc>
          <w:tcPr>
            <w:tcW w:w="1260" w:type="dxa"/>
          </w:tcPr>
          <w:p w:rsidR="00A3541B" w:rsidRPr="00E4017A" w:rsidRDefault="00A3541B" w:rsidP="00E4017A">
            <w:pPr>
              <w:spacing w:before="120" w:after="120"/>
              <w:jc w:val="center"/>
              <w:rPr>
                <w:rFonts w:ascii="Arial" w:hAnsi="Arial" w:cs="Arial"/>
              </w:rPr>
            </w:pPr>
            <w:r w:rsidRPr="00E4017A">
              <w:rPr>
                <w:rFonts w:ascii="Arial" w:hAnsi="Arial" w:cs="Arial"/>
              </w:rPr>
              <w:t>70</w:t>
            </w:r>
          </w:p>
        </w:tc>
      </w:tr>
      <w:tr w:rsidR="00A3541B" w:rsidRPr="00E4017A" w:rsidTr="00E4017A">
        <w:tc>
          <w:tcPr>
            <w:tcW w:w="1368" w:type="dxa"/>
          </w:tcPr>
          <w:p w:rsidR="00A3541B" w:rsidRPr="00E4017A" w:rsidRDefault="00A3541B" w:rsidP="00E4017A">
            <w:pPr>
              <w:spacing w:before="120" w:after="120"/>
              <w:rPr>
                <w:rFonts w:ascii="Arial" w:hAnsi="Arial" w:cs="Arial"/>
              </w:rPr>
            </w:pPr>
            <w:r w:rsidRPr="00E4017A">
              <w:rPr>
                <w:rFonts w:ascii="Arial" w:hAnsi="Arial" w:cs="Arial"/>
                <w:bCs/>
                <w:color w:val="000000"/>
              </w:rPr>
              <w:t>Tabla 4.1</w:t>
            </w:r>
          </w:p>
        </w:tc>
        <w:tc>
          <w:tcPr>
            <w:tcW w:w="5580" w:type="dxa"/>
          </w:tcPr>
          <w:p w:rsidR="00A3541B" w:rsidRPr="00E4017A" w:rsidRDefault="00A3541B" w:rsidP="00E4017A">
            <w:pPr>
              <w:autoSpaceDE w:val="0"/>
              <w:autoSpaceDN w:val="0"/>
              <w:adjustRightInd w:val="0"/>
              <w:jc w:val="both"/>
              <w:rPr>
                <w:rFonts w:ascii="Arial" w:hAnsi="Arial" w:cs="Arial"/>
              </w:rPr>
            </w:pPr>
            <w:r w:rsidRPr="00E4017A">
              <w:rPr>
                <w:rFonts w:ascii="Arial" w:hAnsi="Arial" w:cs="Arial"/>
                <w:bCs/>
                <w:color w:val="000000"/>
              </w:rPr>
              <w:t xml:space="preserve">Mínimos de puntos de muestreo de acuerdo con el área contaminada </w:t>
            </w:r>
            <w:r w:rsidRPr="00E4017A">
              <w:rPr>
                <w:rFonts w:ascii="Arial" w:hAnsi="Arial" w:cs="Arial"/>
              </w:rPr>
              <w:t>(Fuente: Profepa, 2003)</w:t>
            </w:r>
          </w:p>
        </w:tc>
        <w:tc>
          <w:tcPr>
            <w:tcW w:w="1260" w:type="dxa"/>
          </w:tcPr>
          <w:p w:rsidR="00A3541B" w:rsidRPr="00E4017A" w:rsidRDefault="00A3541B" w:rsidP="00E4017A">
            <w:pPr>
              <w:spacing w:before="120" w:after="120"/>
              <w:jc w:val="center"/>
              <w:rPr>
                <w:rFonts w:ascii="Arial" w:hAnsi="Arial" w:cs="Arial"/>
              </w:rPr>
            </w:pPr>
            <w:r w:rsidRPr="00E4017A">
              <w:rPr>
                <w:rFonts w:ascii="Arial" w:hAnsi="Arial" w:cs="Arial"/>
              </w:rPr>
              <w:t>76</w:t>
            </w:r>
          </w:p>
        </w:tc>
      </w:tr>
      <w:tr w:rsidR="00A3541B" w:rsidRPr="00E4017A" w:rsidTr="00E4017A">
        <w:tc>
          <w:tcPr>
            <w:tcW w:w="1368" w:type="dxa"/>
          </w:tcPr>
          <w:p w:rsidR="00A3541B" w:rsidRPr="00E4017A" w:rsidRDefault="00A3541B" w:rsidP="00E4017A">
            <w:pPr>
              <w:spacing w:before="120" w:after="120"/>
              <w:rPr>
                <w:rFonts w:ascii="Arial" w:hAnsi="Arial" w:cs="Arial"/>
                <w:bCs/>
                <w:color w:val="000000"/>
              </w:rPr>
            </w:pPr>
            <w:r w:rsidRPr="00E4017A">
              <w:rPr>
                <w:rFonts w:ascii="Arial" w:hAnsi="Arial" w:cs="Arial"/>
                <w:bCs/>
                <w:color w:val="000000"/>
              </w:rPr>
              <w:t>Tabla 4.2</w:t>
            </w:r>
          </w:p>
        </w:tc>
        <w:tc>
          <w:tcPr>
            <w:tcW w:w="5580" w:type="dxa"/>
          </w:tcPr>
          <w:p w:rsidR="00A3541B" w:rsidRPr="00E4017A" w:rsidRDefault="00A3541B" w:rsidP="00E4017A">
            <w:pPr>
              <w:autoSpaceDE w:val="0"/>
              <w:autoSpaceDN w:val="0"/>
              <w:adjustRightInd w:val="0"/>
              <w:jc w:val="both"/>
              <w:rPr>
                <w:rFonts w:ascii="Arial" w:hAnsi="Arial" w:cs="Arial"/>
                <w:bCs/>
                <w:color w:val="000000"/>
              </w:rPr>
            </w:pPr>
            <w:r w:rsidRPr="00E4017A">
              <w:rPr>
                <w:rFonts w:ascii="Arial" w:hAnsi="Arial" w:cs="Arial"/>
                <w:bCs/>
                <w:color w:val="000000"/>
              </w:rPr>
              <w:t>Materiales y recipientes para las muestras de suelo .</w:t>
            </w:r>
          </w:p>
        </w:tc>
        <w:tc>
          <w:tcPr>
            <w:tcW w:w="1260" w:type="dxa"/>
          </w:tcPr>
          <w:p w:rsidR="00A3541B" w:rsidRPr="00E4017A" w:rsidRDefault="00A3541B" w:rsidP="00E4017A">
            <w:pPr>
              <w:spacing w:before="120" w:after="120"/>
              <w:jc w:val="center"/>
              <w:rPr>
                <w:rFonts w:ascii="Arial" w:hAnsi="Arial" w:cs="Arial"/>
              </w:rPr>
            </w:pPr>
            <w:r w:rsidRPr="00E4017A">
              <w:rPr>
                <w:rFonts w:ascii="Arial" w:hAnsi="Arial" w:cs="Arial"/>
              </w:rPr>
              <w:t>79</w:t>
            </w:r>
          </w:p>
        </w:tc>
      </w:tr>
      <w:tr w:rsidR="00A3541B" w:rsidRPr="00E4017A" w:rsidTr="00E4017A">
        <w:tc>
          <w:tcPr>
            <w:tcW w:w="1368" w:type="dxa"/>
          </w:tcPr>
          <w:p w:rsidR="00A3541B" w:rsidRPr="00E4017A" w:rsidRDefault="00A3541B" w:rsidP="00E4017A">
            <w:pPr>
              <w:spacing w:before="120" w:after="120"/>
              <w:rPr>
                <w:rFonts w:ascii="Arial" w:hAnsi="Arial" w:cs="Arial"/>
                <w:bCs/>
                <w:color w:val="000000"/>
              </w:rPr>
            </w:pPr>
            <w:r w:rsidRPr="00E4017A">
              <w:rPr>
                <w:rFonts w:ascii="Arial" w:hAnsi="Arial" w:cs="Arial"/>
                <w:bCs/>
                <w:color w:val="000000"/>
              </w:rPr>
              <w:t>Tabla 4.3</w:t>
            </w:r>
          </w:p>
        </w:tc>
        <w:tc>
          <w:tcPr>
            <w:tcW w:w="5580" w:type="dxa"/>
          </w:tcPr>
          <w:p w:rsidR="00A3541B" w:rsidRPr="00E4017A" w:rsidRDefault="00A3541B" w:rsidP="00E4017A">
            <w:pPr>
              <w:autoSpaceDE w:val="0"/>
              <w:autoSpaceDN w:val="0"/>
              <w:adjustRightInd w:val="0"/>
              <w:jc w:val="both"/>
              <w:rPr>
                <w:rFonts w:ascii="Arial" w:hAnsi="Arial" w:cs="Arial"/>
                <w:bCs/>
                <w:color w:val="000000"/>
              </w:rPr>
            </w:pPr>
            <w:r w:rsidRPr="00E4017A">
              <w:rPr>
                <w:rFonts w:ascii="Arial" w:hAnsi="Arial" w:cs="Arial"/>
                <w:bCs/>
                <w:color w:val="000000"/>
              </w:rPr>
              <w:t>Tiempo aproximado que puede mantenerse inalterada una muestra de suelo (a 4º C y en l oscuridad) en función de los parámetros a determinar.</w:t>
            </w:r>
          </w:p>
          <w:p w:rsidR="00A3541B" w:rsidRPr="00E4017A" w:rsidRDefault="00A3541B" w:rsidP="00E4017A">
            <w:pPr>
              <w:autoSpaceDE w:val="0"/>
              <w:autoSpaceDN w:val="0"/>
              <w:adjustRightInd w:val="0"/>
              <w:jc w:val="both"/>
              <w:rPr>
                <w:rFonts w:ascii="Arial" w:hAnsi="Arial" w:cs="Arial"/>
                <w:bCs/>
                <w:color w:val="000000"/>
              </w:rPr>
            </w:pPr>
            <w:r w:rsidRPr="00E4017A">
              <w:rPr>
                <w:rFonts w:ascii="Arial" w:hAnsi="Arial" w:cs="Arial"/>
                <w:bCs/>
                <w:color w:val="000000"/>
              </w:rPr>
              <w:t>(Contaminación y depuración de suelos. Instituto tecnológico geominero de España)</w:t>
            </w:r>
          </w:p>
        </w:tc>
        <w:tc>
          <w:tcPr>
            <w:tcW w:w="1260" w:type="dxa"/>
          </w:tcPr>
          <w:p w:rsidR="00A3541B" w:rsidRPr="00E4017A" w:rsidRDefault="00A3541B" w:rsidP="00E4017A">
            <w:pPr>
              <w:spacing w:before="120" w:after="120"/>
              <w:jc w:val="center"/>
              <w:rPr>
                <w:rFonts w:ascii="Arial" w:hAnsi="Arial" w:cs="Arial"/>
              </w:rPr>
            </w:pPr>
            <w:r w:rsidRPr="00E4017A">
              <w:rPr>
                <w:rFonts w:ascii="Arial" w:hAnsi="Arial" w:cs="Arial"/>
              </w:rPr>
              <w:t>82</w:t>
            </w:r>
          </w:p>
        </w:tc>
      </w:tr>
      <w:tr w:rsidR="00A3541B" w:rsidRPr="00E4017A" w:rsidTr="00E4017A">
        <w:tc>
          <w:tcPr>
            <w:tcW w:w="1368" w:type="dxa"/>
          </w:tcPr>
          <w:p w:rsidR="00A3541B" w:rsidRPr="00E4017A" w:rsidRDefault="00A3541B" w:rsidP="00E4017A">
            <w:pPr>
              <w:spacing w:before="120" w:after="120"/>
              <w:rPr>
                <w:rFonts w:ascii="Arial" w:hAnsi="Arial" w:cs="Arial"/>
                <w:bCs/>
                <w:color w:val="000000"/>
              </w:rPr>
            </w:pPr>
            <w:r w:rsidRPr="00E4017A">
              <w:rPr>
                <w:rFonts w:ascii="Arial" w:hAnsi="Arial" w:cs="Arial"/>
                <w:bCs/>
                <w:color w:val="000000"/>
              </w:rPr>
              <w:t>Tabla 4.4</w:t>
            </w:r>
          </w:p>
        </w:tc>
        <w:tc>
          <w:tcPr>
            <w:tcW w:w="5580" w:type="dxa"/>
          </w:tcPr>
          <w:p w:rsidR="00A3541B" w:rsidRPr="00E4017A" w:rsidRDefault="00A3541B" w:rsidP="00E4017A">
            <w:pPr>
              <w:autoSpaceDE w:val="0"/>
              <w:autoSpaceDN w:val="0"/>
              <w:adjustRightInd w:val="0"/>
              <w:jc w:val="both"/>
              <w:rPr>
                <w:rFonts w:ascii="Arial" w:hAnsi="Arial" w:cs="Arial"/>
              </w:rPr>
            </w:pPr>
            <w:r w:rsidRPr="00E4017A">
              <w:rPr>
                <w:rFonts w:ascii="Arial" w:hAnsi="Arial" w:cs="Arial"/>
                <w:bCs/>
                <w:color w:val="000000"/>
              </w:rPr>
              <w:t>Condiciones para la muestra, transporte y conservación de la muestra. (Contaminación y depuración de suelos. Instituto tecnológico geominero de España)</w:t>
            </w:r>
          </w:p>
        </w:tc>
        <w:tc>
          <w:tcPr>
            <w:tcW w:w="1260" w:type="dxa"/>
          </w:tcPr>
          <w:p w:rsidR="00A3541B" w:rsidRPr="00E4017A" w:rsidRDefault="00A3541B" w:rsidP="00E4017A">
            <w:pPr>
              <w:spacing w:before="120" w:after="120"/>
              <w:jc w:val="center"/>
              <w:rPr>
                <w:rFonts w:ascii="Arial" w:hAnsi="Arial" w:cs="Arial"/>
              </w:rPr>
            </w:pPr>
            <w:r w:rsidRPr="00E4017A">
              <w:rPr>
                <w:rFonts w:ascii="Arial" w:hAnsi="Arial" w:cs="Arial"/>
              </w:rPr>
              <w:t>84</w:t>
            </w:r>
          </w:p>
        </w:tc>
      </w:tr>
      <w:tr w:rsidR="00A3541B" w:rsidRPr="00E4017A" w:rsidTr="00E4017A">
        <w:tc>
          <w:tcPr>
            <w:tcW w:w="1368" w:type="dxa"/>
          </w:tcPr>
          <w:p w:rsidR="00A3541B" w:rsidRPr="00E4017A" w:rsidRDefault="00A3541B" w:rsidP="00E4017A">
            <w:pPr>
              <w:spacing w:before="120" w:after="120"/>
              <w:rPr>
                <w:rFonts w:ascii="Arial" w:hAnsi="Arial" w:cs="Arial"/>
                <w:bCs/>
                <w:color w:val="000000"/>
              </w:rPr>
            </w:pPr>
          </w:p>
        </w:tc>
        <w:tc>
          <w:tcPr>
            <w:tcW w:w="5580" w:type="dxa"/>
          </w:tcPr>
          <w:p w:rsidR="00A3541B" w:rsidRPr="00E4017A" w:rsidRDefault="00A3541B" w:rsidP="00E4017A">
            <w:pPr>
              <w:autoSpaceDE w:val="0"/>
              <w:autoSpaceDN w:val="0"/>
              <w:adjustRightInd w:val="0"/>
              <w:jc w:val="both"/>
              <w:rPr>
                <w:rFonts w:ascii="Arial" w:hAnsi="Arial" w:cs="Arial"/>
                <w:bCs/>
                <w:color w:val="000000"/>
              </w:rPr>
            </w:pPr>
          </w:p>
        </w:tc>
        <w:tc>
          <w:tcPr>
            <w:tcW w:w="1260" w:type="dxa"/>
          </w:tcPr>
          <w:p w:rsidR="00A3541B" w:rsidRPr="00E4017A" w:rsidRDefault="00A3541B" w:rsidP="00E4017A">
            <w:pPr>
              <w:spacing w:before="120" w:after="120"/>
              <w:jc w:val="center"/>
              <w:rPr>
                <w:rFonts w:ascii="Arial" w:hAnsi="Arial" w:cs="Arial"/>
              </w:rPr>
            </w:pPr>
            <w:r w:rsidRPr="00E4017A">
              <w:rPr>
                <w:rFonts w:ascii="Arial" w:hAnsi="Arial" w:cs="Arial"/>
                <w:b/>
              </w:rPr>
              <w:t>Pag.</w:t>
            </w:r>
          </w:p>
        </w:tc>
      </w:tr>
      <w:tr w:rsidR="00A3541B" w:rsidRPr="00E4017A" w:rsidTr="00E4017A">
        <w:tc>
          <w:tcPr>
            <w:tcW w:w="1368" w:type="dxa"/>
          </w:tcPr>
          <w:p w:rsidR="00A3541B" w:rsidRPr="00E4017A" w:rsidRDefault="00A3541B" w:rsidP="00E4017A">
            <w:pPr>
              <w:spacing w:before="120" w:after="120"/>
              <w:rPr>
                <w:rFonts w:ascii="Arial" w:hAnsi="Arial" w:cs="Arial"/>
                <w:bCs/>
                <w:color w:val="000000"/>
              </w:rPr>
            </w:pPr>
            <w:r w:rsidRPr="00E4017A">
              <w:rPr>
                <w:rFonts w:ascii="Arial" w:hAnsi="Arial" w:cs="Arial"/>
                <w:bCs/>
                <w:color w:val="000000"/>
              </w:rPr>
              <w:t>Tabla 4.5</w:t>
            </w:r>
          </w:p>
        </w:tc>
        <w:tc>
          <w:tcPr>
            <w:tcW w:w="5580" w:type="dxa"/>
          </w:tcPr>
          <w:p w:rsidR="00A3541B" w:rsidRPr="00E4017A" w:rsidRDefault="00A3541B" w:rsidP="00E4017A">
            <w:pPr>
              <w:autoSpaceDE w:val="0"/>
              <w:autoSpaceDN w:val="0"/>
              <w:adjustRightInd w:val="0"/>
              <w:jc w:val="both"/>
              <w:rPr>
                <w:rFonts w:ascii="Arial" w:hAnsi="Arial" w:cs="Arial"/>
                <w:bCs/>
                <w:color w:val="000000"/>
              </w:rPr>
            </w:pPr>
            <w:r w:rsidRPr="00E4017A">
              <w:rPr>
                <w:rFonts w:ascii="Arial" w:hAnsi="Arial" w:cs="Arial"/>
                <w:bCs/>
                <w:color w:val="000000"/>
              </w:rPr>
              <w:t>Recipientes para las muestras de suelo, temperatura de preservación y tiempo máximo de conservación por tipo de parámetro. (Contaminación y depuración de suelos. Instituto tecnológico geominero de España)</w:t>
            </w:r>
          </w:p>
        </w:tc>
        <w:tc>
          <w:tcPr>
            <w:tcW w:w="1260" w:type="dxa"/>
          </w:tcPr>
          <w:p w:rsidR="00A3541B" w:rsidRPr="00E4017A" w:rsidRDefault="00A3541B" w:rsidP="00E4017A">
            <w:pPr>
              <w:spacing w:before="120" w:after="120"/>
              <w:jc w:val="center"/>
              <w:rPr>
                <w:rFonts w:ascii="Arial" w:hAnsi="Arial" w:cs="Arial"/>
              </w:rPr>
            </w:pPr>
            <w:r w:rsidRPr="00E4017A">
              <w:rPr>
                <w:rFonts w:ascii="Arial" w:hAnsi="Arial" w:cs="Arial"/>
              </w:rPr>
              <w:t>86</w:t>
            </w:r>
          </w:p>
        </w:tc>
      </w:tr>
      <w:tr w:rsidR="00A3541B" w:rsidRPr="00E4017A" w:rsidTr="00E4017A">
        <w:tc>
          <w:tcPr>
            <w:tcW w:w="1368" w:type="dxa"/>
          </w:tcPr>
          <w:p w:rsidR="00A3541B" w:rsidRPr="00E4017A" w:rsidRDefault="00A3541B" w:rsidP="00E4017A">
            <w:pPr>
              <w:spacing w:before="120" w:after="120"/>
              <w:rPr>
                <w:rFonts w:ascii="Arial" w:hAnsi="Arial" w:cs="Arial"/>
                <w:bCs/>
                <w:color w:val="000000"/>
              </w:rPr>
            </w:pPr>
            <w:r w:rsidRPr="00E4017A">
              <w:rPr>
                <w:rFonts w:ascii="Arial" w:hAnsi="Arial" w:cs="Arial"/>
                <w:bCs/>
                <w:color w:val="000000"/>
              </w:rPr>
              <w:t>Tabla 4.6</w:t>
            </w:r>
          </w:p>
        </w:tc>
        <w:tc>
          <w:tcPr>
            <w:tcW w:w="5580" w:type="dxa"/>
          </w:tcPr>
          <w:p w:rsidR="00A3541B" w:rsidRPr="00E4017A" w:rsidRDefault="00A3541B" w:rsidP="00E4017A">
            <w:pPr>
              <w:autoSpaceDE w:val="0"/>
              <w:autoSpaceDN w:val="0"/>
              <w:adjustRightInd w:val="0"/>
              <w:jc w:val="both"/>
              <w:rPr>
                <w:rFonts w:ascii="Arial" w:hAnsi="Arial" w:cs="Arial"/>
              </w:rPr>
            </w:pPr>
            <w:r w:rsidRPr="00E4017A">
              <w:rPr>
                <w:rFonts w:ascii="Arial" w:hAnsi="Arial" w:cs="Arial"/>
                <w:bCs/>
                <w:color w:val="000000"/>
              </w:rPr>
              <w:t>Factores Indicativos de Contaminación. (Contaminación y depuración de suelos. Instituto tecnológico geominero de España)</w:t>
            </w:r>
          </w:p>
        </w:tc>
        <w:tc>
          <w:tcPr>
            <w:tcW w:w="1260" w:type="dxa"/>
          </w:tcPr>
          <w:p w:rsidR="00A3541B" w:rsidRPr="00E4017A" w:rsidRDefault="00A3541B" w:rsidP="00E4017A">
            <w:pPr>
              <w:spacing w:before="120" w:after="120"/>
              <w:jc w:val="center"/>
              <w:rPr>
                <w:rFonts w:ascii="Arial" w:hAnsi="Arial" w:cs="Arial"/>
              </w:rPr>
            </w:pPr>
            <w:r w:rsidRPr="00E4017A">
              <w:rPr>
                <w:rFonts w:ascii="Arial" w:hAnsi="Arial" w:cs="Arial"/>
              </w:rPr>
              <w:t>88</w:t>
            </w:r>
          </w:p>
        </w:tc>
      </w:tr>
      <w:tr w:rsidR="00A3541B" w:rsidRPr="00E4017A" w:rsidTr="00E4017A">
        <w:tc>
          <w:tcPr>
            <w:tcW w:w="1368" w:type="dxa"/>
          </w:tcPr>
          <w:p w:rsidR="00A3541B" w:rsidRPr="00E4017A" w:rsidRDefault="00A3541B" w:rsidP="00E4017A">
            <w:pPr>
              <w:spacing w:before="120" w:after="120"/>
              <w:rPr>
                <w:rFonts w:ascii="Arial" w:hAnsi="Arial" w:cs="Arial"/>
                <w:bCs/>
                <w:color w:val="000000"/>
              </w:rPr>
            </w:pPr>
          </w:p>
        </w:tc>
        <w:tc>
          <w:tcPr>
            <w:tcW w:w="5580" w:type="dxa"/>
          </w:tcPr>
          <w:p w:rsidR="00A3541B" w:rsidRPr="00E4017A" w:rsidRDefault="00A3541B" w:rsidP="00E4017A">
            <w:pPr>
              <w:autoSpaceDE w:val="0"/>
              <w:autoSpaceDN w:val="0"/>
              <w:adjustRightInd w:val="0"/>
              <w:rPr>
                <w:rFonts w:ascii="Arial" w:hAnsi="Arial" w:cs="Arial"/>
                <w:bCs/>
                <w:color w:val="000000"/>
              </w:rPr>
            </w:pPr>
          </w:p>
        </w:tc>
        <w:tc>
          <w:tcPr>
            <w:tcW w:w="1260" w:type="dxa"/>
          </w:tcPr>
          <w:p w:rsidR="00A3541B" w:rsidRPr="00E4017A" w:rsidRDefault="00A3541B" w:rsidP="00E4017A">
            <w:pPr>
              <w:spacing w:before="120" w:after="120"/>
              <w:jc w:val="center"/>
              <w:rPr>
                <w:rFonts w:ascii="Arial" w:hAnsi="Arial" w:cs="Arial"/>
              </w:rPr>
            </w:pPr>
          </w:p>
        </w:tc>
      </w:tr>
    </w:tbl>
    <w:p w:rsidR="00A3541B" w:rsidRDefault="00A3541B" w:rsidP="00A3541B">
      <w:pPr>
        <w:spacing w:line="480" w:lineRule="auto"/>
        <w:rPr>
          <w:rFonts w:ascii="Arial" w:hAnsi="Arial" w:cs="Arial"/>
        </w:rPr>
      </w:pPr>
    </w:p>
    <w:p w:rsidR="00A3541B" w:rsidRDefault="00A3541B" w:rsidP="00A3541B">
      <w:pPr>
        <w:spacing w:line="480" w:lineRule="auto"/>
        <w:rPr>
          <w:rFonts w:ascii="Arial" w:hAnsi="Arial" w:cs="Arial"/>
        </w:rPr>
      </w:pPr>
    </w:p>
    <w:p w:rsidR="00A3541B" w:rsidRDefault="00A3541B" w:rsidP="00A3541B">
      <w:pPr>
        <w:spacing w:line="480" w:lineRule="auto"/>
        <w:rPr>
          <w:rFonts w:ascii="Arial" w:hAnsi="Arial" w:cs="Arial"/>
        </w:rPr>
      </w:pPr>
    </w:p>
    <w:p w:rsidR="00A3541B" w:rsidRDefault="00A3541B" w:rsidP="00A3541B">
      <w:pPr>
        <w:spacing w:line="480" w:lineRule="auto"/>
        <w:rPr>
          <w:rFonts w:ascii="Arial" w:hAnsi="Arial" w:cs="Arial"/>
        </w:rPr>
      </w:pPr>
    </w:p>
    <w:p w:rsidR="00A3541B" w:rsidRDefault="00A3541B" w:rsidP="00A3541B">
      <w:pPr>
        <w:spacing w:line="480" w:lineRule="auto"/>
        <w:rPr>
          <w:rFonts w:ascii="Arial" w:hAnsi="Arial" w:cs="Arial"/>
        </w:rPr>
      </w:pPr>
    </w:p>
    <w:p w:rsidR="00A3541B" w:rsidRDefault="00A3541B" w:rsidP="00A3541B">
      <w:pPr>
        <w:spacing w:line="480" w:lineRule="auto"/>
        <w:rPr>
          <w:rFonts w:ascii="Arial" w:hAnsi="Arial" w:cs="Arial"/>
        </w:rPr>
      </w:pPr>
    </w:p>
    <w:p w:rsidR="00A3541B" w:rsidRDefault="00A3541B" w:rsidP="00A3541B">
      <w:pPr>
        <w:spacing w:line="480" w:lineRule="auto"/>
        <w:rPr>
          <w:rFonts w:ascii="Arial" w:hAnsi="Arial" w:cs="Arial"/>
        </w:rPr>
      </w:pPr>
    </w:p>
    <w:p w:rsidR="00A3541B" w:rsidRDefault="00A3541B" w:rsidP="00A3541B">
      <w:pPr>
        <w:spacing w:line="480" w:lineRule="auto"/>
        <w:rPr>
          <w:rFonts w:ascii="Arial" w:hAnsi="Arial" w:cs="Arial"/>
        </w:rPr>
      </w:pPr>
    </w:p>
    <w:p w:rsidR="00A3541B" w:rsidRDefault="00A3541B" w:rsidP="00A3541B">
      <w:pPr>
        <w:spacing w:line="480" w:lineRule="auto"/>
        <w:rPr>
          <w:rFonts w:ascii="Arial" w:hAnsi="Arial" w:cs="Arial"/>
        </w:rPr>
      </w:pPr>
    </w:p>
    <w:p w:rsidR="00A3541B" w:rsidRDefault="00A3541B" w:rsidP="00A3541B">
      <w:pPr>
        <w:spacing w:line="480" w:lineRule="auto"/>
        <w:rPr>
          <w:rFonts w:ascii="Arial" w:hAnsi="Arial" w:cs="Arial"/>
        </w:rPr>
      </w:pPr>
    </w:p>
    <w:p w:rsidR="00A3541B" w:rsidRDefault="00A3541B" w:rsidP="00A3541B">
      <w:pPr>
        <w:spacing w:line="480" w:lineRule="auto"/>
        <w:rPr>
          <w:rFonts w:ascii="Arial" w:hAnsi="Arial" w:cs="Arial"/>
        </w:rPr>
      </w:pPr>
    </w:p>
    <w:p w:rsidR="00A3541B" w:rsidRDefault="00A3541B" w:rsidP="00A3541B">
      <w:pPr>
        <w:spacing w:line="480" w:lineRule="auto"/>
        <w:rPr>
          <w:rFonts w:ascii="Arial" w:hAnsi="Arial" w:cs="Arial"/>
        </w:rPr>
      </w:pPr>
    </w:p>
    <w:p w:rsidR="00A3541B" w:rsidRDefault="00A3541B" w:rsidP="00A3541B">
      <w:pPr>
        <w:spacing w:line="480" w:lineRule="auto"/>
        <w:rPr>
          <w:rFonts w:ascii="Arial" w:hAnsi="Arial" w:cs="Arial"/>
        </w:rPr>
      </w:pPr>
    </w:p>
    <w:p w:rsidR="00A3541B" w:rsidRDefault="00A3541B" w:rsidP="00A3541B">
      <w:pPr>
        <w:spacing w:line="480" w:lineRule="auto"/>
        <w:rPr>
          <w:rFonts w:ascii="Arial" w:hAnsi="Arial" w:cs="Arial"/>
        </w:rPr>
      </w:pPr>
    </w:p>
    <w:p w:rsidR="00A3541B" w:rsidRDefault="00A3541B" w:rsidP="00A3541B">
      <w:pPr>
        <w:spacing w:line="480" w:lineRule="auto"/>
        <w:rPr>
          <w:rFonts w:ascii="Arial" w:hAnsi="Arial" w:cs="Arial"/>
        </w:rPr>
      </w:pPr>
    </w:p>
    <w:p w:rsidR="00A3541B" w:rsidRDefault="00A3541B" w:rsidP="00A3541B">
      <w:pPr>
        <w:spacing w:line="480" w:lineRule="auto"/>
        <w:rPr>
          <w:rFonts w:ascii="Arial" w:hAnsi="Arial" w:cs="Arial"/>
        </w:rPr>
      </w:pPr>
    </w:p>
    <w:p w:rsidR="00C61D90" w:rsidRPr="00C5600F" w:rsidRDefault="00C61D90" w:rsidP="00C61D90">
      <w:pPr>
        <w:spacing w:line="480" w:lineRule="auto"/>
        <w:jc w:val="center"/>
        <w:rPr>
          <w:rFonts w:ascii="Arial" w:hAnsi="Arial" w:cs="Arial"/>
          <w:b/>
          <w:sz w:val="32"/>
          <w:szCs w:val="32"/>
        </w:rPr>
      </w:pPr>
      <w:r>
        <w:rPr>
          <w:rFonts w:ascii="Arial" w:hAnsi="Arial" w:cs="Arial"/>
          <w:b/>
          <w:sz w:val="32"/>
          <w:szCs w:val="32"/>
        </w:rPr>
        <w:t>ÍNDICE DE GRAFICOS</w:t>
      </w:r>
    </w:p>
    <w:tbl>
      <w:tblPr>
        <w:tblW w:w="7848" w:type="dxa"/>
        <w:tblLook w:val="01E0"/>
      </w:tblPr>
      <w:tblGrid>
        <w:gridCol w:w="1908"/>
        <w:gridCol w:w="4680"/>
        <w:gridCol w:w="1260"/>
      </w:tblGrid>
      <w:tr w:rsidR="00C61D90" w:rsidRPr="00C61D90" w:rsidTr="00C61D90">
        <w:trPr>
          <w:trHeight w:val="342"/>
        </w:trPr>
        <w:tc>
          <w:tcPr>
            <w:tcW w:w="1908" w:type="dxa"/>
          </w:tcPr>
          <w:p w:rsidR="00C61D90" w:rsidRPr="00C61D90" w:rsidRDefault="00C61D90" w:rsidP="00C61D90">
            <w:pPr>
              <w:spacing w:before="120" w:after="120"/>
              <w:rPr>
                <w:rFonts w:ascii="Arial" w:hAnsi="Arial" w:cs="Arial"/>
                <w:b/>
              </w:rPr>
            </w:pPr>
          </w:p>
        </w:tc>
        <w:tc>
          <w:tcPr>
            <w:tcW w:w="4680" w:type="dxa"/>
          </w:tcPr>
          <w:p w:rsidR="00C61D90" w:rsidRPr="00C61D90" w:rsidRDefault="00C61D90" w:rsidP="00C61D90">
            <w:pPr>
              <w:spacing w:before="120" w:after="120"/>
              <w:jc w:val="center"/>
              <w:rPr>
                <w:rFonts w:ascii="Arial" w:hAnsi="Arial" w:cs="Arial"/>
                <w:b/>
              </w:rPr>
            </w:pPr>
          </w:p>
        </w:tc>
        <w:tc>
          <w:tcPr>
            <w:tcW w:w="1260" w:type="dxa"/>
          </w:tcPr>
          <w:p w:rsidR="00C61D90" w:rsidRPr="00C61D90" w:rsidRDefault="00C61D90" w:rsidP="00C61D90">
            <w:pPr>
              <w:spacing w:before="120" w:after="120"/>
              <w:jc w:val="center"/>
              <w:rPr>
                <w:rFonts w:ascii="Arial" w:hAnsi="Arial" w:cs="Arial"/>
                <w:b/>
              </w:rPr>
            </w:pPr>
            <w:r w:rsidRPr="00C61D90">
              <w:rPr>
                <w:rFonts w:ascii="Arial" w:hAnsi="Arial" w:cs="Arial"/>
                <w:b/>
              </w:rPr>
              <w:t>Pag.</w:t>
            </w:r>
          </w:p>
        </w:tc>
      </w:tr>
      <w:tr w:rsidR="00C61D90" w:rsidRPr="00C61D90" w:rsidTr="00C61D90">
        <w:tc>
          <w:tcPr>
            <w:tcW w:w="1908" w:type="dxa"/>
          </w:tcPr>
          <w:p w:rsidR="00C61D90" w:rsidRPr="00C61D90" w:rsidRDefault="00C61D90" w:rsidP="00C61D90">
            <w:pPr>
              <w:spacing w:before="120" w:after="120"/>
              <w:rPr>
                <w:rFonts w:ascii="Arial" w:hAnsi="Arial" w:cs="Arial"/>
              </w:rPr>
            </w:pPr>
            <w:r w:rsidRPr="00C61D90">
              <w:rPr>
                <w:rFonts w:ascii="Arial" w:hAnsi="Arial" w:cs="Arial"/>
              </w:rPr>
              <w:t>Grafico 2.1</w:t>
            </w:r>
          </w:p>
        </w:tc>
        <w:tc>
          <w:tcPr>
            <w:tcW w:w="4680" w:type="dxa"/>
          </w:tcPr>
          <w:p w:rsidR="00C61D90" w:rsidRPr="00C61D90" w:rsidRDefault="00C61D90" w:rsidP="00C61D90">
            <w:pPr>
              <w:autoSpaceDE w:val="0"/>
              <w:autoSpaceDN w:val="0"/>
              <w:adjustRightInd w:val="0"/>
              <w:jc w:val="both"/>
              <w:rPr>
                <w:rFonts w:ascii="Arial" w:hAnsi="Arial" w:cs="Arial"/>
                <w:bCs/>
                <w:color w:val="000000"/>
              </w:rPr>
            </w:pPr>
            <w:r w:rsidRPr="00C61D90">
              <w:rPr>
                <w:rFonts w:ascii="Arial" w:hAnsi="Arial" w:cs="Arial"/>
                <w:bCs/>
                <w:color w:val="000000"/>
              </w:rPr>
              <w:t>Valoración grafica de los métodos de remediación expresados en dólares. (Toledo, 2009)</w:t>
            </w:r>
          </w:p>
        </w:tc>
        <w:tc>
          <w:tcPr>
            <w:tcW w:w="1260" w:type="dxa"/>
          </w:tcPr>
          <w:p w:rsidR="00C61D90" w:rsidRPr="00C61D90" w:rsidRDefault="00C61D90" w:rsidP="00C61D90">
            <w:pPr>
              <w:spacing w:before="120" w:after="120"/>
              <w:jc w:val="center"/>
              <w:rPr>
                <w:rFonts w:ascii="Arial" w:hAnsi="Arial" w:cs="Arial"/>
              </w:rPr>
            </w:pPr>
            <w:r w:rsidRPr="00C61D90">
              <w:rPr>
                <w:rFonts w:ascii="Arial" w:hAnsi="Arial" w:cs="Arial"/>
              </w:rPr>
              <w:t>49</w:t>
            </w:r>
          </w:p>
        </w:tc>
      </w:tr>
      <w:tr w:rsidR="00C61D90" w:rsidRPr="00C61D90" w:rsidTr="00C61D90">
        <w:tc>
          <w:tcPr>
            <w:tcW w:w="1908" w:type="dxa"/>
          </w:tcPr>
          <w:p w:rsidR="00C61D90" w:rsidRPr="00C61D90" w:rsidRDefault="00C61D90" w:rsidP="00C61D90">
            <w:pPr>
              <w:spacing w:before="120" w:after="120"/>
              <w:rPr>
                <w:rFonts w:ascii="Arial" w:hAnsi="Arial" w:cs="Arial"/>
              </w:rPr>
            </w:pPr>
            <w:r w:rsidRPr="00C61D90">
              <w:rPr>
                <w:rFonts w:ascii="Arial" w:hAnsi="Arial" w:cs="Arial"/>
              </w:rPr>
              <w:t>Grafico 5.1</w:t>
            </w:r>
          </w:p>
        </w:tc>
        <w:tc>
          <w:tcPr>
            <w:tcW w:w="4680" w:type="dxa"/>
          </w:tcPr>
          <w:p w:rsidR="00C61D90" w:rsidRPr="00C61D90" w:rsidRDefault="00C61D90" w:rsidP="00C61D90">
            <w:pPr>
              <w:autoSpaceDE w:val="0"/>
              <w:autoSpaceDN w:val="0"/>
              <w:adjustRightInd w:val="0"/>
              <w:jc w:val="both"/>
              <w:rPr>
                <w:rFonts w:ascii="Arial" w:hAnsi="Arial" w:cs="Arial"/>
                <w:bCs/>
                <w:color w:val="000000"/>
              </w:rPr>
            </w:pPr>
            <w:r w:rsidRPr="00C61D90">
              <w:rPr>
                <w:rFonts w:ascii="Arial" w:hAnsi="Arial" w:cs="Arial"/>
                <w:bCs/>
                <w:color w:val="000000"/>
              </w:rPr>
              <w:t>Temperatura vs. Tiempo, correspondiente al mes de septiembre 2006. (Toledo, 2009)</w:t>
            </w:r>
          </w:p>
        </w:tc>
        <w:tc>
          <w:tcPr>
            <w:tcW w:w="1260" w:type="dxa"/>
          </w:tcPr>
          <w:p w:rsidR="00C61D90" w:rsidRPr="00C61D90" w:rsidRDefault="00C61D90" w:rsidP="00C61D90">
            <w:pPr>
              <w:spacing w:before="120" w:after="120"/>
              <w:jc w:val="center"/>
              <w:rPr>
                <w:rFonts w:ascii="Arial" w:hAnsi="Arial" w:cs="Arial"/>
              </w:rPr>
            </w:pPr>
            <w:r w:rsidRPr="00C61D90">
              <w:rPr>
                <w:rFonts w:ascii="Arial" w:hAnsi="Arial" w:cs="Arial"/>
              </w:rPr>
              <w:t>117</w:t>
            </w:r>
          </w:p>
        </w:tc>
      </w:tr>
      <w:tr w:rsidR="00C61D90" w:rsidRPr="00C61D90" w:rsidTr="00C61D90">
        <w:tc>
          <w:tcPr>
            <w:tcW w:w="1908" w:type="dxa"/>
          </w:tcPr>
          <w:p w:rsidR="00C61D90" w:rsidRPr="00C61D90" w:rsidRDefault="00C61D90" w:rsidP="00C61D90">
            <w:pPr>
              <w:spacing w:before="120" w:after="120"/>
              <w:rPr>
                <w:rFonts w:ascii="Arial" w:hAnsi="Arial" w:cs="Arial"/>
              </w:rPr>
            </w:pPr>
            <w:r w:rsidRPr="00C61D90">
              <w:rPr>
                <w:rFonts w:ascii="Arial" w:hAnsi="Arial" w:cs="Arial"/>
              </w:rPr>
              <w:t>Grafico 5.2</w:t>
            </w:r>
          </w:p>
        </w:tc>
        <w:tc>
          <w:tcPr>
            <w:tcW w:w="4680" w:type="dxa"/>
          </w:tcPr>
          <w:p w:rsidR="00C61D90" w:rsidRPr="00C61D90" w:rsidRDefault="00C61D90" w:rsidP="00C61D90">
            <w:pPr>
              <w:autoSpaceDE w:val="0"/>
              <w:autoSpaceDN w:val="0"/>
              <w:adjustRightInd w:val="0"/>
              <w:jc w:val="both"/>
              <w:rPr>
                <w:rFonts w:ascii="Arial" w:hAnsi="Arial" w:cs="Arial"/>
                <w:bCs/>
                <w:color w:val="000000"/>
              </w:rPr>
            </w:pPr>
            <w:r w:rsidRPr="00C61D90">
              <w:rPr>
                <w:rFonts w:ascii="Arial" w:hAnsi="Arial" w:cs="Arial"/>
                <w:bCs/>
                <w:color w:val="000000"/>
              </w:rPr>
              <w:t>Temperatura vs. Tiempo, correspondiente al mes de octubre 2006</w:t>
            </w:r>
          </w:p>
        </w:tc>
        <w:tc>
          <w:tcPr>
            <w:tcW w:w="1260" w:type="dxa"/>
          </w:tcPr>
          <w:p w:rsidR="00C61D90" w:rsidRPr="00C61D90" w:rsidRDefault="00C61D90" w:rsidP="00C61D90">
            <w:pPr>
              <w:spacing w:before="120" w:after="120"/>
              <w:jc w:val="center"/>
              <w:rPr>
                <w:rFonts w:ascii="Arial" w:hAnsi="Arial" w:cs="Arial"/>
              </w:rPr>
            </w:pPr>
            <w:r w:rsidRPr="00C61D90">
              <w:rPr>
                <w:rFonts w:ascii="Arial" w:hAnsi="Arial" w:cs="Arial"/>
              </w:rPr>
              <w:t>119</w:t>
            </w:r>
          </w:p>
        </w:tc>
      </w:tr>
      <w:tr w:rsidR="00C61D90" w:rsidRPr="00C61D90" w:rsidTr="00C61D90">
        <w:tc>
          <w:tcPr>
            <w:tcW w:w="1908" w:type="dxa"/>
          </w:tcPr>
          <w:p w:rsidR="00C61D90" w:rsidRPr="00C61D90" w:rsidRDefault="00C61D90" w:rsidP="00C61D90">
            <w:pPr>
              <w:spacing w:before="120" w:after="120"/>
              <w:rPr>
                <w:rFonts w:ascii="Arial" w:hAnsi="Arial" w:cs="Arial"/>
              </w:rPr>
            </w:pPr>
            <w:r w:rsidRPr="00C61D90">
              <w:rPr>
                <w:rFonts w:ascii="Arial" w:hAnsi="Arial" w:cs="Arial"/>
              </w:rPr>
              <w:t>Grafico 5.3</w:t>
            </w:r>
          </w:p>
        </w:tc>
        <w:tc>
          <w:tcPr>
            <w:tcW w:w="4680" w:type="dxa"/>
          </w:tcPr>
          <w:p w:rsidR="00C61D90" w:rsidRPr="00C61D90" w:rsidRDefault="00C61D90" w:rsidP="00C61D90">
            <w:pPr>
              <w:autoSpaceDE w:val="0"/>
              <w:autoSpaceDN w:val="0"/>
              <w:adjustRightInd w:val="0"/>
              <w:jc w:val="both"/>
              <w:rPr>
                <w:rFonts w:ascii="Arial" w:hAnsi="Arial" w:cs="Arial"/>
                <w:bCs/>
                <w:color w:val="000000"/>
              </w:rPr>
            </w:pPr>
            <w:r w:rsidRPr="00C61D90">
              <w:rPr>
                <w:rFonts w:ascii="Arial" w:hAnsi="Arial" w:cs="Arial"/>
                <w:bCs/>
                <w:color w:val="000000"/>
              </w:rPr>
              <w:t>Temperatura vs. Tiempo, correspondiente al mes de noviembre 2006. (Toledo, 2009)</w:t>
            </w:r>
          </w:p>
        </w:tc>
        <w:tc>
          <w:tcPr>
            <w:tcW w:w="1260" w:type="dxa"/>
          </w:tcPr>
          <w:p w:rsidR="00C61D90" w:rsidRPr="00C61D90" w:rsidRDefault="00C61D90" w:rsidP="00C61D90">
            <w:pPr>
              <w:spacing w:before="120" w:after="120"/>
              <w:jc w:val="center"/>
              <w:rPr>
                <w:rFonts w:ascii="Arial" w:hAnsi="Arial" w:cs="Arial"/>
              </w:rPr>
            </w:pPr>
            <w:r w:rsidRPr="00C61D90">
              <w:rPr>
                <w:rFonts w:ascii="Arial" w:hAnsi="Arial" w:cs="Arial"/>
              </w:rPr>
              <w:t>121</w:t>
            </w:r>
          </w:p>
        </w:tc>
      </w:tr>
      <w:tr w:rsidR="00C61D90" w:rsidRPr="00C61D90" w:rsidTr="00C61D90">
        <w:tc>
          <w:tcPr>
            <w:tcW w:w="1908" w:type="dxa"/>
          </w:tcPr>
          <w:p w:rsidR="00C61D90" w:rsidRPr="00C61D90" w:rsidRDefault="00C61D90" w:rsidP="00C61D90">
            <w:pPr>
              <w:spacing w:before="120" w:after="120"/>
              <w:rPr>
                <w:rFonts w:ascii="Arial" w:hAnsi="Arial" w:cs="Arial"/>
              </w:rPr>
            </w:pPr>
            <w:r w:rsidRPr="00C61D90">
              <w:rPr>
                <w:rFonts w:ascii="Arial" w:hAnsi="Arial" w:cs="Arial"/>
              </w:rPr>
              <w:t>Grafico 5.4</w:t>
            </w:r>
          </w:p>
        </w:tc>
        <w:tc>
          <w:tcPr>
            <w:tcW w:w="4680" w:type="dxa"/>
          </w:tcPr>
          <w:p w:rsidR="00C61D90" w:rsidRPr="00C61D90" w:rsidRDefault="00C61D90" w:rsidP="00C61D90">
            <w:pPr>
              <w:autoSpaceDE w:val="0"/>
              <w:autoSpaceDN w:val="0"/>
              <w:adjustRightInd w:val="0"/>
              <w:jc w:val="both"/>
              <w:rPr>
                <w:rFonts w:ascii="Arial" w:hAnsi="Arial" w:cs="Arial"/>
                <w:bCs/>
                <w:color w:val="000000"/>
              </w:rPr>
            </w:pPr>
            <w:r w:rsidRPr="00C61D90">
              <w:rPr>
                <w:rFonts w:ascii="Arial" w:hAnsi="Arial" w:cs="Arial"/>
                <w:bCs/>
                <w:color w:val="000000"/>
              </w:rPr>
              <w:t>Temperatura vs. Tiempo, correspondiente al mes de diciembre 2006. (Toledo, 2009)</w:t>
            </w:r>
          </w:p>
        </w:tc>
        <w:tc>
          <w:tcPr>
            <w:tcW w:w="1260" w:type="dxa"/>
          </w:tcPr>
          <w:p w:rsidR="00C61D90" w:rsidRPr="00C61D90" w:rsidRDefault="00C61D90" w:rsidP="00C61D90">
            <w:pPr>
              <w:spacing w:before="120" w:after="120"/>
              <w:jc w:val="center"/>
              <w:rPr>
                <w:rFonts w:ascii="Arial" w:hAnsi="Arial" w:cs="Arial"/>
              </w:rPr>
            </w:pPr>
            <w:r w:rsidRPr="00C61D90">
              <w:rPr>
                <w:rFonts w:ascii="Arial" w:hAnsi="Arial" w:cs="Arial"/>
              </w:rPr>
              <w:t>123</w:t>
            </w:r>
          </w:p>
        </w:tc>
      </w:tr>
      <w:tr w:rsidR="00C61D90" w:rsidRPr="00C61D90" w:rsidTr="00C61D90">
        <w:tc>
          <w:tcPr>
            <w:tcW w:w="1908" w:type="dxa"/>
          </w:tcPr>
          <w:p w:rsidR="00C61D90" w:rsidRPr="00C61D90" w:rsidRDefault="00C61D90" w:rsidP="00C61D90">
            <w:pPr>
              <w:spacing w:before="120" w:after="120"/>
              <w:rPr>
                <w:rFonts w:ascii="Arial" w:hAnsi="Arial" w:cs="Arial"/>
              </w:rPr>
            </w:pPr>
            <w:r w:rsidRPr="00C61D90">
              <w:rPr>
                <w:rFonts w:ascii="Arial" w:hAnsi="Arial" w:cs="Arial"/>
              </w:rPr>
              <w:t>Grafico 5.5</w:t>
            </w:r>
          </w:p>
        </w:tc>
        <w:tc>
          <w:tcPr>
            <w:tcW w:w="4680" w:type="dxa"/>
          </w:tcPr>
          <w:p w:rsidR="00C61D90" w:rsidRPr="00C61D90" w:rsidRDefault="00C61D90" w:rsidP="00C61D90">
            <w:pPr>
              <w:autoSpaceDE w:val="0"/>
              <w:autoSpaceDN w:val="0"/>
              <w:adjustRightInd w:val="0"/>
              <w:jc w:val="both"/>
              <w:rPr>
                <w:rFonts w:ascii="Arial" w:hAnsi="Arial" w:cs="Arial"/>
                <w:bCs/>
                <w:color w:val="000000"/>
              </w:rPr>
            </w:pPr>
            <w:r w:rsidRPr="00C61D90">
              <w:rPr>
                <w:rFonts w:ascii="Arial" w:hAnsi="Arial" w:cs="Arial"/>
                <w:bCs/>
                <w:color w:val="000000"/>
              </w:rPr>
              <w:t>Temperatura vs. Tiempo, correspondiente al mes de enero 2007. (Toledo, 2009)</w:t>
            </w:r>
          </w:p>
        </w:tc>
        <w:tc>
          <w:tcPr>
            <w:tcW w:w="1260" w:type="dxa"/>
          </w:tcPr>
          <w:p w:rsidR="00C61D90" w:rsidRPr="00C61D90" w:rsidRDefault="00C61D90" w:rsidP="00C61D90">
            <w:pPr>
              <w:spacing w:before="120" w:after="120"/>
              <w:jc w:val="center"/>
              <w:rPr>
                <w:rFonts w:ascii="Arial" w:hAnsi="Arial" w:cs="Arial"/>
              </w:rPr>
            </w:pPr>
            <w:r w:rsidRPr="00C61D90">
              <w:rPr>
                <w:rFonts w:ascii="Arial" w:hAnsi="Arial" w:cs="Arial"/>
              </w:rPr>
              <w:t>126</w:t>
            </w:r>
          </w:p>
        </w:tc>
      </w:tr>
      <w:tr w:rsidR="00C61D90" w:rsidRPr="00C61D90" w:rsidTr="00C61D90">
        <w:tc>
          <w:tcPr>
            <w:tcW w:w="1908" w:type="dxa"/>
          </w:tcPr>
          <w:p w:rsidR="00C61D90" w:rsidRPr="00C61D90" w:rsidRDefault="00C61D90" w:rsidP="00C61D90">
            <w:pPr>
              <w:spacing w:before="120" w:after="120"/>
              <w:rPr>
                <w:rFonts w:ascii="Arial" w:hAnsi="Arial" w:cs="Arial"/>
              </w:rPr>
            </w:pPr>
            <w:r w:rsidRPr="00C61D90">
              <w:rPr>
                <w:rFonts w:ascii="Arial" w:hAnsi="Arial" w:cs="Arial"/>
              </w:rPr>
              <w:t>Grafico 5.6</w:t>
            </w:r>
          </w:p>
        </w:tc>
        <w:tc>
          <w:tcPr>
            <w:tcW w:w="4680" w:type="dxa"/>
          </w:tcPr>
          <w:p w:rsidR="00C61D90" w:rsidRPr="00C61D90" w:rsidRDefault="00C61D90" w:rsidP="00C61D90">
            <w:pPr>
              <w:autoSpaceDE w:val="0"/>
              <w:autoSpaceDN w:val="0"/>
              <w:adjustRightInd w:val="0"/>
              <w:jc w:val="both"/>
              <w:rPr>
                <w:rFonts w:ascii="Arial" w:hAnsi="Arial" w:cs="Arial"/>
                <w:bCs/>
                <w:color w:val="000000"/>
              </w:rPr>
            </w:pPr>
            <w:r w:rsidRPr="00C61D90">
              <w:rPr>
                <w:rFonts w:ascii="Arial" w:hAnsi="Arial" w:cs="Arial"/>
                <w:bCs/>
                <w:color w:val="000000"/>
              </w:rPr>
              <w:t>Temperatura vs. Tiempo, correspondiente al mes de febrero – marzo 2007. (Toledo, 2009)</w:t>
            </w:r>
          </w:p>
        </w:tc>
        <w:tc>
          <w:tcPr>
            <w:tcW w:w="1260" w:type="dxa"/>
          </w:tcPr>
          <w:p w:rsidR="00C61D90" w:rsidRPr="00C61D90" w:rsidRDefault="00C61D90" w:rsidP="00C61D90">
            <w:pPr>
              <w:spacing w:before="120" w:after="120"/>
              <w:jc w:val="center"/>
              <w:rPr>
                <w:rFonts w:ascii="Arial" w:hAnsi="Arial" w:cs="Arial"/>
              </w:rPr>
            </w:pPr>
            <w:r w:rsidRPr="00C61D90">
              <w:rPr>
                <w:rFonts w:ascii="Arial" w:hAnsi="Arial" w:cs="Arial"/>
              </w:rPr>
              <w:t>128</w:t>
            </w:r>
          </w:p>
        </w:tc>
      </w:tr>
      <w:tr w:rsidR="00C61D90" w:rsidRPr="00C61D90" w:rsidTr="00C61D90">
        <w:tc>
          <w:tcPr>
            <w:tcW w:w="1908" w:type="dxa"/>
          </w:tcPr>
          <w:p w:rsidR="00C61D90" w:rsidRPr="00C61D90" w:rsidRDefault="00C61D90" w:rsidP="00C61D90">
            <w:pPr>
              <w:spacing w:before="120" w:after="120"/>
              <w:rPr>
                <w:rFonts w:ascii="Arial" w:hAnsi="Arial" w:cs="Arial"/>
              </w:rPr>
            </w:pPr>
            <w:r w:rsidRPr="00C61D90">
              <w:rPr>
                <w:rFonts w:ascii="Arial" w:hAnsi="Arial" w:cs="Arial"/>
              </w:rPr>
              <w:t>Grafico 5.7</w:t>
            </w:r>
          </w:p>
        </w:tc>
        <w:tc>
          <w:tcPr>
            <w:tcW w:w="4680" w:type="dxa"/>
          </w:tcPr>
          <w:p w:rsidR="00C61D90" w:rsidRPr="00C61D90" w:rsidRDefault="00C61D90" w:rsidP="00C61D90">
            <w:pPr>
              <w:autoSpaceDE w:val="0"/>
              <w:autoSpaceDN w:val="0"/>
              <w:adjustRightInd w:val="0"/>
              <w:jc w:val="both"/>
              <w:rPr>
                <w:rFonts w:ascii="Arial" w:hAnsi="Arial" w:cs="Arial"/>
                <w:bCs/>
                <w:color w:val="000000"/>
              </w:rPr>
            </w:pPr>
            <w:r w:rsidRPr="00C61D90">
              <w:rPr>
                <w:rFonts w:ascii="Arial" w:hAnsi="Arial" w:cs="Arial"/>
                <w:bCs/>
                <w:color w:val="000000"/>
              </w:rPr>
              <w:t>Tiempo vs. VOC’s, en un periodo de seis meses. (Toledo, 2009)</w:t>
            </w:r>
          </w:p>
        </w:tc>
        <w:tc>
          <w:tcPr>
            <w:tcW w:w="1260" w:type="dxa"/>
          </w:tcPr>
          <w:p w:rsidR="00C61D90" w:rsidRPr="00C61D90" w:rsidRDefault="00C61D90" w:rsidP="00C61D90">
            <w:pPr>
              <w:spacing w:before="120" w:after="120"/>
              <w:jc w:val="center"/>
              <w:rPr>
                <w:rFonts w:ascii="Arial" w:hAnsi="Arial" w:cs="Arial"/>
              </w:rPr>
            </w:pPr>
            <w:r w:rsidRPr="00C61D90">
              <w:rPr>
                <w:rFonts w:ascii="Arial" w:hAnsi="Arial" w:cs="Arial"/>
              </w:rPr>
              <w:t>130</w:t>
            </w:r>
          </w:p>
        </w:tc>
      </w:tr>
      <w:tr w:rsidR="00C61D90" w:rsidRPr="00C61D90" w:rsidTr="00C61D90">
        <w:tc>
          <w:tcPr>
            <w:tcW w:w="1908" w:type="dxa"/>
          </w:tcPr>
          <w:p w:rsidR="00C61D90" w:rsidRPr="00C61D90" w:rsidRDefault="00C61D90" w:rsidP="00C61D90">
            <w:pPr>
              <w:spacing w:before="120" w:after="120"/>
              <w:rPr>
                <w:rFonts w:ascii="Arial" w:hAnsi="Arial" w:cs="Arial"/>
              </w:rPr>
            </w:pPr>
            <w:r w:rsidRPr="00C61D90">
              <w:rPr>
                <w:rFonts w:ascii="Arial" w:hAnsi="Arial" w:cs="Arial"/>
              </w:rPr>
              <w:t>Grafico 5.8</w:t>
            </w:r>
          </w:p>
        </w:tc>
        <w:tc>
          <w:tcPr>
            <w:tcW w:w="4680" w:type="dxa"/>
          </w:tcPr>
          <w:p w:rsidR="00C61D90" w:rsidRPr="00C61D90" w:rsidRDefault="00C61D90" w:rsidP="00C61D90">
            <w:pPr>
              <w:autoSpaceDE w:val="0"/>
              <w:autoSpaceDN w:val="0"/>
              <w:adjustRightInd w:val="0"/>
              <w:jc w:val="both"/>
              <w:rPr>
                <w:rFonts w:ascii="Arial" w:hAnsi="Arial" w:cs="Arial"/>
                <w:bCs/>
                <w:color w:val="000000"/>
              </w:rPr>
            </w:pPr>
            <w:r w:rsidRPr="00C61D90">
              <w:rPr>
                <w:rFonts w:ascii="Arial" w:hAnsi="Arial" w:cs="Arial"/>
                <w:bCs/>
                <w:color w:val="000000"/>
              </w:rPr>
              <w:t>Tiempo vs.TPH, en un periodo de seis meses. (Toledo, 2009)</w:t>
            </w:r>
          </w:p>
        </w:tc>
        <w:tc>
          <w:tcPr>
            <w:tcW w:w="1260" w:type="dxa"/>
          </w:tcPr>
          <w:p w:rsidR="00C61D90" w:rsidRPr="00C61D90" w:rsidRDefault="00C61D90" w:rsidP="00C61D90">
            <w:pPr>
              <w:spacing w:before="120" w:after="120"/>
              <w:jc w:val="center"/>
              <w:rPr>
                <w:rFonts w:ascii="Arial" w:hAnsi="Arial" w:cs="Arial"/>
              </w:rPr>
            </w:pPr>
            <w:r w:rsidRPr="00C61D90">
              <w:rPr>
                <w:rFonts w:ascii="Arial" w:hAnsi="Arial" w:cs="Arial"/>
              </w:rPr>
              <w:t>131</w:t>
            </w:r>
          </w:p>
        </w:tc>
      </w:tr>
    </w:tbl>
    <w:p w:rsidR="00A3541B" w:rsidRDefault="00A3541B" w:rsidP="00A3541B">
      <w:pPr>
        <w:spacing w:line="480" w:lineRule="auto"/>
        <w:rPr>
          <w:rFonts w:ascii="Arial" w:hAnsi="Arial" w:cs="Arial"/>
        </w:rPr>
      </w:pPr>
    </w:p>
    <w:p w:rsidR="00A3541B" w:rsidRDefault="00A3541B" w:rsidP="00A3541B">
      <w:pPr>
        <w:spacing w:line="480" w:lineRule="auto"/>
        <w:rPr>
          <w:rFonts w:ascii="Arial" w:hAnsi="Arial" w:cs="Arial"/>
        </w:rPr>
      </w:pPr>
    </w:p>
    <w:p w:rsidR="00C61D90" w:rsidRDefault="00C61D90" w:rsidP="00A3541B">
      <w:pPr>
        <w:spacing w:line="480" w:lineRule="auto"/>
        <w:rPr>
          <w:rFonts w:ascii="Arial" w:hAnsi="Arial" w:cs="Arial"/>
        </w:rPr>
      </w:pPr>
    </w:p>
    <w:p w:rsidR="00A3541B" w:rsidRDefault="00A3541B" w:rsidP="00A3541B">
      <w:pPr>
        <w:spacing w:line="480" w:lineRule="auto"/>
        <w:rPr>
          <w:rFonts w:ascii="Arial" w:hAnsi="Arial" w:cs="Arial"/>
        </w:rPr>
      </w:pPr>
    </w:p>
    <w:p w:rsidR="00A3541B" w:rsidRDefault="00A3541B" w:rsidP="00A3541B">
      <w:pPr>
        <w:spacing w:line="480" w:lineRule="auto"/>
        <w:rPr>
          <w:rFonts w:ascii="Arial" w:hAnsi="Arial" w:cs="Arial"/>
        </w:rPr>
      </w:pPr>
    </w:p>
    <w:p w:rsidR="00A3541B" w:rsidRDefault="00A3541B" w:rsidP="00A3541B">
      <w:pPr>
        <w:spacing w:line="480" w:lineRule="auto"/>
        <w:rPr>
          <w:rFonts w:ascii="Arial" w:hAnsi="Arial" w:cs="Arial"/>
        </w:rPr>
      </w:pPr>
    </w:p>
    <w:p w:rsidR="00A3541B" w:rsidRDefault="00A3541B" w:rsidP="00A3541B">
      <w:pPr>
        <w:spacing w:line="480" w:lineRule="auto"/>
        <w:rPr>
          <w:rFonts w:ascii="Arial" w:hAnsi="Arial" w:cs="Arial"/>
        </w:rPr>
      </w:pPr>
    </w:p>
    <w:p w:rsidR="00A3541B" w:rsidRDefault="00A3541B" w:rsidP="00A3541B">
      <w:pPr>
        <w:spacing w:line="480" w:lineRule="auto"/>
        <w:rPr>
          <w:rFonts w:ascii="Arial" w:hAnsi="Arial" w:cs="Arial"/>
        </w:rPr>
      </w:pPr>
    </w:p>
    <w:p w:rsidR="00777E12" w:rsidRDefault="00777E12" w:rsidP="00777E12">
      <w:pPr>
        <w:spacing w:line="480" w:lineRule="auto"/>
        <w:jc w:val="center"/>
        <w:rPr>
          <w:rFonts w:ascii="Arial" w:hAnsi="Arial" w:cs="Arial"/>
          <w:b/>
          <w:sz w:val="32"/>
          <w:szCs w:val="32"/>
        </w:rPr>
      </w:pPr>
      <w:r>
        <w:rPr>
          <w:rFonts w:ascii="Arial" w:hAnsi="Arial" w:cs="Arial"/>
          <w:b/>
          <w:sz w:val="32"/>
          <w:szCs w:val="32"/>
        </w:rPr>
        <w:t>ÍNDICE DE FOTOS</w:t>
      </w:r>
    </w:p>
    <w:p w:rsidR="00777E12" w:rsidRDefault="00777E12" w:rsidP="00777E12">
      <w:pPr>
        <w:spacing w:line="480" w:lineRule="auto"/>
        <w:jc w:val="center"/>
        <w:rPr>
          <w:rFonts w:ascii="Arial" w:hAnsi="Arial" w:cs="Arial"/>
          <w:b/>
          <w:sz w:val="32"/>
          <w:szCs w:val="32"/>
        </w:rPr>
      </w:pPr>
    </w:p>
    <w:tbl>
      <w:tblPr>
        <w:tblW w:w="7848" w:type="dxa"/>
        <w:tblLook w:val="01E0"/>
      </w:tblPr>
      <w:tblGrid>
        <w:gridCol w:w="1908"/>
        <w:gridCol w:w="4680"/>
        <w:gridCol w:w="1260"/>
      </w:tblGrid>
      <w:tr w:rsidR="00777E12" w:rsidRPr="00777E12" w:rsidTr="00777E12">
        <w:trPr>
          <w:trHeight w:val="342"/>
        </w:trPr>
        <w:tc>
          <w:tcPr>
            <w:tcW w:w="1908" w:type="dxa"/>
          </w:tcPr>
          <w:p w:rsidR="00777E12" w:rsidRPr="00777E12" w:rsidRDefault="00777E12" w:rsidP="00777E12">
            <w:pPr>
              <w:spacing w:before="120" w:after="120"/>
              <w:jc w:val="center"/>
              <w:rPr>
                <w:rFonts w:ascii="Arial" w:hAnsi="Arial" w:cs="Arial"/>
                <w:b/>
              </w:rPr>
            </w:pPr>
          </w:p>
        </w:tc>
        <w:tc>
          <w:tcPr>
            <w:tcW w:w="4680" w:type="dxa"/>
          </w:tcPr>
          <w:p w:rsidR="00777E12" w:rsidRPr="00777E12" w:rsidRDefault="00777E12" w:rsidP="00777E12">
            <w:pPr>
              <w:spacing w:before="120" w:after="120"/>
              <w:jc w:val="both"/>
              <w:rPr>
                <w:rFonts w:ascii="Arial" w:hAnsi="Arial" w:cs="Arial"/>
                <w:b/>
              </w:rPr>
            </w:pPr>
          </w:p>
        </w:tc>
        <w:tc>
          <w:tcPr>
            <w:tcW w:w="1260" w:type="dxa"/>
          </w:tcPr>
          <w:p w:rsidR="00777E12" w:rsidRPr="00777E12" w:rsidRDefault="00777E12" w:rsidP="00777E12">
            <w:pPr>
              <w:spacing w:before="120" w:after="120"/>
              <w:jc w:val="center"/>
              <w:rPr>
                <w:rFonts w:ascii="Arial" w:hAnsi="Arial" w:cs="Arial"/>
                <w:b/>
              </w:rPr>
            </w:pPr>
            <w:r w:rsidRPr="00777E12">
              <w:rPr>
                <w:rFonts w:ascii="Arial" w:hAnsi="Arial" w:cs="Arial"/>
                <w:b/>
              </w:rPr>
              <w:t>Pag.</w:t>
            </w:r>
          </w:p>
        </w:tc>
      </w:tr>
      <w:tr w:rsidR="00777E12" w:rsidRPr="00777E12" w:rsidTr="00777E12">
        <w:tc>
          <w:tcPr>
            <w:tcW w:w="1908" w:type="dxa"/>
            <w:vAlign w:val="center"/>
          </w:tcPr>
          <w:p w:rsidR="00777E12" w:rsidRPr="00777E12" w:rsidRDefault="00777E12" w:rsidP="00777E12">
            <w:pPr>
              <w:spacing w:before="120" w:after="120"/>
              <w:rPr>
                <w:rFonts w:ascii="Arial" w:hAnsi="Arial" w:cs="Arial"/>
              </w:rPr>
            </w:pPr>
            <w:r w:rsidRPr="00777E12">
              <w:rPr>
                <w:rFonts w:ascii="Arial" w:hAnsi="Arial" w:cs="Arial"/>
              </w:rPr>
              <w:t>Foto 5.1</w:t>
            </w:r>
          </w:p>
        </w:tc>
        <w:tc>
          <w:tcPr>
            <w:tcW w:w="4680" w:type="dxa"/>
            <w:vAlign w:val="center"/>
          </w:tcPr>
          <w:p w:rsidR="00777E12" w:rsidRPr="00777E12" w:rsidRDefault="00777E12" w:rsidP="00777E12">
            <w:pPr>
              <w:jc w:val="both"/>
              <w:rPr>
                <w:rFonts w:ascii="Arial" w:hAnsi="Arial" w:cs="Arial"/>
              </w:rPr>
            </w:pPr>
            <w:r w:rsidRPr="00777E12">
              <w:rPr>
                <w:rFonts w:ascii="Arial" w:hAnsi="Arial" w:cs="Arial"/>
                <w:sz w:val="22"/>
              </w:rPr>
              <w:t>Apertura de las zanjas</w:t>
            </w:r>
            <w:r w:rsidRPr="00777E12">
              <w:rPr>
                <w:rFonts w:ascii="Arial" w:hAnsi="Arial" w:cs="Arial"/>
                <w:bCs/>
                <w:color w:val="000000"/>
              </w:rPr>
              <w:t>. (Toledo, 2009)</w:t>
            </w:r>
          </w:p>
        </w:tc>
        <w:tc>
          <w:tcPr>
            <w:tcW w:w="1260" w:type="dxa"/>
            <w:vAlign w:val="center"/>
          </w:tcPr>
          <w:p w:rsidR="00777E12" w:rsidRPr="00777E12" w:rsidRDefault="00777E12" w:rsidP="00777E12">
            <w:pPr>
              <w:spacing w:before="120" w:after="120"/>
              <w:jc w:val="center"/>
              <w:rPr>
                <w:rFonts w:ascii="Arial" w:hAnsi="Arial" w:cs="Arial"/>
              </w:rPr>
            </w:pPr>
            <w:r w:rsidRPr="00777E12">
              <w:rPr>
                <w:rFonts w:ascii="Arial" w:hAnsi="Arial" w:cs="Arial"/>
              </w:rPr>
              <w:t>92</w:t>
            </w:r>
          </w:p>
        </w:tc>
      </w:tr>
      <w:tr w:rsidR="00777E12" w:rsidRPr="00777E12" w:rsidTr="00777E12">
        <w:tc>
          <w:tcPr>
            <w:tcW w:w="1908" w:type="dxa"/>
            <w:vAlign w:val="center"/>
          </w:tcPr>
          <w:p w:rsidR="00777E12" w:rsidRPr="00777E12" w:rsidRDefault="00777E12" w:rsidP="00777E12">
            <w:pPr>
              <w:spacing w:before="120" w:after="120"/>
              <w:rPr>
                <w:rFonts w:ascii="Arial" w:hAnsi="Arial" w:cs="Arial"/>
              </w:rPr>
            </w:pPr>
            <w:r w:rsidRPr="00777E12">
              <w:rPr>
                <w:rFonts w:ascii="Arial" w:hAnsi="Arial" w:cs="Arial"/>
              </w:rPr>
              <w:t>Foto 5.2</w:t>
            </w:r>
          </w:p>
        </w:tc>
        <w:tc>
          <w:tcPr>
            <w:tcW w:w="4680" w:type="dxa"/>
            <w:vAlign w:val="center"/>
          </w:tcPr>
          <w:p w:rsidR="00777E12" w:rsidRPr="00777E12" w:rsidRDefault="00777E12" w:rsidP="00777E12">
            <w:pPr>
              <w:jc w:val="both"/>
              <w:rPr>
                <w:rFonts w:ascii="Arial" w:hAnsi="Arial" w:cs="Arial"/>
              </w:rPr>
            </w:pPr>
            <w:r w:rsidRPr="00777E12">
              <w:rPr>
                <w:rFonts w:ascii="Arial" w:hAnsi="Arial" w:cs="Arial"/>
                <w:sz w:val="22"/>
              </w:rPr>
              <w:t>Compactación de la arcilla</w:t>
            </w:r>
            <w:r w:rsidRPr="00777E12">
              <w:rPr>
                <w:rFonts w:ascii="Arial" w:hAnsi="Arial" w:cs="Arial"/>
                <w:bCs/>
                <w:color w:val="000000"/>
              </w:rPr>
              <w:t>. (Toledo, 2009)</w:t>
            </w:r>
          </w:p>
        </w:tc>
        <w:tc>
          <w:tcPr>
            <w:tcW w:w="1260" w:type="dxa"/>
            <w:vAlign w:val="center"/>
          </w:tcPr>
          <w:p w:rsidR="00777E12" w:rsidRPr="00777E12" w:rsidRDefault="00777E12" w:rsidP="00777E12">
            <w:pPr>
              <w:spacing w:before="120" w:after="120"/>
              <w:jc w:val="center"/>
              <w:rPr>
                <w:rFonts w:ascii="Arial" w:hAnsi="Arial" w:cs="Arial"/>
              </w:rPr>
            </w:pPr>
            <w:r w:rsidRPr="00777E12">
              <w:rPr>
                <w:rFonts w:ascii="Arial" w:hAnsi="Arial" w:cs="Arial"/>
              </w:rPr>
              <w:t>93</w:t>
            </w:r>
          </w:p>
        </w:tc>
      </w:tr>
      <w:tr w:rsidR="00777E12" w:rsidRPr="00777E12" w:rsidTr="00777E12">
        <w:tc>
          <w:tcPr>
            <w:tcW w:w="1908" w:type="dxa"/>
            <w:vAlign w:val="center"/>
          </w:tcPr>
          <w:p w:rsidR="00777E12" w:rsidRPr="00777E12" w:rsidRDefault="00777E12" w:rsidP="00777E12">
            <w:pPr>
              <w:spacing w:before="120" w:after="120"/>
              <w:rPr>
                <w:rFonts w:ascii="Arial" w:hAnsi="Arial" w:cs="Arial"/>
              </w:rPr>
            </w:pPr>
            <w:r w:rsidRPr="00777E12">
              <w:rPr>
                <w:rFonts w:ascii="Arial" w:hAnsi="Arial" w:cs="Arial"/>
              </w:rPr>
              <w:t>Foto 5.3</w:t>
            </w:r>
          </w:p>
        </w:tc>
        <w:tc>
          <w:tcPr>
            <w:tcW w:w="4680" w:type="dxa"/>
            <w:vAlign w:val="center"/>
          </w:tcPr>
          <w:p w:rsidR="00777E12" w:rsidRPr="00777E12" w:rsidRDefault="00777E12" w:rsidP="00777E12">
            <w:pPr>
              <w:jc w:val="both"/>
              <w:rPr>
                <w:rFonts w:ascii="Arial" w:hAnsi="Arial" w:cs="Arial"/>
              </w:rPr>
            </w:pPr>
            <w:r w:rsidRPr="00777E12">
              <w:rPr>
                <w:rFonts w:ascii="Arial" w:hAnsi="Arial" w:cs="Arial"/>
                <w:sz w:val="22"/>
              </w:rPr>
              <w:t>Colocación de la cal</w:t>
            </w:r>
            <w:r w:rsidRPr="00777E12">
              <w:rPr>
                <w:rFonts w:ascii="Arial" w:hAnsi="Arial" w:cs="Arial"/>
                <w:bCs/>
                <w:color w:val="000000"/>
              </w:rPr>
              <w:t>. (Toledo, 2009)</w:t>
            </w:r>
          </w:p>
        </w:tc>
        <w:tc>
          <w:tcPr>
            <w:tcW w:w="1260" w:type="dxa"/>
            <w:vAlign w:val="center"/>
          </w:tcPr>
          <w:p w:rsidR="00777E12" w:rsidRPr="00777E12" w:rsidRDefault="00777E12" w:rsidP="00777E12">
            <w:pPr>
              <w:spacing w:before="120" w:after="120"/>
              <w:jc w:val="center"/>
              <w:rPr>
                <w:rFonts w:ascii="Arial" w:hAnsi="Arial" w:cs="Arial"/>
              </w:rPr>
            </w:pPr>
            <w:r w:rsidRPr="00777E12">
              <w:rPr>
                <w:rFonts w:ascii="Arial" w:hAnsi="Arial" w:cs="Arial"/>
              </w:rPr>
              <w:t>94</w:t>
            </w:r>
          </w:p>
        </w:tc>
      </w:tr>
      <w:tr w:rsidR="00777E12" w:rsidRPr="00777E12" w:rsidTr="00777E12">
        <w:tc>
          <w:tcPr>
            <w:tcW w:w="1908" w:type="dxa"/>
            <w:vAlign w:val="center"/>
          </w:tcPr>
          <w:p w:rsidR="00777E12" w:rsidRPr="00777E12" w:rsidRDefault="00777E12" w:rsidP="00777E12">
            <w:pPr>
              <w:spacing w:before="120" w:after="120"/>
              <w:rPr>
                <w:rFonts w:ascii="Arial" w:hAnsi="Arial" w:cs="Arial"/>
              </w:rPr>
            </w:pPr>
            <w:r w:rsidRPr="00777E12">
              <w:rPr>
                <w:rFonts w:ascii="Arial" w:hAnsi="Arial" w:cs="Arial"/>
              </w:rPr>
              <w:t>Foto 5.4</w:t>
            </w:r>
          </w:p>
        </w:tc>
        <w:tc>
          <w:tcPr>
            <w:tcW w:w="4680" w:type="dxa"/>
            <w:vAlign w:val="center"/>
          </w:tcPr>
          <w:p w:rsidR="00777E12" w:rsidRPr="00777E12" w:rsidRDefault="00777E12" w:rsidP="00777E12">
            <w:pPr>
              <w:jc w:val="both"/>
              <w:rPr>
                <w:rFonts w:ascii="Arial" w:hAnsi="Arial" w:cs="Arial"/>
              </w:rPr>
            </w:pPr>
            <w:r w:rsidRPr="00777E12">
              <w:rPr>
                <w:rFonts w:ascii="Arial" w:hAnsi="Arial" w:cs="Arial"/>
                <w:sz w:val="22"/>
              </w:rPr>
              <w:t>Colocación de vegetación seca de las especies nativas</w:t>
            </w:r>
            <w:r w:rsidRPr="00777E12">
              <w:rPr>
                <w:rFonts w:ascii="Arial" w:hAnsi="Arial" w:cs="Arial"/>
                <w:bCs/>
                <w:color w:val="000000"/>
              </w:rPr>
              <w:t>. (Toledo, 2009)</w:t>
            </w:r>
          </w:p>
        </w:tc>
        <w:tc>
          <w:tcPr>
            <w:tcW w:w="1260" w:type="dxa"/>
            <w:vAlign w:val="center"/>
          </w:tcPr>
          <w:p w:rsidR="00777E12" w:rsidRPr="00777E12" w:rsidRDefault="00777E12" w:rsidP="00777E12">
            <w:pPr>
              <w:spacing w:before="120" w:after="120"/>
              <w:jc w:val="center"/>
              <w:rPr>
                <w:rFonts w:ascii="Arial" w:hAnsi="Arial" w:cs="Arial"/>
              </w:rPr>
            </w:pPr>
            <w:r w:rsidRPr="00777E12">
              <w:rPr>
                <w:rFonts w:ascii="Arial" w:hAnsi="Arial" w:cs="Arial"/>
              </w:rPr>
              <w:t>95</w:t>
            </w:r>
          </w:p>
        </w:tc>
      </w:tr>
      <w:tr w:rsidR="00777E12" w:rsidRPr="00777E12" w:rsidTr="00777E12">
        <w:tc>
          <w:tcPr>
            <w:tcW w:w="1908" w:type="dxa"/>
            <w:vAlign w:val="center"/>
          </w:tcPr>
          <w:p w:rsidR="00777E12" w:rsidRPr="00777E12" w:rsidRDefault="00777E12" w:rsidP="00777E12">
            <w:pPr>
              <w:spacing w:before="120" w:after="120"/>
              <w:rPr>
                <w:rFonts w:ascii="Arial" w:hAnsi="Arial" w:cs="Arial"/>
              </w:rPr>
            </w:pPr>
            <w:r w:rsidRPr="00777E12">
              <w:rPr>
                <w:rFonts w:ascii="Arial" w:hAnsi="Arial" w:cs="Arial"/>
              </w:rPr>
              <w:t>Foto 5.5</w:t>
            </w:r>
          </w:p>
        </w:tc>
        <w:tc>
          <w:tcPr>
            <w:tcW w:w="4680" w:type="dxa"/>
            <w:vMerge w:val="restart"/>
            <w:vAlign w:val="center"/>
          </w:tcPr>
          <w:p w:rsidR="00777E12" w:rsidRPr="00777E12" w:rsidRDefault="00777E12" w:rsidP="00777E12">
            <w:pPr>
              <w:jc w:val="both"/>
              <w:rPr>
                <w:rFonts w:ascii="Arial" w:hAnsi="Arial" w:cs="Arial"/>
                <w:iCs/>
              </w:rPr>
            </w:pPr>
            <w:r w:rsidRPr="00777E12">
              <w:rPr>
                <w:rFonts w:ascii="Arial" w:hAnsi="Arial" w:cs="Arial"/>
                <w:sz w:val="22"/>
              </w:rPr>
              <w:t>Excavaciones para observación de la contaminación en lugar donde se extrajo las muestras</w:t>
            </w:r>
            <w:r w:rsidRPr="00777E12">
              <w:rPr>
                <w:rFonts w:ascii="Arial" w:hAnsi="Arial" w:cs="Arial"/>
                <w:bCs/>
                <w:color w:val="000000"/>
              </w:rPr>
              <w:t>. (Toledo, 2009)</w:t>
            </w:r>
          </w:p>
        </w:tc>
        <w:tc>
          <w:tcPr>
            <w:tcW w:w="1260" w:type="dxa"/>
            <w:vMerge w:val="restart"/>
            <w:vAlign w:val="center"/>
          </w:tcPr>
          <w:p w:rsidR="00777E12" w:rsidRPr="00777E12" w:rsidRDefault="00777E12" w:rsidP="00777E12">
            <w:pPr>
              <w:spacing w:before="120" w:after="120"/>
              <w:jc w:val="center"/>
              <w:rPr>
                <w:rFonts w:ascii="Arial" w:hAnsi="Arial" w:cs="Arial"/>
              </w:rPr>
            </w:pPr>
            <w:r w:rsidRPr="00777E12">
              <w:rPr>
                <w:rFonts w:ascii="Arial" w:hAnsi="Arial" w:cs="Arial"/>
              </w:rPr>
              <w:t>96</w:t>
            </w:r>
          </w:p>
        </w:tc>
      </w:tr>
      <w:tr w:rsidR="00777E12" w:rsidRPr="00777E12" w:rsidTr="00777E12">
        <w:tc>
          <w:tcPr>
            <w:tcW w:w="1908" w:type="dxa"/>
            <w:vAlign w:val="center"/>
          </w:tcPr>
          <w:p w:rsidR="00777E12" w:rsidRPr="00777E12" w:rsidRDefault="00777E12" w:rsidP="00777E12">
            <w:pPr>
              <w:spacing w:before="120" w:after="120"/>
              <w:rPr>
                <w:rFonts w:ascii="Arial" w:hAnsi="Arial" w:cs="Arial"/>
              </w:rPr>
            </w:pPr>
            <w:r w:rsidRPr="00777E12">
              <w:rPr>
                <w:rFonts w:ascii="Arial" w:hAnsi="Arial" w:cs="Arial"/>
              </w:rPr>
              <w:t>Foto 5.6</w:t>
            </w:r>
          </w:p>
        </w:tc>
        <w:tc>
          <w:tcPr>
            <w:tcW w:w="4680" w:type="dxa"/>
            <w:vMerge/>
            <w:vAlign w:val="center"/>
          </w:tcPr>
          <w:p w:rsidR="00777E12" w:rsidRPr="00777E12" w:rsidRDefault="00777E12" w:rsidP="00777E12">
            <w:pPr>
              <w:jc w:val="both"/>
              <w:rPr>
                <w:rFonts w:ascii="Arial" w:hAnsi="Arial" w:cs="Arial"/>
              </w:rPr>
            </w:pPr>
          </w:p>
        </w:tc>
        <w:tc>
          <w:tcPr>
            <w:tcW w:w="1260" w:type="dxa"/>
            <w:vMerge/>
            <w:vAlign w:val="center"/>
          </w:tcPr>
          <w:p w:rsidR="00777E12" w:rsidRPr="00777E12" w:rsidRDefault="00777E12" w:rsidP="00777E12">
            <w:pPr>
              <w:spacing w:before="120" w:after="120"/>
              <w:jc w:val="center"/>
              <w:rPr>
                <w:rFonts w:ascii="Arial" w:hAnsi="Arial" w:cs="Arial"/>
              </w:rPr>
            </w:pPr>
          </w:p>
        </w:tc>
      </w:tr>
      <w:tr w:rsidR="00777E12" w:rsidRPr="00777E12" w:rsidTr="00777E12">
        <w:tc>
          <w:tcPr>
            <w:tcW w:w="1908" w:type="dxa"/>
            <w:vAlign w:val="center"/>
          </w:tcPr>
          <w:p w:rsidR="00777E12" w:rsidRPr="00777E12" w:rsidRDefault="00777E12" w:rsidP="00777E12">
            <w:pPr>
              <w:spacing w:before="120" w:after="120"/>
              <w:rPr>
                <w:rFonts w:ascii="Arial" w:hAnsi="Arial" w:cs="Arial"/>
              </w:rPr>
            </w:pPr>
            <w:r w:rsidRPr="00777E12">
              <w:rPr>
                <w:rFonts w:ascii="Arial" w:hAnsi="Arial" w:cs="Arial"/>
              </w:rPr>
              <w:t>Foto 5.7</w:t>
            </w:r>
          </w:p>
        </w:tc>
        <w:tc>
          <w:tcPr>
            <w:tcW w:w="4680" w:type="dxa"/>
            <w:vAlign w:val="center"/>
          </w:tcPr>
          <w:p w:rsidR="00777E12" w:rsidRPr="00777E12" w:rsidRDefault="00777E12" w:rsidP="00777E12">
            <w:pPr>
              <w:jc w:val="both"/>
              <w:rPr>
                <w:rFonts w:ascii="Arial" w:hAnsi="Arial" w:cs="Arial"/>
              </w:rPr>
            </w:pPr>
            <w:r w:rsidRPr="00777E12">
              <w:rPr>
                <w:rFonts w:ascii="Arial" w:hAnsi="Arial" w:cs="Arial"/>
                <w:sz w:val="22"/>
              </w:rPr>
              <w:t>Material de muestra</w:t>
            </w:r>
            <w:r w:rsidRPr="00777E12">
              <w:rPr>
                <w:rFonts w:ascii="Arial" w:hAnsi="Arial" w:cs="Arial"/>
                <w:bCs/>
                <w:color w:val="000000"/>
              </w:rPr>
              <w:t>. (Toledo, 2009)</w:t>
            </w:r>
          </w:p>
        </w:tc>
        <w:tc>
          <w:tcPr>
            <w:tcW w:w="1260" w:type="dxa"/>
            <w:vAlign w:val="center"/>
          </w:tcPr>
          <w:p w:rsidR="00777E12" w:rsidRPr="00777E12" w:rsidRDefault="00777E12" w:rsidP="00777E12">
            <w:pPr>
              <w:spacing w:before="120" w:after="120"/>
              <w:jc w:val="center"/>
              <w:rPr>
                <w:rFonts w:ascii="Arial" w:hAnsi="Arial" w:cs="Arial"/>
              </w:rPr>
            </w:pPr>
            <w:r w:rsidRPr="00777E12">
              <w:rPr>
                <w:rFonts w:ascii="Arial" w:hAnsi="Arial" w:cs="Arial"/>
              </w:rPr>
              <w:t>97</w:t>
            </w:r>
          </w:p>
        </w:tc>
      </w:tr>
      <w:tr w:rsidR="00777E12" w:rsidRPr="00777E12" w:rsidTr="00777E12">
        <w:tc>
          <w:tcPr>
            <w:tcW w:w="1908" w:type="dxa"/>
            <w:vAlign w:val="center"/>
          </w:tcPr>
          <w:p w:rsidR="00777E12" w:rsidRPr="00777E12" w:rsidRDefault="00777E12" w:rsidP="00777E12">
            <w:pPr>
              <w:spacing w:before="120" w:after="120"/>
              <w:rPr>
                <w:rFonts w:ascii="Arial" w:hAnsi="Arial" w:cs="Arial"/>
              </w:rPr>
            </w:pPr>
            <w:r w:rsidRPr="00777E12">
              <w:rPr>
                <w:rFonts w:ascii="Arial" w:hAnsi="Arial" w:cs="Arial"/>
              </w:rPr>
              <w:t>Foto 5.8</w:t>
            </w:r>
          </w:p>
        </w:tc>
        <w:tc>
          <w:tcPr>
            <w:tcW w:w="4680" w:type="dxa"/>
            <w:vAlign w:val="center"/>
          </w:tcPr>
          <w:p w:rsidR="00777E12" w:rsidRPr="00777E12" w:rsidRDefault="00777E12" w:rsidP="00777E12">
            <w:pPr>
              <w:jc w:val="both"/>
              <w:rPr>
                <w:rFonts w:ascii="Arial" w:hAnsi="Arial" w:cs="Arial"/>
              </w:rPr>
            </w:pPr>
            <w:r w:rsidRPr="00777E12">
              <w:rPr>
                <w:rFonts w:ascii="Arial" w:hAnsi="Arial" w:cs="Arial"/>
                <w:sz w:val="22"/>
              </w:rPr>
              <w:t>Valoración visual del gradote contaminación</w:t>
            </w:r>
            <w:r w:rsidRPr="00777E12">
              <w:rPr>
                <w:rFonts w:ascii="Arial" w:hAnsi="Arial" w:cs="Arial"/>
                <w:bCs/>
                <w:color w:val="000000"/>
              </w:rPr>
              <w:t>. (Toledo, 2009)</w:t>
            </w:r>
          </w:p>
        </w:tc>
        <w:tc>
          <w:tcPr>
            <w:tcW w:w="1260" w:type="dxa"/>
            <w:vAlign w:val="center"/>
          </w:tcPr>
          <w:p w:rsidR="00777E12" w:rsidRPr="00777E12" w:rsidRDefault="00777E12" w:rsidP="00777E12">
            <w:pPr>
              <w:spacing w:before="120" w:after="120"/>
              <w:jc w:val="center"/>
              <w:rPr>
                <w:rFonts w:ascii="Arial" w:hAnsi="Arial" w:cs="Arial"/>
              </w:rPr>
            </w:pPr>
            <w:r w:rsidRPr="00777E12">
              <w:rPr>
                <w:rFonts w:ascii="Arial" w:hAnsi="Arial" w:cs="Arial"/>
              </w:rPr>
              <w:t>98</w:t>
            </w:r>
          </w:p>
        </w:tc>
      </w:tr>
      <w:tr w:rsidR="00777E12" w:rsidRPr="00777E12" w:rsidTr="00777E12">
        <w:tc>
          <w:tcPr>
            <w:tcW w:w="1908" w:type="dxa"/>
            <w:vAlign w:val="center"/>
          </w:tcPr>
          <w:p w:rsidR="00777E12" w:rsidRPr="00777E12" w:rsidRDefault="00777E12" w:rsidP="00777E12">
            <w:pPr>
              <w:spacing w:before="120" w:after="120"/>
              <w:rPr>
                <w:rFonts w:ascii="Arial" w:hAnsi="Arial" w:cs="Arial"/>
              </w:rPr>
            </w:pPr>
            <w:r w:rsidRPr="00777E12">
              <w:rPr>
                <w:rFonts w:ascii="Arial" w:hAnsi="Arial" w:cs="Arial"/>
              </w:rPr>
              <w:t>Foto 5.9</w:t>
            </w:r>
          </w:p>
        </w:tc>
        <w:tc>
          <w:tcPr>
            <w:tcW w:w="4680" w:type="dxa"/>
            <w:vAlign w:val="center"/>
          </w:tcPr>
          <w:p w:rsidR="00777E12" w:rsidRPr="00777E12" w:rsidRDefault="00777E12" w:rsidP="00777E12">
            <w:pPr>
              <w:jc w:val="both"/>
              <w:rPr>
                <w:rFonts w:ascii="Arial" w:hAnsi="Arial" w:cs="Arial"/>
              </w:rPr>
            </w:pPr>
            <w:r w:rsidRPr="00777E12">
              <w:rPr>
                <w:rFonts w:ascii="Arial" w:hAnsi="Arial" w:cs="Arial"/>
                <w:sz w:val="22"/>
              </w:rPr>
              <w:t>Colocación del material en las celdas de remediación</w:t>
            </w:r>
            <w:r w:rsidRPr="00777E12">
              <w:rPr>
                <w:rFonts w:ascii="Arial" w:hAnsi="Arial" w:cs="Arial"/>
                <w:bCs/>
                <w:color w:val="000000"/>
              </w:rPr>
              <w:t>. (Toledo, 2009)</w:t>
            </w:r>
          </w:p>
        </w:tc>
        <w:tc>
          <w:tcPr>
            <w:tcW w:w="1260" w:type="dxa"/>
            <w:vAlign w:val="center"/>
          </w:tcPr>
          <w:p w:rsidR="00777E12" w:rsidRPr="00777E12" w:rsidRDefault="00777E12" w:rsidP="00777E12">
            <w:pPr>
              <w:spacing w:before="120" w:after="120"/>
              <w:jc w:val="center"/>
              <w:rPr>
                <w:rFonts w:ascii="Arial" w:hAnsi="Arial" w:cs="Arial"/>
              </w:rPr>
            </w:pPr>
            <w:r w:rsidRPr="00777E12">
              <w:rPr>
                <w:rFonts w:ascii="Arial" w:hAnsi="Arial" w:cs="Arial"/>
              </w:rPr>
              <w:t>98</w:t>
            </w:r>
          </w:p>
        </w:tc>
      </w:tr>
      <w:tr w:rsidR="00777E12" w:rsidRPr="00777E12" w:rsidTr="00777E12">
        <w:tc>
          <w:tcPr>
            <w:tcW w:w="1908" w:type="dxa"/>
            <w:vAlign w:val="center"/>
          </w:tcPr>
          <w:p w:rsidR="00777E12" w:rsidRPr="00777E12" w:rsidRDefault="00777E12" w:rsidP="00777E12">
            <w:pPr>
              <w:spacing w:before="120" w:after="120"/>
              <w:rPr>
                <w:rFonts w:ascii="Arial" w:hAnsi="Arial" w:cs="Arial"/>
              </w:rPr>
            </w:pPr>
            <w:r w:rsidRPr="00777E12">
              <w:rPr>
                <w:rFonts w:ascii="Arial" w:hAnsi="Arial" w:cs="Arial"/>
              </w:rPr>
              <w:t>Foto 5.10</w:t>
            </w:r>
          </w:p>
        </w:tc>
        <w:tc>
          <w:tcPr>
            <w:tcW w:w="4680" w:type="dxa"/>
            <w:vAlign w:val="center"/>
          </w:tcPr>
          <w:p w:rsidR="00777E12" w:rsidRPr="00777E12" w:rsidRDefault="00777E12" w:rsidP="00777E12">
            <w:pPr>
              <w:jc w:val="both"/>
              <w:rPr>
                <w:rFonts w:ascii="Arial" w:hAnsi="Arial" w:cs="Arial"/>
              </w:rPr>
            </w:pPr>
            <w:r w:rsidRPr="00777E12">
              <w:rPr>
                <w:rFonts w:ascii="Arial" w:hAnsi="Arial" w:cs="Arial"/>
                <w:sz w:val="22"/>
              </w:rPr>
              <w:t>Extracción de rocas</w:t>
            </w:r>
            <w:r w:rsidRPr="00777E12">
              <w:rPr>
                <w:rFonts w:ascii="Arial" w:hAnsi="Arial" w:cs="Arial"/>
                <w:bCs/>
                <w:color w:val="000000"/>
              </w:rPr>
              <w:t>. (Toledo, 2009)</w:t>
            </w:r>
          </w:p>
        </w:tc>
        <w:tc>
          <w:tcPr>
            <w:tcW w:w="1260" w:type="dxa"/>
            <w:vAlign w:val="center"/>
          </w:tcPr>
          <w:p w:rsidR="00777E12" w:rsidRPr="00777E12" w:rsidRDefault="00777E12" w:rsidP="00777E12">
            <w:pPr>
              <w:spacing w:before="120" w:after="120"/>
              <w:jc w:val="center"/>
              <w:rPr>
                <w:rFonts w:ascii="Arial" w:hAnsi="Arial" w:cs="Arial"/>
              </w:rPr>
            </w:pPr>
            <w:r w:rsidRPr="00777E12">
              <w:rPr>
                <w:rFonts w:ascii="Arial" w:hAnsi="Arial" w:cs="Arial"/>
              </w:rPr>
              <w:t>99</w:t>
            </w:r>
          </w:p>
        </w:tc>
      </w:tr>
      <w:tr w:rsidR="00777E12" w:rsidRPr="00777E12" w:rsidTr="00777E12">
        <w:tc>
          <w:tcPr>
            <w:tcW w:w="1908" w:type="dxa"/>
            <w:vAlign w:val="center"/>
          </w:tcPr>
          <w:p w:rsidR="00777E12" w:rsidRPr="00777E12" w:rsidRDefault="00777E12" w:rsidP="00777E12">
            <w:pPr>
              <w:spacing w:before="120" w:after="120"/>
              <w:rPr>
                <w:rFonts w:ascii="Arial" w:hAnsi="Arial" w:cs="Arial"/>
              </w:rPr>
            </w:pPr>
            <w:r w:rsidRPr="00777E12">
              <w:rPr>
                <w:rFonts w:ascii="Arial" w:hAnsi="Arial" w:cs="Arial"/>
              </w:rPr>
              <w:t>Foto 5.11</w:t>
            </w:r>
          </w:p>
        </w:tc>
        <w:tc>
          <w:tcPr>
            <w:tcW w:w="4680" w:type="dxa"/>
            <w:vAlign w:val="center"/>
          </w:tcPr>
          <w:p w:rsidR="00777E12" w:rsidRPr="00777E12" w:rsidRDefault="00777E12" w:rsidP="00777E12">
            <w:pPr>
              <w:jc w:val="both"/>
              <w:rPr>
                <w:rFonts w:ascii="Arial" w:hAnsi="Arial" w:cs="Arial"/>
              </w:rPr>
            </w:pPr>
            <w:r w:rsidRPr="00777E12">
              <w:rPr>
                <w:rFonts w:ascii="Arial" w:hAnsi="Arial" w:cs="Arial"/>
                <w:sz w:val="22"/>
              </w:rPr>
              <w:t>Adicción de agua al material contaminado</w:t>
            </w:r>
            <w:r w:rsidRPr="00777E12">
              <w:rPr>
                <w:rFonts w:ascii="Arial" w:hAnsi="Arial" w:cs="Arial"/>
                <w:bCs/>
                <w:color w:val="000000"/>
              </w:rPr>
              <w:t>. (Toledo, 2009)</w:t>
            </w:r>
          </w:p>
        </w:tc>
        <w:tc>
          <w:tcPr>
            <w:tcW w:w="1260" w:type="dxa"/>
            <w:vAlign w:val="center"/>
          </w:tcPr>
          <w:p w:rsidR="00777E12" w:rsidRPr="00777E12" w:rsidRDefault="00777E12" w:rsidP="00777E12">
            <w:pPr>
              <w:spacing w:before="120" w:after="120"/>
              <w:jc w:val="center"/>
              <w:rPr>
                <w:rFonts w:ascii="Arial" w:hAnsi="Arial" w:cs="Arial"/>
              </w:rPr>
            </w:pPr>
            <w:r w:rsidRPr="00777E12">
              <w:rPr>
                <w:rFonts w:ascii="Arial" w:hAnsi="Arial" w:cs="Arial"/>
              </w:rPr>
              <w:t>100</w:t>
            </w:r>
          </w:p>
        </w:tc>
      </w:tr>
      <w:tr w:rsidR="00777E12" w:rsidRPr="00777E12" w:rsidTr="00777E12">
        <w:tc>
          <w:tcPr>
            <w:tcW w:w="1908" w:type="dxa"/>
            <w:vAlign w:val="center"/>
          </w:tcPr>
          <w:p w:rsidR="00777E12" w:rsidRPr="00777E12" w:rsidRDefault="00777E12" w:rsidP="00777E12">
            <w:pPr>
              <w:spacing w:before="120" w:after="120"/>
              <w:rPr>
                <w:rFonts w:ascii="Arial" w:hAnsi="Arial" w:cs="Arial"/>
              </w:rPr>
            </w:pPr>
            <w:r w:rsidRPr="00777E12">
              <w:rPr>
                <w:rFonts w:ascii="Arial" w:hAnsi="Arial" w:cs="Arial"/>
              </w:rPr>
              <w:t>Foto 5.12</w:t>
            </w:r>
          </w:p>
        </w:tc>
        <w:tc>
          <w:tcPr>
            <w:tcW w:w="4680" w:type="dxa"/>
            <w:vAlign w:val="center"/>
          </w:tcPr>
          <w:p w:rsidR="00777E12" w:rsidRPr="00777E12" w:rsidRDefault="00777E12" w:rsidP="00777E12">
            <w:pPr>
              <w:jc w:val="both"/>
              <w:rPr>
                <w:rFonts w:ascii="Arial" w:hAnsi="Arial" w:cs="Arial"/>
                <w:bCs/>
                <w:color w:val="000000"/>
              </w:rPr>
            </w:pPr>
            <w:r w:rsidRPr="00777E12">
              <w:rPr>
                <w:rFonts w:ascii="Arial" w:hAnsi="Arial" w:cs="Arial"/>
                <w:sz w:val="22"/>
              </w:rPr>
              <w:t>Mezcla y movimiento del suelo</w:t>
            </w:r>
            <w:r w:rsidRPr="00777E12">
              <w:rPr>
                <w:rFonts w:ascii="Arial" w:hAnsi="Arial" w:cs="Arial"/>
                <w:bCs/>
                <w:color w:val="000000"/>
              </w:rPr>
              <w:t xml:space="preserve">. </w:t>
            </w:r>
          </w:p>
          <w:p w:rsidR="00777E12" w:rsidRPr="00777E12" w:rsidRDefault="00777E12" w:rsidP="00777E12">
            <w:pPr>
              <w:jc w:val="both"/>
              <w:rPr>
                <w:rFonts w:ascii="Arial" w:hAnsi="Arial" w:cs="Arial"/>
              </w:rPr>
            </w:pPr>
            <w:r w:rsidRPr="00777E12">
              <w:rPr>
                <w:rFonts w:ascii="Arial" w:hAnsi="Arial" w:cs="Arial"/>
                <w:bCs/>
                <w:color w:val="000000"/>
              </w:rPr>
              <w:t>(Toledo, 2009)</w:t>
            </w:r>
          </w:p>
        </w:tc>
        <w:tc>
          <w:tcPr>
            <w:tcW w:w="1260" w:type="dxa"/>
            <w:vAlign w:val="center"/>
          </w:tcPr>
          <w:p w:rsidR="00777E12" w:rsidRPr="00777E12" w:rsidRDefault="00777E12" w:rsidP="00777E12">
            <w:pPr>
              <w:spacing w:before="120" w:after="120"/>
              <w:jc w:val="center"/>
              <w:rPr>
                <w:rFonts w:ascii="Arial" w:hAnsi="Arial" w:cs="Arial"/>
              </w:rPr>
            </w:pPr>
            <w:r w:rsidRPr="00777E12">
              <w:rPr>
                <w:rFonts w:ascii="Arial" w:hAnsi="Arial" w:cs="Arial"/>
              </w:rPr>
              <w:t>101</w:t>
            </w:r>
          </w:p>
        </w:tc>
      </w:tr>
      <w:tr w:rsidR="00777E12" w:rsidRPr="00777E12" w:rsidTr="00777E12">
        <w:tc>
          <w:tcPr>
            <w:tcW w:w="1908" w:type="dxa"/>
            <w:vAlign w:val="center"/>
          </w:tcPr>
          <w:p w:rsidR="00777E12" w:rsidRPr="00777E12" w:rsidRDefault="00777E12" w:rsidP="00777E12">
            <w:pPr>
              <w:spacing w:before="120" w:after="120"/>
              <w:rPr>
                <w:rFonts w:ascii="Arial" w:hAnsi="Arial" w:cs="Arial"/>
              </w:rPr>
            </w:pPr>
            <w:r w:rsidRPr="00777E12">
              <w:rPr>
                <w:rFonts w:ascii="Arial" w:hAnsi="Arial" w:cs="Arial"/>
              </w:rPr>
              <w:t>Foto 5.13</w:t>
            </w:r>
          </w:p>
        </w:tc>
        <w:tc>
          <w:tcPr>
            <w:tcW w:w="4680" w:type="dxa"/>
            <w:vAlign w:val="center"/>
          </w:tcPr>
          <w:p w:rsidR="00777E12" w:rsidRPr="00777E12" w:rsidRDefault="00777E12" w:rsidP="00777E12">
            <w:pPr>
              <w:jc w:val="both"/>
              <w:rPr>
                <w:rFonts w:ascii="Arial" w:hAnsi="Arial" w:cs="Arial"/>
                <w:bCs/>
                <w:color w:val="000000"/>
              </w:rPr>
            </w:pPr>
            <w:r w:rsidRPr="00777E12">
              <w:rPr>
                <w:rFonts w:ascii="Arial" w:hAnsi="Arial" w:cs="Arial"/>
                <w:sz w:val="22"/>
              </w:rPr>
              <w:t>Adición de aserrín al material</w:t>
            </w:r>
            <w:r w:rsidRPr="00777E12">
              <w:rPr>
                <w:rFonts w:ascii="Arial" w:hAnsi="Arial" w:cs="Arial"/>
                <w:bCs/>
                <w:color w:val="000000"/>
              </w:rPr>
              <w:t xml:space="preserve">. </w:t>
            </w:r>
          </w:p>
          <w:p w:rsidR="00777E12" w:rsidRPr="00777E12" w:rsidRDefault="00777E12" w:rsidP="00777E12">
            <w:pPr>
              <w:jc w:val="both"/>
              <w:rPr>
                <w:rFonts w:ascii="Arial" w:hAnsi="Arial" w:cs="Arial"/>
              </w:rPr>
            </w:pPr>
            <w:r w:rsidRPr="00777E12">
              <w:rPr>
                <w:rFonts w:ascii="Arial" w:hAnsi="Arial" w:cs="Arial"/>
                <w:bCs/>
                <w:color w:val="000000"/>
              </w:rPr>
              <w:t>(Toledo, 2009)</w:t>
            </w:r>
          </w:p>
        </w:tc>
        <w:tc>
          <w:tcPr>
            <w:tcW w:w="1260" w:type="dxa"/>
            <w:vAlign w:val="center"/>
          </w:tcPr>
          <w:p w:rsidR="00777E12" w:rsidRPr="00777E12" w:rsidRDefault="00777E12" w:rsidP="00777E12">
            <w:pPr>
              <w:spacing w:before="120" w:after="120"/>
              <w:jc w:val="center"/>
              <w:rPr>
                <w:rFonts w:ascii="Arial" w:hAnsi="Arial" w:cs="Arial"/>
              </w:rPr>
            </w:pPr>
            <w:r w:rsidRPr="00777E12">
              <w:rPr>
                <w:rFonts w:ascii="Arial" w:hAnsi="Arial" w:cs="Arial"/>
              </w:rPr>
              <w:t>102</w:t>
            </w:r>
          </w:p>
        </w:tc>
      </w:tr>
      <w:tr w:rsidR="00777E12" w:rsidRPr="00777E12" w:rsidTr="00777E12">
        <w:tc>
          <w:tcPr>
            <w:tcW w:w="1908" w:type="dxa"/>
            <w:vAlign w:val="center"/>
          </w:tcPr>
          <w:p w:rsidR="00777E12" w:rsidRPr="00777E12" w:rsidRDefault="00777E12" w:rsidP="00777E12">
            <w:pPr>
              <w:spacing w:before="120" w:after="120"/>
              <w:rPr>
                <w:rFonts w:ascii="Arial" w:hAnsi="Arial" w:cs="Arial"/>
              </w:rPr>
            </w:pPr>
            <w:r w:rsidRPr="00777E12">
              <w:rPr>
                <w:rFonts w:ascii="Arial" w:hAnsi="Arial" w:cs="Arial"/>
              </w:rPr>
              <w:t>Foto 5.14</w:t>
            </w:r>
          </w:p>
        </w:tc>
        <w:tc>
          <w:tcPr>
            <w:tcW w:w="4680" w:type="dxa"/>
            <w:vAlign w:val="center"/>
          </w:tcPr>
          <w:p w:rsidR="00777E12" w:rsidRPr="00777E12" w:rsidRDefault="00777E12" w:rsidP="00777E12">
            <w:pPr>
              <w:jc w:val="both"/>
              <w:rPr>
                <w:rFonts w:ascii="Arial" w:hAnsi="Arial" w:cs="Arial"/>
                <w:bCs/>
                <w:color w:val="000000"/>
              </w:rPr>
            </w:pPr>
            <w:r w:rsidRPr="00777E12">
              <w:rPr>
                <w:rFonts w:ascii="Arial" w:hAnsi="Arial" w:cs="Arial"/>
                <w:sz w:val="22"/>
              </w:rPr>
              <w:t>Preparación de las bacterias</w:t>
            </w:r>
            <w:r w:rsidRPr="00777E12">
              <w:rPr>
                <w:rFonts w:ascii="Arial" w:hAnsi="Arial" w:cs="Arial"/>
                <w:bCs/>
                <w:color w:val="000000"/>
              </w:rPr>
              <w:t xml:space="preserve">. </w:t>
            </w:r>
          </w:p>
          <w:p w:rsidR="00777E12" w:rsidRPr="00777E12" w:rsidRDefault="00777E12" w:rsidP="00777E12">
            <w:pPr>
              <w:jc w:val="both"/>
              <w:rPr>
                <w:rFonts w:ascii="Arial" w:hAnsi="Arial" w:cs="Arial"/>
              </w:rPr>
            </w:pPr>
            <w:r w:rsidRPr="00777E12">
              <w:rPr>
                <w:rFonts w:ascii="Arial" w:hAnsi="Arial" w:cs="Arial"/>
                <w:bCs/>
                <w:color w:val="000000"/>
              </w:rPr>
              <w:t>(Toledo, 2009)</w:t>
            </w:r>
          </w:p>
        </w:tc>
        <w:tc>
          <w:tcPr>
            <w:tcW w:w="1260" w:type="dxa"/>
            <w:vAlign w:val="center"/>
          </w:tcPr>
          <w:p w:rsidR="00777E12" w:rsidRPr="00777E12" w:rsidRDefault="00777E12" w:rsidP="00777E12">
            <w:pPr>
              <w:spacing w:before="120" w:after="120"/>
              <w:jc w:val="center"/>
              <w:rPr>
                <w:rFonts w:ascii="Arial" w:hAnsi="Arial" w:cs="Arial"/>
              </w:rPr>
            </w:pPr>
            <w:r w:rsidRPr="00777E12">
              <w:rPr>
                <w:rFonts w:ascii="Arial" w:hAnsi="Arial" w:cs="Arial"/>
              </w:rPr>
              <w:t>103</w:t>
            </w:r>
          </w:p>
        </w:tc>
      </w:tr>
      <w:tr w:rsidR="00777E12" w:rsidRPr="00777E12" w:rsidTr="00777E12">
        <w:tc>
          <w:tcPr>
            <w:tcW w:w="1908" w:type="dxa"/>
            <w:vAlign w:val="center"/>
          </w:tcPr>
          <w:p w:rsidR="00777E12" w:rsidRPr="00777E12" w:rsidRDefault="00777E12" w:rsidP="00777E12">
            <w:pPr>
              <w:spacing w:before="120" w:after="120"/>
              <w:rPr>
                <w:rFonts w:ascii="Arial" w:hAnsi="Arial" w:cs="Arial"/>
              </w:rPr>
            </w:pPr>
            <w:r w:rsidRPr="00777E12">
              <w:rPr>
                <w:rFonts w:ascii="Arial" w:hAnsi="Arial" w:cs="Arial"/>
              </w:rPr>
              <w:t>Foto 5.15</w:t>
            </w:r>
          </w:p>
        </w:tc>
        <w:tc>
          <w:tcPr>
            <w:tcW w:w="4680" w:type="dxa"/>
            <w:vAlign w:val="center"/>
          </w:tcPr>
          <w:p w:rsidR="00777E12" w:rsidRPr="00777E12" w:rsidRDefault="00777E12" w:rsidP="00777E12">
            <w:pPr>
              <w:tabs>
                <w:tab w:val="left" w:pos="4480"/>
              </w:tabs>
              <w:jc w:val="both"/>
              <w:rPr>
                <w:rFonts w:ascii="Arial" w:hAnsi="Arial" w:cs="Arial"/>
                <w:sz w:val="22"/>
              </w:rPr>
            </w:pPr>
            <w:r w:rsidRPr="00777E12">
              <w:rPr>
                <w:rFonts w:ascii="Arial" w:hAnsi="Arial" w:cs="Arial"/>
                <w:sz w:val="22"/>
              </w:rPr>
              <w:t>Colocación de las bacterias</w:t>
            </w:r>
            <w:r w:rsidRPr="00777E12">
              <w:rPr>
                <w:rFonts w:ascii="Arial" w:hAnsi="Arial" w:cs="Arial"/>
                <w:bCs/>
                <w:color w:val="000000"/>
              </w:rPr>
              <w:t>. (Toledo, 2009)</w:t>
            </w:r>
          </w:p>
        </w:tc>
        <w:tc>
          <w:tcPr>
            <w:tcW w:w="1260" w:type="dxa"/>
            <w:vAlign w:val="center"/>
          </w:tcPr>
          <w:p w:rsidR="00777E12" w:rsidRPr="00777E12" w:rsidRDefault="00777E12" w:rsidP="00777E12">
            <w:pPr>
              <w:spacing w:before="120" w:after="120"/>
              <w:jc w:val="center"/>
              <w:rPr>
                <w:rFonts w:ascii="Arial" w:hAnsi="Arial" w:cs="Arial"/>
              </w:rPr>
            </w:pPr>
            <w:r w:rsidRPr="00777E12">
              <w:rPr>
                <w:rFonts w:ascii="Arial" w:hAnsi="Arial" w:cs="Arial"/>
              </w:rPr>
              <w:t>103</w:t>
            </w:r>
          </w:p>
        </w:tc>
      </w:tr>
      <w:tr w:rsidR="00777E12" w:rsidRPr="00777E12" w:rsidTr="00777E12">
        <w:tc>
          <w:tcPr>
            <w:tcW w:w="1908" w:type="dxa"/>
            <w:vAlign w:val="center"/>
          </w:tcPr>
          <w:p w:rsidR="00777E12" w:rsidRPr="00777E12" w:rsidRDefault="00777E12" w:rsidP="00777E12">
            <w:pPr>
              <w:spacing w:before="120" w:after="120"/>
              <w:rPr>
                <w:rFonts w:ascii="Arial" w:hAnsi="Arial" w:cs="Arial"/>
              </w:rPr>
            </w:pPr>
            <w:r w:rsidRPr="00777E12">
              <w:rPr>
                <w:rFonts w:ascii="Arial" w:hAnsi="Arial" w:cs="Arial"/>
              </w:rPr>
              <w:t>Foto 5.16</w:t>
            </w:r>
          </w:p>
        </w:tc>
        <w:tc>
          <w:tcPr>
            <w:tcW w:w="4680" w:type="dxa"/>
            <w:vAlign w:val="center"/>
          </w:tcPr>
          <w:p w:rsidR="00777E12" w:rsidRPr="00777E12" w:rsidRDefault="00777E12" w:rsidP="00777E12">
            <w:pPr>
              <w:tabs>
                <w:tab w:val="left" w:pos="4480"/>
              </w:tabs>
              <w:jc w:val="both"/>
              <w:rPr>
                <w:rFonts w:ascii="Arial" w:hAnsi="Arial" w:cs="Arial"/>
                <w:sz w:val="22"/>
              </w:rPr>
            </w:pPr>
            <w:r w:rsidRPr="00777E12">
              <w:rPr>
                <w:rFonts w:ascii="Arial" w:hAnsi="Arial" w:cs="Arial"/>
                <w:sz w:val="22"/>
              </w:rPr>
              <w:t>Protección de la celda, para mantener temperatura</w:t>
            </w:r>
            <w:r w:rsidRPr="00777E12">
              <w:rPr>
                <w:rFonts w:ascii="Arial" w:hAnsi="Arial" w:cs="Arial"/>
                <w:bCs/>
                <w:color w:val="000000"/>
              </w:rPr>
              <w:t>. (Toledo, 2009)</w:t>
            </w:r>
          </w:p>
        </w:tc>
        <w:tc>
          <w:tcPr>
            <w:tcW w:w="1260" w:type="dxa"/>
            <w:vAlign w:val="center"/>
          </w:tcPr>
          <w:p w:rsidR="00777E12" w:rsidRPr="00777E12" w:rsidRDefault="00777E12" w:rsidP="00777E12">
            <w:pPr>
              <w:spacing w:before="120" w:after="120"/>
              <w:jc w:val="center"/>
              <w:rPr>
                <w:rFonts w:ascii="Arial" w:hAnsi="Arial" w:cs="Arial"/>
              </w:rPr>
            </w:pPr>
            <w:r w:rsidRPr="00777E12">
              <w:rPr>
                <w:rFonts w:ascii="Arial" w:hAnsi="Arial" w:cs="Arial"/>
              </w:rPr>
              <w:t>104</w:t>
            </w:r>
          </w:p>
        </w:tc>
      </w:tr>
      <w:tr w:rsidR="00777E12" w:rsidRPr="00777E12" w:rsidTr="00777E12">
        <w:tc>
          <w:tcPr>
            <w:tcW w:w="1908" w:type="dxa"/>
            <w:vAlign w:val="center"/>
          </w:tcPr>
          <w:p w:rsidR="00777E12" w:rsidRPr="00777E12" w:rsidRDefault="00777E12" w:rsidP="00777E12">
            <w:pPr>
              <w:spacing w:before="120" w:after="120"/>
              <w:rPr>
                <w:rFonts w:ascii="Arial" w:hAnsi="Arial" w:cs="Arial"/>
              </w:rPr>
            </w:pPr>
            <w:r w:rsidRPr="00777E12">
              <w:rPr>
                <w:rFonts w:ascii="Arial" w:hAnsi="Arial" w:cs="Arial"/>
              </w:rPr>
              <w:t>Foto 5.17</w:t>
            </w:r>
          </w:p>
        </w:tc>
        <w:tc>
          <w:tcPr>
            <w:tcW w:w="4680" w:type="dxa"/>
            <w:vAlign w:val="center"/>
          </w:tcPr>
          <w:p w:rsidR="00777E12" w:rsidRPr="00777E12" w:rsidRDefault="00777E12" w:rsidP="00777E12">
            <w:pPr>
              <w:jc w:val="both"/>
              <w:rPr>
                <w:rFonts w:ascii="Arial" w:hAnsi="Arial" w:cs="Arial"/>
              </w:rPr>
            </w:pPr>
            <w:r w:rsidRPr="00777E12">
              <w:rPr>
                <w:rFonts w:ascii="Arial" w:hAnsi="Arial" w:cs="Arial"/>
                <w:sz w:val="22"/>
              </w:rPr>
              <w:t>Inundaciones en la celda de remediación</w:t>
            </w:r>
            <w:r w:rsidRPr="00777E12">
              <w:rPr>
                <w:rFonts w:ascii="Arial" w:hAnsi="Arial" w:cs="Arial"/>
                <w:bCs/>
                <w:color w:val="000000"/>
              </w:rPr>
              <w:t>. (Toledo, 2009)</w:t>
            </w:r>
          </w:p>
        </w:tc>
        <w:tc>
          <w:tcPr>
            <w:tcW w:w="1260" w:type="dxa"/>
            <w:vAlign w:val="center"/>
          </w:tcPr>
          <w:p w:rsidR="00777E12" w:rsidRPr="00777E12" w:rsidRDefault="00777E12" w:rsidP="00777E12">
            <w:pPr>
              <w:spacing w:before="120" w:after="120"/>
              <w:jc w:val="center"/>
              <w:rPr>
                <w:rFonts w:ascii="Arial" w:hAnsi="Arial" w:cs="Arial"/>
              </w:rPr>
            </w:pPr>
            <w:r w:rsidRPr="00777E12">
              <w:rPr>
                <w:rFonts w:ascii="Arial" w:hAnsi="Arial" w:cs="Arial"/>
              </w:rPr>
              <w:t>105</w:t>
            </w:r>
          </w:p>
        </w:tc>
      </w:tr>
      <w:tr w:rsidR="00777E12" w:rsidRPr="00777E12" w:rsidTr="00777E12">
        <w:tc>
          <w:tcPr>
            <w:tcW w:w="1908" w:type="dxa"/>
            <w:vAlign w:val="center"/>
          </w:tcPr>
          <w:p w:rsidR="00777E12" w:rsidRPr="00777E12" w:rsidRDefault="00777E12" w:rsidP="00777E12">
            <w:pPr>
              <w:spacing w:before="120" w:after="120"/>
              <w:rPr>
                <w:rFonts w:ascii="Arial" w:hAnsi="Arial" w:cs="Arial"/>
              </w:rPr>
            </w:pPr>
            <w:r w:rsidRPr="00777E12">
              <w:rPr>
                <w:rFonts w:ascii="Arial" w:hAnsi="Arial" w:cs="Arial"/>
              </w:rPr>
              <w:t>Foto 5.18</w:t>
            </w:r>
          </w:p>
        </w:tc>
        <w:tc>
          <w:tcPr>
            <w:tcW w:w="4680" w:type="dxa"/>
            <w:vAlign w:val="center"/>
          </w:tcPr>
          <w:p w:rsidR="00777E12" w:rsidRPr="00777E12" w:rsidRDefault="00777E12" w:rsidP="00777E12">
            <w:pPr>
              <w:jc w:val="both"/>
              <w:rPr>
                <w:rFonts w:ascii="Arial" w:hAnsi="Arial" w:cs="Arial"/>
              </w:rPr>
            </w:pPr>
            <w:r w:rsidRPr="00777E12">
              <w:rPr>
                <w:rFonts w:ascii="Arial" w:hAnsi="Arial" w:cs="Arial"/>
                <w:sz w:val="22"/>
              </w:rPr>
              <w:t>Presencia de babosas en el sitio</w:t>
            </w:r>
            <w:r w:rsidRPr="00777E12">
              <w:rPr>
                <w:rFonts w:ascii="Arial" w:hAnsi="Arial" w:cs="Arial"/>
                <w:bCs/>
                <w:color w:val="000000"/>
              </w:rPr>
              <w:t>. (Toledo, 2009)</w:t>
            </w:r>
          </w:p>
        </w:tc>
        <w:tc>
          <w:tcPr>
            <w:tcW w:w="1260" w:type="dxa"/>
            <w:vAlign w:val="center"/>
          </w:tcPr>
          <w:p w:rsidR="00777E12" w:rsidRPr="00777E12" w:rsidRDefault="00777E12" w:rsidP="00777E12">
            <w:pPr>
              <w:spacing w:before="120" w:after="120"/>
              <w:jc w:val="center"/>
              <w:rPr>
                <w:rFonts w:ascii="Arial" w:hAnsi="Arial" w:cs="Arial"/>
              </w:rPr>
            </w:pPr>
            <w:r w:rsidRPr="00777E12">
              <w:rPr>
                <w:rFonts w:ascii="Arial" w:hAnsi="Arial" w:cs="Arial"/>
              </w:rPr>
              <w:t>105</w:t>
            </w:r>
          </w:p>
        </w:tc>
      </w:tr>
      <w:tr w:rsidR="00777E12" w:rsidRPr="00777E12" w:rsidTr="00777E12">
        <w:tc>
          <w:tcPr>
            <w:tcW w:w="1908" w:type="dxa"/>
            <w:vAlign w:val="center"/>
          </w:tcPr>
          <w:p w:rsidR="00777E12" w:rsidRPr="00777E12" w:rsidRDefault="00777E12" w:rsidP="00777E12">
            <w:pPr>
              <w:spacing w:before="120" w:after="120"/>
              <w:rPr>
                <w:rFonts w:ascii="Arial" w:hAnsi="Arial" w:cs="Arial"/>
              </w:rPr>
            </w:pPr>
            <w:r w:rsidRPr="00777E12">
              <w:rPr>
                <w:rFonts w:ascii="Arial" w:hAnsi="Arial" w:cs="Arial"/>
              </w:rPr>
              <w:t>Foto 5.19</w:t>
            </w:r>
          </w:p>
        </w:tc>
        <w:tc>
          <w:tcPr>
            <w:tcW w:w="4680" w:type="dxa"/>
            <w:vAlign w:val="center"/>
          </w:tcPr>
          <w:p w:rsidR="00777E12" w:rsidRPr="00777E12" w:rsidRDefault="00777E12" w:rsidP="00777E12">
            <w:pPr>
              <w:jc w:val="both"/>
              <w:rPr>
                <w:rFonts w:ascii="Arial" w:hAnsi="Arial" w:cs="Arial"/>
              </w:rPr>
            </w:pPr>
            <w:r w:rsidRPr="00777E12">
              <w:rPr>
                <w:rFonts w:ascii="Arial" w:hAnsi="Arial" w:cs="Arial"/>
                <w:sz w:val="22"/>
              </w:rPr>
              <w:t>Extracción del agua de las celdas</w:t>
            </w:r>
            <w:r w:rsidRPr="00777E12">
              <w:rPr>
                <w:rFonts w:ascii="Arial" w:hAnsi="Arial" w:cs="Arial"/>
                <w:bCs/>
                <w:color w:val="000000"/>
              </w:rPr>
              <w:t>. (Toledo, 2009)</w:t>
            </w:r>
          </w:p>
        </w:tc>
        <w:tc>
          <w:tcPr>
            <w:tcW w:w="1260" w:type="dxa"/>
            <w:vAlign w:val="center"/>
          </w:tcPr>
          <w:p w:rsidR="00777E12" w:rsidRPr="00777E12" w:rsidRDefault="00777E12" w:rsidP="00777E12">
            <w:pPr>
              <w:spacing w:before="120" w:after="120"/>
              <w:jc w:val="center"/>
              <w:rPr>
                <w:rFonts w:ascii="Arial" w:hAnsi="Arial" w:cs="Arial"/>
              </w:rPr>
            </w:pPr>
            <w:r w:rsidRPr="00777E12">
              <w:rPr>
                <w:rFonts w:ascii="Arial" w:hAnsi="Arial" w:cs="Arial"/>
              </w:rPr>
              <w:t>106</w:t>
            </w:r>
          </w:p>
        </w:tc>
      </w:tr>
      <w:tr w:rsidR="00777E12" w:rsidRPr="00777E12" w:rsidTr="00777E12">
        <w:tc>
          <w:tcPr>
            <w:tcW w:w="1908" w:type="dxa"/>
            <w:vAlign w:val="center"/>
          </w:tcPr>
          <w:p w:rsidR="00777E12" w:rsidRPr="00777E12" w:rsidRDefault="00777E12" w:rsidP="00777E12">
            <w:pPr>
              <w:spacing w:before="120" w:after="120"/>
              <w:rPr>
                <w:rFonts w:ascii="Arial" w:hAnsi="Arial" w:cs="Arial"/>
                <w:sz w:val="22"/>
                <w:szCs w:val="22"/>
              </w:rPr>
            </w:pPr>
          </w:p>
        </w:tc>
        <w:tc>
          <w:tcPr>
            <w:tcW w:w="4680" w:type="dxa"/>
            <w:vAlign w:val="center"/>
          </w:tcPr>
          <w:p w:rsidR="00777E12" w:rsidRPr="00777E12" w:rsidRDefault="00777E12" w:rsidP="00777E12">
            <w:pPr>
              <w:jc w:val="both"/>
              <w:rPr>
                <w:rFonts w:ascii="Arial" w:hAnsi="Arial" w:cs="Arial"/>
                <w:sz w:val="22"/>
                <w:szCs w:val="22"/>
              </w:rPr>
            </w:pPr>
          </w:p>
        </w:tc>
        <w:tc>
          <w:tcPr>
            <w:tcW w:w="1260" w:type="dxa"/>
            <w:vAlign w:val="center"/>
          </w:tcPr>
          <w:p w:rsidR="00777E12" w:rsidRPr="00777E12" w:rsidRDefault="00777E12" w:rsidP="00777E12">
            <w:pPr>
              <w:spacing w:before="120" w:after="120"/>
              <w:jc w:val="center"/>
              <w:rPr>
                <w:rFonts w:ascii="Arial" w:hAnsi="Arial" w:cs="Arial"/>
                <w:sz w:val="22"/>
                <w:szCs w:val="22"/>
              </w:rPr>
            </w:pPr>
            <w:r w:rsidRPr="00777E12">
              <w:rPr>
                <w:rFonts w:ascii="Arial" w:hAnsi="Arial" w:cs="Arial"/>
                <w:b/>
                <w:sz w:val="22"/>
                <w:szCs w:val="22"/>
              </w:rPr>
              <w:t>Pag.</w:t>
            </w:r>
          </w:p>
        </w:tc>
      </w:tr>
      <w:tr w:rsidR="00777E12" w:rsidRPr="00777E12" w:rsidTr="00777E12">
        <w:tc>
          <w:tcPr>
            <w:tcW w:w="1908" w:type="dxa"/>
            <w:vAlign w:val="center"/>
          </w:tcPr>
          <w:p w:rsidR="00777E12" w:rsidRPr="00777E12" w:rsidRDefault="00777E12" w:rsidP="00777E12">
            <w:pPr>
              <w:spacing w:before="120" w:after="120"/>
              <w:rPr>
                <w:rFonts w:ascii="Arial" w:hAnsi="Arial" w:cs="Arial"/>
                <w:sz w:val="22"/>
                <w:szCs w:val="22"/>
              </w:rPr>
            </w:pPr>
            <w:r w:rsidRPr="00777E12">
              <w:rPr>
                <w:rFonts w:ascii="Arial" w:hAnsi="Arial" w:cs="Arial"/>
                <w:sz w:val="22"/>
                <w:szCs w:val="22"/>
              </w:rPr>
              <w:t>Foto 5.20</w:t>
            </w:r>
          </w:p>
        </w:tc>
        <w:tc>
          <w:tcPr>
            <w:tcW w:w="4680" w:type="dxa"/>
            <w:vMerge w:val="restart"/>
            <w:vAlign w:val="center"/>
          </w:tcPr>
          <w:p w:rsidR="00777E12" w:rsidRPr="00777E12" w:rsidRDefault="00777E12" w:rsidP="00777E12">
            <w:pPr>
              <w:jc w:val="both"/>
              <w:rPr>
                <w:rFonts w:ascii="Arial" w:hAnsi="Arial" w:cs="Arial"/>
                <w:bCs/>
                <w:color w:val="000000"/>
                <w:sz w:val="22"/>
                <w:szCs w:val="22"/>
              </w:rPr>
            </w:pPr>
            <w:r w:rsidRPr="00777E12">
              <w:rPr>
                <w:rFonts w:ascii="Arial" w:hAnsi="Arial" w:cs="Arial"/>
                <w:sz w:val="22"/>
                <w:szCs w:val="22"/>
              </w:rPr>
              <w:t>Presencia de vegetación en la celda</w:t>
            </w:r>
            <w:r w:rsidRPr="00777E12">
              <w:rPr>
                <w:rFonts w:ascii="Arial" w:hAnsi="Arial" w:cs="Arial"/>
                <w:bCs/>
                <w:color w:val="000000"/>
                <w:sz w:val="22"/>
                <w:szCs w:val="22"/>
              </w:rPr>
              <w:t>.</w:t>
            </w:r>
          </w:p>
          <w:p w:rsidR="00777E12" w:rsidRPr="00777E12" w:rsidRDefault="00777E12" w:rsidP="00777E12">
            <w:pPr>
              <w:jc w:val="both"/>
              <w:rPr>
                <w:rFonts w:ascii="Arial" w:hAnsi="Arial" w:cs="Arial"/>
                <w:sz w:val="22"/>
                <w:szCs w:val="22"/>
              </w:rPr>
            </w:pPr>
            <w:r w:rsidRPr="00777E12">
              <w:rPr>
                <w:rFonts w:ascii="Arial" w:hAnsi="Arial" w:cs="Arial"/>
                <w:bCs/>
                <w:color w:val="000000"/>
                <w:sz w:val="22"/>
                <w:szCs w:val="22"/>
              </w:rPr>
              <w:t xml:space="preserve"> (Toledo, 2009)</w:t>
            </w:r>
          </w:p>
        </w:tc>
        <w:tc>
          <w:tcPr>
            <w:tcW w:w="1260" w:type="dxa"/>
            <w:vMerge w:val="restart"/>
            <w:vAlign w:val="center"/>
          </w:tcPr>
          <w:p w:rsidR="00777E12" w:rsidRPr="00777E12" w:rsidRDefault="00777E12" w:rsidP="00777E12">
            <w:pPr>
              <w:spacing w:before="120" w:after="120"/>
              <w:jc w:val="center"/>
              <w:rPr>
                <w:rFonts w:ascii="Arial" w:hAnsi="Arial" w:cs="Arial"/>
                <w:sz w:val="22"/>
                <w:szCs w:val="22"/>
              </w:rPr>
            </w:pPr>
            <w:r w:rsidRPr="00777E12">
              <w:rPr>
                <w:rFonts w:ascii="Arial" w:hAnsi="Arial" w:cs="Arial"/>
                <w:sz w:val="22"/>
                <w:szCs w:val="22"/>
              </w:rPr>
              <w:t>107</w:t>
            </w:r>
          </w:p>
          <w:p w:rsidR="00777E12" w:rsidRPr="00777E12" w:rsidRDefault="00777E12" w:rsidP="00777E12">
            <w:pPr>
              <w:spacing w:before="120" w:after="120"/>
              <w:jc w:val="center"/>
              <w:rPr>
                <w:rFonts w:ascii="Arial" w:hAnsi="Arial" w:cs="Arial"/>
                <w:sz w:val="22"/>
                <w:szCs w:val="22"/>
              </w:rPr>
            </w:pPr>
          </w:p>
        </w:tc>
      </w:tr>
      <w:tr w:rsidR="00777E12" w:rsidRPr="00777E12" w:rsidTr="00777E12">
        <w:tc>
          <w:tcPr>
            <w:tcW w:w="1908" w:type="dxa"/>
            <w:vAlign w:val="center"/>
          </w:tcPr>
          <w:p w:rsidR="00777E12" w:rsidRPr="00777E12" w:rsidRDefault="00777E12" w:rsidP="00777E12">
            <w:pPr>
              <w:spacing w:before="120" w:after="120"/>
              <w:rPr>
                <w:rFonts w:ascii="Arial" w:hAnsi="Arial" w:cs="Arial"/>
                <w:sz w:val="22"/>
                <w:szCs w:val="22"/>
              </w:rPr>
            </w:pPr>
            <w:r w:rsidRPr="00777E12">
              <w:rPr>
                <w:rFonts w:ascii="Arial" w:hAnsi="Arial" w:cs="Arial"/>
                <w:sz w:val="22"/>
                <w:szCs w:val="22"/>
              </w:rPr>
              <w:t>Foto 5.21</w:t>
            </w:r>
          </w:p>
        </w:tc>
        <w:tc>
          <w:tcPr>
            <w:tcW w:w="4680" w:type="dxa"/>
            <w:vMerge/>
            <w:vAlign w:val="center"/>
          </w:tcPr>
          <w:p w:rsidR="00777E12" w:rsidRPr="00777E12" w:rsidRDefault="00777E12" w:rsidP="00777E12">
            <w:pPr>
              <w:jc w:val="both"/>
              <w:rPr>
                <w:rFonts w:ascii="Arial" w:hAnsi="Arial" w:cs="Arial"/>
                <w:sz w:val="22"/>
                <w:szCs w:val="22"/>
              </w:rPr>
            </w:pPr>
          </w:p>
        </w:tc>
        <w:tc>
          <w:tcPr>
            <w:tcW w:w="1260" w:type="dxa"/>
            <w:vMerge/>
            <w:vAlign w:val="center"/>
          </w:tcPr>
          <w:p w:rsidR="00777E12" w:rsidRPr="00777E12" w:rsidRDefault="00777E12" w:rsidP="00777E12">
            <w:pPr>
              <w:spacing w:before="120" w:after="120"/>
              <w:jc w:val="center"/>
              <w:rPr>
                <w:rFonts w:ascii="Arial" w:hAnsi="Arial" w:cs="Arial"/>
                <w:sz w:val="22"/>
                <w:szCs w:val="22"/>
              </w:rPr>
            </w:pPr>
          </w:p>
        </w:tc>
      </w:tr>
      <w:tr w:rsidR="00777E12" w:rsidRPr="00777E12" w:rsidTr="00777E12">
        <w:tc>
          <w:tcPr>
            <w:tcW w:w="1908" w:type="dxa"/>
            <w:vAlign w:val="center"/>
          </w:tcPr>
          <w:p w:rsidR="00777E12" w:rsidRPr="00777E12" w:rsidRDefault="00777E12" w:rsidP="00777E12">
            <w:pPr>
              <w:spacing w:before="120" w:after="120"/>
              <w:rPr>
                <w:rFonts w:ascii="Arial" w:hAnsi="Arial" w:cs="Arial"/>
                <w:sz w:val="22"/>
                <w:szCs w:val="22"/>
              </w:rPr>
            </w:pPr>
            <w:r w:rsidRPr="00777E12">
              <w:rPr>
                <w:rFonts w:ascii="Arial" w:hAnsi="Arial" w:cs="Arial"/>
                <w:sz w:val="22"/>
                <w:szCs w:val="22"/>
              </w:rPr>
              <w:t>Foto 5.22</w:t>
            </w:r>
          </w:p>
        </w:tc>
        <w:tc>
          <w:tcPr>
            <w:tcW w:w="4680" w:type="dxa"/>
            <w:vAlign w:val="center"/>
          </w:tcPr>
          <w:p w:rsidR="00777E12" w:rsidRPr="00777E12" w:rsidRDefault="00777E12" w:rsidP="00777E12">
            <w:pPr>
              <w:jc w:val="both"/>
              <w:rPr>
                <w:rFonts w:ascii="Arial" w:hAnsi="Arial" w:cs="Arial"/>
                <w:sz w:val="22"/>
                <w:szCs w:val="22"/>
              </w:rPr>
            </w:pPr>
            <w:r w:rsidRPr="00777E12">
              <w:rPr>
                <w:rFonts w:ascii="Arial" w:hAnsi="Arial" w:cs="Arial"/>
                <w:sz w:val="22"/>
                <w:szCs w:val="22"/>
              </w:rPr>
              <w:t>Colocación de aserrín en la celda de remediación</w:t>
            </w:r>
            <w:r w:rsidRPr="00777E12">
              <w:rPr>
                <w:rFonts w:ascii="Arial" w:hAnsi="Arial" w:cs="Arial"/>
                <w:bCs/>
                <w:color w:val="000000"/>
                <w:sz w:val="22"/>
                <w:szCs w:val="22"/>
              </w:rPr>
              <w:t>. (Toledo, 2009)</w:t>
            </w:r>
          </w:p>
        </w:tc>
        <w:tc>
          <w:tcPr>
            <w:tcW w:w="1260" w:type="dxa"/>
            <w:vAlign w:val="center"/>
          </w:tcPr>
          <w:p w:rsidR="00777E12" w:rsidRPr="00777E12" w:rsidRDefault="00777E12" w:rsidP="00777E12">
            <w:pPr>
              <w:spacing w:before="120" w:after="120"/>
              <w:jc w:val="center"/>
              <w:rPr>
                <w:rFonts w:ascii="Arial" w:hAnsi="Arial" w:cs="Arial"/>
                <w:sz w:val="22"/>
                <w:szCs w:val="22"/>
              </w:rPr>
            </w:pPr>
            <w:r w:rsidRPr="00777E12">
              <w:rPr>
                <w:rFonts w:ascii="Arial" w:hAnsi="Arial" w:cs="Arial"/>
                <w:sz w:val="22"/>
                <w:szCs w:val="22"/>
              </w:rPr>
              <w:t>108</w:t>
            </w:r>
          </w:p>
        </w:tc>
      </w:tr>
      <w:tr w:rsidR="00777E12" w:rsidRPr="00777E12" w:rsidTr="00777E12">
        <w:tc>
          <w:tcPr>
            <w:tcW w:w="1908" w:type="dxa"/>
            <w:vAlign w:val="center"/>
          </w:tcPr>
          <w:p w:rsidR="00777E12" w:rsidRPr="00777E12" w:rsidRDefault="00777E12" w:rsidP="00777E12">
            <w:pPr>
              <w:spacing w:before="120" w:after="120"/>
              <w:rPr>
                <w:rFonts w:ascii="Arial" w:hAnsi="Arial" w:cs="Arial"/>
                <w:sz w:val="22"/>
                <w:szCs w:val="22"/>
              </w:rPr>
            </w:pPr>
            <w:r w:rsidRPr="00777E12">
              <w:rPr>
                <w:rFonts w:ascii="Arial" w:hAnsi="Arial" w:cs="Arial"/>
                <w:sz w:val="22"/>
                <w:szCs w:val="22"/>
              </w:rPr>
              <w:t>Foto 5.23</w:t>
            </w:r>
          </w:p>
        </w:tc>
        <w:tc>
          <w:tcPr>
            <w:tcW w:w="4680" w:type="dxa"/>
            <w:vAlign w:val="center"/>
          </w:tcPr>
          <w:p w:rsidR="00777E12" w:rsidRPr="00777E12" w:rsidRDefault="00777E12" w:rsidP="00777E12">
            <w:pPr>
              <w:jc w:val="both"/>
              <w:rPr>
                <w:rFonts w:ascii="Arial" w:hAnsi="Arial" w:cs="Arial"/>
                <w:sz w:val="22"/>
                <w:szCs w:val="22"/>
              </w:rPr>
            </w:pPr>
            <w:r w:rsidRPr="00777E12">
              <w:rPr>
                <w:rFonts w:ascii="Arial" w:hAnsi="Arial" w:cs="Arial"/>
                <w:sz w:val="22"/>
                <w:szCs w:val="22"/>
              </w:rPr>
              <w:t>Mezcla del aserrín</w:t>
            </w:r>
            <w:r w:rsidRPr="00777E12">
              <w:rPr>
                <w:rFonts w:ascii="Arial" w:hAnsi="Arial" w:cs="Arial"/>
                <w:bCs/>
                <w:color w:val="000000"/>
                <w:sz w:val="22"/>
                <w:szCs w:val="22"/>
              </w:rPr>
              <w:t>. (Toledo, 2009)</w:t>
            </w:r>
          </w:p>
        </w:tc>
        <w:tc>
          <w:tcPr>
            <w:tcW w:w="1260" w:type="dxa"/>
            <w:vAlign w:val="center"/>
          </w:tcPr>
          <w:p w:rsidR="00777E12" w:rsidRPr="00777E12" w:rsidRDefault="00777E12" w:rsidP="00777E12">
            <w:pPr>
              <w:spacing w:before="120" w:after="120"/>
              <w:jc w:val="center"/>
              <w:rPr>
                <w:rFonts w:ascii="Arial" w:hAnsi="Arial" w:cs="Arial"/>
                <w:sz w:val="22"/>
                <w:szCs w:val="22"/>
              </w:rPr>
            </w:pPr>
            <w:r w:rsidRPr="00777E12">
              <w:rPr>
                <w:rFonts w:ascii="Arial" w:hAnsi="Arial" w:cs="Arial"/>
                <w:sz w:val="22"/>
                <w:szCs w:val="22"/>
              </w:rPr>
              <w:t>108</w:t>
            </w:r>
          </w:p>
        </w:tc>
      </w:tr>
      <w:tr w:rsidR="00777E12" w:rsidRPr="00777E12" w:rsidTr="00777E12">
        <w:tc>
          <w:tcPr>
            <w:tcW w:w="1908" w:type="dxa"/>
            <w:vAlign w:val="center"/>
          </w:tcPr>
          <w:p w:rsidR="00777E12" w:rsidRPr="00777E12" w:rsidRDefault="00777E12" w:rsidP="00777E12">
            <w:pPr>
              <w:spacing w:before="120" w:after="120"/>
              <w:rPr>
                <w:rFonts w:ascii="Arial" w:hAnsi="Arial" w:cs="Arial"/>
                <w:sz w:val="22"/>
                <w:szCs w:val="22"/>
              </w:rPr>
            </w:pPr>
            <w:r w:rsidRPr="00777E12">
              <w:rPr>
                <w:rFonts w:ascii="Arial" w:hAnsi="Arial" w:cs="Arial"/>
                <w:sz w:val="22"/>
                <w:szCs w:val="22"/>
              </w:rPr>
              <w:t>Foto 5.24</w:t>
            </w:r>
          </w:p>
        </w:tc>
        <w:tc>
          <w:tcPr>
            <w:tcW w:w="4680" w:type="dxa"/>
            <w:vAlign w:val="center"/>
          </w:tcPr>
          <w:p w:rsidR="00777E12" w:rsidRPr="00777E12" w:rsidRDefault="00777E12" w:rsidP="00777E12">
            <w:pPr>
              <w:tabs>
                <w:tab w:val="left" w:pos="4480"/>
              </w:tabs>
              <w:jc w:val="both"/>
              <w:rPr>
                <w:rFonts w:ascii="Arial" w:hAnsi="Arial" w:cs="Arial"/>
                <w:sz w:val="22"/>
                <w:szCs w:val="22"/>
              </w:rPr>
            </w:pPr>
            <w:r w:rsidRPr="00777E12">
              <w:rPr>
                <w:rFonts w:ascii="Arial" w:hAnsi="Arial" w:cs="Arial"/>
                <w:sz w:val="22"/>
                <w:szCs w:val="22"/>
              </w:rPr>
              <w:t xml:space="preserve">Colocación de vegetación viva y seca </w:t>
            </w:r>
          </w:p>
          <w:p w:rsidR="00777E12" w:rsidRPr="00777E12" w:rsidRDefault="00777E12" w:rsidP="00777E12">
            <w:pPr>
              <w:jc w:val="both"/>
              <w:rPr>
                <w:rFonts w:ascii="Arial" w:hAnsi="Arial" w:cs="Arial"/>
                <w:sz w:val="22"/>
                <w:szCs w:val="22"/>
              </w:rPr>
            </w:pPr>
            <w:r w:rsidRPr="00777E12">
              <w:rPr>
                <w:rFonts w:ascii="Arial" w:hAnsi="Arial" w:cs="Arial"/>
                <w:sz w:val="22"/>
                <w:szCs w:val="22"/>
              </w:rPr>
              <w:t>del árbol de Saman</w:t>
            </w:r>
            <w:r w:rsidRPr="00777E12">
              <w:rPr>
                <w:rFonts w:ascii="Arial" w:hAnsi="Arial" w:cs="Arial"/>
                <w:bCs/>
                <w:color w:val="000000"/>
                <w:sz w:val="22"/>
                <w:szCs w:val="22"/>
              </w:rPr>
              <w:t>. (Toledo, 2009)</w:t>
            </w:r>
          </w:p>
        </w:tc>
        <w:tc>
          <w:tcPr>
            <w:tcW w:w="1260" w:type="dxa"/>
            <w:vAlign w:val="center"/>
          </w:tcPr>
          <w:p w:rsidR="00777E12" w:rsidRPr="00777E12" w:rsidRDefault="00777E12" w:rsidP="00777E12">
            <w:pPr>
              <w:spacing w:before="120" w:after="120"/>
              <w:jc w:val="center"/>
              <w:rPr>
                <w:rFonts w:ascii="Arial" w:hAnsi="Arial" w:cs="Arial"/>
                <w:sz w:val="22"/>
                <w:szCs w:val="22"/>
              </w:rPr>
            </w:pPr>
            <w:r w:rsidRPr="00777E12">
              <w:rPr>
                <w:rFonts w:ascii="Arial" w:hAnsi="Arial" w:cs="Arial"/>
                <w:sz w:val="22"/>
                <w:szCs w:val="22"/>
              </w:rPr>
              <w:t>109</w:t>
            </w:r>
          </w:p>
        </w:tc>
      </w:tr>
      <w:tr w:rsidR="00777E12" w:rsidRPr="00777E12" w:rsidTr="00777E12">
        <w:tc>
          <w:tcPr>
            <w:tcW w:w="1908" w:type="dxa"/>
            <w:vAlign w:val="center"/>
          </w:tcPr>
          <w:p w:rsidR="00777E12" w:rsidRPr="00777E12" w:rsidRDefault="00777E12" w:rsidP="00777E12">
            <w:pPr>
              <w:spacing w:before="120" w:after="120"/>
              <w:rPr>
                <w:rFonts w:ascii="Arial" w:hAnsi="Arial" w:cs="Arial"/>
                <w:sz w:val="22"/>
                <w:szCs w:val="22"/>
              </w:rPr>
            </w:pPr>
            <w:r w:rsidRPr="00777E12">
              <w:rPr>
                <w:rFonts w:ascii="Arial" w:hAnsi="Arial" w:cs="Arial"/>
                <w:sz w:val="22"/>
                <w:szCs w:val="22"/>
              </w:rPr>
              <w:t>Foto 5.25</w:t>
            </w:r>
          </w:p>
        </w:tc>
        <w:tc>
          <w:tcPr>
            <w:tcW w:w="4680" w:type="dxa"/>
            <w:vAlign w:val="center"/>
          </w:tcPr>
          <w:p w:rsidR="00777E12" w:rsidRPr="00777E12" w:rsidRDefault="00777E12" w:rsidP="00777E12">
            <w:pPr>
              <w:jc w:val="both"/>
              <w:rPr>
                <w:rFonts w:ascii="Arial" w:hAnsi="Arial" w:cs="Arial"/>
                <w:iCs/>
                <w:sz w:val="22"/>
                <w:szCs w:val="22"/>
              </w:rPr>
            </w:pPr>
            <w:r w:rsidRPr="00777E12">
              <w:rPr>
                <w:rFonts w:ascii="Arial" w:hAnsi="Arial" w:cs="Arial"/>
                <w:sz w:val="22"/>
                <w:szCs w:val="22"/>
              </w:rPr>
              <w:t>Colocación de vegetación de las especies nativas</w:t>
            </w:r>
            <w:r w:rsidRPr="00777E12">
              <w:rPr>
                <w:rFonts w:ascii="Arial" w:hAnsi="Arial" w:cs="Arial"/>
                <w:bCs/>
                <w:color w:val="000000"/>
                <w:sz w:val="22"/>
                <w:szCs w:val="22"/>
              </w:rPr>
              <w:t>. (Toledo, 2009)</w:t>
            </w:r>
          </w:p>
        </w:tc>
        <w:tc>
          <w:tcPr>
            <w:tcW w:w="1260" w:type="dxa"/>
            <w:vAlign w:val="center"/>
          </w:tcPr>
          <w:p w:rsidR="00777E12" w:rsidRPr="00777E12" w:rsidRDefault="00777E12" w:rsidP="00777E12">
            <w:pPr>
              <w:spacing w:before="120" w:after="120"/>
              <w:jc w:val="center"/>
              <w:rPr>
                <w:rFonts w:ascii="Arial" w:hAnsi="Arial" w:cs="Arial"/>
                <w:sz w:val="22"/>
                <w:szCs w:val="22"/>
              </w:rPr>
            </w:pPr>
            <w:r w:rsidRPr="00777E12">
              <w:rPr>
                <w:rFonts w:ascii="Arial" w:hAnsi="Arial" w:cs="Arial"/>
                <w:sz w:val="22"/>
                <w:szCs w:val="22"/>
              </w:rPr>
              <w:t>110</w:t>
            </w:r>
          </w:p>
        </w:tc>
      </w:tr>
      <w:tr w:rsidR="00777E12" w:rsidRPr="00777E12" w:rsidTr="00777E12">
        <w:tc>
          <w:tcPr>
            <w:tcW w:w="1908" w:type="dxa"/>
            <w:vAlign w:val="center"/>
          </w:tcPr>
          <w:p w:rsidR="00777E12" w:rsidRPr="00777E12" w:rsidRDefault="00777E12" w:rsidP="00777E12">
            <w:pPr>
              <w:spacing w:before="120" w:after="120"/>
              <w:rPr>
                <w:rFonts w:ascii="Arial" w:hAnsi="Arial" w:cs="Arial"/>
                <w:sz w:val="22"/>
                <w:szCs w:val="22"/>
              </w:rPr>
            </w:pPr>
            <w:r w:rsidRPr="00777E12">
              <w:rPr>
                <w:rFonts w:ascii="Arial" w:hAnsi="Arial" w:cs="Arial"/>
                <w:sz w:val="22"/>
                <w:szCs w:val="22"/>
              </w:rPr>
              <w:t>Foto 5.26</w:t>
            </w:r>
          </w:p>
        </w:tc>
        <w:tc>
          <w:tcPr>
            <w:tcW w:w="4680" w:type="dxa"/>
            <w:vAlign w:val="center"/>
          </w:tcPr>
          <w:p w:rsidR="00777E12" w:rsidRPr="00777E12" w:rsidRDefault="00777E12" w:rsidP="00777E12">
            <w:pPr>
              <w:jc w:val="both"/>
              <w:rPr>
                <w:rFonts w:ascii="Arial" w:hAnsi="Arial" w:cs="Arial"/>
                <w:sz w:val="22"/>
                <w:szCs w:val="22"/>
              </w:rPr>
            </w:pPr>
            <w:r w:rsidRPr="00777E12">
              <w:rPr>
                <w:rFonts w:ascii="Arial" w:hAnsi="Arial" w:cs="Arial"/>
                <w:sz w:val="22"/>
                <w:szCs w:val="22"/>
              </w:rPr>
              <w:t xml:space="preserve">Presencia de </w:t>
            </w:r>
            <w:r w:rsidRPr="00777E12">
              <w:rPr>
                <w:rFonts w:ascii="Arial" w:hAnsi="Arial" w:cs="Arial"/>
                <w:i/>
                <w:sz w:val="22"/>
                <w:szCs w:val="22"/>
              </w:rPr>
              <w:t>Actinomicetos</w:t>
            </w:r>
            <w:r w:rsidRPr="00777E12">
              <w:rPr>
                <w:rFonts w:ascii="Arial" w:hAnsi="Arial" w:cs="Arial"/>
                <w:bCs/>
                <w:color w:val="000000"/>
                <w:sz w:val="22"/>
                <w:szCs w:val="22"/>
              </w:rPr>
              <w:t>. (Toledo, 2009)</w:t>
            </w:r>
          </w:p>
        </w:tc>
        <w:tc>
          <w:tcPr>
            <w:tcW w:w="1260" w:type="dxa"/>
            <w:vAlign w:val="center"/>
          </w:tcPr>
          <w:p w:rsidR="00777E12" w:rsidRPr="00777E12" w:rsidRDefault="00777E12" w:rsidP="00777E12">
            <w:pPr>
              <w:spacing w:before="120" w:after="120"/>
              <w:jc w:val="center"/>
              <w:rPr>
                <w:rFonts w:ascii="Arial" w:hAnsi="Arial" w:cs="Arial"/>
                <w:sz w:val="22"/>
                <w:szCs w:val="22"/>
              </w:rPr>
            </w:pPr>
            <w:r w:rsidRPr="00777E12">
              <w:rPr>
                <w:rFonts w:ascii="Arial" w:hAnsi="Arial" w:cs="Arial"/>
                <w:sz w:val="22"/>
                <w:szCs w:val="22"/>
              </w:rPr>
              <w:t>111</w:t>
            </w:r>
          </w:p>
        </w:tc>
      </w:tr>
      <w:tr w:rsidR="00777E12" w:rsidRPr="00777E12" w:rsidTr="00777E12">
        <w:tc>
          <w:tcPr>
            <w:tcW w:w="1908" w:type="dxa"/>
            <w:vAlign w:val="center"/>
          </w:tcPr>
          <w:p w:rsidR="00777E12" w:rsidRPr="00777E12" w:rsidRDefault="00777E12" w:rsidP="00777E12">
            <w:pPr>
              <w:spacing w:before="120" w:after="120"/>
              <w:rPr>
                <w:rFonts w:ascii="Arial" w:hAnsi="Arial" w:cs="Arial"/>
                <w:sz w:val="22"/>
                <w:szCs w:val="22"/>
              </w:rPr>
            </w:pPr>
            <w:r w:rsidRPr="00777E12">
              <w:rPr>
                <w:rFonts w:ascii="Arial" w:hAnsi="Arial" w:cs="Arial"/>
                <w:sz w:val="22"/>
                <w:szCs w:val="22"/>
              </w:rPr>
              <w:t>Foto 5.27</w:t>
            </w:r>
          </w:p>
        </w:tc>
        <w:tc>
          <w:tcPr>
            <w:tcW w:w="4680" w:type="dxa"/>
            <w:vAlign w:val="center"/>
          </w:tcPr>
          <w:p w:rsidR="00777E12" w:rsidRPr="00777E12" w:rsidRDefault="00777E12" w:rsidP="00777E12">
            <w:pPr>
              <w:jc w:val="both"/>
              <w:rPr>
                <w:rFonts w:ascii="Arial" w:hAnsi="Arial" w:cs="Arial"/>
                <w:sz w:val="22"/>
                <w:szCs w:val="22"/>
              </w:rPr>
            </w:pPr>
            <w:r w:rsidRPr="00777E12">
              <w:rPr>
                <w:rFonts w:ascii="Arial" w:hAnsi="Arial" w:cs="Arial"/>
                <w:sz w:val="22"/>
                <w:szCs w:val="22"/>
              </w:rPr>
              <w:t>Presencia de microfauna</w:t>
            </w:r>
            <w:r w:rsidRPr="00777E12">
              <w:rPr>
                <w:rFonts w:ascii="Arial" w:hAnsi="Arial" w:cs="Arial"/>
                <w:bCs/>
                <w:color w:val="000000"/>
                <w:sz w:val="22"/>
                <w:szCs w:val="22"/>
              </w:rPr>
              <w:t>. (Toledo, 2009)</w:t>
            </w:r>
          </w:p>
        </w:tc>
        <w:tc>
          <w:tcPr>
            <w:tcW w:w="1260" w:type="dxa"/>
            <w:vAlign w:val="center"/>
          </w:tcPr>
          <w:p w:rsidR="00777E12" w:rsidRPr="00777E12" w:rsidRDefault="00777E12" w:rsidP="00777E12">
            <w:pPr>
              <w:spacing w:before="120" w:after="120"/>
              <w:jc w:val="center"/>
              <w:rPr>
                <w:rFonts w:ascii="Arial" w:hAnsi="Arial" w:cs="Arial"/>
                <w:sz w:val="22"/>
                <w:szCs w:val="22"/>
              </w:rPr>
            </w:pPr>
            <w:r w:rsidRPr="00777E12">
              <w:rPr>
                <w:rFonts w:ascii="Arial" w:hAnsi="Arial" w:cs="Arial"/>
                <w:sz w:val="22"/>
                <w:szCs w:val="22"/>
              </w:rPr>
              <w:t>112</w:t>
            </w:r>
          </w:p>
        </w:tc>
      </w:tr>
      <w:tr w:rsidR="00777E12" w:rsidRPr="00777E12" w:rsidTr="00777E12">
        <w:tc>
          <w:tcPr>
            <w:tcW w:w="1908" w:type="dxa"/>
            <w:vAlign w:val="center"/>
          </w:tcPr>
          <w:p w:rsidR="00777E12" w:rsidRPr="00777E12" w:rsidRDefault="00777E12" w:rsidP="00777E12">
            <w:pPr>
              <w:spacing w:before="120" w:after="120"/>
              <w:rPr>
                <w:rFonts w:ascii="Arial" w:hAnsi="Arial" w:cs="Arial"/>
                <w:sz w:val="22"/>
                <w:szCs w:val="22"/>
              </w:rPr>
            </w:pPr>
            <w:r w:rsidRPr="00777E12">
              <w:rPr>
                <w:rFonts w:ascii="Arial" w:hAnsi="Arial" w:cs="Arial"/>
                <w:sz w:val="22"/>
                <w:szCs w:val="22"/>
              </w:rPr>
              <w:t>Foto 5.28</w:t>
            </w:r>
          </w:p>
        </w:tc>
        <w:tc>
          <w:tcPr>
            <w:tcW w:w="4680" w:type="dxa"/>
            <w:vAlign w:val="center"/>
          </w:tcPr>
          <w:p w:rsidR="00777E12" w:rsidRPr="00777E12" w:rsidRDefault="00777E12" w:rsidP="00777E12">
            <w:pPr>
              <w:jc w:val="both"/>
              <w:rPr>
                <w:rFonts w:ascii="Arial" w:hAnsi="Arial" w:cs="Arial"/>
                <w:sz w:val="22"/>
                <w:szCs w:val="22"/>
              </w:rPr>
            </w:pPr>
            <w:r w:rsidRPr="00777E12">
              <w:rPr>
                <w:rFonts w:ascii="Arial" w:hAnsi="Arial" w:cs="Arial"/>
                <w:sz w:val="22"/>
                <w:szCs w:val="22"/>
              </w:rPr>
              <w:t>Siembra de plantas en el material a remediar</w:t>
            </w:r>
            <w:r w:rsidRPr="00777E12">
              <w:rPr>
                <w:rFonts w:ascii="Arial" w:hAnsi="Arial" w:cs="Arial"/>
                <w:bCs/>
                <w:color w:val="000000"/>
                <w:sz w:val="22"/>
                <w:szCs w:val="22"/>
              </w:rPr>
              <w:t>. (Toledo, 2009)</w:t>
            </w:r>
          </w:p>
        </w:tc>
        <w:tc>
          <w:tcPr>
            <w:tcW w:w="1260" w:type="dxa"/>
            <w:vAlign w:val="center"/>
          </w:tcPr>
          <w:p w:rsidR="00777E12" w:rsidRPr="00777E12" w:rsidRDefault="00777E12" w:rsidP="00777E12">
            <w:pPr>
              <w:spacing w:before="120" w:after="120"/>
              <w:jc w:val="center"/>
              <w:rPr>
                <w:rFonts w:ascii="Arial" w:hAnsi="Arial" w:cs="Arial"/>
                <w:sz w:val="22"/>
                <w:szCs w:val="22"/>
              </w:rPr>
            </w:pPr>
            <w:r w:rsidRPr="00777E12">
              <w:rPr>
                <w:rFonts w:ascii="Arial" w:hAnsi="Arial" w:cs="Arial"/>
                <w:sz w:val="22"/>
                <w:szCs w:val="22"/>
              </w:rPr>
              <w:t>113</w:t>
            </w:r>
          </w:p>
        </w:tc>
      </w:tr>
      <w:tr w:rsidR="00777E12" w:rsidRPr="00777E12" w:rsidTr="00777E12">
        <w:tc>
          <w:tcPr>
            <w:tcW w:w="1908" w:type="dxa"/>
            <w:vAlign w:val="center"/>
          </w:tcPr>
          <w:p w:rsidR="00777E12" w:rsidRPr="00777E12" w:rsidRDefault="00777E12" w:rsidP="00777E12">
            <w:pPr>
              <w:spacing w:before="120" w:after="120"/>
              <w:rPr>
                <w:rFonts w:ascii="Arial" w:hAnsi="Arial" w:cs="Arial"/>
                <w:sz w:val="22"/>
                <w:szCs w:val="22"/>
              </w:rPr>
            </w:pPr>
            <w:r w:rsidRPr="00777E12">
              <w:rPr>
                <w:rFonts w:ascii="Arial" w:hAnsi="Arial" w:cs="Arial"/>
                <w:sz w:val="22"/>
                <w:szCs w:val="22"/>
              </w:rPr>
              <w:t>Foto 5.29</w:t>
            </w:r>
          </w:p>
        </w:tc>
        <w:tc>
          <w:tcPr>
            <w:tcW w:w="4680" w:type="dxa"/>
            <w:vAlign w:val="center"/>
          </w:tcPr>
          <w:p w:rsidR="00777E12" w:rsidRPr="00777E12" w:rsidRDefault="00777E12" w:rsidP="00777E12">
            <w:pPr>
              <w:jc w:val="both"/>
              <w:rPr>
                <w:rFonts w:ascii="Arial" w:hAnsi="Arial" w:cs="Arial"/>
                <w:sz w:val="22"/>
                <w:szCs w:val="22"/>
              </w:rPr>
            </w:pPr>
            <w:r w:rsidRPr="00777E12">
              <w:rPr>
                <w:rFonts w:ascii="Arial" w:hAnsi="Arial" w:cs="Arial"/>
                <w:sz w:val="22"/>
                <w:szCs w:val="22"/>
              </w:rPr>
              <w:t>Presencia de hongos en el suelo remediado</w:t>
            </w:r>
            <w:r w:rsidRPr="00777E12">
              <w:rPr>
                <w:rFonts w:ascii="Arial" w:hAnsi="Arial" w:cs="Arial"/>
                <w:bCs/>
                <w:color w:val="000000"/>
                <w:sz w:val="22"/>
                <w:szCs w:val="22"/>
              </w:rPr>
              <w:t>. (Toledo, 2009)</w:t>
            </w:r>
          </w:p>
        </w:tc>
        <w:tc>
          <w:tcPr>
            <w:tcW w:w="1260" w:type="dxa"/>
            <w:vAlign w:val="center"/>
          </w:tcPr>
          <w:p w:rsidR="00777E12" w:rsidRPr="00777E12" w:rsidRDefault="00777E12" w:rsidP="00777E12">
            <w:pPr>
              <w:spacing w:before="120" w:after="120"/>
              <w:jc w:val="center"/>
              <w:rPr>
                <w:rFonts w:ascii="Arial" w:hAnsi="Arial" w:cs="Arial"/>
                <w:sz w:val="22"/>
                <w:szCs w:val="22"/>
              </w:rPr>
            </w:pPr>
            <w:r w:rsidRPr="00777E12">
              <w:rPr>
                <w:rFonts w:ascii="Arial" w:hAnsi="Arial" w:cs="Arial"/>
                <w:sz w:val="22"/>
                <w:szCs w:val="22"/>
              </w:rPr>
              <w:t>113</w:t>
            </w:r>
          </w:p>
        </w:tc>
      </w:tr>
      <w:tr w:rsidR="00777E12" w:rsidRPr="00777E12" w:rsidTr="00777E12">
        <w:tc>
          <w:tcPr>
            <w:tcW w:w="1908" w:type="dxa"/>
            <w:vAlign w:val="center"/>
          </w:tcPr>
          <w:p w:rsidR="00777E12" w:rsidRPr="00777E12" w:rsidRDefault="00777E12" w:rsidP="00777E12">
            <w:pPr>
              <w:spacing w:before="120" w:after="120"/>
              <w:rPr>
                <w:rFonts w:ascii="Arial" w:hAnsi="Arial" w:cs="Arial"/>
                <w:sz w:val="22"/>
                <w:szCs w:val="22"/>
              </w:rPr>
            </w:pPr>
            <w:r w:rsidRPr="00777E12">
              <w:rPr>
                <w:rFonts w:ascii="Arial" w:hAnsi="Arial" w:cs="Arial"/>
                <w:sz w:val="22"/>
                <w:szCs w:val="22"/>
              </w:rPr>
              <w:t>Foto 5.30</w:t>
            </w:r>
          </w:p>
        </w:tc>
        <w:tc>
          <w:tcPr>
            <w:tcW w:w="4680" w:type="dxa"/>
            <w:vAlign w:val="center"/>
          </w:tcPr>
          <w:p w:rsidR="00777E12" w:rsidRPr="00777E12" w:rsidRDefault="00777E12" w:rsidP="00777E12">
            <w:pPr>
              <w:jc w:val="both"/>
              <w:rPr>
                <w:rFonts w:ascii="Arial" w:hAnsi="Arial" w:cs="Arial"/>
                <w:sz w:val="22"/>
                <w:szCs w:val="22"/>
              </w:rPr>
            </w:pPr>
            <w:r w:rsidRPr="00777E12">
              <w:rPr>
                <w:rFonts w:ascii="Arial" w:hAnsi="Arial" w:cs="Arial"/>
                <w:sz w:val="22"/>
                <w:szCs w:val="22"/>
              </w:rPr>
              <w:t>Leve deterioro en el estado de las plantas</w:t>
            </w:r>
            <w:r w:rsidRPr="00777E12">
              <w:rPr>
                <w:rFonts w:ascii="Arial" w:hAnsi="Arial" w:cs="Arial"/>
                <w:bCs/>
                <w:color w:val="000000"/>
                <w:sz w:val="22"/>
                <w:szCs w:val="22"/>
              </w:rPr>
              <w:t>. (Toledo, 2009)</w:t>
            </w:r>
          </w:p>
        </w:tc>
        <w:tc>
          <w:tcPr>
            <w:tcW w:w="1260" w:type="dxa"/>
            <w:vAlign w:val="center"/>
          </w:tcPr>
          <w:p w:rsidR="00777E12" w:rsidRPr="00777E12" w:rsidRDefault="00777E12" w:rsidP="00777E12">
            <w:pPr>
              <w:spacing w:before="120" w:after="120"/>
              <w:jc w:val="center"/>
              <w:rPr>
                <w:rFonts w:ascii="Arial" w:hAnsi="Arial" w:cs="Arial"/>
                <w:sz w:val="22"/>
                <w:szCs w:val="22"/>
              </w:rPr>
            </w:pPr>
            <w:r w:rsidRPr="00777E12">
              <w:rPr>
                <w:rFonts w:ascii="Arial" w:hAnsi="Arial" w:cs="Arial"/>
                <w:sz w:val="22"/>
                <w:szCs w:val="22"/>
              </w:rPr>
              <w:t>114</w:t>
            </w:r>
          </w:p>
        </w:tc>
      </w:tr>
      <w:tr w:rsidR="00777E12" w:rsidRPr="00777E12" w:rsidTr="00777E12">
        <w:tc>
          <w:tcPr>
            <w:tcW w:w="1908" w:type="dxa"/>
            <w:vAlign w:val="center"/>
          </w:tcPr>
          <w:p w:rsidR="00777E12" w:rsidRPr="00777E12" w:rsidRDefault="00777E12" w:rsidP="00777E12">
            <w:pPr>
              <w:spacing w:before="120" w:after="120"/>
              <w:rPr>
                <w:rFonts w:ascii="Arial" w:hAnsi="Arial" w:cs="Arial"/>
                <w:sz w:val="22"/>
                <w:szCs w:val="22"/>
              </w:rPr>
            </w:pPr>
            <w:r w:rsidRPr="00777E12">
              <w:rPr>
                <w:rFonts w:ascii="Arial" w:hAnsi="Arial" w:cs="Arial"/>
                <w:sz w:val="22"/>
                <w:szCs w:val="22"/>
              </w:rPr>
              <w:t>Foto 5.31</w:t>
            </w:r>
          </w:p>
        </w:tc>
        <w:tc>
          <w:tcPr>
            <w:tcW w:w="4680" w:type="dxa"/>
            <w:vAlign w:val="center"/>
          </w:tcPr>
          <w:p w:rsidR="00777E12" w:rsidRPr="00777E12" w:rsidRDefault="00777E12" w:rsidP="00777E12">
            <w:pPr>
              <w:jc w:val="both"/>
              <w:rPr>
                <w:rFonts w:ascii="Arial" w:hAnsi="Arial" w:cs="Arial"/>
                <w:bCs/>
                <w:color w:val="000000"/>
                <w:sz w:val="22"/>
                <w:szCs w:val="22"/>
              </w:rPr>
            </w:pPr>
            <w:r w:rsidRPr="00777E12">
              <w:rPr>
                <w:rFonts w:ascii="Arial" w:hAnsi="Arial" w:cs="Arial"/>
                <w:sz w:val="22"/>
                <w:szCs w:val="22"/>
              </w:rPr>
              <w:t>Colocación de vegetación seca para mantener la humedad en el suelo</w:t>
            </w:r>
            <w:r w:rsidRPr="00777E12">
              <w:rPr>
                <w:rFonts w:ascii="Arial" w:hAnsi="Arial" w:cs="Arial"/>
                <w:bCs/>
                <w:color w:val="000000"/>
                <w:sz w:val="22"/>
                <w:szCs w:val="22"/>
              </w:rPr>
              <w:t xml:space="preserve">. </w:t>
            </w:r>
          </w:p>
          <w:p w:rsidR="00777E12" w:rsidRPr="00777E12" w:rsidRDefault="00777E12" w:rsidP="00777E12">
            <w:pPr>
              <w:jc w:val="both"/>
              <w:rPr>
                <w:rFonts w:ascii="Arial" w:hAnsi="Arial" w:cs="Arial"/>
                <w:sz w:val="22"/>
                <w:szCs w:val="22"/>
              </w:rPr>
            </w:pPr>
            <w:r w:rsidRPr="00777E12">
              <w:rPr>
                <w:rFonts w:ascii="Arial" w:hAnsi="Arial" w:cs="Arial"/>
                <w:bCs/>
                <w:color w:val="000000"/>
                <w:sz w:val="22"/>
                <w:szCs w:val="22"/>
              </w:rPr>
              <w:t>(Toledo, 2009)</w:t>
            </w:r>
          </w:p>
        </w:tc>
        <w:tc>
          <w:tcPr>
            <w:tcW w:w="1260" w:type="dxa"/>
            <w:vAlign w:val="center"/>
          </w:tcPr>
          <w:p w:rsidR="00777E12" w:rsidRPr="00777E12" w:rsidRDefault="00777E12" w:rsidP="00777E12">
            <w:pPr>
              <w:spacing w:before="120" w:after="120"/>
              <w:jc w:val="center"/>
              <w:rPr>
                <w:rFonts w:ascii="Arial" w:hAnsi="Arial" w:cs="Arial"/>
                <w:sz w:val="22"/>
                <w:szCs w:val="22"/>
              </w:rPr>
            </w:pPr>
            <w:r w:rsidRPr="00777E12">
              <w:rPr>
                <w:rFonts w:ascii="Arial" w:hAnsi="Arial" w:cs="Arial"/>
                <w:sz w:val="22"/>
                <w:szCs w:val="22"/>
              </w:rPr>
              <w:t>115</w:t>
            </w:r>
          </w:p>
        </w:tc>
      </w:tr>
      <w:tr w:rsidR="00777E12" w:rsidRPr="00777E12" w:rsidTr="00777E12">
        <w:tc>
          <w:tcPr>
            <w:tcW w:w="1908" w:type="dxa"/>
            <w:vAlign w:val="center"/>
          </w:tcPr>
          <w:p w:rsidR="00777E12" w:rsidRPr="00777E12" w:rsidRDefault="00777E12" w:rsidP="00777E12">
            <w:pPr>
              <w:spacing w:before="120" w:after="120"/>
              <w:rPr>
                <w:rFonts w:ascii="Arial" w:hAnsi="Arial" w:cs="Arial"/>
                <w:sz w:val="22"/>
                <w:szCs w:val="22"/>
              </w:rPr>
            </w:pPr>
            <w:r w:rsidRPr="00777E12">
              <w:rPr>
                <w:rFonts w:ascii="Arial" w:hAnsi="Arial" w:cs="Arial"/>
                <w:sz w:val="22"/>
                <w:szCs w:val="22"/>
              </w:rPr>
              <w:t>Foto 5.32</w:t>
            </w:r>
          </w:p>
        </w:tc>
        <w:tc>
          <w:tcPr>
            <w:tcW w:w="4680" w:type="dxa"/>
            <w:vAlign w:val="center"/>
          </w:tcPr>
          <w:p w:rsidR="00777E12" w:rsidRPr="00777E12" w:rsidRDefault="00777E12" w:rsidP="00777E12">
            <w:pPr>
              <w:jc w:val="both"/>
              <w:rPr>
                <w:rFonts w:ascii="Arial" w:hAnsi="Arial" w:cs="Arial"/>
                <w:sz w:val="22"/>
                <w:szCs w:val="22"/>
              </w:rPr>
            </w:pPr>
            <w:r w:rsidRPr="00777E12">
              <w:rPr>
                <w:rFonts w:ascii="Arial" w:hAnsi="Arial" w:cs="Arial"/>
                <w:sz w:val="22"/>
                <w:szCs w:val="22"/>
              </w:rPr>
              <w:t>Crecimiento de las plantas</w:t>
            </w:r>
            <w:r w:rsidRPr="00777E12">
              <w:rPr>
                <w:rFonts w:ascii="Arial" w:hAnsi="Arial" w:cs="Arial"/>
                <w:bCs/>
                <w:color w:val="000000"/>
                <w:sz w:val="22"/>
                <w:szCs w:val="22"/>
              </w:rPr>
              <w:t>. (Toledo, 2009)</w:t>
            </w:r>
          </w:p>
        </w:tc>
        <w:tc>
          <w:tcPr>
            <w:tcW w:w="1260" w:type="dxa"/>
            <w:vAlign w:val="center"/>
          </w:tcPr>
          <w:p w:rsidR="00777E12" w:rsidRPr="00777E12" w:rsidRDefault="00777E12" w:rsidP="00777E12">
            <w:pPr>
              <w:spacing w:before="120" w:after="120"/>
              <w:jc w:val="center"/>
              <w:rPr>
                <w:rFonts w:ascii="Arial" w:hAnsi="Arial" w:cs="Arial"/>
                <w:sz w:val="22"/>
                <w:szCs w:val="22"/>
              </w:rPr>
            </w:pPr>
            <w:r w:rsidRPr="00777E12">
              <w:rPr>
                <w:rFonts w:ascii="Arial" w:hAnsi="Arial" w:cs="Arial"/>
                <w:sz w:val="22"/>
                <w:szCs w:val="22"/>
              </w:rPr>
              <w:t>116</w:t>
            </w:r>
          </w:p>
        </w:tc>
      </w:tr>
      <w:tr w:rsidR="00777E12" w:rsidRPr="00777E12" w:rsidTr="00777E12">
        <w:tc>
          <w:tcPr>
            <w:tcW w:w="1908" w:type="dxa"/>
            <w:vAlign w:val="center"/>
          </w:tcPr>
          <w:p w:rsidR="00777E12" w:rsidRPr="00777E12" w:rsidRDefault="00777E12" w:rsidP="00777E12">
            <w:pPr>
              <w:spacing w:before="120" w:after="120"/>
              <w:rPr>
                <w:rFonts w:ascii="Arial" w:hAnsi="Arial" w:cs="Arial"/>
                <w:sz w:val="22"/>
                <w:szCs w:val="22"/>
              </w:rPr>
            </w:pPr>
            <w:r w:rsidRPr="00777E12">
              <w:rPr>
                <w:rFonts w:ascii="Arial" w:hAnsi="Arial" w:cs="Arial"/>
                <w:sz w:val="22"/>
                <w:szCs w:val="22"/>
              </w:rPr>
              <w:t>Foto 5.33</w:t>
            </w:r>
          </w:p>
        </w:tc>
        <w:tc>
          <w:tcPr>
            <w:tcW w:w="4680" w:type="dxa"/>
            <w:vAlign w:val="center"/>
          </w:tcPr>
          <w:p w:rsidR="00777E12" w:rsidRPr="00777E12" w:rsidRDefault="00777E12" w:rsidP="00777E12">
            <w:pPr>
              <w:jc w:val="both"/>
              <w:rPr>
                <w:rFonts w:ascii="Arial" w:hAnsi="Arial" w:cs="Arial"/>
                <w:sz w:val="22"/>
                <w:szCs w:val="22"/>
              </w:rPr>
            </w:pPr>
            <w:r w:rsidRPr="00777E12">
              <w:rPr>
                <w:rFonts w:ascii="Arial" w:hAnsi="Arial" w:cs="Arial"/>
                <w:sz w:val="22"/>
                <w:szCs w:val="22"/>
              </w:rPr>
              <w:t xml:space="preserve">Material contaminado con gasolina en la </w:t>
            </w:r>
          </w:p>
          <w:p w:rsidR="00777E12" w:rsidRPr="00777E12" w:rsidRDefault="00777E12" w:rsidP="00777E12">
            <w:pPr>
              <w:jc w:val="both"/>
              <w:rPr>
                <w:rFonts w:ascii="Arial" w:hAnsi="Arial" w:cs="Arial"/>
                <w:sz w:val="22"/>
                <w:szCs w:val="22"/>
              </w:rPr>
            </w:pPr>
            <w:r w:rsidRPr="00777E12">
              <w:rPr>
                <w:rFonts w:ascii="Arial" w:hAnsi="Arial" w:cs="Arial"/>
                <w:sz w:val="22"/>
                <w:szCs w:val="22"/>
              </w:rPr>
              <w:t>primeras etapas del proceso de remediación</w:t>
            </w:r>
            <w:r w:rsidRPr="00777E12">
              <w:rPr>
                <w:rFonts w:ascii="Arial" w:hAnsi="Arial" w:cs="Arial"/>
                <w:bCs/>
                <w:color w:val="000000"/>
                <w:sz w:val="22"/>
                <w:szCs w:val="22"/>
              </w:rPr>
              <w:t>. (Toledo, 2009)</w:t>
            </w:r>
          </w:p>
        </w:tc>
        <w:tc>
          <w:tcPr>
            <w:tcW w:w="1260" w:type="dxa"/>
            <w:vAlign w:val="center"/>
          </w:tcPr>
          <w:p w:rsidR="00777E12" w:rsidRPr="00777E12" w:rsidRDefault="00777E12" w:rsidP="00777E12">
            <w:pPr>
              <w:spacing w:before="120" w:after="120"/>
              <w:jc w:val="center"/>
              <w:rPr>
                <w:rFonts w:ascii="Arial" w:hAnsi="Arial" w:cs="Arial"/>
                <w:sz w:val="22"/>
                <w:szCs w:val="22"/>
              </w:rPr>
            </w:pPr>
            <w:r w:rsidRPr="00777E12">
              <w:rPr>
                <w:rFonts w:ascii="Arial" w:hAnsi="Arial" w:cs="Arial"/>
                <w:sz w:val="22"/>
                <w:szCs w:val="22"/>
              </w:rPr>
              <w:t>118</w:t>
            </w:r>
          </w:p>
        </w:tc>
      </w:tr>
      <w:tr w:rsidR="00777E12" w:rsidRPr="00777E12" w:rsidTr="00777E12">
        <w:tc>
          <w:tcPr>
            <w:tcW w:w="1908" w:type="dxa"/>
            <w:vAlign w:val="center"/>
          </w:tcPr>
          <w:p w:rsidR="00777E12" w:rsidRPr="00777E12" w:rsidRDefault="00777E12" w:rsidP="00777E12">
            <w:pPr>
              <w:spacing w:before="120" w:after="120"/>
              <w:rPr>
                <w:rFonts w:ascii="Arial" w:hAnsi="Arial" w:cs="Arial"/>
                <w:sz w:val="22"/>
                <w:szCs w:val="22"/>
              </w:rPr>
            </w:pPr>
            <w:r w:rsidRPr="00777E12">
              <w:rPr>
                <w:rFonts w:ascii="Arial" w:hAnsi="Arial" w:cs="Arial"/>
                <w:sz w:val="22"/>
                <w:szCs w:val="22"/>
              </w:rPr>
              <w:t>Foto 5.34</w:t>
            </w:r>
          </w:p>
        </w:tc>
        <w:tc>
          <w:tcPr>
            <w:tcW w:w="4680" w:type="dxa"/>
            <w:vAlign w:val="center"/>
          </w:tcPr>
          <w:p w:rsidR="00777E12" w:rsidRPr="00777E12" w:rsidRDefault="00777E12" w:rsidP="00777E12">
            <w:pPr>
              <w:jc w:val="both"/>
              <w:rPr>
                <w:rFonts w:ascii="Arial" w:hAnsi="Arial" w:cs="Arial"/>
                <w:sz w:val="22"/>
                <w:szCs w:val="22"/>
              </w:rPr>
            </w:pPr>
            <w:r w:rsidRPr="00777E12">
              <w:rPr>
                <w:rFonts w:ascii="Arial" w:hAnsi="Arial" w:cs="Arial"/>
                <w:sz w:val="22"/>
                <w:szCs w:val="22"/>
              </w:rPr>
              <w:t>Comprobación visual del estado del suelo contaminado en el segundo mes de tratamiento</w:t>
            </w:r>
            <w:r w:rsidRPr="00777E12">
              <w:rPr>
                <w:rFonts w:ascii="Arial" w:hAnsi="Arial" w:cs="Arial"/>
                <w:bCs/>
                <w:color w:val="000000"/>
                <w:sz w:val="22"/>
                <w:szCs w:val="22"/>
              </w:rPr>
              <w:t>. (Toledo, 2009)</w:t>
            </w:r>
          </w:p>
        </w:tc>
        <w:tc>
          <w:tcPr>
            <w:tcW w:w="1260" w:type="dxa"/>
            <w:vAlign w:val="center"/>
          </w:tcPr>
          <w:p w:rsidR="00777E12" w:rsidRPr="00777E12" w:rsidRDefault="00777E12" w:rsidP="00777E12">
            <w:pPr>
              <w:spacing w:before="120" w:after="120"/>
              <w:jc w:val="center"/>
              <w:rPr>
                <w:rFonts w:ascii="Arial" w:hAnsi="Arial" w:cs="Arial"/>
                <w:sz w:val="22"/>
                <w:szCs w:val="22"/>
              </w:rPr>
            </w:pPr>
            <w:r w:rsidRPr="00777E12">
              <w:rPr>
                <w:rFonts w:ascii="Arial" w:hAnsi="Arial" w:cs="Arial"/>
                <w:sz w:val="22"/>
                <w:szCs w:val="22"/>
              </w:rPr>
              <w:t>120</w:t>
            </w:r>
          </w:p>
        </w:tc>
      </w:tr>
      <w:tr w:rsidR="00777E12" w:rsidRPr="00777E12" w:rsidTr="00777E12">
        <w:tc>
          <w:tcPr>
            <w:tcW w:w="1908" w:type="dxa"/>
            <w:vAlign w:val="center"/>
          </w:tcPr>
          <w:p w:rsidR="00777E12" w:rsidRPr="00777E12" w:rsidRDefault="00777E12" w:rsidP="00777E12">
            <w:pPr>
              <w:spacing w:before="120" w:after="120"/>
              <w:rPr>
                <w:rFonts w:ascii="Arial" w:hAnsi="Arial" w:cs="Arial"/>
                <w:sz w:val="22"/>
                <w:szCs w:val="22"/>
              </w:rPr>
            </w:pPr>
            <w:r w:rsidRPr="00777E12">
              <w:rPr>
                <w:rFonts w:ascii="Arial" w:hAnsi="Arial" w:cs="Arial"/>
                <w:sz w:val="22"/>
                <w:szCs w:val="22"/>
              </w:rPr>
              <w:t>Foto 5.35</w:t>
            </w:r>
          </w:p>
        </w:tc>
        <w:tc>
          <w:tcPr>
            <w:tcW w:w="4680" w:type="dxa"/>
            <w:vAlign w:val="center"/>
          </w:tcPr>
          <w:p w:rsidR="00777E12" w:rsidRPr="00777E12" w:rsidRDefault="00777E12" w:rsidP="00777E12">
            <w:pPr>
              <w:jc w:val="both"/>
              <w:rPr>
                <w:rFonts w:ascii="Arial" w:hAnsi="Arial" w:cs="Arial"/>
                <w:iCs/>
                <w:sz w:val="22"/>
                <w:szCs w:val="22"/>
              </w:rPr>
            </w:pPr>
            <w:r w:rsidRPr="00777E12">
              <w:rPr>
                <w:rFonts w:ascii="Arial" w:hAnsi="Arial" w:cs="Arial"/>
                <w:sz w:val="22"/>
                <w:szCs w:val="22"/>
              </w:rPr>
              <w:t>Recuperación visible del suelo en el tercer mes de tratamiento</w:t>
            </w:r>
            <w:r w:rsidRPr="00777E12">
              <w:rPr>
                <w:rFonts w:ascii="Arial" w:hAnsi="Arial" w:cs="Arial"/>
                <w:bCs/>
                <w:color w:val="000000"/>
                <w:sz w:val="22"/>
                <w:szCs w:val="22"/>
              </w:rPr>
              <w:t>. (Toledo, 2009)</w:t>
            </w:r>
          </w:p>
        </w:tc>
        <w:tc>
          <w:tcPr>
            <w:tcW w:w="1260" w:type="dxa"/>
            <w:vAlign w:val="center"/>
          </w:tcPr>
          <w:p w:rsidR="00777E12" w:rsidRPr="00777E12" w:rsidRDefault="00777E12" w:rsidP="00777E12">
            <w:pPr>
              <w:spacing w:before="120" w:after="120"/>
              <w:jc w:val="center"/>
              <w:rPr>
                <w:rFonts w:ascii="Arial" w:hAnsi="Arial" w:cs="Arial"/>
                <w:sz w:val="22"/>
                <w:szCs w:val="22"/>
              </w:rPr>
            </w:pPr>
            <w:r w:rsidRPr="00777E12">
              <w:rPr>
                <w:rFonts w:ascii="Arial" w:hAnsi="Arial" w:cs="Arial"/>
                <w:sz w:val="22"/>
                <w:szCs w:val="22"/>
              </w:rPr>
              <w:t>122</w:t>
            </w:r>
          </w:p>
        </w:tc>
      </w:tr>
      <w:tr w:rsidR="00777E12" w:rsidRPr="00777E12" w:rsidTr="00777E12">
        <w:tc>
          <w:tcPr>
            <w:tcW w:w="1908" w:type="dxa"/>
            <w:vAlign w:val="center"/>
          </w:tcPr>
          <w:p w:rsidR="00777E12" w:rsidRPr="00777E12" w:rsidRDefault="00777E12" w:rsidP="00777E12">
            <w:pPr>
              <w:spacing w:before="120" w:after="120"/>
              <w:rPr>
                <w:rFonts w:ascii="Arial" w:hAnsi="Arial" w:cs="Arial"/>
                <w:sz w:val="22"/>
                <w:szCs w:val="22"/>
              </w:rPr>
            </w:pPr>
            <w:r w:rsidRPr="00777E12">
              <w:rPr>
                <w:rFonts w:ascii="Arial" w:hAnsi="Arial" w:cs="Arial"/>
                <w:sz w:val="22"/>
                <w:szCs w:val="22"/>
              </w:rPr>
              <w:t>Foto 5.36</w:t>
            </w:r>
          </w:p>
        </w:tc>
        <w:tc>
          <w:tcPr>
            <w:tcW w:w="4680" w:type="dxa"/>
            <w:vAlign w:val="center"/>
          </w:tcPr>
          <w:p w:rsidR="00777E12" w:rsidRPr="00777E12" w:rsidRDefault="00777E12" w:rsidP="00777E12">
            <w:pPr>
              <w:jc w:val="both"/>
              <w:rPr>
                <w:rFonts w:ascii="Arial" w:hAnsi="Arial" w:cs="Arial"/>
                <w:bCs/>
                <w:color w:val="000000"/>
                <w:sz w:val="22"/>
                <w:szCs w:val="22"/>
              </w:rPr>
            </w:pPr>
            <w:r w:rsidRPr="00777E12">
              <w:rPr>
                <w:rFonts w:ascii="Arial" w:hAnsi="Arial" w:cs="Arial"/>
                <w:sz w:val="22"/>
                <w:szCs w:val="22"/>
              </w:rPr>
              <w:t>Acondicionamiento nutritivo 1</w:t>
            </w:r>
            <w:r w:rsidRPr="00777E12">
              <w:rPr>
                <w:rFonts w:ascii="Arial" w:hAnsi="Arial" w:cs="Arial"/>
                <w:bCs/>
                <w:color w:val="000000"/>
                <w:sz w:val="22"/>
                <w:szCs w:val="22"/>
              </w:rPr>
              <w:t xml:space="preserve">. </w:t>
            </w:r>
          </w:p>
          <w:p w:rsidR="00777E12" w:rsidRPr="00777E12" w:rsidRDefault="00777E12" w:rsidP="00777E12">
            <w:pPr>
              <w:jc w:val="both"/>
              <w:rPr>
                <w:rFonts w:ascii="Arial" w:hAnsi="Arial" w:cs="Arial"/>
                <w:sz w:val="22"/>
                <w:szCs w:val="22"/>
              </w:rPr>
            </w:pPr>
            <w:r w:rsidRPr="00777E12">
              <w:rPr>
                <w:rFonts w:ascii="Arial" w:hAnsi="Arial" w:cs="Arial"/>
                <w:bCs/>
                <w:color w:val="000000"/>
                <w:sz w:val="22"/>
                <w:szCs w:val="22"/>
              </w:rPr>
              <w:t>(Toledo, 2009)</w:t>
            </w:r>
          </w:p>
        </w:tc>
        <w:tc>
          <w:tcPr>
            <w:tcW w:w="1260" w:type="dxa"/>
            <w:vAlign w:val="center"/>
          </w:tcPr>
          <w:p w:rsidR="00777E12" w:rsidRPr="00777E12" w:rsidRDefault="00777E12" w:rsidP="00777E12">
            <w:pPr>
              <w:spacing w:before="120" w:after="120"/>
              <w:jc w:val="center"/>
              <w:rPr>
                <w:rFonts w:ascii="Arial" w:hAnsi="Arial" w:cs="Arial"/>
                <w:sz w:val="22"/>
                <w:szCs w:val="22"/>
              </w:rPr>
            </w:pPr>
            <w:r w:rsidRPr="00777E12">
              <w:rPr>
                <w:rFonts w:ascii="Arial" w:hAnsi="Arial" w:cs="Arial"/>
                <w:sz w:val="22"/>
                <w:szCs w:val="22"/>
              </w:rPr>
              <w:t>124</w:t>
            </w:r>
          </w:p>
        </w:tc>
      </w:tr>
      <w:tr w:rsidR="00777E12" w:rsidRPr="00777E12" w:rsidTr="00777E12">
        <w:tc>
          <w:tcPr>
            <w:tcW w:w="1908" w:type="dxa"/>
            <w:vAlign w:val="center"/>
          </w:tcPr>
          <w:p w:rsidR="00777E12" w:rsidRPr="00777E12" w:rsidRDefault="00777E12" w:rsidP="00777E12">
            <w:pPr>
              <w:spacing w:before="120" w:after="120"/>
              <w:rPr>
                <w:rFonts w:ascii="Arial" w:hAnsi="Arial" w:cs="Arial"/>
                <w:sz w:val="22"/>
                <w:szCs w:val="22"/>
              </w:rPr>
            </w:pPr>
            <w:r w:rsidRPr="00777E12">
              <w:rPr>
                <w:rFonts w:ascii="Arial" w:hAnsi="Arial" w:cs="Arial"/>
                <w:sz w:val="22"/>
                <w:szCs w:val="22"/>
              </w:rPr>
              <w:t>Foto 5.37</w:t>
            </w:r>
          </w:p>
        </w:tc>
        <w:tc>
          <w:tcPr>
            <w:tcW w:w="4680" w:type="dxa"/>
            <w:vAlign w:val="center"/>
          </w:tcPr>
          <w:p w:rsidR="00777E12" w:rsidRPr="00777E12" w:rsidRDefault="00777E12" w:rsidP="00777E12">
            <w:pPr>
              <w:jc w:val="both"/>
              <w:rPr>
                <w:rFonts w:ascii="Arial" w:hAnsi="Arial" w:cs="Arial"/>
                <w:sz w:val="22"/>
                <w:szCs w:val="22"/>
              </w:rPr>
            </w:pPr>
            <w:r w:rsidRPr="00777E12">
              <w:rPr>
                <w:rFonts w:ascii="Arial" w:hAnsi="Arial" w:cs="Arial"/>
                <w:sz w:val="22"/>
                <w:szCs w:val="22"/>
              </w:rPr>
              <w:t>Inundación de la celda de  remediación</w:t>
            </w:r>
            <w:r w:rsidRPr="00777E12">
              <w:rPr>
                <w:rFonts w:ascii="Arial" w:hAnsi="Arial" w:cs="Arial"/>
                <w:bCs/>
                <w:color w:val="000000"/>
                <w:sz w:val="22"/>
                <w:szCs w:val="22"/>
              </w:rPr>
              <w:t>. (Toledo, 2009)</w:t>
            </w:r>
          </w:p>
        </w:tc>
        <w:tc>
          <w:tcPr>
            <w:tcW w:w="1260" w:type="dxa"/>
            <w:vAlign w:val="center"/>
          </w:tcPr>
          <w:p w:rsidR="00777E12" w:rsidRPr="00777E12" w:rsidRDefault="00777E12" w:rsidP="00777E12">
            <w:pPr>
              <w:spacing w:before="120" w:after="120"/>
              <w:jc w:val="center"/>
              <w:rPr>
                <w:rFonts w:ascii="Arial" w:hAnsi="Arial" w:cs="Arial"/>
                <w:sz w:val="22"/>
                <w:szCs w:val="22"/>
              </w:rPr>
            </w:pPr>
            <w:r w:rsidRPr="00777E12">
              <w:rPr>
                <w:rFonts w:ascii="Arial" w:hAnsi="Arial" w:cs="Arial"/>
                <w:sz w:val="22"/>
                <w:szCs w:val="22"/>
              </w:rPr>
              <w:t>124</w:t>
            </w:r>
          </w:p>
        </w:tc>
      </w:tr>
      <w:tr w:rsidR="00777E12" w:rsidRPr="00777E12" w:rsidTr="00777E12">
        <w:tc>
          <w:tcPr>
            <w:tcW w:w="1908" w:type="dxa"/>
            <w:vAlign w:val="center"/>
          </w:tcPr>
          <w:p w:rsidR="00777E12" w:rsidRPr="00777E12" w:rsidRDefault="00777E12" w:rsidP="00777E12">
            <w:pPr>
              <w:spacing w:before="120" w:after="120"/>
              <w:rPr>
                <w:rFonts w:ascii="Arial" w:hAnsi="Arial" w:cs="Arial"/>
                <w:sz w:val="22"/>
                <w:szCs w:val="22"/>
              </w:rPr>
            </w:pPr>
            <w:r w:rsidRPr="00777E12">
              <w:rPr>
                <w:rFonts w:ascii="Arial" w:hAnsi="Arial" w:cs="Arial"/>
                <w:sz w:val="22"/>
                <w:szCs w:val="22"/>
              </w:rPr>
              <w:t>Foto 5.38</w:t>
            </w:r>
          </w:p>
        </w:tc>
        <w:tc>
          <w:tcPr>
            <w:tcW w:w="4680" w:type="dxa"/>
            <w:vAlign w:val="center"/>
          </w:tcPr>
          <w:p w:rsidR="00777E12" w:rsidRPr="00777E12" w:rsidRDefault="00777E12" w:rsidP="00777E12">
            <w:pPr>
              <w:jc w:val="both"/>
              <w:rPr>
                <w:rFonts w:ascii="Arial" w:hAnsi="Arial" w:cs="Arial"/>
                <w:sz w:val="22"/>
                <w:szCs w:val="22"/>
              </w:rPr>
            </w:pPr>
            <w:r w:rsidRPr="00777E12">
              <w:rPr>
                <w:rFonts w:ascii="Arial" w:hAnsi="Arial" w:cs="Arial"/>
                <w:sz w:val="22"/>
                <w:szCs w:val="22"/>
              </w:rPr>
              <w:t>Suelo</w:t>
            </w:r>
            <w:r w:rsidRPr="00777E12">
              <w:rPr>
                <w:rFonts w:ascii="Arial" w:hAnsi="Arial" w:cs="Arial"/>
                <w:b/>
                <w:sz w:val="22"/>
                <w:szCs w:val="22"/>
              </w:rPr>
              <w:t xml:space="preserve"> </w:t>
            </w:r>
            <w:r w:rsidRPr="00777E12">
              <w:rPr>
                <w:rFonts w:ascii="Arial" w:hAnsi="Arial" w:cs="Arial"/>
                <w:sz w:val="22"/>
                <w:szCs w:val="22"/>
              </w:rPr>
              <w:t>completamente saturado de agua</w:t>
            </w:r>
            <w:r w:rsidRPr="00777E12">
              <w:rPr>
                <w:rFonts w:ascii="Arial" w:hAnsi="Arial" w:cs="Arial"/>
                <w:bCs/>
                <w:color w:val="000000"/>
                <w:sz w:val="22"/>
                <w:szCs w:val="22"/>
              </w:rPr>
              <w:t>. (Toledo, 2009)</w:t>
            </w:r>
          </w:p>
        </w:tc>
        <w:tc>
          <w:tcPr>
            <w:tcW w:w="1260" w:type="dxa"/>
            <w:vAlign w:val="center"/>
          </w:tcPr>
          <w:p w:rsidR="00777E12" w:rsidRPr="00777E12" w:rsidRDefault="00777E12" w:rsidP="00777E12">
            <w:pPr>
              <w:spacing w:before="120" w:after="120"/>
              <w:jc w:val="center"/>
              <w:rPr>
                <w:rFonts w:ascii="Arial" w:hAnsi="Arial" w:cs="Arial"/>
                <w:sz w:val="22"/>
                <w:szCs w:val="22"/>
              </w:rPr>
            </w:pPr>
            <w:r w:rsidRPr="00777E12">
              <w:rPr>
                <w:rFonts w:ascii="Arial" w:hAnsi="Arial" w:cs="Arial"/>
                <w:sz w:val="22"/>
                <w:szCs w:val="22"/>
              </w:rPr>
              <w:t>125</w:t>
            </w:r>
          </w:p>
        </w:tc>
      </w:tr>
      <w:tr w:rsidR="00777E12" w:rsidRPr="00777E12" w:rsidTr="00777E12">
        <w:tc>
          <w:tcPr>
            <w:tcW w:w="1908" w:type="dxa"/>
            <w:vAlign w:val="center"/>
          </w:tcPr>
          <w:p w:rsidR="00777E12" w:rsidRPr="00777E12" w:rsidRDefault="00777E12" w:rsidP="00777E12">
            <w:pPr>
              <w:spacing w:before="120" w:after="120"/>
              <w:rPr>
                <w:rFonts w:ascii="Arial" w:hAnsi="Arial" w:cs="Arial"/>
                <w:sz w:val="22"/>
                <w:szCs w:val="22"/>
              </w:rPr>
            </w:pPr>
            <w:r w:rsidRPr="00777E12">
              <w:rPr>
                <w:rFonts w:ascii="Arial" w:hAnsi="Arial" w:cs="Arial"/>
                <w:sz w:val="22"/>
                <w:szCs w:val="22"/>
              </w:rPr>
              <w:t>Foto 5.39</w:t>
            </w:r>
          </w:p>
        </w:tc>
        <w:tc>
          <w:tcPr>
            <w:tcW w:w="4680" w:type="dxa"/>
            <w:vAlign w:val="center"/>
          </w:tcPr>
          <w:p w:rsidR="00777E12" w:rsidRPr="00777E12" w:rsidRDefault="00777E12" w:rsidP="00777E12">
            <w:pPr>
              <w:jc w:val="both"/>
              <w:rPr>
                <w:rFonts w:ascii="Arial" w:hAnsi="Arial" w:cs="Arial"/>
                <w:bCs/>
                <w:color w:val="000000"/>
                <w:sz w:val="22"/>
                <w:szCs w:val="22"/>
              </w:rPr>
            </w:pPr>
            <w:r w:rsidRPr="00777E12">
              <w:rPr>
                <w:rFonts w:ascii="Arial" w:hAnsi="Arial" w:cs="Arial"/>
                <w:sz w:val="22"/>
                <w:szCs w:val="22"/>
              </w:rPr>
              <w:t>Acondicionamiento nutritivo 2</w:t>
            </w:r>
            <w:r w:rsidRPr="00777E12">
              <w:rPr>
                <w:rFonts w:ascii="Arial" w:hAnsi="Arial" w:cs="Arial"/>
                <w:bCs/>
                <w:color w:val="000000"/>
                <w:sz w:val="22"/>
                <w:szCs w:val="22"/>
              </w:rPr>
              <w:t xml:space="preserve">. </w:t>
            </w:r>
          </w:p>
          <w:p w:rsidR="00777E12" w:rsidRPr="00777E12" w:rsidRDefault="00777E12" w:rsidP="00777E12">
            <w:pPr>
              <w:jc w:val="both"/>
              <w:rPr>
                <w:rFonts w:ascii="Arial" w:hAnsi="Arial" w:cs="Arial"/>
                <w:sz w:val="22"/>
                <w:szCs w:val="22"/>
              </w:rPr>
            </w:pPr>
            <w:r w:rsidRPr="00777E12">
              <w:rPr>
                <w:rFonts w:ascii="Arial" w:hAnsi="Arial" w:cs="Arial"/>
                <w:bCs/>
                <w:color w:val="000000"/>
                <w:sz w:val="22"/>
                <w:szCs w:val="22"/>
              </w:rPr>
              <w:t>(Toledo, 2009)</w:t>
            </w:r>
          </w:p>
        </w:tc>
        <w:tc>
          <w:tcPr>
            <w:tcW w:w="1260" w:type="dxa"/>
            <w:vAlign w:val="center"/>
          </w:tcPr>
          <w:p w:rsidR="00777E12" w:rsidRPr="00777E12" w:rsidRDefault="00777E12" w:rsidP="00777E12">
            <w:pPr>
              <w:spacing w:before="120" w:after="120"/>
              <w:jc w:val="center"/>
              <w:rPr>
                <w:rFonts w:ascii="Arial" w:hAnsi="Arial" w:cs="Arial"/>
                <w:sz w:val="22"/>
                <w:szCs w:val="22"/>
              </w:rPr>
            </w:pPr>
            <w:r w:rsidRPr="00777E12">
              <w:rPr>
                <w:rFonts w:ascii="Arial" w:hAnsi="Arial" w:cs="Arial"/>
                <w:sz w:val="22"/>
                <w:szCs w:val="22"/>
              </w:rPr>
              <w:t>127</w:t>
            </w:r>
          </w:p>
        </w:tc>
      </w:tr>
      <w:tr w:rsidR="00777E12" w:rsidRPr="00777E12" w:rsidTr="00777E12">
        <w:tc>
          <w:tcPr>
            <w:tcW w:w="1908" w:type="dxa"/>
            <w:vAlign w:val="center"/>
          </w:tcPr>
          <w:p w:rsidR="00777E12" w:rsidRPr="00777E12" w:rsidRDefault="00777E12" w:rsidP="00777E12">
            <w:pPr>
              <w:spacing w:before="120" w:after="120"/>
              <w:rPr>
                <w:rFonts w:ascii="Arial" w:hAnsi="Arial" w:cs="Arial"/>
                <w:sz w:val="22"/>
                <w:szCs w:val="22"/>
              </w:rPr>
            </w:pPr>
            <w:r w:rsidRPr="00777E12">
              <w:rPr>
                <w:rFonts w:ascii="Arial" w:hAnsi="Arial" w:cs="Arial"/>
                <w:sz w:val="22"/>
                <w:szCs w:val="22"/>
              </w:rPr>
              <w:t>Foto 5.40</w:t>
            </w:r>
          </w:p>
        </w:tc>
        <w:tc>
          <w:tcPr>
            <w:tcW w:w="4680" w:type="dxa"/>
            <w:vAlign w:val="center"/>
          </w:tcPr>
          <w:p w:rsidR="00777E12" w:rsidRPr="00777E12" w:rsidRDefault="00777E12" w:rsidP="00777E12">
            <w:pPr>
              <w:jc w:val="both"/>
              <w:rPr>
                <w:rFonts w:ascii="Arial" w:hAnsi="Arial" w:cs="Arial"/>
                <w:sz w:val="22"/>
                <w:szCs w:val="22"/>
              </w:rPr>
            </w:pPr>
            <w:r w:rsidRPr="00777E12">
              <w:rPr>
                <w:rFonts w:ascii="Arial" w:hAnsi="Arial" w:cs="Arial"/>
                <w:sz w:val="22"/>
                <w:szCs w:val="22"/>
              </w:rPr>
              <w:t>Crecimiento de plantas</w:t>
            </w:r>
            <w:r w:rsidRPr="00777E12">
              <w:rPr>
                <w:rFonts w:ascii="Arial" w:hAnsi="Arial" w:cs="Arial"/>
                <w:bCs/>
                <w:color w:val="000000"/>
                <w:sz w:val="22"/>
                <w:szCs w:val="22"/>
              </w:rPr>
              <w:t>. (Toledo, 2009)</w:t>
            </w:r>
          </w:p>
        </w:tc>
        <w:tc>
          <w:tcPr>
            <w:tcW w:w="1260" w:type="dxa"/>
            <w:vAlign w:val="center"/>
          </w:tcPr>
          <w:p w:rsidR="00777E12" w:rsidRPr="00777E12" w:rsidRDefault="00777E12" w:rsidP="00777E12">
            <w:pPr>
              <w:spacing w:before="120" w:after="120"/>
              <w:jc w:val="center"/>
              <w:rPr>
                <w:rFonts w:ascii="Arial" w:hAnsi="Arial" w:cs="Arial"/>
                <w:sz w:val="22"/>
                <w:szCs w:val="22"/>
              </w:rPr>
            </w:pPr>
            <w:r w:rsidRPr="00777E12">
              <w:rPr>
                <w:rFonts w:ascii="Arial" w:hAnsi="Arial" w:cs="Arial"/>
                <w:sz w:val="22"/>
                <w:szCs w:val="22"/>
              </w:rPr>
              <w:t>129</w:t>
            </w:r>
          </w:p>
        </w:tc>
      </w:tr>
    </w:tbl>
    <w:p w:rsidR="006C3F9B" w:rsidRDefault="006C3F9B" w:rsidP="00BE0B16">
      <w:pPr>
        <w:jc w:val="center"/>
        <w:rPr>
          <w:rFonts w:ascii="Arial" w:hAnsi="Arial" w:cs="Arial"/>
        </w:rPr>
        <w:sectPr w:rsidR="006C3F9B" w:rsidSect="006C3F9B">
          <w:headerReference w:type="even" r:id="rId13"/>
          <w:headerReference w:type="default" r:id="rId14"/>
          <w:pgSz w:w="11906" w:h="16838"/>
          <w:pgMar w:top="2268" w:right="1361" w:bottom="2268" w:left="2268" w:header="709" w:footer="709" w:gutter="0"/>
          <w:pgNumType w:fmt="upperRoman" w:start="1"/>
          <w:cols w:space="708"/>
          <w:docGrid w:linePitch="360"/>
        </w:sectPr>
      </w:pPr>
    </w:p>
    <w:p w:rsidR="00125B6D" w:rsidRDefault="00125B6D" w:rsidP="00BE0B16">
      <w:pPr>
        <w:jc w:val="center"/>
        <w:rPr>
          <w:rFonts w:ascii="Arial" w:hAnsi="Arial" w:cs="Arial"/>
        </w:rPr>
      </w:pPr>
    </w:p>
    <w:p w:rsidR="00BE0B16" w:rsidRDefault="00BE0B16" w:rsidP="00BE0B16">
      <w:pPr>
        <w:jc w:val="center"/>
        <w:rPr>
          <w:rFonts w:ascii="Arial" w:hAnsi="Arial" w:cs="Arial"/>
        </w:rPr>
      </w:pPr>
      <w:r>
        <w:rPr>
          <w:rFonts w:ascii="Arial" w:hAnsi="Arial" w:cs="Arial"/>
        </w:rPr>
        <w:t xml:space="preserve">              </w:t>
      </w:r>
    </w:p>
    <w:p w:rsidR="00BE0B16" w:rsidRDefault="00BE0B16" w:rsidP="00BE0B16">
      <w:pPr>
        <w:jc w:val="center"/>
        <w:rPr>
          <w:rFonts w:ascii="Arial" w:hAnsi="Arial" w:cs="Arial"/>
        </w:rPr>
      </w:pPr>
    </w:p>
    <w:p w:rsidR="00BE0B16" w:rsidRDefault="00BE0B16" w:rsidP="00BE0B16">
      <w:pPr>
        <w:jc w:val="center"/>
        <w:rPr>
          <w:rFonts w:ascii="Arial" w:hAnsi="Arial" w:cs="Arial"/>
        </w:rPr>
      </w:pPr>
    </w:p>
    <w:p w:rsidR="00BE0B16" w:rsidRDefault="00BE0B16" w:rsidP="00BE0B16">
      <w:pPr>
        <w:jc w:val="center"/>
        <w:rPr>
          <w:rFonts w:ascii="Arial" w:hAnsi="Arial" w:cs="Arial"/>
        </w:rPr>
      </w:pPr>
    </w:p>
    <w:p w:rsidR="00BE0B16" w:rsidRDefault="00BE0B16" w:rsidP="00BE0B16">
      <w:pPr>
        <w:jc w:val="center"/>
        <w:rPr>
          <w:rFonts w:ascii="Arial" w:hAnsi="Arial" w:cs="Arial"/>
        </w:rPr>
      </w:pPr>
    </w:p>
    <w:p w:rsidR="00BE0B16" w:rsidRDefault="00BE0B16" w:rsidP="00BE0B16">
      <w:pPr>
        <w:rPr>
          <w:rFonts w:ascii="Arial" w:hAnsi="Arial" w:cs="Arial"/>
        </w:rPr>
      </w:pPr>
    </w:p>
    <w:p w:rsidR="00BE0B16" w:rsidRPr="007C50A1" w:rsidRDefault="00BE0B16" w:rsidP="00BE0B16">
      <w:pPr>
        <w:jc w:val="center"/>
        <w:rPr>
          <w:rFonts w:ascii="Arial" w:hAnsi="Arial" w:cs="Arial"/>
          <w:b/>
          <w:sz w:val="48"/>
          <w:szCs w:val="48"/>
        </w:rPr>
      </w:pPr>
      <w:r w:rsidRPr="007C50A1">
        <w:rPr>
          <w:rFonts w:ascii="Arial" w:hAnsi="Arial" w:cs="Arial"/>
          <w:b/>
          <w:sz w:val="48"/>
          <w:szCs w:val="48"/>
        </w:rPr>
        <w:t>CAPITULO 1</w:t>
      </w:r>
    </w:p>
    <w:p w:rsidR="00BE0B16" w:rsidRPr="00071DAF" w:rsidRDefault="00BE0B16" w:rsidP="00BE0B16">
      <w:pPr>
        <w:jc w:val="center"/>
        <w:rPr>
          <w:rFonts w:ascii="Arial" w:hAnsi="Arial" w:cs="Arial"/>
        </w:rPr>
      </w:pPr>
    </w:p>
    <w:p w:rsidR="00BE0B16" w:rsidRPr="00071DAF" w:rsidRDefault="00BE0B16" w:rsidP="00BE0B16">
      <w:pPr>
        <w:jc w:val="center"/>
        <w:rPr>
          <w:rFonts w:ascii="Arial" w:hAnsi="Arial" w:cs="Arial"/>
        </w:rPr>
      </w:pPr>
    </w:p>
    <w:p w:rsidR="00BE0B16" w:rsidRDefault="00BE0B16" w:rsidP="00BE0B16">
      <w:pPr>
        <w:jc w:val="center"/>
        <w:rPr>
          <w:rFonts w:ascii="Arial" w:hAnsi="Arial" w:cs="Arial"/>
          <w:b/>
          <w:sz w:val="32"/>
          <w:szCs w:val="32"/>
        </w:rPr>
      </w:pPr>
      <w:r w:rsidRPr="007C50A1">
        <w:rPr>
          <w:rFonts w:ascii="Arial" w:hAnsi="Arial" w:cs="Arial"/>
          <w:b/>
          <w:sz w:val="32"/>
          <w:szCs w:val="32"/>
        </w:rPr>
        <w:t>INTRODUCCION</w:t>
      </w:r>
    </w:p>
    <w:p w:rsidR="00BE0B16" w:rsidRDefault="00BE0B16" w:rsidP="00BE0B16">
      <w:pPr>
        <w:ind w:left="255"/>
        <w:jc w:val="both"/>
        <w:rPr>
          <w:rFonts w:ascii="Arial" w:hAnsi="Arial" w:cs="Arial"/>
          <w:b/>
        </w:rPr>
      </w:pPr>
    </w:p>
    <w:p w:rsidR="00BE0B16" w:rsidRDefault="00BE0B16" w:rsidP="00BE0B16">
      <w:pPr>
        <w:ind w:left="255"/>
        <w:jc w:val="both"/>
        <w:rPr>
          <w:rFonts w:ascii="Arial" w:hAnsi="Arial" w:cs="Arial"/>
          <w:b/>
        </w:rPr>
      </w:pPr>
    </w:p>
    <w:p w:rsidR="00BE0B16" w:rsidRDefault="00BE0B16" w:rsidP="00BE0B16">
      <w:pPr>
        <w:ind w:left="255"/>
        <w:jc w:val="both"/>
        <w:rPr>
          <w:rFonts w:ascii="Arial" w:hAnsi="Arial" w:cs="Arial"/>
          <w:b/>
        </w:rPr>
      </w:pPr>
    </w:p>
    <w:p w:rsidR="00BE0B16" w:rsidRDefault="00BE0B16" w:rsidP="00BE0B16">
      <w:pPr>
        <w:spacing w:line="480" w:lineRule="auto"/>
        <w:ind w:left="255"/>
        <w:jc w:val="both"/>
        <w:rPr>
          <w:rFonts w:ascii="Arial" w:hAnsi="Arial" w:cs="Arial"/>
        </w:rPr>
      </w:pPr>
      <w:r w:rsidRPr="00B17AA1">
        <w:rPr>
          <w:rFonts w:ascii="Arial" w:hAnsi="Arial" w:cs="Arial"/>
        </w:rPr>
        <w:t>Los problemas ocasionados por la contaminación sean estos en agua, suelo o aire han sido y serán motivos para que día a día el hombre busque la manera de contrarrest</w:t>
      </w:r>
      <w:r>
        <w:rPr>
          <w:rFonts w:ascii="Arial" w:hAnsi="Arial" w:cs="Arial"/>
        </w:rPr>
        <w:t>ar dichos problemas de manera má</w:t>
      </w:r>
      <w:r w:rsidRPr="00B17AA1">
        <w:rPr>
          <w:rFonts w:ascii="Arial" w:hAnsi="Arial" w:cs="Arial"/>
        </w:rPr>
        <w:t xml:space="preserve">s eficiente, rápida y </w:t>
      </w:r>
      <w:r>
        <w:rPr>
          <w:rFonts w:ascii="Arial" w:hAnsi="Arial" w:cs="Arial"/>
        </w:rPr>
        <w:t>a más bajo costo.</w:t>
      </w:r>
    </w:p>
    <w:p w:rsidR="00BE0B16" w:rsidRDefault="0019710C" w:rsidP="00BE0B16">
      <w:pPr>
        <w:spacing w:line="480" w:lineRule="auto"/>
        <w:ind w:left="255"/>
        <w:jc w:val="both"/>
        <w:rPr>
          <w:rFonts w:ascii="Arial" w:hAnsi="Arial" w:cs="Arial"/>
        </w:rPr>
      </w:pPr>
      <w:r>
        <w:rPr>
          <w:noProof/>
        </w:rPr>
        <w:drawing>
          <wp:anchor distT="0" distB="0" distL="114300" distR="114300" simplePos="0" relativeHeight="251603968" behindDoc="1" locked="0" layoutInCell="1" allowOverlap="1">
            <wp:simplePos x="0" y="0"/>
            <wp:positionH relativeFrom="column">
              <wp:posOffset>2743200</wp:posOffset>
            </wp:positionH>
            <wp:positionV relativeFrom="paragraph">
              <wp:posOffset>193675</wp:posOffset>
            </wp:positionV>
            <wp:extent cx="2171700" cy="1600200"/>
            <wp:effectExtent l="19050" t="0" r="0" b="0"/>
            <wp:wrapNone/>
            <wp:docPr id="94" name="Imagen 94" descr="http://www.profepa.gob.mx/NR/rdonlyres/5B9D2568-6AFB-4507-8A02-4B806C06DA61/1280/contaminacionag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profepa.gob.mx/NR/rdonlyres/5B9D2568-6AFB-4507-8A02-4B806C06DA61/1280/contaminacionagua.jpg"/>
                    <pic:cNvPicPr>
                      <a:picLocks noChangeAspect="1" noChangeArrowheads="1"/>
                    </pic:cNvPicPr>
                  </pic:nvPicPr>
                  <pic:blipFill>
                    <a:blip r:embed="rId15" r:link="rId16" cstate="print"/>
                    <a:srcRect/>
                    <a:stretch>
                      <a:fillRect/>
                    </a:stretch>
                  </pic:blipFill>
                  <pic:spPr bwMode="auto">
                    <a:xfrm>
                      <a:off x="0" y="0"/>
                      <a:ext cx="2171700" cy="1600200"/>
                    </a:xfrm>
                    <a:prstGeom prst="rect">
                      <a:avLst/>
                    </a:prstGeom>
                    <a:noFill/>
                    <a:ln w="9525">
                      <a:noFill/>
                      <a:miter lim="800000"/>
                      <a:headEnd/>
                      <a:tailEnd/>
                    </a:ln>
                  </pic:spPr>
                </pic:pic>
              </a:graphicData>
            </a:graphic>
          </wp:anchor>
        </w:drawing>
      </w:r>
      <w:r>
        <w:rPr>
          <w:noProof/>
        </w:rPr>
        <w:drawing>
          <wp:anchor distT="0" distB="0" distL="114300" distR="114300" simplePos="0" relativeHeight="251601920" behindDoc="1" locked="0" layoutInCell="1" allowOverlap="1">
            <wp:simplePos x="0" y="0"/>
            <wp:positionH relativeFrom="column">
              <wp:posOffset>114300</wp:posOffset>
            </wp:positionH>
            <wp:positionV relativeFrom="paragraph">
              <wp:posOffset>193675</wp:posOffset>
            </wp:positionV>
            <wp:extent cx="2171700" cy="1600200"/>
            <wp:effectExtent l="19050" t="0" r="0" b="0"/>
            <wp:wrapNone/>
            <wp:docPr id="92" name="Imagen 92" descr="http://www.profepa.gob.mx/NR/rdonlyres/5B9D2568-6AFB-4507-8A02-4B806C06DA61/1282/emisionesatmosf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profepa.gob.mx/NR/rdonlyres/5B9D2568-6AFB-4507-8A02-4B806C06DA61/1282/emisionesatmosfera.jpg"/>
                    <pic:cNvPicPr>
                      <a:picLocks noChangeAspect="1" noChangeArrowheads="1"/>
                    </pic:cNvPicPr>
                  </pic:nvPicPr>
                  <pic:blipFill>
                    <a:blip r:embed="rId17" r:link="rId18" cstate="print"/>
                    <a:srcRect/>
                    <a:stretch>
                      <a:fillRect/>
                    </a:stretch>
                  </pic:blipFill>
                  <pic:spPr bwMode="auto">
                    <a:xfrm>
                      <a:off x="0" y="0"/>
                      <a:ext cx="2171700" cy="1600200"/>
                    </a:xfrm>
                    <a:prstGeom prst="rect">
                      <a:avLst/>
                    </a:prstGeom>
                    <a:noFill/>
                    <a:ln w="9525">
                      <a:noFill/>
                      <a:miter lim="800000"/>
                      <a:headEnd/>
                      <a:tailEnd/>
                    </a:ln>
                  </pic:spPr>
                </pic:pic>
              </a:graphicData>
            </a:graphic>
          </wp:anchor>
        </w:drawing>
      </w:r>
    </w:p>
    <w:p w:rsidR="00BE0B16" w:rsidRDefault="00BE0B16" w:rsidP="00BE0B16">
      <w:pPr>
        <w:spacing w:line="480" w:lineRule="auto"/>
        <w:ind w:left="255"/>
        <w:jc w:val="both"/>
        <w:rPr>
          <w:rFonts w:ascii="Arial" w:hAnsi="Arial" w:cs="Arial"/>
        </w:rPr>
      </w:pPr>
    </w:p>
    <w:p w:rsidR="00BE0B16" w:rsidRDefault="00BE0B16" w:rsidP="00BE0B16">
      <w:pPr>
        <w:spacing w:line="480" w:lineRule="auto"/>
        <w:ind w:left="255"/>
        <w:jc w:val="both"/>
        <w:rPr>
          <w:rFonts w:ascii="Arial" w:hAnsi="Arial" w:cs="Arial"/>
        </w:rPr>
      </w:pPr>
    </w:p>
    <w:p w:rsidR="00BE0B16" w:rsidRDefault="00BE0B16" w:rsidP="00BE0B16">
      <w:pPr>
        <w:spacing w:line="480" w:lineRule="auto"/>
        <w:ind w:left="255"/>
        <w:jc w:val="both"/>
        <w:rPr>
          <w:rFonts w:ascii="Arial" w:hAnsi="Arial" w:cs="Arial"/>
        </w:rPr>
      </w:pPr>
    </w:p>
    <w:p w:rsidR="00BE0B16" w:rsidRDefault="00BE0B16" w:rsidP="00BE0B16">
      <w:pPr>
        <w:spacing w:line="480" w:lineRule="auto"/>
        <w:ind w:left="255"/>
        <w:jc w:val="both"/>
        <w:rPr>
          <w:rFonts w:ascii="Arial" w:hAnsi="Arial" w:cs="Arial"/>
        </w:rPr>
      </w:pPr>
    </w:p>
    <w:p w:rsidR="00BE0B16" w:rsidRDefault="0019710C" w:rsidP="00BE0B16">
      <w:pPr>
        <w:spacing w:line="480" w:lineRule="auto"/>
        <w:ind w:left="255"/>
        <w:jc w:val="both"/>
        <w:rPr>
          <w:rFonts w:ascii="Arial" w:hAnsi="Arial" w:cs="Arial"/>
        </w:rPr>
      </w:pPr>
      <w:r>
        <w:rPr>
          <w:noProof/>
        </w:rPr>
        <w:drawing>
          <wp:anchor distT="0" distB="0" distL="114300" distR="114300" simplePos="0" relativeHeight="251602944" behindDoc="1" locked="0" layoutInCell="1" allowOverlap="1">
            <wp:simplePos x="0" y="0"/>
            <wp:positionH relativeFrom="column">
              <wp:posOffset>1371600</wp:posOffset>
            </wp:positionH>
            <wp:positionV relativeFrom="paragraph">
              <wp:posOffset>269875</wp:posOffset>
            </wp:positionV>
            <wp:extent cx="2171700" cy="1600200"/>
            <wp:effectExtent l="19050" t="0" r="0" b="0"/>
            <wp:wrapNone/>
            <wp:docPr id="93" name="Imagen 93" descr="http://www.profepa.gob.mx/NR/rdonlyres/5B9D2568-6AFB-4507-8A02-4B806C06DA61/1279/Aceitos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www.profepa.gob.mx/NR/rdonlyres/5B9D2568-6AFB-4507-8A02-4B806C06DA61/1279/Aceitosos.jpg"/>
                    <pic:cNvPicPr>
                      <a:picLocks noChangeAspect="1" noChangeArrowheads="1"/>
                    </pic:cNvPicPr>
                  </pic:nvPicPr>
                  <pic:blipFill>
                    <a:blip r:embed="rId19" r:link="rId20"/>
                    <a:srcRect/>
                    <a:stretch>
                      <a:fillRect/>
                    </a:stretch>
                  </pic:blipFill>
                  <pic:spPr bwMode="auto">
                    <a:xfrm>
                      <a:off x="0" y="0"/>
                      <a:ext cx="2171700" cy="1600200"/>
                    </a:xfrm>
                    <a:prstGeom prst="rect">
                      <a:avLst/>
                    </a:prstGeom>
                    <a:noFill/>
                    <a:ln w="9525">
                      <a:noFill/>
                      <a:miter lim="800000"/>
                      <a:headEnd/>
                      <a:tailEnd/>
                    </a:ln>
                  </pic:spPr>
                </pic:pic>
              </a:graphicData>
            </a:graphic>
          </wp:anchor>
        </w:drawing>
      </w:r>
    </w:p>
    <w:p w:rsidR="00BE0B16" w:rsidRDefault="00BE0B16" w:rsidP="00BE0B16">
      <w:pPr>
        <w:spacing w:line="480" w:lineRule="auto"/>
        <w:ind w:left="255"/>
        <w:jc w:val="both"/>
        <w:rPr>
          <w:rFonts w:ascii="Arial" w:hAnsi="Arial" w:cs="Arial"/>
        </w:rPr>
      </w:pPr>
    </w:p>
    <w:p w:rsidR="00BE0B16" w:rsidRDefault="00BE0B16" w:rsidP="00BE0B16">
      <w:pPr>
        <w:spacing w:line="480" w:lineRule="auto"/>
        <w:ind w:left="255"/>
        <w:jc w:val="both"/>
        <w:rPr>
          <w:rFonts w:ascii="Arial" w:hAnsi="Arial" w:cs="Arial"/>
        </w:rPr>
      </w:pPr>
    </w:p>
    <w:p w:rsidR="00BE0B16" w:rsidRDefault="00BE0B16" w:rsidP="00BE0B16">
      <w:pPr>
        <w:spacing w:line="480" w:lineRule="auto"/>
        <w:ind w:left="255"/>
        <w:jc w:val="both"/>
        <w:rPr>
          <w:rFonts w:ascii="Arial" w:hAnsi="Arial" w:cs="Arial"/>
        </w:rPr>
      </w:pPr>
    </w:p>
    <w:p w:rsidR="00BE0B16" w:rsidRDefault="00125B6D" w:rsidP="00BE0B16">
      <w:pPr>
        <w:spacing w:line="480" w:lineRule="auto"/>
        <w:ind w:left="255"/>
        <w:jc w:val="both"/>
        <w:rPr>
          <w:rFonts w:ascii="Arial" w:hAnsi="Arial" w:cs="Arial"/>
        </w:rPr>
      </w:pPr>
      <w:r>
        <w:rPr>
          <w:rFonts w:ascii="Arial" w:hAnsi="Arial" w:cs="Arial"/>
          <w:b/>
          <w:noProof/>
        </w:rPr>
        <w:pict>
          <v:shapetype id="_x0000_t202" coordsize="21600,21600" o:spt="202" path="m,l,21600r21600,l21600,xe">
            <v:stroke joinstyle="miter"/>
            <v:path gradientshapeok="t" o:connecttype="rect"/>
          </v:shapetype>
          <v:shape id="_x0000_s1119" type="#_x0000_t202" style="position:absolute;left:0;text-align:left;margin-left:9pt;margin-top:36.75pt;width:374.25pt;height:63pt;z-index:251604992" filled="f" stroked="f">
            <v:textbox>
              <w:txbxContent>
                <w:p w:rsidR="00BE0B16" w:rsidRPr="00CC5D1B" w:rsidRDefault="00BE0B16" w:rsidP="00BE0B16">
                  <w:pPr>
                    <w:jc w:val="center"/>
                    <w:rPr>
                      <w:rFonts w:ascii="Arial" w:hAnsi="Arial" w:cs="Arial"/>
                      <w:sz w:val="20"/>
                    </w:rPr>
                  </w:pPr>
                  <w:r w:rsidRPr="00CC5D1B">
                    <w:rPr>
                      <w:rFonts w:ascii="Arial" w:hAnsi="Arial" w:cs="Arial"/>
                      <w:b/>
                      <w:sz w:val="20"/>
                    </w:rPr>
                    <w:t>Figuras 1.1, 1.2 y 1.3.-</w:t>
                  </w:r>
                  <w:r w:rsidRPr="00CC5D1B">
                    <w:rPr>
                      <w:rFonts w:ascii="Arial" w:hAnsi="Arial" w:cs="Arial"/>
                      <w:sz w:val="20"/>
                    </w:rPr>
                    <w:t xml:space="preserve">  Diversos tipos de contaminación de los recursos naturales (PROFEPA,2006).</w:t>
                  </w:r>
                </w:p>
              </w:txbxContent>
            </v:textbox>
          </v:shape>
        </w:pict>
      </w:r>
    </w:p>
    <w:p w:rsidR="00BE0B16" w:rsidRPr="009461B0" w:rsidRDefault="00BE0B16" w:rsidP="00BE0B16">
      <w:pPr>
        <w:ind w:left="255"/>
        <w:jc w:val="both"/>
        <w:rPr>
          <w:rFonts w:ascii="Arial" w:hAnsi="Arial" w:cs="Arial"/>
          <w:b/>
        </w:rPr>
      </w:pPr>
      <w:r>
        <w:rPr>
          <w:rFonts w:ascii="Arial" w:hAnsi="Arial" w:cs="Arial"/>
          <w:b/>
        </w:rPr>
        <w:t xml:space="preserve">  </w:t>
      </w:r>
      <w:r w:rsidRPr="009461B0">
        <w:rPr>
          <w:rFonts w:ascii="Arial" w:hAnsi="Arial" w:cs="Arial"/>
          <w:b/>
        </w:rPr>
        <w:t>1.1 ANTECEDENTES</w:t>
      </w:r>
    </w:p>
    <w:p w:rsidR="00BE0B16" w:rsidRDefault="00BE0B16" w:rsidP="00BE0B16">
      <w:pPr>
        <w:ind w:left="255"/>
        <w:rPr>
          <w:rFonts w:ascii="Arial" w:hAnsi="Arial" w:cs="Arial"/>
        </w:rPr>
      </w:pPr>
      <w:r>
        <w:rPr>
          <w:rFonts w:ascii="Arial" w:hAnsi="Arial" w:cs="Arial"/>
        </w:rPr>
        <w:t xml:space="preserve">      </w:t>
      </w:r>
    </w:p>
    <w:p w:rsidR="00BE0B16" w:rsidRDefault="00BE0B16" w:rsidP="00BE0B16">
      <w:pPr>
        <w:ind w:left="255"/>
        <w:rPr>
          <w:rFonts w:ascii="Arial" w:hAnsi="Arial" w:cs="Arial"/>
        </w:rPr>
      </w:pPr>
    </w:p>
    <w:p w:rsidR="00BE0B16" w:rsidRPr="009461B0" w:rsidRDefault="00BE0B16" w:rsidP="00BE0B16">
      <w:pPr>
        <w:ind w:left="255"/>
        <w:rPr>
          <w:rFonts w:ascii="Arial" w:hAnsi="Arial" w:cs="Arial"/>
        </w:rPr>
      </w:pPr>
    </w:p>
    <w:p w:rsidR="00BE0B16" w:rsidRDefault="00BE0B16" w:rsidP="00BE0B16">
      <w:pPr>
        <w:spacing w:line="480" w:lineRule="auto"/>
        <w:ind w:left="680"/>
        <w:jc w:val="both"/>
        <w:rPr>
          <w:rFonts w:ascii="Arial" w:hAnsi="Arial" w:cs="Arial"/>
        </w:rPr>
      </w:pPr>
      <w:r w:rsidRPr="009461B0">
        <w:rPr>
          <w:rFonts w:ascii="Arial" w:hAnsi="Arial" w:cs="Arial"/>
        </w:rPr>
        <w:t xml:space="preserve">La desmedida cantidad de productos químicos usados para la agricultura después de </w:t>
      </w:r>
      <w:smartTag w:uri="urn:schemas-microsoft-com:office:smarttags" w:element="PersonName">
        <w:smartTagPr>
          <w:attr w:name="ProductID" w:val="la II Guerra"/>
        </w:smartTagPr>
        <w:smartTag w:uri="urn:schemas-microsoft-com:office:smarttags" w:element="PersonName">
          <w:smartTagPr>
            <w:attr w:name="ProductID" w:val="la II"/>
          </w:smartTagPr>
          <w:r w:rsidRPr="009461B0">
            <w:rPr>
              <w:rFonts w:ascii="Arial" w:hAnsi="Arial" w:cs="Arial"/>
            </w:rPr>
            <w:t>la II</w:t>
          </w:r>
        </w:smartTag>
        <w:r w:rsidRPr="009461B0">
          <w:rPr>
            <w:rFonts w:ascii="Arial" w:hAnsi="Arial" w:cs="Arial"/>
          </w:rPr>
          <w:t xml:space="preserve"> Guerra</w:t>
        </w:r>
      </w:smartTag>
      <w:r w:rsidRPr="009461B0">
        <w:rPr>
          <w:rFonts w:ascii="Arial" w:hAnsi="Arial" w:cs="Arial"/>
        </w:rPr>
        <w:t xml:space="preserve"> Mundial, acompañada del vertido indiscriminado de residuos industriales y domésticos, </w:t>
      </w:r>
      <w:r>
        <w:rPr>
          <w:rFonts w:ascii="Arial" w:hAnsi="Arial" w:cs="Arial"/>
        </w:rPr>
        <w:t>provocó</w:t>
      </w:r>
      <w:r w:rsidRPr="009461B0">
        <w:rPr>
          <w:rFonts w:ascii="Arial" w:hAnsi="Arial" w:cs="Arial"/>
        </w:rPr>
        <w:t xml:space="preserve"> a mediados de la década de 1960, una creciente preocupación por la contaminación de los suelos</w:t>
      </w:r>
      <w:r>
        <w:rPr>
          <w:rFonts w:ascii="Arial" w:hAnsi="Arial" w:cs="Arial"/>
        </w:rPr>
        <w:t xml:space="preserve"> (</w:t>
      </w:r>
      <w:bookmarkStart w:id="0" w:name="OLE_LINK1"/>
      <w:bookmarkStart w:id="1" w:name="OLE_LINK2"/>
      <w:r>
        <w:rPr>
          <w:rFonts w:ascii="Arial" w:hAnsi="Arial" w:cs="Arial"/>
        </w:rPr>
        <w:t>Microsoft  Encarta,</w:t>
      </w:r>
      <w:r w:rsidRPr="00E775AB">
        <w:rPr>
          <w:rFonts w:ascii="Arial" w:hAnsi="Arial" w:cs="Arial"/>
        </w:rPr>
        <w:t xml:space="preserve"> 2006</w:t>
      </w:r>
      <w:r w:rsidRPr="00C87144">
        <w:rPr>
          <w:rFonts w:ascii="Arial" w:hAnsi="Arial" w:cs="Arial"/>
        </w:rPr>
        <w:t>)</w:t>
      </w:r>
      <w:r w:rsidRPr="009461B0">
        <w:rPr>
          <w:rFonts w:ascii="Arial" w:hAnsi="Arial" w:cs="Arial"/>
        </w:rPr>
        <w:t>.</w:t>
      </w:r>
      <w:bookmarkEnd w:id="0"/>
      <w:bookmarkEnd w:id="1"/>
    </w:p>
    <w:p w:rsidR="00BE0B16" w:rsidRPr="009461B0" w:rsidRDefault="00BE0B16" w:rsidP="00BE0B16">
      <w:pPr>
        <w:spacing w:line="480" w:lineRule="auto"/>
        <w:ind w:left="680"/>
        <w:jc w:val="both"/>
        <w:rPr>
          <w:rFonts w:ascii="Arial" w:hAnsi="Arial" w:cs="Arial"/>
        </w:rPr>
      </w:pPr>
    </w:p>
    <w:p w:rsidR="00BE0B16" w:rsidRDefault="00BE0B16" w:rsidP="00BE0B16">
      <w:pPr>
        <w:spacing w:line="480" w:lineRule="auto"/>
        <w:ind w:left="680"/>
        <w:jc w:val="both"/>
        <w:rPr>
          <w:rFonts w:ascii="Arial" w:hAnsi="Arial" w:cs="Arial"/>
        </w:rPr>
      </w:pPr>
      <w:r w:rsidRPr="009461B0">
        <w:rPr>
          <w:rFonts w:ascii="Arial" w:hAnsi="Arial" w:cs="Arial"/>
        </w:rPr>
        <w:t>Hoy en día el manejo inadecuado de los residuos peligrosos así también como el mal uso del suelo por parte de los seres humanos ha dado como origen un problema a nivel mundial debido a la relación que hay entre la contaminación del suelo y las fuentes de abastecimiento de agua potable, superficiales y subterráneas, ya que estas son fuente de vida para la humanidad.</w:t>
      </w:r>
    </w:p>
    <w:p w:rsidR="00BE0B16" w:rsidRPr="009461B0" w:rsidRDefault="00BE0B16" w:rsidP="00BE0B16">
      <w:pPr>
        <w:spacing w:line="480" w:lineRule="auto"/>
        <w:ind w:left="680"/>
        <w:rPr>
          <w:rFonts w:ascii="Arial" w:hAnsi="Arial" w:cs="Arial"/>
        </w:rPr>
      </w:pPr>
    </w:p>
    <w:p w:rsidR="00BE0B16" w:rsidRDefault="00BE0B16" w:rsidP="00BE0B16">
      <w:pPr>
        <w:spacing w:line="480" w:lineRule="auto"/>
        <w:ind w:left="680"/>
        <w:jc w:val="both"/>
        <w:rPr>
          <w:rFonts w:ascii="Arial" w:hAnsi="Arial" w:cs="Arial"/>
        </w:rPr>
      </w:pPr>
      <w:r w:rsidRPr="009461B0">
        <w:rPr>
          <w:rFonts w:ascii="Arial" w:hAnsi="Arial" w:cs="Arial"/>
        </w:rPr>
        <w:t>Los derrames de petróleo han provocado serios problemas y aun hoy es un problema latente principalmente en los países productores de petróleo  debido a que, ya sea en su extracción, refinación, almacenamiento y transporte a los lugares de destino, pueden surgir daños en las infraestructuras y producirse derrames.</w:t>
      </w:r>
    </w:p>
    <w:p w:rsidR="00BE0B16" w:rsidRPr="009461B0" w:rsidRDefault="00BE0B16" w:rsidP="00BE0B16">
      <w:pPr>
        <w:spacing w:line="480" w:lineRule="auto"/>
        <w:ind w:left="680"/>
        <w:jc w:val="both"/>
        <w:rPr>
          <w:rFonts w:ascii="Arial" w:hAnsi="Arial" w:cs="Arial"/>
        </w:rPr>
      </w:pPr>
    </w:p>
    <w:p w:rsidR="00BE0B16" w:rsidRPr="009461B0" w:rsidRDefault="00BE0B16" w:rsidP="00BE0B16">
      <w:pPr>
        <w:spacing w:line="480" w:lineRule="auto"/>
        <w:ind w:left="680"/>
        <w:jc w:val="both"/>
        <w:rPr>
          <w:rFonts w:ascii="Arial" w:hAnsi="Arial" w:cs="Arial"/>
        </w:rPr>
      </w:pPr>
      <w:r>
        <w:rPr>
          <w:rFonts w:ascii="Arial" w:hAnsi="Arial" w:cs="Arial"/>
        </w:rPr>
        <w:t>Diversos países han establecido</w:t>
      </w:r>
      <w:r w:rsidRPr="009461B0">
        <w:rPr>
          <w:rFonts w:ascii="Arial" w:hAnsi="Arial" w:cs="Arial"/>
        </w:rPr>
        <w:t>s políticas para prevenir el deterioro y la contaminación de los suelos, estableciendo leyes basadas en las evaluaciones y probabilidades de riesgos asociados a la contaminación de suelos</w:t>
      </w:r>
      <w:r>
        <w:rPr>
          <w:rFonts w:ascii="Arial" w:hAnsi="Arial" w:cs="Arial"/>
        </w:rPr>
        <w:t>,</w:t>
      </w:r>
      <w:r w:rsidRPr="009461B0">
        <w:rPr>
          <w:rFonts w:ascii="Arial" w:hAnsi="Arial" w:cs="Arial"/>
        </w:rPr>
        <w:t xml:space="preserve"> previniendo la descarga al medio ambiente de desechos peligros.</w:t>
      </w:r>
    </w:p>
    <w:p w:rsidR="00BE0B16" w:rsidRDefault="00BE0B16" w:rsidP="00BE0B16">
      <w:pPr>
        <w:spacing w:line="480" w:lineRule="auto"/>
        <w:ind w:left="680"/>
        <w:jc w:val="both"/>
        <w:rPr>
          <w:rFonts w:ascii="Arial" w:hAnsi="Arial" w:cs="Arial"/>
          <w:b/>
        </w:rPr>
      </w:pPr>
    </w:p>
    <w:p w:rsidR="00BE0B16" w:rsidRDefault="0019710C" w:rsidP="00BE0B16">
      <w:pPr>
        <w:spacing w:line="480" w:lineRule="auto"/>
        <w:ind w:left="680"/>
        <w:jc w:val="both"/>
        <w:rPr>
          <w:rFonts w:ascii="Arial" w:hAnsi="Arial" w:cs="Arial"/>
          <w:b/>
        </w:rPr>
      </w:pPr>
      <w:r>
        <w:rPr>
          <w:noProof/>
        </w:rPr>
        <w:drawing>
          <wp:anchor distT="0" distB="0" distL="114300" distR="114300" simplePos="0" relativeHeight="251609088" behindDoc="1" locked="0" layoutInCell="1" allowOverlap="1">
            <wp:simplePos x="0" y="0"/>
            <wp:positionH relativeFrom="column">
              <wp:posOffset>1257300</wp:posOffset>
            </wp:positionH>
            <wp:positionV relativeFrom="paragraph">
              <wp:posOffset>68580</wp:posOffset>
            </wp:positionV>
            <wp:extent cx="3420110" cy="2339975"/>
            <wp:effectExtent l="19050" t="19050" r="27940" b="22225"/>
            <wp:wrapSquare wrapText="bothSides"/>
            <wp:docPr id="99" name="Imagen 99" descr="C:\Documents and Settings\Karina\Configuración local\Archivos temporales de Internet\t012752a.b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descr="C:\Documents and Settings\Karina\Configuración local\Archivos temporales de Internet\t012752a.bmp"/>
                    <pic:cNvPicPr>
                      <a:picLocks noChangeArrowheads="1"/>
                    </pic:cNvPicPr>
                  </pic:nvPicPr>
                  <pic:blipFill>
                    <a:blip r:embed="rId21" r:link="rId22"/>
                    <a:srcRect/>
                    <a:stretch>
                      <a:fillRect/>
                    </a:stretch>
                  </pic:blipFill>
                  <pic:spPr bwMode="auto">
                    <a:xfrm>
                      <a:off x="0" y="0"/>
                      <a:ext cx="3420110" cy="2339975"/>
                    </a:xfrm>
                    <a:prstGeom prst="rect">
                      <a:avLst/>
                    </a:prstGeom>
                    <a:noFill/>
                    <a:ln w="9525">
                      <a:solidFill>
                        <a:srgbClr val="000000"/>
                      </a:solidFill>
                      <a:miter lim="800000"/>
                      <a:headEnd/>
                      <a:tailEnd/>
                    </a:ln>
                  </pic:spPr>
                </pic:pic>
              </a:graphicData>
            </a:graphic>
          </wp:anchor>
        </w:drawing>
      </w:r>
    </w:p>
    <w:p w:rsidR="00BE0B16" w:rsidRDefault="00BE0B16" w:rsidP="00BE0B16">
      <w:pPr>
        <w:spacing w:line="480" w:lineRule="auto"/>
        <w:ind w:left="680"/>
        <w:jc w:val="both"/>
        <w:rPr>
          <w:rFonts w:ascii="Arial" w:hAnsi="Arial" w:cs="Arial"/>
          <w:b/>
        </w:rPr>
      </w:pPr>
    </w:p>
    <w:p w:rsidR="00BE0B16" w:rsidRDefault="00BE0B16" w:rsidP="00BE0B16">
      <w:pPr>
        <w:spacing w:line="480" w:lineRule="auto"/>
        <w:ind w:left="680"/>
        <w:jc w:val="both"/>
        <w:rPr>
          <w:rFonts w:ascii="Arial" w:hAnsi="Arial" w:cs="Arial"/>
          <w:b/>
        </w:rPr>
      </w:pPr>
    </w:p>
    <w:p w:rsidR="00BE0B16" w:rsidRDefault="00BE0B16" w:rsidP="00BE0B16"/>
    <w:p w:rsidR="00BE0B16" w:rsidRPr="003478B9" w:rsidRDefault="00BE0B16" w:rsidP="00BE0B16">
      <w:pPr>
        <w:rPr>
          <w:rFonts w:ascii="MS Reference Sans Serif" w:hAnsi="MS Reference Sans Serif"/>
          <w:sz w:val="18"/>
          <w:szCs w:val="18"/>
        </w:rPr>
      </w:pPr>
    </w:p>
    <w:p w:rsidR="00BE0B16" w:rsidRDefault="00BE0B16" w:rsidP="00BE0B16">
      <w:pPr>
        <w:tabs>
          <w:tab w:val="left" w:pos="2367"/>
        </w:tabs>
        <w:spacing w:line="480" w:lineRule="auto"/>
        <w:ind w:left="680"/>
        <w:jc w:val="both"/>
        <w:rPr>
          <w:rFonts w:ascii="Arial" w:hAnsi="Arial" w:cs="Arial"/>
          <w:b/>
        </w:rPr>
      </w:pPr>
      <w:r>
        <w:rPr>
          <w:rFonts w:ascii="Arial" w:hAnsi="Arial" w:cs="Arial"/>
          <w:b/>
          <w:noProof/>
        </w:rPr>
        <w:pict>
          <v:shape id="_x0000_s1122" type="#_x0000_t202" style="position:absolute;left:0;text-align:left;margin-left:90pt;margin-top:86.9pt;width:4in;height:27pt;z-index:251608064" filled="f" stroked="f">
            <v:textbox style="mso-next-textbox:#_x0000_s1122">
              <w:txbxContent>
                <w:p w:rsidR="00BE0B16" w:rsidRPr="00CC5D1B" w:rsidRDefault="00BE0B16" w:rsidP="00BE0B16">
                  <w:pPr>
                    <w:jc w:val="center"/>
                    <w:rPr>
                      <w:rFonts w:ascii="Arial" w:hAnsi="Arial" w:cs="Arial"/>
                      <w:sz w:val="20"/>
                    </w:rPr>
                  </w:pPr>
                  <w:r w:rsidRPr="00CC5D1B">
                    <w:rPr>
                      <w:rFonts w:ascii="Arial" w:hAnsi="Arial" w:cs="Arial"/>
                      <w:b/>
                      <w:sz w:val="20"/>
                    </w:rPr>
                    <w:t xml:space="preserve">Figura 1.4.- </w:t>
                  </w:r>
                  <w:r w:rsidRPr="00CC5D1B">
                    <w:rPr>
                      <w:rFonts w:ascii="Arial" w:hAnsi="Arial" w:cs="Arial"/>
                      <w:sz w:val="20"/>
                    </w:rPr>
                    <w:t>Río contaminado (Microsoft Encarta, 2006).</w:t>
                  </w:r>
                </w:p>
              </w:txbxContent>
            </v:textbox>
          </v:shape>
        </w:pict>
      </w:r>
    </w:p>
    <w:p w:rsidR="00BE0B16" w:rsidRDefault="00BE0B16" w:rsidP="00BE0B16">
      <w:pPr>
        <w:tabs>
          <w:tab w:val="left" w:pos="2367"/>
        </w:tabs>
        <w:spacing w:line="480" w:lineRule="auto"/>
        <w:ind w:left="680"/>
        <w:jc w:val="both"/>
        <w:rPr>
          <w:rFonts w:ascii="Arial" w:hAnsi="Arial" w:cs="Arial"/>
          <w:b/>
        </w:rPr>
        <w:sectPr w:rsidR="00BE0B16" w:rsidSect="006C3F9B">
          <w:headerReference w:type="default" r:id="rId23"/>
          <w:pgSz w:w="11906" w:h="16838"/>
          <w:pgMar w:top="2268" w:right="1361" w:bottom="2268" w:left="2268" w:header="709" w:footer="709" w:gutter="0"/>
          <w:pgNumType w:start="1"/>
          <w:cols w:space="708"/>
          <w:docGrid w:linePitch="360"/>
        </w:sect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84"/>
        <w:gridCol w:w="2816"/>
        <w:gridCol w:w="3165"/>
      </w:tblGrid>
      <w:tr w:rsidR="00BE0B16" w:rsidRPr="00E4017A" w:rsidTr="00E4017A">
        <w:tc>
          <w:tcPr>
            <w:tcW w:w="7665" w:type="dxa"/>
            <w:gridSpan w:val="3"/>
            <w:tcBorders>
              <w:top w:val="nil"/>
              <w:left w:val="nil"/>
              <w:bottom w:val="single" w:sz="4" w:space="0" w:color="auto"/>
              <w:right w:val="nil"/>
            </w:tcBorders>
          </w:tcPr>
          <w:p w:rsidR="00BE0B16" w:rsidRPr="00E4017A" w:rsidRDefault="00BE0B16" w:rsidP="00E4017A">
            <w:pPr>
              <w:jc w:val="both"/>
              <w:rPr>
                <w:rFonts w:ascii="Arial" w:hAnsi="Arial" w:cs="Arial"/>
                <w:b/>
              </w:rPr>
            </w:pPr>
            <w:r w:rsidRPr="00E4017A">
              <w:rPr>
                <w:rFonts w:ascii="Arial" w:hAnsi="Arial" w:cs="Arial"/>
                <w:b/>
              </w:rPr>
              <w:t xml:space="preserve">TABLA 1.1 </w:t>
            </w:r>
            <w:r w:rsidRPr="00E4017A">
              <w:rPr>
                <w:rFonts w:ascii="Arial" w:hAnsi="Arial" w:cs="Arial"/>
              </w:rPr>
              <w:t>Impactos ambientales para grupos selectos de industrias (Henry y Heinke, 1999)</w:t>
            </w:r>
          </w:p>
          <w:p w:rsidR="00BE0B16" w:rsidRPr="00E4017A" w:rsidRDefault="00BE0B16" w:rsidP="00E4017A">
            <w:pPr>
              <w:jc w:val="both"/>
              <w:rPr>
                <w:rFonts w:ascii="Arial" w:hAnsi="Arial" w:cs="Arial"/>
                <w:b/>
              </w:rPr>
            </w:pPr>
          </w:p>
        </w:tc>
      </w:tr>
      <w:tr w:rsidR="00BE0B16" w:rsidRPr="00E4017A" w:rsidTr="00E4017A">
        <w:tc>
          <w:tcPr>
            <w:tcW w:w="1684" w:type="dxa"/>
            <w:tcBorders>
              <w:top w:val="single" w:sz="4" w:space="0" w:color="auto"/>
            </w:tcBorders>
            <w:vAlign w:val="bottom"/>
          </w:tcPr>
          <w:p w:rsidR="00BE0B16" w:rsidRPr="00E4017A" w:rsidRDefault="00BE0B16" w:rsidP="00E4017A">
            <w:pPr>
              <w:jc w:val="center"/>
              <w:rPr>
                <w:rFonts w:ascii="Arial" w:hAnsi="Arial" w:cs="Arial"/>
                <w:b/>
                <w:sz w:val="20"/>
                <w:szCs w:val="20"/>
              </w:rPr>
            </w:pPr>
          </w:p>
          <w:p w:rsidR="00BE0B16" w:rsidRPr="00E4017A" w:rsidRDefault="00BE0B16" w:rsidP="00E4017A">
            <w:pPr>
              <w:jc w:val="center"/>
              <w:rPr>
                <w:rFonts w:ascii="Arial" w:hAnsi="Arial" w:cs="Arial"/>
                <w:b/>
                <w:sz w:val="20"/>
                <w:szCs w:val="20"/>
              </w:rPr>
            </w:pPr>
            <w:r w:rsidRPr="00E4017A">
              <w:rPr>
                <w:rFonts w:ascii="Arial" w:hAnsi="Arial" w:cs="Arial"/>
                <w:b/>
                <w:sz w:val="20"/>
                <w:szCs w:val="20"/>
              </w:rPr>
              <w:t>Consecuencias ambientales</w:t>
            </w:r>
          </w:p>
          <w:p w:rsidR="00BE0B16" w:rsidRPr="00E4017A" w:rsidRDefault="00BE0B16" w:rsidP="00E4017A">
            <w:pPr>
              <w:jc w:val="center"/>
              <w:rPr>
                <w:rFonts w:ascii="Arial" w:hAnsi="Arial" w:cs="Arial"/>
                <w:b/>
                <w:sz w:val="20"/>
                <w:szCs w:val="20"/>
              </w:rPr>
            </w:pPr>
          </w:p>
        </w:tc>
        <w:tc>
          <w:tcPr>
            <w:tcW w:w="2816" w:type="dxa"/>
            <w:tcBorders>
              <w:top w:val="single" w:sz="4" w:space="0" w:color="auto"/>
            </w:tcBorders>
            <w:vAlign w:val="center"/>
          </w:tcPr>
          <w:p w:rsidR="00BE0B16" w:rsidRPr="00E4017A" w:rsidRDefault="00BE0B16" w:rsidP="00E4017A">
            <w:pPr>
              <w:jc w:val="center"/>
              <w:rPr>
                <w:rFonts w:ascii="Arial" w:hAnsi="Arial" w:cs="Arial"/>
                <w:b/>
                <w:sz w:val="20"/>
                <w:szCs w:val="20"/>
              </w:rPr>
            </w:pPr>
            <w:r w:rsidRPr="00E4017A">
              <w:rPr>
                <w:rFonts w:ascii="Arial" w:hAnsi="Arial" w:cs="Arial"/>
                <w:b/>
                <w:sz w:val="20"/>
                <w:szCs w:val="20"/>
              </w:rPr>
              <w:t>Litosfera</w:t>
            </w:r>
          </w:p>
        </w:tc>
        <w:tc>
          <w:tcPr>
            <w:tcW w:w="3165" w:type="dxa"/>
            <w:tcBorders>
              <w:top w:val="single" w:sz="4" w:space="0" w:color="auto"/>
            </w:tcBorders>
            <w:vAlign w:val="center"/>
          </w:tcPr>
          <w:p w:rsidR="00BE0B16" w:rsidRPr="00E4017A" w:rsidRDefault="00BE0B16" w:rsidP="00E4017A">
            <w:pPr>
              <w:jc w:val="center"/>
              <w:rPr>
                <w:rFonts w:ascii="Arial" w:hAnsi="Arial" w:cs="Arial"/>
                <w:b/>
                <w:sz w:val="20"/>
                <w:szCs w:val="20"/>
              </w:rPr>
            </w:pPr>
            <w:r w:rsidRPr="00E4017A">
              <w:rPr>
                <w:rFonts w:ascii="Arial" w:hAnsi="Arial" w:cs="Arial"/>
                <w:b/>
                <w:sz w:val="20"/>
                <w:szCs w:val="20"/>
              </w:rPr>
              <w:t>Impactos humanos</w:t>
            </w:r>
          </w:p>
        </w:tc>
      </w:tr>
      <w:tr w:rsidR="00BE0B16" w:rsidRPr="00E4017A" w:rsidTr="00E4017A">
        <w:tc>
          <w:tcPr>
            <w:tcW w:w="1684" w:type="dxa"/>
          </w:tcPr>
          <w:p w:rsidR="00BE0B16" w:rsidRPr="00E4017A" w:rsidRDefault="00BE0B16" w:rsidP="00E4017A">
            <w:pPr>
              <w:spacing w:line="360" w:lineRule="auto"/>
              <w:jc w:val="both"/>
              <w:rPr>
                <w:rFonts w:ascii="Arial" w:hAnsi="Arial" w:cs="Arial"/>
                <w:b/>
                <w:sz w:val="20"/>
                <w:szCs w:val="20"/>
              </w:rPr>
            </w:pPr>
            <w:r w:rsidRPr="00E4017A">
              <w:rPr>
                <w:rFonts w:ascii="Arial" w:hAnsi="Arial" w:cs="Arial"/>
                <w:b/>
                <w:sz w:val="20"/>
                <w:szCs w:val="20"/>
              </w:rPr>
              <w:t>Petroquímica</w:t>
            </w:r>
          </w:p>
        </w:tc>
        <w:tc>
          <w:tcPr>
            <w:tcW w:w="2816" w:type="dxa"/>
          </w:tcPr>
          <w:p w:rsidR="00BE0B16" w:rsidRPr="00E4017A" w:rsidRDefault="00BE0B16" w:rsidP="00E4017A">
            <w:pPr>
              <w:numPr>
                <w:ilvl w:val="0"/>
                <w:numId w:val="4"/>
              </w:numPr>
              <w:spacing w:line="360" w:lineRule="auto"/>
              <w:jc w:val="both"/>
              <w:rPr>
                <w:rFonts w:ascii="Arial" w:hAnsi="Arial" w:cs="Arial"/>
                <w:sz w:val="20"/>
                <w:szCs w:val="20"/>
              </w:rPr>
            </w:pPr>
            <w:r w:rsidRPr="00E4017A">
              <w:rPr>
                <w:rFonts w:ascii="Arial" w:hAnsi="Arial" w:cs="Arial"/>
                <w:sz w:val="20"/>
                <w:szCs w:val="20"/>
              </w:rPr>
              <w:t xml:space="preserve">Eliminación de sólidos y lodos rellenos de tierras. </w:t>
            </w:r>
          </w:p>
          <w:p w:rsidR="00BE0B16" w:rsidRPr="00E4017A" w:rsidRDefault="00BE0B16" w:rsidP="00E4017A">
            <w:pPr>
              <w:numPr>
                <w:ilvl w:val="0"/>
                <w:numId w:val="4"/>
              </w:numPr>
              <w:spacing w:line="360" w:lineRule="auto"/>
              <w:jc w:val="both"/>
              <w:rPr>
                <w:rFonts w:ascii="Arial" w:hAnsi="Arial" w:cs="Arial"/>
                <w:sz w:val="20"/>
                <w:szCs w:val="20"/>
              </w:rPr>
            </w:pPr>
            <w:r w:rsidRPr="00E4017A">
              <w:rPr>
                <w:rFonts w:ascii="Arial" w:hAnsi="Arial" w:cs="Arial"/>
                <w:sz w:val="20"/>
                <w:szCs w:val="20"/>
              </w:rPr>
              <w:t>Derrames accidentales durante el transporte y almacenamiento.</w:t>
            </w:r>
          </w:p>
        </w:tc>
        <w:tc>
          <w:tcPr>
            <w:tcW w:w="3165" w:type="dxa"/>
          </w:tcPr>
          <w:p w:rsidR="00BE0B16" w:rsidRPr="00E4017A" w:rsidRDefault="00BE0B16" w:rsidP="00E4017A">
            <w:pPr>
              <w:numPr>
                <w:ilvl w:val="0"/>
                <w:numId w:val="4"/>
              </w:numPr>
              <w:spacing w:line="360" w:lineRule="auto"/>
              <w:jc w:val="both"/>
              <w:rPr>
                <w:rFonts w:ascii="Arial" w:hAnsi="Arial" w:cs="Arial"/>
                <w:sz w:val="20"/>
                <w:szCs w:val="20"/>
              </w:rPr>
            </w:pPr>
            <w:r w:rsidRPr="00E4017A">
              <w:rPr>
                <w:rFonts w:ascii="Arial" w:hAnsi="Arial" w:cs="Arial"/>
                <w:sz w:val="20"/>
                <w:szCs w:val="20"/>
              </w:rPr>
              <w:t xml:space="preserve">Ciertos productos y desperdicios tóxicos para muchas formas de vida. </w:t>
            </w:r>
          </w:p>
          <w:p w:rsidR="00BE0B16" w:rsidRPr="00E4017A" w:rsidRDefault="00BE0B16" w:rsidP="00E4017A">
            <w:pPr>
              <w:numPr>
                <w:ilvl w:val="0"/>
                <w:numId w:val="4"/>
              </w:numPr>
              <w:spacing w:line="360" w:lineRule="auto"/>
              <w:jc w:val="both"/>
              <w:rPr>
                <w:rFonts w:ascii="Arial" w:hAnsi="Arial" w:cs="Arial"/>
                <w:sz w:val="20"/>
                <w:szCs w:val="20"/>
              </w:rPr>
            </w:pPr>
            <w:r w:rsidRPr="00E4017A">
              <w:rPr>
                <w:rFonts w:ascii="Arial" w:hAnsi="Arial" w:cs="Arial"/>
                <w:sz w:val="20"/>
                <w:szCs w:val="20"/>
              </w:rPr>
              <w:t>Perturbación del estilo de vida por emisiones a las tres esferas.</w:t>
            </w:r>
          </w:p>
        </w:tc>
      </w:tr>
      <w:tr w:rsidR="00BE0B16" w:rsidRPr="00E4017A" w:rsidTr="00E4017A">
        <w:tc>
          <w:tcPr>
            <w:tcW w:w="1684" w:type="dxa"/>
          </w:tcPr>
          <w:p w:rsidR="00BE0B16" w:rsidRPr="00E4017A" w:rsidRDefault="00BE0B16" w:rsidP="00E4017A">
            <w:pPr>
              <w:spacing w:line="360" w:lineRule="auto"/>
              <w:jc w:val="both"/>
              <w:rPr>
                <w:rFonts w:ascii="Arial" w:hAnsi="Arial" w:cs="Arial"/>
                <w:b/>
                <w:sz w:val="20"/>
                <w:szCs w:val="20"/>
              </w:rPr>
            </w:pPr>
            <w:r w:rsidRPr="00E4017A">
              <w:rPr>
                <w:rFonts w:ascii="Arial" w:hAnsi="Arial" w:cs="Arial"/>
                <w:b/>
                <w:sz w:val="20"/>
                <w:szCs w:val="20"/>
              </w:rPr>
              <w:t>Metales</w:t>
            </w:r>
          </w:p>
        </w:tc>
        <w:tc>
          <w:tcPr>
            <w:tcW w:w="2816" w:type="dxa"/>
          </w:tcPr>
          <w:p w:rsidR="00BE0B16" w:rsidRPr="00E4017A" w:rsidRDefault="00BE0B16" w:rsidP="00E4017A">
            <w:pPr>
              <w:numPr>
                <w:ilvl w:val="0"/>
                <w:numId w:val="4"/>
              </w:numPr>
              <w:spacing w:line="360" w:lineRule="auto"/>
              <w:jc w:val="both"/>
              <w:rPr>
                <w:rFonts w:ascii="Arial" w:hAnsi="Arial" w:cs="Arial"/>
                <w:sz w:val="20"/>
                <w:szCs w:val="20"/>
              </w:rPr>
            </w:pPr>
            <w:r w:rsidRPr="00E4017A">
              <w:rPr>
                <w:rFonts w:ascii="Arial" w:hAnsi="Arial" w:cs="Arial"/>
                <w:sz w:val="20"/>
                <w:szCs w:val="20"/>
              </w:rPr>
              <w:t>Eliminación de escoria y productos de desecho del procesamiento.</w:t>
            </w:r>
          </w:p>
        </w:tc>
        <w:tc>
          <w:tcPr>
            <w:tcW w:w="3165" w:type="dxa"/>
          </w:tcPr>
          <w:p w:rsidR="00BE0B16" w:rsidRPr="00E4017A" w:rsidRDefault="00BE0B16" w:rsidP="00E4017A">
            <w:pPr>
              <w:numPr>
                <w:ilvl w:val="0"/>
                <w:numId w:val="4"/>
              </w:numPr>
              <w:spacing w:line="360" w:lineRule="auto"/>
              <w:jc w:val="both"/>
              <w:rPr>
                <w:rFonts w:ascii="Arial" w:hAnsi="Arial" w:cs="Arial"/>
                <w:sz w:val="20"/>
                <w:szCs w:val="20"/>
              </w:rPr>
            </w:pPr>
            <w:r w:rsidRPr="00E4017A">
              <w:rPr>
                <w:rFonts w:ascii="Arial" w:hAnsi="Arial" w:cs="Arial"/>
                <w:sz w:val="20"/>
                <w:szCs w:val="20"/>
              </w:rPr>
              <w:t>Efectos en la salud de los tóxicos liberados en aire y agua.</w:t>
            </w:r>
          </w:p>
        </w:tc>
      </w:tr>
      <w:tr w:rsidR="00BE0B16" w:rsidRPr="00E4017A" w:rsidTr="00E4017A">
        <w:tc>
          <w:tcPr>
            <w:tcW w:w="1684" w:type="dxa"/>
          </w:tcPr>
          <w:p w:rsidR="00BE0B16" w:rsidRPr="00E4017A" w:rsidRDefault="00BE0B16" w:rsidP="00E4017A">
            <w:pPr>
              <w:spacing w:line="360" w:lineRule="auto"/>
              <w:jc w:val="both"/>
              <w:rPr>
                <w:rFonts w:ascii="Arial" w:hAnsi="Arial" w:cs="Arial"/>
                <w:b/>
                <w:sz w:val="20"/>
                <w:szCs w:val="20"/>
              </w:rPr>
            </w:pPr>
            <w:r w:rsidRPr="00E4017A">
              <w:rPr>
                <w:rFonts w:ascii="Arial" w:hAnsi="Arial" w:cs="Arial"/>
                <w:b/>
                <w:sz w:val="20"/>
                <w:szCs w:val="20"/>
              </w:rPr>
              <w:t>Minería</w:t>
            </w:r>
          </w:p>
        </w:tc>
        <w:tc>
          <w:tcPr>
            <w:tcW w:w="2816" w:type="dxa"/>
          </w:tcPr>
          <w:p w:rsidR="00BE0B16" w:rsidRPr="00E4017A" w:rsidRDefault="00BE0B16" w:rsidP="00E4017A">
            <w:pPr>
              <w:numPr>
                <w:ilvl w:val="0"/>
                <w:numId w:val="4"/>
              </w:numPr>
              <w:spacing w:line="360" w:lineRule="auto"/>
              <w:jc w:val="both"/>
              <w:rPr>
                <w:rFonts w:ascii="Arial" w:hAnsi="Arial" w:cs="Arial"/>
                <w:sz w:val="20"/>
                <w:szCs w:val="20"/>
              </w:rPr>
            </w:pPr>
            <w:r w:rsidRPr="00E4017A">
              <w:rPr>
                <w:rFonts w:ascii="Arial" w:hAnsi="Arial" w:cs="Arial"/>
                <w:sz w:val="20"/>
                <w:szCs w:val="20"/>
              </w:rPr>
              <w:t xml:space="preserve">Descarga de desechos de minas y residuos de procesamiento. </w:t>
            </w:r>
          </w:p>
          <w:p w:rsidR="00BE0B16" w:rsidRPr="00E4017A" w:rsidRDefault="00BE0B16" w:rsidP="00E4017A">
            <w:pPr>
              <w:numPr>
                <w:ilvl w:val="0"/>
                <w:numId w:val="4"/>
              </w:numPr>
              <w:spacing w:line="360" w:lineRule="auto"/>
              <w:jc w:val="both"/>
              <w:rPr>
                <w:rFonts w:ascii="Arial" w:hAnsi="Arial" w:cs="Arial"/>
                <w:sz w:val="20"/>
                <w:szCs w:val="20"/>
              </w:rPr>
            </w:pPr>
            <w:r w:rsidRPr="00E4017A">
              <w:rPr>
                <w:rFonts w:ascii="Arial" w:hAnsi="Arial" w:cs="Arial"/>
                <w:sz w:val="20"/>
                <w:szCs w:val="20"/>
              </w:rPr>
              <w:t>Trastorno de la agricultura, la silvicultura y la recreación por minas a cielo abierto.</w:t>
            </w:r>
          </w:p>
        </w:tc>
        <w:tc>
          <w:tcPr>
            <w:tcW w:w="3165" w:type="dxa"/>
          </w:tcPr>
          <w:p w:rsidR="00BE0B16" w:rsidRPr="00E4017A" w:rsidRDefault="00BE0B16" w:rsidP="00E4017A">
            <w:pPr>
              <w:numPr>
                <w:ilvl w:val="0"/>
                <w:numId w:val="4"/>
              </w:numPr>
              <w:spacing w:line="360" w:lineRule="auto"/>
              <w:jc w:val="both"/>
              <w:rPr>
                <w:rFonts w:ascii="Arial" w:hAnsi="Arial" w:cs="Arial"/>
                <w:sz w:val="20"/>
                <w:szCs w:val="20"/>
              </w:rPr>
            </w:pPr>
            <w:r w:rsidRPr="00E4017A">
              <w:rPr>
                <w:rFonts w:ascii="Arial" w:hAnsi="Arial" w:cs="Arial"/>
                <w:sz w:val="20"/>
                <w:szCs w:val="20"/>
              </w:rPr>
              <w:t>Peligro para la salud de los mineros (mercurio, asbesto, explotación de carbón).</w:t>
            </w:r>
          </w:p>
        </w:tc>
      </w:tr>
      <w:tr w:rsidR="00BE0B16" w:rsidRPr="00E4017A" w:rsidTr="00E4017A">
        <w:tc>
          <w:tcPr>
            <w:tcW w:w="1684" w:type="dxa"/>
          </w:tcPr>
          <w:p w:rsidR="00BE0B16" w:rsidRPr="00E4017A" w:rsidRDefault="00BE0B16" w:rsidP="00E4017A">
            <w:pPr>
              <w:spacing w:line="360" w:lineRule="auto"/>
              <w:jc w:val="both"/>
              <w:rPr>
                <w:rFonts w:ascii="Arial" w:hAnsi="Arial" w:cs="Arial"/>
                <w:b/>
                <w:sz w:val="20"/>
                <w:szCs w:val="20"/>
              </w:rPr>
            </w:pPr>
            <w:r w:rsidRPr="00E4017A">
              <w:rPr>
                <w:rFonts w:ascii="Arial" w:hAnsi="Arial" w:cs="Arial"/>
                <w:b/>
                <w:sz w:val="20"/>
                <w:szCs w:val="20"/>
              </w:rPr>
              <w:t>Agricultura</w:t>
            </w:r>
          </w:p>
        </w:tc>
        <w:tc>
          <w:tcPr>
            <w:tcW w:w="2816" w:type="dxa"/>
          </w:tcPr>
          <w:p w:rsidR="00BE0B16" w:rsidRPr="00E4017A" w:rsidRDefault="00BE0B16" w:rsidP="00E4017A">
            <w:pPr>
              <w:numPr>
                <w:ilvl w:val="0"/>
                <w:numId w:val="4"/>
              </w:numPr>
              <w:spacing w:line="360" w:lineRule="auto"/>
              <w:jc w:val="both"/>
              <w:rPr>
                <w:rFonts w:ascii="Arial" w:hAnsi="Arial" w:cs="Arial"/>
                <w:sz w:val="20"/>
                <w:szCs w:val="20"/>
              </w:rPr>
            </w:pPr>
            <w:r w:rsidRPr="00E4017A">
              <w:rPr>
                <w:rFonts w:ascii="Arial" w:hAnsi="Arial" w:cs="Arial"/>
                <w:sz w:val="20"/>
                <w:szCs w:val="20"/>
              </w:rPr>
              <w:t xml:space="preserve">Erosión de la superficie del suelo. </w:t>
            </w:r>
          </w:p>
          <w:p w:rsidR="00BE0B16" w:rsidRPr="00E4017A" w:rsidRDefault="00BE0B16" w:rsidP="00E4017A">
            <w:pPr>
              <w:numPr>
                <w:ilvl w:val="0"/>
                <w:numId w:val="4"/>
              </w:numPr>
              <w:spacing w:line="360" w:lineRule="auto"/>
              <w:jc w:val="both"/>
              <w:rPr>
                <w:rFonts w:ascii="Arial" w:hAnsi="Arial" w:cs="Arial"/>
                <w:sz w:val="20"/>
                <w:szCs w:val="20"/>
              </w:rPr>
            </w:pPr>
            <w:r w:rsidRPr="00E4017A">
              <w:rPr>
                <w:rFonts w:ascii="Arial" w:hAnsi="Arial" w:cs="Arial"/>
                <w:sz w:val="20"/>
                <w:szCs w:val="20"/>
              </w:rPr>
              <w:t>Agotamiento de material orgánico, microorganismos necesarios del suelo.</w:t>
            </w:r>
          </w:p>
        </w:tc>
        <w:tc>
          <w:tcPr>
            <w:tcW w:w="3165" w:type="dxa"/>
          </w:tcPr>
          <w:p w:rsidR="00BE0B16" w:rsidRPr="00E4017A" w:rsidRDefault="00BE0B16" w:rsidP="00E4017A">
            <w:pPr>
              <w:numPr>
                <w:ilvl w:val="0"/>
                <w:numId w:val="4"/>
              </w:numPr>
              <w:spacing w:line="360" w:lineRule="auto"/>
              <w:jc w:val="both"/>
              <w:rPr>
                <w:rFonts w:ascii="Arial" w:hAnsi="Arial" w:cs="Arial"/>
                <w:sz w:val="20"/>
                <w:szCs w:val="20"/>
              </w:rPr>
            </w:pPr>
            <w:r w:rsidRPr="00E4017A">
              <w:rPr>
                <w:rFonts w:ascii="Arial" w:hAnsi="Arial" w:cs="Arial"/>
                <w:sz w:val="20"/>
                <w:szCs w:val="20"/>
              </w:rPr>
              <w:t>Peligro para la salud por pescado y mariscos contaminados con mercurio.</w:t>
            </w:r>
          </w:p>
        </w:tc>
      </w:tr>
      <w:tr w:rsidR="00BE0B16" w:rsidRPr="00E4017A" w:rsidTr="00E4017A">
        <w:tc>
          <w:tcPr>
            <w:tcW w:w="1684" w:type="dxa"/>
          </w:tcPr>
          <w:p w:rsidR="00BE0B16" w:rsidRPr="00E4017A" w:rsidRDefault="00BE0B16" w:rsidP="00E4017A">
            <w:pPr>
              <w:spacing w:line="360" w:lineRule="auto"/>
              <w:jc w:val="both"/>
              <w:rPr>
                <w:rFonts w:ascii="Arial" w:hAnsi="Arial" w:cs="Arial"/>
                <w:b/>
                <w:sz w:val="20"/>
                <w:szCs w:val="20"/>
              </w:rPr>
            </w:pPr>
            <w:r w:rsidRPr="00E4017A">
              <w:rPr>
                <w:rFonts w:ascii="Arial" w:hAnsi="Arial" w:cs="Arial"/>
                <w:b/>
                <w:sz w:val="20"/>
                <w:szCs w:val="20"/>
              </w:rPr>
              <w:t>Pulpa y papel</w:t>
            </w:r>
          </w:p>
        </w:tc>
        <w:tc>
          <w:tcPr>
            <w:tcW w:w="2816" w:type="dxa"/>
          </w:tcPr>
          <w:p w:rsidR="00BE0B16" w:rsidRPr="00E4017A" w:rsidRDefault="00BE0B16" w:rsidP="00E4017A">
            <w:pPr>
              <w:numPr>
                <w:ilvl w:val="0"/>
                <w:numId w:val="4"/>
              </w:numPr>
              <w:spacing w:line="360" w:lineRule="auto"/>
              <w:jc w:val="both"/>
              <w:rPr>
                <w:rFonts w:ascii="Arial" w:hAnsi="Arial" w:cs="Arial"/>
                <w:sz w:val="20"/>
                <w:szCs w:val="20"/>
              </w:rPr>
            </w:pPr>
            <w:r w:rsidRPr="00E4017A">
              <w:rPr>
                <w:rFonts w:ascii="Arial" w:hAnsi="Arial" w:cs="Arial"/>
                <w:sz w:val="20"/>
                <w:szCs w:val="20"/>
              </w:rPr>
              <w:t xml:space="preserve">Degradación del ecosistema en áreas desmontadas. </w:t>
            </w:r>
          </w:p>
          <w:p w:rsidR="00BE0B16" w:rsidRPr="00E4017A" w:rsidRDefault="00BE0B16" w:rsidP="00E4017A">
            <w:pPr>
              <w:numPr>
                <w:ilvl w:val="0"/>
                <w:numId w:val="4"/>
              </w:numPr>
              <w:spacing w:line="360" w:lineRule="auto"/>
              <w:jc w:val="both"/>
              <w:rPr>
                <w:rFonts w:ascii="Arial" w:hAnsi="Arial" w:cs="Arial"/>
                <w:sz w:val="20"/>
                <w:szCs w:val="20"/>
              </w:rPr>
            </w:pPr>
            <w:r w:rsidRPr="00E4017A">
              <w:rPr>
                <w:rFonts w:ascii="Arial" w:hAnsi="Arial" w:cs="Arial"/>
                <w:sz w:val="20"/>
                <w:szCs w:val="20"/>
              </w:rPr>
              <w:t>Erosión de tierras no protegidas.</w:t>
            </w:r>
          </w:p>
        </w:tc>
        <w:tc>
          <w:tcPr>
            <w:tcW w:w="3165" w:type="dxa"/>
          </w:tcPr>
          <w:p w:rsidR="00BE0B16" w:rsidRPr="00E4017A" w:rsidRDefault="00BE0B16" w:rsidP="00E4017A">
            <w:pPr>
              <w:numPr>
                <w:ilvl w:val="0"/>
                <w:numId w:val="4"/>
              </w:numPr>
              <w:spacing w:line="360" w:lineRule="auto"/>
              <w:jc w:val="both"/>
              <w:rPr>
                <w:rFonts w:ascii="Arial" w:hAnsi="Arial" w:cs="Arial"/>
                <w:sz w:val="20"/>
                <w:szCs w:val="20"/>
              </w:rPr>
            </w:pPr>
            <w:r w:rsidRPr="00E4017A">
              <w:rPr>
                <w:rFonts w:ascii="Arial" w:hAnsi="Arial" w:cs="Arial"/>
                <w:sz w:val="20"/>
                <w:szCs w:val="20"/>
              </w:rPr>
              <w:t>Peligro para la salud por pescado y mariscos contaminados con mercurio.</w:t>
            </w:r>
          </w:p>
        </w:tc>
      </w:tr>
    </w:tbl>
    <w:p w:rsidR="00BE0B16" w:rsidRDefault="00BE0B16" w:rsidP="00BE0B16">
      <w:pPr>
        <w:spacing w:line="480" w:lineRule="auto"/>
        <w:ind w:left="680"/>
        <w:jc w:val="both"/>
        <w:rPr>
          <w:rFonts w:ascii="Arial" w:hAnsi="Arial" w:cs="Arial"/>
          <w:b/>
        </w:rPr>
        <w:sectPr w:rsidR="00BE0B16" w:rsidSect="00BE0B16">
          <w:footerReference w:type="default" r:id="rId24"/>
          <w:pgSz w:w="11906" w:h="16838"/>
          <w:pgMar w:top="2268" w:right="1361" w:bottom="2268" w:left="2268" w:header="709" w:footer="709" w:gutter="0"/>
          <w:cols w:space="708"/>
          <w:docGrid w:linePitch="360"/>
        </w:sectPr>
      </w:pPr>
    </w:p>
    <w:p w:rsidR="00BE0B16" w:rsidRDefault="00BE0B16" w:rsidP="00E4017A">
      <w:pPr>
        <w:numPr>
          <w:ilvl w:val="2"/>
          <w:numId w:val="6"/>
        </w:numPr>
        <w:spacing w:line="480" w:lineRule="auto"/>
        <w:jc w:val="both"/>
        <w:rPr>
          <w:rFonts w:ascii="Arial" w:hAnsi="Arial" w:cs="Arial"/>
          <w:b/>
        </w:rPr>
      </w:pPr>
      <w:r>
        <w:rPr>
          <w:rFonts w:ascii="Arial" w:hAnsi="Arial" w:cs="Arial"/>
          <w:b/>
        </w:rPr>
        <w:t>Suelos c</w:t>
      </w:r>
      <w:r w:rsidRPr="009461B0">
        <w:rPr>
          <w:rFonts w:ascii="Arial" w:hAnsi="Arial" w:cs="Arial"/>
          <w:b/>
        </w:rPr>
        <w:t xml:space="preserve">ontaminación </w:t>
      </w:r>
    </w:p>
    <w:p w:rsidR="00BE0B16" w:rsidRPr="009461B0" w:rsidRDefault="00BE0B16" w:rsidP="00BE0B16">
      <w:pPr>
        <w:spacing w:line="480" w:lineRule="auto"/>
        <w:ind w:left="680"/>
        <w:jc w:val="both"/>
        <w:rPr>
          <w:rFonts w:ascii="Arial" w:hAnsi="Arial" w:cs="Arial"/>
          <w:b/>
        </w:rPr>
      </w:pPr>
    </w:p>
    <w:p w:rsidR="00BE0B16" w:rsidRPr="009461B0" w:rsidRDefault="00BE0B16" w:rsidP="00BE0B16">
      <w:pPr>
        <w:spacing w:line="480" w:lineRule="auto"/>
        <w:ind w:left="1304"/>
        <w:jc w:val="both"/>
        <w:rPr>
          <w:rFonts w:ascii="Arial" w:hAnsi="Arial" w:cs="Arial"/>
        </w:rPr>
      </w:pPr>
      <w:r w:rsidRPr="009461B0">
        <w:rPr>
          <w:rFonts w:ascii="Arial" w:hAnsi="Arial" w:cs="Arial"/>
        </w:rPr>
        <w:t>“La contaminación del suelo se define como la acumulación en éste de compuestos tóxicos persistentes, productos químicos, sales, materiales radiactivos o agentes patógenos, que tienen efectos adversos en el desarrollo de las plantas y la salud de los animales”</w:t>
      </w:r>
      <w:r>
        <w:rPr>
          <w:rFonts w:ascii="Arial" w:hAnsi="Arial" w:cs="Arial"/>
        </w:rPr>
        <w:t xml:space="preserve"> (Microsoft  Encarta,</w:t>
      </w:r>
      <w:r w:rsidRPr="00E775AB">
        <w:rPr>
          <w:rFonts w:ascii="Arial" w:hAnsi="Arial" w:cs="Arial"/>
        </w:rPr>
        <w:t xml:space="preserve"> 2006</w:t>
      </w:r>
      <w:r w:rsidRPr="00C87144">
        <w:rPr>
          <w:rFonts w:ascii="Arial" w:hAnsi="Arial" w:cs="Arial"/>
        </w:rPr>
        <w:t>)</w:t>
      </w:r>
      <w:r w:rsidRPr="009461B0">
        <w:rPr>
          <w:rFonts w:ascii="Arial" w:hAnsi="Arial" w:cs="Arial"/>
        </w:rPr>
        <w:t>.</w:t>
      </w:r>
    </w:p>
    <w:p w:rsidR="00BE0B16" w:rsidRDefault="00BE0B16" w:rsidP="00BE0B16">
      <w:pPr>
        <w:spacing w:line="480" w:lineRule="auto"/>
        <w:ind w:left="1304"/>
        <w:jc w:val="both"/>
        <w:rPr>
          <w:rFonts w:ascii="Arial" w:hAnsi="Arial" w:cs="Arial"/>
        </w:rPr>
      </w:pPr>
    </w:p>
    <w:p w:rsidR="00BE0B16" w:rsidRPr="009461B0" w:rsidRDefault="00BE0B16" w:rsidP="00BE0B16">
      <w:pPr>
        <w:spacing w:line="480" w:lineRule="auto"/>
        <w:ind w:left="1304"/>
        <w:jc w:val="both"/>
        <w:rPr>
          <w:rFonts w:ascii="Arial" w:hAnsi="Arial" w:cs="Arial"/>
        </w:rPr>
      </w:pPr>
      <w:r w:rsidRPr="009461B0">
        <w:rPr>
          <w:rFonts w:ascii="Arial" w:hAnsi="Arial" w:cs="Arial"/>
        </w:rPr>
        <w:t>La contaminación de los suelos se da principalmente por la acumulación de los metales pesados, que en pequeñas cantidades son beneficiosos y sirven como nutrientes del suelo, los metales pesados se encuentran principalmente en la actividad minera y en los procesos de combustión e incineración de las refinerías.</w:t>
      </w:r>
    </w:p>
    <w:p w:rsidR="00BE0B16" w:rsidRPr="009461B0"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sidRPr="009461B0">
        <w:rPr>
          <w:rFonts w:ascii="Arial" w:hAnsi="Arial" w:cs="Arial"/>
        </w:rPr>
        <w:t>Cuando el detrimento de los suelos sobrepasa el límite</w:t>
      </w:r>
      <w:r>
        <w:rPr>
          <w:rFonts w:ascii="Arial" w:hAnsi="Arial" w:cs="Arial"/>
        </w:rPr>
        <w:t xml:space="preserve"> de tolerancia del mismo, é</w:t>
      </w:r>
      <w:r w:rsidRPr="009461B0">
        <w:rPr>
          <w:rFonts w:ascii="Arial" w:hAnsi="Arial" w:cs="Arial"/>
        </w:rPr>
        <w:t xml:space="preserve">ste se sobresatura, deteriorándose y perdiendo su capacidad de auto regenerarse y sus propiedades, las cuales directa o indirectamente permiten la supervivencia de la flora y fauna y por ende de los seres humanos </w:t>
      </w:r>
      <w:r>
        <w:rPr>
          <w:rFonts w:ascii="Arial" w:hAnsi="Arial" w:cs="Arial"/>
        </w:rPr>
        <w:t>debido a</w:t>
      </w:r>
      <w:r w:rsidRPr="009461B0">
        <w:rPr>
          <w:rFonts w:ascii="Arial" w:hAnsi="Arial" w:cs="Arial"/>
        </w:rPr>
        <w:t xml:space="preserve"> la biomagnificación</w:t>
      </w:r>
      <w:r>
        <w:rPr>
          <w:rFonts w:ascii="Arial" w:hAnsi="Arial" w:cs="Arial"/>
        </w:rPr>
        <w:t xml:space="preserve"> </w:t>
      </w:r>
      <w:r>
        <w:rPr>
          <w:rStyle w:val="Refdenotaalpie"/>
          <w:rFonts w:ascii="Arial" w:hAnsi="Arial" w:cs="Arial"/>
        </w:rPr>
        <w:footnoteReference w:id="2"/>
      </w:r>
    </w:p>
    <w:p w:rsidR="00BE0B16" w:rsidRDefault="00BE0B16" w:rsidP="00BE0B16">
      <w:pPr>
        <w:spacing w:line="480" w:lineRule="auto"/>
        <w:ind w:left="1304"/>
        <w:jc w:val="center"/>
        <w:rPr>
          <w:rFonts w:ascii="Arial" w:hAnsi="Arial" w:cs="Arial"/>
        </w:rPr>
      </w:pPr>
      <w:r>
        <w:rPr>
          <w:rFonts w:ascii="Arial" w:hAnsi="Arial" w:cs="Arial"/>
          <w:noProof/>
        </w:rPr>
        <w:pict>
          <v:group id="_x0000_s1124" editas="stacked" style="position:absolute;left:0;text-align:left;margin-left:81pt;margin-top:-17.85pt;width:315pt;height:297pt;z-index:-251706368" coordorigin="1517,7529" coordsize="8837,9166">
            <o:lock v:ext="edit" aspectratio="t"/>
            <o:diagram v:ext="edit" dgmstyle="5" dgmscalex="49834" dgmscaley="45307" dgmfontsize="8" constrainbounds="2102,8255,9769,15922" autoformat="t">
              <o:relationtable v:ext="edit">
                <o:rel v:ext="edit" idsrc="#_s1126" iddest="#_s1126"/>
                <o:rel v:ext="edit" idsrc="#_s1127" iddest="#_s1127"/>
                <o:rel v:ext="edit" idsrc="#_s1128" iddest="#_s1128"/>
                <o:rel v:ext="edit" idsrc="#_s1129" iddest="#_s1129"/>
                <o:rel v:ext="edit" idsrc="#_s1130" iddest="#_s1130"/>
              </o:relationtable>
            </o:diagra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5" type="#_x0000_t75" style="position:absolute;left:1517;top:7529;width:8837;height:9166" o:preferrelative="f">
              <v:fill o:detectmouseclick="t"/>
              <v:path o:extrusionok="t" o:connecttype="none"/>
              <o:lock v:ext="edit" text="t"/>
            </v:shape>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s1126" o:spid="_x0000_s1126" type="#_x0000_t8" style="position:absolute;left:5169;top:8792;width:1533;height:1328;flip:y;v-text-anchor:middle" o:dgmnodekind="0" adj="10800" fillcolor="#e4f3f4 [rgb(187,224,227) lighten(102)]" strokecolor="#4b595b [rgb(187,224,227) darken(102)]" strokeweight=".1297mm" insetpen="t">
              <v:shadow on="t" opacity=".5" offset="6pt,6pt"/>
              <v:textbox style="mso-next-textbox:#_s1126" inset="0,0,0,0">
                <w:txbxContent>
                  <w:p w:rsidR="00BE0B16" w:rsidRPr="00C6086A" w:rsidRDefault="00BE0B16" w:rsidP="00BE0B16">
                    <w:pPr>
                      <w:jc w:val="center"/>
                      <w:rPr>
                        <w:sz w:val="17"/>
                        <w:szCs w:val="15"/>
                      </w:rPr>
                    </w:pPr>
                    <w:r w:rsidRPr="00C6086A">
                      <w:rPr>
                        <w:sz w:val="17"/>
                        <w:szCs w:val="15"/>
                      </w:rPr>
                      <w:t xml:space="preserve">    </w:t>
                    </w:r>
                  </w:p>
                  <w:p w:rsidR="00BE0B16" w:rsidRPr="00C6086A" w:rsidRDefault="00BE0B16" w:rsidP="00BE0B16">
                    <w:pPr>
                      <w:jc w:val="center"/>
                      <w:rPr>
                        <w:sz w:val="17"/>
                        <w:szCs w:val="15"/>
                      </w:rPr>
                    </w:pPr>
                  </w:p>
                  <w:p w:rsidR="00BE0B16" w:rsidRPr="00C6086A" w:rsidRDefault="00BE0B16" w:rsidP="00BE0B16">
                    <w:pPr>
                      <w:jc w:val="center"/>
                      <w:rPr>
                        <w:sz w:val="17"/>
                        <w:szCs w:val="15"/>
                      </w:rPr>
                    </w:pPr>
                  </w:p>
                  <w:p w:rsidR="00BE0B16" w:rsidRPr="00C6086A" w:rsidRDefault="00BE0B16" w:rsidP="00BE0B16">
                    <w:pPr>
                      <w:jc w:val="center"/>
                      <w:rPr>
                        <w:sz w:val="17"/>
                        <w:szCs w:val="15"/>
                      </w:rPr>
                    </w:pPr>
                    <w:r w:rsidRPr="00C6086A">
                      <w:rPr>
                        <w:sz w:val="17"/>
                        <w:szCs w:val="15"/>
                      </w:rPr>
                      <w:t>CONTAMINACION</w:t>
                    </w:r>
                  </w:p>
                  <w:p w:rsidR="00BE0B16" w:rsidRPr="00C6086A" w:rsidRDefault="00BE0B16" w:rsidP="00BE0B16">
                    <w:pPr>
                      <w:jc w:val="center"/>
                      <w:rPr>
                        <w:sz w:val="17"/>
                        <w:szCs w:val="15"/>
                      </w:rPr>
                    </w:pPr>
                    <w:r w:rsidRPr="00C6086A">
                      <w:rPr>
                        <w:sz w:val="17"/>
                        <w:szCs w:val="15"/>
                      </w:rPr>
                      <w:t>Contaminación</w:t>
                    </w:r>
                  </w:p>
                  <w:p w:rsidR="00BE0B16" w:rsidRPr="00C6086A" w:rsidRDefault="00BE0B16" w:rsidP="00BE0B16">
                    <w:pPr>
                      <w:jc w:val="center"/>
                      <w:rPr>
                        <w:sz w:val="16"/>
                      </w:rPr>
                    </w:pPr>
                  </w:p>
                </w:txbxContent>
              </v:textbox>
            </v:shape>
            <v:shape id="_s1127" o:spid="_x0000_s1127" type="#_x0000_t8" style="position:absolute;left:4402;top:10120;width:3067;height:1328;flip:y;v-text-anchor:middle" o:dgmnodekind="0" fillcolor="#d7edef [rgb(187,224,227) lighten(153)]" strokecolor="#4b595b [rgb(187,224,227) darken(102)]" strokeweight=".1297mm" insetpen="t">
              <v:shadow on="t" opacity=".5" offset="6pt,6pt"/>
              <v:textbox style="mso-next-textbox:#_s1127" inset="0,0,0,0">
                <w:txbxContent>
                  <w:p w:rsidR="00BE0B16" w:rsidRPr="00C6086A" w:rsidRDefault="0019710C" w:rsidP="00BE0B16">
                    <w:pPr>
                      <w:jc w:val="center"/>
                      <w:rPr>
                        <w:sz w:val="16"/>
                      </w:rPr>
                    </w:pPr>
                    <w:r>
                      <w:rPr>
                        <w:rFonts w:ascii="Arial" w:hAnsi="Arial" w:cs="Arial"/>
                        <w:noProof/>
                        <w:color w:val="0000FF"/>
                        <w:sz w:val="16"/>
                      </w:rPr>
                      <w:drawing>
                        <wp:inline distT="0" distB="0" distL="0" distR="0">
                          <wp:extent cx="723900" cy="469900"/>
                          <wp:effectExtent l="19050" t="0" r="0" b="0"/>
                          <wp:docPr id="60" name="Imagen 60" descr="image_16290_large">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_16290_large"/>
                                  <pic:cNvPicPr>
                                    <a:picLocks noChangeAspect="1" noChangeArrowheads="1"/>
                                  </pic:cNvPicPr>
                                </pic:nvPicPr>
                                <pic:blipFill>
                                  <a:blip r:embed="rId26"/>
                                  <a:srcRect/>
                                  <a:stretch>
                                    <a:fillRect/>
                                  </a:stretch>
                                </pic:blipFill>
                                <pic:spPr bwMode="auto">
                                  <a:xfrm>
                                    <a:off x="0" y="0"/>
                                    <a:ext cx="723900" cy="469900"/>
                                  </a:xfrm>
                                  <a:prstGeom prst="rect">
                                    <a:avLst/>
                                  </a:prstGeom>
                                  <a:noFill/>
                                  <a:ln w="9525">
                                    <a:noFill/>
                                    <a:miter lim="800000"/>
                                    <a:headEnd/>
                                    <a:tailEnd/>
                                  </a:ln>
                                </pic:spPr>
                              </pic:pic>
                            </a:graphicData>
                          </a:graphic>
                        </wp:inline>
                      </w:drawing>
                    </w:r>
                  </w:p>
                </w:txbxContent>
              </v:textbox>
            </v:shape>
            <v:shape id="_s1128" o:spid="_x0000_s1128" type="#_x0000_t8" style="position:absolute;left:3635;top:11448;width:4601;height:1328;flip:y;v-text-anchor:middle" o:dgmnodekind="0" adj="3600" fillcolor="#c9e6e9 [rgb(187,224,227) lighten(205)]" strokecolor="#4b595b [rgb(187,224,227) darken(102)]" strokeweight=".1297mm" insetpen="t">
              <v:shadow on="t" opacity=".5" offset="6pt,6pt"/>
              <v:textbox style="mso-next-textbox:#_s1128" inset="0,0,0,0">
                <w:txbxContent>
                  <w:p w:rsidR="00BE0B16" w:rsidRPr="00C6086A" w:rsidRDefault="0019710C" w:rsidP="00BE0B16">
                    <w:pPr>
                      <w:jc w:val="center"/>
                      <w:rPr>
                        <w:sz w:val="16"/>
                      </w:rPr>
                    </w:pPr>
                    <w:r>
                      <w:rPr>
                        <w:noProof/>
                        <w:sz w:val="16"/>
                      </w:rPr>
                      <w:drawing>
                        <wp:inline distT="0" distB="0" distL="0" distR="0">
                          <wp:extent cx="800100" cy="635000"/>
                          <wp:effectExtent l="19050" t="0" r="0" b="0"/>
                          <wp:docPr id="61" name="Imagen 61" descr="gus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usano"/>
                                  <pic:cNvPicPr>
                                    <a:picLocks noChangeAspect="1" noChangeArrowheads="1"/>
                                  </pic:cNvPicPr>
                                </pic:nvPicPr>
                                <pic:blipFill>
                                  <a:blip r:embed="rId27"/>
                                  <a:srcRect/>
                                  <a:stretch>
                                    <a:fillRect/>
                                  </a:stretch>
                                </pic:blipFill>
                                <pic:spPr bwMode="auto">
                                  <a:xfrm>
                                    <a:off x="0" y="0"/>
                                    <a:ext cx="800100" cy="635000"/>
                                  </a:xfrm>
                                  <a:prstGeom prst="rect">
                                    <a:avLst/>
                                  </a:prstGeom>
                                  <a:noFill/>
                                  <a:ln w="9525">
                                    <a:noFill/>
                                    <a:miter lim="800000"/>
                                    <a:headEnd/>
                                    <a:tailEnd/>
                                  </a:ln>
                                </pic:spPr>
                              </pic:pic>
                            </a:graphicData>
                          </a:graphic>
                        </wp:inline>
                      </w:drawing>
                    </w:r>
                  </w:p>
                </w:txbxContent>
              </v:textbox>
            </v:shape>
            <v:shape id="_s1129" o:spid="_x0000_s1129" type="#_x0000_t8" style="position:absolute;left:2869;top:12776;width:6133;height:1328;flip:y;v-text-anchor:middle" o:dgmnodekind="0" adj="2700" fillcolor="#bbe0e3" strokecolor="#4b595b [rgb(187,224,227) darken(102)]" strokeweight=".1297mm" insetpen="t">
              <v:shadow on="t" opacity=".5" offset="6pt,6pt"/>
              <v:textbox style="mso-next-textbox:#_s1129" inset="0,0,0,0">
                <w:txbxContent>
                  <w:p w:rsidR="00BE0B16" w:rsidRPr="00C6086A" w:rsidRDefault="0019710C" w:rsidP="00BE0B16">
                    <w:pPr>
                      <w:jc w:val="center"/>
                      <w:rPr>
                        <w:sz w:val="16"/>
                      </w:rPr>
                    </w:pPr>
                    <w:r>
                      <w:rPr>
                        <w:noProof/>
                        <w:sz w:val="16"/>
                      </w:rPr>
                      <w:drawing>
                        <wp:inline distT="0" distB="0" distL="0" distR="0">
                          <wp:extent cx="1054100" cy="673100"/>
                          <wp:effectExtent l="19050" t="0" r="0" b="0"/>
                          <wp:docPr id="62" name="Imagen 62" descr="gall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allina"/>
                                  <pic:cNvPicPr>
                                    <a:picLocks noChangeAspect="1" noChangeArrowheads="1"/>
                                  </pic:cNvPicPr>
                                </pic:nvPicPr>
                                <pic:blipFill>
                                  <a:blip r:embed="rId28"/>
                                  <a:srcRect/>
                                  <a:stretch>
                                    <a:fillRect/>
                                  </a:stretch>
                                </pic:blipFill>
                                <pic:spPr bwMode="auto">
                                  <a:xfrm>
                                    <a:off x="0" y="0"/>
                                    <a:ext cx="1054100" cy="673100"/>
                                  </a:xfrm>
                                  <a:prstGeom prst="rect">
                                    <a:avLst/>
                                  </a:prstGeom>
                                  <a:noFill/>
                                  <a:ln w="9525">
                                    <a:noFill/>
                                    <a:miter lim="800000"/>
                                    <a:headEnd/>
                                    <a:tailEnd/>
                                  </a:ln>
                                </pic:spPr>
                              </pic:pic>
                            </a:graphicData>
                          </a:graphic>
                        </wp:inline>
                      </w:drawing>
                    </w:r>
                  </w:p>
                </w:txbxContent>
              </v:textbox>
            </v:shape>
            <v:shape id="_s1130" o:spid="_x0000_s1130" type="#_x0000_t8" style="position:absolute;left:2102;top:14104;width:7667;height:1328;flip:y;v-text-anchor:middle" o:dgmnodekind="0" adj="2160" fillcolor="#b2d5d8 [rgb(187,224,227) darken(242)]" strokecolor="#4b595b [rgb(187,224,227) darken(102)]" strokeweight=".1297mm" insetpen="t">
              <v:shadow on="t" opacity=".5" offset="6pt,6pt"/>
              <v:textbox style="mso-next-textbox:#_s1130" inset="0,0,0,0">
                <w:txbxContent>
                  <w:p w:rsidR="00BE0B16" w:rsidRPr="00C6086A" w:rsidRDefault="0019710C" w:rsidP="00BE0B16">
                    <w:pPr>
                      <w:jc w:val="center"/>
                      <w:rPr>
                        <w:sz w:val="16"/>
                        <w:lang/>
                      </w:rPr>
                    </w:pPr>
                    <w:r>
                      <w:rPr>
                        <w:noProof/>
                        <w:sz w:val="16"/>
                      </w:rPr>
                      <w:drawing>
                        <wp:inline distT="0" distB="0" distL="0" distR="0">
                          <wp:extent cx="1282700" cy="698500"/>
                          <wp:effectExtent l="19050" t="0" r="0" b="0"/>
                          <wp:docPr id="63" name="Imagen 63" descr="Comer fuera de casa ¿es salud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omer fuera de casa ¿es saludable?"/>
                                  <pic:cNvPicPr>
                                    <a:picLocks noChangeAspect="1" noChangeArrowheads="1"/>
                                  </pic:cNvPicPr>
                                </pic:nvPicPr>
                                <pic:blipFill>
                                  <a:blip r:embed="rId29"/>
                                  <a:srcRect/>
                                  <a:stretch>
                                    <a:fillRect/>
                                  </a:stretch>
                                </pic:blipFill>
                                <pic:spPr bwMode="auto">
                                  <a:xfrm>
                                    <a:off x="0" y="0"/>
                                    <a:ext cx="1282700" cy="698500"/>
                                  </a:xfrm>
                                  <a:prstGeom prst="rect">
                                    <a:avLst/>
                                  </a:prstGeom>
                                  <a:noFill/>
                                  <a:ln w="9525">
                                    <a:noFill/>
                                    <a:miter lim="800000"/>
                                    <a:headEnd/>
                                    <a:tailEnd/>
                                  </a:ln>
                                </pic:spPr>
                              </pic:pic>
                            </a:graphicData>
                          </a:graphic>
                        </wp:inline>
                      </w:drawing>
                    </w:r>
                  </w:p>
                  <w:p w:rsidR="00BE0B16" w:rsidRPr="00C6086A" w:rsidRDefault="00BE0B16" w:rsidP="00BE0B16">
                    <w:pPr>
                      <w:jc w:val="center"/>
                      <w:rPr>
                        <w:sz w:val="16"/>
                      </w:rPr>
                    </w:pPr>
                  </w:p>
                </w:txbxContent>
              </v:textbox>
            </v:shap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31" type="#_x0000_t136" style="position:absolute;left:5333;top:9844;width:1205;height:168" fillcolor="#936" strokecolor="#936">
              <v:shadow color="#868686"/>
              <v:textpath style="font-family:&quot;Calisto MT&quot;;font-size:9pt;v-text-kern:t" trim="t" fitpath="t" string="C O N T A M I N A C I O N"/>
            </v:shape>
            <v:line id="_x0000_s1132" style="position:absolute" from="9952,9387" to="9953,14790" strokecolor="#930" strokeweight="4.5pt">
              <v:stroke dashstyle="dash" endarrow="block" linestyle="thinThick"/>
            </v:line>
            <v:shape id="_x0000_s1133" type="#_x0000_t75" style="position:absolute;left:5534;top:9049;width:803;height:675">
              <v:imagedata r:id="rId30" o:title="MCj03479450000[1]"/>
            </v:shape>
          </v:group>
        </w:pict>
      </w: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Pr>
          <w:rFonts w:ascii="Arial" w:hAnsi="Arial" w:cs="Arial"/>
          <w:noProof/>
        </w:rPr>
        <w:pict>
          <v:shape id="_x0000_s1147" type="#_x0000_t202" style="position:absolute;left:0;text-align:left;margin-left:126pt;margin-top:12.6pt;width:229.1pt;height:27pt;z-index:-251692032" filled="f" stroked="f">
            <v:textbox style="mso-next-textbox:#_x0000_s1147">
              <w:txbxContent>
                <w:p w:rsidR="00BE0B16" w:rsidRPr="00BE6367" w:rsidRDefault="00BE0B16" w:rsidP="00BE0B16">
                  <w:pPr>
                    <w:jc w:val="center"/>
                    <w:rPr>
                      <w:rFonts w:ascii="Arial" w:hAnsi="Arial" w:cs="Arial"/>
                      <w:sz w:val="20"/>
                    </w:rPr>
                  </w:pPr>
                  <w:r w:rsidRPr="00BE6367">
                    <w:rPr>
                      <w:rFonts w:ascii="Arial" w:hAnsi="Arial" w:cs="Arial"/>
                      <w:b/>
                      <w:sz w:val="20"/>
                    </w:rPr>
                    <w:t xml:space="preserve">Figura 1.5.- </w:t>
                  </w:r>
                  <w:r w:rsidRPr="00BE6367">
                    <w:rPr>
                      <w:rFonts w:ascii="Arial" w:hAnsi="Arial" w:cs="Arial"/>
                      <w:sz w:val="20"/>
                    </w:rPr>
                    <w:t>Diagrama de la biomagnificación</w:t>
                  </w:r>
                  <w:r>
                    <w:rPr>
                      <w:rFonts w:ascii="Arial" w:hAnsi="Arial" w:cs="Arial"/>
                      <w:sz w:val="20"/>
                    </w:rPr>
                    <w:t xml:space="preserve"> (Toledo, 2009)</w:t>
                  </w:r>
                  <w:r w:rsidRPr="00BE6367">
                    <w:rPr>
                      <w:rFonts w:ascii="Arial" w:hAnsi="Arial" w:cs="Arial"/>
                      <w:sz w:val="20"/>
                    </w:rPr>
                    <w:t>.</w:t>
                  </w:r>
                </w:p>
              </w:txbxContent>
            </v:textbox>
          </v:shape>
        </w:pict>
      </w:r>
    </w:p>
    <w:p w:rsidR="00BE0B16" w:rsidRPr="009461B0"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Pr>
          <w:rFonts w:ascii="Arial" w:hAnsi="Arial" w:cs="Arial"/>
        </w:rPr>
        <w:t>La aplicación excesiva de fertilizantes como la úrea, el nitrato de calcio y el cloruro de potasio entre otros, producen alteraciones en los suelos, irónicamente  algunas de técnicas usadas para la remediación de dichos suelos modifican también la estructura de los suelos.</w:t>
      </w: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sidRPr="009461B0">
        <w:rPr>
          <w:rFonts w:ascii="Arial" w:hAnsi="Arial" w:cs="Arial"/>
        </w:rPr>
        <w:t>Aunque el suelo puede contaminarse ante la presencia de cualquier residuo peligroso las propiedades químicas, como el pH, la textura y la materia orgánica del suelo juegan un papel importante en la absorción del contaminante.</w:t>
      </w:r>
    </w:p>
    <w:p w:rsidR="00BE0B16" w:rsidRDefault="00BE0B16" w:rsidP="00BE0B16">
      <w:pPr>
        <w:spacing w:line="480" w:lineRule="auto"/>
        <w:ind w:left="1304"/>
        <w:jc w:val="both"/>
        <w:rPr>
          <w:rFonts w:ascii="Arial" w:hAnsi="Arial" w:cs="Arial"/>
        </w:rPr>
      </w:pPr>
      <w:r w:rsidRPr="009461B0">
        <w:rPr>
          <w:rFonts w:ascii="Arial" w:hAnsi="Arial" w:cs="Arial"/>
        </w:rPr>
        <w:t xml:space="preserve">La dispersión de los contaminantes es otro factor de consideración ya que las condiciones del terreno y el clima podrían </w:t>
      </w:r>
      <w:r>
        <w:rPr>
          <w:rFonts w:ascii="Arial" w:hAnsi="Arial" w:cs="Arial"/>
        </w:rPr>
        <w:t>hacer que la contaminación no só</w:t>
      </w:r>
      <w:r w:rsidRPr="009461B0">
        <w:rPr>
          <w:rFonts w:ascii="Arial" w:hAnsi="Arial" w:cs="Arial"/>
        </w:rPr>
        <w:t>lo sea en el sitio afectado sino que podría</w:t>
      </w:r>
      <w:r>
        <w:rPr>
          <w:rFonts w:ascii="Arial" w:hAnsi="Arial" w:cs="Arial"/>
        </w:rPr>
        <w:t xml:space="preserve"> repercutir grandes extensiones</w:t>
      </w:r>
      <w:r w:rsidRPr="005938D1">
        <w:rPr>
          <w:rFonts w:ascii="Arial" w:hAnsi="Arial" w:cs="Arial"/>
        </w:rPr>
        <w:t>, la volatización de los contaminantes constituye una de las vías de contaminación atmosférica, los contaminantes acuosos</w:t>
      </w:r>
      <w:r>
        <w:rPr>
          <w:rFonts w:ascii="Arial" w:hAnsi="Arial" w:cs="Arial"/>
        </w:rPr>
        <w:t xml:space="preserve"> por escorrentía y luego por in</w:t>
      </w:r>
      <w:r w:rsidRPr="005938D1">
        <w:rPr>
          <w:rFonts w:ascii="Arial" w:hAnsi="Arial" w:cs="Arial"/>
        </w:rPr>
        <w:t xml:space="preserve">filtración puede transportar los contaminantes a las aguas subterráneas. </w:t>
      </w: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Pr>
          <w:rFonts w:ascii="Arial" w:hAnsi="Arial" w:cs="Arial"/>
        </w:rPr>
        <w:t>La mayoría de los compuestos vertidos en el suelo o agua sufren transformación en su metabolismo llevándolas a un estado menos contaminante, las bacterias autóctonas del suelo degradan los compuestos orgánicos en un lapso de tiempo relativamente corto dependiendo de las características del suelo, temperatura, la presencia de los nutrientes necesarios para su desarrollo.</w:t>
      </w:r>
    </w:p>
    <w:p w:rsidR="00BE0B16" w:rsidRDefault="00BE0B16" w:rsidP="00BE0B16">
      <w:pPr>
        <w:spacing w:line="480" w:lineRule="auto"/>
        <w:ind w:left="1247" w:hanging="567"/>
        <w:jc w:val="both"/>
        <w:rPr>
          <w:rFonts w:ascii="Arial" w:hAnsi="Arial" w:cs="Arial"/>
          <w:b/>
        </w:rPr>
      </w:pPr>
    </w:p>
    <w:p w:rsidR="00BE0B16" w:rsidRPr="009461B0" w:rsidRDefault="00BE0B16" w:rsidP="00BE0B16">
      <w:pPr>
        <w:spacing w:line="480" w:lineRule="auto"/>
        <w:ind w:left="1247" w:hanging="567"/>
        <w:jc w:val="both"/>
        <w:rPr>
          <w:rFonts w:ascii="Arial" w:hAnsi="Arial" w:cs="Arial"/>
          <w:b/>
        </w:rPr>
      </w:pPr>
      <w:r w:rsidRPr="009461B0">
        <w:rPr>
          <w:rFonts w:ascii="Arial" w:hAnsi="Arial" w:cs="Arial"/>
          <w:b/>
        </w:rPr>
        <w:t xml:space="preserve">1.1.2 </w:t>
      </w:r>
      <w:r>
        <w:rPr>
          <w:rFonts w:ascii="Arial" w:hAnsi="Arial" w:cs="Arial"/>
          <w:b/>
        </w:rPr>
        <w:t>Principales causantes de</w:t>
      </w:r>
      <w:r w:rsidRPr="009461B0">
        <w:rPr>
          <w:rFonts w:ascii="Arial" w:hAnsi="Arial" w:cs="Arial"/>
          <w:b/>
        </w:rPr>
        <w:t xml:space="preserve"> la contaminación de los suelos</w:t>
      </w:r>
      <w:r>
        <w:rPr>
          <w:rFonts w:ascii="Arial" w:hAnsi="Arial" w:cs="Arial"/>
          <w:b/>
        </w:rPr>
        <w:t xml:space="preserve">  </w:t>
      </w:r>
    </w:p>
    <w:p w:rsidR="00BE0B16" w:rsidRPr="009461B0"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sidRPr="009461B0">
        <w:rPr>
          <w:rFonts w:ascii="Arial" w:hAnsi="Arial" w:cs="Arial"/>
        </w:rPr>
        <w:t>Antes de que existieran las regulaciones referentes al manejo y disposición final de los desechos peligrosos era frecuente que las industrias acumularan los residuos peligrosos en sus instalaciones para luego depositarlos en tanques o contenedores cuando eran residuos líquidos y en caso de residuos sólidos los almacenaban generalmente a la intemperie sin protecciones</w:t>
      </w:r>
      <w:r>
        <w:rPr>
          <w:rFonts w:ascii="Arial" w:hAnsi="Arial" w:cs="Arial"/>
        </w:rPr>
        <w:t xml:space="preserve"> (Eweis,1999).</w:t>
      </w:r>
    </w:p>
    <w:p w:rsidR="00BE0B16" w:rsidRDefault="00BE0B16" w:rsidP="00BE0B16">
      <w:pPr>
        <w:spacing w:line="480" w:lineRule="auto"/>
        <w:ind w:left="1304"/>
        <w:jc w:val="both"/>
        <w:rPr>
          <w:rFonts w:ascii="Arial" w:hAnsi="Arial" w:cs="Arial"/>
        </w:rPr>
      </w:pPr>
    </w:p>
    <w:p w:rsidR="00BE0B16" w:rsidRDefault="0019710C" w:rsidP="00BE0B16">
      <w:pPr>
        <w:spacing w:line="480" w:lineRule="auto"/>
        <w:ind w:left="1304"/>
        <w:jc w:val="both"/>
        <w:rPr>
          <w:rFonts w:ascii="Arial" w:hAnsi="Arial" w:cs="Arial"/>
        </w:rPr>
      </w:pPr>
      <w:r>
        <w:rPr>
          <w:noProof/>
        </w:rPr>
        <w:drawing>
          <wp:anchor distT="0" distB="0" distL="114300" distR="114300" simplePos="0" relativeHeight="251606016" behindDoc="1" locked="0" layoutInCell="1" allowOverlap="1">
            <wp:simplePos x="0" y="0"/>
            <wp:positionH relativeFrom="column">
              <wp:posOffset>1371600</wp:posOffset>
            </wp:positionH>
            <wp:positionV relativeFrom="paragraph">
              <wp:posOffset>130175</wp:posOffset>
            </wp:positionV>
            <wp:extent cx="3420110" cy="2339975"/>
            <wp:effectExtent l="19050" t="0" r="8890" b="0"/>
            <wp:wrapNone/>
            <wp:docPr id="96" name="Imagen 96" descr="C:\Documents and Settings\Karina\Escritorio\tesis\informacion\revisar 5\PROFEPA_La ley al Servicio de la Naturaleza_archivos\manejoresiduospeligroso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descr="C:\Documents and Settings\Karina\Escritorio\tesis\informacion\revisar 5\PROFEPA_La ley al Servicio de la Naturaleza_archivos\manejoresiduospeligrosos.jpg"/>
                    <pic:cNvPicPr>
                      <a:picLocks noChangeArrowheads="1"/>
                    </pic:cNvPicPr>
                  </pic:nvPicPr>
                  <pic:blipFill>
                    <a:blip r:embed="rId31" r:link="rId32"/>
                    <a:srcRect/>
                    <a:stretch>
                      <a:fillRect/>
                    </a:stretch>
                  </pic:blipFill>
                  <pic:spPr bwMode="auto">
                    <a:xfrm>
                      <a:off x="0" y="0"/>
                      <a:ext cx="3420110" cy="2339975"/>
                    </a:xfrm>
                    <a:prstGeom prst="rect">
                      <a:avLst/>
                    </a:prstGeom>
                    <a:noFill/>
                    <a:ln w="9525">
                      <a:noFill/>
                      <a:miter lim="800000"/>
                      <a:headEnd/>
                      <a:tailEnd/>
                    </a:ln>
                  </pic:spPr>
                </pic:pic>
              </a:graphicData>
            </a:graphic>
          </wp:anchor>
        </w:drawing>
      </w: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Pr>
          <w:rFonts w:ascii="Arial" w:hAnsi="Arial" w:cs="Arial"/>
          <w:noProof/>
        </w:rPr>
        <w:pict>
          <v:shape id="_x0000_s1121" type="#_x0000_t202" style="position:absolute;left:0;text-align:left;margin-left:81pt;margin-top:14.45pt;width:315pt;height:29.4pt;z-index:251607040" filled="f" stroked="f">
            <v:textbox style="mso-next-textbox:#_x0000_s1121">
              <w:txbxContent>
                <w:p w:rsidR="00BE0B16" w:rsidRPr="00BE6367" w:rsidRDefault="00BE0B16" w:rsidP="00BE0B16">
                  <w:pPr>
                    <w:jc w:val="center"/>
                    <w:rPr>
                      <w:rFonts w:ascii="Arial" w:hAnsi="Arial" w:cs="Arial"/>
                      <w:sz w:val="20"/>
                    </w:rPr>
                  </w:pPr>
                  <w:r w:rsidRPr="00BE6367">
                    <w:rPr>
                      <w:rFonts w:ascii="Arial" w:hAnsi="Arial" w:cs="Arial"/>
                      <w:b/>
                      <w:sz w:val="20"/>
                    </w:rPr>
                    <w:t>Figura 1.6.-</w:t>
                  </w:r>
                  <w:r w:rsidRPr="00BE6367">
                    <w:rPr>
                      <w:rFonts w:ascii="Arial" w:hAnsi="Arial" w:cs="Arial"/>
                      <w:sz w:val="20"/>
                    </w:rPr>
                    <w:t xml:space="preserve"> Manejo inadecuado de residuos peligrosos (PROFEPA,2006)</w:t>
                  </w:r>
                </w:p>
                <w:p w:rsidR="00BE0B16" w:rsidRPr="003133C5" w:rsidRDefault="00BE0B16" w:rsidP="00BE0B16"/>
              </w:txbxContent>
            </v:textbox>
          </v:shape>
        </w:pict>
      </w: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Pr="009461B0" w:rsidRDefault="00BE0B16" w:rsidP="00BE0B16">
      <w:pPr>
        <w:spacing w:line="480" w:lineRule="auto"/>
        <w:ind w:left="1304"/>
        <w:jc w:val="both"/>
        <w:rPr>
          <w:rFonts w:ascii="Arial" w:hAnsi="Arial" w:cs="Arial"/>
        </w:rPr>
      </w:pPr>
      <w:r>
        <w:rPr>
          <w:rFonts w:ascii="Arial" w:hAnsi="Arial" w:cs="Arial"/>
        </w:rPr>
        <w:t>El almacenamiento de combustible bajo tierra se convirtió en una práctica habitual para ahorrar espacio y por seguridad de los habitantes  pero al paso del tiempo siendo depósitos metálicos sufrieron corrosión ocasionando fugas y provocando contaminación en las áreas aledañas a los depósitos.</w:t>
      </w: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sidRPr="009461B0">
        <w:rPr>
          <w:rFonts w:ascii="Arial" w:hAnsi="Arial" w:cs="Arial"/>
        </w:rPr>
        <w:t>Los residuos industriales no tipificados como peligrosos depositados en tiraderos de basura y sitios no adecuados conllevaron a la contaminación de grandes extensiones de suelo y por consecuencia a los cuerpos hídricos</w:t>
      </w:r>
      <w:r>
        <w:rPr>
          <w:rFonts w:ascii="Arial" w:hAnsi="Arial" w:cs="Arial"/>
        </w:rPr>
        <w:t>.</w:t>
      </w: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Pr>
          <w:rFonts w:ascii="Arial" w:hAnsi="Arial" w:cs="Arial"/>
        </w:rPr>
        <w:t xml:space="preserve">Un ejemplo de contaminación por la mala disposición de los residuos considerados tóxicos es lo sucedido en la  comunidad de Lathrop, California, donde vertieron el </w:t>
      </w:r>
      <w:r w:rsidRPr="006032A8">
        <w:rPr>
          <w:rFonts w:ascii="Arial" w:hAnsi="Arial" w:cs="Arial"/>
        </w:rPr>
        <w:t>residuo obtenido al aclarar un depósito de fabricación del pesticida dibromocloro propano (DBCP) el cual según las i</w:t>
      </w:r>
      <w:r>
        <w:rPr>
          <w:rFonts w:ascii="Arial" w:hAnsi="Arial" w:cs="Arial"/>
        </w:rPr>
        <w:t>nvestigaciones es cancerí</w:t>
      </w:r>
      <w:r w:rsidRPr="006032A8">
        <w:rPr>
          <w:rFonts w:ascii="Arial" w:hAnsi="Arial" w:cs="Arial"/>
        </w:rPr>
        <w:t>geno y un esterilizador masculino</w:t>
      </w:r>
      <w:r>
        <w:rPr>
          <w:rFonts w:ascii="Arial" w:hAnsi="Arial" w:cs="Arial"/>
        </w:rPr>
        <w:t xml:space="preserve"> (Eweis,1999).</w:t>
      </w:r>
    </w:p>
    <w:p w:rsidR="00BE0B16" w:rsidRPr="006032A8"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Pr>
          <w:rFonts w:ascii="Arial" w:hAnsi="Arial" w:cs="Arial"/>
        </w:rPr>
        <w:t xml:space="preserve">Otro caso de contaminación es lo ocurrido en   Times Beach, Missouri,  donde se colocó una mezcla de lubricantes y residuos químicos en carreteras y caminos no pavimentados para contrarrestar el polvo y años después luego de la muerte de algunos animales se encontraron altas concentraciones de </w:t>
      </w:r>
      <w:r w:rsidRPr="009C7690">
        <w:rPr>
          <w:rFonts w:ascii="Arial" w:hAnsi="Arial" w:cs="Arial"/>
          <w:i/>
        </w:rPr>
        <w:t>Tetraclorodibenzo(p)dioxina</w:t>
      </w:r>
      <w:r>
        <w:rPr>
          <w:rFonts w:ascii="Arial" w:hAnsi="Arial" w:cs="Arial"/>
        </w:rPr>
        <w:t xml:space="preserve"> en el suelo, tomaron como medida de remediación retirar </w:t>
      </w:r>
      <w:smartTag w:uri="urn:schemas-microsoft-com:office:smarttags" w:element="metricconverter">
        <w:smartTagPr>
          <w:attr w:name="ProductID" w:val="15 cent￭metros"/>
        </w:smartTagPr>
        <w:r>
          <w:rPr>
            <w:rFonts w:ascii="Arial" w:hAnsi="Arial" w:cs="Arial"/>
          </w:rPr>
          <w:t>15 centímetros</w:t>
        </w:r>
      </w:smartTag>
      <w:r>
        <w:rPr>
          <w:rFonts w:ascii="Arial" w:hAnsi="Arial" w:cs="Arial"/>
        </w:rPr>
        <w:t xml:space="preserve"> de la superficie del suelo pero no fue suficiente y posteriormente tuvieron que evacuar el área (Eweis,1999).</w:t>
      </w:r>
    </w:p>
    <w:p w:rsidR="00BE0B16" w:rsidRDefault="00BE0B16" w:rsidP="00BE0B16">
      <w:pPr>
        <w:spacing w:line="480" w:lineRule="auto"/>
        <w:ind w:left="1304"/>
        <w:jc w:val="both"/>
        <w:rPr>
          <w:rFonts w:ascii="Arial" w:hAnsi="Arial" w:cs="Arial"/>
        </w:rPr>
      </w:pPr>
    </w:p>
    <w:p w:rsidR="00BE0B16" w:rsidRDefault="0019710C" w:rsidP="00BE0B16">
      <w:pPr>
        <w:spacing w:line="480" w:lineRule="auto"/>
        <w:ind w:left="2608" w:hanging="1304"/>
        <w:jc w:val="both"/>
        <w:rPr>
          <w:rFonts w:ascii="Arial" w:hAnsi="Arial" w:cs="Arial"/>
          <w:b/>
        </w:rPr>
      </w:pPr>
      <w:r>
        <w:rPr>
          <w:noProof/>
        </w:rPr>
        <w:drawing>
          <wp:anchor distT="0" distB="0" distL="114300" distR="114300" simplePos="0" relativeHeight="251611136" behindDoc="1" locked="0" layoutInCell="1" allowOverlap="1">
            <wp:simplePos x="0" y="0"/>
            <wp:positionH relativeFrom="column">
              <wp:posOffset>1371600</wp:posOffset>
            </wp:positionH>
            <wp:positionV relativeFrom="paragraph">
              <wp:posOffset>114300</wp:posOffset>
            </wp:positionV>
            <wp:extent cx="3420110" cy="2339975"/>
            <wp:effectExtent l="19050" t="19050" r="27940" b="22225"/>
            <wp:wrapNone/>
            <wp:docPr id="110" name="Imagen 110" descr="http://www.aliciapatterson.org/APF1101/Russell/Russell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descr="http://www.aliciapatterson.org/APF1101/Russell/Russell03.jpg"/>
                    <pic:cNvPicPr>
                      <a:picLocks noChangeArrowheads="1"/>
                    </pic:cNvPicPr>
                  </pic:nvPicPr>
                  <pic:blipFill>
                    <a:blip r:embed="rId33" r:link="rId34"/>
                    <a:srcRect/>
                    <a:stretch>
                      <a:fillRect/>
                    </a:stretch>
                  </pic:blipFill>
                  <pic:spPr bwMode="auto">
                    <a:xfrm>
                      <a:off x="0" y="0"/>
                      <a:ext cx="3420110" cy="2339975"/>
                    </a:xfrm>
                    <a:prstGeom prst="rect">
                      <a:avLst/>
                    </a:prstGeom>
                    <a:noFill/>
                    <a:ln w="9525">
                      <a:solidFill>
                        <a:srgbClr val="000000"/>
                      </a:solidFill>
                      <a:miter lim="800000"/>
                      <a:headEnd/>
                      <a:tailEnd/>
                    </a:ln>
                  </pic:spPr>
                </pic:pic>
              </a:graphicData>
            </a:graphic>
          </wp:anchor>
        </w:drawing>
      </w:r>
    </w:p>
    <w:p w:rsidR="00BE0B16" w:rsidRDefault="00BE0B16" w:rsidP="00BE0B16">
      <w:pPr>
        <w:spacing w:line="480" w:lineRule="auto"/>
        <w:ind w:left="2608" w:hanging="1304"/>
        <w:jc w:val="both"/>
        <w:rPr>
          <w:rFonts w:ascii="Arial" w:hAnsi="Arial" w:cs="Arial"/>
          <w:b/>
        </w:rPr>
      </w:pPr>
    </w:p>
    <w:p w:rsidR="00BE0B16" w:rsidRDefault="00BE0B16" w:rsidP="00BE0B16">
      <w:pPr>
        <w:spacing w:line="480" w:lineRule="auto"/>
        <w:ind w:left="2608" w:hanging="1304"/>
        <w:jc w:val="both"/>
        <w:rPr>
          <w:rFonts w:ascii="Arial" w:hAnsi="Arial" w:cs="Arial"/>
          <w:b/>
        </w:rPr>
      </w:pPr>
    </w:p>
    <w:p w:rsidR="00BE0B16" w:rsidRDefault="00BE0B16" w:rsidP="00BE0B16">
      <w:pPr>
        <w:spacing w:line="480" w:lineRule="auto"/>
        <w:ind w:left="2608" w:hanging="1304"/>
        <w:jc w:val="both"/>
        <w:rPr>
          <w:rFonts w:ascii="Arial" w:hAnsi="Arial" w:cs="Arial"/>
          <w:b/>
        </w:rPr>
      </w:pPr>
    </w:p>
    <w:p w:rsidR="00BE0B16" w:rsidRDefault="00BE0B16" w:rsidP="00BE0B16">
      <w:pPr>
        <w:spacing w:line="480" w:lineRule="auto"/>
        <w:ind w:left="2608" w:hanging="1304"/>
        <w:jc w:val="both"/>
        <w:rPr>
          <w:rFonts w:ascii="Arial" w:hAnsi="Arial" w:cs="Arial"/>
          <w:b/>
        </w:rPr>
      </w:pPr>
    </w:p>
    <w:p w:rsidR="00BE0B16" w:rsidRDefault="00BE0B16" w:rsidP="00BE0B16">
      <w:pPr>
        <w:spacing w:line="480" w:lineRule="auto"/>
        <w:ind w:left="2608" w:hanging="1304"/>
        <w:jc w:val="both"/>
        <w:rPr>
          <w:rFonts w:ascii="Arial" w:hAnsi="Arial" w:cs="Arial"/>
          <w:b/>
        </w:rPr>
      </w:pPr>
    </w:p>
    <w:p w:rsidR="00BE0B16" w:rsidRDefault="00BE0B16" w:rsidP="00BE0B16">
      <w:pPr>
        <w:spacing w:line="480" w:lineRule="auto"/>
        <w:ind w:left="2608" w:hanging="1304"/>
        <w:jc w:val="both"/>
        <w:rPr>
          <w:rFonts w:ascii="Arial" w:hAnsi="Arial" w:cs="Arial"/>
          <w:b/>
        </w:rPr>
      </w:pPr>
    </w:p>
    <w:p w:rsidR="00BE0B16" w:rsidRDefault="00BE0B16" w:rsidP="00BE0B16">
      <w:pPr>
        <w:spacing w:line="480" w:lineRule="auto"/>
        <w:ind w:left="1304"/>
        <w:jc w:val="both"/>
        <w:rPr>
          <w:rFonts w:ascii="Arial" w:hAnsi="Arial" w:cs="Arial"/>
        </w:rPr>
      </w:pPr>
      <w:r>
        <w:rPr>
          <w:rFonts w:ascii="Arial" w:hAnsi="Arial" w:cs="Arial"/>
          <w:b/>
          <w:noProof/>
        </w:rPr>
        <w:pict>
          <v:shape id="_x0000_s1135" type="#_x0000_t202" style="position:absolute;left:0;text-align:left;margin-left:81pt;margin-top:4.8pt;width:324pt;height:27pt;z-index:251612160" filled="f" stroked="f">
            <v:textbox style="mso-next-textbox:#_x0000_s1135">
              <w:txbxContent>
                <w:p w:rsidR="00BE0B16" w:rsidRPr="00BE6367" w:rsidRDefault="00BE0B16" w:rsidP="00BE0B16">
                  <w:pPr>
                    <w:jc w:val="center"/>
                    <w:rPr>
                      <w:rFonts w:ascii="Arial" w:hAnsi="Arial" w:cs="Arial"/>
                      <w:sz w:val="20"/>
                    </w:rPr>
                  </w:pPr>
                  <w:r w:rsidRPr="00BE6367">
                    <w:rPr>
                      <w:rFonts w:ascii="Arial" w:hAnsi="Arial" w:cs="Arial"/>
                      <w:b/>
                      <w:sz w:val="20"/>
                    </w:rPr>
                    <w:t>Figura 1.7.-</w:t>
                  </w:r>
                  <w:r w:rsidRPr="00BE6367">
                    <w:rPr>
                      <w:rFonts w:ascii="Arial" w:hAnsi="Arial" w:cs="Arial"/>
                      <w:sz w:val="20"/>
                    </w:rPr>
                    <w:t xml:space="preserve"> Movimiento de tierra en Times Beach, Missouri después de detectar la presencia de Dioxina en el suelo</w:t>
                  </w:r>
                  <w:r>
                    <w:rPr>
                      <w:rFonts w:ascii="Arial" w:hAnsi="Arial" w:cs="Arial"/>
                      <w:sz w:val="20"/>
                    </w:rPr>
                    <w:t>.</w:t>
                  </w:r>
                  <w:r w:rsidRPr="00BE6367">
                    <w:rPr>
                      <w:rFonts w:ascii="Arial" w:hAnsi="Arial" w:cs="Arial"/>
                      <w:sz w:val="20"/>
                    </w:rPr>
                    <w:t xml:space="preserve"> (</w:t>
                  </w:r>
                  <w:r w:rsidRPr="00BE6367">
                    <w:rPr>
                      <w:i/>
                      <w:iCs/>
                      <w:sz w:val="20"/>
                    </w:rPr>
                    <w:t>The Washington Post</w:t>
                  </w:r>
                  <w:r w:rsidRPr="00BE6367">
                    <w:rPr>
                      <w:rFonts w:ascii="Arial" w:hAnsi="Arial" w:cs="Arial"/>
                      <w:sz w:val="20"/>
                    </w:rPr>
                    <w:t>)</w:t>
                  </w:r>
                </w:p>
                <w:p w:rsidR="00BE0B16" w:rsidRPr="003133C5" w:rsidRDefault="00BE0B16" w:rsidP="00BE0B16"/>
              </w:txbxContent>
            </v:textbox>
          </v:shape>
        </w:pict>
      </w: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sidRPr="009461B0">
        <w:rPr>
          <w:rFonts w:ascii="Arial" w:hAnsi="Arial" w:cs="Arial"/>
        </w:rPr>
        <w:t>En Estados Unidos se han identificado más de 30 mil sitios contaminados tales como instalaciones de fábricas abandonadas, basureros, rellenos sanitarios mal diseñados por lo cual tuvieron que implementar metodologías para valorar la repercusi</w:t>
      </w:r>
      <w:r>
        <w:rPr>
          <w:rFonts w:ascii="Arial" w:hAnsi="Arial" w:cs="Arial"/>
        </w:rPr>
        <w:t>ones al ambiente y a la salud pú</w:t>
      </w:r>
      <w:r w:rsidRPr="009461B0">
        <w:rPr>
          <w:rFonts w:ascii="Arial" w:hAnsi="Arial" w:cs="Arial"/>
        </w:rPr>
        <w:t>blica</w:t>
      </w:r>
      <w:r>
        <w:rPr>
          <w:rFonts w:ascii="Arial" w:hAnsi="Arial" w:cs="Arial"/>
        </w:rPr>
        <w:t xml:space="preserve"> (Eweis,1999).</w:t>
      </w:r>
    </w:p>
    <w:p w:rsidR="00BE0B16" w:rsidRDefault="00BE0B16" w:rsidP="00BE0B16">
      <w:pPr>
        <w:spacing w:line="480" w:lineRule="auto"/>
        <w:ind w:left="2608" w:hanging="1304"/>
        <w:jc w:val="both"/>
        <w:rPr>
          <w:rFonts w:ascii="Arial" w:hAnsi="Arial" w:cs="Arial"/>
          <w:b/>
        </w:rPr>
      </w:pPr>
    </w:p>
    <w:p w:rsidR="00BE0B16" w:rsidRDefault="00BE0B16" w:rsidP="00BE0B16">
      <w:pPr>
        <w:spacing w:line="480" w:lineRule="auto"/>
        <w:ind w:left="2608" w:hanging="1304"/>
        <w:jc w:val="both"/>
        <w:rPr>
          <w:rFonts w:ascii="Arial" w:hAnsi="Arial" w:cs="Arial"/>
          <w:b/>
        </w:rPr>
      </w:pPr>
    </w:p>
    <w:p w:rsidR="00BE0B16" w:rsidRDefault="00BE0B16" w:rsidP="00BE0B16">
      <w:pPr>
        <w:spacing w:line="480" w:lineRule="auto"/>
        <w:ind w:left="2608" w:hanging="1304"/>
        <w:jc w:val="both"/>
        <w:rPr>
          <w:rFonts w:ascii="Arial" w:hAnsi="Arial" w:cs="Arial"/>
          <w:b/>
        </w:rPr>
      </w:pPr>
    </w:p>
    <w:p w:rsidR="00BE0B16" w:rsidRDefault="00BE0B16" w:rsidP="00BE0B16">
      <w:pPr>
        <w:spacing w:line="480" w:lineRule="auto"/>
        <w:ind w:left="2608" w:hanging="1304"/>
        <w:jc w:val="both"/>
        <w:rPr>
          <w:rFonts w:ascii="Arial" w:hAnsi="Arial" w:cs="Arial"/>
          <w:b/>
        </w:rPr>
      </w:pPr>
    </w:p>
    <w:p w:rsidR="00BE0B16" w:rsidRDefault="00BE0B16" w:rsidP="00BE0B16">
      <w:pPr>
        <w:spacing w:line="480" w:lineRule="auto"/>
        <w:ind w:left="2608" w:hanging="1304"/>
        <w:jc w:val="both"/>
        <w:rPr>
          <w:rFonts w:ascii="Arial" w:hAnsi="Arial" w:cs="Arial"/>
          <w:b/>
        </w:rPr>
      </w:pPr>
    </w:p>
    <w:p w:rsidR="00BE0B16" w:rsidRDefault="00BE0B16" w:rsidP="00BE0B16">
      <w:pPr>
        <w:spacing w:line="480" w:lineRule="auto"/>
        <w:ind w:left="2608" w:hanging="1304"/>
        <w:jc w:val="both"/>
        <w:rPr>
          <w:rFonts w:ascii="Arial" w:hAnsi="Arial" w:cs="Arial"/>
          <w:b/>
        </w:rPr>
      </w:pPr>
    </w:p>
    <w:p w:rsidR="00BE0B16" w:rsidRDefault="00BE0B16" w:rsidP="00BE0B16">
      <w:pPr>
        <w:spacing w:line="480" w:lineRule="auto"/>
        <w:ind w:left="2608" w:hanging="1304"/>
        <w:jc w:val="both"/>
        <w:rPr>
          <w:rFonts w:ascii="Arial" w:hAnsi="Arial" w:cs="Arial"/>
          <w:b/>
        </w:rPr>
      </w:pPr>
    </w:p>
    <w:p w:rsidR="00BE0B16" w:rsidRPr="00166B33" w:rsidRDefault="00BE0B16" w:rsidP="00BE0B16">
      <w:pPr>
        <w:ind w:left="2608" w:hanging="1304"/>
        <w:jc w:val="both"/>
        <w:rPr>
          <w:rFonts w:ascii="Arial" w:hAnsi="Arial" w:cs="Arial"/>
        </w:rPr>
      </w:pPr>
      <w:r>
        <w:rPr>
          <w:rFonts w:ascii="Arial" w:hAnsi="Arial" w:cs="Arial"/>
          <w:b/>
        </w:rPr>
        <w:t xml:space="preserve">Tabla 1.2 </w:t>
      </w:r>
      <w:r w:rsidRPr="00166B33">
        <w:rPr>
          <w:rFonts w:ascii="Arial" w:hAnsi="Arial" w:cs="Arial"/>
        </w:rPr>
        <w:t>Clasificación de la contaminación de suelos y aguas</w:t>
      </w:r>
      <w:r>
        <w:rPr>
          <w:rFonts w:ascii="Arial" w:hAnsi="Arial" w:cs="Arial"/>
        </w:rPr>
        <w:t xml:space="preserve"> </w:t>
      </w:r>
      <w:r w:rsidRPr="00166B33">
        <w:rPr>
          <w:rFonts w:ascii="Arial" w:hAnsi="Arial" w:cs="Arial"/>
        </w:rPr>
        <w:t>(Eweis,</w:t>
      </w:r>
      <w:r>
        <w:rPr>
          <w:rFonts w:ascii="Arial" w:hAnsi="Arial" w:cs="Arial"/>
        </w:rPr>
        <w:t xml:space="preserve"> 1999</w:t>
      </w:r>
      <w:r w:rsidRPr="00166B33">
        <w:rPr>
          <w:rFonts w:ascii="Arial" w:hAnsi="Arial" w:cs="Arial"/>
        </w:rPr>
        <w:t>)</w:t>
      </w:r>
    </w:p>
    <w:tbl>
      <w:tblPr>
        <w:tblW w:w="7200" w:type="dxa"/>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20"/>
        <w:gridCol w:w="2160"/>
        <w:gridCol w:w="1420"/>
        <w:gridCol w:w="2200"/>
      </w:tblGrid>
      <w:tr w:rsidR="00BE0B16" w:rsidTr="00E4017A">
        <w:tc>
          <w:tcPr>
            <w:tcW w:w="1420" w:type="dxa"/>
            <w:vAlign w:val="center"/>
          </w:tcPr>
          <w:p w:rsidR="00BE0B16" w:rsidRPr="00E4017A" w:rsidRDefault="00BE0B16" w:rsidP="00E4017A">
            <w:pPr>
              <w:jc w:val="center"/>
              <w:rPr>
                <w:b/>
                <w:sz w:val="20"/>
                <w:szCs w:val="20"/>
              </w:rPr>
            </w:pPr>
            <w:r w:rsidRPr="00E4017A">
              <w:rPr>
                <w:b/>
                <w:sz w:val="20"/>
                <w:szCs w:val="20"/>
              </w:rPr>
              <w:t xml:space="preserve">Tipos </w:t>
            </w:r>
          </w:p>
          <w:p w:rsidR="00BE0B16" w:rsidRPr="00E4017A" w:rsidRDefault="00BE0B16" w:rsidP="00E4017A">
            <w:pPr>
              <w:jc w:val="center"/>
              <w:rPr>
                <w:b/>
                <w:sz w:val="20"/>
                <w:szCs w:val="20"/>
              </w:rPr>
            </w:pPr>
            <w:r w:rsidRPr="00E4017A">
              <w:rPr>
                <w:b/>
                <w:sz w:val="20"/>
                <w:szCs w:val="20"/>
              </w:rPr>
              <w:t>de compuestos</w:t>
            </w:r>
          </w:p>
        </w:tc>
        <w:tc>
          <w:tcPr>
            <w:tcW w:w="2160" w:type="dxa"/>
            <w:vAlign w:val="center"/>
          </w:tcPr>
          <w:p w:rsidR="00BE0B16" w:rsidRPr="00E4017A" w:rsidRDefault="00BE0B16" w:rsidP="00E4017A">
            <w:pPr>
              <w:jc w:val="center"/>
              <w:rPr>
                <w:b/>
                <w:sz w:val="20"/>
                <w:szCs w:val="20"/>
              </w:rPr>
            </w:pPr>
            <w:r w:rsidRPr="00E4017A">
              <w:rPr>
                <w:b/>
                <w:sz w:val="20"/>
                <w:szCs w:val="20"/>
              </w:rPr>
              <w:t>Procedencia habitual</w:t>
            </w:r>
          </w:p>
        </w:tc>
        <w:tc>
          <w:tcPr>
            <w:tcW w:w="1420" w:type="dxa"/>
            <w:vAlign w:val="center"/>
          </w:tcPr>
          <w:p w:rsidR="00BE0B16" w:rsidRPr="00E4017A" w:rsidRDefault="00BE0B16" w:rsidP="00E4017A">
            <w:pPr>
              <w:jc w:val="center"/>
              <w:rPr>
                <w:b/>
                <w:sz w:val="20"/>
                <w:szCs w:val="20"/>
              </w:rPr>
            </w:pPr>
            <w:r w:rsidRPr="00E4017A">
              <w:rPr>
                <w:b/>
                <w:sz w:val="20"/>
                <w:szCs w:val="20"/>
              </w:rPr>
              <w:t>Capacidad de dispersión</w:t>
            </w:r>
          </w:p>
        </w:tc>
        <w:tc>
          <w:tcPr>
            <w:tcW w:w="2200" w:type="dxa"/>
            <w:vAlign w:val="center"/>
          </w:tcPr>
          <w:p w:rsidR="00BE0B16" w:rsidRPr="00E4017A" w:rsidRDefault="00BE0B16" w:rsidP="00E4017A">
            <w:pPr>
              <w:jc w:val="center"/>
              <w:rPr>
                <w:b/>
                <w:sz w:val="20"/>
                <w:szCs w:val="20"/>
              </w:rPr>
            </w:pPr>
            <w:r w:rsidRPr="00E4017A">
              <w:rPr>
                <w:b/>
                <w:sz w:val="20"/>
                <w:szCs w:val="20"/>
              </w:rPr>
              <w:t>Efectos tóxicos</w:t>
            </w:r>
          </w:p>
        </w:tc>
      </w:tr>
      <w:tr w:rsidR="00BE0B16" w:rsidTr="00E4017A">
        <w:tc>
          <w:tcPr>
            <w:tcW w:w="1420" w:type="dxa"/>
            <w:vAlign w:val="center"/>
          </w:tcPr>
          <w:p w:rsidR="00BE0B16" w:rsidRPr="00E4017A" w:rsidRDefault="00BE0B16" w:rsidP="00E4017A">
            <w:pPr>
              <w:jc w:val="center"/>
              <w:rPr>
                <w:sz w:val="20"/>
                <w:szCs w:val="20"/>
              </w:rPr>
            </w:pPr>
            <w:r w:rsidRPr="00E4017A">
              <w:rPr>
                <w:sz w:val="20"/>
                <w:szCs w:val="20"/>
              </w:rPr>
              <w:t>Compuestos químicos de la agricultura</w:t>
            </w:r>
          </w:p>
        </w:tc>
        <w:tc>
          <w:tcPr>
            <w:tcW w:w="2160" w:type="dxa"/>
            <w:vAlign w:val="center"/>
          </w:tcPr>
          <w:p w:rsidR="00BE0B16" w:rsidRPr="00E4017A" w:rsidRDefault="00BE0B16" w:rsidP="00E4017A">
            <w:pPr>
              <w:jc w:val="center"/>
              <w:rPr>
                <w:sz w:val="20"/>
                <w:szCs w:val="20"/>
              </w:rPr>
            </w:pPr>
            <w:r w:rsidRPr="00E4017A">
              <w:rPr>
                <w:sz w:val="20"/>
                <w:szCs w:val="20"/>
              </w:rPr>
              <w:t>Industrias manufactureras, distribuidores de compuestos químicos, granjas, aeropuertos destinados a vuelos de fumigación.</w:t>
            </w:r>
          </w:p>
        </w:tc>
        <w:tc>
          <w:tcPr>
            <w:tcW w:w="1420" w:type="dxa"/>
            <w:vAlign w:val="center"/>
          </w:tcPr>
          <w:p w:rsidR="00BE0B16" w:rsidRPr="00E4017A" w:rsidRDefault="00BE0B16" w:rsidP="00E4017A">
            <w:pPr>
              <w:jc w:val="center"/>
              <w:rPr>
                <w:sz w:val="20"/>
                <w:szCs w:val="20"/>
              </w:rPr>
            </w:pPr>
            <w:r w:rsidRPr="00E4017A">
              <w:rPr>
                <w:sz w:val="20"/>
                <w:szCs w:val="20"/>
              </w:rPr>
              <w:t>Generalmente baja</w:t>
            </w:r>
          </w:p>
        </w:tc>
        <w:tc>
          <w:tcPr>
            <w:tcW w:w="2200" w:type="dxa"/>
            <w:vAlign w:val="center"/>
          </w:tcPr>
          <w:p w:rsidR="00BE0B16" w:rsidRPr="00E4017A" w:rsidRDefault="00BE0B16" w:rsidP="00E4017A">
            <w:pPr>
              <w:jc w:val="center"/>
              <w:rPr>
                <w:sz w:val="20"/>
                <w:szCs w:val="20"/>
              </w:rPr>
            </w:pPr>
            <w:r w:rsidRPr="00E4017A">
              <w:rPr>
                <w:sz w:val="20"/>
                <w:szCs w:val="20"/>
              </w:rPr>
              <w:t>Enfermedades del sistema nervioso, cáncer</w:t>
            </w:r>
          </w:p>
        </w:tc>
      </w:tr>
      <w:tr w:rsidR="00BE0B16" w:rsidTr="00E4017A">
        <w:tc>
          <w:tcPr>
            <w:tcW w:w="1420" w:type="dxa"/>
            <w:vAlign w:val="center"/>
          </w:tcPr>
          <w:p w:rsidR="00BE0B16" w:rsidRPr="00E4017A" w:rsidRDefault="00BE0B16" w:rsidP="00E4017A">
            <w:pPr>
              <w:jc w:val="center"/>
              <w:rPr>
                <w:sz w:val="20"/>
                <w:szCs w:val="20"/>
              </w:rPr>
            </w:pPr>
            <w:r w:rsidRPr="00E4017A">
              <w:rPr>
                <w:sz w:val="20"/>
                <w:szCs w:val="20"/>
              </w:rPr>
              <w:t>Gasolina y diesel</w:t>
            </w:r>
          </w:p>
        </w:tc>
        <w:tc>
          <w:tcPr>
            <w:tcW w:w="2160" w:type="dxa"/>
            <w:vAlign w:val="center"/>
          </w:tcPr>
          <w:p w:rsidR="00BE0B16" w:rsidRPr="00E4017A" w:rsidRDefault="00BE0B16" w:rsidP="00E4017A">
            <w:pPr>
              <w:jc w:val="center"/>
              <w:rPr>
                <w:sz w:val="20"/>
                <w:szCs w:val="20"/>
              </w:rPr>
            </w:pPr>
            <w:r w:rsidRPr="00E4017A">
              <w:rPr>
                <w:sz w:val="20"/>
                <w:szCs w:val="20"/>
              </w:rPr>
              <w:t>Estaciones de servicio, bases militares, refinerías.</w:t>
            </w:r>
          </w:p>
        </w:tc>
        <w:tc>
          <w:tcPr>
            <w:tcW w:w="1420" w:type="dxa"/>
            <w:vAlign w:val="center"/>
          </w:tcPr>
          <w:p w:rsidR="00BE0B16" w:rsidRPr="00E4017A" w:rsidRDefault="00BE0B16" w:rsidP="00E4017A">
            <w:pPr>
              <w:jc w:val="center"/>
              <w:rPr>
                <w:sz w:val="20"/>
                <w:szCs w:val="20"/>
              </w:rPr>
            </w:pPr>
            <w:r w:rsidRPr="00E4017A">
              <w:rPr>
                <w:sz w:val="20"/>
                <w:szCs w:val="20"/>
              </w:rPr>
              <w:t>De baja a moderada</w:t>
            </w:r>
          </w:p>
          <w:p w:rsidR="00BE0B16" w:rsidRPr="00E4017A" w:rsidRDefault="00BE0B16" w:rsidP="00E4017A">
            <w:pPr>
              <w:jc w:val="center"/>
              <w:rPr>
                <w:sz w:val="20"/>
                <w:szCs w:val="20"/>
              </w:rPr>
            </w:pPr>
          </w:p>
        </w:tc>
        <w:tc>
          <w:tcPr>
            <w:tcW w:w="2200" w:type="dxa"/>
            <w:vAlign w:val="center"/>
          </w:tcPr>
          <w:p w:rsidR="00BE0B16" w:rsidRPr="00E4017A" w:rsidRDefault="00BE0B16" w:rsidP="00E4017A">
            <w:pPr>
              <w:jc w:val="center"/>
              <w:rPr>
                <w:sz w:val="20"/>
                <w:szCs w:val="20"/>
              </w:rPr>
            </w:pPr>
            <w:r w:rsidRPr="00E4017A">
              <w:rPr>
                <w:sz w:val="20"/>
                <w:szCs w:val="20"/>
              </w:rPr>
              <w:t>Los compuestos cancerigenos se incluyen dentro de la gran variedad de compuestos del petróleo.</w:t>
            </w:r>
          </w:p>
        </w:tc>
      </w:tr>
      <w:tr w:rsidR="00BE0B16" w:rsidTr="00E4017A">
        <w:tc>
          <w:tcPr>
            <w:tcW w:w="1420" w:type="dxa"/>
            <w:vAlign w:val="center"/>
          </w:tcPr>
          <w:p w:rsidR="00BE0B16" w:rsidRPr="00E4017A" w:rsidRDefault="00BE0B16" w:rsidP="00E4017A">
            <w:pPr>
              <w:jc w:val="center"/>
              <w:rPr>
                <w:sz w:val="20"/>
                <w:szCs w:val="20"/>
              </w:rPr>
            </w:pPr>
            <w:r w:rsidRPr="00E4017A">
              <w:rPr>
                <w:sz w:val="20"/>
                <w:szCs w:val="20"/>
              </w:rPr>
              <w:t>Pinturas</w:t>
            </w:r>
          </w:p>
        </w:tc>
        <w:tc>
          <w:tcPr>
            <w:tcW w:w="2160" w:type="dxa"/>
            <w:vAlign w:val="center"/>
          </w:tcPr>
          <w:p w:rsidR="00BE0B16" w:rsidRPr="00E4017A" w:rsidRDefault="00BE0B16" w:rsidP="00E4017A">
            <w:pPr>
              <w:jc w:val="center"/>
              <w:rPr>
                <w:sz w:val="20"/>
                <w:szCs w:val="20"/>
              </w:rPr>
            </w:pPr>
            <w:r w:rsidRPr="00E4017A">
              <w:rPr>
                <w:sz w:val="20"/>
                <w:szCs w:val="20"/>
              </w:rPr>
              <w:t>Vertederos municipales</w:t>
            </w:r>
          </w:p>
        </w:tc>
        <w:tc>
          <w:tcPr>
            <w:tcW w:w="1420" w:type="dxa"/>
            <w:vAlign w:val="center"/>
          </w:tcPr>
          <w:p w:rsidR="00BE0B16" w:rsidRPr="00E4017A" w:rsidRDefault="00BE0B16" w:rsidP="00E4017A">
            <w:pPr>
              <w:jc w:val="center"/>
              <w:rPr>
                <w:sz w:val="20"/>
                <w:szCs w:val="20"/>
              </w:rPr>
            </w:pPr>
            <w:r w:rsidRPr="00E4017A">
              <w:rPr>
                <w:sz w:val="20"/>
                <w:szCs w:val="20"/>
              </w:rPr>
              <w:t>De moderada a alta</w:t>
            </w:r>
          </w:p>
        </w:tc>
        <w:tc>
          <w:tcPr>
            <w:tcW w:w="2200" w:type="dxa"/>
            <w:vAlign w:val="center"/>
          </w:tcPr>
          <w:p w:rsidR="00BE0B16" w:rsidRPr="00E4017A" w:rsidRDefault="00BE0B16" w:rsidP="00E4017A">
            <w:pPr>
              <w:jc w:val="center"/>
              <w:rPr>
                <w:sz w:val="20"/>
                <w:szCs w:val="20"/>
              </w:rPr>
            </w:pPr>
            <w:r w:rsidRPr="00E4017A">
              <w:rPr>
                <w:sz w:val="20"/>
                <w:szCs w:val="20"/>
              </w:rPr>
              <w:t>Envenenamiento por metales pesados, daños al sistema nervioso, cáncer.</w:t>
            </w:r>
          </w:p>
        </w:tc>
      </w:tr>
      <w:tr w:rsidR="00BE0B16" w:rsidTr="00E4017A">
        <w:tc>
          <w:tcPr>
            <w:tcW w:w="1420" w:type="dxa"/>
            <w:vAlign w:val="center"/>
          </w:tcPr>
          <w:p w:rsidR="00BE0B16" w:rsidRPr="00E4017A" w:rsidRDefault="00BE0B16" w:rsidP="00E4017A">
            <w:pPr>
              <w:jc w:val="center"/>
              <w:rPr>
                <w:sz w:val="20"/>
                <w:szCs w:val="20"/>
              </w:rPr>
            </w:pPr>
            <w:r w:rsidRPr="00E4017A">
              <w:rPr>
                <w:sz w:val="20"/>
                <w:szCs w:val="20"/>
              </w:rPr>
              <w:t>Disolventes</w:t>
            </w:r>
          </w:p>
        </w:tc>
        <w:tc>
          <w:tcPr>
            <w:tcW w:w="2160" w:type="dxa"/>
            <w:vAlign w:val="center"/>
          </w:tcPr>
          <w:p w:rsidR="00BE0B16" w:rsidRPr="00E4017A" w:rsidRDefault="00BE0B16" w:rsidP="00E4017A">
            <w:pPr>
              <w:jc w:val="center"/>
              <w:rPr>
                <w:sz w:val="20"/>
                <w:szCs w:val="20"/>
              </w:rPr>
            </w:pPr>
            <w:r w:rsidRPr="00E4017A">
              <w:rPr>
                <w:sz w:val="20"/>
                <w:szCs w:val="20"/>
              </w:rPr>
              <w:t>Industrias de la electrónica, talleres de automoción, bases militares.</w:t>
            </w:r>
          </w:p>
        </w:tc>
        <w:tc>
          <w:tcPr>
            <w:tcW w:w="1420" w:type="dxa"/>
            <w:vAlign w:val="center"/>
          </w:tcPr>
          <w:p w:rsidR="00BE0B16" w:rsidRPr="00E4017A" w:rsidRDefault="00BE0B16" w:rsidP="00E4017A">
            <w:pPr>
              <w:jc w:val="center"/>
              <w:rPr>
                <w:sz w:val="20"/>
                <w:szCs w:val="20"/>
              </w:rPr>
            </w:pPr>
            <w:r w:rsidRPr="00E4017A">
              <w:rPr>
                <w:sz w:val="20"/>
                <w:szCs w:val="20"/>
              </w:rPr>
              <w:t>De moderada a alta</w:t>
            </w:r>
          </w:p>
        </w:tc>
        <w:tc>
          <w:tcPr>
            <w:tcW w:w="2200" w:type="dxa"/>
            <w:vAlign w:val="center"/>
          </w:tcPr>
          <w:p w:rsidR="00BE0B16" w:rsidRPr="00E4017A" w:rsidRDefault="00BE0B16" w:rsidP="00E4017A">
            <w:pPr>
              <w:jc w:val="center"/>
              <w:rPr>
                <w:sz w:val="20"/>
                <w:szCs w:val="20"/>
              </w:rPr>
            </w:pPr>
            <w:r w:rsidRPr="00E4017A">
              <w:rPr>
                <w:sz w:val="20"/>
                <w:szCs w:val="20"/>
              </w:rPr>
              <w:t>Se incluyen los compuestos cancerígenos, daños a nervios, toxicidad.</w:t>
            </w:r>
          </w:p>
        </w:tc>
      </w:tr>
      <w:tr w:rsidR="00BE0B16" w:rsidTr="00E4017A">
        <w:tc>
          <w:tcPr>
            <w:tcW w:w="1420" w:type="dxa"/>
            <w:vAlign w:val="center"/>
          </w:tcPr>
          <w:p w:rsidR="00BE0B16" w:rsidRPr="00E4017A" w:rsidRDefault="00BE0B16" w:rsidP="00E4017A">
            <w:pPr>
              <w:jc w:val="center"/>
              <w:rPr>
                <w:sz w:val="20"/>
                <w:szCs w:val="20"/>
              </w:rPr>
            </w:pPr>
            <w:r w:rsidRPr="00E4017A">
              <w:rPr>
                <w:sz w:val="20"/>
                <w:szCs w:val="20"/>
              </w:rPr>
              <w:t>Hidrocarburos policlínicos aromáticos (HPA)</w:t>
            </w:r>
          </w:p>
        </w:tc>
        <w:tc>
          <w:tcPr>
            <w:tcW w:w="2160" w:type="dxa"/>
            <w:vAlign w:val="center"/>
          </w:tcPr>
          <w:p w:rsidR="00BE0B16" w:rsidRPr="00E4017A" w:rsidRDefault="00BE0B16" w:rsidP="00E4017A">
            <w:pPr>
              <w:jc w:val="center"/>
              <w:rPr>
                <w:sz w:val="20"/>
                <w:szCs w:val="20"/>
              </w:rPr>
            </w:pPr>
            <w:r w:rsidRPr="00E4017A">
              <w:rPr>
                <w:sz w:val="20"/>
                <w:szCs w:val="20"/>
              </w:rPr>
              <w:t>Fabricación de gas de hulla</w:t>
            </w:r>
          </w:p>
        </w:tc>
        <w:tc>
          <w:tcPr>
            <w:tcW w:w="1420" w:type="dxa"/>
            <w:vAlign w:val="center"/>
          </w:tcPr>
          <w:p w:rsidR="00BE0B16" w:rsidRPr="00E4017A" w:rsidRDefault="00BE0B16" w:rsidP="00E4017A">
            <w:pPr>
              <w:jc w:val="center"/>
              <w:rPr>
                <w:sz w:val="20"/>
                <w:szCs w:val="20"/>
              </w:rPr>
            </w:pPr>
            <w:r w:rsidRPr="00E4017A">
              <w:rPr>
                <w:sz w:val="20"/>
                <w:szCs w:val="20"/>
              </w:rPr>
              <w:t>De baja a moderada</w:t>
            </w:r>
          </w:p>
        </w:tc>
        <w:tc>
          <w:tcPr>
            <w:tcW w:w="2200" w:type="dxa"/>
            <w:vAlign w:val="center"/>
          </w:tcPr>
          <w:p w:rsidR="00BE0B16" w:rsidRPr="00E4017A" w:rsidRDefault="00BE0B16" w:rsidP="00E4017A">
            <w:pPr>
              <w:jc w:val="center"/>
              <w:rPr>
                <w:sz w:val="20"/>
                <w:szCs w:val="20"/>
              </w:rPr>
            </w:pPr>
            <w:r w:rsidRPr="00E4017A">
              <w:rPr>
                <w:sz w:val="20"/>
                <w:szCs w:val="20"/>
              </w:rPr>
              <w:t>Cierto número de HPA son conocidos, o se sospecha que son cancerigenos.</w:t>
            </w:r>
          </w:p>
        </w:tc>
      </w:tr>
      <w:tr w:rsidR="00BE0B16" w:rsidTr="00E4017A">
        <w:tc>
          <w:tcPr>
            <w:tcW w:w="1420" w:type="dxa"/>
            <w:vAlign w:val="center"/>
          </w:tcPr>
          <w:p w:rsidR="00BE0B16" w:rsidRPr="00E4017A" w:rsidRDefault="00BE0B16" w:rsidP="00E4017A">
            <w:pPr>
              <w:jc w:val="center"/>
              <w:rPr>
                <w:sz w:val="20"/>
                <w:szCs w:val="20"/>
              </w:rPr>
            </w:pPr>
          </w:p>
          <w:p w:rsidR="00BE0B16" w:rsidRPr="00E4017A" w:rsidRDefault="00BE0B16" w:rsidP="00E4017A">
            <w:pPr>
              <w:jc w:val="center"/>
              <w:rPr>
                <w:sz w:val="20"/>
                <w:szCs w:val="20"/>
              </w:rPr>
            </w:pPr>
            <w:r w:rsidRPr="00E4017A">
              <w:rPr>
                <w:sz w:val="20"/>
                <w:szCs w:val="20"/>
              </w:rPr>
              <w:t>PCB</w:t>
            </w:r>
          </w:p>
          <w:p w:rsidR="00BE0B16" w:rsidRPr="00E4017A" w:rsidRDefault="00BE0B16" w:rsidP="00E4017A">
            <w:pPr>
              <w:jc w:val="center"/>
              <w:rPr>
                <w:sz w:val="20"/>
                <w:szCs w:val="20"/>
              </w:rPr>
            </w:pPr>
          </w:p>
        </w:tc>
        <w:tc>
          <w:tcPr>
            <w:tcW w:w="2160" w:type="dxa"/>
            <w:vAlign w:val="center"/>
          </w:tcPr>
          <w:p w:rsidR="00BE0B16" w:rsidRPr="00E4017A" w:rsidRDefault="00BE0B16" w:rsidP="00E4017A">
            <w:pPr>
              <w:jc w:val="center"/>
              <w:rPr>
                <w:sz w:val="20"/>
                <w:szCs w:val="20"/>
              </w:rPr>
            </w:pPr>
            <w:r w:rsidRPr="00E4017A">
              <w:rPr>
                <w:sz w:val="20"/>
                <w:szCs w:val="20"/>
              </w:rPr>
              <w:t>Transformaciones eléctricos</w:t>
            </w:r>
          </w:p>
        </w:tc>
        <w:tc>
          <w:tcPr>
            <w:tcW w:w="1420" w:type="dxa"/>
            <w:vAlign w:val="center"/>
          </w:tcPr>
          <w:p w:rsidR="00BE0B16" w:rsidRPr="00E4017A" w:rsidRDefault="00BE0B16" w:rsidP="00E4017A">
            <w:pPr>
              <w:jc w:val="center"/>
              <w:rPr>
                <w:sz w:val="20"/>
                <w:szCs w:val="20"/>
              </w:rPr>
            </w:pPr>
            <w:r w:rsidRPr="00E4017A">
              <w:rPr>
                <w:sz w:val="20"/>
                <w:szCs w:val="20"/>
              </w:rPr>
              <w:t>Baja</w:t>
            </w:r>
          </w:p>
        </w:tc>
        <w:tc>
          <w:tcPr>
            <w:tcW w:w="2200" w:type="dxa"/>
            <w:vAlign w:val="center"/>
          </w:tcPr>
          <w:p w:rsidR="00BE0B16" w:rsidRPr="00E4017A" w:rsidRDefault="00BE0B16" w:rsidP="00E4017A">
            <w:pPr>
              <w:jc w:val="center"/>
              <w:rPr>
                <w:sz w:val="20"/>
                <w:szCs w:val="20"/>
              </w:rPr>
            </w:pPr>
            <w:r w:rsidRPr="00E4017A">
              <w:rPr>
                <w:sz w:val="20"/>
                <w:szCs w:val="20"/>
              </w:rPr>
              <w:t>Cáncer</w:t>
            </w:r>
          </w:p>
        </w:tc>
      </w:tr>
      <w:tr w:rsidR="00BE0B16" w:rsidTr="00E4017A">
        <w:tc>
          <w:tcPr>
            <w:tcW w:w="1420" w:type="dxa"/>
            <w:vAlign w:val="center"/>
          </w:tcPr>
          <w:p w:rsidR="00BE0B16" w:rsidRPr="00E4017A" w:rsidRDefault="00BE0B16" w:rsidP="00E4017A">
            <w:pPr>
              <w:jc w:val="center"/>
              <w:rPr>
                <w:sz w:val="20"/>
                <w:szCs w:val="20"/>
              </w:rPr>
            </w:pPr>
            <w:r w:rsidRPr="00E4017A">
              <w:rPr>
                <w:sz w:val="20"/>
                <w:szCs w:val="20"/>
              </w:rPr>
              <w:t>Dioxinas</w:t>
            </w:r>
          </w:p>
        </w:tc>
        <w:tc>
          <w:tcPr>
            <w:tcW w:w="2160" w:type="dxa"/>
            <w:vAlign w:val="center"/>
          </w:tcPr>
          <w:p w:rsidR="00BE0B16" w:rsidRPr="00E4017A" w:rsidRDefault="00BE0B16" w:rsidP="00E4017A">
            <w:pPr>
              <w:jc w:val="center"/>
              <w:rPr>
                <w:sz w:val="20"/>
                <w:szCs w:val="20"/>
              </w:rPr>
            </w:pPr>
            <w:r w:rsidRPr="00E4017A">
              <w:rPr>
                <w:sz w:val="20"/>
                <w:szCs w:val="20"/>
              </w:rPr>
              <w:t>Fabricación de compuestos químicos, gases provenientes del escape de vehículos, combustión de residuos</w:t>
            </w:r>
          </w:p>
        </w:tc>
        <w:tc>
          <w:tcPr>
            <w:tcW w:w="1420" w:type="dxa"/>
            <w:vAlign w:val="center"/>
          </w:tcPr>
          <w:p w:rsidR="00BE0B16" w:rsidRPr="00E4017A" w:rsidRDefault="00BE0B16" w:rsidP="00E4017A">
            <w:pPr>
              <w:jc w:val="center"/>
              <w:rPr>
                <w:sz w:val="20"/>
                <w:szCs w:val="20"/>
              </w:rPr>
            </w:pPr>
            <w:r w:rsidRPr="00E4017A">
              <w:rPr>
                <w:sz w:val="20"/>
                <w:szCs w:val="20"/>
              </w:rPr>
              <w:t>Baja</w:t>
            </w:r>
          </w:p>
        </w:tc>
        <w:tc>
          <w:tcPr>
            <w:tcW w:w="2200" w:type="dxa"/>
            <w:vAlign w:val="center"/>
          </w:tcPr>
          <w:p w:rsidR="00BE0B16" w:rsidRPr="00E4017A" w:rsidRDefault="00BE0B16" w:rsidP="00E4017A">
            <w:pPr>
              <w:jc w:val="center"/>
              <w:rPr>
                <w:sz w:val="20"/>
                <w:szCs w:val="20"/>
              </w:rPr>
            </w:pPr>
            <w:r w:rsidRPr="00E4017A">
              <w:rPr>
                <w:sz w:val="20"/>
                <w:szCs w:val="20"/>
              </w:rPr>
              <w:t>Formación de tumores, acne debido a la exposición continuada a compuestos del cloro.</w:t>
            </w:r>
          </w:p>
        </w:tc>
      </w:tr>
    </w:tbl>
    <w:p w:rsidR="00BE0B16" w:rsidRDefault="00BE0B16" w:rsidP="00BE0B16">
      <w:pPr>
        <w:spacing w:line="480" w:lineRule="auto"/>
        <w:ind w:left="2608" w:hanging="1304"/>
        <w:jc w:val="both"/>
        <w:rPr>
          <w:rFonts w:ascii="Arial" w:hAnsi="Arial" w:cs="Arial"/>
          <w:b/>
        </w:rPr>
      </w:pPr>
    </w:p>
    <w:p w:rsidR="00BE0B16" w:rsidRDefault="00BE0B16" w:rsidP="00BE0B16">
      <w:pPr>
        <w:ind w:left="680"/>
        <w:jc w:val="both"/>
        <w:rPr>
          <w:rFonts w:ascii="Arial" w:hAnsi="Arial" w:cs="Arial"/>
          <w:b/>
        </w:rPr>
      </w:pPr>
    </w:p>
    <w:p w:rsidR="00BE0B16" w:rsidRPr="009461B0" w:rsidRDefault="00BE0B16" w:rsidP="00BE0B16">
      <w:pPr>
        <w:ind w:left="680"/>
        <w:jc w:val="both"/>
        <w:rPr>
          <w:rFonts w:ascii="Arial" w:hAnsi="Arial" w:cs="Arial"/>
          <w:b/>
        </w:rPr>
      </w:pPr>
      <w:r w:rsidRPr="009461B0">
        <w:rPr>
          <w:rFonts w:ascii="Arial" w:hAnsi="Arial" w:cs="Arial"/>
          <w:b/>
        </w:rPr>
        <w:t>1.1.3 Origen y composición del petróleo</w:t>
      </w:r>
    </w:p>
    <w:p w:rsidR="00BE0B16" w:rsidRDefault="00BE0B16" w:rsidP="00BE0B16">
      <w:pPr>
        <w:ind w:left="1304"/>
        <w:jc w:val="both"/>
        <w:rPr>
          <w:rFonts w:ascii="Arial" w:hAnsi="Arial" w:cs="Arial"/>
        </w:rPr>
      </w:pPr>
    </w:p>
    <w:p w:rsidR="00BE0B16" w:rsidRDefault="00BE0B16" w:rsidP="00BE0B16">
      <w:pPr>
        <w:ind w:left="1304"/>
        <w:jc w:val="both"/>
        <w:rPr>
          <w:rFonts w:ascii="Arial" w:hAnsi="Arial" w:cs="Arial"/>
        </w:rPr>
      </w:pPr>
    </w:p>
    <w:p w:rsidR="00BE0B16" w:rsidRPr="009461B0" w:rsidRDefault="00BE0B16" w:rsidP="00BE0B16">
      <w:pPr>
        <w:ind w:left="1304"/>
        <w:jc w:val="both"/>
        <w:rPr>
          <w:rFonts w:ascii="Arial" w:hAnsi="Arial" w:cs="Arial"/>
        </w:rPr>
      </w:pPr>
    </w:p>
    <w:p w:rsidR="00BE0B16" w:rsidRDefault="00BE0B16" w:rsidP="00BE0B16">
      <w:pPr>
        <w:spacing w:line="480" w:lineRule="auto"/>
        <w:ind w:left="1304"/>
        <w:jc w:val="both"/>
        <w:rPr>
          <w:rFonts w:ascii="Arial" w:hAnsi="Arial" w:cs="Arial"/>
        </w:rPr>
      </w:pPr>
      <w:r>
        <w:rPr>
          <w:rFonts w:ascii="Arial" w:hAnsi="Arial" w:cs="Arial"/>
        </w:rPr>
        <w:t xml:space="preserve">El petróleo es una sustancia oleosa, insoluble en agua y con una densidad que fluctúa entre 0.75 y 0.95 g/ml., compuesta exclusivamente por hidrógeno y carbono, motivo por el cual se lo denomina hidrocarburo. Se dividen en dos categorías: aromáticos y alifáticos.  </w:t>
      </w:r>
    </w:p>
    <w:p w:rsidR="00BE0B16" w:rsidRDefault="0019710C" w:rsidP="00BE0B16">
      <w:pPr>
        <w:spacing w:line="480" w:lineRule="auto"/>
        <w:ind w:left="1304"/>
        <w:jc w:val="both"/>
        <w:rPr>
          <w:rFonts w:ascii="Arial" w:hAnsi="Arial" w:cs="Arial"/>
        </w:rPr>
      </w:pPr>
      <w:r>
        <w:rPr>
          <w:noProof/>
        </w:rPr>
        <w:drawing>
          <wp:anchor distT="0" distB="0" distL="114300" distR="114300" simplePos="0" relativeHeight="251614208" behindDoc="1" locked="0" layoutInCell="1" allowOverlap="1">
            <wp:simplePos x="0" y="0"/>
            <wp:positionH relativeFrom="column">
              <wp:posOffset>1485900</wp:posOffset>
            </wp:positionH>
            <wp:positionV relativeFrom="paragraph">
              <wp:posOffset>145415</wp:posOffset>
            </wp:positionV>
            <wp:extent cx="3086100" cy="3444875"/>
            <wp:effectExtent l="19050" t="0" r="0" b="0"/>
            <wp:wrapNone/>
            <wp:docPr id="113" name="Imagen 113" descr="http://www.monografias.com/trabajos12/investig/Image22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www.monografias.com/trabajos12/investig/Image2250.gif"/>
                    <pic:cNvPicPr>
                      <a:picLocks noChangeAspect="1" noChangeArrowheads="1"/>
                    </pic:cNvPicPr>
                  </pic:nvPicPr>
                  <pic:blipFill>
                    <a:blip r:embed="rId35" r:link="rId36"/>
                    <a:srcRect l="12820" r="17949"/>
                    <a:stretch>
                      <a:fillRect/>
                    </a:stretch>
                  </pic:blipFill>
                  <pic:spPr bwMode="auto">
                    <a:xfrm>
                      <a:off x="0" y="0"/>
                      <a:ext cx="3086100" cy="3444875"/>
                    </a:xfrm>
                    <a:prstGeom prst="rect">
                      <a:avLst/>
                    </a:prstGeom>
                    <a:noFill/>
                    <a:ln w="9525">
                      <a:noFill/>
                      <a:miter lim="800000"/>
                      <a:headEnd/>
                      <a:tailEnd/>
                    </a:ln>
                  </pic:spPr>
                </pic:pic>
              </a:graphicData>
            </a:graphic>
          </wp:anchor>
        </w:drawing>
      </w: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Pr>
          <w:rFonts w:ascii="Arial" w:hAnsi="Arial" w:cs="Arial"/>
          <w:noProof/>
        </w:rPr>
        <w:pict>
          <v:shape id="_x0000_s1136" type="#_x0000_t202" style="position:absolute;left:0;text-align:left;margin-left:81pt;margin-top:23.45pt;width:324pt;height:54pt;z-index:251613184" filled="f" stroked="f">
            <v:textbox style="mso-next-textbox:#_x0000_s1136">
              <w:txbxContent>
                <w:p w:rsidR="00BE0B16" w:rsidRPr="00CC5D1B" w:rsidRDefault="00BE0B16" w:rsidP="00BE0B16">
                  <w:pPr>
                    <w:jc w:val="center"/>
                    <w:rPr>
                      <w:rFonts w:ascii="Arial" w:hAnsi="Arial" w:cs="Arial"/>
                      <w:sz w:val="20"/>
                    </w:rPr>
                  </w:pPr>
                  <w:r w:rsidRPr="00CC5D1B">
                    <w:rPr>
                      <w:rFonts w:ascii="Arial" w:hAnsi="Arial" w:cs="Arial"/>
                      <w:b/>
                      <w:sz w:val="20"/>
                    </w:rPr>
                    <w:t>Figura 1.8.-</w:t>
                  </w:r>
                  <w:r w:rsidRPr="00CC5D1B">
                    <w:rPr>
                      <w:rFonts w:ascii="Arial" w:hAnsi="Arial" w:cs="Arial"/>
                      <w:sz w:val="20"/>
                    </w:rPr>
                    <w:t xml:space="preserve"> Diagrama de una perforación para la extracción de petróleo  (Ganitz y Chamiza, 1994).</w:t>
                  </w:r>
                </w:p>
                <w:p w:rsidR="00BE0B16" w:rsidRPr="003133C5" w:rsidRDefault="00BE0B16" w:rsidP="00BE0B16"/>
              </w:txbxContent>
            </v:textbox>
          </v:shape>
        </w:pict>
      </w:r>
    </w:p>
    <w:p w:rsidR="00BE0B16" w:rsidRDefault="00BE0B16" w:rsidP="00BE0B16">
      <w:pPr>
        <w:spacing w:line="480" w:lineRule="auto"/>
        <w:ind w:left="1304"/>
        <w:jc w:val="both"/>
        <w:rPr>
          <w:rFonts w:ascii="Georgia" w:hAnsi="Georgia" w:cs="Arial"/>
          <w:color w:val="445555"/>
        </w:rPr>
      </w:pPr>
    </w:p>
    <w:p w:rsidR="00BE0B16" w:rsidRDefault="00BE0B16" w:rsidP="00BE0B16">
      <w:pPr>
        <w:spacing w:line="480" w:lineRule="auto"/>
        <w:ind w:left="1304"/>
        <w:jc w:val="both"/>
        <w:rPr>
          <w:rFonts w:ascii="Georgia" w:hAnsi="Georgia" w:cs="Arial"/>
          <w:color w:val="445555"/>
        </w:rPr>
      </w:pPr>
    </w:p>
    <w:p w:rsidR="00BE0B16" w:rsidRDefault="00BE0B16" w:rsidP="00BE0B16">
      <w:pPr>
        <w:spacing w:line="480" w:lineRule="auto"/>
        <w:ind w:left="1304"/>
        <w:jc w:val="both"/>
        <w:rPr>
          <w:rFonts w:ascii="Georgia" w:hAnsi="Georgia" w:cs="Arial"/>
          <w:color w:val="445555"/>
        </w:rPr>
      </w:pPr>
    </w:p>
    <w:p w:rsidR="00BE0B16" w:rsidRDefault="00BE0B16" w:rsidP="00BE0B16">
      <w:pPr>
        <w:spacing w:line="480" w:lineRule="auto"/>
        <w:ind w:left="1304"/>
        <w:jc w:val="both"/>
        <w:rPr>
          <w:rFonts w:ascii="Arial" w:hAnsi="Arial" w:cs="Arial"/>
        </w:rPr>
      </w:pPr>
      <w:r>
        <w:rPr>
          <w:rFonts w:ascii="Georgia" w:hAnsi="Georgia" w:cs="Arial"/>
          <w:color w:val="445555"/>
        </w:rPr>
        <w:t xml:space="preserve"> </w:t>
      </w:r>
      <w:r>
        <w:rPr>
          <w:rFonts w:ascii="Arial" w:hAnsi="Arial" w:cs="Arial"/>
        </w:rPr>
        <w:t>Los aromáticos son estructuras de anillo simple o múltiple que contienen enlaces alternativos individuales o dobles. Los alifáticos contienen cadenas o anillos de carbono con o sin enlaces alternativos individuales o dobles. Los hidrocarburos alifáticos pueden ser alcanos, alquenos alquinos o sus derivados.</w:t>
      </w:r>
      <w:r w:rsidR="00FB14C8">
        <w:rPr>
          <w:rFonts w:ascii="Arial" w:hAnsi="Arial" w:cs="Arial"/>
        </w:rPr>
        <w:t xml:space="preserve"> </w:t>
      </w:r>
      <w:r>
        <w:rPr>
          <w:rFonts w:ascii="Arial" w:hAnsi="Arial" w:cs="Arial"/>
        </w:rPr>
        <w:t>Los hidrocarburos cloraros usados para producir pesticidas sintéticos han causado efectos desastrosos en el medio ambiente debido a su resistencia a la degradación, son pocos solubles en agua, se acumulan en los suelos y se adhieren a los tejidos de las plantas teniendo  una vida media aproximada de tres años en los suelos cultivados.</w:t>
      </w: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Pr>
          <w:rFonts w:ascii="Arial" w:hAnsi="Arial" w:cs="Arial"/>
        </w:rPr>
        <w:t>La formación de los hidrocarburos ha sido un punto contradictorio para los científicos desde hace mucho tiempo,  es sabido que la formación del petróleo está relacionada con la descomposición de organismos de origen vegetal y animal que posteriormente fueron cubiertos con capas de sedimentos y bajo los efectos de la presión, temperatura sumado a millones de años dieron como resultado los hidrocarburos.</w:t>
      </w:r>
      <w:r>
        <w:rPr>
          <w:rFonts w:ascii="Arial" w:hAnsi="Arial" w:cs="Arial"/>
        </w:rPr>
        <w:tab/>
        <w:t xml:space="preserve">La relación carbono/hidrógeno depende del tipo de yacimiento y de la antigüedad, el promedio fluctúa entre 83 y 86% de carbono y de </w:t>
      </w:r>
      <w:smartTag w:uri="urn:schemas-microsoft-com:office:smarttags" w:element="metricconverter">
        <w:smartTagPr>
          <w:attr w:name="ProductID" w:val="11 a"/>
        </w:smartTagPr>
        <w:r>
          <w:rPr>
            <w:rFonts w:ascii="Arial" w:hAnsi="Arial" w:cs="Arial"/>
          </w:rPr>
          <w:t>11 a</w:t>
        </w:r>
      </w:smartTag>
      <w:r>
        <w:rPr>
          <w:rFonts w:ascii="Arial" w:hAnsi="Arial" w:cs="Arial"/>
        </w:rPr>
        <w:t xml:space="preserve"> 13% de hidrógeno, mientras más carbón mayor es la cantidad de metales pesados.</w:t>
      </w:r>
      <w:r w:rsidR="00FB14C8">
        <w:rPr>
          <w:rFonts w:ascii="Arial" w:hAnsi="Arial" w:cs="Arial"/>
        </w:rPr>
        <w:t xml:space="preserve"> </w:t>
      </w:r>
      <w:r>
        <w:rPr>
          <w:rFonts w:ascii="Arial" w:hAnsi="Arial" w:cs="Arial"/>
        </w:rPr>
        <w:t>El petróleo no solo esta formado por hidrógeno y carbono, este tiene pequeñas cantidades de azufre, nitrógeno, metales como níquel, cromo, hierro, vanadio y cobalto.</w:t>
      </w:r>
    </w:p>
    <w:p w:rsidR="00125B6D" w:rsidRDefault="00125B6D"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b/>
        </w:rPr>
      </w:pPr>
      <w:r>
        <w:rPr>
          <w:rFonts w:ascii="Arial" w:hAnsi="Arial" w:cs="Arial"/>
          <w:b/>
        </w:rPr>
        <w:t xml:space="preserve">1.1.3.1 </w:t>
      </w:r>
      <w:r w:rsidRPr="0060442F">
        <w:rPr>
          <w:rFonts w:ascii="Arial" w:hAnsi="Arial" w:cs="Arial"/>
          <w:b/>
        </w:rPr>
        <w:t xml:space="preserve">Clasificación del petróleo según su </w:t>
      </w:r>
      <w:hyperlink r:id="rId37" w:tooltip="Gravedad API" w:history="1">
        <w:r w:rsidRPr="0060442F">
          <w:rPr>
            <w:rFonts w:ascii="Arial" w:hAnsi="Arial" w:cs="Arial"/>
            <w:b/>
          </w:rPr>
          <w:t>Gravedad API</w:t>
        </w:r>
      </w:hyperlink>
    </w:p>
    <w:p w:rsidR="00BE0B16" w:rsidRPr="0060442F" w:rsidRDefault="00BE0B16" w:rsidP="00BE0B16">
      <w:pPr>
        <w:spacing w:line="480" w:lineRule="auto"/>
        <w:ind w:left="1304"/>
        <w:jc w:val="both"/>
        <w:rPr>
          <w:rFonts w:ascii="Arial" w:hAnsi="Arial" w:cs="Arial"/>
          <w:b/>
        </w:rPr>
      </w:pPr>
    </w:p>
    <w:p w:rsidR="00BE0B16" w:rsidRDefault="00BE0B16" w:rsidP="00BE0B16">
      <w:pPr>
        <w:spacing w:line="480" w:lineRule="auto"/>
        <w:ind w:left="2096"/>
        <w:jc w:val="both"/>
        <w:rPr>
          <w:rFonts w:ascii="Arial" w:hAnsi="Arial" w:cs="Arial"/>
        </w:rPr>
      </w:pPr>
      <w:r w:rsidRPr="0060442F">
        <w:rPr>
          <w:rFonts w:ascii="Arial" w:hAnsi="Arial" w:cs="Arial"/>
        </w:rPr>
        <w:t xml:space="preserve">El petróleo es clasificado en liviano, mediano, pesado y extrapesado, de acuerdo a su medición de </w:t>
      </w:r>
      <w:hyperlink r:id="rId38" w:tooltip="Gravedad API" w:history="1">
        <w:r w:rsidRPr="0060442F">
          <w:rPr>
            <w:rFonts w:ascii="Arial" w:hAnsi="Arial" w:cs="Arial"/>
          </w:rPr>
          <w:t>gravedad API</w:t>
        </w:r>
      </w:hyperlink>
      <w:r w:rsidRPr="0060442F">
        <w:rPr>
          <w:rFonts w:ascii="Arial" w:hAnsi="Arial" w:cs="Arial"/>
        </w:rPr>
        <w:t>.</w:t>
      </w:r>
    </w:p>
    <w:p w:rsidR="00BE0B16" w:rsidRPr="0060442F" w:rsidRDefault="00BE0B16" w:rsidP="00BE0B16">
      <w:pPr>
        <w:spacing w:line="480" w:lineRule="auto"/>
        <w:ind w:left="2096"/>
        <w:jc w:val="both"/>
        <w:rPr>
          <w:rFonts w:ascii="Arial" w:hAnsi="Arial" w:cs="Arial"/>
        </w:rPr>
      </w:pPr>
    </w:p>
    <w:p w:rsidR="00BE0B16" w:rsidRPr="0060442F" w:rsidRDefault="00BE0B16" w:rsidP="00E4017A">
      <w:pPr>
        <w:numPr>
          <w:ilvl w:val="0"/>
          <w:numId w:val="5"/>
        </w:numPr>
        <w:tabs>
          <w:tab w:val="clear" w:pos="1301"/>
          <w:tab w:val="num" w:pos="2093"/>
        </w:tabs>
        <w:spacing w:line="480" w:lineRule="auto"/>
        <w:ind w:left="2436"/>
        <w:jc w:val="both"/>
        <w:rPr>
          <w:rFonts w:ascii="Arial" w:hAnsi="Arial" w:cs="Arial"/>
        </w:rPr>
      </w:pPr>
      <w:r w:rsidRPr="0060442F">
        <w:rPr>
          <w:rFonts w:ascii="Arial" w:hAnsi="Arial" w:cs="Arial"/>
          <w:b/>
        </w:rPr>
        <w:t>Crudo liviano</w:t>
      </w:r>
      <w:r>
        <w:rPr>
          <w:rFonts w:ascii="Arial" w:hAnsi="Arial" w:cs="Arial"/>
          <w:b/>
        </w:rPr>
        <w:t>:</w:t>
      </w:r>
      <w:r w:rsidRPr="0060442F">
        <w:rPr>
          <w:rFonts w:ascii="Arial" w:hAnsi="Arial" w:cs="Arial"/>
        </w:rPr>
        <w:t xml:space="preserve"> es definido como el que tiene gravedades API mayores a 31.1 °API </w:t>
      </w:r>
    </w:p>
    <w:p w:rsidR="00BE0B16" w:rsidRPr="0060442F" w:rsidRDefault="00BE0B16" w:rsidP="00E4017A">
      <w:pPr>
        <w:numPr>
          <w:ilvl w:val="0"/>
          <w:numId w:val="5"/>
        </w:numPr>
        <w:tabs>
          <w:tab w:val="clear" w:pos="1301"/>
          <w:tab w:val="num" w:pos="2093"/>
        </w:tabs>
        <w:spacing w:line="480" w:lineRule="auto"/>
        <w:ind w:left="2436"/>
        <w:jc w:val="both"/>
        <w:rPr>
          <w:rFonts w:ascii="Arial" w:hAnsi="Arial" w:cs="Arial"/>
        </w:rPr>
      </w:pPr>
      <w:r w:rsidRPr="0060442F">
        <w:rPr>
          <w:rFonts w:ascii="Arial" w:hAnsi="Arial" w:cs="Arial"/>
          <w:b/>
        </w:rPr>
        <w:t>Crudo mediano</w:t>
      </w:r>
      <w:r>
        <w:rPr>
          <w:rFonts w:ascii="Arial" w:hAnsi="Arial" w:cs="Arial"/>
          <w:b/>
        </w:rPr>
        <w:t>:</w:t>
      </w:r>
      <w:r w:rsidRPr="0060442F">
        <w:rPr>
          <w:rFonts w:ascii="Arial" w:hAnsi="Arial" w:cs="Arial"/>
        </w:rPr>
        <w:t xml:space="preserve"> es aquel que tiene gravedades API entre 22.3 y 31.1 °API. </w:t>
      </w:r>
    </w:p>
    <w:p w:rsidR="00BE0B16" w:rsidRPr="0060442F" w:rsidRDefault="00BE0B16" w:rsidP="00E4017A">
      <w:pPr>
        <w:numPr>
          <w:ilvl w:val="0"/>
          <w:numId w:val="5"/>
        </w:numPr>
        <w:tabs>
          <w:tab w:val="clear" w:pos="1301"/>
          <w:tab w:val="num" w:pos="2093"/>
        </w:tabs>
        <w:spacing w:line="480" w:lineRule="auto"/>
        <w:ind w:left="2436"/>
        <w:jc w:val="both"/>
        <w:rPr>
          <w:rFonts w:ascii="Arial" w:hAnsi="Arial" w:cs="Arial"/>
        </w:rPr>
      </w:pPr>
      <w:r w:rsidRPr="0060442F">
        <w:rPr>
          <w:rFonts w:ascii="Arial" w:hAnsi="Arial" w:cs="Arial"/>
          <w:b/>
        </w:rPr>
        <w:t>Crudo pesado</w:t>
      </w:r>
      <w:r>
        <w:rPr>
          <w:rFonts w:ascii="Arial" w:hAnsi="Arial" w:cs="Arial"/>
          <w:b/>
        </w:rPr>
        <w:t>:</w:t>
      </w:r>
      <w:r w:rsidRPr="0060442F">
        <w:rPr>
          <w:rFonts w:ascii="Arial" w:hAnsi="Arial" w:cs="Arial"/>
        </w:rPr>
        <w:t xml:space="preserve"> es definido como aquel que tiene gravedades API entre 10 y 22.3 °API. </w:t>
      </w:r>
    </w:p>
    <w:p w:rsidR="00BE0B16" w:rsidRDefault="00BE0B16" w:rsidP="00E4017A">
      <w:pPr>
        <w:numPr>
          <w:ilvl w:val="0"/>
          <w:numId w:val="5"/>
        </w:numPr>
        <w:tabs>
          <w:tab w:val="clear" w:pos="1301"/>
          <w:tab w:val="num" w:pos="2093"/>
        </w:tabs>
        <w:spacing w:line="480" w:lineRule="auto"/>
        <w:ind w:left="2436"/>
        <w:jc w:val="both"/>
        <w:rPr>
          <w:rFonts w:ascii="Arial" w:hAnsi="Arial" w:cs="Arial"/>
        </w:rPr>
      </w:pPr>
      <w:r w:rsidRPr="0060442F">
        <w:rPr>
          <w:rFonts w:ascii="Arial" w:hAnsi="Arial" w:cs="Arial"/>
          <w:b/>
        </w:rPr>
        <w:t>Crudo extrapesado</w:t>
      </w:r>
      <w:r>
        <w:rPr>
          <w:rFonts w:ascii="Arial" w:hAnsi="Arial" w:cs="Arial"/>
          <w:b/>
        </w:rPr>
        <w:t>:</w:t>
      </w:r>
      <w:r w:rsidRPr="0060442F">
        <w:rPr>
          <w:rFonts w:ascii="Arial" w:hAnsi="Arial" w:cs="Arial"/>
        </w:rPr>
        <w:t xml:space="preserve"> es aquel que tiene gravedades API menores a 10 ° API. A estos crudos también se les denomina bitúmenes. </w:t>
      </w:r>
    </w:p>
    <w:p w:rsidR="00FB14C8" w:rsidRDefault="00FB14C8" w:rsidP="00BE0B16">
      <w:pPr>
        <w:spacing w:line="480" w:lineRule="auto"/>
        <w:ind w:left="680"/>
        <w:jc w:val="both"/>
        <w:rPr>
          <w:rFonts w:ascii="Arial" w:hAnsi="Arial" w:cs="Arial"/>
          <w:b/>
        </w:rPr>
      </w:pPr>
    </w:p>
    <w:p w:rsidR="00BE0B16" w:rsidRPr="009461B0" w:rsidRDefault="00BE0B16" w:rsidP="00BE0B16">
      <w:pPr>
        <w:spacing w:line="480" w:lineRule="auto"/>
        <w:ind w:left="680"/>
        <w:jc w:val="both"/>
        <w:rPr>
          <w:rFonts w:ascii="Arial" w:hAnsi="Arial" w:cs="Arial"/>
          <w:b/>
        </w:rPr>
      </w:pPr>
      <w:r w:rsidRPr="009461B0">
        <w:rPr>
          <w:rFonts w:ascii="Arial" w:hAnsi="Arial" w:cs="Arial"/>
          <w:b/>
        </w:rPr>
        <w:t>1.1.4 Contaminación de suelos por hidrocarburos</w:t>
      </w:r>
    </w:p>
    <w:p w:rsidR="00FB14C8" w:rsidRDefault="00FB14C8"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sidRPr="009461B0">
        <w:rPr>
          <w:rFonts w:ascii="Arial" w:hAnsi="Arial" w:cs="Arial"/>
        </w:rPr>
        <w:t>Los derrames de petróleo y sus derivados han provocado a nivel mun</w:t>
      </w:r>
      <w:r>
        <w:rPr>
          <w:rFonts w:ascii="Arial" w:hAnsi="Arial" w:cs="Arial"/>
        </w:rPr>
        <w:t>dial una contaminación</w:t>
      </w:r>
      <w:r w:rsidRPr="009461B0">
        <w:rPr>
          <w:rFonts w:ascii="Arial" w:hAnsi="Arial" w:cs="Arial"/>
        </w:rPr>
        <w:t xml:space="preserve"> </w:t>
      </w:r>
      <w:r>
        <w:rPr>
          <w:rFonts w:ascii="Arial" w:hAnsi="Arial" w:cs="Arial"/>
        </w:rPr>
        <w:t xml:space="preserve">de suelos </w:t>
      </w:r>
      <w:r w:rsidRPr="009461B0">
        <w:rPr>
          <w:rFonts w:ascii="Arial" w:hAnsi="Arial" w:cs="Arial"/>
        </w:rPr>
        <w:t>de proporciones todavía incalculables, no s</w:t>
      </w:r>
      <w:r>
        <w:rPr>
          <w:rFonts w:ascii="Arial" w:hAnsi="Arial" w:cs="Arial"/>
        </w:rPr>
        <w:t>ó</w:t>
      </w:r>
      <w:r w:rsidRPr="009461B0">
        <w:rPr>
          <w:rFonts w:ascii="Arial" w:hAnsi="Arial" w:cs="Arial"/>
        </w:rPr>
        <w:t>lo por la contaminación provocada al medio ambiente sino porque los hidrocarburos están  constituidos por compuestos tóxicos para los seres vivos</w:t>
      </w:r>
      <w:r>
        <w:rPr>
          <w:rFonts w:ascii="Arial" w:hAnsi="Arial" w:cs="Arial"/>
        </w:rPr>
        <w:t xml:space="preserve"> ya que é</w:t>
      </w:r>
      <w:r w:rsidRPr="009461B0">
        <w:rPr>
          <w:rFonts w:ascii="Arial" w:hAnsi="Arial" w:cs="Arial"/>
        </w:rPr>
        <w:t>stos son cancer</w:t>
      </w:r>
      <w:r>
        <w:rPr>
          <w:rFonts w:ascii="Arial" w:hAnsi="Arial" w:cs="Arial"/>
        </w:rPr>
        <w:t>í</w:t>
      </w:r>
      <w:r w:rsidRPr="009461B0">
        <w:rPr>
          <w:rFonts w:ascii="Arial" w:hAnsi="Arial" w:cs="Arial"/>
        </w:rPr>
        <w:t>genos y mutagénicos.</w:t>
      </w:r>
    </w:p>
    <w:p w:rsidR="00BE0B16" w:rsidRDefault="0019710C" w:rsidP="00BE0B16">
      <w:pPr>
        <w:spacing w:line="480" w:lineRule="auto"/>
        <w:ind w:left="1304"/>
        <w:jc w:val="both"/>
        <w:rPr>
          <w:rFonts w:ascii="Arial" w:hAnsi="Arial" w:cs="Arial"/>
        </w:rPr>
      </w:pPr>
      <w:r>
        <w:rPr>
          <w:noProof/>
        </w:rPr>
        <w:drawing>
          <wp:anchor distT="0" distB="0" distL="114300" distR="114300" simplePos="0" relativeHeight="251625472" behindDoc="1" locked="0" layoutInCell="1" allowOverlap="1">
            <wp:simplePos x="0" y="0"/>
            <wp:positionH relativeFrom="column">
              <wp:posOffset>1371600</wp:posOffset>
            </wp:positionH>
            <wp:positionV relativeFrom="paragraph">
              <wp:posOffset>327660</wp:posOffset>
            </wp:positionV>
            <wp:extent cx="3416300" cy="2336800"/>
            <wp:effectExtent l="19050" t="19050" r="12700" b="25400"/>
            <wp:wrapSquare wrapText="bothSides"/>
            <wp:docPr id="124" name="Imagen 124" descr="texacopi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descr="texacopits"/>
                    <pic:cNvPicPr>
                      <a:picLocks noChangeArrowheads="1"/>
                    </pic:cNvPicPr>
                  </pic:nvPicPr>
                  <pic:blipFill>
                    <a:blip r:embed="rId39" cstate="print"/>
                    <a:srcRect/>
                    <a:stretch>
                      <a:fillRect/>
                    </a:stretch>
                  </pic:blipFill>
                  <pic:spPr bwMode="auto">
                    <a:xfrm>
                      <a:off x="0" y="0"/>
                      <a:ext cx="3416300" cy="2336800"/>
                    </a:xfrm>
                    <a:prstGeom prst="rect">
                      <a:avLst/>
                    </a:prstGeom>
                    <a:noFill/>
                    <a:ln w="9525">
                      <a:solidFill>
                        <a:srgbClr val="000000"/>
                      </a:solidFill>
                      <a:miter lim="800000"/>
                      <a:headEnd/>
                      <a:tailEnd/>
                    </a:ln>
                  </pic:spPr>
                </pic:pic>
              </a:graphicData>
            </a:graphic>
          </wp:anchor>
        </w:drawing>
      </w:r>
    </w:p>
    <w:p w:rsidR="00FB14C8" w:rsidRDefault="00FB14C8" w:rsidP="00BE0B16">
      <w:pPr>
        <w:spacing w:line="480" w:lineRule="auto"/>
        <w:ind w:left="1304"/>
        <w:jc w:val="center"/>
        <w:rPr>
          <w:rFonts w:ascii="Arial" w:hAnsi="Arial" w:cs="Arial"/>
        </w:rPr>
      </w:pPr>
    </w:p>
    <w:p w:rsidR="00BE0B16" w:rsidRPr="00E413B2" w:rsidRDefault="00BE0B16" w:rsidP="00BE0B16">
      <w:pPr>
        <w:spacing w:line="480" w:lineRule="auto"/>
        <w:ind w:left="1304"/>
        <w:jc w:val="center"/>
        <w:rPr>
          <w:rFonts w:ascii="Arial" w:hAnsi="Arial" w:cs="Arial"/>
        </w:rPr>
      </w:pPr>
    </w:p>
    <w:p w:rsidR="00FB14C8" w:rsidRDefault="00FB14C8" w:rsidP="00BE0B16">
      <w:pPr>
        <w:ind w:left="1304"/>
        <w:jc w:val="center"/>
        <w:rPr>
          <w:rFonts w:ascii="Arial" w:hAnsi="Arial" w:cs="Arial"/>
          <w:b/>
          <w:sz w:val="20"/>
        </w:rPr>
      </w:pPr>
    </w:p>
    <w:p w:rsidR="00FB14C8" w:rsidRDefault="00FB14C8" w:rsidP="00BE0B16">
      <w:pPr>
        <w:ind w:left="1304"/>
        <w:jc w:val="center"/>
        <w:rPr>
          <w:rFonts w:ascii="Arial" w:hAnsi="Arial" w:cs="Arial"/>
          <w:b/>
          <w:sz w:val="20"/>
        </w:rPr>
      </w:pPr>
    </w:p>
    <w:p w:rsidR="00FB14C8" w:rsidRDefault="00FB14C8" w:rsidP="00BE0B16">
      <w:pPr>
        <w:ind w:left="1304"/>
        <w:jc w:val="center"/>
        <w:rPr>
          <w:rFonts w:ascii="Arial" w:hAnsi="Arial" w:cs="Arial"/>
          <w:b/>
          <w:sz w:val="20"/>
        </w:rPr>
      </w:pPr>
    </w:p>
    <w:p w:rsidR="00FB14C8" w:rsidRDefault="00FB14C8" w:rsidP="00BE0B16">
      <w:pPr>
        <w:ind w:left="1304"/>
        <w:jc w:val="center"/>
        <w:rPr>
          <w:rFonts w:ascii="Arial" w:hAnsi="Arial" w:cs="Arial"/>
          <w:b/>
          <w:sz w:val="20"/>
        </w:rPr>
      </w:pPr>
    </w:p>
    <w:p w:rsidR="00FB14C8" w:rsidRDefault="00FB14C8" w:rsidP="00BE0B16">
      <w:pPr>
        <w:ind w:left="1304"/>
        <w:jc w:val="center"/>
        <w:rPr>
          <w:rFonts w:ascii="Arial" w:hAnsi="Arial" w:cs="Arial"/>
          <w:b/>
          <w:sz w:val="20"/>
        </w:rPr>
      </w:pPr>
    </w:p>
    <w:p w:rsidR="00FB14C8" w:rsidRDefault="00FB14C8" w:rsidP="00BE0B16">
      <w:pPr>
        <w:ind w:left="1304"/>
        <w:jc w:val="center"/>
        <w:rPr>
          <w:rFonts w:ascii="Arial" w:hAnsi="Arial" w:cs="Arial"/>
          <w:b/>
          <w:sz w:val="20"/>
        </w:rPr>
      </w:pPr>
    </w:p>
    <w:p w:rsidR="00FB14C8" w:rsidRDefault="00FB14C8" w:rsidP="00BE0B16">
      <w:pPr>
        <w:ind w:left="1304"/>
        <w:jc w:val="center"/>
        <w:rPr>
          <w:rFonts w:ascii="Arial" w:hAnsi="Arial" w:cs="Arial"/>
          <w:b/>
          <w:sz w:val="20"/>
        </w:rPr>
      </w:pPr>
    </w:p>
    <w:p w:rsidR="00FB14C8" w:rsidRDefault="00FB14C8" w:rsidP="00BE0B16">
      <w:pPr>
        <w:ind w:left="1304"/>
        <w:jc w:val="center"/>
        <w:rPr>
          <w:rFonts w:ascii="Arial" w:hAnsi="Arial" w:cs="Arial"/>
          <w:b/>
          <w:sz w:val="20"/>
        </w:rPr>
      </w:pPr>
    </w:p>
    <w:p w:rsidR="00FB14C8" w:rsidRDefault="00FB14C8" w:rsidP="00BE0B16">
      <w:pPr>
        <w:ind w:left="1304"/>
        <w:jc w:val="center"/>
        <w:rPr>
          <w:rFonts w:ascii="Arial" w:hAnsi="Arial" w:cs="Arial"/>
          <w:b/>
          <w:sz w:val="20"/>
        </w:rPr>
      </w:pPr>
    </w:p>
    <w:p w:rsidR="00FB14C8" w:rsidRDefault="00FB14C8" w:rsidP="00BE0B16">
      <w:pPr>
        <w:ind w:left="1304"/>
        <w:jc w:val="center"/>
        <w:rPr>
          <w:rFonts w:ascii="Arial" w:hAnsi="Arial" w:cs="Arial"/>
          <w:b/>
          <w:sz w:val="20"/>
        </w:rPr>
      </w:pPr>
    </w:p>
    <w:p w:rsidR="00FB14C8" w:rsidRDefault="00FB14C8" w:rsidP="00BE0B16">
      <w:pPr>
        <w:ind w:left="1304"/>
        <w:jc w:val="center"/>
        <w:rPr>
          <w:rFonts w:ascii="Arial" w:hAnsi="Arial" w:cs="Arial"/>
          <w:b/>
          <w:sz w:val="20"/>
        </w:rPr>
      </w:pPr>
    </w:p>
    <w:p w:rsidR="00BE0B16" w:rsidRPr="00BE6367" w:rsidRDefault="00BE0B16" w:rsidP="00BE0B16">
      <w:pPr>
        <w:ind w:left="1304"/>
        <w:jc w:val="center"/>
        <w:rPr>
          <w:rFonts w:ascii="Arial" w:hAnsi="Arial" w:cs="Arial"/>
          <w:sz w:val="20"/>
        </w:rPr>
      </w:pPr>
      <w:r w:rsidRPr="00BE6367">
        <w:rPr>
          <w:rFonts w:ascii="Arial" w:hAnsi="Arial" w:cs="Arial"/>
          <w:b/>
          <w:sz w:val="20"/>
        </w:rPr>
        <w:t>Figura 1.9.-</w:t>
      </w:r>
      <w:r w:rsidRPr="00BE6367">
        <w:rPr>
          <w:rFonts w:ascii="Arial" w:hAnsi="Arial" w:cs="Arial"/>
          <w:sz w:val="20"/>
        </w:rPr>
        <w:t xml:space="preserve"> Suelo contaminado con hidrocarburos </w:t>
      </w:r>
    </w:p>
    <w:p w:rsidR="00BE0B16" w:rsidRPr="00BE6367" w:rsidRDefault="00BE0B16" w:rsidP="00BE0B16">
      <w:pPr>
        <w:ind w:left="1304"/>
        <w:jc w:val="center"/>
        <w:rPr>
          <w:rFonts w:ascii="Arial" w:hAnsi="Arial" w:cs="Arial"/>
          <w:sz w:val="20"/>
        </w:rPr>
      </w:pPr>
      <w:r w:rsidRPr="00BE6367">
        <w:rPr>
          <w:rFonts w:ascii="Arial" w:hAnsi="Arial" w:cs="Arial"/>
          <w:sz w:val="20"/>
        </w:rPr>
        <w:t>(Fuente: globalexchange.org)</w:t>
      </w:r>
    </w:p>
    <w:p w:rsidR="00BE0B16" w:rsidRPr="009461B0"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sidRPr="009461B0">
        <w:rPr>
          <w:rFonts w:ascii="Arial" w:hAnsi="Arial" w:cs="Arial"/>
        </w:rPr>
        <w:t xml:space="preserve">La contaminación por hidrocarburos tiene un efecto </w:t>
      </w:r>
      <w:r>
        <w:rPr>
          <w:rFonts w:ascii="Arial" w:hAnsi="Arial" w:cs="Arial"/>
        </w:rPr>
        <w:t xml:space="preserve">perjudicial </w:t>
      </w:r>
      <w:r w:rsidRPr="009461B0">
        <w:rPr>
          <w:rFonts w:ascii="Arial" w:hAnsi="Arial" w:cs="Arial"/>
        </w:rPr>
        <w:t>en el suelo, cambiando sus propiedades físicas, químicas y biológicas con efectos momentáneos o duraderos dependiendo de la concentración y del tiempo de contacto del suelo con el contaminante</w:t>
      </w:r>
      <w:r>
        <w:rPr>
          <w:rFonts w:ascii="Arial" w:hAnsi="Arial" w:cs="Arial"/>
        </w:rPr>
        <w:t>,</w:t>
      </w:r>
      <w:r w:rsidRPr="009461B0">
        <w:rPr>
          <w:rFonts w:ascii="Arial" w:hAnsi="Arial" w:cs="Arial"/>
        </w:rPr>
        <w:t xml:space="preserve"> lo que retardaría o impediría el crecimiento de </w:t>
      </w:r>
      <w:r>
        <w:rPr>
          <w:rFonts w:ascii="Arial" w:hAnsi="Arial" w:cs="Arial"/>
        </w:rPr>
        <w:t xml:space="preserve">la </w:t>
      </w:r>
      <w:r w:rsidRPr="009461B0">
        <w:rPr>
          <w:rFonts w:ascii="Arial" w:hAnsi="Arial" w:cs="Arial"/>
        </w:rPr>
        <w:t>vegetación y por ende de vida en el lugar afectado.</w:t>
      </w: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Pr="00522248" w:rsidRDefault="00BE0B16" w:rsidP="00BE0B16">
      <w:pPr>
        <w:ind w:left="1304"/>
        <w:jc w:val="both"/>
        <w:rPr>
          <w:rFonts w:ascii="Arial" w:hAnsi="Arial" w:cs="Arial"/>
        </w:rPr>
      </w:pPr>
      <w:r w:rsidRPr="00D82AE8">
        <w:rPr>
          <w:rFonts w:ascii="Arial" w:hAnsi="Arial" w:cs="Arial"/>
          <w:b/>
        </w:rPr>
        <w:t>Tabla 1</w:t>
      </w:r>
      <w:r>
        <w:rPr>
          <w:rFonts w:ascii="Arial" w:hAnsi="Arial" w:cs="Arial"/>
          <w:b/>
        </w:rPr>
        <w:t>.3</w:t>
      </w:r>
      <w:r w:rsidRPr="00522248">
        <w:rPr>
          <w:rFonts w:ascii="Arial" w:hAnsi="Arial" w:cs="Arial"/>
        </w:rPr>
        <w:t xml:space="preserve"> Impactos ambientales en el suelo por el Petróleo (Heinke, 1999)</w:t>
      </w:r>
    </w:p>
    <w:tbl>
      <w:tblPr>
        <w:tblpPr w:leftFromText="141" w:rightFromText="141" w:vertAnchor="text" w:horzAnchor="page" w:tblpX="3601" w:tblpY="36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42"/>
        <w:gridCol w:w="1566"/>
        <w:gridCol w:w="1800"/>
        <w:gridCol w:w="1620"/>
        <w:gridCol w:w="1260"/>
      </w:tblGrid>
      <w:tr w:rsidR="00BE0B16" w:rsidRPr="00E4017A" w:rsidTr="00E4017A">
        <w:tc>
          <w:tcPr>
            <w:tcW w:w="1242" w:type="dxa"/>
            <w:vAlign w:val="center"/>
          </w:tcPr>
          <w:p w:rsidR="00BE0B16" w:rsidRPr="00E4017A" w:rsidRDefault="00BE0B16" w:rsidP="00E4017A">
            <w:pPr>
              <w:tabs>
                <w:tab w:val="left" w:pos="2124"/>
              </w:tabs>
              <w:jc w:val="center"/>
              <w:rPr>
                <w:b/>
                <w:sz w:val="20"/>
                <w:szCs w:val="20"/>
              </w:rPr>
            </w:pPr>
            <w:r w:rsidRPr="00E4017A">
              <w:rPr>
                <w:b/>
                <w:sz w:val="20"/>
                <w:szCs w:val="20"/>
              </w:rPr>
              <w:t>Ambiente</w:t>
            </w:r>
          </w:p>
        </w:tc>
        <w:tc>
          <w:tcPr>
            <w:tcW w:w="1566" w:type="dxa"/>
            <w:vAlign w:val="center"/>
          </w:tcPr>
          <w:p w:rsidR="00BE0B16" w:rsidRPr="00E4017A" w:rsidRDefault="00BE0B16" w:rsidP="00E4017A">
            <w:pPr>
              <w:tabs>
                <w:tab w:val="left" w:pos="2124"/>
              </w:tabs>
              <w:jc w:val="center"/>
              <w:rPr>
                <w:b/>
                <w:sz w:val="20"/>
                <w:szCs w:val="20"/>
              </w:rPr>
            </w:pPr>
            <w:r w:rsidRPr="00E4017A">
              <w:rPr>
                <w:b/>
                <w:sz w:val="20"/>
                <w:szCs w:val="20"/>
              </w:rPr>
              <w:t>Exploración</w:t>
            </w:r>
          </w:p>
        </w:tc>
        <w:tc>
          <w:tcPr>
            <w:tcW w:w="1800" w:type="dxa"/>
            <w:vAlign w:val="center"/>
          </w:tcPr>
          <w:p w:rsidR="00BE0B16" w:rsidRPr="00E4017A" w:rsidRDefault="00BE0B16" w:rsidP="00E4017A">
            <w:pPr>
              <w:tabs>
                <w:tab w:val="left" w:pos="2124"/>
              </w:tabs>
              <w:jc w:val="center"/>
              <w:rPr>
                <w:b/>
                <w:sz w:val="20"/>
                <w:szCs w:val="20"/>
              </w:rPr>
            </w:pPr>
            <w:r w:rsidRPr="00E4017A">
              <w:rPr>
                <w:b/>
                <w:sz w:val="20"/>
                <w:szCs w:val="20"/>
              </w:rPr>
              <w:t>Extracción, producción, procesamiento</w:t>
            </w:r>
          </w:p>
        </w:tc>
        <w:tc>
          <w:tcPr>
            <w:tcW w:w="1620" w:type="dxa"/>
            <w:vAlign w:val="center"/>
          </w:tcPr>
          <w:p w:rsidR="00BE0B16" w:rsidRPr="00E4017A" w:rsidRDefault="00BE0B16" w:rsidP="00E4017A">
            <w:pPr>
              <w:tabs>
                <w:tab w:val="left" w:pos="2124"/>
              </w:tabs>
              <w:jc w:val="center"/>
              <w:rPr>
                <w:b/>
                <w:sz w:val="20"/>
                <w:szCs w:val="20"/>
              </w:rPr>
            </w:pPr>
            <w:r w:rsidRPr="00E4017A">
              <w:rPr>
                <w:b/>
                <w:sz w:val="20"/>
                <w:szCs w:val="20"/>
              </w:rPr>
              <w:t>Transmisión</w:t>
            </w:r>
          </w:p>
        </w:tc>
        <w:tc>
          <w:tcPr>
            <w:tcW w:w="1260" w:type="dxa"/>
            <w:vAlign w:val="center"/>
          </w:tcPr>
          <w:p w:rsidR="00BE0B16" w:rsidRPr="00E4017A" w:rsidRDefault="00BE0B16" w:rsidP="00E4017A">
            <w:pPr>
              <w:tabs>
                <w:tab w:val="left" w:pos="2124"/>
              </w:tabs>
              <w:jc w:val="center"/>
              <w:rPr>
                <w:b/>
                <w:sz w:val="20"/>
                <w:szCs w:val="20"/>
              </w:rPr>
            </w:pPr>
            <w:r w:rsidRPr="00E4017A">
              <w:rPr>
                <w:b/>
                <w:sz w:val="20"/>
                <w:szCs w:val="20"/>
              </w:rPr>
              <w:t>Uso y eliminación</w:t>
            </w:r>
          </w:p>
        </w:tc>
      </w:tr>
      <w:tr w:rsidR="00BE0B16" w:rsidTr="00E4017A">
        <w:tc>
          <w:tcPr>
            <w:tcW w:w="1242" w:type="dxa"/>
            <w:vAlign w:val="center"/>
          </w:tcPr>
          <w:p w:rsidR="00BE0B16" w:rsidRPr="00E4017A" w:rsidRDefault="00BE0B16" w:rsidP="00E4017A">
            <w:pPr>
              <w:tabs>
                <w:tab w:val="left" w:pos="2124"/>
              </w:tabs>
              <w:jc w:val="center"/>
              <w:rPr>
                <w:sz w:val="20"/>
                <w:szCs w:val="20"/>
              </w:rPr>
            </w:pPr>
            <w:r w:rsidRPr="00E4017A">
              <w:rPr>
                <w:sz w:val="20"/>
                <w:szCs w:val="20"/>
              </w:rPr>
              <w:t>Litósfera</w:t>
            </w:r>
          </w:p>
        </w:tc>
        <w:tc>
          <w:tcPr>
            <w:tcW w:w="1566" w:type="dxa"/>
            <w:vAlign w:val="center"/>
          </w:tcPr>
          <w:p w:rsidR="00BE0B16" w:rsidRPr="00E4017A" w:rsidRDefault="00BE0B16" w:rsidP="00E4017A">
            <w:pPr>
              <w:tabs>
                <w:tab w:val="left" w:pos="2124"/>
              </w:tabs>
              <w:jc w:val="center"/>
              <w:rPr>
                <w:sz w:val="20"/>
                <w:szCs w:val="20"/>
              </w:rPr>
            </w:pPr>
            <w:r w:rsidRPr="00E4017A">
              <w:rPr>
                <w:sz w:val="20"/>
                <w:szCs w:val="20"/>
              </w:rPr>
              <w:t>Estallidos y derrames en tierra</w:t>
            </w:r>
          </w:p>
        </w:tc>
        <w:tc>
          <w:tcPr>
            <w:tcW w:w="1800" w:type="dxa"/>
            <w:vAlign w:val="center"/>
          </w:tcPr>
          <w:p w:rsidR="00BE0B16" w:rsidRPr="00E4017A" w:rsidRDefault="00BE0B16" w:rsidP="00E4017A">
            <w:pPr>
              <w:tabs>
                <w:tab w:val="left" w:pos="2124"/>
              </w:tabs>
              <w:jc w:val="center"/>
              <w:rPr>
                <w:sz w:val="20"/>
                <w:szCs w:val="20"/>
              </w:rPr>
            </w:pPr>
            <w:r w:rsidRPr="00E4017A">
              <w:rPr>
                <w:sz w:val="20"/>
                <w:szCs w:val="20"/>
              </w:rPr>
              <w:t>Estallidos y derrames. Eliminación de lodos</w:t>
            </w:r>
          </w:p>
        </w:tc>
        <w:tc>
          <w:tcPr>
            <w:tcW w:w="1620" w:type="dxa"/>
            <w:vAlign w:val="center"/>
          </w:tcPr>
          <w:p w:rsidR="00BE0B16" w:rsidRPr="00E4017A" w:rsidRDefault="00BE0B16" w:rsidP="00E4017A">
            <w:pPr>
              <w:tabs>
                <w:tab w:val="left" w:pos="2124"/>
              </w:tabs>
              <w:jc w:val="center"/>
              <w:rPr>
                <w:sz w:val="20"/>
                <w:szCs w:val="20"/>
              </w:rPr>
            </w:pPr>
            <w:r w:rsidRPr="00E4017A">
              <w:rPr>
                <w:sz w:val="20"/>
                <w:szCs w:val="20"/>
              </w:rPr>
              <w:t>Construcción de tuberías y vertederos</w:t>
            </w:r>
          </w:p>
          <w:p w:rsidR="00BE0B16" w:rsidRPr="00E4017A" w:rsidRDefault="00BE0B16" w:rsidP="00E4017A">
            <w:pPr>
              <w:tabs>
                <w:tab w:val="left" w:pos="2124"/>
              </w:tabs>
              <w:jc w:val="center"/>
              <w:rPr>
                <w:sz w:val="20"/>
                <w:szCs w:val="20"/>
              </w:rPr>
            </w:pPr>
            <w:r w:rsidRPr="00E4017A">
              <w:rPr>
                <w:sz w:val="20"/>
                <w:szCs w:val="20"/>
              </w:rPr>
              <w:t>Daños al permafrost</w:t>
            </w:r>
          </w:p>
        </w:tc>
        <w:tc>
          <w:tcPr>
            <w:tcW w:w="1260" w:type="dxa"/>
            <w:vAlign w:val="center"/>
          </w:tcPr>
          <w:p w:rsidR="00BE0B16" w:rsidRPr="00E4017A" w:rsidRDefault="00BE0B16" w:rsidP="00E4017A">
            <w:pPr>
              <w:tabs>
                <w:tab w:val="left" w:pos="2124"/>
              </w:tabs>
              <w:jc w:val="center"/>
              <w:rPr>
                <w:sz w:val="20"/>
                <w:szCs w:val="20"/>
              </w:rPr>
            </w:pPr>
            <w:r w:rsidRPr="00E4017A">
              <w:rPr>
                <w:sz w:val="20"/>
                <w:szCs w:val="20"/>
              </w:rPr>
              <w:t>Eliminación de aceites usados</w:t>
            </w:r>
          </w:p>
        </w:tc>
      </w:tr>
    </w:tbl>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sidRPr="009461B0">
        <w:rPr>
          <w:rFonts w:ascii="Arial" w:hAnsi="Arial" w:cs="Arial"/>
        </w:rPr>
        <w:t>C</w:t>
      </w: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Pr>
          <w:rFonts w:ascii="Arial" w:hAnsi="Arial" w:cs="Arial"/>
        </w:rPr>
        <w:t>C</w:t>
      </w:r>
      <w:r w:rsidRPr="009461B0">
        <w:rPr>
          <w:rFonts w:ascii="Arial" w:hAnsi="Arial" w:cs="Arial"/>
        </w:rPr>
        <w:t xml:space="preserve">uando los suelos son arcillosos o rocosos la contaminación es </w:t>
      </w:r>
      <w:r>
        <w:rPr>
          <w:rFonts w:ascii="Arial" w:hAnsi="Arial" w:cs="Arial"/>
        </w:rPr>
        <w:t xml:space="preserve">  </w:t>
      </w:r>
      <w:r w:rsidRPr="009461B0">
        <w:rPr>
          <w:rFonts w:ascii="Arial" w:hAnsi="Arial" w:cs="Arial"/>
        </w:rPr>
        <w:t>menor</w:t>
      </w:r>
      <w:r>
        <w:rPr>
          <w:rFonts w:ascii="Arial" w:hAnsi="Arial" w:cs="Arial"/>
        </w:rPr>
        <w:t>,</w:t>
      </w:r>
      <w:r w:rsidRPr="009461B0">
        <w:rPr>
          <w:rFonts w:ascii="Arial" w:hAnsi="Arial" w:cs="Arial"/>
        </w:rPr>
        <w:t xml:space="preserve"> porque el hidrocarburo penetra a poca profundidad lo cual facilita las actividades de limpieza, en el caso que los suelos sean arenosos penetra con mayor rapidez</w:t>
      </w:r>
      <w:r>
        <w:rPr>
          <w:rFonts w:ascii="Arial" w:hAnsi="Arial" w:cs="Arial"/>
        </w:rPr>
        <w:t>,</w:t>
      </w:r>
      <w:r w:rsidRPr="009461B0">
        <w:rPr>
          <w:rFonts w:ascii="Arial" w:hAnsi="Arial" w:cs="Arial"/>
        </w:rPr>
        <w:t xml:space="preserve"> a mayor profundidad y en los suelos con gran contenido de materia orgánica se adhiere fuertemente a las partículas y a los restos vegetales tal es el caso de los manglares o pantanos.</w:t>
      </w:r>
    </w:p>
    <w:p w:rsidR="00BE0B16" w:rsidRDefault="00BE0B16" w:rsidP="00BE0B16">
      <w:pPr>
        <w:ind w:left="1304"/>
        <w:jc w:val="both"/>
        <w:rPr>
          <w:rFonts w:ascii="Arial" w:hAnsi="Arial" w:cs="Arial"/>
        </w:rPr>
      </w:pPr>
    </w:p>
    <w:p w:rsidR="00BE0B16" w:rsidRDefault="00BE0B16" w:rsidP="00BE0B16">
      <w:pPr>
        <w:ind w:left="1304"/>
        <w:jc w:val="both"/>
        <w:rPr>
          <w:rFonts w:ascii="Arial" w:hAnsi="Arial" w:cs="Arial"/>
        </w:rPr>
      </w:pPr>
    </w:p>
    <w:p w:rsidR="00BE0B16" w:rsidRDefault="00BE0B16" w:rsidP="00BE0B16">
      <w:pPr>
        <w:spacing w:line="480" w:lineRule="auto"/>
        <w:ind w:left="1304"/>
        <w:jc w:val="both"/>
        <w:rPr>
          <w:rFonts w:ascii="Arial" w:hAnsi="Arial" w:cs="Arial"/>
        </w:rPr>
      </w:pPr>
      <w:r w:rsidRPr="00F20C47">
        <w:rPr>
          <w:rFonts w:ascii="Arial" w:hAnsi="Arial" w:cs="Arial"/>
        </w:rPr>
        <w:t>Los accidentes de contaminación por hidrocarburos son hasta cierto punto inevitables en la industria petrolera por la gran cantidad de hidrocarburos que se manejan. Las fuentes de contaminación son varias pero las más frecuentes son:</w:t>
      </w:r>
    </w:p>
    <w:p w:rsidR="00BE0B16" w:rsidRPr="00F20C47" w:rsidRDefault="00BE0B16" w:rsidP="00BE0B16">
      <w:pPr>
        <w:spacing w:line="480" w:lineRule="auto"/>
        <w:ind w:left="1304"/>
        <w:jc w:val="both"/>
        <w:rPr>
          <w:rFonts w:ascii="Arial" w:hAnsi="Arial" w:cs="Arial"/>
        </w:rPr>
      </w:pPr>
    </w:p>
    <w:p w:rsidR="00BE0B16" w:rsidRPr="00F20C47" w:rsidRDefault="00BE0B16" w:rsidP="00E4017A">
      <w:pPr>
        <w:numPr>
          <w:ilvl w:val="0"/>
          <w:numId w:val="3"/>
        </w:numPr>
        <w:spacing w:line="480" w:lineRule="auto"/>
        <w:jc w:val="both"/>
        <w:rPr>
          <w:rFonts w:ascii="Arial" w:hAnsi="Arial" w:cs="Arial"/>
        </w:rPr>
      </w:pPr>
      <w:r w:rsidRPr="00F20C47">
        <w:rPr>
          <w:rFonts w:ascii="Arial" w:hAnsi="Arial" w:cs="Arial"/>
        </w:rPr>
        <w:t>Tuberías corroídas.</w:t>
      </w:r>
    </w:p>
    <w:p w:rsidR="00BE0B16" w:rsidRPr="00F20C47" w:rsidRDefault="00BE0B16" w:rsidP="00E4017A">
      <w:pPr>
        <w:numPr>
          <w:ilvl w:val="0"/>
          <w:numId w:val="3"/>
        </w:numPr>
        <w:spacing w:line="480" w:lineRule="auto"/>
        <w:jc w:val="both"/>
        <w:rPr>
          <w:rFonts w:ascii="Arial" w:hAnsi="Arial" w:cs="Arial"/>
        </w:rPr>
      </w:pPr>
      <w:r w:rsidRPr="00F20C47">
        <w:rPr>
          <w:rFonts w:ascii="Arial" w:hAnsi="Arial" w:cs="Arial"/>
        </w:rPr>
        <w:t>Piscinas de desechos de petróleo.</w:t>
      </w:r>
    </w:p>
    <w:p w:rsidR="00BE0B16" w:rsidRPr="003528EF" w:rsidRDefault="0019710C" w:rsidP="00BE0B16">
      <w:pPr>
        <w:tabs>
          <w:tab w:val="left" w:pos="6120"/>
        </w:tabs>
        <w:spacing w:line="480" w:lineRule="auto"/>
        <w:jc w:val="center"/>
        <w:rPr>
          <w:rFonts w:ascii="Arial" w:hAnsi="Arial" w:cs="Arial"/>
        </w:rPr>
      </w:pPr>
      <w:r>
        <w:rPr>
          <w:noProof/>
        </w:rPr>
        <w:drawing>
          <wp:anchor distT="0" distB="0" distL="114300" distR="114300" simplePos="0" relativeHeight="251618304" behindDoc="1" locked="0" layoutInCell="1" allowOverlap="1">
            <wp:simplePos x="0" y="0"/>
            <wp:positionH relativeFrom="column">
              <wp:posOffset>1257300</wp:posOffset>
            </wp:positionH>
            <wp:positionV relativeFrom="paragraph">
              <wp:posOffset>327660</wp:posOffset>
            </wp:positionV>
            <wp:extent cx="3420110" cy="2339975"/>
            <wp:effectExtent l="19050" t="19050" r="27940" b="22225"/>
            <wp:wrapNone/>
            <wp:docPr id="117" name="Imagen 117" descr="oilp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descr="oilpit"/>
                    <pic:cNvPicPr>
                      <a:picLocks noChangeArrowheads="1"/>
                    </pic:cNvPicPr>
                  </pic:nvPicPr>
                  <pic:blipFill>
                    <a:blip r:embed="rId40"/>
                    <a:srcRect/>
                    <a:stretch>
                      <a:fillRect/>
                    </a:stretch>
                  </pic:blipFill>
                  <pic:spPr bwMode="auto">
                    <a:xfrm>
                      <a:off x="0" y="0"/>
                      <a:ext cx="3420110" cy="2339975"/>
                    </a:xfrm>
                    <a:prstGeom prst="rect">
                      <a:avLst/>
                    </a:prstGeom>
                    <a:noFill/>
                    <a:ln w="9525">
                      <a:solidFill>
                        <a:srgbClr val="000000"/>
                      </a:solidFill>
                      <a:miter lim="800000"/>
                      <a:headEnd/>
                      <a:tailEnd/>
                    </a:ln>
                  </pic:spPr>
                </pic:pic>
              </a:graphicData>
            </a:graphic>
          </wp:anchor>
        </w:drawing>
      </w: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Pr>
          <w:rFonts w:ascii="Arial" w:hAnsi="Arial" w:cs="Arial"/>
          <w:noProof/>
        </w:rPr>
        <w:pict>
          <v:shape id="_x0000_s1138" type="#_x0000_t202" style="position:absolute;left:0;text-align:left;margin-left:81pt;margin-top:23.45pt;width:306pt;height:29.95pt;z-index:251615232" filled="f" stroked="f">
            <v:textbox style="mso-next-textbox:#_x0000_s1138">
              <w:txbxContent>
                <w:p w:rsidR="00BE0B16" w:rsidRPr="00BE6367" w:rsidRDefault="00BE0B16" w:rsidP="00BE0B16">
                  <w:pPr>
                    <w:jc w:val="center"/>
                    <w:rPr>
                      <w:rFonts w:ascii="Arial" w:hAnsi="Arial" w:cs="Arial"/>
                      <w:sz w:val="20"/>
                    </w:rPr>
                  </w:pPr>
                  <w:r w:rsidRPr="00BE6367">
                    <w:rPr>
                      <w:rFonts w:ascii="Arial" w:hAnsi="Arial" w:cs="Arial"/>
                      <w:b/>
                      <w:sz w:val="20"/>
                    </w:rPr>
                    <w:t>Figura 1.10.-</w:t>
                  </w:r>
                  <w:r w:rsidRPr="00BE6367">
                    <w:rPr>
                      <w:rFonts w:ascii="Arial" w:hAnsi="Arial" w:cs="Arial"/>
                      <w:sz w:val="20"/>
                    </w:rPr>
                    <w:t xml:space="preserve"> Piscina de desechos de petróleo</w:t>
                  </w:r>
                </w:p>
                <w:p w:rsidR="00BE0B16" w:rsidRPr="00BE6367" w:rsidRDefault="00BE0B16" w:rsidP="00BE0B16">
                  <w:pPr>
                    <w:jc w:val="center"/>
                    <w:rPr>
                      <w:rFonts w:ascii="Arial" w:hAnsi="Arial" w:cs="Arial"/>
                      <w:sz w:val="20"/>
                    </w:rPr>
                  </w:pPr>
                  <w:r w:rsidRPr="00BE6367">
                    <w:rPr>
                      <w:rFonts w:ascii="Arial" w:hAnsi="Arial" w:cs="Arial"/>
                      <w:sz w:val="20"/>
                    </w:rPr>
                    <w:t>(Fuente: Selvas.org)</w:t>
                  </w:r>
                </w:p>
                <w:p w:rsidR="00BE0B16" w:rsidRPr="003133C5" w:rsidRDefault="00BE0B16" w:rsidP="00BE0B16">
                  <w:pPr>
                    <w:jc w:val="both"/>
                  </w:pPr>
                </w:p>
              </w:txbxContent>
            </v:textbox>
          </v:shape>
        </w:pict>
      </w: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Pr="00F20C47" w:rsidRDefault="00BE0B16" w:rsidP="00BE0B16">
      <w:pPr>
        <w:spacing w:line="480" w:lineRule="auto"/>
        <w:ind w:left="1304"/>
        <w:jc w:val="both"/>
        <w:rPr>
          <w:rFonts w:ascii="Arial" w:hAnsi="Arial" w:cs="Arial"/>
        </w:rPr>
      </w:pPr>
      <w:r w:rsidRPr="00F20C47">
        <w:rPr>
          <w:rFonts w:ascii="Arial" w:hAnsi="Arial" w:cs="Arial"/>
        </w:rPr>
        <w:t>Los derrames producidos por las tuberías corroídas es uno de los más frecuentes debido a que las mayorías de las refinerías existentes tienen más de cincuenta años de funcionamiento, algunos de los cuales están en zonas susceptibles a la contaminación como manglares, zonas pantanosas o selvas.</w:t>
      </w:r>
    </w:p>
    <w:p w:rsidR="00BE0B16" w:rsidRPr="00F20C47"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sidRPr="00F20C47">
        <w:rPr>
          <w:rFonts w:ascii="Arial" w:hAnsi="Arial" w:cs="Arial"/>
        </w:rPr>
        <w:t>El Ecuador se ha visto afectado por innumerables focos de contaminación, como son las piscinas de desechos del petróleo en la amazonia,  en los primeros años de la explotación petrolera no había regulaciones sobre estas descargas. El manejo inadecuado da como resultado  infiltraciones y escurrimientos al medio ambiente.</w:t>
      </w:r>
    </w:p>
    <w:p w:rsidR="00BE0B16" w:rsidRDefault="00BE0B16" w:rsidP="00BE0B16">
      <w:pPr>
        <w:spacing w:line="480" w:lineRule="auto"/>
        <w:ind w:left="1304"/>
        <w:jc w:val="both"/>
        <w:rPr>
          <w:rFonts w:ascii="Arial" w:hAnsi="Arial" w:cs="Arial"/>
        </w:rPr>
      </w:pPr>
    </w:p>
    <w:p w:rsidR="00BE0B16" w:rsidRDefault="0019710C" w:rsidP="00BE0B16">
      <w:pPr>
        <w:spacing w:line="480" w:lineRule="auto"/>
        <w:ind w:left="1304"/>
        <w:jc w:val="both"/>
        <w:rPr>
          <w:rFonts w:ascii="Arial" w:hAnsi="Arial" w:cs="Arial"/>
        </w:rPr>
      </w:pPr>
      <w:r>
        <w:rPr>
          <w:noProof/>
        </w:rPr>
        <w:drawing>
          <wp:anchor distT="0" distB="0" distL="114300" distR="114300" simplePos="0" relativeHeight="251616256" behindDoc="1" locked="0" layoutInCell="1" allowOverlap="1">
            <wp:simplePos x="0" y="0"/>
            <wp:positionH relativeFrom="column">
              <wp:posOffset>1371600</wp:posOffset>
            </wp:positionH>
            <wp:positionV relativeFrom="paragraph">
              <wp:posOffset>83820</wp:posOffset>
            </wp:positionV>
            <wp:extent cx="3420110" cy="2339975"/>
            <wp:effectExtent l="19050" t="19050" r="27940" b="22225"/>
            <wp:wrapNone/>
            <wp:docPr id="115" name="Imagen 115" descr="Fuga de petróleo del oleoducto de Petroecuador en el Río Cuyabeno Chico, Ecuado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descr="Fuga de petróleo del oleoducto de Petroecuador en el Río Cuyabeno Chico, Ecuador"/>
                    <pic:cNvPicPr>
                      <a:picLocks noChangeArrowheads="1"/>
                    </pic:cNvPicPr>
                  </pic:nvPicPr>
                  <pic:blipFill>
                    <a:blip r:embed="rId41" r:link="rId42"/>
                    <a:srcRect/>
                    <a:stretch>
                      <a:fillRect/>
                    </a:stretch>
                  </pic:blipFill>
                  <pic:spPr bwMode="auto">
                    <a:xfrm>
                      <a:off x="0" y="0"/>
                      <a:ext cx="3420110" cy="2339975"/>
                    </a:xfrm>
                    <a:prstGeom prst="rect">
                      <a:avLst/>
                    </a:prstGeom>
                    <a:noFill/>
                    <a:ln w="9525">
                      <a:solidFill>
                        <a:srgbClr val="000000"/>
                      </a:solidFill>
                      <a:miter lim="800000"/>
                      <a:headEnd/>
                      <a:tailEnd/>
                    </a:ln>
                  </pic:spPr>
                </pic:pic>
              </a:graphicData>
            </a:graphic>
          </wp:anchor>
        </w:drawing>
      </w: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Pr>
          <w:rFonts w:ascii="Arial" w:hAnsi="Arial" w:cs="Arial"/>
          <w:noProof/>
        </w:rPr>
        <w:pict>
          <v:shape id="_x0000_s1140" type="#_x0000_t202" style="position:absolute;left:0;text-align:left;margin-left:81pt;margin-top:24.65pt;width:324pt;height:54pt;z-index:251617280" filled="f" stroked="f">
            <v:textbox style="mso-next-textbox:#_x0000_s1140">
              <w:txbxContent>
                <w:p w:rsidR="00BE0B16" w:rsidRPr="00BE6367" w:rsidRDefault="00BE0B16" w:rsidP="00BE0B16">
                  <w:pPr>
                    <w:jc w:val="center"/>
                    <w:rPr>
                      <w:rFonts w:ascii="Arial" w:hAnsi="Arial" w:cs="Arial"/>
                      <w:sz w:val="20"/>
                    </w:rPr>
                  </w:pPr>
                  <w:r w:rsidRPr="00BE6367">
                    <w:rPr>
                      <w:rFonts w:ascii="Arial" w:hAnsi="Arial" w:cs="Arial"/>
                      <w:b/>
                      <w:sz w:val="20"/>
                    </w:rPr>
                    <w:t>Figura 1.11.-</w:t>
                  </w:r>
                  <w:r w:rsidRPr="00BE6367">
                    <w:rPr>
                      <w:rFonts w:ascii="Arial" w:hAnsi="Arial" w:cs="Arial"/>
                      <w:sz w:val="20"/>
                    </w:rPr>
                    <w:t xml:space="preserve"> Contaminación en el río </w:t>
                  </w:r>
                  <w:r w:rsidRPr="00BE6367">
                    <w:rPr>
                      <w:rFonts w:ascii="Verdana" w:hAnsi="Verdana"/>
                      <w:sz w:val="20"/>
                    </w:rPr>
                    <w:t>Cuyabeno Chico</w:t>
                  </w:r>
                  <w:r w:rsidRPr="00BE6367">
                    <w:rPr>
                      <w:rFonts w:ascii="Arial" w:hAnsi="Arial" w:cs="Arial"/>
                      <w:sz w:val="20"/>
                    </w:rPr>
                    <w:t xml:space="preserve"> por una fuga en el oleoducto de Petroecuador</w:t>
                  </w:r>
                </w:p>
                <w:p w:rsidR="00BE0B16" w:rsidRPr="00BE6367" w:rsidRDefault="00BE0B16" w:rsidP="00BE0B16">
                  <w:pPr>
                    <w:jc w:val="center"/>
                    <w:rPr>
                      <w:rFonts w:ascii="Arial" w:hAnsi="Arial" w:cs="Arial"/>
                      <w:sz w:val="20"/>
                    </w:rPr>
                  </w:pPr>
                  <w:r w:rsidRPr="00BE6367">
                    <w:rPr>
                      <w:rFonts w:ascii="Arial" w:hAnsi="Arial" w:cs="Arial"/>
                      <w:sz w:val="20"/>
                    </w:rPr>
                    <w:t>(Fuente: gfbv.it)</w:t>
                  </w:r>
                </w:p>
                <w:p w:rsidR="00BE0B16" w:rsidRPr="003133C5" w:rsidRDefault="00BE0B16" w:rsidP="00BE0B16"/>
              </w:txbxContent>
            </v:textbox>
          </v:shape>
        </w:pict>
      </w:r>
    </w:p>
    <w:p w:rsidR="00BE0B16" w:rsidRDefault="00BE0B16" w:rsidP="00BE0B16">
      <w:pPr>
        <w:spacing w:line="480" w:lineRule="auto"/>
        <w:ind w:left="1304"/>
        <w:jc w:val="both"/>
        <w:rPr>
          <w:rFonts w:ascii="Arial" w:hAnsi="Arial" w:cs="Arial"/>
        </w:rPr>
      </w:pPr>
    </w:p>
    <w:p w:rsidR="00BE0B16" w:rsidRPr="00F20C47"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Pr="009461B0" w:rsidRDefault="00BE0B16" w:rsidP="00BE0B16">
      <w:pPr>
        <w:spacing w:line="480" w:lineRule="auto"/>
        <w:ind w:left="1304"/>
        <w:jc w:val="both"/>
        <w:rPr>
          <w:rFonts w:ascii="Arial" w:hAnsi="Arial" w:cs="Arial"/>
        </w:rPr>
      </w:pPr>
      <w:r w:rsidRPr="009461B0">
        <w:rPr>
          <w:rFonts w:ascii="Arial" w:hAnsi="Arial" w:cs="Arial"/>
        </w:rPr>
        <w:t>En los países de América Latina principalmente en Brasil, Venezuela, Argentina, México y Ecuador se han producido severas contaminaciones a causa de la extracción y manejo del petróleo provocando un deterioro considerable del suelo que va en aumento y afectando el abastecimiento de agua potable.</w:t>
      </w: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sidRPr="009461B0">
        <w:rPr>
          <w:rFonts w:ascii="Arial" w:hAnsi="Arial" w:cs="Arial"/>
        </w:rPr>
        <w:t>La conciencia ambiental en cuanto a los sitios contaminados por hidrocarburos ha sido recientemente intensificada al ver los daños a corto y largo plazo que estos causan al ambiente y a la población, pocos años atrás no existía conciencia en cuanto a las dificultades y costos de la remediación de suelos poniéndose en evidencia que es innegablemente más  conveniente prevenir que remediar  los problemas de contaminación.</w:t>
      </w:r>
    </w:p>
    <w:p w:rsidR="00BE0B16" w:rsidRPr="009461B0" w:rsidRDefault="00BE0B16" w:rsidP="00BE0B16">
      <w:pPr>
        <w:tabs>
          <w:tab w:val="left" w:pos="2715"/>
        </w:tabs>
        <w:spacing w:line="480" w:lineRule="auto"/>
        <w:ind w:left="1304"/>
        <w:jc w:val="both"/>
        <w:rPr>
          <w:rFonts w:ascii="Arial" w:hAnsi="Arial" w:cs="Arial"/>
        </w:rPr>
      </w:pPr>
      <w:r>
        <w:rPr>
          <w:rFonts w:ascii="Arial" w:hAnsi="Arial" w:cs="Arial"/>
        </w:rPr>
        <w:tab/>
      </w:r>
    </w:p>
    <w:p w:rsidR="00BE0B16" w:rsidRPr="009461B0" w:rsidRDefault="00BE0B16" w:rsidP="00BE0B16">
      <w:pPr>
        <w:spacing w:line="480" w:lineRule="auto"/>
        <w:ind w:left="1389" w:hanging="680"/>
        <w:jc w:val="both"/>
        <w:rPr>
          <w:rFonts w:ascii="Arial" w:hAnsi="Arial" w:cs="Arial"/>
          <w:b/>
        </w:rPr>
      </w:pPr>
      <w:r w:rsidRPr="009461B0">
        <w:rPr>
          <w:rFonts w:ascii="Arial" w:hAnsi="Arial" w:cs="Arial"/>
          <w:b/>
        </w:rPr>
        <w:t>1.1.5</w:t>
      </w:r>
      <w:r>
        <w:rPr>
          <w:rFonts w:ascii="Arial" w:hAnsi="Arial" w:cs="Arial"/>
          <w:b/>
        </w:rPr>
        <w:t xml:space="preserve"> </w:t>
      </w:r>
      <w:r>
        <w:rPr>
          <w:rFonts w:ascii="Arial" w:hAnsi="Arial" w:cs="Arial"/>
          <w:b/>
        </w:rPr>
        <w:tab/>
        <w:t xml:space="preserve">Impacto ambiental en Ecuador producto de la </w:t>
      </w:r>
      <w:r w:rsidRPr="009461B0">
        <w:rPr>
          <w:rFonts w:ascii="Arial" w:hAnsi="Arial" w:cs="Arial"/>
          <w:b/>
        </w:rPr>
        <w:t xml:space="preserve">contaminación </w:t>
      </w:r>
      <w:r>
        <w:rPr>
          <w:rFonts w:ascii="Arial" w:hAnsi="Arial" w:cs="Arial"/>
          <w:b/>
        </w:rPr>
        <w:t xml:space="preserve"> de suelos </w:t>
      </w:r>
      <w:r w:rsidRPr="009461B0">
        <w:rPr>
          <w:rFonts w:ascii="Arial" w:hAnsi="Arial" w:cs="Arial"/>
          <w:b/>
        </w:rPr>
        <w:t>por</w:t>
      </w:r>
      <w:r>
        <w:rPr>
          <w:rFonts w:ascii="Arial" w:hAnsi="Arial" w:cs="Arial"/>
          <w:b/>
        </w:rPr>
        <w:t xml:space="preserve"> </w:t>
      </w:r>
      <w:r w:rsidRPr="009461B0">
        <w:rPr>
          <w:rFonts w:ascii="Arial" w:hAnsi="Arial" w:cs="Arial"/>
          <w:b/>
        </w:rPr>
        <w:t xml:space="preserve"> hidrocarburos </w:t>
      </w:r>
      <w:r>
        <w:rPr>
          <w:rFonts w:ascii="Arial" w:hAnsi="Arial" w:cs="Arial"/>
          <w:b/>
        </w:rPr>
        <w:t xml:space="preserve"> </w:t>
      </w:r>
    </w:p>
    <w:p w:rsidR="00BE0B16" w:rsidRPr="009461B0" w:rsidRDefault="00BE0B16" w:rsidP="00BE0B16">
      <w:pPr>
        <w:spacing w:line="480" w:lineRule="auto"/>
        <w:ind w:leftChars="230" w:left="552"/>
        <w:jc w:val="both"/>
        <w:rPr>
          <w:rFonts w:ascii="Arial" w:hAnsi="Arial" w:cs="Arial"/>
        </w:rPr>
      </w:pPr>
    </w:p>
    <w:p w:rsidR="00BE0B16" w:rsidRDefault="00BE0B16" w:rsidP="00BE0B16">
      <w:pPr>
        <w:spacing w:line="480" w:lineRule="auto"/>
        <w:ind w:left="1304"/>
        <w:jc w:val="both"/>
        <w:rPr>
          <w:rFonts w:ascii="Arial" w:hAnsi="Arial" w:cs="Arial"/>
        </w:rPr>
      </w:pPr>
      <w:r w:rsidRPr="009461B0">
        <w:rPr>
          <w:rFonts w:ascii="Arial" w:hAnsi="Arial" w:cs="Arial"/>
        </w:rPr>
        <w:t>En 196</w:t>
      </w:r>
      <w:r>
        <w:rPr>
          <w:rFonts w:ascii="Arial" w:hAnsi="Arial" w:cs="Arial"/>
        </w:rPr>
        <w:t>5</w:t>
      </w:r>
      <w:r w:rsidRPr="009461B0">
        <w:rPr>
          <w:rFonts w:ascii="Arial" w:hAnsi="Arial" w:cs="Arial"/>
        </w:rPr>
        <w:t xml:space="preserve"> cuando se descubrió el primer pozo productivo comenzar</w:t>
      </w:r>
      <w:r>
        <w:rPr>
          <w:rFonts w:ascii="Arial" w:hAnsi="Arial" w:cs="Arial"/>
        </w:rPr>
        <w:t>on los problemas para la amazoní</w:t>
      </w:r>
      <w:r w:rsidRPr="009461B0">
        <w:rPr>
          <w:rFonts w:ascii="Arial" w:hAnsi="Arial" w:cs="Arial"/>
        </w:rPr>
        <w:t>a ecuatoriana, afectando las comunidades indígenas radicadas en los alrededores de las estaciones petroleras al ser desplazados de su territorio o por la contaminación producida por las mismas</w:t>
      </w:r>
      <w:r>
        <w:rPr>
          <w:rFonts w:ascii="Arial" w:hAnsi="Arial" w:cs="Arial"/>
        </w:rPr>
        <w:t xml:space="preserve"> (El Petróleo en el Ecuador,2002)</w:t>
      </w:r>
      <w:r w:rsidRPr="009461B0">
        <w:rPr>
          <w:rFonts w:ascii="Arial" w:hAnsi="Arial" w:cs="Arial"/>
        </w:rPr>
        <w:t>.</w:t>
      </w:r>
    </w:p>
    <w:p w:rsidR="00BE0B16" w:rsidRDefault="0019710C" w:rsidP="00BE0B16">
      <w:pPr>
        <w:spacing w:line="480" w:lineRule="auto"/>
        <w:ind w:left="1304"/>
        <w:jc w:val="both"/>
        <w:rPr>
          <w:rFonts w:ascii="Arial" w:hAnsi="Arial" w:cs="Arial"/>
        </w:rPr>
      </w:pPr>
      <w:r>
        <w:rPr>
          <w:noProof/>
        </w:rPr>
        <w:drawing>
          <wp:anchor distT="0" distB="0" distL="114300" distR="114300" simplePos="0" relativeHeight="251619328" behindDoc="1" locked="0" layoutInCell="1" allowOverlap="1">
            <wp:simplePos x="0" y="0"/>
            <wp:positionH relativeFrom="column">
              <wp:posOffset>1371600</wp:posOffset>
            </wp:positionH>
            <wp:positionV relativeFrom="paragraph">
              <wp:posOffset>226695</wp:posOffset>
            </wp:positionV>
            <wp:extent cx="3420110" cy="2339975"/>
            <wp:effectExtent l="19050" t="19050" r="27940" b="22225"/>
            <wp:wrapNone/>
            <wp:docPr id="118" name="zImage" descr="http://www.texacotoxico.org/images/zoom/GRMNTM/viewsize/005a_enviro01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zImage" descr="http://www.texacotoxico.org/images/zoom/GRMNTM/viewsize/005a_enviro01b.jpg"/>
                    <pic:cNvPicPr>
                      <a:picLocks noChangeArrowheads="1"/>
                    </pic:cNvPicPr>
                  </pic:nvPicPr>
                  <pic:blipFill>
                    <a:blip r:embed="rId43" r:link="rId44"/>
                    <a:srcRect/>
                    <a:stretch>
                      <a:fillRect/>
                    </a:stretch>
                  </pic:blipFill>
                  <pic:spPr bwMode="auto">
                    <a:xfrm>
                      <a:off x="0" y="0"/>
                      <a:ext cx="3420110" cy="2339975"/>
                    </a:xfrm>
                    <a:prstGeom prst="rect">
                      <a:avLst/>
                    </a:prstGeom>
                    <a:noFill/>
                    <a:ln w="9525">
                      <a:solidFill>
                        <a:srgbClr val="000000"/>
                      </a:solidFill>
                      <a:miter lim="800000"/>
                      <a:headEnd/>
                      <a:tailEnd/>
                    </a:ln>
                  </pic:spPr>
                </pic:pic>
              </a:graphicData>
            </a:graphic>
          </wp:anchor>
        </w:drawing>
      </w: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Pr>
          <w:rFonts w:ascii="Arial" w:hAnsi="Arial" w:cs="Arial"/>
          <w:noProof/>
        </w:rPr>
        <w:pict>
          <v:shape id="_x0000_s1143" type="#_x0000_t202" style="position:absolute;left:0;text-align:left;margin-left:1in;margin-top:12.6pt;width:324pt;height:37.25pt;z-index:251620352" filled="f" stroked="f">
            <v:textbox style="mso-next-textbox:#_x0000_s1143">
              <w:txbxContent>
                <w:p w:rsidR="00BE0B16" w:rsidRPr="00BE6367" w:rsidRDefault="00BE0B16" w:rsidP="00BE0B16">
                  <w:pPr>
                    <w:jc w:val="center"/>
                    <w:rPr>
                      <w:rFonts w:ascii="Arial" w:hAnsi="Arial" w:cs="Arial"/>
                      <w:sz w:val="20"/>
                    </w:rPr>
                  </w:pPr>
                  <w:r w:rsidRPr="00BE6367">
                    <w:rPr>
                      <w:rFonts w:ascii="Arial" w:hAnsi="Arial" w:cs="Arial"/>
                      <w:b/>
                      <w:sz w:val="20"/>
                    </w:rPr>
                    <w:t>Figura 1.12.-</w:t>
                  </w:r>
                  <w:r w:rsidRPr="00BE6367">
                    <w:rPr>
                      <w:rFonts w:ascii="Arial" w:hAnsi="Arial" w:cs="Arial"/>
                      <w:sz w:val="20"/>
                    </w:rPr>
                    <w:t xml:space="preserve"> Desechos líquidos producidos en la extracción del petróleo (Fuente: texacotoxico.org).</w:t>
                  </w:r>
                </w:p>
                <w:p w:rsidR="00BE0B16" w:rsidRPr="003133C5" w:rsidRDefault="00BE0B16" w:rsidP="00BE0B16"/>
              </w:txbxContent>
            </v:textbox>
          </v:shape>
        </w:pict>
      </w: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19710C" w:rsidP="00BE0B16">
      <w:pPr>
        <w:spacing w:line="480" w:lineRule="auto"/>
        <w:ind w:left="1304"/>
        <w:jc w:val="both"/>
        <w:rPr>
          <w:rFonts w:ascii="Arial" w:hAnsi="Arial" w:cs="Arial"/>
        </w:rPr>
      </w:pPr>
      <w:r>
        <w:rPr>
          <w:noProof/>
        </w:rPr>
        <w:drawing>
          <wp:anchor distT="0" distB="0" distL="114300" distR="114300" simplePos="0" relativeHeight="251621376" behindDoc="1" locked="0" layoutInCell="1" allowOverlap="1">
            <wp:simplePos x="0" y="0"/>
            <wp:positionH relativeFrom="column">
              <wp:posOffset>1485900</wp:posOffset>
            </wp:positionH>
            <wp:positionV relativeFrom="paragraph">
              <wp:posOffset>45720</wp:posOffset>
            </wp:positionV>
            <wp:extent cx="3420110" cy="2339975"/>
            <wp:effectExtent l="19050" t="19050" r="27940" b="22225"/>
            <wp:wrapNone/>
            <wp:docPr id="120" name="zImage" descr="http://www.texacotoxico.org/images/zoom/GRMNTM/viewsize/010a_lga05f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zImage" descr="http://www.texacotoxico.org/images/zoom/GRMNTM/viewsize/010a_lga05final.jpg"/>
                    <pic:cNvPicPr>
                      <a:picLocks noChangeArrowheads="1"/>
                    </pic:cNvPicPr>
                  </pic:nvPicPr>
                  <pic:blipFill>
                    <a:blip r:embed="rId45" r:link="rId46"/>
                    <a:srcRect/>
                    <a:stretch>
                      <a:fillRect/>
                    </a:stretch>
                  </pic:blipFill>
                  <pic:spPr bwMode="auto">
                    <a:xfrm>
                      <a:off x="0" y="0"/>
                      <a:ext cx="3420110" cy="2339975"/>
                    </a:xfrm>
                    <a:prstGeom prst="rect">
                      <a:avLst/>
                    </a:prstGeom>
                    <a:noFill/>
                    <a:ln w="9525">
                      <a:solidFill>
                        <a:srgbClr val="000000"/>
                      </a:solidFill>
                      <a:miter lim="800000"/>
                      <a:headEnd/>
                      <a:tailEnd/>
                    </a:ln>
                  </pic:spPr>
                </pic:pic>
              </a:graphicData>
            </a:graphic>
          </wp:anchor>
        </w:drawing>
      </w: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Pr>
          <w:rFonts w:ascii="Arial" w:hAnsi="Arial" w:cs="Arial"/>
          <w:noProof/>
        </w:rPr>
        <w:pict>
          <v:shape id="_x0000_s1145" type="#_x0000_t202" style="position:absolute;left:0;text-align:left;margin-left:108pt;margin-top:7.25pt;width:270pt;height:54pt;z-index:251622400" filled="f" stroked="f">
            <v:textbox style="mso-next-textbox:#_x0000_s1145">
              <w:txbxContent>
                <w:p w:rsidR="00BE0B16" w:rsidRPr="003A65F8" w:rsidRDefault="00BE0B16" w:rsidP="00BE0B16">
                  <w:pPr>
                    <w:jc w:val="center"/>
                    <w:rPr>
                      <w:rFonts w:ascii="Arial" w:hAnsi="Arial" w:cs="Arial"/>
                      <w:sz w:val="20"/>
                    </w:rPr>
                  </w:pPr>
                  <w:r w:rsidRPr="003A65F8">
                    <w:rPr>
                      <w:rFonts w:ascii="Arial" w:hAnsi="Arial" w:cs="Arial"/>
                      <w:b/>
                      <w:sz w:val="20"/>
                    </w:rPr>
                    <w:t xml:space="preserve">Figura </w:t>
                  </w:r>
                  <w:r>
                    <w:rPr>
                      <w:rFonts w:ascii="Arial" w:hAnsi="Arial" w:cs="Arial"/>
                      <w:b/>
                      <w:sz w:val="20"/>
                    </w:rPr>
                    <w:t>1.13</w:t>
                  </w:r>
                  <w:r w:rsidRPr="003A65F8">
                    <w:rPr>
                      <w:rFonts w:ascii="Arial" w:hAnsi="Arial" w:cs="Arial"/>
                      <w:b/>
                      <w:sz w:val="20"/>
                    </w:rPr>
                    <w:t>.-</w:t>
                  </w:r>
                  <w:r w:rsidRPr="003A65F8">
                    <w:rPr>
                      <w:rFonts w:ascii="Arial" w:hAnsi="Arial" w:cs="Arial"/>
                      <w:sz w:val="20"/>
                    </w:rPr>
                    <w:t xml:space="preserve"> Contaminación de la selva amazónica. (Fuente: texacotoxico.org).</w:t>
                  </w:r>
                </w:p>
                <w:p w:rsidR="00BE0B16" w:rsidRDefault="00BE0B16" w:rsidP="00BE0B16">
                  <w:pPr>
                    <w:jc w:val="both"/>
                    <w:rPr>
                      <w:rFonts w:ascii="Arial" w:hAnsi="Arial" w:cs="Arial"/>
                    </w:rPr>
                  </w:pPr>
                </w:p>
                <w:p w:rsidR="00BE0B16" w:rsidRPr="003133C5" w:rsidRDefault="00BE0B16" w:rsidP="00BE0B16"/>
              </w:txbxContent>
            </v:textbox>
          </v:shape>
        </w:pict>
      </w: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sidRPr="009461B0">
        <w:rPr>
          <w:rFonts w:ascii="Arial" w:hAnsi="Arial" w:cs="Arial"/>
        </w:rPr>
        <w:t xml:space="preserve">Los sectores más afectados son </w:t>
      </w:r>
      <w:r>
        <w:rPr>
          <w:rFonts w:ascii="Arial" w:hAnsi="Arial" w:cs="Arial"/>
        </w:rPr>
        <w:t xml:space="preserve">Orellana y Sucumbios que son </w:t>
      </w:r>
      <w:r w:rsidRPr="009461B0">
        <w:rPr>
          <w:rFonts w:ascii="Arial" w:hAnsi="Arial" w:cs="Arial"/>
        </w:rPr>
        <w:t xml:space="preserve"> zonas donde se extrae la mayor parte de las riquezas petroleras del país, en estas áreas se registra la más alta tasa de cáncer del país, </w:t>
      </w:r>
      <w:r>
        <w:rPr>
          <w:rFonts w:ascii="Arial" w:hAnsi="Arial" w:cs="Arial"/>
        </w:rPr>
        <w:t>los pobladores han sufrido la pé</w:t>
      </w:r>
      <w:r w:rsidRPr="009461B0">
        <w:rPr>
          <w:rFonts w:ascii="Arial" w:hAnsi="Arial" w:cs="Arial"/>
        </w:rPr>
        <w:t>rdida de sus animales y los cultivos</w:t>
      </w:r>
      <w:r>
        <w:rPr>
          <w:rFonts w:ascii="Arial" w:hAnsi="Arial" w:cs="Arial"/>
        </w:rPr>
        <w:t>,</w:t>
      </w:r>
      <w:r w:rsidRPr="009461B0">
        <w:rPr>
          <w:rFonts w:ascii="Arial" w:hAnsi="Arial" w:cs="Arial"/>
        </w:rPr>
        <w:t xml:space="preserve"> a más de no contar con agua </w:t>
      </w:r>
      <w:r>
        <w:rPr>
          <w:rFonts w:ascii="Arial" w:hAnsi="Arial" w:cs="Arial"/>
        </w:rPr>
        <w:t xml:space="preserve">optima </w:t>
      </w:r>
      <w:r w:rsidRPr="009461B0">
        <w:rPr>
          <w:rFonts w:ascii="Arial" w:hAnsi="Arial" w:cs="Arial"/>
        </w:rPr>
        <w:t>para el consumo humano.</w:t>
      </w: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sidRPr="009461B0">
        <w:rPr>
          <w:rFonts w:ascii="Arial" w:hAnsi="Arial" w:cs="Arial"/>
        </w:rPr>
        <w:t>Las tribu</w:t>
      </w:r>
      <w:r>
        <w:rPr>
          <w:rFonts w:ascii="Arial" w:hAnsi="Arial" w:cs="Arial"/>
        </w:rPr>
        <w:t>s</w:t>
      </w:r>
      <w:r w:rsidRPr="009461B0">
        <w:rPr>
          <w:rFonts w:ascii="Arial" w:hAnsi="Arial" w:cs="Arial"/>
        </w:rPr>
        <w:t xml:space="preserve"> de los Tetetes desapareció por completo en los primeros años de explotación petrolera, otras tribus como los Siona, Secoya, Huaorani, Cofán y Kichwa perdieron casi todos sus territorios ancestrales y son afectados por la contaminación de los ríos las cuales contaminan sus suministros de agua .</w:t>
      </w:r>
    </w:p>
    <w:p w:rsidR="00BE0B16" w:rsidRDefault="00BE0B16" w:rsidP="00BE0B16">
      <w:pPr>
        <w:spacing w:line="480" w:lineRule="auto"/>
        <w:ind w:left="1304"/>
        <w:jc w:val="both"/>
        <w:rPr>
          <w:rFonts w:ascii="Arial" w:hAnsi="Arial" w:cs="Arial"/>
        </w:rPr>
      </w:pPr>
    </w:p>
    <w:p w:rsidR="00BE0B16" w:rsidRPr="009461B0" w:rsidRDefault="00BE0B16" w:rsidP="00BE0B16">
      <w:pPr>
        <w:spacing w:line="480" w:lineRule="auto"/>
        <w:ind w:left="1304"/>
        <w:jc w:val="both"/>
        <w:rPr>
          <w:rFonts w:ascii="Arial" w:hAnsi="Arial" w:cs="Arial"/>
        </w:rPr>
      </w:pPr>
      <w:r w:rsidRPr="009461B0">
        <w:rPr>
          <w:rFonts w:ascii="Arial" w:hAnsi="Arial" w:cs="Arial"/>
        </w:rPr>
        <w:t xml:space="preserve">Aunque la industria petrolera ha impulsado la economía del país también </w:t>
      </w:r>
      <w:r>
        <w:rPr>
          <w:rFonts w:ascii="Arial" w:hAnsi="Arial" w:cs="Arial"/>
        </w:rPr>
        <w:t>h</w:t>
      </w:r>
      <w:r w:rsidRPr="009461B0">
        <w:rPr>
          <w:rFonts w:ascii="Arial" w:hAnsi="Arial" w:cs="Arial"/>
        </w:rPr>
        <w:t xml:space="preserve">a provocado graves daños al medio ambiente,  un ejemplo claro de esto es que, entre los años de 1972 y 1993 se vertieron mas de 114 mil millones de litros de desechos tóxicos y petróleo sin refinar en las tierras y vías fluviales de </w:t>
      </w:r>
      <w:smartTag w:uri="urn:schemas-microsoft-com:office:smarttags" w:element="PersonName">
        <w:smartTagPr>
          <w:attr w:name="ProductID" w:val="la Amazonia Ecuatoriana"/>
        </w:smartTagPr>
        <w:smartTag w:uri="urn:schemas-microsoft-com:office:smarttags" w:element="PersonName">
          <w:smartTagPr>
            <w:attr w:name="ProductID" w:val="la Amazonia"/>
          </w:smartTagPr>
          <w:r w:rsidRPr="009461B0">
            <w:rPr>
              <w:rFonts w:ascii="Arial" w:hAnsi="Arial" w:cs="Arial"/>
            </w:rPr>
            <w:t>la Amazonia</w:t>
          </w:r>
        </w:smartTag>
        <w:r w:rsidRPr="009461B0">
          <w:rPr>
            <w:rFonts w:ascii="Arial" w:hAnsi="Arial" w:cs="Arial"/>
          </w:rPr>
          <w:t xml:space="preserve"> Ecuatoriana</w:t>
        </w:r>
      </w:smartTag>
      <w:r>
        <w:rPr>
          <w:rFonts w:ascii="Arial" w:hAnsi="Arial" w:cs="Arial"/>
        </w:rPr>
        <w:t xml:space="preserve"> (</w:t>
      </w:r>
      <w:r w:rsidRPr="00340FBC">
        <w:rPr>
          <w:rFonts w:ascii="Arial" w:hAnsi="Arial" w:cs="Arial"/>
        </w:rPr>
        <w:t>Hurtig y San Sebastián, 2004)</w:t>
      </w:r>
      <w:r w:rsidRPr="009461B0">
        <w:rPr>
          <w:rFonts w:ascii="Arial" w:hAnsi="Arial" w:cs="Arial"/>
        </w:rPr>
        <w:t>.</w:t>
      </w:r>
    </w:p>
    <w:p w:rsidR="00BE0B16" w:rsidRPr="009461B0"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r w:rsidRPr="009461B0">
        <w:rPr>
          <w:rFonts w:ascii="Arial" w:hAnsi="Arial" w:cs="Arial"/>
        </w:rPr>
        <w:t xml:space="preserve">Según análisis </w:t>
      </w:r>
      <w:r>
        <w:rPr>
          <w:rFonts w:ascii="Arial" w:hAnsi="Arial" w:cs="Arial"/>
        </w:rPr>
        <w:t xml:space="preserve">en el Ecuador en 1999 </w:t>
      </w:r>
      <w:r w:rsidRPr="009461B0">
        <w:rPr>
          <w:rFonts w:ascii="Arial" w:hAnsi="Arial" w:cs="Arial"/>
        </w:rPr>
        <w:t xml:space="preserve">en los ríos cercanos a los campos petroleros se encontraron concentraciones elevadas de hidrocarburos de petróleo, en algunos de estos riachuelos las concentraciones de hidrocarburos eran más de 100 veces mayores al límite permitido por </w:t>
      </w:r>
      <w:smartTag w:uri="urn:schemas-microsoft-com:office:smarttags" w:element="PersonName">
        <w:smartTagPr>
          <w:attr w:name="ProductID" w:val="la Comunidad Europea."/>
        </w:smartTagPr>
        <w:smartTag w:uri="urn:schemas-microsoft-com:office:smarttags" w:element="PersonName">
          <w:smartTagPr>
            <w:attr w:name="ProductID" w:val="la Comunidad"/>
          </w:smartTagPr>
          <w:r w:rsidRPr="009461B0">
            <w:rPr>
              <w:rFonts w:ascii="Arial" w:hAnsi="Arial" w:cs="Arial"/>
            </w:rPr>
            <w:t>la Comunidad</w:t>
          </w:r>
        </w:smartTag>
        <w:r w:rsidRPr="009461B0">
          <w:rPr>
            <w:rFonts w:ascii="Arial" w:hAnsi="Arial" w:cs="Arial"/>
          </w:rPr>
          <w:t xml:space="preserve"> Europea.</w:t>
        </w:r>
      </w:smartTag>
    </w:p>
    <w:p w:rsidR="00BE0B16" w:rsidRDefault="00BE0B16" w:rsidP="00BE0B16">
      <w:pPr>
        <w:spacing w:line="480" w:lineRule="auto"/>
        <w:ind w:left="1304"/>
        <w:jc w:val="both"/>
        <w:rPr>
          <w:rFonts w:ascii="Arial" w:hAnsi="Arial" w:cs="Arial"/>
        </w:rPr>
      </w:pPr>
    </w:p>
    <w:p w:rsidR="00BE0B16" w:rsidRDefault="0019710C" w:rsidP="00BE0B16">
      <w:pPr>
        <w:spacing w:line="480" w:lineRule="auto"/>
        <w:ind w:left="1304"/>
        <w:jc w:val="center"/>
        <w:rPr>
          <w:rFonts w:ascii="Arial" w:hAnsi="Arial" w:cs="Arial"/>
        </w:rPr>
      </w:pPr>
      <w:r>
        <w:rPr>
          <w:noProof/>
        </w:rPr>
        <w:drawing>
          <wp:anchor distT="0" distB="0" distL="114300" distR="114300" simplePos="0" relativeHeight="251626496" behindDoc="1" locked="0" layoutInCell="1" allowOverlap="1">
            <wp:simplePos x="0" y="0"/>
            <wp:positionH relativeFrom="column">
              <wp:posOffset>1544320</wp:posOffset>
            </wp:positionH>
            <wp:positionV relativeFrom="paragraph">
              <wp:posOffset>0</wp:posOffset>
            </wp:positionV>
            <wp:extent cx="3416300" cy="2336800"/>
            <wp:effectExtent l="19050" t="19050" r="12700" b="25400"/>
            <wp:wrapSquare wrapText="bothSides"/>
            <wp:docPr id="125" name="zImage" descr="http://www.texacotoxico.org/images/zoom/AAXSQX/fda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zImage" descr="http://www.texacotoxico.org/images/zoom/AAXSQX/fda18.jpg"/>
                    <pic:cNvPicPr>
                      <a:picLocks noChangeArrowheads="1"/>
                    </pic:cNvPicPr>
                  </pic:nvPicPr>
                  <pic:blipFill>
                    <a:blip r:embed="rId47" r:link="rId48"/>
                    <a:srcRect l="46063"/>
                    <a:stretch>
                      <a:fillRect/>
                    </a:stretch>
                  </pic:blipFill>
                  <pic:spPr bwMode="auto">
                    <a:xfrm>
                      <a:off x="0" y="0"/>
                      <a:ext cx="3416300" cy="2336800"/>
                    </a:xfrm>
                    <a:prstGeom prst="rect">
                      <a:avLst/>
                    </a:prstGeom>
                    <a:noFill/>
                    <a:ln w="9525">
                      <a:solidFill>
                        <a:srgbClr val="000000"/>
                      </a:solidFill>
                      <a:miter lim="800000"/>
                      <a:headEnd/>
                      <a:tailEnd/>
                    </a:ln>
                  </pic:spPr>
                </pic:pic>
              </a:graphicData>
            </a:graphic>
          </wp:anchor>
        </w:drawing>
      </w: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1304"/>
        <w:jc w:val="both"/>
        <w:rPr>
          <w:rFonts w:ascii="Arial" w:hAnsi="Arial" w:cs="Arial"/>
        </w:rPr>
      </w:pPr>
    </w:p>
    <w:p w:rsidR="006B4B23" w:rsidRDefault="006B4B23" w:rsidP="00BE0B16">
      <w:pPr>
        <w:spacing w:line="480" w:lineRule="auto"/>
        <w:ind w:left="1304"/>
        <w:jc w:val="both"/>
        <w:rPr>
          <w:rFonts w:ascii="Arial" w:hAnsi="Arial" w:cs="Arial"/>
        </w:rPr>
      </w:pPr>
    </w:p>
    <w:p w:rsidR="006B4B23" w:rsidRDefault="006B4B23" w:rsidP="00BE0B16">
      <w:pPr>
        <w:spacing w:line="480" w:lineRule="auto"/>
        <w:ind w:left="1304"/>
        <w:jc w:val="both"/>
        <w:rPr>
          <w:rFonts w:ascii="Arial" w:hAnsi="Arial" w:cs="Arial"/>
        </w:rPr>
      </w:pPr>
      <w:r>
        <w:rPr>
          <w:noProof/>
        </w:rPr>
        <w:pict>
          <v:shape id="_x0000_s1146" type="#_x0000_t202" style="position:absolute;left:0;text-align:left;margin-left:117pt;margin-top:24.65pt;width:270pt;height:54pt;z-index:251623424" filled="f" stroked="f">
            <v:textbox style="mso-next-textbox:#_x0000_s1146">
              <w:txbxContent>
                <w:p w:rsidR="00BE0B16" w:rsidRDefault="00BE0B16" w:rsidP="00BE0B16">
                  <w:pPr>
                    <w:jc w:val="center"/>
                    <w:rPr>
                      <w:rFonts w:ascii="Arial" w:hAnsi="Arial" w:cs="Arial"/>
                      <w:sz w:val="20"/>
                    </w:rPr>
                  </w:pPr>
                  <w:r w:rsidRPr="003A65F8">
                    <w:rPr>
                      <w:rFonts w:ascii="Arial" w:hAnsi="Arial" w:cs="Arial"/>
                      <w:b/>
                      <w:sz w:val="20"/>
                    </w:rPr>
                    <w:t>Figura 1.1</w:t>
                  </w:r>
                  <w:r>
                    <w:rPr>
                      <w:rFonts w:ascii="Arial" w:hAnsi="Arial" w:cs="Arial"/>
                      <w:b/>
                      <w:sz w:val="20"/>
                    </w:rPr>
                    <w:t>4</w:t>
                  </w:r>
                  <w:r w:rsidRPr="003A65F8">
                    <w:rPr>
                      <w:rFonts w:ascii="Arial" w:hAnsi="Arial" w:cs="Arial"/>
                      <w:b/>
                      <w:sz w:val="20"/>
                    </w:rPr>
                    <w:t xml:space="preserve"> </w:t>
                  </w:r>
                  <w:r w:rsidRPr="003A65F8">
                    <w:rPr>
                      <w:rFonts w:ascii="Arial" w:hAnsi="Arial" w:cs="Arial"/>
                      <w:sz w:val="20"/>
                    </w:rPr>
                    <w:t>Río contaminado con hidrocarburos</w:t>
                  </w:r>
                </w:p>
                <w:p w:rsidR="00BE0B16" w:rsidRPr="003A65F8" w:rsidRDefault="00BE0B16" w:rsidP="00BE0B16">
                  <w:pPr>
                    <w:jc w:val="center"/>
                    <w:rPr>
                      <w:rFonts w:ascii="Arial" w:hAnsi="Arial" w:cs="Arial"/>
                      <w:sz w:val="20"/>
                    </w:rPr>
                  </w:pPr>
                  <w:r w:rsidRPr="003A65F8">
                    <w:rPr>
                      <w:rFonts w:ascii="Arial" w:hAnsi="Arial" w:cs="Arial"/>
                      <w:b/>
                      <w:sz w:val="20"/>
                    </w:rPr>
                    <w:t xml:space="preserve"> </w:t>
                  </w:r>
                  <w:r w:rsidRPr="003A65F8">
                    <w:rPr>
                      <w:rFonts w:ascii="Arial" w:hAnsi="Arial" w:cs="Arial"/>
                      <w:sz w:val="20"/>
                    </w:rPr>
                    <w:t>(Fuente: texacotoxico.org)</w:t>
                  </w:r>
                </w:p>
                <w:p w:rsidR="00BE0B16" w:rsidRPr="003133C5" w:rsidRDefault="00BE0B16" w:rsidP="00BE0B16"/>
              </w:txbxContent>
            </v:textbox>
          </v:shape>
        </w:pict>
      </w:r>
    </w:p>
    <w:p w:rsidR="00BE0B16" w:rsidRDefault="00BE0B16" w:rsidP="00BE0B16">
      <w:pPr>
        <w:spacing w:line="480" w:lineRule="auto"/>
        <w:ind w:left="1304"/>
        <w:jc w:val="both"/>
        <w:rPr>
          <w:rFonts w:ascii="Arial" w:hAnsi="Arial" w:cs="Arial"/>
        </w:rPr>
      </w:pPr>
    </w:p>
    <w:p w:rsidR="00BE0B16" w:rsidRPr="009461B0" w:rsidRDefault="00BE0B16" w:rsidP="00BE0B16">
      <w:pPr>
        <w:spacing w:line="480" w:lineRule="auto"/>
        <w:ind w:left="1304"/>
        <w:jc w:val="both"/>
        <w:rPr>
          <w:rFonts w:ascii="Arial" w:hAnsi="Arial" w:cs="Arial"/>
        </w:rPr>
      </w:pPr>
      <w:r w:rsidRPr="009461B0">
        <w:rPr>
          <w:rFonts w:ascii="Arial" w:hAnsi="Arial" w:cs="Arial"/>
        </w:rPr>
        <w:t>Los estudios realizados a las habitantes de la región amazónica de país comprobaron los graves trastornos en la salud con síntomas tales como cansancio, dolor de cabeza, ojos irritados; las mujeres tienen 2,5 veces mas probabilidades de aborto y la tasa de cáncer tanto en hombre como en mujere</w:t>
      </w:r>
      <w:r>
        <w:rPr>
          <w:rFonts w:ascii="Arial" w:hAnsi="Arial" w:cs="Arial"/>
        </w:rPr>
        <w:t>s aumentó significativamente</w:t>
      </w:r>
      <w:r w:rsidRPr="009461B0">
        <w:rPr>
          <w:rFonts w:ascii="Arial" w:hAnsi="Arial" w:cs="Arial"/>
        </w:rPr>
        <w:t xml:space="preserve"> en las zonas donde se había e</w:t>
      </w:r>
      <w:r>
        <w:rPr>
          <w:rFonts w:ascii="Arial" w:hAnsi="Arial" w:cs="Arial"/>
        </w:rPr>
        <w:t>stado explotando petróleo por má</w:t>
      </w:r>
      <w:r w:rsidRPr="009461B0">
        <w:rPr>
          <w:rFonts w:ascii="Arial" w:hAnsi="Arial" w:cs="Arial"/>
        </w:rPr>
        <w:t>s de 20 años.</w:t>
      </w:r>
    </w:p>
    <w:p w:rsidR="00BE0B16" w:rsidRDefault="00BE0B16" w:rsidP="00BE0B16">
      <w:pPr>
        <w:spacing w:line="480" w:lineRule="auto"/>
        <w:ind w:left="1304"/>
        <w:jc w:val="both"/>
        <w:rPr>
          <w:rFonts w:ascii="Arial" w:hAnsi="Arial" w:cs="Arial"/>
        </w:rPr>
      </w:pPr>
    </w:p>
    <w:p w:rsidR="00BE0B16" w:rsidRDefault="00BE0B16" w:rsidP="00BE0B16">
      <w:pPr>
        <w:spacing w:line="480" w:lineRule="auto"/>
        <w:ind w:left="255"/>
        <w:jc w:val="both"/>
        <w:rPr>
          <w:rFonts w:ascii="Arial" w:hAnsi="Arial" w:cs="Arial"/>
          <w:b/>
        </w:rPr>
      </w:pPr>
      <w:r>
        <w:rPr>
          <w:rFonts w:ascii="Arial" w:hAnsi="Arial" w:cs="Arial"/>
          <w:b/>
        </w:rPr>
        <w:t xml:space="preserve">1.2 </w:t>
      </w:r>
      <w:r w:rsidRPr="009461B0">
        <w:rPr>
          <w:rFonts w:ascii="Arial" w:hAnsi="Arial" w:cs="Arial"/>
          <w:b/>
        </w:rPr>
        <w:t>DEFINICIÓN DEL PROBLEMA</w:t>
      </w:r>
      <w:r>
        <w:rPr>
          <w:rFonts w:ascii="Arial" w:hAnsi="Arial" w:cs="Arial"/>
          <w:b/>
        </w:rPr>
        <w:t xml:space="preserve"> </w:t>
      </w:r>
    </w:p>
    <w:p w:rsidR="00BE0B16" w:rsidRPr="009461B0" w:rsidRDefault="00BE0B16" w:rsidP="00BE0B16">
      <w:pPr>
        <w:spacing w:line="480" w:lineRule="auto"/>
        <w:ind w:left="255"/>
        <w:jc w:val="both"/>
        <w:rPr>
          <w:rFonts w:ascii="Arial" w:hAnsi="Arial" w:cs="Arial"/>
          <w:b/>
        </w:rPr>
      </w:pPr>
    </w:p>
    <w:p w:rsidR="00BE0B16" w:rsidRDefault="00BE0B16" w:rsidP="00BE0B16">
      <w:pPr>
        <w:spacing w:line="480" w:lineRule="auto"/>
        <w:ind w:left="680"/>
        <w:jc w:val="both"/>
        <w:rPr>
          <w:rFonts w:ascii="Arial" w:hAnsi="Arial" w:cs="Arial"/>
        </w:rPr>
      </w:pPr>
      <w:r w:rsidRPr="009461B0">
        <w:rPr>
          <w:rFonts w:ascii="Arial" w:hAnsi="Arial" w:cs="Arial"/>
        </w:rPr>
        <w:t>Siendo el Ecuador un país petrolero, la contaminación por hidrocarburos</w:t>
      </w:r>
      <w:r>
        <w:rPr>
          <w:rFonts w:ascii="Arial" w:hAnsi="Arial" w:cs="Arial"/>
        </w:rPr>
        <w:t xml:space="preserve"> está considerada como una emergencia sanitaria por  las secuelas que ha dejado y sigue dejando en el medio ambiente y en la salud pública</w:t>
      </w:r>
      <w:r w:rsidRPr="009461B0">
        <w:rPr>
          <w:rFonts w:ascii="Arial" w:hAnsi="Arial" w:cs="Arial"/>
        </w:rPr>
        <w:t>.</w:t>
      </w:r>
      <w:r>
        <w:rPr>
          <w:rFonts w:ascii="Arial" w:hAnsi="Arial" w:cs="Arial"/>
        </w:rPr>
        <w:t xml:space="preserve"> Puesto que el petróleo le otorga al estado un gran porcentaje del presupuesto, sólo fue hasta después de dos décadas de explotación que los problemas de contaminación se hicieron notorios y se vio en la necesidad de tomar medidas para preservar el entorno natural y humano de </w:t>
      </w:r>
      <w:smartTag w:uri="urn:schemas-microsoft-com:office:smarttags" w:element="PersonName">
        <w:smartTagPr>
          <w:attr w:name="ProductID" w:val="la Amazonia."/>
        </w:smartTagPr>
        <w:r>
          <w:rPr>
            <w:rFonts w:ascii="Arial" w:hAnsi="Arial" w:cs="Arial"/>
          </w:rPr>
          <w:t>la Amazonia.</w:t>
        </w:r>
      </w:smartTag>
    </w:p>
    <w:p w:rsidR="00BE0B16" w:rsidRDefault="00BE0B16" w:rsidP="00BE0B16">
      <w:pPr>
        <w:spacing w:line="480" w:lineRule="auto"/>
        <w:ind w:left="680"/>
        <w:jc w:val="both"/>
        <w:rPr>
          <w:rFonts w:ascii="Arial" w:hAnsi="Arial" w:cs="Arial"/>
        </w:rPr>
      </w:pPr>
    </w:p>
    <w:p w:rsidR="00BE0B16" w:rsidRDefault="00BE0B16" w:rsidP="00BE0B16">
      <w:pPr>
        <w:spacing w:line="480" w:lineRule="auto"/>
        <w:ind w:left="680"/>
        <w:jc w:val="both"/>
        <w:rPr>
          <w:rFonts w:ascii="Arial" w:hAnsi="Arial" w:cs="Arial"/>
        </w:rPr>
      </w:pPr>
      <w:r>
        <w:rPr>
          <w:rFonts w:ascii="Arial" w:hAnsi="Arial" w:cs="Arial"/>
        </w:rPr>
        <w:t>Por todos los problemas ambientales producidos por los derrames del petróleo o por la colación de residuos en lugares no adecuados para su contención, se volvió una prioridad implementar medidas para manejar de una manera más segura los desechos y para darles el tratamiento requerido a bajo costo, con rapidez y con mayor efectividad.</w:t>
      </w:r>
    </w:p>
    <w:p w:rsidR="00BE0B16" w:rsidRDefault="00BE0B16" w:rsidP="00BE0B16">
      <w:pPr>
        <w:ind w:left="255"/>
        <w:jc w:val="both"/>
        <w:rPr>
          <w:rFonts w:ascii="Arial" w:hAnsi="Arial" w:cs="Arial"/>
          <w:b/>
        </w:rPr>
      </w:pPr>
    </w:p>
    <w:p w:rsidR="00BE0B16" w:rsidRDefault="00BE0B16" w:rsidP="00BE0B16">
      <w:pPr>
        <w:ind w:left="255"/>
        <w:jc w:val="both"/>
        <w:rPr>
          <w:rFonts w:ascii="Arial" w:hAnsi="Arial" w:cs="Arial"/>
          <w:b/>
        </w:rPr>
      </w:pPr>
    </w:p>
    <w:p w:rsidR="00BE0B16" w:rsidRDefault="00BE0B16" w:rsidP="00BE0B16">
      <w:pPr>
        <w:ind w:left="255"/>
        <w:jc w:val="both"/>
        <w:rPr>
          <w:rFonts w:ascii="Arial" w:hAnsi="Arial" w:cs="Arial"/>
          <w:b/>
        </w:rPr>
      </w:pPr>
      <w:r w:rsidRPr="00FF265B">
        <w:rPr>
          <w:rFonts w:ascii="Arial" w:hAnsi="Arial" w:cs="Arial"/>
          <w:b/>
        </w:rPr>
        <w:t>1.3 OBJETIVOS</w:t>
      </w:r>
    </w:p>
    <w:p w:rsidR="00BE0B16" w:rsidRDefault="00BE0B16" w:rsidP="00BE0B16">
      <w:pPr>
        <w:ind w:left="255"/>
        <w:jc w:val="both"/>
        <w:rPr>
          <w:rFonts w:ascii="Arial" w:hAnsi="Arial" w:cs="Arial"/>
          <w:b/>
        </w:rPr>
      </w:pPr>
    </w:p>
    <w:p w:rsidR="00BE0B16" w:rsidRDefault="00BE0B16" w:rsidP="00BE0B16">
      <w:pPr>
        <w:ind w:left="255"/>
        <w:jc w:val="both"/>
        <w:rPr>
          <w:rFonts w:ascii="Arial" w:hAnsi="Arial" w:cs="Arial"/>
          <w:b/>
        </w:rPr>
      </w:pPr>
    </w:p>
    <w:p w:rsidR="00BE0B16" w:rsidRPr="00FF265B" w:rsidRDefault="00BE0B16" w:rsidP="00BE0B16">
      <w:pPr>
        <w:ind w:left="255"/>
        <w:jc w:val="both"/>
        <w:rPr>
          <w:rFonts w:ascii="Arial" w:hAnsi="Arial" w:cs="Arial"/>
          <w:b/>
        </w:rPr>
      </w:pPr>
    </w:p>
    <w:p w:rsidR="00BE0B16" w:rsidRDefault="00BE0B16" w:rsidP="00BE0B16">
      <w:pPr>
        <w:ind w:left="680"/>
        <w:jc w:val="both"/>
        <w:rPr>
          <w:rFonts w:ascii="Arial" w:hAnsi="Arial" w:cs="Arial"/>
          <w:b/>
        </w:rPr>
      </w:pPr>
      <w:r w:rsidRPr="009461B0">
        <w:rPr>
          <w:rFonts w:ascii="Arial" w:hAnsi="Arial" w:cs="Arial"/>
          <w:b/>
        </w:rPr>
        <w:t>1.3.1 Objetivo general</w:t>
      </w:r>
    </w:p>
    <w:p w:rsidR="00BE0B16" w:rsidRPr="009461B0" w:rsidRDefault="00BE0B16" w:rsidP="00BE0B16">
      <w:pPr>
        <w:ind w:left="680"/>
        <w:jc w:val="both"/>
        <w:rPr>
          <w:rFonts w:ascii="Arial" w:hAnsi="Arial" w:cs="Arial"/>
          <w:b/>
        </w:rPr>
      </w:pPr>
    </w:p>
    <w:p w:rsidR="00BE0B16" w:rsidRDefault="00BE0B16" w:rsidP="00BE0B16">
      <w:pPr>
        <w:ind w:left="1304"/>
        <w:jc w:val="both"/>
        <w:rPr>
          <w:rFonts w:ascii="Arial" w:hAnsi="Arial" w:cs="Arial"/>
        </w:rPr>
      </w:pPr>
    </w:p>
    <w:p w:rsidR="00BE0B16" w:rsidRDefault="00BE0B16" w:rsidP="00BE0B16">
      <w:pPr>
        <w:spacing w:line="480" w:lineRule="auto"/>
        <w:ind w:left="1304"/>
        <w:jc w:val="both"/>
        <w:rPr>
          <w:rFonts w:ascii="Arial" w:hAnsi="Arial" w:cs="Arial"/>
        </w:rPr>
      </w:pPr>
      <w:r>
        <w:rPr>
          <w:rFonts w:ascii="Arial" w:hAnsi="Arial" w:cs="Arial"/>
        </w:rPr>
        <w:t xml:space="preserve">La presente tesis tiene como objetivo principal fomentar el estudio y la aplicación de las técnicas de Biorremediación de suelos; las mismas que son logística y económicamente más convenientes en el momento de diseñar y de llevar a cabo los proyectos de remediación, siendo el costo y el tiempo de acción bajo las condiciones idóneas mucho menor que en la aplicación de otras técnicas. </w:t>
      </w:r>
    </w:p>
    <w:p w:rsidR="00BE0B16" w:rsidRDefault="00BE0B16" w:rsidP="00BE0B16">
      <w:pPr>
        <w:spacing w:line="480" w:lineRule="auto"/>
        <w:ind w:left="1304"/>
        <w:jc w:val="both"/>
        <w:rPr>
          <w:rFonts w:ascii="Arial" w:hAnsi="Arial" w:cs="Arial"/>
        </w:rPr>
      </w:pPr>
    </w:p>
    <w:p w:rsidR="00BE0B16" w:rsidRPr="009461B0" w:rsidRDefault="00BE0B16" w:rsidP="00BE0B16">
      <w:pPr>
        <w:spacing w:line="480" w:lineRule="auto"/>
        <w:ind w:left="680"/>
        <w:jc w:val="both"/>
        <w:rPr>
          <w:rFonts w:ascii="Arial" w:hAnsi="Arial" w:cs="Arial"/>
          <w:b/>
        </w:rPr>
      </w:pPr>
      <w:r w:rsidRPr="009461B0">
        <w:rPr>
          <w:rFonts w:ascii="Arial" w:hAnsi="Arial" w:cs="Arial"/>
          <w:b/>
        </w:rPr>
        <w:t>1.3.2 Objetivos específicos</w:t>
      </w:r>
    </w:p>
    <w:p w:rsidR="00BE0B16" w:rsidRDefault="00BE0B16" w:rsidP="00BE0B16">
      <w:pPr>
        <w:ind w:left="1304"/>
        <w:jc w:val="both"/>
        <w:rPr>
          <w:rFonts w:ascii="Arial" w:hAnsi="Arial" w:cs="Arial"/>
        </w:rPr>
      </w:pPr>
    </w:p>
    <w:p w:rsidR="00BE0B16" w:rsidRDefault="00BE0B16" w:rsidP="00BE0B16">
      <w:pPr>
        <w:ind w:left="1304"/>
        <w:jc w:val="both"/>
        <w:rPr>
          <w:rFonts w:ascii="Arial" w:hAnsi="Arial" w:cs="Arial"/>
        </w:rPr>
      </w:pPr>
    </w:p>
    <w:p w:rsidR="00BE0B16" w:rsidRDefault="00BE0B16" w:rsidP="00E4017A">
      <w:pPr>
        <w:numPr>
          <w:ilvl w:val="0"/>
          <w:numId w:val="2"/>
        </w:numPr>
        <w:spacing w:line="480" w:lineRule="auto"/>
        <w:ind w:left="1678" w:hanging="374"/>
        <w:jc w:val="both"/>
        <w:rPr>
          <w:rFonts w:ascii="Arial" w:hAnsi="Arial" w:cs="Arial"/>
        </w:rPr>
      </w:pPr>
      <w:r>
        <w:rPr>
          <w:rFonts w:ascii="Arial" w:hAnsi="Arial" w:cs="Arial"/>
        </w:rPr>
        <w:t>Identificar, localizar y describir el sitio y fuente de contaminación.</w:t>
      </w:r>
    </w:p>
    <w:p w:rsidR="00BE0B16" w:rsidRDefault="00BE0B16" w:rsidP="00E4017A">
      <w:pPr>
        <w:numPr>
          <w:ilvl w:val="0"/>
          <w:numId w:val="2"/>
        </w:numPr>
        <w:spacing w:line="480" w:lineRule="auto"/>
        <w:ind w:left="1678" w:hanging="374"/>
        <w:jc w:val="both"/>
        <w:rPr>
          <w:rFonts w:ascii="Arial" w:hAnsi="Arial" w:cs="Arial"/>
        </w:rPr>
      </w:pPr>
      <w:r>
        <w:rPr>
          <w:rFonts w:ascii="Arial" w:hAnsi="Arial" w:cs="Arial"/>
        </w:rPr>
        <w:t>Establecer y determinar las alternativas de remediación a emplearse.</w:t>
      </w:r>
    </w:p>
    <w:p w:rsidR="00BE0B16" w:rsidRDefault="00BE0B16" w:rsidP="00E4017A">
      <w:pPr>
        <w:numPr>
          <w:ilvl w:val="0"/>
          <w:numId w:val="2"/>
        </w:numPr>
        <w:spacing w:line="480" w:lineRule="auto"/>
        <w:ind w:left="1678" w:hanging="374"/>
        <w:jc w:val="both"/>
        <w:rPr>
          <w:rFonts w:ascii="Arial" w:hAnsi="Arial" w:cs="Arial"/>
        </w:rPr>
      </w:pPr>
      <w:r>
        <w:rPr>
          <w:rFonts w:ascii="Arial" w:hAnsi="Arial" w:cs="Arial"/>
        </w:rPr>
        <w:t>Procesar la información obtenida en cada método.</w:t>
      </w:r>
    </w:p>
    <w:p w:rsidR="00BE0B16" w:rsidRDefault="00BE0B16" w:rsidP="00E4017A">
      <w:pPr>
        <w:numPr>
          <w:ilvl w:val="0"/>
          <w:numId w:val="2"/>
        </w:numPr>
        <w:spacing w:line="480" w:lineRule="auto"/>
        <w:ind w:left="1678" w:hanging="374"/>
        <w:jc w:val="both"/>
        <w:rPr>
          <w:rFonts w:ascii="Arial" w:hAnsi="Arial" w:cs="Arial"/>
        </w:rPr>
      </w:pPr>
      <w:r>
        <w:rPr>
          <w:rFonts w:ascii="Arial" w:hAnsi="Arial" w:cs="Arial"/>
        </w:rPr>
        <w:t xml:space="preserve">Establecer una comparación.   </w:t>
      </w:r>
    </w:p>
    <w:p w:rsidR="00BE0B16" w:rsidRDefault="00BE0B16" w:rsidP="00E4017A">
      <w:pPr>
        <w:numPr>
          <w:ilvl w:val="0"/>
          <w:numId w:val="2"/>
        </w:numPr>
        <w:spacing w:line="480" w:lineRule="auto"/>
        <w:ind w:left="1678" w:hanging="374"/>
        <w:jc w:val="both"/>
        <w:rPr>
          <w:rFonts w:ascii="Arial" w:hAnsi="Arial" w:cs="Arial"/>
        </w:rPr>
      </w:pPr>
      <w:r>
        <w:rPr>
          <w:rFonts w:ascii="Arial" w:hAnsi="Arial" w:cs="Arial"/>
        </w:rPr>
        <w:t>Justificar científica y económicamente la eficacia de los procesos de remediación utilizando aserrín y plantas no invasivas  obtenidas en el lugar de estudio.</w:t>
      </w:r>
    </w:p>
    <w:p w:rsidR="00BE0B16" w:rsidRPr="009461B0" w:rsidRDefault="00BE0B16" w:rsidP="00E4017A">
      <w:pPr>
        <w:numPr>
          <w:ilvl w:val="0"/>
          <w:numId w:val="2"/>
        </w:numPr>
        <w:spacing w:line="480" w:lineRule="auto"/>
        <w:ind w:left="1678" w:hanging="374"/>
        <w:jc w:val="both"/>
        <w:rPr>
          <w:rFonts w:ascii="Arial" w:hAnsi="Arial" w:cs="Arial"/>
        </w:rPr>
      </w:pPr>
      <w:r>
        <w:rPr>
          <w:rFonts w:ascii="Arial" w:hAnsi="Arial" w:cs="Arial"/>
        </w:rPr>
        <w:t>Demostrar la efectividad de suelos remediados para la agricultura.</w:t>
      </w:r>
    </w:p>
    <w:p w:rsidR="00BE0B16" w:rsidRPr="009461B0" w:rsidRDefault="00BE0B16" w:rsidP="00BE0B16">
      <w:pPr>
        <w:ind w:left="1304"/>
        <w:jc w:val="both"/>
        <w:rPr>
          <w:rFonts w:ascii="Arial" w:hAnsi="Arial" w:cs="Arial"/>
        </w:rPr>
      </w:pPr>
    </w:p>
    <w:p w:rsidR="00BE0B16" w:rsidRDefault="00BE0B16" w:rsidP="00BE0B16">
      <w:pPr>
        <w:ind w:left="1304"/>
        <w:jc w:val="both"/>
        <w:rPr>
          <w:rFonts w:ascii="Arial" w:hAnsi="Arial" w:cs="Arial"/>
        </w:rPr>
      </w:pPr>
    </w:p>
    <w:p w:rsidR="00BE0B16" w:rsidRPr="009461B0" w:rsidRDefault="00BE0B16" w:rsidP="00BE0B16">
      <w:pPr>
        <w:ind w:left="1304"/>
        <w:jc w:val="both"/>
        <w:rPr>
          <w:rFonts w:ascii="Arial" w:hAnsi="Arial" w:cs="Arial"/>
        </w:rPr>
      </w:pPr>
    </w:p>
    <w:p w:rsidR="00BE0B16" w:rsidRPr="009461B0" w:rsidRDefault="00BE0B16" w:rsidP="00BE0B16">
      <w:pPr>
        <w:ind w:left="255"/>
        <w:jc w:val="both"/>
        <w:rPr>
          <w:rFonts w:ascii="Arial" w:hAnsi="Arial" w:cs="Arial"/>
          <w:b/>
        </w:rPr>
      </w:pPr>
      <w:r w:rsidRPr="009461B0">
        <w:rPr>
          <w:rFonts w:ascii="Arial" w:hAnsi="Arial" w:cs="Arial"/>
          <w:b/>
        </w:rPr>
        <w:t>1.4 JUSTIFICACIÓN</w:t>
      </w:r>
    </w:p>
    <w:p w:rsidR="00BE0B16" w:rsidRDefault="00BE0B16" w:rsidP="00BE0B16">
      <w:pPr>
        <w:ind w:left="680"/>
        <w:jc w:val="both"/>
        <w:rPr>
          <w:rFonts w:ascii="Arial" w:hAnsi="Arial" w:cs="Arial"/>
        </w:rPr>
      </w:pPr>
    </w:p>
    <w:p w:rsidR="00BE0B16" w:rsidRDefault="00BE0B16" w:rsidP="00BE0B16">
      <w:pPr>
        <w:ind w:left="680"/>
        <w:jc w:val="both"/>
        <w:rPr>
          <w:rFonts w:ascii="Arial" w:hAnsi="Arial" w:cs="Arial"/>
        </w:rPr>
      </w:pPr>
    </w:p>
    <w:p w:rsidR="00BE0B16" w:rsidRDefault="00BE0B16" w:rsidP="00BE0B16">
      <w:pPr>
        <w:ind w:left="680"/>
        <w:jc w:val="both"/>
        <w:rPr>
          <w:rFonts w:ascii="Arial" w:hAnsi="Arial" w:cs="Arial"/>
        </w:rPr>
      </w:pPr>
    </w:p>
    <w:p w:rsidR="00BE0B16" w:rsidRDefault="00BE0B16" w:rsidP="00BE0B16">
      <w:pPr>
        <w:spacing w:line="480" w:lineRule="auto"/>
        <w:ind w:left="720"/>
        <w:jc w:val="both"/>
        <w:rPr>
          <w:rFonts w:ascii="Arial" w:hAnsi="Arial" w:cs="Arial"/>
        </w:rPr>
      </w:pPr>
      <w:r>
        <w:rPr>
          <w:rFonts w:ascii="Arial" w:hAnsi="Arial" w:cs="Arial"/>
        </w:rPr>
        <w:t>Las técnicas de remediación estudiadas y aplicadas en la presente tesis serán una base fundamental para los estudiantes de ingeniería civil, puesto que los problemas ambientales producidos por los hidrocarburos se ha convertido en un problema latente, que hasta el día de hoy en algunas ocasiones se toman medidas que no solucionan el problema de raíz. La búsqueda de nuevos tratamiento de remediación se ha ido incrementando en los últimos años debido a la necesidad de realizar los trabajos de limpieza más rápido y con más bajos costos, ese es el desafío de todos los profesionales en el Ecuador quienes deben estar preparados para enfrentar los problemas que se presentan en este mundo competitivo.</w:t>
      </w:r>
    </w:p>
    <w:p w:rsidR="00BE0B16" w:rsidRDefault="00BE0B16" w:rsidP="00BE0B16">
      <w:pPr>
        <w:spacing w:line="480" w:lineRule="auto"/>
        <w:ind w:left="720"/>
        <w:jc w:val="both"/>
        <w:rPr>
          <w:rFonts w:ascii="Arial" w:hAnsi="Arial" w:cs="Arial"/>
        </w:rPr>
      </w:pPr>
      <w:r>
        <w:rPr>
          <w:rFonts w:ascii="Arial" w:hAnsi="Arial" w:cs="Arial"/>
        </w:rPr>
        <w:t>Finalmente, la presente tesis permitirá aprovechar muchos materiales disponibles en los lugares contaminados para usarlos en los procesos de remediación, disminuyendo costos y minimizando el tiempo de remediación.</w:t>
      </w:r>
    </w:p>
    <w:p w:rsidR="00BE0B16" w:rsidRDefault="00BE0B16" w:rsidP="00BE0B16">
      <w:pPr>
        <w:spacing w:line="480" w:lineRule="auto"/>
        <w:ind w:left="944"/>
        <w:jc w:val="both"/>
        <w:rPr>
          <w:rFonts w:ascii="Arial" w:hAnsi="Arial" w:cs="Arial"/>
        </w:rPr>
      </w:pPr>
    </w:p>
    <w:p w:rsidR="00BE0B16" w:rsidRDefault="00BE0B16" w:rsidP="00BE0B16">
      <w:pPr>
        <w:ind w:left="255"/>
        <w:jc w:val="both"/>
        <w:rPr>
          <w:rFonts w:ascii="Arial" w:hAnsi="Arial" w:cs="Arial"/>
          <w:b/>
        </w:rPr>
      </w:pPr>
      <w:r w:rsidRPr="00CC418D">
        <w:rPr>
          <w:rFonts w:ascii="Arial" w:hAnsi="Arial" w:cs="Arial"/>
          <w:b/>
        </w:rPr>
        <w:t xml:space="preserve">1.5 </w:t>
      </w:r>
      <w:r>
        <w:rPr>
          <w:rFonts w:ascii="Arial" w:hAnsi="Arial" w:cs="Arial"/>
          <w:b/>
        </w:rPr>
        <w:t xml:space="preserve">ESTRUCTURA DE </w:t>
      </w:r>
      <w:smartTag w:uri="urn:schemas-microsoft-com:office:smarttags" w:element="PersonName">
        <w:smartTagPr>
          <w:attr w:name="ProductID" w:val="la Tesis"/>
        </w:smartTagPr>
        <w:r>
          <w:rPr>
            <w:rFonts w:ascii="Arial" w:hAnsi="Arial" w:cs="Arial"/>
            <w:b/>
          </w:rPr>
          <w:t>LA TESIS</w:t>
        </w:r>
      </w:smartTag>
    </w:p>
    <w:p w:rsidR="00BE0B16" w:rsidRDefault="00BE0B16" w:rsidP="00BE0B16">
      <w:pPr>
        <w:ind w:left="255"/>
        <w:jc w:val="both"/>
        <w:rPr>
          <w:rFonts w:ascii="Arial" w:hAnsi="Arial" w:cs="Arial"/>
          <w:b/>
        </w:rPr>
      </w:pPr>
    </w:p>
    <w:p w:rsidR="00BE0B16" w:rsidRDefault="00BE0B16" w:rsidP="00BE0B16">
      <w:pPr>
        <w:ind w:left="255"/>
        <w:jc w:val="both"/>
        <w:rPr>
          <w:rFonts w:ascii="Arial" w:hAnsi="Arial" w:cs="Arial"/>
          <w:b/>
        </w:rPr>
      </w:pPr>
    </w:p>
    <w:p w:rsidR="00BE0B16" w:rsidRDefault="00BE0B16" w:rsidP="00BE0B16">
      <w:pPr>
        <w:spacing w:line="480" w:lineRule="auto"/>
        <w:ind w:left="624"/>
        <w:jc w:val="both"/>
        <w:rPr>
          <w:rFonts w:ascii="Arial" w:hAnsi="Arial" w:cs="Arial"/>
        </w:rPr>
      </w:pPr>
      <w:r w:rsidRPr="007D3861">
        <w:rPr>
          <w:rFonts w:ascii="Arial" w:hAnsi="Arial" w:cs="Arial"/>
        </w:rPr>
        <w:t xml:space="preserve">El presente trabajo de investigación </w:t>
      </w:r>
      <w:r>
        <w:rPr>
          <w:rFonts w:ascii="Arial" w:hAnsi="Arial" w:cs="Arial"/>
        </w:rPr>
        <w:t>fue estructurado en seis capítulos</w:t>
      </w:r>
      <w:r w:rsidRPr="007D3861">
        <w:rPr>
          <w:rFonts w:ascii="Arial" w:hAnsi="Arial" w:cs="Arial"/>
        </w:rPr>
        <w:t xml:space="preserve"> </w:t>
      </w:r>
      <w:r>
        <w:rPr>
          <w:rFonts w:ascii="Arial" w:hAnsi="Arial" w:cs="Arial"/>
        </w:rPr>
        <w:t>para un mejor desarrollo del tema, los mismos que se describen a continuación:</w:t>
      </w:r>
    </w:p>
    <w:p w:rsidR="00BE0B16" w:rsidRDefault="00BE0B16" w:rsidP="00BE0B16">
      <w:pPr>
        <w:ind w:left="255"/>
        <w:jc w:val="both"/>
        <w:rPr>
          <w:rFonts w:ascii="Arial" w:hAnsi="Arial" w:cs="Arial"/>
          <w:b/>
        </w:rPr>
      </w:pPr>
    </w:p>
    <w:p w:rsidR="00BE0B16" w:rsidRDefault="00BE0B16" w:rsidP="00BE0B16">
      <w:pPr>
        <w:ind w:left="624"/>
        <w:rPr>
          <w:rFonts w:ascii="Arial" w:hAnsi="Arial" w:cs="Arial"/>
          <w:b/>
        </w:rPr>
      </w:pPr>
      <w:r w:rsidRPr="007C71D8">
        <w:rPr>
          <w:rFonts w:ascii="Arial" w:hAnsi="Arial" w:cs="Arial"/>
          <w:b/>
        </w:rPr>
        <w:t>CAPITULO 2</w:t>
      </w:r>
      <w:r>
        <w:rPr>
          <w:rFonts w:ascii="Arial" w:hAnsi="Arial" w:cs="Arial"/>
          <w:b/>
        </w:rPr>
        <w:t xml:space="preserve">: </w:t>
      </w:r>
      <w:r w:rsidRPr="00C62457">
        <w:rPr>
          <w:rFonts w:ascii="Arial" w:hAnsi="Arial" w:cs="Arial"/>
          <w:b/>
        </w:rPr>
        <w:t>GENERALIDADES TEÓRICAS</w:t>
      </w:r>
    </w:p>
    <w:p w:rsidR="00BE0B16" w:rsidRDefault="00BE0B16" w:rsidP="00BE0B16">
      <w:pPr>
        <w:spacing w:line="480" w:lineRule="auto"/>
        <w:ind w:left="624"/>
        <w:jc w:val="both"/>
        <w:rPr>
          <w:rFonts w:ascii="Arial" w:hAnsi="Arial" w:cs="Arial"/>
        </w:rPr>
      </w:pPr>
    </w:p>
    <w:p w:rsidR="00BE0B16" w:rsidRDefault="00BE0B16" w:rsidP="00BE0B16">
      <w:pPr>
        <w:spacing w:line="480" w:lineRule="auto"/>
        <w:ind w:left="624"/>
        <w:jc w:val="both"/>
        <w:rPr>
          <w:rFonts w:ascii="Arial" w:hAnsi="Arial" w:cs="Arial"/>
        </w:rPr>
      </w:pPr>
      <w:r>
        <w:rPr>
          <w:rFonts w:ascii="Arial" w:hAnsi="Arial" w:cs="Arial"/>
        </w:rPr>
        <w:t>En este capitulo se trataran las diversas técnicas de remediación, las ventajas y desventajas de los diferentes métodos de remediación y los factores de selección que inciden en la eficiencia de dichos procesos.</w:t>
      </w:r>
    </w:p>
    <w:p w:rsidR="00BE0B16" w:rsidRDefault="00BE0B16" w:rsidP="00BE0B16">
      <w:pPr>
        <w:spacing w:line="480" w:lineRule="auto"/>
        <w:ind w:left="624"/>
        <w:jc w:val="both"/>
        <w:rPr>
          <w:rFonts w:ascii="Arial" w:hAnsi="Arial" w:cs="Arial"/>
          <w:b/>
        </w:rPr>
      </w:pPr>
      <w:r>
        <w:rPr>
          <w:rFonts w:ascii="Arial" w:hAnsi="Arial" w:cs="Arial"/>
        </w:rPr>
        <w:t xml:space="preserve"> </w:t>
      </w:r>
      <w:r w:rsidRPr="007C71D8">
        <w:rPr>
          <w:rFonts w:ascii="Arial" w:hAnsi="Arial" w:cs="Arial"/>
          <w:b/>
        </w:rPr>
        <w:t>CAPITULO 3</w:t>
      </w:r>
      <w:r>
        <w:rPr>
          <w:rFonts w:ascii="Arial" w:hAnsi="Arial" w:cs="Arial"/>
          <w:b/>
        </w:rPr>
        <w:t>: BIORREMEDIACION</w:t>
      </w:r>
    </w:p>
    <w:p w:rsidR="00BE0B16" w:rsidRPr="007D3861" w:rsidRDefault="00BE0B16" w:rsidP="00BE0B16">
      <w:pPr>
        <w:spacing w:line="480" w:lineRule="auto"/>
        <w:ind w:left="624"/>
        <w:jc w:val="both"/>
        <w:rPr>
          <w:rFonts w:ascii="Arial" w:hAnsi="Arial" w:cs="Arial"/>
        </w:rPr>
      </w:pPr>
      <w:r>
        <w:rPr>
          <w:rFonts w:ascii="Arial" w:hAnsi="Arial" w:cs="Arial"/>
        </w:rPr>
        <w:t>Se</w:t>
      </w:r>
      <w:r w:rsidRPr="007D3861">
        <w:rPr>
          <w:rFonts w:ascii="Arial" w:hAnsi="Arial" w:cs="Arial"/>
        </w:rPr>
        <w:t xml:space="preserve"> hace referencia </w:t>
      </w:r>
      <w:r>
        <w:rPr>
          <w:rFonts w:ascii="Arial" w:hAnsi="Arial" w:cs="Arial"/>
        </w:rPr>
        <w:t xml:space="preserve">en este capitulo </w:t>
      </w:r>
      <w:r w:rsidRPr="007D3861">
        <w:rPr>
          <w:rFonts w:ascii="Arial" w:hAnsi="Arial" w:cs="Arial"/>
        </w:rPr>
        <w:t>los tipos de biorremediación, su desarrollo tecnológico así como los fundamentos bioquímicos y los factores que afectan en la aplicación de procesos de biorremediación.</w:t>
      </w:r>
    </w:p>
    <w:p w:rsidR="00BE0B16" w:rsidRDefault="00BE0B16" w:rsidP="00BE0B16">
      <w:pPr>
        <w:spacing w:line="480" w:lineRule="auto"/>
        <w:ind w:left="624"/>
        <w:jc w:val="both"/>
        <w:rPr>
          <w:rFonts w:ascii="Arial" w:hAnsi="Arial" w:cs="Arial"/>
        </w:rPr>
      </w:pPr>
    </w:p>
    <w:p w:rsidR="00BE0B16" w:rsidRDefault="00BE0B16" w:rsidP="00BE0B16">
      <w:pPr>
        <w:spacing w:line="480" w:lineRule="auto"/>
        <w:ind w:left="624"/>
        <w:jc w:val="both"/>
        <w:rPr>
          <w:rFonts w:ascii="Arial" w:hAnsi="Arial" w:cs="Arial"/>
          <w:b/>
        </w:rPr>
      </w:pPr>
      <w:r w:rsidRPr="007C71D8">
        <w:rPr>
          <w:rFonts w:ascii="Arial" w:hAnsi="Arial" w:cs="Arial"/>
          <w:b/>
        </w:rPr>
        <w:t>CAPITULO 4</w:t>
      </w:r>
      <w:r>
        <w:rPr>
          <w:rFonts w:ascii="Arial" w:hAnsi="Arial" w:cs="Arial"/>
          <w:b/>
        </w:rPr>
        <w:t>: METODOLOG</w:t>
      </w:r>
      <w:r>
        <w:rPr>
          <w:b/>
        </w:rPr>
        <w:t>Í</w:t>
      </w:r>
      <w:r>
        <w:rPr>
          <w:rFonts w:ascii="Arial" w:hAnsi="Arial" w:cs="Arial"/>
          <w:b/>
        </w:rPr>
        <w:t xml:space="preserve">A DE </w:t>
      </w:r>
      <w:smartTag w:uri="urn:schemas-microsoft-com:office:smarttags" w:element="PersonName">
        <w:smartTagPr>
          <w:attr w:name="ProductID" w:val="LA INVESTIGACIￓN"/>
        </w:smartTagPr>
        <w:r>
          <w:rPr>
            <w:rFonts w:ascii="Arial" w:hAnsi="Arial" w:cs="Arial"/>
            <w:b/>
          </w:rPr>
          <w:t>LA INVESTIGACI</w:t>
        </w:r>
        <w:r>
          <w:rPr>
            <w:b/>
          </w:rPr>
          <w:t>Ó</w:t>
        </w:r>
        <w:r>
          <w:rPr>
            <w:rFonts w:ascii="Arial" w:hAnsi="Arial" w:cs="Arial"/>
            <w:b/>
          </w:rPr>
          <w:t>N</w:t>
        </w:r>
      </w:smartTag>
    </w:p>
    <w:p w:rsidR="00BE0B16" w:rsidRPr="00897234" w:rsidRDefault="00BE0B16" w:rsidP="00BE0B16">
      <w:pPr>
        <w:spacing w:line="480" w:lineRule="auto"/>
        <w:ind w:left="624"/>
        <w:jc w:val="both"/>
        <w:rPr>
          <w:rFonts w:ascii="Arial" w:hAnsi="Arial" w:cs="Arial"/>
        </w:rPr>
      </w:pPr>
      <w:r>
        <w:rPr>
          <w:rFonts w:ascii="Arial" w:hAnsi="Arial" w:cs="Arial"/>
        </w:rPr>
        <w:t>Aquí se abordará la selección del tratamiento de biorremediación, el tipo de muestreo a realizarse, análisis del suelo y obtención de los parámetros requeridos para determinar la eficiencia del tipo de biorremediación seleccionado en el presente estudio.</w:t>
      </w:r>
    </w:p>
    <w:p w:rsidR="00BE0B16" w:rsidRPr="007C71D8" w:rsidRDefault="00BE0B16" w:rsidP="00BE0B16">
      <w:pPr>
        <w:spacing w:line="480" w:lineRule="auto"/>
        <w:ind w:left="624"/>
        <w:jc w:val="both"/>
        <w:rPr>
          <w:rFonts w:ascii="Arial" w:hAnsi="Arial" w:cs="Arial"/>
          <w:b/>
        </w:rPr>
      </w:pPr>
      <w:r w:rsidRPr="007C71D8">
        <w:rPr>
          <w:rFonts w:ascii="Arial" w:hAnsi="Arial" w:cs="Arial"/>
          <w:b/>
        </w:rPr>
        <w:t>CAPITULO 5</w:t>
      </w:r>
      <w:r>
        <w:rPr>
          <w:rFonts w:ascii="Arial" w:hAnsi="Arial" w:cs="Arial"/>
          <w:b/>
        </w:rPr>
        <w:t>: APLICACIÓN DEL TRATAMIENTO</w:t>
      </w:r>
    </w:p>
    <w:p w:rsidR="00BE0B16" w:rsidRDefault="00BE0B16" w:rsidP="00BE0B16">
      <w:pPr>
        <w:spacing w:line="480" w:lineRule="auto"/>
        <w:ind w:left="624"/>
        <w:jc w:val="both"/>
        <w:rPr>
          <w:rFonts w:ascii="Arial" w:hAnsi="Arial" w:cs="Arial"/>
        </w:rPr>
      </w:pPr>
      <w:r>
        <w:rPr>
          <w:rFonts w:ascii="Arial" w:hAnsi="Arial" w:cs="Arial"/>
        </w:rPr>
        <w:t>Finalmente se llevará a cabo la aplicación del tratamiento de biorremediación seleccionado en campo, además se realizarán periódicamente monitoreos fisicoquímicos del suelo  para determinar el avance de remediación del mismo.</w:t>
      </w:r>
    </w:p>
    <w:p w:rsidR="00BE0B16" w:rsidRDefault="00BE0B16" w:rsidP="00BE0B16">
      <w:pPr>
        <w:spacing w:line="480" w:lineRule="auto"/>
        <w:ind w:left="624"/>
        <w:jc w:val="both"/>
        <w:rPr>
          <w:rFonts w:ascii="Arial" w:hAnsi="Arial" w:cs="Arial"/>
        </w:rPr>
      </w:pPr>
    </w:p>
    <w:p w:rsidR="00BE0B16" w:rsidRDefault="00BE0B16" w:rsidP="00BE0B16">
      <w:pPr>
        <w:spacing w:line="480" w:lineRule="auto"/>
        <w:ind w:left="624"/>
        <w:jc w:val="both"/>
        <w:rPr>
          <w:rFonts w:ascii="Arial" w:hAnsi="Arial" w:cs="Arial"/>
          <w:b/>
        </w:rPr>
      </w:pPr>
      <w:r w:rsidRPr="007C71D8">
        <w:rPr>
          <w:rFonts w:ascii="Arial" w:hAnsi="Arial" w:cs="Arial"/>
          <w:b/>
        </w:rPr>
        <w:t>CAPITULO 6</w:t>
      </w:r>
      <w:r>
        <w:rPr>
          <w:rFonts w:ascii="Arial" w:hAnsi="Arial" w:cs="Arial"/>
          <w:b/>
        </w:rPr>
        <w:t xml:space="preserve">: </w:t>
      </w:r>
      <w:r w:rsidRPr="00252424">
        <w:rPr>
          <w:rFonts w:ascii="Arial" w:hAnsi="Arial" w:cs="Arial"/>
          <w:b/>
        </w:rPr>
        <w:t>CONCLUSIONES Y RECOMENDACIONES</w:t>
      </w:r>
    </w:p>
    <w:p w:rsidR="00BE0B16" w:rsidRPr="00D75302" w:rsidRDefault="00BE0B16" w:rsidP="00BE0B16">
      <w:pPr>
        <w:spacing w:line="480" w:lineRule="auto"/>
        <w:ind w:left="624"/>
        <w:jc w:val="both"/>
        <w:rPr>
          <w:rFonts w:ascii="Arial" w:hAnsi="Arial" w:cs="Arial"/>
        </w:rPr>
      </w:pPr>
      <w:r w:rsidRPr="00D75302">
        <w:rPr>
          <w:rFonts w:ascii="Arial" w:hAnsi="Arial" w:cs="Arial"/>
        </w:rPr>
        <w:t>Luego de realizar la investigación y obtener los datos se procede a realizar las recomendaciones y conclusiones.</w:t>
      </w:r>
    </w:p>
    <w:p w:rsidR="00BE0B16" w:rsidRPr="007C71D8" w:rsidRDefault="00BE0B16" w:rsidP="00BE0B16">
      <w:pPr>
        <w:spacing w:line="480" w:lineRule="auto"/>
        <w:ind w:left="624"/>
        <w:jc w:val="both"/>
        <w:rPr>
          <w:rFonts w:ascii="Arial" w:hAnsi="Arial" w:cs="Arial"/>
          <w:b/>
        </w:rPr>
      </w:pPr>
    </w:p>
    <w:p w:rsidR="00BE0B16" w:rsidRPr="00CC418D" w:rsidRDefault="00BE0B16" w:rsidP="00BE0B16">
      <w:pPr>
        <w:spacing w:line="480" w:lineRule="auto"/>
        <w:ind w:left="624"/>
        <w:jc w:val="both"/>
        <w:rPr>
          <w:rFonts w:ascii="Arial" w:hAnsi="Arial" w:cs="Arial"/>
        </w:rPr>
      </w:pPr>
    </w:p>
    <w:p w:rsidR="00BE0B16" w:rsidRPr="00CC418D" w:rsidRDefault="00BE0B16" w:rsidP="00BE0B16">
      <w:pPr>
        <w:spacing w:line="480" w:lineRule="auto"/>
        <w:ind w:left="624"/>
        <w:jc w:val="both"/>
        <w:rPr>
          <w:rFonts w:ascii="Arial" w:hAnsi="Arial" w:cs="Arial"/>
        </w:rPr>
      </w:pPr>
    </w:p>
    <w:p w:rsidR="00A3541B" w:rsidRDefault="00A3541B" w:rsidP="00A3541B">
      <w:pPr>
        <w:spacing w:line="480" w:lineRule="auto"/>
      </w:pPr>
    </w:p>
    <w:p w:rsidR="00A3541B" w:rsidRDefault="00A3541B" w:rsidP="00B17894">
      <w:pPr>
        <w:jc w:val="both"/>
        <w:rPr>
          <w:rFonts w:ascii="Arial" w:hAnsi="Arial" w:cs="Arial"/>
        </w:rPr>
      </w:pPr>
    </w:p>
    <w:p w:rsidR="00BE0B16" w:rsidRDefault="00BE0B16" w:rsidP="00B17894">
      <w:pPr>
        <w:jc w:val="both"/>
        <w:rPr>
          <w:rFonts w:ascii="Arial" w:hAnsi="Arial" w:cs="Arial"/>
        </w:rPr>
      </w:pPr>
    </w:p>
    <w:p w:rsidR="00BE0B16" w:rsidRDefault="00BE0B16" w:rsidP="00B17894">
      <w:pPr>
        <w:jc w:val="both"/>
        <w:rPr>
          <w:rFonts w:ascii="Arial" w:hAnsi="Arial" w:cs="Arial"/>
        </w:rPr>
      </w:pPr>
    </w:p>
    <w:p w:rsidR="00BE0B16" w:rsidRDefault="00BE0B16" w:rsidP="00B17894">
      <w:pPr>
        <w:jc w:val="both"/>
        <w:rPr>
          <w:rFonts w:ascii="Arial" w:hAnsi="Arial" w:cs="Arial"/>
        </w:rPr>
      </w:pPr>
    </w:p>
    <w:p w:rsidR="00BE0B16" w:rsidRDefault="00BE0B16" w:rsidP="00B17894">
      <w:pPr>
        <w:jc w:val="both"/>
        <w:rPr>
          <w:rFonts w:ascii="Arial" w:hAnsi="Arial" w:cs="Arial"/>
        </w:rPr>
      </w:pPr>
    </w:p>
    <w:p w:rsidR="00BE0B16" w:rsidRDefault="00BE0B16" w:rsidP="00B17894">
      <w:pPr>
        <w:jc w:val="both"/>
        <w:rPr>
          <w:rFonts w:ascii="Arial" w:hAnsi="Arial" w:cs="Arial"/>
        </w:rPr>
      </w:pPr>
    </w:p>
    <w:p w:rsidR="00BE0B16" w:rsidRDefault="00BE0B16" w:rsidP="00B17894">
      <w:pPr>
        <w:jc w:val="both"/>
        <w:rPr>
          <w:rFonts w:ascii="Arial" w:hAnsi="Arial" w:cs="Arial"/>
        </w:rPr>
      </w:pPr>
    </w:p>
    <w:p w:rsidR="00BE0B16" w:rsidRDefault="00BE0B16" w:rsidP="00B17894">
      <w:pPr>
        <w:jc w:val="both"/>
        <w:rPr>
          <w:rFonts w:ascii="Arial" w:hAnsi="Arial" w:cs="Arial"/>
        </w:rPr>
      </w:pPr>
    </w:p>
    <w:p w:rsidR="00BE0B16" w:rsidRDefault="00BE0B16" w:rsidP="00B17894">
      <w:pPr>
        <w:jc w:val="both"/>
        <w:rPr>
          <w:rFonts w:ascii="Arial" w:hAnsi="Arial" w:cs="Arial"/>
        </w:rPr>
      </w:pPr>
    </w:p>
    <w:p w:rsidR="00BE0B16" w:rsidRDefault="00BE0B16" w:rsidP="00B17894">
      <w:pPr>
        <w:jc w:val="both"/>
        <w:rPr>
          <w:rFonts w:ascii="Arial" w:hAnsi="Arial" w:cs="Arial"/>
        </w:rPr>
      </w:pPr>
    </w:p>
    <w:p w:rsidR="00BE0B16" w:rsidRDefault="00BE0B16" w:rsidP="00B17894">
      <w:pPr>
        <w:jc w:val="both"/>
        <w:rPr>
          <w:rFonts w:ascii="Arial" w:hAnsi="Arial" w:cs="Arial"/>
        </w:rPr>
      </w:pPr>
    </w:p>
    <w:p w:rsidR="00125B6D" w:rsidRDefault="00125B6D" w:rsidP="00B17894">
      <w:pPr>
        <w:jc w:val="both"/>
        <w:rPr>
          <w:rFonts w:ascii="Arial" w:hAnsi="Arial" w:cs="Arial"/>
        </w:rPr>
      </w:pPr>
    </w:p>
    <w:p w:rsidR="00BE0B16" w:rsidRDefault="00BE0B16" w:rsidP="00B17894">
      <w:pPr>
        <w:jc w:val="both"/>
        <w:rPr>
          <w:rFonts w:ascii="Arial" w:hAnsi="Arial" w:cs="Arial"/>
        </w:rPr>
      </w:pPr>
    </w:p>
    <w:p w:rsidR="00BE0B16" w:rsidRDefault="00BE0B16" w:rsidP="00B17894">
      <w:pPr>
        <w:jc w:val="both"/>
        <w:rPr>
          <w:rFonts w:ascii="Arial" w:hAnsi="Arial" w:cs="Arial"/>
        </w:rPr>
      </w:pPr>
    </w:p>
    <w:p w:rsidR="00BE0B16" w:rsidRDefault="00BE0B16" w:rsidP="00B17894">
      <w:pPr>
        <w:jc w:val="both"/>
        <w:rPr>
          <w:rFonts w:ascii="Arial" w:hAnsi="Arial" w:cs="Arial"/>
        </w:rPr>
      </w:pPr>
    </w:p>
    <w:p w:rsidR="00BE0B16" w:rsidRPr="00C65C23" w:rsidRDefault="00BE0B16" w:rsidP="00BE0B16">
      <w:pPr>
        <w:jc w:val="center"/>
        <w:rPr>
          <w:rFonts w:ascii="Arial" w:hAnsi="Arial" w:cs="Arial"/>
          <w:b/>
        </w:rPr>
      </w:pPr>
      <w:r>
        <w:rPr>
          <w:rFonts w:ascii="Arial" w:hAnsi="Arial" w:cs="Arial"/>
          <w:b/>
        </w:rPr>
        <w:t xml:space="preserve">           </w:t>
      </w:r>
    </w:p>
    <w:p w:rsidR="00BE0B16" w:rsidRPr="00C65C23" w:rsidRDefault="00BE0B16" w:rsidP="00BE0B16">
      <w:pPr>
        <w:jc w:val="center"/>
        <w:rPr>
          <w:rFonts w:ascii="Arial" w:hAnsi="Arial" w:cs="Arial"/>
          <w:b/>
        </w:rPr>
      </w:pPr>
    </w:p>
    <w:p w:rsidR="00BE0B16" w:rsidRPr="00C65C23" w:rsidRDefault="00BE0B16" w:rsidP="00BE0B16">
      <w:pPr>
        <w:jc w:val="center"/>
        <w:rPr>
          <w:rFonts w:ascii="Arial" w:hAnsi="Arial" w:cs="Arial"/>
          <w:b/>
        </w:rPr>
      </w:pPr>
    </w:p>
    <w:p w:rsidR="00BE0B16" w:rsidRDefault="00BE0B16" w:rsidP="00BE0B16">
      <w:pPr>
        <w:jc w:val="center"/>
        <w:rPr>
          <w:rFonts w:ascii="Arial" w:hAnsi="Arial" w:cs="Arial"/>
          <w:b/>
        </w:rPr>
      </w:pPr>
    </w:p>
    <w:p w:rsidR="00FB14C8" w:rsidRDefault="00FB14C8" w:rsidP="00BE0B16">
      <w:pPr>
        <w:jc w:val="center"/>
        <w:rPr>
          <w:rFonts w:ascii="Arial" w:hAnsi="Arial" w:cs="Arial"/>
          <w:b/>
        </w:rPr>
      </w:pPr>
    </w:p>
    <w:p w:rsidR="00FB14C8" w:rsidRPr="00C65C23" w:rsidRDefault="00FB14C8" w:rsidP="00BE0B16">
      <w:pPr>
        <w:jc w:val="center"/>
        <w:rPr>
          <w:rFonts w:ascii="Arial" w:hAnsi="Arial" w:cs="Arial"/>
          <w:b/>
        </w:rPr>
      </w:pPr>
    </w:p>
    <w:p w:rsidR="00BE0B16" w:rsidRPr="00C65C23" w:rsidRDefault="00BE0B16" w:rsidP="00BE0B16">
      <w:pPr>
        <w:jc w:val="center"/>
        <w:rPr>
          <w:rFonts w:ascii="Arial" w:hAnsi="Arial" w:cs="Arial"/>
          <w:b/>
        </w:rPr>
      </w:pPr>
    </w:p>
    <w:p w:rsidR="00BE0B16" w:rsidRPr="00C65C23" w:rsidRDefault="00BE0B16" w:rsidP="00BE0B16">
      <w:pPr>
        <w:jc w:val="center"/>
        <w:rPr>
          <w:rFonts w:ascii="Arial" w:hAnsi="Arial" w:cs="Arial"/>
          <w:b/>
        </w:rPr>
      </w:pPr>
    </w:p>
    <w:p w:rsidR="00BE0B16" w:rsidRPr="00C65C23" w:rsidRDefault="00BE0B16" w:rsidP="00BE0B16">
      <w:pPr>
        <w:jc w:val="center"/>
        <w:rPr>
          <w:rFonts w:ascii="Arial" w:hAnsi="Arial" w:cs="Arial"/>
          <w:b/>
        </w:rPr>
      </w:pPr>
    </w:p>
    <w:p w:rsidR="00BE0B16" w:rsidRPr="00C65C23" w:rsidRDefault="00BE0B16" w:rsidP="00BE0B16">
      <w:pPr>
        <w:jc w:val="center"/>
        <w:rPr>
          <w:rFonts w:ascii="Arial" w:hAnsi="Arial" w:cs="Arial"/>
          <w:b/>
          <w:sz w:val="48"/>
          <w:szCs w:val="48"/>
        </w:rPr>
      </w:pPr>
      <w:r w:rsidRPr="00C65C23">
        <w:rPr>
          <w:rFonts w:ascii="Arial" w:hAnsi="Arial" w:cs="Arial"/>
          <w:b/>
          <w:sz w:val="48"/>
          <w:szCs w:val="48"/>
        </w:rPr>
        <w:t>CAPITULO 2</w:t>
      </w:r>
    </w:p>
    <w:p w:rsidR="00BE0B16" w:rsidRPr="00C65C23" w:rsidRDefault="00BE0B16" w:rsidP="00BE0B16">
      <w:pPr>
        <w:rPr>
          <w:rFonts w:ascii="Arial" w:hAnsi="Arial" w:cs="Arial"/>
        </w:rPr>
      </w:pPr>
    </w:p>
    <w:p w:rsidR="00BE0B16" w:rsidRPr="00C65C23" w:rsidRDefault="00BE0B16" w:rsidP="00BE0B16">
      <w:pPr>
        <w:rPr>
          <w:rFonts w:ascii="Arial" w:hAnsi="Arial" w:cs="Arial"/>
        </w:rPr>
      </w:pPr>
    </w:p>
    <w:p w:rsidR="00BE0B16" w:rsidRPr="00C65C23" w:rsidRDefault="00BE0B16" w:rsidP="00BE0B16">
      <w:pPr>
        <w:jc w:val="center"/>
        <w:rPr>
          <w:rFonts w:ascii="Arial" w:hAnsi="Arial" w:cs="Arial"/>
          <w:b/>
          <w:sz w:val="32"/>
          <w:szCs w:val="32"/>
        </w:rPr>
      </w:pPr>
      <w:r w:rsidRPr="00C65C23">
        <w:rPr>
          <w:rFonts w:ascii="Arial" w:hAnsi="Arial" w:cs="Arial"/>
          <w:b/>
          <w:sz w:val="32"/>
          <w:szCs w:val="32"/>
        </w:rPr>
        <w:t>GENERALIDADES TEÓRICAS</w:t>
      </w:r>
    </w:p>
    <w:p w:rsidR="00BE0B16" w:rsidRPr="00C65C23" w:rsidRDefault="00BE0B16" w:rsidP="00BE0B16">
      <w:pPr>
        <w:rPr>
          <w:rFonts w:ascii="Arial" w:hAnsi="Arial" w:cs="Arial"/>
          <w:b/>
        </w:rPr>
      </w:pPr>
    </w:p>
    <w:p w:rsidR="00BE0B16" w:rsidRPr="00C65C23" w:rsidRDefault="00BE0B16" w:rsidP="00BE0B16">
      <w:pPr>
        <w:rPr>
          <w:rFonts w:ascii="Arial" w:hAnsi="Arial" w:cs="Arial"/>
          <w:b/>
        </w:rPr>
      </w:pPr>
    </w:p>
    <w:p w:rsidR="00BE0B16" w:rsidRPr="00C65C23" w:rsidRDefault="00BE0B16" w:rsidP="00BE0B16">
      <w:pPr>
        <w:rPr>
          <w:rFonts w:ascii="Arial" w:hAnsi="Arial" w:cs="Arial"/>
          <w:b/>
        </w:rPr>
      </w:pPr>
    </w:p>
    <w:p w:rsidR="00BE0B16" w:rsidRPr="00C65C23" w:rsidRDefault="00BE0B16" w:rsidP="00BE0B16">
      <w:pPr>
        <w:rPr>
          <w:rFonts w:ascii="Arial" w:hAnsi="Arial" w:cs="Arial"/>
          <w:b/>
        </w:rPr>
      </w:pPr>
    </w:p>
    <w:p w:rsidR="00BE0B16" w:rsidRPr="00C65C23" w:rsidRDefault="00BE0B16" w:rsidP="00BE0B16">
      <w:pPr>
        <w:rPr>
          <w:rFonts w:ascii="Arial" w:hAnsi="Arial" w:cs="Arial"/>
          <w:b/>
        </w:rPr>
      </w:pPr>
    </w:p>
    <w:p w:rsidR="00BE0B16" w:rsidRPr="00C65C23" w:rsidRDefault="00BE0B16" w:rsidP="00BE0B16">
      <w:pPr>
        <w:spacing w:line="480" w:lineRule="auto"/>
        <w:rPr>
          <w:rFonts w:ascii="Arial" w:hAnsi="Arial" w:cs="Arial"/>
          <w:b/>
        </w:rPr>
      </w:pPr>
      <w:r w:rsidRPr="00C65C23">
        <w:rPr>
          <w:rFonts w:ascii="Arial" w:hAnsi="Arial" w:cs="Arial"/>
          <w:b/>
        </w:rPr>
        <w:t xml:space="preserve">2.1  Técnicas de remediación de suelos </w:t>
      </w:r>
    </w:p>
    <w:p w:rsidR="00BE0B16" w:rsidRPr="00C65C23" w:rsidRDefault="00BE0B16" w:rsidP="00BE0B16">
      <w:pPr>
        <w:rPr>
          <w:rFonts w:ascii="Arial" w:hAnsi="Arial" w:cs="Arial"/>
        </w:rPr>
      </w:pPr>
    </w:p>
    <w:p w:rsidR="00BE0B16" w:rsidRPr="00C65C23" w:rsidRDefault="00BE0B16" w:rsidP="00BE0B16">
      <w:pPr>
        <w:rPr>
          <w:rFonts w:ascii="Arial" w:hAnsi="Arial" w:cs="Arial"/>
        </w:rPr>
      </w:pPr>
    </w:p>
    <w:p w:rsidR="00BE0B16" w:rsidRPr="00C65C23" w:rsidRDefault="00BE0B16" w:rsidP="00BE0B16">
      <w:pPr>
        <w:spacing w:line="480" w:lineRule="auto"/>
        <w:ind w:left="510"/>
        <w:jc w:val="both"/>
        <w:rPr>
          <w:rFonts w:ascii="Arial" w:hAnsi="Arial" w:cs="Arial"/>
        </w:rPr>
      </w:pPr>
      <w:r w:rsidRPr="00C65C23">
        <w:rPr>
          <w:rFonts w:ascii="Arial" w:hAnsi="Arial" w:cs="Arial"/>
        </w:rPr>
        <w:t>Las técnicas de remediación de suelos implican cualquier operación que altera las características de los desechos peligrosos o contaminantes mediante la aplicación de procesos físicos, químicos y biológicos disminuyendo su toxicidad, volumen, o movilidad.</w:t>
      </w:r>
    </w:p>
    <w:p w:rsidR="00BE0B16" w:rsidRPr="00C65C23" w:rsidRDefault="00BE0B16" w:rsidP="00BE0B16">
      <w:pPr>
        <w:jc w:val="both"/>
        <w:rPr>
          <w:rFonts w:ascii="Arial" w:hAnsi="Arial" w:cs="Arial"/>
        </w:rPr>
      </w:pPr>
    </w:p>
    <w:p w:rsidR="00BE0B16" w:rsidRPr="00C65C23" w:rsidRDefault="00BE0B16" w:rsidP="00BE0B16">
      <w:pPr>
        <w:jc w:val="both"/>
        <w:rPr>
          <w:rFonts w:ascii="Arial" w:hAnsi="Arial" w:cs="Arial"/>
        </w:rPr>
      </w:pPr>
    </w:p>
    <w:p w:rsidR="00BE0B16" w:rsidRPr="00C65C23" w:rsidRDefault="00BE0B16" w:rsidP="00BE0B16">
      <w:pPr>
        <w:spacing w:line="480" w:lineRule="auto"/>
        <w:ind w:left="510"/>
        <w:jc w:val="both"/>
        <w:rPr>
          <w:rFonts w:ascii="Arial" w:hAnsi="Arial" w:cs="Arial"/>
        </w:rPr>
      </w:pPr>
      <w:r w:rsidRPr="00C65C23">
        <w:rPr>
          <w:rFonts w:ascii="Arial" w:hAnsi="Arial" w:cs="Arial"/>
        </w:rPr>
        <w:t xml:space="preserve">Los procesos de remediación pueden clasificarse como destructivos y no destructivos, los procesos destructivos como su nombre lo indica destruyen el contaminante, alterando su estructura química; los no destructivos reducen la concentración del mismo aprovechando sus propiedades físicas y químicas o sirven para inmovilizar los contaminantes  evitando así que se dispersen. </w:t>
      </w:r>
    </w:p>
    <w:p w:rsidR="00BE0B16" w:rsidRPr="00C65C23" w:rsidRDefault="00BE0B16" w:rsidP="00BE0B16">
      <w:pPr>
        <w:spacing w:line="480" w:lineRule="auto"/>
        <w:ind w:left="510"/>
        <w:jc w:val="both"/>
        <w:rPr>
          <w:rFonts w:ascii="Arial" w:hAnsi="Arial" w:cs="Arial"/>
        </w:rPr>
      </w:pPr>
    </w:p>
    <w:p w:rsidR="00BE0B16" w:rsidRPr="00C65C23" w:rsidRDefault="00BE0B16" w:rsidP="00BE0B16">
      <w:pPr>
        <w:spacing w:line="480" w:lineRule="auto"/>
        <w:ind w:left="510"/>
        <w:jc w:val="both"/>
        <w:rPr>
          <w:rFonts w:ascii="Arial" w:hAnsi="Arial" w:cs="Arial"/>
        </w:rPr>
      </w:pPr>
      <w:r w:rsidRPr="00C65C23">
        <w:rPr>
          <w:rFonts w:ascii="Arial" w:hAnsi="Arial" w:cs="Arial"/>
        </w:rPr>
        <w:t xml:space="preserve">Las técnicas de remediación in situ son aquellas que no requieren excavación y transporte del suelo, estas técnicas dependen mucho del tiempo necesario para descontaminar el área y del costo del tratamiento. Las ventajas de estos tratamientos son sus bajos costos y la posibilidad de tratar el suelo sin necesidad de excavar ni transportar el material. </w:t>
      </w:r>
    </w:p>
    <w:p w:rsidR="00BE0B16" w:rsidRPr="00C65C23" w:rsidRDefault="00BE0B16" w:rsidP="00BE0B16">
      <w:pPr>
        <w:ind w:left="510"/>
        <w:jc w:val="both"/>
        <w:rPr>
          <w:rFonts w:ascii="Arial" w:hAnsi="Arial" w:cs="Arial"/>
        </w:rPr>
      </w:pPr>
    </w:p>
    <w:p w:rsidR="00BE0B16" w:rsidRPr="00C65C23" w:rsidRDefault="00BE0B16" w:rsidP="00BE0B16">
      <w:pPr>
        <w:ind w:left="510"/>
        <w:jc w:val="both"/>
        <w:rPr>
          <w:rFonts w:ascii="Arial" w:hAnsi="Arial" w:cs="Arial"/>
        </w:rPr>
      </w:pPr>
    </w:p>
    <w:p w:rsidR="00BE0B16" w:rsidRPr="00C65C23" w:rsidRDefault="00BE0B16" w:rsidP="00BE0B16">
      <w:pPr>
        <w:spacing w:line="480" w:lineRule="auto"/>
        <w:ind w:left="510"/>
        <w:jc w:val="both"/>
        <w:rPr>
          <w:rFonts w:ascii="Arial" w:hAnsi="Arial" w:cs="Arial"/>
        </w:rPr>
      </w:pPr>
      <w:r w:rsidRPr="00C65C23">
        <w:rPr>
          <w:rFonts w:ascii="Arial" w:hAnsi="Arial" w:cs="Arial"/>
        </w:rPr>
        <w:t>Los procesos de remediación ex situ consisten en extraer el contaminante para realizar el tratamiento de remediación en otro sitio en condiciones controladas pero con un costo mas elevado que el tratamiento in situ.</w:t>
      </w:r>
    </w:p>
    <w:p w:rsidR="00BE0B16" w:rsidRPr="00C65C23" w:rsidRDefault="00BE0B16" w:rsidP="00BE0B16">
      <w:pPr>
        <w:ind w:left="510"/>
        <w:rPr>
          <w:rFonts w:ascii="Arial" w:hAnsi="Arial" w:cs="Arial"/>
        </w:rPr>
      </w:pPr>
    </w:p>
    <w:p w:rsidR="00BE0B16" w:rsidRPr="00C65C23" w:rsidRDefault="00BE0B16" w:rsidP="00BE0B16">
      <w:pPr>
        <w:ind w:left="510"/>
        <w:rPr>
          <w:rFonts w:ascii="Arial" w:hAnsi="Arial" w:cs="Arial"/>
        </w:rPr>
      </w:pPr>
    </w:p>
    <w:p w:rsidR="00BE0B16" w:rsidRPr="00C65C23" w:rsidRDefault="00BE0B16" w:rsidP="00BE0B16">
      <w:pPr>
        <w:spacing w:line="480" w:lineRule="auto"/>
        <w:ind w:left="510"/>
        <w:rPr>
          <w:rFonts w:ascii="Arial" w:hAnsi="Arial" w:cs="Arial"/>
          <w:b/>
        </w:rPr>
      </w:pPr>
      <w:r w:rsidRPr="00C65C23">
        <w:rPr>
          <w:rFonts w:ascii="Arial" w:hAnsi="Arial" w:cs="Arial"/>
          <w:b/>
        </w:rPr>
        <w:t>2.1.1 Extracción por fluidos</w:t>
      </w:r>
    </w:p>
    <w:p w:rsidR="00BE0B16" w:rsidRPr="00C65C23" w:rsidRDefault="00BE0B16" w:rsidP="00BE0B16">
      <w:pPr>
        <w:ind w:left="510"/>
        <w:rPr>
          <w:rFonts w:ascii="Arial" w:hAnsi="Arial" w:cs="Arial"/>
        </w:rPr>
      </w:pPr>
    </w:p>
    <w:p w:rsidR="00BE0B16" w:rsidRPr="00C65C23" w:rsidRDefault="00BE0B16" w:rsidP="00BE0B16">
      <w:pPr>
        <w:ind w:left="510"/>
        <w:rPr>
          <w:rFonts w:ascii="Arial" w:hAnsi="Arial" w:cs="Arial"/>
        </w:rPr>
      </w:pPr>
    </w:p>
    <w:p w:rsidR="00BE0B16" w:rsidRPr="00C65C23" w:rsidRDefault="00BE0B16" w:rsidP="00BE0B16">
      <w:pPr>
        <w:spacing w:line="480" w:lineRule="auto"/>
        <w:ind w:left="1077"/>
        <w:jc w:val="both"/>
        <w:rPr>
          <w:rFonts w:ascii="Arial" w:hAnsi="Arial" w:cs="Arial"/>
        </w:rPr>
      </w:pPr>
      <w:r w:rsidRPr="00C65C23">
        <w:rPr>
          <w:rFonts w:ascii="Arial" w:hAnsi="Arial" w:cs="Arial"/>
        </w:rPr>
        <w:t xml:space="preserve">La extracción por fluidos consiste en separar los contaminantes mediante un fluido arrastrando el contaminante cuando se usa aire o lavándolo en el caso de utilizar agua, una vez arrastrado el contaminante a un lugar más accesible donde podrá ser depurado con las técnicas apropiadas. </w:t>
      </w:r>
    </w:p>
    <w:p w:rsidR="00BE0B16" w:rsidRPr="00C65C23" w:rsidRDefault="00BE0B16" w:rsidP="00BE0B16">
      <w:pPr>
        <w:ind w:left="510"/>
        <w:jc w:val="both"/>
        <w:rPr>
          <w:rFonts w:ascii="Arial" w:hAnsi="Arial" w:cs="Arial"/>
        </w:rPr>
      </w:pPr>
    </w:p>
    <w:p w:rsidR="00BE0B16" w:rsidRPr="00C65C23" w:rsidRDefault="00BE0B16" w:rsidP="00BE0B16">
      <w:pPr>
        <w:ind w:left="510"/>
        <w:jc w:val="both"/>
        <w:rPr>
          <w:rFonts w:ascii="Arial" w:hAnsi="Arial" w:cs="Arial"/>
        </w:rPr>
      </w:pPr>
    </w:p>
    <w:p w:rsidR="00BE0B16" w:rsidRPr="00C65C23" w:rsidRDefault="00BE0B16" w:rsidP="00BE0B16">
      <w:pPr>
        <w:spacing w:line="480" w:lineRule="auto"/>
        <w:ind w:left="1077"/>
        <w:jc w:val="both"/>
        <w:rPr>
          <w:rFonts w:ascii="Arial" w:hAnsi="Arial" w:cs="Arial"/>
        </w:rPr>
      </w:pPr>
      <w:r w:rsidRPr="00C65C23">
        <w:rPr>
          <w:rFonts w:ascii="Arial" w:hAnsi="Arial" w:cs="Arial"/>
        </w:rPr>
        <w:t>En esta técnica los procedimientos son más sencillos, para que sean efectivos el contaminante debe tener movilidad y los suelos deben ser permeables, este método no es efectivo cuando el suelo tiene alta absorción.</w:t>
      </w:r>
    </w:p>
    <w:p w:rsidR="00BE0B16" w:rsidRPr="00C65C23" w:rsidRDefault="00BE0B16" w:rsidP="00BE0B16">
      <w:pPr>
        <w:spacing w:line="480" w:lineRule="auto"/>
        <w:ind w:left="1077"/>
        <w:jc w:val="center"/>
        <w:rPr>
          <w:rFonts w:ascii="Arial" w:hAnsi="Arial" w:cs="Arial"/>
        </w:rPr>
      </w:pPr>
    </w:p>
    <w:p w:rsidR="00BE0B16" w:rsidRPr="00C65C23" w:rsidRDefault="00BE0B16" w:rsidP="00BE0B16">
      <w:pPr>
        <w:spacing w:line="480" w:lineRule="auto"/>
        <w:ind w:left="510"/>
        <w:jc w:val="both"/>
        <w:rPr>
          <w:rFonts w:ascii="Arial" w:hAnsi="Arial" w:cs="Arial"/>
          <w:b/>
        </w:rPr>
      </w:pPr>
      <w:r w:rsidRPr="00C65C23">
        <w:rPr>
          <w:rFonts w:ascii="Arial" w:hAnsi="Arial" w:cs="Arial"/>
          <w:b/>
        </w:rPr>
        <w:t>2.1.2 Tratamiento electroquímico</w:t>
      </w:r>
    </w:p>
    <w:p w:rsidR="00BE0B16" w:rsidRPr="00C65C23" w:rsidRDefault="00BE0B16" w:rsidP="00BE0B16">
      <w:pPr>
        <w:spacing w:line="480" w:lineRule="auto"/>
        <w:ind w:left="510"/>
        <w:jc w:val="both"/>
        <w:rPr>
          <w:rFonts w:ascii="Arial" w:hAnsi="Arial" w:cs="Arial"/>
        </w:rPr>
      </w:pPr>
    </w:p>
    <w:p w:rsidR="00BE0B16" w:rsidRDefault="00BE0B16" w:rsidP="00BE0B16">
      <w:pPr>
        <w:spacing w:line="480" w:lineRule="auto"/>
        <w:ind w:left="1077"/>
        <w:jc w:val="both"/>
        <w:rPr>
          <w:rFonts w:ascii="Arial" w:hAnsi="Arial" w:cs="Arial"/>
        </w:rPr>
      </w:pPr>
      <w:r w:rsidRPr="00C65C23">
        <w:rPr>
          <w:rFonts w:ascii="Arial" w:hAnsi="Arial" w:cs="Arial"/>
        </w:rPr>
        <w:t>Este tratamiento se basa en el desplazamiento del contaminante mediante la creación de campos eléctricos introduciendo unos electrodos en el suelo haciendo que los contaminantes se muevan de un electrodo a otro siguiendo las líneas del campo eléctrico.</w:t>
      </w: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center"/>
        <w:rPr>
          <w:rFonts w:ascii="Arial" w:hAnsi="Arial" w:cs="Arial"/>
        </w:rPr>
      </w:pPr>
      <w:r>
        <w:rPr>
          <w:rFonts w:ascii="Arial" w:hAnsi="Arial" w:cs="Arial"/>
          <w:noProof/>
        </w:rPr>
        <w:pict>
          <v:shape id="_x0000_s1153" type="#_x0000_t202" style="position:absolute;left:0;text-align:left;margin-left:108pt;margin-top:189.65pt;width:252pt;height:38.35pt;z-index:251630592" filled="f" stroked="f">
            <v:textbox style="mso-next-textbox:#_x0000_s1153">
              <w:txbxContent>
                <w:p w:rsidR="00BE0B16" w:rsidRPr="00B927A7" w:rsidRDefault="00BE0B16" w:rsidP="00BE0B16">
                  <w:pPr>
                    <w:jc w:val="center"/>
                    <w:rPr>
                      <w:rFonts w:ascii="Arial" w:hAnsi="Arial" w:cs="Arial"/>
                      <w:sz w:val="20"/>
                    </w:rPr>
                  </w:pPr>
                  <w:r w:rsidRPr="00B927A7">
                    <w:rPr>
                      <w:rFonts w:ascii="Arial" w:hAnsi="Arial" w:cs="Arial"/>
                      <w:b/>
                      <w:sz w:val="20"/>
                    </w:rPr>
                    <w:t xml:space="preserve">Figura 2.1.- </w:t>
                  </w:r>
                  <w:r w:rsidRPr="00B927A7">
                    <w:rPr>
                      <w:rFonts w:ascii="Arial" w:hAnsi="Arial" w:cs="Arial"/>
                      <w:sz w:val="20"/>
                    </w:rPr>
                    <w:t>Esquema del proceso de electroremediación. (X. Doménech, 1995).</w:t>
                  </w:r>
                </w:p>
                <w:p w:rsidR="00BE0B16" w:rsidRPr="00BF51C4" w:rsidRDefault="00BE0B16" w:rsidP="00BE0B16"/>
              </w:txbxContent>
            </v:textbox>
          </v:shape>
        </w:pict>
      </w:r>
      <w:r w:rsidR="0019710C">
        <w:rPr>
          <w:rFonts w:ascii="Arial" w:hAnsi="Arial" w:cs="Arial"/>
          <w:noProof/>
        </w:rPr>
        <w:drawing>
          <wp:inline distT="0" distB="0" distL="0" distR="0">
            <wp:extent cx="3429000" cy="2349500"/>
            <wp:effectExtent l="0" t="0" r="0" b="0"/>
            <wp:docPr id="1" name="Imagen 1" descr="electr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electro"/>
                    <pic:cNvPicPr>
                      <a:picLocks noChangeArrowheads="1"/>
                    </pic:cNvPicPr>
                  </pic:nvPicPr>
                  <pic:blipFill>
                    <a:blip r:embed="rId49"/>
                    <a:srcRect b="12810"/>
                    <a:stretch>
                      <a:fillRect/>
                    </a:stretch>
                  </pic:blipFill>
                  <pic:spPr bwMode="auto">
                    <a:xfrm>
                      <a:off x="0" y="0"/>
                      <a:ext cx="3429000" cy="2349500"/>
                    </a:xfrm>
                    <a:prstGeom prst="rect">
                      <a:avLst/>
                    </a:prstGeom>
                    <a:noFill/>
                    <a:ln w="9525">
                      <a:noFill/>
                      <a:miter lim="800000"/>
                      <a:headEnd/>
                      <a:tailEnd/>
                    </a:ln>
                  </pic:spPr>
                </pic:pic>
              </a:graphicData>
            </a:graphic>
          </wp:inline>
        </w:drawing>
      </w:r>
    </w:p>
    <w:p w:rsidR="00BE0B16" w:rsidRDefault="00BE0B16" w:rsidP="00BE0B16">
      <w:pPr>
        <w:spacing w:line="480" w:lineRule="auto"/>
        <w:ind w:left="1077"/>
        <w:jc w:val="both"/>
        <w:rPr>
          <w:rFonts w:ascii="Arial" w:hAnsi="Arial" w:cs="Arial"/>
          <w:b/>
        </w:rPr>
      </w:pPr>
    </w:p>
    <w:p w:rsidR="00BE0B16" w:rsidRDefault="00BE0B16" w:rsidP="00BE0B16">
      <w:pPr>
        <w:spacing w:line="480" w:lineRule="auto"/>
        <w:ind w:left="1077"/>
        <w:jc w:val="both"/>
        <w:rPr>
          <w:rFonts w:ascii="Arial" w:hAnsi="Arial" w:cs="Arial"/>
          <w:b/>
        </w:rPr>
      </w:pPr>
    </w:p>
    <w:p w:rsidR="00BE0B16" w:rsidRPr="00C65C23" w:rsidRDefault="00BE0B16" w:rsidP="00BE0B16">
      <w:pPr>
        <w:spacing w:line="480" w:lineRule="auto"/>
        <w:ind w:left="1077"/>
        <w:jc w:val="both"/>
        <w:rPr>
          <w:rFonts w:ascii="Arial" w:hAnsi="Arial" w:cs="Arial"/>
        </w:rPr>
      </w:pPr>
      <w:r w:rsidRPr="00C65C23">
        <w:rPr>
          <w:rFonts w:ascii="Arial" w:hAnsi="Arial" w:cs="Arial"/>
        </w:rPr>
        <w:t>Este procedimiento tiene como ventaja que la textura y la permeabilidad del suelo tienen una influencia ínfima en la aplicación de este tratamiento debido a que se trata del transporte masivo del contaminante a través de los poros grandes y pequeños. Esta técnica de remediación proporciona buenos resultados en el caso de metales pesados y compuestos orgánicos.</w:t>
      </w:r>
    </w:p>
    <w:p w:rsidR="00BE0B16" w:rsidRDefault="00BE0B16" w:rsidP="00BE0B16">
      <w:pPr>
        <w:spacing w:line="480" w:lineRule="auto"/>
        <w:ind w:left="510"/>
        <w:rPr>
          <w:rFonts w:ascii="Arial" w:hAnsi="Arial" w:cs="Arial"/>
          <w:b/>
        </w:rPr>
      </w:pPr>
    </w:p>
    <w:p w:rsidR="00BE0B16" w:rsidRPr="00C65C23" w:rsidRDefault="00BE0B16" w:rsidP="00BE0B16">
      <w:pPr>
        <w:spacing w:line="480" w:lineRule="auto"/>
        <w:ind w:left="510"/>
        <w:rPr>
          <w:rFonts w:ascii="Arial" w:hAnsi="Arial" w:cs="Arial"/>
          <w:b/>
        </w:rPr>
      </w:pPr>
      <w:r w:rsidRPr="00C65C23">
        <w:rPr>
          <w:rFonts w:ascii="Arial" w:hAnsi="Arial" w:cs="Arial"/>
          <w:b/>
        </w:rPr>
        <w:t>2.1.3 Inyección de aire</w:t>
      </w:r>
    </w:p>
    <w:p w:rsidR="00BE0B16" w:rsidRPr="00C65C23"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r w:rsidRPr="00C65C23">
        <w:rPr>
          <w:rFonts w:ascii="Arial" w:hAnsi="Arial" w:cs="Arial"/>
        </w:rPr>
        <w:t xml:space="preserve">La inyección de aire consiste en inyectarle aire </w:t>
      </w:r>
      <w:r>
        <w:rPr>
          <w:rFonts w:ascii="Arial" w:hAnsi="Arial" w:cs="Arial"/>
        </w:rPr>
        <w:t xml:space="preserve">u/y </w:t>
      </w:r>
      <w:r w:rsidRPr="00C65C23">
        <w:rPr>
          <w:rFonts w:ascii="Arial" w:hAnsi="Arial" w:cs="Arial"/>
        </w:rPr>
        <w:t>oxigeno a presión al suelo a través de pozos de inyección lo cual provoca la degradación de los hidrocarburos por volatilización y por biodegradación, debido a que se estimula la actividad bacteriana al aumentar la oxigenación del suelo.</w:t>
      </w:r>
    </w:p>
    <w:p w:rsidR="00BE0B16" w:rsidRPr="00C65C23" w:rsidRDefault="00BE0B16" w:rsidP="00BE0B16">
      <w:pPr>
        <w:spacing w:line="480" w:lineRule="auto"/>
        <w:ind w:left="1077"/>
        <w:jc w:val="center"/>
        <w:rPr>
          <w:rFonts w:ascii="Arial" w:hAnsi="Arial" w:cs="Arial"/>
        </w:rPr>
      </w:pPr>
      <w:r>
        <w:rPr>
          <w:rFonts w:ascii="Arial" w:hAnsi="Arial" w:cs="Arial"/>
          <w:b/>
          <w:noProof/>
        </w:rPr>
        <w:pict>
          <v:shape id="_x0000_s1154" type="#_x0000_t202" style="position:absolute;left:0;text-align:left;margin-left:81pt;margin-top:190.25pt;width:315pt;height:36pt;z-index:251631616" filled="f" stroked="f">
            <v:textbox style="mso-next-textbox:#_x0000_s1154">
              <w:txbxContent>
                <w:p w:rsidR="00BE0B16" w:rsidRPr="00B927A7" w:rsidRDefault="00BE0B16" w:rsidP="00BE0B16">
                  <w:pPr>
                    <w:jc w:val="center"/>
                    <w:rPr>
                      <w:rFonts w:ascii="Arial" w:hAnsi="Arial" w:cs="Arial"/>
                      <w:sz w:val="20"/>
                    </w:rPr>
                  </w:pPr>
                  <w:r w:rsidRPr="00B927A7">
                    <w:rPr>
                      <w:rFonts w:ascii="Arial" w:hAnsi="Arial" w:cs="Arial"/>
                      <w:b/>
                      <w:sz w:val="20"/>
                    </w:rPr>
                    <w:t xml:space="preserve">Figura 2.2.- </w:t>
                  </w:r>
                  <w:r w:rsidRPr="00B927A7">
                    <w:rPr>
                      <w:rFonts w:ascii="Arial" w:hAnsi="Arial" w:cs="Arial"/>
                      <w:sz w:val="20"/>
                    </w:rPr>
                    <w:t>Esquema del proceso de depuración de un suelo por aire. (X. Doménech, Ed. Miraguano, 1995).</w:t>
                  </w:r>
                </w:p>
                <w:p w:rsidR="00BE0B16" w:rsidRPr="00BF51C4" w:rsidRDefault="00BE0B16" w:rsidP="00BE0B16"/>
              </w:txbxContent>
            </v:textbox>
          </v:shape>
        </w:pict>
      </w:r>
      <w:r w:rsidR="0019710C">
        <w:rPr>
          <w:noProof/>
        </w:rPr>
        <w:drawing>
          <wp:inline distT="0" distB="0" distL="0" distR="0">
            <wp:extent cx="3429000" cy="2349500"/>
            <wp:effectExtent l="0" t="0" r="0" b="0"/>
            <wp:docPr id="2" name="Imagen 2" descr="arrast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arrastre"/>
                    <pic:cNvPicPr>
                      <a:picLocks noChangeArrowheads="1"/>
                    </pic:cNvPicPr>
                  </pic:nvPicPr>
                  <pic:blipFill>
                    <a:blip r:embed="rId50"/>
                    <a:srcRect b="10582"/>
                    <a:stretch>
                      <a:fillRect/>
                    </a:stretch>
                  </pic:blipFill>
                  <pic:spPr bwMode="auto">
                    <a:xfrm>
                      <a:off x="0" y="0"/>
                      <a:ext cx="3429000" cy="2349500"/>
                    </a:xfrm>
                    <a:prstGeom prst="rect">
                      <a:avLst/>
                    </a:prstGeom>
                    <a:noFill/>
                    <a:ln w="9525">
                      <a:noFill/>
                      <a:miter lim="800000"/>
                      <a:headEnd/>
                      <a:tailEnd/>
                    </a:ln>
                  </pic:spPr>
                </pic:pic>
              </a:graphicData>
            </a:graphic>
          </wp:inline>
        </w:drawing>
      </w:r>
    </w:p>
    <w:p w:rsidR="00BE0B16" w:rsidRDefault="00BE0B16" w:rsidP="00BE0B16">
      <w:pPr>
        <w:spacing w:line="480" w:lineRule="auto"/>
        <w:ind w:left="1077"/>
        <w:jc w:val="both"/>
        <w:rPr>
          <w:rFonts w:ascii="Arial" w:hAnsi="Arial" w:cs="Arial"/>
          <w:b/>
        </w:rPr>
      </w:pPr>
    </w:p>
    <w:p w:rsidR="00BE0B16" w:rsidRDefault="00BE0B16" w:rsidP="00BE0B16">
      <w:pPr>
        <w:spacing w:line="480" w:lineRule="auto"/>
        <w:ind w:left="1077"/>
        <w:jc w:val="both"/>
        <w:rPr>
          <w:rFonts w:ascii="Arial" w:hAnsi="Arial" w:cs="Arial"/>
          <w:b/>
        </w:rPr>
      </w:pPr>
    </w:p>
    <w:p w:rsidR="00BE0B16" w:rsidRDefault="00BE0B16" w:rsidP="00BE0B16">
      <w:pPr>
        <w:spacing w:line="480" w:lineRule="auto"/>
        <w:ind w:left="1077"/>
        <w:jc w:val="both"/>
        <w:rPr>
          <w:rFonts w:ascii="Arial" w:hAnsi="Arial" w:cs="Arial"/>
          <w:b/>
        </w:rPr>
      </w:pPr>
    </w:p>
    <w:p w:rsidR="00BE0B16" w:rsidRPr="00C65C23" w:rsidRDefault="00BE0B16" w:rsidP="00BE0B16">
      <w:pPr>
        <w:spacing w:line="480" w:lineRule="auto"/>
        <w:ind w:left="1077"/>
        <w:jc w:val="center"/>
        <w:rPr>
          <w:rFonts w:ascii="Arial" w:hAnsi="Arial" w:cs="Arial"/>
        </w:rPr>
      </w:pPr>
      <w:r>
        <w:rPr>
          <w:noProof/>
        </w:rPr>
        <w:pict>
          <v:shape id="_x0000_s1155" type="#_x0000_t202" style="position:absolute;left:0;text-align:left;margin-left:1in;margin-top:271.85pt;width:324pt;height:54pt;z-index:251632640" filled="f" stroked="f">
            <v:textbox style="mso-next-textbox:#_x0000_s1155">
              <w:txbxContent>
                <w:p w:rsidR="00BE0B16" w:rsidRPr="00B927A7" w:rsidRDefault="00BE0B16" w:rsidP="00BE0B16">
                  <w:pPr>
                    <w:jc w:val="center"/>
                    <w:rPr>
                      <w:rFonts w:ascii="Arial" w:hAnsi="Arial" w:cs="Arial"/>
                      <w:sz w:val="20"/>
                    </w:rPr>
                  </w:pPr>
                  <w:r w:rsidRPr="00B927A7">
                    <w:rPr>
                      <w:rFonts w:ascii="Arial" w:hAnsi="Arial" w:cs="Arial"/>
                      <w:b/>
                      <w:sz w:val="20"/>
                    </w:rPr>
                    <w:t xml:space="preserve">Figura 2.3.- </w:t>
                  </w:r>
                  <w:r w:rsidRPr="00B927A7">
                    <w:rPr>
                      <w:rFonts w:ascii="Arial" w:hAnsi="Arial" w:cs="Arial"/>
                      <w:sz w:val="20"/>
                    </w:rPr>
                    <w:t>Sistema combinado de extracción de vapores del suelo y aspersión de aire. (EPA, 1996).</w:t>
                  </w:r>
                </w:p>
                <w:p w:rsidR="00BE0B16" w:rsidRPr="00BF51C4" w:rsidRDefault="00BE0B16" w:rsidP="00BE0B16">
                  <w:pPr>
                    <w:spacing w:line="480" w:lineRule="auto"/>
                    <w:jc w:val="both"/>
                  </w:pPr>
                </w:p>
              </w:txbxContent>
            </v:textbox>
          </v:shape>
        </w:pict>
      </w:r>
      <w:r>
        <w:object w:dxaOrig="13485" w:dyaOrig="7575">
          <v:shape id="_x0000_i1025" type="#_x0000_t75" style="width:342pt;height:267pt" o:ole="">
            <v:imagedata r:id="rId51" o:title="" cropleft="10294f" cropright="9562f"/>
          </v:shape>
          <o:OLEObject Type="Embed" ProgID="AutoCAD.Drawing.16" ShapeID="_x0000_i1025" DrawAspect="Content" ObjectID="_1323077654" r:id="rId52"/>
        </w:object>
      </w:r>
      <w:r w:rsidRPr="006579ED">
        <w:rPr>
          <w:rFonts w:ascii="Arial" w:hAnsi="Arial" w:cs="Arial"/>
        </w:rPr>
        <w:t xml:space="preserve"> </w:t>
      </w: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r w:rsidRPr="00C65C23">
        <w:rPr>
          <w:rFonts w:ascii="Arial" w:hAnsi="Arial" w:cs="Arial"/>
        </w:rPr>
        <w:t>Hay que tener en cuenta que las moléculas más</w:t>
      </w:r>
      <w:r>
        <w:rPr>
          <w:rFonts w:ascii="Arial" w:hAnsi="Arial" w:cs="Arial"/>
        </w:rPr>
        <w:t xml:space="preserve"> pequeñas se degradaran má</w:t>
      </w:r>
      <w:r w:rsidRPr="00C65C23">
        <w:rPr>
          <w:rFonts w:ascii="Arial" w:hAnsi="Arial" w:cs="Arial"/>
        </w:rPr>
        <w:t>s fácilmente, es un proceso lento y los contaminantes son devueltos a la atmósfera sin sufrir depuración sin embargo estos compuestos tienden a degradarse rápidamente.</w:t>
      </w:r>
    </w:p>
    <w:p w:rsidR="00125B6D" w:rsidRDefault="00125B6D" w:rsidP="00BE0B16">
      <w:pPr>
        <w:spacing w:line="480" w:lineRule="auto"/>
        <w:ind w:left="510"/>
        <w:rPr>
          <w:rFonts w:ascii="Arial" w:hAnsi="Arial" w:cs="Arial"/>
          <w:b/>
        </w:rPr>
      </w:pPr>
    </w:p>
    <w:p w:rsidR="00BE0B16" w:rsidRPr="00C65C23" w:rsidRDefault="00BE0B16" w:rsidP="00BE0B16">
      <w:pPr>
        <w:spacing w:line="480" w:lineRule="auto"/>
        <w:ind w:left="510"/>
        <w:rPr>
          <w:rFonts w:ascii="Arial" w:hAnsi="Arial" w:cs="Arial"/>
          <w:b/>
        </w:rPr>
      </w:pPr>
      <w:r w:rsidRPr="00C65C23">
        <w:rPr>
          <w:rFonts w:ascii="Arial" w:hAnsi="Arial" w:cs="Arial"/>
          <w:b/>
        </w:rPr>
        <w:t>2.1.4 Enjuague del suelo</w:t>
      </w:r>
    </w:p>
    <w:p w:rsidR="00BE0B16" w:rsidRPr="00C65C23" w:rsidRDefault="00BE0B16" w:rsidP="00BE0B16">
      <w:pPr>
        <w:spacing w:line="480" w:lineRule="auto"/>
        <w:ind w:left="510"/>
        <w:rPr>
          <w:rFonts w:ascii="Arial" w:hAnsi="Arial" w:cs="Arial"/>
        </w:rPr>
      </w:pPr>
    </w:p>
    <w:p w:rsidR="00BE0B16" w:rsidRDefault="00BE0B16" w:rsidP="00BE0B16">
      <w:pPr>
        <w:spacing w:line="480" w:lineRule="auto"/>
        <w:ind w:left="1077"/>
        <w:jc w:val="both"/>
        <w:rPr>
          <w:rFonts w:ascii="Arial" w:hAnsi="Arial" w:cs="Arial"/>
        </w:rPr>
      </w:pPr>
      <w:r w:rsidRPr="00C65C23">
        <w:rPr>
          <w:rFonts w:ascii="Arial" w:hAnsi="Arial" w:cs="Arial"/>
        </w:rPr>
        <w:t>Esta técnica consiste en inundar el suelo con una solución que transporta los contaminantes hasta un sitio donde puedan extraerse, el tipo de solución va a depender del contaminante a tratar y por lo general consiste en agua sola o con aditivos como ácidos, hidróxidos.</w:t>
      </w:r>
    </w:p>
    <w:p w:rsidR="00BE0B16" w:rsidRDefault="0019710C" w:rsidP="00BE0B16">
      <w:pPr>
        <w:spacing w:line="480" w:lineRule="auto"/>
        <w:ind w:left="1077"/>
        <w:jc w:val="both"/>
        <w:rPr>
          <w:rFonts w:ascii="Arial" w:hAnsi="Arial" w:cs="Arial"/>
        </w:rPr>
      </w:pPr>
      <w:r>
        <w:rPr>
          <w:noProof/>
        </w:rPr>
        <w:drawing>
          <wp:anchor distT="0" distB="0" distL="114300" distR="114300" simplePos="0" relativeHeight="251635712" behindDoc="1" locked="0" layoutInCell="1" allowOverlap="1">
            <wp:simplePos x="0" y="0"/>
            <wp:positionH relativeFrom="column">
              <wp:posOffset>685800</wp:posOffset>
            </wp:positionH>
            <wp:positionV relativeFrom="paragraph">
              <wp:posOffset>175260</wp:posOffset>
            </wp:positionV>
            <wp:extent cx="4923790" cy="4168140"/>
            <wp:effectExtent l="19050" t="0" r="0" b="0"/>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53"/>
                    <a:srcRect/>
                    <a:stretch>
                      <a:fillRect/>
                    </a:stretch>
                  </pic:blipFill>
                  <pic:spPr bwMode="auto">
                    <a:xfrm>
                      <a:off x="0" y="0"/>
                      <a:ext cx="4923790" cy="4168140"/>
                    </a:xfrm>
                    <a:prstGeom prst="rect">
                      <a:avLst/>
                    </a:prstGeom>
                    <a:noFill/>
                    <a:ln w="9525">
                      <a:noFill/>
                      <a:miter lim="800000"/>
                      <a:headEnd/>
                      <a:tailEnd/>
                    </a:ln>
                  </pic:spPr>
                </pic:pic>
              </a:graphicData>
            </a:graphic>
          </wp:anchor>
        </w:drawing>
      </w: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r>
        <w:rPr>
          <w:rFonts w:ascii="Arial" w:hAnsi="Arial" w:cs="Arial"/>
          <w:noProof/>
        </w:rPr>
        <w:pict>
          <v:shape id="_x0000_s1159" type="#_x0000_t202" style="position:absolute;left:0;text-align:left;margin-left:1in;margin-top:24.65pt;width:324pt;height:54pt;z-index:251636736" filled="f" stroked="f">
            <v:textbox style="mso-next-textbox:#_x0000_s1159">
              <w:txbxContent>
                <w:p w:rsidR="00BE0B16" w:rsidRDefault="00BE0B16" w:rsidP="00BE0B16">
                  <w:pPr>
                    <w:jc w:val="center"/>
                    <w:rPr>
                      <w:rFonts w:ascii="Arial" w:hAnsi="Arial" w:cs="Arial"/>
                      <w:sz w:val="20"/>
                    </w:rPr>
                  </w:pPr>
                  <w:r w:rsidRPr="00B927A7">
                    <w:rPr>
                      <w:rFonts w:ascii="Arial" w:hAnsi="Arial" w:cs="Arial"/>
                      <w:b/>
                      <w:sz w:val="20"/>
                    </w:rPr>
                    <w:t xml:space="preserve">Figura 2.4.- </w:t>
                  </w:r>
                  <w:r w:rsidRPr="00B927A7">
                    <w:rPr>
                      <w:rFonts w:ascii="Arial" w:hAnsi="Arial" w:cs="Arial"/>
                      <w:sz w:val="20"/>
                    </w:rPr>
                    <w:t xml:space="preserve">Esquema de una planta de enjuague de suelos </w:t>
                  </w:r>
                </w:p>
                <w:p w:rsidR="00BE0B16" w:rsidRPr="00B927A7" w:rsidRDefault="00BE0B16" w:rsidP="00BE0B16">
                  <w:pPr>
                    <w:jc w:val="center"/>
                    <w:rPr>
                      <w:rFonts w:ascii="Arial" w:hAnsi="Arial" w:cs="Arial"/>
                      <w:sz w:val="20"/>
                    </w:rPr>
                  </w:pPr>
                  <w:r w:rsidRPr="00B927A7">
                    <w:rPr>
                      <w:rFonts w:ascii="Arial" w:hAnsi="Arial" w:cs="Arial"/>
                      <w:sz w:val="20"/>
                    </w:rPr>
                    <w:t>(E. de Miguel García, 1995).</w:t>
                  </w:r>
                </w:p>
                <w:p w:rsidR="00BE0B16" w:rsidRPr="00BF51C4" w:rsidRDefault="00BE0B16" w:rsidP="00BE0B16">
                  <w:pPr>
                    <w:spacing w:line="480" w:lineRule="auto"/>
                    <w:jc w:val="both"/>
                  </w:pPr>
                </w:p>
              </w:txbxContent>
            </v:textbox>
          </v:shape>
        </w:pict>
      </w: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r w:rsidRPr="00C65C23">
        <w:rPr>
          <w:rFonts w:ascii="Arial" w:hAnsi="Arial" w:cs="Arial"/>
        </w:rPr>
        <w:t xml:space="preserve">Cuando los contaminantes son fáciles de disolver se usa solamente agua, en el caso que sean metales y contaminantes orgánicos los cuales se encuentran por lo general en el reciclaje de baterías o en los procesos de cromado industrial se deben usar las soluciones </w:t>
      </w:r>
      <w:r>
        <w:rPr>
          <w:rFonts w:ascii="Arial" w:hAnsi="Arial" w:cs="Arial"/>
        </w:rPr>
        <w:t>á</w:t>
      </w:r>
      <w:r w:rsidRPr="00C65C23">
        <w:rPr>
          <w:rFonts w:ascii="Arial" w:hAnsi="Arial" w:cs="Arial"/>
        </w:rPr>
        <w:t>cidas, las soluciones básicas se usan para tratar los fenoles (alcohol) y ciertos metales.</w:t>
      </w: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r w:rsidRPr="00C65C23">
        <w:rPr>
          <w:rFonts w:ascii="Arial" w:hAnsi="Arial" w:cs="Arial"/>
        </w:rPr>
        <w:t>En lugares donde ha</w:t>
      </w:r>
      <w:r>
        <w:rPr>
          <w:rFonts w:ascii="Arial" w:hAnsi="Arial" w:cs="Arial"/>
        </w:rPr>
        <w:t>y</w:t>
      </w:r>
      <w:r w:rsidRPr="00C65C23">
        <w:rPr>
          <w:rFonts w:ascii="Arial" w:hAnsi="Arial" w:cs="Arial"/>
        </w:rPr>
        <w:t xml:space="preserve"> arcilla o limo los resultados no son óptimos debido a que la solución de enjuague no puede desplazarse libremente y no entra en contacto fácilmente con el contaminante, otro inconveniente es que en ocasiones el enjuague contiene aditivos que si no se retiran completamente pueden contaminar el agua subterránea.</w:t>
      </w: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r w:rsidRPr="00C65C23">
        <w:rPr>
          <w:rFonts w:ascii="Arial" w:hAnsi="Arial" w:cs="Arial"/>
        </w:rPr>
        <w:t>Cuando hay varias sustancias peligrosas como metales y aceites este tratamiento no es eficaz debido a que es difícil hacer un enjuague que sirva para retirar varios contaminantes a la vez.</w:t>
      </w: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r w:rsidRPr="00C65C23">
        <w:rPr>
          <w:rFonts w:ascii="Arial" w:hAnsi="Arial" w:cs="Arial"/>
        </w:rPr>
        <w:t>Se utiliza para tratar principalmente contaminantes como metales, gasolina, plaguicidas y fuel oil, este tratamiento tiene varias ventajas a más de ser un tratamiento que se puede realizar en el sitio, crea un sistema que no es afectado por las condiciones externas y siendo el costo bajo puede usarse como tratamiento preliminar.</w:t>
      </w:r>
    </w:p>
    <w:p w:rsidR="00BE0B16" w:rsidRDefault="00BE0B16" w:rsidP="00BE0B16">
      <w:pPr>
        <w:spacing w:line="480" w:lineRule="auto"/>
        <w:ind w:left="1077"/>
        <w:jc w:val="both"/>
        <w:rPr>
          <w:rFonts w:ascii="Arial" w:hAnsi="Arial" w:cs="Arial"/>
        </w:rPr>
      </w:pPr>
    </w:p>
    <w:p w:rsidR="00FB14C8" w:rsidRPr="00C65C23" w:rsidRDefault="00FB14C8" w:rsidP="00BE0B16">
      <w:pPr>
        <w:spacing w:line="480" w:lineRule="auto"/>
        <w:ind w:left="1077"/>
        <w:jc w:val="both"/>
        <w:rPr>
          <w:rFonts w:ascii="Arial" w:hAnsi="Arial" w:cs="Arial"/>
        </w:rPr>
      </w:pPr>
    </w:p>
    <w:p w:rsidR="00BE0B16" w:rsidRPr="00C65C23" w:rsidRDefault="00BE0B16" w:rsidP="00BE0B16">
      <w:pPr>
        <w:spacing w:line="480" w:lineRule="auto"/>
        <w:ind w:left="510"/>
        <w:rPr>
          <w:rFonts w:ascii="Arial" w:hAnsi="Arial" w:cs="Arial"/>
          <w:b/>
        </w:rPr>
      </w:pPr>
      <w:r w:rsidRPr="00C65C23">
        <w:rPr>
          <w:rFonts w:ascii="Arial" w:hAnsi="Arial" w:cs="Arial"/>
          <w:b/>
        </w:rPr>
        <w:t>2.1.5 Extracción con solventes</w:t>
      </w:r>
    </w:p>
    <w:p w:rsidR="00BE0B16" w:rsidRPr="00C65C23" w:rsidRDefault="00BE0B16" w:rsidP="00BE0B16">
      <w:pPr>
        <w:spacing w:line="480" w:lineRule="auto"/>
        <w:ind w:left="510"/>
        <w:jc w:val="both"/>
        <w:rPr>
          <w:rFonts w:ascii="Arial" w:hAnsi="Arial" w:cs="Arial"/>
        </w:rPr>
      </w:pPr>
    </w:p>
    <w:p w:rsidR="00BE0B16" w:rsidRDefault="00BE0B16" w:rsidP="00BE0B16">
      <w:pPr>
        <w:spacing w:line="480" w:lineRule="auto"/>
        <w:ind w:left="1077"/>
        <w:jc w:val="both"/>
        <w:rPr>
          <w:rFonts w:ascii="Arial" w:hAnsi="Arial" w:cs="Arial"/>
        </w:rPr>
      </w:pPr>
      <w:r w:rsidRPr="00C65C23">
        <w:rPr>
          <w:rFonts w:ascii="Arial" w:hAnsi="Arial" w:cs="Arial"/>
        </w:rPr>
        <w:t xml:space="preserve">Este tratamiento consiste en utilizar solvente para separar o retirar los contaminantes inorgánicos peligrosos, no destruyéndolos sino concentrándolos para poder reciclarlos o eliminarlos con mayor facilidad. </w:t>
      </w:r>
    </w:p>
    <w:p w:rsidR="00BE0B16" w:rsidRDefault="0019710C" w:rsidP="00BE0B16">
      <w:pPr>
        <w:spacing w:line="480" w:lineRule="auto"/>
        <w:ind w:left="1077"/>
        <w:jc w:val="both"/>
        <w:rPr>
          <w:rFonts w:ascii="Arial" w:hAnsi="Arial" w:cs="Arial"/>
        </w:rPr>
      </w:pPr>
      <w:r>
        <w:rPr>
          <w:noProof/>
        </w:rPr>
        <w:drawing>
          <wp:anchor distT="0" distB="0" distL="114300" distR="114300" simplePos="0" relativeHeight="251633664" behindDoc="1" locked="0" layoutInCell="1" allowOverlap="1">
            <wp:simplePos x="0" y="0"/>
            <wp:positionH relativeFrom="column">
              <wp:posOffset>571500</wp:posOffset>
            </wp:positionH>
            <wp:positionV relativeFrom="paragraph">
              <wp:posOffset>68580</wp:posOffset>
            </wp:positionV>
            <wp:extent cx="4686300" cy="3863340"/>
            <wp:effectExtent l="19050" t="0" r="0" b="0"/>
            <wp:wrapNone/>
            <wp:docPr id="132" name="Imagen 132" descr="http://www.miliarium.com/Proyectos/SuelosContaminados/ArchivosMemoria/Tecnicas_Descontaminacion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www.miliarium.com/Proyectos/SuelosContaminados/ArchivosMemoria/Tecnicas_Descontaminacion2.gif"/>
                    <pic:cNvPicPr>
                      <a:picLocks noChangeAspect="1" noChangeArrowheads="1"/>
                    </pic:cNvPicPr>
                  </pic:nvPicPr>
                  <pic:blipFill>
                    <a:blip r:embed="rId54" r:link="rId55"/>
                    <a:srcRect/>
                    <a:stretch>
                      <a:fillRect/>
                    </a:stretch>
                  </pic:blipFill>
                  <pic:spPr bwMode="auto">
                    <a:xfrm>
                      <a:off x="0" y="0"/>
                      <a:ext cx="4686300" cy="3863340"/>
                    </a:xfrm>
                    <a:prstGeom prst="rect">
                      <a:avLst/>
                    </a:prstGeom>
                    <a:noFill/>
                    <a:ln w="9525">
                      <a:noFill/>
                      <a:miter lim="800000"/>
                      <a:headEnd/>
                      <a:tailEnd/>
                    </a:ln>
                  </pic:spPr>
                </pic:pic>
              </a:graphicData>
            </a:graphic>
          </wp:anchor>
        </w:drawing>
      </w: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r>
        <w:rPr>
          <w:rFonts w:ascii="Arial" w:hAnsi="Arial" w:cs="Arial"/>
          <w:b/>
          <w:noProof/>
        </w:rPr>
        <w:pict>
          <v:shape id="_x0000_s1157" type="#_x0000_t202" style="position:absolute;left:0;text-align:left;margin-left:36pt;margin-top:16.85pt;width:5in;height:27pt;z-index:251634688" filled="f" stroked="f">
            <v:textbox style="mso-next-textbox:#_x0000_s1157">
              <w:txbxContent>
                <w:p w:rsidR="00BE0B16" w:rsidRPr="00B927A7" w:rsidRDefault="00BE0B16" w:rsidP="00BE0B16">
                  <w:pPr>
                    <w:spacing w:line="480" w:lineRule="auto"/>
                    <w:jc w:val="center"/>
                    <w:rPr>
                      <w:rFonts w:ascii="Arial" w:hAnsi="Arial" w:cs="Arial"/>
                      <w:b/>
                      <w:sz w:val="20"/>
                    </w:rPr>
                  </w:pPr>
                  <w:r w:rsidRPr="00B927A7">
                    <w:rPr>
                      <w:rFonts w:ascii="Arial" w:hAnsi="Arial" w:cs="Arial"/>
                      <w:b/>
                      <w:sz w:val="20"/>
                    </w:rPr>
                    <w:t xml:space="preserve">Figura 2.5.- </w:t>
                  </w:r>
                  <w:r w:rsidRPr="00B927A7">
                    <w:rPr>
                      <w:rFonts w:ascii="Arial" w:hAnsi="Arial" w:cs="Arial"/>
                      <w:sz w:val="20"/>
                    </w:rPr>
                    <w:t>Proceso de extracción con solventes (EPA, 1996)</w:t>
                  </w:r>
                </w:p>
                <w:p w:rsidR="00BE0B16" w:rsidRPr="00BF51C4" w:rsidRDefault="00BE0B16" w:rsidP="00BE0B16">
                  <w:pPr>
                    <w:spacing w:line="480" w:lineRule="auto"/>
                    <w:jc w:val="both"/>
                  </w:pPr>
                </w:p>
              </w:txbxContent>
            </v:textbox>
          </v:shape>
        </w:pict>
      </w:r>
    </w:p>
    <w:p w:rsidR="00BE0B16"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r w:rsidRPr="00C65C23">
        <w:rPr>
          <w:rFonts w:ascii="Arial" w:hAnsi="Arial" w:cs="Arial"/>
        </w:rPr>
        <w:t>Los solventes utilizados principalmente para la extracción con solventes son:</w:t>
      </w:r>
    </w:p>
    <w:p w:rsidR="00BE0B16" w:rsidRPr="00C65C23" w:rsidRDefault="00BE0B16" w:rsidP="00E4017A">
      <w:pPr>
        <w:numPr>
          <w:ilvl w:val="0"/>
          <w:numId w:val="8"/>
        </w:numPr>
        <w:spacing w:line="480" w:lineRule="auto"/>
        <w:rPr>
          <w:rFonts w:ascii="Arial" w:hAnsi="Arial" w:cs="Arial"/>
        </w:rPr>
      </w:pPr>
      <w:r w:rsidRPr="00C65C23">
        <w:rPr>
          <w:rFonts w:ascii="Arial" w:hAnsi="Arial" w:cs="Arial"/>
        </w:rPr>
        <w:t>Dióxido de carbono liquido</w:t>
      </w:r>
    </w:p>
    <w:p w:rsidR="00BE0B16" w:rsidRPr="00C65C23" w:rsidRDefault="00BE0B16" w:rsidP="00E4017A">
      <w:pPr>
        <w:numPr>
          <w:ilvl w:val="0"/>
          <w:numId w:val="8"/>
        </w:numPr>
        <w:spacing w:line="480" w:lineRule="auto"/>
        <w:rPr>
          <w:rFonts w:ascii="Arial" w:hAnsi="Arial" w:cs="Arial"/>
        </w:rPr>
      </w:pPr>
      <w:r w:rsidRPr="00C65C23">
        <w:rPr>
          <w:rFonts w:ascii="Arial" w:hAnsi="Arial" w:cs="Arial"/>
        </w:rPr>
        <w:t>Butano</w:t>
      </w:r>
    </w:p>
    <w:p w:rsidR="00BE0B16" w:rsidRPr="00C65C23" w:rsidRDefault="00BE0B16" w:rsidP="00E4017A">
      <w:pPr>
        <w:numPr>
          <w:ilvl w:val="0"/>
          <w:numId w:val="8"/>
        </w:numPr>
        <w:spacing w:line="480" w:lineRule="auto"/>
        <w:rPr>
          <w:rFonts w:ascii="Arial" w:hAnsi="Arial" w:cs="Arial"/>
        </w:rPr>
      </w:pPr>
      <w:r w:rsidRPr="00C65C23">
        <w:rPr>
          <w:rFonts w:ascii="Arial" w:hAnsi="Arial" w:cs="Arial"/>
        </w:rPr>
        <w:t>Propano</w:t>
      </w:r>
    </w:p>
    <w:p w:rsidR="00BE0B16" w:rsidRPr="00C65C23" w:rsidRDefault="00BE0B16" w:rsidP="00E4017A">
      <w:pPr>
        <w:numPr>
          <w:ilvl w:val="0"/>
          <w:numId w:val="8"/>
        </w:numPr>
        <w:spacing w:line="480" w:lineRule="auto"/>
        <w:rPr>
          <w:rFonts w:ascii="Arial" w:hAnsi="Arial" w:cs="Arial"/>
        </w:rPr>
      </w:pPr>
      <w:r w:rsidRPr="00C65C23">
        <w:rPr>
          <w:rFonts w:ascii="Arial" w:hAnsi="Arial" w:cs="Arial"/>
        </w:rPr>
        <w:t>Acetona</w:t>
      </w:r>
    </w:p>
    <w:p w:rsidR="00BE0B16" w:rsidRPr="00C65C23" w:rsidRDefault="00BE0B16" w:rsidP="00E4017A">
      <w:pPr>
        <w:numPr>
          <w:ilvl w:val="0"/>
          <w:numId w:val="8"/>
        </w:numPr>
        <w:spacing w:line="480" w:lineRule="auto"/>
        <w:rPr>
          <w:rFonts w:ascii="Arial" w:hAnsi="Arial" w:cs="Arial"/>
        </w:rPr>
      </w:pPr>
      <w:r w:rsidRPr="00C65C23">
        <w:rPr>
          <w:rFonts w:ascii="Arial" w:hAnsi="Arial" w:cs="Arial"/>
        </w:rPr>
        <w:t>Metanol</w:t>
      </w:r>
    </w:p>
    <w:p w:rsidR="00BE0B16" w:rsidRPr="00C65C23" w:rsidRDefault="00BE0B16" w:rsidP="00E4017A">
      <w:pPr>
        <w:numPr>
          <w:ilvl w:val="0"/>
          <w:numId w:val="8"/>
        </w:numPr>
        <w:spacing w:line="480" w:lineRule="auto"/>
        <w:rPr>
          <w:rFonts w:ascii="Arial" w:hAnsi="Arial" w:cs="Arial"/>
        </w:rPr>
      </w:pPr>
      <w:r w:rsidRPr="00C65C23">
        <w:rPr>
          <w:rFonts w:ascii="Arial" w:hAnsi="Arial" w:cs="Arial"/>
        </w:rPr>
        <w:t>Éter dimetílico</w:t>
      </w:r>
    </w:p>
    <w:p w:rsidR="00BE0B16" w:rsidRDefault="00BE0B16" w:rsidP="00BE0B16">
      <w:pPr>
        <w:spacing w:line="480" w:lineRule="auto"/>
        <w:ind w:left="510"/>
        <w:rPr>
          <w:rFonts w:ascii="Arial" w:hAnsi="Arial" w:cs="Arial"/>
          <w:b/>
        </w:rPr>
      </w:pPr>
    </w:p>
    <w:p w:rsidR="00BE0B16" w:rsidRPr="00C65C23" w:rsidRDefault="00BE0B16" w:rsidP="00BE0B16">
      <w:pPr>
        <w:spacing w:line="480" w:lineRule="auto"/>
        <w:ind w:left="1077"/>
        <w:jc w:val="both"/>
        <w:rPr>
          <w:rFonts w:ascii="Arial" w:hAnsi="Arial" w:cs="Arial"/>
        </w:rPr>
      </w:pPr>
      <w:r w:rsidRPr="00C65C23">
        <w:rPr>
          <w:rFonts w:ascii="Arial" w:hAnsi="Arial" w:cs="Arial"/>
        </w:rPr>
        <w:t>Al poner en contacto la tierra contaminada con el solvente dentro de un tanque</w:t>
      </w:r>
      <w:r>
        <w:rPr>
          <w:rFonts w:ascii="Arial" w:hAnsi="Arial" w:cs="Arial"/>
        </w:rPr>
        <w:t>,</w:t>
      </w:r>
      <w:r w:rsidRPr="00C65C23">
        <w:rPr>
          <w:rFonts w:ascii="Arial" w:hAnsi="Arial" w:cs="Arial"/>
        </w:rPr>
        <w:t xml:space="preserve"> </w:t>
      </w:r>
      <w:r>
        <w:rPr>
          <w:rFonts w:ascii="Arial" w:hAnsi="Arial" w:cs="Arial"/>
        </w:rPr>
        <w:t>é</w:t>
      </w:r>
      <w:r w:rsidRPr="00C65C23">
        <w:rPr>
          <w:rFonts w:ascii="Arial" w:hAnsi="Arial" w:cs="Arial"/>
        </w:rPr>
        <w:t xml:space="preserve">sta se dividirá en tres elementos: agua, sólido y solventes con contaminantes disueltos, cada uno de estos componentes pueden ser tratados de manera individual; este método es eficaz para tratar fangos residuales, suelo con contaminantes orgánicos y desechos de petróleo, no es recomendable para contaminantes inorgánicos puesto que en la mayoría de los solventes estos materiales no se disuelven fácilmente. </w:t>
      </w:r>
    </w:p>
    <w:p w:rsidR="00125B6D" w:rsidRPr="00C65C23" w:rsidRDefault="00125B6D" w:rsidP="00BE0B16">
      <w:pPr>
        <w:spacing w:line="480" w:lineRule="auto"/>
        <w:ind w:left="510"/>
        <w:rPr>
          <w:rFonts w:ascii="Arial" w:hAnsi="Arial" w:cs="Arial"/>
          <w:b/>
        </w:rPr>
      </w:pPr>
    </w:p>
    <w:p w:rsidR="00BE0B16" w:rsidRPr="00C65C23" w:rsidRDefault="00BE0B16" w:rsidP="00BE0B16">
      <w:pPr>
        <w:spacing w:line="480" w:lineRule="auto"/>
        <w:ind w:left="510"/>
        <w:rPr>
          <w:rFonts w:ascii="Arial" w:hAnsi="Arial" w:cs="Arial"/>
          <w:b/>
        </w:rPr>
      </w:pPr>
      <w:r w:rsidRPr="00C65C23">
        <w:rPr>
          <w:rFonts w:ascii="Arial" w:hAnsi="Arial" w:cs="Arial"/>
          <w:b/>
        </w:rPr>
        <w:t>2.1.6. Incineración</w:t>
      </w: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r w:rsidRPr="00C65C23">
        <w:rPr>
          <w:rFonts w:ascii="Arial" w:hAnsi="Arial" w:cs="Arial"/>
        </w:rPr>
        <w:t>La incineración es utilizada para destruir sustancias orgánicas y en algunos casos hasta para transformar ciertas sustancias inorgánicas en condiciones controladas en sólidos inertes y gases. Este proceso transforma los metales pesados en sus óxidos los cuales son menos tóxicos, también ha sido utilizada en la eliminación de compuestos procedentes de plaguicidas con óptimos resultados.</w:t>
      </w:r>
    </w:p>
    <w:p w:rsidR="00BE0B16" w:rsidRPr="00C65C23" w:rsidRDefault="0019710C" w:rsidP="00BE0B16">
      <w:pPr>
        <w:spacing w:line="480" w:lineRule="auto"/>
        <w:ind w:left="1077"/>
        <w:jc w:val="both"/>
        <w:rPr>
          <w:rFonts w:ascii="Arial" w:hAnsi="Arial" w:cs="Arial"/>
        </w:rPr>
      </w:pPr>
      <w:r>
        <w:rPr>
          <w:noProof/>
        </w:rPr>
        <w:drawing>
          <wp:anchor distT="0" distB="0" distL="114300" distR="114300" simplePos="0" relativeHeight="251629568" behindDoc="1" locked="0" layoutInCell="1" allowOverlap="1">
            <wp:simplePos x="0" y="0"/>
            <wp:positionH relativeFrom="column">
              <wp:posOffset>1028700</wp:posOffset>
            </wp:positionH>
            <wp:positionV relativeFrom="paragraph">
              <wp:posOffset>83820</wp:posOffset>
            </wp:positionV>
            <wp:extent cx="3776345" cy="4572000"/>
            <wp:effectExtent l="19050" t="0" r="0" b="0"/>
            <wp:wrapNone/>
            <wp:docPr id="128" name="Imagen 128" descr="http://edafologia.ugr.es/conta/tema19/recursos/inci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edafologia.ugr.es/conta/tema19/recursos/incin.gif"/>
                    <pic:cNvPicPr>
                      <a:picLocks noChangeAspect="1" noChangeArrowheads="1"/>
                    </pic:cNvPicPr>
                  </pic:nvPicPr>
                  <pic:blipFill>
                    <a:blip r:embed="rId56" r:link="rId57"/>
                    <a:srcRect b="7669"/>
                    <a:stretch>
                      <a:fillRect/>
                    </a:stretch>
                  </pic:blipFill>
                  <pic:spPr bwMode="auto">
                    <a:xfrm>
                      <a:off x="0" y="0"/>
                      <a:ext cx="3776345" cy="4572000"/>
                    </a:xfrm>
                    <a:prstGeom prst="rect">
                      <a:avLst/>
                    </a:prstGeom>
                    <a:noFill/>
                    <a:ln w="9525">
                      <a:noFill/>
                      <a:miter lim="800000"/>
                      <a:headEnd/>
                      <a:tailEnd/>
                    </a:ln>
                  </pic:spPr>
                </pic:pic>
              </a:graphicData>
            </a:graphic>
          </wp:anchor>
        </w:drawing>
      </w:r>
    </w:p>
    <w:p w:rsidR="00BE0B16" w:rsidRDefault="00BE0B16" w:rsidP="00BE0B16">
      <w:pPr>
        <w:spacing w:line="480" w:lineRule="auto"/>
        <w:ind w:left="510"/>
        <w:rPr>
          <w:rFonts w:ascii="Arial" w:hAnsi="Arial" w:cs="Arial"/>
          <w:b/>
        </w:rPr>
      </w:pPr>
    </w:p>
    <w:p w:rsidR="00BE0B16" w:rsidRDefault="00BE0B16" w:rsidP="00BE0B16">
      <w:pPr>
        <w:spacing w:line="480" w:lineRule="auto"/>
        <w:ind w:left="510"/>
        <w:rPr>
          <w:rFonts w:ascii="Arial" w:hAnsi="Arial" w:cs="Arial"/>
          <w:b/>
        </w:rPr>
      </w:pPr>
    </w:p>
    <w:p w:rsidR="00BE0B16" w:rsidRDefault="00BE0B16" w:rsidP="00BE0B16">
      <w:pPr>
        <w:spacing w:line="480" w:lineRule="auto"/>
        <w:ind w:left="510"/>
        <w:rPr>
          <w:rFonts w:ascii="Arial" w:hAnsi="Arial" w:cs="Arial"/>
          <w:b/>
        </w:rPr>
      </w:pPr>
    </w:p>
    <w:p w:rsidR="00BE0B16" w:rsidRDefault="00BE0B16" w:rsidP="00BE0B16">
      <w:pPr>
        <w:spacing w:line="480" w:lineRule="auto"/>
        <w:ind w:left="510"/>
        <w:rPr>
          <w:rFonts w:ascii="Arial" w:hAnsi="Arial" w:cs="Arial"/>
          <w:b/>
        </w:rPr>
      </w:pPr>
    </w:p>
    <w:p w:rsidR="00BE0B16" w:rsidRDefault="00BE0B16" w:rsidP="00BE0B16">
      <w:pPr>
        <w:spacing w:line="480" w:lineRule="auto"/>
        <w:ind w:left="510"/>
        <w:rPr>
          <w:rFonts w:ascii="Arial" w:hAnsi="Arial" w:cs="Arial"/>
          <w:b/>
        </w:rPr>
      </w:pPr>
    </w:p>
    <w:p w:rsidR="00BE0B16" w:rsidRDefault="00BE0B16" w:rsidP="00BE0B16">
      <w:pPr>
        <w:spacing w:line="480" w:lineRule="auto"/>
        <w:ind w:left="510"/>
        <w:rPr>
          <w:rFonts w:ascii="Arial" w:hAnsi="Arial" w:cs="Arial"/>
          <w:b/>
        </w:rPr>
      </w:pPr>
    </w:p>
    <w:p w:rsidR="00BE0B16" w:rsidRDefault="00BE0B16" w:rsidP="00BE0B16">
      <w:pPr>
        <w:spacing w:line="480" w:lineRule="auto"/>
        <w:ind w:left="510"/>
        <w:rPr>
          <w:rFonts w:ascii="Arial" w:hAnsi="Arial" w:cs="Arial"/>
          <w:b/>
        </w:rPr>
      </w:pPr>
    </w:p>
    <w:p w:rsidR="00BE0B16" w:rsidRDefault="00BE0B16" w:rsidP="00BE0B16">
      <w:pPr>
        <w:spacing w:line="480" w:lineRule="auto"/>
        <w:ind w:left="510"/>
        <w:rPr>
          <w:rFonts w:ascii="Arial" w:hAnsi="Arial" w:cs="Arial"/>
          <w:b/>
        </w:rPr>
      </w:pPr>
    </w:p>
    <w:p w:rsidR="00BE0B16" w:rsidRDefault="00BE0B16" w:rsidP="00BE0B16">
      <w:pPr>
        <w:spacing w:line="480" w:lineRule="auto"/>
        <w:ind w:left="510"/>
        <w:rPr>
          <w:rFonts w:ascii="Arial" w:hAnsi="Arial" w:cs="Arial"/>
          <w:b/>
        </w:rPr>
      </w:pPr>
    </w:p>
    <w:p w:rsidR="00BE0B16" w:rsidRDefault="00BE0B16" w:rsidP="00BE0B16">
      <w:pPr>
        <w:spacing w:line="480" w:lineRule="auto"/>
        <w:ind w:left="510"/>
        <w:rPr>
          <w:rFonts w:ascii="Arial" w:hAnsi="Arial" w:cs="Arial"/>
          <w:b/>
        </w:rPr>
      </w:pPr>
    </w:p>
    <w:p w:rsidR="00BE0B16" w:rsidRDefault="00BE0B16" w:rsidP="00BE0B16">
      <w:pPr>
        <w:spacing w:line="480" w:lineRule="auto"/>
        <w:ind w:left="510"/>
        <w:rPr>
          <w:rFonts w:ascii="Arial" w:hAnsi="Arial" w:cs="Arial"/>
          <w:b/>
        </w:rPr>
      </w:pPr>
    </w:p>
    <w:p w:rsidR="00BE0B16" w:rsidRDefault="00BE0B16" w:rsidP="00BE0B16">
      <w:pPr>
        <w:spacing w:line="480" w:lineRule="auto"/>
        <w:ind w:left="510"/>
        <w:rPr>
          <w:rFonts w:ascii="Arial" w:hAnsi="Arial" w:cs="Arial"/>
          <w:b/>
        </w:rPr>
      </w:pPr>
    </w:p>
    <w:p w:rsidR="00BE0B16" w:rsidRDefault="00BE0B16" w:rsidP="00BE0B16">
      <w:pPr>
        <w:spacing w:line="480" w:lineRule="auto"/>
        <w:ind w:left="510"/>
        <w:rPr>
          <w:rFonts w:ascii="Arial" w:hAnsi="Arial" w:cs="Arial"/>
          <w:b/>
        </w:rPr>
      </w:pPr>
      <w:r>
        <w:rPr>
          <w:rFonts w:ascii="Arial" w:hAnsi="Arial" w:cs="Arial"/>
          <w:b/>
          <w:noProof/>
        </w:rPr>
        <w:pict>
          <v:shape id="_x0000_s1161" type="#_x0000_t202" style="position:absolute;left:0;text-align:left;margin-left:81pt;margin-top:7.85pt;width:306pt;height:63pt;z-index:251638784" filled="f" stroked="f">
            <v:textbox style="mso-next-textbox:#_x0000_s1161">
              <w:txbxContent>
                <w:p w:rsidR="00BE0B16" w:rsidRDefault="00BE0B16" w:rsidP="00BE0B16">
                  <w:pPr>
                    <w:jc w:val="center"/>
                    <w:rPr>
                      <w:rFonts w:ascii="Arial" w:hAnsi="Arial" w:cs="Arial"/>
                      <w:sz w:val="20"/>
                    </w:rPr>
                  </w:pPr>
                  <w:r w:rsidRPr="00B927A7">
                    <w:rPr>
                      <w:rFonts w:ascii="Arial" w:hAnsi="Arial" w:cs="Arial"/>
                      <w:b/>
                      <w:sz w:val="20"/>
                    </w:rPr>
                    <w:t xml:space="preserve">Figura 2.6.- </w:t>
                  </w:r>
                  <w:r w:rsidRPr="00B927A7">
                    <w:rPr>
                      <w:rFonts w:ascii="Arial" w:hAnsi="Arial" w:cs="Arial"/>
                      <w:sz w:val="20"/>
                    </w:rPr>
                    <w:t xml:space="preserve">Esquema de incineración </w:t>
                  </w:r>
                </w:p>
                <w:p w:rsidR="00BE0B16" w:rsidRPr="00B927A7" w:rsidRDefault="00BE0B16" w:rsidP="00BE0B16">
                  <w:pPr>
                    <w:jc w:val="center"/>
                    <w:rPr>
                      <w:rFonts w:ascii="Arial" w:hAnsi="Arial" w:cs="Arial"/>
                      <w:b/>
                      <w:sz w:val="20"/>
                    </w:rPr>
                  </w:pPr>
                  <w:r w:rsidRPr="00B927A7">
                    <w:rPr>
                      <w:rFonts w:ascii="Arial" w:hAnsi="Arial" w:cs="Arial"/>
                      <w:sz w:val="20"/>
                    </w:rPr>
                    <w:t>(E. de Miguel GARCIA,</w:t>
                  </w:r>
                  <w:r w:rsidRPr="00B927A7">
                    <w:rPr>
                      <w:rFonts w:ascii="Arial" w:hAnsi="Arial" w:cs="Arial"/>
                      <w:b/>
                      <w:sz w:val="20"/>
                    </w:rPr>
                    <w:t xml:space="preserve"> </w:t>
                  </w:r>
                  <w:r w:rsidRPr="00B927A7">
                    <w:rPr>
                      <w:rFonts w:ascii="Arial" w:hAnsi="Arial" w:cs="Arial"/>
                      <w:sz w:val="20"/>
                    </w:rPr>
                    <w:t>1995).</w:t>
                  </w:r>
                </w:p>
                <w:p w:rsidR="00BE0B16" w:rsidRPr="00BF51C4" w:rsidRDefault="00BE0B16" w:rsidP="00BE0B16">
                  <w:pPr>
                    <w:spacing w:line="480" w:lineRule="auto"/>
                  </w:pPr>
                </w:p>
              </w:txbxContent>
            </v:textbox>
          </v:shape>
        </w:pict>
      </w:r>
    </w:p>
    <w:p w:rsidR="00BE0B16" w:rsidRDefault="00BE0B16" w:rsidP="00BE0B16">
      <w:pPr>
        <w:spacing w:line="480" w:lineRule="auto"/>
        <w:ind w:left="510"/>
        <w:rPr>
          <w:rFonts w:ascii="Arial" w:hAnsi="Arial" w:cs="Arial"/>
          <w:b/>
        </w:rPr>
      </w:pPr>
    </w:p>
    <w:p w:rsidR="00BE0B16" w:rsidRDefault="00BE0B16" w:rsidP="00BE0B16">
      <w:pPr>
        <w:spacing w:line="480" w:lineRule="auto"/>
        <w:ind w:left="510"/>
        <w:rPr>
          <w:rFonts w:ascii="Arial" w:hAnsi="Arial" w:cs="Arial"/>
          <w:b/>
        </w:rPr>
      </w:pPr>
    </w:p>
    <w:p w:rsidR="00FB14C8" w:rsidRDefault="00FB14C8" w:rsidP="00BE0B16">
      <w:pPr>
        <w:spacing w:line="480" w:lineRule="auto"/>
        <w:ind w:left="510"/>
        <w:rPr>
          <w:rFonts w:ascii="Arial" w:hAnsi="Arial" w:cs="Arial"/>
          <w:b/>
        </w:rPr>
      </w:pPr>
    </w:p>
    <w:p w:rsidR="00BE0B16" w:rsidRDefault="00BE0B16" w:rsidP="00BE0B16">
      <w:pPr>
        <w:spacing w:line="480" w:lineRule="auto"/>
        <w:ind w:left="510"/>
        <w:rPr>
          <w:rFonts w:ascii="Arial" w:hAnsi="Arial" w:cs="Arial"/>
          <w:b/>
        </w:rPr>
      </w:pPr>
    </w:p>
    <w:p w:rsidR="00BE0B16" w:rsidRDefault="00BE0B16" w:rsidP="00BE0B16">
      <w:pPr>
        <w:spacing w:line="480" w:lineRule="auto"/>
        <w:ind w:left="510"/>
        <w:rPr>
          <w:rFonts w:ascii="Arial" w:hAnsi="Arial" w:cs="Arial"/>
          <w:b/>
        </w:rPr>
      </w:pPr>
    </w:p>
    <w:p w:rsidR="00BE0B16" w:rsidRPr="00C65C23" w:rsidRDefault="00BE0B16" w:rsidP="00BE0B16">
      <w:pPr>
        <w:spacing w:line="480" w:lineRule="auto"/>
        <w:ind w:left="510"/>
        <w:rPr>
          <w:rFonts w:ascii="Arial" w:hAnsi="Arial" w:cs="Arial"/>
          <w:b/>
        </w:rPr>
      </w:pPr>
      <w:r w:rsidRPr="00C65C23">
        <w:rPr>
          <w:rFonts w:ascii="Arial" w:hAnsi="Arial" w:cs="Arial"/>
          <w:b/>
        </w:rPr>
        <w:t>2.1.</w:t>
      </w:r>
      <w:r>
        <w:rPr>
          <w:rFonts w:ascii="Arial" w:hAnsi="Arial" w:cs="Arial"/>
          <w:b/>
        </w:rPr>
        <w:t>7</w:t>
      </w:r>
      <w:r w:rsidRPr="00C65C23">
        <w:rPr>
          <w:rFonts w:ascii="Arial" w:hAnsi="Arial" w:cs="Arial"/>
          <w:b/>
        </w:rPr>
        <w:t xml:space="preserve"> Fitorremediación</w:t>
      </w:r>
    </w:p>
    <w:p w:rsidR="00BE0B16" w:rsidRPr="00C65C23" w:rsidRDefault="00BE0B16" w:rsidP="00BE0B16">
      <w:pPr>
        <w:spacing w:line="480" w:lineRule="auto"/>
        <w:ind w:left="510"/>
        <w:jc w:val="both"/>
        <w:rPr>
          <w:rFonts w:ascii="Arial" w:hAnsi="Arial" w:cs="Arial"/>
        </w:rPr>
      </w:pPr>
    </w:p>
    <w:p w:rsidR="00BE0B16" w:rsidRPr="00C65C23" w:rsidRDefault="00BE0B16" w:rsidP="00BE0B16">
      <w:pPr>
        <w:spacing w:line="480" w:lineRule="auto"/>
        <w:ind w:left="1077"/>
        <w:jc w:val="both"/>
        <w:rPr>
          <w:rFonts w:ascii="Arial" w:hAnsi="Arial" w:cs="Arial"/>
        </w:rPr>
      </w:pPr>
      <w:smartTag w:uri="urn:schemas-microsoft-com:office:smarttags" w:element="PersonName">
        <w:smartTagPr>
          <w:attr w:name="ProductID" w:val="La Fitorremediaci￳n"/>
        </w:smartTagPr>
        <w:r w:rsidRPr="00C65C23">
          <w:rPr>
            <w:rFonts w:ascii="Arial" w:hAnsi="Arial" w:cs="Arial"/>
          </w:rPr>
          <w:t>La Fitorremediación</w:t>
        </w:r>
      </w:smartTag>
      <w:r w:rsidRPr="00C65C23">
        <w:rPr>
          <w:rFonts w:ascii="Arial" w:hAnsi="Arial" w:cs="Arial"/>
        </w:rPr>
        <w:t xml:space="preserve"> utiliza plantas capaces de crecer en suelos contaminados, este tratamiento puede asimilar, inmovilizar o extraer los contaminantes, también acelera la degradación de los compuestos orgánicos en los contaminantes por medio de plantas con la capacidad fisiológica y bioquímica para descontaminar suelos. Pueden usarse para limpiar solventes, compuestos radioactivos, plaguicidas, metales pesados, petróleo crudo, hidrocarburos y lixiviados.</w:t>
      </w:r>
    </w:p>
    <w:p w:rsidR="00BE0B16" w:rsidRPr="00C65C23" w:rsidRDefault="0019710C" w:rsidP="00BE0B16">
      <w:pPr>
        <w:spacing w:line="480" w:lineRule="auto"/>
        <w:ind w:left="1077"/>
        <w:jc w:val="both"/>
        <w:rPr>
          <w:rFonts w:ascii="Arial" w:hAnsi="Arial" w:cs="Arial"/>
        </w:rPr>
      </w:pPr>
      <w:r>
        <w:rPr>
          <w:noProof/>
        </w:rPr>
        <w:drawing>
          <wp:anchor distT="0" distB="0" distL="114300" distR="114300" simplePos="0" relativeHeight="251641856" behindDoc="1" locked="0" layoutInCell="1" allowOverlap="1">
            <wp:simplePos x="0" y="0"/>
            <wp:positionH relativeFrom="column">
              <wp:posOffset>800100</wp:posOffset>
            </wp:positionH>
            <wp:positionV relativeFrom="paragraph">
              <wp:posOffset>266700</wp:posOffset>
            </wp:positionV>
            <wp:extent cx="4215765" cy="2171700"/>
            <wp:effectExtent l="19050" t="0" r="0" b="0"/>
            <wp:wrapNone/>
            <wp:docPr id="140" name="Imagen 140" descr="http://www.ine.gob.mx/ueajei/publicaciones/libros/459/images/cap4_fig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www.ine.gob.mx/ueajei/publicaciones/libros/459/images/cap4_fig20.gif"/>
                    <pic:cNvPicPr>
                      <a:picLocks noChangeAspect="1" noChangeArrowheads="1"/>
                    </pic:cNvPicPr>
                  </pic:nvPicPr>
                  <pic:blipFill>
                    <a:blip r:embed="rId58" r:link="rId59"/>
                    <a:srcRect b="15805"/>
                    <a:stretch>
                      <a:fillRect/>
                    </a:stretch>
                  </pic:blipFill>
                  <pic:spPr bwMode="auto">
                    <a:xfrm>
                      <a:off x="0" y="0"/>
                      <a:ext cx="4215765" cy="2171700"/>
                    </a:xfrm>
                    <a:prstGeom prst="rect">
                      <a:avLst/>
                    </a:prstGeom>
                    <a:noFill/>
                    <a:ln w="9525">
                      <a:noFill/>
                      <a:miter lim="800000"/>
                      <a:headEnd/>
                      <a:tailEnd/>
                    </a:ln>
                  </pic:spPr>
                </pic:pic>
              </a:graphicData>
            </a:graphic>
          </wp:anchor>
        </w:drawing>
      </w: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b/>
        </w:rPr>
      </w:pPr>
    </w:p>
    <w:p w:rsidR="00BE0B16" w:rsidRPr="00C65C23"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r>
        <w:rPr>
          <w:rFonts w:ascii="Arial" w:hAnsi="Arial" w:cs="Arial"/>
          <w:noProof/>
        </w:rPr>
        <w:pict>
          <v:shape id="_x0000_s1165" type="#_x0000_t202" style="position:absolute;left:0;text-align:left;margin-left:1in;margin-top:26.45pt;width:324pt;height:27pt;z-index:251642880" filled="f" stroked="f">
            <v:textbox style="mso-next-textbox:#_x0000_s1165">
              <w:txbxContent>
                <w:p w:rsidR="00BE0B16" w:rsidRPr="00B927A7" w:rsidRDefault="00BE0B16" w:rsidP="00BE0B16">
                  <w:pPr>
                    <w:jc w:val="center"/>
                    <w:rPr>
                      <w:sz w:val="20"/>
                    </w:rPr>
                  </w:pPr>
                  <w:r w:rsidRPr="00B927A7">
                    <w:rPr>
                      <w:rFonts w:ascii="Arial" w:hAnsi="Arial" w:cs="Arial"/>
                      <w:b/>
                      <w:sz w:val="20"/>
                    </w:rPr>
                    <w:t xml:space="preserve">Figura  2.7.- </w:t>
                  </w:r>
                  <w:r w:rsidRPr="00B927A7">
                    <w:rPr>
                      <w:rFonts w:ascii="Arial" w:hAnsi="Arial" w:cs="Arial"/>
                      <w:sz w:val="20"/>
                    </w:rPr>
                    <w:t>Proceso de Fitorremediación (Cunningham y Ow,1996).</w:t>
                  </w:r>
                </w:p>
              </w:txbxContent>
            </v:textbox>
          </v:shape>
        </w:pict>
      </w: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r w:rsidRPr="00C65C23">
        <w:rPr>
          <w:rFonts w:ascii="Arial" w:hAnsi="Arial" w:cs="Arial"/>
        </w:rPr>
        <w:t xml:space="preserve">Las medidas fitocorrectivas son tratamientos mucho más lentos que otras y la profundidad de acción es hasta donde llegan las raíces, es recomendable usarlo para extraer los restos de contaminantes que hayan quedado al usar otras técnicas de remediación y en lugares donde las concentraciones de los contaminantes sean bajas. </w:t>
      </w:r>
    </w:p>
    <w:p w:rsidR="00BE0B16" w:rsidRDefault="00BE0B16" w:rsidP="00BE0B16">
      <w:pPr>
        <w:spacing w:line="480" w:lineRule="auto"/>
        <w:ind w:left="1077"/>
        <w:jc w:val="both"/>
        <w:rPr>
          <w:rFonts w:ascii="Arial" w:hAnsi="Arial" w:cs="Arial"/>
        </w:rPr>
      </w:pPr>
    </w:p>
    <w:p w:rsidR="00BE0B16" w:rsidRPr="0030770A" w:rsidRDefault="00BE0B16" w:rsidP="00BE0B16">
      <w:pPr>
        <w:spacing w:line="480" w:lineRule="auto"/>
        <w:ind w:left="1077"/>
        <w:jc w:val="both"/>
        <w:rPr>
          <w:rFonts w:ascii="Arial" w:hAnsi="Arial" w:cs="Arial"/>
        </w:rPr>
      </w:pPr>
      <w:r w:rsidRPr="00C65C23">
        <w:rPr>
          <w:rFonts w:ascii="Arial" w:hAnsi="Arial" w:cs="Arial"/>
          <w:b/>
        </w:rPr>
        <w:t xml:space="preserve">Tabla 2.1 </w:t>
      </w:r>
      <w:r w:rsidRPr="0030770A">
        <w:rPr>
          <w:rFonts w:ascii="Arial" w:hAnsi="Arial" w:cs="Arial"/>
        </w:rPr>
        <w:t>Métodos de Fitorremediación</w:t>
      </w:r>
    </w:p>
    <w:p w:rsidR="00BE0B16" w:rsidRPr="00C65C23" w:rsidRDefault="0019710C" w:rsidP="00BE0B16">
      <w:pPr>
        <w:spacing w:line="480" w:lineRule="auto"/>
        <w:ind w:left="1077"/>
        <w:jc w:val="both"/>
        <w:rPr>
          <w:rFonts w:ascii="Arial" w:hAnsi="Arial" w:cs="Arial"/>
        </w:rPr>
      </w:pPr>
      <w:r>
        <w:rPr>
          <w:rFonts w:ascii="Arial" w:hAnsi="Arial" w:cs="Arial"/>
          <w:noProof/>
        </w:rPr>
        <w:drawing>
          <wp:anchor distT="0" distB="0" distL="114300" distR="114300" simplePos="0" relativeHeight="251627520" behindDoc="1" locked="0" layoutInCell="1" allowOverlap="1">
            <wp:simplePos x="0" y="0"/>
            <wp:positionH relativeFrom="column">
              <wp:posOffset>800100</wp:posOffset>
            </wp:positionH>
            <wp:positionV relativeFrom="paragraph">
              <wp:posOffset>45720</wp:posOffset>
            </wp:positionV>
            <wp:extent cx="4455160" cy="5974080"/>
            <wp:effectExtent l="19050" t="0" r="2540" b="0"/>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0"/>
                    <a:srcRect/>
                    <a:stretch>
                      <a:fillRect/>
                    </a:stretch>
                  </pic:blipFill>
                  <pic:spPr bwMode="auto">
                    <a:xfrm>
                      <a:off x="0" y="0"/>
                      <a:ext cx="4455160" cy="5974080"/>
                    </a:xfrm>
                    <a:prstGeom prst="rect">
                      <a:avLst/>
                    </a:prstGeom>
                    <a:noFill/>
                    <a:ln w="9525">
                      <a:noFill/>
                      <a:miter lim="800000"/>
                      <a:headEnd/>
                      <a:tailEnd/>
                    </a:ln>
                  </pic:spPr>
                </pic:pic>
              </a:graphicData>
            </a:graphic>
          </wp:anchor>
        </w:drawing>
      </w: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510"/>
        <w:rPr>
          <w:rFonts w:ascii="Arial" w:hAnsi="Arial" w:cs="Arial"/>
          <w:b/>
        </w:rPr>
      </w:pPr>
    </w:p>
    <w:p w:rsidR="00BE0B16" w:rsidRPr="00C65C23" w:rsidRDefault="00BE0B16" w:rsidP="00BE0B16">
      <w:pPr>
        <w:spacing w:line="480" w:lineRule="auto"/>
        <w:ind w:left="510"/>
        <w:rPr>
          <w:rFonts w:ascii="Arial" w:hAnsi="Arial" w:cs="Arial"/>
          <w:b/>
        </w:rPr>
      </w:pPr>
    </w:p>
    <w:p w:rsidR="00BE0B16" w:rsidRPr="00C65C23" w:rsidRDefault="00BE0B16" w:rsidP="00BE0B16">
      <w:pPr>
        <w:spacing w:line="480" w:lineRule="auto"/>
        <w:ind w:left="510"/>
        <w:rPr>
          <w:rFonts w:ascii="Arial" w:hAnsi="Arial" w:cs="Arial"/>
          <w:b/>
        </w:rPr>
      </w:pPr>
    </w:p>
    <w:p w:rsidR="00BE0B16" w:rsidRDefault="0019710C" w:rsidP="00BE0B16">
      <w:pPr>
        <w:spacing w:line="480" w:lineRule="auto"/>
        <w:ind w:left="510"/>
        <w:rPr>
          <w:rFonts w:ascii="Arial" w:hAnsi="Arial" w:cs="Arial"/>
          <w:b/>
        </w:rPr>
      </w:pPr>
      <w:r>
        <w:rPr>
          <w:noProof/>
        </w:rPr>
        <w:drawing>
          <wp:anchor distT="0" distB="0" distL="114300" distR="114300" simplePos="0" relativeHeight="251640832" behindDoc="1" locked="0" layoutInCell="1" allowOverlap="1">
            <wp:simplePos x="0" y="0"/>
            <wp:positionH relativeFrom="column">
              <wp:posOffset>571500</wp:posOffset>
            </wp:positionH>
            <wp:positionV relativeFrom="paragraph">
              <wp:posOffset>-114300</wp:posOffset>
            </wp:positionV>
            <wp:extent cx="4686300" cy="2857500"/>
            <wp:effectExtent l="19050" t="0" r="0" b="0"/>
            <wp:wrapNone/>
            <wp:docPr id="139" name="Imagen 139" descr="http://www.ine.gob.mx/ueajei/publicaciones/libros/459/images/cap4_fig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www.ine.gob.mx/ueajei/publicaciones/libros/459/images/cap4_fig19.gif"/>
                    <pic:cNvPicPr>
                      <a:picLocks noChangeAspect="1" noChangeArrowheads="1"/>
                    </pic:cNvPicPr>
                  </pic:nvPicPr>
                  <pic:blipFill>
                    <a:blip r:embed="rId61" r:link="rId62"/>
                    <a:srcRect b="8649"/>
                    <a:stretch>
                      <a:fillRect/>
                    </a:stretch>
                  </pic:blipFill>
                  <pic:spPr bwMode="auto">
                    <a:xfrm>
                      <a:off x="0" y="0"/>
                      <a:ext cx="4686300" cy="2857500"/>
                    </a:xfrm>
                    <a:prstGeom prst="rect">
                      <a:avLst/>
                    </a:prstGeom>
                    <a:noFill/>
                    <a:ln w="9525">
                      <a:noFill/>
                      <a:miter lim="800000"/>
                      <a:headEnd/>
                      <a:tailEnd/>
                    </a:ln>
                  </pic:spPr>
                </pic:pic>
              </a:graphicData>
            </a:graphic>
          </wp:anchor>
        </w:drawing>
      </w:r>
    </w:p>
    <w:p w:rsidR="00BE0B16" w:rsidRDefault="00BE0B16" w:rsidP="00BE0B16">
      <w:pPr>
        <w:spacing w:line="480" w:lineRule="auto"/>
        <w:ind w:left="510"/>
        <w:rPr>
          <w:rFonts w:ascii="Arial" w:hAnsi="Arial" w:cs="Arial"/>
          <w:b/>
        </w:rPr>
      </w:pPr>
    </w:p>
    <w:p w:rsidR="00BE0B16" w:rsidRDefault="00BE0B16" w:rsidP="00BE0B16">
      <w:pPr>
        <w:spacing w:line="480" w:lineRule="auto"/>
        <w:ind w:left="510"/>
        <w:rPr>
          <w:rFonts w:ascii="Arial" w:hAnsi="Arial" w:cs="Arial"/>
          <w:b/>
        </w:rPr>
      </w:pPr>
    </w:p>
    <w:p w:rsidR="00BE0B16" w:rsidRDefault="00BE0B16" w:rsidP="00BE0B16">
      <w:pPr>
        <w:spacing w:line="480" w:lineRule="auto"/>
        <w:ind w:left="510"/>
        <w:rPr>
          <w:rFonts w:ascii="Arial" w:hAnsi="Arial" w:cs="Arial"/>
          <w:b/>
        </w:rPr>
      </w:pPr>
    </w:p>
    <w:p w:rsidR="00BE0B16" w:rsidRDefault="00BE0B16" w:rsidP="00BE0B16">
      <w:pPr>
        <w:spacing w:line="480" w:lineRule="auto"/>
        <w:ind w:left="510"/>
        <w:rPr>
          <w:rFonts w:ascii="Arial" w:hAnsi="Arial" w:cs="Arial"/>
          <w:b/>
        </w:rPr>
      </w:pPr>
    </w:p>
    <w:p w:rsidR="00BE0B16" w:rsidRDefault="00BE0B16" w:rsidP="00BE0B16">
      <w:pPr>
        <w:spacing w:line="480" w:lineRule="auto"/>
        <w:ind w:left="510"/>
        <w:rPr>
          <w:rFonts w:ascii="Arial" w:hAnsi="Arial" w:cs="Arial"/>
          <w:b/>
        </w:rPr>
      </w:pPr>
    </w:p>
    <w:p w:rsidR="00BE0B16" w:rsidRDefault="00BE0B16" w:rsidP="00BE0B16">
      <w:pPr>
        <w:spacing w:line="480" w:lineRule="auto"/>
        <w:ind w:left="510"/>
        <w:rPr>
          <w:rFonts w:ascii="Arial" w:hAnsi="Arial" w:cs="Arial"/>
          <w:b/>
        </w:rPr>
      </w:pPr>
    </w:p>
    <w:p w:rsidR="00BE0B16" w:rsidRDefault="00BE0B16" w:rsidP="00BE0B16">
      <w:pPr>
        <w:spacing w:line="480" w:lineRule="auto"/>
        <w:ind w:left="510"/>
        <w:rPr>
          <w:rFonts w:ascii="Arial" w:hAnsi="Arial" w:cs="Arial"/>
          <w:b/>
        </w:rPr>
      </w:pPr>
      <w:r>
        <w:rPr>
          <w:rFonts w:ascii="Arial" w:hAnsi="Arial" w:cs="Arial"/>
          <w:noProof/>
        </w:rPr>
        <w:pict>
          <v:shape id="_x0000_s1162" type="#_x0000_t202" style="position:absolute;left:0;text-align:left;margin-left:54pt;margin-top:22.8pt;width:342pt;height:53.4pt;z-index:251639808" filled="f" stroked="f">
            <v:textbox style="mso-next-textbox:#_x0000_s1162">
              <w:txbxContent>
                <w:p w:rsidR="00BE0B16" w:rsidRPr="008C6296" w:rsidRDefault="00BE0B16" w:rsidP="00BE0B16">
                  <w:pPr>
                    <w:jc w:val="center"/>
                    <w:rPr>
                      <w:sz w:val="20"/>
                    </w:rPr>
                  </w:pPr>
                  <w:r w:rsidRPr="008C6296">
                    <w:rPr>
                      <w:rFonts w:ascii="Arial" w:hAnsi="Arial" w:cs="Arial"/>
                      <w:b/>
                      <w:sz w:val="20"/>
                    </w:rPr>
                    <w:t xml:space="preserve">Figura  2.8.- </w:t>
                  </w:r>
                  <w:r w:rsidRPr="008C6296">
                    <w:rPr>
                      <w:rFonts w:ascii="Arial" w:hAnsi="Arial" w:cs="Arial"/>
                      <w:sz w:val="20"/>
                    </w:rPr>
                    <w:t>Métodos de Fitorremediación (Singh et al, 2003).</w:t>
                  </w:r>
                </w:p>
              </w:txbxContent>
            </v:textbox>
          </v:shape>
        </w:pict>
      </w:r>
    </w:p>
    <w:p w:rsidR="00BE0B16" w:rsidRDefault="00BE0B16" w:rsidP="00BE0B16">
      <w:pPr>
        <w:spacing w:line="480" w:lineRule="auto"/>
        <w:ind w:left="510"/>
        <w:rPr>
          <w:rFonts w:ascii="Arial" w:hAnsi="Arial" w:cs="Arial"/>
          <w:b/>
        </w:rPr>
      </w:pPr>
    </w:p>
    <w:p w:rsidR="00BE0B16" w:rsidRDefault="00BE0B16" w:rsidP="00BE0B16">
      <w:pPr>
        <w:spacing w:line="480" w:lineRule="auto"/>
        <w:ind w:left="510"/>
        <w:rPr>
          <w:rFonts w:ascii="Arial" w:hAnsi="Arial" w:cs="Arial"/>
          <w:b/>
        </w:rPr>
      </w:pPr>
    </w:p>
    <w:p w:rsidR="00BE0B16" w:rsidRDefault="00BE0B16" w:rsidP="00BE0B16">
      <w:pPr>
        <w:spacing w:line="480" w:lineRule="auto"/>
        <w:ind w:left="510"/>
        <w:rPr>
          <w:rFonts w:ascii="Arial" w:hAnsi="Arial" w:cs="Arial"/>
          <w:b/>
        </w:rPr>
      </w:pPr>
    </w:p>
    <w:p w:rsidR="00BE0B16" w:rsidRPr="00C65C23" w:rsidRDefault="00BE0B16" w:rsidP="00BE0B16">
      <w:pPr>
        <w:spacing w:line="480" w:lineRule="auto"/>
        <w:ind w:left="510"/>
        <w:rPr>
          <w:rFonts w:ascii="Arial" w:hAnsi="Arial" w:cs="Arial"/>
          <w:b/>
        </w:rPr>
      </w:pPr>
      <w:r w:rsidRPr="00C65C23">
        <w:rPr>
          <w:rFonts w:ascii="Arial" w:hAnsi="Arial" w:cs="Arial"/>
          <w:b/>
        </w:rPr>
        <w:t>2.1.</w:t>
      </w:r>
      <w:r>
        <w:rPr>
          <w:rFonts w:ascii="Arial" w:hAnsi="Arial" w:cs="Arial"/>
          <w:b/>
        </w:rPr>
        <w:t>8</w:t>
      </w:r>
      <w:r w:rsidRPr="00C65C23">
        <w:rPr>
          <w:rFonts w:ascii="Arial" w:hAnsi="Arial" w:cs="Arial"/>
          <w:b/>
        </w:rPr>
        <w:t xml:space="preserve"> Biorremediación</w:t>
      </w:r>
    </w:p>
    <w:p w:rsidR="00BE0B16" w:rsidRPr="00C65C23" w:rsidRDefault="00BE0B16" w:rsidP="00BE0B16">
      <w:pPr>
        <w:ind w:left="510"/>
        <w:jc w:val="both"/>
        <w:rPr>
          <w:rFonts w:ascii="Arial" w:hAnsi="Arial" w:cs="Arial"/>
        </w:rPr>
      </w:pPr>
    </w:p>
    <w:p w:rsidR="00BE0B16" w:rsidRPr="00C65C23" w:rsidRDefault="00BE0B16" w:rsidP="00BE0B16">
      <w:pPr>
        <w:ind w:left="510"/>
        <w:jc w:val="both"/>
        <w:rPr>
          <w:rFonts w:ascii="Arial" w:hAnsi="Arial" w:cs="Arial"/>
        </w:rPr>
      </w:pPr>
    </w:p>
    <w:p w:rsidR="00BE0B16" w:rsidRDefault="00BE0B16" w:rsidP="00BE0B16">
      <w:pPr>
        <w:spacing w:line="480" w:lineRule="auto"/>
        <w:ind w:left="1077"/>
        <w:jc w:val="both"/>
        <w:rPr>
          <w:rFonts w:ascii="Arial" w:hAnsi="Arial" w:cs="Arial"/>
        </w:rPr>
      </w:pPr>
      <w:r w:rsidRPr="00C65C23">
        <w:rPr>
          <w:rFonts w:ascii="Arial" w:hAnsi="Arial" w:cs="Arial"/>
        </w:rPr>
        <w:t>La biorremediación consiste en usar microorganismos (hongos, bacterias) para acelerar la tasa de degradación natural de los contaminantes para descomponerlas o degradarlas en sustancia menos toxicas o no toxicas obteniendo un suelo útil para la agricultura por el uso de nutriente.</w:t>
      </w: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center"/>
        <w:rPr>
          <w:rFonts w:ascii="Arial" w:hAnsi="Arial" w:cs="Arial"/>
        </w:rPr>
      </w:pPr>
      <w:r>
        <w:rPr>
          <w:rFonts w:ascii="Arial" w:hAnsi="Arial" w:cs="Arial"/>
          <w:noProof/>
        </w:rPr>
        <w:pict>
          <v:shape id="_x0000_s1160" type="#_x0000_t202" style="position:absolute;left:0;text-align:left;margin-left:99pt;margin-top:193.2pt;width:270pt;height:54pt;z-index:251637760" filled="f" stroked="f">
            <v:textbox style="mso-next-textbox:#_x0000_s1160">
              <w:txbxContent>
                <w:p w:rsidR="00BE0B16" w:rsidRDefault="00BE0B16" w:rsidP="00BE0B16">
                  <w:pPr>
                    <w:jc w:val="center"/>
                    <w:rPr>
                      <w:rFonts w:ascii="Arial" w:hAnsi="Arial" w:cs="Arial"/>
                      <w:sz w:val="20"/>
                    </w:rPr>
                  </w:pPr>
                  <w:r w:rsidRPr="008C6296">
                    <w:rPr>
                      <w:rFonts w:ascii="Arial" w:hAnsi="Arial" w:cs="Arial"/>
                      <w:b/>
                      <w:sz w:val="20"/>
                    </w:rPr>
                    <w:t xml:space="preserve">Figura 2.9.- </w:t>
                  </w:r>
                  <w:r w:rsidRPr="008C6296">
                    <w:rPr>
                      <w:rFonts w:ascii="Arial" w:hAnsi="Arial" w:cs="Arial"/>
                      <w:sz w:val="20"/>
                    </w:rPr>
                    <w:t>Tratamiento microbiológico in situ</w:t>
                  </w:r>
                </w:p>
                <w:p w:rsidR="00BE0B16" w:rsidRPr="008C6296" w:rsidRDefault="00BE0B16" w:rsidP="00BE0B16">
                  <w:pPr>
                    <w:jc w:val="center"/>
                    <w:rPr>
                      <w:rFonts w:ascii="Arial" w:hAnsi="Arial" w:cs="Arial"/>
                      <w:b/>
                      <w:sz w:val="20"/>
                    </w:rPr>
                  </w:pPr>
                  <w:r w:rsidRPr="008C6296">
                    <w:rPr>
                      <w:rFonts w:ascii="Arial" w:hAnsi="Arial" w:cs="Arial"/>
                      <w:sz w:val="20"/>
                    </w:rPr>
                    <w:t xml:space="preserve"> (X. Domenech, 1995)</w:t>
                  </w:r>
                </w:p>
                <w:p w:rsidR="00BE0B16" w:rsidRPr="00BF51C4" w:rsidRDefault="00BE0B16" w:rsidP="00BE0B16">
                  <w:pPr>
                    <w:spacing w:line="480" w:lineRule="auto"/>
                    <w:jc w:val="both"/>
                  </w:pPr>
                </w:p>
              </w:txbxContent>
            </v:textbox>
          </v:shape>
        </w:pict>
      </w:r>
      <w:r w:rsidR="0019710C">
        <w:rPr>
          <w:noProof/>
        </w:rPr>
        <w:drawing>
          <wp:inline distT="0" distB="0" distL="0" distR="0">
            <wp:extent cx="3124200" cy="2336800"/>
            <wp:effectExtent l="0" t="0" r="0" b="0"/>
            <wp:docPr id="4" name="Imagen 4" descr="bio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oin"/>
                    <pic:cNvPicPr>
                      <a:picLocks noChangeAspect="1" noChangeArrowheads="1"/>
                    </pic:cNvPicPr>
                  </pic:nvPicPr>
                  <pic:blipFill>
                    <a:blip r:embed="rId63"/>
                    <a:srcRect b="9427"/>
                    <a:stretch>
                      <a:fillRect/>
                    </a:stretch>
                  </pic:blipFill>
                  <pic:spPr bwMode="auto">
                    <a:xfrm>
                      <a:off x="0" y="0"/>
                      <a:ext cx="3124200" cy="2336800"/>
                    </a:xfrm>
                    <a:prstGeom prst="rect">
                      <a:avLst/>
                    </a:prstGeom>
                    <a:noFill/>
                    <a:ln w="9525">
                      <a:noFill/>
                      <a:miter lim="800000"/>
                      <a:headEnd/>
                      <a:tailEnd/>
                    </a:ln>
                  </pic:spPr>
                </pic:pic>
              </a:graphicData>
            </a:graphic>
          </wp:inline>
        </w:drawing>
      </w: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center"/>
        <w:rPr>
          <w:rFonts w:ascii="Arial" w:hAnsi="Arial" w:cs="Arial"/>
        </w:rPr>
      </w:pPr>
    </w:p>
    <w:p w:rsidR="00BE0B16" w:rsidRPr="00C65C23" w:rsidRDefault="00BE0B16" w:rsidP="00BE0B16">
      <w:pPr>
        <w:spacing w:line="480" w:lineRule="auto"/>
        <w:ind w:left="1077"/>
        <w:jc w:val="both"/>
        <w:rPr>
          <w:rFonts w:ascii="Arial" w:hAnsi="Arial" w:cs="Arial"/>
        </w:rPr>
      </w:pPr>
      <w:r w:rsidRPr="00C65C23">
        <w:rPr>
          <w:rFonts w:ascii="Arial" w:hAnsi="Arial" w:cs="Arial"/>
        </w:rPr>
        <w:t>Algunos microorganismos se comen las sust</w:t>
      </w:r>
      <w:r>
        <w:rPr>
          <w:rFonts w:ascii="Arial" w:hAnsi="Arial" w:cs="Arial"/>
        </w:rPr>
        <w:t>ancias orgánicas obteniendo de és</w:t>
      </w:r>
      <w:r w:rsidRPr="00C65C23">
        <w:rPr>
          <w:rFonts w:ascii="Arial" w:hAnsi="Arial" w:cs="Arial"/>
        </w:rPr>
        <w:t xml:space="preserve">tas los nutrientes y la energía que requieren para sobrevivir, los microorganismos descomponen los contaminantes dando como resultado principalmente dióxido de carbono y agua. Al degradarse todos los contaminantes es decir al acabarse la fuente de alimentación de los microorganismos la población de los mismos disminuye hasta desaparecer.  </w:t>
      </w: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510"/>
        <w:rPr>
          <w:rFonts w:ascii="Arial" w:hAnsi="Arial" w:cs="Arial"/>
          <w:b/>
        </w:rPr>
      </w:pPr>
      <w:r w:rsidRPr="00C65C23">
        <w:rPr>
          <w:rFonts w:ascii="Arial" w:hAnsi="Arial" w:cs="Arial"/>
          <w:b/>
        </w:rPr>
        <w:t>2.1</w:t>
      </w:r>
      <w:r>
        <w:rPr>
          <w:rFonts w:ascii="Arial" w:hAnsi="Arial" w:cs="Arial"/>
          <w:b/>
        </w:rPr>
        <w:t>.9</w:t>
      </w:r>
      <w:r w:rsidRPr="00C65C23">
        <w:rPr>
          <w:rFonts w:ascii="Arial" w:hAnsi="Arial" w:cs="Arial"/>
          <w:b/>
        </w:rPr>
        <w:t xml:space="preserve"> Tratamiento térmico</w:t>
      </w:r>
    </w:p>
    <w:p w:rsidR="00BE0B16" w:rsidRPr="00C65C23"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r w:rsidRPr="00C65C23">
        <w:rPr>
          <w:rFonts w:ascii="Arial" w:hAnsi="Arial" w:cs="Arial"/>
        </w:rPr>
        <w:t xml:space="preserve">Esta técnica consiste en suministrar calor al sitio afectado, sometiendo el suelo a altas temperaturas (entre los 1000º C) se produce la desintegración de los contaminantes, se realiza en dos fases, en la primera se oxida la mayor parte de los contaminantes y en la segunda fase se elimina el contaminante por completo los contaminantes y los gases manteniendo el suelo a altas temperaturas. Este tratamiento es comúnmente usado para eliminar la contaminación producida por hidrocarburos poliaromáticos. </w:t>
      </w: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r w:rsidRPr="00C65C23">
        <w:rPr>
          <w:rFonts w:ascii="Arial" w:hAnsi="Arial" w:cs="Arial"/>
        </w:rPr>
        <w:t xml:space="preserve">En </w:t>
      </w:r>
      <w:r>
        <w:rPr>
          <w:rFonts w:ascii="Arial" w:hAnsi="Arial" w:cs="Arial"/>
        </w:rPr>
        <w:t xml:space="preserve">algunos </w:t>
      </w:r>
      <w:r w:rsidRPr="00C65C23">
        <w:rPr>
          <w:rFonts w:ascii="Arial" w:hAnsi="Arial" w:cs="Arial"/>
        </w:rPr>
        <w:t xml:space="preserve">casos se somete el suelo a temperaturas mas bajas (entre 250 y </w:t>
      </w:r>
      <w:smartTag w:uri="urn:schemas-microsoft-com:office:smarttags" w:element="metricconverter">
        <w:smartTagPr>
          <w:attr w:name="ProductID" w:val="550 ﾺC"/>
        </w:smartTagPr>
        <w:r w:rsidRPr="00C65C23">
          <w:rPr>
            <w:rFonts w:ascii="Arial" w:hAnsi="Arial" w:cs="Arial"/>
          </w:rPr>
          <w:t>550 ºC</w:t>
        </w:r>
      </w:smartTag>
      <w:r w:rsidRPr="00C65C23">
        <w:rPr>
          <w:rFonts w:ascii="Arial" w:hAnsi="Arial" w:cs="Arial"/>
        </w:rPr>
        <w:t>) consiguiendo con esto la desorci</w:t>
      </w:r>
      <w:r>
        <w:rPr>
          <w:rFonts w:ascii="Arial" w:hAnsi="Arial" w:cs="Arial"/>
        </w:rPr>
        <w:t>ó</w:t>
      </w:r>
      <w:r w:rsidRPr="00C65C23">
        <w:rPr>
          <w:rFonts w:ascii="Arial" w:hAnsi="Arial" w:cs="Arial"/>
        </w:rPr>
        <w:t>n</w:t>
      </w:r>
      <w:r w:rsidRPr="00C65C23">
        <w:rPr>
          <w:rFonts w:ascii="Arial" w:hAnsi="Arial" w:cs="Arial"/>
          <w:color w:val="FF0000"/>
        </w:rPr>
        <w:t xml:space="preserve"> </w:t>
      </w:r>
      <w:r w:rsidRPr="00C65C23">
        <w:rPr>
          <w:rFonts w:ascii="Arial" w:hAnsi="Arial" w:cs="Arial"/>
        </w:rPr>
        <w:t xml:space="preserve">de los contaminantes en lugar de la destrucción de los mismos, es muy usada para remediar suelos contaminados con  lubricantes, aceites minerales, gasolinas y en ciertos casos metales pesados como el mercurio. </w:t>
      </w: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510"/>
        <w:rPr>
          <w:rFonts w:ascii="Arial" w:hAnsi="Arial" w:cs="Arial"/>
          <w:b/>
        </w:rPr>
      </w:pPr>
      <w:r>
        <w:rPr>
          <w:rFonts w:ascii="Arial" w:hAnsi="Arial" w:cs="Arial"/>
          <w:b/>
        </w:rPr>
        <w:t>2.1</w:t>
      </w:r>
      <w:r w:rsidRPr="00C65C23">
        <w:rPr>
          <w:rFonts w:ascii="Arial" w:hAnsi="Arial" w:cs="Arial"/>
          <w:b/>
        </w:rPr>
        <w:t>.</w:t>
      </w:r>
      <w:r>
        <w:rPr>
          <w:rFonts w:ascii="Arial" w:hAnsi="Arial" w:cs="Arial"/>
          <w:b/>
        </w:rPr>
        <w:t>10</w:t>
      </w:r>
      <w:r w:rsidRPr="00C65C23">
        <w:rPr>
          <w:rFonts w:ascii="Arial" w:hAnsi="Arial" w:cs="Arial"/>
          <w:b/>
        </w:rPr>
        <w:t xml:space="preserve"> Atenuación natural</w:t>
      </w:r>
    </w:p>
    <w:p w:rsidR="00BE0B16" w:rsidRPr="00C65C23" w:rsidRDefault="00BE0B16" w:rsidP="00BE0B16">
      <w:pPr>
        <w:ind w:left="510"/>
        <w:rPr>
          <w:rFonts w:ascii="Arial" w:hAnsi="Arial" w:cs="Arial"/>
        </w:rPr>
      </w:pPr>
    </w:p>
    <w:p w:rsidR="00BE0B16" w:rsidRPr="00C65C23" w:rsidRDefault="00BE0B16" w:rsidP="00BE0B16">
      <w:pPr>
        <w:ind w:left="510"/>
        <w:rPr>
          <w:rFonts w:ascii="Arial" w:hAnsi="Arial" w:cs="Arial"/>
        </w:rPr>
      </w:pPr>
    </w:p>
    <w:p w:rsidR="00BE0B16" w:rsidRPr="00C65C23" w:rsidRDefault="00BE0B16" w:rsidP="00BE0B16">
      <w:pPr>
        <w:spacing w:line="480" w:lineRule="auto"/>
        <w:ind w:left="1077"/>
        <w:jc w:val="both"/>
        <w:rPr>
          <w:rFonts w:ascii="Arial" w:hAnsi="Arial" w:cs="Arial"/>
        </w:rPr>
      </w:pPr>
      <w:r w:rsidRPr="00C65C23">
        <w:rPr>
          <w:rFonts w:ascii="Arial" w:hAnsi="Arial" w:cs="Arial"/>
        </w:rPr>
        <w:t>Aunque no esta considerada como una técnica de remediación est</w:t>
      </w:r>
      <w:r>
        <w:rPr>
          <w:rFonts w:ascii="Arial" w:hAnsi="Arial" w:cs="Arial"/>
        </w:rPr>
        <w:t>á</w:t>
      </w:r>
      <w:r w:rsidRPr="00C65C23">
        <w:rPr>
          <w:rFonts w:ascii="Arial" w:hAnsi="Arial" w:cs="Arial"/>
        </w:rPr>
        <w:t xml:space="preserve"> incluida en las técnicas in situ de bajo costo, consiste en la biotransformación  natural es decir utiliza los procesos físico-químicos que se dan entre el suelo y el contaminante de forma natural.</w:t>
      </w: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r w:rsidRPr="00C65C23">
        <w:rPr>
          <w:rFonts w:ascii="Arial" w:hAnsi="Arial" w:cs="Arial"/>
        </w:rPr>
        <w:t xml:space="preserve">Estos procesos reducen la concentración de los contaminantes por medio de la dispersión, volatización, dilución, biodegradación y todas las reacciones que ayuden a la degradación del contaminante. </w:t>
      </w:r>
    </w:p>
    <w:p w:rsidR="00BE0B16" w:rsidRPr="00C65C23" w:rsidRDefault="00BE0B16" w:rsidP="00BE0B16">
      <w:pPr>
        <w:spacing w:line="480" w:lineRule="auto"/>
        <w:ind w:left="510"/>
        <w:rPr>
          <w:rFonts w:ascii="Arial" w:hAnsi="Arial" w:cs="Arial"/>
          <w:b/>
        </w:rPr>
      </w:pPr>
    </w:p>
    <w:p w:rsidR="00BE0B16" w:rsidRPr="00C65C23" w:rsidRDefault="00BE0B16" w:rsidP="00BE0B16">
      <w:pPr>
        <w:spacing w:line="480" w:lineRule="auto"/>
        <w:ind w:left="510"/>
        <w:rPr>
          <w:rFonts w:ascii="Arial" w:hAnsi="Arial" w:cs="Arial"/>
          <w:b/>
        </w:rPr>
      </w:pPr>
      <w:r w:rsidRPr="00C65C23">
        <w:rPr>
          <w:rFonts w:ascii="Arial" w:hAnsi="Arial" w:cs="Arial"/>
          <w:b/>
        </w:rPr>
        <w:t>2.1.1</w:t>
      </w:r>
      <w:r>
        <w:rPr>
          <w:rFonts w:ascii="Arial" w:hAnsi="Arial" w:cs="Arial"/>
          <w:b/>
        </w:rPr>
        <w:t>1</w:t>
      </w:r>
      <w:r w:rsidRPr="00C65C23">
        <w:rPr>
          <w:rFonts w:ascii="Arial" w:hAnsi="Arial" w:cs="Arial"/>
          <w:b/>
        </w:rPr>
        <w:t xml:space="preserve"> Solidificación o estabilización</w:t>
      </w:r>
    </w:p>
    <w:p w:rsidR="00BE0B16" w:rsidRPr="00C65C23" w:rsidRDefault="00BE0B16" w:rsidP="00BE0B16">
      <w:pPr>
        <w:ind w:left="510"/>
        <w:rPr>
          <w:rFonts w:ascii="Arial" w:hAnsi="Arial" w:cs="Arial"/>
        </w:rPr>
      </w:pPr>
    </w:p>
    <w:p w:rsidR="00BE0B16" w:rsidRPr="00C65C23" w:rsidRDefault="00BE0B16" w:rsidP="00BE0B16">
      <w:pPr>
        <w:ind w:left="510"/>
        <w:rPr>
          <w:rFonts w:ascii="Arial" w:hAnsi="Arial" w:cs="Arial"/>
        </w:rPr>
      </w:pPr>
    </w:p>
    <w:p w:rsidR="00BE0B16" w:rsidRDefault="00BE0B16" w:rsidP="00BE0B16">
      <w:pPr>
        <w:spacing w:line="480" w:lineRule="auto"/>
        <w:ind w:left="1077"/>
        <w:jc w:val="both"/>
        <w:rPr>
          <w:rFonts w:ascii="Arial" w:hAnsi="Arial" w:cs="Arial"/>
        </w:rPr>
      </w:pPr>
      <w:r w:rsidRPr="00C65C23">
        <w:rPr>
          <w:rFonts w:ascii="Arial" w:hAnsi="Arial" w:cs="Arial"/>
        </w:rPr>
        <w:t>Esta técnica se encarga de inmovilizar el contaminante reduciendo la generación de los lixiviados, es especialmente útil para residuos altamente peligrosos que no son posibles de destruir como es el caso de los compuestos inorgánicos.</w:t>
      </w:r>
    </w:p>
    <w:p w:rsidR="00BE0B16" w:rsidRPr="009B209D" w:rsidRDefault="00BE0B16" w:rsidP="00BE0B16">
      <w:pPr>
        <w:ind w:left="709" w:hanging="709"/>
        <w:jc w:val="center"/>
        <w:rPr>
          <w:b/>
          <w:bCs/>
          <w:szCs w:val="20"/>
          <w:lang w:val="es-ES_tradnl"/>
        </w:rPr>
      </w:pPr>
    </w:p>
    <w:p w:rsidR="00BE0B16" w:rsidRDefault="0019710C" w:rsidP="00BE0B16">
      <w:pPr>
        <w:ind w:left="709" w:hanging="709"/>
        <w:jc w:val="center"/>
        <w:rPr>
          <w:rFonts w:ascii="Arial" w:hAnsi="Arial" w:cs="Arial"/>
          <w:sz w:val="22"/>
          <w:szCs w:val="22"/>
          <w:lang w:val="es-ES_tradnl"/>
        </w:rPr>
      </w:pPr>
      <w:r>
        <w:rPr>
          <w:noProof/>
        </w:rPr>
        <w:drawing>
          <wp:anchor distT="0" distB="0" distL="114300" distR="114300" simplePos="0" relativeHeight="251628544" behindDoc="1" locked="0" layoutInCell="1" allowOverlap="1">
            <wp:simplePos x="0" y="0"/>
            <wp:positionH relativeFrom="column">
              <wp:posOffset>914400</wp:posOffset>
            </wp:positionH>
            <wp:positionV relativeFrom="paragraph">
              <wp:posOffset>61595</wp:posOffset>
            </wp:positionV>
            <wp:extent cx="4215765" cy="1828800"/>
            <wp:effectExtent l="19050" t="0" r="0" b="0"/>
            <wp:wrapNone/>
            <wp:docPr id="127" name="Imagen 127" descr="InyeccionCe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nyeccionCemento"/>
                    <pic:cNvPicPr>
                      <a:picLocks noChangeAspect="1" noChangeArrowheads="1"/>
                    </pic:cNvPicPr>
                  </pic:nvPicPr>
                  <pic:blipFill>
                    <a:blip r:embed="rId64"/>
                    <a:srcRect/>
                    <a:stretch>
                      <a:fillRect/>
                    </a:stretch>
                  </pic:blipFill>
                  <pic:spPr bwMode="auto">
                    <a:xfrm>
                      <a:off x="0" y="0"/>
                      <a:ext cx="4215765" cy="1828800"/>
                    </a:xfrm>
                    <a:prstGeom prst="rect">
                      <a:avLst/>
                    </a:prstGeom>
                    <a:noFill/>
                    <a:ln w="9525">
                      <a:noFill/>
                      <a:miter lim="800000"/>
                      <a:headEnd/>
                      <a:tailEnd/>
                    </a:ln>
                  </pic:spPr>
                </pic:pic>
              </a:graphicData>
            </a:graphic>
          </wp:anchor>
        </w:drawing>
      </w:r>
    </w:p>
    <w:p w:rsidR="00BE0B16" w:rsidRDefault="00BE0B16" w:rsidP="00BE0B16">
      <w:pPr>
        <w:ind w:left="709" w:hanging="709"/>
        <w:jc w:val="center"/>
        <w:rPr>
          <w:rFonts w:ascii="Arial" w:hAnsi="Arial" w:cs="Arial"/>
          <w:sz w:val="22"/>
          <w:szCs w:val="22"/>
          <w:lang w:val="es-ES_tradnl"/>
        </w:rPr>
      </w:pPr>
    </w:p>
    <w:p w:rsidR="00BE0B16" w:rsidRDefault="00BE0B16" w:rsidP="00BE0B16">
      <w:pPr>
        <w:ind w:left="709" w:hanging="709"/>
        <w:jc w:val="center"/>
        <w:rPr>
          <w:rFonts w:ascii="Arial" w:hAnsi="Arial" w:cs="Arial"/>
          <w:sz w:val="22"/>
          <w:szCs w:val="22"/>
          <w:lang w:val="es-ES_tradnl"/>
        </w:rPr>
      </w:pPr>
    </w:p>
    <w:p w:rsidR="00BE0B16" w:rsidRDefault="00BE0B16" w:rsidP="00BE0B16">
      <w:pPr>
        <w:ind w:left="709" w:hanging="709"/>
        <w:jc w:val="center"/>
        <w:rPr>
          <w:rFonts w:ascii="Arial" w:hAnsi="Arial" w:cs="Arial"/>
          <w:sz w:val="22"/>
          <w:szCs w:val="22"/>
          <w:lang w:val="es-ES_tradnl"/>
        </w:rPr>
      </w:pPr>
    </w:p>
    <w:p w:rsidR="00BE0B16" w:rsidRDefault="00BE0B16" w:rsidP="00BE0B16">
      <w:pPr>
        <w:ind w:left="709" w:hanging="709"/>
        <w:jc w:val="center"/>
        <w:rPr>
          <w:rFonts w:ascii="Arial" w:hAnsi="Arial" w:cs="Arial"/>
          <w:sz w:val="22"/>
          <w:szCs w:val="22"/>
          <w:lang w:val="es-ES_tradnl"/>
        </w:rPr>
      </w:pPr>
    </w:p>
    <w:p w:rsidR="00BE0B16" w:rsidRDefault="00BE0B16" w:rsidP="00BE0B16">
      <w:pPr>
        <w:ind w:left="709" w:hanging="709"/>
        <w:jc w:val="center"/>
        <w:rPr>
          <w:rFonts w:ascii="Arial" w:hAnsi="Arial" w:cs="Arial"/>
          <w:sz w:val="22"/>
          <w:szCs w:val="22"/>
          <w:lang w:val="es-ES_tradnl"/>
        </w:rPr>
      </w:pPr>
    </w:p>
    <w:p w:rsidR="00BE0B16" w:rsidRDefault="00BE0B16" w:rsidP="00BE0B16">
      <w:pPr>
        <w:ind w:left="709" w:hanging="709"/>
        <w:jc w:val="center"/>
        <w:rPr>
          <w:rFonts w:ascii="Arial" w:hAnsi="Arial" w:cs="Arial"/>
          <w:sz w:val="22"/>
          <w:szCs w:val="22"/>
          <w:lang w:val="es-ES_tradnl"/>
        </w:rPr>
      </w:pPr>
    </w:p>
    <w:p w:rsidR="00BE0B16" w:rsidRDefault="00BE0B16" w:rsidP="00BE0B16">
      <w:pPr>
        <w:ind w:left="709" w:hanging="709"/>
        <w:jc w:val="center"/>
        <w:rPr>
          <w:rFonts w:ascii="Arial" w:hAnsi="Arial" w:cs="Arial"/>
          <w:sz w:val="22"/>
          <w:szCs w:val="22"/>
          <w:lang w:val="es-ES_tradnl"/>
        </w:rPr>
      </w:pPr>
    </w:p>
    <w:p w:rsidR="00BE0B16" w:rsidRDefault="00BE0B16" w:rsidP="00BE0B16">
      <w:pPr>
        <w:ind w:left="709" w:hanging="709"/>
        <w:jc w:val="center"/>
        <w:rPr>
          <w:rFonts w:ascii="Arial" w:hAnsi="Arial" w:cs="Arial"/>
          <w:sz w:val="22"/>
          <w:szCs w:val="22"/>
          <w:lang w:val="es-ES_tradnl"/>
        </w:rPr>
      </w:pPr>
    </w:p>
    <w:p w:rsidR="00BE0B16" w:rsidRDefault="00BE0B16" w:rsidP="00BE0B16">
      <w:pPr>
        <w:ind w:left="709" w:hanging="709"/>
        <w:jc w:val="center"/>
        <w:rPr>
          <w:rFonts w:ascii="Arial" w:hAnsi="Arial" w:cs="Arial"/>
          <w:sz w:val="22"/>
          <w:szCs w:val="22"/>
          <w:lang w:val="es-ES_tradnl"/>
        </w:rPr>
      </w:pPr>
    </w:p>
    <w:p w:rsidR="00BE0B16" w:rsidRDefault="00BE0B16" w:rsidP="00BE0B16">
      <w:pPr>
        <w:ind w:left="709" w:hanging="709"/>
        <w:jc w:val="center"/>
        <w:rPr>
          <w:rFonts w:ascii="Arial" w:hAnsi="Arial" w:cs="Arial"/>
          <w:sz w:val="22"/>
          <w:szCs w:val="22"/>
          <w:lang w:val="es-ES_tradnl"/>
        </w:rPr>
      </w:pPr>
      <w:r>
        <w:rPr>
          <w:rFonts w:ascii="Arial" w:hAnsi="Arial" w:cs="Arial"/>
          <w:noProof/>
        </w:rPr>
        <w:pict>
          <v:shape id="_x0000_s1166" type="#_x0000_t202" style="position:absolute;left:0;text-align:left;margin-left:1in;margin-top:5.55pt;width:342pt;height:45pt;z-index:251643904" filled="f" stroked="f">
            <v:textbox style="mso-next-textbox:#_x0000_s1166">
              <w:txbxContent>
                <w:p w:rsidR="00BE0B16" w:rsidRDefault="00BE0B16" w:rsidP="00BE0B16">
                  <w:pPr>
                    <w:jc w:val="center"/>
                    <w:rPr>
                      <w:rFonts w:ascii="Arial" w:hAnsi="Arial" w:cs="Arial"/>
                      <w:color w:val="000000"/>
                      <w:sz w:val="20"/>
                    </w:rPr>
                  </w:pPr>
                  <w:r w:rsidRPr="007E67D3">
                    <w:rPr>
                      <w:rFonts w:ascii="Arial" w:hAnsi="Arial" w:cs="Arial"/>
                      <w:b/>
                      <w:color w:val="000000"/>
                      <w:sz w:val="20"/>
                    </w:rPr>
                    <w:t xml:space="preserve">Figura 2.10.- </w:t>
                  </w:r>
                  <w:r w:rsidRPr="007E67D3">
                    <w:rPr>
                      <w:rFonts w:ascii="Arial" w:hAnsi="Arial" w:cs="Arial"/>
                      <w:color w:val="000000"/>
                      <w:sz w:val="20"/>
                    </w:rPr>
                    <w:t>Esquema del proceso de inyección de lechada de cemento bajo una mancha de contaminación</w:t>
                  </w:r>
                </w:p>
                <w:p w:rsidR="00BE0B16" w:rsidRPr="007E67D3" w:rsidRDefault="00BE0B16" w:rsidP="00BE0B16">
                  <w:pPr>
                    <w:jc w:val="center"/>
                    <w:rPr>
                      <w:color w:val="000000"/>
                      <w:sz w:val="20"/>
                    </w:rPr>
                  </w:pPr>
                  <w:r w:rsidRPr="007E67D3">
                    <w:rPr>
                      <w:rFonts w:ascii="Arial" w:hAnsi="Arial" w:cs="Arial"/>
                      <w:color w:val="000000"/>
                      <w:sz w:val="20"/>
                    </w:rPr>
                    <w:t xml:space="preserve"> (Fuente: http://html.rincondelvago.com/000551542.jpg).</w:t>
                  </w:r>
                </w:p>
              </w:txbxContent>
            </v:textbox>
          </v:shape>
        </w:pict>
      </w:r>
    </w:p>
    <w:p w:rsidR="00BE0B16" w:rsidRDefault="00BE0B16" w:rsidP="00BE0B16">
      <w:pPr>
        <w:spacing w:line="480" w:lineRule="auto"/>
        <w:ind w:left="1077"/>
        <w:jc w:val="center"/>
        <w:rPr>
          <w:rFonts w:ascii="Arial" w:hAnsi="Arial" w:cs="Arial"/>
        </w:rPr>
      </w:pPr>
    </w:p>
    <w:p w:rsidR="00BE0B16"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r w:rsidRPr="00C65C23">
        <w:rPr>
          <w:rFonts w:ascii="Arial" w:hAnsi="Arial" w:cs="Arial"/>
        </w:rPr>
        <w:t>Est</w:t>
      </w:r>
      <w:r>
        <w:rPr>
          <w:rFonts w:ascii="Arial" w:hAnsi="Arial" w:cs="Arial"/>
        </w:rPr>
        <w:t>e</w:t>
      </w:r>
      <w:r w:rsidRPr="00C65C23">
        <w:rPr>
          <w:rFonts w:ascii="Arial" w:hAnsi="Arial" w:cs="Arial"/>
        </w:rPr>
        <w:t xml:space="preserve"> tratamiento tiene un origen muy antiguo, al observar la eficiencia de la mezclas de suelo-cemento en la construcción de los terraplenes se adopto esta técnica a la remediación de suelos.</w:t>
      </w: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rPr>
          <w:rFonts w:ascii="Arial" w:hAnsi="Arial" w:cs="Arial"/>
          <w:b/>
        </w:rPr>
      </w:pPr>
      <w:r w:rsidRPr="00C65C23">
        <w:rPr>
          <w:rFonts w:ascii="Arial" w:hAnsi="Arial" w:cs="Arial"/>
          <w:b/>
        </w:rPr>
        <w:t>2.2  Selección de las técnicas de remediación</w:t>
      </w:r>
    </w:p>
    <w:p w:rsidR="00BE0B16" w:rsidRPr="00C65C23" w:rsidRDefault="00BE0B16" w:rsidP="00BE0B16">
      <w:pPr>
        <w:ind w:left="510"/>
        <w:rPr>
          <w:rFonts w:ascii="Arial" w:hAnsi="Arial" w:cs="Arial"/>
        </w:rPr>
      </w:pPr>
    </w:p>
    <w:p w:rsidR="00BE0B16" w:rsidRPr="00C65C23" w:rsidRDefault="00BE0B16" w:rsidP="00BE0B16">
      <w:pPr>
        <w:ind w:left="510"/>
        <w:rPr>
          <w:rFonts w:ascii="Arial" w:hAnsi="Arial" w:cs="Arial"/>
        </w:rPr>
      </w:pPr>
    </w:p>
    <w:p w:rsidR="00BE0B16" w:rsidRPr="00C65C23" w:rsidRDefault="00BE0B16" w:rsidP="00BE0B16">
      <w:pPr>
        <w:spacing w:line="480" w:lineRule="auto"/>
        <w:ind w:left="510"/>
        <w:jc w:val="both"/>
        <w:rPr>
          <w:rFonts w:ascii="Arial" w:hAnsi="Arial" w:cs="Arial"/>
        </w:rPr>
      </w:pPr>
      <w:r w:rsidRPr="00C65C23">
        <w:rPr>
          <w:rFonts w:ascii="Arial" w:hAnsi="Arial" w:cs="Arial"/>
        </w:rPr>
        <w:t>Antes de seleccionar una técnica de remediación es necesario recopilar información sobre:</w:t>
      </w:r>
    </w:p>
    <w:p w:rsidR="00BE0B16" w:rsidRPr="00C65C23" w:rsidRDefault="00BE0B16" w:rsidP="00BE0B16">
      <w:pPr>
        <w:spacing w:line="480" w:lineRule="auto"/>
        <w:ind w:left="510"/>
        <w:jc w:val="both"/>
        <w:rPr>
          <w:rFonts w:ascii="Arial" w:hAnsi="Arial" w:cs="Arial"/>
        </w:rPr>
      </w:pPr>
    </w:p>
    <w:p w:rsidR="00BE0B16" w:rsidRPr="00C65C23" w:rsidRDefault="00BE0B16" w:rsidP="00E4017A">
      <w:pPr>
        <w:numPr>
          <w:ilvl w:val="0"/>
          <w:numId w:val="7"/>
        </w:numPr>
        <w:spacing w:line="480" w:lineRule="auto"/>
        <w:ind w:left="867" w:hanging="357"/>
        <w:rPr>
          <w:rFonts w:ascii="Arial" w:hAnsi="Arial" w:cs="Arial"/>
        </w:rPr>
      </w:pPr>
      <w:r w:rsidRPr="00C65C23">
        <w:rPr>
          <w:rFonts w:ascii="Arial" w:hAnsi="Arial" w:cs="Arial"/>
        </w:rPr>
        <w:t>Características del contaminante.</w:t>
      </w:r>
    </w:p>
    <w:p w:rsidR="00BE0B16" w:rsidRPr="00C65C23" w:rsidRDefault="00BE0B16" w:rsidP="00E4017A">
      <w:pPr>
        <w:numPr>
          <w:ilvl w:val="0"/>
          <w:numId w:val="7"/>
        </w:numPr>
        <w:spacing w:line="480" w:lineRule="auto"/>
        <w:ind w:left="867" w:hanging="357"/>
        <w:rPr>
          <w:rFonts w:ascii="Arial" w:hAnsi="Arial" w:cs="Arial"/>
        </w:rPr>
      </w:pPr>
      <w:r w:rsidRPr="00C65C23">
        <w:rPr>
          <w:rFonts w:ascii="Arial" w:hAnsi="Arial" w:cs="Arial"/>
        </w:rPr>
        <w:t>Características ambientales, geográficas, demográficas, hidrológicas y ecológicas del sitio.</w:t>
      </w:r>
    </w:p>
    <w:p w:rsidR="00BE0B16" w:rsidRPr="00C65C23" w:rsidRDefault="00BE0B16" w:rsidP="00E4017A">
      <w:pPr>
        <w:numPr>
          <w:ilvl w:val="0"/>
          <w:numId w:val="7"/>
        </w:numPr>
        <w:spacing w:line="480" w:lineRule="auto"/>
        <w:ind w:left="867" w:hanging="357"/>
        <w:rPr>
          <w:rFonts w:ascii="Arial" w:hAnsi="Arial" w:cs="Arial"/>
        </w:rPr>
      </w:pPr>
      <w:r w:rsidRPr="00C65C23">
        <w:rPr>
          <w:rFonts w:ascii="Arial" w:hAnsi="Arial" w:cs="Arial"/>
        </w:rPr>
        <w:t>Características del suelo.</w:t>
      </w:r>
    </w:p>
    <w:p w:rsidR="00BE0B16" w:rsidRPr="00C65C23" w:rsidRDefault="00BE0B16" w:rsidP="00E4017A">
      <w:pPr>
        <w:numPr>
          <w:ilvl w:val="0"/>
          <w:numId w:val="7"/>
        </w:numPr>
        <w:spacing w:line="480" w:lineRule="auto"/>
        <w:ind w:left="867" w:hanging="357"/>
        <w:rPr>
          <w:rFonts w:ascii="Arial" w:hAnsi="Arial" w:cs="Arial"/>
        </w:rPr>
      </w:pPr>
      <w:r w:rsidRPr="00C65C23">
        <w:rPr>
          <w:rFonts w:ascii="Arial" w:hAnsi="Arial" w:cs="Arial"/>
        </w:rPr>
        <w:t>Disponibilidad de capital.</w:t>
      </w:r>
    </w:p>
    <w:p w:rsidR="00BE0B16" w:rsidRPr="00C65C23" w:rsidRDefault="00BE0B16" w:rsidP="00BE0B16">
      <w:pPr>
        <w:spacing w:line="480" w:lineRule="auto"/>
        <w:ind w:left="510"/>
        <w:rPr>
          <w:rFonts w:ascii="Arial" w:hAnsi="Arial" w:cs="Arial"/>
        </w:rPr>
      </w:pPr>
    </w:p>
    <w:p w:rsidR="00BE0B16" w:rsidRDefault="00BE0B16" w:rsidP="00BE0B16">
      <w:pPr>
        <w:spacing w:line="480" w:lineRule="auto"/>
        <w:ind w:left="510"/>
        <w:jc w:val="both"/>
        <w:rPr>
          <w:rFonts w:ascii="Arial" w:hAnsi="Arial" w:cs="Arial"/>
        </w:rPr>
      </w:pPr>
      <w:r w:rsidRPr="00C65C23">
        <w:rPr>
          <w:rFonts w:ascii="Arial" w:hAnsi="Arial" w:cs="Arial"/>
        </w:rPr>
        <w:t>La adecuada selección del tratamiento determinara el éxito del mismo, siendo aconsejable hacer un estudio para determinar la efectividad de la técnica, dicho estudio se hace con muestras extraídas del sitio, el estudio se puede realizar en tres partes, en el laboratorio para obtener información del contam</w:t>
      </w:r>
      <w:r>
        <w:rPr>
          <w:rFonts w:ascii="Arial" w:hAnsi="Arial" w:cs="Arial"/>
        </w:rPr>
        <w:t>i</w:t>
      </w:r>
      <w:r w:rsidRPr="00C65C23">
        <w:rPr>
          <w:rFonts w:ascii="Arial" w:hAnsi="Arial" w:cs="Arial"/>
        </w:rPr>
        <w:t>na</w:t>
      </w:r>
      <w:r>
        <w:rPr>
          <w:rFonts w:ascii="Arial" w:hAnsi="Arial" w:cs="Arial"/>
        </w:rPr>
        <w:t>n</w:t>
      </w:r>
      <w:r w:rsidRPr="00C65C23">
        <w:rPr>
          <w:rFonts w:ascii="Arial" w:hAnsi="Arial" w:cs="Arial"/>
        </w:rPr>
        <w:t>te y para aplicar un tratamiento de remediación las muestras para determinar la eficiencia, y en el campo con una planta piloto para corroborar la eficacia del tratamiento in situ.</w:t>
      </w:r>
    </w:p>
    <w:p w:rsidR="00BE0B16" w:rsidRDefault="00BE0B16" w:rsidP="00BE0B16">
      <w:pPr>
        <w:autoSpaceDE w:val="0"/>
        <w:autoSpaceDN w:val="0"/>
        <w:adjustRightInd w:val="0"/>
        <w:ind w:left="510"/>
        <w:jc w:val="both"/>
        <w:rPr>
          <w:rFonts w:ascii="Arial" w:hAnsi="Arial" w:cs="Arial"/>
        </w:rPr>
      </w:pPr>
      <w:r>
        <w:rPr>
          <w:rFonts w:ascii="Arial" w:hAnsi="Arial" w:cs="Arial"/>
          <w:b/>
        </w:rPr>
        <w:t>Tabla</w:t>
      </w:r>
      <w:r w:rsidRPr="00596941">
        <w:rPr>
          <w:rFonts w:ascii="Arial" w:hAnsi="Arial" w:cs="Arial"/>
          <w:b/>
        </w:rPr>
        <w:t xml:space="preserve"> 2.</w:t>
      </w:r>
      <w:r>
        <w:rPr>
          <w:rFonts w:ascii="Arial" w:hAnsi="Arial" w:cs="Arial"/>
          <w:b/>
        </w:rPr>
        <w:t>2</w:t>
      </w:r>
      <w:r>
        <w:rPr>
          <w:rFonts w:ascii="Arial" w:hAnsi="Arial" w:cs="Arial"/>
        </w:rPr>
        <w:t xml:space="preserve"> Ventajas y desventajas de</w:t>
      </w:r>
      <w:r w:rsidRPr="00596941">
        <w:rPr>
          <w:rFonts w:ascii="Arial" w:hAnsi="Arial" w:cs="Arial"/>
        </w:rPr>
        <w:t xml:space="preserve"> </w:t>
      </w:r>
      <w:r>
        <w:rPr>
          <w:rFonts w:ascii="Arial" w:hAnsi="Arial" w:cs="Arial"/>
        </w:rPr>
        <w:t>algunos métodos</w:t>
      </w:r>
      <w:r w:rsidRPr="00596941">
        <w:rPr>
          <w:rFonts w:ascii="Arial" w:hAnsi="Arial" w:cs="Arial"/>
        </w:rPr>
        <w:t xml:space="preserve"> de remediación</w:t>
      </w:r>
      <w:r>
        <w:rPr>
          <w:rFonts w:ascii="Arial" w:hAnsi="Arial" w:cs="Arial"/>
        </w:rPr>
        <w:t>.</w:t>
      </w:r>
    </w:p>
    <w:p w:rsidR="00BE0B16" w:rsidRPr="00596941" w:rsidRDefault="00BE0B16" w:rsidP="00BE0B16">
      <w:pPr>
        <w:autoSpaceDE w:val="0"/>
        <w:autoSpaceDN w:val="0"/>
        <w:adjustRightInd w:val="0"/>
        <w:ind w:left="510"/>
        <w:jc w:val="both"/>
        <w:rPr>
          <w:rFonts w:ascii="Arial" w:hAnsi="Arial" w:cs="Arial"/>
          <w:i/>
          <w:iCs/>
        </w:rPr>
      </w:pPr>
      <w:r w:rsidRPr="00522248">
        <w:rPr>
          <w:rFonts w:ascii="Arial" w:hAnsi="Arial" w:cs="Arial"/>
        </w:rPr>
        <w:t>(Heinke, 1999)</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80"/>
        <w:gridCol w:w="2806"/>
        <w:gridCol w:w="2954"/>
      </w:tblGrid>
      <w:tr w:rsidR="00BE0B16" w:rsidRPr="00E4017A" w:rsidTr="00E4017A">
        <w:tc>
          <w:tcPr>
            <w:tcW w:w="1980" w:type="dxa"/>
            <w:vAlign w:val="center"/>
          </w:tcPr>
          <w:p w:rsidR="00BE0B16" w:rsidRPr="00E4017A" w:rsidRDefault="00BE0B16" w:rsidP="00E4017A">
            <w:pPr>
              <w:jc w:val="center"/>
              <w:rPr>
                <w:rFonts w:ascii="Arial" w:hAnsi="Arial" w:cs="Arial"/>
                <w:b/>
                <w:sz w:val="20"/>
                <w:szCs w:val="20"/>
              </w:rPr>
            </w:pPr>
            <w:r w:rsidRPr="00E4017A">
              <w:rPr>
                <w:rFonts w:ascii="Arial" w:hAnsi="Arial" w:cs="Arial"/>
                <w:b/>
                <w:sz w:val="20"/>
                <w:szCs w:val="20"/>
              </w:rPr>
              <w:t>Métodos de Remediación</w:t>
            </w:r>
          </w:p>
        </w:tc>
        <w:tc>
          <w:tcPr>
            <w:tcW w:w="2806" w:type="dxa"/>
            <w:vAlign w:val="center"/>
          </w:tcPr>
          <w:p w:rsidR="00BE0B16" w:rsidRPr="00E4017A" w:rsidRDefault="00BE0B16" w:rsidP="00E4017A">
            <w:pPr>
              <w:jc w:val="center"/>
              <w:rPr>
                <w:rFonts w:ascii="Arial" w:hAnsi="Arial" w:cs="Arial"/>
                <w:b/>
                <w:sz w:val="20"/>
                <w:szCs w:val="20"/>
              </w:rPr>
            </w:pPr>
            <w:r w:rsidRPr="00E4017A">
              <w:rPr>
                <w:rFonts w:ascii="Arial" w:hAnsi="Arial" w:cs="Arial"/>
                <w:b/>
                <w:sz w:val="20"/>
                <w:szCs w:val="20"/>
              </w:rPr>
              <w:t>Ventajas</w:t>
            </w:r>
          </w:p>
        </w:tc>
        <w:tc>
          <w:tcPr>
            <w:tcW w:w="2954" w:type="dxa"/>
            <w:vAlign w:val="center"/>
          </w:tcPr>
          <w:p w:rsidR="00BE0B16" w:rsidRPr="00E4017A" w:rsidRDefault="00BE0B16" w:rsidP="00E4017A">
            <w:pPr>
              <w:jc w:val="center"/>
              <w:rPr>
                <w:rFonts w:ascii="Arial" w:hAnsi="Arial" w:cs="Arial"/>
                <w:b/>
                <w:sz w:val="20"/>
                <w:szCs w:val="20"/>
              </w:rPr>
            </w:pPr>
            <w:r w:rsidRPr="00E4017A">
              <w:rPr>
                <w:rFonts w:ascii="Arial" w:hAnsi="Arial" w:cs="Arial"/>
                <w:b/>
                <w:sz w:val="20"/>
                <w:szCs w:val="20"/>
              </w:rPr>
              <w:t>Desventajas</w:t>
            </w:r>
          </w:p>
        </w:tc>
      </w:tr>
      <w:tr w:rsidR="00BE0B16" w:rsidRPr="00E4017A" w:rsidTr="00E4017A">
        <w:tc>
          <w:tcPr>
            <w:tcW w:w="1980" w:type="dxa"/>
            <w:vAlign w:val="center"/>
          </w:tcPr>
          <w:p w:rsidR="00BE0B16" w:rsidRPr="00E4017A" w:rsidRDefault="00BE0B16" w:rsidP="00E4017A">
            <w:pPr>
              <w:jc w:val="both"/>
              <w:rPr>
                <w:rFonts w:ascii="Arial" w:hAnsi="Arial" w:cs="Arial"/>
                <w:b/>
                <w:sz w:val="20"/>
                <w:szCs w:val="20"/>
              </w:rPr>
            </w:pPr>
            <w:r w:rsidRPr="00E4017A">
              <w:rPr>
                <w:rFonts w:ascii="Arial" w:hAnsi="Arial" w:cs="Arial"/>
                <w:b/>
                <w:sz w:val="20"/>
                <w:szCs w:val="20"/>
              </w:rPr>
              <w:t>Extracción por fluidos</w:t>
            </w:r>
          </w:p>
        </w:tc>
        <w:tc>
          <w:tcPr>
            <w:tcW w:w="2806" w:type="dxa"/>
            <w:vAlign w:val="center"/>
          </w:tcPr>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El procedimiento es sencillo.</w:t>
            </w:r>
          </w:p>
        </w:tc>
        <w:tc>
          <w:tcPr>
            <w:tcW w:w="2954" w:type="dxa"/>
            <w:vAlign w:val="center"/>
          </w:tcPr>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Solo funciona en suelos permeables.</w:t>
            </w:r>
          </w:p>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No es efectivo en suelos con alta absorción.</w:t>
            </w:r>
          </w:p>
        </w:tc>
      </w:tr>
      <w:tr w:rsidR="00BE0B16" w:rsidRPr="00E4017A" w:rsidTr="00E4017A">
        <w:tc>
          <w:tcPr>
            <w:tcW w:w="1980" w:type="dxa"/>
            <w:vAlign w:val="center"/>
          </w:tcPr>
          <w:p w:rsidR="00BE0B16" w:rsidRPr="00E4017A" w:rsidRDefault="00BE0B16" w:rsidP="008471D7">
            <w:pPr>
              <w:rPr>
                <w:rFonts w:ascii="Arial" w:hAnsi="Arial" w:cs="Arial"/>
                <w:b/>
                <w:sz w:val="20"/>
                <w:szCs w:val="20"/>
              </w:rPr>
            </w:pPr>
            <w:r w:rsidRPr="00E4017A">
              <w:rPr>
                <w:rFonts w:ascii="Arial" w:hAnsi="Arial" w:cs="Arial"/>
                <w:b/>
                <w:sz w:val="20"/>
                <w:szCs w:val="20"/>
              </w:rPr>
              <w:t>Tratamiento electroquímico</w:t>
            </w:r>
          </w:p>
        </w:tc>
        <w:tc>
          <w:tcPr>
            <w:tcW w:w="2806" w:type="dxa"/>
            <w:vAlign w:val="center"/>
          </w:tcPr>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Proporciona buenos resultados en el caso de metales pesados y compuestos orgánicos.</w:t>
            </w:r>
          </w:p>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La textura y la permeabilidad del suelo tienen una influencia ínfima en la aplicación de este tratamiento.</w:t>
            </w:r>
          </w:p>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El contaminante puede separarse con facilidad del suelo, incluso en forma pura.</w:t>
            </w:r>
          </w:p>
        </w:tc>
        <w:tc>
          <w:tcPr>
            <w:tcW w:w="2954" w:type="dxa"/>
          </w:tcPr>
          <w:p w:rsidR="00BE0B16" w:rsidRPr="00E4017A" w:rsidRDefault="00BE0B16" w:rsidP="00E4017A">
            <w:pPr>
              <w:numPr>
                <w:ilvl w:val="0"/>
                <w:numId w:val="9"/>
              </w:numPr>
              <w:rPr>
                <w:rFonts w:ascii="Arial" w:hAnsi="Arial" w:cs="Arial"/>
                <w:sz w:val="20"/>
                <w:szCs w:val="20"/>
              </w:rPr>
            </w:pPr>
            <w:r w:rsidRPr="00E4017A">
              <w:rPr>
                <w:rFonts w:ascii="Arial" w:hAnsi="Arial" w:cs="Arial"/>
                <w:sz w:val="20"/>
                <w:szCs w:val="20"/>
              </w:rPr>
              <w:t xml:space="preserve">Costos elevados en cuanto a equipos. </w:t>
            </w:r>
          </w:p>
          <w:p w:rsidR="00BE0B16" w:rsidRPr="00E4017A" w:rsidRDefault="00BE0B16" w:rsidP="00E4017A">
            <w:pPr>
              <w:numPr>
                <w:ilvl w:val="0"/>
                <w:numId w:val="9"/>
              </w:numPr>
              <w:rPr>
                <w:rFonts w:ascii="Arial" w:hAnsi="Arial" w:cs="Arial"/>
                <w:sz w:val="20"/>
                <w:szCs w:val="20"/>
              </w:rPr>
            </w:pPr>
            <w:r w:rsidRPr="00E4017A">
              <w:rPr>
                <w:rFonts w:ascii="Arial" w:hAnsi="Arial" w:cs="Arial"/>
                <w:sz w:val="20"/>
                <w:szCs w:val="20"/>
              </w:rPr>
              <w:t>El suelo tratado pierde ligeramente su fertilidad.</w:t>
            </w:r>
          </w:p>
          <w:p w:rsidR="00BE0B16" w:rsidRPr="00E4017A" w:rsidRDefault="00BE0B16" w:rsidP="00E4017A">
            <w:pPr>
              <w:numPr>
                <w:ilvl w:val="0"/>
                <w:numId w:val="9"/>
              </w:numPr>
              <w:rPr>
                <w:rFonts w:ascii="Arial" w:hAnsi="Arial" w:cs="Arial"/>
                <w:sz w:val="20"/>
                <w:szCs w:val="20"/>
              </w:rPr>
            </w:pPr>
            <w:r w:rsidRPr="00E4017A">
              <w:rPr>
                <w:rFonts w:ascii="Arial" w:hAnsi="Arial" w:cs="Arial"/>
                <w:sz w:val="20"/>
                <w:szCs w:val="20"/>
              </w:rPr>
              <w:t>Es necesario hidratar el suelo 24 horas antes de la aplicación del tratamiento.</w:t>
            </w:r>
          </w:p>
        </w:tc>
      </w:tr>
      <w:tr w:rsidR="00BE0B16" w:rsidRPr="00E4017A" w:rsidTr="00E4017A">
        <w:tc>
          <w:tcPr>
            <w:tcW w:w="1980" w:type="dxa"/>
            <w:tcBorders>
              <w:bottom w:val="single" w:sz="4" w:space="0" w:color="auto"/>
            </w:tcBorders>
            <w:vAlign w:val="center"/>
          </w:tcPr>
          <w:p w:rsidR="00BE0B16" w:rsidRPr="00E4017A" w:rsidRDefault="00BE0B16" w:rsidP="00E4017A">
            <w:pPr>
              <w:jc w:val="both"/>
              <w:rPr>
                <w:rFonts w:ascii="Arial" w:hAnsi="Arial" w:cs="Arial"/>
                <w:b/>
                <w:sz w:val="20"/>
                <w:szCs w:val="20"/>
              </w:rPr>
            </w:pPr>
            <w:r w:rsidRPr="00E4017A">
              <w:rPr>
                <w:rFonts w:ascii="Arial" w:hAnsi="Arial" w:cs="Arial"/>
                <w:b/>
                <w:sz w:val="20"/>
                <w:szCs w:val="20"/>
              </w:rPr>
              <w:t>Inyección de aire</w:t>
            </w:r>
          </w:p>
        </w:tc>
        <w:tc>
          <w:tcPr>
            <w:tcW w:w="2806" w:type="dxa"/>
            <w:tcBorders>
              <w:bottom w:val="single" w:sz="4" w:space="0" w:color="auto"/>
            </w:tcBorders>
            <w:vAlign w:val="center"/>
          </w:tcPr>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Bajo presupuesto económico.</w:t>
            </w:r>
          </w:p>
        </w:tc>
        <w:tc>
          <w:tcPr>
            <w:tcW w:w="2954" w:type="dxa"/>
            <w:tcBorders>
              <w:bottom w:val="single" w:sz="4" w:space="0" w:color="auto"/>
            </w:tcBorders>
            <w:vAlign w:val="center"/>
          </w:tcPr>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Procedimiento lento.</w:t>
            </w:r>
          </w:p>
        </w:tc>
      </w:tr>
      <w:tr w:rsidR="00BE0B16" w:rsidRPr="00E4017A" w:rsidTr="00E4017A">
        <w:tc>
          <w:tcPr>
            <w:tcW w:w="1980" w:type="dxa"/>
            <w:tcBorders>
              <w:bottom w:val="single" w:sz="4" w:space="0" w:color="auto"/>
            </w:tcBorders>
            <w:vAlign w:val="center"/>
          </w:tcPr>
          <w:p w:rsidR="00BE0B16" w:rsidRPr="00E4017A" w:rsidRDefault="00BE0B16" w:rsidP="008471D7">
            <w:pPr>
              <w:rPr>
                <w:rFonts w:ascii="Arial" w:hAnsi="Arial" w:cs="Arial"/>
                <w:b/>
                <w:sz w:val="20"/>
                <w:szCs w:val="20"/>
              </w:rPr>
            </w:pPr>
            <w:r w:rsidRPr="00E4017A">
              <w:rPr>
                <w:rFonts w:ascii="Arial" w:hAnsi="Arial" w:cs="Arial"/>
                <w:b/>
                <w:sz w:val="20"/>
                <w:szCs w:val="20"/>
              </w:rPr>
              <w:t>Enjuague del suelo</w:t>
            </w:r>
          </w:p>
        </w:tc>
        <w:tc>
          <w:tcPr>
            <w:tcW w:w="2806" w:type="dxa"/>
            <w:tcBorders>
              <w:bottom w:val="single" w:sz="4" w:space="0" w:color="auto"/>
            </w:tcBorders>
          </w:tcPr>
          <w:p w:rsidR="00BE0B16" w:rsidRPr="00E4017A" w:rsidRDefault="00BE0B16" w:rsidP="00E4017A">
            <w:pPr>
              <w:numPr>
                <w:ilvl w:val="0"/>
                <w:numId w:val="9"/>
              </w:numPr>
              <w:rPr>
                <w:rFonts w:ascii="Arial" w:hAnsi="Arial" w:cs="Arial"/>
                <w:sz w:val="20"/>
                <w:szCs w:val="20"/>
              </w:rPr>
            </w:pPr>
            <w:r w:rsidRPr="00E4017A">
              <w:rPr>
                <w:rFonts w:ascii="Arial" w:hAnsi="Arial" w:cs="Arial"/>
                <w:sz w:val="20"/>
                <w:szCs w:val="20"/>
              </w:rPr>
              <w:t>Su proceso y efectividad no son afectados por las condiciones externas.</w:t>
            </w:r>
          </w:p>
          <w:p w:rsidR="00BE0B16" w:rsidRPr="00E4017A" w:rsidRDefault="00BE0B16" w:rsidP="00E4017A">
            <w:pPr>
              <w:numPr>
                <w:ilvl w:val="0"/>
                <w:numId w:val="9"/>
              </w:numPr>
              <w:rPr>
                <w:rFonts w:ascii="Arial" w:hAnsi="Arial" w:cs="Arial"/>
                <w:sz w:val="20"/>
                <w:szCs w:val="20"/>
              </w:rPr>
            </w:pPr>
            <w:r w:rsidRPr="00E4017A">
              <w:rPr>
                <w:rFonts w:ascii="Arial" w:hAnsi="Arial" w:cs="Arial"/>
                <w:sz w:val="20"/>
                <w:szCs w:val="20"/>
              </w:rPr>
              <w:t>Siendo el costo bajo puede usarse como tratamiento preliminar.</w:t>
            </w:r>
          </w:p>
          <w:p w:rsidR="00BE0B16" w:rsidRPr="00E4017A" w:rsidRDefault="00BE0B16" w:rsidP="00E4017A">
            <w:pPr>
              <w:numPr>
                <w:ilvl w:val="0"/>
                <w:numId w:val="9"/>
              </w:numPr>
              <w:rPr>
                <w:rFonts w:ascii="Arial" w:hAnsi="Arial" w:cs="Arial"/>
                <w:sz w:val="20"/>
                <w:szCs w:val="20"/>
              </w:rPr>
            </w:pPr>
            <w:r w:rsidRPr="00E4017A">
              <w:rPr>
                <w:rFonts w:ascii="Arial" w:hAnsi="Arial" w:cs="Arial"/>
                <w:sz w:val="20"/>
                <w:szCs w:val="20"/>
              </w:rPr>
              <w:t>Efectivo para tratar suelos arenosos o muy permeables.</w:t>
            </w:r>
          </w:p>
          <w:p w:rsidR="00BE0B16" w:rsidRPr="00E4017A" w:rsidRDefault="00BE0B16" w:rsidP="008471D7">
            <w:pPr>
              <w:rPr>
                <w:rFonts w:ascii="Arial" w:hAnsi="Arial" w:cs="Arial"/>
                <w:sz w:val="20"/>
                <w:szCs w:val="20"/>
              </w:rPr>
            </w:pPr>
          </w:p>
        </w:tc>
        <w:tc>
          <w:tcPr>
            <w:tcW w:w="2954" w:type="dxa"/>
            <w:tcBorders>
              <w:bottom w:val="single" w:sz="4" w:space="0" w:color="auto"/>
            </w:tcBorders>
            <w:vAlign w:val="center"/>
          </w:tcPr>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En arcilla o limo los resultados no son óptimos debido a que la solución de enjuague no puede desplazarse libremente y no entra en contacto fácilmente con el contaminante.</w:t>
            </w:r>
          </w:p>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En ocasiones el enjuague contiene aditivos que si no se retiran completamente pueden contaminar el agua subterránea.</w:t>
            </w:r>
          </w:p>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Cuando hay varias sustancias peligrosas como metales y aceites este tratamiento no es eficaz debido a que es difícil hacer un enjuague que sirva para retirar varios contaminantes a la vez.</w:t>
            </w:r>
          </w:p>
        </w:tc>
      </w:tr>
    </w:tbl>
    <w:p w:rsidR="00BE0B16" w:rsidRDefault="00BE0B16" w:rsidP="00BE0B16">
      <w:pPr>
        <w:spacing w:line="480" w:lineRule="auto"/>
        <w:ind w:left="510"/>
        <w:jc w:val="both"/>
        <w:rPr>
          <w:rFonts w:ascii="Arial" w:hAnsi="Arial" w:cs="Arial"/>
        </w:rPr>
      </w:pPr>
    </w:p>
    <w:p w:rsidR="00BE0B16" w:rsidRDefault="00BE0B16" w:rsidP="00BE0B16">
      <w:pPr>
        <w:spacing w:line="480" w:lineRule="auto"/>
        <w:ind w:left="510"/>
        <w:jc w:val="both"/>
        <w:rPr>
          <w:rFonts w:ascii="Arial" w:hAnsi="Arial" w:cs="Arial"/>
        </w:rPr>
      </w:pPr>
    </w:p>
    <w:p w:rsidR="00BE0B16" w:rsidRDefault="00BE0B16" w:rsidP="00BE0B16">
      <w:pPr>
        <w:spacing w:line="480" w:lineRule="auto"/>
        <w:ind w:left="510"/>
        <w:jc w:val="both"/>
        <w:rPr>
          <w:rFonts w:ascii="Arial" w:hAnsi="Arial" w:cs="Arial"/>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80"/>
        <w:gridCol w:w="2806"/>
        <w:gridCol w:w="2954"/>
      </w:tblGrid>
      <w:tr w:rsidR="00BE0B16" w:rsidRPr="00E4017A" w:rsidTr="00E4017A">
        <w:tc>
          <w:tcPr>
            <w:tcW w:w="1980" w:type="dxa"/>
            <w:vAlign w:val="center"/>
          </w:tcPr>
          <w:p w:rsidR="00BE0B16" w:rsidRPr="00E4017A" w:rsidRDefault="00BE0B16" w:rsidP="00E4017A">
            <w:pPr>
              <w:jc w:val="center"/>
              <w:rPr>
                <w:rFonts w:ascii="Arial" w:hAnsi="Arial" w:cs="Arial"/>
                <w:b/>
                <w:sz w:val="20"/>
                <w:szCs w:val="20"/>
              </w:rPr>
            </w:pPr>
            <w:r w:rsidRPr="00E4017A">
              <w:rPr>
                <w:rFonts w:ascii="Arial" w:hAnsi="Arial" w:cs="Arial"/>
                <w:b/>
                <w:sz w:val="20"/>
                <w:szCs w:val="20"/>
              </w:rPr>
              <w:t>Métodos de Remediación</w:t>
            </w:r>
          </w:p>
        </w:tc>
        <w:tc>
          <w:tcPr>
            <w:tcW w:w="2806" w:type="dxa"/>
            <w:vAlign w:val="center"/>
          </w:tcPr>
          <w:p w:rsidR="00BE0B16" w:rsidRPr="00E4017A" w:rsidRDefault="00BE0B16" w:rsidP="00E4017A">
            <w:pPr>
              <w:jc w:val="center"/>
              <w:rPr>
                <w:rFonts w:ascii="Arial" w:hAnsi="Arial" w:cs="Arial"/>
                <w:b/>
                <w:sz w:val="20"/>
                <w:szCs w:val="20"/>
              </w:rPr>
            </w:pPr>
            <w:r w:rsidRPr="00E4017A">
              <w:rPr>
                <w:rFonts w:ascii="Arial" w:hAnsi="Arial" w:cs="Arial"/>
                <w:b/>
                <w:sz w:val="20"/>
                <w:szCs w:val="20"/>
              </w:rPr>
              <w:t>Ventajas</w:t>
            </w:r>
          </w:p>
        </w:tc>
        <w:tc>
          <w:tcPr>
            <w:tcW w:w="2954" w:type="dxa"/>
            <w:vAlign w:val="center"/>
          </w:tcPr>
          <w:p w:rsidR="00BE0B16" w:rsidRPr="00E4017A" w:rsidRDefault="00BE0B16" w:rsidP="00E4017A">
            <w:pPr>
              <w:jc w:val="center"/>
              <w:rPr>
                <w:rFonts w:ascii="Arial" w:hAnsi="Arial" w:cs="Arial"/>
                <w:b/>
                <w:sz w:val="20"/>
                <w:szCs w:val="20"/>
              </w:rPr>
            </w:pPr>
            <w:r w:rsidRPr="00E4017A">
              <w:rPr>
                <w:rFonts w:ascii="Arial" w:hAnsi="Arial" w:cs="Arial"/>
                <w:b/>
                <w:sz w:val="20"/>
                <w:szCs w:val="20"/>
              </w:rPr>
              <w:t>Desventajas</w:t>
            </w:r>
          </w:p>
        </w:tc>
      </w:tr>
      <w:tr w:rsidR="00BE0B16" w:rsidRPr="00E4017A" w:rsidTr="00E4017A">
        <w:tc>
          <w:tcPr>
            <w:tcW w:w="1980" w:type="dxa"/>
            <w:vAlign w:val="center"/>
          </w:tcPr>
          <w:p w:rsidR="00BE0B16" w:rsidRPr="00E4017A" w:rsidRDefault="00BE0B16" w:rsidP="008471D7">
            <w:pPr>
              <w:rPr>
                <w:rFonts w:ascii="Arial" w:hAnsi="Arial" w:cs="Arial"/>
                <w:b/>
                <w:sz w:val="20"/>
                <w:szCs w:val="20"/>
              </w:rPr>
            </w:pPr>
            <w:r w:rsidRPr="00E4017A">
              <w:rPr>
                <w:rFonts w:ascii="Arial" w:hAnsi="Arial" w:cs="Arial"/>
                <w:b/>
                <w:sz w:val="20"/>
                <w:szCs w:val="20"/>
              </w:rPr>
              <w:t>Extracción con solventes</w:t>
            </w:r>
          </w:p>
        </w:tc>
        <w:tc>
          <w:tcPr>
            <w:tcW w:w="2806" w:type="dxa"/>
          </w:tcPr>
          <w:p w:rsidR="00BE0B16" w:rsidRPr="00E4017A" w:rsidRDefault="00BE0B16" w:rsidP="00E4017A">
            <w:pPr>
              <w:numPr>
                <w:ilvl w:val="0"/>
                <w:numId w:val="9"/>
              </w:numPr>
              <w:rPr>
                <w:rFonts w:ascii="Arial" w:hAnsi="Arial" w:cs="Arial"/>
                <w:sz w:val="20"/>
                <w:szCs w:val="20"/>
              </w:rPr>
            </w:pPr>
            <w:r w:rsidRPr="00E4017A">
              <w:rPr>
                <w:rFonts w:ascii="Arial" w:hAnsi="Arial" w:cs="Arial"/>
                <w:sz w:val="20"/>
                <w:szCs w:val="20"/>
              </w:rPr>
              <w:t>Es eficaz para tratar contaminantes orgánicos,</w:t>
            </w:r>
          </w:p>
        </w:tc>
        <w:tc>
          <w:tcPr>
            <w:tcW w:w="2954" w:type="dxa"/>
            <w:vAlign w:val="center"/>
          </w:tcPr>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No es aplicable para extraer contaminantes inorgánicos debido a que estos materiales no se disuelven fácilmente en la mayoría de los solventes.</w:t>
            </w:r>
          </w:p>
        </w:tc>
      </w:tr>
      <w:tr w:rsidR="00BE0B16" w:rsidRPr="00E4017A" w:rsidTr="00E4017A">
        <w:tc>
          <w:tcPr>
            <w:tcW w:w="1980" w:type="dxa"/>
            <w:vAlign w:val="center"/>
          </w:tcPr>
          <w:p w:rsidR="00BE0B16" w:rsidRPr="00E4017A" w:rsidRDefault="00BE0B16" w:rsidP="008471D7">
            <w:pPr>
              <w:rPr>
                <w:rFonts w:ascii="Arial" w:hAnsi="Arial" w:cs="Arial"/>
                <w:b/>
                <w:sz w:val="20"/>
                <w:szCs w:val="20"/>
              </w:rPr>
            </w:pPr>
            <w:r w:rsidRPr="00E4017A">
              <w:rPr>
                <w:rFonts w:ascii="Arial" w:hAnsi="Arial" w:cs="Arial"/>
                <w:b/>
                <w:sz w:val="20"/>
                <w:szCs w:val="20"/>
              </w:rPr>
              <w:t>Incineración</w:t>
            </w:r>
          </w:p>
        </w:tc>
        <w:tc>
          <w:tcPr>
            <w:tcW w:w="2806" w:type="dxa"/>
            <w:vAlign w:val="center"/>
          </w:tcPr>
          <w:p w:rsidR="00BE0B16" w:rsidRPr="00E4017A" w:rsidRDefault="00BE0B16" w:rsidP="00E4017A">
            <w:pPr>
              <w:numPr>
                <w:ilvl w:val="0"/>
                <w:numId w:val="9"/>
              </w:numPr>
              <w:rPr>
                <w:rFonts w:ascii="Arial" w:hAnsi="Arial" w:cs="Arial"/>
                <w:sz w:val="20"/>
                <w:szCs w:val="20"/>
              </w:rPr>
            </w:pPr>
            <w:r w:rsidRPr="00E4017A">
              <w:rPr>
                <w:rFonts w:ascii="Arial" w:hAnsi="Arial" w:cs="Arial"/>
                <w:sz w:val="20"/>
                <w:szCs w:val="20"/>
              </w:rPr>
              <w:t>Se pueden tratar grandes volúmenes en tiempo cortos</w:t>
            </w:r>
          </w:p>
        </w:tc>
        <w:tc>
          <w:tcPr>
            <w:tcW w:w="2954" w:type="dxa"/>
            <w:vAlign w:val="center"/>
          </w:tcPr>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Emisiones gaseosa.</w:t>
            </w:r>
          </w:p>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Alto costo de los incineradores.</w:t>
            </w:r>
          </w:p>
        </w:tc>
      </w:tr>
      <w:tr w:rsidR="00BE0B16" w:rsidRPr="00E4017A" w:rsidTr="00E4017A">
        <w:tc>
          <w:tcPr>
            <w:tcW w:w="1980" w:type="dxa"/>
            <w:vAlign w:val="center"/>
          </w:tcPr>
          <w:p w:rsidR="00BE0B16" w:rsidRPr="00E4017A" w:rsidRDefault="00BE0B16" w:rsidP="008471D7">
            <w:pPr>
              <w:rPr>
                <w:rFonts w:ascii="Arial" w:hAnsi="Arial" w:cs="Arial"/>
                <w:b/>
                <w:sz w:val="20"/>
                <w:szCs w:val="20"/>
              </w:rPr>
            </w:pPr>
            <w:r w:rsidRPr="00E4017A">
              <w:rPr>
                <w:rFonts w:ascii="Arial" w:hAnsi="Arial" w:cs="Arial"/>
                <w:b/>
                <w:sz w:val="20"/>
                <w:szCs w:val="20"/>
              </w:rPr>
              <w:t>Fitorremediación</w:t>
            </w:r>
          </w:p>
        </w:tc>
        <w:tc>
          <w:tcPr>
            <w:tcW w:w="2806" w:type="dxa"/>
            <w:vAlign w:val="center"/>
          </w:tcPr>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Se requiere un mínimo mantenimiento y el manejo de materiales es mínimo.</w:t>
            </w:r>
          </w:p>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Pueden eliminar los últimos restos de contaminantes atrapados en el suelo que a veces quedan con las técnicas mecánicas de tratamiento.</w:t>
            </w:r>
          </w:p>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El suelo queda fértil y puede crecer nueva vegetación.</w:t>
            </w:r>
          </w:p>
          <w:p w:rsidR="00BE0B16" w:rsidRPr="00E4017A" w:rsidRDefault="00BE0B16" w:rsidP="00E4017A">
            <w:pPr>
              <w:jc w:val="both"/>
              <w:rPr>
                <w:rFonts w:ascii="Arial" w:hAnsi="Arial" w:cs="Arial"/>
                <w:sz w:val="20"/>
                <w:szCs w:val="20"/>
              </w:rPr>
            </w:pPr>
          </w:p>
        </w:tc>
        <w:tc>
          <w:tcPr>
            <w:tcW w:w="2954" w:type="dxa"/>
            <w:vAlign w:val="center"/>
          </w:tcPr>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Las medidas fitocorrectivas son tratamientos mucho más lentos que otras y la profundidad de acción es hasta donde llegan las raíces.</w:t>
            </w:r>
          </w:p>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Aplicable para sitios con concentraciones bajas de contaminantes.</w:t>
            </w:r>
          </w:p>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Los contaminantes acumulados en las hojas puede liberarse al ambiente.</w:t>
            </w:r>
          </w:p>
          <w:p w:rsidR="00BE0B16" w:rsidRPr="00E4017A" w:rsidRDefault="00BE0B16" w:rsidP="00E4017A">
            <w:pPr>
              <w:numPr>
                <w:ilvl w:val="0"/>
                <w:numId w:val="9"/>
              </w:numPr>
              <w:jc w:val="both"/>
              <w:rPr>
                <w:rFonts w:ascii="Arial" w:hAnsi="Arial" w:cs="Arial"/>
                <w:sz w:val="20"/>
                <w:szCs w:val="20"/>
              </w:rPr>
            </w:pPr>
          </w:p>
        </w:tc>
      </w:tr>
      <w:tr w:rsidR="00BE0B16" w:rsidRPr="00E4017A" w:rsidTr="00E4017A">
        <w:tc>
          <w:tcPr>
            <w:tcW w:w="1980" w:type="dxa"/>
            <w:vAlign w:val="center"/>
          </w:tcPr>
          <w:p w:rsidR="00BE0B16" w:rsidRPr="00E4017A" w:rsidRDefault="00BE0B16" w:rsidP="008471D7">
            <w:pPr>
              <w:rPr>
                <w:rFonts w:ascii="Arial" w:hAnsi="Arial" w:cs="Arial"/>
                <w:b/>
                <w:sz w:val="20"/>
                <w:szCs w:val="20"/>
              </w:rPr>
            </w:pPr>
            <w:r w:rsidRPr="00E4017A">
              <w:rPr>
                <w:rFonts w:ascii="Arial" w:hAnsi="Arial" w:cs="Arial"/>
                <w:b/>
                <w:sz w:val="20"/>
                <w:szCs w:val="20"/>
              </w:rPr>
              <w:t>Tratamiento térmico</w:t>
            </w:r>
          </w:p>
          <w:p w:rsidR="00BE0B16" w:rsidRPr="00E4017A" w:rsidRDefault="00BE0B16" w:rsidP="008471D7">
            <w:pPr>
              <w:rPr>
                <w:rFonts w:ascii="Arial" w:hAnsi="Arial" w:cs="Arial"/>
                <w:b/>
                <w:sz w:val="20"/>
                <w:szCs w:val="20"/>
              </w:rPr>
            </w:pPr>
          </w:p>
        </w:tc>
        <w:tc>
          <w:tcPr>
            <w:tcW w:w="2806" w:type="dxa"/>
          </w:tcPr>
          <w:p w:rsidR="00BE0B16" w:rsidRPr="00E4017A" w:rsidRDefault="00BE0B16" w:rsidP="00E4017A">
            <w:pPr>
              <w:numPr>
                <w:ilvl w:val="0"/>
                <w:numId w:val="9"/>
              </w:numPr>
              <w:rPr>
                <w:rFonts w:ascii="Arial" w:hAnsi="Arial" w:cs="Arial"/>
                <w:sz w:val="20"/>
                <w:szCs w:val="20"/>
              </w:rPr>
            </w:pPr>
            <w:r w:rsidRPr="00E4017A">
              <w:rPr>
                <w:rFonts w:ascii="Arial" w:hAnsi="Arial" w:cs="Arial"/>
                <w:sz w:val="20"/>
                <w:szCs w:val="20"/>
              </w:rPr>
              <w:t>Permite tiempos rápidos de limpieza</w:t>
            </w:r>
          </w:p>
        </w:tc>
        <w:tc>
          <w:tcPr>
            <w:tcW w:w="2954" w:type="dxa"/>
            <w:vAlign w:val="center"/>
          </w:tcPr>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La principal desventaja de utilizar este método es que el suelo queda desprovisto de toda la materia orgánica imposibilitándolo así para su posterior utilización.</w:t>
            </w:r>
          </w:p>
        </w:tc>
      </w:tr>
      <w:tr w:rsidR="00BE0B16" w:rsidRPr="00E4017A" w:rsidTr="00E4017A">
        <w:tc>
          <w:tcPr>
            <w:tcW w:w="1980" w:type="dxa"/>
            <w:vAlign w:val="center"/>
          </w:tcPr>
          <w:p w:rsidR="00BE0B16" w:rsidRPr="00E4017A" w:rsidRDefault="00BE0B16" w:rsidP="008471D7">
            <w:pPr>
              <w:rPr>
                <w:rFonts w:ascii="Arial" w:hAnsi="Arial" w:cs="Arial"/>
                <w:b/>
                <w:sz w:val="20"/>
                <w:szCs w:val="20"/>
              </w:rPr>
            </w:pPr>
            <w:r w:rsidRPr="00E4017A">
              <w:rPr>
                <w:rFonts w:ascii="Arial" w:hAnsi="Arial" w:cs="Arial"/>
                <w:b/>
                <w:sz w:val="20"/>
                <w:szCs w:val="20"/>
              </w:rPr>
              <w:t>Atenuación natural</w:t>
            </w:r>
          </w:p>
          <w:p w:rsidR="00BE0B16" w:rsidRPr="00E4017A" w:rsidRDefault="00BE0B16" w:rsidP="008471D7">
            <w:pPr>
              <w:rPr>
                <w:rFonts w:ascii="Arial" w:hAnsi="Arial" w:cs="Arial"/>
                <w:b/>
                <w:sz w:val="20"/>
                <w:szCs w:val="20"/>
              </w:rPr>
            </w:pPr>
          </w:p>
        </w:tc>
        <w:tc>
          <w:tcPr>
            <w:tcW w:w="2806" w:type="dxa"/>
            <w:vAlign w:val="center"/>
          </w:tcPr>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Una vez remediado el suelo no se altera la estructura físico-químico del suelo.</w:t>
            </w:r>
          </w:p>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Son mínimas la transferencia de los contaminantes hacia otros sitios.</w:t>
            </w:r>
          </w:p>
          <w:p w:rsidR="00BE0B16" w:rsidRPr="00E4017A" w:rsidRDefault="00BE0B16" w:rsidP="00E4017A">
            <w:pPr>
              <w:numPr>
                <w:ilvl w:val="0"/>
                <w:numId w:val="9"/>
              </w:numPr>
              <w:jc w:val="both"/>
              <w:rPr>
                <w:rFonts w:ascii="Arial" w:hAnsi="Arial" w:cs="Arial"/>
                <w:sz w:val="20"/>
                <w:szCs w:val="20"/>
              </w:rPr>
            </w:pPr>
            <w:r w:rsidRPr="00E4017A">
              <w:rPr>
                <w:rFonts w:ascii="Arial" w:hAnsi="Arial" w:cs="Arial"/>
                <w:sz w:val="20"/>
                <w:szCs w:val="20"/>
              </w:rPr>
              <w:t>Los costos son menores que otros costos de remediación.</w:t>
            </w:r>
          </w:p>
        </w:tc>
        <w:tc>
          <w:tcPr>
            <w:tcW w:w="2954" w:type="dxa"/>
          </w:tcPr>
          <w:p w:rsidR="00BE0B16" w:rsidRPr="00E4017A" w:rsidRDefault="00BE0B16" w:rsidP="00E4017A">
            <w:pPr>
              <w:numPr>
                <w:ilvl w:val="0"/>
                <w:numId w:val="9"/>
              </w:numPr>
              <w:rPr>
                <w:rFonts w:ascii="Arial" w:hAnsi="Arial" w:cs="Arial"/>
                <w:sz w:val="20"/>
                <w:szCs w:val="20"/>
              </w:rPr>
            </w:pPr>
            <w:r w:rsidRPr="00E4017A">
              <w:rPr>
                <w:rFonts w:ascii="Arial" w:hAnsi="Arial" w:cs="Arial"/>
                <w:sz w:val="20"/>
                <w:szCs w:val="20"/>
              </w:rPr>
              <w:t>Tiempos de remediación considerablemente largos.</w:t>
            </w:r>
          </w:p>
          <w:p w:rsidR="00BE0B16" w:rsidRPr="00E4017A" w:rsidRDefault="00BE0B16" w:rsidP="00E4017A">
            <w:pPr>
              <w:numPr>
                <w:ilvl w:val="0"/>
                <w:numId w:val="9"/>
              </w:numPr>
              <w:rPr>
                <w:rFonts w:ascii="Arial" w:hAnsi="Arial" w:cs="Arial"/>
                <w:sz w:val="20"/>
                <w:szCs w:val="20"/>
              </w:rPr>
            </w:pPr>
            <w:r w:rsidRPr="00E4017A">
              <w:rPr>
                <w:rFonts w:ascii="Arial" w:hAnsi="Arial" w:cs="Arial"/>
                <w:sz w:val="20"/>
                <w:szCs w:val="20"/>
              </w:rPr>
              <w:t>Se requiere monitoreos a largo plazo.</w:t>
            </w:r>
          </w:p>
          <w:p w:rsidR="00BE0B16" w:rsidRPr="00E4017A" w:rsidRDefault="00BE0B16" w:rsidP="008471D7">
            <w:pPr>
              <w:rPr>
                <w:rFonts w:ascii="Arial" w:hAnsi="Arial" w:cs="Arial"/>
                <w:sz w:val="20"/>
                <w:szCs w:val="20"/>
              </w:rPr>
            </w:pPr>
          </w:p>
        </w:tc>
      </w:tr>
      <w:tr w:rsidR="00BE0B16" w:rsidRPr="00E4017A" w:rsidTr="00E4017A">
        <w:tc>
          <w:tcPr>
            <w:tcW w:w="1980" w:type="dxa"/>
            <w:vAlign w:val="center"/>
          </w:tcPr>
          <w:p w:rsidR="00BE0B16" w:rsidRPr="00E4017A" w:rsidRDefault="00BE0B16" w:rsidP="008471D7">
            <w:pPr>
              <w:rPr>
                <w:rFonts w:ascii="Arial" w:hAnsi="Arial" w:cs="Arial"/>
                <w:b/>
                <w:sz w:val="20"/>
                <w:szCs w:val="20"/>
              </w:rPr>
            </w:pPr>
            <w:r w:rsidRPr="00E4017A">
              <w:rPr>
                <w:rFonts w:ascii="Arial" w:hAnsi="Arial" w:cs="Arial"/>
                <w:b/>
                <w:sz w:val="20"/>
                <w:szCs w:val="20"/>
              </w:rPr>
              <w:t>Solidificación o estabilización</w:t>
            </w:r>
          </w:p>
        </w:tc>
        <w:tc>
          <w:tcPr>
            <w:tcW w:w="2806" w:type="dxa"/>
          </w:tcPr>
          <w:p w:rsidR="00BE0B16" w:rsidRPr="00E4017A" w:rsidRDefault="00BE0B16" w:rsidP="00E4017A">
            <w:pPr>
              <w:numPr>
                <w:ilvl w:val="0"/>
                <w:numId w:val="9"/>
              </w:numPr>
              <w:rPr>
                <w:rFonts w:ascii="Arial" w:hAnsi="Arial" w:cs="Arial"/>
                <w:sz w:val="20"/>
                <w:szCs w:val="20"/>
              </w:rPr>
            </w:pPr>
            <w:r w:rsidRPr="00E4017A">
              <w:rPr>
                <w:rFonts w:ascii="Arial" w:hAnsi="Arial" w:cs="Arial"/>
                <w:sz w:val="20"/>
                <w:szCs w:val="20"/>
              </w:rPr>
              <w:t>Bajo costos en equipos.</w:t>
            </w:r>
          </w:p>
        </w:tc>
        <w:tc>
          <w:tcPr>
            <w:tcW w:w="2954" w:type="dxa"/>
          </w:tcPr>
          <w:p w:rsidR="00BE0B16" w:rsidRPr="00E4017A" w:rsidRDefault="00BE0B16" w:rsidP="00E4017A">
            <w:pPr>
              <w:numPr>
                <w:ilvl w:val="0"/>
                <w:numId w:val="9"/>
              </w:numPr>
              <w:rPr>
                <w:rFonts w:ascii="Arial" w:hAnsi="Arial" w:cs="Arial"/>
                <w:sz w:val="20"/>
                <w:szCs w:val="20"/>
              </w:rPr>
            </w:pPr>
            <w:r w:rsidRPr="00E4017A">
              <w:rPr>
                <w:rFonts w:ascii="Arial" w:hAnsi="Arial" w:cs="Arial"/>
                <w:sz w:val="20"/>
                <w:szCs w:val="20"/>
              </w:rPr>
              <w:t>Solo se retiene el contaminante.</w:t>
            </w:r>
          </w:p>
        </w:tc>
      </w:tr>
    </w:tbl>
    <w:p w:rsidR="00BE0B16" w:rsidRDefault="00BE0B16" w:rsidP="00BE0B16">
      <w:pPr>
        <w:spacing w:line="480" w:lineRule="auto"/>
        <w:ind w:left="510"/>
        <w:jc w:val="both"/>
        <w:rPr>
          <w:rFonts w:ascii="Arial" w:hAnsi="Arial" w:cs="Arial"/>
        </w:rPr>
      </w:pPr>
    </w:p>
    <w:p w:rsidR="00BE0B16" w:rsidRDefault="00BE0B16" w:rsidP="00BE0B16">
      <w:pPr>
        <w:spacing w:line="480" w:lineRule="auto"/>
        <w:ind w:left="510"/>
        <w:jc w:val="both"/>
        <w:rPr>
          <w:rFonts w:ascii="Arial" w:hAnsi="Arial" w:cs="Arial"/>
        </w:rPr>
      </w:pPr>
    </w:p>
    <w:p w:rsidR="00BE0B16" w:rsidRPr="00BA4984" w:rsidRDefault="00BE0B16" w:rsidP="00BE0B16">
      <w:pPr>
        <w:autoSpaceDE w:val="0"/>
        <w:autoSpaceDN w:val="0"/>
        <w:adjustRightInd w:val="0"/>
        <w:ind w:left="708"/>
        <w:jc w:val="both"/>
        <w:rPr>
          <w:rFonts w:ascii="Arial" w:hAnsi="Arial" w:cs="Arial"/>
          <w:i/>
          <w:iCs/>
        </w:rPr>
      </w:pPr>
      <w:r>
        <w:rPr>
          <w:rFonts w:ascii="Arial" w:hAnsi="Arial" w:cs="Arial"/>
          <w:b/>
        </w:rPr>
        <w:t>Tabla</w:t>
      </w:r>
      <w:r w:rsidRPr="00596941">
        <w:rPr>
          <w:rFonts w:ascii="Arial" w:hAnsi="Arial" w:cs="Arial"/>
          <w:b/>
        </w:rPr>
        <w:t xml:space="preserve"> 2.</w:t>
      </w:r>
      <w:r>
        <w:rPr>
          <w:rFonts w:ascii="Arial" w:hAnsi="Arial" w:cs="Arial"/>
          <w:b/>
        </w:rPr>
        <w:t>3</w:t>
      </w:r>
      <w:r>
        <w:rPr>
          <w:rFonts w:ascii="Arial" w:hAnsi="Arial" w:cs="Arial"/>
        </w:rPr>
        <w:t xml:space="preserve"> </w:t>
      </w:r>
      <w:r w:rsidRPr="00596941">
        <w:rPr>
          <w:rFonts w:ascii="Arial" w:hAnsi="Arial" w:cs="Arial"/>
        </w:rPr>
        <w:t>Ventajas y desventajas de l</w:t>
      </w:r>
      <w:r>
        <w:rPr>
          <w:rFonts w:ascii="Arial" w:hAnsi="Arial" w:cs="Arial"/>
        </w:rPr>
        <w:t>os métodos</w:t>
      </w:r>
      <w:r w:rsidRPr="00596941">
        <w:rPr>
          <w:rFonts w:ascii="Arial" w:hAnsi="Arial" w:cs="Arial"/>
        </w:rPr>
        <w:t xml:space="preserve"> de remediación </w:t>
      </w:r>
      <w:r>
        <w:rPr>
          <w:rFonts w:ascii="Arial" w:hAnsi="Arial" w:cs="Arial"/>
        </w:rPr>
        <w:t xml:space="preserve">clasificadas de acuerdo a su aplicación </w:t>
      </w:r>
      <w:r w:rsidRPr="00701C5A">
        <w:rPr>
          <w:rFonts w:ascii="Arial" w:hAnsi="Arial" w:cs="Arial"/>
          <w:iCs/>
        </w:rPr>
        <w:t xml:space="preserve">in situ </w:t>
      </w:r>
      <w:r w:rsidRPr="00701C5A">
        <w:rPr>
          <w:rFonts w:ascii="Arial" w:hAnsi="Arial" w:cs="Arial"/>
        </w:rPr>
        <w:t xml:space="preserve">y </w:t>
      </w:r>
      <w:r w:rsidRPr="00701C5A">
        <w:rPr>
          <w:rFonts w:ascii="Arial" w:hAnsi="Arial" w:cs="Arial"/>
          <w:iCs/>
        </w:rPr>
        <w:t>ex situ</w:t>
      </w:r>
      <w:r w:rsidRPr="00596941">
        <w:rPr>
          <w:rFonts w:ascii="Arial" w:hAnsi="Arial" w:cs="Arial"/>
          <w:i/>
          <w:iCs/>
        </w:rPr>
        <w:t xml:space="preserve"> </w:t>
      </w:r>
      <w:r w:rsidRPr="00596941">
        <w:rPr>
          <w:rFonts w:ascii="Arial" w:hAnsi="Arial" w:cs="Arial"/>
          <w:iCs/>
        </w:rPr>
        <w:t>(Volke y Velasco, 2002)</w:t>
      </w:r>
      <w:r>
        <w:rPr>
          <w:rFonts w:ascii="Arial" w:hAnsi="Arial" w:cs="Arial"/>
          <w:iCs/>
        </w:rPr>
        <w:t>.</w:t>
      </w:r>
    </w:p>
    <w:tbl>
      <w:tblPr>
        <w:tblpPr w:leftFromText="141" w:rightFromText="141" w:vertAnchor="page" w:horzAnchor="margin" w:tblpXSpec="right" w:tblpY="3349"/>
        <w:tblW w:w="78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56"/>
        <w:gridCol w:w="3266"/>
        <w:gridCol w:w="3090"/>
      </w:tblGrid>
      <w:tr w:rsidR="00BE0B16" w:rsidRPr="00E4017A" w:rsidTr="00E4017A">
        <w:trPr>
          <w:trHeight w:val="710"/>
        </w:trPr>
        <w:tc>
          <w:tcPr>
            <w:tcW w:w="1456" w:type="dxa"/>
          </w:tcPr>
          <w:p w:rsidR="00BE0B16" w:rsidRPr="00E4017A" w:rsidRDefault="00BE0B16" w:rsidP="00E4017A">
            <w:pPr>
              <w:spacing w:line="480" w:lineRule="auto"/>
              <w:jc w:val="both"/>
              <w:rPr>
                <w:rFonts w:ascii="Arial" w:hAnsi="Arial" w:cs="Arial"/>
                <w:sz w:val="20"/>
                <w:szCs w:val="20"/>
              </w:rPr>
            </w:pPr>
          </w:p>
        </w:tc>
        <w:tc>
          <w:tcPr>
            <w:tcW w:w="3266" w:type="dxa"/>
            <w:vAlign w:val="center"/>
          </w:tcPr>
          <w:p w:rsidR="00BE0B16" w:rsidRPr="00E4017A" w:rsidRDefault="00BE0B16" w:rsidP="00E4017A">
            <w:pPr>
              <w:jc w:val="center"/>
              <w:rPr>
                <w:rFonts w:ascii="Arial" w:hAnsi="Arial" w:cs="Arial"/>
                <w:b/>
                <w:sz w:val="20"/>
                <w:szCs w:val="20"/>
              </w:rPr>
            </w:pPr>
            <w:r w:rsidRPr="00E4017A">
              <w:rPr>
                <w:rFonts w:ascii="Arial" w:hAnsi="Arial" w:cs="Arial"/>
                <w:b/>
                <w:sz w:val="20"/>
                <w:szCs w:val="20"/>
              </w:rPr>
              <w:t>In Situ</w:t>
            </w:r>
          </w:p>
        </w:tc>
        <w:tc>
          <w:tcPr>
            <w:tcW w:w="3090" w:type="dxa"/>
            <w:vAlign w:val="center"/>
          </w:tcPr>
          <w:p w:rsidR="00BE0B16" w:rsidRPr="00E4017A" w:rsidRDefault="00BE0B16" w:rsidP="00E4017A">
            <w:pPr>
              <w:jc w:val="center"/>
              <w:rPr>
                <w:rFonts w:ascii="Arial" w:hAnsi="Arial" w:cs="Arial"/>
                <w:b/>
                <w:sz w:val="20"/>
                <w:szCs w:val="20"/>
              </w:rPr>
            </w:pPr>
            <w:r w:rsidRPr="00E4017A">
              <w:rPr>
                <w:rFonts w:ascii="Arial" w:hAnsi="Arial" w:cs="Arial"/>
                <w:b/>
                <w:sz w:val="20"/>
                <w:szCs w:val="20"/>
              </w:rPr>
              <w:t>Ex Situ</w:t>
            </w:r>
          </w:p>
        </w:tc>
      </w:tr>
      <w:tr w:rsidR="00BE0B16" w:rsidRPr="00E4017A" w:rsidTr="00E4017A">
        <w:tc>
          <w:tcPr>
            <w:tcW w:w="1456" w:type="dxa"/>
          </w:tcPr>
          <w:p w:rsidR="00BE0B16" w:rsidRPr="00E4017A" w:rsidRDefault="00BE0B16" w:rsidP="00E4017A">
            <w:pPr>
              <w:rPr>
                <w:rFonts w:ascii="Arial" w:hAnsi="Arial" w:cs="Arial"/>
                <w:b/>
                <w:sz w:val="20"/>
                <w:szCs w:val="20"/>
              </w:rPr>
            </w:pPr>
          </w:p>
          <w:p w:rsidR="00BE0B16" w:rsidRPr="00E4017A" w:rsidRDefault="00BE0B16" w:rsidP="00E4017A">
            <w:pPr>
              <w:rPr>
                <w:rFonts w:ascii="Arial" w:hAnsi="Arial" w:cs="Arial"/>
                <w:b/>
                <w:sz w:val="20"/>
                <w:szCs w:val="20"/>
              </w:rPr>
            </w:pPr>
          </w:p>
          <w:p w:rsidR="00BE0B16" w:rsidRPr="00E4017A" w:rsidRDefault="00BE0B16" w:rsidP="00E4017A">
            <w:pPr>
              <w:rPr>
                <w:rFonts w:ascii="Arial" w:hAnsi="Arial" w:cs="Arial"/>
                <w:b/>
                <w:sz w:val="20"/>
                <w:szCs w:val="20"/>
              </w:rPr>
            </w:pPr>
            <w:r w:rsidRPr="00E4017A">
              <w:rPr>
                <w:rFonts w:ascii="Arial" w:hAnsi="Arial" w:cs="Arial"/>
                <w:b/>
                <w:sz w:val="20"/>
                <w:szCs w:val="20"/>
              </w:rPr>
              <w:t>Ventajas</w:t>
            </w:r>
          </w:p>
        </w:tc>
        <w:tc>
          <w:tcPr>
            <w:tcW w:w="3266" w:type="dxa"/>
          </w:tcPr>
          <w:p w:rsidR="00BE0B16" w:rsidRPr="00E4017A" w:rsidRDefault="00BE0B16" w:rsidP="00E4017A">
            <w:pPr>
              <w:numPr>
                <w:ilvl w:val="0"/>
                <w:numId w:val="10"/>
              </w:numPr>
              <w:jc w:val="both"/>
              <w:rPr>
                <w:rFonts w:ascii="Arial" w:hAnsi="Arial" w:cs="Arial"/>
                <w:sz w:val="20"/>
                <w:szCs w:val="20"/>
              </w:rPr>
            </w:pPr>
            <w:r w:rsidRPr="00E4017A">
              <w:rPr>
                <w:rFonts w:ascii="Arial" w:hAnsi="Arial" w:cs="Arial"/>
                <w:sz w:val="20"/>
                <w:szCs w:val="20"/>
              </w:rPr>
              <w:t>Permite tratar el suelo sin necesidad de excavar ni transportar.</w:t>
            </w:r>
          </w:p>
          <w:p w:rsidR="00BE0B16" w:rsidRPr="00E4017A" w:rsidRDefault="00BE0B16" w:rsidP="00E4017A">
            <w:pPr>
              <w:numPr>
                <w:ilvl w:val="0"/>
                <w:numId w:val="10"/>
              </w:numPr>
              <w:jc w:val="both"/>
              <w:rPr>
                <w:rFonts w:ascii="Arial" w:hAnsi="Arial" w:cs="Arial"/>
                <w:sz w:val="20"/>
                <w:szCs w:val="20"/>
              </w:rPr>
            </w:pPr>
            <w:r w:rsidRPr="00E4017A">
              <w:rPr>
                <w:rFonts w:ascii="Arial" w:hAnsi="Arial" w:cs="Arial"/>
                <w:sz w:val="20"/>
                <w:szCs w:val="20"/>
              </w:rPr>
              <w:t>Potencial disminución en costos.</w:t>
            </w:r>
          </w:p>
        </w:tc>
        <w:tc>
          <w:tcPr>
            <w:tcW w:w="3090" w:type="dxa"/>
          </w:tcPr>
          <w:p w:rsidR="00BE0B16" w:rsidRPr="00E4017A" w:rsidRDefault="00BE0B16" w:rsidP="00E4017A">
            <w:pPr>
              <w:numPr>
                <w:ilvl w:val="0"/>
                <w:numId w:val="10"/>
              </w:numPr>
              <w:jc w:val="both"/>
              <w:rPr>
                <w:rFonts w:ascii="Arial" w:hAnsi="Arial" w:cs="Arial"/>
                <w:sz w:val="20"/>
                <w:szCs w:val="20"/>
              </w:rPr>
            </w:pPr>
            <w:r w:rsidRPr="00E4017A">
              <w:rPr>
                <w:rFonts w:ascii="Arial" w:hAnsi="Arial" w:cs="Arial"/>
                <w:sz w:val="20"/>
                <w:szCs w:val="20"/>
              </w:rPr>
              <w:t>Menor tiempo de tratamiento.</w:t>
            </w:r>
          </w:p>
          <w:p w:rsidR="00BE0B16" w:rsidRPr="00E4017A" w:rsidRDefault="00BE0B16" w:rsidP="00E4017A">
            <w:pPr>
              <w:numPr>
                <w:ilvl w:val="0"/>
                <w:numId w:val="10"/>
              </w:numPr>
              <w:jc w:val="both"/>
              <w:rPr>
                <w:rFonts w:ascii="Arial" w:hAnsi="Arial" w:cs="Arial"/>
                <w:sz w:val="20"/>
                <w:szCs w:val="20"/>
              </w:rPr>
            </w:pPr>
            <w:r w:rsidRPr="00E4017A">
              <w:rPr>
                <w:rFonts w:ascii="Arial" w:hAnsi="Arial" w:cs="Arial"/>
                <w:sz w:val="20"/>
                <w:szCs w:val="20"/>
              </w:rPr>
              <w:t>Más seguros en cuanto a uniformidad: es posible homogenizar y muestrear periódicamente.</w:t>
            </w:r>
          </w:p>
        </w:tc>
      </w:tr>
      <w:tr w:rsidR="00BE0B16" w:rsidRPr="00E4017A" w:rsidTr="00E4017A">
        <w:tc>
          <w:tcPr>
            <w:tcW w:w="1456" w:type="dxa"/>
          </w:tcPr>
          <w:p w:rsidR="00BE0B16" w:rsidRPr="00E4017A" w:rsidRDefault="00BE0B16" w:rsidP="00E4017A">
            <w:pPr>
              <w:ind w:left="1080"/>
              <w:rPr>
                <w:rFonts w:ascii="Arial" w:hAnsi="Arial" w:cs="Arial"/>
                <w:b/>
                <w:sz w:val="20"/>
                <w:szCs w:val="20"/>
              </w:rPr>
            </w:pPr>
          </w:p>
          <w:p w:rsidR="00BE0B16" w:rsidRPr="00E4017A" w:rsidRDefault="00BE0B16" w:rsidP="00E4017A">
            <w:pPr>
              <w:rPr>
                <w:rFonts w:ascii="Arial" w:hAnsi="Arial" w:cs="Arial"/>
                <w:b/>
                <w:sz w:val="20"/>
                <w:szCs w:val="20"/>
              </w:rPr>
            </w:pPr>
          </w:p>
          <w:p w:rsidR="00BE0B16" w:rsidRPr="00E4017A" w:rsidRDefault="00BE0B16" w:rsidP="00E4017A">
            <w:pPr>
              <w:rPr>
                <w:rFonts w:ascii="Arial" w:hAnsi="Arial" w:cs="Arial"/>
                <w:b/>
                <w:sz w:val="20"/>
                <w:szCs w:val="20"/>
              </w:rPr>
            </w:pPr>
          </w:p>
          <w:p w:rsidR="00BE0B16" w:rsidRPr="00E4017A" w:rsidRDefault="00BE0B16" w:rsidP="00E4017A">
            <w:pPr>
              <w:rPr>
                <w:rFonts w:ascii="Arial" w:hAnsi="Arial" w:cs="Arial"/>
                <w:b/>
                <w:sz w:val="20"/>
                <w:szCs w:val="20"/>
              </w:rPr>
            </w:pPr>
          </w:p>
          <w:p w:rsidR="00BE0B16" w:rsidRPr="00E4017A" w:rsidRDefault="00BE0B16" w:rsidP="00E4017A">
            <w:pPr>
              <w:rPr>
                <w:rFonts w:ascii="Arial" w:hAnsi="Arial" w:cs="Arial"/>
                <w:b/>
                <w:sz w:val="20"/>
                <w:szCs w:val="20"/>
              </w:rPr>
            </w:pPr>
            <w:r w:rsidRPr="00E4017A">
              <w:rPr>
                <w:rFonts w:ascii="Arial" w:hAnsi="Arial" w:cs="Arial"/>
                <w:b/>
                <w:sz w:val="20"/>
                <w:szCs w:val="20"/>
              </w:rPr>
              <w:t>Desventajas</w:t>
            </w:r>
          </w:p>
        </w:tc>
        <w:tc>
          <w:tcPr>
            <w:tcW w:w="3266" w:type="dxa"/>
          </w:tcPr>
          <w:p w:rsidR="00BE0B16" w:rsidRPr="00E4017A" w:rsidRDefault="00BE0B16" w:rsidP="00E4017A">
            <w:pPr>
              <w:numPr>
                <w:ilvl w:val="0"/>
                <w:numId w:val="11"/>
              </w:numPr>
              <w:jc w:val="both"/>
              <w:rPr>
                <w:rFonts w:ascii="Arial" w:hAnsi="Arial" w:cs="Arial"/>
                <w:sz w:val="20"/>
                <w:szCs w:val="20"/>
              </w:rPr>
            </w:pPr>
            <w:r w:rsidRPr="00E4017A">
              <w:rPr>
                <w:rFonts w:ascii="Arial" w:hAnsi="Arial" w:cs="Arial"/>
                <w:sz w:val="20"/>
                <w:szCs w:val="20"/>
              </w:rPr>
              <w:t>Mayores tiempos de tratamiento.</w:t>
            </w:r>
          </w:p>
          <w:p w:rsidR="00BE0B16" w:rsidRPr="00E4017A" w:rsidRDefault="00BE0B16" w:rsidP="00E4017A">
            <w:pPr>
              <w:numPr>
                <w:ilvl w:val="0"/>
                <w:numId w:val="11"/>
              </w:numPr>
              <w:jc w:val="both"/>
              <w:rPr>
                <w:rFonts w:ascii="Arial" w:hAnsi="Arial" w:cs="Arial"/>
                <w:sz w:val="20"/>
                <w:szCs w:val="20"/>
              </w:rPr>
            </w:pPr>
            <w:r w:rsidRPr="00E4017A">
              <w:rPr>
                <w:rFonts w:ascii="Arial" w:hAnsi="Arial" w:cs="Arial"/>
                <w:sz w:val="20"/>
                <w:szCs w:val="20"/>
              </w:rPr>
              <w:t>Pueden ser inseguros en cuanto a uniformidad: heterogeneidad en las características del suelo.</w:t>
            </w:r>
          </w:p>
          <w:p w:rsidR="00BE0B16" w:rsidRPr="00E4017A" w:rsidRDefault="00BE0B16" w:rsidP="00E4017A">
            <w:pPr>
              <w:numPr>
                <w:ilvl w:val="0"/>
                <w:numId w:val="11"/>
              </w:numPr>
              <w:jc w:val="both"/>
              <w:rPr>
                <w:rFonts w:ascii="Arial" w:hAnsi="Arial" w:cs="Arial"/>
                <w:sz w:val="20"/>
                <w:szCs w:val="20"/>
              </w:rPr>
            </w:pPr>
            <w:r w:rsidRPr="00E4017A">
              <w:rPr>
                <w:rFonts w:ascii="Arial" w:hAnsi="Arial" w:cs="Arial"/>
                <w:sz w:val="20"/>
                <w:szCs w:val="20"/>
              </w:rPr>
              <w:t>Dificultad para verificar la eficacia del proceso.</w:t>
            </w:r>
          </w:p>
        </w:tc>
        <w:tc>
          <w:tcPr>
            <w:tcW w:w="3090" w:type="dxa"/>
          </w:tcPr>
          <w:p w:rsidR="00BE0B16" w:rsidRPr="00E4017A" w:rsidRDefault="00BE0B16" w:rsidP="00E4017A">
            <w:pPr>
              <w:numPr>
                <w:ilvl w:val="0"/>
                <w:numId w:val="11"/>
              </w:numPr>
              <w:jc w:val="both"/>
              <w:rPr>
                <w:rFonts w:ascii="Arial" w:hAnsi="Arial" w:cs="Arial"/>
                <w:sz w:val="20"/>
                <w:szCs w:val="20"/>
              </w:rPr>
            </w:pPr>
            <w:r w:rsidRPr="00E4017A">
              <w:rPr>
                <w:rFonts w:ascii="Arial" w:hAnsi="Arial" w:cs="Arial"/>
                <w:sz w:val="20"/>
                <w:szCs w:val="20"/>
              </w:rPr>
              <w:t>Necesidad de excavar el suelo.</w:t>
            </w:r>
          </w:p>
          <w:p w:rsidR="00BE0B16" w:rsidRPr="00E4017A" w:rsidRDefault="00BE0B16" w:rsidP="00E4017A">
            <w:pPr>
              <w:numPr>
                <w:ilvl w:val="0"/>
                <w:numId w:val="11"/>
              </w:numPr>
              <w:jc w:val="both"/>
              <w:rPr>
                <w:rFonts w:ascii="Arial" w:hAnsi="Arial" w:cs="Arial"/>
                <w:sz w:val="20"/>
                <w:szCs w:val="20"/>
              </w:rPr>
            </w:pPr>
            <w:r w:rsidRPr="00E4017A">
              <w:rPr>
                <w:rFonts w:ascii="Arial" w:hAnsi="Arial" w:cs="Arial"/>
                <w:sz w:val="20"/>
                <w:szCs w:val="20"/>
              </w:rPr>
              <w:t>Aumento de costos e ingeniería para equipos.</w:t>
            </w:r>
          </w:p>
          <w:p w:rsidR="00BE0B16" w:rsidRPr="00E4017A" w:rsidRDefault="00BE0B16" w:rsidP="00E4017A">
            <w:pPr>
              <w:numPr>
                <w:ilvl w:val="0"/>
                <w:numId w:val="11"/>
              </w:numPr>
              <w:jc w:val="both"/>
              <w:rPr>
                <w:rFonts w:ascii="Arial" w:hAnsi="Arial" w:cs="Arial"/>
                <w:sz w:val="20"/>
                <w:szCs w:val="20"/>
              </w:rPr>
            </w:pPr>
            <w:r w:rsidRPr="00E4017A">
              <w:rPr>
                <w:rFonts w:ascii="Arial" w:hAnsi="Arial" w:cs="Arial"/>
                <w:sz w:val="20"/>
                <w:szCs w:val="20"/>
              </w:rPr>
              <w:t>Debe considerarse la manipulación del material y la posible exposición al contaminante.</w:t>
            </w:r>
          </w:p>
        </w:tc>
      </w:tr>
    </w:tbl>
    <w:p w:rsidR="00BE0B16" w:rsidRDefault="00BE0B16" w:rsidP="00BE0B16">
      <w:pPr>
        <w:spacing w:line="480" w:lineRule="auto"/>
        <w:jc w:val="both"/>
        <w:rPr>
          <w:rFonts w:ascii="Arial" w:hAnsi="Arial" w:cs="Arial"/>
        </w:rPr>
      </w:pPr>
    </w:p>
    <w:p w:rsidR="00BE0B16" w:rsidRDefault="00BE0B16" w:rsidP="00BE0B16">
      <w:pPr>
        <w:spacing w:line="480" w:lineRule="auto"/>
        <w:ind w:left="510"/>
        <w:jc w:val="both"/>
        <w:rPr>
          <w:rFonts w:ascii="Arial" w:hAnsi="Arial" w:cs="Arial"/>
        </w:rPr>
      </w:pPr>
    </w:p>
    <w:p w:rsidR="00BE0B16" w:rsidRDefault="00BE0B16" w:rsidP="00BE0B16">
      <w:pPr>
        <w:spacing w:line="480" w:lineRule="auto"/>
        <w:ind w:left="510"/>
        <w:jc w:val="both"/>
        <w:rPr>
          <w:rFonts w:ascii="Arial" w:hAnsi="Arial" w:cs="Arial"/>
        </w:rPr>
      </w:pPr>
    </w:p>
    <w:p w:rsidR="00BE0B16" w:rsidRDefault="00BE0B16" w:rsidP="00BE0B16">
      <w:pPr>
        <w:spacing w:line="480" w:lineRule="auto"/>
        <w:ind w:left="510"/>
        <w:jc w:val="both"/>
        <w:rPr>
          <w:rFonts w:ascii="Arial" w:hAnsi="Arial" w:cs="Arial"/>
        </w:rPr>
      </w:pPr>
    </w:p>
    <w:p w:rsidR="00BE0B16" w:rsidRDefault="00BE0B16" w:rsidP="00BE0B16">
      <w:pPr>
        <w:spacing w:line="480" w:lineRule="auto"/>
        <w:ind w:left="510"/>
        <w:jc w:val="both"/>
        <w:rPr>
          <w:rFonts w:ascii="Arial" w:hAnsi="Arial" w:cs="Arial"/>
        </w:rPr>
      </w:pPr>
    </w:p>
    <w:p w:rsidR="00BE0B16" w:rsidRDefault="00BE0B16" w:rsidP="00BE0B16">
      <w:pPr>
        <w:spacing w:line="480" w:lineRule="auto"/>
        <w:ind w:left="510"/>
        <w:jc w:val="both"/>
        <w:rPr>
          <w:rFonts w:ascii="Arial" w:hAnsi="Arial" w:cs="Arial"/>
        </w:rPr>
      </w:pPr>
    </w:p>
    <w:p w:rsidR="00BE0B16" w:rsidRDefault="00BE0B16" w:rsidP="00BE0B16">
      <w:pPr>
        <w:spacing w:line="480" w:lineRule="auto"/>
        <w:ind w:left="510"/>
        <w:jc w:val="both"/>
        <w:rPr>
          <w:rFonts w:ascii="Arial" w:hAnsi="Arial" w:cs="Arial"/>
        </w:rPr>
      </w:pPr>
    </w:p>
    <w:p w:rsidR="00BE0B16" w:rsidRPr="00C65C23" w:rsidRDefault="00BE0B16" w:rsidP="00BE0B16">
      <w:pPr>
        <w:spacing w:line="480" w:lineRule="auto"/>
        <w:ind w:left="510"/>
        <w:jc w:val="both"/>
        <w:rPr>
          <w:rFonts w:ascii="Arial" w:hAnsi="Arial" w:cs="Arial"/>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Default="00BE0B16" w:rsidP="00BE0B16">
      <w:pPr>
        <w:autoSpaceDE w:val="0"/>
        <w:autoSpaceDN w:val="0"/>
        <w:adjustRightInd w:val="0"/>
        <w:rPr>
          <w:rFonts w:ascii="Arial" w:hAnsi="Arial" w:cs="Arial"/>
          <w:b/>
        </w:rPr>
      </w:pPr>
    </w:p>
    <w:p w:rsidR="00BE0B16" w:rsidRPr="00596941" w:rsidRDefault="00BE0B16" w:rsidP="00BE0B16">
      <w:pPr>
        <w:autoSpaceDE w:val="0"/>
        <w:autoSpaceDN w:val="0"/>
        <w:adjustRightInd w:val="0"/>
        <w:ind w:left="708"/>
        <w:jc w:val="both"/>
        <w:rPr>
          <w:rFonts w:ascii="Arial" w:hAnsi="Arial" w:cs="Arial"/>
        </w:rPr>
      </w:pPr>
      <w:r w:rsidRPr="004603AD">
        <w:rPr>
          <w:rFonts w:ascii="Arial" w:hAnsi="Arial" w:cs="Arial"/>
          <w:b/>
        </w:rPr>
        <w:t>Tabla 2.</w:t>
      </w:r>
      <w:r>
        <w:rPr>
          <w:rFonts w:ascii="Arial" w:hAnsi="Arial" w:cs="Arial"/>
          <w:b/>
        </w:rPr>
        <w:t>4</w:t>
      </w:r>
      <w:r>
        <w:rPr>
          <w:rFonts w:ascii="Arial" w:hAnsi="Arial" w:cs="Arial"/>
        </w:rPr>
        <w:t xml:space="preserve"> </w:t>
      </w:r>
      <w:r w:rsidRPr="00596941">
        <w:rPr>
          <w:rFonts w:ascii="Arial" w:hAnsi="Arial" w:cs="Arial"/>
        </w:rPr>
        <w:t>Ventajas y desventajas de las tecnologías de remediación, clasificadas de acuerdo con el tipo de tratamiento (Volke</w:t>
      </w:r>
      <w:r>
        <w:rPr>
          <w:rFonts w:ascii="Arial" w:hAnsi="Arial" w:cs="Arial"/>
        </w:rPr>
        <w:t xml:space="preserve"> y Velasco</w:t>
      </w:r>
      <w:r w:rsidRPr="00596941">
        <w:rPr>
          <w:rFonts w:ascii="Arial" w:hAnsi="Arial" w:cs="Arial"/>
        </w:rPr>
        <w:t>, 2002).</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17"/>
        <w:gridCol w:w="3189"/>
        <w:gridCol w:w="3039"/>
      </w:tblGrid>
      <w:tr w:rsidR="00BE0B16" w:rsidRPr="00E4017A" w:rsidTr="00E4017A">
        <w:trPr>
          <w:trHeight w:val="360"/>
        </w:trPr>
        <w:tc>
          <w:tcPr>
            <w:tcW w:w="1617" w:type="dxa"/>
          </w:tcPr>
          <w:p w:rsidR="00BE0B16" w:rsidRPr="00E4017A" w:rsidRDefault="00BE0B16" w:rsidP="00E4017A">
            <w:pPr>
              <w:spacing w:line="480" w:lineRule="auto"/>
              <w:jc w:val="both"/>
              <w:rPr>
                <w:rFonts w:ascii="Arial" w:hAnsi="Arial" w:cs="Arial"/>
                <w:sz w:val="20"/>
                <w:szCs w:val="20"/>
              </w:rPr>
            </w:pPr>
          </w:p>
        </w:tc>
        <w:tc>
          <w:tcPr>
            <w:tcW w:w="3189" w:type="dxa"/>
            <w:vAlign w:val="center"/>
          </w:tcPr>
          <w:p w:rsidR="00BE0B16" w:rsidRPr="00E4017A" w:rsidRDefault="00BE0B16" w:rsidP="00E4017A">
            <w:pPr>
              <w:jc w:val="center"/>
              <w:rPr>
                <w:rFonts w:ascii="Arial" w:hAnsi="Arial" w:cs="Arial"/>
                <w:b/>
                <w:sz w:val="20"/>
                <w:szCs w:val="20"/>
              </w:rPr>
            </w:pPr>
            <w:r w:rsidRPr="00E4017A">
              <w:rPr>
                <w:rFonts w:ascii="Arial" w:hAnsi="Arial" w:cs="Arial"/>
                <w:b/>
                <w:sz w:val="20"/>
                <w:szCs w:val="20"/>
              </w:rPr>
              <w:t>Ventajas</w:t>
            </w:r>
          </w:p>
        </w:tc>
        <w:tc>
          <w:tcPr>
            <w:tcW w:w="3039" w:type="dxa"/>
            <w:vAlign w:val="center"/>
          </w:tcPr>
          <w:p w:rsidR="00BE0B16" w:rsidRPr="00E4017A" w:rsidRDefault="00BE0B16" w:rsidP="00E4017A">
            <w:pPr>
              <w:jc w:val="center"/>
              <w:rPr>
                <w:rFonts w:ascii="Arial" w:hAnsi="Arial" w:cs="Arial"/>
                <w:b/>
                <w:sz w:val="20"/>
                <w:szCs w:val="20"/>
              </w:rPr>
            </w:pPr>
            <w:r w:rsidRPr="00E4017A">
              <w:rPr>
                <w:rFonts w:ascii="Arial" w:hAnsi="Arial" w:cs="Arial"/>
                <w:b/>
                <w:sz w:val="20"/>
                <w:szCs w:val="20"/>
              </w:rPr>
              <w:t>Desventajas</w:t>
            </w:r>
          </w:p>
        </w:tc>
      </w:tr>
      <w:tr w:rsidR="00BE0B16" w:rsidRPr="00E4017A" w:rsidTr="00E4017A">
        <w:tc>
          <w:tcPr>
            <w:tcW w:w="1617" w:type="dxa"/>
            <w:vAlign w:val="center"/>
          </w:tcPr>
          <w:p w:rsidR="00BE0B16" w:rsidRPr="00E4017A" w:rsidRDefault="00BE0B16" w:rsidP="008471D7">
            <w:pPr>
              <w:rPr>
                <w:rFonts w:ascii="Arial" w:hAnsi="Arial" w:cs="Arial"/>
                <w:b/>
                <w:sz w:val="20"/>
                <w:szCs w:val="20"/>
              </w:rPr>
            </w:pPr>
            <w:r w:rsidRPr="00E4017A">
              <w:rPr>
                <w:rFonts w:ascii="Arial" w:hAnsi="Arial" w:cs="Arial"/>
                <w:b/>
                <w:sz w:val="20"/>
                <w:szCs w:val="20"/>
              </w:rPr>
              <w:t>Tratamientos biológicos</w:t>
            </w:r>
          </w:p>
        </w:tc>
        <w:tc>
          <w:tcPr>
            <w:tcW w:w="3189" w:type="dxa"/>
          </w:tcPr>
          <w:p w:rsidR="00BE0B16" w:rsidRPr="00E4017A" w:rsidRDefault="00BE0B16" w:rsidP="00E4017A">
            <w:pPr>
              <w:numPr>
                <w:ilvl w:val="0"/>
                <w:numId w:val="10"/>
              </w:numPr>
              <w:jc w:val="both"/>
              <w:rPr>
                <w:rFonts w:ascii="Arial" w:hAnsi="Arial" w:cs="Arial"/>
                <w:sz w:val="20"/>
                <w:szCs w:val="20"/>
              </w:rPr>
            </w:pPr>
            <w:r w:rsidRPr="00E4017A">
              <w:rPr>
                <w:rFonts w:ascii="Arial" w:hAnsi="Arial" w:cs="Arial"/>
                <w:sz w:val="20"/>
                <w:szCs w:val="20"/>
              </w:rPr>
              <w:t>Son efectivos en cuanto a costos.</w:t>
            </w:r>
          </w:p>
          <w:p w:rsidR="00BE0B16" w:rsidRPr="00E4017A" w:rsidRDefault="00BE0B16" w:rsidP="00E4017A">
            <w:pPr>
              <w:numPr>
                <w:ilvl w:val="0"/>
                <w:numId w:val="10"/>
              </w:numPr>
              <w:jc w:val="both"/>
              <w:rPr>
                <w:rFonts w:ascii="Arial" w:hAnsi="Arial" w:cs="Arial"/>
                <w:sz w:val="20"/>
                <w:szCs w:val="20"/>
              </w:rPr>
            </w:pPr>
            <w:r w:rsidRPr="00E4017A">
              <w:rPr>
                <w:rFonts w:ascii="Arial" w:hAnsi="Arial" w:cs="Arial"/>
                <w:sz w:val="20"/>
                <w:szCs w:val="20"/>
              </w:rPr>
              <w:t>Son tecnologías mas benéficas para el ambiente para el ambiente.</w:t>
            </w:r>
          </w:p>
          <w:p w:rsidR="00BE0B16" w:rsidRPr="00E4017A" w:rsidRDefault="00BE0B16" w:rsidP="00E4017A">
            <w:pPr>
              <w:numPr>
                <w:ilvl w:val="0"/>
                <w:numId w:val="10"/>
              </w:numPr>
              <w:jc w:val="both"/>
              <w:rPr>
                <w:rFonts w:ascii="Arial" w:hAnsi="Arial" w:cs="Arial"/>
                <w:sz w:val="20"/>
                <w:szCs w:val="20"/>
              </w:rPr>
            </w:pPr>
            <w:r w:rsidRPr="00E4017A">
              <w:rPr>
                <w:rFonts w:ascii="Arial" w:hAnsi="Arial" w:cs="Arial"/>
                <w:sz w:val="20"/>
                <w:szCs w:val="20"/>
              </w:rPr>
              <w:t>Los contaminantes generalmente son destruidos.</w:t>
            </w:r>
          </w:p>
          <w:p w:rsidR="00BE0B16" w:rsidRPr="00E4017A" w:rsidRDefault="00BE0B16" w:rsidP="00E4017A">
            <w:pPr>
              <w:numPr>
                <w:ilvl w:val="0"/>
                <w:numId w:val="10"/>
              </w:numPr>
              <w:jc w:val="both"/>
              <w:rPr>
                <w:rFonts w:ascii="Arial" w:hAnsi="Arial" w:cs="Arial"/>
                <w:sz w:val="20"/>
                <w:szCs w:val="20"/>
              </w:rPr>
            </w:pPr>
            <w:r w:rsidRPr="00E4017A">
              <w:rPr>
                <w:rFonts w:ascii="Arial" w:hAnsi="Arial" w:cs="Arial"/>
                <w:sz w:val="20"/>
                <w:szCs w:val="20"/>
              </w:rPr>
              <w:t>Se requieren un mínimo o ningún tratamiento posterior.</w:t>
            </w:r>
          </w:p>
          <w:p w:rsidR="00BE0B16" w:rsidRPr="00E4017A" w:rsidRDefault="00BE0B16" w:rsidP="00E4017A">
            <w:pPr>
              <w:numPr>
                <w:ilvl w:val="0"/>
                <w:numId w:val="10"/>
              </w:numPr>
              <w:jc w:val="both"/>
              <w:rPr>
                <w:rFonts w:ascii="Arial" w:hAnsi="Arial" w:cs="Arial"/>
                <w:sz w:val="20"/>
                <w:szCs w:val="20"/>
              </w:rPr>
            </w:pPr>
            <w:r w:rsidRPr="00E4017A">
              <w:rPr>
                <w:rFonts w:ascii="Arial" w:hAnsi="Arial" w:cs="Arial"/>
                <w:sz w:val="20"/>
                <w:szCs w:val="20"/>
              </w:rPr>
              <w:t>No requieren grandes cantidades de energía.</w:t>
            </w:r>
          </w:p>
          <w:p w:rsidR="00BE0B16" w:rsidRPr="00E4017A" w:rsidRDefault="00BE0B16" w:rsidP="00E4017A">
            <w:pPr>
              <w:numPr>
                <w:ilvl w:val="0"/>
                <w:numId w:val="10"/>
              </w:numPr>
              <w:jc w:val="both"/>
              <w:rPr>
                <w:rFonts w:ascii="Arial" w:hAnsi="Arial" w:cs="Arial"/>
                <w:sz w:val="20"/>
                <w:szCs w:val="20"/>
              </w:rPr>
            </w:pPr>
            <w:r w:rsidRPr="00E4017A">
              <w:rPr>
                <w:rFonts w:ascii="Arial" w:hAnsi="Arial" w:cs="Arial"/>
                <w:sz w:val="20"/>
                <w:szCs w:val="20"/>
              </w:rPr>
              <w:t>No produce dióxido de azufre ni otras emisiones dañinas.</w:t>
            </w:r>
          </w:p>
          <w:p w:rsidR="00BE0B16" w:rsidRPr="00E4017A" w:rsidRDefault="00BE0B16" w:rsidP="00E4017A">
            <w:pPr>
              <w:numPr>
                <w:ilvl w:val="0"/>
                <w:numId w:val="10"/>
              </w:numPr>
              <w:jc w:val="both"/>
              <w:rPr>
                <w:rFonts w:ascii="Arial" w:hAnsi="Arial" w:cs="Arial"/>
                <w:sz w:val="20"/>
                <w:szCs w:val="20"/>
              </w:rPr>
            </w:pPr>
          </w:p>
        </w:tc>
        <w:tc>
          <w:tcPr>
            <w:tcW w:w="3039" w:type="dxa"/>
          </w:tcPr>
          <w:p w:rsidR="00BE0B16" w:rsidRPr="00E4017A" w:rsidRDefault="00BE0B16" w:rsidP="00E4017A">
            <w:pPr>
              <w:numPr>
                <w:ilvl w:val="0"/>
                <w:numId w:val="10"/>
              </w:numPr>
              <w:jc w:val="both"/>
              <w:rPr>
                <w:rFonts w:ascii="Arial" w:hAnsi="Arial" w:cs="Arial"/>
                <w:sz w:val="20"/>
                <w:szCs w:val="20"/>
              </w:rPr>
            </w:pPr>
            <w:r w:rsidRPr="00E4017A">
              <w:rPr>
                <w:rFonts w:ascii="Arial" w:hAnsi="Arial" w:cs="Arial"/>
                <w:sz w:val="20"/>
                <w:szCs w:val="20"/>
              </w:rPr>
              <w:t>Requieren mayores tiempos de tratamiento.</w:t>
            </w:r>
          </w:p>
          <w:p w:rsidR="00BE0B16" w:rsidRPr="00E4017A" w:rsidRDefault="00BE0B16" w:rsidP="00E4017A">
            <w:pPr>
              <w:numPr>
                <w:ilvl w:val="0"/>
                <w:numId w:val="10"/>
              </w:numPr>
              <w:jc w:val="both"/>
              <w:rPr>
                <w:rFonts w:ascii="Arial" w:hAnsi="Arial" w:cs="Arial"/>
                <w:sz w:val="20"/>
                <w:szCs w:val="20"/>
              </w:rPr>
            </w:pPr>
            <w:r w:rsidRPr="00E4017A">
              <w:rPr>
                <w:rFonts w:ascii="Arial" w:hAnsi="Arial" w:cs="Arial"/>
                <w:sz w:val="20"/>
                <w:szCs w:val="20"/>
              </w:rPr>
              <w:t>Es necesario verificas la toxicidad de intermediarios y/o productos.</w:t>
            </w:r>
          </w:p>
          <w:p w:rsidR="00BE0B16" w:rsidRPr="00E4017A" w:rsidRDefault="00BE0B16" w:rsidP="00E4017A">
            <w:pPr>
              <w:numPr>
                <w:ilvl w:val="0"/>
                <w:numId w:val="10"/>
              </w:numPr>
              <w:jc w:val="both"/>
              <w:rPr>
                <w:rFonts w:ascii="Arial" w:hAnsi="Arial" w:cs="Arial"/>
                <w:sz w:val="20"/>
                <w:szCs w:val="20"/>
              </w:rPr>
            </w:pPr>
            <w:r w:rsidRPr="00E4017A">
              <w:rPr>
                <w:rFonts w:ascii="Arial" w:hAnsi="Arial" w:cs="Arial"/>
                <w:sz w:val="20"/>
                <w:szCs w:val="20"/>
              </w:rPr>
              <w:t>No pueden emplearse si el tipo de suelo no favorece el crecimiento microbiano.</w:t>
            </w:r>
          </w:p>
        </w:tc>
      </w:tr>
      <w:tr w:rsidR="00BE0B16" w:rsidRPr="00E4017A" w:rsidTr="00E4017A">
        <w:tc>
          <w:tcPr>
            <w:tcW w:w="1617" w:type="dxa"/>
            <w:vAlign w:val="center"/>
          </w:tcPr>
          <w:p w:rsidR="00BE0B16" w:rsidRPr="00E4017A" w:rsidRDefault="00BE0B16" w:rsidP="008471D7">
            <w:pPr>
              <w:rPr>
                <w:rFonts w:ascii="Arial" w:hAnsi="Arial" w:cs="Arial"/>
                <w:b/>
                <w:sz w:val="20"/>
                <w:szCs w:val="20"/>
              </w:rPr>
            </w:pPr>
            <w:r w:rsidRPr="00E4017A">
              <w:rPr>
                <w:rFonts w:ascii="Arial" w:hAnsi="Arial" w:cs="Arial"/>
                <w:b/>
                <w:sz w:val="20"/>
                <w:szCs w:val="20"/>
              </w:rPr>
              <w:t>Tratamientos fisicoquímicos</w:t>
            </w:r>
          </w:p>
        </w:tc>
        <w:tc>
          <w:tcPr>
            <w:tcW w:w="3189" w:type="dxa"/>
          </w:tcPr>
          <w:p w:rsidR="00BE0B16" w:rsidRPr="00E4017A" w:rsidRDefault="00BE0B16" w:rsidP="00E4017A">
            <w:pPr>
              <w:numPr>
                <w:ilvl w:val="0"/>
                <w:numId w:val="11"/>
              </w:numPr>
              <w:jc w:val="both"/>
              <w:rPr>
                <w:rFonts w:ascii="Arial" w:hAnsi="Arial" w:cs="Arial"/>
                <w:sz w:val="20"/>
                <w:szCs w:val="20"/>
              </w:rPr>
            </w:pPr>
            <w:r w:rsidRPr="00E4017A">
              <w:rPr>
                <w:rFonts w:ascii="Arial" w:hAnsi="Arial" w:cs="Arial"/>
                <w:sz w:val="20"/>
                <w:szCs w:val="20"/>
              </w:rPr>
              <w:t>Son efectivos en cuanto a costos.</w:t>
            </w:r>
          </w:p>
          <w:p w:rsidR="00BE0B16" w:rsidRPr="00E4017A" w:rsidRDefault="00BE0B16" w:rsidP="00E4017A">
            <w:pPr>
              <w:numPr>
                <w:ilvl w:val="0"/>
                <w:numId w:val="11"/>
              </w:numPr>
              <w:jc w:val="both"/>
              <w:rPr>
                <w:rFonts w:ascii="Arial" w:hAnsi="Arial" w:cs="Arial"/>
                <w:sz w:val="20"/>
                <w:szCs w:val="20"/>
              </w:rPr>
            </w:pPr>
            <w:r w:rsidRPr="00E4017A">
              <w:rPr>
                <w:rFonts w:ascii="Arial" w:hAnsi="Arial" w:cs="Arial"/>
                <w:sz w:val="20"/>
                <w:szCs w:val="20"/>
              </w:rPr>
              <w:t>Pueden realizarse en periodos cortos.</w:t>
            </w:r>
          </w:p>
          <w:p w:rsidR="00BE0B16" w:rsidRPr="00E4017A" w:rsidRDefault="00BE0B16" w:rsidP="00E4017A">
            <w:pPr>
              <w:numPr>
                <w:ilvl w:val="0"/>
                <w:numId w:val="11"/>
              </w:numPr>
              <w:jc w:val="both"/>
              <w:rPr>
                <w:rFonts w:ascii="Arial" w:hAnsi="Arial" w:cs="Arial"/>
                <w:sz w:val="20"/>
                <w:szCs w:val="20"/>
              </w:rPr>
            </w:pPr>
            <w:r w:rsidRPr="00E4017A">
              <w:rPr>
                <w:rFonts w:ascii="Arial" w:hAnsi="Arial" w:cs="Arial"/>
                <w:sz w:val="20"/>
                <w:szCs w:val="20"/>
              </w:rPr>
              <w:t>El equipo es accesible y no se necesita de mucha energía ni ingeniería.</w:t>
            </w:r>
          </w:p>
        </w:tc>
        <w:tc>
          <w:tcPr>
            <w:tcW w:w="3039" w:type="dxa"/>
          </w:tcPr>
          <w:p w:rsidR="00BE0B16" w:rsidRPr="00E4017A" w:rsidRDefault="00BE0B16" w:rsidP="00E4017A">
            <w:pPr>
              <w:numPr>
                <w:ilvl w:val="0"/>
                <w:numId w:val="11"/>
              </w:numPr>
              <w:jc w:val="both"/>
              <w:rPr>
                <w:rFonts w:ascii="Arial" w:hAnsi="Arial" w:cs="Arial"/>
                <w:sz w:val="20"/>
                <w:szCs w:val="20"/>
              </w:rPr>
            </w:pPr>
            <w:r w:rsidRPr="00E4017A">
              <w:rPr>
                <w:rFonts w:ascii="Arial" w:hAnsi="Arial" w:cs="Arial"/>
                <w:sz w:val="20"/>
                <w:szCs w:val="20"/>
              </w:rPr>
              <w:t>Los residuos generados por técnicos de separación, deben tratarse o disponerse aumentando en costos y necesidades de permisos.</w:t>
            </w:r>
          </w:p>
          <w:p w:rsidR="00BE0B16" w:rsidRPr="00E4017A" w:rsidRDefault="00BE0B16" w:rsidP="00E4017A">
            <w:pPr>
              <w:numPr>
                <w:ilvl w:val="0"/>
                <w:numId w:val="11"/>
              </w:numPr>
              <w:jc w:val="both"/>
              <w:rPr>
                <w:rFonts w:ascii="Arial" w:hAnsi="Arial" w:cs="Arial"/>
                <w:sz w:val="20"/>
                <w:szCs w:val="20"/>
              </w:rPr>
            </w:pPr>
            <w:r w:rsidRPr="00E4017A">
              <w:rPr>
                <w:rFonts w:ascii="Arial" w:hAnsi="Arial" w:cs="Arial"/>
                <w:sz w:val="20"/>
                <w:szCs w:val="20"/>
              </w:rPr>
              <w:t>Los fluidos de extracción pueden aumentar la movilidad de los contaminantes, requiriendo un sistema de recuperación.</w:t>
            </w:r>
          </w:p>
        </w:tc>
      </w:tr>
      <w:tr w:rsidR="00BE0B16" w:rsidRPr="00E4017A" w:rsidTr="00E4017A">
        <w:tc>
          <w:tcPr>
            <w:tcW w:w="1617" w:type="dxa"/>
          </w:tcPr>
          <w:p w:rsidR="00BE0B16" w:rsidRPr="00E4017A" w:rsidRDefault="00BE0B16" w:rsidP="008471D7">
            <w:pPr>
              <w:rPr>
                <w:rFonts w:ascii="Arial" w:hAnsi="Arial" w:cs="Arial"/>
                <w:b/>
                <w:sz w:val="20"/>
                <w:szCs w:val="20"/>
              </w:rPr>
            </w:pPr>
          </w:p>
          <w:p w:rsidR="00BE0B16" w:rsidRPr="00E4017A" w:rsidRDefault="00BE0B16" w:rsidP="008471D7">
            <w:pPr>
              <w:rPr>
                <w:rFonts w:ascii="Arial" w:hAnsi="Arial" w:cs="Arial"/>
                <w:b/>
                <w:sz w:val="20"/>
                <w:szCs w:val="20"/>
              </w:rPr>
            </w:pPr>
          </w:p>
          <w:p w:rsidR="00BE0B16" w:rsidRPr="00E4017A" w:rsidRDefault="00BE0B16" w:rsidP="008471D7">
            <w:pPr>
              <w:rPr>
                <w:rFonts w:ascii="Arial" w:hAnsi="Arial" w:cs="Arial"/>
                <w:b/>
                <w:sz w:val="20"/>
                <w:szCs w:val="20"/>
              </w:rPr>
            </w:pPr>
          </w:p>
          <w:p w:rsidR="00BE0B16" w:rsidRPr="00E4017A" w:rsidRDefault="00BE0B16" w:rsidP="008471D7">
            <w:pPr>
              <w:rPr>
                <w:rFonts w:ascii="Arial" w:hAnsi="Arial" w:cs="Arial"/>
                <w:b/>
                <w:sz w:val="20"/>
                <w:szCs w:val="20"/>
              </w:rPr>
            </w:pPr>
            <w:r w:rsidRPr="00E4017A">
              <w:rPr>
                <w:rFonts w:ascii="Arial" w:hAnsi="Arial" w:cs="Arial"/>
                <w:b/>
                <w:sz w:val="20"/>
                <w:szCs w:val="20"/>
              </w:rPr>
              <w:t>Tratamientos térmicos</w:t>
            </w:r>
          </w:p>
        </w:tc>
        <w:tc>
          <w:tcPr>
            <w:tcW w:w="3189" w:type="dxa"/>
          </w:tcPr>
          <w:p w:rsidR="00BE0B16" w:rsidRPr="00E4017A" w:rsidRDefault="00BE0B16" w:rsidP="00E4017A">
            <w:pPr>
              <w:numPr>
                <w:ilvl w:val="0"/>
                <w:numId w:val="11"/>
              </w:numPr>
              <w:jc w:val="both"/>
              <w:rPr>
                <w:rFonts w:ascii="Arial" w:hAnsi="Arial" w:cs="Arial"/>
                <w:sz w:val="20"/>
                <w:szCs w:val="20"/>
              </w:rPr>
            </w:pPr>
            <w:r w:rsidRPr="00E4017A">
              <w:rPr>
                <w:rFonts w:ascii="Arial" w:hAnsi="Arial" w:cs="Arial"/>
                <w:sz w:val="20"/>
                <w:szCs w:val="20"/>
              </w:rPr>
              <w:t>Permite tiempos rápidos de limpieza.</w:t>
            </w:r>
          </w:p>
        </w:tc>
        <w:tc>
          <w:tcPr>
            <w:tcW w:w="3039" w:type="dxa"/>
          </w:tcPr>
          <w:p w:rsidR="00BE0B16" w:rsidRPr="00E4017A" w:rsidRDefault="00BE0B16" w:rsidP="00E4017A">
            <w:pPr>
              <w:numPr>
                <w:ilvl w:val="0"/>
                <w:numId w:val="11"/>
              </w:numPr>
              <w:jc w:val="both"/>
              <w:rPr>
                <w:rFonts w:ascii="Arial" w:hAnsi="Arial" w:cs="Arial"/>
                <w:sz w:val="20"/>
                <w:szCs w:val="20"/>
              </w:rPr>
            </w:pPr>
            <w:r w:rsidRPr="00E4017A">
              <w:rPr>
                <w:rFonts w:ascii="Arial" w:hAnsi="Arial" w:cs="Arial"/>
                <w:sz w:val="20"/>
                <w:szCs w:val="20"/>
              </w:rPr>
              <w:t>Es el grupo de tratamientos más costoso.</w:t>
            </w:r>
          </w:p>
          <w:p w:rsidR="00BE0B16" w:rsidRPr="00E4017A" w:rsidRDefault="00BE0B16" w:rsidP="00E4017A">
            <w:pPr>
              <w:numPr>
                <w:ilvl w:val="0"/>
                <w:numId w:val="11"/>
              </w:numPr>
              <w:jc w:val="both"/>
              <w:rPr>
                <w:rFonts w:ascii="Arial" w:hAnsi="Arial" w:cs="Arial"/>
                <w:sz w:val="20"/>
                <w:szCs w:val="20"/>
              </w:rPr>
            </w:pPr>
            <w:r w:rsidRPr="00E4017A">
              <w:rPr>
                <w:rFonts w:ascii="Arial" w:hAnsi="Arial" w:cs="Arial"/>
                <w:sz w:val="20"/>
                <w:szCs w:val="20"/>
              </w:rPr>
              <w:t>La principal desventaja de utilizar estos métodos es que el suelo queda desprovisto de toda la materia orgánica imposibilitándolo así para su posterior utilización.</w:t>
            </w:r>
          </w:p>
        </w:tc>
      </w:tr>
    </w:tbl>
    <w:p w:rsidR="00BE0B16" w:rsidRDefault="00BE0B16" w:rsidP="00BE0B16">
      <w:pPr>
        <w:autoSpaceDE w:val="0"/>
        <w:autoSpaceDN w:val="0"/>
        <w:adjustRightInd w:val="0"/>
        <w:rPr>
          <w:rFonts w:ascii="Arial" w:hAnsi="Arial" w:cs="Arial"/>
          <w:iCs/>
          <w:sz w:val="28"/>
          <w:szCs w:val="28"/>
        </w:rPr>
      </w:pPr>
    </w:p>
    <w:p w:rsidR="00BE0B16" w:rsidRDefault="00BE0B16" w:rsidP="00BE0B16">
      <w:pPr>
        <w:autoSpaceDE w:val="0"/>
        <w:autoSpaceDN w:val="0"/>
        <w:adjustRightInd w:val="0"/>
        <w:rPr>
          <w:rFonts w:ascii="Arial" w:hAnsi="Arial" w:cs="Arial"/>
          <w:iCs/>
          <w:sz w:val="28"/>
          <w:szCs w:val="28"/>
        </w:rPr>
      </w:pPr>
    </w:p>
    <w:p w:rsidR="00BE0B16" w:rsidRDefault="00BE0B16" w:rsidP="00BE0B16">
      <w:pPr>
        <w:autoSpaceDE w:val="0"/>
        <w:autoSpaceDN w:val="0"/>
        <w:adjustRightInd w:val="0"/>
        <w:rPr>
          <w:rFonts w:ascii="Arial" w:hAnsi="Arial" w:cs="Arial"/>
          <w:iCs/>
          <w:sz w:val="28"/>
          <w:szCs w:val="28"/>
        </w:rPr>
      </w:pPr>
    </w:p>
    <w:p w:rsidR="00BE0B16" w:rsidRDefault="00BE0B16" w:rsidP="00BE0B16">
      <w:pPr>
        <w:autoSpaceDE w:val="0"/>
        <w:autoSpaceDN w:val="0"/>
        <w:adjustRightInd w:val="0"/>
        <w:rPr>
          <w:rFonts w:ascii="Arial" w:hAnsi="Arial" w:cs="Arial"/>
          <w:iCs/>
          <w:sz w:val="28"/>
          <w:szCs w:val="28"/>
        </w:rPr>
      </w:pPr>
    </w:p>
    <w:p w:rsidR="008471D7" w:rsidRDefault="008471D7" w:rsidP="00BE0B16">
      <w:pPr>
        <w:spacing w:line="480" w:lineRule="auto"/>
        <w:ind w:left="510"/>
        <w:jc w:val="both"/>
        <w:rPr>
          <w:rFonts w:ascii="Arial" w:hAnsi="Arial" w:cs="Arial"/>
        </w:rPr>
        <w:sectPr w:rsidR="008471D7" w:rsidSect="00125B6D">
          <w:headerReference w:type="even" r:id="rId65"/>
          <w:pgSz w:w="11906" w:h="16838"/>
          <w:pgMar w:top="2268" w:right="1361" w:bottom="2268" w:left="2268" w:header="709" w:footer="709" w:gutter="0"/>
          <w:cols w:space="708"/>
          <w:docGrid w:linePitch="360"/>
        </w:sectPr>
      </w:pPr>
    </w:p>
    <w:p w:rsidR="00BE0B16" w:rsidRDefault="00BE0B16" w:rsidP="00BE0B16">
      <w:pPr>
        <w:autoSpaceDE w:val="0"/>
        <w:autoSpaceDN w:val="0"/>
        <w:adjustRightInd w:val="0"/>
        <w:jc w:val="both"/>
        <w:rPr>
          <w:rFonts w:ascii="Arial" w:hAnsi="Arial" w:cs="Arial"/>
          <w:b/>
        </w:rPr>
      </w:pPr>
    </w:p>
    <w:p w:rsidR="00BE0B16" w:rsidRDefault="00BE0B16" w:rsidP="00BE0B16">
      <w:pPr>
        <w:autoSpaceDE w:val="0"/>
        <w:autoSpaceDN w:val="0"/>
        <w:adjustRightInd w:val="0"/>
        <w:jc w:val="both"/>
        <w:rPr>
          <w:rFonts w:ascii="Arial" w:hAnsi="Arial" w:cs="Arial"/>
          <w:b/>
        </w:rPr>
      </w:pPr>
    </w:p>
    <w:tbl>
      <w:tblPr>
        <w:tblpPr w:leftFromText="180" w:rightFromText="180" w:vertAnchor="text" w:horzAnchor="margin" w:tblpY="710"/>
        <w:tblW w:w="14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428"/>
        <w:gridCol w:w="2430"/>
        <w:gridCol w:w="3870"/>
        <w:gridCol w:w="3780"/>
      </w:tblGrid>
      <w:tr w:rsidR="00BE0B16" w:rsidRPr="00E4017A" w:rsidTr="00E4017A">
        <w:tc>
          <w:tcPr>
            <w:tcW w:w="4428" w:type="dxa"/>
            <w:vMerge w:val="restart"/>
            <w:vAlign w:val="center"/>
          </w:tcPr>
          <w:p w:rsidR="00BE0B16" w:rsidRPr="00E4017A" w:rsidRDefault="00BE0B16" w:rsidP="00E4017A">
            <w:pPr>
              <w:jc w:val="center"/>
              <w:rPr>
                <w:rFonts w:ascii="Arial" w:hAnsi="Arial" w:cs="Arial"/>
                <w:b/>
                <w:sz w:val="22"/>
                <w:szCs w:val="22"/>
              </w:rPr>
            </w:pPr>
            <w:r w:rsidRPr="00E4017A">
              <w:rPr>
                <w:rFonts w:ascii="Arial" w:hAnsi="Arial" w:cs="Arial"/>
                <w:b/>
                <w:sz w:val="22"/>
                <w:szCs w:val="22"/>
              </w:rPr>
              <w:t>Métodos de Remediación</w:t>
            </w:r>
          </w:p>
        </w:tc>
        <w:tc>
          <w:tcPr>
            <w:tcW w:w="10080" w:type="dxa"/>
            <w:gridSpan w:val="3"/>
            <w:vAlign w:val="center"/>
          </w:tcPr>
          <w:p w:rsidR="00BE0B16" w:rsidRPr="00E4017A" w:rsidRDefault="00BE0B16" w:rsidP="00E4017A">
            <w:pPr>
              <w:jc w:val="center"/>
              <w:rPr>
                <w:rFonts w:ascii="Arial" w:hAnsi="Arial" w:cs="Arial"/>
                <w:b/>
                <w:sz w:val="22"/>
                <w:szCs w:val="22"/>
              </w:rPr>
            </w:pPr>
            <w:r w:rsidRPr="00E4017A">
              <w:rPr>
                <w:rFonts w:ascii="Arial" w:hAnsi="Arial" w:cs="Arial"/>
                <w:b/>
                <w:sz w:val="22"/>
                <w:szCs w:val="22"/>
              </w:rPr>
              <w:t>Cronograma valorado</w:t>
            </w:r>
          </w:p>
        </w:tc>
      </w:tr>
      <w:tr w:rsidR="00BE0B16" w:rsidRPr="00E4017A" w:rsidTr="00E4017A">
        <w:trPr>
          <w:trHeight w:val="322"/>
        </w:trPr>
        <w:tc>
          <w:tcPr>
            <w:tcW w:w="4428" w:type="dxa"/>
            <w:vMerge/>
            <w:vAlign w:val="center"/>
          </w:tcPr>
          <w:p w:rsidR="00BE0B16" w:rsidRPr="00E4017A" w:rsidRDefault="00BE0B16" w:rsidP="00E4017A">
            <w:pPr>
              <w:jc w:val="center"/>
              <w:rPr>
                <w:rFonts w:ascii="Arial" w:hAnsi="Arial" w:cs="Arial"/>
                <w:b/>
                <w:sz w:val="22"/>
                <w:szCs w:val="22"/>
              </w:rPr>
            </w:pPr>
          </w:p>
        </w:tc>
        <w:tc>
          <w:tcPr>
            <w:tcW w:w="2430" w:type="dxa"/>
            <w:shd w:val="clear" w:color="auto" w:fill="auto"/>
            <w:vAlign w:val="center"/>
          </w:tcPr>
          <w:p w:rsidR="00BE0B16" w:rsidRPr="00E4017A" w:rsidRDefault="00BE0B16" w:rsidP="00E4017A">
            <w:pPr>
              <w:jc w:val="center"/>
              <w:rPr>
                <w:rFonts w:ascii="Arial" w:hAnsi="Arial" w:cs="Arial"/>
                <w:b/>
                <w:sz w:val="22"/>
                <w:szCs w:val="22"/>
              </w:rPr>
            </w:pPr>
            <w:r w:rsidRPr="00E4017A">
              <w:rPr>
                <w:rFonts w:ascii="Arial" w:hAnsi="Arial" w:cs="Arial"/>
                <w:b/>
                <w:sz w:val="22"/>
                <w:szCs w:val="22"/>
              </w:rPr>
              <w:t>Tiempo de ejecución</w:t>
            </w:r>
          </w:p>
        </w:tc>
        <w:tc>
          <w:tcPr>
            <w:tcW w:w="3870" w:type="dxa"/>
            <w:vAlign w:val="center"/>
          </w:tcPr>
          <w:p w:rsidR="00BE0B16" w:rsidRPr="00E4017A" w:rsidRDefault="00BE0B16" w:rsidP="00E4017A">
            <w:pPr>
              <w:jc w:val="center"/>
              <w:rPr>
                <w:rFonts w:ascii="Arial" w:hAnsi="Arial" w:cs="Arial"/>
                <w:b/>
                <w:sz w:val="22"/>
                <w:szCs w:val="22"/>
              </w:rPr>
            </w:pPr>
            <w:r w:rsidRPr="00E4017A">
              <w:rPr>
                <w:rFonts w:ascii="Arial" w:hAnsi="Arial" w:cs="Arial"/>
                <w:b/>
                <w:sz w:val="22"/>
                <w:szCs w:val="22"/>
              </w:rPr>
              <w:t>Costo de la remediación (Mano de obra, equipos y materiales)</w:t>
            </w:r>
          </w:p>
        </w:tc>
        <w:tc>
          <w:tcPr>
            <w:tcW w:w="3780" w:type="dxa"/>
            <w:shd w:val="clear" w:color="auto" w:fill="auto"/>
            <w:vAlign w:val="center"/>
          </w:tcPr>
          <w:p w:rsidR="00BE0B16" w:rsidRPr="00E4017A" w:rsidRDefault="00BE0B16" w:rsidP="00E4017A">
            <w:pPr>
              <w:jc w:val="center"/>
              <w:rPr>
                <w:rFonts w:ascii="Arial" w:hAnsi="Arial" w:cs="Arial"/>
                <w:b/>
                <w:sz w:val="22"/>
                <w:szCs w:val="22"/>
              </w:rPr>
            </w:pPr>
            <w:r w:rsidRPr="00E4017A">
              <w:rPr>
                <w:rFonts w:ascii="Arial" w:hAnsi="Arial" w:cs="Arial"/>
                <w:b/>
                <w:sz w:val="22"/>
                <w:szCs w:val="22"/>
              </w:rPr>
              <w:t>Observaciones</w:t>
            </w:r>
          </w:p>
        </w:tc>
      </w:tr>
      <w:tr w:rsidR="00BE0B16" w:rsidRPr="00E4017A" w:rsidTr="00E4017A">
        <w:trPr>
          <w:trHeight w:val="411"/>
        </w:trPr>
        <w:tc>
          <w:tcPr>
            <w:tcW w:w="4428" w:type="dxa"/>
            <w:vAlign w:val="center"/>
          </w:tcPr>
          <w:p w:rsidR="00BE0B16" w:rsidRPr="00E4017A" w:rsidRDefault="00BE0B16" w:rsidP="00E4017A">
            <w:pPr>
              <w:rPr>
                <w:rFonts w:ascii="Arial" w:hAnsi="Arial" w:cs="Arial"/>
                <w:sz w:val="22"/>
                <w:szCs w:val="22"/>
              </w:rPr>
            </w:pPr>
            <w:r w:rsidRPr="00E4017A">
              <w:rPr>
                <w:rFonts w:ascii="Arial" w:hAnsi="Arial" w:cs="Arial"/>
                <w:sz w:val="22"/>
                <w:szCs w:val="22"/>
              </w:rPr>
              <w:t>Extracción por fluidos</w:t>
            </w:r>
          </w:p>
        </w:tc>
        <w:tc>
          <w:tcPr>
            <w:tcW w:w="2430" w:type="dxa"/>
            <w:shd w:val="clear" w:color="auto" w:fill="auto"/>
            <w:vAlign w:val="center"/>
          </w:tcPr>
          <w:p w:rsidR="00BE0B16" w:rsidRPr="00E4017A" w:rsidRDefault="00BE0B16" w:rsidP="00E4017A">
            <w:pPr>
              <w:spacing w:line="360" w:lineRule="auto"/>
              <w:jc w:val="center"/>
              <w:rPr>
                <w:rFonts w:ascii="Arial" w:hAnsi="Arial" w:cs="Arial"/>
                <w:sz w:val="22"/>
                <w:szCs w:val="22"/>
              </w:rPr>
            </w:pPr>
            <w:smartTag w:uri="urn:schemas-microsoft-com:office:smarttags" w:element="metricconverter">
              <w:smartTagPr>
                <w:attr w:name="ProductID" w:val="2 a"/>
              </w:smartTagPr>
              <w:r w:rsidRPr="00E4017A">
                <w:rPr>
                  <w:rFonts w:ascii="Arial" w:hAnsi="Arial" w:cs="Arial"/>
                  <w:sz w:val="22"/>
                  <w:szCs w:val="22"/>
                </w:rPr>
                <w:t>2 a</w:t>
              </w:r>
            </w:smartTag>
            <w:r w:rsidRPr="00E4017A">
              <w:rPr>
                <w:rFonts w:ascii="Arial" w:hAnsi="Arial" w:cs="Arial"/>
                <w:sz w:val="22"/>
                <w:szCs w:val="22"/>
              </w:rPr>
              <w:t xml:space="preserve"> 6 meses</w:t>
            </w:r>
          </w:p>
        </w:tc>
        <w:tc>
          <w:tcPr>
            <w:tcW w:w="3870" w:type="dxa"/>
            <w:vAlign w:val="center"/>
          </w:tcPr>
          <w:p w:rsidR="00BE0B16" w:rsidRPr="00E4017A" w:rsidRDefault="00BE0B16" w:rsidP="00E4017A">
            <w:pPr>
              <w:spacing w:line="360" w:lineRule="auto"/>
              <w:jc w:val="center"/>
              <w:rPr>
                <w:rFonts w:ascii="Arial" w:hAnsi="Arial" w:cs="Arial"/>
                <w:sz w:val="22"/>
                <w:szCs w:val="22"/>
              </w:rPr>
            </w:pPr>
            <w:r w:rsidRPr="00E4017A">
              <w:rPr>
                <w:rFonts w:ascii="Arial" w:hAnsi="Arial" w:cs="Arial"/>
                <w:sz w:val="22"/>
                <w:szCs w:val="22"/>
              </w:rPr>
              <w:t>238 $/m3</w:t>
            </w:r>
          </w:p>
        </w:tc>
        <w:tc>
          <w:tcPr>
            <w:tcW w:w="3780" w:type="dxa"/>
            <w:shd w:val="clear" w:color="auto" w:fill="auto"/>
            <w:vAlign w:val="center"/>
          </w:tcPr>
          <w:p w:rsidR="00BE0B16" w:rsidRPr="00E4017A" w:rsidRDefault="00BE0B16" w:rsidP="00E4017A">
            <w:pPr>
              <w:spacing w:line="360" w:lineRule="auto"/>
              <w:jc w:val="center"/>
              <w:rPr>
                <w:rFonts w:ascii="Arial" w:hAnsi="Arial" w:cs="Arial"/>
                <w:sz w:val="22"/>
                <w:szCs w:val="22"/>
              </w:rPr>
            </w:pPr>
          </w:p>
        </w:tc>
      </w:tr>
      <w:tr w:rsidR="00BE0B16" w:rsidRPr="00E4017A" w:rsidTr="00E4017A">
        <w:trPr>
          <w:trHeight w:val="411"/>
        </w:trPr>
        <w:tc>
          <w:tcPr>
            <w:tcW w:w="4428" w:type="dxa"/>
            <w:vAlign w:val="center"/>
          </w:tcPr>
          <w:p w:rsidR="00BE0B16" w:rsidRPr="00E4017A" w:rsidRDefault="00BE0B16" w:rsidP="00E4017A">
            <w:pPr>
              <w:rPr>
                <w:rFonts w:ascii="Arial" w:hAnsi="Arial" w:cs="Arial"/>
                <w:sz w:val="22"/>
                <w:szCs w:val="22"/>
              </w:rPr>
            </w:pPr>
            <w:r w:rsidRPr="00E4017A">
              <w:rPr>
                <w:rFonts w:ascii="Arial" w:hAnsi="Arial" w:cs="Arial"/>
                <w:sz w:val="22"/>
                <w:szCs w:val="22"/>
              </w:rPr>
              <w:t>Tratamiento electroquímico</w:t>
            </w:r>
          </w:p>
        </w:tc>
        <w:tc>
          <w:tcPr>
            <w:tcW w:w="2430" w:type="dxa"/>
            <w:shd w:val="clear" w:color="auto" w:fill="auto"/>
            <w:vAlign w:val="center"/>
          </w:tcPr>
          <w:p w:rsidR="00BE0B16" w:rsidRPr="00E4017A" w:rsidRDefault="00BE0B16" w:rsidP="00E4017A">
            <w:pPr>
              <w:spacing w:line="360" w:lineRule="auto"/>
              <w:jc w:val="center"/>
              <w:rPr>
                <w:rFonts w:ascii="Arial" w:hAnsi="Arial" w:cs="Arial"/>
                <w:sz w:val="22"/>
                <w:szCs w:val="22"/>
              </w:rPr>
            </w:pPr>
            <w:r w:rsidRPr="00E4017A">
              <w:rPr>
                <w:rFonts w:ascii="Arial" w:hAnsi="Arial" w:cs="Arial"/>
                <w:sz w:val="22"/>
                <w:szCs w:val="22"/>
              </w:rPr>
              <w:t>Una cuantas semanas hasta 6 u 8 meses</w:t>
            </w:r>
          </w:p>
        </w:tc>
        <w:tc>
          <w:tcPr>
            <w:tcW w:w="3870" w:type="dxa"/>
            <w:vAlign w:val="center"/>
          </w:tcPr>
          <w:p w:rsidR="00BE0B16" w:rsidRPr="00E4017A" w:rsidRDefault="00BE0B16" w:rsidP="00E4017A">
            <w:pPr>
              <w:spacing w:line="360" w:lineRule="auto"/>
              <w:jc w:val="center"/>
              <w:rPr>
                <w:rFonts w:ascii="Arial" w:hAnsi="Arial" w:cs="Arial"/>
                <w:sz w:val="22"/>
                <w:szCs w:val="22"/>
              </w:rPr>
            </w:pPr>
            <w:r w:rsidRPr="00E4017A">
              <w:rPr>
                <w:rFonts w:ascii="Arial" w:hAnsi="Arial" w:cs="Arial"/>
                <w:sz w:val="22"/>
                <w:szCs w:val="22"/>
              </w:rPr>
              <w:t>350 $/m3</w:t>
            </w:r>
          </w:p>
        </w:tc>
        <w:tc>
          <w:tcPr>
            <w:tcW w:w="3780" w:type="dxa"/>
            <w:shd w:val="clear" w:color="auto" w:fill="auto"/>
            <w:vAlign w:val="center"/>
          </w:tcPr>
          <w:p w:rsidR="00BE0B16" w:rsidRPr="00E4017A" w:rsidRDefault="00BE0B16" w:rsidP="00E4017A">
            <w:pPr>
              <w:spacing w:line="360" w:lineRule="auto"/>
              <w:jc w:val="center"/>
              <w:rPr>
                <w:rFonts w:ascii="Arial" w:hAnsi="Arial" w:cs="Arial"/>
                <w:sz w:val="22"/>
                <w:szCs w:val="22"/>
              </w:rPr>
            </w:pPr>
            <w:r w:rsidRPr="00E4017A">
              <w:rPr>
                <w:rFonts w:ascii="Arial" w:hAnsi="Arial" w:cs="Arial"/>
                <w:sz w:val="22"/>
                <w:szCs w:val="22"/>
              </w:rPr>
              <w:t>Varían según la extensión del terreno, el material de los electrodos, conductividad el suelo, los costos de energía.</w:t>
            </w:r>
          </w:p>
        </w:tc>
      </w:tr>
      <w:tr w:rsidR="00BE0B16" w:rsidRPr="00E4017A" w:rsidTr="00E4017A">
        <w:trPr>
          <w:trHeight w:val="412"/>
        </w:trPr>
        <w:tc>
          <w:tcPr>
            <w:tcW w:w="4428" w:type="dxa"/>
            <w:vAlign w:val="center"/>
          </w:tcPr>
          <w:p w:rsidR="00BE0B16" w:rsidRPr="00E4017A" w:rsidRDefault="00BE0B16" w:rsidP="00E4017A">
            <w:pPr>
              <w:rPr>
                <w:rFonts w:ascii="Arial" w:hAnsi="Arial" w:cs="Arial"/>
                <w:sz w:val="22"/>
                <w:szCs w:val="22"/>
              </w:rPr>
            </w:pPr>
            <w:r w:rsidRPr="00E4017A">
              <w:rPr>
                <w:rFonts w:ascii="Arial" w:hAnsi="Arial" w:cs="Arial"/>
                <w:sz w:val="22"/>
                <w:szCs w:val="22"/>
              </w:rPr>
              <w:t>Inyección de aire*</w:t>
            </w:r>
          </w:p>
        </w:tc>
        <w:tc>
          <w:tcPr>
            <w:tcW w:w="2430" w:type="dxa"/>
            <w:shd w:val="clear" w:color="auto" w:fill="auto"/>
            <w:vAlign w:val="center"/>
          </w:tcPr>
          <w:p w:rsidR="00BE0B16" w:rsidRPr="00E4017A" w:rsidRDefault="00BE0B16" w:rsidP="00E4017A">
            <w:pPr>
              <w:spacing w:line="360" w:lineRule="auto"/>
              <w:jc w:val="center"/>
              <w:rPr>
                <w:rFonts w:ascii="Arial" w:hAnsi="Arial" w:cs="Arial"/>
                <w:sz w:val="22"/>
                <w:szCs w:val="22"/>
              </w:rPr>
            </w:pPr>
            <w:smartTag w:uri="urn:schemas-microsoft-com:office:smarttags" w:element="metricconverter">
              <w:smartTagPr>
                <w:attr w:name="ProductID" w:val="1 a"/>
              </w:smartTagPr>
              <w:r w:rsidRPr="00E4017A">
                <w:rPr>
                  <w:rFonts w:ascii="Arial" w:hAnsi="Arial" w:cs="Arial"/>
                  <w:sz w:val="22"/>
                  <w:szCs w:val="22"/>
                </w:rPr>
                <w:t>1 a</w:t>
              </w:r>
            </w:smartTag>
            <w:r w:rsidRPr="00E4017A">
              <w:rPr>
                <w:rFonts w:ascii="Arial" w:hAnsi="Arial" w:cs="Arial"/>
                <w:sz w:val="22"/>
                <w:szCs w:val="22"/>
              </w:rPr>
              <w:t xml:space="preserve"> 2 meses</w:t>
            </w:r>
          </w:p>
        </w:tc>
        <w:tc>
          <w:tcPr>
            <w:tcW w:w="3870" w:type="dxa"/>
            <w:vAlign w:val="center"/>
          </w:tcPr>
          <w:p w:rsidR="00BE0B16" w:rsidRPr="00E4017A" w:rsidRDefault="00BE0B16" w:rsidP="00E4017A">
            <w:pPr>
              <w:spacing w:line="360" w:lineRule="auto"/>
              <w:jc w:val="center"/>
              <w:rPr>
                <w:rFonts w:ascii="Arial" w:hAnsi="Arial" w:cs="Arial"/>
                <w:sz w:val="22"/>
                <w:szCs w:val="22"/>
              </w:rPr>
            </w:pPr>
            <w:r w:rsidRPr="00E4017A">
              <w:rPr>
                <w:rFonts w:ascii="Arial" w:hAnsi="Arial" w:cs="Arial"/>
                <w:sz w:val="22"/>
                <w:szCs w:val="22"/>
              </w:rPr>
              <w:t>25 $/m3</w:t>
            </w:r>
          </w:p>
        </w:tc>
        <w:tc>
          <w:tcPr>
            <w:tcW w:w="3780" w:type="dxa"/>
            <w:shd w:val="clear" w:color="auto" w:fill="auto"/>
            <w:vAlign w:val="center"/>
          </w:tcPr>
          <w:p w:rsidR="00BE0B16" w:rsidRPr="00E4017A" w:rsidRDefault="00BE0B16" w:rsidP="00E4017A">
            <w:pPr>
              <w:spacing w:line="360" w:lineRule="auto"/>
              <w:jc w:val="center"/>
              <w:rPr>
                <w:rFonts w:ascii="Arial" w:hAnsi="Arial" w:cs="Arial"/>
                <w:sz w:val="22"/>
                <w:szCs w:val="22"/>
              </w:rPr>
            </w:pPr>
            <w:r w:rsidRPr="00E4017A">
              <w:rPr>
                <w:rFonts w:ascii="Arial" w:hAnsi="Arial" w:cs="Arial"/>
                <w:sz w:val="22"/>
                <w:szCs w:val="22"/>
              </w:rPr>
              <w:t>Solo fracciones livianas de petróleo</w:t>
            </w:r>
          </w:p>
        </w:tc>
      </w:tr>
      <w:tr w:rsidR="00BE0B16" w:rsidRPr="00E4017A" w:rsidTr="00E4017A">
        <w:trPr>
          <w:trHeight w:val="411"/>
        </w:trPr>
        <w:tc>
          <w:tcPr>
            <w:tcW w:w="4428" w:type="dxa"/>
            <w:vAlign w:val="center"/>
          </w:tcPr>
          <w:p w:rsidR="00BE0B16" w:rsidRPr="00E4017A" w:rsidRDefault="00BE0B16" w:rsidP="00E4017A">
            <w:pPr>
              <w:rPr>
                <w:rFonts w:ascii="Arial" w:hAnsi="Arial" w:cs="Arial"/>
                <w:sz w:val="22"/>
                <w:szCs w:val="22"/>
              </w:rPr>
            </w:pPr>
            <w:r w:rsidRPr="00E4017A">
              <w:rPr>
                <w:rFonts w:ascii="Arial" w:hAnsi="Arial" w:cs="Arial"/>
                <w:sz w:val="22"/>
                <w:szCs w:val="22"/>
              </w:rPr>
              <w:t>Lavado del suelo*</w:t>
            </w:r>
          </w:p>
        </w:tc>
        <w:tc>
          <w:tcPr>
            <w:tcW w:w="2430" w:type="dxa"/>
            <w:shd w:val="clear" w:color="auto" w:fill="auto"/>
            <w:vAlign w:val="center"/>
          </w:tcPr>
          <w:p w:rsidR="00BE0B16" w:rsidRPr="00E4017A" w:rsidRDefault="00BE0B16" w:rsidP="00E4017A">
            <w:pPr>
              <w:jc w:val="center"/>
              <w:rPr>
                <w:rFonts w:ascii="Arial" w:hAnsi="Arial" w:cs="Arial"/>
                <w:sz w:val="22"/>
                <w:szCs w:val="22"/>
              </w:rPr>
            </w:pPr>
            <w:smartTag w:uri="urn:schemas-microsoft-com:office:smarttags" w:element="metricconverter">
              <w:smartTagPr>
                <w:attr w:name="ProductID" w:val="2 a"/>
              </w:smartTagPr>
              <w:r w:rsidRPr="00E4017A">
                <w:rPr>
                  <w:rFonts w:ascii="Arial" w:hAnsi="Arial" w:cs="Arial"/>
                  <w:sz w:val="22"/>
                  <w:szCs w:val="22"/>
                </w:rPr>
                <w:t>2 a</w:t>
              </w:r>
            </w:smartTag>
            <w:r w:rsidRPr="00E4017A">
              <w:rPr>
                <w:rFonts w:ascii="Arial" w:hAnsi="Arial" w:cs="Arial"/>
                <w:sz w:val="22"/>
                <w:szCs w:val="22"/>
              </w:rPr>
              <w:t xml:space="preserve"> 4 meses</w:t>
            </w:r>
          </w:p>
        </w:tc>
        <w:tc>
          <w:tcPr>
            <w:tcW w:w="3870" w:type="dxa"/>
            <w:vAlign w:val="center"/>
          </w:tcPr>
          <w:p w:rsidR="00BE0B16" w:rsidRPr="00E4017A" w:rsidRDefault="00BE0B16" w:rsidP="00E4017A">
            <w:pPr>
              <w:jc w:val="center"/>
              <w:rPr>
                <w:rFonts w:ascii="Arial" w:hAnsi="Arial" w:cs="Arial"/>
                <w:sz w:val="22"/>
                <w:szCs w:val="22"/>
              </w:rPr>
            </w:pPr>
            <w:r w:rsidRPr="00E4017A">
              <w:rPr>
                <w:rFonts w:ascii="Arial" w:hAnsi="Arial" w:cs="Arial"/>
                <w:sz w:val="22"/>
                <w:szCs w:val="22"/>
              </w:rPr>
              <w:t>35 $/m</w:t>
            </w:r>
            <w:r w:rsidRPr="00E4017A">
              <w:rPr>
                <w:rFonts w:ascii="Arial" w:hAnsi="Arial" w:cs="Arial"/>
                <w:sz w:val="22"/>
                <w:szCs w:val="22"/>
                <w:vertAlign w:val="superscript"/>
              </w:rPr>
              <w:t>3</w:t>
            </w:r>
          </w:p>
        </w:tc>
        <w:tc>
          <w:tcPr>
            <w:tcW w:w="3780" w:type="dxa"/>
            <w:shd w:val="clear" w:color="auto" w:fill="auto"/>
            <w:vAlign w:val="center"/>
          </w:tcPr>
          <w:p w:rsidR="00BE0B16" w:rsidRPr="00E4017A" w:rsidRDefault="00BE0B16" w:rsidP="00E4017A">
            <w:pPr>
              <w:jc w:val="center"/>
              <w:rPr>
                <w:rFonts w:ascii="Arial" w:hAnsi="Arial" w:cs="Arial"/>
                <w:sz w:val="22"/>
                <w:szCs w:val="22"/>
              </w:rPr>
            </w:pPr>
          </w:p>
        </w:tc>
      </w:tr>
      <w:tr w:rsidR="00BE0B16" w:rsidRPr="00E4017A" w:rsidTr="00E4017A">
        <w:trPr>
          <w:trHeight w:val="411"/>
        </w:trPr>
        <w:tc>
          <w:tcPr>
            <w:tcW w:w="4428" w:type="dxa"/>
            <w:vAlign w:val="center"/>
          </w:tcPr>
          <w:p w:rsidR="00BE0B16" w:rsidRPr="00E4017A" w:rsidRDefault="00BE0B16" w:rsidP="00E4017A">
            <w:pPr>
              <w:rPr>
                <w:rFonts w:ascii="Arial" w:hAnsi="Arial" w:cs="Arial"/>
                <w:sz w:val="22"/>
                <w:szCs w:val="22"/>
              </w:rPr>
            </w:pPr>
            <w:r w:rsidRPr="00E4017A">
              <w:rPr>
                <w:rFonts w:ascii="Arial" w:hAnsi="Arial" w:cs="Arial"/>
                <w:sz w:val="22"/>
                <w:szCs w:val="22"/>
              </w:rPr>
              <w:t>Fitorremediación*</w:t>
            </w:r>
          </w:p>
        </w:tc>
        <w:tc>
          <w:tcPr>
            <w:tcW w:w="2430" w:type="dxa"/>
            <w:shd w:val="clear" w:color="auto" w:fill="auto"/>
            <w:vAlign w:val="center"/>
          </w:tcPr>
          <w:p w:rsidR="00BE0B16" w:rsidRPr="00E4017A" w:rsidRDefault="00BE0B16" w:rsidP="00E4017A">
            <w:pPr>
              <w:spacing w:line="360" w:lineRule="auto"/>
              <w:jc w:val="center"/>
              <w:rPr>
                <w:rFonts w:ascii="Arial" w:hAnsi="Arial" w:cs="Arial"/>
                <w:sz w:val="22"/>
                <w:szCs w:val="22"/>
              </w:rPr>
            </w:pPr>
            <w:r w:rsidRPr="00E4017A">
              <w:rPr>
                <w:rFonts w:ascii="Arial" w:hAnsi="Arial" w:cs="Arial"/>
                <w:sz w:val="22"/>
                <w:szCs w:val="22"/>
              </w:rPr>
              <w:t>Superior a 6 meses</w:t>
            </w:r>
          </w:p>
        </w:tc>
        <w:tc>
          <w:tcPr>
            <w:tcW w:w="3870" w:type="dxa"/>
            <w:vAlign w:val="center"/>
          </w:tcPr>
          <w:p w:rsidR="00BE0B16" w:rsidRPr="00E4017A" w:rsidRDefault="00BE0B16" w:rsidP="00E4017A">
            <w:pPr>
              <w:spacing w:line="360" w:lineRule="auto"/>
              <w:jc w:val="center"/>
              <w:rPr>
                <w:rFonts w:ascii="Arial" w:hAnsi="Arial" w:cs="Arial"/>
                <w:sz w:val="22"/>
                <w:szCs w:val="22"/>
              </w:rPr>
            </w:pPr>
            <w:r w:rsidRPr="00E4017A">
              <w:rPr>
                <w:rFonts w:ascii="Arial" w:hAnsi="Arial" w:cs="Arial"/>
                <w:sz w:val="22"/>
                <w:szCs w:val="22"/>
              </w:rPr>
              <w:t>120 $/m</w:t>
            </w:r>
            <w:r w:rsidRPr="00E4017A">
              <w:rPr>
                <w:rFonts w:ascii="Arial" w:hAnsi="Arial" w:cs="Arial"/>
                <w:sz w:val="22"/>
                <w:szCs w:val="22"/>
                <w:vertAlign w:val="superscript"/>
              </w:rPr>
              <w:t>3</w:t>
            </w:r>
          </w:p>
        </w:tc>
        <w:tc>
          <w:tcPr>
            <w:tcW w:w="3780" w:type="dxa"/>
            <w:shd w:val="clear" w:color="auto" w:fill="auto"/>
            <w:vAlign w:val="center"/>
          </w:tcPr>
          <w:p w:rsidR="00BE0B16" w:rsidRPr="00E4017A" w:rsidRDefault="00BE0B16" w:rsidP="00E4017A">
            <w:pPr>
              <w:spacing w:line="360" w:lineRule="auto"/>
              <w:jc w:val="center"/>
              <w:rPr>
                <w:rFonts w:ascii="Arial" w:hAnsi="Arial" w:cs="Arial"/>
                <w:sz w:val="22"/>
                <w:szCs w:val="22"/>
              </w:rPr>
            </w:pPr>
            <w:r w:rsidRPr="00E4017A">
              <w:rPr>
                <w:rFonts w:ascii="Arial" w:hAnsi="Arial" w:cs="Arial"/>
                <w:sz w:val="22"/>
                <w:szCs w:val="22"/>
              </w:rPr>
              <w:t>Puede requerir varios ciclos de cultivo</w:t>
            </w:r>
          </w:p>
        </w:tc>
      </w:tr>
      <w:tr w:rsidR="00BE0B16" w:rsidRPr="00E4017A" w:rsidTr="00E4017A">
        <w:trPr>
          <w:trHeight w:val="412"/>
        </w:trPr>
        <w:tc>
          <w:tcPr>
            <w:tcW w:w="4428" w:type="dxa"/>
            <w:vAlign w:val="center"/>
          </w:tcPr>
          <w:p w:rsidR="00BE0B16" w:rsidRPr="00E4017A" w:rsidRDefault="00BE0B16" w:rsidP="00E4017A">
            <w:pPr>
              <w:rPr>
                <w:rFonts w:ascii="Arial" w:hAnsi="Arial" w:cs="Arial"/>
                <w:sz w:val="22"/>
                <w:szCs w:val="22"/>
              </w:rPr>
            </w:pPr>
            <w:r w:rsidRPr="00E4017A">
              <w:rPr>
                <w:rFonts w:ascii="Arial" w:hAnsi="Arial" w:cs="Arial"/>
                <w:sz w:val="22"/>
                <w:szCs w:val="22"/>
              </w:rPr>
              <w:t>Biorremediación*</w:t>
            </w:r>
          </w:p>
        </w:tc>
        <w:tc>
          <w:tcPr>
            <w:tcW w:w="2430" w:type="dxa"/>
            <w:shd w:val="clear" w:color="auto" w:fill="auto"/>
            <w:vAlign w:val="center"/>
          </w:tcPr>
          <w:p w:rsidR="00BE0B16" w:rsidRPr="00E4017A" w:rsidRDefault="00BE0B16" w:rsidP="00E4017A">
            <w:pPr>
              <w:spacing w:line="360" w:lineRule="auto"/>
              <w:jc w:val="center"/>
              <w:rPr>
                <w:rFonts w:ascii="Arial" w:hAnsi="Arial" w:cs="Arial"/>
                <w:sz w:val="22"/>
                <w:szCs w:val="22"/>
              </w:rPr>
            </w:pPr>
            <w:r w:rsidRPr="00E4017A">
              <w:rPr>
                <w:rFonts w:ascii="Arial" w:hAnsi="Arial" w:cs="Arial"/>
                <w:sz w:val="22"/>
                <w:szCs w:val="22"/>
              </w:rPr>
              <w:t>Superior a 6 meses</w:t>
            </w:r>
          </w:p>
        </w:tc>
        <w:tc>
          <w:tcPr>
            <w:tcW w:w="3870" w:type="dxa"/>
            <w:vAlign w:val="center"/>
          </w:tcPr>
          <w:p w:rsidR="00BE0B16" w:rsidRPr="00E4017A" w:rsidRDefault="00BE0B16" w:rsidP="00E4017A">
            <w:pPr>
              <w:spacing w:line="360" w:lineRule="auto"/>
              <w:jc w:val="center"/>
              <w:rPr>
                <w:rFonts w:ascii="Arial" w:hAnsi="Arial" w:cs="Arial"/>
                <w:sz w:val="22"/>
                <w:szCs w:val="22"/>
              </w:rPr>
            </w:pPr>
            <w:r w:rsidRPr="00E4017A">
              <w:rPr>
                <w:rFonts w:ascii="Arial" w:hAnsi="Arial" w:cs="Arial"/>
                <w:sz w:val="22"/>
                <w:szCs w:val="22"/>
              </w:rPr>
              <w:t>150 $/m</w:t>
            </w:r>
            <w:r w:rsidRPr="00E4017A">
              <w:rPr>
                <w:rFonts w:ascii="Arial" w:hAnsi="Arial" w:cs="Arial"/>
                <w:sz w:val="22"/>
                <w:szCs w:val="22"/>
                <w:vertAlign w:val="superscript"/>
              </w:rPr>
              <w:t>3</w:t>
            </w:r>
          </w:p>
        </w:tc>
        <w:tc>
          <w:tcPr>
            <w:tcW w:w="3780" w:type="dxa"/>
            <w:shd w:val="clear" w:color="auto" w:fill="auto"/>
            <w:vAlign w:val="center"/>
          </w:tcPr>
          <w:p w:rsidR="00BE0B16" w:rsidRPr="00E4017A" w:rsidRDefault="00BE0B16" w:rsidP="00E4017A">
            <w:pPr>
              <w:spacing w:line="360" w:lineRule="auto"/>
              <w:jc w:val="center"/>
              <w:rPr>
                <w:rFonts w:ascii="Arial" w:hAnsi="Arial" w:cs="Arial"/>
                <w:sz w:val="22"/>
                <w:szCs w:val="22"/>
              </w:rPr>
            </w:pPr>
          </w:p>
        </w:tc>
      </w:tr>
      <w:tr w:rsidR="00BE0B16" w:rsidRPr="00E4017A" w:rsidTr="00E4017A">
        <w:trPr>
          <w:trHeight w:val="412"/>
        </w:trPr>
        <w:tc>
          <w:tcPr>
            <w:tcW w:w="4428" w:type="dxa"/>
            <w:vAlign w:val="center"/>
          </w:tcPr>
          <w:p w:rsidR="00BE0B16" w:rsidRPr="00E4017A" w:rsidRDefault="00BE0B16" w:rsidP="00E4017A">
            <w:pPr>
              <w:rPr>
                <w:rFonts w:ascii="Arial" w:hAnsi="Arial" w:cs="Arial"/>
                <w:sz w:val="22"/>
                <w:szCs w:val="22"/>
              </w:rPr>
            </w:pPr>
            <w:r w:rsidRPr="00E4017A">
              <w:rPr>
                <w:rFonts w:ascii="Arial" w:hAnsi="Arial" w:cs="Arial"/>
                <w:sz w:val="22"/>
                <w:szCs w:val="22"/>
              </w:rPr>
              <w:t>Solidificación o estabilización</w:t>
            </w:r>
          </w:p>
        </w:tc>
        <w:tc>
          <w:tcPr>
            <w:tcW w:w="2430" w:type="dxa"/>
            <w:shd w:val="clear" w:color="auto" w:fill="auto"/>
            <w:vAlign w:val="center"/>
          </w:tcPr>
          <w:p w:rsidR="00BE0B16" w:rsidRPr="00E4017A" w:rsidRDefault="00BE0B16" w:rsidP="00E4017A">
            <w:pPr>
              <w:spacing w:line="360" w:lineRule="auto"/>
              <w:jc w:val="center"/>
              <w:rPr>
                <w:rFonts w:ascii="Arial" w:hAnsi="Arial" w:cs="Arial"/>
                <w:sz w:val="22"/>
                <w:szCs w:val="22"/>
              </w:rPr>
            </w:pPr>
            <w:r w:rsidRPr="00E4017A">
              <w:rPr>
                <w:rFonts w:ascii="Arial" w:hAnsi="Arial" w:cs="Arial"/>
                <w:sz w:val="22"/>
                <w:szCs w:val="22"/>
              </w:rPr>
              <w:t>Dependiendo el volumen en una horas hasta algunas semanas</w:t>
            </w:r>
          </w:p>
        </w:tc>
        <w:tc>
          <w:tcPr>
            <w:tcW w:w="3870" w:type="dxa"/>
            <w:vAlign w:val="center"/>
          </w:tcPr>
          <w:p w:rsidR="00BE0B16" w:rsidRPr="00E4017A" w:rsidRDefault="00BE0B16" w:rsidP="00E4017A">
            <w:pPr>
              <w:spacing w:line="360" w:lineRule="auto"/>
              <w:jc w:val="center"/>
              <w:rPr>
                <w:rFonts w:ascii="Arial" w:hAnsi="Arial" w:cs="Arial"/>
                <w:sz w:val="22"/>
                <w:szCs w:val="22"/>
              </w:rPr>
            </w:pPr>
            <w:r w:rsidRPr="00E4017A">
              <w:rPr>
                <w:rFonts w:ascii="Arial" w:hAnsi="Arial" w:cs="Arial"/>
                <w:sz w:val="22"/>
                <w:szCs w:val="22"/>
              </w:rPr>
              <w:t>110 $/m</w:t>
            </w:r>
            <w:r w:rsidRPr="00E4017A">
              <w:rPr>
                <w:rFonts w:ascii="Arial" w:hAnsi="Arial" w:cs="Arial"/>
                <w:sz w:val="22"/>
                <w:szCs w:val="22"/>
                <w:vertAlign w:val="superscript"/>
              </w:rPr>
              <w:t>3</w:t>
            </w:r>
          </w:p>
        </w:tc>
        <w:tc>
          <w:tcPr>
            <w:tcW w:w="3780" w:type="dxa"/>
            <w:shd w:val="clear" w:color="auto" w:fill="auto"/>
            <w:vAlign w:val="center"/>
          </w:tcPr>
          <w:p w:rsidR="00BE0B16" w:rsidRPr="00E4017A" w:rsidRDefault="00BE0B16" w:rsidP="00E4017A">
            <w:pPr>
              <w:spacing w:line="360" w:lineRule="auto"/>
              <w:jc w:val="center"/>
              <w:rPr>
                <w:rFonts w:ascii="Arial" w:hAnsi="Arial" w:cs="Arial"/>
                <w:sz w:val="22"/>
                <w:szCs w:val="22"/>
              </w:rPr>
            </w:pPr>
          </w:p>
        </w:tc>
      </w:tr>
    </w:tbl>
    <w:p w:rsidR="00BE0B16" w:rsidRDefault="00BE0B16" w:rsidP="00BE0B16">
      <w:pPr>
        <w:autoSpaceDE w:val="0"/>
        <w:autoSpaceDN w:val="0"/>
        <w:adjustRightInd w:val="0"/>
        <w:jc w:val="both"/>
        <w:rPr>
          <w:rFonts w:ascii="Arial" w:hAnsi="Arial" w:cs="Arial"/>
        </w:rPr>
      </w:pPr>
      <w:r w:rsidRPr="004603AD">
        <w:rPr>
          <w:rFonts w:ascii="Arial" w:hAnsi="Arial" w:cs="Arial"/>
          <w:b/>
        </w:rPr>
        <w:t>Tabla 2.</w:t>
      </w:r>
      <w:r>
        <w:rPr>
          <w:rFonts w:ascii="Arial" w:hAnsi="Arial" w:cs="Arial"/>
          <w:b/>
        </w:rPr>
        <w:t>5</w:t>
      </w:r>
      <w:r>
        <w:rPr>
          <w:rFonts w:ascii="Arial" w:hAnsi="Arial" w:cs="Arial"/>
        </w:rPr>
        <w:t xml:space="preserve"> Cuadro comparativo de costos de algunas técnicas de remediación (Fuente: </w:t>
      </w:r>
      <w:hyperlink r:id="rId66" w:history="1">
        <w:r w:rsidRPr="00C11248">
          <w:rPr>
            <w:rStyle w:val="Hipervnculo"/>
            <w:rFonts w:ascii="Arial" w:hAnsi="Arial" w:cs="Arial"/>
          </w:rPr>
          <w:t>www.ine.gob.mx</w:t>
        </w:r>
      </w:hyperlink>
      <w:r>
        <w:rPr>
          <w:rFonts w:ascii="Arial" w:hAnsi="Arial" w:cs="Arial"/>
        </w:rPr>
        <w:t>, *Folleto de campo de experiencia del Ingeniero Francisco Torres).</w:t>
      </w:r>
    </w:p>
    <w:p w:rsidR="00BE0B16" w:rsidRDefault="00BE0B16" w:rsidP="00BE0B16">
      <w:pPr>
        <w:autoSpaceDE w:val="0"/>
        <w:autoSpaceDN w:val="0"/>
        <w:adjustRightInd w:val="0"/>
        <w:jc w:val="both"/>
        <w:rPr>
          <w:rFonts w:ascii="Arial" w:hAnsi="Arial" w:cs="Arial"/>
        </w:rPr>
      </w:pPr>
    </w:p>
    <w:p w:rsidR="00BE0B16" w:rsidRDefault="00BE0B16" w:rsidP="00BE0B16">
      <w:pPr>
        <w:autoSpaceDE w:val="0"/>
        <w:autoSpaceDN w:val="0"/>
        <w:adjustRightInd w:val="0"/>
        <w:jc w:val="both"/>
        <w:rPr>
          <w:rFonts w:ascii="Arial" w:hAnsi="Arial" w:cs="Arial"/>
        </w:rPr>
      </w:pPr>
    </w:p>
    <w:p w:rsidR="00BE0B16" w:rsidRDefault="00BE0B16" w:rsidP="00BE0B16">
      <w:pPr>
        <w:autoSpaceDE w:val="0"/>
        <w:autoSpaceDN w:val="0"/>
        <w:adjustRightInd w:val="0"/>
        <w:jc w:val="both"/>
        <w:rPr>
          <w:rFonts w:ascii="Arial" w:hAnsi="Arial" w:cs="Arial"/>
        </w:rPr>
      </w:pPr>
    </w:p>
    <w:p w:rsidR="00BE0B16" w:rsidRPr="00596941" w:rsidRDefault="00BE0B16" w:rsidP="00BE0B16">
      <w:pPr>
        <w:autoSpaceDE w:val="0"/>
        <w:autoSpaceDN w:val="0"/>
        <w:adjustRightInd w:val="0"/>
        <w:jc w:val="both"/>
        <w:rPr>
          <w:rFonts w:ascii="Arial" w:hAnsi="Arial" w:cs="Arial"/>
        </w:rPr>
      </w:pPr>
    </w:p>
    <w:p w:rsidR="00BE0B16" w:rsidRPr="008C2CC7" w:rsidRDefault="00BE0B16" w:rsidP="00BE0B16">
      <w:pPr>
        <w:spacing w:line="480" w:lineRule="auto"/>
        <w:ind w:left="510"/>
        <w:jc w:val="both"/>
        <w:rPr>
          <w:rFonts w:ascii="Arial" w:hAnsi="Arial" w:cs="Arial"/>
        </w:rPr>
      </w:pPr>
      <w:r>
        <w:rPr>
          <w:rFonts w:ascii="Arial" w:hAnsi="Arial" w:cs="Arial"/>
          <w:b/>
          <w:noProof/>
        </w:rPr>
        <w:pict>
          <v:shape id="_x0000_s1168" type="#_x0000_t202" style="position:absolute;left:0;text-align:left;margin-left:180pt;margin-top:400.2pt;width:342pt;height:45pt;z-index:251645952" filled="f" stroked="f">
            <v:textbox style="mso-next-textbox:#_x0000_s1168">
              <w:txbxContent>
                <w:p w:rsidR="00BE0B16" w:rsidRPr="003B503D" w:rsidRDefault="00BE0B16" w:rsidP="00BE0B16">
                  <w:pPr>
                    <w:jc w:val="center"/>
                    <w:rPr>
                      <w:sz w:val="20"/>
                    </w:rPr>
                  </w:pPr>
                  <w:r w:rsidRPr="003B503D">
                    <w:rPr>
                      <w:rFonts w:ascii="Arial" w:hAnsi="Arial" w:cs="Arial"/>
                      <w:b/>
                      <w:sz w:val="20"/>
                    </w:rPr>
                    <w:t xml:space="preserve">Grafico 2.1.- </w:t>
                  </w:r>
                  <w:r w:rsidRPr="003B503D">
                    <w:rPr>
                      <w:rFonts w:ascii="Arial" w:hAnsi="Arial" w:cs="Arial"/>
                      <w:b/>
                      <w:sz w:val="20"/>
                    </w:rPr>
                    <w:tab/>
                    <w:t xml:space="preserve">Valoración grafica de los métodos de remediación </w:t>
                  </w:r>
                  <w:r>
                    <w:rPr>
                      <w:rFonts w:ascii="Arial" w:hAnsi="Arial" w:cs="Arial"/>
                      <w:b/>
                      <w:sz w:val="20"/>
                    </w:rPr>
                    <w:t>expresados en dólares. (Toledo, 2009)</w:t>
                  </w:r>
                </w:p>
              </w:txbxContent>
            </v:textbox>
          </v:shape>
        </w:pict>
      </w:r>
      <w:r w:rsidR="0019710C">
        <w:rPr>
          <w:noProof/>
        </w:rPr>
        <w:drawing>
          <wp:anchor distT="0" distB="0" distL="114300" distR="114300" simplePos="0" relativeHeight="251646976" behindDoc="0" locked="0" layoutInCell="1" allowOverlap="1">
            <wp:simplePos x="0" y="0"/>
            <wp:positionH relativeFrom="column">
              <wp:posOffset>295910</wp:posOffset>
            </wp:positionH>
            <wp:positionV relativeFrom="paragraph">
              <wp:posOffset>436880</wp:posOffset>
            </wp:positionV>
            <wp:extent cx="8742680" cy="4668520"/>
            <wp:effectExtent l="0" t="0" r="0" b="0"/>
            <wp:wrapNone/>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7"/>
                    <a:srcRect/>
                    <a:stretch>
                      <a:fillRect/>
                    </a:stretch>
                  </pic:blipFill>
                  <pic:spPr bwMode="auto">
                    <a:xfrm>
                      <a:off x="0" y="0"/>
                      <a:ext cx="8742680" cy="4668520"/>
                    </a:xfrm>
                    <a:prstGeom prst="rect">
                      <a:avLst/>
                    </a:prstGeom>
                    <a:noFill/>
                    <a:ln w="9525">
                      <a:noFill/>
                      <a:miter lim="800000"/>
                      <a:headEnd/>
                      <a:tailEnd/>
                    </a:ln>
                  </pic:spPr>
                </pic:pic>
              </a:graphicData>
            </a:graphic>
          </wp:anchor>
        </w:drawing>
      </w:r>
      <w:r>
        <w:rPr>
          <w:noProof/>
        </w:rPr>
        <w:pict>
          <v:shape id="_x0000_s1167" type="#_x0000_t202" style="position:absolute;left:0;text-align:left;margin-left:134.4pt;margin-top:488.65pt;width:342pt;height:45pt;z-index:251644928;mso-position-horizontal-relative:text;mso-position-vertical-relative:text" filled="f" stroked="f">
            <v:textbox style="mso-next-textbox:#_x0000_s1167">
              <w:txbxContent>
                <w:p w:rsidR="00BE0B16" w:rsidRPr="008C6296" w:rsidRDefault="00BE0B16" w:rsidP="00BE0B16">
                  <w:pPr>
                    <w:jc w:val="center"/>
                    <w:rPr>
                      <w:color w:val="FF0000"/>
                      <w:sz w:val="20"/>
                    </w:rPr>
                  </w:pPr>
                  <w:r w:rsidRPr="008C6296">
                    <w:rPr>
                      <w:rFonts w:ascii="Arial" w:hAnsi="Arial" w:cs="Arial"/>
                      <w:b/>
                      <w:color w:val="FF0000"/>
                      <w:sz w:val="20"/>
                    </w:rPr>
                    <w:t xml:space="preserve">Figura 2.10.- </w:t>
                  </w:r>
                  <w:r w:rsidRPr="008C6296">
                    <w:rPr>
                      <w:rFonts w:ascii="Arial" w:hAnsi="Arial" w:cs="Arial"/>
                      <w:color w:val="FF0000"/>
                      <w:sz w:val="20"/>
                    </w:rPr>
                    <w:t>Esquema del proceso de inyección de lechada de cemento bajo una mancha de contaminación ( ).</w:t>
                  </w:r>
                </w:p>
              </w:txbxContent>
            </v:textbox>
          </v:shape>
        </w:pict>
      </w:r>
    </w:p>
    <w:p w:rsidR="008471D7" w:rsidRDefault="008471D7" w:rsidP="00BE0B16">
      <w:pPr>
        <w:spacing w:line="480" w:lineRule="auto"/>
        <w:ind w:left="510"/>
        <w:jc w:val="both"/>
        <w:rPr>
          <w:rFonts w:ascii="Arial" w:hAnsi="Arial" w:cs="Arial"/>
        </w:rPr>
        <w:sectPr w:rsidR="008471D7" w:rsidSect="006C3F9B">
          <w:pgSz w:w="16838" w:h="11906" w:orient="landscape"/>
          <w:pgMar w:top="2275" w:right="2275" w:bottom="1079" w:left="1260" w:header="706" w:footer="706" w:gutter="0"/>
          <w:cols w:space="708"/>
          <w:docGrid w:linePitch="360"/>
        </w:sectPr>
      </w:pPr>
    </w:p>
    <w:p w:rsidR="00BE0B16" w:rsidRPr="00C65C23" w:rsidRDefault="00BE0B16" w:rsidP="00BE0B16">
      <w:pPr>
        <w:spacing w:line="480" w:lineRule="auto"/>
        <w:ind w:left="510"/>
        <w:rPr>
          <w:rFonts w:ascii="Arial" w:hAnsi="Arial" w:cs="Arial"/>
          <w:b/>
        </w:rPr>
      </w:pPr>
      <w:r>
        <w:rPr>
          <w:rFonts w:ascii="Arial" w:hAnsi="Arial" w:cs="Arial"/>
          <w:b/>
        </w:rPr>
        <w:t xml:space="preserve">2.2.1 </w:t>
      </w:r>
      <w:r w:rsidRPr="00C65C23">
        <w:rPr>
          <w:rFonts w:ascii="Arial" w:hAnsi="Arial" w:cs="Arial"/>
          <w:b/>
        </w:rPr>
        <w:t xml:space="preserve"> Característic</w:t>
      </w:r>
      <w:r>
        <w:rPr>
          <w:rFonts w:ascii="Arial" w:hAnsi="Arial" w:cs="Arial"/>
          <w:b/>
        </w:rPr>
        <w:t xml:space="preserve">as </w:t>
      </w:r>
      <w:r w:rsidRPr="00C65C23">
        <w:rPr>
          <w:rFonts w:ascii="Arial" w:hAnsi="Arial" w:cs="Arial"/>
          <w:b/>
        </w:rPr>
        <w:t>del contaminante</w:t>
      </w:r>
    </w:p>
    <w:p w:rsidR="00BE0B16" w:rsidRPr="00C65C23" w:rsidRDefault="00BE0B16" w:rsidP="00BE0B16">
      <w:pPr>
        <w:spacing w:line="480" w:lineRule="auto"/>
        <w:ind w:left="510"/>
        <w:rPr>
          <w:rFonts w:ascii="Arial" w:hAnsi="Arial" w:cs="Arial"/>
          <w:b/>
        </w:rPr>
      </w:pPr>
    </w:p>
    <w:p w:rsidR="00BE0B16" w:rsidRPr="00C65C23" w:rsidRDefault="00BE0B16" w:rsidP="00BE0B16">
      <w:pPr>
        <w:spacing w:line="480" w:lineRule="auto"/>
        <w:ind w:left="1077"/>
        <w:jc w:val="both"/>
        <w:rPr>
          <w:rFonts w:ascii="Arial" w:hAnsi="Arial" w:cs="Arial"/>
        </w:rPr>
      </w:pPr>
      <w:r w:rsidRPr="00C65C23">
        <w:rPr>
          <w:rFonts w:ascii="Arial" w:hAnsi="Arial" w:cs="Arial"/>
        </w:rPr>
        <w:t>Previo a la selección de una técnica de remediación es importante obtener información del contaminante así como el tipo de contaminante (orgánico e inorgánico) la concentración, toxicidad, movilidad dentro del medio, etc.</w:t>
      </w:r>
      <w:r>
        <w:rPr>
          <w:rFonts w:ascii="Arial" w:hAnsi="Arial" w:cs="Arial"/>
        </w:rPr>
        <w:t xml:space="preserve"> </w:t>
      </w:r>
      <w:r w:rsidRPr="00C65C23">
        <w:rPr>
          <w:rFonts w:ascii="Arial" w:hAnsi="Arial" w:cs="Arial"/>
        </w:rPr>
        <w:t>Algunas de las características del contaminante son:</w:t>
      </w: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r w:rsidRPr="00C65C23">
        <w:rPr>
          <w:rFonts w:ascii="Arial" w:hAnsi="Arial" w:cs="Arial"/>
          <w:b/>
        </w:rPr>
        <w:t>Estructura del contaminante</w:t>
      </w:r>
      <w:r w:rsidRPr="00C65C23">
        <w:rPr>
          <w:rFonts w:ascii="Arial" w:hAnsi="Arial" w:cs="Arial"/>
        </w:rPr>
        <w:t xml:space="preserve">.- Todos los compuestos químicos tienen características  únicas que establecen el grado de movimiento y la capacidad de degradarse, su estructura química determina su solubilidad, volatilidad, polaridad, y la capacidad de reacción.   </w:t>
      </w:r>
    </w:p>
    <w:p w:rsidR="00BE0B16" w:rsidRPr="00C65C23" w:rsidRDefault="00BE0B16" w:rsidP="00BE0B16">
      <w:pPr>
        <w:spacing w:line="480" w:lineRule="auto"/>
        <w:ind w:left="1077" w:hanging="168"/>
        <w:rPr>
          <w:rFonts w:ascii="Arial" w:hAnsi="Arial" w:cs="Arial"/>
        </w:rPr>
      </w:pPr>
    </w:p>
    <w:p w:rsidR="00BE0B16" w:rsidRPr="00C65C23" w:rsidRDefault="00BE0B16" w:rsidP="00BE0B16">
      <w:pPr>
        <w:spacing w:line="480" w:lineRule="auto"/>
        <w:ind w:left="1077"/>
        <w:jc w:val="both"/>
        <w:rPr>
          <w:rFonts w:ascii="Arial" w:hAnsi="Arial" w:cs="Arial"/>
        </w:rPr>
      </w:pPr>
      <w:r w:rsidRPr="00C65C23">
        <w:rPr>
          <w:rFonts w:ascii="Arial" w:hAnsi="Arial" w:cs="Arial"/>
          <w:b/>
        </w:rPr>
        <w:t>Toxicidad</w:t>
      </w:r>
      <w:r w:rsidRPr="00CA02B9">
        <w:rPr>
          <w:rFonts w:ascii="Arial" w:hAnsi="Arial" w:cs="Arial"/>
          <w:b/>
        </w:rPr>
        <w:t xml:space="preserve">.- </w:t>
      </w:r>
      <w:r w:rsidRPr="00CA02B9">
        <w:rPr>
          <w:rFonts w:ascii="Arial" w:hAnsi="Arial" w:cs="Arial"/>
        </w:rPr>
        <w:t>La toxicidad para los seres vivos es un factor importante para decidir el tipo de tratamiento de remediación, aunque el con</w:t>
      </w:r>
      <w:r>
        <w:rPr>
          <w:rFonts w:ascii="Arial" w:hAnsi="Arial" w:cs="Arial"/>
        </w:rPr>
        <w:t>taminante en sí</w:t>
      </w:r>
      <w:r w:rsidRPr="00CA02B9">
        <w:rPr>
          <w:rFonts w:ascii="Arial" w:hAnsi="Arial" w:cs="Arial"/>
        </w:rPr>
        <w:t xml:space="preserve"> no sea toxico, algunos de sus componentes pueden ser tóxicos para ciertos microorganismos, retardando o impidiendo la biodegradación.</w:t>
      </w:r>
      <w:r w:rsidRPr="00CA02B9">
        <w:rPr>
          <w:rFonts w:ascii="Arial" w:hAnsi="Arial" w:cs="Arial"/>
          <w:b/>
        </w:rPr>
        <w:t xml:space="preserve">   </w:t>
      </w:r>
    </w:p>
    <w:p w:rsidR="00BE0B16" w:rsidRPr="00C65C23" w:rsidRDefault="00BE0B16" w:rsidP="00BE0B16">
      <w:pPr>
        <w:spacing w:line="480" w:lineRule="auto"/>
        <w:ind w:left="1077"/>
        <w:rPr>
          <w:rFonts w:ascii="Arial" w:hAnsi="Arial" w:cs="Arial"/>
        </w:rPr>
      </w:pPr>
    </w:p>
    <w:p w:rsidR="00BE0B16" w:rsidRPr="00C65C23" w:rsidRDefault="00BE0B16" w:rsidP="00BE0B16">
      <w:pPr>
        <w:spacing w:line="480" w:lineRule="auto"/>
        <w:ind w:left="1077"/>
        <w:jc w:val="both"/>
        <w:rPr>
          <w:rFonts w:ascii="Arial" w:hAnsi="Arial" w:cs="Arial"/>
        </w:rPr>
      </w:pPr>
      <w:r w:rsidRPr="00C65C23">
        <w:rPr>
          <w:rFonts w:ascii="Arial" w:hAnsi="Arial" w:cs="Arial"/>
          <w:b/>
        </w:rPr>
        <w:t>Concentración</w:t>
      </w:r>
      <w:r w:rsidRPr="00C65C23">
        <w:rPr>
          <w:rFonts w:ascii="Arial" w:hAnsi="Arial" w:cs="Arial"/>
        </w:rPr>
        <w:t xml:space="preserve">.- La concentración determina si el suelo contaminado puede remediarse con el uso de tratamientos biológicos o si se requiere utilizar tratamientos  térmicos o fisicoquímicos.  </w:t>
      </w: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r w:rsidRPr="00C65C23">
        <w:rPr>
          <w:rFonts w:ascii="Arial" w:hAnsi="Arial" w:cs="Arial"/>
          <w:b/>
        </w:rPr>
        <w:t>Solubilidad</w:t>
      </w:r>
      <w:r w:rsidRPr="00C65C23">
        <w:rPr>
          <w:rFonts w:ascii="Arial" w:hAnsi="Arial" w:cs="Arial"/>
        </w:rPr>
        <w:t>.- Esta característica determina la disponibilidad de los compuestos en su fase liquida es decir la cantidad del compuesto que puede disolverse en agua por lo tanto la biodegradabilidad de un compuesto depende de la solubilidad.</w:t>
      </w: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r w:rsidRPr="00C65C23">
        <w:rPr>
          <w:rFonts w:ascii="Arial" w:hAnsi="Arial" w:cs="Arial"/>
          <w:b/>
        </w:rPr>
        <w:t>Difusión</w:t>
      </w:r>
      <w:r w:rsidRPr="00C65C23">
        <w:rPr>
          <w:rFonts w:ascii="Arial" w:hAnsi="Arial" w:cs="Arial"/>
        </w:rPr>
        <w:t>.- Est</w:t>
      </w:r>
      <w:r>
        <w:rPr>
          <w:rFonts w:ascii="Arial" w:hAnsi="Arial" w:cs="Arial"/>
        </w:rPr>
        <w:t>á</w:t>
      </w:r>
      <w:r w:rsidRPr="00C65C23">
        <w:rPr>
          <w:rFonts w:ascii="Arial" w:hAnsi="Arial" w:cs="Arial"/>
        </w:rPr>
        <w:t xml:space="preserve"> definida como la capacidad de movimiento que tiene el contaminante a través del suelo, la difusión determina el grado de degradación.</w:t>
      </w:r>
    </w:p>
    <w:p w:rsidR="00BE0B16" w:rsidRPr="00C65C23" w:rsidRDefault="00BE0B16" w:rsidP="00BE0B16">
      <w:pPr>
        <w:spacing w:line="480" w:lineRule="auto"/>
        <w:ind w:left="1077"/>
        <w:jc w:val="both"/>
        <w:rPr>
          <w:rFonts w:ascii="Arial" w:hAnsi="Arial" w:cs="Arial"/>
        </w:rPr>
      </w:pPr>
    </w:p>
    <w:p w:rsidR="00BE0B16" w:rsidRDefault="00BE0B16" w:rsidP="00BE0B16">
      <w:pPr>
        <w:spacing w:line="480" w:lineRule="auto"/>
        <w:ind w:left="1077"/>
        <w:jc w:val="both"/>
        <w:rPr>
          <w:rFonts w:ascii="Arial" w:hAnsi="Arial" w:cs="Arial"/>
        </w:rPr>
      </w:pPr>
      <w:r w:rsidRPr="00C65C23">
        <w:rPr>
          <w:rFonts w:ascii="Arial" w:hAnsi="Arial" w:cs="Arial"/>
          <w:b/>
        </w:rPr>
        <w:t>Volatización</w:t>
      </w:r>
      <w:r w:rsidRPr="00C65C23">
        <w:rPr>
          <w:rFonts w:ascii="Arial" w:hAnsi="Arial" w:cs="Arial"/>
        </w:rPr>
        <w:t>.- Es el proceso en el que una sustancia pasa de su estado liquida a su estado sólido o gaseoso, la volatización depende del tipo de contaminante, contenido de humedad, temperatura, concentración y porosidad del suelo.</w:t>
      </w: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r w:rsidRPr="00C65C23">
        <w:rPr>
          <w:rFonts w:ascii="Arial" w:hAnsi="Arial" w:cs="Arial"/>
          <w:b/>
        </w:rPr>
        <w:t>Densidad</w:t>
      </w:r>
      <w:r w:rsidRPr="00C65C23">
        <w:rPr>
          <w:rFonts w:ascii="Arial" w:hAnsi="Arial" w:cs="Arial"/>
        </w:rPr>
        <w:t>.- La densidad determina la tendencia del contaminante a quedarse en la superficie del suelo o de penetrar en el mismo.</w:t>
      </w: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r w:rsidRPr="00C65C23">
        <w:rPr>
          <w:rFonts w:ascii="Arial" w:hAnsi="Arial" w:cs="Arial"/>
          <w:b/>
        </w:rPr>
        <w:t>Biodegradabilidad</w:t>
      </w:r>
      <w:r w:rsidRPr="00C65C23">
        <w:rPr>
          <w:rFonts w:ascii="Arial" w:hAnsi="Arial" w:cs="Arial"/>
        </w:rPr>
        <w:t>.- Es la predisposición de una sustancia para ser transformado por medio de mecanismos biológicos, los microorganismos del suelo oxidan con mayor rapidez los compuestos no tóxicos.</w:t>
      </w:r>
    </w:p>
    <w:p w:rsidR="00BE0B16" w:rsidRDefault="00BE0B16" w:rsidP="00BE0B16">
      <w:pPr>
        <w:spacing w:line="480" w:lineRule="auto"/>
        <w:ind w:left="1077" w:hanging="168"/>
        <w:rPr>
          <w:rFonts w:ascii="Arial" w:hAnsi="Arial" w:cs="Arial"/>
        </w:rPr>
      </w:pPr>
    </w:p>
    <w:p w:rsidR="00BE0B16" w:rsidRPr="00C65C23" w:rsidRDefault="00BE0B16" w:rsidP="00BE0B16">
      <w:pPr>
        <w:spacing w:line="480" w:lineRule="auto"/>
        <w:ind w:left="510"/>
        <w:rPr>
          <w:rFonts w:ascii="Arial" w:hAnsi="Arial" w:cs="Arial"/>
          <w:b/>
        </w:rPr>
      </w:pPr>
      <w:r>
        <w:rPr>
          <w:rFonts w:ascii="Arial" w:hAnsi="Arial" w:cs="Arial"/>
          <w:b/>
        </w:rPr>
        <w:t>2.2.2</w:t>
      </w:r>
      <w:r w:rsidRPr="00C65C23">
        <w:rPr>
          <w:rFonts w:ascii="Arial" w:hAnsi="Arial" w:cs="Arial"/>
          <w:b/>
        </w:rPr>
        <w:t xml:space="preserve"> Localización y características del sitio</w:t>
      </w:r>
    </w:p>
    <w:p w:rsidR="00BE0B16" w:rsidRPr="00C65C23" w:rsidRDefault="00BE0B16" w:rsidP="00BE0B16">
      <w:pPr>
        <w:ind w:left="1247" w:hanging="170"/>
        <w:rPr>
          <w:rFonts w:ascii="Arial" w:hAnsi="Arial" w:cs="Arial"/>
        </w:rPr>
      </w:pPr>
    </w:p>
    <w:p w:rsidR="00BE0B16" w:rsidRPr="00C65C23" w:rsidRDefault="00BE0B16" w:rsidP="00BE0B16">
      <w:pPr>
        <w:ind w:left="1247" w:hanging="170"/>
        <w:rPr>
          <w:rFonts w:ascii="Arial" w:hAnsi="Arial" w:cs="Arial"/>
        </w:rPr>
      </w:pPr>
    </w:p>
    <w:p w:rsidR="00BE0B16" w:rsidRPr="00C65C23" w:rsidRDefault="00BE0B16" w:rsidP="00BE0B16">
      <w:pPr>
        <w:spacing w:line="480" w:lineRule="auto"/>
        <w:ind w:left="1077"/>
        <w:jc w:val="both"/>
        <w:rPr>
          <w:rFonts w:ascii="Arial" w:hAnsi="Arial" w:cs="Arial"/>
        </w:rPr>
      </w:pPr>
      <w:r w:rsidRPr="00C65C23">
        <w:rPr>
          <w:rFonts w:ascii="Arial" w:hAnsi="Arial" w:cs="Arial"/>
        </w:rPr>
        <w:t>Estos dos factores tienen una gran incidencia en el momento de elegir una técnica de remediación de suelos para asegurar la efectividad del trabajo de limpieza. Estos dos factores determinan el equipo que se podrá emplear y la capacidad  tecnológica a utilizarse varía ampliamente.</w:t>
      </w: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510"/>
        <w:rPr>
          <w:rFonts w:ascii="Arial" w:hAnsi="Arial" w:cs="Arial"/>
          <w:b/>
        </w:rPr>
      </w:pPr>
      <w:r>
        <w:rPr>
          <w:rFonts w:ascii="Arial" w:hAnsi="Arial" w:cs="Arial"/>
          <w:b/>
        </w:rPr>
        <w:t xml:space="preserve">2.2.3 </w:t>
      </w:r>
      <w:r w:rsidRPr="00C65C23">
        <w:rPr>
          <w:rFonts w:ascii="Arial" w:hAnsi="Arial" w:cs="Arial"/>
          <w:b/>
        </w:rPr>
        <w:t>Características del suelo</w:t>
      </w:r>
    </w:p>
    <w:p w:rsidR="00BE0B16" w:rsidRPr="00C65C23" w:rsidRDefault="00BE0B16" w:rsidP="00BE0B16">
      <w:pPr>
        <w:ind w:left="1247" w:hanging="170"/>
        <w:rPr>
          <w:rFonts w:ascii="Arial" w:hAnsi="Arial" w:cs="Arial"/>
        </w:rPr>
      </w:pPr>
    </w:p>
    <w:p w:rsidR="00BE0B16" w:rsidRPr="00C65C23" w:rsidRDefault="00BE0B16" w:rsidP="00BE0B16">
      <w:pPr>
        <w:ind w:left="1247" w:hanging="170"/>
        <w:rPr>
          <w:rFonts w:ascii="Arial" w:hAnsi="Arial" w:cs="Arial"/>
        </w:rPr>
      </w:pPr>
    </w:p>
    <w:p w:rsidR="00BE0B16" w:rsidRPr="00C65C23" w:rsidRDefault="00BE0B16" w:rsidP="00BE0B16">
      <w:pPr>
        <w:spacing w:line="480" w:lineRule="auto"/>
        <w:ind w:left="1077"/>
        <w:jc w:val="both"/>
        <w:rPr>
          <w:rFonts w:ascii="Arial" w:hAnsi="Arial" w:cs="Arial"/>
        </w:rPr>
      </w:pPr>
      <w:r w:rsidRPr="00C65C23">
        <w:rPr>
          <w:rFonts w:ascii="Arial" w:hAnsi="Arial" w:cs="Arial"/>
        </w:rPr>
        <w:t>El suelo representa un sistema de minerales no consolidados y de partículas orgánicas meteorizadas por la acción del viento, agua y a</w:t>
      </w:r>
      <w:r>
        <w:rPr>
          <w:rFonts w:ascii="Arial" w:hAnsi="Arial" w:cs="Arial"/>
        </w:rPr>
        <w:t>ire. Debido a que su matriz está conformada</w:t>
      </w:r>
      <w:r w:rsidRPr="00C65C23">
        <w:rPr>
          <w:rFonts w:ascii="Arial" w:hAnsi="Arial" w:cs="Arial"/>
        </w:rPr>
        <w:t xml:space="preserve"> por minerales, agua, aire, materia orgánica y organismos vivos, las cuales son características propias del terreno, limitan las opciones en el momento de seleccionar una técnica de remediación.</w:t>
      </w:r>
      <w:r w:rsidR="00981D23">
        <w:rPr>
          <w:rFonts w:ascii="Arial" w:hAnsi="Arial" w:cs="Arial"/>
        </w:rPr>
        <w:t xml:space="preserve"> </w:t>
      </w:r>
      <w:r w:rsidRPr="00C65C23">
        <w:rPr>
          <w:rFonts w:ascii="Arial" w:hAnsi="Arial" w:cs="Arial"/>
        </w:rPr>
        <w:t>Algunos datos como lo son el tamaño de la partícula, la densidad aparente, permeabilidad, pH, contenido de materia orgánica, humedad, pueden obtenerse fácilmente y son factores que determinan la eficiencia de la tecnología de remediación.</w:t>
      </w:r>
      <w:r w:rsidR="00981D23">
        <w:rPr>
          <w:rFonts w:ascii="Arial" w:hAnsi="Arial" w:cs="Arial"/>
        </w:rPr>
        <w:t xml:space="preserve"> </w:t>
      </w:r>
      <w:r w:rsidRPr="00C65C23">
        <w:rPr>
          <w:rFonts w:ascii="Arial" w:hAnsi="Arial" w:cs="Arial"/>
        </w:rPr>
        <w:t>El tamaño de partículas  establece el grado de contaminación que habrá, siendo los suelos arenosos y de gravas finas más fáciles de ser remediados; si el terreno es muy heterogéneo no serán factibles los tratamientos in situ por lo tanto los suelos arenosos tiene un mayor grado de dificultad.</w:t>
      </w:r>
    </w:p>
    <w:p w:rsidR="00BE0B16" w:rsidRPr="00C65C23" w:rsidRDefault="00BE0B16" w:rsidP="00BE0B16">
      <w:pPr>
        <w:spacing w:line="480" w:lineRule="auto"/>
        <w:ind w:left="1077"/>
        <w:jc w:val="both"/>
        <w:rPr>
          <w:rFonts w:ascii="Arial" w:hAnsi="Arial" w:cs="Arial"/>
        </w:rPr>
      </w:pPr>
    </w:p>
    <w:p w:rsidR="00BE0B16" w:rsidRPr="00C65C23" w:rsidRDefault="00BE0B16" w:rsidP="00BE0B16">
      <w:pPr>
        <w:spacing w:line="480" w:lineRule="auto"/>
        <w:ind w:left="1077"/>
        <w:jc w:val="both"/>
        <w:rPr>
          <w:rFonts w:ascii="Arial" w:hAnsi="Arial" w:cs="Arial"/>
        </w:rPr>
      </w:pPr>
      <w:r w:rsidRPr="00C65C23">
        <w:rPr>
          <w:rFonts w:ascii="Arial" w:hAnsi="Arial" w:cs="Arial"/>
        </w:rPr>
        <w:t xml:space="preserve">La característica que determina la efectividad en los tratamientos </w:t>
      </w:r>
      <w:r>
        <w:rPr>
          <w:rFonts w:ascii="Arial" w:hAnsi="Arial" w:cs="Arial"/>
        </w:rPr>
        <w:t>i</w:t>
      </w:r>
      <w:r w:rsidRPr="00C65C23">
        <w:rPr>
          <w:rFonts w:ascii="Arial" w:hAnsi="Arial" w:cs="Arial"/>
        </w:rPr>
        <w:t>n situ es la permeabilidad mientras que la humedad establece el tipo de tecnología pu</w:t>
      </w:r>
      <w:r>
        <w:rPr>
          <w:rFonts w:ascii="Arial" w:hAnsi="Arial" w:cs="Arial"/>
        </w:rPr>
        <w:t>esto que si hay mucha humedad, está</w:t>
      </w:r>
      <w:r w:rsidRPr="00C65C23">
        <w:rPr>
          <w:rFonts w:ascii="Arial" w:hAnsi="Arial" w:cs="Arial"/>
        </w:rPr>
        <w:t>, puede impedir el paso del aire a través del suelo afectando el proceso de biorremediación.</w:t>
      </w:r>
    </w:p>
    <w:p w:rsidR="00BE0B16" w:rsidRPr="00C65C23" w:rsidRDefault="00BE0B16" w:rsidP="00BE0B16">
      <w:pPr>
        <w:spacing w:line="480" w:lineRule="auto"/>
        <w:ind w:left="1077"/>
        <w:jc w:val="both"/>
        <w:rPr>
          <w:rFonts w:ascii="Arial" w:hAnsi="Arial" w:cs="Arial"/>
        </w:rPr>
      </w:pPr>
    </w:p>
    <w:p w:rsidR="00BE0B16" w:rsidRPr="00C65C23" w:rsidRDefault="00BE0B16" w:rsidP="00BE0B16">
      <w:pPr>
        <w:tabs>
          <w:tab w:val="left" w:pos="1080"/>
        </w:tabs>
        <w:spacing w:line="480" w:lineRule="auto"/>
        <w:ind w:left="360"/>
        <w:jc w:val="both"/>
        <w:rPr>
          <w:rFonts w:ascii="Arial" w:hAnsi="Arial" w:cs="Arial"/>
          <w:b/>
        </w:rPr>
      </w:pPr>
      <w:r>
        <w:rPr>
          <w:rFonts w:ascii="Arial" w:hAnsi="Arial" w:cs="Arial"/>
          <w:b/>
        </w:rPr>
        <w:t>2.3</w:t>
      </w:r>
      <w:r w:rsidRPr="00C65C23">
        <w:rPr>
          <w:rFonts w:ascii="Arial" w:hAnsi="Arial" w:cs="Arial"/>
          <w:b/>
        </w:rPr>
        <w:t xml:space="preserve"> Factores que inciden en la eficiencia de una tecnología de </w:t>
      </w:r>
      <w:r>
        <w:rPr>
          <w:rFonts w:ascii="Arial" w:hAnsi="Arial" w:cs="Arial"/>
          <w:b/>
        </w:rPr>
        <w:t xml:space="preserve"> </w:t>
      </w:r>
      <w:r w:rsidRPr="00C65C23">
        <w:rPr>
          <w:rFonts w:ascii="Arial" w:hAnsi="Arial" w:cs="Arial"/>
          <w:b/>
        </w:rPr>
        <w:t>remediación</w:t>
      </w:r>
    </w:p>
    <w:p w:rsidR="00BE0B16" w:rsidRPr="00C65C23" w:rsidRDefault="00BE0B16" w:rsidP="00BE0B16">
      <w:pPr>
        <w:spacing w:line="480" w:lineRule="auto"/>
        <w:jc w:val="both"/>
        <w:rPr>
          <w:rFonts w:ascii="Arial" w:hAnsi="Arial" w:cs="Arial"/>
        </w:rPr>
      </w:pPr>
    </w:p>
    <w:p w:rsidR="00BE0B16" w:rsidRPr="00C65C23" w:rsidRDefault="00BE0B16" w:rsidP="00BE0B16">
      <w:pPr>
        <w:spacing w:line="480" w:lineRule="auto"/>
        <w:ind w:left="397"/>
        <w:jc w:val="both"/>
        <w:rPr>
          <w:rFonts w:ascii="Arial" w:hAnsi="Arial" w:cs="Arial"/>
        </w:rPr>
      </w:pPr>
      <w:r w:rsidRPr="00C65C23">
        <w:rPr>
          <w:rFonts w:ascii="Arial" w:hAnsi="Arial" w:cs="Arial"/>
        </w:rPr>
        <w:t>La efectividad de un</w:t>
      </w:r>
      <w:r>
        <w:rPr>
          <w:rFonts w:ascii="Arial" w:hAnsi="Arial" w:cs="Arial"/>
        </w:rPr>
        <w:t>a tecnología de remediación está</w:t>
      </w:r>
      <w:r w:rsidRPr="00C65C23">
        <w:rPr>
          <w:rFonts w:ascii="Arial" w:hAnsi="Arial" w:cs="Arial"/>
        </w:rPr>
        <w:t xml:space="preserve"> determinado por varios factores que interactúan de forma compleja y están supeditadas a las características del contaminante así como las del suelo. Para la selección de una tecnología de remediación es imprescindible conocer las propiedades del suelo y del contaminante.</w:t>
      </w:r>
    </w:p>
    <w:p w:rsidR="00BE0B16" w:rsidRPr="00C65C23" w:rsidRDefault="00BE0B16" w:rsidP="00BE0B16">
      <w:pPr>
        <w:spacing w:line="480" w:lineRule="auto"/>
        <w:ind w:left="397"/>
        <w:jc w:val="both"/>
        <w:rPr>
          <w:rFonts w:ascii="Arial" w:hAnsi="Arial" w:cs="Arial"/>
        </w:rPr>
      </w:pPr>
      <w:r w:rsidRPr="00C65C23">
        <w:rPr>
          <w:rFonts w:ascii="Arial" w:hAnsi="Arial" w:cs="Arial"/>
        </w:rPr>
        <w:t>Entre los factores a considerar están:</w:t>
      </w:r>
    </w:p>
    <w:p w:rsidR="00BE0B16" w:rsidRPr="00C65C23" w:rsidRDefault="00BE0B16" w:rsidP="00BE0B16">
      <w:pPr>
        <w:spacing w:line="480" w:lineRule="auto"/>
        <w:ind w:left="397"/>
        <w:jc w:val="both"/>
        <w:rPr>
          <w:rFonts w:ascii="Arial" w:hAnsi="Arial" w:cs="Arial"/>
        </w:rPr>
      </w:pPr>
    </w:p>
    <w:p w:rsidR="00BE0B16" w:rsidRPr="00C65C23" w:rsidRDefault="00BE0B16" w:rsidP="00E4017A">
      <w:pPr>
        <w:numPr>
          <w:ilvl w:val="0"/>
          <w:numId w:val="7"/>
        </w:numPr>
        <w:spacing w:line="480" w:lineRule="auto"/>
        <w:ind w:left="754" w:hanging="357"/>
        <w:rPr>
          <w:rFonts w:ascii="Arial" w:hAnsi="Arial" w:cs="Arial"/>
        </w:rPr>
      </w:pPr>
      <w:r w:rsidRPr="00C65C23">
        <w:rPr>
          <w:rFonts w:ascii="Arial" w:hAnsi="Arial" w:cs="Arial"/>
        </w:rPr>
        <w:t>Procesos físicos (sorción, advección, dispersión, difusión, volatización y solubilidad)</w:t>
      </w:r>
    </w:p>
    <w:p w:rsidR="00BE0B16" w:rsidRPr="00C65C23" w:rsidRDefault="00BE0B16" w:rsidP="00E4017A">
      <w:pPr>
        <w:numPr>
          <w:ilvl w:val="0"/>
          <w:numId w:val="7"/>
        </w:numPr>
        <w:spacing w:line="480" w:lineRule="auto"/>
        <w:ind w:left="754" w:hanging="357"/>
        <w:rPr>
          <w:rFonts w:ascii="Arial" w:hAnsi="Arial" w:cs="Arial"/>
        </w:rPr>
      </w:pPr>
      <w:r w:rsidRPr="00C65C23">
        <w:rPr>
          <w:rFonts w:ascii="Arial" w:hAnsi="Arial" w:cs="Arial"/>
        </w:rPr>
        <w:t>Procesos químicos (reacciones de hidrólisis, oxidación, reducción, fot</w:t>
      </w:r>
      <w:r>
        <w:rPr>
          <w:rFonts w:ascii="Arial" w:hAnsi="Arial" w:cs="Arial"/>
        </w:rPr>
        <w:t>ó</w:t>
      </w:r>
      <w:r w:rsidRPr="00C65C23">
        <w:rPr>
          <w:rFonts w:ascii="Arial" w:hAnsi="Arial" w:cs="Arial"/>
        </w:rPr>
        <w:t>lisis)</w:t>
      </w:r>
    </w:p>
    <w:p w:rsidR="00BE0B16" w:rsidRPr="00C65C23" w:rsidRDefault="00BE0B16" w:rsidP="00E4017A">
      <w:pPr>
        <w:numPr>
          <w:ilvl w:val="0"/>
          <w:numId w:val="7"/>
        </w:numPr>
        <w:spacing w:line="480" w:lineRule="auto"/>
        <w:ind w:left="754" w:hanging="357"/>
        <w:rPr>
          <w:rFonts w:ascii="Arial" w:hAnsi="Arial" w:cs="Arial"/>
        </w:rPr>
      </w:pPr>
      <w:r w:rsidRPr="00C65C23">
        <w:rPr>
          <w:rFonts w:ascii="Arial" w:hAnsi="Arial" w:cs="Arial"/>
        </w:rPr>
        <w:t xml:space="preserve">Procesos biológicos (biodegradación, biotransformación y toxicidad) </w:t>
      </w:r>
    </w:p>
    <w:p w:rsidR="00BE0B16" w:rsidRPr="00C65C23" w:rsidRDefault="00BE0B16" w:rsidP="00BE0B16">
      <w:pPr>
        <w:spacing w:line="480" w:lineRule="auto"/>
        <w:ind w:left="397"/>
        <w:jc w:val="both"/>
        <w:rPr>
          <w:rFonts w:ascii="Arial" w:hAnsi="Arial" w:cs="Arial"/>
        </w:rPr>
      </w:pPr>
    </w:p>
    <w:p w:rsidR="00BE0B16" w:rsidRPr="00C65C23" w:rsidRDefault="00BE0B16" w:rsidP="00BE0B16">
      <w:pPr>
        <w:spacing w:line="480" w:lineRule="auto"/>
        <w:ind w:left="397"/>
        <w:jc w:val="both"/>
        <w:rPr>
          <w:rFonts w:ascii="Arial" w:hAnsi="Arial" w:cs="Arial"/>
        </w:rPr>
      </w:pPr>
      <w:r w:rsidRPr="00C65C23">
        <w:rPr>
          <w:rFonts w:ascii="Arial" w:hAnsi="Arial" w:cs="Arial"/>
        </w:rPr>
        <w:t>Para facilitar la elección se debe obtener una descripción detallada de los siguientes aspectos:</w:t>
      </w:r>
    </w:p>
    <w:p w:rsidR="00BE0B16" w:rsidRPr="00C65C23" w:rsidRDefault="00BE0B16" w:rsidP="00BE0B16">
      <w:pPr>
        <w:spacing w:line="480" w:lineRule="auto"/>
        <w:ind w:left="397"/>
        <w:jc w:val="both"/>
        <w:rPr>
          <w:rFonts w:ascii="Arial" w:hAnsi="Arial" w:cs="Arial"/>
        </w:rPr>
      </w:pPr>
    </w:p>
    <w:p w:rsidR="00BE0B16" w:rsidRPr="00C65C23" w:rsidRDefault="00BE0B16" w:rsidP="00E4017A">
      <w:pPr>
        <w:numPr>
          <w:ilvl w:val="0"/>
          <w:numId w:val="7"/>
        </w:numPr>
        <w:spacing w:line="480" w:lineRule="auto"/>
        <w:ind w:left="754" w:hanging="357"/>
        <w:rPr>
          <w:rFonts w:ascii="Arial" w:hAnsi="Arial" w:cs="Arial"/>
        </w:rPr>
      </w:pPr>
      <w:r w:rsidRPr="00C65C23">
        <w:rPr>
          <w:rFonts w:ascii="Arial" w:hAnsi="Arial" w:cs="Arial"/>
        </w:rPr>
        <w:t>Tipo de instalación que dio origen a la contaminación.</w:t>
      </w:r>
    </w:p>
    <w:p w:rsidR="00BE0B16" w:rsidRPr="00C65C23" w:rsidRDefault="00BE0B16" w:rsidP="00E4017A">
      <w:pPr>
        <w:numPr>
          <w:ilvl w:val="0"/>
          <w:numId w:val="7"/>
        </w:numPr>
        <w:spacing w:line="480" w:lineRule="auto"/>
        <w:ind w:left="754" w:hanging="357"/>
        <w:rPr>
          <w:rFonts w:ascii="Arial" w:hAnsi="Arial" w:cs="Arial"/>
        </w:rPr>
      </w:pPr>
      <w:r w:rsidRPr="00C65C23">
        <w:rPr>
          <w:rFonts w:ascii="Arial" w:hAnsi="Arial" w:cs="Arial"/>
        </w:rPr>
        <w:t>Magnitud de la contaminación</w:t>
      </w:r>
    </w:p>
    <w:p w:rsidR="00BE0B16" w:rsidRPr="00C65C23" w:rsidRDefault="00BE0B16" w:rsidP="00E4017A">
      <w:pPr>
        <w:numPr>
          <w:ilvl w:val="0"/>
          <w:numId w:val="7"/>
        </w:numPr>
        <w:spacing w:line="480" w:lineRule="auto"/>
        <w:ind w:left="754" w:hanging="357"/>
        <w:rPr>
          <w:rFonts w:ascii="Arial" w:hAnsi="Arial" w:cs="Arial"/>
        </w:rPr>
      </w:pPr>
      <w:r w:rsidRPr="00C65C23">
        <w:rPr>
          <w:rFonts w:ascii="Arial" w:hAnsi="Arial" w:cs="Arial"/>
        </w:rPr>
        <w:t>Ubicación geográfica</w:t>
      </w:r>
    </w:p>
    <w:p w:rsidR="00BE0B16" w:rsidRPr="00C65C23" w:rsidRDefault="00BE0B16" w:rsidP="00E4017A">
      <w:pPr>
        <w:numPr>
          <w:ilvl w:val="0"/>
          <w:numId w:val="7"/>
        </w:numPr>
        <w:spacing w:line="480" w:lineRule="auto"/>
        <w:ind w:left="754" w:hanging="357"/>
        <w:rPr>
          <w:rFonts w:ascii="Arial" w:hAnsi="Arial" w:cs="Arial"/>
        </w:rPr>
      </w:pPr>
      <w:r w:rsidRPr="00C65C23">
        <w:rPr>
          <w:rFonts w:ascii="Arial" w:hAnsi="Arial" w:cs="Arial"/>
        </w:rPr>
        <w:t>Uso del suelo afectado</w:t>
      </w:r>
    </w:p>
    <w:p w:rsidR="00BE0B16" w:rsidRPr="00C65C23" w:rsidRDefault="00BE0B16" w:rsidP="00E4017A">
      <w:pPr>
        <w:numPr>
          <w:ilvl w:val="0"/>
          <w:numId w:val="7"/>
        </w:numPr>
        <w:spacing w:line="480" w:lineRule="auto"/>
        <w:ind w:left="754" w:hanging="357"/>
        <w:rPr>
          <w:rFonts w:ascii="Arial" w:hAnsi="Arial" w:cs="Arial"/>
        </w:rPr>
      </w:pPr>
      <w:r w:rsidRPr="00C65C23">
        <w:rPr>
          <w:rFonts w:ascii="Arial" w:hAnsi="Arial" w:cs="Arial"/>
        </w:rPr>
        <w:t>Formas de acceso al sitio</w:t>
      </w:r>
    </w:p>
    <w:p w:rsidR="00BE0B16" w:rsidRPr="00C65C23" w:rsidRDefault="00BE0B16" w:rsidP="00E4017A">
      <w:pPr>
        <w:numPr>
          <w:ilvl w:val="0"/>
          <w:numId w:val="7"/>
        </w:numPr>
        <w:spacing w:line="480" w:lineRule="auto"/>
        <w:ind w:left="754" w:hanging="357"/>
        <w:rPr>
          <w:rFonts w:ascii="Arial" w:hAnsi="Arial" w:cs="Arial"/>
        </w:rPr>
      </w:pPr>
      <w:r w:rsidRPr="00C65C23">
        <w:rPr>
          <w:rFonts w:ascii="Arial" w:hAnsi="Arial" w:cs="Arial"/>
        </w:rPr>
        <w:t>Ubicación de poblaciones y cuerpos de agua</w:t>
      </w:r>
    </w:p>
    <w:p w:rsidR="00BE0B16" w:rsidRPr="00C65C23" w:rsidRDefault="00BE0B16" w:rsidP="00E4017A">
      <w:pPr>
        <w:numPr>
          <w:ilvl w:val="0"/>
          <w:numId w:val="7"/>
        </w:numPr>
        <w:spacing w:line="480" w:lineRule="auto"/>
        <w:ind w:left="754" w:hanging="357"/>
        <w:rPr>
          <w:rFonts w:ascii="Arial" w:hAnsi="Arial" w:cs="Arial"/>
        </w:rPr>
      </w:pPr>
      <w:r w:rsidRPr="00C65C23">
        <w:rPr>
          <w:rFonts w:ascii="Arial" w:hAnsi="Arial" w:cs="Arial"/>
        </w:rPr>
        <w:t xml:space="preserve">Características ecológicas </w:t>
      </w:r>
    </w:p>
    <w:p w:rsidR="00BE0B16" w:rsidRPr="00C65C23" w:rsidRDefault="00BE0B16" w:rsidP="00BE0B16">
      <w:pPr>
        <w:spacing w:line="480" w:lineRule="auto"/>
        <w:ind w:left="397"/>
        <w:rPr>
          <w:rFonts w:ascii="Arial" w:hAnsi="Arial" w:cs="Arial"/>
        </w:rPr>
      </w:pPr>
    </w:p>
    <w:p w:rsidR="00BE0B16" w:rsidRPr="00C65C23" w:rsidRDefault="00BE0B16" w:rsidP="00BE0B16">
      <w:pPr>
        <w:spacing w:line="480" w:lineRule="auto"/>
        <w:ind w:left="397"/>
        <w:jc w:val="both"/>
        <w:rPr>
          <w:rFonts w:ascii="Arial" w:hAnsi="Arial" w:cs="Arial"/>
        </w:rPr>
      </w:pPr>
      <w:r w:rsidRPr="00C65C23">
        <w:rPr>
          <w:rFonts w:ascii="Arial" w:hAnsi="Arial" w:cs="Arial"/>
        </w:rPr>
        <w:t>A menudo se realiza un estudio de tratabilidad con la finalidad de determinar si la técnica seleccionada tendrá éxito en el momento de su aplicación, dicho estudio se realiza tomando muestras representativas del suelo contaminado.</w:t>
      </w:r>
    </w:p>
    <w:p w:rsidR="00981D23" w:rsidRPr="00143270" w:rsidRDefault="00981D23" w:rsidP="00981D23">
      <w:pPr>
        <w:jc w:val="both"/>
        <w:rPr>
          <w:rFonts w:ascii="Arial" w:hAnsi="Arial" w:cs="Arial"/>
        </w:rPr>
      </w:pPr>
    </w:p>
    <w:p w:rsidR="00981D23" w:rsidRPr="00143270" w:rsidRDefault="00981D23" w:rsidP="00981D23">
      <w:pPr>
        <w:jc w:val="both"/>
        <w:rPr>
          <w:rFonts w:ascii="Arial" w:hAnsi="Arial" w:cs="Arial"/>
        </w:rPr>
      </w:pPr>
    </w:p>
    <w:p w:rsidR="00981D23" w:rsidRPr="00143270" w:rsidRDefault="00981D23" w:rsidP="00981D23">
      <w:pPr>
        <w:jc w:val="both"/>
        <w:rPr>
          <w:rFonts w:ascii="Arial" w:hAnsi="Arial" w:cs="Arial"/>
        </w:rPr>
      </w:pPr>
    </w:p>
    <w:p w:rsidR="00981D23" w:rsidRPr="00143270" w:rsidRDefault="00981D23" w:rsidP="00981D23">
      <w:pPr>
        <w:jc w:val="both"/>
        <w:rPr>
          <w:rFonts w:ascii="Arial" w:hAnsi="Arial" w:cs="Arial"/>
        </w:rPr>
      </w:pPr>
    </w:p>
    <w:p w:rsidR="00981D23" w:rsidRPr="00143270" w:rsidRDefault="00981D23" w:rsidP="00981D23">
      <w:pPr>
        <w:jc w:val="both"/>
        <w:rPr>
          <w:rFonts w:ascii="Arial" w:hAnsi="Arial" w:cs="Arial"/>
        </w:rPr>
      </w:pPr>
    </w:p>
    <w:p w:rsidR="00981D23" w:rsidRPr="00143270" w:rsidRDefault="00981D23" w:rsidP="00981D23">
      <w:pPr>
        <w:jc w:val="both"/>
        <w:rPr>
          <w:rFonts w:ascii="Arial" w:hAnsi="Arial" w:cs="Arial"/>
        </w:rPr>
      </w:pPr>
    </w:p>
    <w:p w:rsidR="00981D23" w:rsidRPr="00143270" w:rsidRDefault="00981D23" w:rsidP="00981D23">
      <w:pPr>
        <w:jc w:val="both"/>
        <w:rPr>
          <w:rFonts w:ascii="Arial" w:hAnsi="Arial" w:cs="Arial"/>
        </w:rPr>
      </w:pPr>
    </w:p>
    <w:p w:rsidR="00981D23" w:rsidRPr="00143270" w:rsidRDefault="00981D23" w:rsidP="00981D23">
      <w:pPr>
        <w:jc w:val="center"/>
        <w:rPr>
          <w:rFonts w:ascii="Arial" w:hAnsi="Arial" w:cs="Arial"/>
          <w:b/>
          <w:sz w:val="48"/>
          <w:szCs w:val="48"/>
        </w:rPr>
      </w:pPr>
      <w:r w:rsidRPr="00143270">
        <w:rPr>
          <w:rFonts w:ascii="Arial" w:hAnsi="Arial" w:cs="Arial"/>
          <w:b/>
          <w:sz w:val="48"/>
          <w:szCs w:val="48"/>
        </w:rPr>
        <w:t>CAPITULO 3</w:t>
      </w:r>
    </w:p>
    <w:p w:rsidR="00981D23" w:rsidRDefault="00981D23" w:rsidP="00981D23">
      <w:pPr>
        <w:jc w:val="center"/>
        <w:rPr>
          <w:rFonts w:ascii="Arial" w:hAnsi="Arial" w:cs="Arial"/>
        </w:rPr>
      </w:pPr>
    </w:p>
    <w:p w:rsidR="00981D23" w:rsidRPr="00143270" w:rsidRDefault="00981D23" w:rsidP="00981D23">
      <w:pPr>
        <w:jc w:val="center"/>
        <w:rPr>
          <w:rFonts w:ascii="Arial" w:hAnsi="Arial" w:cs="Arial"/>
        </w:rPr>
      </w:pPr>
    </w:p>
    <w:p w:rsidR="00981D23" w:rsidRPr="00143270" w:rsidRDefault="00981D23" w:rsidP="00981D23">
      <w:pPr>
        <w:jc w:val="center"/>
        <w:rPr>
          <w:rFonts w:ascii="Arial" w:hAnsi="Arial" w:cs="Arial"/>
          <w:b/>
          <w:sz w:val="32"/>
          <w:szCs w:val="32"/>
        </w:rPr>
      </w:pPr>
      <w:r w:rsidRPr="00143270">
        <w:rPr>
          <w:rFonts w:ascii="Arial" w:hAnsi="Arial" w:cs="Arial"/>
          <w:b/>
          <w:sz w:val="32"/>
          <w:szCs w:val="32"/>
        </w:rPr>
        <w:t>BIORREMEDIACION</w:t>
      </w:r>
    </w:p>
    <w:p w:rsidR="00981D23" w:rsidRDefault="00981D23" w:rsidP="00981D23">
      <w:pPr>
        <w:jc w:val="both"/>
        <w:rPr>
          <w:rFonts w:ascii="Arial" w:hAnsi="Arial" w:cs="Arial"/>
        </w:rPr>
      </w:pPr>
    </w:p>
    <w:p w:rsidR="00981D23" w:rsidRDefault="00981D23" w:rsidP="00981D23">
      <w:pPr>
        <w:jc w:val="both"/>
        <w:rPr>
          <w:rFonts w:ascii="Arial" w:hAnsi="Arial" w:cs="Arial"/>
        </w:rPr>
      </w:pPr>
    </w:p>
    <w:p w:rsidR="00981D23" w:rsidRPr="00143270" w:rsidRDefault="00981D23" w:rsidP="00981D23">
      <w:pPr>
        <w:jc w:val="both"/>
        <w:rPr>
          <w:rFonts w:ascii="Arial" w:hAnsi="Arial" w:cs="Arial"/>
        </w:rPr>
      </w:pPr>
    </w:p>
    <w:p w:rsidR="00981D23" w:rsidRPr="00143270" w:rsidRDefault="00981D23" w:rsidP="00981D23">
      <w:pPr>
        <w:jc w:val="both"/>
        <w:rPr>
          <w:rFonts w:ascii="Arial" w:hAnsi="Arial" w:cs="Arial"/>
          <w:b/>
        </w:rPr>
      </w:pPr>
      <w:r w:rsidRPr="00143270">
        <w:rPr>
          <w:rFonts w:ascii="Arial" w:hAnsi="Arial" w:cs="Arial"/>
          <w:b/>
        </w:rPr>
        <w:t xml:space="preserve">3.1  Definición </w:t>
      </w:r>
    </w:p>
    <w:p w:rsidR="00981D23" w:rsidRPr="00143270" w:rsidRDefault="00981D23" w:rsidP="00981D23">
      <w:pPr>
        <w:spacing w:line="480" w:lineRule="auto"/>
        <w:jc w:val="both"/>
        <w:rPr>
          <w:rFonts w:ascii="Arial" w:hAnsi="Arial" w:cs="Arial"/>
        </w:rPr>
      </w:pPr>
    </w:p>
    <w:p w:rsidR="00981D23" w:rsidRPr="00143270" w:rsidRDefault="00981D23" w:rsidP="00981D23">
      <w:pPr>
        <w:spacing w:line="480" w:lineRule="auto"/>
        <w:ind w:left="510"/>
        <w:jc w:val="both"/>
        <w:rPr>
          <w:rFonts w:ascii="Arial" w:hAnsi="Arial" w:cs="Arial"/>
        </w:rPr>
      </w:pPr>
      <w:smartTag w:uri="urn:schemas-microsoft-com:office:smarttags" w:element="PersonName">
        <w:smartTagPr>
          <w:attr w:name="ProductID" w:val="dophialophora11s'ˑ੃ਯǬȌ䒸繪၁儘繪ｷꀀǩȌ艸ੂ@ǥȈ佴ミ퍠Ŷ튄੃퐸੃ǾȈ표੃팀੃퍸੃"/>
        </w:smartTagPr>
        <w:r w:rsidRPr="00143270">
          <w:rPr>
            <w:rFonts w:ascii="Arial" w:hAnsi="Arial" w:cs="Arial"/>
          </w:rPr>
          <w:t>La Biorremediación</w:t>
        </w:r>
      </w:smartTag>
      <w:r w:rsidRPr="00143270">
        <w:rPr>
          <w:rFonts w:ascii="Arial" w:hAnsi="Arial" w:cs="Arial"/>
        </w:rPr>
        <w:t xml:space="preserve"> consiste en el uso de microorganismos  tales como: enzimas, levaduras, hongos o bacterias, para descomponer o degradar sustancias peligrosas. Los microorganismos así como los seres humanos se alimentan de sustancias orgánicas, estando éstas formadas por átomos de carbono y de hidrogeno, de las cuales obtienen nutrientes y energía, siendo esta técnica menos agresiva para la naturaleza ya que es 100% natural y de mas bajo costo que las otras técnicas de remediación.</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t xml:space="preserve">La utilización de los microorganismos en los procesos ambientales se viene dando desde finales de 1950 y comienzos de 1960, se comenzaron a utilizar principalmente para la limpieza de aguas residuales. La biorremediación se desarrolló entre las décadas de los 80 y 90, se ha aplicado exitosamente en suelos contaminados con hidrocarburos cuando las condiciones de biodegradación son óptimas, aunque el tiempo que requiere para completar el proceso de limpieza es mayor que otras técnicas (Osorio,2003). </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t>El tratamiento biológico tiene un alto grado de efectividad en remediar los suelos a un bajo costo de operación, la factibilidad de tratar el suelo in situ y ex situ lo hace la opción más usada para tratar suelos contaminados con hidrocarburos. Dichos procesos se pueden dar en dos condiciones: aerobias (en presencia de oxigeno) o anaerobias (no hay oxigeno presente) aunque hay microorganismos facultativos, es decir que pueden sobrevivir sin o con la presencia del oxigeno.</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center"/>
        <w:rPr>
          <w:rFonts w:ascii="Arial" w:hAnsi="Arial" w:cs="Arial"/>
        </w:rPr>
      </w:pPr>
      <w:r w:rsidRPr="00143270">
        <w:rPr>
          <w:rFonts w:ascii="Arial" w:hAnsi="Arial" w:cs="Arial"/>
        </w:rPr>
        <w:pict>
          <v:shape id="_x0000_s1180" type="#_x0000_t202" style="position:absolute;left:0;text-align:left;margin-left:54pt;margin-top:208.25pt;width:315pt;height:36pt;z-index:251658240" filled="f" stroked="f">
            <v:textbox style="mso-next-textbox:#_x0000_s1180">
              <w:txbxContent>
                <w:p w:rsidR="00981D23" w:rsidRPr="00D03C2D" w:rsidRDefault="00981D23" w:rsidP="00981D23">
                  <w:pPr>
                    <w:ind w:left="397"/>
                    <w:jc w:val="center"/>
                    <w:rPr>
                      <w:rFonts w:ascii="Arial" w:hAnsi="Arial" w:cs="Arial"/>
                      <w:sz w:val="20"/>
                      <w:szCs w:val="20"/>
                    </w:rPr>
                  </w:pPr>
                  <w:r w:rsidRPr="00D03C2D">
                    <w:rPr>
                      <w:rFonts w:ascii="Arial" w:hAnsi="Arial" w:cs="Arial"/>
                      <w:b/>
                      <w:sz w:val="20"/>
                      <w:szCs w:val="20"/>
                    </w:rPr>
                    <w:t xml:space="preserve">Figura 3.1.- </w:t>
                  </w:r>
                  <w:r w:rsidRPr="00D03C2D">
                    <w:rPr>
                      <w:rFonts w:ascii="Arial" w:hAnsi="Arial" w:cs="Arial"/>
                      <w:bCs/>
                      <w:sz w:val="20"/>
                      <w:szCs w:val="20"/>
                    </w:rPr>
                    <w:t xml:space="preserve">Proceso de Bioremediación </w:t>
                  </w:r>
                  <w:r w:rsidRPr="00D03C2D">
                    <w:rPr>
                      <w:rFonts w:ascii="Arial" w:hAnsi="Arial" w:cs="Arial"/>
                      <w:bCs/>
                      <w:i/>
                      <w:iCs/>
                      <w:sz w:val="20"/>
                      <w:szCs w:val="20"/>
                    </w:rPr>
                    <w:t>in situ</w:t>
                  </w:r>
                  <w:r w:rsidRPr="00D03C2D">
                    <w:rPr>
                      <w:rFonts w:ascii="Arial" w:hAnsi="Arial" w:cs="Arial"/>
                      <w:bCs/>
                      <w:sz w:val="20"/>
                      <w:szCs w:val="20"/>
                    </w:rPr>
                    <w:t xml:space="preserve"> de agua y suelo (Evaluación de Riesgos y Restauración Ambiental, 2001).</w:t>
                  </w:r>
                </w:p>
                <w:p w:rsidR="00981D23" w:rsidRPr="00BF51C4" w:rsidRDefault="00981D23" w:rsidP="00981D23">
                  <w:pPr>
                    <w:spacing w:line="480" w:lineRule="auto"/>
                    <w:jc w:val="both"/>
                    <w:rPr>
                      <w:rFonts w:ascii="Arial" w:hAnsi="Arial" w:cs="Arial"/>
                    </w:rPr>
                  </w:pPr>
                </w:p>
                <w:p w:rsidR="00981D23" w:rsidRPr="00BF51C4" w:rsidRDefault="00981D23" w:rsidP="00981D23"/>
              </w:txbxContent>
            </v:textbox>
          </v:shape>
        </w:pict>
      </w:r>
      <w:r w:rsidR="0019710C">
        <w:rPr>
          <w:noProof/>
        </w:rPr>
        <w:drawing>
          <wp:anchor distT="0" distB="0" distL="114300" distR="114300" simplePos="0" relativeHeight="251666432" behindDoc="1" locked="0" layoutInCell="1" allowOverlap="1">
            <wp:simplePos x="0" y="0"/>
            <wp:positionH relativeFrom="column">
              <wp:posOffset>720090</wp:posOffset>
            </wp:positionH>
            <wp:positionV relativeFrom="paragraph">
              <wp:posOffset>0</wp:posOffset>
            </wp:positionV>
            <wp:extent cx="3810000" cy="2641600"/>
            <wp:effectExtent l="19050" t="0" r="0" b="0"/>
            <wp:wrapTight wrapText="bothSides">
              <wp:wrapPolygon edited="0">
                <wp:start x="-108" y="0"/>
                <wp:lineTo x="-108" y="21496"/>
                <wp:lineTo x="21600" y="21496"/>
                <wp:lineTo x="21600" y="0"/>
                <wp:lineTo x="-108" y="0"/>
              </wp:wrapPolygon>
            </wp:wrapTight>
            <wp:docPr id="164" name="Imagen 164" descr="http://superfund.pharmacy.arizona.edu/toxamb/images/4-3-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uperfund.pharmacy.arizona.edu/toxamb/images/4-3-1-a.gif"/>
                    <pic:cNvPicPr>
                      <a:picLocks noChangeAspect="1" noChangeArrowheads="1"/>
                    </pic:cNvPicPr>
                  </pic:nvPicPr>
                  <pic:blipFill>
                    <a:blip r:embed="rId68" r:link="rId69"/>
                    <a:srcRect/>
                    <a:stretch>
                      <a:fillRect/>
                    </a:stretch>
                  </pic:blipFill>
                  <pic:spPr bwMode="auto">
                    <a:xfrm>
                      <a:off x="0" y="0"/>
                      <a:ext cx="3810000" cy="2641600"/>
                    </a:xfrm>
                    <a:prstGeom prst="rect">
                      <a:avLst/>
                    </a:prstGeom>
                    <a:noFill/>
                    <a:ln w="9525">
                      <a:noFill/>
                      <a:miter lim="800000"/>
                      <a:headEnd/>
                      <a:tailEnd/>
                    </a:ln>
                  </pic:spPr>
                </pic:pic>
              </a:graphicData>
            </a:graphic>
          </wp:anchor>
        </w:drawing>
      </w:r>
    </w:p>
    <w:p w:rsidR="00981D23" w:rsidRPr="00143270"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19710C" w:rsidP="00981D23">
      <w:pPr>
        <w:spacing w:line="480" w:lineRule="auto"/>
        <w:ind w:left="510"/>
        <w:jc w:val="both"/>
        <w:rPr>
          <w:rFonts w:ascii="Arial" w:hAnsi="Arial" w:cs="Arial"/>
        </w:rPr>
      </w:pPr>
      <w:r>
        <w:rPr>
          <w:noProof/>
        </w:rPr>
        <w:drawing>
          <wp:anchor distT="0" distB="0" distL="114300" distR="114300" simplePos="0" relativeHeight="251667456" behindDoc="1" locked="0" layoutInCell="1" allowOverlap="0">
            <wp:simplePos x="0" y="0"/>
            <wp:positionH relativeFrom="column">
              <wp:posOffset>914400</wp:posOffset>
            </wp:positionH>
            <wp:positionV relativeFrom="paragraph">
              <wp:posOffset>0</wp:posOffset>
            </wp:positionV>
            <wp:extent cx="3543300" cy="2743200"/>
            <wp:effectExtent l="19050" t="0" r="0" b="0"/>
            <wp:wrapNone/>
            <wp:docPr id="165" name="Imagen 165" descr="http://superfund.pharmacy.arizona.edu/toxamb/images/4-3-1-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uperfund.pharmacy.arizona.edu/toxamb/images/4-3-1-b.gif"/>
                    <pic:cNvPicPr>
                      <a:picLocks noChangeAspect="1" noChangeArrowheads="1"/>
                    </pic:cNvPicPr>
                  </pic:nvPicPr>
                  <pic:blipFill>
                    <a:blip r:embed="rId70" r:link="rId71"/>
                    <a:srcRect/>
                    <a:stretch>
                      <a:fillRect/>
                    </a:stretch>
                  </pic:blipFill>
                  <pic:spPr bwMode="auto">
                    <a:xfrm>
                      <a:off x="0" y="0"/>
                      <a:ext cx="3543300" cy="2743200"/>
                    </a:xfrm>
                    <a:prstGeom prst="rect">
                      <a:avLst/>
                    </a:prstGeom>
                    <a:noFill/>
                    <a:ln w="9525">
                      <a:noFill/>
                      <a:miter lim="800000"/>
                      <a:headEnd/>
                      <a:tailEnd/>
                    </a:ln>
                  </pic:spPr>
                </pic:pic>
              </a:graphicData>
            </a:graphic>
          </wp:anchor>
        </w:drawing>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r w:rsidRPr="00143270">
        <w:rPr>
          <w:rFonts w:ascii="Arial" w:hAnsi="Arial" w:cs="Arial"/>
        </w:rPr>
        <w:pict>
          <v:shape id="_x0000_s1181" type="#_x0000_t202" style="position:absolute;left:0;text-align:left;margin-left:36pt;margin-top:22.8pt;width:333pt;height:36pt;z-index:251659264" filled="f" stroked="f">
            <v:textbox style="mso-next-textbox:#_x0000_s1181">
              <w:txbxContent>
                <w:p w:rsidR="00981D23" w:rsidRPr="00D03C2D" w:rsidRDefault="00981D23" w:rsidP="00981D23">
                  <w:pPr>
                    <w:ind w:left="397"/>
                    <w:jc w:val="center"/>
                    <w:rPr>
                      <w:rFonts w:ascii="Arial" w:hAnsi="Arial" w:cs="Arial"/>
                      <w:sz w:val="20"/>
                      <w:szCs w:val="20"/>
                    </w:rPr>
                  </w:pPr>
                  <w:r w:rsidRPr="00D03C2D">
                    <w:rPr>
                      <w:rFonts w:ascii="Arial" w:hAnsi="Arial" w:cs="Arial"/>
                      <w:b/>
                      <w:sz w:val="20"/>
                      <w:szCs w:val="20"/>
                    </w:rPr>
                    <w:t xml:space="preserve">Figura 3.2.- </w:t>
                  </w:r>
                  <w:r w:rsidRPr="00D03C2D">
                    <w:rPr>
                      <w:rFonts w:ascii="Arial" w:hAnsi="Arial" w:cs="Arial"/>
                      <w:bCs/>
                      <w:sz w:val="20"/>
                      <w:szCs w:val="20"/>
                    </w:rPr>
                    <w:t xml:space="preserve">Proceso de Bioremediación </w:t>
                  </w:r>
                  <w:r w:rsidRPr="00D03C2D">
                    <w:rPr>
                      <w:rFonts w:ascii="Arial" w:hAnsi="Arial" w:cs="Arial"/>
                      <w:bCs/>
                      <w:i/>
                      <w:iCs/>
                      <w:sz w:val="20"/>
                      <w:szCs w:val="20"/>
                    </w:rPr>
                    <w:t>ex situ</w:t>
                  </w:r>
                  <w:r w:rsidRPr="00D03C2D">
                    <w:rPr>
                      <w:rFonts w:ascii="Arial" w:hAnsi="Arial" w:cs="Arial"/>
                      <w:bCs/>
                      <w:sz w:val="20"/>
                      <w:szCs w:val="20"/>
                    </w:rPr>
                    <w:t xml:space="preserve"> de agua y suelo (Evaluación de Riesgos y Restauración Ambiental, 2001).</w:t>
                  </w:r>
                </w:p>
                <w:p w:rsidR="00981D23" w:rsidRPr="00BF51C4" w:rsidRDefault="00981D23" w:rsidP="00981D23">
                  <w:pPr>
                    <w:spacing w:line="480" w:lineRule="auto"/>
                    <w:jc w:val="both"/>
                    <w:rPr>
                      <w:rFonts w:ascii="Arial" w:hAnsi="Arial" w:cs="Arial"/>
                    </w:rPr>
                  </w:pPr>
                </w:p>
                <w:p w:rsidR="00981D23" w:rsidRPr="00BF51C4" w:rsidRDefault="00981D23" w:rsidP="00981D23"/>
              </w:txbxContent>
            </v:textbox>
          </v:shape>
        </w:pict>
      </w: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t>La efectividad de este tratamiento depende de muchos factores: tipo y concentración del contaminante, concentración de nutriente, concentración de microorganismos, condiciones ambientales, etc.</w:t>
      </w:r>
    </w:p>
    <w:p w:rsidR="00981D23" w:rsidRPr="00143270" w:rsidRDefault="00981D23" w:rsidP="00981D23">
      <w:pPr>
        <w:spacing w:line="480" w:lineRule="auto"/>
        <w:ind w:left="510"/>
        <w:jc w:val="both"/>
        <w:rPr>
          <w:rFonts w:ascii="Arial" w:hAnsi="Arial" w:cs="Arial"/>
          <w:b/>
        </w:rPr>
      </w:pPr>
    </w:p>
    <w:p w:rsidR="00981D23" w:rsidRPr="00143270" w:rsidRDefault="00981D23" w:rsidP="00981D23">
      <w:pPr>
        <w:spacing w:line="480" w:lineRule="auto"/>
        <w:jc w:val="both"/>
        <w:rPr>
          <w:rFonts w:ascii="Arial" w:hAnsi="Arial" w:cs="Arial"/>
          <w:b/>
        </w:rPr>
      </w:pPr>
      <w:r>
        <w:rPr>
          <w:rFonts w:ascii="Arial" w:hAnsi="Arial" w:cs="Arial"/>
          <w:b/>
        </w:rPr>
        <w:t xml:space="preserve">3.2 </w:t>
      </w:r>
      <w:r w:rsidRPr="00143270">
        <w:rPr>
          <w:rFonts w:ascii="Arial" w:hAnsi="Arial" w:cs="Arial"/>
          <w:b/>
        </w:rPr>
        <w:t xml:space="preserve">Tipos de biorremediación </w:t>
      </w:r>
    </w:p>
    <w:p w:rsidR="00981D23" w:rsidRPr="00143270" w:rsidRDefault="00981D23" w:rsidP="00981D23">
      <w:pPr>
        <w:spacing w:line="480" w:lineRule="auto"/>
        <w:jc w:val="both"/>
        <w:rPr>
          <w:rFonts w:ascii="Arial" w:hAnsi="Arial" w:cs="Arial"/>
        </w:rPr>
      </w:pPr>
    </w:p>
    <w:p w:rsidR="00981D23" w:rsidRPr="00143270" w:rsidRDefault="00981D23" w:rsidP="00981D23">
      <w:pPr>
        <w:spacing w:line="480" w:lineRule="auto"/>
        <w:ind w:left="510"/>
        <w:jc w:val="both"/>
        <w:rPr>
          <w:rFonts w:ascii="Arial" w:hAnsi="Arial" w:cs="Arial"/>
        </w:rPr>
      </w:pPr>
      <w:smartTag w:uri="urn:schemas-microsoft-com:office:smarttags" w:element="PersonName">
        <w:smartTagPr>
          <w:attr w:name="ProductID" w:val="la Biorremediaci￳n"/>
        </w:smartTagPr>
        <w:r w:rsidRPr="00143270">
          <w:rPr>
            <w:rFonts w:ascii="Arial" w:hAnsi="Arial" w:cs="Arial"/>
          </w:rPr>
          <w:t>La Biorremediación</w:t>
        </w:r>
      </w:smartTag>
      <w:r w:rsidRPr="00143270">
        <w:rPr>
          <w:rFonts w:ascii="Arial" w:hAnsi="Arial" w:cs="Arial"/>
        </w:rPr>
        <w:t xml:space="preserve"> dependiendo las necesidades y características del problema se subdivide en varias metodologías (Velasco y Volke, 2002):</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Pr>
          <w:rFonts w:ascii="Arial" w:hAnsi="Arial" w:cs="Arial"/>
          <w:b/>
        </w:rPr>
        <w:t xml:space="preserve">3.2.1 </w:t>
      </w:r>
      <w:r w:rsidRPr="00143270">
        <w:rPr>
          <w:rFonts w:ascii="Arial" w:hAnsi="Arial" w:cs="Arial"/>
          <w:b/>
        </w:rPr>
        <w:t>Bioaireación:</w:t>
      </w:r>
      <w:r w:rsidRPr="00143270">
        <w:rPr>
          <w:rFonts w:ascii="Arial" w:hAnsi="Arial" w:cs="Arial"/>
        </w:rPr>
        <w:t xml:space="preserve"> Consiste en estimular la biodegradación natural de los contaminantes de forma pasiva estimulando la actividad microbiana a través de gases, como el metano y oxigeno. Se utiliza principalmente para tratar suelos orgánicos semi volátiles o no volátiles.</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Pr>
          <w:rFonts w:ascii="Arial" w:hAnsi="Arial" w:cs="Arial"/>
          <w:b/>
        </w:rPr>
        <w:t xml:space="preserve">3.2.2 </w:t>
      </w:r>
      <w:r w:rsidRPr="00143270">
        <w:rPr>
          <w:rFonts w:ascii="Arial" w:hAnsi="Arial" w:cs="Arial"/>
          <w:b/>
        </w:rPr>
        <w:t>Bioestimulación:</w:t>
      </w:r>
      <w:r w:rsidRPr="00143270">
        <w:rPr>
          <w:rFonts w:ascii="Arial" w:hAnsi="Arial" w:cs="Arial"/>
        </w:rPr>
        <w:t xml:space="preserve"> Esta estrategia radica en adicionar soluciones acuosas que contengan nutrientes como el nitrógeno y fósforo para mejorar la biodegradación de contaminantes orgánicos o para la inmovilización de los inorgánicos. Se aplica en suelos contaminados con pesticidas y se ha comprobado buenos resultados con desechos de municiones.</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Pr>
          <w:rFonts w:ascii="Arial" w:hAnsi="Arial" w:cs="Arial"/>
          <w:b/>
        </w:rPr>
        <w:t xml:space="preserve">3.2.3 </w:t>
      </w:r>
      <w:r w:rsidRPr="00143270">
        <w:rPr>
          <w:rFonts w:ascii="Arial" w:hAnsi="Arial" w:cs="Arial"/>
          <w:b/>
        </w:rPr>
        <w:t>Bioaumentación:</w:t>
      </w:r>
      <w:r w:rsidRPr="00143270">
        <w:rPr>
          <w:rFonts w:ascii="Arial" w:hAnsi="Arial" w:cs="Arial"/>
        </w:rPr>
        <w:t xml:space="preserve"> Esta técnica se aplica cuando los microorganismos de la microflora son insuficientes para degradar los contaminantes y cuando se requiere el tratamiento inmediato del sitio contaminado, consiste en la adición de una alta concentración de microorganismos vivos capaces de degradar los contaminantes. Se ha usado para tratar suelos contaminados con insecticidas, herbicidas  y con desechos con altas concentraciones de metales.</w:t>
      </w:r>
    </w:p>
    <w:p w:rsidR="00981D23" w:rsidRPr="00143270"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r>
        <w:rPr>
          <w:rFonts w:ascii="Arial" w:hAnsi="Arial" w:cs="Arial"/>
          <w:b/>
        </w:rPr>
        <w:t xml:space="preserve">3.2.4 </w:t>
      </w:r>
      <w:r w:rsidRPr="00143270">
        <w:rPr>
          <w:rFonts w:ascii="Arial" w:hAnsi="Arial" w:cs="Arial"/>
          <w:b/>
        </w:rPr>
        <w:t>Biolabranza:</w:t>
      </w:r>
      <w:r w:rsidRPr="00143270">
        <w:rPr>
          <w:rFonts w:ascii="Arial" w:hAnsi="Arial" w:cs="Arial"/>
        </w:rPr>
        <w:t xml:space="preserve"> Consiste en mezclar el suelo contaminado periódicamente con los nutrientes por medio del arado del mismo para favorecer la aereación, para optimizar la degradación las condiciones del suelo deben ser registradas constantemente. Se ha tratado con éxito los contaminantes como el diesel, lodos aceitosos, gasolina, algunos pesticidas.</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Pr>
          <w:rFonts w:ascii="Arial" w:hAnsi="Arial" w:cs="Arial"/>
          <w:b/>
        </w:rPr>
        <w:t xml:space="preserve">3.2.5 </w:t>
      </w:r>
      <w:r w:rsidRPr="00143270">
        <w:rPr>
          <w:rFonts w:ascii="Arial" w:hAnsi="Arial" w:cs="Arial"/>
          <w:b/>
        </w:rPr>
        <w:t>Compostaje:</w:t>
      </w:r>
      <w:r w:rsidRPr="00143270">
        <w:rPr>
          <w:rFonts w:ascii="Arial" w:hAnsi="Arial" w:cs="Arial"/>
        </w:rPr>
        <w:t xml:space="preserve"> Es un proceso biológico por medio del cual se trata los suelos contaminados mezclándolos con elementos orgánicos sólidos  como paja, aserrín, estiércol y desechos agrícolas para regular la cantidad de nutrientes, aumentar la generación del calor y la aereación. Este proceso se utiliza principalmente en el tratamiento de residuos sólidos municipales, domésticos, de agricultura y fangos de depuradoras.</w:t>
      </w:r>
    </w:p>
    <w:p w:rsidR="00981D23" w:rsidRPr="00143270" w:rsidRDefault="00981D23" w:rsidP="00981D23">
      <w:pPr>
        <w:spacing w:line="480" w:lineRule="auto"/>
        <w:ind w:left="510"/>
        <w:jc w:val="both"/>
        <w:rPr>
          <w:rFonts w:ascii="Arial" w:hAnsi="Arial" w:cs="Arial"/>
        </w:rPr>
      </w:pPr>
    </w:p>
    <w:p w:rsidR="00981D23" w:rsidRPr="00143270" w:rsidRDefault="0019710C" w:rsidP="00981D23">
      <w:pPr>
        <w:spacing w:line="480" w:lineRule="auto"/>
        <w:ind w:left="510"/>
        <w:jc w:val="both"/>
        <w:rPr>
          <w:rFonts w:ascii="Arial" w:hAnsi="Arial" w:cs="Arial"/>
        </w:rPr>
      </w:pPr>
      <w:r>
        <w:rPr>
          <w:rFonts w:ascii="Arial" w:hAnsi="Arial" w:cs="Arial"/>
          <w:noProof/>
        </w:rPr>
        <w:drawing>
          <wp:anchor distT="0" distB="0" distL="114300" distR="114300" simplePos="0" relativeHeight="251660288" behindDoc="1" locked="0" layoutInCell="1" allowOverlap="1">
            <wp:simplePos x="0" y="0"/>
            <wp:positionH relativeFrom="column">
              <wp:posOffset>457200</wp:posOffset>
            </wp:positionH>
            <wp:positionV relativeFrom="paragraph">
              <wp:posOffset>53340</wp:posOffset>
            </wp:positionV>
            <wp:extent cx="4342130" cy="2399030"/>
            <wp:effectExtent l="19050" t="19050" r="20320" b="20320"/>
            <wp:wrapTight wrapText="bothSides">
              <wp:wrapPolygon edited="0">
                <wp:start x="-95" y="-172"/>
                <wp:lineTo x="-95" y="21783"/>
                <wp:lineTo x="21701" y="21783"/>
                <wp:lineTo x="21701" y="-172"/>
                <wp:lineTo x="-95" y="-172"/>
              </wp:wrapPolygon>
            </wp:wrapTight>
            <wp:docPr id="158" name="Imagen 158" descr="http://www.lifebiosoil.com/imagenes/ca_tecnologia_figur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www.lifebiosoil.com/imagenes/ca_tecnologia_figura3.jpg"/>
                    <pic:cNvPicPr>
                      <a:picLocks noChangeAspect="1" noChangeArrowheads="1"/>
                    </pic:cNvPicPr>
                  </pic:nvPicPr>
                  <pic:blipFill>
                    <a:blip r:embed="rId72" r:link="rId73"/>
                    <a:srcRect l="2968" t="12425" r="2879" b="29657"/>
                    <a:stretch>
                      <a:fillRect/>
                    </a:stretch>
                  </pic:blipFill>
                  <pic:spPr bwMode="auto">
                    <a:xfrm>
                      <a:off x="0" y="0"/>
                      <a:ext cx="4342130" cy="2399030"/>
                    </a:xfrm>
                    <a:prstGeom prst="rect">
                      <a:avLst/>
                    </a:prstGeom>
                    <a:noFill/>
                    <a:ln w="9525">
                      <a:solidFill>
                        <a:srgbClr val="000000"/>
                      </a:solidFill>
                      <a:miter lim="800000"/>
                      <a:headEnd/>
                      <a:tailEnd/>
                    </a:ln>
                  </pic:spPr>
                </pic:pic>
              </a:graphicData>
            </a:graphic>
          </wp:anchor>
        </w:drawing>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pict>
          <v:shape id="_x0000_s1183" type="#_x0000_t202" style="position:absolute;left:0;text-align:left;margin-left:36pt;margin-top:.05pt;width:315pt;height:49.7pt;z-index:251661312" filled="f" stroked="f">
            <v:textbox style="mso-next-textbox:#_x0000_s1183">
              <w:txbxContent>
                <w:p w:rsidR="00981D23" w:rsidRPr="00D03C2D" w:rsidRDefault="00981D23" w:rsidP="00981D23">
                  <w:pPr>
                    <w:ind w:left="397"/>
                    <w:jc w:val="center"/>
                    <w:rPr>
                      <w:rFonts w:ascii="Arial" w:hAnsi="Arial" w:cs="Arial"/>
                      <w:sz w:val="20"/>
                    </w:rPr>
                  </w:pPr>
                  <w:r w:rsidRPr="00D03C2D">
                    <w:rPr>
                      <w:rFonts w:ascii="Arial" w:hAnsi="Arial" w:cs="Arial"/>
                      <w:b/>
                      <w:sz w:val="20"/>
                    </w:rPr>
                    <w:t>Figura 3.3.-</w:t>
                  </w:r>
                  <w:r w:rsidRPr="00D03C2D">
                    <w:rPr>
                      <w:rFonts w:ascii="Arial" w:hAnsi="Arial" w:cs="Arial"/>
                      <w:bCs/>
                      <w:sz w:val="20"/>
                    </w:rPr>
                    <w:t xml:space="preserve"> Proceso de compostaje de suelo contaminado (</w:t>
                  </w:r>
                  <w:r>
                    <w:rPr>
                      <w:rFonts w:ascii="Arial" w:hAnsi="Arial" w:cs="Arial"/>
                      <w:bCs/>
                      <w:sz w:val="20"/>
                    </w:rPr>
                    <w:t xml:space="preserve">Fuente: </w:t>
                  </w:r>
                  <w:r w:rsidRPr="00D03C2D">
                    <w:rPr>
                      <w:rFonts w:ascii="Arial" w:hAnsi="Arial" w:cs="Arial"/>
                      <w:bCs/>
                      <w:sz w:val="20"/>
                    </w:rPr>
                    <w:t>Biosoil).</w:t>
                  </w:r>
                </w:p>
                <w:p w:rsidR="00981D23" w:rsidRPr="00BF51C4" w:rsidRDefault="00981D23" w:rsidP="00981D23">
                  <w:pPr>
                    <w:spacing w:line="480" w:lineRule="auto"/>
                    <w:jc w:val="both"/>
                    <w:rPr>
                      <w:rFonts w:ascii="Arial" w:hAnsi="Arial" w:cs="Arial"/>
                    </w:rPr>
                  </w:pPr>
                </w:p>
                <w:p w:rsidR="00981D23" w:rsidRPr="00BF51C4" w:rsidRDefault="00981D23" w:rsidP="00981D23"/>
              </w:txbxContent>
            </v:textbox>
          </v:shape>
        </w:pict>
      </w: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r>
        <w:rPr>
          <w:rFonts w:ascii="Arial" w:hAnsi="Arial" w:cs="Arial"/>
        </w:rPr>
        <w:t>L</w:t>
      </w:r>
      <w:r w:rsidRPr="00143270">
        <w:rPr>
          <w:rFonts w:ascii="Arial" w:hAnsi="Arial" w:cs="Arial"/>
        </w:rPr>
        <w:t xml:space="preserve">as temperaturas altas que se producen en las pilas del compost fomentan la eliminación de algunos componentes peligrosos, las temperaturas generalmente superan los 55º C.  </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jc w:val="both"/>
        <w:rPr>
          <w:rFonts w:ascii="Arial" w:hAnsi="Arial" w:cs="Arial"/>
          <w:b/>
        </w:rPr>
      </w:pPr>
      <w:r>
        <w:rPr>
          <w:rFonts w:ascii="Arial" w:hAnsi="Arial" w:cs="Arial"/>
          <w:b/>
        </w:rPr>
        <w:t xml:space="preserve">3.3 </w:t>
      </w:r>
      <w:r w:rsidRPr="00143270">
        <w:rPr>
          <w:rFonts w:ascii="Arial" w:hAnsi="Arial" w:cs="Arial"/>
          <w:b/>
        </w:rPr>
        <w:t xml:space="preserve">Desarrollo tecnológico de </w:t>
      </w:r>
      <w:smartTag w:uri="urn:schemas-microsoft-com:office:smarttags" w:element="PersonName">
        <w:smartTagPr>
          <w:attr w:name="ProductID" w:val="la Biorremediaci￳n"/>
        </w:smartTagPr>
        <w:r w:rsidRPr="00143270">
          <w:rPr>
            <w:rFonts w:ascii="Arial" w:hAnsi="Arial" w:cs="Arial"/>
            <w:b/>
          </w:rPr>
          <w:t>la Biorremediación</w:t>
        </w:r>
      </w:smartTag>
    </w:p>
    <w:p w:rsidR="00981D23" w:rsidRPr="00143270" w:rsidRDefault="00981D23" w:rsidP="00981D23">
      <w:pPr>
        <w:spacing w:line="480" w:lineRule="auto"/>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t>Durante los primeros años la industria petrolera de Estados Unidos utilizó esta técnica de manera rudimentaria debido a que nació de los conocimientos empíricos de los operadores de refinerías, colocando los lodos y otros residuos aceitosos como una capa delgada sobre el suelo en lugares cercanos a la refinería, dándose cuenta que al cabo de unos meses los residuos desaparecían, luego de estrictos estudios y una regulación y control del procedimiento, esta técnica pasó a utilizarse como tratamiento de remediación.</w:t>
      </w:r>
      <w:r>
        <w:rPr>
          <w:rFonts w:ascii="Arial" w:hAnsi="Arial" w:cs="Arial"/>
        </w:rPr>
        <w:t xml:space="preserve"> </w:t>
      </w:r>
      <w:r w:rsidRPr="00143270">
        <w:rPr>
          <w:rFonts w:ascii="Arial" w:hAnsi="Arial" w:cs="Arial"/>
        </w:rPr>
        <w:t>Los científicos comprobaron que ciertos microorganismos, especialmente las bacterias son capaces de utilizar el hidrocarburo del petróleo como alimento y fuente de energía, las bacterias oxidan el petróleo transformándolo en dióxido de carbono, agua y energía.</w:t>
      </w:r>
    </w:p>
    <w:p w:rsidR="00981D23" w:rsidRPr="00143270" w:rsidRDefault="0019710C" w:rsidP="00981D23">
      <w:pPr>
        <w:spacing w:line="480" w:lineRule="auto"/>
        <w:ind w:left="510"/>
        <w:jc w:val="both"/>
        <w:rPr>
          <w:rFonts w:ascii="Arial" w:hAnsi="Arial" w:cs="Arial"/>
        </w:rPr>
      </w:pPr>
      <w:r>
        <w:rPr>
          <w:rFonts w:ascii="Arial" w:hAnsi="Arial" w:cs="Arial"/>
          <w:noProof/>
        </w:rPr>
        <w:drawing>
          <wp:anchor distT="0" distB="0" distL="114300" distR="114300" simplePos="0" relativeHeight="251664384" behindDoc="1" locked="0" layoutInCell="1" allowOverlap="1">
            <wp:simplePos x="0" y="0"/>
            <wp:positionH relativeFrom="column">
              <wp:posOffset>226695</wp:posOffset>
            </wp:positionH>
            <wp:positionV relativeFrom="paragraph">
              <wp:posOffset>14605</wp:posOffset>
            </wp:positionV>
            <wp:extent cx="5255260" cy="1852295"/>
            <wp:effectExtent l="19050" t="0" r="2540" b="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74"/>
                    <a:srcRect t="40395" b="9343"/>
                    <a:stretch>
                      <a:fillRect/>
                    </a:stretch>
                  </pic:blipFill>
                  <pic:spPr bwMode="auto">
                    <a:xfrm>
                      <a:off x="0" y="0"/>
                      <a:ext cx="5255260" cy="1852295"/>
                    </a:xfrm>
                    <a:prstGeom prst="rect">
                      <a:avLst/>
                    </a:prstGeom>
                    <a:noFill/>
                    <a:ln w="9525">
                      <a:noFill/>
                      <a:miter lim="800000"/>
                      <a:headEnd/>
                      <a:tailEnd/>
                    </a:ln>
                  </pic:spPr>
                </pic:pic>
              </a:graphicData>
            </a:graphic>
          </wp:anchor>
        </w:drawing>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pict>
          <v:shape id="_x0000_s1187" type="#_x0000_t202" style="position:absolute;left:0;text-align:left;margin-left:45pt;margin-top:50.45pt;width:351pt;height:31.75pt;z-index:251665408" filled="f" stroked="f">
            <v:textbox style="mso-next-textbox:#_x0000_s1187">
              <w:txbxContent>
                <w:p w:rsidR="00981D23" w:rsidRPr="00D03C2D" w:rsidRDefault="00981D23" w:rsidP="00981D23">
                  <w:pPr>
                    <w:jc w:val="center"/>
                    <w:rPr>
                      <w:rFonts w:ascii="Arial" w:hAnsi="Arial" w:cs="Arial"/>
                      <w:b/>
                      <w:sz w:val="20"/>
                      <w:szCs w:val="22"/>
                    </w:rPr>
                  </w:pPr>
                  <w:r w:rsidRPr="002A2314">
                    <w:rPr>
                      <w:rFonts w:ascii="Arial" w:hAnsi="Arial" w:cs="Arial"/>
                      <w:b/>
                      <w:sz w:val="20"/>
                      <w:szCs w:val="20"/>
                    </w:rPr>
                    <w:t>Figura  3.4.-</w:t>
                  </w:r>
                  <w:r w:rsidRPr="00D03C2D">
                    <w:rPr>
                      <w:rFonts w:ascii="Arial" w:hAnsi="Arial" w:cs="Arial"/>
                      <w:sz w:val="22"/>
                    </w:rPr>
                    <w:t xml:space="preserve">   </w:t>
                  </w:r>
                  <w:r w:rsidRPr="00D03C2D">
                    <w:rPr>
                      <w:rFonts w:ascii="Arial" w:hAnsi="Arial" w:cs="Arial"/>
                      <w:sz w:val="20"/>
                      <w:szCs w:val="22"/>
                    </w:rPr>
                    <w:t>Biodegradación aerobia en suelos contaminados con hidrocarburos (Fuente: EPA, 1996).</w:t>
                  </w:r>
                </w:p>
                <w:p w:rsidR="00981D23" w:rsidRPr="001D2A88" w:rsidRDefault="00981D23" w:rsidP="00981D23">
                  <w:pPr>
                    <w:jc w:val="both"/>
                    <w:rPr>
                      <w:rFonts w:ascii="Arial" w:hAnsi="Arial" w:cs="Arial"/>
                      <w:sz w:val="20"/>
                      <w:szCs w:val="20"/>
                    </w:rPr>
                  </w:pPr>
                </w:p>
                <w:p w:rsidR="00981D23" w:rsidRPr="00BF51C4" w:rsidRDefault="00981D23" w:rsidP="00981D23">
                  <w:pPr>
                    <w:spacing w:line="480" w:lineRule="auto"/>
                    <w:jc w:val="both"/>
                    <w:rPr>
                      <w:rFonts w:ascii="Arial" w:hAnsi="Arial" w:cs="Arial"/>
                    </w:rPr>
                  </w:pPr>
                </w:p>
                <w:p w:rsidR="00981D23" w:rsidRPr="00BF51C4" w:rsidRDefault="00981D23" w:rsidP="00981D23"/>
              </w:txbxContent>
            </v:textbox>
          </v:shape>
        </w:pict>
      </w:r>
    </w:p>
    <w:p w:rsidR="00981D23" w:rsidRPr="00143270" w:rsidRDefault="00981D23" w:rsidP="00981D23">
      <w:pPr>
        <w:spacing w:line="480" w:lineRule="auto"/>
        <w:ind w:left="510"/>
        <w:jc w:val="both"/>
        <w:rPr>
          <w:rFonts w:ascii="Arial" w:hAnsi="Arial" w:cs="Arial"/>
        </w:rPr>
      </w:pPr>
      <w:r w:rsidRPr="00143270">
        <w:rPr>
          <w:rFonts w:ascii="Arial" w:hAnsi="Arial" w:cs="Arial"/>
        </w:rPr>
        <w:t>Posteriormente las investigaciones determinaron cuáles eran las condiciones óptimas para que se pueda dar y acelerar el proceso de Biorremediación, la necesidad de mantener el suelo húmedo fue una de las primeras conclusiones a la que llegaron, otro descubrimiento importante fue el mantener el suelo en condiciones aerobias, haciendo más rápido el proceso.</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t>La adición de nutrientes orgánicos, principalmente nitrógeno y fósforo estimulan en proceso, debido a que los hidrocarburos de petróleo son casi exclusivamente hidrogeno y carbón conteniendo pocos elementos esenciales para las bacterias como lo son el nitrógeno, fósforo, potasio entre otros.</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t xml:space="preserve">La mayoría de los descubrimientos  sobre la biodegradación de los hidrocarburos se dieron en los laboratorios, fueron las personas que se encontraban trabajando en la industria petrolera los cuales implementaron los descubrimientos en el campo, usando membranas plásticas como fondo de las celdas y sistemas de drenaje para almacenar lixiviados para no contaminar el suelo nativo.  </w:t>
      </w:r>
    </w:p>
    <w:p w:rsidR="00981D23" w:rsidRPr="00143270"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r w:rsidRPr="00143270">
        <w:rPr>
          <w:rFonts w:ascii="Arial" w:hAnsi="Arial" w:cs="Arial"/>
        </w:rPr>
        <w:t>Algunos microorganismos debido a la presencia prolongada de contaminantes en los suelos han desarrollado la capacidad bioquímica para degradarlos,  asimilando sustancias que son peligrosas para los seres humanos, tales como combustibles o solventes. Una vez degradados los contaminantes, la población de microorganismos se reduce al agotarse su alimento.</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t>Las pequeñas  poblaciones de los microorganismos que quedan no representan ningún riesgo  ya que se quedan en el suelo formando parte de la materia orgánica del mismo. El proceso de Biorremediación normalmente ocurre en la naturaleza pero de manera lenta.</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jc w:val="both"/>
        <w:rPr>
          <w:rFonts w:ascii="Arial" w:hAnsi="Arial" w:cs="Arial"/>
          <w:b/>
        </w:rPr>
      </w:pPr>
      <w:r>
        <w:rPr>
          <w:rFonts w:ascii="Arial" w:hAnsi="Arial" w:cs="Arial"/>
          <w:b/>
        </w:rPr>
        <w:t xml:space="preserve">3.4 </w:t>
      </w:r>
      <w:r w:rsidRPr="00143270">
        <w:rPr>
          <w:rFonts w:ascii="Arial" w:hAnsi="Arial" w:cs="Arial"/>
          <w:b/>
        </w:rPr>
        <w:t xml:space="preserve">Fundamento Bioquímico de </w:t>
      </w:r>
      <w:smartTag w:uri="urn:schemas-microsoft-com:office:smarttags" w:element="PersonName">
        <w:smartTagPr>
          <w:attr w:name="ProductID" w:val="la Biorremediaci￳n"/>
        </w:smartTagPr>
        <w:r w:rsidRPr="00143270">
          <w:rPr>
            <w:rFonts w:ascii="Arial" w:hAnsi="Arial" w:cs="Arial"/>
            <w:b/>
          </w:rPr>
          <w:t>la Biorremediación</w:t>
        </w:r>
      </w:smartTag>
    </w:p>
    <w:p w:rsidR="00981D23" w:rsidRPr="00143270" w:rsidRDefault="00981D23" w:rsidP="00981D23">
      <w:pPr>
        <w:spacing w:line="480" w:lineRule="auto"/>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t>El proceso de biodegradación da inicio cuando los microorganismos transforman los contaminantes mediante reacciones químicas, los compuestos pueden ser orgánicos o inorgánicos y los procesos comprenden las reacciones de oxidación y reducción, absorción, intercambio de iones y reacciones de quelación.</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t>El fundamento bioquímico esta basado en las reacciones de oxido-reducción que se producen en la cadena transportadora de electrones de las células la cual tiene por finalidad proveer de energía, los compuestos hidrocarburazos son los sustratos orgánicos que catalizan dichas reacciones actuando como donadores de electrones degradando así los contaminantes.</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t>Los receptores de electrones más usados por los microorganismos son los nitratos, los sulfatos, el oxigeno, el hierro (III) y el dióxido de carbono. La respiración bacteriana se produce en condiciones aerobias cuando el oxigeno es utilizado como aceptor y cuando son usados los sulfatos o el dióxido de carbono las condiciones son anaerobias.</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ind w:left="510"/>
        <w:jc w:val="both"/>
        <w:rPr>
          <w:rFonts w:ascii="Arial" w:hAnsi="Arial" w:cs="Arial"/>
        </w:rPr>
      </w:pPr>
      <w:r w:rsidRPr="00143270">
        <w:rPr>
          <w:rFonts w:ascii="Arial" w:hAnsi="Arial" w:cs="Arial"/>
          <w:b/>
        </w:rPr>
        <w:t>Tabla  3.1</w:t>
      </w:r>
      <w:r w:rsidRPr="00143270">
        <w:rPr>
          <w:rFonts w:ascii="Arial" w:hAnsi="Arial" w:cs="Arial"/>
        </w:rPr>
        <w:t xml:space="preserve">   Tipos  de  reacciones  en  los  procesos  de  degradación  aeróbicos  y anaeróbicos.</w:t>
      </w:r>
    </w:p>
    <w:tbl>
      <w:tblPr>
        <w:tblW w:w="0" w:type="auto"/>
        <w:tblInd w:w="397" w:type="dxa"/>
        <w:tblLook w:val="01E0"/>
      </w:tblPr>
      <w:tblGrid>
        <w:gridCol w:w="2591"/>
        <w:gridCol w:w="5505"/>
      </w:tblGrid>
      <w:tr w:rsidR="00981D23" w:rsidRPr="00981D23" w:rsidTr="00981D23">
        <w:tc>
          <w:tcPr>
            <w:tcW w:w="2591"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spacing w:line="480" w:lineRule="auto"/>
              <w:ind w:left="510"/>
              <w:jc w:val="both"/>
              <w:rPr>
                <w:rFonts w:ascii="Arial" w:hAnsi="Arial" w:cs="Arial"/>
              </w:rPr>
            </w:pPr>
            <w:r w:rsidRPr="00981D23">
              <w:rPr>
                <w:rFonts w:ascii="Arial" w:hAnsi="Arial" w:cs="Arial"/>
              </w:rPr>
              <w:t>Degradación aerobia:</w:t>
            </w:r>
          </w:p>
        </w:tc>
        <w:tc>
          <w:tcPr>
            <w:tcW w:w="5505"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spacing w:line="480" w:lineRule="auto"/>
              <w:ind w:left="510"/>
              <w:jc w:val="both"/>
              <w:rPr>
                <w:rFonts w:ascii="Arial" w:hAnsi="Arial" w:cs="Arial"/>
              </w:rPr>
            </w:pPr>
            <w:r w:rsidRPr="00981D23">
              <w:rPr>
                <w:rFonts w:ascii="Arial" w:hAnsi="Arial" w:cs="Arial"/>
              </w:rPr>
              <w:t xml:space="preserve">Sustrato + O2  </w:t>
            </w:r>
            <w:r w:rsidRPr="00981D23">
              <w:rPr>
                <w:rFonts w:ascii="Arial" w:hAnsi="Arial" w:cs="Arial"/>
              </w:rPr>
              <w:sym w:font="Wingdings" w:char="F0E0"/>
            </w:r>
            <w:r w:rsidRPr="00981D23">
              <w:rPr>
                <w:rFonts w:ascii="Arial" w:hAnsi="Arial" w:cs="Arial"/>
              </w:rPr>
              <w:t xml:space="preserve">  Biomasa + CO2 + H2O</w:t>
            </w:r>
          </w:p>
        </w:tc>
      </w:tr>
      <w:tr w:rsidR="00981D23" w:rsidRPr="00981D23" w:rsidTr="00981D23">
        <w:tc>
          <w:tcPr>
            <w:tcW w:w="2591" w:type="dxa"/>
            <w:vMerge w:val="restart"/>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spacing w:line="480" w:lineRule="auto"/>
              <w:ind w:left="510"/>
              <w:jc w:val="both"/>
              <w:rPr>
                <w:rFonts w:ascii="Arial" w:hAnsi="Arial" w:cs="Arial"/>
              </w:rPr>
            </w:pPr>
            <w:r w:rsidRPr="00981D23">
              <w:rPr>
                <w:rFonts w:ascii="Arial" w:hAnsi="Arial" w:cs="Arial"/>
              </w:rPr>
              <w:t>Degradación  anaerobia:</w:t>
            </w:r>
          </w:p>
        </w:tc>
        <w:tc>
          <w:tcPr>
            <w:tcW w:w="5505" w:type="dxa"/>
            <w:tcBorders>
              <w:top w:val="single" w:sz="4" w:space="0" w:color="auto"/>
              <w:left w:val="single" w:sz="4" w:space="0" w:color="auto"/>
              <w:right w:val="single" w:sz="4" w:space="0" w:color="auto"/>
            </w:tcBorders>
            <w:vAlign w:val="center"/>
          </w:tcPr>
          <w:p w:rsidR="00981D23" w:rsidRPr="00981D23" w:rsidRDefault="00981D23" w:rsidP="00981D23">
            <w:pPr>
              <w:spacing w:line="480" w:lineRule="auto"/>
              <w:ind w:left="510"/>
              <w:jc w:val="both"/>
              <w:rPr>
                <w:rFonts w:ascii="Arial" w:hAnsi="Arial" w:cs="Arial"/>
              </w:rPr>
            </w:pPr>
            <w:r w:rsidRPr="00981D23">
              <w:rPr>
                <w:rFonts w:ascii="Arial" w:hAnsi="Arial" w:cs="Arial"/>
              </w:rPr>
              <w:t xml:space="preserve">Sustrato + NO3- </w:t>
            </w:r>
            <w:r w:rsidRPr="00981D23">
              <w:rPr>
                <w:rFonts w:ascii="Arial" w:hAnsi="Arial" w:cs="Arial"/>
              </w:rPr>
              <w:sym w:font="Wingdings" w:char="F0E0"/>
            </w:r>
            <w:r w:rsidRPr="00981D23">
              <w:rPr>
                <w:rFonts w:ascii="Arial" w:hAnsi="Arial" w:cs="Arial"/>
              </w:rPr>
              <w:t xml:space="preserve"> Biomasa + CO2 + N2</w:t>
            </w:r>
          </w:p>
        </w:tc>
      </w:tr>
      <w:tr w:rsidR="00981D23" w:rsidRPr="00981D23" w:rsidTr="00981D23">
        <w:tc>
          <w:tcPr>
            <w:tcW w:w="2591" w:type="dxa"/>
            <w:vMerge/>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spacing w:line="480" w:lineRule="auto"/>
              <w:ind w:left="510"/>
              <w:jc w:val="both"/>
              <w:rPr>
                <w:rFonts w:ascii="Arial" w:hAnsi="Arial" w:cs="Arial"/>
              </w:rPr>
            </w:pPr>
          </w:p>
        </w:tc>
        <w:tc>
          <w:tcPr>
            <w:tcW w:w="5505" w:type="dxa"/>
            <w:tcBorders>
              <w:left w:val="single" w:sz="4" w:space="0" w:color="auto"/>
              <w:right w:val="single" w:sz="4" w:space="0" w:color="auto"/>
            </w:tcBorders>
            <w:vAlign w:val="center"/>
          </w:tcPr>
          <w:p w:rsidR="00981D23" w:rsidRPr="00981D23" w:rsidRDefault="00981D23" w:rsidP="00981D23">
            <w:pPr>
              <w:spacing w:line="480" w:lineRule="auto"/>
              <w:ind w:left="510"/>
              <w:jc w:val="both"/>
              <w:rPr>
                <w:rFonts w:ascii="Arial" w:hAnsi="Arial" w:cs="Arial"/>
                <w:lang w:val="en-US"/>
              </w:rPr>
            </w:pPr>
            <w:r w:rsidRPr="00981D23">
              <w:rPr>
                <w:rFonts w:ascii="Arial" w:hAnsi="Arial" w:cs="Arial"/>
                <w:lang w:val="en-US"/>
              </w:rPr>
              <w:t xml:space="preserve">Sustrato + SO42- </w:t>
            </w:r>
            <w:r w:rsidRPr="00981D23">
              <w:rPr>
                <w:rFonts w:ascii="Arial" w:hAnsi="Arial" w:cs="Arial"/>
              </w:rPr>
              <w:sym w:font="Wingdings" w:char="F0E0"/>
            </w:r>
            <w:r w:rsidRPr="00981D23">
              <w:rPr>
                <w:rFonts w:ascii="Arial" w:hAnsi="Arial" w:cs="Arial"/>
                <w:lang w:val="en-US"/>
              </w:rPr>
              <w:t xml:space="preserve"> Biomasa + CO2 + S2+</w:t>
            </w:r>
          </w:p>
        </w:tc>
      </w:tr>
      <w:tr w:rsidR="00981D23" w:rsidRPr="00981D23" w:rsidTr="00981D23">
        <w:tc>
          <w:tcPr>
            <w:tcW w:w="2591" w:type="dxa"/>
            <w:vMerge/>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spacing w:line="480" w:lineRule="auto"/>
              <w:ind w:left="510"/>
              <w:jc w:val="both"/>
              <w:rPr>
                <w:rFonts w:ascii="Arial" w:hAnsi="Arial" w:cs="Arial"/>
                <w:lang w:val="en-US"/>
              </w:rPr>
            </w:pPr>
          </w:p>
        </w:tc>
        <w:tc>
          <w:tcPr>
            <w:tcW w:w="5505" w:type="dxa"/>
            <w:tcBorders>
              <w:left w:val="single" w:sz="4" w:space="0" w:color="auto"/>
              <w:right w:val="single" w:sz="4" w:space="0" w:color="auto"/>
            </w:tcBorders>
            <w:vAlign w:val="center"/>
          </w:tcPr>
          <w:p w:rsidR="00981D23" w:rsidRPr="00981D23" w:rsidRDefault="00981D23" w:rsidP="00981D23">
            <w:pPr>
              <w:spacing w:line="480" w:lineRule="auto"/>
              <w:ind w:left="510"/>
              <w:jc w:val="both"/>
              <w:rPr>
                <w:rFonts w:ascii="Arial" w:hAnsi="Arial" w:cs="Arial"/>
              </w:rPr>
            </w:pPr>
            <w:r w:rsidRPr="00981D23">
              <w:rPr>
                <w:rFonts w:ascii="Arial" w:hAnsi="Arial" w:cs="Arial"/>
              </w:rPr>
              <w:t xml:space="preserve">Sustrato + Fe3+ </w:t>
            </w:r>
            <w:r w:rsidRPr="00981D23">
              <w:rPr>
                <w:rFonts w:ascii="Arial" w:hAnsi="Arial" w:cs="Arial"/>
              </w:rPr>
              <w:sym w:font="Wingdings" w:char="F0E0"/>
            </w:r>
            <w:r w:rsidRPr="00981D23">
              <w:rPr>
                <w:rFonts w:ascii="Arial" w:hAnsi="Arial" w:cs="Arial"/>
              </w:rPr>
              <w:t xml:space="preserve"> Biomasa + CO2 + Fe2+</w:t>
            </w:r>
          </w:p>
        </w:tc>
      </w:tr>
      <w:tr w:rsidR="00981D23" w:rsidRPr="00981D23" w:rsidTr="00981D23">
        <w:tc>
          <w:tcPr>
            <w:tcW w:w="2591" w:type="dxa"/>
            <w:vMerge/>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spacing w:line="480" w:lineRule="auto"/>
              <w:ind w:left="510"/>
              <w:jc w:val="both"/>
              <w:rPr>
                <w:rFonts w:ascii="Arial" w:hAnsi="Arial" w:cs="Arial"/>
              </w:rPr>
            </w:pPr>
          </w:p>
        </w:tc>
        <w:tc>
          <w:tcPr>
            <w:tcW w:w="5505" w:type="dxa"/>
            <w:tcBorders>
              <w:left w:val="single" w:sz="4" w:space="0" w:color="auto"/>
              <w:right w:val="single" w:sz="4" w:space="0" w:color="auto"/>
            </w:tcBorders>
            <w:vAlign w:val="center"/>
          </w:tcPr>
          <w:p w:rsidR="00981D23" w:rsidRPr="00981D23" w:rsidRDefault="00981D23" w:rsidP="00981D23">
            <w:pPr>
              <w:spacing w:line="480" w:lineRule="auto"/>
              <w:ind w:left="510"/>
              <w:jc w:val="both"/>
              <w:rPr>
                <w:rFonts w:ascii="Arial" w:hAnsi="Arial" w:cs="Arial"/>
              </w:rPr>
            </w:pPr>
            <w:r w:rsidRPr="00981D23">
              <w:rPr>
                <w:rFonts w:ascii="Arial" w:hAnsi="Arial" w:cs="Arial"/>
              </w:rPr>
              <w:t xml:space="preserve">Sustrato + Mn4+ </w:t>
            </w:r>
            <w:r w:rsidRPr="00981D23">
              <w:rPr>
                <w:rFonts w:ascii="Arial" w:hAnsi="Arial" w:cs="Arial"/>
              </w:rPr>
              <w:sym w:font="Wingdings" w:char="F0E0"/>
            </w:r>
            <w:r w:rsidRPr="00981D23">
              <w:rPr>
                <w:rFonts w:ascii="Arial" w:hAnsi="Arial" w:cs="Arial"/>
              </w:rPr>
              <w:t xml:space="preserve"> Biomasa + CO2 + Mn2+</w:t>
            </w:r>
          </w:p>
        </w:tc>
      </w:tr>
      <w:tr w:rsidR="00981D23" w:rsidRPr="00981D23" w:rsidTr="00981D23">
        <w:tc>
          <w:tcPr>
            <w:tcW w:w="2591" w:type="dxa"/>
            <w:vMerge/>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spacing w:line="480" w:lineRule="auto"/>
              <w:ind w:left="510"/>
              <w:jc w:val="both"/>
              <w:rPr>
                <w:rFonts w:ascii="Arial" w:hAnsi="Arial" w:cs="Arial"/>
              </w:rPr>
            </w:pPr>
          </w:p>
        </w:tc>
        <w:tc>
          <w:tcPr>
            <w:tcW w:w="5505" w:type="dxa"/>
            <w:tcBorders>
              <w:left w:val="single" w:sz="4" w:space="0" w:color="auto"/>
              <w:bottom w:val="single" w:sz="4" w:space="0" w:color="auto"/>
              <w:right w:val="single" w:sz="4" w:space="0" w:color="auto"/>
            </w:tcBorders>
            <w:vAlign w:val="center"/>
          </w:tcPr>
          <w:p w:rsidR="00981D23" w:rsidRPr="00981D23" w:rsidRDefault="00981D23" w:rsidP="00981D23">
            <w:pPr>
              <w:spacing w:line="480" w:lineRule="auto"/>
              <w:ind w:left="510"/>
              <w:jc w:val="both"/>
              <w:rPr>
                <w:rFonts w:ascii="Arial" w:hAnsi="Arial" w:cs="Arial"/>
              </w:rPr>
            </w:pPr>
            <w:r w:rsidRPr="00981D23">
              <w:rPr>
                <w:rFonts w:ascii="Arial" w:hAnsi="Arial" w:cs="Arial"/>
              </w:rPr>
              <w:t xml:space="preserve">Sustrato + CO2 </w:t>
            </w:r>
            <w:r w:rsidRPr="00981D23">
              <w:rPr>
                <w:rFonts w:ascii="Arial" w:hAnsi="Arial" w:cs="Arial"/>
              </w:rPr>
              <w:sym w:font="Wingdings" w:char="F0E0"/>
            </w:r>
            <w:r w:rsidRPr="00981D23">
              <w:rPr>
                <w:rFonts w:ascii="Arial" w:hAnsi="Arial" w:cs="Arial"/>
              </w:rPr>
              <w:t xml:space="preserve"> Biomasa + CO2 + CH4</w:t>
            </w:r>
          </w:p>
        </w:tc>
      </w:tr>
    </w:tbl>
    <w:p w:rsidR="00981D23" w:rsidRPr="00143270" w:rsidRDefault="00981D23" w:rsidP="00981D23">
      <w:pPr>
        <w:spacing w:line="480" w:lineRule="auto"/>
        <w:ind w:left="510"/>
        <w:jc w:val="both"/>
        <w:rPr>
          <w:rFonts w:ascii="Arial" w:hAnsi="Arial" w:cs="Arial"/>
        </w:rPr>
      </w:pPr>
      <w:r w:rsidRPr="00143270">
        <w:rPr>
          <w:rFonts w:ascii="Arial" w:eastAsia="Arial Unicode MS" w:hAnsi="Arial" w:cs="Arial"/>
        </w:rPr>
        <w:pict>
          <v:shape id="_x0000_s1184" type="#_x0000_t202" style="position:absolute;left:0;text-align:left;margin-left:9pt;margin-top:25.6pt;width:405pt;height:49.7pt;z-index:251662336;mso-position-horizontal-relative:text;mso-position-vertical-relative:text" filled="f" stroked="f">
            <v:textbox style="mso-next-textbox:#_x0000_s1184">
              <w:txbxContent>
                <w:p w:rsidR="00981D23" w:rsidRDefault="00981D23" w:rsidP="00981D23">
                  <w:pPr>
                    <w:jc w:val="both"/>
                    <w:rPr>
                      <w:rFonts w:ascii="Arial" w:hAnsi="Arial" w:cs="Arial"/>
                      <w:sz w:val="20"/>
                      <w:szCs w:val="20"/>
                    </w:rPr>
                  </w:pPr>
                  <w:r w:rsidRPr="00F826BF">
                    <w:rPr>
                      <w:rFonts w:ascii="Arial" w:hAnsi="Arial" w:cs="Arial"/>
                      <w:b/>
                      <w:sz w:val="20"/>
                      <w:szCs w:val="20"/>
                    </w:rPr>
                    <w:t xml:space="preserve">Biomasa: </w:t>
                  </w:r>
                  <w:r w:rsidRPr="00F826BF">
                    <w:rPr>
                      <w:rFonts w:ascii="Arial" w:hAnsi="Arial" w:cs="Arial"/>
                      <w:sz w:val="20"/>
                      <w:szCs w:val="20"/>
                    </w:rPr>
                    <w:t>Se define como la materia total de los seres que viven en un lugar determinado, expresada en peso por unidad de área o de volumen</w:t>
                  </w:r>
                  <w:r>
                    <w:rPr>
                      <w:rFonts w:ascii="Arial" w:hAnsi="Arial" w:cs="Arial"/>
                      <w:sz w:val="20"/>
                      <w:szCs w:val="20"/>
                    </w:rPr>
                    <w:t>.</w:t>
                  </w:r>
                </w:p>
                <w:p w:rsidR="00981D23" w:rsidRDefault="00981D23" w:rsidP="00981D23">
                  <w:pPr>
                    <w:jc w:val="both"/>
                    <w:rPr>
                      <w:rFonts w:ascii="Arial" w:hAnsi="Arial" w:cs="Arial"/>
                      <w:sz w:val="20"/>
                      <w:szCs w:val="20"/>
                    </w:rPr>
                  </w:pPr>
                  <w:r w:rsidRPr="00F826BF">
                    <w:rPr>
                      <w:rFonts w:ascii="Arial" w:hAnsi="Arial" w:cs="Arial"/>
                      <w:b/>
                      <w:sz w:val="20"/>
                      <w:szCs w:val="20"/>
                    </w:rPr>
                    <w:t>Sustrato:</w:t>
                  </w:r>
                  <w:r>
                    <w:rPr>
                      <w:rFonts w:ascii="Arial" w:hAnsi="Arial" w:cs="Arial"/>
                      <w:sz w:val="20"/>
                      <w:szCs w:val="20"/>
                    </w:rPr>
                    <w:t xml:space="preserve"> Es el lugar que sirve de asiento a una planta o a un animal fijo.</w:t>
                  </w:r>
                </w:p>
                <w:p w:rsidR="00981D23" w:rsidRPr="00F826BF" w:rsidRDefault="00981D23" w:rsidP="00981D23">
                  <w:pPr>
                    <w:jc w:val="both"/>
                    <w:rPr>
                      <w:rFonts w:ascii="Arial" w:hAnsi="Arial" w:cs="Arial"/>
                      <w:sz w:val="20"/>
                      <w:szCs w:val="20"/>
                    </w:rPr>
                  </w:pPr>
                </w:p>
                <w:p w:rsidR="00981D23" w:rsidRPr="00F826BF" w:rsidRDefault="00981D23" w:rsidP="00981D23">
                  <w:pPr>
                    <w:spacing w:line="480" w:lineRule="auto"/>
                    <w:ind w:left="397"/>
                    <w:jc w:val="both"/>
                    <w:rPr>
                      <w:rFonts w:ascii="Arial" w:hAnsi="Arial" w:cs="Arial"/>
                      <w:sz w:val="20"/>
                      <w:szCs w:val="20"/>
                    </w:rPr>
                  </w:pPr>
                </w:p>
                <w:p w:rsidR="00981D23" w:rsidRPr="00BF51C4" w:rsidRDefault="00981D23" w:rsidP="00981D23">
                  <w:pPr>
                    <w:spacing w:line="480" w:lineRule="auto"/>
                    <w:jc w:val="both"/>
                    <w:rPr>
                      <w:rFonts w:ascii="Arial" w:hAnsi="Arial" w:cs="Arial"/>
                    </w:rPr>
                  </w:pPr>
                </w:p>
                <w:p w:rsidR="00981D23" w:rsidRPr="00BF51C4" w:rsidRDefault="00981D23" w:rsidP="00981D23"/>
              </w:txbxContent>
            </v:textbox>
          </v:shape>
        </w:pict>
      </w:r>
    </w:p>
    <w:p w:rsidR="00981D23" w:rsidRPr="00143270" w:rsidRDefault="00981D23" w:rsidP="00981D23">
      <w:pPr>
        <w:spacing w:line="480" w:lineRule="auto"/>
        <w:ind w:left="510"/>
        <w:jc w:val="both"/>
        <w:rPr>
          <w:rFonts w:ascii="Arial" w:hAnsi="Arial" w:cs="Arial"/>
        </w:rPr>
      </w:pPr>
      <w:r w:rsidRPr="00143270">
        <w:rPr>
          <w:rFonts w:ascii="Arial" w:hAnsi="Arial" w:cs="Arial"/>
        </w:rPr>
        <w:pict>
          <v:line id="_x0000_s1185" style="position:absolute;left:0;text-align:left;z-index:251663360" from="18pt,10.9pt" to="159.75pt,10.9pt"/>
        </w:pic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jc w:val="both"/>
        <w:rPr>
          <w:rFonts w:ascii="Arial" w:hAnsi="Arial" w:cs="Arial"/>
          <w:b/>
        </w:rPr>
      </w:pPr>
      <w:r>
        <w:rPr>
          <w:rFonts w:ascii="Arial" w:hAnsi="Arial" w:cs="Arial"/>
          <w:b/>
        </w:rPr>
        <w:t>3.5</w:t>
      </w:r>
      <w:r w:rsidRPr="00143270">
        <w:rPr>
          <w:rFonts w:ascii="Arial" w:hAnsi="Arial" w:cs="Arial"/>
          <w:b/>
        </w:rPr>
        <w:t xml:space="preserve"> Factores   que    afectan en     la    efectividad    de    los  procesos de</w:t>
      </w:r>
    </w:p>
    <w:p w:rsidR="00981D23" w:rsidRPr="00143270" w:rsidRDefault="00981D23" w:rsidP="00981D23">
      <w:pPr>
        <w:spacing w:line="480" w:lineRule="auto"/>
        <w:jc w:val="both"/>
        <w:rPr>
          <w:rFonts w:ascii="Arial" w:hAnsi="Arial" w:cs="Arial"/>
          <w:b/>
        </w:rPr>
      </w:pPr>
      <w:r w:rsidRPr="00143270">
        <w:rPr>
          <w:rFonts w:ascii="Arial" w:hAnsi="Arial" w:cs="Arial"/>
          <w:b/>
        </w:rPr>
        <w:t xml:space="preserve">      Biorremediación</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t>La efectividad de los procesos de biorremediación está sujeta a varios factores  que interactúan de forma compleja dependiendo de las características del suelo y del contaminante entre otras. Los factores se pueden vivir en tres grupos: físicos, químicos y medioambientales.</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pict>
          <v:shape id="_x0000_s1171" type="#_x0000_t202" style="position:absolute;left:0;text-align:left;margin-left:117pt;margin-top:12.6pt;width:297pt;height:90pt;z-index:251649024" stroked="f">
            <v:textbox>
              <w:txbxContent>
                <w:p w:rsidR="00981D23" w:rsidRPr="00FF0F0F" w:rsidRDefault="00981D23" w:rsidP="00E4017A">
                  <w:pPr>
                    <w:numPr>
                      <w:ilvl w:val="0"/>
                      <w:numId w:val="12"/>
                    </w:numPr>
                    <w:tabs>
                      <w:tab w:val="clear" w:pos="720"/>
                      <w:tab w:val="num" w:pos="0"/>
                    </w:tabs>
                    <w:ind w:left="360"/>
                    <w:rPr>
                      <w:rFonts w:ascii="Arial" w:hAnsi="Arial" w:cs="Arial"/>
                    </w:rPr>
                  </w:pPr>
                  <w:r w:rsidRPr="00FF0F0F">
                    <w:rPr>
                      <w:rFonts w:ascii="Arial" w:hAnsi="Arial" w:cs="Arial"/>
                    </w:rPr>
                    <w:t>Presencia de agua</w:t>
                  </w:r>
                </w:p>
                <w:p w:rsidR="00981D23" w:rsidRPr="00FF0F0F" w:rsidRDefault="00981D23" w:rsidP="00981D23">
                  <w:pPr>
                    <w:rPr>
                      <w:rFonts w:ascii="Arial" w:hAnsi="Arial" w:cs="Arial"/>
                    </w:rPr>
                  </w:pPr>
                </w:p>
                <w:p w:rsidR="00981D23" w:rsidRPr="00FF0F0F" w:rsidRDefault="00981D23" w:rsidP="00E4017A">
                  <w:pPr>
                    <w:numPr>
                      <w:ilvl w:val="0"/>
                      <w:numId w:val="12"/>
                    </w:numPr>
                    <w:tabs>
                      <w:tab w:val="clear" w:pos="720"/>
                      <w:tab w:val="num" w:pos="0"/>
                    </w:tabs>
                    <w:ind w:left="360"/>
                    <w:rPr>
                      <w:rFonts w:ascii="Arial" w:hAnsi="Arial" w:cs="Arial"/>
                    </w:rPr>
                  </w:pPr>
                  <w:r w:rsidRPr="00FF0F0F">
                    <w:rPr>
                      <w:rFonts w:ascii="Arial" w:hAnsi="Arial" w:cs="Arial"/>
                    </w:rPr>
                    <w:t>Disponibilidad del contaminante para los  microorganismos</w:t>
                  </w:r>
                </w:p>
                <w:p w:rsidR="00981D23" w:rsidRPr="00FF0F0F" w:rsidRDefault="00981D23" w:rsidP="00981D23">
                  <w:pPr>
                    <w:rPr>
                      <w:rFonts w:ascii="Arial" w:hAnsi="Arial" w:cs="Arial"/>
                    </w:rPr>
                  </w:pPr>
                </w:p>
                <w:p w:rsidR="00981D23" w:rsidRPr="00FF0F0F" w:rsidRDefault="00981D23" w:rsidP="00E4017A">
                  <w:pPr>
                    <w:numPr>
                      <w:ilvl w:val="0"/>
                      <w:numId w:val="12"/>
                    </w:numPr>
                    <w:tabs>
                      <w:tab w:val="clear" w:pos="720"/>
                      <w:tab w:val="num" w:pos="0"/>
                    </w:tabs>
                    <w:ind w:left="360"/>
                    <w:rPr>
                      <w:rFonts w:ascii="Arial" w:hAnsi="Arial" w:cs="Arial"/>
                    </w:rPr>
                  </w:pPr>
                  <w:r w:rsidRPr="00FF0F0F">
                    <w:rPr>
                      <w:rFonts w:ascii="Arial" w:hAnsi="Arial" w:cs="Arial"/>
                    </w:rPr>
                    <w:t xml:space="preserve">Aceptor de electrones </w:t>
                  </w:r>
                </w:p>
              </w:txbxContent>
            </v:textbox>
          </v:shape>
        </w:pict>
      </w:r>
      <w:r w:rsidRPr="00143270">
        <w:rPr>
          <w:rFonts w:ascii="Arial" w:hAnsi="Arial" w:cs="Arial"/>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170" type="#_x0000_t87" style="position:absolute;left:0;text-align:left;margin-left:108pt;margin-top:12.6pt;width:9pt;height:90pt;z-index:251648000"/>
        </w:pict>
      </w:r>
    </w:p>
    <w:p w:rsidR="00981D23" w:rsidRPr="00143270" w:rsidRDefault="00981D23" w:rsidP="00981D23">
      <w:pPr>
        <w:spacing w:line="480" w:lineRule="auto"/>
        <w:ind w:left="510"/>
        <w:jc w:val="both"/>
        <w:rPr>
          <w:rFonts w:ascii="Arial" w:hAnsi="Arial" w:cs="Arial"/>
        </w:rPr>
      </w:pPr>
      <w:r w:rsidRPr="00143270">
        <w:rPr>
          <w:rFonts w:ascii="Arial" w:hAnsi="Arial" w:cs="Arial"/>
        </w:rPr>
        <w:t xml:space="preserve">                                              </w:t>
      </w:r>
    </w:p>
    <w:p w:rsidR="00981D23" w:rsidRPr="00143270" w:rsidRDefault="00981D23" w:rsidP="00981D23">
      <w:pPr>
        <w:spacing w:line="480" w:lineRule="auto"/>
        <w:ind w:left="510"/>
        <w:jc w:val="both"/>
        <w:rPr>
          <w:rFonts w:ascii="Arial" w:hAnsi="Arial" w:cs="Arial"/>
        </w:rPr>
      </w:pPr>
      <w:r w:rsidRPr="00143270">
        <w:rPr>
          <w:rFonts w:ascii="Arial" w:hAnsi="Arial" w:cs="Arial"/>
        </w:rPr>
        <w:t>Factores físicos</w:t>
      </w:r>
    </w:p>
    <w:p w:rsidR="00981D23"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pict>
          <v:shape id="_x0000_s1175" type="#_x0000_t202" style="position:absolute;left:0;text-align:left;margin-left:252pt;margin-top:-9pt;width:153pt;height:90pt;z-index:251653120" stroked="f">
            <v:textbox>
              <w:txbxContent>
                <w:p w:rsidR="00981D23" w:rsidRPr="00FF0F0F" w:rsidRDefault="00981D23" w:rsidP="00E4017A">
                  <w:pPr>
                    <w:numPr>
                      <w:ilvl w:val="0"/>
                      <w:numId w:val="12"/>
                    </w:numPr>
                    <w:tabs>
                      <w:tab w:val="clear" w:pos="720"/>
                      <w:tab w:val="num" w:pos="0"/>
                    </w:tabs>
                    <w:ind w:left="360"/>
                    <w:rPr>
                      <w:rFonts w:ascii="Arial" w:hAnsi="Arial" w:cs="Arial"/>
                    </w:rPr>
                  </w:pPr>
                  <w:r w:rsidRPr="00FF0F0F">
                    <w:rPr>
                      <w:rFonts w:ascii="Arial" w:hAnsi="Arial" w:cs="Arial"/>
                    </w:rPr>
                    <w:t>Solubilidad</w:t>
                  </w:r>
                </w:p>
                <w:p w:rsidR="00981D23" w:rsidRPr="00FF0F0F" w:rsidRDefault="00981D23" w:rsidP="00E4017A">
                  <w:pPr>
                    <w:numPr>
                      <w:ilvl w:val="0"/>
                      <w:numId w:val="12"/>
                    </w:numPr>
                    <w:tabs>
                      <w:tab w:val="clear" w:pos="720"/>
                      <w:tab w:val="num" w:pos="0"/>
                    </w:tabs>
                    <w:ind w:left="360"/>
                    <w:rPr>
                      <w:rFonts w:ascii="Arial" w:hAnsi="Arial" w:cs="Arial"/>
                    </w:rPr>
                  </w:pPr>
                  <w:r w:rsidRPr="00FF0F0F">
                    <w:rPr>
                      <w:rFonts w:ascii="Arial" w:hAnsi="Arial" w:cs="Arial"/>
                    </w:rPr>
                    <w:t>Toxicidad</w:t>
                  </w:r>
                </w:p>
                <w:p w:rsidR="00981D23" w:rsidRPr="00FF0F0F" w:rsidRDefault="00981D23" w:rsidP="00E4017A">
                  <w:pPr>
                    <w:numPr>
                      <w:ilvl w:val="0"/>
                      <w:numId w:val="12"/>
                    </w:numPr>
                    <w:tabs>
                      <w:tab w:val="clear" w:pos="720"/>
                      <w:tab w:val="num" w:pos="0"/>
                    </w:tabs>
                    <w:ind w:left="360"/>
                    <w:rPr>
                      <w:rFonts w:ascii="Arial" w:hAnsi="Arial" w:cs="Arial"/>
                    </w:rPr>
                  </w:pPr>
                  <w:r w:rsidRPr="00FF0F0F">
                    <w:rPr>
                      <w:rFonts w:ascii="Arial" w:hAnsi="Arial" w:cs="Arial"/>
                    </w:rPr>
                    <w:t>Volatización</w:t>
                  </w:r>
                </w:p>
                <w:p w:rsidR="00981D23" w:rsidRPr="00FF0F0F" w:rsidRDefault="00981D23" w:rsidP="00E4017A">
                  <w:pPr>
                    <w:numPr>
                      <w:ilvl w:val="0"/>
                      <w:numId w:val="12"/>
                    </w:numPr>
                    <w:tabs>
                      <w:tab w:val="clear" w:pos="720"/>
                      <w:tab w:val="num" w:pos="0"/>
                    </w:tabs>
                    <w:ind w:left="360"/>
                    <w:rPr>
                      <w:rFonts w:ascii="Arial" w:hAnsi="Arial" w:cs="Arial"/>
                    </w:rPr>
                  </w:pPr>
                  <w:r w:rsidRPr="00FF0F0F">
                    <w:rPr>
                      <w:rFonts w:ascii="Arial" w:hAnsi="Arial" w:cs="Arial"/>
                    </w:rPr>
                    <w:t>Biodegradabilidad</w:t>
                  </w:r>
                </w:p>
                <w:p w:rsidR="00981D23" w:rsidRPr="00FF0F0F" w:rsidRDefault="00981D23" w:rsidP="00E4017A">
                  <w:pPr>
                    <w:numPr>
                      <w:ilvl w:val="0"/>
                      <w:numId w:val="12"/>
                    </w:numPr>
                    <w:tabs>
                      <w:tab w:val="clear" w:pos="720"/>
                      <w:tab w:val="num" w:pos="0"/>
                    </w:tabs>
                    <w:ind w:left="360"/>
                    <w:rPr>
                      <w:rFonts w:ascii="Arial" w:hAnsi="Arial" w:cs="Arial"/>
                    </w:rPr>
                  </w:pPr>
                  <w:r w:rsidRPr="00FF0F0F">
                    <w:rPr>
                      <w:rFonts w:ascii="Arial" w:hAnsi="Arial" w:cs="Arial"/>
                    </w:rPr>
                    <w:t>Polaridad</w:t>
                  </w:r>
                </w:p>
                <w:p w:rsidR="00981D23" w:rsidRPr="00FF0F0F" w:rsidRDefault="00981D23" w:rsidP="00E4017A">
                  <w:pPr>
                    <w:numPr>
                      <w:ilvl w:val="0"/>
                      <w:numId w:val="12"/>
                    </w:numPr>
                    <w:tabs>
                      <w:tab w:val="clear" w:pos="720"/>
                      <w:tab w:val="num" w:pos="0"/>
                    </w:tabs>
                    <w:ind w:left="360"/>
                    <w:rPr>
                      <w:rFonts w:ascii="Arial" w:hAnsi="Arial" w:cs="Arial"/>
                    </w:rPr>
                  </w:pPr>
                  <w:r w:rsidRPr="00FF0F0F">
                    <w:rPr>
                      <w:rFonts w:ascii="Arial" w:hAnsi="Arial" w:cs="Arial"/>
                    </w:rPr>
                    <w:t>Densidad</w:t>
                  </w:r>
                </w:p>
              </w:txbxContent>
            </v:textbox>
          </v:shape>
        </w:pict>
      </w:r>
      <w:r w:rsidRPr="00143270">
        <w:rPr>
          <w:rFonts w:ascii="Arial" w:hAnsi="Arial" w:cs="Arial"/>
        </w:rPr>
        <w:pict>
          <v:shape id="_x0000_s1174" type="#_x0000_t87" style="position:absolute;left:0;text-align:left;margin-left:234pt;margin-top:-9pt;width:9pt;height:90pt;z-index:251652096"/>
        </w:pict>
      </w:r>
      <w:r w:rsidRPr="00143270">
        <w:rPr>
          <w:rFonts w:ascii="Arial" w:hAnsi="Arial" w:cs="Arial"/>
        </w:rPr>
        <w:pict>
          <v:shape id="_x0000_s1173" type="#_x0000_t202" style="position:absolute;left:0;text-align:left;margin-left:135pt;margin-top:-9pt;width:90pt;height:90pt;z-index:251651072" stroked="f">
            <v:textbox>
              <w:txbxContent>
                <w:p w:rsidR="00981D23" w:rsidRDefault="00981D23" w:rsidP="00981D23"/>
                <w:p w:rsidR="00981D23" w:rsidRPr="00FF0F0F" w:rsidRDefault="00981D23" w:rsidP="00981D23">
                  <w:pPr>
                    <w:jc w:val="center"/>
                    <w:rPr>
                      <w:rFonts w:ascii="Arial" w:hAnsi="Arial" w:cs="Arial"/>
                    </w:rPr>
                  </w:pPr>
                  <w:r w:rsidRPr="00FF0F0F">
                    <w:rPr>
                      <w:rFonts w:ascii="Arial" w:hAnsi="Arial" w:cs="Arial"/>
                    </w:rPr>
                    <w:t>Estructura</w:t>
                  </w:r>
                </w:p>
                <w:p w:rsidR="00981D23" w:rsidRPr="00FF0F0F" w:rsidRDefault="00981D23" w:rsidP="00981D23">
                  <w:pPr>
                    <w:jc w:val="center"/>
                    <w:rPr>
                      <w:rFonts w:ascii="Arial" w:hAnsi="Arial" w:cs="Arial"/>
                    </w:rPr>
                  </w:pPr>
                  <w:r w:rsidRPr="00FF0F0F">
                    <w:rPr>
                      <w:rFonts w:ascii="Arial" w:hAnsi="Arial" w:cs="Arial"/>
                    </w:rPr>
                    <w:t>química del</w:t>
                  </w:r>
                </w:p>
                <w:p w:rsidR="00981D23" w:rsidRPr="00FF0F0F" w:rsidRDefault="00981D23" w:rsidP="00981D23">
                  <w:pPr>
                    <w:jc w:val="center"/>
                    <w:rPr>
                      <w:rFonts w:ascii="Arial" w:hAnsi="Arial" w:cs="Arial"/>
                    </w:rPr>
                  </w:pPr>
                  <w:r w:rsidRPr="00FF0F0F">
                    <w:rPr>
                      <w:rFonts w:ascii="Arial" w:hAnsi="Arial" w:cs="Arial"/>
                    </w:rPr>
                    <w:t>contaminante</w:t>
                  </w:r>
                </w:p>
              </w:txbxContent>
            </v:textbox>
          </v:shape>
        </w:pict>
      </w:r>
      <w:r w:rsidRPr="00143270">
        <w:rPr>
          <w:rFonts w:ascii="Arial" w:hAnsi="Arial" w:cs="Arial"/>
        </w:rPr>
        <w:pict>
          <v:shape id="_x0000_s1172" type="#_x0000_t87" style="position:absolute;left:0;text-align:left;margin-left:126pt;margin-top:-9pt;width:9pt;height:90pt;z-index:251650048"/>
        </w:pict>
      </w:r>
    </w:p>
    <w:p w:rsidR="00981D23" w:rsidRPr="00143270" w:rsidRDefault="00981D23" w:rsidP="00981D23">
      <w:pPr>
        <w:spacing w:line="480" w:lineRule="auto"/>
        <w:ind w:left="510"/>
        <w:jc w:val="both"/>
        <w:rPr>
          <w:rFonts w:ascii="Arial" w:hAnsi="Arial" w:cs="Arial"/>
        </w:rPr>
      </w:pPr>
      <w:r w:rsidRPr="00143270">
        <w:rPr>
          <w:rFonts w:ascii="Arial" w:hAnsi="Arial" w:cs="Arial"/>
        </w:rPr>
        <w:t xml:space="preserve">Factores químicos </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pict>
          <v:shape id="_x0000_s1176" type="#_x0000_t87" style="position:absolute;left:0;text-align:left;margin-left:182pt;margin-top:4pt;width:9pt;height:63pt;z-index:251654144"/>
        </w:pict>
      </w:r>
      <w:r w:rsidRPr="00143270">
        <w:rPr>
          <w:rFonts w:ascii="Arial" w:hAnsi="Arial" w:cs="Arial"/>
        </w:rPr>
        <w:pict>
          <v:shape id="_x0000_s1177" type="#_x0000_t202" style="position:absolute;left:0;text-align:left;margin-left:189pt;margin-top:6pt;width:207pt;height:63pt;z-index:251655168" stroked="f">
            <v:textbox>
              <w:txbxContent>
                <w:p w:rsidR="00981D23" w:rsidRPr="00FF0F0F" w:rsidRDefault="00981D23" w:rsidP="00E4017A">
                  <w:pPr>
                    <w:numPr>
                      <w:ilvl w:val="0"/>
                      <w:numId w:val="12"/>
                    </w:numPr>
                    <w:tabs>
                      <w:tab w:val="clear" w:pos="720"/>
                      <w:tab w:val="num" w:pos="0"/>
                    </w:tabs>
                    <w:ind w:left="360"/>
                    <w:rPr>
                      <w:rFonts w:ascii="Arial" w:hAnsi="Arial" w:cs="Arial"/>
                    </w:rPr>
                  </w:pPr>
                  <w:r w:rsidRPr="00FF0F0F">
                    <w:rPr>
                      <w:rFonts w:ascii="Arial" w:hAnsi="Arial" w:cs="Arial"/>
                    </w:rPr>
                    <w:t>Temperatura</w:t>
                  </w:r>
                </w:p>
                <w:p w:rsidR="00981D23" w:rsidRPr="00FF0F0F" w:rsidRDefault="00981D23" w:rsidP="00E4017A">
                  <w:pPr>
                    <w:numPr>
                      <w:ilvl w:val="0"/>
                      <w:numId w:val="12"/>
                    </w:numPr>
                    <w:tabs>
                      <w:tab w:val="clear" w:pos="720"/>
                      <w:tab w:val="num" w:pos="0"/>
                    </w:tabs>
                    <w:ind w:left="360"/>
                    <w:rPr>
                      <w:rFonts w:ascii="Arial" w:hAnsi="Arial" w:cs="Arial"/>
                    </w:rPr>
                  </w:pPr>
                  <w:r w:rsidRPr="00FF0F0F">
                    <w:rPr>
                      <w:rFonts w:ascii="Arial" w:hAnsi="Arial" w:cs="Arial"/>
                    </w:rPr>
                    <w:t>Humedad</w:t>
                  </w:r>
                </w:p>
                <w:p w:rsidR="00981D23" w:rsidRPr="00FF0F0F" w:rsidRDefault="00981D23" w:rsidP="00E4017A">
                  <w:pPr>
                    <w:numPr>
                      <w:ilvl w:val="0"/>
                      <w:numId w:val="12"/>
                    </w:numPr>
                    <w:tabs>
                      <w:tab w:val="clear" w:pos="720"/>
                      <w:tab w:val="num" w:pos="0"/>
                    </w:tabs>
                    <w:ind w:left="360"/>
                    <w:rPr>
                      <w:rFonts w:ascii="Arial" w:hAnsi="Arial" w:cs="Arial"/>
                    </w:rPr>
                  </w:pPr>
                  <w:r w:rsidRPr="00FF0F0F">
                    <w:rPr>
                      <w:rFonts w:ascii="Arial" w:hAnsi="Arial" w:cs="Arial"/>
                    </w:rPr>
                    <w:t>pH</w:t>
                  </w:r>
                </w:p>
                <w:p w:rsidR="00981D23" w:rsidRPr="00FF0F0F" w:rsidRDefault="00981D23" w:rsidP="00E4017A">
                  <w:pPr>
                    <w:numPr>
                      <w:ilvl w:val="0"/>
                      <w:numId w:val="12"/>
                    </w:numPr>
                    <w:tabs>
                      <w:tab w:val="clear" w:pos="720"/>
                      <w:tab w:val="num" w:pos="0"/>
                    </w:tabs>
                    <w:ind w:left="360"/>
                    <w:rPr>
                      <w:rFonts w:ascii="Arial" w:hAnsi="Arial" w:cs="Arial"/>
                    </w:rPr>
                  </w:pPr>
                  <w:r w:rsidRPr="00FF0F0F">
                    <w:rPr>
                      <w:rFonts w:ascii="Arial" w:hAnsi="Arial" w:cs="Arial"/>
                    </w:rPr>
                    <w:t>Nutrientes</w:t>
                  </w:r>
                </w:p>
                <w:p w:rsidR="00981D23" w:rsidRDefault="00981D23" w:rsidP="00E4017A"/>
                <w:p w:rsidR="00981D23" w:rsidRDefault="00981D23" w:rsidP="00E4017A"/>
                <w:p w:rsidR="00981D23" w:rsidRPr="00610215" w:rsidRDefault="00981D23" w:rsidP="00981D23"/>
              </w:txbxContent>
            </v:textbox>
          </v:shape>
        </w:pict>
      </w:r>
    </w:p>
    <w:p w:rsidR="00981D23" w:rsidRPr="00143270" w:rsidRDefault="00981D23" w:rsidP="00981D23">
      <w:pPr>
        <w:spacing w:line="480" w:lineRule="auto"/>
        <w:ind w:left="510"/>
        <w:jc w:val="both"/>
        <w:rPr>
          <w:rFonts w:ascii="Arial" w:hAnsi="Arial" w:cs="Arial"/>
        </w:rPr>
      </w:pPr>
      <w:r w:rsidRPr="00143270">
        <w:rPr>
          <w:rFonts w:ascii="Arial" w:hAnsi="Arial" w:cs="Arial"/>
        </w:rPr>
        <w:t>Factores medioambientales</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t xml:space="preserve">El agua en los procesos de Biorremediación es uno de los factores importante, aunque los microorganismos obtienen los nutrientes de las soluciones, se requieren condiciones mínimas de humedad, un exceso de humedad provocaría la disminución de la concentración de oxigeno en el suelo inhibiendo así el crecimiento de los microorganismos con la aparición de zonas anaerobias, el rango de humedad para recuperar suelos está entre 150 y </w:t>
      </w:r>
      <w:smartTag w:uri="urn:schemas-microsoft-com:office:smarttags" w:element="metricconverter">
        <w:smartTagPr>
          <w:attr w:name="ProductID" w:val="250 gramos"/>
        </w:smartTagPr>
        <w:r w:rsidRPr="00143270">
          <w:rPr>
            <w:rFonts w:ascii="Arial" w:hAnsi="Arial" w:cs="Arial"/>
          </w:rPr>
          <w:t>250 gramos</w:t>
        </w:r>
      </w:smartTag>
      <w:r w:rsidRPr="00143270">
        <w:rPr>
          <w:rFonts w:ascii="Arial" w:hAnsi="Arial" w:cs="Arial"/>
        </w:rPr>
        <w:t xml:space="preserve"> de agua por kilo de terreno seco (Eweis,1999).</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t xml:space="preserve">Algunas veces los microorganismos no pueden estar en contacto con los contaminantes porque muchos no son solubles en agua concentrándose en las partículas sólidas, algunos pueden acumularse en intersticios menores a 1 </w:t>
      </w:r>
      <w:r w:rsidRPr="00143270">
        <w:rPr>
          <w:rFonts w:ascii="Arial" w:hAnsi="Arial" w:cs="Arial"/>
        </w:rPr>
        <w:sym w:font="Symbol" w:char="F06D"/>
      </w:r>
      <w:r w:rsidRPr="00143270">
        <w:rPr>
          <w:rFonts w:ascii="Arial" w:hAnsi="Arial" w:cs="Arial"/>
        </w:rPr>
        <w:t xml:space="preserve">m evitando el crecimiento de las colonias microbianas. Hay varios aceptores electrones que se pueden emplear para promover la respiración microbiana tales como el 7, </w:t>
      </w:r>
      <w:r w:rsidRPr="00143270">
        <w:rPr>
          <w:rFonts w:ascii="Arial" w:hAnsi="Arial" w:cs="Arial"/>
        </w:rPr>
        <w:object w:dxaOrig="520" w:dyaOrig="360">
          <v:shape id="_x0000_i1026" type="#_x0000_t75" style="width:26pt;height:18pt">
            <v:imagedata r:id="rId75" o:title=""/>
          </v:shape>
        </w:object>
      </w:r>
      <w:r w:rsidRPr="00143270">
        <w:rPr>
          <w:rFonts w:ascii="Arial" w:hAnsi="Arial" w:cs="Arial"/>
        </w:rPr>
        <w:t xml:space="preserve">, </w:t>
      </w:r>
      <w:r w:rsidRPr="00143270">
        <w:rPr>
          <w:rFonts w:ascii="Arial" w:hAnsi="Arial" w:cs="Arial"/>
        </w:rPr>
        <w:object w:dxaOrig="560" w:dyaOrig="360">
          <v:shape id="_x0000_i1027" type="#_x0000_t75" style="width:28pt;height:18pt">
            <v:imagedata r:id="rId76" o:title=""/>
          </v:shape>
        </w:object>
      </w:r>
      <w:r w:rsidRPr="00143270">
        <w:rPr>
          <w:rFonts w:ascii="Arial" w:hAnsi="Arial" w:cs="Arial"/>
        </w:rPr>
        <w:t xml:space="preserve">, </w:t>
      </w:r>
      <w:r w:rsidRPr="00143270">
        <w:rPr>
          <w:rFonts w:ascii="Arial" w:hAnsi="Arial" w:cs="Arial"/>
        </w:rPr>
        <w:object w:dxaOrig="499" w:dyaOrig="400">
          <v:shape id="_x0000_i1028" type="#_x0000_t75" style="width:25pt;height:20pt">
            <v:imagedata r:id="rId77" o:title=""/>
          </v:shape>
        </w:object>
      </w:r>
      <w:r w:rsidRPr="00143270">
        <w:rPr>
          <w:rFonts w:ascii="Arial" w:hAnsi="Arial" w:cs="Arial"/>
        </w:rPr>
        <w:t xml:space="preserve">, </w:t>
      </w:r>
      <w:r w:rsidRPr="00143270">
        <w:rPr>
          <w:rFonts w:ascii="Arial" w:hAnsi="Arial" w:cs="Arial"/>
        </w:rPr>
        <w:object w:dxaOrig="480" w:dyaOrig="360">
          <v:shape id="_x0000_i1029" type="#_x0000_t75" style="width:24pt;height:18pt">
            <v:imagedata r:id="rId78" o:title=""/>
          </v:shape>
        </w:object>
      </w:r>
      <w:r w:rsidRPr="00143270">
        <w:rPr>
          <w:rFonts w:ascii="Arial" w:hAnsi="Arial" w:cs="Arial"/>
        </w:rPr>
        <w:t xml:space="preserve"> pero sigue siendo el oxigeno el más usado en terrenos no saturados.</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t>Los microorganismos son extremadamente sensibles a los cambios de las condiciones físicas, químicas y medioambientales, por ejemplo algunas bacterias  crecen a temperaturas que varían entre 0º hasta 25º C o 30º C, mientras que otras bacterias pueden crecer a temperaturas de hasta 99º C. ( Henry y Heinke, 1996).</w:t>
      </w:r>
    </w:p>
    <w:p w:rsidR="00981D23" w:rsidRPr="00143270" w:rsidRDefault="00981D23" w:rsidP="00981D23">
      <w:pPr>
        <w:spacing w:line="480" w:lineRule="auto"/>
        <w:ind w:left="510"/>
        <w:jc w:val="both"/>
        <w:rPr>
          <w:rFonts w:ascii="Arial" w:hAnsi="Arial" w:cs="Arial"/>
        </w:rPr>
      </w:pPr>
      <w:r w:rsidRPr="00143270">
        <w:rPr>
          <w:rFonts w:ascii="Arial" w:hAnsi="Arial" w:cs="Arial"/>
        </w:rPr>
        <w:t xml:space="preserve">El pH más adecuado para el  crecimiento de las bacterias oscila en un rango de </w:t>
      </w:r>
      <w:smartTag w:uri="urn:schemas-microsoft-com:office:smarttags" w:element="metricconverter">
        <w:smartTagPr>
          <w:attr w:name="ProductID" w:val="6.5 a"/>
        </w:smartTagPr>
        <w:r w:rsidRPr="00143270">
          <w:rPr>
            <w:rFonts w:ascii="Arial" w:hAnsi="Arial" w:cs="Arial"/>
          </w:rPr>
          <w:t>6.5 a</w:t>
        </w:r>
      </w:smartTag>
      <w:r w:rsidRPr="00143270">
        <w:rPr>
          <w:rFonts w:ascii="Arial" w:hAnsi="Arial" w:cs="Arial"/>
        </w:rPr>
        <w:t xml:space="preserve"> 7.5 teniendo como límites 4 y 10, en cambio los mohos y levaduras efectúan mejor su función en medios ácidos  (pH entre 0 y 7). El rango para el mejor desarrollo de los microorganismos es entre 6 y 9, siendo entre 7 y 8 el rango óptimo para su crecimiento.</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t>Los nutrientes son una necesidad imprescindible para el crecimiento y la supervivencia de los organismos, los nutrientes deben estar disponibles para que los microorganismos los asimilen y sinteticen. Los nutrientes principalmente son el fósforo y el nitrógeno. En algunos casos los microorganismos se encargan de producir los nutrientes que necesitan a partir de otros.</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t>Los microorganismos metabolizan la materia orgánica de dos maneras diferentes:</w:t>
      </w:r>
    </w:p>
    <w:p w:rsidR="00981D23" w:rsidRPr="00143270" w:rsidRDefault="00981D23" w:rsidP="00981D23">
      <w:pPr>
        <w:spacing w:line="480" w:lineRule="auto"/>
        <w:ind w:left="510"/>
        <w:jc w:val="both"/>
        <w:rPr>
          <w:rFonts w:ascii="Arial" w:hAnsi="Arial" w:cs="Arial"/>
        </w:rPr>
      </w:pPr>
    </w:p>
    <w:p w:rsidR="00981D23" w:rsidRPr="00143270" w:rsidRDefault="00981D23" w:rsidP="00E4017A">
      <w:pPr>
        <w:numPr>
          <w:ilvl w:val="0"/>
          <w:numId w:val="13"/>
        </w:numPr>
        <w:spacing w:line="480" w:lineRule="auto"/>
        <w:jc w:val="both"/>
        <w:rPr>
          <w:rFonts w:ascii="Arial" w:hAnsi="Arial" w:cs="Arial"/>
        </w:rPr>
      </w:pPr>
      <w:r w:rsidRPr="00143270">
        <w:rPr>
          <w:rFonts w:ascii="Arial" w:hAnsi="Arial" w:cs="Arial"/>
        </w:rPr>
        <w:t>En la fermentación se producen reacciones de oxido-reducción sin la presencia de un aceptor de electrones externo, la materia orgánica cumple las funciones de dador y receptor de electrones a la vez.</w:t>
      </w:r>
      <w:r>
        <w:rPr>
          <w:rFonts w:ascii="Arial" w:hAnsi="Arial" w:cs="Arial"/>
        </w:rPr>
        <w:t xml:space="preserve"> </w:t>
      </w:r>
      <w:r w:rsidRPr="00143270">
        <w:rPr>
          <w:rFonts w:ascii="Arial" w:hAnsi="Arial" w:cs="Arial"/>
        </w:rPr>
        <w:t>En el proceso de fermentación no se oxidan todos los átomos de carbono por lo cual no se desprende toda la energía potencial bajando así el rendimiento, siendo éste el motivo por el que no es muy usado este proceso.</w:t>
      </w:r>
    </w:p>
    <w:p w:rsidR="00981D23" w:rsidRPr="00143270" w:rsidRDefault="00981D23" w:rsidP="00981D23">
      <w:pPr>
        <w:spacing w:line="480" w:lineRule="auto"/>
        <w:ind w:left="510"/>
        <w:jc w:val="both"/>
        <w:rPr>
          <w:rFonts w:ascii="Arial" w:hAnsi="Arial" w:cs="Arial"/>
        </w:rPr>
      </w:pPr>
    </w:p>
    <w:p w:rsidR="00981D23" w:rsidRPr="00143270" w:rsidRDefault="00981D23" w:rsidP="00E4017A">
      <w:pPr>
        <w:numPr>
          <w:ilvl w:val="0"/>
          <w:numId w:val="13"/>
        </w:numPr>
        <w:spacing w:line="480" w:lineRule="auto"/>
        <w:jc w:val="both"/>
        <w:rPr>
          <w:rFonts w:ascii="Arial" w:hAnsi="Arial" w:cs="Arial"/>
        </w:rPr>
      </w:pPr>
      <w:r w:rsidRPr="00143270">
        <w:rPr>
          <w:rFonts w:ascii="Arial" w:hAnsi="Arial" w:cs="Arial"/>
        </w:rPr>
        <w:t xml:space="preserve">En la respiración interviene un aceptor de electrones mientras que la materia orgánica funciona como dador de electrones, cuando el aceptor de electrones es el oxígeno el proceso es aerobio y cuando se trata de compuestos como el  </w:t>
      </w:r>
      <w:r w:rsidRPr="00143270">
        <w:rPr>
          <w:rFonts w:ascii="Arial" w:hAnsi="Arial" w:cs="Arial"/>
        </w:rPr>
        <w:object w:dxaOrig="520" w:dyaOrig="380">
          <v:shape id="_x0000_i1030" type="#_x0000_t75" style="width:26pt;height:19pt">
            <v:imagedata r:id="rId79" o:title=""/>
          </v:shape>
        </w:object>
      </w:r>
      <w:r w:rsidRPr="00143270">
        <w:rPr>
          <w:rFonts w:ascii="Arial" w:hAnsi="Arial" w:cs="Arial"/>
        </w:rPr>
        <w:t xml:space="preserve"> o el </w:t>
      </w:r>
      <w:r w:rsidRPr="00143270">
        <w:rPr>
          <w:rFonts w:ascii="Arial" w:hAnsi="Arial" w:cs="Arial"/>
        </w:rPr>
        <w:object w:dxaOrig="560" w:dyaOrig="360">
          <v:shape id="_x0000_i1031" type="#_x0000_t75" style="width:28pt;height:18pt">
            <v:imagedata r:id="rId76" o:title=""/>
          </v:shape>
        </w:object>
      </w:r>
      <w:r w:rsidRPr="00143270">
        <w:rPr>
          <w:rFonts w:ascii="Arial" w:hAnsi="Arial" w:cs="Arial"/>
        </w:rPr>
        <w:t xml:space="preserve"> se produce un proceso anaerobio, los microorganismos que emplean el oxígeno como aceptor de electrones desprenden mayor energía que aquellos que utilizan los nitratos o sulfatos entre otros, en los procesos aerobios los microorganismos se reproducen con mayor rapidez haciendo este proceso más conveniente que los procesos anaeróbicos.</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jc w:val="both"/>
        <w:rPr>
          <w:rFonts w:ascii="Arial" w:hAnsi="Arial" w:cs="Arial"/>
          <w:b/>
        </w:rPr>
      </w:pPr>
      <w:r>
        <w:rPr>
          <w:rFonts w:ascii="Arial" w:hAnsi="Arial" w:cs="Arial"/>
          <w:b/>
        </w:rPr>
        <w:t xml:space="preserve">3.6 </w:t>
      </w:r>
      <w:r w:rsidRPr="00143270">
        <w:rPr>
          <w:rFonts w:ascii="Arial" w:hAnsi="Arial" w:cs="Arial"/>
          <w:b/>
        </w:rPr>
        <w:t>Diversidad microbiana en los sitios contaminados</w:t>
      </w:r>
    </w:p>
    <w:p w:rsidR="00981D23" w:rsidRPr="00143270" w:rsidRDefault="00981D23" w:rsidP="00981D23">
      <w:pPr>
        <w:spacing w:line="480" w:lineRule="auto"/>
        <w:jc w:val="both"/>
        <w:rPr>
          <w:rFonts w:ascii="Arial" w:hAnsi="Arial" w:cs="Arial"/>
        </w:rPr>
      </w:pPr>
      <w:r w:rsidRPr="00143270">
        <w:rPr>
          <w:rFonts w:ascii="Arial" w:hAnsi="Arial" w:cs="Arial"/>
        </w:rPr>
        <w:tab/>
      </w:r>
    </w:p>
    <w:p w:rsidR="00981D23" w:rsidRPr="00143270" w:rsidRDefault="00981D23" w:rsidP="00981D23">
      <w:pPr>
        <w:spacing w:line="480" w:lineRule="auto"/>
        <w:ind w:left="510"/>
        <w:jc w:val="both"/>
        <w:rPr>
          <w:rFonts w:ascii="Arial" w:hAnsi="Arial" w:cs="Arial"/>
        </w:rPr>
      </w:pPr>
      <w:r w:rsidRPr="00143270">
        <w:rPr>
          <w:rFonts w:ascii="Arial" w:hAnsi="Arial" w:cs="Arial"/>
        </w:rPr>
        <w:t>Las poblaciones microbianas que predominan en los suelos contaminados son aquellas capaces de sobrevivir y de reproducirse en un medio lleno de toxicidad,  alimentándose de los contaminantes si las condiciones externas se prestan para esto. Los suelos contaminados contienen una gran cantidad de microorganismos entre bacterias y hongos que representan aproximadamente 104 o 106 células por gramo de suelo.</w:t>
      </w:r>
      <w:r>
        <w:rPr>
          <w:rFonts w:ascii="Arial" w:hAnsi="Arial" w:cs="Arial"/>
        </w:rPr>
        <w:t xml:space="preserve"> </w:t>
      </w:r>
      <w:r w:rsidRPr="00143270">
        <w:rPr>
          <w:rFonts w:ascii="Arial" w:hAnsi="Arial" w:cs="Arial"/>
        </w:rPr>
        <w:t xml:space="preserve">Las bacterias de la clase de las </w:t>
      </w:r>
      <w:r w:rsidRPr="0092426B">
        <w:rPr>
          <w:rFonts w:ascii="Arial" w:hAnsi="Arial" w:cs="Arial"/>
          <w:i/>
        </w:rPr>
        <w:t>Pseudonomas</w:t>
      </w:r>
      <w:r w:rsidRPr="00143270">
        <w:rPr>
          <w:rFonts w:ascii="Arial" w:hAnsi="Arial" w:cs="Arial"/>
        </w:rPr>
        <w:t xml:space="preserve"> son usualmente encontradas en los suelos contaminados y en los suelos en procesos de remediación. Dentro de las especies de las </w:t>
      </w:r>
      <w:r w:rsidRPr="0092426B">
        <w:rPr>
          <w:rFonts w:ascii="Arial" w:hAnsi="Arial" w:cs="Arial"/>
          <w:i/>
        </w:rPr>
        <w:t>Pseudomonas</w:t>
      </w:r>
      <w:r w:rsidRPr="00143270">
        <w:rPr>
          <w:rFonts w:ascii="Arial" w:hAnsi="Arial" w:cs="Arial"/>
        </w:rPr>
        <w:t xml:space="preserve"> tenemos las </w:t>
      </w:r>
      <w:r w:rsidRPr="0092426B">
        <w:rPr>
          <w:rFonts w:ascii="Arial" w:hAnsi="Arial" w:cs="Arial"/>
          <w:i/>
        </w:rPr>
        <w:t xml:space="preserve">Aeruginosa, Cepacia, Putida y </w:t>
      </w:r>
      <w:smartTag w:uri="urn:schemas-microsoft-com:office:smarttags" w:element="PersonName">
        <w:smartTagPr>
          <w:attr w:name="ProductID" w:val="la Stutzeri. Hay"/>
        </w:smartTagPr>
        <w:smartTag w:uri="urn:schemas-microsoft-com:office:smarttags" w:element="PersonName">
          <w:smartTagPr>
            <w:attr w:name="ProductID" w:val="la Stutzeri."/>
          </w:smartTagPr>
          <w:r w:rsidRPr="0092426B">
            <w:rPr>
              <w:rFonts w:ascii="Arial" w:hAnsi="Arial" w:cs="Arial"/>
              <w:i/>
            </w:rPr>
            <w:t>la Stutzeri</w:t>
          </w:r>
          <w:r w:rsidRPr="00143270">
            <w:rPr>
              <w:rFonts w:ascii="Arial" w:hAnsi="Arial" w:cs="Arial"/>
            </w:rPr>
            <w:t>.</w:t>
          </w:r>
        </w:smartTag>
        <w:r w:rsidRPr="00143270">
          <w:rPr>
            <w:rFonts w:ascii="Arial" w:hAnsi="Arial" w:cs="Arial"/>
          </w:rPr>
          <w:t xml:space="preserve"> Hay</w:t>
        </w:r>
      </w:smartTag>
      <w:r w:rsidRPr="00143270">
        <w:rPr>
          <w:rFonts w:ascii="Arial" w:hAnsi="Arial" w:cs="Arial"/>
        </w:rPr>
        <w:t xml:space="preserve"> algunos tipos de </w:t>
      </w:r>
      <w:r w:rsidRPr="0092426B">
        <w:rPr>
          <w:rFonts w:ascii="Arial" w:hAnsi="Arial" w:cs="Arial"/>
          <w:i/>
        </w:rPr>
        <w:t>Pseudomonas Putida</w:t>
      </w:r>
      <w:r w:rsidRPr="00143270">
        <w:rPr>
          <w:rFonts w:ascii="Arial" w:hAnsi="Arial" w:cs="Arial"/>
        </w:rPr>
        <w:t xml:space="preserve"> capaces de metabolizar el tolueno.</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t xml:space="preserve">Varias especies de hongos como </w:t>
      </w:r>
      <w:smartTag w:uri="urn:schemas-microsoft-com:office:smarttags" w:element="PersonName">
        <w:smartTagPr>
          <w:attr w:name="ProductID" w:val="la Aspergillus"/>
        </w:smartTagPr>
        <w:r w:rsidRPr="00143270">
          <w:rPr>
            <w:rFonts w:ascii="Arial" w:hAnsi="Arial" w:cs="Arial"/>
          </w:rPr>
          <w:t xml:space="preserve">la </w:t>
        </w:r>
        <w:r w:rsidRPr="0092426B">
          <w:rPr>
            <w:rFonts w:ascii="Arial" w:hAnsi="Arial" w:cs="Arial"/>
            <w:i/>
          </w:rPr>
          <w:t>Aspergillus</w:t>
        </w:r>
      </w:smartTag>
      <w:r w:rsidRPr="0092426B">
        <w:rPr>
          <w:rFonts w:ascii="Arial" w:hAnsi="Arial" w:cs="Arial"/>
          <w:i/>
        </w:rPr>
        <w:t xml:space="preserve"> fumigatus</w:t>
      </w:r>
      <w:r w:rsidRPr="00143270">
        <w:rPr>
          <w:rFonts w:ascii="Arial" w:hAnsi="Arial" w:cs="Arial"/>
        </w:rPr>
        <w:t xml:space="preserve">  y </w:t>
      </w:r>
      <w:smartTag w:uri="urn:schemas-microsoft-com:office:smarttags" w:element="PersonName">
        <w:smartTagPr>
          <w:attr w:name="ProductID" w:val="la Absidia"/>
        </w:smartTagPr>
        <w:r w:rsidRPr="00143270">
          <w:rPr>
            <w:rFonts w:ascii="Arial" w:hAnsi="Arial" w:cs="Arial"/>
          </w:rPr>
          <w:t xml:space="preserve">la </w:t>
        </w:r>
        <w:r w:rsidRPr="0092426B">
          <w:rPr>
            <w:rFonts w:ascii="Arial" w:hAnsi="Arial" w:cs="Arial"/>
            <w:i/>
          </w:rPr>
          <w:t>Absidia</w:t>
        </w:r>
      </w:smartTag>
      <w:r w:rsidRPr="0092426B">
        <w:rPr>
          <w:rFonts w:ascii="Arial" w:hAnsi="Arial" w:cs="Arial"/>
          <w:i/>
        </w:rPr>
        <w:t xml:space="preserve"> corymberifera</w:t>
      </w:r>
      <w:r w:rsidRPr="00143270">
        <w:rPr>
          <w:rFonts w:ascii="Arial" w:hAnsi="Arial" w:cs="Arial"/>
        </w:rPr>
        <w:t xml:space="preserve"> entre otros han sido encontradas en suelos contaminados con pesticidas, en el caso de los suelos contaminados con hidrocarburos la diversidad microbiana es reducida pero contienen más  microorganismos que los suelos no contaminados, las bacterias </w:t>
      </w:r>
      <w:r w:rsidRPr="0092426B">
        <w:rPr>
          <w:rFonts w:ascii="Arial" w:hAnsi="Arial" w:cs="Arial"/>
          <w:i/>
        </w:rPr>
        <w:t>Pseudomonas y Methanobacterias  s</w:t>
      </w:r>
      <w:r w:rsidRPr="00143270">
        <w:rPr>
          <w:rFonts w:ascii="Arial" w:hAnsi="Arial" w:cs="Arial"/>
        </w:rPr>
        <w:t>e desarrollan prósperamente en los suelos contaminados con hidrocarburos.</w:t>
      </w:r>
    </w:p>
    <w:p w:rsidR="00981D23" w:rsidRPr="00143270" w:rsidRDefault="00981D23" w:rsidP="00981D23">
      <w:pPr>
        <w:spacing w:line="480" w:lineRule="auto"/>
        <w:ind w:left="510"/>
        <w:jc w:val="both"/>
        <w:rPr>
          <w:rFonts w:ascii="Arial" w:hAnsi="Arial" w:cs="Arial"/>
        </w:rPr>
      </w:pPr>
    </w:p>
    <w:p w:rsidR="00981D23" w:rsidRPr="000C2998" w:rsidRDefault="00981D23" w:rsidP="00981D23">
      <w:pPr>
        <w:spacing w:line="480" w:lineRule="auto"/>
        <w:jc w:val="both"/>
        <w:rPr>
          <w:rFonts w:ascii="Arial" w:hAnsi="Arial" w:cs="Arial"/>
          <w:b/>
        </w:rPr>
      </w:pPr>
      <w:r>
        <w:rPr>
          <w:rFonts w:ascii="Arial" w:hAnsi="Arial" w:cs="Arial"/>
          <w:b/>
        </w:rPr>
        <w:t xml:space="preserve">3.7 </w:t>
      </w:r>
      <w:r w:rsidRPr="000C2998">
        <w:rPr>
          <w:rFonts w:ascii="Arial" w:hAnsi="Arial" w:cs="Arial"/>
          <w:b/>
        </w:rPr>
        <w:t>Tipos de bacterias usadas en los procesos de Biorremediación</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t xml:space="preserve">Existen una gran variedad de bacterias usadas en la recuperación de suelos contaminados, como por ejemplo la bacteria </w:t>
      </w:r>
      <w:r w:rsidRPr="0092426B">
        <w:rPr>
          <w:rFonts w:ascii="Arial" w:hAnsi="Arial" w:cs="Arial"/>
          <w:i/>
        </w:rPr>
        <w:t>Deinococcus radiodurans</w:t>
      </w:r>
      <w:r w:rsidRPr="00143270">
        <w:rPr>
          <w:rFonts w:ascii="Arial" w:hAnsi="Arial" w:cs="Arial"/>
        </w:rPr>
        <w:t xml:space="preserve"> siendo un </w:t>
      </w:r>
      <w:r w:rsidRPr="0092426B">
        <w:rPr>
          <w:rFonts w:ascii="Arial" w:hAnsi="Arial" w:cs="Arial"/>
          <w:i/>
        </w:rPr>
        <w:t>extremofilo</w:t>
      </w:r>
      <w:r w:rsidRPr="00143270">
        <w:rPr>
          <w:rFonts w:ascii="Arial" w:hAnsi="Arial" w:cs="Arial"/>
        </w:rPr>
        <w:t xml:space="preserve"> resiste condiciones extremas como: la radiación, compuestos mutagénicos, radiación, sequedad, por esa razón es comúnmente usado para eliminar compuestos radioactivos en el suelo.</w:t>
      </w:r>
    </w:p>
    <w:p w:rsidR="00981D23" w:rsidRPr="00143270" w:rsidRDefault="00981D23" w:rsidP="00981D23">
      <w:pPr>
        <w:spacing w:line="480" w:lineRule="auto"/>
        <w:ind w:left="510"/>
        <w:jc w:val="both"/>
        <w:rPr>
          <w:rFonts w:ascii="Arial" w:hAnsi="Arial" w:cs="Arial"/>
        </w:rPr>
      </w:pPr>
      <w:r w:rsidRPr="00143270">
        <w:rPr>
          <w:rFonts w:ascii="Arial" w:hAnsi="Arial" w:cs="Arial"/>
        </w:rPr>
        <w:t>Algunas bacterias usan a los hidrocarburos como fuente de carbono para su crecimiento, solo algunas especies son capaces de degradar hidrocarburos gaseosos, mientras un  mayor numero de bacterias es capaz de degradar hidrocarburos parafínicos. Existen más de 25 clases de bacterias y hongos capaces de degradar hidrocarburos. En la tabla 3.2 se incluyen bacterias que degradan hidrocarburos entre otros:</w:t>
      </w: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p>
    <w:p w:rsidR="00981D23" w:rsidRPr="00143270" w:rsidRDefault="00981D23" w:rsidP="00981D23">
      <w:pPr>
        <w:ind w:left="510"/>
        <w:jc w:val="both"/>
        <w:rPr>
          <w:rFonts w:ascii="Arial" w:hAnsi="Arial" w:cs="Arial"/>
        </w:rPr>
      </w:pPr>
      <w:r w:rsidRPr="00143270">
        <w:rPr>
          <w:rFonts w:ascii="Arial" w:hAnsi="Arial" w:cs="Arial"/>
          <w:b/>
        </w:rPr>
        <w:t>Tabla   3.2</w:t>
      </w:r>
      <w:r w:rsidRPr="00143270">
        <w:rPr>
          <w:rFonts w:ascii="Arial" w:hAnsi="Arial" w:cs="Arial"/>
        </w:rPr>
        <w:t xml:space="preserve">   Tipos  de  bacterias   mas   comunes   usadas   en   los   procesos   de remediación.</w:t>
      </w:r>
    </w:p>
    <w:tbl>
      <w:tblPr>
        <w:tblW w:w="8208" w:type="dxa"/>
        <w:tblInd w:w="468" w:type="dxa"/>
        <w:tblLayout w:type="fixed"/>
        <w:tblLook w:val="01E0"/>
      </w:tblPr>
      <w:tblGrid>
        <w:gridCol w:w="1260"/>
        <w:gridCol w:w="1080"/>
        <w:gridCol w:w="2340"/>
        <w:gridCol w:w="1008"/>
        <w:gridCol w:w="2520"/>
      </w:tblGrid>
      <w:tr w:rsidR="00981D23" w:rsidRPr="00981D23" w:rsidTr="00981D23">
        <w:tc>
          <w:tcPr>
            <w:tcW w:w="2340" w:type="dxa"/>
            <w:gridSpan w:val="2"/>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ind w:left="-108"/>
              <w:jc w:val="center"/>
              <w:rPr>
                <w:rFonts w:ascii="Arial" w:hAnsi="Arial" w:cs="Arial"/>
                <w:b/>
                <w:sz w:val="20"/>
                <w:szCs w:val="20"/>
              </w:rPr>
            </w:pPr>
            <w:r w:rsidRPr="00981D23">
              <w:rPr>
                <w:rFonts w:ascii="Arial" w:hAnsi="Arial" w:cs="Arial"/>
                <w:b/>
                <w:sz w:val="20"/>
                <w:szCs w:val="20"/>
              </w:rPr>
              <w:t>Grupo de bacterias</w:t>
            </w:r>
          </w:p>
        </w:tc>
        <w:tc>
          <w:tcPr>
            <w:tcW w:w="3348" w:type="dxa"/>
            <w:gridSpan w:val="2"/>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ind w:left="-108"/>
              <w:jc w:val="center"/>
              <w:rPr>
                <w:rFonts w:ascii="Arial" w:hAnsi="Arial" w:cs="Arial"/>
                <w:b/>
                <w:sz w:val="20"/>
                <w:szCs w:val="20"/>
              </w:rPr>
            </w:pPr>
            <w:r w:rsidRPr="00981D23">
              <w:rPr>
                <w:rFonts w:ascii="Arial" w:hAnsi="Arial" w:cs="Arial"/>
                <w:b/>
                <w:sz w:val="20"/>
                <w:szCs w:val="20"/>
              </w:rPr>
              <w:t>Genero</w:t>
            </w:r>
          </w:p>
        </w:tc>
        <w:tc>
          <w:tcPr>
            <w:tcW w:w="2520"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ind w:left="-36"/>
              <w:jc w:val="center"/>
              <w:rPr>
                <w:rFonts w:ascii="Arial" w:hAnsi="Arial" w:cs="Arial"/>
                <w:b/>
                <w:sz w:val="20"/>
                <w:szCs w:val="20"/>
              </w:rPr>
            </w:pPr>
            <w:r w:rsidRPr="00981D23">
              <w:rPr>
                <w:rFonts w:ascii="Arial" w:hAnsi="Arial" w:cs="Arial"/>
                <w:b/>
                <w:sz w:val="20"/>
                <w:szCs w:val="20"/>
              </w:rPr>
              <w:t>Importancia ambiental</w:t>
            </w:r>
          </w:p>
        </w:tc>
      </w:tr>
      <w:tr w:rsidR="00981D23" w:rsidRPr="00981D23" w:rsidTr="00981D23">
        <w:tc>
          <w:tcPr>
            <w:tcW w:w="2340" w:type="dxa"/>
            <w:gridSpan w:val="2"/>
            <w:vMerge w:val="restart"/>
            <w:tcBorders>
              <w:top w:val="single" w:sz="4" w:space="0" w:color="auto"/>
              <w:left w:val="single" w:sz="4" w:space="0" w:color="auto"/>
              <w:right w:val="single" w:sz="4" w:space="0" w:color="auto"/>
            </w:tcBorders>
            <w:vAlign w:val="center"/>
          </w:tcPr>
          <w:p w:rsidR="00981D23" w:rsidRPr="00981D23" w:rsidRDefault="00981D23" w:rsidP="00981D23">
            <w:pPr>
              <w:jc w:val="both"/>
              <w:rPr>
                <w:rFonts w:ascii="Arial" w:hAnsi="Arial" w:cs="Arial"/>
                <w:sz w:val="20"/>
                <w:szCs w:val="20"/>
              </w:rPr>
            </w:pPr>
            <w:r w:rsidRPr="00981D23">
              <w:rPr>
                <w:rFonts w:ascii="Arial" w:hAnsi="Arial" w:cs="Arial"/>
                <w:sz w:val="20"/>
                <w:szCs w:val="20"/>
              </w:rPr>
              <w:t>Bacterias de descomposición</w:t>
            </w:r>
          </w:p>
        </w:tc>
        <w:tc>
          <w:tcPr>
            <w:tcW w:w="2340"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ind w:left="-108"/>
              <w:jc w:val="both"/>
              <w:rPr>
                <w:rFonts w:ascii="Arial" w:hAnsi="Arial" w:cs="Arial"/>
                <w:sz w:val="20"/>
                <w:szCs w:val="20"/>
              </w:rPr>
            </w:pPr>
            <w:r w:rsidRPr="00981D23">
              <w:rPr>
                <w:rFonts w:ascii="Arial" w:hAnsi="Arial" w:cs="Arial"/>
                <w:sz w:val="20"/>
                <w:szCs w:val="20"/>
              </w:rPr>
              <w:t>Pseudomonas</w:t>
            </w:r>
          </w:p>
        </w:tc>
        <w:tc>
          <w:tcPr>
            <w:tcW w:w="1008" w:type="dxa"/>
            <w:tcBorders>
              <w:top w:val="single" w:sz="4" w:space="0" w:color="auto"/>
              <w:left w:val="single" w:sz="4" w:space="0" w:color="auto"/>
              <w:bottom w:val="single" w:sz="4" w:space="0" w:color="auto"/>
              <w:right w:val="single" w:sz="4" w:space="0" w:color="auto"/>
            </w:tcBorders>
            <w:vAlign w:val="center"/>
          </w:tcPr>
          <w:p w:rsidR="00981D23" w:rsidRPr="00981D23" w:rsidRDefault="0019710C" w:rsidP="00E4017A">
            <w:pPr>
              <w:rPr>
                <w:rFonts w:ascii="Arial" w:hAnsi="Arial" w:cs="Arial"/>
                <w:sz w:val="20"/>
                <w:szCs w:val="20"/>
              </w:rPr>
            </w:pPr>
            <w:r>
              <w:rPr>
                <w:rFonts w:ascii="Arial" w:hAnsi="Arial" w:cs="Arial"/>
                <w:noProof/>
                <w:sz w:val="20"/>
                <w:szCs w:val="20"/>
              </w:rPr>
              <w:drawing>
                <wp:inline distT="0" distB="0" distL="0" distR="0">
                  <wp:extent cx="508000" cy="431800"/>
                  <wp:effectExtent l="19050" t="0" r="6350" b="0"/>
                  <wp:docPr id="11" name="Imagen 11" descr="pseudom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seudomonas"/>
                          <pic:cNvPicPr>
                            <a:picLocks noChangeAspect="1" noChangeArrowheads="1"/>
                          </pic:cNvPicPr>
                        </pic:nvPicPr>
                        <pic:blipFill>
                          <a:blip r:embed="rId80" cstate="print"/>
                          <a:srcRect/>
                          <a:stretch>
                            <a:fillRect/>
                          </a:stretch>
                        </pic:blipFill>
                        <pic:spPr bwMode="auto">
                          <a:xfrm>
                            <a:off x="0" y="0"/>
                            <a:ext cx="508000" cy="431800"/>
                          </a:xfrm>
                          <a:prstGeom prst="rect">
                            <a:avLst/>
                          </a:prstGeom>
                          <a:noFill/>
                          <a:ln w="9525">
                            <a:noFill/>
                            <a:miter lim="800000"/>
                            <a:headEnd/>
                            <a:tailEnd/>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jc w:val="center"/>
              <w:rPr>
                <w:rFonts w:ascii="Arial" w:hAnsi="Arial" w:cs="Arial"/>
                <w:sz w:val="20"/>
                <w:szCs w:val="20"/>
              </w:rPr>
            </w:pPr>
            <w:r w:rsidRPr="00981D23">
              <w:rPr>
                <w:rFonts w:ascii="Arial" w:hAnsi="Arial" w:cs="Arial"/>
                <w:sz w:val="20"/>
                <w:szCs w:val="20"/>
              </w:rPr>
              <w:t>Degrada compuestos orgánicos</w:t>
            </w:r>
          </w:p>
        </w:tc>
      </w:tr>
      <w:tr w:rsidR="00981D23" w:rsidRPr="00981D23" w:rsidTr="00981D23">
        <w:tc>
          <w:tcPr>
            <w:tcW w:w="2340" w:type="dxa"/>
            <w:gridSpan w:val="2"/>
            <w:vMerge/>
            <w:tcBorders>
              <w:left w:val="single" w:sz="4" w:space="0" w:color="auto"/>
              <w:right w:val="single" w:sz="4" w:space="0" w:color="auto"/>
            </w:tcBorders>
            <w:vAlign w:val="center"/>
          </w:tcPr>
          <w:p w:rsidR="00981D23" w:rsidRPr="00981D23" w:rsidRDefault="00981D23" w:rsidP="00981D23">
            <w:pPr>
              <w:ind w:left="510"/>
              <w:jc w:val="both"/>
              <w:rPr>
                <w:rFonts w:ascii="Arial" w:hAnsi="Arial" w:cs="Arial"/>
                <w:sz w:val="20"/>
                <w:szCs w:val="20"/>
              </w:rPr>
            </w:pPr>
          </w:p>
        </w:tc>
        <w:tc>
          <w:tcPr>
            <w:tcW w:w="2340"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ind w:left="-108"/>
              <w:jc w:val="both"/>
              <w:rPr>
                <w:rFonts w:ascii="Arial" w:hAnsi="Arial" w:cs="Arial"/>
                <w:sz w:val="20"/>
                <w:szCs w:val="20"/>
              </w:rPr>
            </w:pPr>
            <w:r w:rsidRPr="00981D23">
              <w:rPr>
                <w:rFonts w:ascii="Arial" w:hAnsi="Arial" w:cs="Arial"/>
                <w:sz w:val="20"/>
                <w:szCs w:val="20"/>
              </w:rPr>
              <w:t>Flavobacterium</w:t>
            </w:r>
          </w:p>
        </w:tc>
        <w:tc>
          <w:tcPr>
            <w:tcW w:w="1008" w:type="dxa"/>
            <w:tcBorders>
              <w:top w:val="single" w:sz="4" w:space="0" w:color="auto"/>
              <w:left w:val="single" w:sz="4" w:space="0" w:color="auto"/>
              <w:bottom w:val="single" w:sz="4" w:space="0" w:color="auto"/>
              <w:right w:val="single" w:sz="4" w:space="0" w:color="auto"/>
            </w:tcBorders>
            <w:vAlign w:val="center"/>
          </w:tcPr>
          <w:p w:rsidR="00981D23" w:rsidRPr="00981D23" w:rsidRDefault="0019710C" w:rsidP="00E4017A">
            <w:pPr>
              <w:rPr>
                <w:rFonts w:ascii="Arial" w:hAnsi="Arial" w:cs="Arial"/>
                <w:sz w:val="20"/>
                <w:szCs w:val="20"/>
              </w:rPr>
            </w:pPr>
            <w:r>
              <w:rPr>
                <w:rFonts w:ascii="Arial" w:hAnsi="Arial" w:cs="Arial"/>
                <w:noProof/>
                <w:sz w:val="20"/>
                <w:szCs w:val="20"/>
              </w:rPr>
              <w:drawing>
                <wp:inline distT="0" distB="0" distL="0" distR="0">
                  <wp:extent cx="508000" cy="431800"/>
                  <wp:effectExtent l="19050" t="0" r="6350" b="0"/>
                  <wp:docPr id="12" name="Imagen 12" descr="flavobacte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lavobacterium"/>
                          <pic:cNvPicPr>
                            <a:picLocks noChangeAspect="1" noChangeArrowheads="1"/>
                          </pic:cNvPicPr>
                        </pic:nvPicPr>
                        <pic:blipFill>
                          <a:blip r:embed="rId81" cstate="print"/>
                          <a:srcRect/>
                          <a:stretch>
                            <a:fillRect/>
                          </a:stretch>
                        </pic:blipFill>
                        <pic:spPr bwMode="auto">
                          <a:xfrm>
                            <a:off x="0" y="0"/>
                            <a:ext cx="508000" cy="431800"/>
                          </a:xfrm>
                          <a:prstGeom prst="rect">
                            <a:avLst/>
                          </a:prstGeom>
                          <a:noFill/>
                          <a:ln w="9525">
                            <a:noFill/>
                            <a:miter lim="800000"/>
                            <a:headEnd/>
                            <a:tailEnd/>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jc w:val="center"/>
              <w:rPr>
                <w:rFonts w:ascii="Arial" w:hAnsi="Arial" w:cs="Arial"/>
                <w:sz w:val="20"/>
                <w:szCs w:val="20"/>
              </w:rPr>
            </w:pPr>
            <w:r w:rsidRPr="00981D23">
              <w:rPr>
                <w:rFonts w:ascii="Arial" w:hAnsi="Arial" w:cs="Arial"/>
                <w:sz w:val="20"/>
                <w:szCs w:val="20"/>
              </w:rPr>
              <w:t>Degrada proteína</w:t>
            </w:r>
          </w:p>
        </w:tc>
      </w:tr>
      <w:tr w:rsidR="00981D23" w:rsidRPr="00981D23" w:rsidTr="00981D23">
        <w:tc>
          <w:tcPr>
            <w:tcW w:w="2340" w:type="dxa"/>
            <w:gridSpan w:val="2"/>
            <w:vMerge/>
            <w:tcBorders>
              <w:left w:val="single" w:sz="4" w:space="0" w:color="auto"/>
              <w:right w:val="single" w:sz="4" w:space="0" w:color="auto"/>
            </w:tcBorders>
            <w:vAlign w:val="center"/>
          </w:tcPr>
          <w:p w:rsidR="00981D23" w:rsidRPr="00981D23" w:rsidRDefault="00981D23" w:rsidP="00981D23">
            <w:pPr>
              <w:ind w:left="510"/>
              <w:jc w:val="both"/>
              <w:rPr>
                <w:rFonts w:ascii="Arial" w:hAnsi="Arial" w:cs="Arial"/>
                <w:sz w:val="20"/>
                <w:szCs w:val="20"/>
              </w:rPr>
            </w:pPr>
          </w:p>
        </w:tc>
        <w:tc>
          <w:tcPr>
            <w:tcW w:w="2340"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ind w:left="-108"/>
              <w:jc w:val="both"/>
              <w:rPr>
                <w:rFonts w:ascii="Arial" w:hAnsi="Arial" w:cs="Arial"/>
                <w:sz w:val="20"/>
                <w:szCs w:val="20"/>
              </w:rPr>
            </w:pPr>
            <w:r w:rsidRPr="00981D23">
              <w:rPr>
                <w:rFonts w:ascii="Arial" w:hAnsi="Arial" w:cs="Arial"/>
                <w:sz w:val="20"/>
                <w:szCs w:val="20"/>
              </w:rPr>
              <w:t>Zooglea</w:t>
            </w:r>
          </w:p>
        </w:tc>
        <w:tc>
          <w:tcPr>
            <w:tcW w:w="1008" w:type="dxa"/>
            <w:tcBorders>
              <w:top w:val="single" w:sz="4" w:space="0" w:color="auto"/>
              <w:left w:val="single" w:sz="4" w:space="0" w:color="auto"/>
              <w:bottom w:val="single" w:sz="4" w:space="0" w:color="auto"/>
              <w:right w:val="single" w:sz="4" w:space="0" w:color="auto"/>
            </w:tcBorders>
            <w:vAlign w:val="center"/>
          </w:tcPr>
          <w:p w:rsidR="00981D23" w:rsidRPr="00981D23" w:rsidRDefault="0019710C" w:rsidP="00E4017A">
            <w:pPr>
              <w:rPr>
                <w:rFonts w:ascii="Arial" w:hAnsi="Arial" w:cs="Arial"/>
                <w:sz w:val="20"/>
                <w:szCs w:val="20"/>
              </w:rPr>
            </w:pPr>
            <w:r>
              <w:rPr>
                <w:rFonts w:ascii="Arial" w:hAnsi="Arial" w:cs="Arial"/>
                <w:noProof/>
                <w:sz w:val="20"/>
                <w:szCs w:val="20"/>
              </w:rPr>
              <w:drawing>
                <wp:inline distT="0" distB="0" distL="0" distR="0">
                  <wp:extent cx="520700" cy="508000"/>
                  <wp:effectExtent l="19050" t="0" r="0" b="0"/>
                  <wp:docPr id="13" name="Imagen 13" descr="ZOOGL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OOGLEA"/>
                          <pic:cNvPicPr>
                            <a:picLocks noChangeAspect="1" noChangeArrowheads="1"/>
                          </pic:cNvPicPr>
                        </pic:nvPicPr>
                        <pic:blipFill>
                          <a:blip r:embed="rId82" cstate="print"/>
                          <a:srcRect/>
                          <a:stretch>
                            <a:fillRect/>
                          </a:stretch>
                        </pic:blipFill>
                        <pic:spPr bwMode="auto">
                          <a:xfrm>
                            <a:off x="0" y="0"/>
                            <a:ext cx="520700" cy="508000"/>
                          </a:xfrm>
                          <a:prstGeom prst="rect">
                            <a:avLst/>
                          </a:prstGeom>
                          <a:noFill/>
                          <a:ln w="9525">
                            <a:noFill/>
                            <a:miter lim="800000"/>
                            <a:headEnd/>
                            <a:tailEnd/>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jc w:val="center"/>
              <w:rPr>
                <w:rFonts w:ascii="Arial" w:hAnsi="Arial" w:cs="Arial"/>
                <w:sz w:val="20"/>
                <w:szCs w:val="20"/>
              </w:rPr>
            </w:pPr>
            <w:r w:rsidRPr="00981D23">
              <w:rPr>
                <w:rFonts w:ascii="Arial" w:hAnsi="Arial" w:cs="Arial"/>
                <w:sz w:val="20"/>
                <w:szCs w:val="20"/>
              </w:rPr>
              <w:t>Organismo formador de floculos en plantas de lodos activados</w:t>
            </w:r>
          </w:p>
        </w:tc>
      </w:tr>
      <w:tr w:rsidR="00981D23" w:rsidRPr="00981D23" w:rsidTr="00981D23">
        <w:tc>
          <w:tcPr>
            <w:tcW w:w="2340" w:type="dxa"/>
            <w:gridSpan w:val="2"/>
            <w:vMerge/>
            <w:tcBorders>
              <w:left w:val="single" w:sz="4" w:space="0" w:color="auto"/>
              <w:right w:val="single" w:sz="4" w:space="0" w:color="auto"/>
            </w:tcBorders>
            <w:vAlign w:val="center"/>
          </w:tcPr>
          <w:p w:rsidR="00981D23" w:rsidRPr="00981D23" w:rsidRDefault="00981D23" w:rsidP="00981D23">
            <w:pPr>
              <w:ind w:left="510"/>
              <w:jc w:val="both"/>
              <w:rPr>
                <w:rFonts w:ascii="Arial" w:hAnsi="Arial" w:cs="Arial"/>
                <w:sz w:val="20"/>
                <w:szCs w:val="20"/>
              </w:rPr>
            </w:pPr>
          </w:p>
        </w:tc>
        <w:tc>
          <w:tcPr>
            <w:tcW w:w="2340"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ind w:left="-108"/>
              <w:jc w:val="both"/>
              <w:rPr>
                <w:rFonts w:ascii="Arial" w:hAnsi="Arial" w:cs="Arial"/>
                <w:sz w:val="20"/>
                <w:szCs w:val="20"/>
              </w:rPr>
            </w:pPr>
            <w:r w:rsidRPr="00981D23">
              <w:rPr>
                <w:rFonts w:ascii="Arial" w:hAnsi="Arial" w:cs="Arial"/>
                <w:sz w:val="20"/>
                <w:szCs w:val="20"/>
              </w:rPr>
              <w:t>Clostridium</w:t>
            </w:r>
          </w:p>
        </w:tc>
        <w:tc>
          <w:tcPr>
            <w:tcW w:w="1008" w:type="dxa"/>
            <w:tcBorders>
              <w:top w:val="single" w:sz="4" w:space="0" w:color="auto"/>
              <w:left w:val="single" w:sz="4" w:space="0" w:color="auto"/>
              <w:bottom w:val="single" w:sz="4" w:space="0" w:color="auto"/>
              <w:right w:val="single" w:sz="4" w:space="0" w:color="auto"/>
            </w:tcBorders>
            <w:vAlign w:val="center"/>
          </w:tcPr>
          <w:p w:rsidR="00981D23" w:rsidRPr="00981D23" w:rsidRDefault="0019710C" w:rsidP="00E4017A">
            <w:pPr>
              <w:rPr>
                <w:rFonts w:ascii="Arial" w:hAnsi="Arial" w:cs="Arial"/>
                <w:sz w:val="20"/>
                <w:szCs w:val="20"/>
              </w:rPr>
            </w:pPr>
            <w:r>
              <w:rPr>
                <w:rFonts w:ascii="Arial" w:hAnsi="Arial" w:cs="Arial"/>
                <w:noProof/>
                <w:sz w:val="20"/>
                <w:szCs w:val="20"/>
              </w:rPr>
              <w:drawing>
                <wp:inline distT="0" distB="0" distL="0" distR="0">
                  <wp:extent cx="520700" cy="495300"/>
                  <wp:effectExtent l="19050" t="0" r="0" b="0"/>
                  <wp:docPr id="14" name="Imagen 14" descr="clostridiu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lostridium2"/>
                          <pic:cNvPicPr>
                            <a:picLocks noChangeAspect="1" noChangeArrowheads="1"/>
                          </pic:cNvPicPr>
                        </pic:nvPicPr>
                        <pic:blipFill>
                          <a:blip r:embed="rId83" cstate="print"/>
                          <a:srcRect/>
                          <a:stretch>
                            <a:fillRect/>
                          </a:stretch>
                        </pic:blipFill>
                        <pic:spPr bwMode="auto">
                          <a:xfrm>
                            <a:off x="0" y="0"/>
                            <a:ext cx="520700" cy="495300"/>
                          </a:xfrm>
                          <a:prstGeom prst="rect">
                            <a:avLst/>
                          </a:prstGeom>
                          <a:noFill/>
                          <a:ln w="9525">
                            <a:noFill/>
                            <a:miter lim="800000"/>
                            <a:headEnd/>
                            <a:tailEnd/>
                          </a:ln>
                        </pic:spPr>
                      </pic:pic>
                    </a:graphicData>
                  </a:graphic>
                </wp:inline>
              </w:drawing>
            </w:r>
          </w:p>
        </w:tc>
        <w:tc>
          <w:tcPr>
            <w:tcW w:w="2520" w:type="dxa"/>
            <w:vMerge w:val="restart"/>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jc w:val="center"/>
              <w:rPr>
                <w:rFonts w:ascii="Arial" w:hAnsi="Arial" w:cs="Arial"/>
                <w:sz w:val="20"/>
                <w:szCs w:val="20"/>
              </w:rPr>
            </w:pPr>
            <w:r w:rsidRPr="00981D23">
              <w:rPr>
                <w:rFonts w:ascii="Arial" w:hAnsi="Arial" w:cs="Arial"/>
                <w:sz w:val="20"/>
                <w:szCs w:val="20"/>
              </w:rPr>
              <w:t>Producen ácidos grasos a partir de materia orgánica en un digestor anaerobio</w:t>
            </w:r>
          </w:p>
        </w:tc>
      </w:tr>
      <w:tr w:rsidR="00981D23" w:rsidRPr="00981D23" w:rsidTr="00981D23">
        <w:tc>
          <w:tcPr>
            <w:tcW w:w="2340" w:type="dxa"/>
            <w:gridSpan w:val="2"/>
            <w:vMerge/>
            <w:tcBorders>
              <w:left w:val="single" w:sz="4" w:space="0" w:color="auto"/>
              <w:right w:val="single" w:sz="4" w:space="0" w:color="auto"/>
            </w:tcBorders>
            <w:vAlign w:val="center"/>
          </w:tcPr>
          <w:p w:rsidR="00981D23" w:rsidRPr="00981D23" w:rsidRDefault="00981D23" w:rsidP="00981D23">
            <w:pPr>
              <w:ind w:left="510"/>
              <w:jc w:val="both"/>
              <w:rPr>
                <w:rFonts w:ascii="Arial" w:hAnsi="Arial" w:cs="Arial"/>
                <w:sz w:val="20"/>
                <w:szCs w:val="20"/>
              </w:rPr>
            </w:pPr>
          </w:p>
        </w:tc>
        <w:tc>
          <w:tcPr>
            <w:tcW w:w="2340"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ind w:left="-108"/>
              <w:jc w:val="both"/>
              <w:rPr>
                <w:rFonts w:ascii="Arial" w:hAnsi="Arial" w:cs="Arial"/>
                <w:sz w:val="20"/>
                <w:szCs w:val="20"/>
              </w:rPr>
            </w:pPr>
            <w:r w:rsidRPr="00981D23">
              <w:rPr>
                <w:rFonts w:ascii="Arial" w:hAnsi="Arial" w:cs="Arial"/>
                <w:sz w:val="20"/>
                <w:szCs w:val="20"/>
              </w:rPr>
              <w:t>Micrococcus</w:t>
            </w:r>
          </w:p>
        </w:tc>
        <w:tc>
          <w:tcPr>
            <w:tcW w:w="1008" w:type="dxa"/>
            <w:tcBorders>
              <w:top w:val="single" w:sz="4" w:space="0" w:color="auto"/>
              <w:left w:val="single" w:sz="4" w:space="0" w:color="auto"/>
              <w:bottom w:val="single" w:sz="4" w:space="0" w:color="auto"/>
              <w:right w:val="single" w:sz="4" w:space="0" w:color="auto"/>
            </w:tcBorders>
            <w:vAlign w:val="center"/>
          </w:tcPr>
          <w:p w:rsidR="00981D23" w:rsidRPr="00981D23" w:rsidRDefault="0019710C" w:rsidP="00E4017A">
            <w:pPr>
              <w:rPr>
                <w:rFonts w:ascii="Arial" w:hAnsi="Arial" w:cs="Arial"/>
                <w:sz w:val="20"/>
                <w:szCs w:val="20"/>
              </w:rPr>
            </w:pPr>
            <w:r>
              <w:rPr>
                <w:rFonts w:ascii="Arial" w:hAnsi="Arial" w:cs="Arial"/>
                <w:noProof/>
                <w:sz w:val="20"/>
                <w:szCs w:val="20"/>
              </w:rPr>
              <w:drawing>
                <wp:inline distT="0" distB="0" distL="0" distR="0">
                  <wp:extent cx="457200" cy="457200"/>
                  <wp:effectExtent l="19050" t="0" r="0" b="0"/>
                  <wp:docPr id="15" name="Imagen 15" descr="micrococ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icrococcus"/>
                          <pic:cNvPicPr>
                            <a:picLocks noChangeAspect="1" noChangeArrowheads="1"/>
                          </pic:cNvPicPr>
                        </pic:nvPicPr>
                        <pic:blipFill>
                          <a:blip r:embed="rId84" cstate="print"/>
                          <a:srcRect l="20952" t="18791" r="15239" b="4410"/>
                          <a:stretch>
                            <a:fillRect/>
                          </a:stretch>
                        </pic:blipFill>
                        <pic:spPr bwMode="auto">
                          <a:xfrm>
                            <a:off x="0" y="0"/>
                            <a:ext cx="457200" cy="457200"/>
                          </a:xfrm>
                          <a:prstGeom prst="rect">
                            <a:avLst/>
                          </a:prstGeom>
                          <a:noFill/>
                          <a:ln w="9525">
                            <a:noFill/>
                            <a:miter lim="800000"/>
                            <a:headEnd/>
                            <a:tailEnd/>
                          </a:ln>
                        </pic:spPr>
                      </pic:pic>
                    </a:graphicData>
                  </a:graphic>
                </wp:inline>
              </w:drawing>
            </w:r>
          </w:p>
        </w:tc>
        <w:tc>
          <w:tcPr>
            <w:tcW w:w="2520" w:type="dxa"/>
            <w:vMerge/>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jc w:val="center"/>
              <w:rPr>
                <w:rFonts w:ascii="Arial" w:hAnsi="Arial" w:cs="Arial"/>
                <w:sz w:val="20"/>
                <w:szCs w:val="20"/>
              </w:rPr>
            </w:pPr>
          </w:p>
        </w:tc>
      </w:tr>
      <w:tr w:rsidR="00981D23" w:rsidRPr="00981D23" w:rsidTr="00981D23">
        <w:tc>
          <w:tcPr>
            <w:tcW w:w="2340" w:type="dxa"/>
            <w:gridSpan w:val="2"/>
            <w:vMerge/>
            <w:tcBorders>
              <w:left w:val="single" w:sz="4" w:space="0" w:color="auto"/>
              <w:right w:val="single" w:sz="4" w:space="0" w:color="auto"/>
            </w:tcBorders>
            <w:vAlign w:val="center"/>
          </w:tcPr>
          <w:p w:rsidR="00981D23" w:rsidRPr="00981D23" w:rsidRDefault="00981D23" w:rsidP="00981D23">
            <w:pPr>
              <w:ind w:left="510"/>
              <w:jc w:val="both"/>
              <w:rPr>
                <w:rFonts w:ascii="Arial" w:hAnsi="Arial" w:cs="Arial"/>
                <w:sz w:val="20"/>
                <w:szCs w:val="20"/>
              </w:rPr>
            </w:pPr>
          </w:p>
        </w:tc>
        <w:tc>
          <w:tcPr>
            <w:tcW w:w="2340"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ind w:left="-108"/>
              <w:jc w:val="both"/>
              <w:rPr>
                <w:rFonts w:ascii="Arial" w:hAnsi="Arial" w:cs="Arial"/>
                <w:sz w:val="20"/>
                <w:szCs w:val="20"/>
              </w:rPr>
            </w:pPr>
            <w:r w:rsidRPr="00981D23">
              <w:rPr>
                <w:rFonts w:ascii="Arial" w:hAnsi="Arial" w:cs="Arial"/>
                <w:sz w:val="20"/>
                <w:szCs w:val="20"/>
              </w:rPr>
              <w:t>Methanobacterium</w:t>
            </w:r>
          </w:p>
        </w:tc>
        <w:tc>
          <w:tcPr>
            <w:tcW w:w="1008" w:type="dxa"/>
            <w:tcBorders>
              <w:top w:val="single" w:sz="4" w:space="0" w:color="auto"/>
              <w:left w:val="single" w:sz="4" w:space="0" w:color="auto"/>
              <w:bottom w:val="single" w:sz="4" w:space="0" w:color="auto"/>
              <w:right w:val="single" w:sz="4" w:space="0" w:color="auto"/>
            </w:tcBorders>
            <w:vAlign w:val="center"/>
          </w:tcPr>
          <w:p w:rsidR="00981D23" w:rsidRPr="00981D23" w:rsidRDefault="0019710C" w:rsidP="00E4017A">
            <w:pPr>
              <w:rPr>
                <w:rFonts w:ascii="Arial" w:hAnsi="Arial" w:cs="Arial"/>
                <w:sz w:val="20"/>
                <w:szCs w:val="20"/>
              </w:rPr>
            </w:pPr>
            <w:r>
              <w:rPr>
                <w:rFonts w:ascii="Arial" w:hAnsi="Arial" w:cs="Arial"/>
                <w:noProof/>
                <w:sz w:val="20"/>
                <w:szCs w:val="20"/>
              </w:rPr>
              <w:drawing>
                <wp:inline distT="0" distB="0" distL="0" distR="0">
                  <wp:extent cx="520700" cy="495300"/>
                  <wp:effectExtent l="19050" t="0" r="0" b="0"/>
                  <wp:docPr id="16" name="Imagen 16" descr="metanobacteriu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etanobacterium3"/>
                          <pic:cNvPicPr>
                            <a:picLocks noChangeAspect="1" noChangeArrowheads="1"/>
                          </pic:cNvPicPr>
                        </pic:nvPicPr>
                        <pic:blipFill>
                          <a:blip r:embed="rId85" cstate="print"/>
                          <a:srcRect/>
                          <a:stretch>
                            <a:fillRect/>
                          </a:stretch>
                        </pic:blipFill>
                        <pic:spPr bwMode="auto">
                          <a:xfrm>
                            <a:off x="0" y="0"/>
                            <a:ext cx="520700" cy="495300"/>
                          </a:xfrm>
                          <a:prstGeom prst="rect">
                            <a:avLst/>
                          </a:prstGeom>
                          <a:noFill/>
                          <a:ln w="9525">
                            <a:noFill/>
                            <a:miter lim="800000"/>
                            <a:headEnd/>
                            <a:tailEnd/>
                          </a:ln>
                        </pic:spPr>
                      </pic:pic>
                    </a:graphicData>
                  </a:graphic>
                </wp:inline>
              </w:drawing>
            </w:r>
          </w:p>
        </w:tc>
        <w:tc>
          <w:tcPr>
            <w:tcW w:w="2520" w:type="dxa"/>
            <w:vMerge w:val="restart"/>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jc w:val="center"/>
              <w:rPr>
                <w:rFonts w:ascii="Arial" w:hAnsi="Arial" w:cs="Arial"/>
                <w:sz w:val="20"/>
                <w:szCs w:val="20"/>
              </w:rPr>
            </w:pPr>
            <w:r w:rsidRPr="00981D23">
              <w:rPr>
                <w:rFonts w:ascii="Arial" w:hAnsi="Arial" w:cs="Arial"/>
                <w:sz w:val="20"/>
                <w:szCs w:val="20"/>
              </w:rPr>
              <w:t>Producen metano gaseoso a partir de ácidos grasos en un digestor anaerobio</w:t>
            </w:r>
          </w:p>
        </w:tc>
      </w:tr>
      <w:tr w:rsidR="00981D23" w:rsidRPr="00981D23" w:rsidTr="00981D23">
        <w:tc>
          <w:tcPr>
            <w:tcW w:w="2340" w:type="dxa"/>
            <w:gridSpan w:val="2"/>
            <w:vMerge/>
            <w:tcBorders>
              <w:left w:val="single" w:sz="4" w:space="0" w:color="auto"/>
              <w:right w:val="single" w:sz="4" w:space="0" w:color="auto"/>
            </w:tcBorders>
            <w:vAlign w:val="center"/>
          </w:tcPr>
          <w:p w:rsidR="00981D23" w:rsidRPr="00981D23" w:rsidRDefault="00981D23" w:rsidP="00981D23">
            <w:pPr>
              <w:ind w:left="510"/>
              <w:jc w:val="both"/>
              <w:rPr>
                <w:rFonts w:ascii="Arial" w:hAnsi="Arial" w:cs="Arial"/>
                <w:sz w:val="20"/>
                <w:szCs w:val="20"/>
              </w:rPr>
            </w:pPr>
          </w:p>
        </w:tc>
        <w:tc>
          <w:tcPr>
            <w:tcW w:w="2340"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ind w:left="-108"/>
              <w:jc w:val="both"/>
              <w:rPr>
                <w:rFonts w:ascii="Arial" w:hAnsi="Arial" w:cs="Arial"/>
                <w:sz w:val="20"/>
                <w:szCs w:val="20"/>
              </w:rPr>
            </w:pPr>
            <w:r w:rsidRPr="00981D23">
              <w:rPr>
                <w:rFonts w:ascii="Arial" w:hAnsi="Arial" w:cs="Arial"/>
                <w:sz w:val="20"/>
                <w:szCs w:val="20"/>
              </w:rPr>
              <w:t>Methanococcus</w:t>
            </w:r>
          </w:p>
        </w:tc>
        <w:tc>
          <w:tcPr>
            <w:tcW w:w="1008" w:type="dxa"/>
            <w:tcBorders>
              <w:top w:val="single" w:sz="4" w:space="0" w:color="auto"/>
              <w:left w:val="single" w:sz="4" w:space="0" w:color="auto"/>
              <w:bottom w:val="single" w:sz="4" w:space="0" w:color="auto"/>
              <w:right w:val="single" w:sz="4" w:space="0" w:color="auto"/>
            </w:tcBorders>
            <w:vAlign w:val="center"/>
          </w:tcPr>
          <w:p w:rsidR="00981D23" w:rsidRPr="00981D23" w:rsidRDefault="0019710C" w:rsidP="00E4017A">
            <w:pPr>
              <w:rPr>
                <w:rFonts w:ascii="Arial" w:hAnsi="Arial" w:cs="Arial"/>
                <w:sz w:val="20"/>
                <w:szCs w:val="20"/>
              </w:rPr>
            </w:pPr>
            <w:r>
              <w:rPr>
                <w:rFonts w:ascii="Arial" w:hAnsi="Arial" w:cs="Arial"/>
                <w:noProof/>
                <w:sz w:val="20"/>
                <w:szCs w:val="20"/>
              </w:rPr>
              <w:drawing>
                <wp:inline distT="0" distB="0" distL="0" distR="0">
                  <wp:extent cx="533400" cy="495300"/>
                  <wp:effectExtent l="19050" t="0" r="0" b="0"/>
                  <wp:docPr id="17" name="Imagen 17" descr="300px-Methanococcus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00px-Methanococcus_6"/>
                          <pic:cNvPicPr>
                            <a:picLocks noChangeAspect="1" noChangeArrowheads="1"/>
                          </pic:cNvPicPr>
                        </pic:nvPicPr>
                        <pic:blipFill>
                          <a:blip r:embed="rId86" cstate="print"/>
                          <a:srcRect/>
                          <a:stretch>
                            <a:fillRect/>
                          </a:stretch>
                        </pic:blipFill>
                        <pic:spPr bwMode="auto">
                          <a:xfrm>
                            <a:off x="0" y="0"/>
                            <a:ext cx="533400" cy="495300"/>
                          </a:xfrm>
                          <a:prstGeom prst="rect">
                            <a:avLst/>
                          </a:prstGeom>
                          <a:noFill/>
                          <a:ln w="9525">
                            <a:noFill/>
                            <a:miter lim="800000"/>
                            <a:headEnd/>
                            <a:tailEnd/>
                          </a:ln>
                        </pic:spPr>
                      </pic:pic>
                    </a:graphicData>
                  </a:graphic>
                </wp:inline>
              </w:drawing>
            </w:r>
          </w:p>
        </w:tc>
        <w:tc>
          <w:tcPr>
            <w:tcW w:w="2520" w:type="dxa"/>
            <w:vMerge/>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jc w:val="center"/>
              <w:rPr>
                <w:rFonts w:ascii="Arial" w:hAnsi="Arial" w:cs="Arial"/>
                <w:sz w:val="20"/>
                <w:szCs w:val="20"/>
              </w:rPr>
            </w:pPr>
          </w:p>
        </w:tc>
      </w:tr>
      <w:tr w:rsidR="00981D23" w:rsidRPr="00981D23" w:rsidTr="00981D23">
        <w:tc>
          <w:tcPr>
            <w:tcW w:w="2340" w:type="dxa"/>
            <w:gridSpan w:val="2"/>
            <w:vMerge/>
            <w:tcBorders>
              <w:left w:val="single" w:sz="4" w:space="0" w:color="auto"/>
              <w:bottom w:val="single" w:sz="4" w:space="0" w:color="auto"/>
              <w:right w:val="single" w:sz="4" w:space="0" w:color="auto"/>
            </w:tcBorders>
            <w:vAlign w:val="center"/>
          </w:tcPr>
          <w:p w:rsidR="00981D23" w:rsidRPr="00981D23" w:rsidRDefault="00981D23" w:rsidP="00981D23">
            <w:pPr>
              <w:ind w:left="510"/>
              <w:jc w:val="both"/>
              <w:rPr>
                <w:rFonts w:ascii="Arial" w:hAnsi="Arial" w:cs="Arial"/>
                <w:sz w:val="20"/>
                <w:szCs w:val="20"/>
              </w:rPr>
            </w:pPr>
          </w:p>
        </w:tc>
        <w:tc>
          <w:tcPr>
            <w:tcW w:w="2340"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ind w:left="-108"/>
              <w:jc w:val="both"/>
              <w:rPr>
                <w:rFonts w:ascii="Arial" w:hAnsi="Arial" w:cs="Arial"/>
                <w:sz w:val="20"/>
                <w:szCs w:val="20"/>
              </w:rPr>
            </w:pPr>
            <w:r w:rsidRPr="00981D23">
              <w:rPr>
                <w:rFonts w:ascii="Arial" w:hAnsi="Arial" w:cs="Arial"/>
                <w:sz w:val="20"/>
                <w:szCs w:val="20"/>
              </w:rPr>
              <w:t>Methanosarcina</w:t>
            </w:r>
          </w:p>
        </w:tc>
        <w:tc>
          <w:tcPr>
            <w:tcW w:w="1008" w:type="dxa"/>
            <w:tcBorders>
              <w:top w:val="single" w:sz="4" w:space="0" w:color="auto"/>
              <w:left w:val="single" w:sz="4" w:space="0" w:color="auto"/>
              <w:bottom w:val="single" w:sz="4" w:space="0" w:color="auto"/>
              <w:right w:val="single" w:sz="4" w:space="0" w:color="auto"/>
            </w:tcBorders>
            <w:vAlign w:val="center"/>
          </w:tcPr>
          <w:p w:rsidR="00981D23" w:rsidRPr="00981D23" w:rsidRDefault="0019710C" w:rsidP="00E4017A">
            <w:pPr>
              <w:rPr>
                <w:rFonts w:ascii="Arial" w:hAnsi="Arial" w:cs="Arial"/>
                <w:sz w:val="20"/>
                <w:szCs w:val="20"/>
              </w:rPr>
            </w:pPr>
            <w:r>
              <w:rPr>
                <w:rFonts w:ascii="Arial" w:hAnsi="Arial" w:cs="Arial"/>
                <w:noProof/>
                <w:sz w:val="20"/>
                <w:szCs w:val="20"/>
              </w:rPr>
              <w:drawing>
                <wp:inline distT="0" distB="0" distL="0" distR="0">
                  <wp:extent cx="520700" cy="457200"/>
                  <wp:effectExtent l="19050" t="0" r="0" b="0"/>
                  <wp:docPr id="18" name="Imagen 18" descr="Methanosarcina-thermoph-A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ethanosarcina-thermoph-A0F"/>
                          <pic:cNvPicPr>
                            <a:picLocks noChangeAspect="1" noChangeArrowheads="1"/>
                          </pic:cNvPicPr>
                        </pic:nvPicPr>
                        <pic:blipFill>
                          <a:blip r:embed="rId87" cstate="print"/>
                          <a:srcRect/>
                          <a:stretch>
                            <a:fillRect/>
                          </a:stretch>
                        </pic:blipFill>
                        <pic:spPr bwMode="auto">
                          <a:xfrm>
                            <a:off x="0" y="0"/>
                            <a:ext cx="520700" cy="457200"/>
                          </a:xfrm>
                          <a:prstGeom prst="rect">
                            <a:avLst/>
                          </a:prstGeom>
                          <a:noFill/>
                          <a:ln w="9525">
                            <a:noFill/>
                            <a:miter lim="800000"/>
                            <a:headEnd/>
                            <a:tailEnd/>
                          </a:ln>
                        </pic:spPr>
                      </pic:pic>
                    </a:graphicData>
                  </a:graphic>
                </wp:inline>
              </w:drawing>
            </w:r>
          </w:p>
        </w:tc>
        <w:tc>
          <w:tcPr>
            <w:tcW w:w="2520" w:type="dxa"/>
            <w:vMerge/>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jc w:val="center"/>
              <w:rPr>
                <w:rFonts w:ascii="Arial" w:hAnsi="Arial" w:cs="Arial"/>
                <w:sz w:val="20"/>
                <w:szCs w:val="20"/>
              </w:rPr>
            </w:pPr>
          </w:p>
        </w:tc>
      </w:tr>
      <w:tr w:rsidR="00981D23" w:rsidRPr="00981D23" w:rsidTr="00981D23">
        <w:tc>
          <w:tcPr>
            <w:tcW w:w="2340" w:type="dxa"/>
            <w:gridSpan w:val="2"/>
            <w:vMerge w:val="restart"/>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jc w:val="both"/>
              <w:rPr>
                <w:rFonts w:ascii="Arial" w:hAnsi="Arial" w:cs="Arial"/>
                <w:sz w:val="20"/>
                <w:szCs w:val="20"/>
              </w:rPr>
            </w:pPr>
            <w:r w:rsidRPr="00981D23">
              <w:rPr>
                <w:rFonts w:ascii="Arial" w:hAnsi="Arial" w:cs="Arial"/>
                <w:sz w:val="20"/>
                <w:szCs w:val="20"/>
              </w:rPr>
              <w:t>Bacterias nitrificantes</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rsidR="00981D23" w:rsidRPr="00981D23" w:rsidRDefault="00981D23" w:rsidP="00981D23">
            <w:pPr>
              <w:ind w:left="-108"/>
              <w:jc w:val="both"/>
              <w:rPr>
                <w:rFonts w:ascii="Arial" w:hAnsi="Arial" w:cs="Arial"/>
                <w:sz w:val="20"/>
                <w:szCs w:val="20"/>
              </w:rPr>
            </w:pPr>
          </w:p>
          <w:p w:rsidR="00981D23" w:rsidRPr="00981D23" w:rsidRDefault="00981D23" w:rsidP="00981D23">
            <w:pPr>
              <w:ind w:left="-108"/>
              <w:jc w:val="both"/>
              <w:rPr>
                <w:rFonts w:ascii="Arial" w:hAnsi="Arial" w:cs="Arial"/>
                <w:sz w:val="20"/>
                <w:szCs w:val="20"/>
              </w:rPr>
            </w:pPr>
            <w:r w:rsidRPr="00981D23">
              <w:rPr>
                <w:rFonts w:ascii="Arial" w:hAnsi="Arial" w:cs="Arial"/>
                <w:sz w:val="20"/>
                <w:szCs w:val="20"/>
              </w:rPr>
              <w:t>Nitrobacter</w:t>
            </w:r>
          </w:p>
          <w:p w:rsidR="00981D23" w:rsidRPr="00981D23" w:rsidRDefault="00981D23" w:rsidP="00981D23">
            <w:pPr>
              <w:ind w:left="-108"/>
              <w:jc w:val="both"/>
              <w:rPr>
                <w:rFonts w:ascii="Arial" w:hAnsi="Arial" w:cs="Arial"/>
                <w:sz w:val="20"/>
                <w:szCs w:val="20"/>
              </w:rPr>
            </w:pPr>
          </w:p>
        </w:tc>
        <w:tc>
          <w:tcPr>
            <w:tcW w:w="1008" w:type="dxa"/>
            <w:tcBorders>
              <w:top w:val="single" w:sz="4" w:space="0" w:color="auto"/>
              <w:left w:val="single" w:sz="4" w:space="0" w:color="auto"/>
              <w:bottom w:val="single" w:sz="4" w:space="0" w:color="auto"/>
              <w:right w:val="single" w:sz="4" w:space="0" w:color="auto"/>
            </w:tcBorders>
            <w:vAlign w:val="center"/>
          </w:tcPr>
          <w:p w:rsidR="00981D23" w:rsidRPr="00981D23" w:rsidRDefault="0019710C" w:rsidP="00E4017A">
            <w:pPr>
              <w:rPr>
                <w:rFonts w:ascii="Arial" w:hAnsi="Arial" w:cs="Arial"/>
                <w:sz w:val="20"/>
                <w:szCs w:val="20"/>
              </w:rPr>
            </w:pPr>
            <w:r>
              <w:rPr>
                <w:rFonts w:ascii="Arial" w:hAnsi="Arial" w:cs="Arial"/>
                <w:noProof/>
                <w:sz w:val="20"/>
                <w:szCs w:val="20"/>
              </w:rPr>
              <w:drawing>
                <wp:inline distT="0" distB="0" distL="0" distR="0">
                  <wp:extent cx="520700" cy="533400"/>
                  <wp:effectExtent l="19050" t="0" r="0" b="0"/>
                  <wp:docPr id="19" name="Imagen 19" descr="Nitrobacter%20sp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itrobacter%20sp_jpg"/>
                          <pic:cNvPicPr>
                            <a:picLocks noChangeAspect="1" noChangeArrowheads="1"/>
                          </pic:cNvPicPr>
                        </pic:nvPicPr>
                        <pic:blipFill>
                          <a:blip r:embed="rId88"/>
                          <a:srcRect/>
                          <a:stretch>
                            <a:fillRect/>
                          </a:stretch>
                        </pic:blipFill>
                        <pic:spPr bwMode="auto">
                          <a:xfrm>
                            <a:off x="0" y="0"/>
                            <a:ext cx="520700" cy="533400"/>
                          </a:xfrm>
                          <a:prstGeom prst="rect">
                            <a:avLst/>
                          </a:prstGeom>
                          <a:noFill/>
                          <a:ln w="9525">
                            <a:noFill/>
                            <a:miter lim="800000"/>
                            <a:headEnd/>
                            <a:tailEnd/>
                          </a:ln>
                        </pic:spPr>
                      </pic:pic>
                    </a:graphicData>
                  </a:graphic>
                </wp:inline>
              </w:drawing>
            </w:r>
          </w:p>
        </w:tc>
        <w:tc>
          <w:tcPr>
            <w:tcW w:w="2520" w:type="dxa"/>
            <w:vMerge w:val="restart"/>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jc w:val="center"/>
              <w:rPr>
                <w:rFonts w:ascii="Arial" w:hAnsi="Arial" w:cs="Arial"/>
                <w:sz w:val="20"/>
                <w:szCs w:val="20"/>
              </w:rPr>
            </w:pPr>
            <w:r w:rsidRPr="00981D23">
              <w:rPr>
                <w:rFonts w:ascii="Arial" w:hAnsi="Arial" w:cs="Arial"/>
                <w:sz w:val="20"/>
                <w:szCs w:val="20"/>
              </w:rPr>
              <w:t>Oxidan compuestos nitrogenados inorgánicos</w:t>
            </w:r>
          </w:p>
        </w:tc>
      </w:tr>
      <w:tr w:rsidR="00981D23" w:rsidRPr="00981D23" w:rsidTr="00981D23">
        <w:trPr>
          <w:trHeight w:val="970"/>
        </w:trPr>
        <w:tc>
          <w:tcPr>
            <w:tcW w:w="2340" w:type="dxa"/>
            <w:gridSpan w:val="2"/>
            <w:vMerge/>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ind w:left="510"/>
              <w:jc w:val="both"/>
              <w:rPr>
                <w:rFonts w:ascii="Arial" w:hAnsi="Arial" w:cs="Arial"/>
                <w:sz w:val="20"/>
                <w:szCs w:val="20"/>
              </w:rPr>
            </w:pP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rsidR="00981D23" w:rsidRPr="00981D23" w:rsidRDefault="00981D23" w:rsidP="00981D23">
            <w:pPr>
              <w:jc w:val="both"/>
              <w:rPr>
                <w:rFonts w:ascii="Arial" w:hAnsi="Arial" w:cs="Arial"/>
                <w:sz w:val="20"/>
                <w:szCs w:val="20"/>
              </w:rPr>
            </w:pPr>
            <w:r w:rsidRPr="00981D23">
              <w:rPr>
                <w:rFonts w:ascii="Arial" w:hAnsi="Arial" w:cs="Arial"/>
                <w:sz w:val="20"/>
                <w:szCs w:val="20"/>
              </w:rPr>
              <w:t>Nitrosomonas</w:t>
            </w:r>
          </w:p>
        </w:tc>
        <w:tc>
          <w:tcPr>
            <w:tcW w:w="1008" w:type="dxa"/>
            <w:tcBorders>
              <w:top w:val="single" w:sz="4" w:space="0" w:color="auto"/>
              <w:left w:val="single" w:sz="4" w:space="0" w:color="auto"/>
              <w:bottom w:val="single" w:sz="4" w:space="0" w:color="auto"/>
              <w:right w:val="single" w:sz="4" w:space="0" w:color="auto"/>
            </w:tcBorders>
            <w:vAlign w:val="center"/>
          </w:tcPr>
          <w:p w:rsidR="00981D23" w:rsidRPr="00981D23" w:rsidRDefault="0019710C" w:rsidP="00E4017A">
            <w:pPr>
              <w:rPr>
                <w:rFonts w:ascii="Arial" w:hAnsi="Arial" w:cs="Arial"/>
                <w:sz w:val="20"/>
                <w:szCs w:val="20"/>
              </w:rPr>
            </w:pPr>
            <w:r>
              <w:rPr>
                <w:rFonts w:ascii="Arial" w:hAnsi="Arial" w:cs="Arial"/>
                <w:noProof/>
                <w:sz w:val="20"/>
                <w:szCs w:val="20"/>
              </w:rPr>
              <w:drawing>
                <wp:inline distT="0" distB="0" distL="0" distR="0">
                  <wp:extent cx="457200" cy="571500"/>
                  <wp:effectExtent l="19050" t="0" r="0" b="0"/>
                  <wp:docPr id="20" name="Imagen 20" descr="nitroso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itrosomas"/>
                          <pic:cNvPicPr>
                            <a:picLocks noChangeAspect="1" noChangeArrowheads="1"/>
                          </pic:cNvPicPr>
                        </pic:nvPicPr>
                        <pic:blipFill>
                          <a:blip r:embed="rId89" cstate="print"/>
                          <a:srcRect/>
                          <a:stretch>
                            <a:fillRect/>
                          </a:stretch>
                        </pic:blipFill>
                        <pic:spPr bwMode="auto">
                          <a:xfrm>
                            <a:off x="0" y="0"/>
                            <a:ext cx="457200" cy="571500"/>
                          </a:xfrm>
                          <a:prstGeom prst="rect">
                            <a:avLst/>
                          </a:prstGeom>
                          <a:noFill/>
                          <a:ln w="9525">
                            <a:noFill/>
                            <a:miter lim="800000"/>
                            <a:headEnd/>
                            <a:tailEnd/>
                          </a:ln>
                        </pic:spPr>
                      </pic:pic>
                    </a:graphicData>
                  </a:graphic>
                </wp:inline>
              </w:drawing>
            </w:r>
          </w:p>
        </w:tc>
        <w:tc>
          <w:tcPr>
            <w:tcW w:w="2520" w:type="dxa"/>
            <w:vMerge/>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ind w:left="510"/>
              <w:jc w:val="center"/>
              <w:rPr>
                <w:rFonts w:ascii="Arial" w:hAnsi="Arial" w:cs="Arial"/>
                <w:sz w:val="20"/>
                <w:szCs w:val="20"/>
              </w:rPr>
            </w:pPr>
          </w:p>
        </w:tc>
      </w:tr>
      <w:tr w:rsidR="00981D23" w:rsidRPr="00981D23" w:rsidTr="00981D23">
        <w:trPr>
          <w:trHeight w:val="970"/>
        </w:trPr>
        <w:tc>
          <w:tcPr>
            <w:tcW w:w="2340" w:type="dxa"/>
            <w:gridSpan w:val="2"/>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jc w:val="both"/>
              <w:rPr>
                <w:rFonts w:ascii="Arial" w:hAnsi="Arial" w:cs="Arial"/>
                <w:sz w:val="20"/>
                <w:szCs w:val="20"/>
              </w:rPr>
            </w:pPr>
            <w:r w:rsidRPr="00981D23">
              <w:rPr>
                <w:rFonts w:ascii="Arial" w:hAnsi="Arial" w:cs="Arial"/>
                <w:sz w:val="20"/>
                <w:szCs w:val="20"/>
              </w:rPr>
              <w:t>Bacterias desnitrificantes</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rsidR="00981D23" w:rsidRPr="00981D23" w:rsidRDefault="00981D23" w:rsidP="00981D23">
            <w:pPr>
              <w:jc w:val="both"/>
              <w:rPr>
                <w:rFonts w:ascii="Arial" w:hAnsi="Arial" w:cs="Arial"/>
                <w:sz w:val="20"/>
                <w:szCs w:val="20"/>
              </w:rPr>
            </w:pPr>
            <w:r w:rsidRPr="00981D23">
              <w:rPr>
                <w:rFonts w:ascii="Arial" w:hAnsi="Arial" w:cs="Arial"/>
                <w:sz w:val="20"/>
                <w:szCs w:val="20"/>
              </w:rPr>
              <w:t>Bacillus</w:t>
            </w:r>
          </w:p>
          <w:p w:rsidR="00981D23" w:rsidRPr="00981D23" w:rsidRDefault="00981D23" w:rsidP="00981D23">
            <w:pPr>
              <w:jc w:val="both"/>
              <w:rPr>
                <w:rFonts w:ascii="Arial" w:hAnsi="Arial" w:cs="Arial"/>
                <w:sz w:val="20"/>
                <w:szCs w:val="20"/>
              </w:rPr>
            </w:pPr>
          </w:p>
          <w:p w:rsidR="00981D23" w:rsidRPr="00981D23" w:rsidRDefault="00981D23" w:rsidP="00981D23">
            <w:pPr>
              <w:jc w:val="both"/>
              <w:rPr>
                <w:rFonts w:ascii="Arial" w:hAnsi="Arial" w:cs="Arial"/>
                <w:sz w:val="20"/>
                <w:szCs w:val="20"/>
              </w:rPr>
            </w:pPr>
            <w:r w:rsidRPr="00981D23">
              <w:rPr>
                <w:rFonts w:ascii="Arial" w:hAnsi="Arial" w:cs="Arial"/>
                <w:sz w:val="20"/>
                <w:szCs w:val="20"/>
              </w:rPr>
              <w:t>Pseudomonas</w:t>
            </w:r>
          </w:p>
          <w:p w:rsidR="00981D23" w:rsidRPr="00981D23" w:rsidRDefault="00981D23" w:rsidP="00981D23">
            <w:pPr>
              <w:jc w:val="both"/>
              <w:rPr>
                <w:rFonts w:ascii="Arial" w:hAnsi="Arial" w:cs="Arial"/>
                <w:sz w:val="20"/>
                <w:szCs w:val="20"/>
              </w:rPr>
            </w:pPr>
          </w:p>
        </w:tc>
        <w:tc>
          <w:tcPr>
            <w:tcW w:w="1008" w:type="dxa"/>
            <w:tcBorders>
              <w:top w:val="single" w:sz="4" w:space="0" w:color="auto"/>
              <w:left w:val="single" w:sz="4" w:space="0" w:color="auto"/>
              <w:bottom w:val="single" w:sz="4" w:space="0" w:color="auto"/>
              <w:right w:val="single" w:sz="4" w:space="0" w:color="auto"/>
            </w:tcBorders>
            <w:vAlign w:val="center"/>
          </w:tcPr>
          <w:p w:rsidR="00981D23" w:rsidRPr="00981D23" w:rsidRDefault="0019710C" w:rsidP="00E4017A">
            <w:pPr>
              <w:rPr>
                <w:rFonts w:ascii="Arial" w:hAnsi="Arial" w:cs="Arial"/>
                <w:sz w:val="20"/>
                <w:szCs w:val="20"/>
              </w:rPr>
            </w:pPr>
            <w:r>
              <w:rPr>
                <w:rFonts w:ascii="Arial" w:hAnsi="Arial" w:cs="Arial"/>
                <w:noProof/>
                <w:sz w:val="20"/>
                <w:szCs w:val="20"/>
              </w:rPr>
              <w:drawing>
                <wp:inline distT="0" distB="0" distL="0" distR="0">
                  <wp:extent cx="457200" cy="609600"/>
                  <wp:effectExtent l="19050" t="0" r="0" b="0"/>
                  <wp:docPr id="21" name="Imagen 21" descr="bacillu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acillus2"/>
                          <pic:cNvPicPr>
                            <a:picLocks noChangeAspect="1" noChangeArrowheads="1"/>
                          </pic:cNvPicPr>
                        </pic:nvPicPr>
                        <pic:blipFill>
                          <a:blip r:embed="rId90" cstate="print"/>
                          <a:srcRect/>
                          <a:stretch>
                            <a:fillRect/>
                          </a:stretch>
                        </pic:blipFill>
                        <pic:spPr bwMode="auto">
                          <a:xfrm>
                            <a:off x="0" y="0"/>
                            <a:ext cx="457200" cy="609600"/>
                          </a:xfrm>
                          <a:prstGeom prst="rect">
                            <a:avLst/>
                          </a:prstGeom>
                          <a:noFill/>
                          <a:ln w="9525">
                            <a:noFill/>
                            <a:miter lim="800000"/>
                            <a:headEnd/>
                            <a:tailEnd/>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jc w:val="center"/>
              <w:rPr>
                <w:rFonts w:ascii="Arial" w:hAnsi="Arial" w:cs="Arial"/>
                <w:sz w:val="20"/>
                <w:szCs w:val="20"/>
              </w:rPr>
            </w:pPr>
            <w:r w:rsidRPr="00981D23">
              <w:rPr>
                <w:rFonts w:ascii="Arial" w:hAnsi="Arial" w:cs="Arial"/>
                <w:sz w:val="20"/>
                <w:szCs w:val="20"/>
              </w:rPr>
              <w:t>Reducen nitratos y nitritos a nitrógeno gaseoso u oxido nítrico</w:t>
            </w:r>
          </w:p>
          <w:p w:rsidR="00981D23" w:rsidRPr="00981D23" w:rsidRDefault="00981D23" w:rsidP="00981D23">
            <w:pPr>
              <w:ind w:left="510"/>
              <w:jc w:val="center"/>
              <w:rPr>
                <w:rFonts w:ascii="Arial" w:hAnsi="Arial" w:cs="Arial"/>
                <w:sz w:val="20"/>
                <w:szCs w:val="20"/>
              </w:rPr>
            </w:pPr>
          </w:p>
          <w:p w:rsidR="00981D23" w:rsidRPr="00981D23" w:rsidRDefault="00981D23" w:rsidP="00981D23">
            <w:pPr>
              <w:ind w:left="510"/>
              <w:jc w:val="center"/>
              <w:rPr>
                <w:rFonts w:ascii="Arial" w:hAnsi="Arial" w:cs="Arial"/>
                <w:sz w:val="20"/>
                <w:szCs w:val="20"/>
              </w:rPr>
            </w:pPr>
          </w:p>
        </w:tc>
      </w:tr>
      <w:tr w:rsidR="00981D23" w:rsidRPr="00981D23" w:rsidTr="00981D23">
        <w:tc>
          <w:tcPr>
            <w:tcW w:w="2340" w:type="dxa"/>
            <w:gridSpan w:val="2"/>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ind w:left="-108"/>
              <w:jc w:val="both"/>
              <w:rPr>
                <w:rFonts w:ascii="Arial" w:hAnsi="Arial" w:cs="Arial"/>
                <w:sz w:val="20"/>
                <w:szCs w:val="20"/>
              </w:rPr>
            </w:pPr>
            <w:r w:rsidRPr="00981D23">
              <w:rPr>
                <w:rFonts w:ascii="Arial" w:hAnsi="Arial" w:cs="Arial"/>
                <w:sz w:val="20"/>
                <w:szCs w:val="20"/>
              </w:rPr>
              <w:t>Bacterias degradadoras de cloro</w:t>
            </w:r>
          </w:p>
        </w:tc>
        <w:tc>
          <w:tcPr>
            <w:tcW w:w="2340"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jc w:val="both"/>
              <w:rPr>
                <w:rFonts w:ascii="Arial" w:hAnsi="Arial" w:cs="Arial"/>
                <w:sz w:val="20"/>
                <w:szCs w:val="20"/>
              </w:rPr>
            </w:pPr>
            <w:r w:rsidRPr="00981D23">
              <w:rPr>
                <w:rFonts w:ascii="Arial" w:hAnsi="Arial" w:cs="Arial"/>
                <w:sz w:val="20"/>
                <w:szCs w:val="20"/>
              </w:rPr>
              <w:t>Pseudumonas transgenicas</w:t>
            </w:r>
          </w:p>
        </w:tc>
        <w:tc>
          <w:tcPr>
            <w:tcW w:w="1008" w:type="dxa"/>
            <w:tcBorders>
              <w:top w:val="single" w:sz="4" w:space="0" w:color="auto"/>
              <w:left w:val="single" w:sz="4" w:space="0" w:color="auto"/>
              <w:bottom w:val="single" w:sz="4" w:space="0" w:color="auto"/>
              <w:right w:val="single" w:sz="4" w:space="0" w:color="auto"/>
            </w:tcBorders>
            <w:vAlign w:val="center"/>
          </w:tcPr>
          <w:p w:rsidR="00981D23" w:rsidRPr="00981D23" w:rsidRDefault="0019710C" w:rsidP="00E4017A">
            <w:pPr>
              <w:rPr>
                <w:rFonts w:ascii="Arial" w:hAnsi="Arial" w:cs="Arial"/>
                <w:sz w:val="20"/>
                <w:szCs w:val="20"/>
              </w:rPr>
            </w:pPr>
            <w:r>
              <w:rPr>
                <w:rFonts w:ascii="Arial" w:hAnsi="Arial" w:cs="Arial"/>
                <w:noProof/>
                <w:sz w:val="20"/>
                <w:szCs w:val="20"/>
              </w:rPr>
              <w:drawing>
                <wp:inline distT="0" distB="0" distL="0" distR="0">
                  <wp:extent cx="469900" cy="571500"/>
                  <wp:effectExtent l="19050" t="0" r="6350" b="0"/>
                  <wp:docPr id="22" name="Imagen 22" descr="pseudomonas-aerugino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seudomonas-aeruginosa"/>
                          <pic:cNvPicPr>
                            <a:picLocks noChangeAspect="1" noChangeArrowheads="1"/>
                          </pic:cNvPicPr>
                        </pic:nvPicPr>
                        <pic:blipFill>
                          <a:blip r:embed="rId91" cstate="print"/>
                          <a:srcRect/>
                          <a:stretch>
                            <a:fillRect/>
                          </a:stretch>
                        </pic:blipFill>
                        <pic:spPr bwMode="auto">
                          <a:xfrm>
                            <a:off x="0" y="0"/>
                            <a:ext cx="469900" cy="571500"/>
                          </a:xfrm>
                          <a:prstGeom prst="rect">
                            <a:avLst/>
                          </a:prstGeom>
                          <a:noFill/>
                          <a:ln w="9525">
                            <a:noFill/>
                            <a:miter lim="800000"/>
                            <a:headEnd/>
                            <a:tailEnd/>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ind w:left="-36"/>
              <w:jc w:val="center"/>
              <w:rPr>
                <w:rFonts w:ascii="Arial" w:hAnsi="Arial" w:cs="Arial"/>
                <w:sz w:val="20"/>
                <w:szCs w:val="20"/>
              </w:rPr>
            </w:pPr>
            <w:r w:rsidRPr="00981D23">
              <w:rPr>
                <w:rFonts w:ascii="Arial" w:hAnsi="Arial" w:cs="Arial"/>
                <w:sz w:val="20"/>
                <w:szCs w:val="20"/>
              </w:rPr>
              <w:t>Degradan compuestos tóxicos que contienen cloro (como el vinilcloruro) en compuestos menos nocivos</w:t>
            </w:r>
          </w:p>
        </w:tc>
      </w:tr>
      <w:tr w:rsidR="00981D23" w:rsidRPr="00981D23" w:rsidTr="00981D23">
        <w:tc>
          <w:tcPr>
            <w:tcW w:w="2340" w:type="dxa"/>
            <w:gridSpan w:val="2"/>
            <w:vMerge w:val="restart"/>
            <w:tcBorders>
              <w:left w:val="single" w:sz="4" w:space="0" w:color="auto"/>
              <w:right w:val="single" w:sz="4" w:space="0" w:color="auto"/>
            </w:tcBorders>
            <w:vAlign w:val="center"/>
          </w:tcPr>
          <w:p w:rsidR="00981D23" w:rsidRPr="00981D23" w:rsidRDefault="00981D23" w:rsidP="00981D23">
            <w:pPr>
              <w:ind w:left="-108"/>
              <w:jc w:val="both"/>
              <w:rPr>
                <w:rFonts w:ascii="Arial" w:hAnsi="Arial" w:cs="Arial"/>
                <w:sz w:val="20"/>
                <w:szCs w:val="20"/>
              </w:rPr>
            </w:pPr>
            <w:r w:rsidRPr="00981D23">
              <w:rPr>
                <w:rFonts w:ascii="Arial" w:hAnsi="Arial" w:cs="Arial"/>
                <w:sz w:val="20"/>
                <w:szCs w:val="20"/>
              </w:rPr>
              <w:t>Bacterias fijadoras de nitrógeno</w:t>
            </w:r>
          </w:p>
        </w:tc>
        <w:tc>
          <w:tcPr>
            <w:tcW w:w="2340" w:type="dxa"/>
            <w:tcBorders>
              <w:left w:val="single" w:sz="4" w:space="0" w:color="auto"/>
              <w:right w:val="single" w:sz="4" w:space="0" w:color="auto"/>
            </w:tcBorders>
            <w:vAlign w:val="center"/>
          </w:tcPr>
          <w:p w:rsidR="00981D23" w:rsidRPr="00981D23" w:rsidRDefault="00981D23" w:rsidP="00981D23">
            <w:pPr>
              <w:jc w:val="both"/>
              <w:rPr>
                <w:rFonts w:ascii="Arial" w:hAnsi="Arial" w:cs="Arial"/>
                <w:sz w:val="20"/>
                <w:szCs w:val="20"/>
              </w:rPr>
            </w:pPr>
            <w:r w:rsidRPr="00981D23">
              <w:rPr>
                <w:rFonts w:ascii="Arial" w:hAnsi="Arial" w:cs="Arial"/>
                <w:sz w:val="20"/>
                <w:szCs w:val="20"/>
              </w:rPr>
              <w:t>Azobacter</w:t>
            </w:r>
          </w:p>
        </w:tc>
        <w:tc>
          <w:tcPr>
            <w:tcW w:w="1008" w:type="dxa"/>
            <w:tcBorders>
              <w:left w:val="single" w:sz="4" w:space="0" w:color="auto"/>
              <w:right w:val="single" w:sz="4" w:space="0" w:color="auto"/>
            </w:tcBorders>
            <w:vAlign w:val="center"/>
          </w:tcPr>
          <w:p w:rsidR="00981D23" w:rsidRPr="00981D23" w:rsidRDefault="0019710C" w:rsidP="00E4017A">
            <w:pPr>
              <w:rPr>
                <w:rFonts w:ascii="Arial" w:hAnsi="Arial" w:cs="Arial"/>
                <w:sz w:val="20"/>
                <w:szCs w:val="20"/>
              </w:rPr>
            </w:pPr>
            <w:r>
              <w:rPr>
                <w:rFonts w:ascii="Arial" w:hAnsi="Arial" w:cs="Arial"/>
                <w:noProof/>
                <w:sz w:val="20"/>
                <w:szCs w:val="20"/>
              </w:rPr>
              <w:drawing>
                <wp:inline distT="0" distB="0" distL="0" distR="0">
                  <wp:extent cx="457200" cy="546100"/>
                  <wp:effectExtent l="19050" t="0" r="0" b="0"/>
                  <wp:docPr id="23" name="Imagen 23" descr="beijerink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eijerinkia"/>
                          <pic:cNvPicPr>
                            <a:picLocks noChangeAspect="1" noChangeArrowheads="1"/>
                          </pic:cNvPicPr>
                        </pic:nvPicPr>
                        <pic:blipFill>
                          <a:blip r:embed="rId92" cstate="print"/>
                          <a:srcRect/>
                          <a:stretch>
                            <a:fillRect/>
                          </a:stretch>
                        </pic:blipFill>
                        <pic:spPr bwMode="auto">
                          <a:xfrm>
                            <a:off x="0" y="0"/>
                            <a:ext cx="457200" cy="546100"/>
                          </a:xfrm>
                          <a:prstGeom prst="rect">
                            <a:avLst/>
                          </a:prstGeom>
                          <a:noFill/>
                          <a:ln w="9525">
                            <a:noFill/>
                            <a:miter lim="800000"/>
                            <a:headEnd/>
                            <a:tailEnd/>
                          </a:ln>
                        </pic:spPr>
                      </pic:pic>
                    </a:graphicData>
                  </a:graphic>
                </wp:inline>
              </w:drawing>
            </w:r>
          </w:p>
        </w:tc>
        <w:tc>
          <w:tcPr>
            <w:tcW w:w="2520" w:type="dxa"/>
            <w:vMerge w:val="restart"/>
            <w:tcBorders>
              <w:left w:val="single" w:sz="4" w:space="0" w:color="auto"/>
              <w:right w:val="single" w:sz="4" w:space="0" w:color="auto"/>
            </w:tcBorders>
            <w:vAlign w:val="center"/>
          </w:tcPr>
          <w:p w:rsidR="00981D23" w:rsidRPr="00981D23" w:rsidRDefault="00981D23" w:rsidP="00981D23">
            <w:pPr>
              <w:ind w:left="-36"/>
              <w:jc w:val="center"/>
              <w:rPr>
                <w:rFonts w:ascii="Arial" w:hAnsi="Arial" w:cs="Arial"/>
                <w:sz w:val="20"/>
                <w:szCs w:val="20"/>
              </w:rPr>
            </w:pPr>
            <w:r w:rsidRPr="00981D23">
              <w:rPr>
                <w:rFonts w:ascii="Arial" w:hAnsi="Arial" w:cs="Arial"/>
                <w:sz w:val="20"/>
                <w:szCs w:val="20"/>
              </w:rPr>
              <w:t>Capaces de fijar el nitrógeno atmosférico en NH3</w:t>
            </w:r>
          </w:p>
        </w:tc>
      </w:tr>
      <w:tr w:rsidR="00981D23" w:rsidRPr="00981D23" w:rsidTr="00981D23">
        <w:trPr>
          <w:trHeight w:val="100"/>
        </w:trPr>
        <w:tc>
          <w:tcPr>
            <w:tcW w:w="2340" w:type="dxa"/>
            <w:gridSpan w:val="2"/>
            <w:vMerge/>
            <w:tcBorders>
              <w:left w:val="single" w:sz="4" w:space="0" w:color="auto"/>
              <w:bottom w:val="single" w:sz="4" w:space="0" w:color="auto"/>
              <w:right w:val="single" w:sz="4" w:space="0" w:color="auto"/>
            </w:tcBorders>
            <w:vAlign w:val="center"/>
          </w:tcPr>
          <w:p w:rsidR="00981D23" w:rsidRPr="00981D23" w:rsidRDefault="00981D23" w:rsidP="00981D23">
            <w:pPr>
              <w:ind w:left="-108"/>
              <w:jc w:val="both"/>
              <w:rPr>
                <w:rFonts w:ascii="Arial" w:hAnsi="Arial" w:cs="Arial"/>
                <w:sz w:val="20"/>
                <w:szCs w:val="20"/>
              </w:rPr>
            </w:pPr>
          </w:p>
        </w:tc>
        <w:tc>
          <w:tcPr>
            <w:tcW w:w="2340" w:type="dxa"/>
            <w:tcBorders>
              <w:left w:val="single" w:sz="4" w:space="0" w:color="auto"/>
              <w:bottom w:val="single" w:sz="4" w:space="0" w:color="auto"/>
              <w:right w:val="single" w:sz="4" w:space="0" w:color="auto"/>
            </w:tcBorders>
            <w:vAlign w:val="center"/>
          </w:tcPr>
          <w:p w:rsidR="00981D23" w:rsidRPr="00981D23" w:rsidRDefault="00981D23" w:rsidP="00981D23">
            <w:pPr>
              <w:jc w:val="both"/>
              <w:rPr>
                <w:rFonts w:ascii="Arial" w:hAnsi="Arial" w:cs="Arial"/>
                <w:sz w:val="20"/>
                <w:szCs w:val="20"/>
              </w:rPr>
            </w:pPr>
            <w:r w:rsidRPr="00981D23">
              <w:rPr>
                <w:rFonts w:ascii="Arial" w:hAnsi="Arial" w:cs="Arial"/>
                <w:sz w:val="20"/>
                <w:szCs w:val="20"/>
              </w:rPr>
              <w:t>Beijerinckia</w:t>
            </w:r>
          </w:p>
        </w:tc>
        <w:tc>
          <w:tcPr>
            <w:tcW w:w="1008" w:type="dxa"/>
            <w:tcBorders>
              <w:left w:val="single" w:sz="4" w:space="0" w:color="auto"/>
              <w:bottom w:val="single" w:sz="4" w:space="0" w:color="auto"/>
              <w:right w:val="single" w:sz="4" w:space="0" w:color="auto"/>
            </w:tcBorders>
            <w:vAlign w:val="center"/>
          </w:tcPr>
          <w:p w:rsidR="00981D23" w:rsidRPr="00981D23" w:rsidRDefault="00981D23" w:rsidP="00981D23">
            <w:pPr>
              <w:ind w:left="510"/>
              <w:jc w:val="center"/>
              <w:rPr>
                <w:rFonts w:ascii="Arial" w:hAnsi="Arial" w:cs="Arial"/>
                <w:sz w:val="20"/>
                <w:szCs w:val="20"/>
              </w:rPr>
            </w:pPr>
          </w:p>
        </w:tc>
        <w:tc>
          <w:tcPr>
            <w:tcW w:w="2520" w:type="dxa"/>
            <w:vMerge/>
            <w:tcBorders>
              <w:left w:val="single" w:sz="4" w:space="0" w:color="auto"/>
              <w:bottom w:val="single" w:sz="4" w:space="0" w:color="auto"/>
              <w:right w:val="single" w:sz="4" w:space="0" w:color="auto"/>
            </w:tcBorders>
            <w:vAlign w:val="center"/>
          </w:tcPr>
          <w:p w:rsidR="00981D23" w:rsidRPr="00981D23" w:rsidRDefault="00981D23" w:rsidP="00981D23">
            <w:pPr>
              <w:ind w:left="-36"/>
              <w:jc w:val="center"/>
              <w:rPr>
                <w:rFonts w:ascii="Arial" w:hAnsi="Arial" w:cs="Arial"/>
                <w:sz w:val="20"/>
                <w:szCs w:val="20"/>
              </w:rPr>
            </w:pPr>
          </w:p>
        </w:tc>
      </w:tr>
      <w:tr w:rsidR="00981D23" w:rsidRPr="00981D23" w:rsidTr="00981D23">
        <w:trPr>
          <w:trHeight w:val="100"/>
        </w:trPr>
        <w:tc>
          <w:tcPr>
            <w:tcW w:w="2340" w:type="dxa"/>
            <w:gridSpan w:val="2"/>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ind w:left="510"/>
              <w:jc w:val="center"/>
              <w:rPr>
                <w:rFonts w:ascii="Arial" w:hAnsi="Arial" w:cs="Arial"/>
                <w:b/>
                <w:sz w:val="20"/>
                <w:szCs w:val="20"/>
              </w:rPr>
            </w:pPr>
            <w:r w:rsidRPr="00981D23">
              <w:rPr>
                <w:rFonts w:ascii="Arial" w:hAnsi="Arial" w:cs="Arial"/>
                <w:b/>
                <w:sz w:val="20"/>
                <w:szCs w:val="20"/>
              </w:rPr>
              <w:t>Grupo de bacterias</w:t>
            </w:r>
          </w:p>
        </w:tc>
        <w:tc>
          <w:tcPr>
            <w:tcW w:w="3348" w:type="dxa"/>
            <w:gridSpan w:val="2"/>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ind w:left="72" w:hanging="72"/>
              <w:jc w:val="center"/>
              <w:rPr>
                <w:rFonts w:ascii="Arial" w:hAnsi="Arial" w:cs="Arial"/>
                <w:b/>
                <w:sz w:val="20"/>
                <w:szCs w:val="20"/>
              </w:rPr>
            </w:pPr>
            <w:r w:rsidRPr="00981D23">
              <w:rPr>
                <w:rFonts w:ascii="Arial" w:hAnsi="Arial" w:cs="Arial"/>
                <w:b/>
                <w:sz w:val="20"/>
                <w:szCs w:val="20"/>
              </w:rPr>
              <w:t>Genero</w:t>
            </w:r>
          </w:p>
        </w:tc>
        <w:tc>
          <w:tcPr>
            <w:tcW w:w="2520"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ind w:left="-36"/>
              <w:jc w:val="center"/>
              <w:rPr>
                <w:rFonts w:ascii="Arial" w:hAnsi="Arial" w:cs="Arial"/>
                <w:sz w:val="20"/>
                <w:szCs w:val="20"/>
              </w:rPr>
            </w:pPr>
            <w:r w:rsidRPr="00981D23">
              <w:rPr>
                <w:rFonts w:ascii="Arial" w:hAnsi="Arial" w:cs="Arial"/>
                <w:b/>
                <w:sz w:val="20"/>
                <w:szCs w:val="20"/>
              </w:rPr>
              <w:t>Importancia ambiental</w:t>
            </w:r>
          </w:p>
        </w:tc>
      </w:tr>
      <w:tr w:rsidR="00981D23" w:rsidRPr="00981D23" w:rsidTr="00981D23">
        <w:tc>
          <w:tcPr>
            <w:tcW w:w="2340" w:type="dxa"/>
            <w:gridSpan w:val="2"/>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ind w:left="-108"/>
              <w:jc w:val="both"/>
              <w:rPr>
                <w:rFonts w:ascii="Arial" w:hAnsi="Arial" w:cs="Arial"/>
                <w:sz w:val="20"/>
                <w:szCs w:val="20"/>
              </w:rPr>
            </w:pPr>
            <w:r w:rsidRPr="00981D23">
              <w:rPr>
                <w:rFonts w:ascii="Arial" w:hAnsi="Arial" w:cs="Arial"/>
                <w:sz w:val="20"/>
                <w:szCs w:val="20"/>
              </w:rPr>
              <w:t>Bacterias reductoras de sulfatos</w:t>
            </w:r>
          </w:p>
        </w:tc>
        <w:tc>
          <w:tcPr>
            <w:tcW w:w="2340"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jc w:val="both"/>
              <w:rPr>
                <w:rFonts w:ascii="Arial" w:hAnsi="Arial" w:cs="Arial"/>
                <w:sz w:val="20"/>
                <w:szCs w:val="20"/>
              </w:rPr>
            </w:pPr>
            <w:r w:rsidRPr="00981D23">
              <w:rPr>
                <w:rFonts w:ascii="Arial" w:hAnsi="Arial" w:cs="Arial"/>
                <w:sz w:val="20"/>
                <w:szCs w:val="20"/>
              </w:rPr>
              <w:t>Desulfovibrio</w:t>
            </w:r>
          </w:p>
        </w:tc>
        <w:tc>
          <w:tcPr>
            <w:tcW w:w="1008" w:type="dxa"/>
            <w:tcBorders>
              <w:top w:val="single" w:sz="4" w:space="0" w:color="auto"/>
              <w:left w:val="single" w:sz="4" w:space="0" w:color="auto"/>
              <w:bottom w:val="single" w:sz="4" w:space="0" w:color="auto"/>
              <w:right w:val="single" w:sz="4" w:space="0" w:color="auto"/>
            </w:tcBorders>
            <w:vAlign w:val="center"/>
          </w:tcPr>
          <w:p w:rsidR="00981D23" w:rsidRPr="00981D23" w:rsidRDefault="0019710C" w:rsidP="00E4017A">
            <w:pPr>
              <w:rPr>
                <w:rFonts w:ascii="Arial" w:hAnsi="Arial" w:cs="Arial"/>
                <w:sz w:val="20"/>
                <w:szCs w:val="20"/>
              </w:rPr>
            </w:pPr>
            <w:r>
              <w:rPr>
                <w:rFonts w:ascii="Arial" w:hAnsi="Arial" w:cs="Arial"/>
                <w:noProof/>
                <w:sz w:val="20"/>
                <w:szCs w:val="20"/>
              </w:rPr>
              <w:drawing>
                <wp:inline distT="0" distB="0" distL="0" distR="0">
                  <wp:extent cx="457200" cy="558800"/>
                  <wp:effectExtent l="19050" t="0" r="0" b="0"/>
                  <wp:docPr id="24" name="Imagen 24" descr="desulfovib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ulfovibrio"/>
                          <pic:cNvPicPr>
                            <a:picLocks noChangeAspect="1" noChangeArrowheads="1"/>
                          </pic:cNvPicPr>
                        </pic:nvPicPr>
                        <pic:blipFill>
                          <a:blip r:embed="rId93" cstate="print"/>
                          <a:srcRect/>
                          <a:stretch>
                            <a:fillRect/>
                          </a:stretch>
                        </pic:blipFill>
                        <pic:spPr bwMode="auto">
                          <a:xfrm>
                            <a:off x="0" y="0"/>
                            <a:ext cx="457200" cy="558800"/>
                          </a:xfrm>
                          <a:prstGeom prst="rect">
                            <a:avLst/>
                          </a:prstGeom>
                          <a:noFill/>
                          <a:ln w="9525">
                            <a:noFill/>
                            <a:miter lim="800000"/>
                            <a:headEnd/>
                            <a:tailEnd/>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ind w:left="-36"/>
              <w:jc w:val="center"/>
              <w:rPr>
                <w:rFonts w:ascii="Arial" w:hAnsi="Arial" w:cs="Arial"/>
                <w:sz w:val="20"/>
                <w:szCs w:val="20"/>
              </w:rPr>
            </w:pPr>
            <w:r w:rsidRPr="00981D23">
              <w:rPr>
                <w:rFonts w:ascii="Arial" w:hAnsi="Arial" w:cs="Arial"/>
                <w:sz w:val="20"/>
                <w:szCs w:val="20"/>
              </w:rPr>
              <w:t>Interviene en la corrosión de tuberías de hierro</w:t>
            </w:r>
          </w:p>
        </w:tc>
      </w:tr>
      <w:tr w:rsidR="00981D23" w:rsidRPr="00981D23" w:rsidTr="00981D23">
        <w:tc>
          <w:tcPr>
            <w:tcW w:w="2340" w:type="dxa"/>
            <w:gridSpan w:val="2"/>
            <w:vMerge w:val="restart"/>
            <w:tcBorders>
              <w:top w:val="single" w:sz="4" w:space="0" w:color="auto"/>
              <w:left w:val="single" w:sz="4" w:space="0" w:color="auto"/>
              <w:right w:val="single" w:sz="4" w:space="0" w:color="auto"/>
            </w:tcBorders>
            <w:vAlign w:val="center"/>
          </w:tcPr>
          <w:p w:rsidR="00981D23" w:rsidRPr="00981D23" w:rsidRDefault="00981D23" w:rsidP="00981D23">
            <w:pPr>
              <w:ind w:left="-108"/>
              <w:jc w:val="both"/>
              <w:rPr>
                <w:rFonts w:ascii="Arial" w:hAnsi="Arial" w:cs="Arial"/>
                <w:sz w:val="20"/>
                <w:szCs w:val="20"/>
              </w:rPr>
            </w:pPr>
            <w:r w:rsidRPr="00981D23">
              <w:rPr>
                <w:rFonts w:ascii="Arial" w:hAnsi="Arial" w:cs="Arial"/>
                <w:sz w:val="20"/>
                <w:szCs w:val="20"/>
              </w:rPr>
              <w:t>Bacterias fotosintéticas</w:t>
            </w:r>
          </w:p>
        </w:tc>
        <w:tc>
          <w:tcPr>
            <w:tcW w:w="2340"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jc w:val="both"/>
              <w:rPr>
                <w:rFonts w:ascii="Arial" w:hAnsi="Arial" w:cs="Arial"/>
                <w:sz w:val="20"/>
                <w:szCs w:val="20"/>
              </w:rPr>
            </w:pPr>
            <w:r w:rsidRPr="00981D23">
              <w:rPr>
                <w:rFonts w:ascii="Arial" w:hAnsi="Arial" w:cs="Arial"/>
                <w:sz w:val="20"/>
                <w:szCs w:val="20"/>
              </w:rPr>
              <w:t>Chlorobium</w:t>
            </w:r>
          </w:p>
        </w:tc>
        <w:tc>
          <w:tcPr>
            <w:tcW w:w="1008" w:type="dxa"/>
            <w:tcBorders>
              <w:top w:val="single" w:sz="4" w:space="0" w:color="auto"/>
              <w:left w:val="single" w:sz="4" w:space="0" w:color="auto"/>
              <w:bottom w:val="single" w:sz="4" w:space="0" w:color="auto"/>
              <w:right w:val="single" w:sz="4" w:space="0" w:color="auto"/>
            </w:tcBorders>
            <w:vAlign w:val="center"/>
          </w:tcPr>
          <w:p w:rsidR="00981D23" w:rsidRPr="00981D23" w:rsidRDefault="0019710C" w:rsidP="00E4017A">
            <w:pPr>
              <w:rPr>
                <w:rFonts w:ascii="Arial" w:hAnsi="Arial" w:cs="Arial"/>
                <w:sz w:val="20"/>
                <w:szCs w:val="20"/>
              </w:rPr>
            </w:pPr>
            <w:r>
              <w:rPr>
                <w:rFonts w:ascii="Arial" w:hAnsi="Arial" w:cs="Arial"/>
                <w:noProof/>
                <w:sz w:val="20"/>
                <w:szCs w:val="20"/>
              </w:rPr>
              <w:drawing>
                <wp:inline distT="0" distB="0" distL="0" distR="0">
                  <wp:extent cx="457200" cy="571500"/>
                  <wp:effectExtent l="19050" t="0" r="0" b="0"/>
                  <wp:docPr id="25" name="Imagen 25" descr="chlorob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hlorobium"/>
                          <pic:cNvPicPr>
                            <a:picLocks noChangeAspect="1" noChangeArrowheads="1"/>
                          </pic:cNvPicPr>
                        </pic:nvPicPr>
                        <pic:blipFill>
                          <a:blip r:embed="rId94"/>
                          <a:srcRect/>
                          <a:stretch>
                            <a:fillRect/>
                          </a:stretch>
                        </pic:blipFill>
                        <pic:spPr bwMode="auto">
                          <a:xfrm>
                            <a:off x="0" y="0"/>
                            <a:ext cx="457200" cy="571500"/>
                          </a:xfrm>
                          <a:prstGeom prst="rect">
                            <a:avLst/>
                          </a:prstGeom>
                          <a:noFill/>
                          <a:ln w="9525">
                            <a:noFill/>
                            <a:miter lim="800000"/>
                            <a:headEnd/>
                            <a:tailEnd/>
                          </a:ln>
                        </pic:spPr>
                      </pic:pic>
                    </a:graphicData>
                  </a:graphic>
                </wp:inline>
              </w:drawing>
            </w:r>
          </w:p>
        </w:tc>
        <w:tc>
          <w:tcPr>
            <w:tcW w:w="2520" w:type="dxa"/>
            <w:vMerge w:val="restart"/>
            <w:tcBorders>
              <w:top w:val="single" w:sz="4" w:space="0" w:color="auto"/>
              <w:left w:val="single" w:sz="4" w:space="0" w:color="auto"/>
              <w:right w:val="single" w:sz="4" w:space="0" w:color="auto"/>
            </w:tcBorders>
            <w:vAlign w:val="center"/>
          </w:tcPr>
          <w:p w:rsidR="00981D23" w:rsidRPr="00981D23" w:rsidRDefault="00981D23" w:rsidP="00981D23">
            <w:pPr>
              <w:ind w:left="-36"/>
              <w:jc w:val="center"/>
              <w:rPr>
                <w:rFonts w:ascii="Arial" w:hAnsi="Arial" w:cs="Arial"/>
                <w:sz w:val="20"/>
                <w:szCs w:val="20"/>
              </w:rPr>
            </w:pPr>
            <w:r w:rsidRPr="00981D23">
              <w:rPr>
                <w:rFonts w:ascii="Arial" w:hAnsi="Arial" w:cs="Arial"/>
                <w:sz w:val="20"/>
                <w:szCs w:val="20"/>
              </w:rPr>
              <w:t>Reducen sulfuros a azufre elemental</w:t>
            </w:r>
          </w:p>
        </w:tc>
      </w:tr>
      <w:tr w:rsidR="00981D23" w:rsidRPr="00981D23" w:rsidTr="00981D23">
        <w:trPr>
          <w:trHeight w:val="881"/>
        </w:trPr>
        <w:tc>
          <w:tcPr>
            <w:tcW w:w="2340" w:type="dxa"/>
            <w:gridSpan w:val="2"/>
            <w:vMerge/>
            <w:tcBorders>
              <w:left w:val="single" w:sz="4" w:space="0" w:color="auto"/>
              <w:bottom w:val="single" w:sz="4" w:space="0" w:color="auto"/>
              <w:right w:val="single" w:sz="4" w:space="0" w:color="auto"/>
            </w:tcBorders>
            <w:vAlign w:val="center"/>
          </w:tcPr>
          <w:p w:rsidR="00981D23" w:rsidRPr="00981D23" w:rsidRDefault="00981D23" w:rsidP="00981D23">
            <w:pPr>
              <w:ind w:left="510"/>
              <w:jc w:val="both"/>
              <w:rPr>
                <w:rFonts w:ascii="Arial" w:hAnsi="Arial" w:cs="Arial"/>
                <w:sz w:val="20"/>
                <w:szCs w:val="20"/>
              </w:rPr>
            </w:pPr>
          </w:p>
        </w:tc>
        <w:tc>
          <w:tcPr>
            <w:tcW w:w="2340"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jc w:val="both"/>
              <w:rPr>
                <w:rFonts w:ascii="Arial" w:hAnsi="Arial" w:cs="Arial"/>
                <w:sz w:val="20"/>
                <w:szCs w:val="20"/>
              </w:rPr>
            </w:pPr>
            <w:r w:rsidRPr="00981D23">
              <w:rPr>
                <w:rFonts w:ascii="Arial" w:hAnsi="Arial" w:cs="Arial"/>
                <w:sz w:val="20"/>
                <w:szCs w:val="20"/>
              </w:rPr>
              <w:t>Chromatium</w:t>
            </w:r>
          </w:p>
        </w:tc>
        <w:tc>
          <w:tcPr>
            <w:tcW w:w="1008" w:type="dxa"/>
            <w:tcBorders>
              <w:top w:val="single" w:sz="4" w:space="0" w:color="auto"/>
              <w:left w:val="single" w:sz="4" w:space="0" w:color="auto"/>
              <w:bottom w:val="single" w:sz="4" w:space="0" w:color="auto"/>
              <w:right w:val="single" w:sz="4" w:space="0" w:color="auto"/>
            </w:tcBorders>
            <w:vAlign w:val="center"/>
          </w:tcPr>
          <w:p w:rsidR="00981D23" w:rsidRPr="00981D23" w:rsidRDefault="0019710C" w:rsidP="00E4017A">
            <w:pPr>
              <w:rPr>
                <w:rFonts w:ascii="Arial" w:hAnsi="Arial" w:cs="Arial"/>
                <w:sz w:val="20"/>
                <w:szCs w:val="20"/>
              </w:rPr>
            </w:pPr>
            <w:r>
              <w:rPr>
                <w:rFonts w:ascii="Arial" w:hAnsi="Arial" w:cs="Arial"/>
                <w:noProof/>
                <w:sz w:val="20"/>
                <w:szCs w:val="20"/>
              </w:rPr>
              <w:drawing>
                <wp:inline distT="0" distB="0" distL="0" distR="0">
                  <wp:extent cx="508000" cy="609600"/>
                  <wp:effectExtent l="19050" t="0" r="6350" b="0"/>
                  <wp:docPr id="26" name="Imagen 26" descr="chromatium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hromatium70"/>
                          <pic:cNvPicPr>
                            <a:picLocks noChangeAspect="1" noChangeArrowheads="1"/>
                          </pic:cNvPicPr>
                        </pic:nvPicPr>
                        <pic:blipFill>
                          <a:blip r:embed="rId95"/>
                          <a:srcRect/>
                          <a:stretch>
                            <a:fillRect/>
                          </a:stretch>
                        </pic:blipFill>
                        <pic:spPr bwMode="auto">
                          <a:xfrm>
                            <a:off x="0" y="0"/>
                            <a:ext cx="508000" cy="609600"/>
                          </a:xfrm>
                          <a:prstGeom prst="rect">
                            <a:avLst/>
                          </a:prstGeom>
                          <a:noFill/>
                          <a:ln w="9525">
                            <a:noFill/>
                            <a:miter lim="800000"/>
                            <a:headEnd/>
                            <a:tailEnd/>
                          </a:ln>
                        </pic:spPr>
                      </pic:pic>
                    </a:graphicData>
                  </a:graphic>
                </wp:inline>
              </w:drawing>
            </w:r>
          </w:p>
        </w:tc>
        <w:tc>
          <w:tcPr>
            <w:tcW w:w="2520" w:type="dxa"/>
            <w:vMerge/>
            <w:tcBorders>
              <w:left w:val="single" w:sz="4" w:space="0" w:color="auto"/>
              <w:bottom w:val="single" w:sz="4" w:space="0" w:color="auto"/>
              <w:right w:val="single" w:sz="4" w:space="0" w:color="auto"/>
            </w:tcBorders>
            <w:vAlign w:val="center"/>
          </w:tcPr>
          <w:p w:rsidR="00981D23" w:rsidRPr="00981D23" w:rsidRDefault="00981D23" w:rsidP="00981D23">
            <w:pPr>
              <w:ind w:left="510"/>
              <w:jc w:val="center"/>
              <w:rPr>
                <w:rFonts w:ascii="Arial" w:hAnsi="Arial" w:cs="Arial"/>
                <w:sz w:val="20"/>
                <w:szCs w:val="20"/>
              </w:rPr>
            </w:pPr>
          </w:p>
        </w:tc>
      </w:tr>
      <w:tr w:rsidR="00981D23" w:rsidRPr="00981D23" w:rsidTr="00981D23">
        <w:trPr>
          <w:trHeight w:val="555"/>
        </w:trPr>
        <w:tc>
          <w:tcPr>
            <w:tcW w:w="1260" w:type="dxa"/>
            <w:vMerge w:val="restart"/>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jc w:val="both"/>
              <w:rPr>
                <w:rFonts w:ascii="Arial" w:hAnsi="Arial" w:cs="Arial"/>
                <w:sz w:val="20"/>
                <w:szCs w:val="20"/>
              </w:rPr>
            </w:pPr>
            <w:r w:rsidRPr="00981D23">
              <w:rPr>
                <w:rFonts w:ascii="Arial" w:hAnsi="Arial" w:cs="Arial"/>
                <w:sz w:val="20"/>
                <w:szCs w:val="20"/>
              </w:rPr>
              <w:t>Bacterias férricas</w:t>
            </w:r>
          </w:p>
        </w:tc>
        <w:tc>
          <w:tcPr>
            <w:tcW w:w="1080" w:type="dxa"/>
            <w:tcBorders>
              <w:left w:val="single" w:sz="4" w:space="0" w:color="auto"/>
              <w:bottom w:val="single" w:sz="4" w:space="0" w:color="auto"/>
              <w:right w:val="single" w:sz="4" w:space="0" w:color="auto"/>
            </w:tcBorders>
            <w:vAlign w:val="center"/>
          </w:tcPr>
          <w:p w:rsidR="00981D23" w:rsidRPr="00981D23" w:rsidRDefault="00981D23" w:rsidP="00981D23">
            <w:pPr>
              <w:ind w:left="-108"/>
              <w:jc w:val="both"/>
              <w:rPr>
                <w:rFonts w:ascii="Arial" w:hAnsi="Arial" w:cs="Arial"/>
                <w:sz w:val="20"/>
                <w:szCs w:val="20"/>
              </w:rPr>
            </w:pPr>
          </w:p>
          <w:p w:rsidR="00981D23" w:rsidRPr="00981D23" w:rsidRDefault="00981D23" w:rsidP="00981D23">
            <w:pPr>
              <w:ind w:left="-108"/>
              <w:jc w:val="both"/>
              <w:rPr>
                <w:rFonts w:ascii="Arial" w:hAnsi="Arial" w:cs="Arial"/>
                <w:sz w:val="20"/>
                <w:szCs w:val="20"/>
              </w:rPr>
            </w:pPr>
            <w:r w:rsidRPr="00981D23">
              <w:rPr>
                <w:rFonts w:ascii="Arial" w:hAnsi="Arial" w:cs="Arial"/>
                <w:sz w:val="20"/>
                <w:szCs w:val="20"/>
              </w:rPr>
              <w:t>Filamentosas</w:t>
            </w:r>
          </w:p>
          <w:p w:rsidR="00981D23" w:rsidRPr="00981D23" w:rsidRDefault="00981D23" w:rsidP="00981D23">
            <w:pPr>
              <w:ind w:left="-108"/>
              <w:jc w:val="both"/>
              <w:rPr>
                <w:rFonts w:ascii="Arial" w:hAnsi="Arial" w:cs="Arial"/>
                <w:sz w:val="20"/>
                <w:szCs w:val="20"/>
              </w:rPr>
            </w:pPr>
          </w:p>
        </w:tc>
        <w:tc>
          <w:tcPr>
            <w:tcW w:w="2340" w:type="dxa"/>
            <w:tcBorders>
              <w:left w:val="single" w:sz="4" w:space="0" w:color="auto"/>
              <w:bottom w:val="single" w:sz="4" w:space="0" w:color="auto"/>
              <w:right w:val="single" w:sz="4" w:space="0" w:color="auto"/>
            </w:tcBorders>
            <w:vAlign w:val="center"/>
          </w:tcPr>
          <w:p w:rsidR="00981D23" w:rsidRPr="00981D23" w:rsidRDefault="00981D23" w:rsidP="00981D23">
            <w:pPr>
              <w:jc w:val="both"/>
              <w:rPr>
                <w:rFonts w:ascii="Arial" w:hAnsi="Arial" w:cs="Arial"/>
                <w:sz w:val="20"/>
                <w:szCs w:val="20"/>
              </w:rPr>
            </w:pPr>
            <w:r w:rsidRPr="00981D23">
              <w:rPr>
                <w:rFonts w:ascii="Arial" w:hAnsi="Arial" w:cs="Arial"/>
                <w:sz w:val="20"/>
                <w:szCs w:val="20"/>
              </w:rPr>
              <w:t>Sphaerotilus</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981D23" w:rsidRPr="00981D23" w:rsidRDefault="0019710C" w:rsidP="00E4017A">
            <w:pPr>
              <w:rPr>
                <w:rFonts w:ascii="Arial" w:hAnsi="Arial" w:cs="Arial"/>
                <w:sz w:val="20"/>
                <w:szCs w:val="20"/>
              </w:rPr>
            </w:pPr>
            <w:r>
              <w:rPr>
                <w:rFonts w:ascii="Arial" w:hAnsi="Arial" w:cs="Arial"/>
                <w:noProof/>
                <w:sz w:val="20"/>
                <w:szCs w:val="20"/>
              </w:rPr>
              <w:drawing>
                <wp:inline distT="0" distB="0" distL="0" distR="0">
                  <wp:extent cx="533400" cy="533400"/>
                  <wp:effectExtent l="19050" t="0" r="0" b="0"/>
                  <wp:docPr id="27" name="Imagen 27" descr="sphaerotilusnatan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phaerotilusnatans2"/>
                          <pic:cNvPicPr>
                            <a:picLocks noChangeAspect="1" noChangeArrowheads="1"/>
                          </pic:cNvPicPr>
                        </pic:nvPicPr>
                        <pic:blipFill>
                          <a:blip r:embed="rId96" cstate="print"/>
                          <a:srcRect/>
                          <a:stretch>
                            <a:fillRect/>
                          </a:stretch>
                        </pic:blipFill>
                        <pic:spPr bwMode="auto">
                          <a:xfrm>
                            <a:off x="0" y="0"/>
                            <a:ext cx="533400" cy="533400"/>
                          </a:xfrm>
                          <a:prstGeom prst="rect">
                            <a:avLst/>
                          </a:prstGeom>
                          <a:noFill/>
                          <a:ln w="9525">
                            <a:noFill/>
                            <a:miter lim="800000"/>
                            <a:headEnd/>
                            <a:tailEnd/>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981D23" w:rsidRPr="00981D23" w:rsidRDefault="00981D23" w:rsidP="00981D23">
            <w:pPr>
              <w:jc w:val="center"/>
              <w:rPr>
                <w:rFonts w:ascii="Arial" w:hAnsi="Arial" w:cs="Arial"/>
                <w:sz w:val="20"/>
                <w:szCs w:val="20"/>
              </w:rPr>
            </w:pPr>
            <w:r w:rsidRPr="00981D23">
              <w:rPr>
                <w:rFonts w:ascii="Arial" w:hAnsi="Arial" w:cs="Arial"/>
                <w:sz w:val="20"/>
                <w:szCs w:val="20"/>
              </w:rPr>
              <w:t>Dan volumen a los lodos en las plantas de lodos activados</w:t>
            </w:r>
          </w:p>
        </w:tc>
      </w:tr>
      <w:tr w:rsidR="00981D23" w:rsidRPr="00981D23" w:rsidTr="00981D23">
        <w:trPr>
          <w:trHeight w:val="554"/>
        </w:trPr>
        <w:tc>
          <w:tcPr>
            <w:tcW w:w="1260" w:type="dxa"/>
            <w:vMerge/>
            <w:tcBorders>
              <w:left w:val="single" w:sz="4" w:space="0" w:color="auto"/>
              <w:bottom w:val="single" w:sz="4" w:space="0" w:color="auto"/>
              <w:right w:val="single" w:sz="4" w:space="0" w:color="auto"/>
            </w:tcBorders>
            <w:vAlign w:val="center"/>
          </w:tcPr>
          <w:p w:rsidR="00981D23" w:rsidRPr="00981D23" w:rsidRDefault="00981D23" w:rsidP="00981D23">
            <w:pPr>
              <w:ind w:left="510"/>
              <w:jc w:val="both"/>
              <w:rPr>
                <w:rFonts w:ascii="Arial" w:hAnsi="Arial" w:cs="Arial"/>
                <w:sz w:val="20"/>
                <w:szCs w:val="20"/>
              </w:rPr>
            </w:pPr>
          </w:p>
        </w:tc>
        <w:tc>
          <w:tcPr>
            <w:tcW w:w="1080"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ind w:left="-108"/>
              <w:jc w:val="both"/>
              <w:rPr>
                <w:rFonts w:ascii="Arial" w:hAnsi="Arial" w:cs="Arial"/>
                <w:sz w:val="20"/>
                <w:szCs w:val="20"/>
              </w:rPr>
            </w:pPr>
            <w:r w:rsidRPr="00981D23">
              <w:rPr>
                <w:rFonts w:ascii="Arial" w:hAnsi="Arial" w:cs="Arial"/>
                <w:sz w:val="20"/>
                <w:szCs w:val="20"/>
              </w:rPr>
              <w:t>Oxidantes del hierro</w:t>
            </w:r>
          </w:p>
        </w:tc>
        <w:tc>
          <w:tcPr>
            <w:tcW w:w="2340" w:type="dxa"/>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jc w:val="both"/>
              <w:rPr>
                <w:rFonts w:ascii="Arial" w:hAnsi="Arial" w:cs="Arial"/>
                <w:sz w:val="20"/>
                <w:szCs w:val="20"/>
              </w:rPr>
            </w:pPr>
            <w:r w:rsidRPr="00981D23">
              <w:rPr>
                <w:rFonts w:ascii="Arial" w:hAnsi="Arial" w:cs="Arial"/>
                <w:sz w:val="20"/>
                <w:szCs w:val="20"/>
              </w:rPr>
              <w:t>Leptothrix</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981D23" w:rsidRPr="00981D23" w:rsidRDefault="0019710C" w:rsidP="00E4017A">
            <w:pPr>
              <w:rPr>
                <w:rFonts w:ascii="Arial" w:hAnsi="Arial" w:cs="Arial"/>
                <w:sz w:val="20"/>
                <w:szCs w:val="20"/>
              </w:rPr>
            </w:pPr>
            <w:r>
              <w:rPr>
                <w:rFonts w:ascii="Arial" w:hAnsi="Arial" w:cs="Arial"/>
                <w:noProof/>
                <w:sz w:val="20"/>
                <w:szCs w:val="20"/>
              </w:rPr>
              <w:drawing>
                <wp:inline distT="0" distB="0" distL="0" distR="0">
                  <wp:extent cx="533400" cy="584200"/>
                  <wp:effectExtent l="19050" t="0" r="0" b="0"/>
                  <wp:docPr id="28" name="Imagen 28" descr="Leptoth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eptothrix"/>
                          <pic:cNvPicPr>
                            <a:picLocks noChangeAspect="1" noChangeArrowheads="1"/>
                          </pic:cNvPicPr>
                        </pic:nvPicPr>
                        <pic:blipFill>
                          <a:blip r:embed="rId97" cstate="print"/>
                          <a:srcRect/>
                          <a:stretch>
                            <a:fillRect/>
                          </a:stretch>
                        </pic:blipFill>
                        <pic:spPr bwMode="auto">
                          <a:xfrm>
                            <a:off x="0" y="0"/>
                            <a:ext cx="533400" cy="584200"/>
                          </a:xfrm>
                          <a:prstGeom prst="rect">
                            <a:avLst/>
                          </a:prstGeom>
                          <a:noFill/>
                          <a:ln w="9525">
                            <a:noFill/>
                            <a:miter lim="800000"/>
                            <a:headEnd/>
                            <a:tailEnd/>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981D23" w:rsidRPr="00981D23" w:rsidRDefault="00981D23" w:rsidP="00981D23">
            <w:pPr>
              <w:tabs>
                <w:tab w:val="left" w:pos="344"/>
              </w:tabs>
              <w:jc w:val="center"/>
              <w:rPr>
                <w:rFonts w:ascii="Arial" w:hAnsi="Arial" w:cs="Arial"/>
                <w:sz w:val="20"/>
                <w:szCs w:val="20"/>
              </w:rPr>
            </w:pPr>
            <w:r w:rsidRPr="00981D23">
              <w:rPr>
                <w:rFonts w:ascii="Arial" w:hAnsi="Arial" w:cs="Arial"/>
                <w:sz w:val="20"/>
                <w:szCs w:val="20"/>
              </w:rPr>
              <w:t>Oxidan el hierro ferroso</w:t>
            </w:r>
          </w:p>
        </w:tc>
      </w:tr>
      <w:tr w:rsidR="00981D23" w:rsidRPr="00981D23" w:rsidTr="00981D23">
        <w:trPr>
          <w:trHeight w:val="554"/>
        </w:trPr>
        <w:tc>
          <w:tcPr>
            <w:tcW w:w="2340" w:type="dxa"/>
            <w:gridSpan w:val="2"/>
            <w:tcBorders>
              <w:top w:val="single" w:sz="4" w:space="0" w:color="auto"/>
              <w:left w:val="single" w:sz="4" w:space="0" w:color="auto"/>
              <w:bottom w:val="single" w:sz="4" w:space="0" w:color="auto"/>
              <w:right w:val="single" w:sz="4" w:space="0" w:color="auto"/>
            </w:tcBorders>
            <w:vAlign w:val="center"/>
          </w:tcPr>
          <w:p w:rsidR="00981D23" w:rsidRPr="00981D23" w:rsidRDefault="00981D23" w:rsidP="00981D23">
            <w:pPr>
              <w:jc w:val="both"/>
              <w:rPr>
                <w:rFonts w:ascii="Arial" w:hAnsi="Arial" w:cs="Arial"/>
                <w:sz w:val="20"/>
                <w:szCs w:val="20"/>
              </w:rPr>
            </w:pPr>
            <w:r w:rsidRPr="00981D23">
              <w:rPr>
                <w:rFonts w:ascii="Arial" w:hAnsi="Arial" w:cs="Arial"/>
                <w:sz w:val="20"/>
                <w:szCs w:val="20"/>
              </w:rPr>
              <w:t>Bacterias degradadoras de hidrocarburos</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rsidR="00981D23" w:rsidRPr="00981D23" w:rsidRDefault="00981D23" w:rsidP="00981D23">
            <w:pPr>
              <w:ind w:left="-108"/>
              <w:jc w:val="both"/>
              <w:rPr>
                <w:rFonts w:ascii="Arial" w:hAnsi="Arial" w:cs="Arial"/>
                <w:sz w:val="20"/>
                <w:szCs w:val="20"/>
              </w:rPr>
            </w:pPr>
            <w:r w:rsidRPr="00981D23">
              <w:rPr>
                <w:rFonts w:ascii="Arial" w:hAnsi="Arial" w:cs="Arial"/>
                <w:sz w:val="20"/>
                <w:szCs w:val="20"/>
              </w:rPr>
              <w:t>Pseudomonas</w:t>
            </w:r>
          </w:p>
          <w:p w:rsidR="00981D23" w:rsidRPr="00981D23" w:rsidRDefault="00981D23" w:rsidP="00981D23">
            <w:pPr>
              <w:ind w:left="-108"/>
              <w:jc w:val="both"/>
              <w:rPr>
                <w:rFonts w:ascii="Arial" w:hAnsi="Arial" w:cs="Arial"/>
                <w:sz w:val="20"/>
                <w:szCs w:val="20"/>
              </w:rPr>
            </w:pPr>
            <w:r w:rsidRPr="00981D23">
              <w:rPr>
                <w:rFonts w:ascii="Arial" w:hAnsi="Arial" w:cs="Arial"/>
                <w:sz w:val="20"/>
                <w:szCs w:val="20"/>
              </w:rPr>
              <w:t>Arthrobacter</w:t>
            </w:r>
          </w:p>
          <w:p w:rsidR="00981D23" w:rsidRPr="00981D23" w:rsidRDefault="00981D23" w:rsidP="00981D23">
            <w:pPr>
              <w:ind w:left="-108"/>
              <w:jc w:val="both"/>
              <w:rPr>
                <w:rFonts w:ascii="Arial" w:hAnsi="Arial" w:cs="Arial"/>
                <w:sz w:val="20"/>
                <w:szCs w:val="20"/>
              </w:rPr>
            </w:pPr>
            <w:r w:rsidRPr="00981D23">
              <w:rPr>
                <w:rFonts w:ascii="Arial" w:hAnsi="Arial" w:cs="Arial"/>
                <w:sz w:val="20"/>
                <w:szCs w:val="20"/>
              </w:rPr>
              <w:t>Actinomyces</w:t>
            </w:r>
          </w:p>
          <w:p w:rsidR="00981D23" w:rsidRPr="00981D23" w:rsidRDefault="00981D23" w:rsidP="00981D23">
            <w:pPr>
              <w:ind w:left="-108"/>
              <w:jc w:val="both"/>
              <w:rPr>
                <w:rFonts w:ascii="Arial" w:hAnsi="Arial" w:cs="Arial"/>
                <w:sz w:val="20"/>
                <w:szCs w:val="20"/>
              </w:rPr>
            </w:pPr>
            <w:r w:rsidRPr="00981D23">
              <w:rPr>
                <w:rFonts w:ascii="Arial" w:hAnsi="Arial" w:cs="Arial"/>
                <w:sz w:val="20"/>
                <w:szCs w:val="20"/>
              </w:rPr>
              <w:t>Aerobacter</w:t>
            </w:r>
          </w:p>
          <w:p w:rsidR="00981D23" w:rsidRPr="00981D23" w:rsidRDefault="00981D23" w:rsidP="00981D23">
            <w:pPr>
              <w:ind w:left="-108"/>
              <w:jc w:val="both"/>
              <w:rPr>
                <w:rFonts w:ascii="Arial" w:hAnsi="Arial" w:cs="Arial"/>
                <w:sz w:val="20"/>
                <w:szCs w:val="20"/>
              </w:rPr>
            </w:pPr>
            <w:r w:rsidRPr="00981D23">
              <w:rPr>
                <w:rFonts w:ascii="Arial" w:hAnsi="Arial" w:cs="Arial"/>
                <w:sz w:val="20"/>
                <w:szCs w:val="20"/>
              </w:rPr>
              <w:t>Flaviobacterium</w:t>
            </w:r>
          </w:p>
          <w:p w:rsidR="00981D23" w:rsidRPr="00981D23" w:rsidRDefault="00981D23" w:rsidP="00981D23">
            <w:pPr>
              <w:ind w:left="-108"/>
              <w:jc w:val="both"/>
              <w:rPr>
                <w:rFonts w:ascii="Arial" w:hAnsi="Arial" w:cs="Arial"/>
                <w:sz w:val="20"/>
                <w:szCs w:val="20"/>
              </w:rPr>
            </w:pPr>
            <w:r w:rsidRPr="00981D23">
              <w:rPr>
                <w:rFonts w:ascii="Arial" w:hAnsi="Arial" w:cs="Arial"/>
                <w:sz w:val="20"/>
                <w:szCs w:val="20"/>
              </w:rPr>
              <w:t>Corynebacterium</w:t>
            </w:r>
          </w:p>
          <w:p w:rsidR="00981D23" w:rsidRPr="00981D23" w:rsidRDefault="00981D23" w:rsidP="00981D23">
            <w:pPr>
              <w:ind w:left="-108"/>
              <w:jc w:val="both"/>
              <w:rPr>
                <w:rFonts w:ascii="Arial" w:hAnsi="Arial" w:cs="Arial"/>
                <w:sz w:val="20"/>
                <w:szCs w:val="20"/>
              </w:rPr>
            </w:pPr>
            <w:r w:rsidRPr="00981D23">
              <w:rPr>
                <w:rFonts w:ascii="Arial" w:hAnsi="Arial" w:cs="Arial"/>
                <w:sz w:val="20"/>
                <w:szCs w:val="20"/>
              </w:rPr>
              <w:t>Sphingomonas</w:t>
            </w:r>
          </w:p>
          <w:p w:rsidR="00981D23" w:rsidRPr="00981D23" w:rsidRDefault="00981D23" w:rsidP="00981D23">
            <w:pPr>
              <w:ind w:left="-108"/>
              <w:jc w:val="both"/>
              <w:rPr>
                <w:rFonts w:ascii="Arial" w:hAnsi="Arial" w:cs="Arial"/>
                <w:sz w:val="20"/>
                <w:szCs w:val="20"/>
              </w:rPr>
            </w:pPr>
            <w:r w:rsidRPr="00981D23">
              <w:rPr>
                <w:rFonts w:ascii="Arial" w:hAnsi="Arial" w:cs="Arial"/>
                <w:sz w:val="20"/>
                <w:szCs w:val="20"/>
              </w:rPr>
              <w:t>Micrococcus</w:t>
            </w:r>
          </w:p>
        </w:tc>
        <w:tc>
          <w:tcPr>
            <w:tcW w:w="1008" w:type="dxa"/>
            <w:tcBorders>
              <w:top w:val="single" w:sz="4" w:space="0" w:color="auto"/>
              <w:left w:val="single" w:sz="4" w:space="0" w:color="auto"/>
              <w:bottom w:val="single" w:sz="4" w:space="0" w:color="auto"/>
              <w:right w:val="single" w:sz="4" w:space="0" w:color="auto"/>
            </w:tcBorders>
            <w:vAlign w:val="center"/>
          </w:tcPr>
          <w:p w:rsidR="00981D23" w:rsidRPr="00981D23" w:rsidRDefault="0019710C" w:rsidP="00E4017A">
            <w:pPr>
              <w:rPr>
                <w:rFonts w:ascii="Arial" w:hAnsi="Arial" w:cs="Arial"/>
                <w:sz w:val="20"/>
                <w:szCs w:val="20"/>
              </w:rPr>
            </w:pPr>
            <w:r>
              <w:rPr>
                <w:rFonts w:ascii="Arial" w:hAnsi="Arial" w:cs="Arial"/>
                <w:noProof/>
                <w:sz w:val="20"/>
                <w:szCs w:val="20"/>
              </w:rPr>
              <w:drawing>
                <wp:inline distT="0" distB="0" distL="0" distR="0">
                  <wp:extent cx="457200" cy="622300"/>
                  <wp:effectExtent l="19050" t="0" r="0" b="0"/>
                  <wp:docPr id="29" name="Imagen 29" descr="corynebacte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orynebacterium"/>
                          <pic:cNvPicPr>
                            <a:picLocks noChangeAspect="1" noChangeArrowheads="1"/>
                          </pic:cNvPicPr>
                        </pic:nvPicPr>
                        <pic:blipFill>
                          <a:blip r:embed="rId98" cstate="print"/>
                          <a:srcRect/>
                          <a:stretch>
                            <a:fillRect/>
                          </a:stretch>
                        </pic:blipFill>
                        <pic:spPr bwMode="auto">
                          <a:xfrm>
                            <a:off x="0" y="0"/>
                            <a:ext cx="457200" cy="622300"/>
                          </a:xfrm>
                          <a:prstGeom prst="rect">
                            <a:avLst/>
                          </a:prstGeom>
                          <a:noFill/>
                          <a:ln w="9525">
                            <a:noFill/>
                            <a:miter lim="800000"/>
                            <a:headEnd/>
                            <a:tailEnd/>
                          </a:ln>
                        </pic:spPr>
                      </pic:pic>
                    </a:graphicData>
                  </a:graphic>
                </wp:inline>
              </w:drawing>
            </w:r>
          </w:p>
          <w:p w:rsidR="00981D23" w:rsidRPr="00981D23" w:rsidRDefault="0019710C" w:rsidP="00E4017A">
            <w:pPr>
              <w:rPr>
                <w:rFonts w:ascii="Arial" w:hAnsi="Arial" w:cs="Arial"/>
                <w:sz w:val="20"/>
                <w:szCs w:val="20"/>
              </w:rPr>
            </w:pPr>
            <w:r>
              <w:rPr>
                <w:rFonts w:ascii="Arial" w:hAnsi="Arial" w:cs="Arial"/>
                <w:noProof/>
                <w:sz w:val="20"/>
                <w:szCs w:val="20"/>
              </w:rPr>
              <w:drawing>
                <wp:inline distT="0" distB="0" distL="0" distR="0">
                  <wp:extent cx="457200" cy="635000"/>
                  <wp:effectExtent l="19050" t="0" r="0" b="0"/>
                  <wp:docPr id="30" name="Imagen 30" descr="sph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phwi"/>
                          <pic:cNvPicPr>
                            <a:picLocks noChangeAspect="1" noChangeArrowheads="1"/>
                          </pic:cNvPicPr>
                        </pic:nvPicPr>
                        <pic:blipFill>
                          <a:blip r:embed="rId99" cstate="print"/>
                          <a:srcRect/>
                          <a:stretch>
                            <a:fillRect/>
                          </a:stretch>
                        </pic:blipFill>
                        <pic:spPr bwMode="auto">
                          <a:xfrm>
                            <a:off x="0" y="0"/>
                            <a:ext cx="457200" cy="635000"/>
                          </a:xfrm>
                          <a:prstGeom prst="rect">
                            <a:avLst/>
                          </a:prstGeom>
                          <a:noFill/>
                          <a:ln w="9525">
                            <a:noFill/>
                            <a:miter lim="800000"/>
                            <a:headEnd/>
                            <a:tailEnd/>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981D23" w:rsidRPr="00981D23" w:rsidRDefault="00981D23" w:rsidP="00981D23">
            <w:pPr>
              <w:jc w:val="center"/>
              <w:rPr>
                <w:rFonts w:ascii="Arial" w:hAnsi="Arial" w:cs="Arial"/>
                <w:sz w:val="20"/>
                <w:szCs w:val="20"/>
              </w:rPr>
            </w:pPr>
            <w:r w:rsidRPr="00981D23">
              <w:rPr>
                <w:rFonts w:ascii="Arial" w:hAnsi="Arial" w:cs="Arial"/>
                <w:sz w:val="20"/>
                <w:szCs w:val="20"/>
              </w:rPr>
              <w:t>Degradan hidrocarburos</w:t>
            </w:r>
          </w:p>
        </w:tc>
      </w:tr>
    </w:tbl>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p>
    <w:p w:rsidR="00981D23" w:rsidRDefault="00981D23" w:rsidP="00981D23">
      <w:pPr>
        <w:spacing w:line="480" w:lineRule="auto"/>
        <w:ind w:left="510"/>
        <w:jc w:val="both"/>
        <w:rPr>
          <w:rFonts w:ascii="Arial" w:hAnsi="Arial" w:cs="Arial"/>
        </w:rPr>
      </w:pPr>
      <w:r w:rsidRPr="00143270">
        <w:rPr>
          <w:rFonts w:ascii="Arial" w:hAnsi="Arial" w:cs="Arial"/>
        </w:rPr>
        <w:t xml:space="preserve">Existen también algunos tipos de hongos capaces de degradar contaminantes, pero a diferencia de las bacterias son las raíces de los hongos las que se incuban, pueden ser plantados sobre los suelos contaminados o pueden sembrarse en medios líquidos para luego ser rociados. El Cladophialophora es un tipo de hongo usado frecuentemente en la degradación del tolueno, etilbenzeno y xileno. </w:t>
      </w:r>
    </w:p>
    <w:p w:rsidR="00981D23" w:rsidRPr="00143270" w:rsidRDefault="00981D23" w:rsidP="00981D23">
      <w:pPr>
        <w:spacing w:line="480" w:lineRule="auto"/>
        <w:ind w:left="510"/>
        <w:jc w:val="both"/>
        <w:rPr>
          <w:rFonts w:ascii="Arial" w:hAnsi="Arial" w:cs="Arial"/>
        </w:rPr>
      </w:pPr>
    </w:p>
    <w:p w:rsidR="00981D23" w:rsidRPr="00143270" w:rsidRDefault="0019710C" w:rsidP="00981D23">
      <w:pPr>
        <w:spacing w:line="480" w:lineRule="auto"/>
        <w:ind w:left="510"/>
        <w:jc w:val="both"/>
        <w:rPr>
          <w:rFonts w:ascii="Arial" w:hAnsi="Arial" w:cs="Arial"/>
        </w:rPr>
      </w:pPr>
      <w:r>
        <w:rPr>
          <w:rFonts w:ascii="Arial" w:hAnsi="Arial" w:cs="Arial"/>
          <w:noProof/>
        </w:rPr>
        <w:drawing>
          <wp:anchor distT="0" distB="0" distL="114300" distR="114300" simplePos="0" relativeHeight="251657216" behindDoc="1" locked="0" layoutInCell="1" allowOverlap="1">
            <wp:simplePos x="0" y="0"/>
            <wp:positionH relativeFrom="column">
              <wp:posOffset>1028700</wp:posOffset>
            </wp:positionH>
            <wp:positionV relativeFrom="paragraph">
              <wp:posOffset>299085</wp:posOffset>
            </wp:positionV>
            <wp:extent cx="3420110" cy="2339975"/>
            <wp:effectExtent l="19050" t="19050" r="27940" b="22225"/>
            <wp:wrapNone/>
            <wp:docPr id="155" name="Imagen 155" descr="http://pathmicro.med.sc.edu/mycology/cladophialophor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descr="http://pathmicro.med.sc.edu/mycology/cladophialophora.jpg"/>
                    <pic:cNvPicPr>
                      <a:picLocks noChangeArrowheads="1"/>
                    </pic:cNvPicPr>
                  </pic:nvPicPr>
                  <pic:blipFill>
                    <a:blip r:embed="rId100" r:link="rId101"/>
                    <a:srcRect/>
                    <a:stretch>
                      <a:fillRect/>
                    </a:stretch>
                  </pic:blipFill>
                  <pic:spPr bwMode="auto">
                    <a:xfrm>
                      <a:off x="0" y="0"/>
                      <a:ext cx="3420110" cy="2339975"/>
                    </a:xfrm>
                    <a:prstGeom prst="rect">
                      <a:avLst/>
                    </a:prstGeom>
                    <a:noFill/>
                    <a:ln w="9525">
                      <a:solidFill>
                        <a:srgbClr val="000000"/>
                      </a:solidFill>
                      <a:miter lim="800000"/>
                      <a:headEnd/>
                      <a:tailEnd/>
                    </a:ln>
                  </pic:spPr>
                </pic:pic>
              </a:graphicData>
            </a:graphic>
          </wp:anchor>
        </w:drawing>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jc w:val="both"/>
        <w:rPr>
          <w:rFonts w:ascii="Arial" w:hAnsi="Arial" w:cs="Arial"/>
        </w:rPr>
      </w:pPr>
      <w:r w:rsidRPr="00143270">
        <w:rPr>
          <w:rFonts w:ascii="Arial" w:hAnsi="Arial" w:cs="Arial"/>
        </w:rPr>
        <w:pict>
          <v:shape id="_x0000_s1178" type="#_x0000_t202" style="position:absolute;left:0;text-align:left;margin-left:90pt;margin-top:.05pt;width:261pt;height:36pt;z-index:251656192" filled="f" stroked="f">
            <v:textbox style="mso-next-textbox:#_x0000_s1178">
              <w:txbxContent>
                <w:p w:rsidR="00981D23" w:rsidRPr="002A2314" w:rsidRDefault="00981D23" w:rsidP="00981D23">
                  <w:pPr>
                    <w:spacing w:line="480" w:lineRule="auto"/>
                    <w:jc w:val="center"/>
                    <w:rPr>
                      <w:rFonts w:ascii="Arial" w:hAnsi="Arial" w:cs="Arial"/>
                      <w:sz w:val="20"/>
                      <w:szCs w:val="20"/>
                    </w:rPr>
                  </w:pPr>
                  <w:r w:rsidRPr="002A2314">
                    <w:rPr>
                      <w:rFonts w:ascii="Arial" w:hAnsi="Arial" w:cs="Arial"/>
                      <w:b/>
                      <w:sz w:val="20"/>
                      <w:szCs w:val="20"/>
                    </w:rPr>
                    <w:t xml:space="preserve">Figura 3.5.- </w:t>
                  </w:r>
                  <w:r w:rsidRPr="002A2314">
                    <w:rPr>
                      <w:rFonts w:ascii="Arial" w:hAnsi="Arial" w:cs="Arial"/>
                      <w:sz w:val="20"/>
                      <w:szCs w:val="20"/>
                    </w:rPr>
                    <w:t>Cladophialophora (Georg, 2007).</w:t>
                  </w:r>
                </w:p>
                <w:p w:rsidR="00981D23" w:rsidRPr="00BF51C4" w:rsidRDefault="00981D23" w:rsidP="00981D23"/>
              </w:txbxContent>
            </v:textbox>
          </v:shape>
        </w:pict>
      </w:r>
    </w:p>
    <w:p w:rsidR="00981D23" w:rsidRPr="00623119" w:rsidRDefault="00981D23" w:rsidP="00981D23">
      <w:pPr>
        <w:spacing w:line="480" w:lineRule="auto"/>
        <w:jc w:val="both"/>
        <w:rPr>
          <w:rFonts w:ascii="Arial" w:hAnsi="Arial" w:cs="Arial"/>
          <w:b/>
        </w:rPr>
      </w:pPr>
    </w:p>
    <w:p w:rsidR="00981D23" w:rsidRPr="00623119" w:rsidRDefault="00981D23" w:rsidP="00981D23">
      <w:pPr>
        <w:spacing w:line="480" w:lineRule="auto"/>
        <w:jc w:val="both"/>
        <w:rPr>
          <w:rFonts w:ascii="Arial" w:hAnsi="Arial" w:cs="Arial"/>
          <w:b/>
        </w:rPr>
      </w:pPr>
      <w:r w:rsidRPr="00623119">
        <w:rPr>
          <w:rFonts w:ascii="Arial" w:hAnsi="Arial" w:cs="Arial"/>
          <w:b/>
        </w:rPr>
        <w:t>3.</w:t>
      </w:r>
      <w:r>
        <w:rPr>
          <w:rFonts w:ascii="Arial" w:hAnsi="Arial" w:cs="Arial"/>
          <w:b/>
        </w:rPr>
        <w:t>8</w:t>
      </w:r>
      <w:r w:rsidRPr="00623119">
        <w:rPr>
          <w:rFonts w:ascii="Arial" w:hAnsi="Arial" w:cs="Arial"/>
          <w:b/>
        </w:rPr>
        <w:t xml:space="preserve"> Ventajas y desventajas de la aplicación de esta técnica</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t xml:space="preserve">Las ventajas en la aplicación de </w:t>
      </w:r>
      <w:smartTag w:uri="urn:schemas-microsoft-com:office:smarttags" w:element="PersonName">
        <w:smartTagPr>
          <w:attr w:name="ProductID" w:val="dophialophora11s'ˑ੃ਯǬȌ䒸繪၁儘繪ｷꀀǩȌ艸ੂ@ǥȈ佴ミ퍠Ŷ튄੃퐸੃ǾȈ표੃팀੃퍸੃"/>
        </w:smartTagPr>
        <w:r w:rsidRPr="00143270">
          <w:rPr>
            <w:rFonts w:ascii="Arial" w:hAnsi="Arial" w:cs="Arial"/>
          </w:rPr>
          <w:t>la Biorremediación</w:t>
        </w:r>
      </w:smartTag>
      <w:r w:rsidRPr="00143270">
        <w:rPr>
          <w:rFonts w:ascii="Arial" w:hAnsi="Arial" w:cs="Arial"/>
        </w:rPr>
        <w:t xml:space="preserve"> sobre otras técnicas radica en que es menos costosa, elimina los contaminantes en su totalidad, el proceso se adapta fácilmente al medio y el suelo puede ser reutilizado, los microorganismos  mueren una vez finalizado el proceso  y es 100%  natural  lo que resulta muy conveniente tomando en cuenta que las otras antes mencionadas sobre trasladar los contaminantes de un lugar a otro, son más costosas y más complicadas en su aplicación.</w:t>
      </w:r>
    </w:p>
    <w:p w:rsidR="00981D23" w:rsidRPr="00143270" w:rsidRDefault="00981D23" w:rsidP="00981D23">
      <w:pPr>
        <w:spacing w:line="480" w:lineRule="auto"/>
        <w:ind w:left="510"/>
        <w:jc w:val="both"/>
        <w:rPr>
          <w:rFonts w:ascii="Arial" w:hAnsi="Arial" w:cs="Arial"/>
        </w:rPr>
      </w:pPr>
      <w:r w:rsidRPr="00143270">
        <w:rPr>
          <w:rFonts w:ascii="Arial" w:hAnsi="Arial" w:cs="Arial"/>
        </w:rPr>
        <w:t xml:space="preserve">Uno de los puntos negativos en los procesos de Biorremediación es la dificultad de aplicar el tratamiento en suelos arcillosos por su alta permeabilidad, también el tiempo de acción es largo dependiendo del tipo de contaminante. </w:t>
      </w:r>
    </w:p>
    <w:p w:rsidR="00981D23" w:rsidRPr="00143270" w:rsidRDefault="00981D23" w:rsidP="00981D23">
      <w:pPr>
        <w:spacing w:line="480" w:lineRule="auto"/>
        <w:ind w:left="510"/>
        <w:jc w:val="both"/>
        <w:rPr>
          <w:rFonts w:ascii="Arial" w:hAnsi="Arial" w:cs="Arial"/>
        </w:rPr>
      </w:pPr>
    </w:p>
    <w:p w:rsidR="00981D23" w:rsidRPr="00143270" w:rsidRDefault="00981D23" w:rsidP="00981D23">
      <w:pPr>
        <w:spacing w:line="480" w:lineRule="auto"/>
        <w:ind w:left="510"/>
        <w:jc w:val="both"/>
        <w:rPr>
          <w:rFonts w:ascii="Arial" w:hAnsi="Arial" w:cs="Arial"/>
        </w:rPr>
      </w:pPr>
      <w:r w:rsidRPr="00143270">
        <w:rPr>
          <w:rFonts w:ascii="Arial" w:hAnsi="Arial" w:cs="Arial"/>
        </w:rPr>
        <w:t>Los microorganismos se pueden inhibir cuando hay grandes cantidades de contaminantes y tal vez la más importante desventaja es la dificultad de mantener las condiciones ambientales necesarias para la supervivencia de los microorganismos así como la cantidad necesaria de nutrientes para su crecimiento.</w:t>
      </w:r>
    </w:p>
    <w:p w:rsidR="00981D23" w:rsidRPr="00143270" w:rsidRDefault="00981D23" w:rsidP="00981D23">
      <w:pPr>
        <w:spacing w:line="480" w:lineRule="auto"/>
        <w:jc w:val="both"/>
        <w:rPr>
          <w:rFonts w:ascii="Arial" w:hAnsi="Arial" w:cs="Arial"/>
        </w:rPr>
      </w:pPr>
    </w:p>
    <w:p w:rsidR="00BE0B16" w:rsidRPr="00C65C23" w:rsidRDefault="00BE0B16" w:rsidP="00BE0B16">
      <w:pPr>
        <w:spacing w:line="480" w:lineRule="auto"/>
        <w:ind w:left="397"/>
        <w:jc w:val="both"/>
        <w:rPr>
          <w:rFonts w:ascii="Arial" w:hAnsi="Arial" w:cs="Arial"/>
        </w:rPr>
      </w:pPr>
    </w:p>
    <w:p w:rsidR="00BE0B16" w:rsidRPr="00C65C23" w:rsidRDefault="00BE0B16" w:rsidP="00BE0B16">
      <w:pPr>
        <w:spacing w:line="480" w:lineRule="auto"/>
        <w:ind w:left="397"/>
        <w:jc w:val="both"/>
        <w:rPr>
          <w:rFonts w:ascii="Arial" w:hAnsi="Arial" w:cs="Arial"/>
        </w:rPr>
      </w:pPr>
    </w:p>
    <w:p w:rsidR="00BE0B16" w:rsidRPr="00C65C23" w:rsidRDefault="00BE0B16" w:rsidP="00BE0B16">
      <w:pPr>
        <w:spacing w:line="480" w:lineRule="auto"/>
        <w:ind w:left="397"/>
        <w:jc w:val="both"/>
        <w:rPr>
          <w:rFonts w:ascii="Arial" w:hAnsi="Arial" w:cs="Arial"/>
        </w:rPr>
      </w:pPr>
    </w:p>
    <w:p w:rsidR="00BE0B16" w:rsidRDefault="00BE0B16"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1532AF" w:rsidRPr="00426576" w:rsidRDefault="001532AF" w:rsidP="001532AF">
      <w:pPr>
        <w:jc w:val="center"/>
        <w:rPr>
          <w:rFonts w:ascii="Arial" w:hAnsi="Arial" w:cs="Arial"/>
          <w:b/>
        </w:rPr>
      </w:pPr>
    </w:p>
    <w:p w:rsidR="001532AF" w:rsidRPr="00426576" w:rsidRDefault="001532AF" w:rsidP="001532AF">
      <w:pPr>
        <w:jc w:val="center"/>
        <w:rPr>
          <w:rFonts w:ascii="Arial" w:hAnsi="Arial" w:cs="Arial"/>
          <w:b/>
        </w:rPr>
      </w:pPr>
    </w:p>
    <w:p w:rsidR="001532AF" w:rsidRPr="00426576" w:rsidRDefault="001532AF" w:rsidP="001532AF">
      <w:pPr>
        <w:jc w:val="center"/>
        <w:rPr>
          <w:rFonts w:ascii="Arial" w:hAnsi="Arial" w:cs="Arial"/>
          <w:b/>
        </w:rPr>
      </w:pPr>
    </w:p>
    <w:p w:rsidR="001532AF" w:rsidRPr="00426576" w:rsidRDefault="001532AF" w:rsidP="001532AF">
      <w:pPr>
        <w:jc w:val="center"/>
        <w:rPr>
          <w:rFonts w:ascii="Arial" w:hAnsi="Arial" w:cs="Arial"/>
          <w:b/>
        </w:rPr>
      </w:pPr>
    </w:p>
    <w:p w:rsidR="001532AF" w:rsidRPr="00426576" w:rsidRDefault="001532AF" w:rsidP="001532AF">
      <w:pPr>
        <w:jc w:val="center"/>
        <w:rPr>
          <w:rFonts w:ascii="Arial" w:hAnsi="Arial" w:cs="Arial"/>
          <w:b/>
        </w:rPr>
      </w:pPr>
    </w:p>
    <w:p w:rsidR="001532AF" w:rsidRPr="00426576" w:rsidRDefault="001532AF" w:rsidP="001532AF">
      <w:pPr>
        <w:jc w:val="center"/>
        <w:rPr>
          <w:rFonts w:ascii="Arial" w:hAnsi="Arial" w:cs="Arial"/>
          <w:b/>
        </w:rPr>
      </w:pPr>
    </w:p>
    <w:p w:rsidR="001532AF" w:rsidRPr="00426576" w:rsidRDefault="001532AF" w:rsidP="001532AF">
      <w:pPr>
        <w:jc w:val="center"/>
        <w:rPr>
          <w:rFonts w:ascii="Arial" w:hAnsi="Arial" w:cs="Arial"/>
          <w:b/>
        </w:rPr>
      </w:pPr>
    </w:p>
    <w:p w:rsidR="001532AF" w:rsidRPr="00426576" w:rsidRDefault="001532AF" w:rsidP="001532AF">
      <w:pPr>
        <w:jc w:val="center"/>
        <w:rPr>
          <w:rFonts w:ascii="Arial" w:hAnsi="Arial" w:cs="Arial"/>
          <w:b/>
          <w:sz w:val="48"/>
          <w:szCs w:val="48"/>
        </w:rPr>
      </w:pPr>
      <w:r w:rsidRPr="00426576">
        <w:rPr>
          <w:rFonts w:ascii="Arial" w:hAnsi="Arial" w:cs="Arial"/>
          <w:b/>
          <w:sz w:val="48"/>
          <w:szCs w:val="48"/>
        </w:rPr>
        <w:t>CAPITULO 4</w:t>
      </w:r>
    </w:p>
    <w:p w:rsidR="001532AF" w:rsidRPr="00426576" w:rsidRDefault="001532AF" w:rsidP="001532AF">
      <w:pPr>
        <w:rPr>
          <w:rFonts w:ascii="Arial" w:hAnsi="Arial" w:cs="Arial"/>
        </w:rPr>
      </w:pPr>
    </w:p>
    <w:p w:rsidR="001532AF" w:rsidRPr="00426576" w:rsidRDefault="001532AF" w:rsidP="001532AF">
      <w:pPr>
        <w:rPr>
          <w:rFonts w:ascii="Arial" w:hAnsi="Arial" w:cs="Arial"/>
        </w:rPr>
      </w:pPr>
    </w:p>
    <w:p w:rsidR="001532AF" w:rsidRPr="00426576" w:rsidRDefault="001532AF" w:rsidP="001532AF">
      <w:pPr>
        <w:jc w:val="center"/>
        <w:rPr>
          <w:rFonts w:ascii="Arial" w:hAnsi="Arial" w:cs="Arial"/>
          <w:b/>
          <w:sz w:val="32"/>
          <w:szCs w:val="32"/>
        </w:rPr>
      </w:pPr>
      <w:r w:rsidRPr="00426576">
        <w:rPr>
          <w:rFonts w:ascii="Arial" w:hAnsi="Arial" w:cs="Arial"/>
          <w:b/>
          <w:sz w:val="32"/>
          <w:szCs w:val="32"/>
        </w:rPr>
        <w:t xml:space="preserve">METODOLOGIA DE </w:t>
      </w:r>
      <w:smartTag w:uri="urn:schemas-microsoft-com:office:smarttags" w:element="PersonName">
        <w:smartTagPr>
          <w:attr w:name="ProductID" w:val="LA INVESTIGACION"/>
        </w:smartTagPr>
        <w:r w:rsidRPr="00426576">
          <w:rPr>
            <w:rFonts w:ascii="Arial" w:hAnsi="Arial" w:cs="Arial"/>
            <w:b/>
            <w:sz w:val="32"/>
            <w:szCs w:val="32"/>
          </w:rPr>
          <w:t>LA INVESTIGACION</w:t>
        </w:r>
      </w:smartTag>
    </w:p>
    <w:p w:rsidR="001532AF" w:rsidRPr="00426576" w:rsidRDefault="001532AF" w:rsidP="001532AF">
      <w:pPr>
        <w:rPr>
          <w:rFonts w:ascii="Arial" w:hAnsi="Arial" w:cs="Arial"/>
          <w:b/>
        </w:rPr>
      </w:pPr>
    </w:p>
    <w:p w:rsidR="001532AF" w:rsidRPr="00426576" w:rsidRDefault="001532AF" w:rsidP="001532AF">
      <w:pPr>
        <w:rPr>
          <w:rFonts w:ascii="Arial" w:hAnsi="Arial" w:cs="Arial"/>
          <w:b/>
        </w:rPr>
      </w:pPr>
    </w:p>
    <w:p w:rsidR="001532AF" w:rsidRPr="00426576" w:rsidRDefault="001532AF" w:rsidP="001532AF">
      <w:pPr>
        <w:rPr>
          <w:rFonts w:ascii="Arial" w:hAnsi="Arial" w:cs="Arial"/>
          <w:b/>
        </w:rPr>
      </w:pPr>
    </w:p>
    <w:p w:rsidR="001532AF" w:rsidRPr="00426576" w:rsidRDefault="001532AF" w:rsidP="001532AF">
      <w:pPr>
        <w:spacing w:line="480" w:lineRule="auto"/>
        <w:rPr>
          <w:rFonts w:ascii="Arial" w:hAnsi="Arial" w:cs="Arial"/>
          <w:b/>
        </w:rPr>
      </w:pPr>
      <w:r w:rsidRPr="00426576">
        <w:rPr>
          <w:rFonts w:ascii="Arial" w:hAnsi="Arial" w:cs="Arial"/>
          <w:b/>
        </w:rPr>
        <w:t>4.1  Selección del tratamiento a aplicar</w:t>
      </w:r>
    </w:p>
    <w:p w:rsidR="001532AF" w:rsidRPr="00426576" w:rsidRDefault="001532AF" w:rsidP="001532AF">
      <w:pPr>
        <w:ind w:left="397"/>
        <w:rPr>
          <w:rFonts w:ascii="Arial" w:hAnsi="Arial" w:cs="Arial"/>
        </w:rPr>
      </w:pPr>
    </w:p>
    <w:p w:rsidR="001532AF" w:rsidRPr="00426576" w:rsidRDefault="001532AF" w:rsidP="001532AF">
      <w:pPr>
        <w:ind w:left="397"/>
        <w:rPr>
          <w:rFonts w:ascii="Arial" w:hAnsi="Arial" w:cs="Arial"/>
        </w:rPr>
      </w:pPr>
    </w:p>
    <w:p w:rsidR="001532AF" w:rsidRPr="00426576" w:rsidRDefault="001532AF" w:rsidP="001532AF">
      <w:pPr>
        <w:spacing w:line="480" w:lineRule="auto"/>
        <w:ind w:left="397"/>
        <w:jc w:val="both"/>
        <w:rPr>
          <w:rFonts w:ascii="Arial" w:hAnsi="Arial" w:cs="Arial"/>
        </w:rPr>
      </w:pPr>
      <w:r w:rsidRPr="00426576">
        <w:rPr>
          <w:rFonts w:ascii="Arial" w:hAnsi="Arial" w:cs="Arial"/>
        </w:rPr>
        <w:t>Para la selección de una técnica de bioremediación para un suelo determinado, contaminado con uno o más sustancias, los criterios de selección son los siguientes:</w:t>
      </w:r>
    </w:p>
    <w:p w:rsidR="001532AF" w:rsidRPr="00426576" w:rsidRDefault="001532AF" w:rsidP="00E4017A">
      <w:pPr>
        <w:numPr>
          <w:ilvl w:val="0"/>
          <w:numId w:val="14"/>
        </w:numPr>
        <w:spacing w:line="480" w:lineRule="auto"/>
        <w:jc w:val="both"/>
        <w:rPr>
          <w:rFonts w:ascii="Arial" w:hAnsi="Arial" w:cs="Arial"/>
        </w:rPr>
      </w:pPr>
      <w:r>
        <w:rPr>
          <w:rFonts w:ascii="Arial" w:hAnsi="Arial" w:cs="Arial"/>
        </w:rPr>
        <w:t>U</w:t>
      </w:r>
      <w:r w:rsidRPr="00426576">
        <w:rPr>
          <w:rFonts w:ascii="Arial" w:hAnsi="Arial" w:cs="Arial"/>
        </w:rPr>
        <w:t xml:space="preserve">bicación geográfica de </w:t>
      </w:r>
      <w:r>
        <w:rPr>
          <w:rFonts w:ascii="Arial" w:hAnsi="Arial" w:cs="Arial"/>
        </w:rPr>
        <w:t xml:space="preserve">la zona de </w:t>
      </w:r>
      <w:r w:rsidRPr="00426576">
        <w:rPr>
          <w:rFonts w:ascii="Arial" w:hAnsi="Arial" w:cs="Arial"/>
        </w:rPr>
        <w:t>contaminación.</w:t>
      </w:r>
    </w:p>
    <w:p w:rsidR="001532AF" w:rsidRPr="00426576" w:rsidRDefault="001532AF" w:rsidP="00E4017A">
      <w:pPr>
        <w:numPr>
          <w:ilvl w:val="0"/>
          <w:numId w:val="14"/>
        </w:numPr>
        <w:spacing w:line="480" w:lineRule="auto"/>
        <w:jc w:val="both"/>
        <w:rPr>
          <w:rFonts w:ascii="Arial" w:hAnsi="Arial" w:cs="Arial"/>
        </w:rPr>
      </w:pPr>
      <w:r>
        <w:rPr>
          <w:rFonts w:ascii="Arial" w:hAnsi="Arial" w:cs="Arial"/>
        </w:rPr>
        <w:t>Planos hidrográficos del sitio estudiado</w:t>
      </w:r>
      <w:r w:rsidRPr="00426576">
        <w:rPr>
          <w:rFonts w:ascii="Arial" w:hAnsi="Arial" w:cs="Arial"/>
        </w:rPr>
        <w:t>.</w:t>
      </w:r>
    </w:p>
    <w:p w:rsidR="001532AF" w:rsidRDefault="001532AF" w:rsidP="00E4017A">
      <w:pPr>
        <w:numPr>
          <w:ilvl w:val="0"/>
          <w:numId w:val="14"/>
        </w:numPr>
        <w:spacing w:line="480" w:lineRule="auto"/>
        <w:jc w:val="both"/>
        <w:rPr>
          <w:rFonts w:ascii="Arial" w:hAnsi="Arial" w:cs="Arial"/>
        </w:rPr>
      </w:pPr>
      <w:r>
        <w:rPr>
          <w:rFonts w:ascii="Arial" w:hAnsi="Arial" w:cs="Arial"/>
        </w:rPr>
        <w:t>Geología y estudio geográfico del sector (hidrogeología, formaciones, propiedades del suelo, conductividad)</w:t>
      </w:r>
      <w:r w:rsidRPr="00426576">
        <w:rPr>
          <w:rFonts w:ascii="Arial" w:hAnsi="Arial" w:cs="Arial"/>
        </w:rPr>
        <w:t>.</w:t>
      </w:r>
    </w:p>
    <w:p w:rsidR="001532AF" w:rsidRPr="00426576" w:rsidRDefault="001532AF" w:rsidP="00E4017A">
      <w:pPr>
        <w:numPr>
          <w:ilvl w:val="0"/>
          <w:numId w:val="14"/>
        </w:numPr>
        <w:spacing w:line="480" w:lineRule="auto"/>
        <w:jc w:val="both"/>
        <w:rPr>
          <w:rFonts w:ascii="Arial" w:hAnsi="Arial" w:cs="Arial"/>
        </w:rPr>
      </w:pPr>
      <w:r>
        <w:rPr>
          <w:rFonts w:ascii="Arial" w:hAnsi="Arial" w:cs="Arial"/>
        </w:rPr>
        <w:t>Ubicación de las zonas urbanas colindantes al terreno contaminado.</w:t>
      </w:r>
    </w:p>
    <w:p w:rsidR="001532AF" w:rsidRPr="00426576" w:rsidRDefault="001532AF" w:rsidP="00E4017A">
      <w:pPr>
        <w:numPr>
          <w:ilvl w:val="0"/>
          <w:numId w:val="14"/>
        </w:numPr>
        <w:spacing w:line="480" w:lineRule="auto"/>
        <w:jc w:val="both"/>
        <w:rPr>
          <w:rFonts w:ascii="Arial" w:hAnsi="Arial" w:cs="Arial"/>
        </w:rPr>
      </w:pPr>
      <w:r w:rsidRPr="00426576">
        <w:rPr>
          <w:rFonts w:ascii="Arial" w:hAnsi="Arial" w:cs="Arial"/>
        </w:rPr>
        <w:t>Características del contaminante.</w:t>
      </w:r>
    </w:p>
    <w:p w:rsidR="001532AF" w:rsidRPr="00426576" w:rsidRDefault="001532AF" w:rsidP="00E4017A">
      <w:pPr>
        <w:numPr>
          <w:ilvl w:val="0"/>
          <w:numId w:val="14"/>
        </w:numPr>
        <w:spacing w:line="480" w:lineRule="auto"/>
        <w:jc w:val="both"/>
        <w:rPr>
          <w:rFonts w:ascii="Arial" w:hAnsi="Arial" w:cs="Arial"/>
        </w:rPr>
      </w:pPr>
      <w:r>
        <w:rPr>
          <w:rFonts w:ascii="Arial" w:hAnsi="Arial" w:cs="Arial"/>
        </w:rPr>
        <w:t>Estudio hidrogeológico de la zona.</w:t>
      </w:r>
    </w:p>
    <w:p w:rsidR="001532AF" w:rsidRPr="00426576" w:rsidRDefault="001532AF" w:rsidP="00E4017A">
      <w:pPr>
        <w:numPr>
          <w:ilvl w:val="0"/>
          <w:numId w:val="14"/>
        </w:numPr>
        <w:spacing w:line="480" w:lineRule="auto"/>
        <w:jc w:val="both"/>
        <w:rPr>
          <w:rFonts w:ascii="Arial" w:hAnsi="Arial" w:cs="Arial"/>
        </w:rPr>
      </w:pPr>
      <w:r>
        <w:rPr>
          <w:rFonts w:ascii="Arial" w:hAnsi="Arial" w:cs="Arial"/>
        </w:rPr>
        <w:t>Flora y fauna de la zona</w:t>
      </w:r>
      <w:r w:rsidRPr="00426576">
        <w:rPr>
          <w:rFonts w:ascii="Arial" w:hAnsi="Arial" w:cs="Arial"/>
        </w:rPr>
        <w:t>.</w:t>
      </w:r>
    </w:p>
    <w:p w:rsidR="001532AF" w:rsidRDefault="001532AF" w:rsidP="001532AF">
      <w:pPr>
        <w:autoSpaceDE w:val="0"/>
        <w:autoSpaceDN w:val="0"/>
        <w:adjustRightInd w:val="0"/>
        <w:jc w:val="both"/>
        <w:rPr>
          <w:rFonts w:ascii="Arial" w:hAnsi="Arial" w:cs="Arial"/>
          <w:b/>
          <w:bCs/>
          <w:color w:val="000000"/>
          <w:sz w:val="20"/>
          <w:szCs w:val="20"/>
        </w:rPr>
      </w:pPr>
    </w:p>
    <w:p w:rsidR="001532AF" w:rsidRPr="00F40FEC" w:rsidRDefault="001532AF" w:rsidP="001532AF">
      <w:pPr>
        <w:spacing w:line="480" w:lineRule="auto"/>
        <w:ind w:left="397"/>
        <w:jc w:val="both"/>
        <w:rPr>
          <w:rFonts w:ascii="Arial" w:hAnsi="Arial" w:cs="Arial"/>
        </w:rPr>
      </w:pPr>
      <w:r>
        <w:rPr>
          <w:rFonts w:ascii="Arial" w:hAnsi="Arial" w:cs="Arial"/>
        </w:rPr>
        <w:t>Cuando la contaminación es reciente, se deberá investigar la cantidad aproximada y el tipo del contaminante para determinar el grado de contaminación, caso contrario se deber</w:t>
      </w:r>
      <w:r w:rsidRPr="00F40FEC">
        <w:rPr>
          <w:rFonts w:ascii="Arial" w:hAnsi="Arial" w:cs="Arial"/>
        </w:rPr>
        <w:t>á analizar los sucesos que provocaron la contaminación</w:t>
      </w:r>
      <w:r>
        <w:rPr>
          <w:rFonts w:ascii="Arial" w:hAnsi="Arial" w:cs="Arial"/>
        </w:rPr>
        <w:t>.</w:t>
      </w:r>
    </w:p>
    <w:p w:rsidR="001532AF" w:rsidRDefault="001532AF" w:rsidP="001532AF">
      <w:pPr>
        <w:autoSpaceDE w:val="0"/>
        <w:autoSpaceDN w:val="0"/>
        <w:adjustRightInd w:val="0"/>
        <w:jc w:val="both"/>
        <w:rPr>
          <w:rFonts w:ascii="Arial" w:hAnsi="Arial" w:cs="Arial"/>
          <w:b/>
          <w:bCs/>
          <w:color w:val="000000"/>
          <w:sz w:val="20"/>
          <w:szCs w:val="20"/>
        </w:rPr>
      </w:pPr>
    </w:p>
    <w:p w:rsidR="001532AF" w:rsidRDefault="001532AF" w:rsidP="001532AF">
      <w:pPr>
        <w:autoSpaceDE w:val="0"/>
        <w:autoSpaceDN w:val="0"/>
        <w:adjustRightInd w:val="0"/>
        <w:jc w:val="both"/>
        <w:rPr>
          <w:rFonts w:ascii="Arial" w:hAnsi="Arial" w:cs="Arial"/>
          <w:b/>
          <w:bCs/>
          <w:color w:val="000000"/>
          <w:sz w:val="20"/>
          <w:szCs w:val="20"/>
        </w:rPr>
      </w:pPr>
    </w:p>
    <w:p w:rsidR="001532AF" w:rsidRPr="00426576" w:rsidRDefault="001532AF" w:rsidP="001532AF">
      <w:pPr>
        <w:spacing w:line="480" w:lineRule="auto"/>
        <w:rPr>
          <w:rFonts w:ascii="Arial" w:hAnsi="Arial" w:cs="Arial"/>
          <w:b/>
        </w:rPr>
      </w:pPr>
      <w:r w:rsidRPr="00426576">
        <w:rPr>
          <w:rFonts w:ascii="Arial" w:hAnsi="Arial" w:cs="Arial"/>
          <w:b/>
        </w:rPr>
        <w:t>4.2 Tipos de muestreo</w:t>
      </w:r>
    </w:p>
    <w:p w:rsidR="001532AF" w:rsidRPr="00426576" w:rsidRDefault="001532AF" w:rsidP="001532AF">
      <w:pPr>
        <w:spacing w:line="480" w:lineRule="auto"/>
        <w:ind w:left="397"/>
        <w:jc w:val="both"/>
        <w:rPr>
          <w:rFonts w:ascii="Arial" w:hAnsi="Arial" w:cs="Arial"/>
        </w:rPr>
      </w:pPr>
    </w:p>
    <w:p w:rsidR="001532AF" w:rsidRPr="00426576" w:rsidRDefault="001532AF" w:rsidP="001532AF">
      <w:pPr>
        <w:spacing w:line="480" w:lineRule="auto"/>
        <w:ind w:left="397"/>
        <w:jc w:val="both"/>
        <w:rPr>
          <w:rFonts w:ascii="Arial" w:hAnsi="Arial" w:cs="Arial"/>
        </w:rPr>
      </w:pPr>
      <w:r w:rsidRPr="00426576">
        <w:rPr>
          <w:rFonts w:ascii="Arial" w:hAnsi="Arial" w:cs="Arial"/>
        </w:rPr>
        <w:t>Debido a la naturaleza compleja del suelo se requiere que el muestreo sea realizado meticulosamente</w:t>
      </w:r>
      <w:r>
        <w:rPr>
          <w:rFonts w:ascii="Arial" w:hAnsi="Arial" w:cs="Arial"/>
        </w:rPr>
        <w:t>,</w:t>
      </w:r>
      <w:r w:rsidRPr="00426576">
        <w:rPr>
          <w:rFonts w:ascii="Arial" w:hAnsi="Arial" w:cs="Arial"/>
        </w:rPr>
        <w:t xml:space="preserve"> no s</w:t>
      </w:r>
      <w:r>
        <w:rPr>
          <w:rFonts w:ascii="Arial" w:hAnsi="Arial" w:cs="Arial"/>
        </w:rPr>
        <w:t>ó</w:t>
      </w:r>
      <w:r w:rsidRPr="00426576">
        <w:rPr>
          <w:rFonts w:ascii="Arial" w:hAnsi="Arial" w:cs="Arial"/>
        </w:rPr>
        <w:t>lo para determinar ciertas propiedades que son imposibles de observar en el campo sino también para observar características cuya determinación en el lugar de estudio es imprescindible, como las estructuras y consistencia de los agregados del suelo.</w:t>
      </w:r>
    </w:p>
    <w:p w:rsidR="001532AF" w:rsidRPr="00426576"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r w:rsidRPr="00426576">
        <w:rPr>
          <w:rFonts w:ascii="Arial" w:hAnsi="Arial" w:cs="Arial"/>
        </w:rPr>
        <w:t>Al ser las muestras utilizadas para realizar diversos tipos de ensayos y análisis, la toma de la mismas es diferente, por ejemplo cuando se requiere análisis de materia orgánica, pH, cationes, el muestreo es de tipo general, lo que no ocurre con las características micromorfológicas y biológicas en donde es aconsejable no alterar mucho la estructura  natural del suelo.</w:t>
      </w:r>
    </w:p>
    <w:p w:rsidR="001532AF" w:rsidRDefault="001532AF" w:rsidP="001532AF">
      <w:pPr>
        <w:spacing w:line="480" w:lineRule="auto"/>
        <w:ind w:left="397"/>
        <w:jc w:val="both"/>
        <w:rPr>
          <w:rFonts w:ascii="Arial" w:hAnsi="Arial" w:cs="Arial"/>
        </w:rPr>
      </w:pPr>
    </w:p>
    <w:p w:rsidR="001532AF" w:rsidRPr="00426576" w:rsidRDefault="001532AF" w:rsidP="001532AF">
      <w:pPr>
        <w:spacing w:line="480" w:lineRule="auto"/>
        <w:ind w:left="397"/>
        <w:jc w:val="both"/>
        <w:rPr>
          <w:rFonts w:ascii="Arial" w:hAnsi="Arial" w:cs="Arial"/>
        </w:rPr>
      </w:pPr>
    </w:p>
    <w:p w:rsidR="001532AF" w:rsidRDefault="001532AF" w:rsidP="001532AF">
      <w:pPr>
        <w:spacing w:line="480" w:lineRule="auto"/>
        <w:rPr>
          <w:rFonts w:ascii="Arial" w:hAnsi="Arial" w:cs="Arial"/>
          <w:b/>
        </w:rPr>
      </w:pPr>
      <w:r>
        <w:rPr>
          <w:rFonts w:ascii="Arial" w:hAnsi="Arial" w:cs="Arial"/>
          <w:b/>
        </w:rPr>
        <w:t>4.3</w:t>
      </w:r>
      <w:r w:rsidRPr="00426576">
        <w:rPr>
          <w:rFonts w:ascii="Arial" w:hAnsi="Arial" w:cs="Arial"/>
          <w:b/>
        </w:rPr>
        <w:t xml:space="preserve"> Obtención de la muestra</w:t>
      </w: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r>
        <w:rPr>
          <w:rFonts w:ascii="Arial" w:hAnsi="Arial" w:cs="Arial"/>
        </w:rPr>
        <w:t xml:space="preserve">La muestra </w:t>
      </w:r>
      <w:r w:rsidRPr="00426576">
        <w:rPr>
          <w:rFonts w:ascii="Arial" w:hAnsi="Arial" w:cs="Arial"/>
        </w:rPr>
        <w:t>debe ser representativa</w:t>
      </w:r>
      <w:r>
        <w:rPr>
          <w:rFonts w:ascii="Arial" w:hAnsi="Arial" w:cs="Arial"/>
        </w:rPr>
        <w:t>, teniendo en cuenta el tiempo desde que se produjo la contaminación y la profundidad del mismo</w:t>
      </w:r>
      <w:r w:rsidRPr="00426576">
        <w:rPr>
          <w:rFonts w:ascii="Arial" w:hAnsi="Arial" w:cs="Arial"/>
        </w:rPr>
        <w:t xml:space="preserve">, </w:t>
      </w:r>
      <w:r>
        <w:rPr>
          <w:rFonts w:ascii="Arial" w:hAnsi="Arial" w:cs="Arial"/>
        </w:rPr>
        <w:t>acorde con la extensión del área contaminada y en base a la experiencia documentada, se muestra la siguiente tabla.</w:t>
      </w:r>
    </w:p>
    <w:p w:rsidR="001532AF" w:rsidRDefault="001532AF" w:rsidP="001532AF">
      <w:pPr>
        <w:spacing w:line="480" w:lineRule="auto"/>
        <w:ind w:left="397"/>
        <w:jc w:val="both"/>
        <w:rPr>
          <w:rFonts w:ascii="Arial" w:hAnsi="Arial" w:cs="Arial"/>
          <w:b/>
          <w:bCs/>
          <w:color w:val="000000"/>
          <w:sz w:val="20"/>
          <w:szCs w:val="20"/>
        </w:rPr>
      </w:pPr>
    </w:p>
    <w:p w:rsidR="001532AF" w:rsidRPr="000839F9" w:rsidRDefault="001532AF" w:rsidP="001532AF">
      <w:pPr>
        <w:autoSpaceDE w:val="0"/>
        <w:autoSpaceDN w:val="0"/>
        <w:adjustRightInd w:val="0"/>
        <w:ind w:left="397"/>
        <w:rPr>
          <w:rFonts w:ascii="Arial" w:hAnsi="Arial" w:cs="Arial"/>
          <w:sz w:val="20"/>
        </w:rPr>
      </w:pPr>
      <w:r w:rsidRPr="000750F9">
        <w:rPr>
          <w:rFonts w:ascii="Arial" w:hAnsi="Arial" w:cs="Arial"/>
          <w:b/>
          <w:bCs/>
          <w:color w:val="000000"/>
          <w:sz w:val="22"/>
        </w:rPr>
        <w:t>Tabla 4.1.-</w:t>
      </w:r>
      <w:r w:rsidRPr="000750F9">
        <w:rPr>
          <w:rFonts w:ascii="Arial" w:hAnsi="Arial" w:cs="Arial"/>
          <w:bCs/>
          <w:color w:val="000000"/>
          <w:sz w:val="22"/>
        </w:rPr>
        <w:t xml:space="preserve"> Cantidad minima de muestras  </w:t>
      </w:r>
      <w:r w:rsidRPr="000750F9">
        <w:rPr>
          <w:rFonts w:ascii="Arial" w:hAnsi="Arial" w:cs="Arial"/>
          <w:sz w:val="22"/>
        </w:rPr>
        <w:t>(Fuente: Profepa, 2003)</w:t>
      </w:r>
    </w:p>
    <w:p w:rsidR="001532AF" w:rsidRPr="00426576" w:rsidRDefault="001532AF" w:rsidP="001532AF">
      <w:pPr>
        <w:autoSpaceDE w:val="0"/>
        <w:autoSpaceDN w:val="0"/>
        <w:adjustRightInd w:val="0"/>
        <w:ind w:left="397"/>
        <w:jc w:val="center"/>
        <w:rPr>
          <w:rFonts w:ascii="Arial" w:hAnsi="Arial" w:cs="Arial"/>
          <w:color w:val="000000"/>
          <w:sz w:val="20"/>
          <w:szCs w:val="20"/>
        </w:rPr>
      </w:pPr>
    </w:p>
    <w:tbl>
      <w:tblPr>
        <w:tblW w:w="0" w:type="auto"/>
        <w:tblInd w:w="21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88"/>
        <w:gridCol w:w="2700"/>
      </w:tblGrid>
      <w:tr w:rsidR="001532AF" w:rsidRPr="001532AF" w:rsidTr="001532AF">
        <w:tc>
          <w:tcPr>
            <w:tcW w:w="2988" w:type="dxa"/>
            <w:vAlign w:val="center"/>
          </w:tcPr>
          <w:p w:rsidR="001532AF" w:rsidRPr="001532AF" w:rsidRDefault="001532AF" w:rsidP="001532AF">
            <w:pPr>
              <w:jc w:val="center"/>
              <w:rPr>
                <w:rFonts w:ascii="Arial" w:hAnsi="Arial" w:cs="Arial"/>
                <w:b/>
                <w:sz w:val="20"/>
                <w:szCs w:val="20"/>
              </w:rPr>
            </w:pPr>
            <w:r w:rsidRPr="001532AF">
              <w:rPr>
                <w:rFonts w:ascii="Arial" w:hAnsi="Arial" w:cs="Arial"/>
                <w:b/>
                <w:sz w:val="20"/>
                <w:szCs w:val="20"/>
              </w:rPr>
              <w:t>Área Contaminada (ha)</w:t>
            </w:r>
          </w:p>
        </w:tc>
        <w:tc>
          <w:tcPr>
            <w:tcW w:w="2700" w:type="dxa"/>
            <w:vAlign w:val="center"/>
          </w:tcPr>
          <w:p w:rsidR="001532AF" w:rsidRPr="001532AF" w:rsidRDefault="001532AF" w:rsidP="001532AF">
            <w:pPr>
              <w:jc w:val="center"/>
              <w:rPr>
                <w:rFonts w:ascii="Arial" w:hAnsi="Arial" w:cs="Arial"/>
                <w:b/>
                <w:sz w:val="20"/>
                <w:szCs w:val="20"/>
              </w:rPr>
            </w:pPr>
            <w:r w:rsidRPr="001532AF">
              <w:rPr>
                <w:rFonts w:ascii="Arial" w:hAnsi="Arial" w:cs="Arial"/>
                <w:b/>
                <w:sz w:val="20"/>
                <w:szCs w:val="20"/>
              </w:rPr>
              <w:t>Punto de muestreo</w:t>
            </w:r>
          </w:p>
        </w:tc>
      </w:tr>
      <w:tr w:rsidR="001532AF" w:rsidRPr="001532AF" w:rsidTr="001532AF">
        <w:tc>
          <w:tcPr>
            <w:tcW w:w="2988"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HASTA 0.1</w:t>
            </w:r>
          </w:p>
        </w:tc>
        <w:tc>
          <w:tcPr>
            <w:tcW w:w="2700"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4</w:t>
            </w:r>
          </w:p>
        </w:tc>
      </w:tr>
      <w:tr w:rsidR="001532AF" w:rsidRPr="001532AF" w:rsidTr="001532AF">
        <w:tc>
          <w:tcPr>
            <w:tcW w:w="2988"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0.2</w:t>
            </w:r>
          </w:p>
        </w:tc>
        <w:tc>
          <w:tcPr>
            <w:tcW w:w="2700"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8</w:t>
            </w:r>
          </w:p>
        </w:tc>
      </w:tr>
      <w:tr w:rsidR="001532AF" w:rsidRPr="001532AF" w:rsidTr="001532AF">
        <w:tc>
          <w:tcPr>
            <w:tcW w:w="2988"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0.3</w:t>
            </w:r>
          </w:p>
        </w:tc>
        <w:tc>
          <w:tcPr>
            <w:tcW w:w="2700"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12</w:t>
            </w:r>
          </w:p>
        </w:tc>
      </w:tr>
      <w:tr w:rsidR="001532AF" w:rsidRPr="001532AF" w:rsidTr="001532AF">
        <w:tc>
          <w:tcPr>
            <w:tcW w:w="2988"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0.4</w:t>
            </w:r>
          </w:p>
        </w:tc>
        <w:tc>
          <w:tcPr>
            <w:tcW w:w="2700"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14</w:t>
            </w:r>
          </w:p>
        </w:tc>
      </w:tr>
      <w:tr w:rsidR="001532AF" w:rsidRPr="001532AF" w:rsidTr="001532AF">
        <w:tc>
          <w:tcPr>
            <w:tcW w:w="2988"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0.5</w:t>
            </w:r>
          </w:p>
        </w:tc>
        <w:tc>
          <w:tcPr>
            <w:tcW w:w="2700"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15</w:t>
            </w:r>
          </w:p>
        </w:tc>
      </w:tr>
      <w:tr w:rsidR="001532AF" w:rsidRPr="001532AF" w:rsidTr="001532AF">
        <w:tc>
          <w:tcPr>
            <w:tcW w:w="2988"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0.6</w:t>
            </w:r>
          </w:p>
        </w:tc>
        <w:tc>
          <w:tcPr>
            <w:tcW w:w="2700"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16</w:t>
            </w:r>
          </w:p>
        </w:tc>
      </w:tr>
      <w:tr w:rsidR="001532AF" w:rsidRPr="001532AF" w:rsidTr="001532AF">
        <w:tc>
          <w:tcPr>
            <w:tcW w:w="2988"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0.7</w:t>
            </w:r>
          </w:p>
        </w:tc>
        <w:tc>
          <w:tcPr>
            <w:tcW w:w="2700"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17</w:t>
            </w:r>
          </w:p>
        </w:tc>
      </w:tr>
      <w:tr w:rsidR="001532AF" w:rsidRPr="001532AF" w:rsidTr="001532AF">
        <w:tc>
          <w:tcPr>
            <w:tcW w:w="2988"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0.8</w:t>
            </w:r>
          </w:p>
        </w:tc>
        <w:tc>
          <w:tcPr>
            <w:tcW w:w="2700"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18</w:t>
            </w:r>
          </w:p>
        </w:tc>
      </w:tr>
      <w:tr w:rsidR="001532AF" w:rsidRPr="001532AF" w:rsidTr="001532AF">
        <w:tc>
          <w:tcPr>
            <w:tcW w:w="2988"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0.9</w:t>
            </w:r>
          </w:p>
        </w:tc>
        <w:tc>
          <w:tcPr>
            <w:tcW w:w="2700"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19</w:t>
            </w:r>
          </w:p>
        </w:tc>
      </w:tr>
      <w:tr w:rsidR="001532AF" w:rsidRPr="001532AF" w:rsidTr="001532AF">
        <w:tc>
          <w:tcPr>
            <w:tcW w:w="2988"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1.0</w:t>
            </w:r>
          </w:p>
        </w:tc>
        <w:tc>
          <w:tcPr>
            <w:tcW w:w="2700"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20</w:t>
            </w:r>
          </w:p>
        </w:tc>
      </w:tr>
      <w:tr w:rsidR="001532AF" w:rsidRPr="001532AF" w:rsidTr="001532AF">
        <w:tc>
          <w:tcPr>
            <w:tcW w:w="2988"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2.0</w:t>
            </w:r>
          </w:p>
        </w:tc>
        <w:tc>
          <w:tcPr>
            <w:tcW w:w="2700"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25</w:t>
            </w:r>
          </w:p>
        </w:tc>
      </w:tr>
      <w:tr w:rsidR="001532AF" w:rsidRPr="001532AF" w:rsidTr="001532AF">
        <w:tc>
          <w:tcPr>
            <w:tcW w:w="2988"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3.0</w:t>
            </w:r>
          </w:p>
        </w:tc>
        <w:tc>
          <w:tcPr>
            <w:tcW w:w="2700"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27</w:t>
            </w:r>
          </w:p>
        </w:tc>
      </w:tr>
      <w:tr w:rsidR="001532AF" w:rsidRPr="001532AF" w:rsidTr="001532AF">
        <w:tc>
          <w:tcPr>
            <w:tcW w:w="2988"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4.0</w:t>
            </w:r>
          </w:p>
        </w:tc>
        <w:tc>
          <w:tcPr>
            <w:tcW w:w="2700"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30</w:t>
            </w:r>
          </w:p>
        </w:tc>
      </w:tr>
      <w:tr w:rsidR="001532AF" w:rsidRPr="001532AF" w:rsidTr="001532AF">
        <w:tc>
          <w:tcPr>
            <w:tcW w:w="2988"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5.0</w:t>
            </w:r>
          </w:p>
        </w:tc>
        <w:tc>
          <w:tcPr>
            <w:tcW w:w="2700"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33</w:t>
            </w:r>
          </w:p>
        </w:tc>
      </w:tr>
      <w:tr w:rsidR="001532AF" w:rsidRPr="001532AF" w:rsidTr="001532AF">
        <w:tc>
          <w:tcPr>
            <w:tcW w:w="2988"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10.0</w:t>
            </w:r>
          </w:p>
        </w:tc>
        <w:tc>
          <w:tcPr>
            <w:tcW w:w="2700"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38</w:t>
            </w:r>
          </w:p>
        </w:tc>
      </w:tr>
      <w:tr w:rsidR="001532AF" w:rsidRPr="001532AF" w:rsidTr="001532AF">
        <w:tc>
          <w:tcPr>
            <w:tcW w:w="2988"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15.0</w:t>
            </w:r>
          </w:p>
        </w:tc>
        <w:tc>
          <w:tcPr>
            <w:tcW w:w="2700"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40</w:t>
            </w:r>
          </w:p>
        </w:tc>
      </w:tr>
      <w:tr w:rsidR="001532AF" w:rsidRPr="001532AF" w:rsidTr="001532AF">
        <w:tc>
          <w:tcPr>
            <w:tcW w:w="2988"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20.0</w:t>
            </w:r>
          </w:p>
        </w:tc>
        <w:tc>
          <w:tcPr>
            <w:tcW w:w="2700"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45</w:t>
            </w:r>
          </w:p>
        </w:tc>
      </w:tr>
      <w:tr w:rsidR="001532AF" w:rsidRPr="001532AF" w:rsidTr="001532AF">
        <w:tc>
          <w:tcPr>
            <w:tcW w:w="2988"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30.0</w:t>
            </w:r>
          </w:p>
        </w:tc>
        <w:tc>
          <w:tcPr>
            <w:tcW w:w="2700"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50</w:t>
            </w:r>
          </w:p>
        </w:tc>
      </w:tr>
      <w:tr w:rsidR="001532AF" w:rsidRPr="001532AF" w:rsidTr="001532AF">
        <w:tc>
          <w:tcPr>
            <w:tcW w:w="2988"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40.0</w:t>
            </w:r>
          </w:p>
        </w:tc>
        <w:tc>
          <w:tcPr>
            <w:tcW w:w="2700"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53</w:t>
            </w:r>
          </w:p>
        </w:tc>
      </w:tr>
      <w:tr w:rsidR="001532AF" w:rsidRPr="001532AF" w:rsidTr="001532AF">
        <w:tc>
          <w:tcPr>
            <w:tcW w:w="2988"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50.0</w:t>
            </w:r>
          </w:p>
        </w:tc>
        <w:tc>
          <w:tcPr>
            <w:tcW w:w="2700" w:type="dxa"/>
            <w:vAlign w:val="center"/>
          </w:tcPr>
          <w:p w:rsidR="001532AF" w:rsidRPr="001532AF" w:rsidRDefault="001532AF" w:rsidP="001532AF">
            <w:pPr>
              <w:jc w:val="center"/>
              <w:rPr>
                <w:rFonts w:ascii="Arial" w:hAnsi="Arial" w:cs="Arial"/>
                <w:b/>
                <w:sz w:val="20"/>
                <w:szCs w:val="20"/>
              </w:rPr>
            </w:pPr>
            <w:r w:rsidRPr="001532AF">
              <w:rPr>
                <w:rFonts w:ascii="Arial" w:hAnsi="Arial" w:cs="Arial"/>
                <w:b/>
                <w:sz w:val="20"/>
                <w:szCs w:val="20"/>
              </w:rPr>
              <w:t>55</w:t>
            </w:r>
          </w:p>
        </w:tc>
      </w:tr>
      <w:tr w:rsidR="001532AF" w:rsidRPr="001532AF" w:rsidTr="001532AF">
        <w:tc>
          <w:tcPr>
            <w:tcW w:w="2988" w:type="dxa"/>
            <w:vAlign w:val="center"/>
          </w:tcPr>
          <w:p w:rsidR="001532AF" w:rsidRPr="001532AF" w:rsidRDefault="001532AF" w:rsidP="001532AF">
            <w:pPr>
              <w:jc w:val="center"/>
              <w:rPr>
                <w:rFonts w:ascii="Arial" w:hAnsi="Arial" w:cs="Arial"/>
                <w:sz w:val="20"/>
                <w:szCs w:val="20"/>
              </w:rPr>
            </w:pPr>
            <w:r w:rsidRPr="001532AF">
              <w:rPr>
                <w:rFonts w:ascii="Arial" w:hAnsi="Arial" w:cs="Arial"/>
                <w:sz w:val="20"/>
                <w:szCs w:val="20"/>
              </w:rPr>
              <w:t>100.0</w:t>
            </w:r>
          </w:p>
        </w:tc>
        <w:tc>
          <w:tcPr>
            <w:tcW w:w="2700" w:type="dxa"/>
            <w:vAlign w:val="center"/>
          </w:tcPr>
          <w:p w:rsidR="001532AF" w:rsidRPr="001532AF" w:rsidRDefault="001532AF" w:rsidP="001532AF">
            <w:pPr>
              <w:jc w:val="center"/>
              <w:rPr>
                <w:rFonts w:ascii="Arial" w:hAnsi="Arial" w:cs="Arial"/>
                <w:b/>
                <w:sz w:val="20"/>
                <w:szCs w:val="20"/>
              </w:rPr>
            </w:pPr>
            <w:r w:rsidRPr="001532AF">
              <w:rPr>
                <w:rFonts w:ascii="Arial" w:hAnsi="Arial" w:cs="Arial"/>
                <w:b/>
                <w:sz w:val="20"/>
                <w:szCs w:val="20"/>
              </w:rPr>
              <w:t>60</w:t>
            </w:r>
          </w:p>
        </w:tc>
      </w:tr>
    </w:tbl>
    <w:p w:rsidR="001532AF" w:rsidRDefault="001532AF" w:rsidP="001532AF">
      <w:pPr>
        <w:autoSpaceDE w:val="0"/>
        <w:autoSpaceDN w:val="0"/>
        <w:adjustRightInd w:val="0"/>
        <w:ind w:left="1416"/>
        <w:jc w:val="center"/>
        <w:rPr>
          <w:rFonts w:ascii="Arial" w:hAnsi="Arial" w:cs="Arial"/>
        </w:rPr>
      </w:pPr>
    </w:p>
    <w:p w:rsidR="001532AF" w:rsidRDefault="001532AF" w:rsidP="001532AF">
      <w:pPr>
        <w:autoSpaceDE w:val="0"/>
        <w:autoSpaceDN w:val="0"/>
        <w:adjustRightInd w:val="0"/>
        <w:ind w:left="1416"/>
        <w:jc w:val="center"/>
        <w:rPr>
          <w:rFonts w:ascii="Arial" w:hAnsi="Arial" w:cs="Arial"/>
        </w:rPr>
      </w:pPr>
    </w:p>
    <w:p w:rsidR="001532AF" w:rsidRDefault="001532AF" w:rsidP="001532AF">
      <w:pPr>
        <w:autoSpaceDE w:val="0"/>
        <w:autoSpaceDN w:val="0"/>
        <w:adjustRightInd w:val="0"/>
        <w:ind w:left="1416"/>
        <w:jc w:val="center"/>
        <w:rPr>
          <w:rFonts w:ascii="Arial" w:hAnsi="Arial" w:cs="Arial"/>
        </w:rPr>
      </w:pPr>
    </w:p>
    <w:p w:rsidR="001532AF" w:rsidRDefault="001532AF" w:rsidP="001532AF">
      <w:pPr>
        <w:autoSpaceDE w:val="0"/>
        <w:autoSpaceDN w:val="0"/>
        <w:adjustRightInd w:val="0"/>
        <w:ind w:left="1416"/>
        <w:jc w:val="center"/>
        <w:rPr>
          <w:rFonts w:ascii="Arial" w:hAnsi="Arial" w:cs="Arial"/>
        </w:rPr>
      </w:pPr>
    </w:p>
    <w:p w:rsidR="001532AF" w:rsidRDefault="001532AF" w:rsidP="001532AF">
      <w:pPr>
        <w:spacing w:line="480" w:lineRule="auto"/>
        <w:ind w:left="397"/>
        <w:jc w:val="both"/>
        <w:rPr>
          <w:rFonts w:ascii="Arial" w:hAnsi="Arial" w:cs="Arial"/>
        </w:rPr>
      </w:pPr>
      <w:r>
        <w:rPr>
          <w:rFonts w:ascii="Arial" w:hAnsi="Arial" w:cs="Arial"/>
        </w:rPr>
        <w:t>Las muestras deben cubrir toda el área afectada y deberán ser representativas, tomando en cuenta que la profundidad de la toma de las mismas dependerá del grado de contaminación del sitio a estudiar así como de la entidad ambiental de control. Con la finalidad de garantizar la adecuada toma de muestras por cada 6 o 7 muestras se tomara unas muestras testigo, para la determinación de Compuestos Inorgánico Tóxicos.</w:t>
      </w:r>
    </w:p>
    <w:p w:rsidR="001532AF" w:rsidRDefault="001532AF" w:rsidP="001532AF">
      <w:pPr>
        <w:autoSpaceDE w:val="0"/>
        <w:autoSpaceDN w:val="0"/>
        <w:adjustRightInd w:val="0"/>
        <w:ind w:left="1416"/>
        <w:jc w:val="center"/>
        <w:rPr>
          <w:rFonts w:ascii="Arial" w:hAnsi="Arial" w:cs="Arial"/>
        </w:rPr>
      </w:pPr>
    </w:p>
    <w:p w:rsidR="001532AF" w:rsidRDefault="001532AF" w:rsidP="001532AF">
      <w:pPr>
        <w:autoSpaceDE w:val="0"/>
        <w:autoSpaceDN w:val="0"/>
        <w:adjustRightInd w:val="0"/>
        <w:ind w:left="1416"/>
        <w:jc w:val="center"/>
        <w:rPr>
          <w:rFonts w:ascii="Arial" w:hAnsi="Arial" w:cs="Arial"/>
        </w:rPr>
      </w:pPr>
    </w:p>
    <w:p w:rsidR="001532AF" w:rsidRPr="0095341F" w:rsidRDefault="001532AF" w:rsidP="001532AF">
      <w:pPr>
        <w:autoSpaceDE w:val="0"/>
        <w:autoSpaceDN w:val="0"/>
        <w:adjustRightInd w:val="0"/>
        <w:ind w:left="1416"/>
        <w:jc w:val="center"/>
        <w:rPr>
          <w:rFonts w:ascii="Arial" w:hAnsi="Arial" w:cs="Arial"/>
        </w:rPr>
      </w:pPr>
    </w:p>
    <w:p w:rsidR="001532AF" w:rsidRDefault="001532AF" w:rsidP="001532AF">
      <w:pPr>
        <w:tabs>
          <w:tab w:val="left" w:pos="3157"/>
        </w:tabs>
        <w:spacing w:line="480" w:lineRule="auto"/>
        <w:ind w:left="397"/>
        <w:jc w:val="both"/>
        <w:rPr>
          <w:rFonts w:ascii="Arial" w:hAnsi="Arial" w:cs="Arial"/>
        </w:rPr>
      </w:pPr>
      <w:r w:rsidRPr="0089375C">
        <w:rPr>
          <w:rFonts w:ascii="Arial" w:hAnsi="Arial" w:cs="Arial"/>
        </w:rPr>
        <w:t>Cuando la contaminación ha alcanzado</w:t>
      </w:r>
      <w:r>
        <w:rPr>
          <w:rFonts w:ascii="Arial" w:hAnsi="Arial" w:cs="Arial"/>
        </w:rPr>
        <w:t xml:space="preserve"> profundidades menores de </w:t>
      </w:r>
      <w:smartTag w:uri="urn:schemas-microsoft-com:office:smarttags" w:element="metricconverter">
        <w:smartTagPr>
          <w:attr w:name="ProductID" w:val="80 cent￭metros"/>
        </w:smartTagPr>
        <w:r>
          <w:rPr>
            <w:rFonts w:ascii="Arial" w:hAnsi="Arial" w:cs="Arial"/>
          </w:rPr>
          <w:t>80 centímetros</w:t>
        </w:r>
      </w:smartTag>
      <w:r>
        <w:rPr>
          <w:rFonts w:ascii="Arial" w:hAnsi="Arial" w:cs="Arial"/>
        </w:rPr>
        <w:t>, se tomara entre cinco y 20 muestras, cuando es mayor la profundidad el numero de muestras depende principalmente de la entidad ambiental de control y de la persona encargada de la toma de muestras.(Fuente: Efficacitas, Norma de suelo).</w:t>
      </w: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r>
        <w:rPr>
          <w:rFonts w:ascii="Arial" w:hAnsi="Arial" w:cs="Arial"/>
        </w:rPr>
        <w:t xml:space="preserve">Para la toma y selección de muestras se trazara una cuadricula de </w:t>
      </w:r>
      <w:smartTag w:uri="urn:schemas-microsoft-com:office:smarttags" w:element="metricconverter">
        <w:smartTagPr>
          <w:attr w:name="ProductID" w:val="9 m2"/>
        </w:smartTagPr>
        <w:r>
          <w:rPr>
            <w:rFonts w:ascii="Arial" w:hAnsi="Arial" w:cs="Arial"/>
          </w:rPr>
          <w:t>9 m</w:t>
        </w:r>
        <w:r w:rsidRPr="009A54AF">
          <w:rPr>
            <w:rFonts w:ascii="Arial" w:hAnsi="Arial" w:cs="Arial"/>
            <w:vertAlign w:val="superscript"/>
          </w:rPr>
          <w:t>2</w:t>
        </w:r>
      </w:smartTag>
      <w:r>
        <w:rPr>
          <w:rFonts w:ascii="Arial" w:hAnsi="Arial" w:cs="Arial"/>
        </w:rPr>
        <w:t>. sobre el área afectada, tomando en cuenta que si la extensión del suelo contaminado es grande se tomaran muestras en los nudos de la cuadricula, en los casos que el área sea mínima o tenga forma irregular, el numero de muestras en cada cuadricula no debe tener menos de 5 muestras se optara por una de dos opciones:</w:t>
      </w:r>
    </w:p>
    <w:p w:rsidR="001532AF" w:rsidRDefault="001532AF" w:rsidP="001532AF">
      <w:pPr>
        <w:spacing w:line="480" w:lineRule="auto"/>
        <w:ind w:left="397"/>
        <w:jc w:val="both"/>
        <w:rPr>
          <w:rFonts w:ascii="Arial" w:hAnsi="Arial" w:cs="Arial"/>
        </w:rPr>
      </w:pPr>
    </w:p>
    <w:p w:rsidR="001532AF" w:rsidRDefault="001532AF" w:rsidP="00E4017A">
      <w:pPr>
        <w:numPr>
          <w:ilvl w:val="0"/>
          <w:numId w:val="17"/>
        </w:numPr>
        <w:spacing w:line="480" w:lineRule="auto"/>
        <w:ind w:left="397" w:hanging="37"/>
        <w:jc w:val="both"/>
        <w:rPr>
          <w:rFonts w:ascii="Arial" w:hAnsi="Arial" w:cs="Arial"/>
        </w:rPr>
      </w:pPr>
      <w:r>
        <w:rPr>
          <w:rFonts w:ascii="Arial" w:hAnsi="Arial" w:cs="Arial"/>
        </w:rPr>
        <w:t>Trazar las cuadriculas en dimensiones mas pequeñas.</w:t>
      </w:r>
    </w:p>
    <w:p w:rsidR="001532AF" w:rsidRDefault="001532AF" w:rsidP="00E4017A">
      <w:pPr>
        <w:numPr>
          <w:ilvl w:val="0"/>
          <w:numId w:val="17"/>
        </w:numPr>
        <w:spacing w:line="480" w:lineRule="auto"/>
        <w:ind w:left="397" w:hanging="37"/>
        <w:jc w:val="both"/>
        <w:rPr>
          <w:rFonts w:ascii="Arial" w:hAnsi="Arial" w:cs="Arial"/>
        </w:rPr>
      </w:pPr>
      <w:r>
        <w:rPr>
          <w:rFonts w:ascii="Arial" w:hAnsi="Arial" w:cs="Arial"/>
        </w:rPr>
        <w:t>Tomar las muestras al azar.</w:t>
      </w: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r>
        <w:rPr>
          <w:rFonts w:ascii="Arial" w:hAnsi="Arial" w:cs="Arial"/>
        </w:rPr>
        <w:t>La adecuada toma de muestras es indispensable para garantizar las condiciones iniciales, es imprescindible que las muestras no sufran cambios significativos en sus propiedades físicas, químicas y biológicas por lo cual es necesario escoger cuidadosamente los recipientes adecuados para evitar la pérdida de cualquiera de sus propiedades.</w:t>
      </w: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r>
        <w:rPr>
          <w:rFonts w:ascii="Arial" w:hAnsi="Arial" w:cs="Arial"/>
        </w:rPr>
        <w:t xml:space="preserve">Los recipientes para las muestras deben cumplir con ciertas características como: el ser nuevos, deberán ser compatibles con el o los contaminantes y con el tipo de prueba a realizarse. Estos deberán ser resistentes, herméticos, sellables y permitir un adecuado etiquetado. </w:t>
      </w: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r>
        <w:rPr>
          <w:rFonts w:ascii="Arial" w:hAnsi="Arial" w:cs="Arial"/>
        </w:rPr>
        <w:t xml:space="preserve">En base a las características anteriores, las muestras de suelo suelen recolectarse en recipientes de vidrio o de plástico. Se podrán utilizar bolsas de plástico sólo cuando las muestras sean de naturaleza inorgánica y si se trata de compuestos orgánicos es preferible usar vidrio o metal. </w:t>
      </w: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r>
        <w:rPr>
          <w:rFonts w:ascii="Arial" w:hAnsi="Arial" w:cs="Arial"/>
        </w:rPr>
        <w:t>En los recipientes correspondientes a toma de muestra de compuestos orgánicos se aplicará disolventes orgánicos para la adecuada limpieza de los mismos, en cuanto a los compuestos inorgánicos, se requerirá una limpieza con agua ionizada y en el caso de los metales será un enjuague con acido nítrico.</w:t>
      </w:r>
    </w:p>
    <w:p w:rsidR="001532AF" w:rsidRPr="00F21E38" w:rsidRDefault="001532AF" w:rsidP="001532AF">
      <w:pPr>
        <w:autoSpaceDE w:val="0"/>
        <w:autoSpaceDN w:val="0"/>
        <w:adjustRightInd w:val="0"/>
        <w:rPr>
          <w:rFonts w:ascii="Arial" w:hAnsi="Arial" w:cs="Arial"/>
          <w:sz w:val="22"/>
          <w:szCs w:val="22"/>
        </w:rPr>
      </w:pPr>
      <w:r w:rsidRPr="00F21E38">
        <w:rPr>
          <w:rFonts w:ascii="Arial" w:hAnsi="Arial" w:cs="Arial"/>
          <w:b/>
          <w:bCs/>
          <w:color w:val="000000"/>
          <w:sz w:val="22"/>
          <w:szCs w:val="22"/>
        </w:rPr>
        <w:t>Tabla 4.2.-</w:t>
      </w:r>
      <w:r w:rsidRPr="00F21E38">
        <w:rPr>
          <w:rFonts w:ascii="Arial" w:hAnsi="Arial" w:cs="Arial"/>
          <w:bCs/>
          <w:color w:val="000000"/>
          <w:sz w:val="22"/>
          <w:szCs w:val="22"/>
        </w:rPr>
        <w:t xml:space="preserve"> Materiales y recipientes para las muestras de suelo. (Contaminación y depuración de suelos. Instituto tecnológico geominero de España)</w:t>
      </w:r>
    </w:p>
    <w:p w:rsidR="001532AF" w:rsidRDefault="001532AF" w:rsidP="001532AF">
      <w:pPr>
        <w:spacing w:line="480" w:lineRule="auto"/>
        <w:ind w:left="397"/>
        <w:jc w:val="both"/>
        <w:rPr>
          <w:rFonts w:ascii="Arial" w:hAnsi="Arial" w:cs="Arial"/>
        </w:rPr>
      </w:pPr>
    </w:p>
    <w:tbl>
      <w:tblPr>
        <w:tblpPr w:leftFromText="141" w:rightFromText="141" w:vertAnchor="text" w:horzAnchor="margin" w:tblpXSpec="right" w:tblpY="-178"/>
        <w:tblW w:w="7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60"/>
        <w:gridCol w:w="1368"/>
        <w:gridCol w:w="1744"/>
        <w:gridCol w:w="1980"/>
      </w:tblGrid>
      <w:tr w:rsidR="001532AF" w:rsidRPr="001532AF" w:rsidTr="001532AF">
        <w:tc>
          <w:tcPr>
            <w:tcW w:w="2160" w:type="dxa"/>
            <w:vMerge w:val="restart"/>
            <w:vAlign w:val="center"/>
          </w:tcPr>
          <w:p w:rsidR="001532AF" w:rsidRPr="001532AF" w:rsidRDefault="001532AF" w:rsidP="001532AF">
            <w:pPr>
              <w:jc w:val="center"/>
              <w:rPr>
                <w:rFonts w:ascii="Arial" w:hAnsi="Arial" w:cs="Arial"/>
                <w:b/>
              </w:rPr>
            </w:pPr>
            <w:r w:rsidRPr="001532AF">
              <w:rPr>
                <w:rFonts w:ascii="Arial" w:hAnsi="Arial" w:cs="Arial"/>
                <w:b/>
              </w:rPr>
              <w:t>Materiales de los recipientes</w:t>
            </w:r>
          </w:p>
        </w:tc>
        <w:tc>
          <w:tcPr>
            <w:tcW w:w="5092" w:type="dxa"/>
            <w:gridSpan w:val="3"/>
            <w:vAlign w:val="center"/>
          </w:tcPr>
          <w:p w:rsidR="001532AF" w:rsidRPr="001532AF" w:rsidRDefault="001532AF" w:rsidP="001532AF">
            <w:pPr>
              <w:jc w:val="center"/>
              <w:rPr>
                <w:rFonts w:ascii="Arial" w:hAnsi="Arial" w:cs="Arial"/>
                <w:b/>
              </w:rPr>
            </w:pPr>
            <w:r w:rsidRPr="001532AF">
              <w:rPr>
                <w:rFonts w:ascii="Arial" w:hAnsi="Arial" w:cs="Arial"/>
                <w:b/>
              </w:rPr>
              <w:t>Muestras para la determinación de</w:t>
            </w:r>
          </w:p>
        </w:tc>
      </w:tr>
      <w:tr w:rsidR="001532AF" w:rsidRPr="001532AF" w:rsidTr="001532AF">
        <w:tc>
          <w:tcPr>
            <w:tcW w:w="2160" w:type="dxa"/>
            <w:vMerge/>
            <w:vAlign w:val="center"/>
          </w:tcPr>
          <w:p w:rsidR="001532AF" w:rsidRPr="001532AF" w:rsidRDefault="001532AF" w:rsidP="001532AF">
            <w:pPr>
              <w:ind w:left="397"/>
              <w:jc w:val="center"/>
              <w:rPr>
                <w:rFonts w:ascii="Arial" w:hAnsi="Arial" w:cs="Arial"/>
                <w:b/>
              </w:rPr>
            </w:pPr>
          </w:p>
        </w:tc>
        <w:tc>
          <w:tcPr>
            <w:tcW w:w="1368" w:type="dxa"/>
            <w:vAlign w:val="center"/>
          </w:tcPr>
          <w:p w:rsidR="001532AF" w:rsidRPr="001532AF" w:rsidRDefault="001532AF" w:rsidP="001532AF">
            <w:pPr>
              <w:jc w:val="center"/>
              <w:rPr>
                <w:rFonts w:ascii="Arial" w:hAnsi="Arial" w:cs="Arial"/>
                <w:b/>
              </w:rPr>
            </w:pPr>
            <w:r w:rsidRPr="001532AF">
              <w:rPr>
                <w:rFonts w:ascii="Arial" w:hAnsi="Arial" w:cs="Arial"/>
                <w:b/>
              </w:rPr>
              <w:t>Metales</w:t>
            </w:r>
          </w:p>
        </w:tc>
        <w:tc>
          <w:tcPr>
            <w:tcW w:w="1744" w:type="dxa"/>
            <w:vAlign w:val="center"/>
          </w:tcPr>
          <w:p w:rsidR="001532AF" w:rsidRPr="001532AF" w:rsidRDefault="001532AF" w:rsidP="001532AF">
            <w:pPr>
              <w:jc w:val="center"/>
              <w:rPr>
                <w:rFonts w:ascii="Arial" w:hAnsi="Arial" w:cs="Arial"/>
                <w:b/>
              </w:rPr>
            </w:pPr>
            <w:r w:rsidRPr="001532AF">
              <w:rPr>
                <w:rFonts w:ascii="Arial" w:hAnsi="Arial" w:cs="Arial"/>
                <w:b/>
              </w:rPr>
              <w:t>Compuestos orgánicos</w:t>
            </w:r>
          </w:p>
        </w:tc>
        <w:tc>
          <w:tcPr>
            <w:tcW w:w="1980" w:type="dxa"/>
            <w:vAlign w:val="center"/>
          </w:tcPr>
          <w:p w:rsidR="001532AF" w:rsidRPr="001532AF" w:rsidRDefault="001532AF" w:rsidP="001532AF">
            <w:pPr>
              <w:jc w:val="center"/>
              <w:rPr>
                <w:rFonts w:ascii="Arial" w:hAnsi="Arial" w:cs="Arial"/>
                <w:b/>
              </w:rPr>
            </w:pPr>
            <w:r w:rsidRPr="001532AF">
              <w:rPr>
                <w:rFonts w:ascii="Arial" w:hAnsi="Arial" w:cs="Arial"/>
                <w:b/>
              </w:rPr>
              <w:t>Otros compuestos y características</w:t>
            </w:r>
          </w:p>
        </w:tc>
      </w:tr>
      <w:tr w:rsidR="001532AF" w:rsidRPr="001532AF" w:rsidTr="001532AF">
        <w:tc>
          <w:tcPr>
            <w:tcW w:w="2160" w:type="dxa"/>
            <w:vAlign w:val="center"/>
          </w:tcPr>
          <w:p w:rsidR="001532AF" w:rsidRPr="001532AF" w:rsidRDefault="001532AF" w:rsidP="001532AF">
            <w:pPr>
              <w:jc w:val="center"/>
              <w:rPr>
                <w:rFonts w:ascii="Arial" w:hAnsi="Arial" w:cs="Arial"/>
              </w:rPr>
            </w:pPr>
            <w:r w:rsidRPr="001532AF">
              <w:rPr>
                <w:rFonts w:ascii="Arial" w:hAnsi="Arial" w:cs="Arial"/>
              </w:rPr>
              <w:t>Bolsa o frasco de plástico</w:t>
            </w:r>
          </w:p>
        </w:tc>
        <w:tc>
          <w:tcPr>
            <w:tcW w:w="1368" w:type="dxa"/>
            <w:vAlign w:val="center"/>
          </w:tcPr>
          <w:p w:rsidR="001532AF" w:rsidRPr="001532AF" w:rsidRDefault="001532AF" w:rsidP="001532AF">
            <w:pPr>
              <w:jc w:val="center"/>
              <w:rPr>
                <w:rFonts w:ascii="Arial" w:hAnsi="Arial" w:cs="Arial"/>
                <w:sz w:val="32"/>
                <w:szCs w:val="32"/>
              </w:rPr>
            </w:pPr>
            <w:r w:rsidRPr="001532AF">
              <w:rPr>
                <w:rFonts w:ascii="Arial" w:hAnsi="Arial" w:cs="Arial"/>
                <w:sz w:val="32"/>
                <w:szCs w:val="32"/>
              </w:rPr>
              <w:sym w:font="Wingdings" w:char="F0FC"/>
            </w:r>
          </w:p>
        </w:tc>
        <w:tc>
          <w:tcPr>
            <w:tcW w:w="1744" w:type="dxa"/>
            <w:vAlign w:val="center"/>
          </w:tcPr>
          <w:p w:rsidR="001532AF" w:rsidRPr="001532AF" w:rsidRDefault="001532AF" w:rsidP="001532AF">
            <w:pPr>
              <w:jc w:val="center"/>
              <w:rPr>
                <w:rFonts w:ascii="Arial" w:hAnsi="Arial" w:cs="Arial"/>
                <w:sz w:val="32"/>
                <w:szCs w:val="32"/>
              </w:rPr>
            </w:pPr>
            <w:r w:rsidRPr="001532AF">
              <w:rPr>
                <w:rFonts w:ascii="Arial" w:hAnsi="Arial" w:cs="Arial"/>
                <w:sz w:val="32"/>
                <w:szCs w:val="32"/>
              </w:rPr>
              <w:sym w:font="Wingdings" w:char="F0FB"/>
            </w:r>
          </w:p>
        </w:tc>
        <w:tc>
          <w:tcPr>
            <w:tcW w:w="1980" w:type="dxa"/>
            <w:vAlign w:val="center"/>
          </w:tcPr>
          <w:p w:rsidR="001532AF" w:rsidRPr="001532AF" w:rsidRDefault="001532AF" w:rsidP="001532AF">
            <w:pPr>
              <w:jc w:val="center"/>
              <w:rPr>
                <w:rFonts w:ascii="Arial" w:hAnsi="Arial" w:cs="Arial"/>
              </w:rPr>
            </w:pPr>
            <w:r w:rsidRPr="001532AF">
              <w:rPr>
                <w:rFonts w:ascii="Arial" w:hAnsi="Arial" w:cs="Arial"/>
                <w:sz w:val="32"/>
                <w:szCs w:val="32"/>
              </w:rPr>
              <w:sym w:font="Wingdings" w:char="F0FC"/>
            </w:r>
          </w:p>
        </w:tc>
      </w:tr>
      <w:tr w:rsidR="001532AF" w:rsidRPr="001532AF" w:rsidTr="001532AF">
        <w:tc>
          <w:tcPr>
            <w:tcW w:w="2160" w:type="dxa"/>
            <w:vAlign w:val="center"/>
          </w:tcPr>
          <w:p w:rsidR="001532AF" w:rsidRPr="001532AF" w:rsidRDefault="001532AF" w:rsidP="001532AF">
            <w:pPr>
              <w:jc w:val="center"/>
              <w:rPr>
                <w:rFonts w:ascii="Arial" w:hAnsi="Arial" w:cs="Arial"/>
              </w:rPr>
            </w:pPr>
            <w:r w:rsidRPr="001532AF">
              <w:rPr>
                <w:rFonts w:ascii="Arial" w:hAnsi="Arial" w:cs="Arial"/>
              </w:rPr>
              <w:t>Frasco de cristal con tapón de PTFE u otro material polimérico</w:t>
            </w:r>
          </w:p>
        </w:tc>
        <w:tc>
          <w:tcPr>
            <w:tcW w:w="1368" w:type="dxa"/>
            <w:vAlign w:val="center"/>
          </w:tcPr>
          <w:p w:rsidR="001532AF" w:rsidRPr="001532AF" w:rsidRDefault="001532AF" w:rsidP="001532AF">
            <w:pPr>
              <w:jc w:val="center"/>
              <w:rPr>
                <w:rFonts w:ascii="Arial" w:hAnsi="Arial" w:cs="Arial"/>
              </w:rPr>
            </w:pPr>
            <w:r w:rsidRPr="001532AF">
              <w:rPr>
                <w:rFonts w:ascii="Arial" w:hAnsi="Arial" w:cs="Arial"/>
                <w:sz w:val="32"/>
                <w:szCs w:val="32"/>
              </w:rPr>
              <w:sym w:font="Wingdings" w:char="F0FC"/>
            </w:r>
          </w:p>
        </w:tc>
        <w:tc>
          <w:tcPr>
            <w:tcW w:w="1744" w:type="dxa"/>
            <w:vAlign w:val="center"/>
          </w:tcPr>
          <w:p w:rsidR="001532AF" w:rsidRPr="001532AF" w:rsidRDefault="001532AF" w:rsidP="001532AF">
            <w:pPr>
              <w:jc w:val="center"/>
              <w:rPr>
                <w:rFonts w:ascii="Arial" w:hAnsi="Arial" w:cs="Arial"/>
              </w:rPr>
            </w:pPr>
            <w:r w:rsidRPr="001532AF">
              <w:rPr>
                <w:rFonts w:ascii="Arial" w:hAnsi="Arial" w:cs="Arial"/>
                <w:sz w:val="32"/>
                <w:szCs w:val="32"/>
              </w:rPr>
              <w:sym w:font="Wingdings" w:char="F0FC"/>
            </w:r>
          </w:p>
        </w:tc>
        <w:tc>
          <w:tcPr>
            <w:tcW w:w="1980" w:type="dxa"/>
            <w:vAlign w:val="center"/>
          </w:tcPr>
          <w:p w:rsidR="001532AF" w:rsidRPr="001532AF" w:rsidRDefault="001532AF" w:rsidP="001532AF">
            <w:pPr>
              <w:jc w:val="center"/>
              <w:rPr>
                <w:rFonts w:ascii="Arial" w:hAnsi="Arial" w:cs="Arial"/>
              </w:rPr>
            </w:pPr>
            <w:r w:rsidRPr="001532AF">
              <w:rPr>
                <w:rFonts w:ascii="Arial" w:hAnsi="Arial" w:cs="Arial"/>
                <w:sz w:val="32"/>
                <w:szCs w:val="32"/>
              </w:rPr>
              <w:sym w:font="Wingdings" w:char="F0FC"/>
            </w:r>
          </w:p>
        </w:tc>
      </w:tr>
      <w:tr w:rsidR="001532AF" w:rsidRPr="001532AF" w:rsidTr="001532AF">
        <w:tc>
          <w:tcPr>
            <w:tcW w:w="2160" w:type="dxa"/>
            <w:vAlign w:val="center"/>
          </w:tcPr>
          <w:p w:rsidR="001532AF" w:rsidRPr="001532AF" w:rsidRDefault="001532AF" w:rsidP="001532AF">
            <w:pPr>
              <w:jc w:val="center"/>
              <w:rPr>
                <w:rFonts w:ascii="Arial" w:hAnsi="Arial" w:cs="Arial"/>
              </w:rPr>
            </w:pPr>
            <w:r w:rsidRPr="001532AF">
              <w:rPr>
                <w:rFonts w:ascii="Arial" w:hAnsi="Arial" w:cs="Arial"/>
              </w:rPr>
              <w:t>Camisa metálica con tapa de plástico</w:t>
            </w:r>
          </w:p>
        </w:tc>
        <w:tc>
          <w:tcPr>
            <w:tcW w:w="1368" w:type="dxa"/>
            <w:vAlign w:val="center"/>
          </w:tcPr>
          <w:p w:rsidR="001532AF" w:rsidRPr="001532AF" w:rsidRDefault="001532AF" w:rsidP="001532AF">
            <w:pPr>
              <w:jc w:val="center"/>
              <w:rPr>
                <w:rFonts w:ascii="Arial" w:hAnsi="Arial" w:cs="Arial"/>
              </w:rPr>
            </w:pPr>
            <w:r w:rsidRPr="001532AF">
              <w:rPr>
                <w:rFonts w:ascii="Arial" w:hAnsi="Arial" w:cs="Arial"/>
                <w:sz w:val="32"/>
                <w:szCs w:val="32"/>
              </w:rPr>
              <w:sym w:font="Wingdings" w:char="F0FB"/>
            </w:r>
          </w:p>
        </w:tc>
        <w:tc>
          <w:tcPr>
            <w:tcW w:w="1744" w:type="dxa"/>
            <w:vAlign w:val="center"/>
          </w:tcPr>
          <w:p w:rsidR="001532AF" w:rsidRPr="001532AF" w:rsidRDefault="001532AF" w:rsidP="001532AF">
            <w:pPr>
              <w:jc w:val="center"/>
              <w:rPr>
                <w:rFonts w:ascii="Arial" w:hAnsi="Arial" w:cs="Arial"/>
              </w:rPr>
            </w:pPr>
            <w:r w:rsidRPr="001532AF">
              <w:rPr>
                <w:rFonts w:ascii="Arial" w:hAnsi="Arial" w:cs="Arial"/>
                <w:sz w:val="32"/>
                <w:szCs w:val="32"/>
              </w:rPr>
              <w:sym w:font="Wingdings" w:char="F0FC"/>
            </w:r>
          </w:p>
        </w:tc>
        <w:tc>
          <w:tcPr>
            <w:tcW w:w="1980" w:type="dxa"/>
            <w:vAlign w:val="center"/>
          </w:tcPr>
          <w:p w:rsidR="001532AF" w:rsidRPr="001532AF" w:rsidRDefault="001532AF" w:rsidP="001532AF">
            <w:pPr>
              <w:jc w:val="center"/>
              <w:rPr>
                <w:rFonts w:ascii="Arial" w:hAnsi="Arial" w:cs="Arial"/>
              </w:rPr>
            </w:pPr>
            <w:r w:rsidRPr="001532AF">
              <w:rPr>
                <w:rFonts w:ascii="Arial" w:hAnsi="Arial" w:cs="Arial"/>
                <w:sz w:val="32"/>
                <w:szCs w:val="32"/>
              </w:rPr>
              <w:sym w:font="Wingdings" w:char="F0FC"/>
            </w:r>
          </w:p>
        </w:tc>
      </w:tr>
      <w:tr w:rsidR="001532AF" w:rsidRPr="001532AF" w:rsidTr="001532AF">
        <w:tc>
          <w:tcPr>
            <w:tcW w:w="2160" w:type="dxa"/>
            <w:vAlign w:val="center"/>
          </w:tcPr>
          <w:p w:rsidR="001532AF" w:rsidRPr="001532AF" w:rsidRDefault="001532AF" w:rsidP="001532AF">
            <w:pPr>
              <w:jc w:val="center"/>
              <w:rPr>
                <w:rFonts w:ascii="Arial" w:hAnsi="Arial" w:cs="Arial"/>
              </w:rPr>
            </w:pPr>
            <w:r w:rsidRPr="001532AF">
              <w:rPr>
                <w:rFonts w:ascii="Arial" w:hAnsi="Arial" w:cs="Arial"/>
              </w:rPr>
              <w:t>Camisa metálica con recubrimiento interior de plástico</w:t>
            </w:r>
          </w:p>
        </w:tc>
        <w:tc>
          <w:tcPr>
            <w:tcW w:w="1368" w:type="dxa"/>
            <w:vAlign w:val="center"/>
          </w:tcPr>
          <w:p w:rsidR="001532AF" w:rsidRPr="001532AF" w:rsidRDefault="001532AF" w:rsidP="001532AF">
            <w:pPr>
              <w:jc w:val="center"/>
              <w:rPr>
                <w:rFonts w:ascii="Arial" w:hAnsi="Arial" w:cs="Arial"/>
              </w:rPr>
            </w:pPr>
            <w:r w:rsidRPr="001532AF">
              <w:rPr>
                <w:rFonts w:ascii="Arial" w:hAnsi="Arial" w:cs="Arial"/>
                <w:sz w:val="32"/>
                <w:szCs w:val="32"/>
              </w:rPr>
              <w:sym w:font="Wingdings" w:char="F0FC"/>
            </w:r>
          </w:p>
        </w:tc>
        <w:tc>
          <w:tcPr>
            <w:tcW w:w="1744" w:type="dxa"/>
            <w:vAlign w:val="center"/>
          </w:tcPr>
          <w:p w:rsidR="001532AF" w:rsidRPr="001532AF" w:rsidRDefault="001532AF" w:rsidP="001532AF">
            <w:pPr>
              <w:jc w:val="center"/>
              <w:rPr>
                <w:rFonts w:ascii="Arial" w:hAnsi="Arial" w:cs="Arial"/>
              </w:rPr>
            </w:pPr>
            <w:r w:rsidRPr="001532AF">
              <w:rPr>
                <w:rFonts w:ascii="Arial" w:hAnsi="Arial" w:cs="Arial"/>
                <w:sz w:val="32"/>
                <w:szCs w:val="32"/>
              </w:rPr>
              <w:sym w:font="Wingdings" w:char="F0FB"/>
            </w:r>
          </w:p>
        </w:tc>
        <w:tc>
          <w:tcPr>
            <w:tcW w:w="1980" w:type="dxa"/>
            <w:vAlign w:val="center"/>
          </w:tcPr>
          <w:p w:rsidR="001532AF" w:rsidRPr="001532AF" w:rsidRDefault="001532AF" w:rsidP="001532AF">
            <w:pPr>
              <w:jc w:val="center"/>
              <w:rPr>
                <w:rFonts w:ascii="Arial" w:hAnsi="Arial" w:cs="Arial"/>
              </w:rPr>
            </w:pPr>
            <w:r w:rsidRPr="001532AF">
              <w:rPr>
                <w:rFonts w:ascii="Arial" w:hAnsi="Arial" w:cs="Arial"/>
                <w:sz w:val="32"/>
                <w:szCs w:val="32"/>
              </w:rPr>
              <w:sym w:font="Wingdings" w:char="F0FC"/>
            </w:r>
          </w:p>
        </w:tc>
      </w:tr>
      <w:tr w:rsidR="001532AF" w:rsidRPr="001532AF" w:rsidTr="001532AF">
        <w:tc>
          <w:tcPr>
            <w:tcW w:w="2160" w:type="dxa"/>
            <w:vAlign w:val="center"/>
          </w:tcPr>
          <w:p w:rsidR="001532AF" w:rsidRPr="001532AF" w:rsidRDefault="001532AF" w:rsidP="001532AF">
            <w:pPr>
              <w:jc w:val="center"/>
              <w:rPr>
                <w:rFonts w:ascii="Arial" w:hAnsi="Arial" w:cs="Arial"/>
              </w:rPr>
            </w:pPr>
            <w:r w:rsidRPr="001532AF">
              <w:rPr>
                <w:rFonts w:ascii="Arial" w:hAnsi="Arial" w:cs="Arial"/>
              </w:rPr>
              <w:t>Camisa de plástico</w:t>
            </w:r>
          </w:p>
        </w:tc>
        <w:tc>
          <w:tcPr>
            <w:tcW w:w="1368" w:type="dxa"/>
            <w:vAlign w:val="center"/>
          </w:tcPr>
          <w:p w:rsidR="001532AF" w:rsidRPr="001532AF" w:rsidRDefault="001532AF" w:rsidP="001532AF">
            <w:pPr>
              <w:jc w:val="center"/>
              <w:rPr>
                <w:rFonts w:ascii="Arial" w:hAnsi="Arial" w:cs="Arial"/>
              </w:rPr>
            </w:pPr>
            <w:r w:rsidRPr="001532AF">
              <w:rPr>
                <w:rFonts w:ascii="Arial" w:hAnsi="Arial" w:cs="Arial"/>
                <w:sz w:val="32"/>
                <w:szCs w:val="32"/>
              </w:rPr>
              <w:sym w:font="Wingdings" w:char="F0FC"/>
            </w:r>
          </w:p>
        </w:tc>
        <w:tc>
          <w:tcPr>
            <w:tcW w:w="1744" w:type="dxa"/>
            <w:vAlign w:val="center"/>
          </w:tcPr>
          <w:p w:rsidR="001532AF" w:rsidRPr="001532AF" w:rsidRDefault="001532AF" w:rsidP="001532AF">
            <w:pPr>
              <w:jc w:val="center"/>
              <w:rPr>
                <w:rFonts w:ascii="Arial" w:hAnsi="Arial" w:cs="Arial"/>
              </w:rPr>
            </w:pPr>
            <w:r w:rsidRPr="001532AF">
              <w:rPr>
                <w:rFonts w:ascii="Arial" w:hAnsi="Arial" w:cs="Arial"/>
                <w:sz w:val="32"/>
                <w:szCs w:val="32"/>
              </w:rPr>
              <w:sym w:font="Wingdings" w:char="F0FB"/>
            </w:r>
          </w:p>
        </w:tc>
        <w:tc>
          <w:tcPr>
            <w:tcW w:w="1980" w:type="dxa"/>
            <w:vAlign w:val="center"/>
          </w:tcPr>
          <w:p w:rsidR="001532AF" w:rsidRPr="001532AF" w:rsidRDefault="001532AF" w:rsidP="001532AF">
            <w:pPr>
              <w:jc w:val="center"/>
              <w:rPr>
                <w:rFonts w:ascii="Arial" w:hAnsi="Arial" w:cs="Arial"/>
              </w:rPr>
            </w:pPr>
            <w:r w:rsidRPr="001532AF">
              <w:rPr>
                <w:rFonts w:ascii="Arial" w:hAnsi="Arial" w:cs="Arial"/>
                <w:sz w:val="32"/>
                <w:szCs w:val="32"/>
              </w:rPr>
              <w:sym w:font="Wingdings" w:char="F0FC"/>
            </w:r>
          </w:p>
        </w:tc>
      </w:tr>
    </w:tbl>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p>
    <w:p w:rsidR="001532AF" w:rsidRDefault="001532AF" w:rsidP="001532AF">
      <w:pPr>
        <w:spacing w:line="480" w:lineRule="auto"/>
        <w:ind w:left="397"/>
        <w:jc w:val="both"/>
        <w:rPr>
          <w:rFonts w:ascii="Arial" w:hAnsi="Arial" w:cs="Arial"/>
        </w:rPr>
      </w:pPr>
    </w:p>
    <w:p w:rsidR="001532AF" w:rsidRDefault="001532AF" w:rsidP="001532AF">
      <w:pPr>
        <w:spacing w:line="480" w:lineRule="auto"/>
        <w:rPr>
          <w:rFonts w:ascii="Arial" w:hAnsi="Arial" w:cs="Arial"/>
          <w:b/>
        </w:rPr>
      </w:pPr>
      <w:r w:rsidRPr="00426576">
        <w:rPr>
          <w:rFonts w:ascii="Arial" w:hAnsi="Arial" w:cs="Arial"/>
          <w:b/>
        </w:rPr>
        <w:t>4.</w:t>
      </w:r>
      <w:r>
        <w:rPr>
          <w:rFonts w:ascii="Arial" w:hAnsi="Arial" w:cs="Arial"/>
          <w:b/>
        </w:rPr>
        <w:t>4</w:t>
      </w:r>
      <w:r w:rsidRPr="00426576">
        <w:rPr>
          <w:rFonts w:ascii="Arial" w:hAnsi="Arial" w:cs="Arial"/>
          <w:b/>
        </w:rPr>
        <w:t xml:space="preserve"> Requerimiento </w:t>
      </w:r>
      <w:r>
        <w:rPr>
          <w:rFonts w:ascii="Arial" w:hAnsi="Arial" w:cs="Arial"/>
          <w:b/>
        </w:rPr>
        <w:t xml:space="preserve">  </w:t>
      </w:r>
      <w:r w:rsidRPr="00426576">
        <w:rPr>
          <w:rFonts w:ascii="Arial" w:hAnsi="Arial" w:cs="Arial"/>
          <w:b/>
        </w:rPr>
        <w:t xml:space="preserve">de </w:t>
      </w:r>
      <w:r>
        <w:rPr>
          <w:rFonts w:ascii="Arial" w:hAnsi="Arial" w:cs="Arial"/>
          <w:b/>
        </w:rPr>
        <w:t xml:space="preserve">  </w:t>
      </w:r>
      <w:r w:rsidRPr="00426576">
        <w:rPr>
          <w:rFonts w:ascii="Arial" w:hAnsi="Arial" w:cs="Arial"/>
          <w:b/>
        </w:rPr>
        <w:t>seguridad</w:t>
      </w:r>
      <w:r>
        <w:rPr>
          <w:rFonts w:ascii="Arial" w:hAnsi="Arial" w:cs="Arial"/>
          <w:b/>
        </w:rPr>
        <w:t xml:space="preserve"> </w:t>
      </w:r>
      <w:r w:rsidRPr="00426576">
        <w:rPr>
          <w:rFonts w:ascii="Arial" w:hAnsi="Arial" w:cs="Arial"/>
          <w:b/>
        </w:rPr>
        <w:t xml:space="preserve"> </w:t>
      </w:r>
      <w:r>
        <w:rPr>
          <w:rFonts w:ascii="Arial" w:hAnsi="Arial" w:cs="Arial"/>
          <w:b/>
        </w:rPr>
        <w:t xml:space="preserve">  </w:t>
      </w:r>
      <w:r w:rsidRPr="00426576">
        <w:rPr>
          <w:rFonts w:ascii="Arial" w:hAnsi="Arial" w:cs="Arial"/>
          <w:b/>
        </w:rPr>
        <w:t>en</w:t>
      </w:r>
      <w:r>
        <w:rPr>
          <w:rFonts w:ascii="Arial" w:hAnsi="Arial" w:cs="Arial"/>
          <w:b/>
        </w:rPr>
        <w:t xml:space="preserve"> </w:t>
      </w:r>
      <w:r w:rsidRPr="00426576">
        <w:rPr>
          <w:rFonts w:ascii="Arial" w:hAnsi="Arial" w:cs="Arial"/>
          <w:b/>
        </w:rPr>
        <w:t xml:space="preserve"> </w:t>
      </w:r>
      <w:r>
        <w:rPr>
          <w:rFonts w:ascii="Arial" w:hAnsi="Arial" w:cs="Arial"/>
          <w:b/>
        </w:rPr>
        <w:t xml:space="preserve"> </w:t>
      </w:r>
      <w:r w:rsidRPr="00426576">
        <w:rPr>
          <w:rFonts w:ascii="Arial" w:hAnsi="Arial" w:cs="Arial"/>
          <w:b/>
        </w:rPr>
        <w:t>el</w:t>
      </w:r>
      <w:r>
        <w:rPr>
          <w:rFonts w:ascii="Arial" w:hAnsi="Arial" w:cs="Arial"/>
          <w:b/>
        </w:rPr>
        <w:t xml:space="preserve">   </w:t>
      </w:r>
      <w:r w:rsidRPr="00426576">
        <w:rPr>
          <w:rFonts w:ascii="Arial" w:hAnsi="Arial" w:cs="Arial"/>
          <w:b/>
        </w:rPr>
        <w:t>proceso</w:t>
      </w:r>
      <w:r>
        <w:rPr>
          <w:rFonts w:ascii="Arial" w:hAnsi="Arial" w:cs="Arial"/>
          <w:b/>
        </w:rPr>
        <w:t xml:space="preserve">  </w:t>
      </w:r>
      <w:r w:rsidRPr="00426576">
        <w:rPr>
          <w:rFonts w:ascii="Arial" w:hAnsi="Arial" w:cs="Arial"/>
          <w:b/>
        </w:rPr>
        <w:t xml:space="preserve"> de</w:t>
      </w:r>
      <w:r>
        <w:rPr>
          <w:rFonts w:ascii="Arial" w:hAnsi="Arial" w:cs="Arial"/>
          <w:b/>
        </w:rPr>
        <w:t xml:space="preserve">  </w:t>
      </w:r>
      <w:r w:rsidRPr="00426576">
        <w:rPr>
          <w:rFonts w:ascii="Arial" w:hAnsi="Arial" w:cs="Arial"/>
          <w:b/>
        </w:rPr>
        <w:t xml:space="preserve"> obtención </w:t>
      </w:r>
      <w:r>
        <w:rPr>
          <w:rFonts w:ascii="Arial" w:hAnsi="Arial" w:cs="Arial"/>
          <w:b/>
        </w:rPr>
        <w:t xml:space="preserve"> </w:t>
      </w:r>
      <w:r w:rsidRPr="00426576">
        <w:rPr>
          <w:rFonts w:ascii="Arial" w:hAnsi="Arial" w:cs="Arial"/>
          <w:b/>
        </w:rPr>
        <w:t>de</w:t>
      </w:r>
      <w:r>
        <w:rPr>
          <w:rFonts w:ascii="Arial" w:hAnsi="Arial" w:cs="Arial"/>
          <w:b/>
        </w:rPr>
        <w:t xml:space="preserve">     </w:t>
      </w:r>
    </w:p>
    <w:p w:rsidR="001532AF" w:rsidRPr="00426576" w:rsidRDefault="001532AF" w:rsidP="001532AF">
      <w:pPr>
        <w:spacing w:line="480" w:lineRule="auto"/>
        <w:rPr>
          <w:rFonts w:ascii="Arial" w:hAnsi="Arial" w:cs="Arial"/>
          <w:b/>
        </w:rPr>
      </w:pPr>
      <w:r>
        <w:rPr>
          <w:rFonts w:ascii="Arial" w:hAnsi="Arial" w:cs="Arial"/>
          <w:b/>
        </w:rPr>
        <w:t xml:space="preserve">       </w:t>
      </w:r>
      <w:r w:rsidRPr="00426576">
        <w:rPr>
          <w:rFonts w:ascii="Arial" w:hAnsi="Arial" w:cs="Arial"/>
          <w:b/>
        </w:rPr>
        <w:t>muestras</w:t>
      </w:r>
    </w:p>
    <w:p w:rsidR="001532AF" w:rsidRPr="00426576" w:rsidRDefault="001532AF" w:rsidP="001532AF">
      <w:pPr>
        <w:spacing w:line="480" w:lineRule="auto"/>
        <w:ind w:left="964"/>
        <w:jc w:val="both"/>
        <w:rPr>
          <w:rFonts w:ascii="Arial" w:hAnsi="Arial" w:cs="Arial"/>
        </w:rPr>
      </w:pPr>
    </w:p>
    <w:p w:rsidR="001532AF" w:rsidRPr="00426576" w:rsidRDefault="001532AF" w:rsidP="001532AF">
      <w:pPr>
        <w:spacing w:line="480" w:lineRule="auto"/>
        <w:ind w:left="397"/>
        <w:jc w:val="both"/>
        <w:rPr>
          <w:rFonts w:ascii="Arial" w:hAnsi="Arial" w:cs="Arial"/>
        </w:rPr>
      </w:pPr>
      <w:r w:rsidRPr="00426576">
        <w:rPr>
          <w:rFonts w:ascii="Arial" w:hAnsi="Arial" w:cs="Arial"/>
        </w:rPr>
        <w:t xml:space="preserve">Los sitios contaminados pueden tener concentraciones de </w:t>
      </w:r>
      <w:r>
        <w:rPr>
          <w:rFonts w:ascii="Arial" w:hAnsi="Arial" w:cs="Arial"/>
        </w:rPr>
        <w:t xml:space="preserve">materiales </w:t>
      </w:r>
      <w:r w:rsidRPr="00426576">
        <w:rPr>
          <w:rFonts w:ascii="Arial" w:hAnsi="Arial" w:cs="Arial"/>
        </w:rPr>
        <w:t>que son perjudiciales</w:t>
      </w:r>
      <w:r>
        <w:rPr>
          <w:rFonts w:ascii="Arial" w:hAnsi="Arial" w:cs="Arial"/>
        </w:rPr>
        <w:t xml:space="preserve">, para </w:t>
      </w:r>
      <w:r w:rsidRPr="00426576">
        <w:rPr>
          <w:rFonts w:ascii="Arial" w:hAnsi="Arial" w:cs="Arial"/>
        </w:rPr>
        <w:t>las personas cuyo traba</w:t>
      </w:r>
      <w:r>
        <w:rPr>
          <w:rFonts w:ascii="Arial" w:hAnsi="Arial" w:cs="Arial"/>
        </w:rPr>
        <w:t xml:space="preserve">jo es la obtención de muestras. A pesar de presentar concentraciones minimas de estos materiales, </w:t>
      </w:r>
      <w:r w:rsidRPr="00426576">
        <w:rPr>
          <w:rFonts w:ascii="Arial" w:hAnsi="Arial" w:cs="Arial"/>
        </w:rPr>
        <w:t xml:space="preserve">se requiere </w:t>
      </w:r>
      <w:r>
        <w:rPr>
          <w:rFonts w:ascii="Arial" w:hAnsi="Arial" w:cs="Arial"/>
        </w:rPr>
        <w:t xml:space="preserve">de </w:t>
      </w:r>
      <w:r w:rsidRPr="00426576">
        <w:rPr>
          <w:rFonts w:ascii="Arial" w:hAnsi="Arial" w:cs="Arial"/>
        </w:rPr>
        <w:t>un estricto control y protocolos de seguridad para evitar accidentes y proteger al personal técnico de una exposición innecesaria a químicos peligrosos.</w:t>
      </w:r>
    </w:p>
    <w:p w:rsidR="001532AF" w:rsidRPr="00426576" w:rsidRDefault="001532AF" w:rsidP="001532AF">
      <w:pPr>
        <w:spacing w:line="480" w:lineRule="auto"/>
        <w:ind w:left="397"/>
        <w:jc w:val="both"/>
        <w:rPr>
          <w:rFonts w:ascii="Arial" w:hAnsi="Arial" w:cs="Arial"/>
        </w:rPr>
      </w:pPr>
    </w:p>
    <w:p w:rsidR="001532AF" w:rsidRPr="00426576" w:rsidRDefault="001532AF" w:rsidP="001532AF">
      <w:pPr>
        <w:spacing w:line="480" w:lineRule="auto"/>
        <w:ind w:left="397"/>
        <w:jc w:val="both"/>
        <w:rPr>
          <w:rFonts w:ascii="Arial" w:hAnsi="Arial" w:cs="Arial"/>
        </w:rPr>
      </w:pPr>
      <w:r>
        <w:rPr>
          <w:rFonts w:ascii="Arial" w:hAnsi="Arial" w:cs="Arial"/>
        </w:rPr>
        <w:t>Por ello, e</w:t>
      </w:r>
      <w:r w:rsidRPr="00426576">
        <w:rPr>
          <w:rFonts w:ascii="Arial" w:hAnsi="Arial" w:cs="Arial"/>
        </w:rPr>
        <w:t>l equipo</w:t>
      </w:r>
      <w:r>
        <w:rPr>
          <w:rFonts w:ascii="Arial" w:hAnsi="Arial" w:cs="Arial"/>
        </w:rPr>
        <w:t xml:space="preserve"> mínimo</w:t>
      </w:r>
      <w:r w:rsidRPr="00426576">
        <w:rPr>
          <w:rFonts w:ascii="Arial" w:hAnsi="Arial" w:cs="Arial"/>
        </w:rPr>
        <w:t xml:space="preserve"> de seguridad debe incluir:</w:t>
      </w:r>
    </w:p>
    <w:p w:rsidR="001532AF" w:rsidRPr="00426576" w:rsidRDefault="001532AF" w:rsidP="00E4017A">
      <w:pPr>
        <w:numPr>
          <w:ilvl w:val="0"/>
          <w:numId w:val="15"/>
        </w:numPr>
        <w:spacing w:line="480" w:lineRule="auto"/>
        <w:ind w:left="397" w:hanging="37"/>
        <w:jc w:val="both"/>
        <w:rPr>
          <w:rFonts w:ascii="Arial" w:hAnsi="Arial" w:cs="Arial"/>
        </w:rPr>
      </w:pPr>
      <w:r w:rsidRPr="00426576">
        <w:rPr>
          <w:rFonts w:ascii="Arial" w:hAnsi="Arial" w:cs="Arial"/>
        </w:rPr>
        <w:t>Casco.</w:t>
      </w:r>
    </w:p>
    <w:p w:rsidR="001532AF" w:rsidRPr="00426576" w:rsidRDefault="001532AF" w:rsidP="00E4017A">
      <w:pPr>
        <w:numPr>
          <w:ilvl w:val="0"/>
          <w:numId w:val="15"/>
        </w:numPr>
        <w:spacing w:line="480" w:lineRule="auto"/>
        <w:ind w:left="397" w:hanging="37"/>
        <w:jc w:val="both"/>
        <w:rPr>
          <w:rFonts w:ascii="Arial" w:hAnsi="Arial" w:cs="Arial"/>
        </w:rPr>
      </w:pPr>
      <w:r w:rsidRPr="00426576">
        <w:rPr>
          <w:rFonts w:ascii="Arial" w:hAnsi="Arial" w:cs="Arial"/>
        </w:rPr>
        <w:t>Respiradores.</w:t>
      </w:r>
    </w:p>
    <w:p w:rsidR="001532AF" w:rsidRPr="00426576" w:rsidRDefault="001532AF" w:rsidP="00E4017A">
      <w:pPr>
        <w:numPr>
          <w:ilvl w:val="0"/>
          <w:numId w:val="15"/>
        </w:numPr>
        <w:spacing w:line="480" w:lineRule="auto"/>
        <w:ind w:left="397" w:hanging="37"/>
        <w:jc w:val="both"/>
        <w:rPr>
          <w:rFonts w:ascii="Arial" w:hAnsi="Arial" w:cs="Arial"/>
        </w:rPr>
      </w:pPr>
      <w:r w:rsidRPr="00426576">
        <w:rPr>
          <w:rFonts w:ascii="Arial" w:hAnsi="Arial" w:cs="Arial"/>
        </w:rPr>
        <w:t>Lentes de Seguridad.</w:t>
      </w:r>
    </w:p>
    <w:p w:rsidR="001532AF" w:rsidRPr="00426576" w:rsidRDefault="001532AF" w:rsidP="00E4017A">
      <w:pPr>
        <w:numPr>
          <w:ilvl w:val="0"/>
          <w:numId w:val="15"/>
        </w:numPr>
        <w:spacing w:line="480" w:lineRule="auto"/>
        <w:ind w:left="397" w:hanging="37"/>
        <w:jc w:val="both"/>
        <w:rPr>
          <w:rFonts w:ascii="Arial" w:hAnsi="Arial" w:cs="Arial"/>
        </w:rPr>
      </w:pPr>
      <w:r w:rsidRPr="00426576">
        <w:rPr>
          <w:rFonts w:ascii="Arial" w:hAnsi="Arial" w:cs="Arial"/>
        </w:rPr>
        <w:t>Botas de seguridad.</w:t>
      </w:r>
    </w:p>
    <w:p w:rsidR="001532AF" w:rsidRDefault="001532AF" w:rsidP="00E4017A">
      <w:pPr>
        <w:numPr>
          <w:ilvl w:val="0"/>
          <w:numId w:val="15"/>
        </w:numPr>
        <w:spacing w:line="480" w:lineRule="auto"/>
        <w:ind w:left="397" w:hanging="37"/>
        <w:jc w:val="both"/>
        <w:rPr>
          <w:rFonts w:ascii="Arial" w:hAnsi="Arial" w:cs="Arial"/>
        </w:rPr>
      </w:pPr>
      <w:r w:rsidRPr="00426576">
        <w:rPr>
          <w:rFonts w:ascii="Arial" w:hAnsi="Arial" w:cs="Arial"/>
        </w:rPr>
        <w:t>Guantes e indumentaria contra materiales peligrosos.</w:t>
      </w:r>
    </w:p>
    <w:p w:rsidR="001532AF" w:rsidRDefault="001532AF" w:rsidP="001532AF">
      <w:pPr>
        <w:spacing w:line="480" w:lineRule="auto"/>
        <w:ind w:left="360"/>
        <w:jc w:val="both"/>
        <w:rPr>
          <w:rFonts w:ascii="Arial" w:hAnsi="Arial" w:cs="Arial"/>
        </w:rPr>
      </w:pPr>
    </w:p>
    <w:p w:rsidR="001532AF" w:rsidRDefault="001532AF" w:rsidP="001532AF">
      <w:pPr>
        <w:spacing w:line="480" w:lineRule="auto"/>
        <w:ind w:left="360"/>
        <w:jc w:val="both"/>
        <w:rPr>
          <w:rFonts w:ascii="Arial" w:hAnsi="Arial" w:cs="Arial"/>
        </w:rPr>
      </w:pPr>
      <w:r>
        <w:rPr>
          <w:rFonts w:ascii="Arial" w:hAnsi="Arial" w:cs="Arial"/>
        </w:rPr>
        <w:t>Además de lo anterior descrito y en base al tipo de contaminante se adaptara la indumentaria de seguridad apropiada.</w:t>
      </w:r>
    </w:p>
    <w:p w:rsidR="001532AF" w:rsidRDefault="001532AF" w:rsidP="001532AF">
      <w:pPr>
        <w:autoSpaceDE w:val="0"/>
        <w:autoSpaceDN w:val="0"/>
        <w:adjustRightInd w:val="0"/>
        <w:rPr>
          <w:rFonts w:ascii="Arial" w:hAnsi="Arial" w:cs="Arial"/>
          <w:b/>
        </w:rPr>
      </w:pPr>
    </w:p>
    <w:p w:rsidR="001532AF" w:rsidRDefault="001532AF" w:rsidP="001532AF">
      <w:pPr>
        <w:autoSpaceDE w:val="0"/>
        <w:autoSpaceDN w:val="0"/>
        <w:adjustRightInd w:val="0"/>
        <w:rPr>
          <w:rFonts w:ascii="Arial" w:hAnsi="Arial" w:cs="Arial"/>
          <w:b/>
        </w:rPr>
      </w:pPr>
    </w:p>
    <w:p w:rsidR="001532AF" w:rsidRDefault="001532AF" w:rsidP="001532AF">
      <w:pPr>
        <w:autoSpaceDE w:val="0"/>
        <w:autoSpaceDN w:val="0"/>
        <w:adjustRightInd w:val="0"/>
        <w:rPr>
          <w:rFonts w:ascii="Arial" w:hAnsi="Arial" w:cs="Arial"/>
          <w:b/>
        </w:rPr>
      </w:pPr>
    </w:p>
    <w:p w:rsidR="001532AF" w:rsidRDefault="001532AF" w:rsidP="001532AF">
      <w:pPr>
        <w:autoSpaceDE w:val="0"/>
        <w:autoSpaceDN w:val="0"/>
        <w:adjustRightInd w:val="0"/>
        <w:rPr>
          <w:rFonts w:ascii="Arial" w:hAnsi="Arial" w:cs="Arial"/>
          <w:b/>
        </w:rPr>
      </w:pPr>
    </w:p>
    <w:p w:rsidR="001532AF" w:rsidRDefault="001532AF" w:rsidP="001532AF">
      <w:pPr>
        <w:autoSpaceDE w:val="0"/>
        <w:autoSpaceDN w:val="0"/>
        <w:adjustRightInd w:val="0"/>
        <w:rPr>
          <w:rFonts w:ascii="Arial" w:hAnsi="Arial" w:cs="Arial"/>
          <w:b/>
        </w:rPr>
      </w:pPr>
    </w:p>
    <w:p w:rsidR="001532AF" w:rsidRPr="00426576" w:rsidRDefault="001532AF" w:rsidP="001532AF">
      <w:pPr>
        <w:autoSpaceDE w:val="0"/>
        <w:autoSpaceDN w:val="0"/>
        <w:adjustRightInd w:val="0"/>
        <w:rPr>
          <w:rFonts w:ascii="Arial" w:hAnsi="Arial" w:cs="Arial"/>
          <w:b/>
        </w:rPr>
      </w:pPr>
    </w:p>
    <w:p w:rsidR="001532AF" w:rsidRDefault="001532AF" w:rsidP="001532AF">
      <w:pPr>
        <w:spacing w:line="480" w:lineRule="auto"/>
        <w:rPr>
          <w:rFonts w:ascii="Arial" w:hAnsi="Arial" w:cs="Arial"/>
          <w:b/>
        </w:rPr>
      </w:pPr>
      <w:r>
        <w:rPr>
          <w:rFonts w:ascii="Arial" w:hAnsi="Arial" w:cs="Arial"/>
          <w:b/>
        </w:rPr>
        <w:t>4.5</w:t>
      </w:r>
      <w:r w:rsidRPr="00426576">
        <w:rPr>
          <w:rFonts w:ascii="Arial" w:hAnsi="Arial" w:cs="Arial"/>
          <w:b/>
        </w:rPr>
        <w:t xml:space="preserve"> Procedimiento de muestreo</w:t>
      </w:r>
    </w:p>
    <w:p w:rsidR="001532AF" w:rsidRPr="00426576" w:rsidRDefault="001532AF" w:rsidP="001532AF">
      <w:pPr>
        <w:autoSpaceDE w:val="0"/>
        <w:autoSpaceDN w:val="0"/>
        <w:adjustRightInd w:val="0"/>
        <w:ind w:left="964"/>
        <w:rPr>
          <w:rFonts w:ascii="Arial" w:hAnsi="Arial" w:cs="Arial"/>
          <w:b/>
        </w:rPr>
      </w:pPr>
    </w:p>
    <w:p w:rsidR="001532AF" w:rsidRDefault="001532AF" w:rsidP="001532AF">
      <w:pPr>
        <w:autoSpaceDE w:val="0"/>
        <w:autoSpaceDN w:val="0"/>
        <w:adjustRightInd w:val="0"/>
        <w:ind w:left="964"/>
        <w:rPr>
          <w:rFonts w:ascii="Arial" w:hAnsi="Arial" w:cs="Arial"/>
        </w:rPr>
      </w:pPr>
    </w:p>
    <w:p w:rsidR="001532AF" w:rsidRDefault="001532AF" w:rsidP="001532AF">
      <w:pPr>
        <w:autoSpaceDE w:val="0"/>
        <w:autoSpaceDN w:val="0"/>
        <w:adjustRightInd w:val="0"/>
        <w:spacing w:line="480" w:lineRule="auto"/>
        <w:ind w:left="540" w:hanging="180"/>
        <w:rPr>
          <w:rFonts w:ascii="Arial" w:hAnsi="Arial" w:cs="Arial"/>
        </w:rPr>
      </w:pPr>
      <w:r>
        <w:rPr>
          <w:rFonts w:ascii="Arial" w:hAnsi="Arial" w:cs="Arial"/>
        </w:rPr>
        <w:t>El procedimiento seguro de muestreo se sustenta en los siguientes pasos:</w:t>
      </w:r>
    </w:p>
    <w:p w:rsidR="001532AF" w:rsidRDefault="001532AF" w:rsidP="001532AF">
      <w:pPr>
        <w:autoSpaceDE w:val="0"/>
        <w:autoSpaceDN w:val="0"/>
        <w:adjustRightInd w:val="0"/>
        <w:ind w:left="397" w:firstLine="452"/>
        <w:rPr>
          <w:rFonts w:ascii="Arial" w:hAnsi="Arial" w:cs="Arial"/>
        </w:rPr>
      </w:pPr>
    </w:p>
    <w:p w:rsidR="001532AF" w:rsidRDefault="001532AF" w:rsidP="001532AF">
      <w:pPr>
        <w:autoSpaceDE w:val="0"/>
        <w:autoSpaceDN w:val="0"/>
        <w:adjustRightInd w:val="0"/>
        <w:ind w:left="397"/>
        <w:rPr>
          <w:rFonts w:ascii="Arial" w:hAnsi="Arial" w:cs="Arial"/>
        </w:rPr>
      </w:pPr>
    </w:p>
    <w:p w:rsidR="001532AF" w:rsidRDefault="001532AF" w:rsidP="00E4017A">
      <w:pPr>
        <w:numPr>
          <w:ilvl w:val="0"/>
          <w:numId w:val="16"/>
        </w:numPr>
        <w:autoSpaceDE w:val="0"/>
        <w:autoSpaceDN w:val="0"/>
        <w:adjustRightInd w:val="0"/>
        <w:spacing w:line="480" w:lineRule="auto"/>
        <w:ind w:left="397" w:hanging="37"/>
        <w:jc w:val="both"/>
        <w:rPr>
          <w:rFonts w:ascii="Arial" w:hAnsi="Arial" w:cs="Arial"/>
        </w:rPr>
      </w:pPr>
      <w:r>
        <w:rPr>
          <w:rFonts w:ascii="Arial" w:hAnsi="Arial" w:cs="Arial"/>
        </w:rPr>
        <w:t>Determinar la ubicación y el número de puntos de muestreo.</w:t>
      </w:r>
    </w:p>
    <w:p w:rsidR="001532AF" w:rsidRDefault="001532AF" w:rsidP="00E4017A">
      <w:pPr>
        <w:numPr>
          <w:ilvl w:val="0"/>
          <w:numId w:val="16"/>
        </w:numPr>
        <w:autoSpaceDE w:val="0"/>
        <w:autoSpaceDN w:val="0"/>
        <w:adjustRightInd w:val="0"/>
        <w:spacing w:line="480" w:lineRule="auto"/>
        <w:ind w:left="397" w:hanging="37"/>
        <w:jc w:val="both"/>
        <w:rPr>
          <w:rFonts w:ascii="Arial" w:hAnsi="Arial" w:cs="Arial"/>
        </w:rPr>
      </w:pPr>
      <w:r>
        <w:rPr>
          <w:rFonts w:ascii="Arial" w:hAnsi="Arial" w:cs="Arial"/>
        </w:rPr>
        <w:t>Determinar el equipo y técnica de muestreo a emplearse.</w:t>
      </w:r>
    </w:p>
    <w:p w:rsidR="001532AF" w:rsidRDefault="001532AF" w:rsidP="00E4017A">
      <w:pPr>
        <w:numPr>
          <w:ilvl w:val="0"/>
          <w:numId w:val="16"/>
        </w:numPr>
        <w:autoSpaceDE w:val="0"/>
        <w:autoSpaceDN w:val="0"/>
        <w:adjustRightInd w:val="0"/>
        <w:spacing w:line="480" w:lineRule="auto"/>
        <w:ind w:left="397" w:hanging="37"/>
        <w:jc w:val="both"/>
        <w:rPr>
          <w:rFonts w:ascii="Arial" w:hAnsi="Arial" w:cs="Arial"/>
        </w:rPr>
      </w:pPr>
      <w:r>
        <w:rPr>
          <w:rFonts w:ascii="Arial" w:hAnsi="Arial" w:cs="Arial"/>
        </w:rPr>
        <w:t>Establecer los tipos de recipiente, preservación y transporte de la muestra.</w:t>
      </w:r>
    </w:p>
    <w:p w:rsidR="001532AF" w:rsidRDefault="001532AF" w:rsidP="00E4017A">
      <w:pPr>
        <w:numPr>
          <w:ilvl w:val="0"/>
          <w:numId w:val="16"/>
        </w:numPr>
        <w:autoSpaceDE w:val="0"/>
        <w:autoSpaceDN w:val="0"/>
        <w:adjustRightInd w:val="0"/>
        <w:spacing w:line="480" w:lineRule="auto"/>
        <w:ind w:left="397" w:hanging="37"/>
        <w:jc w:val="both"/>
        <w:rPr>
          <w:rFonts w:ascii="Arial" w:hAnsi="Arial" w:cs="Arial"/>
        </w:rPr>
      </w:pPr>
      <w:r>
        <w:rPr>
          <w:rFonts w:ascii="Arial" w:hAnsi="Arial" w:cs="Arial"/>
        </w:rPr>
        <w:t xml:space="preserve">Evitar  el uso de equipos y recipientes que provoquen la pérdida de las  </w:t>
      </w:r>
    </w:p>
    <w:p w:rsidR="001532AF" w:rsidRDefault="001532AF" w:rsidP="001532AF">
      <w:pPr>
        <w:autoSpaceDE w:val="0"/>
        <w:autoSpaceDN w:val="0"/>
        <w:adjustRightInd w:val="0"/>
        <w:spacing w:line="480" w:lineRule="auto"/>
        <w:ind w:left="360"/>
        <w:jc w:val="both"/>
        <w:rPr>
          <w:rFonts w:ascii="Arial" w:hAnsi="Arial" w:cs="Arial"/>
        </w:rPr>
      </w:pPr>
      <w:r>
        <w:rPr>
          <w:rFonts w:ascii="Arial" w:hAnsi="Arial" w:cs="Arial"/>
        </w:rPr>
        <w:t xml:space="preserve">      propiedades de la muestra.</w:t>
      </w:r>
    </w:p>
    <w:p w:rsidR="001532AF" w:rsidRDefault="001532AF" w:rsidP="00E4017A">
      <w:pPr>
        <w:numPr>
          <w:ilvl w:val="0"/>
          <w:numId w:val="16"/>
        </w:numPr>
        <w:autoSpaceDE w:val="0"/>
        <w:autoSpaceDN w:val="0"/>
        <w:adjustRightInd w:val="0"/>
        <w:spacing w:line="480" w:lineRule="auto"/>
        <w:jc w:val="both"/>
        <w:rPr>
          <w:rFonts w:ascii="Arial" w:hAnsi="Arial" w:cs="Arial"/>
        </w:rPr>
      </w:pPr>
      <w:r>
        <w:rPr>
          <w:rFonts w:ascii="Arial" w:hAnsi="Arial" w:cs="Arial"/>
        </w:rPr>
        <w:t>Procurar tomar todas las medidas de seguridad para evitar la propagar la contaminación durante la extracción de las muestras.</w:t>
      </w:r>
    </w:p>
    <w:p w:rsidR="001532AF" w:rsidRDefault="001532AF" w:rsidP="001532AF">
      <w:pPr>
        <w:autoSpaceDE w:val="0"/>
        <w:autoSpaceDN w:val="0"/>
        <w:adjustRightInd w:val="0"/>
        <w:spacing w:line="480" w:lineRule="auto"/>
        <w:ind w:left="1756"/>
        <w:jc w:val="both"/>
        <w:rPr>
          <w:rFonts w:ascii="Arial" w:hAnsi="Arial" w:cs="Arial"/>
        </w:rPr>
      </w:pPr>
    </w:p>
    <w:p w:rsidR="001532AF" w:rsidRDefault="001532AF" w:rsidP="001532AF">
      <w:pPr>
        <w:autoSpaceDE w:val="0"/>
        <w:autoSpaceDN w:val="0"/>
        <w:adjustRightInd w:val="0"/>
        <w:spacing w:line="480" w:lineRule="auto"/>
        <w:ind w:left="397"/>
        <w:jc w:val="both"/>
        <w:rPr>
          <w:rFonts w:ascii="Arial" w:hAnsi="Arial" w:cs="Arial"/>
        </w:rPr>
      </w:pPr>
      <w:r>
        <w:rPr>
          <w:rFonts w:ascii="Arial" w:hAnsi="Arial" w:cs="Arial"/>
        </w:rPr>
        <w:t>En los casos que se sospeche la presencia de hidrocarburos ajenos al problema de contaminación que se esta analizando, se deberán tomar muestras para establecer niveles, base para los análisis y si es posible, obtener una muestra del mismo en su fase libre, que sirva para calibrar el equipo de análisis.</w:t>
      </w:r>
    </w:p>
    <w:p w:rsidR="001532AF" w:rsidRDefault="001532AF" w:rsidP="001532AF">
      <w:pPr>
        <w:autoSpaceDE w:val="0"/>
        <w:autoSpaceDN w:val="0"/>
        <w:adjustRightInd w:val="0"/>
        <w:spacing w:line="480" w:lineRule="auto"/>
        <w:jc w:val="both"/>
        <w:rPr>
          <w:rFonts w:ascii="Arial" w:hAnsi="Arial" w:cs="Arial"/>
        </w:rPr>
      </w:pPr>
    </w:p>
    <w:p w:rsidR="001532AF" w:rsidRDefault="001532AF" w:rsidP="001532AF">
      <w:pPr>
        <w:autoSpaceDE w:val="0"/>
        <w:autoSpaceDN w:val="0"/>
        <w:adjustRightInd w:val="0"/>
        <w:spacing w:line="480" w:lineRule="auto"/>
        <w:jc w:val="both"/>
        <w:rPr>
          <w:rFonts w:ascii="Arial" w:hAnsi="Arial" w:cs="Arial"/>
        </w:rPr>
      </w:pPr>
    </w:p>
    <w:p w:rsidR="001532AF" w:rsidRDefault="001532AF" w:rsidP="001532AF">
      <w:pPr>
        <w:autoSpaceDE w:val="0"/>
        <w:autoSpaceDN w:val="0"/>
        <w:adjustRightInd w:val="0"/>
        <w:spacing w:line="480" w:lineRule="auto"/>
        <w:jc w:val="both"/>
        <w:rPr>
          <w:rFonts w:ascii="Arial" w:hAnsi="Arial" w:cs="Arial"/>
        </w:rPr>
      </w:pPr>
    </w:p>
    <w:p w:rsidR="001532AF" w:rsidRDefault="001532AF" w:rsidP="001532AF">
      <w:pPr>
        <w:autoSpaceDE w:val="0"/>
        <w:autoSpaceDN w:val="0"/>
        <w:adjustRightInd w:val="0"/>
        <w:spacing w:line="480" w:lineRule="auto"/>
        <w:jc w:val="both"/>
        <w:rPr>
          <w:rFonts w:ascii="Arial" w:hAnsi="Arial" w:cs="Arial"/>
        </w:rPr>
      </w:pPr>
    </w:p>
    <w:p w:rsidR="001532AF" w:rsidRPr="00426576" w:rsidRDefault="001532AF" w:rsidP="001532AF">
      <w:pPr>
        <w:spacing w:line="480" w:lineRule="auto"/>
        <w:rPr>
          <w:rFonts w:ascii="Arial" w:hAnsi="Arial" w:cs="Arial"/>
          <w:b/>
        </w:rPr>
      </w:pPr>
      <w:r>
        <w:rPr>
          <w:rFonts w:ascii="Arial" w:hAnsi="Arial" w:cs="Arial"/>
          <w:b/>
        </w:rPr>
        <w:t>4.6</w:t>
      </w:r>
      <w:r w:rsidRPr="00900F9A">
        <w:rPr>
          <w:rFonts w:ascii="Arial" w:hAnsi="Arial" w:cs="Arial"/>
          <w:b/>
        </w:rPr>
        <w:t xml:space="preserve"> </w:t>
      </w:r>
      <w:r w:rsidRPr="00426576">
        <w:rPr>
          <w:rFonts w:ascii="Arial" w:hAnsi="Arial" w:cs="Arial"/>
          <w:b/>
        </w:rPr>
        <w:t xml:space="preserve"> </w:t>
      </w:r>
      <w:r>
        <w:rPr>
          <w:rFonts w:ascii="Arial" w:hAnsi="Arial" w:cs="Arial"/>
          <w:b/>
        </w:rPr>
        <w:t>Almacenamiento y transporte de la muestra</w:t>
      </w:r>
    </w:p>
    <w:p w:rsidR="001532AF" w:rsidRDefault="001532AF" w:rsidP="001532AF">
      <w:pPr>
        <w:autoSpaceDE w:val="0"/>
        <w:autoSpaceDN w:val="0"/>
        <w:adjustRightInd w:val="0"/>
        <w:spacing w:line="480" w:lineRule="auto"/>
        <w:ind w:left="397"/>
        <w:jc w:val="both"/>
        <w:rPr>
          <w:rFonts w:ascii="Arial" w:hAnsi="Arial" w:cs="Arial"/>
          <w:bCs/>
          <w:color w:val="000000"/>
        </w:rPr>
      </w:pPr>
    </w:p>
    <w:p w:rsidR="001532AF" w:rsidRDefault="001532AF" w:rsidP="001532AF">
      <w:pPr>
        <w:autoSpaceDE w:val="0"/>
        <w:autoSpaceDN w:val="0"/>
        <w:adjustRightInd w:val="0"/>
        <w:spacing w:line="480" w:lineRule="auto"/>
        <w:ind w:left="397"/>
        <w:jc w:val="both"/>
        <w:rPr>
          <w:rFonts w:ascii="Arial" w:hAnsi="Arial" w:cs="Arial"/>
          <w:bCs/>
          <w:color w:val="000000"/>
        </w:rPr>
      </w:pPr>
      <w:r>
        <w:rPr>
          <w:rFonts w:ascii="Arial" w:hAnsi="Arial" w:cs="Arial"/>
          <w:bCs/>
          <w:color w:val="000000"/>
        </w:rPr>
        <w:t>Aparte de los casos en los que se requiera hacer los análisis in situ, las muestras deben ser almacenadas y transportadas al laboratorio, teniendo así, como prioridad, minimizar el tiempo entre la toma de la muestra y su análisis. Para tal efecto y tomando en cuenta varios contaminantes se propone usar la información de la siguiente tabla:</w:t>
      </w:r>
    </w:p>
    <w:p w:rsidR="001532AF" w:rsidRDefault="001532AF" w:rsidP="001532AF">
      <w:pPr>
        <w:autoSpaceDE w:val="0"/>
        <w:autoSpaceDN w:val="0"/>
        <w:adjustRightInd w:val="0"/>
        <w:spacing w:line="480" w:lineRule="auto"/>
        <w:ind w:left="397"/>
        <w:jc w:val="both"/>
        <w:rPr>
          <w:rFonts w:ascii="Arial" w:hAnsi="Arial" w:cs="Arial"/>
          <w:bCs/>
          <w:color w:val="000000"/>
        </w:rPr>
      </w:pPr>
    </w:p>
    <w:p w:rsidR="001532AF" w:rsidRPr="000750F9" w:rsidRDefault="001532AF" w:rsidP="001532AF">
      <w:pPr>
        <w:autoSpaceDE w:val="0"/>
        <w:autoSpaceDN w:val="0"/>
        <w:adjustRightInd w:val="0"/>
        <w:ind w:left="397"/>
        <w:jc w:val="both"/>
        <w:rPr>
          <w:rFonts w:ascii="Arial" w:hAnsi="Arial" w:cs="Arial"/>
          <w:sz w:val="22"/>
        </w:rPr>
      </w:pPr>
      <w:r w:rsidRPr="000750F9">
        <w:rPr>
          <w:rFonts w:ascii="Arial" w:hAnsi="Arial" w:cs="Arial"/>
          <w:b/>
          <w:bCs/>
          <w:color w:val="000000"/>
          <w:sz w:val="22"/>
        </w:rPr>
        <w:t>Tabla 4.3.-</w:t>
      </w:r>
      <w:r w:rsidRPr="000750F9">
        <w:rPr>
          <w:rFonts w:ascii="Arial" w:hAnsi="Arial" w:cs="Arial"/>
          <w:bCs/>
          <w:color w:val="000000"/>
          <w:sz w:val="22"/>
        </w:rPr>
        <w:t xml:space="preserve"> Tiempo aproximado que puede mantenerse inalterada una muestra de suelo (a 4º C y en l oscuridad) en función de los parámetros a determinar</w:t>
      </w:r>
      <w:r>
        <w:rPr>
          <w:rFonts w:ascii="Arial" w:hAnsi="Arial" w:cs="Arial"/>
          <w:bCs/>
          <w:color w:val="000000"/>
          <w:sz w:val="22"/>
        </w:rPr>
        <w:t xml:space="preserve">. </w:t>
      </w:r>
      <w:r w:rsidRPr="00F21E38">
        <w:rPr>
          <w:rFonts w:ascii="Arial" w:hAnsi="Arial" w:cs="Arial"/>
          <w:bCs/>
          <w:color w:val="000000"/>
          <w:sz w:val="22"/>
        </w:rPr>
        <w:t>(Contaminación y depuración de suelos. Instituto tecnológico geominero de España)</w:t>
      </w: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60"/>
        <w:gridCol w:w="2369"/>
      </w:tblGrid>
      <w:tr w:rsidR="001532AF" w:rsidRPr="001532AF" w:rsidTr="001532AF">
        <w:tc>
          <w:tcPr>
            <w:tcW w:w="4860" w:type="dxa"/>
            <w:vAlign w:val="center"/>
          </w:tcPr>
          <w:p w:rsidR="001532AF" w:rsidRPr="001532AF" w:rsidRDefault="001532AF" w:rsidP="001532AF">
            <w:pPr>
              <w:autoSpaceDE w:val="0"/>
              <w:autoSpaceDN w:val="0"/>
              <w:adjustRightInd w:val="0"/>
              <w:jc w:val="center"/>
              <w:rPr>
                <w:rFonts w:ascii="Arial" w:hAnsi="Arial" w:cs="Arial"/>
                <w:b/>
                <w:bCs/>
                <w:color w:val="000000"/>
              </w:rPr>
            </w:pPr>
            <w:r w:rsidRPr="001532AF">
              <w:rPr>
                <w:rFonts w:ascii="Arial" w:hAnsi="Arial" w:cs="Arial"/>
                <w:b/>
                <w:bCs/>
                <w:color w:val="000000"/>
              </w:rPr>
              <w:t>Parámetro químico a determinar</w:t>
            </w:r>
          </w:p>
        </w:tc>
        <w:tc>
          <w:tcPr>
            <w:tcW w:w="2369" w:type="dxa"/>
            <w:vAlign w:val="center"/>
          </w:tcPr>
          <w:p w:rsidR="001532AF" w:rsidRPr="001532AF" w:rsidRDefault="001532AF" w:rsidP="001532AF">
            <w:pPr>
              <w:autoSpaceDE w:val="0"/>
              <w:autoSpaceDN w:val="0"/>
              <w:adjustRightInd w:val="0"/>
              <w:jc w:val="center"/>
              <w:rPr>
                <w:rFonts w:ascii="Arial" w:hAnsi="Arial" w:cs="Arial"/>
                <w:b/>
                <w:bCs/>
                <w:color w:val="000000"/>
              </w:rPr>
            </w:pPr>
            <w:r w:rsidRPr="001532AF">
              <w:rPr>
                <w:rFonts w:ascii="Arial" w:hAnsi="Arial" w:cs="Arial"/>
                <w:b/>
                <w:bCs/>
                <w:color w:val="000000"/>
              </w:rPr>
              <w:t>Tiempo máximo de conservación (días)</w:t>
            </w:r>
          </w:p>
        </w:tc>
      </w:tr>
      <w:tr w:rsidR="001532AF" w:rsidRPr="001532AF" w:rsidTr="001532AF">
        <w:tc>
          <w:tcPr>
            <w:tcW w:w="4860" w:type="dxa"/>
            <w:vAlign w:val="center"/>
          </w:tcPr>
          <w:p w:rsidR="001532AF" w:rsidRPr="001532AF" w:rsidRDefault="001532AF" w:rsidP="001532AF">
            <w:pPr>
              <w:autoSpaceDE w:val="0"/>
              <w:autoSpaceDN w:val="0"/>
              <w:adjustRightInd w:val="0"/>
              <w:rPr>
                <w:rFonts w:ascii="Arial" w:hAnsi="Arial" w:cs="Arial"/>
                <w:bCs/>
                <w:color w:val="000000"/>
              </w:rPr>
            </w:pPr>
            <w:r w:rsidRPr="001532AF">
              <w:rPr>
                <w:rFonts w:ascii="Arial" w:hAnsi="Arial" w:cs="Arial"/>
                <w:bCs/>
                <w:color w:val="000000"/>
              </w:rPr>
              <w:t>Aceite mineral</w:t>
            </w:r>
          </w:p>
        </w:tc>
        <w:tc>
          <w:tcPr>
            <w:tcW w:w="2369"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4</w:t>
            </w:r>
          </w:p>
        </w:tc>
      </w:tr>
      <w:tr w:rsidR="001532AF" w:rsidRPr="001532AF" w:rsidTr="001532AF">
        <w:tc>
          <w:tcPr>
            <w:tcW w:w="4860" w:type="dxa"/>
            <w:vAlign w:val="center"/>
          </w:tcPr>
          <w:p w:rsidR="001532AF" w:rsidRPr="001532AF" w:rsidRDefault="001532AF" w:rsidP="001532AF">
            <w:pPr>
              <w:autoSpaceDE w:val="0"/>
              <w:autoSpaceDN w:val="0"/>
              <w:adjustRightInd w:val="0"/>
              <w:rPr>
                <w:rFonts w:ascii="Arial" w:hAnsi="Arial" w:cs="Arial"/>
                <w:bCs/>
                <w:color w:val="000000"/>
              </w:rPr>
            </w:pPr>
            <w:r w:rsidRPr="001532AF">
              <w:rPr>
                <w:rFonts w:ascii="Arial" w:hAnsi="Arial" w:cs="Arial"/>
                <w:bCs/>
                <w:color w:val="000000"/>
              </w:rPr>
              <w:t>Hidrocarburos policíclicos aromáticos (PAHs)</w:t>
            </w:r>
          </w:p>
        </w:tc>
        <w:tc>
          <w:tcPr>
            <w:tcW w:w="2369"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4</w:t>
            </w:r>
          </w:p>
        </w:tc>
      </w:tr>
      <w:tr w:rsidR="001532AF" w:rsidRPr="001532AF" w:rsidTr="001532AF">
        <w:tc>
          <w:tcPr>
            <w:tcW w:w="4860" w:type="dxa"/>
            <w:vAlign w:val="center"/>
          </w:tcPr>
          <w:p w:rsidR="001532AF" w:rsidRPr="001532AF" w:rsidRDefault="001532AF" w:rsidP="001532AF">
            <w:pPr>
              <w:autoSpaceDE w:val="0"/>
              <w:autoSpaceDN w:val="0"/>
              <w:adjustRightInd w:val="0"/>
              <w:rPr>
                <w:rFonts w:ascii="Arial" w:hAnsi="Arial" w:cs="Arial"/>
                <w:bCs/>
                <w:color w:val="000000"/>
              </w:rPr>
            </w:pPr>
            <w:r w:rsidRPr="001532AF">
              <w:rPr>
                <w:rFonts w:ascii="Arial" w:hAnsi="Arial" w:cs="Arial"/>
                <w:bCs/>
                <w:color w:val="000000"/>
              </w:rPr>
              <w:t>Pesticidas organoclorados</w:t>
            </w:r>
          </w:p>
        </w:tc>
        <w:tc>
          <w:tcPr>
            <w:tcW w:w="2369"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10</w:t>
            </w:r>
          </w:p>
        </w:tc>
      </w:tr>
      <w:tr w:rsidR="001532AF" w:rsidRPr="001532AF" w:rsidTr="001532AF">
        <w:tc>
          <w:tcPr>
            <w:tcW w:w="4860" w:type="dxa"/>
            <w:vAlign w:val="center"/>
          </w:tcPr>
          <w:p w:rsidR="001532AF" w:rsidRPr="001532AF" w:rsidRDefault="001532AF" w:rsidP="001532AF">
            <w:pPr>
              <w:autoSpaceDE w:val="0"/>
              <w:autoSpaceDN w:val="0"/>
              <w:adjustRightInd w:val="0"/>
              <w:rPr>
                <w:rFonts w:ascii="Arial" w:hAnsi="Arial" w:cs="Arial"/>
                <w:bCs/>
                <w:color w:val="000000"/>
              </w:rPr>
            </w:pPr>
            <w:r w:rsidRPr="001532AF">
              <w:rPr>
                <w:rFonts w:ascii="Arial" w:hAnsi="Arial" w:cs="Arial"/>
                <w:bCs/>
                <w:color w:val="000000"/>
              </w:rPr>
              <w:t>Policlorobifenilos (PCBs)</w:t>
            </w:r>
          </w:p>
        </w:tc>
        <w:tc>
          <w:tcPr>
            <w:tcW w:w="2369"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10</w:t>
            </w:r>
          </w:p>
        </w:tc>
      </w:tr>
      <w:tr w:rsidR="001532AF" w:rsidRPr="001532AF" w:rsidTr="001532AF">
        <w:tc>
          <w:tcPr>
            <w:tcW w:w="4860" w:type="dxa"/>
            <w:vAlign w:val="center"/>
          </w:tcPr>
          <w:p w:rsidR="001532AF" w:rsidRPr="001532AF" w:rsidRDefault="001532AF" w:rsidP="001532AF">
            <w:pPr>
              <w:autoSpaceDE w:val="0"/>
              <w:autoSpaceDN w:val="0"/>
              <w:adjustRightInd w:val="0"/>
              <w:rPr>
                <w:rFonts w:ascii="Arial" w:hAnsi="Arial" w:cs="Arial"/>
                <w:bCs/>
                <w:color w:val="000000"/>
              </w:rPr>
            </w:pPr>
            <w:r w:rsidRPr="001532AF">
              <w:rPr>
                <w:rFonts w:ascii="Arial" w:hAnsi="Arial" w:cs="Arial"/>
                <w:bCs/>
                <w:color w:val="000000"/>
              </w:rPr>
              <w:t>Hidrocarburos organohalogenados extraíbles (EOX)</w:t>
            </w:r>
          </w:p>
        </w:tc>
        <w:tc>
          <w:tcPr>
            <w:tcW w:w="2369"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10</w:t>
            </w:r>
          </w:p>
        </w:tc>
      </w:tr>
      <w:tr w:rsidR="001532AF" w:rsidRPr="001532AF" w:rsidTr="001532AF">
        <w:tc>
          <w:tcPr>
            <w:tcW w:w="4860" w:type="dxa"/>
            <w:vAlign w:val="center"/>
          </w:tcPr>
          <w:p w:rsidR="001532AF" w:rsidRPr="001532AF" w:rsidRDefault="001532AF" w:rsidP="001532AF">
            <w:pPr>
              <w:autoSpaceDE w:val="0"/>
              <w:autoSpaceDN w:val="0"/>
              <w:adjustRightInd w:val="0"/>
              <w:rPr>
                <w:rFonts w:ascii="Arial" w:hAnsi="Arial" w:cs="Arial"/>
                <w:bCs/>
                <w:color w:val="000000"/>
              </w:rPr>
            </w:pPr>
            <w:r w:rsidRPr="001532AF">
              <w:rPr>
                <w:rFonts w:ascii="Arial" w:hAnsi="Arial" w:cs="Arial"/>
                <w:bCs/>
                <w:color w:val="000000"/>
              </w:rPr>
              <w:t>Compuestos orgánicos volátiles (VOCs)</w:t>
            </w:r>
          </w:p>
        </w:tc>
        <w:tc>
          <w:tcPr>
            <w:tcW w:w="2369"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1</w:t>
            </w:r>
          </w:p>
        </w:tc>
      </w:tr>
    </w:tbl>
    <w:p w:rsidR="001532AF" w:rsidRDefault="001532AF" w:rsidP="001532AF">
      <w:pPr>
        <w:autoSpaceDE w:val="0"/>
        <w:autoSpaceDN w:val="0"/>
        <w:adjustRightInd w:val="0"/>
        <w:spacing w:line="480" w:lineRule="auto"/>
        <w:ind w:left="397"/>
        <w:jc w:val="both"/>
        <w:rPr>
          <w:rFonts w:ascii="Arial" w:hAnsi="Arial" w:cs="Arial"/>
          <w:bCs/>
          <w:color w:val="000000"/>
        </w:rPr>
      </w:pPr>
    </w:p>
    <w:p w:rsidR="001532AF" w:rsidRDefault="001532AF" w:rsidP="001532AF">
      <w:pPr>
        <w:autoSpaceDE w:val="0"/>
        <w:autoSpaceDN w:val="0"/>
        <w:adjustRightInd w:val="0"/>
        <w:spacing w:line="480" w:lineRule="auto"/>
        <w:ind w:left="397"/>
        <w:jc w:val="both"/>
        <w:rPr>
          <w:rFonts w:ascii="Arial" w:hAnsi="Arial" w:cs="Arial"/>
          <w:bCs/>
          <w:color w:val="000000"/>
        </w:rPr>
      </w:pPr>
      <w:r>
        <w:rPr>
          <w:rFonts w:ascii="Arial" w:hAnsi="Arial" w:cs="Arial"/>
          <w:bCs/>
          <w:color w:val="000000"/>
        </w:rPr>
        <w:t xml:space="preserve">Para muestras sensibles a cambios de temperatura, el tiempo de transporte no deberá superar aquel donde se asegure su refrigeración. Se debe tomar en cuneta que las muestras contenidas en recipientes de vidrio son mas susceptibles a daños por lo cual se tomara el debido cuidado en el momento de su manipulación. </w:t>
      </w:r>
    </w:p>
    <w:p w:rsidR="001532AF" w:rsidRDefault="001532AF" w:rsidP="001532AF">
      <w:pPr>
        <w:autoSpaceDE w:val="0"/>
        <w:autoSpaceDN w:val="0"/>
        <w:adjustRightInd w:val="0"/>
        <w:spacing w:line="480" w:lineRule="auto"/>
        <w:ind w:left="397"/>
        <w:jc w:val="both"/>
        <w:rPr>
          <w:rFonts w:ascii="Arial" w:hAnsi="Arial" w:cs="Arial"/>
          <w:bCs/>
          <w:color w:val="000000"/>
        </w:rPr>
      </w:pPr>
    </w:p>
    <w:p w:rsidR="001532AF" w:rsidRDefault="001532AF" w:rsidP="001532AF">
      <w:pPr>
        <w:autoSpaceDE w:val="0"/>
        <w:autoSpaceDN w:val="0"/>
        <w:adjustRightInd w:val="0"/>
        <w:spacing w:line="480" w:lineRule="auto"/>
        <w:ind w:left="397"/>
        <w:jc w:val="both"/>
        <w:rPr>
          <w:rFonts w:ascii="Arial" w:hAnsi="Arial" w:cs="Arial"/>
          <w:b/>
          <w:bCs/>
          <w:color w:val="000000"/>
        </w:rPr>
      </w:pPr>
      <w:r>
        <w:rPr>
          <w:rFonts w:ascii="Arial" w:hAnsi="Arial" w:cs="Arial"/>
          <w:bCs/>
          <w:color w:val="000000"/>
        </w:rPr>
        <w:t>Considerando los diferentes parámetros a analizar se presenta la tabla No. 4.4, donde se indica la toma, conservación y transporte de las muestras.</w:t>
      </w:r>
    </w:p>
    <w:p w:rsidR="001532AF" w:rsidRDefault="001532AF" w:rsidP="001532AF">
      <w:pPr>
        <w:autoSpaceDE w:val="0"/>
        <w:autoSpaceDN w:val="0"/>
        <w:adjustRightInd w:val="0"/>
        <w:jc w:val="center"/>
        <w:rPr>
          <w:rFonts w:ascii="Arial" w:hAnsi="Arial" w:cs="Arial"/>
          <w:b/>
          <w:bCs/>
          <w:color w:val="000000"/>
        </w:rPr>
        <w:sectPr w:rsidR="001532AF" w:rsidSect="001532AF">
          <w:headerReference w:type="even" r:id="rId102"/>
          <w:headerReference w:type="default" r:id="rId103"/>
          <w:pgSz w:w="11906" w:h="16838"/>
          <w:pgMar w:top="2268" w:right="1361" w:bottom="2268" w:left="2268" w:header="709" w:footer="709" w:gutter="0"/>
          <w:pgNumType w:start="50"/>
          <w:cols w:space="708"/>
          <w:docGrid w:linePitch="360"/>
        </w:sectPr>
      </w:pPr>
      <w:r>
        <w:rPr>
          <w:rFonts w:ascii="Arial" w:hAnsi="Arial" w:cs="Arial"/>
          <w:b/>
          <w:bCs/>
          <w:color w:val="000000"/>
        </w:rPr>
        <w:br w:type="textWrapping" w:clear="all"/>
      </w:r>
    </w:p>
    <w:tbl>
      <w:tblPr>
        <w:tblpPr w:leftFromText="141" w:rightFromText="141" w:vertAnchor="page" w:horzAnchor="margin" w:tblpXSpec="center" w:tblpY="3889"/>
        <w:tblW w:w="14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70"/>
        <w:gridCol w:w="2570"/>
        <w:gridCol w:w="2160"/>
        <w:gridCol w:w="3746"/>
        <w:gridCol w:w="3814"/>
      </w:tblGrid>
      <w:tr w:rsidR="001532AF" w:rsidRPr="001532AF" w:rsidTr="001532AF">
        <w:tc>
          <w:tcPr>
            <w:tcW w:w="2470" w:type="dxa"/>
            <w:vMerge w:val="restart"/>
            <w:vAlign w:val="center"/>
          </w:tcPr>
          <w:p w:rsidR="001532AF" w:rsidRPr="001532AF" w:rsidRDefault="001532AF" w:rsidP="001532AF">
            <w:pPr>
              <w:autoSpaceDE w:val="0"/>
              <w:autoSpaceDN w:val="0"/>
              <w:adjustRightInd w:val="0"/>
              <w:jc w:val="center"/>
              <w:rPr>
                <w:rFonts w:ascii="Arial" w:hAnsi="Arial" w:cs="Arial"/>
                <w:b/>
                <w:bCs/>
                <w:color w:val="000000"/>
              </w:rPr>
            </w:pPr>
            <w:r w:rsidRPr="001532AF">
              <w:rPr>
                <w:rFonts w:ascii="Arial" w:hAnsi="Arial" w:cs="Arial"/>
                <w:b/>
                <w:bCs/>
                <w:color w:val="000000"/>
              </w:rPr>
              <w:t>Parámetro</w:t>
            </w:r>
          </w:p>
        </w:tc>
        <w:tc>
          <w:tcPr>
            <w:tcW w:w="4730" w:type="dxa"/>
            <w:gridSpan w:val="2"/>
            <w:vAlign w:val="center"/>
          </w:tcPr>
          <w:p w:rsidR="001532AF" w:rsidRPr="001532AF" w:rsidRDefault="001532AF" w:rsidP="001532AF">
            <w:pPr>
              <w:autoSpaceDE w:val="0"/>
              <w:autoSpaceDN w:val="0"/>
              <w:adjustRightInd w:val="0"/>
              <w:jc w:val="center"/>
              <w:rPr>
                <w:rFonts w:ascii="Arial" w:hAnsi="Arial" w:cs="Arial"/>
                <w:b/>
                <w:bCs/>
                <w:color w:val="000000"/>
              </w:rPr>
            </w:pPr>
            <w:r w:rsidRPr="001532AF">
              <w:rPr>
                <w:rFonts w:ascii="Arial" w:hAnsi="Arial" w:cs="Arial"/>
                <w:b/>
                <w:bCs/>
                <w:color w:val="000000"/>
              </w:rPr>
              <w:t>Toma de muestras</w:t>
            </w:r>
          </w:p>
        </w:tc>
        <w:tc>
          <w:tcPr>
            <w:tcW w:w="3746" w:type="dxa"/>
            <w:vMerge w:val="restart"/>
            <w:shd w:val="clear" w:color="auto" w:fill="auto"/>
            <w:vAlign w:val="center"/>
          </w:tcPr>
          <w:p w:rsidR="001532AF" w:rsidRPr="001532AF" w:rsidRDefault="001532AF" w:rsidP="001532AF">
            <w:pPr>
              <w:autoSpaceDE w:val="0"/>
              <w:autoSpaceDN w:val="0"/>
              <w:adjustRightInd w:val="0"/>
              <w:jc w:val="center"/>
              <w:rPr>
                <w:rFonts w:ascii="Arial" w:hAnsi="Arial" w:cs="Arial"/>
                <w:b/>
                <w:bCs/>
                <w:color w:val="000000"/>
              </w:rPr>
            </w:pPr>
            <w:r w:rsidRPr="001532AF">
              <w:rPr>
                <w:rFonts w:ascii="Arial" w:hAnsi="Arial" w:cs="Arial"/>
                <w:b/>
                <w:bCs/>
                <w:color w:val="000000"/>
              </w:rPr>
              <w:t>Conservación y transporte</w:t>
            </w:r>
          </w:p>
        </w:tc>
        <w:tc>
          <w:tcPr>
            <w:tcW w:w="3814" w:type="dxa"/>
            <w:vMerge w:val="restart"/>
            <w:vAlign w:val="center"/>
          </w:tcPr>
          <w:p w:rsidR="001532AF" w:rsidRPr="001532AF" w:rsidRDefault="001532AF" w:rsidP="001532AF">
            <w:pPr>
              <w:autoSpaceDE w:val="0"/>
              <w:autoSpaceDN w:val="0"/>
              <w:adjustRightInd w:val="0"/>
              <w:jc w:val="center"/>
              <w:rPr>
                <w:rFonts w:ascii="Arial" w:hAnsi="Arial" w:cs="Arial"/>
                <w:b/>
                <w:bCs/>
                <w:color w:val="000000"/>
              </w:rPr>
            </w:pPr>
            <w:r w:rsidRPr="001532AF">
              <w:rPr>
                <w:rFonts w:ascii="Arial" w:hAnsi="Arial" w:cs="Arial"/>
                <w:b/>
                <w:bCs/>
                <w:color w:val="000000"/>
              </w:rPr>
              <w:t>Observaciones</w:t>
            </w:r>
          </w:p>
        </w:tc>
      </w:tr>
      <w:tr w:rsidR="001532AF" w:rsidRPr="001532AF" w:rsidTr="001532AF">
        <w:tc>
          <w:tcPr>
            <w:tcW w:w="2470" w:type="dxa"/>
            <w:vMerge/>
            <w:vAlign w:val="center"/>
          </w:tcPr>
          <w:p w:rsidR="001532AF" w:rsidRPr="001532AF" w:rsidRDefault="001532AF" w:rsidP="001532AF">
            <w:pPr>
              <w:autoSpaceDE w:val="0"/>
              <w:autoSpaceDN w:val="0"/>
              <w:adjustRightInd w:val="0"/>
              <w:spacing w:line="480" w:lineRule="auto"/>
              <w:jc w:val="center"/>
              <w:rPr>
                <w:rFonts w:ascii="Arial" w:hAnsi="Arial" w:cs="Arial"/>
                <w:bCs/>
                <w:color w:val="000000"/>
              </w:rPr>
            </w:pPr>
          </w:p>
        </w:tc>
        <w:tc>
          <w:tcPr>
            <w:tcW w:w="2570" w:type="dxa"/>
            <w:vAlign w:val="center"/>
          </w:tcPr>
          <w:p w:rsidR="001532AF" w:rsidRPr="001532AF" w:rsidRDefault="001532AF" w:rsidP="001532AF">
            <w:pPr>
              <w:autoSpaceDE w:val="0"/>
              <w:autoSpaceDN w:val="0"/>
              <w:adjustRightInd w:val="0"/>
              <w:jc w:val="center"/>
              <w:rPr>
                <w:rFonts w:ascii="Arial" w:hAnsi="Arial" w:cs="Arial"/>
                <w:b/>
                <w:bCs/>
                <w:color w:val="000000"/>
              </w:rPr>
            </w:pPr>
            <w:r w:rsidRPr="001532AF">
              <w:rPr>
                <w:rFonts w:ascii="Arial" w:hAnsi="Arial" w:cs="Arial"/>
                <w:b/>
                <w:bCs/>
                <w:color w:val="000000"/>
              </w:rPr>
              <w:t>Envase</w:t>
            </w:r>
          </w:p>
        </w:tc>
        <w:tc>
          <w:tcPr>
            <w:tcW w:w="2160" w:type="dxa"/>
            <w:vAlign w:val="center"/>
          </w:tcPr>
          <w:p w:rsidR="001532AF" w:rsidRPr="001532AF" w:rsidRDefault="001532AF" w:rsidP="001532AF">
            <w:pPr>
              <w:autoSpaceDE w:val="0"/>
              <w:autoSpaceDN w:val="0"/>
              <w:adjustRightInd w:val="0"/>
              <w:jc w:val="center"/>
              <w:rPr>
                <w:rFonts w:ascii="Arial" w:hAnsi="Arial" w:cs="Arial"/>
                <w:b/>
                <w:bCs/>
                <w:color w:val="000000"/>
              </w:rPr>
            </w:pPr>
            <w:r w:rsidRPr="001532AF">
              <w:rPr>
                <w:rFonts w:ascii="Arial" w:hAnsi="Arial" w:cs="Arial"/>
                <w:b/>
                <w:bCs/>
                <w:color w:val="000000"/>
              </w:rPr>
              <w:t>Limpieza</w:t>
            </w:r>
          </w:p>
        </w:tc>
        <w:tc>
          <w:tcPr>
            <w:tcW w:w="3746" w:type="dxa"/>
            <w:vMerge/>
            <w:vAlign w:val="center"/>
          </w:tcPr>
          <w:p w:rsidR="001532AF" w:rsidRPr="001532AF" w:rsidRDefault="001532AF" w:rsidP="001532AF">
            <w:pPr>
              <w:autoSpaceDE w:val="0"/>
              <w:autoSpaceDN w:val="0"/>
              <w:adjustRightInd w:val="0"/>
              <w:spacing w:line="480" w:lineRule="auto"/>
              <w:jc w:val="center"/>
              <w:rPr>
                <w:rFonts w:ascii="Arial" w:hAnsi="Arial" w:cs="Arial"/>
                <w:bCs/>
                <w:color w:val="000000"/>
              </w:rPr>
            </w:pPr>
          </w:p>
        </w:tc>
        <w:tc>
          <w:tcPr>
            <w:tcW w:w="3814" w:type="dxa"/>
            <w:vMerge/>
            <w:vAlign w:val="center"/>
          </w:tcPr>
          <w:p w:rsidR="001532AF" w:rsidRPr="001532AF" w:rsidRDefault="001532AF" w:rsidP="001532AF">
            <w:pPr>
              <w:autoSpaceDE w:val="0"/>
              <w:autoSpaceDN w:val="0"/>
              <w:adjustRightInd w:val="0"/>
              <w:spacing w:line="480" w:lineRule="auto"/>
              <w:jc w:val="center"/>
              <w:rPr>
                <w:rFonts w:ascii="Arial" w:hAnsi="Arial" w:cs="Arial"/>
                <w:bCs/>
                <w:color w:val="000000"/>
              </w:rPr>
            </w:pPr>
          </w:p>
        </w:tc>
      </w:tr>
      <w:tr w:rsidR="001532AF" w:rsidRPr="001532AF" w:rsidTr="001532AF">
        <w:tc>
          <w:tcPr>
            <w:tcW w:w="247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Humedad y peso seco</w:t>
            </w:r>
          </w:p>
        </w:tc>
        <w:tc>
          <w:tcPr>
            <w:tcW w:w="257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Vidrio</w:t>
            </w:r>
          </w:p>
        </w:tc>
        <w:tc>
          <w:tcPr>
            <w:tcW w:w="216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Agua destilada</w:t>
            </w:r>
          </w:p>
        </w:tc>
        <w:tc>
          <w:tcPr>
            <w:tcW w:w="3746"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4º C en oscuridad</w:t>
            </w:r>
          </w:p>
        </w:tc>
        <w:tc>
          <w:tcPr>
            <w:tcW w:w="3814" w:type="dxa"/>
            <w:vAlign w:val="center"/>
          </w:tcPr>
          <w:p w:rsidR="001532AF" w:rsidRPr="001532AF" w:rsidRDefault="001532AF" w:rsidP="001532AF">
            <w:pPr>
              <w:autoSpaceDE w:val="0"/>
              <w:autoSpaceDN w:val="0"/>
              <w:adjustRightInd w:val="0"/>
              <w:jc w:val="center"/>
              <w:rPr>
                <w:rFonts w:ascii="Arial" w:hAnsi="Arial" w:cs="Arial"/>
                <w:bCs/>
                <w:color w:val="000000"/>
              </w:rPr>
            </w:pPr>
          </w:p>
        </w:tc>
      </w:tr>
      <w:tr w:rsidR="001532AF" w:rsidRPr="001532AF" w:rsidTr="001532AF">
        <w:tc>
          <w:tcPr>
            <w:tcW w:w="247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pH</w:t>
            </w:r>
          </w:p>
        </w:tc>
        <w:tc>
          <w:tcPr>
            <w:tcW w:w="257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Vidrio</w:t>
            </w:r>
          </w:p>
        </w:tc>
        <w:tc>
          <w:tcPr>
            <w:tcW w:w="216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Agua destilada</w:t>
            </w:r>
          </w:p>
        </w:tc>
        <w:tc>
          <w:tcPr>
            <w:tcW w:w="3746"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4º C en oscuridad</w:t>
            </w:r>
          </w:p>
        </w:tc>
        <w:tc>
          <w:tcPr>
            <w:tcW w:w="3814" w:type="dxa"/>
            <w:vAlign w:val="center"/>
          </w:tcPr>
          <w:p w:rsidR="001532AF" w:rsidRPr="001532AF" w:rsidRDefault="001532AF" w:rsidP="001532AF">
            <w:pPr>
              <w:autoSpaceDE w:val="0"/>
              <w:autoSpaceDN w:val="0"/>
              <w:adjustRightInd w:val="0"/>
              <w:jc w:val="center"/>
              <w:rPr>
                <w:rFonts w:ascii="Arial" w:hAnsi="Arial" w:cs="Arial"/>
                <w:bCs/>
                <w:color w:val="000000"/>
              </w:rPr>
            </w:pPr>
          </w:p>
        </w:tc>
      </w:tr>
      <w:tr w:rsidR="001532AF" w:rsidRPr="001532AF" w:rsidTr="001532AF">
        <w:tc>
          <w:tcPr>
            <w:tcW w:w="247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Materia orgánica</w:t>
            </w:r>
          </w:p>
        </w:tc>
        <w:tc>
          <w:tcPr>
            <w:tcW w:w="257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Vidrio</w:t>
            </w:r>
          </w:p>
        </w:tc>
        <w:tc>
          <w:tcPr>
            <w:tcW w:w="216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Agua destilada</w:t>
            </w:r>
          </w:p>
        </w:tc>
        <w:tc>
          <w:tcPr>
            <w:tcW w:w="3746"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4º C en oscuridad</w:t>
            </w:r>
          </w:p>
        </w:tc>
        <w:tc>
          <w:tcPr>
            <w:tcW w:w="3814" w:type="dxa"/>
            <w:vAlign w:val="center"/>
          </w:tcPr>
          <w:p w:rsidR="001532AF" w:rsidRPr="001532AF" w:rsidRDefault="001532AF" w:rsidP="001532AF">
            <w:pPr>
              <w:autoSpaceDE w:val="0"/>
              <w:autoSpaceDN w:val="0"/>
              <w:adjustRightInd w:val="0"/>
              <w:jc w:val="center"/>
              <w:rPr>
                <w:rFonts w:ascii="Arial" w:hAnsi="Arial" w:cs="Arial"/>
                <w:bCs/>
                <w:color w:val="000000"/>
              </w:rPr>
            </w:pPr>
          </w:p>
        </w:tc>
      </w:tr>
      <w:tr w:rsidR="001532AF" w:rsidRPr="001532AF" w:rsidTr="001532AF">
        <w:tc>
          <w:tcPr>
            <w:tcW w:w="247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Arcilla</w:t>
            </w:r>
          </w:p>
        </w:tc>
        <w:tc>
          <w:tcPr>
            <w:tcW w:w="257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Vidrio</w:t>
            </w:r>
          </w:p>
        </w:tc>
        <w:tc>
          <w:tcPr>
            <w:tcW w:w="216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Agua destilada</w:t>
            </w:r>
          </w:p>
        </w:tc>
        <w:tc>
          <w:tcPr>
            <w:tcW w:w="3746"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4º C en oscuridad</w:t>
            </w:r>
          </w:p>
        </w:tc>
        <w:tc>
          <w:tcPr>
            <w:tcW w:w="3814" w:type="dxa"/>
            <w:vAlign w:val="center"/>
          </w:tcPr>
          <w:p w:rsidR="001532AF" w:rsidRPr="001532AF" w:rsidRDefault="001532AF" w:rsidP="001532AF">
            <w:pPr>
              <w:autoSpaceDE w:val="0"/>
              <w:autoSpaceDN w:val="0"/>
              <w:adjustRightInd w:val="0"/>
              <w:jc w:val="center"/>
              <w:rPr>
                <w:rFonts w:ascii="Arial" w:hAnsi="Arial" w:cs="Arial"/>
                <w:bCs/>
                <w:color w:val="000000"/>
              </w:rPr>
            </w:pPr>
          </w:p>
        </w:tc>
      </w:tr>
      <w:tr w:rsidR="001532AF" w:rsidRPr="001532AF" w:rsidTr="001532AF">
        <w:tc>
          <w:tcPr>
            <w:tcW w:w="247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Metales pesados</w:t>
            </w:r>
          </w:p>
        </w:tc>
        <w:tc>
          <w:tcPr>
            <w:tcW w:w="257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Polietileno</w:t>
            </w:r>
          </w:p>
        </w:tc>
        <w:tc>
          <w:tcPr>
            <w:tcW w:w="216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HNO3 + Agua destilada</w:t>
            </w:r>
          </w:p>
        </w:tc>
        <w:tc>
          <w:tcPr>
            <w:tcW w:w="3746"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4º C en oscuridad</w:t>
            </w:r>
          </w:p>
        </w:tc>
        <w:tc>
          <w:tcPr>
            <w:tcW w:w="3814" w:type="dxa"/>
            <w:vAlign w:val="center"/>
          </w:tcPr>
          <w:p w:rsidR="001532AF" w:rsidRPr="001532AF" w:rsidRDefault="001532AF" w:rsidP="001532AF">
            <w:pPr>
              <w:autoSpaceDE w:val="0"/>
              <w:autoSpaceDN w:val="0"/>
              <w:adjustRightInd w:val="0"/>
              <w:jc w:val="center"/>
              <w:rPr>
                <w:rFonts w:ascii="Arial" w:hAnsi="Arial" w:cs="Arial"/>
                <w:bCs/>
                <w:color w:val="000000"/>
              </w:rPr>
            </w:pPr>
          </w:p>
        </w:tc>
      </w:tr>
      <w:tr w:rsidR="001532AF" w:rsidRPr="001532AF" w:rsidTr="001532AF">
        <w:tc>
          <w:tcPr>
            <w:tcW w:w="247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Cianuro</w:t>
            </w:r>
          </w:p>
        </w:tc>
        <w:tc>
          <w:tcPr>
            <w:tcW w:w="257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Vidrio opaca</w:t>
            </w:r>
          </w:p>
        </w:tc>
        <w:tc>
          <w:tcPr>
            <w:tcW w:w="216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Agua destilada</w:t>
            </w:r>
          </w:p>
        </w:tc>
        <w:tc>
          <w:tcPr>
            <w:tcW w:w="3746"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4º C en oscuridad</w:t>
            </w:r>
          </w:p>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Conservación máxima. (días): 4</w:t>
            </w:r>
          </w:p>
        </w:tc>
        <w:tc>
          <w:tcPr>
            <w:tcW w:w="3814"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Debido a su alta toxicidad manipular con gran cuidado, evitando su contacto por inhalación y/o ingestión.</w:t>
            </w:r>
          </w:p>
        </w:tc>
      </w:tr>
      <w:tr w:rsidR="001532AF" w:rsidRPr="001532AF" w:rsidTr="001532AF">
        <w:tc>
          <w:tcPr>
            <w:tcW w:w="247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Plaguicidas organoclorados</w:t>
            </w:r>
          </w:p>
        </w:tc>
        <w:tc>
          <w:tcPr>
            <w:tcW w:w="257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Vidrio opaco</w:t>
            </w:r>
          </w:p>
        </w:tc>
        <w:tc>
          <w:tcPr>
            <w:tcW w:w="216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Hexano</w:t>
            </w:r>
          </w:p>
        </w:tc>
        <w:tc>
          <w:tcPr>
            <w:tcW w:w="3746"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4º C en oscuridad</w:t>
            </w:r>
          </w:p>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Conservación máxima. (días): 4</w:t>
            </w:r>
          </w:p>
        </w:tc>
        <w:tc>
          <w:tcPr>
            <w:tcW w:w="3814"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Sustituible por acetona</w:t>
            </w:r>
          </w:p>
        </w:tc>
      </w:tr>
      <w:tr w:rsidR="001532AF" w:rsidRPr="001532AF" w:rsidTr="001532AF">
        <w:tc>
          <w:tcPr>
            <w:tcW w:w="247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Policlorobifenilos (PCB’s)</w:t>
            </w:r>
          </w:p>
        </w:tc>
        <w:tc>
          <w:tcPr>
            <w:tcW w:w="257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Vidrio opaco</w:t>
            </w:r>
          </w:p>
        </w:tc>
        <w:tc>
          <w:tcPr>
            <w:tcW w:w="216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Hexano</w:t>
            </w:r>
          </w:p>
        </w:tc>
        <w:tc>
          <w:tcPr>
            <w:tcW w:w="3746"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4º C en oscuridad</w:t>
            </w:r>
          </w:p>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Conservación máxima. (días): 4</w:t>
            </w:r>
          </w:p>
        </w:tc>
        <w:tc>
          <w:tcPr>
            <w:tcW w:w="3814"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Sustituible por acetona</w:t>
            </w:r>
          </w:p>
        </w:tc>
      </w:tr>
      <w:tr w:rsidR="001532AF" w:rsidRPr="001532AF" w:rsidTr="001532AF">
        <w:tc>
          <w:tcPr>
            <w:tcW w:w="247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Hidrocarburos policilicos aromaticos (PAH’s)</w:t>
            </w:r>
          </w:p>
        </w:tc>
        <w:tc>
          <w:tcPr>
            <w:tcW w:w="257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Vidrio opaco</w:t>
            </w:r>
          </w:p>
        </w:tc>
        <w:tc>
          <w:tcPr>
            <w:tcW w:w="2160"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Hexano</w:t>
            </w:r>
          </w:p>
        </w:tc>
        <w:tc>
          <w:tcPr>
            <w:tcW w:w="3746"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4º C en oscuridad</w:t>
            </w:r>
          </w:p>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Conservación máxima. (días): 4</w:t>
            </w:r>
          </w:p>
        </w:tc>
        <w:tc>
          <w:tcPr>
            <w:tcW w:w="3814" w:type="dxa"/>
            <w:vAlign w:val="center"/>
          </w:tcPr>
          <w:p w:rsidR="001532AF" w:rsidRPr="001532AF" w:rsidRDefault="001532AF" w:rsidP="001532AF">
            <w:pPr>
              <w:autoSpaceDE w:val="0"/>
              <w:autoSpaceDN w:val="0"/>
              <w:adjustRightInd w:val="0"/>
              <w:jc w:val="center"/>
              <w:rPr>
                <w:rFonts w:ascii="Arial" w:hAnsi="Arial" w:cs="Arial"/>
                <w:bCs/>
                <w:color w:val="000000"/>
              </w:rPr>
            </w:pPr>
            <w:r w:rsidRPr="001532AF">
              <w:rPr>
                <w:rFonts w:ascii="Arial" w:hAnsi="Arial" w:cs="Arial"/>
                <w:bCs/>
                <w:color w:val="000000"/>
              </w:rPr>
              <w:t>Si en la muestra se ha de determinar naftaleno, parte de la misma deberá sufrir un tratamiento similar al requerido para el análisis de compuestos orgánicos volátiles.</w:t>
            </w:r>
          </w:p>
        </w:tc>
      </w:tr>
    </w:tbl>
    <w:p w:rsidR="001532AF" w:rsidRPr="000750F9" w:rsidRDefault="001532AF" w:rsidP="001532AF">
      <w:pPr>
        <w:autoSpaceDE w:val="0"/>
        <w:autoSpaceDN w:val="0"/>
        <w:adjustRightInd w:val="0"/>
        <w:spacing w:line="480" w:lineRule="auto"/>
        <w:ind w:left="964"/>
        <w:jc w:val="both"/>
        <w:rPr>
          <w:rFonts w:ascii="Arial" w:hAnsi="Arial" w:cs="Arial"/>
          <w:bCs/>
          <w:color w:val="000000"/>
        </w:rPr>
      </w:pPr>
    </w:p>
    <w:p w:rsidR="001532AF" w:rsidRPr="003819F2" w:rsidRDefault="001532AF" w:rsidP="001532AF">
      <w:pPr>
        <w:autoSpaceDE w:val="0"/>
        <w:autoSpaceDN w:val="0"/>
        <w:adjustRightInd w:val="0"/>
        <w:ind w:left="964"/>
        <w:jc w:val="center"/>
        <w:rPr>
          <w:rFonts w:ascii="Arial" w:hAnsi="Arial" w:cs="Arial"/>
          <w:b/>
          <w:bCs/>
          <w:color w:val="000000"/>
        </w:rPr>
        <w:sectPr w:rsidR="001532AF" w:rsidRPr="003819F2" w:rsidSect="006C3F9B">
          <w:pgSz w:w="16838" w:h="11906" w:orient="landscape"/>
          <w:pgMar w:top="1361" w:right="2268" w:bottom="2268" w:left="2268" w:header="709" w:footer="709" w:gutter="0"/>
          <w:cols w:space="708"/>
          <w:docGrid w:linePitch="360"/>
        </w:sectPr>
      </w:pPr>
      <w:r>
        <w:rPr>
          <w:rFonts w:ascii="Arial" w:hAnsi="Arial" w:cs="Arial"/>
          <w:bCs/>
          <w:noProof/>
          <w:color w:val="000000"/>
        </w:rPr>
        <w:pict>
          <v:shape id="_x0000_s1190" type="#_x0000_t202" style="position:absolute;left:0;text-align:left;margin-left:-54pt;margin-top:44.4pt;width:726pt;height:38.15pt;z-index:251668480" filled="f" stroked="f">
            <v:textbox style="mso-next-textbox:#_x0000_s1190">
              <w:txbxContent>
                <w:p w:rsidR="001532AF" w:rsidRPr="00F21E38" w:rsidRDefault="001532AF" w:rsidP="001532AF">
                  <w:pPr>
                    <w:autoSpaceDE w:val="0"/>
                    <w:autoSpaceDN w:val="0"/>
                    <w:adjustRightInd w:val="0"/>
                    <w:rPr>
                      <w:rFonts w:ascii="Arial" w:hAnsi="Arial" w:cs="Arial"/>
                      <w:sz w:val="22"/>
                      <w:szCs w:val="22"/>
                    </w:rPr>
                  </w:pPr>
                  <w:r w:rsidRPr="00F21E38">
                    <w:rPr>
                      <w:rFonts w:ascii="Arial" w:hAnsi="Arial" w:cs="Arial"/>
                      <w:b/>
                      <w:bCs/>
                      <w:color w:val="000000"/>
                      <w:sz w:val="22"/>
                      <w:szCs w:val="22"/>
                    </w:rPr>
                    <w:t>Tabla 4.4.-</w:t>
                  </w:r>
                  <w:r w:rsidRPr="00F21E38">
                    <w:rPr>
                      <w:rFonts w:ascii="Arial" w:hAnsi="Arial" w:cs="Arial"/>
                      <w:bCs/>
                      <w:color w:val="000000"/>
                      <w:sz w:val="22"/>
                      <w:szCs w:val="22"/>
                    </w:rPr>
                    <w:t xml:space="preserve"> Condiciones para la muestra, transporte y conservación de la muestra. (Contaminación y depuración de suelos. Instituto tecnológico geominero de España)</w:t>
                  </w:r>
                </w:p>
                <w:p w:rsidR="001532AF" w:rsidRDefault="001532AF" w:rsidP="001532AF"/>
              </w:txbxContent>
            </v:textbox>
          </v:shape>
        </w:pict>
      </w:r>
      <w:r>
        <w:rPr>
          <w:rFonts w:ascii="Arial" w:hAnsi="Arial" w:cs="Arial"/>
          <w:b/>
          <w:bCs/>
          <w:color w:val="000000"/>
        </w:rPr>
        <w:br w:type="textWrapping" w:clear="all"/>
      </w:r>
      <w:r>
        <w:rPr>
          <w:rFonts w:ascii="Arial" w:hAnsi="Arial" w:cs="Arial"/>
          <w:b/>
          <w:bCs/>
          <w:color w:val="000000"/>
        </w:rPr>
        <w:br w:type="textWrapping" w:clear="all"/>
      </w:r>
    </w:p>
    <w:p w:rsidR="001532AF" w:rsidRPr="00426576" w:rsidRDefault="001532AF" w:rsidP="001532AF">
      <w:pPr>
        <w:spacing w:line="480" w:lineRule="auto"/>
        <w:rPr>
          <w:rFonts w:ascii="Arial" w:hAnsi="Arial" w:cs="Arial"/>
          <w:b/>
        </w:rPr>
      </w:pPr>
      <w:r>
        <w:rPr>
          <w:rFonts w:ascii="Arial" w:hAnsi="Arial" w:cs="Arial"/>
          <w:b/>
        </w:rPr>
        <w:t>4.7</w:t>
      </w:r>
      <w:r w:rsidRPr="00426576">
        <w:rPr>
          <w:rFonts w:ascii="Arial" w:hAnsi="Arial" w:cs="Arial"/>
          <w:b/>
        </w:rPr>
        <w:t xml:space="preserve"> </w:t>
      </w:r>
      <w:r>
        <w:rPr>
          <w:rFonts w:ascii="Arial" w:hAnsi="Arial" w:cs="Arial"/>
          <w:b/>
        </w:rPr>
        <w:t>Preservación de muestras</w:t>
      </w:r>
    </w:p>
    <w:p w:rsidR="001532AF" w:rsidRDefault="001532AF" w:rsidP="001532AF">
      <w:pPr>
        <w:autoSpaceDE w:val="0"/>
        <w:autoSpaceDN w:val="0"/>
        <w:adjustRightInd w:val="0"/>
        <w:ind w:left="794"/>
        <w:jc w:val="both"/>
        <w:rPr>
          <w:rFonts w:ascii="Arial" w:hAnsi="Arial" w:cs="Arial"/>
          <w:b/>
          <w:bCs/>
          <w:color w:val="000000"/>
          <w:sz w:val="20"/>
          <w:szCs w:val="20"/>
        </w:rPr>
      </w:pPr>
    </w:p>
    <w:p w:rsidR="001532AF" w:rsidRDefault="001532AF" w:rsidP="001532AF">
      <w:pPr>
        <w:autoSpaceDE w:val="0"/>
        <w:autoSpaceDN w:val="0"/>
        <w:adjustRightInd w:val="0"/>
        <w:spacing w:line="480" w:lineRule="auto"/>
        <w:ind w:left="397"/>
        <w:jc w:val="both"/>
        <w:rPr>
          <w:rFonts w:ascii="Arial" w:hAnsi="Arial" w:cs="Arial"/>
          <w:bCs/>
          <w:color w:val="000000"/>
        </w:rPr>
      </w:pPr>
      <w:r>
        <w:rPr>
          <w:rFonts w:ascii="Arial" w:hAnsi="Arial" w:cs="Arial"/>
          <w:bCs/>
          <w:color w:val="000000"/>
        </w:rPr>
        <w:t xml:space="preserve">Las propiedades químicas del suelo suelen ser uno de los parámetros mas investigados en los análisis, por lo cual se necesita someter a las muestras a determinados procedimientos con la finalidad de minimizar los cambios producidos por la pérdida de compuestos volátiles, degradación microbiológica y reacciones químicas. </w:t>
      </w:r>
      <w:r w:rsidRPr="00A34C09">
        <w:rPr>
          <w:rFonts w:ascii="Arial" w:hAnsi="Arial" w:cs="Arial"/>
          <w:bCs/>
          <w:color w:val="000000"/>
        </w:rPr>
        <w:t>La preservación de la muestra depende principalmente de</w:t>
      </w:r>
      <w:r>
        <w:rPr>
          <w:rFonts w:ascii="Arial" w:hAnsi="Arial" w:cs="Arial"/>
          <w:bCs/>
          <w:color w:val="000000"/>
        </w:rPr>
        <w:t>l objetivo de la investigación.</w:t>
      </w:r>
      <w:r w:rsidRPr="00A34C09">
        <w:rPr>
          <w:rFonts w:ascii="Arial" w:hAnsi="Arial" w:cs="Arial"/>
          <w:bCs/>
          <w:color w:val="000000"/>
        </w:rPr>
        <w:t xml:space="preserve"> </w:t>
      </w:r>
    </w:p>
    <w:p w:rsidR="001532AF" w:rsidRDefault="001532AF" w:rsidP="001532AF">
      <w:pPr>
        <w:autoSpaceDE w:val="0"/>
        <w:autoSpaceDN w:val="0"/>
        <w:adjustRightInd w:val="0"/>
        <w:spacing w:line="480" w:lineRule="auto"/>
        <w:ind w:left="397"/>
        <w:jc w:val="both"/>
        <w:rPr>
          <w:rFonts w:ascii="Arial" w:hAnsi="Arial" w:cs="Arial"/>
          <w:bCs/>
          <w:color w:val="000000"/>
        </w:rPr>
      </w:pPr>
    </w:p>
    <w:p w:rsidR="001532AF" w:rsidRDefault="001532AF" w:rsidP="001532AF">
      <w:pPr>
        <w:autoSpaceDE w:val="0"/>
        <w:autoSpaceDN w:val="0"/>
        <w:adjustRightInd w:val="0"/>
        <w:spacing w:line="480" w:lineRule="auto"/>
        <w:ind w:left="397"/>
        <w:jc w:val="both"/>
        <w:rPr>
          <w:rFonts w:ascii="Arial" w:hAnsi="Arial" w:cs="Arial"/>
          <w:bCs/>
          <w:color w:val="000000"/>
        </w:rPr>
      </w:pPr>
      <w:r>
        <w:rPr>
          <w:rFonts w:ascii="Arial" w:hAnsi="Arial" w:cs="Arial"/>
          <w:bCs/>
          <w:color w:val="000000"/>
        </w:rPr>
        <w:t>La  preservación de la muestra de suelos sólo depende de refrigeración o congelación en lugares oscuros para evitar la pérdida de compuestos volátiles y de la activad microbiana. Sólo en los casos de determinación de compuestos orgánicos volátiles se requiere métodos químicos de preservación, tales como conservar la muestra en metanol.</w:t>
      </w:r>
    </w:p>
    <w:p w:rsidR="001532AF" w:rsidRDefault="001532AF" w:rsidP="001532AF">
      <w:pPr>
        <w:autoSpaceDE w:val="0"/>
        <w:autoSpaceDN w:val="0"/>
        <w:adjustRightInd w:val="0"/>
        <w:spacing w:line="480" w:lineRule="auto"/>
        <w:ind w:left="397"/>
        <w:jc w:val="both"/>
        <w:rPr>
          <w:rFonts w:ascii="Arial" w:hAnsi="Arial" w:cs="Arial"/>
          <w:bCs/>
          <w:color w:val="000000"/>
        </w:rPr>
      </w:pPr>
    </w:p>
    <w:p w:rsidR="001532AF" w:rsidRDefault="001532AF" w:rsidP="001532AF">
      <w:pPr>
        <w:autoSpaceDE w:val="0"/>
        <w:autoSpaceDN w:val="0"/>
        <w:adjustRightInd w:val="0"/>
        <w:spacing w:line="480" w:lineRule="auto"/>
        <w:ind w:left="397"/>
        <w:jc w:val="both"/>
        <w:rPr>
          <w:rFonts w:ascii="Arial" w:hAnsi="Arial" w:cs="Arial"/>
          <w:bCs/>
          <w:color w:val="000000"/>
        </w:rPr>
      </w:pPr>
      <w:r>
        <w:rPr>
          <w:rFonts w:ascii="Arial" w:hAnsi="Arial" w:cs="Arial"/>
          <w:bCs/>
          <w:color w:val="000000"/>
        </w:rPr>
        <w:t>En algunos casos, se podrá preservar las muestras en agua desionizada disueltos biocida previamente. Sin embargo, esto es utilizado únicamente cuando no se puede congelar la muestra o cuando no se pueden realizar los análisis inmediatamente después de tomada la muestra.</w:t>
      </w:r>
    </w:p>
    <w:p w:rsidR="001532AF" w:rsidRDefault="001532AF" w:rsidP="001532AF">
      <w:pPr>
        <w:autoSpaceDE w:val="0"/>
        <w:autoSpaceDN w:val="0"/>
        <w:adjustRightInd w:val="0"/>
        <w:spacing w:line="480" w:lineRule="auto"/>
        <w:ind w:left="397"/>
        <w:jc w:val="both"/>
        <w:rPr>
          <w:rFonts w:ascii="Arial" w:hAnsi="Arial" w:cs="Arial"/>
          <w:bCs/>
          <w:color w:val="000000"/>
        </w:rPr>
      </w:pPr>
    </w:p>
    <w:p w:rsidR="001532AF" w:rsidRDefault="001532AF" w:rsidP="001532AF">
      <w:pPr>
        <w:autoSpaceDE w:val="0"/>
        <w:autoSpaceDN w:val="0"/>
        <w:adjustRightInd w:val="0"/>
        <w:spacing w:line="480" w:lineRule="auto"/>
        <w:ind w:left="397"/>
        <w:jc w:val="both"/>
        <w:rPr>
          <w:rFonts w:ascii="Arial" w:hAnsi="Arial" w:cs="Arial"/>
          <w:bCs/>
          <w:color w:val="000000"/>
        </w:rPr>
      </w:pPr>
      <w:r>
        <w:rPr>
          <w:rFonts w:ascii="Arial" w:hAnsi="Arial" w:cs="Arial"/>
          <w:bCs/>
          <w:color w:val="000000"/>
        </w:rPr>
        <w:t>A continuación se presenta la tabla No. 4.5 donde se indica de acuerdo al parámetro o exámenes, el tipo de recipiente, temperatura de preservación y días de conservación de las muestras.</w:t>
      </w:r>
    </w:p>
    <w:p w:rsidR="001532AF" w:rsidRPr="000750F9" w:rsidRDefault="001532AF" w:rsidP="001532AF">
      <w:pPr>
        <w:autoSpaceDE w:val="0"/>
        <w:autoSpaceDN w:val="0"/>
        <w:adjustRightInd w:val="0"/>
        <w:ind w:left="1080"/>
        <w:jc w:val="both"/>
        <w:rPr>
          <w:rFonts w:ascii="Arial" w:hAnsi="Arial" w:cs="Arial"/>
          <w:sz w:val="22"/>
        </w:rPr>
      </w:pPr>
      <w:r w:rsidRPr="000750F9">
        <w:rPr>
          <w:rFonts w:ascii="Arial" w:hAnsi="Arial" w:cs="Arial"/>
          <w:b/>
          <w:bCs/>
          <w:color w:val="000000"/>
          <w:sz w:val="22"/>
        </w:rPr>
        <w:t>Tabla 4.5.-</w:t>
      </w:r>
      <w:r w:rsidRPr="000750F9">
        <w:rPr>
          <w:rFonts w:ascii="Arial" w:hAnsi="Arial" w:cs="Arial"/>
          <w:bCs/>
          <w:color w:val="000000"/>
          <w:sz w:val="22"/>
        </w:rPr>
        <w:t xml:space="preserve"> Recipientes para las muestras de suelo, temperatura de preservación y tiempo máximo de conservación por tipo de parámetro</w:t>
      </w:r>
      <w:r>
        <w:rPr>
          <w:rFonts w:ascii="Arial" w:hAnsi="Arial" w:cs="Arial"/>
          <w:bCs/>
          <w:color w:val="000000"/>
          <w:sz w:val="22"/>
        </w:rPr>
        <w:t xml:space="preserve">. </w:t>
      </w:r>
      <w:r>
        <w:rPr>
          <w:rFonts w:ascii="Arial" w:hAnsi="Arial" w:cs="Arial"/>
          <w:bCs/>
          <w:color w:val="000000"/>
        </w:rPr>
        <w:t>(</w:t>
      </w:r>
      <w:r w:rsidRPr="008F42B6">
        <w:rPr>
          <w:rFonts w:ascii="Arial" w:hAnsi="Arial" w:cs="Arial"/>
          <w:bCs/>
          <w:color w:val="000000"/>
          <w:sz w:val="22"/>
        </w:rPr>
        <w:t>Contaminación y depuración de suelos. Instituto tecnológico geominero de España)</w:t>
      </w:r>
    </w:p>
    <w:tbl>
      <w:tblPr>
        <w:tblW w:w="7111"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08"/>
        <w:gridCol w:w="1910"/>
        <w:gridCol w:w="1825"/>
        <w:gridCol w:w="1768"/>
      </w:tblGrid>
      <w:tr w:rsidR="001532AF" w:rsidRPr="001532AF" w:rsidTr="001532AF">
        <w:tc>
          <w:tcPr>
            <w:tcW w:w="1608" w:type="dxa"/>
            <w:vAlign w:val="center"/>
          </w:tcPr>
          <w:p w:rsidR="001532AF" w:rsidRPr="001532AF" w:rsidRDefault="001532AF" w:rsidP="001532AF">
            <w:pPr>
              <w:autoSpaceDE w:val="0"/>
              <w:autoSpaceDN w:val="0"/>
              <w:adjustRightInd w:val="0"/>
              <w:jc w:val="center"/>
              <w:rPr>
                <w:rFonts w:ascii="Arial" w:hAnsi="Arial" w:cs="Arial"/>
                <w:b/>
                <w:bCs/>
                <w:color w:val="000000"/>
                <w:sz w:val="18"/>
                <w:szCs w:val="20"/>
              </w:rPr>
            </w:pPr>
            <w:r w:rsidRPr="001532AF">
              <w:rPr>
                <w:rFonts w:ascii="Arial" w:hAnsi="Arial" w:cs="Arial"/>
                <w:b/>
                <w:bCs/>
                <w:color w:val="000000"/>
                <w:sz w:val="18"/>
                <w:szCs w:val="20"/>
              </w:rPr>
              <w:t>Parámetro</w:t>
            </w:r>
          </w:p>
        </w:tc>
        <w:tc>
          <w:tcPr>
            <w:tcW w:w="1910" w:type="dxa"/>
            <w:vAlign w:val="center"/>
          </w:tcPr>
          <w:p w:rsidR="001532AF" w:rsidRPr="001532AF" w:rsidRDefault="001532AF" w:rsidP="001532AF">
            <w:pPr>
              <w:autoSpaceDE w:val="0"/>
              <w:autoSpaceDN w:val="0"/>
              <w:adjustRightInd w:val="0"/>
              <w:jc w:val="center"/>
              <w:rPr>
                <w:rFonts w:ascii="Arial" w:hAnsi="Arial" w:cs="Arial"/>
                <w:b/>
                <w:bCs/>
                <w:color w:val="000000"/>
                <w:sz w:val="18"/>
                <w:szCs w:val="20"/>
              </w:rPr>
            </w:pPr>
            <w:r w:rsidRPr="001532AF">
              <w:rPr>
                <w:rFonts w:ascii="Arial" w:hAnsi="Arial" w:cs="Arial"/>
                <w:b/>
                <w:bCs/>
                <w:color w:val="000000"/>
                <w:sz w:val="18"/>
                <w:szCs w:val="20"/>
              </w:rPr>
              <w:t>Tipo de recipiente</w:t>
            </w:r>
          </w:p>
        </w:tc>
        <w:tc>
          <w:tcPr>
            <w:tcW w:w="1825" w:type="dxa"/>
            <w:vAlign w:val="center"/>
          </w:tcPr>
          <w:p w:rsidR="001532AF" w:rsidRPr="001532AF" w:rsidRDefault="001532AF" w:rsidP="001532AF">
            <w:pPr>
              <w:autoSpaceDE w:val="0"/>
              <w:autoSpaceDN w:val="0"/>
              <w:adjustRightInd w:val="0"/>
              <w:jc w:val="center"/>
              <w:rPr>
                <w:rFonts w:ascii="Arial" w:hAnsi="Arial" w:cs="Arial"/>
                <w:b/>
                <w:bCs/>
                <w:color w:val="000000"/>
                <w:sz w:val="18"/>
                <w:szCs w:val="20"/>
              </w:rPr>
            </w:pPr>
            <w:r w:rsidRPr="001532AF">
              <w:rPr>
                <w:rFonts w:ascii="Arial" w:hAnsi="Arial" w:cs="Arial"/>
                <w:b/>
                <w:bCs/>
                <w:color w:val="000000"/>
                <w:sz w:val="18"/>
                <w:szCs w:val="20"/>
              </w:rPr>
              <w:t>Temperatura de preservación</w:t>
            </w:r>
          </w:p>
        </w:tc>
        <w:tc>
          <w:tcPr>
            <w:tcW w:w="1768" w:type="dxa"/>
            <w:vAlign w:val="center"/>
          </w:tcPr>
          <w:p w:rsidR="001532AF" w:rsidRPr="001532AF" w:rsidRDefault="001532AF" w:rsidP="001532AF">
            <w:pPr>
              <w:autoSpaceDE w:val="0"/>
              <w:autoSpaceDN w:val="0"/>
              <w:adjustRightInd w:val="0"/>
              <w:jc w:val="center"/>
              <w:rPr>
                <w:rFonts w:ascii="Arial" w:hAnsi="Arial" w:cs="Arial"/>
                <w:b/>
                <w:bCs/>
                <w:color w:val="000000"/>
                <w:sz w:val="18"/>
                <w:szCs w:val="20"/>
              </w:rPr>
            </w:pPr>
            <w:r w:rsidRPr="001532AF">
              <w:rPr>
                <w:rFonts w:ascii="Arial" w:hAnsi="Arial" w:cs="Arial"/>
                <w:b/>
                <w:bCs/>
                <w:color w:val="000000"/>
                <w:sz w:val="18"/>
                <w:szCs w:val="20"/>
              </w:rPr>
              <w:t>Tiempo máximo de conservación</w:t>
            </w:r>
          </w:p>
        </w:tc>
      </w:tr>
      <w:tr w:rsidR="001532AF" w:rsidRPr="001532AF" w:rsidTr="001532AF">
        <w:tc>
          <w:tcPr>
            <w:tcW w:w="1608" w:type="dxa"/>
            <w:vAlign w:val="center"/>
          </w:tcPr>
          <w:p w:rsidR="001532AF" w:rsidRPr="001532AF" w:rsidRDefault="001532AF" w:rsidP="001532AF">
            <w:pPr>
              <w:autoSpaceDE w:val="0"/>
              <w:autoSpaceDN w:val="0"/>
              <w:adjustRightInd w:val="0"/>
              <w:rPr>
                <w:rFonts w:ascii="Arial" w:hAnsi="Arial" w:cs="Arial"/>
                <w:bCs/>
                <w:color w:val="000000"/>
                <w:sz w:val="18"/>
                <w:szCs w:val="20"/>
              </w:rPr>
            </w:pPr>
            <w:r w:rsidRPr="001532AF">
              <w:rPr>
                <w:rFonts w:ascii="Arial" w:hAnsi="Arial" w:cs="Arial"/>
                <w:bCs/>
                <w:color w:val="000000"/>
                <w:sz w:val="18"/>
                <w:szCs w:val="20"/>
              </w:rPr>
              <w:t>Hidrocarburos</w:t>
            </w:r>
          </w:p>
          <w:p w:rsidR="001532AF" w:rsidRPr="001532AF" w:rsidRDefault="001532AF" w:rsidP="001532AF">
            <w:pPr>
              <w:autoSpaceDE w:val="0"/>
              <w:autoSpaceDN w:val="0"/>
              <w:adjustRightInd w:val="0"/>
              <w:rPr>
                <w:rFonts w:ascii="Arial" w:hAnsi="Arial" w:cs="Arial"/>
                <w:bCs/>
                <w:color w:val="000000"/>
                <w:sz w:val="18"/>
                <w:szCs w:val="20"/>
              </w:rPr>
            </w:pPr>
            <w:r w:rsidRPr="001532AF">
              <w:rPr>
                <w:rFonts w:ascii="Arial" w:hAnsi="Arial" w:cs="Arial"/>
                <w:bCs/>
                <w:color w:val="000000"/>
                <w:sz w:val="18"/>
                <w:szCs w:val="20"/>
              </w:rPr>
              <w:t>Fracción ligera</w:t>
            </w:r>
          </w:p>
        </w:tc>
        <w:tc>
          <w:tcPr>
            <w:tcW w:w="1910" w:type="dxa"/>
            <w:vMerge w:val="restart"/>
            <w:vAlign w:val="center"/>
          </w:tcPr>
          <w:p w:rsidR="001532AF" w:rsidRPr="001532AF" w:rsidRDefault="001532AF" w:rsidP="001532AF">
            <w:pPr>
              <w:autoSpaceDE w:val="0"/>
              <w:autoSpaceDN w:val="0"/>
              <w:adjustRightInd w:val="0"/>
              <w:jc w:val="center"/>
              <w:rPr>
                <w:rFonts w:ascii="Arial" w:hAnsi="Arial" w:cs="Arial"/>
                <w:bCs/>
                <w:color w:val="000000"/>
                <w:sz w:val="18"/>
                <w:szCs w:val="20"/>
              </w:rPr>
            </w:pPr>
            <w:r w:rsidRPr="001532AF">
              <w:rPr>
                <w:rFonts w:ascii="Arial" w:hAnsi="Arial" w:cs="Arial"/>
                <w:bCs/>
                <w:color w:val="000000"/>
                <w:sz w:val="18"/>
                <w:szCs w:val="20"/>
              </w:rPr>
              <w:t>Frasco de vidrio boca ancha, con tapa y sello de teflón (Cartucho con sello que asegure la representatividad de la muestra hasta su análisis)</w:t>
            </w:r>
          </w:p>
        </w:tc>
        <w:tc>
          <w:tcPr>
            <w:tcW w:w="1825" w:type="dxa"/>
            <w:vAlign w:val="center"/>
          </w:tcPr>
          <w:p w:rsidR="001532AF" w:rsidRPr="001532AF" w:rsidRDefault="001532AF" w:rsidP="001532AF">
            <w:pPr>
              <w:autoSpaceDE w:val="0"/>
              <w:autoSpaceDN w:val="0"/>
              <w:adjustRightInd w:val="0"/>
              <w:jc w:val="center"/>
              <w:rPr>
                <w:rFonts w:ascii="Arial" w:hAnsi="Arial" w:cs="Arial"/>
                <w:bCs/>
                <w:color w:val="000000"/>
                <w:sz w:val="18"/>
                <w:szCs w:val="20"/>
              </w:rPr>
            </w:pPr>
            <w:r w:rsidRPr="001532AF">
              <w:rPr>
                <w:rFonts w:ascii="Arial" w:hAnsi="Arial" w:cs="Arial"/>
                <w:bCs/>
                <w:color w:val="000000"/>
                <w:sz w:val="18"/>
                <w:szCs w:val="20"/>
              </w:rPr>
              <w:t>4º C</w:t>
            </w:r>
          </w:p>
        </w:tc>
        <w:tc>
          <w:tcPr>
            <w:tcW w:w="1768" w:type="dxa"/>
            <w:vAlign w:val="center"/>
          </w:tcPr>
          <w:p w:rsidR="001532AF" w:rsidRPr="001532AF" w:rsidRDefault="001532AF" w:rsidP="001532AF">
            <w:pPr>
              <w:autoSpaceDE w:val="0"/>
              <w:autoSpaceDN w:val="0"/>
              <w:adjustRightInd w:val="0"/>
              <w:jc w:val="center"/>
              <w:rPr>
                <w:rFonts w:ascii="Arial" w:hAnsi="Arial" w:cs="Arial"/>
                <w:bCs/>
                <w:color w:val="000000"/>
                <w:sz w:val="18"/>
                <w:szCs w:val="20"/>
              </w:rPr>
            </w:pPr>
            <w:r w:rsidRPr="001532AF">
              <w:rPr>
                <w:rFonts w:ascii="Arial" w:hAnsi="Arial" w:cs="Arial"/>
                <w:bCs/>
                <w:color w:val="000000"/>
                <w:sz w:val="18"/>
                <w:szCs w:val="20"/>
              </w:rPr>
              <w:t>14 Días</w:t>
            </w:r>
          </w:p>
        </w:tc>
      </w:tr>
      <w:tr w:rsidR="001532AF" w:rsidRPr="001532AF" w:rsidTr="001532AF">
        <w:tc>
          <w:tcPr>
            <w:tcW w:w="1608" w:type="dxa"/>
            <w:vAlign w:val="center"/>
          </w:tcPr>
          <w:p w:rsidR="001532AF" w:rsidRPr="001532AF" w:rsidRDefault="001532AF" w:rsidP="001532AF">
            <w:pPr>
              <w:autoSpaceDE w:val="0"/>
              <w:autoSpaceDN w:val="0"/>
              <w:adjustRightInd w:val="0"/>
              <w:rPr>
                <w:rFonts w:ascii="Arial" w:hAnsi="Arial" w:cs="Arial"/>
                <w:bCs/>
                <w:color w:val="000000"/>
                <w:sz w:val="18"/>
                <w:szCs w:val="20"/>
              </w:rPr>
            </w:pPr>
            <w:r w:rsidRPr="001532AF">
              <w:rPr>
                <w:rFonts w:ascii="Arial" w:hAnsi="Arial" w:cs="Arial"/>
                <w:bCs/>
                <w:color w:val="000000"/>
                <w:sz w:val="18"/>
                <w:szCs w:val="20"/>
              </w:rPr>
              <w:t>BTEX</w:t>
            </w:r>
          </w:p>
        </w:tc>
        <w:tc>
          <w:tcPr>
            <w:tcW w:w="1910" w:type="dxa"/>
            <w:vMerge/>
            <w:vAlign w:val="center"/>
          </w:tcPr>
          <w:p w:rsidR="001532AF" w:rsidRPr="001532AF" w:rsidRDefault="001532AF" w:rsidP="001532AF">
            <w:pPr>
              <w:autoSpaceDE w:val="0"/>
              <w:autoSpaceDN w:val="0"/>
              <w:adjustRightInd w:val="0"/>
              <w:ind w:left="397"/>
              <w:jc w:val="center"/>
              <w:rPr>
                <w:rFonts w:ascii="Arial" w:hAnsi="Arial" w:cs="Arial"/>
                <w:bCs/>
                <w:color w:val="000000"/>
                <w:sz w:val="18"/>
                <w:szCs w:val="20"/>
              </w:rPr>
            </w:pPr>
          </w:p>
        </w:tc>
        <w:tc>
          <w:tcPr>
            <w:tcW w:w="1825" w:type="dxa"/>
            <w:vAlign w:val="center"/>
          </w:tcPr>
          <w:p w:rsidR="001532AF" w:rsidRPr="001532AF" w:rsidRDefault="001532AF" w:rsidP="001532AF">
            <w:pPr>
              <w:autoSpaceDE w:val="0"/>
              <w:autoSpaceDN w:val="0"/>
              <w:adjustRightInd w:val="0"/>
              <w:jc w:val="center"/>
              <w:rPr>
                <w:rFonts w:ascii="Arial" w:hAnsi="Arial" w:cs="Arial"/>
                <w:bCs/>
                <w:color w:val="000000"/>
                <w:sz w:val="18"/>
                <w:szCs w:val="20"/>
              </w:rPr>
            </w:pPr>
            <w:r w:rsidRPr="001532AF">
              <w:rPr>
                <w:rFonts w:ascii="Arial" w:hAnsi="Arial" w:cs="Arial"/>
                <w:bCs/>
                <w:color w:val="000000"/>
                <w:sz w:val="18"/>
                <w:szCs w:val="20"/>
              </w:rPr>
              <w:t>4º C</w:t>
            </w:r>
          </w:p>
        </w:tc>
        <w:tc>
          <w:tcPr>
            <w:tcW w:w="1768" w:type="dxa"/>
            <w:vAlign w:val="center"/>
          </w:tcPr>
          <w:p w:rsidR="001532AF" w:rsidRPr="001532AF" w:rsidRDefault="001532AF" w:rsidP="001532AF">
            <w:pPr>
              <w:autoSpaceDE w:val="0"/>
              <w:autoSpaceDN w:val="0"/>
              <w:adjustRightInd w:val="0"/>
              <w:jc w:val="center"/>
              <w:rPr>
                <w:rFonts w:ascii="Arial" w:hAnsi="Arial" w:cs="Arial"/>
                <w:bCs/>
                <w:color w:val="000000"/>
                <w:sz w:val="18"/>
                <w:szCs w:val="20"/>
              </w:rPr>
            </w:pPr>
            <w:r w:rsidRPr="001532AF">
              <w:rPr>
                <w:rFonts w:ascii="Arial" w:hAnsi="Arial" w:cs="Arial"/>
                <w:bCs/>
                <w:color w:val="000000"/>
                <w:sz w:val="18"/>
                <w:szCs w:val="20"/>
              </w:rPr>
              <w:t>7 Días</w:t>
            </w:r>
          </w:p>
        </w:tc>
      </w:tr>
      <w:tr w:rsidR="001532AF" w:rsidRPr="001532AF" w:rsidTr="001532AF">
        <w:tc>
          <w:tcPr>
            <w:tcW w:w="1608" w:type="dxa"/>
            <w:vAlign w:val="center"/>
          </w:tcPr>
          <w:p w:rsidR="001532AF" w:rsidRPr="001532AF" w:rsidRDefault="001532AF" w:rsidP="001532AF">
            <w:pPr>
              <w:autoSpaceDE w:val="0"/>
              <w:autoSpaceDN w:val="0"/>
              <w:adjustRightInd w:val="0"/>
              <w:rPr>
                <w:rFonts w:ascii="Arial" w:hAnsi="Arial" w:cs="Arial"/>
                <w:bCs/>
                <w:color w:val="000000"/>
                <w:sz w:val="18"/>
                <w:szCs w:val="20"/>
              </w:rPr>
            </w:pPr>
            <w:r w:rsidRPr="001532AF">
              <w:rPr>
                <w:rFonts w:ascii="Arial" w:hAnsi="Arial" w:cs="Arial"/>
                <w:bCs/>
                <w:color w:val="000000"/>
                <w:sz w:val="18"/>
                <w:szCs w:val="20"/>
              </w:rPr>
              <w:t>Hidrocarburos</w:t>
            </w:r>
          </w:p>
          <w:p w:rsidR="001532AF" w:rsidRPr="001532AF" w:rsidRDefault="001532AF" w:rsidP="001532AF">
            <w:pPr>
              <w:autoSpaceDE w:val="0"/>
              <w:autoSpaceDN w:val="0"/>
              <w:adjustRightInd w:val="0"/>
              <w:rPr>
                <w:rFonts w:ascii="Arial" w:hAnsi="Arial" w:cs="Arial"/>
                <w:bCs/>
                <w:color w:val="000000"/>
                <w:sz w:val="18"/>
                <w:szCs w:val="20"/>
              </w:rPr>
            </w:pPr>
            <w:r w:rsidRPr="001532AF">
              <w:rPr>
                <w:rFonts w:ascii="Arial" w:hAnsi="Arial" w:cs="Arial"/>
                <w:bCs/>
                <w:color w:val="000000"/>
                <w:sz w:val="18"/>
                <w:szCs w:val="20"/>
              </w:rPr>
              <w:t>Fracción media</w:t>
            </w:r>
          </w:p>
        </w:tc>
        <w:tc>
          <w:tcPr>
            <w:tcW w:w="1910" w:type="dxa"/>
            <w:vMerge/>
            <w:vAlign w:val="center"/>
          </w:tcPr>
          <w:p w:rsidR="001532AF" w:rsidRPr="001532AF" w:rsidRDefault="001532AF" w:rsidP="001532AF">
            <w:pPr>
              <w:autoSpaceDE w:val="0"/>
              <w:autoSpaceDN w:val="0"/>
              <w:adjustRightInd w:val="0"/>
              <w:ind w:left="397"/>
              <w:jc w:val="center"/>
              <w:rPr>
                <w:rFonts w:ascii="Arial" w:hAnsi="Arial" w:cs="Arial"/>
                <w:bCs/>
                <w:color w:val="000000"/>
                <w:sz w:val="18"/>
                <w:szCs w:val="20"/>
              </w:rPr>
            </w:pPr>
          </w:p>
        </w:tc>
        <w:tc>
          <w:tcPr>
            <w:tcW w:w="1825" w:type="dxa"/>
            <w:vAlign w:val="center"/>
          </w:tcPr>
          <w:p w:rsidR="001532AF" w:rsidRPr="001532AF" w:rsidRDefault="001532AF" w:rsidP="001532AF">
            <w:pPr>
              <w:autoSpaceDE w:val="0"/>
              <w:autoSpaceDN w:val="0"/>
              <w:adjustRightInd w:val="0"/>
              <w:jc w:val="center"/>
              <w:rPr>
                <w:rFonts w:ascii="Arial" w:hAnsi="Arial" w:cs="Arial"/>
                <w:bCs/>
                <w:color w:val="000000"/>
                <w:sz w:val="18"/>
                <w:szCs w:val="20"/>
              </w:rPr>
            </w:pPr>
            <w:r w:rsidRPr="001532AF">
              <w:rPr>
                <w:rFonts w:ascii="Arial" w:hAnsi="Arial" w:cs="Arial"/>
                <w:bCs/>
                <w:color w:val="000000"/>
                <w:sz w:val="18"/>
                <w:szCs w:val="20"/>
              </w:rPr>
              <w:t>4º C</w:t>
            </w:r>
          </w:p>
        </w:tc>
        <w:tc>
          <w:tcPr>
            <w:tcW w:w="1768" w:type="dxa"/>
            <w:vAlign w:val="center"/>
          </w:tcPr>
          <w:p w:rsidR="001532AF" w:rsidRPr="001532AF" w:rsidRDefault="001532AF" w:rsidP="001532AF">
            <w:pPr>
              <w:autoSpaceDE w:val="0"/>
              <w:autoSpaceDN w:val="0"/>
              <w:adjustRightInd w:val="0"/>
              <w:jc w:val="center"/>
              <w:rPr>
                <w:rFonts w:ascii="Arial" w:hAnsi="Arial" w:cs="Arial"/>
                <w:bCs/>
                <w:color w:val="000000"/>
                <w:sz w:val="18"/>
                <w:szCs w:val="20"/>
              </w:rPr>
            </w:pPr>
            <w:r w:rsidRPr="001532AF">
              <w:rPr>
                <w:rFonts w:ascii="Arial" w:hAnsi="Arial" w:cs="Arial"/>
                <w:bCs/>
                <w:color w:val="000000"/>
                <w:sz w:val="18"/>
                <w:szCs w:val="20"/>
              </w:rPr>
              <w:t>14 Días</w:t>
            </w:r>
          </w:p>
        </w:tc>
      </w:tr>
      <w:tr w:rsidR="001532AF" w:rsidRPr="001532AF" w:rsidTr="001532AF">
        <w:tc>
          <w:tcPr>
            <w:tcW w:w="1608" w:type="dxa"/>
            <w:vAlign w:val="center"/>
          </w:tcPr>
          <w:p w:rsidR="001532AF" w:rsidRPr="001532AF" w:rsidRDefault="001532AF" w:rsidP="001532AF">
            <w:pPr>
              <w:autoSpaceDE w:val="0"/>
              <w:autoSpaceDN w:val="0"/>
              <w:adjustRightInd w:val="0"/>
              <w:rPr>
                <w:rFonts w:ascii="Arial" w:hAnsi="Arial" w:cs="Arial"/>
                <w:bCs/>
                <w:color w:val="000000"/>
                <w:sz w:val="18"/>
                <w:szCs w:val="20"/>
              </w:rPr>
            </w:pPr>
            <w:r w:rsidRPr="001532AF">
              <w:rPr>
                <w:rFonts w:ascii="Arial" w:hAnsi="Arial" w:cs="Arial"/>
                <w:bCs/>
                <w:color w:val="000000"/>
                <w:sz w:val="18"/>
                <w:szCs w:val="20"/>
              </w:rPr>
              <w:t>Hidrocarburos</w:t>
            </w:r>
          </w:p>
          <w:p w:rsidR="001532AF" w:rsidRPr="001532AF" w:rsidRDefault="001532AF" w:rsidP="001532AF">
            <w:pPr>
              <w:autoSpaceDE w:val="0"/>
              <w:autoSpaceDN w:val="0"/>
              <w:adjustRightInd w:val="0"/>
              <w:rPr>
                <w:rFonts w:ascii="Arial" w:hAnsi="Arial" w:cs="Arial"/>
                <w:bCs/>
                <w:color w:val="000000"/>
                <w:sz w:val="18"/>
                <w:szCs w:val="20"/>
              </w:rPr>
            </w:pPr>
            <w:r w:rsidRPr="001532AF">
              <w:rPr>
                <w:rFonts w:ascii="Arial" w:hAnsi="Arial" w:cs="Arial"/>
                <w:bCs/>
                <w:color w:val="000000"/>
                <w:sz w:val="18"/>
                <w:szCs w:val="20"/>
              </w:rPr>
              <w:t>Fracción pesada</w:t>
            </w:r>
          </w:p>
        </w:tc>
        <w:tc>
          <w:tcPr>
            <w:tcW w:w="1910" w:type="dxa"/>
            <w:vMerge/>
            <w:vAlign w:val="center"/>
          </w:tcPr>
          <w:p w:rsidR="001532AF" w:rsidRPr="001532AF" w:rsidRDefault="001532AF" w:rsidP="001532AF">
            <w:pPr>
              <w:autoSpaceDE w:val="0"/>
              <w:autoSpaceDN w:val="0"/>
              <w:adjustRightInd w:val="0"/>
              <w:ind w:left="397"/>
              <w:jc w:val="center"/>
              <w:rPr>
                <w:rFonts w:ascii="Arial" w:hAnsi="Arial" w:cs="Arial"/>
                <w:bCs/>
                <w:color w:val="000000"/>
                <w:sz w:val="18"/>
                <w:szCs w:val="20"/>
              </w:rPr>
            </w:pPr>
          </w:p>
        </w:tc>
        <w:tc>
          <w:tcPr>
            <w:tcW w:w="1825" w:type="dxa"/>
            <w:vAlign w:val="center"/>
          </w:tcPr>
          <w:p w:rsidR="001532AF" w:rsidRPr="001532AF" w:rsidRDefault="001532AF" w:rsidP="001532AF">
            <w:pPr>
              <w:autoSpaceDE w:val="0"/>
              <w:autoSpaceDN w:val="0"/>
              <w:adjustRightInd w:val="0"/>
              <w:jc w:val="center"/>
              <w:rPr>
                <w:rFonts w:ascii="Arial" w:hAnsi="Arial" w:cs="Arial"/>
                <w:bCs/>
                <w:color w:val="000000"/>
                <w:sz w:val="18"/>
                <w:szCs w:val="20"/>
              </w:rPr>
            </w:pPr>
            <w:r w:rsidRPr="001532AF">
              <w:rPr>
                <w:rFonts w:ascii="Arial" w:hAnsi="Arial" w:cs="Arial"/>
                <w:bCs/>
                <w:color w:val="000000"/>
                <w:sz w:val="18"/>
                <w:szCs w:val="20"/>
              </w:rPr>
              <w:t>4º C</w:t>
            </w:r>
          </w:p>
        </w:tc>
        <w:tc>
          <w:tcPr>
            <w:tcW w:w="1768" w:type="dxa"/>
            <w:vAlign w:val="center"/>
          </w:tcPr>
          <w:p w:rsidR="001532AF" w:rsidRPr="001532AF" w:rsidRDefault="001532AF" w:rsidP="001532AF">
            <w:pPr>
              <w:autoSpaceDE w:val="0"/>
              <w:autoSpaceDN w:val="0"/>
              <w:adjustRightInd w:val="0"/>
              <w:jc w:val="center"/>
              <w:rPr>
                <w:rFonts w:ascii="Arial" w:hAnsi="Arial" w:cs="Arial"/>
                <w:bCs/>
                <w:color w:val="000000"/>
                <w:sz w:val="18"/>
                <w:szCs w:val="20"/>
              </w:rPr>
            </w:pPr>
            <w:r w:rsidRPr="001532AF">
              <w:rPr>
                <w:rFonts w:ascii="Arial" w:hAnsi="Arial" w:cs="Arial"/>
                <w:bCs/>
                <w:color w:val="000000"/>
                <w:sz w:val="18"/>
                <w:szCs w:val="20"/>
              </w:rPr>
              <w:t>14 Días</w:t>
            </w:r>
          </w:p>
        </w:tc>
      </w:tr>
      <w:tr w:rsidR="001532AF" w:rsidRPr="001532AF" w:rsidTr="001532AF">
        <w:tc>
          <w:tcPr>
            <w:tcW w:w="1608" w:type="dxa"/>
            <w:vAlign w:val="center"/>
          </w:tcPr>
          <w:p w:rsidR="001532AF" w:rsidRPr="001532AF" w:rsidRDefault="001532AF" w:rsidP="001532AF">
            <w:pPr>
              <w:autoSpaceDE w:val="0"/>
              <w:autoSpaceDN w:val="0"/>
              <w:adjustRightInd w:val="0"/>
              <w:rPr>
                <w:rFonts w:ascii="Arial" w:hAnsi="Arial" w:cs="Arial"/>
                <w:bCs/>
                <w:color w:val="000000"/>
                <w:sz w:val="18"/>
                <w:szCs w:val="20"/>
              </w:rPr>
            </w:pPr>
            <w:r w:rsidRPr="001532AF">
              <w:rPr>
                <w:rFonts w:ascii="Arial" w:hAnsi="Arial" w:cs="Arial"/>
                <w:bCs/>
                <w:color w:val="000000"/>
                <w:sz w:val="18"/>
                <w:szCs w:val="20"/>
              </w:rPr>
              <w:t>HAP</w:t>
            </w:r>
          </w:p>
        </w:tc>
        <w:tc>
          <w:tcPr>
            <w:tcW w:w="1910" w:type="dxa"/>
            <w:vMerge/>
            <w:vAlign w:val="center"/>
          </w:tcPr>
          <w:p w:rsidR="001532AF" w:rsidRPr="001532AF" w:rsidRDefault="001532AF" w:rsidP="001532AF">
            <w:pPr>
              <w:autoSpaceDE w:val="0"/>
              <w:autoSpaceDN w:val="0"/>
              <w:adjustRightInd w:val="0"/>
              <w:ind w:left="397"/>
              <w:jc w:val="center"/>
              <w:rPr>
                <w:rFonts w:ascii="Arial" w:hAnsi="Arial" w:cs="Arial"/>
                <w:bCs/>
                <w:color w:val="000000"/>
                <w:sz w:val="18"/>
                <w:szCs w:val="20"/>
              </w:rPr>
            </w:pPr>
          </w:p>
        </w:tc>
        <w:tc>
          <w:tcPr>
            <w:tcW w:w="1825" w:type="dxa"/>
            <w:vAlign w:val="center"/>
          </w:tcPr>
          <w:p w:rsidR="001532AF" w:rsidRPr="001532AF" w:rsidRDefault="001532AF" w:rsidP="001532AF">
            <w:pPr>
              <w:autoSpaceDE w:val="0"/>
              <w:autoSpaceDN w:val="0"/>
              <w:adjustRightInd w:val="0"/>
              <w:jc w:val="center"/>
              <w:rPr>
                <w:rFonts w:ascii="Arial" w:hAnsi="Arial" w:cs="Arial"/>
                <w:bCs/>
                <w:color w:val="000000"/>
                <w:sz w:val="18"/>
                <w:szCs w:val="20"/>
              </w:rPr>
            </w:pPr>
            <w:r w:rsidRPr="001532AF">
              <w:rPr>
                <w:rFonts w:ascii="Arial" w:hAnsi="Arial" w:cs="Arial"/>
                <w:bCs/>
                <w:color w:val="000000"/>
                <w:sz w:val="18"/>
                <w:szCs w:val="20"/>
              </w:rPr>
              <w:t>4º C</w:t>
            </w:r>
          </w:p>
        </w:tc>
        <w:tc>
          <w:tcPr>
            <w:tcW w:w="1768" w:type="dxa"/>
            <w:vAlign w:val="center"/>
          </w:tcPr>
          <w:p w:rsidR="001532AF" w:rsidRPr="001532AF" w:rsidRDefault="001532AF" w:rsidP="001532AF">
            <w:pPr>
              <w:autoSpaceDE w:val="0"/>
              <w:autoSpaceDN w:val="0"/>
              <w:adjustRightInd w:val="0"/>
              <w:jc w:val="center"/>
              <w:rPr>
                <w:rFonts w:ascii="Arial" w:hAnsi="Arial" w:cs="Arial"/>
                <w:bCs/>
                <w:color w:val="000000"/>
                <w:sz w:val="18"/>
                <w:szCs w:val="20"/>
              </w:rPr>
            </w:pPr>
            <w:r w:rsidRPr="001532AF">
              <w:rPr>
                <w:rFonts w:ascii="Arial" w:hAnsi="Arial" w:cs="Arial"/>
                <w:bCs/>
                <w:color w:val="000000"/>
                <w:sz w:val="18"/>
                <w:szCs w:val="20"/>
              </w:rPr>
              <w:t>14 Días</w:t>
            </w:r>
          </w:p>
        </w:tc>
      </w:tr>
    </w:tbl>
    <w:p w:rsidR="001532AF" w:rsidRDefault="001532AF" w:rsidP="001532AF">
      <w:pPr>
        <w:spacing w:line="480" w:lineRule="auto"/>
        <w:ind w:left="1077"/>
        <w:jc w:val="both"/>
        <w:rPr>
          <w:rFonts w:ascii="Arial" w:hAnsi="Arial" w:cs="Arial"/>
        </w:rPr>
      </w:pPr>
    </w:p>
    <w:p w:rsidR="001532AF" w:rsidRDefault="001532AF" w:rsidP="001532AF">
      <w:pPr>
        <w:spacing w:line="480" w:lineRule="auto"/>
        <w:ind w:left="1077"/>
        <w:jc w:val="both"/>
        <w:rPr>
          <w:rFonts w:ascii="Arial" w:hAnsi="Arial" w:cs="Arial"/>
        </w:rPr>
      </w:pPr>
    </w:p>
    <w:p w:rsidR="001532AF" w:rsidRDefault="001532AF" w:rsidP="001532AF">
      <w:pPr>
        <w:autoSpaceDE w:val="0"/>
        <w:autoSpaceDN w:val="0"/>
        <w:adjustRightInd w:val="0"/>
        <w:spacing w:line="480" w:lineRule="auto"/>
        <w:ind w:left="1077"/>
        <w:jc w:val="both"/>
        <w:rPr>
          <w:rFonts w:ascii="Arial" w:hAnsi="Arial" w:cs="Arial"/>
          <w:bCs/>
          <w:color w:val="000000"/>
        </w:rPr>
      </w:pPr>
      <w:r>
        <w:rPr>
          <w:rFonts w:ascii="Arial" w:hAnsi="Arial" w:cs="Arial"/>
          <w:bCs/>
          <w:color w:val="000000"/>
        </w:rPr>
        <w:t xml:space="preserve">Una vez sellada y etiquetada la muestra debe ser entregada inmediatamente al laboratorio para su análisis la información en la etiqueta deberá ser como mínimo la siguiente: </w:t>
      </w:r>
    </w:p>
    <w:p w:rsidR="001532AF" w:rsidRDefault="001532AF" w:rsidP="001532AF">
      <w:pPr>
        <w:autoSpaceDE w:val="0"/>
        <w:autoSpaceDN w:val="0"/>
        <w:adjustRightInd w:val="0"/>
        <w:spacing w:line="480" w:lineRule="auto"/>
        <w:ind w:left="1077"/>
        <w:jc w:val="both"/>
        <w:rPr>
          <w:rFonts w:ascii="Arial" w:hAnsi="Arial" w:cs="Arial"/>
          <w:bCs/>
          <w:color w:val="000000"/>
        </w:rPr>
      </w:pPr>
    </w:p>
    <w:p w:rsidR="001532AF" w:rsidRDefault="001532AF" w:rsidP="00E4017A">
      <w:pPr>
        <w:numPr>
          <w:ilvl w:val="0"/>
          <w:numId w:val="19"/>
        </w:numPr>
        <w:autoSpaceDE w:val="0"/>
        <w:autoSpaceDN w:val="0"/>
        <w:adjustRightInd w:val="0"/>
        <w:spacing w:line="480" w:lineRule="auto"/>
        <w:jc w:val="both"/>
        <w:rPr>
          <w:rFonts w:ascii="Arial" w:hAnsi="Arial" w:cs="Arial"/>
          <w:bCs/>
          <w:color w:val="000000"/>
        </w:rPr>
      </w:pPr>
      <w:r>
        <w:rPr>
          <w:rFonts w:ascii="Arial" w:hAnsi="Arial" w:cs="Arial"/>
          <w:bCs/>
          <w:color w:val="000000"/>
        </w:rPr>
        <w:t>Fecha y nombre del muestreo,</w:t>
      </w:r>
    </w:p>
    <w:p w:rsidR="001532AF" w:rsidRDefault="001532AF" w:rsidP="00E4017A">
      <w:pPr>
        <w:numPr>
          <w:ilvl w:val="0"/>
          <w:numId w:val="19"/>
        </w:numPr>
        <w:autoSpaceDE w:val="0"/>
        <w:autoSpaceDN w:val="0"/>
        <w:adjustRightInd w:val="0"/>
        <w:spacing w:line="480" w:lineRule="auto"/>
        <w:jc w:val="both"/>
        <w:rPr>
          <w:rFonts w:ascii="Arial" w:hAnsi="Arial" w:cs="Arial"/>
          <w:bCs/>
          <w:color w:val="000000"/>
        </w:rPr>
      </w:pPr>
      <w:r>
        <w:rPr>
          <w:rFonts w:ascii="Arial" w:hAnsi="Arial" w:cs="Arial"/>
          <w:bCs/>
          <w:color w:val="000000"/>
        </w:rPr>
        <w:t>Lugar de la muestra,</w:t>
      </w:r>
    </w:p>
    <w:p w:rsidR="001532AF" w:rsidRDefault="001532AF" w:rsidP="00E4017A">
      <w:pPr>
        <w:numPr>
          <w:ilvl w:val="0"/>
          <w:numId w:val="19"/>
        </w:numPr>
        <w:autoSpaceDE w:val="0"/>
        <w:autoSpaceDN w:val="0"/>
        <w:adjustRightInd w:val="0"/>
        <w:spacing w:line="480" w:lineRule="auto"/>
        <w:jc w:val="both"/>
        <w:rPr>
          <w:rFonts w:ascii="Arial" w:hAnsi="Arial" w:cs="Arial"/>
          <w:bCs/>
          <w:color w:val="000000"/>
        </w:rPr>
      </w:pPr>
      <w:r>
        <w:rPr>
          <w:rFonts w:ascii="Arial" w:hAnsi="Arial" w:cs="Arial"/>
          <w:bCs/>
          <w:color w:val="000000"/>
        </w:rPr>
        <w:t>Tipo de contaminación.</w:t>
      </w:r>
    </w:p>
    <w:p w:rsidR="001532AF" w:rsidRDefault="001532AF" w:rsidP="001532AF">
      <w:pPr>
        <w:autoSpaceDE w:val="0"/>
        <w:autoSpaceDN w:val="0"/>
        <w:adjustRightInd w:val="0"/>
        <w:spacing w:line="480" w:lineRule="auto"/>
        <w:jc w:val="both"/>
        <w:rPr>
          <w:rFonts w:ascii="Arial" w:hAnsi="Arial" w:cs="Arial"/>
          <w:bCs/>
          <w:color w:val="000000"/>
        </w:rPr>
      </w:pPr>
    </w:p>
    <w:p w:rsidR="001532AF" w:rsidRPr="003819F2" w:rsidRDefault="001532AF" w:rsidP="001532AF">
      <w:pPr>
        <w:autoSpaceDE w:val="0"/>
        <w:autoSpaceDN w:val="0"/>
        <w:adjustRightInd w:val="0"/>
        <w:spacing w:line="480" w:lineRule="auto"/>
        <w:ind w:left="1077"/>
        <w:jc w:val="both"/>
        <w:rPr>
          <w:rFonts w:ascii="Arial" w:hAnsi="Arial" w:cs="Arial"/>
          <w:bCs/>
          <w:color w:val="000000"/>
        </w:rPr>
      </w:pPr>
      <w:r>
        <w:rPr>
          <w:rFonts w:ascii="Arial" w:hAnsi="Arial" w:cs="Arial"/>
          <w:bCs/>
          <w:color w:val="000000"/>
        </w:rPr>
        <w:t>No se deberán analizar muestras selladas erróneamente o que sus sellos hayan sido violentados.</w:t>
      </w:r>
    </w:p>
    <w:p w:rsidR="001532AF" w:rsidRDefault="001532AF" w:rsidP="001532AF">
      <w:pPr>
        <w:autoSpaceDE w:val="0"/>
        <w:autoSpaceDN w:val="0"/>
        <w:adjustRightInd w:val="0"/>
        <w:rPr>
          <w:rFonts w:ascii="Arial" w:hAnsi="Arial" w:cs="Arial"/>
          <w:b/>
          <w:bCs/>
          <w:color w:val="000000"/>
          <w:sz w:val="20"/>
          <w:szCs w:val="20"/>
        </w:rPr>
      </w:pPr>
      <w:r>
        <w:rPr>
          <w:rFonts w:ascii="Arial" w:hAnsi="Arial" w:cs="Arial"/>
          <w:b/>
          <w:bCs/>
          <w:color w:val="000000"/>
          <w:sz w:val="20"/>
          <w:szCs w:val="20"/>
        </w:rPr>
        <w:t xml:space="preserve"> </w:t>
      </w:r>
    </w:p>
    <w:p w:rsidR="001532AF" w:rsidRDefault="001532AF" w:rsidP="001532AF">
      <w:pPr>
        <w:spacing w:line="480" w:lineRule="auto"/>
        <w:rPr>
          <w:rFonts w:ascii="Arial" w:hAnsi="Arial" w:cs="Arial"/>
          <w:color w:val="000000"/>
          <w:sz w:val="20"/>
          <w:szCs w:val="20"/>
        </w:rPr>
      </w:pPr>
    </w:p>
    <w:p w:rsidR="001532AF" w:rsidRDefault="001532AF" w:rsidP="001532AF">
      <w:pPr>
        <w:spacing w:line="480" w:lineRule="auto"/>
        <w:rPr>
          <w:rFonts w:ascii="Arial" w:hAnsi="Arial" w:cs="Arial"/>
          <w:color w:val="000000"/>
          <w:sz w:val="20"/>
          <w:szCs w:val="20"/>
        </w:rPr>
      </w:pPr>
    </w:p>
    <w:p w:rsidR="001532AF" w:rsidRDefault="001532AF" w:rsidP="001532AF">
      <w:pPr>
        <w:spacing w:line="480" w:lineRule="auto"/>
        <w:rPr>
          <w:rFonts w:ascii="Arial" w:hAnsi="Arial" w:cs="Arial"/>
          <w:color w:val="000000"/>
          <w:sz w:val="20"/>
          <w:szCs w:val="20"/>
        </w:rPr>
      </w:pPr>
    </w:p>
    <w:p w:rsidR="001532AF" w:rsidRDefault="001532AF" w:rsidP="001532AF">
      <w:pPr>
        <w:spacing w:line="480" w:lineRule="auto"/>
        <w:rPr>
          <w:rFonts w:ascii="Arial" w:hAnsi="Arial" w:cs="Arial"/>
          <w:color w:val="000000"/>
          <w:sz w:val="20"/>
          <w:szCs w:val="20"/>
        </w:rPr>
      </w:pPr>
    </w:p>
    <w:p w:rsidR="001532AF" w:rsidRDefault="001532AF" w:rsidP="001532AF">
      <w:pPr>
        <w:spacing w:line="480" w:lineRule="auto"/>
        <w:rPr>
          <w:rFonts w:ascii="Arial" w:hAnsi="Arial" w:cs="Arial"/>
          <w:color w:val="000000"/>
          <w:sz w:val="20"/>
          <w:szCs w:val="20"/>
        </w:rPr>
      </w:pPr>
    </w:p>
    <w:p w:rsidR="001532AF" w:rsidRPr="00426576" w:rsidRDefault="001532AF" w:rsidP="001532AF">
      <w:pPr>
        <w:spacing w:line="480" w:lineRule="auto"/>
        <w:rPr>
          <w:rFonts w:ascii="Arial" w:hAnsi="Arial" w:cs="Arial"/>
          <w:b/>
        </w:rPr>
      </w:pPr>
      <w:r>
        <w:rPr>
          <w:rFonts w:ascii="Arial" w:hAnsi="Arial" w:cs="Arial"/>
          <w:b/>
        </w:rPr>
        <w:t>4.8</w:t>
      </w:r>
      <w:r w:rsidRPr="00426576">
        <w:rPr>
          <w:rFonts w:ascii="Arial" w:hAnsi="Arial" w:cs="Arial"/>
          <w:b/>
        </w:rPr>
        <w:t xml:space="preserve"> </w:t>
      </w:r>
      <w:r>
        <w:rPr>
          <w:rFonts w:ascii="Arial" w:hAnsi="Arial" w:cs="Arial"/>
          <w:b/>
        </w:rPr>
        <w:t>Ensayos de laboratorio y obtención de resultados</w:t>
      </w:r>
    </w:p>
    <w:p w:rsidR="001532AF" w:rsidRDefault="001532AF" w:rsidP="001532AF">
      <w:pPr>
        <w:spacing w:line="480" w:lineRule="auto"/>
        <w:ind w:left="397"/>
        <w:jc w:val="both"/>
        <w:rPr>
          <w:rFonts w:ascii="Arial" w:hAnsi="Arial" w:cs="Arial"/>
          <w:bCs/>
          <w:color w:val="000000"/>
        </w:rPr>
      </w:pPr>
    </w:p>
    <w:p w:rsidR="001532AF" w:rsidRDefault="001532AF" w:rsidP="001532AF">
      <w:pPr>
        <w:spacing w:line="480" w:lineRule="auto"/>
        <w:ind w:left="397"/>
        <w:jc w:val="both"/>
        <w:rPr>
          <w:rFonts w:ascii="Arial" w:hAnsi="Arial" w:cs="Arial"/>
          <w:bCs/>
          <w:color w:val="000000"/>
        </w:rPr>
      </w:pPr>
      <w:r>
        <w:rPr>
          <w:rFonts w:ascii="Arial" w:hAnsi="Arial" w:cs="Arial"/>
          <w:bCs/>
          <w:color w:val="000000"/>
        </w:rPr>
        <w:t>Los análisis de suelos permiten conocer el grado de contaminación del suelo, la concentración y su distribución en zonas saturadas y no saturadas. El o los posibles contaminantes determinan el análisis químico y biológico de los suelos, mientras que los parámetros físicos son generalmente los siguientes:</w:t>
      </w:r>
    </w:p>
    <w:p w:rsidR="001532AF" w:rsidRDefault="001532AF" w:rsidP="001532AF">
      <w:pPr>
        <w:spacing w:line="480" w:lineRule="auto"/>
        <w:ind w:left="1077"/>
        <w:jc w:val="both"/>
        <w:rPr>
          <w:rFonts w:ascii="Arial" w:hAnsi="Arial" w:cs="Arial"/>
          <w:bCs/>
          <w:color w:val="000000"/>
        </w:rPr>
      </w:pPr>
    </w:p>
    <w:p w:rsidR="001532AF" w:rsidRDefault="001532AF" w:rsidP="00E4017A">
      <w:pPr>
        <w:numPr>
          <w:ilvl w:val="0"/>
          <w:numId w:val="18"/>
        </w:numPr>
        <w:spacing w:line="480" w:lineRule="auto"/>
        <w:ind w:left="397" w:hanging="37"/>
        <w:jc w:val="both"/>
        <w:rPr>
          <w:rFonts w:ascii="Arial" w:hAnsi="Arial" w:cs="Arial"/>
          <w:bCs/>
          <w:color w:val="000000"/>
        </w:rPr>
      </w:pPr>
      <w:r>
        <w:rPr>
          <w:rFonts w:ascii="Arial" w:hAnsi="Arial" w:cs="Arial"/>
          <w:bCs/>
          <w:color w:val="000000"/>
        </w:rPr>
        <w:t>pH</w:t>
      </w:r>
    </w:p>
    <w:p w:rsidR="001532AF" w:rsidRDefault="001532AF" w:rsidP="00E4017A">
      <w:pPr>
        <w:numPr>
          <w:ilvl w:val="0"/>
          <w:numId w:val="18"/>
        </w:numPr>
        <w:spacing w:line="480" w:lineRule="auto"/>
        <w:ind w:left="397" w:hanging="37"/>
        <w:jc w:val="both"/>
        <w:rPr>
          <w:rFonts w:ascii="Arial" w:hAnsi="Arial" w:cs="Arial"/>
          <w:bCs/>
          <w:color w:val="000000"/>
        </w:rPr>
      </w:pPr>
      <w:r>
        <w:rPr>
          <w:rFonts w:ascii="Arial" w:hAnsi="Arial" w:cs="Arial"/>
          <w:bCs/>
          <w:color w:val="000000"/>
        </w:rPr>
        <w:t>Humedad</w:t>
      </w:r>
    </w:p>
    <w:p w:rsidR="001532AF" w:rsidRDefault="001532AF" w:rsidP="00E4017A">
      <w:pPr>
        <w:numPr>
          <w:ilvl w:val="0"/>
          <w:numId w:val="18"/>
        </w:numPr>
        <w:spacing w:line="480" w:lineRule="auto"/>
        <w:ind w:left="397" w:hanging="37"/>
        <w:jc w:val="both"/>
        <w:rPr>
          <w:rFonts w:ascii="Arial" w:hAnsi="Arial" w:cs="Arial"/>
          <w:bCs/>
          <w:color w:val="000000"/>
        </w:rPr>
      </w:pPr>
      <w:r>
        <w:rPr>
          <w:rFonts w:ascii="Arial" w:hAnsi="Arial" w:cs="Arial"/>
          <w:bCs/>
          <w:color w:val="000000"/>
        </w:rPr>
        <w:t>Materia Orgánica (Carbono orgánico)</w:t>
      </w:r>
    </w:p>
    <w:p w:rsidR="001532AF" w:rsidRDefault="001532AF" w:rsidP="00E4017A">
      <w:pPr>
        <w:numPr>
          <w:ilvl w:val="0"/>
          <w:numId w:val="18"/>
        </w:numPr>
        <w:spacing w:line="480" w:lineRule="auto"/>
        <w:ind w:left="397" w:hanging="37"/>
        <w:jc w:val="both"/>
        <w:rPr>
          <w:rFonts w:ascii="Arial" w:hAnsi="Arial" w:cs="Arial"/>
          <w:bCs/>
          <w:color w:val="000000"/>
        </w:rPr>
      </w:pPr>
      <w:r>
        <w:rPr>
          <w:rFonts w:ascii="Arial" w:hAnsi="Arial" w:cs="Arial"/>
          <w:bCs/>
          <w:color w:val="000000"/>
        </w:rPr>
        <w:t>Granulometría del suelo (tamaño de las partículas)</w:t>
      </w:r>
    </w:p>
    <w:p w:rsidR="001532AF" w:rsidRDefault="001532AF" w:rsidP="00E4017A">
      <w:pPr>
        <w:numPr>
          <w:ilvl w:val="0"/>
          <w:numId w:val="18"/>
        </w:numPr>
        <w:spacing w:line="480" w:lineRule="auto"/>
        <w:ind w:left="397" w:hanging="37"/>
        <w:jc w:val="both"/>
        <w:rPr>
          <w:rFonts w:ascii="Arial" w:hAnsi="Arial" w:cs="Arial"/>
          <w:bCs/>
          <w:color w:val="000000"/>
        </w:rPr>
      </w:pPr>
      <w:r>
        <w:rPr>
          <w:rFonts w:ascii="Arial" w:hAnsi="Arial" w:cs="Arial"/>
          <w:bCs/>
          <w:color w:val="000000"/>
        </w:rPr>
        <w:t>Permeabilidad</w:t>
      </w:r>
    </w:p>
    <w:p w:rsidR="001532AF" w:rsidRDefault="001532AF" w:rsidP="001532AF">
      <w:pPr>
        <w:spacing w:line="480" w:lineRule="auto"/>
        <w:ind w:left="397"/>
        <w:jc w:val="both"/>
        <w:rPr>
          <w:rFonts w:ascii="Arial" w:hAnsi="Arial" w:cs="Arial"/>
          <w:bCs/>
          <w:color w:val="000000"/>
        </w:rPr>
      </w:pPr>
    </w:p>
    <w:p w:rsidR="001532AF" w:rsidRDefault="001532AF" w:rsidP="001532AF">
      <w:pPr>
        <w:spacing w:line="480" w:lineRule="auto"/>
        <w:ind w:left="397"/>
        <w:jc w:val="both"/>
        <w:rPr>
          <w:rFonts w:ascii="Arial" w:hAnsi="Arial" w:cs="Arial"/>
          <w:bCs/>
          <w:color w:val="000000"/>
        </w:rPr>
      </w:pPr>
      <w:r>
        <w:rPr>
          <w:rFonts w:ascii="Arial" w:hAnsi="Arial" w:cs="Arial"/>
          <w:bCs/>
          <w:color w:val="000000"/>
        </w:rPr>
        <w:t>Cuando no se puede aplicar la norma para algún parámetro, la entidad Ambiental de Control establecerá valores de referencia del parámetro en particular, determinando la concentración actual del mismo para luego hacer una comparación entre los valores de referencia y los valores obtenidos en toda el área de estudio, tomando en cuenta que si la concentración es tres veces mayor a los valores de fondo se deben tomar medidas de control inmediatamente.  (ver tabla 4.6)</w:t>
      </w:r>
    </w:p>
    <w:p w:rsidR="001532AF" w:rsidRDefault="001532AF" w:rsidP="001532AF">
      <w:pPr>
        <w:spacing w:line="480" w:lineRule="auto"/>
        <w:ind w:left="397"/>
        <w:jc w:val="both"/>
        <w:rPr>
          <w:rFonts w:ascii="Arial" w:hAnsi="Arial" w:cs="Arial"/>
          <w:bCs/>
          <w:color w:val="000000"/>
        </w:rPr>
      </w:pPr>
    </w:p>
    <w:p w:rsidR="001532AF" w:rsidRPr="000750F9" w:rsidRDefault="001532AF" w:rsidP="001532AF">
      <w:pPr>
        <w:autoSpaceDE w:val="0"/>
        <w:autoSpaceDN w:val="0"/>
        <w:adjustRightInd w:val="0"/>
        <w:ind w:left="360"/>
        <w:rPr>
          <w:rFonts w:ascii="Arial" w:hAnsi="Arial" w:cs="Arial"/>
          <w:sz w:val="22"/>
        </w:rPr>
      </w:pPr>
      <w:r w:rsidRPr="000750F9">
        <w:rPr>
          <w:rFonts w:ascii="Arial" w:hAnsi="Arial" w:cs="Arial"/>
          <w:b/>
          <w:bCs/>
          <w:color w:val="000000"/>
          <w:sz w:val="22"/>
        </w:rPr>
        <w:t>Tabla 4.6.-</w:t>
      </w:r>
      <w:r w:rsidRPr="000750F9">
        <w:rPr>
          <w:rFonts w:ascii="Arial" w:hAnsi="Arial" w:cs="Arial"/>
          <w:bCs/>
          <w:color w:val="000000"/>
          <w:sz w:val="22"/>
        </w:rPr>
        <w:t xml:space="preserve"> Factores Indicativos de Contaminación</w:t>
      </w:r>
      <w:r>
        <w:rPr>
          <w:rFonts w:ascii="Arial" w:hAnsi="Arial" w:cs="Arial"/>
          <w:bCs/>
          <w:color w:val="000000"/>
          <w:sz w:val="22"/>
        </w:rPr>
        <w:t xml:space="preserve">. </w:t>
      </w:r>
      <w:r w:rsidRPr="008F42B6">
        <w:rPr>
          <w:rFonts w:ascii="Arial" w:hAnsi="Arial" w:cs="Arial"/>
          <w:bCs/>
          <w:color w:val="000000"/>
          <w:sz w:val="22"/>
        </w:rPr>
        <w:t>(Contaminación y depuración de suelos. Instituto tecnológico geominero de España)</w:t>
      </w:r>
    </w:p>
    <w:tbl>
      <w:tblPr>
        <w:tblW w:w="7270" w:type="dxa"/>
        <w:tblInd w:w="1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08"/>
        <w:gridCol w:w="1692"/>
        <w:gridCol w:w="1870"/>
      </w:tblGrid>
      <w:tr w:rsidR="001532AF" w:rsidRPr="001532AF" w:rsidTr="001532AF">
        <w:tc>
          <w:tcPr>
            <w:tcW w:w="3708" w:type="dxa"/>
            <w:vAlign w:val="center"/>
          </w:tcPr>
          <w:p w:rsidR="001532AF" w:rsidRPr="001532AF" w:rsidRDefault="001532AF" w:rsidP="001532AF">
            <w:pPr>
              <w:jc w:val="center"/>
              <w:rPr>
                <w:rFonts w:ascii="Arial" w:hAnsi="Arial" w:cs="Arial"/>
                <w:b/>
                <w:bCs/>
                <w:color w:val="000000"/>
                <w:sz w:val="20"/>
                <w:szCs w:val="20"/>
              </w:rPr>
            </w:pPr>
            <w:r w:rsidRPr="001532AF">
              <w:rPr>
                <w:rFonts w:ascii="Arial" w:hAnsi="Arial" w:cs="Arial"/>
                <w:b/>
                <w:bCs/>
                <w:color w:val="000000"/>
                <w:sz w:val="20"/>
                <w:szCs w:val="20"/>
              </w:rPr>
              <w:t>Factor de contaminación (Concentración presente/Valor de Fondo)</w:t>
            </w:r>
          </w:p>
        </w:tc>
        <w:tc>
          <w:tcPr>
            <w:tcW w:w="1692" w:type="dxa"/>
            <w:vAlign w:val="center"/>
          </w:tcPr>
          <w:p w:rsidR="001532AF" w:rsidRPr="001532AF" w:rsidRDefault="001532AF" w:rsidP="001532AF">
            <w:pPr>
              <w:jc w:val="center"/>
              <w:rPr>
                <w:rFonts w:ascii="Arial" w:hAnsi="Arial" w:cs="Arial"/>
                <w:b/>
                <w:bCs/>
                <w:color w:val="000000"/>
                <w:sz w:val="20"/>
                <w:szCs w:val="20"/>
              </w:rPr>
            </w:pPr>
            <w:r w:rsidRPr="001532AF">
              <w:rPr>
                <w:rFonts w:ascii="Arial" w:hAnsi="Arial" w:cs="Arial"/>
                <w:b/>
                <w:bCs/>
                <w:color w:val="000000"/>
                <w:sz w:val="20"/>
                <w:szCs w:val="20"/>
              </w:rPr>
              <w:t>Grado de perturbación</w:t>
            </w:r>
          </w:p>
        </w:tc>
        <w:tc>
          <w:tcPr>
            <w:tcW w:w="1870" w:type="dxa"/>
            <w:vAlign w:val="center"/>
          </w:tcPr>
          <w:p w:rsidR="001532AF" w:rsidRPr="001532AF" w:rsidRDefault="001532AF" w:rsidP="001532AF">
            <w:pPr>
              <w:jc w:val="center"/>
              <w:rPr>
                <w:rFonts w:ascii="Arial" w:hAnsi="Arial" w:cs="Arial"/>
                <w:b/>
                <w:bCs/>
                <w:color w:val="000000"/>
                <w:sz w:val="20"/>
                <w:szCs w:val="20"/>
              </w:rPr>
            </w:pPr>
            <w:r w:rsidRPr="001532AF">
              <w:rPr>
                <w:rFonts w:ascii="Arial" w:hAnsi="Arial" w:cs="Arial"/>
                <w:b/>
                <w:bCs/>
                <w:color w:val="000000"/>
                <w:sz w:val="20"/>
                <w:szCs w:val="20"/>
              </w:rPr>
              <w:t>Denominación</w:t>
            </w:r>
          </w:p>
        </w:tc>
      </w:tr>
      <w:tr w:rsidR="001532AF" w:rsidRPr="001532AF" w:rsidTr="001532AF">
        <w:tc>
          <w:tcPr>
            <w:tcW w:w="3708" w:type="dxa"/>
            <w:vAlign w:val="center"/>
          </w:tcPr>
          <w:p w:rsidR="001532AF" w:rsidRPr="001532AF" w:rsidRDefault="001532AF" w:rsidP="001532AF">
            <w:pPr>
              <w:jc w:val="center"/>
              <w:rPr>
                <w:rFonts w:ascii="Arial" w:hAnsi="Arial" w:cs="Arial"/>
                <w:bCs/>
                <w:color w:val="000000"/>
                <w:sz w:val="20"/>
                <w:szCs w:val="20"/>
              </w:rPr>
            </w:pPr>
            <w:r w:rsidRPr="001532AF">
              <w:rPr>
                <w:rFonts w:ascii="Arial" w:hAnsi="Arial" w:cs="Arial"/>
                <w:bCs/>
                <w:color w:val="000000"/>
                <w:sz w:val="20"/>
                <w:szCs w:val="20"/>
              </w:rPr>
              <w:t>&lt; 1.5</w:t>
            </w:r>
          </w:p>
        </w:tc>
        <w:tc>
          <w:tcPr>
            <w:tcW w:w="1692" w:type="dxa"/>
            <w:vAlign w:val="center"/>
          </w:tcPr>
          <w:p w:rsidR="001532AF" w:rsidRPr="001532AF" w:rsidRDefault="001532AF" w:rsidP="001532AF">
            <w:pPr>
              <w:jc w:val="center"/>
              <w:rPr>
                <w:rFonts w:ascii="Arial" w:hAnsi="Arial" w:cs="Arial"/>
                <w:bCs/>
                <w:color w:val="000000"/>
                <w:sz w:val="20"/>
                <w:szCs w:val="20"/>
              </w:rPr>
            </w:pPr>
            <w:r w:rsidRPr="001532AF">
              <w:rPr>
                <w:rFonts w:ascii="Arial" w:hAnsi="Arial" w:cs="Arial"/>
                <w:bCs/>
                <w:color w:val="000000"/>
                <w:sz w:val="20"/>
                <w:szCs w:val="20"/>
              </w:rPr>
              <w:t>0</w:t>
            </w:r>
          </w:p>
        </w:tc>
        <w:tc>
          <w:tcPr>
            <w:tcW w:w="1870" w:type="dxa"/>
            <w:vAlign w:val="center"/>
          </w:tcPr>
          <w:p w:rsidR="001532AF" w:rsidRPr="001532AF" w:rsidRDefault="001532AF" w:rsidP="001532AF">
            <w:pPr>
              <w:jc w:val="center"/>
              <w:rPr>
                <w:rFonts w:ascii="Arial" w:hAnsi="Arial" w:cs="Arial"/>
                <w:bCs/>
                <w:color w:val="000000"/>
                <w:sz w:val="20"/>
                <w:szCs w:val="20"/>
              </w:rPr>
            </w:pPr>
            <w:r w:rsidRPr="001532AF">
              <w:rPr>
                <w:rFonts w:ascii="Arial" w:hAnsi="Arial" w:cs="Arial"/>
                <w:bCs/>
                <w:color w:val="000000"/>
                <w:sz w:val="20"/>
                <w:szCs w:val="20"/>
              </w:rPr>
              <w:t>Cero o perturbación insignificante</w:t>
            </w:r>
          </w:p>
        </w:tc>
      </w:tr>
      <w:tr w:rsidR="001532AF" w:rsidRPr="001532AF" w:rsidTr="001532AF">
        <w:tc>
          <w:tcPr>
            <w:tcW w:w="3708" w:type="dxa"/>
            <w:vAlign w:val="center"/>
          </w:tcPr>
          <w:p w:rsidR="001532AF" w:rsidRPr="001532AF" w:rsidRDefault="001532AF" w:rsidP="001532AF">
            <w:pPr>
              <w:jc w:val="center"/>
              <w:rPr>
                <w:rFonts w:ascii="Arial" w:hAnsi="Arial" w:cs="Arial"/>
                <w:bCs/>
                <w:color w:val="000000"/>
                <w:sz w:val="20"/>
                <w:szCs w:val="20"/>
              </w:rPr>
            </w:pPr>
            <w:r w:rsidRPr="001532AF">
              <w:rPr>
                <w:rFonts w:ascii="Arial" w:hAnsi="Arial" w:cs="Arial"/>
                <w:bCs/>
                <w:color w:val="000000"/>
                <w:sz w:val="20"/>
                <w:szCs w:val="20"/>
              </w:rPr>
              <w:t>1.5 – 3.0</w:t>
            </w:r>
          </w:p>
        </w:tc>
        <w:tc>
          <w:tcPr>
            <w:tcW w:w="1692" w:type="dxa"/>
            <w:vAlign w:val="center"/>
          </w:tcPr>
          <w:p w:rsidR="001532AF" w:rsidRPr="001532AF" w:rsidRDefault="001532AF" w:rsidP="001532AF">
            <w:pPr>
              <w:jc w:val="center"/>
              <w:rPr>
                <w:rFonts w:ascii="Arial" w:hAnsi="Arial" w:cs="Arial"/>
                <w:bCs/>
                <w:color w:val="000000"/>
                <w:sz w:val="20"/>
                <w:szCs w:val="20"/>
              </w:rPr>
            </w:pPr>
            <w:r w:rsidRPr="001532AF">
              <w:rPr>
                <w:rFonts w:ascii="Arial" w:hAnsi="Arial" w:cs="Arial"/>
                <w:bCs/>
                <w:color w:val="000000"/>
                <w:sz w:val="20"/>
                <w:szCs w:val="20"/>
              </w:rPr>
              <w:t>1</w:t>
            </w:r>
          </w:p>
        </w:tc>
        <w:tc>
          <w:tcPr>
            <w:tcW w:w="1870" w:type="dxa"/>
            <w:vAlign w:val="center"/>
          </w:tcPr>
          <w:p w:rsidR="001532AF" w:rsidRPr="001532AF" w:rsidRDefault="001532AF" w:rsidP="001532AF">
            <w:pPr>
              <w:jc w:val="center"/>
              <w:rPr>
                <w:rFonts w:ascii="Arial" w:hAnsi="Arial" w:cs="Arial"/>
                <w:bCs/>
                <w:color w:val="000000"/>
                <w:sz w:val="20"/>
                <w:szCs w:val="20"/>
              </w:rPr>
            </w:pPr>
            <w:r w:rsidRPr="001532AF">
              <w:rPr>
                <w:rFonts w:ascii="Arial" w:hAnsi="Arial" w:cs="Arial"/>
                <w:bCs/>
                <w:color w:val="000000"/>
                <w:sz w:val="20"/>
                <w:szCs w:val="20"/>
              </w:rPr>
              <w:t>Perturbación evidente</w:t>
            </w:r>
          </w:p>
        </w:tc>
      </w:tr>
      <w:tr w:rsidR="001532AF" w:rsidRPr="001532AF" w:rsidTr="001532AF">
        <w:tc>
          <w:tcPr>
            <w:tcW w:w="3708" w:type="dxa"/>
            <w:vAlign w:val="center"/>
          </w:tcPr>
          <w:p w:rsidR="001532AF" w:rsidRPr="001532AF" w:rsidRDefault="001532AF" w:rsidP="001532AF">
            <w:pPr>
              <w:jc w:val="center"/>
              <w:rPr>
                <w:rFonts w:ascii="Arial" w:hAnsi="Arial" w:cs="Arial"/>
                <w:bCs/>
                <w:color w:val="000000"/>
                <w:sz w:val="20"/>
                <w:szCs w:val="20"/>
              </w:rPr>
            </w:pPr>
            <w:r w:rsidRPr="001532AF">
              <w:rPr>
                <w:rFonts w:ascii="Arial" w:hAnsi="Arial" w:cs="Arial"/>
                <w:bCs/>
                <w:color w:val="000000"/>
                <w:sz w:val="20"/>
                <w:szCs w:val="20"/>
              </w:rPr>
              <w:t>3.0 – 10.0</w:t>
            </w:r>
          </w:p>
        </w:tc>
        <w:tc>
          <w:tcPr>
            <w:tcW w:w="1692" w:type="dxa"/>
            <w:vAlign w:val="center"/>
          </w:tcPr>
          <w:p w:rsidR="001532AF" w:rsidRPr="001532AF" w:rsidRDefault="001532AF" w:rsidP="001532AF">
            <w:pPr>
              <w:jc w:val="center"/>
              <w:rPr>
                <w:rFonts w:ascii="Arial" w:hAnsi="Arial" w:cs="Arial"/>
                <w:bCs/>
                <w:color w:val="000000"/>
                <w:sz w:val="20"/>
                <w:szCs w:val="20"/>
              </w:rPr>
            </w:pPr>
            <w:r w:rsidRPr="001532AF">
              <w:rPr>
                <w:rFonts w:ascii="Arial" w:hAnsi="Arial" w:cs="Arial"/>
                <w:bCs/>
                <w:color w:val="000000"/>
                <w:sz w:val="20"/>
                <w:szCs w:val="20"/>
              </w:rPr>
              <w:t>2</w:t>
            </w:r>
          </w:p>
        </w:tc>
        <w:tc>
          <w:tcPr>
            <w:tcW w:w="1870" w:type="dxa"/>
            <w:vAlign w:val="center"/>
          </w:tcPr>
          <w:p w:rsidR="001532AF" w:rsidRPr="001532AF" w:rsidRDefault="001532AF" w:rsidP="001532AF">
            <w:pPr>
              <w:jc w:val="center"/>
              <w:rPr>
                <w:rFonts w:ascii="Arial" w:hAnsi="Arial" w:cs="Arial"/>
                <w:bCs/>
                <w:color w:val="000000"/>
                <w:sz w:val="20"/>
                <w:szCs w:val="20"/>
              </w:rPr>
            </w:pPr>
            <w:r w:rsidRPr="001532AF">
              <w:rPr>
                <w:rFonts w:ascii="Arial" w:hAnsi="Arial" w:cs="Arial"/>
                <w:bCs/>
                <w:color w:val="000000"/>
                <w:sz w:val="20"/>
                <w:szCs w:val="20"/>
              </w:rPr>
              <w:t>Perturbación severa</w:t>
            </w:r>
          </w:p>
        </w:tc>
      </w:tr>
      <w:tr w:rsidR="001532AF" w:rsidRPr="001532AF" w:rsidTr="001532AF">
        <w:tc>
          <w:tcPr>
            <w:tcW w:w="3708" w:type="dxa"/>
            <w:vAlign w:val="center"/>
          </w:tcPr>
          <w:p w:rsidR="001532AF" w:rsidRPr="001532AF" w:rsidRDefault="001532AF" w:rsidP="001532AF">
            <w:pPr>
              <w:jc w:val="center"/>
              <w:rPr>
                <w:rFonts w:ascii="Arial" w:hAnsi="Arial" w:cs="Arial"/>
                <w:bCs/>
                <w:color w:val="000000"/>
                <w:sz w:val="20"/>
                <w:szCs w:val="20"/>
              </w:rPr>
            </w:pPr>
            <w:r w:rsidRPr="001532AF">
              <w:rPr>
                <w:rFonts w:ascii="Arial" w:hAnsi="Arial" w:cs="Arial"/>
                <w:bCs/>
                <w:color w:val="000000"/>
                <w:sz w:val="20"/>
                <w:szCs w:val="20"/>
              </w:rPr>
              <w:t>&gt; 10</w:t>
            </w:r>
          </w:p>
        </w:tc>
        <w:tc>
          <w:tcPr>
            <w:tcW w:w="1692" w:type="dxa"/>
            <w:vAlign w:val="center"/>
          </w:tcPr>
          <w:p w:rsidR="001532AF" w:rsidRPr="001532AF" w:rsidRDefault="001532AF" w:rsidP="001532AF">
            <w:pPr>
              <w:jc w:val="center"/>
              <w:rPr>
                <w:rFonts w:ascii="Arial" w:hAnsi="Arial" w:cs="Arial"/>
                <w:bCs/>
                <w:color w:val="000000"/>
                <w:sz w:val="20"/>
                <w:szCs w:val="20"/>
              </w:rPr>
            </w:pPr>
            <w:r w:rsidRPr="001532AF">
              <w:rPr>
                <w:rFonts w:ascii="Arial" w:hAnsi="Arial" w:cs="Arial"/>
                <w:bCs/>
                <w:color w:val="000000"/>
                <w:sz w:val="20"/>
                <w:szCs w:val="20"/>
              </w:rPr>
              <w:t>3</w:t>
            </w:r>
          </w:p>
        </w:tc>
        <w:tc>
          <w:tcPr>
            <w:tcW w:w="1870" w:type="dxa"/>
            <w:vAlign w:val="center"/>
          </w:tcPr>
          <w:p w:rsidR="001532AF" w:rsidRPr="001532AF" w:rsidRDefault="001532AF" w:rsidP="001532AF">
            <w:pPr>
              <w:jc w:val="center"/>
              <w:rPr>
                <w:rFonts w:ascii="Arial" w:hAnsi="Arial" w:cs="Arial"/>
                <w:bCs/>
                <w:color w:val="000000"/>
                <w:sz w:val="20"/>
                <w:szCs w:val="20"/>
              </w:rPr>
            </w:pPr>
            <w:r w:rsidRPr="001532AF">
              <w:rPr>
                <w:rFonts w:ascii="Arial" w:hAnsi="Arial" w:cs="Arial"/>
                <w:bCs/>
                <w:color w:val="000000"/>
                <w:sz w:val="20"/>
                <w:szCs w:val="20"/>
              </w:rPr>
              <w:t>Perturbación muy severa</w:t>
            </w:r>
          </w:p>
        </w:tc>
      </w:tr>
    </w:tbl>
    <w:p w:rsidR="001532AF" w:rsidRDefault="001532AF" w:rsidP="001532AF">
      <w:pPr>
        <w:spacing w:line="480" w:lineRule="auto"/>
        <w:ind w:left="397"/>
        <w:jc w:val="both"/>
        <w:rPr>
          <w:rFonts w:ascii="Arial" w:hAnsi="Arial" w:cs="Arial"/>
          <w:bCs/>
          <w:color w:val="000000"/>
        </w:rPr>
      </w:pPr>
    </w:p>
    <w:p w:rsidR="001532AF" w:rsidRDefault="001532AF" w:rsidP="001532AF">
      <w:pPr>
        <w:spacing w:line="480" w:lineRule="auto"/>
        <w:ind w:left="397"/>
        <w:jc w:val="both"/>
        <w:rPr>
          <w:rFonts w:ascii="Arial" w:hAnsi="Arial" w:cs="Arial"/>
          <w:bCs/>
          <w:color w:val="000000"/>
        </w:rPr>
      </w:pPr>
    </w:p>
    <w:p w:rsidR="001532AF" w:rsidRDefault="001532AF" w:rsidP="001532AF">
      <w:pPr>
        <w:spacing w:line="480" w:lineRule="auto"/>
        <w:ind w:left="397"/>
        <w:jc w:val="both"/>
        <w:rPr>
          <w:rFonts w:ascii="Arial" w:hAnsi="Arial" w:cs="Arial"/>
          <w:bCs/>
          <w:color w:val="000000"/>
        </w:rPr>
      </w:pPr>
      <w:r>
        <w:rPr>
          <w:rFonts w:ascii="Arial" w:hAnsi="Arial" w:cs="Arial"/>
          <w:bCs/>
          <w:color w:val="000000"/>
        </w:rPr>
        <w:t>Los valores de referencia mas confiables son aquellos provenientes de las muestras tomadas en los alrededores del área de estudio, por ser considerada como no contaminada y deberán ser tomadas como mínimo cinco muestras y cuando se toman entre 5 y 20 muestras, el promedio de éstas será el valor de referencia.</w:t>
      </w:r>
    </w:p>
    <w:p w:rsidR="001532AF" w:rsidRDefault="001532AF" w:rsidP="001532AF">
      <w:pPr>
        <w:spacing w:line="480" w:lineRule="auto"/>
        <w:ind w:left="397"/>
        <w:jc w:val="both"/>
        <w:rPr>
          <w:rFonts w:ascii="Arial" w:hAnsi="Arial" w:cs="Arial"/>
          <w:bCs/>
          <w:color w:val="000000"/>
        </w:rPr>
      </w:pPr>
    </w:p>
    <w:p w:rsidR="001532AF" w:rsidRPr="009F1DBB" w:rsidRDefault="001532AF" w:rsidP="001532AF">
      <w:pPr>
        <w:spacing w:line="480" w:lineRule="auto"/>
        <w:ind w:left="397"/>
        <w:jc w:val="both"/>
        <w:rPr>
          <w:rFonts w:ascii="Arial" w:hAnsi="Arial" w:cs="Arial"/>
          <w:bCs/>
          <w:color w:val="000000"/>
        </w:rPr>
      </w:pPr>
      <w:r>
        <w:rPr>
          <w:rFonts w:ascii="Arial" w:hAnsi="Arial" w:cs="Arial"/>
          <w:bCs/>
          <w:color w:val="000000"/>
        </w:rPr>
        <w:t xml:space="preserve">Los ensayos más aplicados en casos de suelos contaminados con hidrocarburos son: el método EPA 418.1 </w:t>
      </w:r>
      <w:r w:rsidRPr="009F1DBB">
        <w:rPr>
          <w:rFonts w:ascii="Arial" w:hAnsi="Arial" w:cs="Arial"/>
          <w:bCs/>
          <w:color w:val="000000"/>
        </w:rPr>
        <w:t>para medir combustibles ligeros, aunque alrededor de la mitad de cualquier tipo de gasolina presente durante la manipulación y extracción puede ser detectado</w:t>
      </w:r>
      <w:r>
        <w:rPr>
          <w:rFonts w:ascii="Arial" w:hAnsi="Arial" w:cs="Arial"/>
          <w:bCs/>
          <w:color w:val="000000"/>
        </w:rPr>
        <w:t>;</w:t>
      </w:r>
      <w:r w:rsidRPr="009F1DBB">
        <w:rPr>
          <w:rFonts w:ascii="Arial" w:hAnsi="Arial" w:cs="Arial"/>
          <w:bCs/>
          <w:color w:val="000000"/>
        </w:rPr>
        <w:t xml:space="preserve"> y el método EPA 8260 para medir compuestos orgánicos volátiles.</w:t>
      </w:r>
      <w:r>
        <w:rPr>
          <w:rFonts w:ascii="Arial" w:hAnsi="Arial" w:cs="Arial"/>
          <w:bCs/>
          <w:color w:val="000000"/>
        </w:rPr>
        <w:t xml:space="preserve"> Otros ensayos para suelos contaminados con hidrocarburos son:</w:t>
      </w:r>
    </w:p>
    <w:p w:rsidR="001532AF" w:rsidRDefault="001532AF" w:rsidP="001532AF">
      <w:pPr>
        <w:spacing w:line="480" w:lineRule="auto"/>
        <w:ind w:left="397"/>
        <w:jc w:val="both"/>
        <w:rPr>
          <w:rFonts w:ascii="Arial" w:hAnsi="Arial" w:cs="Arial"/>
          <w:bCs/>
          <w:color w:val="000000"/>
        </w:rPr>
      </w:pPr>
    </w:p>
    <w:p w:rsidR="001532AF" w:rsidRDefault="001532AF" w:rsidP="001532AF">
      <w:pPr>
        <w:spacing w:line="480" w:lineRule="auto"/>
        <w:ind w:left="1077"/>
        <w:jc w:val="both"/>
        <w:rPr>
          <w:rFonts w:ascii="Arial" w:hAnsi="Arial" w:cs="Arial"/>
          <w:bCs/>
          <w:color w:val="000000"/>
        </w:rPr>
      </w:pPr>
    </w:p>
    <w:p w:rsidR="001532AF" w:rsidRPr="00946942" w:rsidRDefault="001532AF" w:rsidP="00E4017A">
      <w:pPr>
        <w:numPr>
          <w:ilvl w:val="0"/>
          <w:numId w:val="20"/>
        </w:numPr>
        <w:spacing w:line="480" w:lineRule="auto"/>
        <w:jc w:val="both"/>
        <w:rPr>
          <w:rFonts w:ascii="Arial" w:hAnsi="Arial" w:cs="Arial"/>
          <w:bCs/>
          <w:color w:val="000000"/>
        </w:rPr>
      </w:pPr>
      <w:r w:rsidRPr="00946942">
        <w:rPr>
          <w:rFonts w:ascii="Arial" w:hAnsi="Arial" w:cs="Arial"/>
          <w:bCs/>
          <w:color w:val="000000"/>
        </w:rPr>
        <w:t>Compuestos monoaromáticos volátiles: benceno, tolueno, etilbenceno y xileno</w:t>
      </w:r>
      <w:r>
        <w:rPr>
          <w:rFonts w:ascii="Arial" w:hAnsi="Arial" w:cs="Arial"/>
          <w:bCs/>
          <w:color w:val="000000"/>
        </w:rPr>
        <w:t xml:space="preserve"> (BTEX);</w:t>
      </w:r>
      <w:r w:rsidRPr="00946942">
        <w:rPr>
          <w:rFonts w:ascii="Arial" w:hAnsi="Arial" w:cs="Arial"/>
          <w:bCs/>
          <w:color w:val="000000"/>
        </w:rPr>
        <w:t xml:space="preserve"> método EPA 8020</w:t>
      </w:r>
      <w:r>
        <w:rPr>
          <w:rFonts w:ascii="Arial" w:hAnsi="Arial" w:cs="Arial"/>
          <w:bCs/>
          <w:color w:val="000000"/>
        </w:rPr>
        <w:t>,</w:t>
      </w:r>
      <w:r w:rsidRPr="00946942">
        <w:rPr>
          <w:rFonts w:ascii="Arial" w:hAnsi="Arial" w:cs="Arial"/>
          <w:bCs/>
          <w:color w:val="000000"/>
        </w:rPr>
        <w:t xml:space="preserve"> por cromatografía de gases o método EPA 8060 o EPA</w:t>
      </w:r>
      <w:r>
        <w:rPr>
          <w:rFonts w:ascii="Arial" w:hAnsi="Arial" w:cs="Arial"/>
          <w:bCs/>
          <w:color w:val="000000"/>
        </w:rPr>
        <w:t xml:space="preserve"> </w:t>
      </w:r>
      <w:r w:rsidRPr="00946942">
        <w:rPr>
          <w:rFonts w:ascii="Arial" w:hAnsi="Arial" w:cs="Arial"/>
          <w:bCs/>
          <w:color w:val="000000"/>
        </w:rPr>
        <w:t>8240 por espectrometría de masas</w:t>
      </w:r>
      <w:r>
        <w:rPr>
          <w:rFonts w:ascii="Arial" w:hAnsi="Arial" w:cs="Arial"/>
          <w:bCs/>
          <w:color w:val="000000"/>
        </w:rPr>
        <w:t>.</w:t>
      </w:r>
    </w:p>
    <w:p w:rsidR="001532AF" w:rsidRPr="00946942" w:rsidRDefault="001532AF" w:rsidP="00E4017A">
      <w:pPr>
        <w:numPr>
          <w:ilvl w:val="0"/>
          <w:numId w:val="20"/>
        </w:numPr>
        <w:spacing w:line="480" w:lineRule="auto"/>
        <w:jc w:val="both"/>
        <w:rPr>
          <w:rFonts w:ascii="Arial" w:hAnsi="Arial" w:cs="Arial"/>
          <w:bCs/>
          <w:color w:val="000000"/>
        </w:rPr>
      </w:pPr>
      <w:r w:rsidRPr="00946942">
        <w:rPr>
          <w:rFonts w:ascii="Arial" w:hAnsi="Arial" w:cs="Arial"/>
          <w:bCs/>
          <w:color w:val="000000"/>
        </w:rPr>
        <w:t>Hidrocarburos totales de gasolina y diesel, método EPA 8015</w:t>
      </w:r>
    </w:p>
    <w:p w:rsidR="001532AF" w:rsidRPr="00946942" w:rsidRDefault="001532AF" w:rsidP="00E4017A">
      <w:pPr>
        <w:numPr>
          <w:ilvl w:val="0"/>
          <w:numId w:val="20"/>
        </w:numPr>
        <w:spacing w:line="480" w:lineRule="auto"/>
        <w:jc w:val="both"/>
        <w:rPr>
          <w:rFonts w:ascii="Arial" w:hAnsi="Arial" w:cs="Arial"/>
          <w:bCs/>
          <w:color w:val="000000"/>
        </w:rPr>
      </w:pPr>
      <w:r w:rsidRPr="00946942">
        <w:rPr>
          <w:rFonts w:ascii="Arial" w:hAnsi="Arial" w:cs="Arial"/>
          <w:bCs/>
          <w:color w:val="000000"/>
        </w:rPr>
        <w:t>Hidrocarburos polinucleoaromáticos: naftaleno, antraceno, fenantreno,</w:t>
      </w:r>
      <w:r>
        <w:rPr>
          <w:rFonts w:ascii="Arial" w:hAnsi="Arial" w:cs="Arial"/>
          <w:bCs/>
          <w:color w:val="000000"/>
        </w:rPr>
        <w:t xml:space="preserve"> </w:t>
      </w:r>
      <w:r w:rsidRPr="00946942">
        <w:rPr>
          <w:rFonts w:ascii="Arial" w:hAnsi="Arial" w:cs="Arial"/>
          <w:bCs/>
          <w:color w:val="000000"/>
        </w:rPr>
        <w:t>benzopireno y otros, método EPA 8310</w:t>
      </w:r>
    </w:p>
    <w:p w:rsidR="001532AF" w:rsidRPr="00946942" w:rsidRDefault="001532AF" w:rsidP="00E4017A">
      <w:pPr>
        <w:numPr>
          <w:ilvl w:val="0"/>
          <w:numId w:val="20"/>
        </w:numPr>
        <w:spacing w:line="480" w:lineRule="auto"/>
        <w:jc w:val="both"/>
        <w:rPr>
          <w:rFonts w:ascii="Arial" w:hAnsi="Arial" w:cs="Arial"/>
          <w:bCs/>
          <w:color w:val="000000"/>
        </w:rPr>
      </w:pPr>
      <w:r w:rsidRPr="00946942">
        <w:rPr>
          <w:rFonts w:ascii="Arial" w:hAnsi="Arial" w:cs="Arial"/>
          <w:bCs/>
          <w:color w:val="000000"/>
        </w:rPr>
        <w:t>Bifenilos policlorados, método EPA 8080</w:t>
      </w:r>
    </w:p>
    <w:p w:rsidR="001532AF" w:rsidRPr="00946942" w:rsidRDefault="001532AF" w:rsidP="00E4017A">
      <w:pPr>
        <w:numPr>
          <w:ilvl w:val="0"/>
          <w:numId w:val="20"/>
        </w:numPr>
        <w:spacing w:line="480" w:lineRule="auto"/>
        <w:jc w:val="both"/>
        <w:rPr>
          <w:rFonts w:ascii="Arial" w:hAnsi="Arial" w:cs="Arial"/>
          <w:bCs/>
          <w:color w:val="000000"/>
        </w:rPr>
      </w:pPr>
      <w:r w:rsidRPr="00946942">
        <w:rPr>
          <w:rFonts w:ascii="Arial" w:hAnsi="Arial" w:cs="Arial"/>
          <w:bCs/>
          <w:color w:val="000000"/>
        </w:rPr>
        <w:t>Metales pesados: arsénico, bario, cadmio, cromo VI, níquel, mercurio, plata y</w:t>
      </w:r>
      <w:r>
        <w:rPr>
          <w:rFonts w:ascii="Arial" w:hAnsi="Arial" w:cs="Arial"/>
          <w:bCs/>
          <w:color w:val="000000"/>
        </w:rPr>
        <w:t xml:space="preserve"> </w:t>
      </w:r>
      <w:r w:rsidRPr="00946942">
        <w:rPr>
          <w:rFonts w:ascii="Arial" w:hAnsi="Arial" w:cs="Arial"/>
          <w:bCs/>
          <w:color w:val="000000"/>
        </w:rPr>
        <w:t xml:space="preserve">selenio, de acuerdo con </w:t>
      </w:r>
      <w:smartTag w:uri="urn:schemas-microsoft-com:office:smarttags" w:element="PersonName">
        <w:smartTagPr>
          <w:attr w:name="ProductID" w:val="la NOM-052"/>
        </w:smartTagPr>
        <w:r w:rsidRPr="00946942">
          <w:rPr>
            <w:rFonts w:ascii="Arial" w:hAnsi="Arial" w:cs="Arial"/>
            <w:bCs/>
            <w:color w:val="000000"/>
          </w:rPr>
          <w:t>la NOM-052</w:t>
        </w:r>
      </w:smartTag>
      <w:r w:rsidRPr="00946942">
        <w:rPr>
          <w:rFonts w:ascii="Arial" w:hAnsi="Arial" w:cs="Arial"/>
          <w:bCs/>
          <w:color w:val="000000"/>
        </w:rPr>
        <w:t>-ECOL/1993 y NOM-053-ECOL/1993</w:t>
      </w:r>
      <w:r>
        <w:rPr>
          <w:rFonts w:ascii="Arial" w:hAnsi="Arial" w:cs="Arial"/>
          <w:bCs/>
          <w:color w:val="000000"/>
        </w:rPr>
        <w:t>.</w:t>
      </w:r>
    </w:p>
    <w:p w:rsidR="001532AF" w:rsidRDefault="001532AF" w:rsidP="00E4017A">
      <w:pPr>
        <w:numPr>
          <w:ilvl w:val="0"/>
          <w:numId w:val="20"/>
        </w:numPr>
        <w:spacing w:line="480" w:lineRule="auto"/>
        <w:jc w:val="both"/>
        <w:rPr>
          <w:rFonts w:ascii="Arial" w:hAnsi="Arial" w:cs="Arial"/>
          <w:bCs/>
          <w:color w:val="000000"/>
        </w:rPr>
      </w:pPr>
      <w:r w:rsidRPr="00946942">
        <w:rPr>
          <w:rFonts w:ascii="Arial" w:hAnsi="Arial" w:cs="Arial"/>
          <w:bCs/>
          <w:color w:val="000000"/>
        </w:rPr>
        <w:t xml:space="preserve">Plaguicida de acuerdo con </w:t>
      </w:r>
      <w:smartTag w:uri="urn:schemas-microsoft-com:office:smarttags" w:element="PersonName">
        <w:smartTagPr>
          <w:attr w:name="ProductID" w:val="la NOM-052"/>
        </w:smartTagPr>
        <w:r w:rsidRPr="00946942">
          <w:rPr>
            <w:rFonts w:ascii="Arial" w:hAnsi="Arial" w:cs="Arial"/>
            <w:bCs/>
            <w:color w:val="000000"/>
          </w:rPr>
          <w:t>la NOM-052</w:t>
        </w:r>
      </w:smartTag>
      <w:r w:rsidRPr="00946942">
        <w:rPr>
          <w:rFonts w:ascii="Arial" w:hAnsi="Arial" w:cs="Arial"/>
          <w:bCs/>
          <w:color w:val="000000"/>
        </w:rPr>
        <w:t>-ECOL/1993 y NOM-053-ECOL/1993</w:t>
      </w: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125B6D" w:rsidRDefault="00125B6D" w:rsidP="00B17894">
      <w:pPr>
        <w:jc w:val="both"/>
        <w:rPr>
          <w:rFonts w:ascii="Arial" w:hAnsi="Arial" w:cs="Arial"/>
        </w:rPr>
        <w:sectPr w:rsidR="00125B6D" w:rsidSect="006C3F9B">
          <w:pgSz w:w="11906" w:h="16838"/>
          <w:pgMar w:top="2268" w:right="1361" w:bottom="2268" w:left="2268" w:header="709" w:footer="709" w:gutter="0"/>
          <w:cols w:space="708"/>
          <w:docGrid w:linePitch="360"/>
        </w:sectPr>
      </w:pPr>
    </w:p>
    <w:p w:rsidR="00475ABC" w:rsidRDefault="00475ABC" w:rsidP="00475ABC">
      <w:pPr>
        <w:jc w:val="center"/>
        <w:rPr>
          <w:rFonts w:ascii="Arial" w:hAnsi="Arial" w:cs="Arial"/>
          <w:b/>
        </w:rPr>
      </w:pPr>
    </w:p>
    <w:p w:rsidR="00475ABC" w:rsidRDefault="00475ABC" w:rsidP="00475ABC">
      <w:pPr>
        <w:jc w:val="center"/>
        <w:rPr>
          <w:rFonts w:ascii="Arial" w:hAnsi="Arial" w:cs="Arial"/>
          <w:b/>
        </w:rPr>
      </w:pPr>
    </w:p>
    <w:p w:rsidR="00475ABC" w:rsidRDefault="00475ABC" w:rsidP="00475ABC">
      <w:pPr>
        <w:jc w:val="center"/>
        <w:rPr>
          <w:rFonts w:ascii="Arial" w:hAnsi="Arial" w:cs="Arial"/>
          <w:b/>
        </w:rPr>
      </w:pPr>
    </w:p>
    <w:p w:rsidR="00475ABC" w:rsidRPr="00F355BC" w:rsidRDefault="00475ABC" w:rsidP="00475ABC">
      <w:pPr>
        <w:jc w:val="center"/>
        <w:rPr>
          <w:rFonts w:ascii="Arial" w:hAnsi="Arial" w:cs="Arial"/>
          <w:b/>
        </w:rPr>
      </w:pPr>
    </w:p>
    <w:p w:rsidR="00475ABC" w:rsidRPr="00F355BC" w:rsidRDefault="00475ABC" w:rsidP="00475ABC">
      <w:pPr>
        <w:jc w:val="center"/>
        <w:rPr>
          <w:rFonts w:ascii="Arial" w:hAnsi="Arial" w:cs="Arial"/>
          <w:b/>
        </w:rPr>
      </w:pPr>
    </w:p>
    <w:p w:rsidR="00475ABC" w:rsidRPr="00F355BC" w:rsidRDefault="00475ABC" w:rsidP="00475ABC">
      <w:pPr>
        <w:jc w:val="center"/>
        <w:rPr>
          <w:rFonts w:ascii="Arial" w:hAnsi="Arial" w:cs="Arial"/>
          <w:b/>
        </w:rPr>
      </w:pPr>
    </w:p>
    <w:p w:rsidR="00475ABC" w:rsidRPr="00F355BC" w:rsidRDefault="00475ABC" w:rsidP="00475ABC">
      <w:pPr>
        <w:jc w:val="center"/>
        <w:rPr>
          <w:rFonts w:ascii="Arial" w:hAnsi="Arial" w:cs="Arial"/>
          <w:b/>
        </w:rPr>
      </w:pPr>
    </w:p>
    <w:p w:rsidR="00475ABC" w:rsidRPr="00F355BC" w:rsidRDefault="00475ABC" w:rsidP="00475ABC">
      <w:pPr>
        <w:jc w:val="center"/>
        <w:rPr>
          <w:rFonts w:ascii="Arial" w:hAnsi="Arial" w:cs="Arial"/>
          <w:b/>
        </w:rPr>
      </w:pPr>
    </w:p>
    <w:p w:rsidR="00475ABC" w:rsidRPr="00F355BC" w:rsidRDefault="00475ABC" w:rsidP="00475ABC">
      <w:pPr>
        <w:jc w:val="center"/>
        <w:rPr>
          <w:rFonts w:ascii="Arial" w:hAnsi="Arial" w:cs="Arial"/>
          <w:b/>
        </w:rPr>
      </w:pPr>
    </w:p>
    <w:p w:rsidR="00475ABC" w:rsidRPr="00F355BC" w:rsidRDefault="00475ABC" w:rsidP="00475ABC">
      <w:pPr>
        <w:jc w:val="center"/>
        <w:rPr>
          <w:rFonts w:ascii="Arial" w:hAnsi="Arial" w:cs="Arial"/>
          <w:b/>
          <w:sz w:val="48"/>
          <w:szCs w:val="48"/>
        </w:rPr>
      </w:pPr>
      <w:r w:rsidRPr="00F355BC">
        <w:rPr>
          <w:rFonts w:ascii="Arial" w:hAnsi="Arial" w:cs="Arial"/>
          <w:b/>
          <w:sz w:val="48"/>
          <w:szCs w:val="48"/>
        </w:rPr>
        <w:t>CAPITULO 5</w:t>
      </w:r>
    </w:p>
    <w:p w:rsidR="00475ABC" w:rsidRPr="00F355BC" w:rsidRDefault="00475ABC" w:rsidP="00475ABC">
      <w:pPr>
        <w:rPr>
          <w:rFonts w:ascii="Arial" w:hAnsi="Arial" w:cs="Arial"/>
        </w:rPr>
      </w:pPr>
    </w:p>
    <w:p w:rsidR="00475ABC" w:rsidRPr="00F355BC" w:rsidRDefault="00475ABC" w:rsidP="00475ABC">
      <w:pPr>
        <w:rPr>
          <w:rFonts w:ascii="Arial" w:hAnsi="Arial" w:cs="Arial"/>
        </w:rPr>
      </w:pPr>
    </w:p>
    <w:p w:rsidR="00475ABC" w:rsidRPr="00F355BC" w:rsidRDefault="00475ABC" w:rsidP="00475ABC">
      <w:pPr>
        <w:jc w:val="center"/>
        <w:rPr>
          <w:rFonts w:ascii="Arial" w:hAnsi="Arial" w:cs="Arial"/>
          <w:b/>
          <w:sz w:val="32"/>
          <w:szCs w:val="32"/>
        </w:rPr>
      </w:pPr>
      <w:r w:rsidRPr="00F355BC">
        <w:rPr>
          <w:rFonts w:ascii="Arial" w:hAnsi="Arial" w:cs="Arial"/>
          <w:b/>
          <w:sz w:val="32"/>
          <w:szCs w:val="32"/>
        </w:rPr>
        <w:t>APLICACIÓN DEL TRATAMIENTO</w:t>
      </w:r>
    </w:p>
    <w:p w:rsidR="00475ABC" w:rsidRDefault="00475ABC" w:rsidP="00475ABC">
      <w:pPr>
        <w:rPr>
          <w:rFonts w:ascii="Arial" w:hAnsi="Arial" w:cs="Arial"/>
          <w:b/>
        </w:rPr>
      </w:pPr>
    </w:p>
    <w:p w:rsidR="00475ABC" w:rsidRPr="00F355BC" w:rsidRDefault="00475ABC" w:rsidP="00475ABC">
      <w:pPr>
        <w:rPr>
          <w:rFonts w:ascii="Arial" w:hAnsi="Arial" w:cs="Arial"/>
          <w:b/>
        </w:rPr>
      </w:pPr>
    </w:p>
    <w:p w:rsidR="00475ABC" w:rsidRPr="00F355BC" w:rsidRDefault="00475ABC" w:rsidP="00475ABC">
      <w:pPr>
        <w:rPr>
          <w:rFonts w:ascii="Arial" w:hAnsi="Arial" w:cs="Arial"/>
          <w:b/>
        </w:rPr>
      </w:pPr>
    </w:p>
    <w:p w:rsidR="00475ABC" w:rsidRPr="00DE0F72" w:rsidRDefault="00475ABC" w:rsidP="00475ABC">
      <w:pPr>
        <w:tabs>
          <w:tab w:val="left" w:pos="4480"/>
        </w:tabs>
        <w:spacing w:line="480" w:lineRule="auto"/>
        <w:jc w:val="both"/>
        <w:rPr>
          <w:rFonts w:ascii="Arial" w:hAnsi="Arial" w:cs="Arial"/>
        </w:rPr>
      </w:pPr>
      <w:r>
        <w:rPr>
          <w:rFonts w:ascii="Arial" w:hAnsi="Arial" w:cs="Arial"/>
        </w:rPr>
        <w:t xml:space="preserve">Se describe los tratamientos de </w:t>
      </w:r>
      <w:r w:rsidRPr="00DE0F72">
        <w:rPr>
          <w:rFonts w:ascii="Arial" w:hAnsi="Arial" w:cs="Arial"/>
        </w:rPr>
        <w:t xml:space="preserve">remediación que se aplicó en muestras de suelo areno-arcillo-limoso del Abanico aluvial Mayor contaminados con gasolina proveniente de los tanques de almacenamiento de combustible de </w:t>
      </w:r>
      <w:smartTag w:uri="urn:schemas-microsoft-com:office:smarttags" w:element="PersonName">
        <w:smartTagPr>
          <w:attr w:name="ProductID" w:val="la Gasolinera"/>
        </w:smartTagPr>
        <w:r w:rsidRPr="00DE0F72">
          <w:rPr>
            <w:rFonts w:ascii="Arial" w:hAnsi="Arial" w:cs="Arial"/>
          </w:rPr>
          <w:t>la Gasolinera</w:t>
        </w:r>
      </w:smartTag>
      <w:r w:rsidRPr="00DE0F72">
        <w:rPr>
          <w:rFonts w:ascii="Arial" w:hAnsi="Arial" w:cs="Arial"/>
        </w:rPr>
        <w:t>, ubicada en Ave. 17 de Septiembre y Los Chirijos, ciudad de Milagr</w:t>
      </w:r>
      <w:r>
        <w:rPr>
          <w:rFonts w:ascii="Arial" w:hAnsi="Arial" w:cs="Arial"/>
        </w:rPr>
        <w:t>o, Provincia del Guayas, cuyas c</w:t>
      </w:r>
      <w:r w:rsidRPr="00DE0F72">
        <w:rPr>
          <w:rFonts w:ascii="Arial" w:hAnsi="Arial" w:cs="Arial"/>
        </w:rPr>
        <w:t xml:space="preserve">oordenadas centrales UTM son: 656.350 E, 9’764.091 N </w:t>
      </w:r>
      <w:r>
        <w:rPr>
          <w:rFonts w:ascii="Arial" w:hAnsi="Arial" w:cs="Arial"/>
        </w:rPr>
        <w:t xml:space="preserve">y </w:t>
      </w:r>
      <w:r w:rsidRPr="00DE0F72">
        <w:rPr>
          <w:rFonts w:ascii="Arial" w:hAnsi="Arial" w:cs="Arial"/>
        </w:rPr>
        <w:t>con una superficie o área de ocupación</w:t>
      </w:r>
      <w:r>
        <w:rPr>
          <w:rFonts w:ascii="Arial" w:hAnsi="Arial" w:cs="Arial"/>
        </w:rPr>
        <w:t xml:space="preserve"> de </w:t>
      </w:r>
      <w:smartTag w:uri="urn:schemas-microsoft-com:office:smarttags" w:element="metricconverter">
        <w:smartTagPr>
          <w:attr w:name="ProductID" w:val="1396 m2"/>
        </w:smartTagPr>
        <w:r w:rsidRPr="00DE0F72">
          <w:rPr>
            <w:rFonts w:ascii="Arial" w:hAnsi="Arial" w:cs="Arial"/>
          </w:rPr>
          <w:t>1396 m2</w:t>
        </w:r>
      </w:smartTag>
      <w:r w:rsidRPr="00DE0F72">
        <w:rPr>
          <w:rFonts w:ascii="Arial" w:hAnsi="Arial" w:cs="Arial"/>
        </w:rPr>
        <w:t>.</w:t>
      </w:r>
    </w:p>
    <w:p w:rsidR="00475ABC" w:rsidRDefault="00475ABC" w:rsidP="00475ABC">
      <w:pPr>
        <w:tabs>
          <w:tab w:val="left" w:pos="4480"/>
        </w:tabs>
        <w:spacing w:line="480" w:lineRule="auto"/>
        <w:jc w:val="both"/>
        <w:rPr>
          <w:rFonts w:ascii="Arial" w:hAnsi="Arial" w:cs="Arial"/>
        </w:rPr>
      </w:pPr>
    </w:p>
    <w:p w:rsidR="00475ABC" w:rsidRDefault="00475ABC" w:rsidP="00475ABC">
      <w:pPr>
        <w:tabs>
          <w:tab w:val="left" w:pos="4480"/>
        </w:tabs>
        <w:spacing w:line="480" w:lineRule="auto"/>
        <w:jc w:val="both"/>
        <w:rPr>
          <w:rFonts w:ascii="Arial" w:hAnsi="Arial" w:cs="Arial"/>
        </w:rPr>
      </w:pPr>
      <w:r>
        <w:rPr>
          <w:rFonts w:ascii="Arial" w:hAnsi="Arial" w:cs="Arial"/>
        </w:rPr>
        <w:t xml:space="preserve">La contaminación por este hidrocarburo se produjo debido a las filtraciones existentes en la cisterna de almacenamiento. El derrame comprometió una cantidad de suelo considerable de lo cual se extrajo </w:t>
      </w:r>
      <w:smartTag w:uri="urn:schemas-microsoft-com:office:smarttags" w:element="metricconverter">
        <w:smartTagPr>
          <w:attr w:name="ProductID" w:val="4 m3"/>
        </w:smartTagPr>
        <w:r>
          <w:rPr>
            <w:rFonts w:ascii="Arial" w:hAnsi="Arial" w:cs="Arial"/>
          </w:rPr>
          <w:t>4 m</w:t>
        </w:r>
        <w:r w:rsidRPr="00F637A1">
          <w:rPr>
            <w:rFonts w:ascii="Arial" w:hAnsi="Arial" w:cs="Arial"/>
            <w:vertAlign w:val="superscript"/>
          </w:rPr>
          <w:t>3</w:t>
        </w:r>
      </w:smartTag>
      <w:r>
        <w:rPr>
          <w:rFonts w:ascii="Arial" w:hAnsi="Arial" w:cs="Arial"/>
        </w:rPr>
        <w:t xml:space="preserve"> de material contaminado para su tratamiento de remediación en celdas ex -situ. </w:t>
      </w:r>
    </w:p>
    <w:p w:rsidR="00475ABC" w:rsidRDefault="00475ABC" w:rsidP="00475ABC">
      <w:pPr>
        <w:tabs>
          <w:tab w:val="left" w:pos="4480"/>
        </w:tabs>
        <w:spacing w:line="480" w:lineRule="auto"/>
        <w:jc w:val="both"/>
        <w:rPr>
          <w:rFonts w:ascii="Arial" w:hAnsi="Arial" w:cs="Arial"/>
        </w:rPr>
      </w:pPr>
    </w:p>
    <w:p w:rsidR="00475ABC" w:rsidRDefault="00475ABC" w:rsidP="00475ABC">
      <w:pPr>
        <w:tabs>
          <w:tab w:val="left" w:pos="4480"/>
        </w:tabs>
        <w:spacing w:line="480" w:lineRule="auto"/>
        <w:jc w:val="both"/>
        <w:rPr>
          <w:rFonts w:ascii="Arial" w:hAnsi="Arial" w:cs="Arial"/>
        </w:rPr>
      </w:pPr>
      <w:r>
        <w:rPr>
          <w:rFonts w:ascii="Arial" w:hAnsi="Arial" w:cs="Arial"/>
        </w:rPr>
        <w:t>En estas celdas se realizaron varias actividades durante la ejecución de los procesos de recuperación del suelo, las mismas que se detallan a continuación:</w:t>
      </w:r>
    </w:p>
    <w:p w:rsidR="00475ABC" w:rsidRDefault="00475ABC" w:rsidP="00475ABC">
      <w:pPr>
        <w:tabs>
          <w:tab w:val="left" w:pos="4480"/>
        </w:tabs>
        <w:spacing w:line="480" w:lineRule="auto"/>
        <w:jc w:val="both"/>
        <w:rPr>
          <w:rFonts w:ascii="Arial" w:hAnsi="Arial" w:cs="Arial"/>
        </w:rPr>
      </w:pPr>
    </w:p>
    <w:p w:rsidR="00475ABC" w:rsidRDefault="00475ABC" w:rsidP="00E4017A">
      <w:pPr>
        <w:numPr>
          <w:ilvl w:val="1"/>
          <w:numId w:val="26"/>
        </w:numPr>
        <w:spacing w:line="480" w:lineRule="auto"/>
        <w:rPr>
          <w:rFonts w:ascii="Arial" w:hAnsi="Arial" w:cs="Arial"/>
          <w:b/>
        </w:rPr>
      </w:pPr>
      <w:r w:rsidRPr="00F355BC">
        <w:rPr>
          <w:rFonts w:ascii="Arial" w:hAnsi="Arial" w:cs="Arial"/>
          <w:b/>
        </w:rPr>
        <w:t xml:space="preserve">Adecuación del lugar </w:t>
      </w:r>
    </w:p>
    <w:p w:rsidR="00475ABC" w:rsidRPr="00F355BC" w:rsidRDefault="00475ABC" w:rsidP="00475ABC">
      <w:pPr>
        <w:spacing w:line="480" w:lineRule="auto"/>
        <w:rPr>
          <w:rFonts w:ascii="Arial" w:hAnsi="Arial" w:cs="Arial"/>
          <w:b/>
        </w:rPr>
      </w:pPr>
    </w:p>
    <w:p w:rsidR="00475ABC" w:rsidRDefault="00475ABC" w:rsidP="00475ABC">
      <w:pPr>
        <w:tabs>
          <w:tab w:val="left" w:pos="4480"/>
        </w:tabs>
        <w:spacing w:line="480" w:lineRule="auto"/>
        <w:ind w:left="454"/>
        <w:jc w:val="both"/>
        <w:rPr>
          <w:rFonts w:ascii="Arial" w:hAnsi="Arial" w:cs="Arial"/>
        </w:rPr>
      </w:pPr>
      <w:r w:rsidRPr="00F355BC">
        <w:rPr>
          <w:rFonts w:ascii="Arial" w:hAnsi="Arial" w:cs="Arial"/>
        </w:rPr>
        <w:t xml:space="preserve">El lugar donde se construyeron las celdas de remediación fue en un terreno vacío junto a las oficinas del Centro de Estudio del Medio Ambiente (CEMA) de </w:t>
      </w:r>
      <w:smartTag w:uri="urn:schemas-microsoft-com:office:smarttags" w:element="PersonName">
        <w:smartTagPr>
          <w:attr w:name="ProductID" w:val="la ESCUELA SUPERIOR"/>
        </w:smartTagPr>
        <w:smartTag w:uri="urn:schemas-microsoft-com:office:smarttags" w:element="PersonName">
          <w:smartTagPr>
            <w:attr w:name="ProductID" w:val="la ESCUELA"/>
          </w:smartTagPr>
          <w:r w:rsidRPr="00F355BC">
            <w:rPr>
              <w:rFonts w:ascii="Arial" w:hAnsi="Arial" w:cs="Arial"/>
            </w:rPr>
            <w:t>la Escuela</w:t>
          </w:r>
        </w:smartTag>
        <w:r w:rsidRPr="00F355BC">
          <w:rPr>
            <w:rFonts w:ascii="Arial" w:hAnsi="Arial" w:cs="Arial"/>
          </w:rPr>
          <w:t xml:space="preserve"> Superior</w:t>
        </w:r>
      </w:smartTag>
      <w:r>
        <w:rPr>
          <w:rFonts w:ascii="Arial" w:hAnsi="Arial" w:cs="Arial"/>
        </w:rPr>
        <w:t xml:space="preserve"> Politécnica del Litoral C</w:t>
      </w:r>
      <w:r w:rsidRPr="00F355BC">
        <w:rPr>
          <w:rFonts w:ascii="Arial" w:hAnsi="Arial" w:cs="Arial"/>
        </w:rPr>
        <w:t>ampus “Gustavo Galindo”. A continuación se describe los pasos respectivos para la obtención de las celdas de remediación:</w:t>
      </w:r>
    </w:p>
    <w:p w:rsidR="00475ABC" w:rsidRDefault="00475ABC" w:rsidP="00E4017A">
      <w:pPr>
        <w:numPr>
          <w:ilvl w:val="0"/>
          <w:numId w:val="21"/>
        </w:numPr>
        <w:tabs>
          <w:tab w:val="left" w:pos="4480"/>
        </w:tabs>
        <w:spacing w:line="480" w:lineRule="auto"/>
        <w:jc w:val="both"/>
        <w:rPr>
          <w:rFonts w:ascii="Arial" w:hAnsi="Arial" w:cs="Arial"/>
        </w:rPr>
      </w:pPr>
      <w:r>
        <w:rPr>
          <w:rFonts w:ascii="Arial" w:hAnsi="Arial" w:cs="Arial"/>
        </w:rPr>
        <w:t>Apertura de dos</w:t>
      </w:r>
      <w:r w:rsidRPr="00F355BC">
        <w:rPr>
          <w:rFonts w:ascii="Arial" w:hAnsi="Arial" w:cs="Arial"/>
        </w:rPr>
        <w:t xml:space="preserve"> zanjas para remediación, cuyas dimensiones son </w:t>
      </w:r>
      <w:smartTag w:uri="urn:schemas-microsoft-com:office:smarttags" w:element="metricconverter">
        <w:smartTagPr>
          <w:attr w:name="ProductID" w:val="2,50 m"/>
        </w:smartTagPr>
        <w:r w:rsidRPr="00F355BC">
          <w:rPr>
            <w:rFonts w:ascii="Arial" w:hAnsi="Arial" w:cs="Arial"/>
          </w:rPr>
          <w:t>2,50 m</w:t>
        </w:r>
      </w:smartTag>
      <w:r w:rsidRPr="00F355BC">
        <w:rPr>
          <w:rFonts w:ascii="Arial" w:hAnsi="Arial" w:cs="Arial"/>
        </w:rPr>
        <w:t xml:space="preserve"> de largo; </w:t>
      </w:r>
      <w:smartTag w:uri="urn:schemas-microsoft-com:office:smarttags" w:element="metricconverter">
        <w:smartTagPr>
          <w:attr w:name="ProductID" w:val="0,80 m"/>
        </w:smartTagPr>
        <w:r w:rsidRPr="00F355BC">
          <w:rPr>
            <w:rFonts w:ascii="Arial" w:hAnsi="Arial" w:cs="Arial"/>
          </w:rPr>
          <w:t>0,80 m</w:t>
        </w:r>
      </w:smartTag>
      <w:r w:rsidRPr="00F355BC">
        <w:rPr>
          <w:rFonts w:ascii="Arial" w:hAnsi="Arial" w:cs="Arial"/>
        </w:rPr>
        <w:t xml:space="preserve"> de ancho y </w:t>
      </w:r>
      <w:smartTag w:uri="urn:schemas-microsoft-com:office:smarttags" w:element="metricconverter">
        <w:smartTagPr>
          <w:attr w:name="ProductID" w:val="0,70 m"/>
        </w:smartTagPr>
        <w:r w:rsidRPr="00F355BC">
          <w:rPr>
            <w:rFonts w:ascii="Arial" w:hAnsi="Arial" w:cs="Arial"/>
          </w:rPr>
          <w:t>0,70 m</w:t>
        </w:r>
      </w:smartTag>
      <w:r w:rsidRPr="00F355BC">
        <w:rPr>
          <w:rFonts w:ascii="Arial" w:hAnsi="Arial" w:cs="Arial"/>
        </w:rPr>
        <w:t xml:space="preserve"> de profundidad</w:t>
      </w:r>
      <w:r>
        <w:rPr>
          <w:rFonts w:ascii="Arial" w:hAnsi="Arial" w:cs="Arial"/>
        </w:rPr>
        <w:t>. Se dispusieron estas medidas para facilitar la remoción del material</w:t>
      </w:r>
      <w:r w:rsidRPr="00F355BC">
        <w:rPr>
          <w:rFonts w:ascii="Arial" w:hAnsi="Arial" w:cs="Arial"/>
        </w:rPr>
        <w:t xml:space="preserve">.  </w:t>
      </w:r>
    </w:p>
    <w:p w:rsidR="00475ABC" w:rsidRDefault="00475ABC" w:rsidP="00475ABC">
      <w:pPr>
        <w:tabs>
          <w:tab w:val="left" w:pos="4480"/>
        </w:tabs>
        <w:ind w:left="708"/>
        <w:jc w:val="center"/>
        <w:rPr>
          <w:rFonts w:ascii="Arial" w:hAnsi="Arial" w:cs="Arial"/>
        </w:rPr>
      </w:pPr>
      <w:r>
        <w:t xml:space="preserve">   </w:t>
      </w:r>
    </w:p>
    <w:p w:rsidR="00475ABC" w:rsidRDefault="0019710C" w:rsidP="00475ABC">
      <w:pPr>
        <w:tabs>
          <w:tab w:val="left" w:pos="4480"/>
        </w:tabs>
        <w:ind w:left="1174"/>
        <w:jc w:val="center"/>
        <w:rPr>
          <w:rFonts w:ascii="Arial" w:hAnsi="Arial" w:cs="Arial"/>
        </w:rPr>
      </w:pPr>
      <w:r>
        <w:rPr>
          <w:noProof/>
        </w:rPr>
        <w:drawing>
          <wp:anchor distT="0" distB="0" distL="114300" distR="114300" simplePos="0" relativeHeight="251685888" behindDoc="1" locked="0" layoutInCell="1" allowOverlap="0">
            <wp:simplePos x="0" y="0"/>
            <wp:positionH relativeFrom="column">
              <wp:posOffset>1184275</wp:posOffset>
            </wp:positionH>
            <wp:positionV relativeFrom="paragraph">
              <wp:posOffset>-3810</wp:posOffset>
            </wp:positionV>
            <wp:extent cx="3604260" cy="2881630"/>
            <wp:effectExtent l="19050" t="0" r="0" b="0"/>
            <wp:wrapNone/>
            <wp:docPr id="199" name="Imagen 199" descr="HPIM05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descr="HPIM0548"/>
                    <pic:cNvPicPr>
                      <a:picLocks noChangeArrowheads="1"/>
                    </pic:cNvPicPr>
                  </pic:nvPicPr>
                  <pic:blipFill>
                    <a:blip r:embed="rId104" cstate="print"/>
                    <a:srcRect/>
                    <a:stretch>
                      <a:fillRect/>
                    </a:stretch>
                  </pic:blipFill>
                  <pic:spPr bwMode="auto">
                    <a:xfrm>
                      <a:off x="0" y="0"/>
                      <a:ext cx="3604260" cy="2881630"/>
                    </a:xfrm>
                    <a:prstGeom prst="rect">
                      <a:avLst/>
                    </a:prstGeom>
                    <a:noFill/>
                    <a:ln w="9525">
                      <a:noFill/>
                      <a:miter lim="800000"/>
                      <a:headEnd/>
                      <a:tailEnd/>
                    </a:ln>
                  </pic:spPr>
                </pic:pic>
              </a:graphicData>
            </a:graphic>
          </wp:anchor>
        </w:drawing>
      </w:r>
    </w:p>
    <w:p w:rsidR="00475ABC" w:rsidRDefault="00475ABC" w:rsidP="00475ABC">
      <w:pPr>
        <w:tabs>
          <w:tab w:val="left" w:pos="4480"/>
        </w:tabs>
        <w:ind w:left="1416"/>
        <w:jc w:val="center"/>
        <w:rPr>
          <w:rFonts w:ascii="Arial" w:hAnsi="Arial" w:cs="Arial"/>
        </w:rPr>
      </w:pPr>
    </w:p>
    <w:p w:rsidR="00475ABC" w:rsidRDefault="00475ABC" w:rsidP="00475ABC">
      <w:pPr>
        <w:tabs>
          <w:tab w:val="left" w:pos="4480"/>
        </w:tabs>
        <w:ind w:left="1174"/>
        <w:jc w:val="center"/>
        <w:rPr>
          <w:rFonts w:ascii="Arial" w:hAnsi="Arial" w:cs="Arial"/>
          <w:b/>
        </w:rPr>
      </w:pPr>
    </w:p>
    <w:p w:rsidR="00475ABC" w:rsidRDefault="00475ABC" w:rsidP="00475ABC">
      <w:pPr>
        <w:tabs>
          <w:tab w:val="left" w:pos="4480"/>
        </w:tabs>
        <w:ind w:left="1174"/>
        <w:jc w:val="center"/>
        <w:rPr>
          <w:rFonts w:ascii="Arial" w:hAnsi="Arial" w:cs="Arial"/>
          <w:b/>
        </w:rPr>
      </w:pPr>
    </w:p>
    <w:p w:rsidR="00475ABC" w:rsidRDefault="00475ABC" w:rsidP="00475ABC">
      <w:pPr>
        <w:tabs>
          <w:tab w:val="left" w:pos="4480"/>
        </w:tabs>
        <w:ind w:left="1174"/>
        <w:jc w:val="center"/>
        <w:rPr>
          <w:rFonts w:ascii="Arial" w:hAnsi="Arial" w:cs="Arial"/>
          <w:b/>
        </w:rPr>
      </w:pPr>
    </w:p>
    <w:p w:rsidR="00475ABC" w:rsidRDefault="00475ABC" w:rsidP="00475ABC">
      <w:pPr>
        <w:tabs>
          <w:tab w:val="left" w:pos="4480"/>
        </w:tabs>
        <w:ind w:left="1174"/>
        <w:jc w:val="center"/>
        <w:rPr>
          <w:rFonts w:ascii="Arial" w:hAnsi="Arial" w:cs="Arial"/>
          <w:b/>
        </w:rPr>
      </w:pPr>
    </w:p>
    <w:p w:rsidR="00475ABC" w:rsidRDefault="00475ABC" w:rsidP="00475ABC">
      <w:pPr>
        <w:tabs>
          <w:tab w:val="left" w:pos="4480"/>
        </w:tabs>
        <w:ind w:left="1174"/>
        <w:jc w:val="center"/>
        <w:rPr>
          <w:rFonts w:ascii="Arial" w:hAnsi="Arial" w:cs="Arial"/>
          <w:b/>
        </w:rPr>
      </w:pPr>
    </w:p>
    <w:p w:rsidR="00475ABC" w:rsidRDefault="00475ABC" w:rsidP="00475ABC">
      <w:pPr>
        <w:tabs>
          <w:tab w:val="left" w:pos="4480"/>
        </w:tabs>
        <w:ind w:left="1174"/>
        <w:jc w:val="center"/>
        <w:rPr>
          <w:rFonts w:ascii="Arial" w:hAnsi="Arial" w:cs="Arial"/>
          <w:b/>
        </w:rPr>
      </w:pPr>
    </w:p>
    <w:p w:rsidR="00475ABC" w:rsidRDefault="00475ABC" w:rsidP="00475ABC">
      <w:pPr>
        <w:tabs>
          <w:tab w:val="left" w:pos="4480"/>
        </w:tabs>
        <w:ind w:left="1174"/>
        <w:jc w:val="center"/>
        <w:rPr>
          <w:rFonts w:ascii="Arial" w:hAnsi="Arial" w:cs="Arial"/>
          <w:b/>
        </w:rPr>
      </w:pPr>
    </w:p>
    <w:p w:rsidR="00475ABC" w:rsidRDefault="00475ABC" w:rsidP="00475ABC">
      <w:pPr>
        <w:tabs>
          <w:tab w:val="left" w:pos="4480"/>
        </w:tabs>
        <w:ind w:left="1174"/>
        <w:jc w:val="center"/>
        <w:rPr>
          <w:rFonts w:ascii="Arial" w:hAnsi="Arial" w:cs="Arial"/>
          <w:b/>
        </w:rPr>
      </w:pPr>
    </w:p>
    <w:p w:rsidR="00475ABC" w:rsidRDefault="00475ABC" w:rsidP="00475ABC">
      <w:pPr>
        <w:tabs>
          <w:tab w:val="left" w:pos="4480"/>
        </w:tabs>
        <w:ind w:left="1174"/>
        <w:jc w:val="center"/>
        <w:rPr>
          <w:rFonts w:ascii="Arial" w:hAnsi="Arial" w:cs="Arial"/>
          <w:b/>
        </w:rPr>
      </w:pPr>
    </w:p>
    <w:p w:rsidR="00475ABC" w:rsidRDefault="00475ABC" w:rsidP="00475ABC">
      <w:pPr>
        <w:tabs>
          <w:tab w:val="left" w:pos="4480"/>
        </w:tabs>
        <w:ind w:left="1174"/>
        <w:jc w:val="center"/>
        <w:rPr>
          <w:rFonts w:ascii="Arial" w:hAnsi="Arial" w:cs="Arial"/>
          <w:b/>
        </w:rPr>
      </w:pPr>
    </w:p>
    <w:p w:rsidR="00475ABC" w:rsidRDefault="00475ABC" w:rsidP="00475ABC">
      <w:pPr>
        <w:tabs>
          <w:tab w:val="left" w:pos="4480"/>
        </w:tabs>
        <w:ind w:left="1174"/>
        <w:jc w:val="center"/>
        <w:rPr>
          <w:rFonts w:ascii="Arial" w:hAnsi="Arial" w:cs="Arial"/>
          <w:b/>
        </w:rPr>
      </w:pPr>
    </w:p>
    <w:p w:rsidR="00475ABC" w:rsidRDefault="00475ABC" w:rsidP="00475ABC">
      <w:pPr>
        <w:tabs>
          <w:tab w:val="left" w:pos="4480"/>
        </w:tabs>
        <w:ind w:left="1174"/>
        <w:jc w:val="center"/>
        <w:rPr>
          <w:rFonts w:ascii="Arial" w:hAnsi="Arial" w:cs="Arial"/>
          <w:b/>
        </w:rPr>
      </w:pPr>
    </w:p>
    <w:p w:rsidR="00475ABC" w:rsidRPr="00F534CD" w:rsidRDefault="00475ABC" w:rsidP="00475ABC">
      <w:pPr>
        <w:tabs>
          <w:tab w:val="left" w:pos="4480"/>
        </w:tabs>
        <w:rPr>
          <w:rFonts w:ascii="Arial" w:hAnsi="Arial" w:cs="Arial"/>
          <w:b/>
        </w:rPr>
      </w:pPr>
      <w:r>
        <w:rPr>
          <w:rFonts w:ascii="Arial" w:hAnsi="Arial" w:cs="Arial"/>
          <w:b/>
          <w:noProof/>
        </w:rPr>
        <w:pict>
          <v:shape id="_x0000_s1224" type="#_x0000_t202" style="position:absolute;margin-left:1in;margin-top:27.65pt;width:315pt;height:27pt;z-index:251686912;mso-position-vertical-relative:line" filled="f" stroked="f">
            <v:textbox style="mso-next-textbox:#_x0000_s1224">
              <w:txbxContent>
                <w:p w:rsidR="00475ABC" w:rsidRPr="00D7132E" w:rsidRDefault="00475ABC" w:rsidP="00475ABC">
                  <w:pPr>
                    <w:tabs>
                      <w:tab w:val="left" w:pos="4480"/>
                    </w:tabs>
                    <w:jc w:val="center"/>
                    <w:rPr>
                      <w:rFonts w:ascii="Arial" w:hAnsi="Arial" w:cs="Arial"/>
                      <w:sz w:val="22"/>
                    </w:rPr>
                  </w:pPr>
                  <w:r w:rsidRPr="00D7132E">
                    <w:rPr>
                      <w:rFonts w:ascii="Arial" w:hAnsi="Arial" w:cs="Arial"/>
                      <w:b/>
                      <w:sz w:val="22"/>
                    </w:rPr>
                    <w:t>Foto 5.1.-</w:t>
                  </w:r>
                  <w:r w:rsidRPr="00D7132E">
                    <w:rPr>
                      <w:rFonts w:ascii="Arial" w:hAnsi="Arial" w:cs="Arial"/>
                      <w:sz w:val="22"/>
                    </w:rPr>
                    <w:t xml:space="preserve"> Apertura de las zanjas</w:t>
                  </w:r>
                </w:p>
                <w:p w:rsidR="00475ABC" w:rsidRDefault="00475ABC" w:rsidP="00475ABC"/>
              </w:txbxContent>
            </v:textbox>
          </v:shape>
        </w:pict>
      </w:r>
      <w:r>
        <w:rPr>
          <w:rFonts w:ascii="Arial" w:hAnsi="Arial" w:cs="Arial"/>
        </w:rPr>
        <w:t xml:space="preserve">  </w:t>
      </w:r>
    </w:p>
    <w:p w:rsidR="00475ABC" w:rsidRPr="00F355BC" w:rsidRDefault="00475ABC" w:rsidP="00E4017A">
      <w:pPr>
        <w:numPr>
          <w:ilvl w:val="0"/>
          <w:numId w:val="21"/>
        </w:numPr>
        <w:tabs>
          <w:tab w:val="left" w:pos="4480"/>
        </w:tabs>
        <w:spacing w:line="480" w:lineRule="auto"/>
        <w:jc w:val="both"/>
        <w:rPr>
          <w:rFonts w:ascii="Arial" w:hAnsi="Arial" w:cs="Arial"/>
        </w:rPr>
      </w:pPr>
      <w:r w:rsidRPr="00F355BC">
        <w:rPr>
          <w:rFonts w:ascii="Arial" w:hAnsi="Arial" w:cs="Arial"/>
        </w:rPr>
        <w:t xml:space="preserve">Colocación y compactación de </w:t>
      </w:r>
      <w:r>
        <w:rPr>
          <w:rFonts w:ascii="Arial" w:hAnsi="Arial" w:cs="Arial"/>
        </w:rPr>
        <w:t xml:space="preserve">una capa de </w:t>
      </w:r>
      <w:r w:rsidRPr="00F355BC">
        <w:rPr>
          <w:rFonts w:ascii="Arial" w:hAnsi="Arial" w:cs="Arial"/>
        </w:rPr>
        <w:t>arcilla</w:t>
      </w:r>
      <w:r>
        <w:rPr>
          <w:rFonts w:ascii="Arial" w:hAnsi="Arial" w:cs="Arial"/>
        </w:rPr>
        <w:t xml:space="preserve"> de </w:t>
      </w:r>
      <w:smartTag w:uri="urn:schemas-microsoft-com:office:smarttags" w:element="metricconverter">
        <w:smartTagPr>
          <w:attr w:name="ProductID" w:val="5 cm"/>
        </w:smartTagPr>
        <w:r>
          <w:rPr>
            <w:rFonts w:ascii="Arial" w:hAnsi="Arial" w:cs="Arial"/>
          </w:rPr>
          <w:t>5 cm</w:t>
        </w:r>
      </w:smartTag>
      <w:r>
        <w:rPr>
          <w:rFonts w:ascii="Arial" w:hAnsi="Arial" w:cs="Arial"/>
        </w:rPr>
        <w:t>,</w:t>
      </w:r>
      <w:r w:rsidRPr="00F355BC">
        <w:rPr>
          <w:rFonts w:ascii="Arial" w:hAnsi="Arial" w:cs="Arial"/>
        </w:rPr>
        <w:t xml:space="preserve"> como sistema impermeabilizante en </w:t>
      </w:r>
      <w:r>
        <w:rPr>
          <w:rFonts w:ascii="Arial" w:hAnsi="Arial" w:cs="Arial"/>
        </w:rPr>
        <w:t xml:space="preserve">la parte inferior de </w:t>
      </w:r>
      <w:r w:rsidRPr="00F355BC">
        <w:rPr>
          <w:rFonts w:ascii="Arial" w:hAnsi="Arial" w:cs="Arial"/>
        </w:rPr>
        <w:t>las celdas.</w:t>
      </w:r>
    </w:p>
    <w:p w:rsidR="00475ABC" w:rsidRDefault="00475ABC" w:rsidP="00475ABC">
      <w:pPr>
        <w:tabs>
          <w:tab w:val="left" w:pos="4480"/>
        </w:tabs>
        <w:spacing w:line="480" w:lineRule="auto"/>
        <w:ind w:left="1174"/>
        <w:jc w:val="center"/>
        <w:rPr>
          <w:rFonts w:ascii="Arial" w:hAnsi="Arial" w:cs="Arial"/>
        </w:rPr>
      </w:pPr>
      <w:r w:rsidRPr="00F355BC">
        <w:rPr>
          <w:rFonts w:ascii="Arial" w:hAnsi="Arial" w:cs="Arial"/>
        </w:rPr>
        <w:t xml:space="preserve">  </w:t>
      </w:r>
    </w:p>
    <w:p w:rsidR="00475ABC" w:rsidRDefault="0019710C" w:rsidP="00475ABC">
      <w:pPr>
        <w:tabs>
          <w:tab w:val="left" w:pos="4480"/>
        </w:tabs>
        <w:ind w:left="1174"/>
        <w:jc w:val="center"/>
        <w:rPr>
          <w:rFonts w:ascii="Arial" w:hAnsi="Arial" w:cs="Arial"/>
        </w:rPr>
      </w:pPr>
      <w:r>
        <w:rPr>
          <w:rFonts w:ascii="Arial" w:hAnsi="Arial" w:cs="Arial"/>
          <w:noProof/>
        </w:rPr>
        <w:drawing>
          <wp:inline distT="0" distB="0" distL="0" distR="0">
            <wp:extent cx="3606800" cy="2895600"/>
            <wp:effectExtent l="19050" t="0" r="0" b="0"/>
            <wp:docPr id="31" name="Imagen 31" descr="HPIM05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HPIM0597"/>
                    <pic:cNvPicPr>
                      <a:picLocks noChangeArrowheads="1"/>
                    </pic:cNvPicPr>
                  </pic:nvPicPr>
                  <pic:blipFill>
                    <a:blip r:embed="rId105" cstate="print"/>
                    <a:srcRect/>
                    <a:stretch>
                      <a:fillRect/>
                    </a:stretch>
                  </pic:blipFill>
                  <pic:spPr bwMode="auto">
                    <a:xfrm>
                      <a:off x="0" y="0"/>
                      <a:ext cx="3606800" cy="2895600"/>
                    </a:xfrm>
                    <a:prstGeom prst="rect">
                      <a:avLst/>
                    </a:prstGeom>
                    <a:noFill/>
                    <a:ln w="9525">
                      <a:noFill/>
                      <a:miter lim="800000"/>
                      <a:headEnd/>
                      <a:tailEnd/>
                    </a:ln>
                  </pic:spPr>
                </pic:pic>
              </a:graphicData>
            </a:graphic>
          </wp:inline>
        </w:drawing>
      </w:r>
    </w:p>
    <w:p w:rsidR="00475ABC" w:rsidRPr="00D7132E" w:rsidRDefault="00475ABC" w:rsidP="00475ABC">
      <w:pPr>
        <w:tabs>
          <w:tab w:val="left" w:pos="4480"/>
        </w:tabs>
        <w:ind w:left="1174"/>
        <w:jc w:val="center"/>
        <w:rPr>
          <w:rFonts w:ascii="Arial" w:hAnsi="Arial" w:cs="Arial"/>
          <w:sz w:val="22"/>
        </w:rPr>
      </w:pPr>
      <w:r w:rsidRPr="00D7132E">
        <w:rPr>
          <w:rFonts w:ascii="Arial" w:hAnsi="Arial" w:cs="Arial"/>
          <w:b/>
          <w:sz w:val="22"/>
        </w:rPr>
        <w:t>Foto 5.2.-</w:t>
      </w:r>
      <w:r w:rsidRPr="00D7132E">
        <w:rPr>
          <w:rFonts w:ascii="Arial" w:hAnsi="Arial" w:cs="Arial"/>
          <w:sz w:val="22"/>
        </w:rPr>
        <w:t xml:space="preserve"> Compactación de la arcilla.</w:t>
      </w: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Pr="00F355BC" w:rsidRDefault="00475ABC" w:rsidP="00E4017A">
      <w:pPr>
        <w:numPr>
          <w:ilvl w:val="0"/>
          <w:numId w:val="21"/>
        </w:numPr>
        <w:tabs>
          <w:tab w:val="left" w:pos="4480"/>
        </w:tabs>
        <w:spacing w:line="480" w:lineRule="auto"/>
        <w:jc w:val="both"/>
        <w:rPr>
          <w:rFonts w:ascii="Arial" w:hAnsi="Arial" w:cs="Arial"/>
        </w:rPr>
      </w:pPr>
      <w:r w:rsidRPr="00F355BC">
        <w:rPr>
          <w:rFonts w:ascii="Arial" w:hAnsi="Arial" w:cs="Arial"/>
        </w:rPr>
        <w:t>Adición de carbonato de calcio CaCO</w:t>
      </w:r>
      <w:r w:rsidRPr="00F355BC">
        <w:rPr>
          <w:rFonts w:ascii="Arial" w:hAnsi="Arial" w:cs="Arial"/>
          <w:vertAlign w:val="subscript"/>
        </w:rPr>
        <w:t>3</w:t>
      </w:r>
      <w:r>
        <w:rPr>
          <w:rFonts w:ascii="Arial" w:hAnsi="Arial" w:cs="Arial"/>
          <w:vertAlign w:val="subscript"/>
        </w:rPr>
        <w:t xml:space="preserve"> </w:t>
      </w:r>
      <w:r w:rsidRPr="00F355BC">
        <w:rPr>
          <w:rFonts w:ascii="Arial" w:hAnsi="Arial" w:cs="Arial"/>
        </w:rPr>
        <w:t>.</w:t>
      </w:r>
      <w:r>
        <w:rPr>
          <w:rFonts w:ascii="Arial" w:hAnsi="Arial" w:cs="Arial"/>
        </w:rPr>
        <w:t xml:space="preserve">en forma de capa de </w:t>
      </w:r>
      <w:smartTag w:uri="urn:schemas-microsoft-com:office:smarttags" w:element="metricconverter">
        <w:smartTagPr>
          <w:attr w:name="ProductID" w:val="1 cm"/>
        </w:smartTagPr>
        <w:r>
          <w:rPr>
            <w:rFonts w:ascii="Arial" w:hAnsi="Arial" w:cs="Arial"/>
          </w:rPr>
          <w:t>1 cm</w:t>
        </w:r>
      </w:smartTag>
      <w:r>
        <w:rPr>
          <w:rFonts w:ascii="Arial" w:hAnsi="Arial" w:cs="Arial"/>
        </w:rPr>
        <w:t>. de espesor, colocada sobre la arcilla. Este material tiene la función de estabilizar la arcilla, para evitar su erosión o transporte por procesos hidrogeológicos.</w:t>
      </w:r>
    </w:p>
    <w:p w:rsidR="00475ABC" w:rsidRDefault="0019710C" w:rsidP="00475ABC">
      <w:pPr>
        <w:tabs>
          <w:tab w:val="left" w:pos="4480"/>
        </w:tabs>
        <w:spacing w:line="480" w:lineRule="auto"/>
        <w:jc w:val="both"/>
        <w:rPr>
          <w:rFonts w:ascii="Arial" w:hAnsi="Arial" w:cs="Arial"/>
        </w:rPr>
      </w:pPr>
      <w:r>
        <w:rPr>
          <w:noProof/>
        </w:rPr>
        <w:drawing>
          <wp:anchor distT="0" distB="0" distL="114300" distR="114300" simplePos="0" relativeHeight="251678720" behindDoc="1" locked="0" layoutInCell="1" allowOverlap="1">
            <wp:simplePos x="0" y="0"/>
            <wp:positionH relativeFrom="column">
              <wp:posOffset>1257300</wp:posOffset>
            </wp:positionH>
            <wp:positionV relativeFrom="paragraph">
              <wp:posOffset>89535</wp:posOffset>
            </wp:positionV>
            <wp:extent cx="3609340" cy="2887345"/>
            <wp:effectExtent l="19050" t="0" r="0" b="0"/>
            <wp:wrapNone/>
            <wp:docPr id="192" name="Imagen 192" descr="HPIM0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descr="HPIM0600"/>
                    <pic:cNvPicPr>
                      <a:picLocks noChangeArrowheads="1"/>
                    </pic:cNvPicPr>
                  </pic:nvPicPr>
                  <pic:blipFill>
                    <a:blip r:embed="rId106" cstate="print"/>
                    <a:srcRect/>
                    <a:stretch>
                      <a:fillRect/>
                    </a:stretch>
                  </pic:blipFill>
                  <pic:spPr bwMode="auto">
                    <a:xfrm>
                      <a:off x="0" y="0"/>
                      <a:ext cx="3609340" cy="2887345"/>
                    </a:xfrm>
                    <a:prstGeom prst="rect">
                      <a:avLst/>
                    </a:prstGeom>
                    <a:noFill/>
                    <a:ln w="9525">
                      <a:noFill/>
                      <a:miter lim="800000"/>
                      <a:headEnd/>
                      <a:tailEnd/>
                    </a:ln>
                  </pic:spPr>
                </pic:pic>
              </a:graphicData>
            </a:graphic>
          </wp:anchor>
        </w:drawing>
      </w:r>
    </w:p>
    <w:p w:rsidR="00475ABC" w:rsidRDefault="00475ABC" w:rsidP="00475ABC">
      <w:pPr>
        <w:tabs>
          <w:tab w:val="left" w:pos="4480"/>
        </w:tabs>
        <w:spacing w:line="480" w:lineRule="auto"/>
        <w:jc w:val="both"/>
        <w:rPr>
          <w:rFonts w:ascii="Arial" w:hAnsi="Arial" w:cs="Arial"/>
        </w:rPr>
      </w:pPr>
    </w:p>
    <w:p w:rsidR="00475ABC" w:rsidRDefault="00475ABC" w:rsidP="00475ABC">
      <w:pPr>
        <w:tabs>
          <w:tab w:val="left" w:pos="4480"/>
        </w:tabs>
        <w:spacing w:line="480" w:lineRule="auto"/>
        <w:jc w:val="both"/>
        <w:rPr>
          <w:rFonts w:ascii="Arial" w:hAnsi="Arial" w:cs="Arial"/>
        </w:rPr>
      </w:pPr>
    </w:p>
    <w:p w:rsidR="00475ABC" w:rsidRDefault="00475ABC" w:rsidP="00475ABC">
      <w:pPr>
        <w:tabs>
          <w:tab w:val="left" w:pos="4480"/>
        </w:tabs>
        <w:spacing w:line="480" w:lineRule="auto"/>
        <w:jc w:val="both"/>
        <w:rPr>
          <w:rFonts w:ascii="Arial" w:hAnsi="Arial" w:cs="Arial"/>
        </w:rPr>
      </w:pPr>
    </w:p>
    <w:p w:rsidR="00475ABC" w:rsidRPr="00F355BC" w:rsidRDefault="00475ABC" w:rsidP="00475ABC">
      <w:pPr>
        <w:tabs>
          <w:tab w:val="left" w:pos="4480"/>
        </w:tabs>
        <w:spacing w:line="480" w:lineRule="auto"/>
        <w:jc w:val="both"/>
        <w:rPr>
          <w:rFonts w:ascii="Arial" w:hAnsi="Arial" w:cs="Arial"/>
        </w:rPr>
      </w:pPr>
    </w:p>
    <w:p w:rsidR="00475ABC" w:rsidRPr="00F355BC" w:rsidRDefault="00475ABC" w:rsidP="00475ABC">
      <w:pPr>
        <w:tabs>
          <w:tab w:val="left" w:pos="4480"/>
        </w:tabs>
        <w:spacing w:line="480" w:lineRule="auto"/>
        <w:ind w:left="1174"/>
        <w:jc w:val="center"/>
        <w:rPr>
          <w:rFonts w:ascii="Arial" w:hAnsi="Arial" w:cs="Arial"/>
        </w:rPr>
      </w:pPr>
      <w:r w:rsidRPr="00F355BC">
        <w:rPr>
          <w:rFonts w:ascii="Arial" w:hAnsi="Arial" w:cs="Arial"/>
        </w:rPr>
        <w:t xml:space="preserve">  </w:t>
      </w:r>
    </w:p>
    <w:p w:rsidR="00475ABC" w:rsidRDefault="00475ABC" w:rsidP="00475ABC">
      <w:pPr>
        <w:tabs>
          <w:tab w:val="left" w:pos="4480"/>
        </w:tabs>
        <w:spacing w:line="480" w:lineRule="auto"/>
        <w:jc w:val="center"/>
        <w:rPr>
          <w:rFonts w:ascii="Arial" w:hAnsi="Arial" w:cs="Arial"/>
        </w:rPr>
      </w:pPr>
    </w:p>
    <w:p w:rsidR="00475ABC" w:rsidRDefault="00475ABC" w:rsidP="00475ABC">
      <w:pPr>
        <w:tabs>
          <w:tab w:val="left" w:pos="4480"/>
        </w:tabs>
        <w:spacing w:line="480" w:lineRule="auto"/>
        <w:ind w:left="1174"/>
        <w:jc w:val="both"/>
        <w:rPr>
          <w:rFonts w:ascii="Arial" w:hAnsi="Arial" w:cs="Arial"/>
        </w:rPr>
      </w:pPr>
    </w:p>
    <w:p w:rsidR="00475ABC" w:rsidRDefault="00475ABC" w:rsidP="00475ABC">
      <w:pPr>
        <w:tabs>
          <w:tab w:val="left" w:pos="4480"/>
        </w:tabs>
        <w:ind w:left="1174"/>
        <w:jc w:val="center"/>
        <w:rPr>
          <w:rFonts w:ascii="Arial" w:hAnsi="Arial" w:cs="Arial"/>
          <w:b/>
        </w:rPr>
      </w:pPr>
    </w:p>
    <w:p w:rsidR="00475ABC" w:rsidRDefault="00475ABC" w:rsidP="00475ABC">
      <w:pPr>
        <w:tabs>
          <w:tab w:val="left" w:pos="4480"/>
        </w:tabs>
        <w:ind w:left="1174"/>
        <w:jc w:val="center"/>
        <w:rPr>
          <w:rFonts w:ascii="Arial" w:hAnsi="Arial" w:cs="Arial"/>
        </w:rPr>
      </w:pPr>
      <w:r w:rsidRPr="00D7132E">
        <w:rPr>
          <w:rFonts w:ascii="Arial" w:hAnsi="Arial" w:cs="Arial"/>
          <w:b/>
          <w:sz w:val="22"/>
        </w:rPr>
        <w:t>Foto 5.3.-</w:t>
      </w:r>
      <w:r w:rsidRPr="00D7132E">
        <w:rPr>
          <w:rFonts w:ascii="Arial" w:hAnsi="Arial" w:cs="Arial"/>
          <w:sz w:val="22"/>
        </w:rPr>
        <w:t xml:space="preserve"> Colocación de la cal.</w:t>
      </w:r>
    </w:p>
    <w:p w:rsidR="00475ABC" w:rsidRDefault="00475ABC" w:rsidP="00475ABC">
      <w:pPr>
        <w:tabs>
          <w:tab w:val="left" w:pos="4480"/>
        </w:tabs>
        <w:spacing w:line="480" w:lineRule="auto"/>
        <w:ind w:left="1174"/>
        <w:jc w:val="both"/>
        <w:rPr>
          <w:rFonts w:ascii="Arial" w:hAnsi="Arial" w:cs="Arial"/>
        </w:rPr>
      </w:pPr>
    </w:p>
    <w:p w:rsidR="00475ABC" w:rsidRDefault="00475ABC" w:rsidP="00475ABC">
      <w:pPr>
        <w:tabs>
          <w:tab w:val="left" w:pos="4480"/>
        </w:tabs>
        <w:spacing w:line="480" w:lineRule="auto"/>
        <w:ind w:left="1174"/>
        <w:jc w:val="both"/>
        <w:rPr>
          <w:rFonts w:ascii="Arial" w:hAnsi="Arial" w:cs="Arial"/>
        </w:rPr>
      </w:pPr>
    </w:p>
    <w:p w:rsidR="00475ABC" w:rsidRDefault="00475ABC" w:rsidP="00475ABC">
      <w:pPr>
        <w:tabs>
          <w:tab w:val="left" w:pos="4480"/>
        </w:tabs>
        <w:spacing w:line="480" w:lineRule="auto"/>
        <w:ind w:left="1174"/>
        <w:jc w:val="both"/>
        <w:rPr>
          <w:rFonts w:ascii="Arial" w:hAnsi="Arial" w:cs="Arial"/>
        </w:rPr>
      </w:pPr>
    </w:p>
    <w:p w:rsidR="00475ABC" w:rsidRDefault="00475ABC" w:rsidP="00475ABC">
      <w:pPr>
        <w:tabs>
          <w:tab w:val="left" w:pos="4480"/>
        </w:tabs>
        <w:spacing w:line="480" w:lineRule="auto"/>
        <w:ind w:left="1174"/>
        <w:jc w:val="both"/>
        <w:rPr>
          <w:rFonts w:ascii="Arial" w:hAnsi="Arial" w:cs="Arial"/>
        </w:rPr>
      </w:pPr>
    </w:p>
    <w:p w:rsidR="00475ABC" w:rsidRDefault="00475ABC" w:rsidP="00475ABC">
      <w:pPr>
        <w:tabs>
          <w:tab w:val="left" w:pos="4480"/>
        </w:tabs>
        <w:spacing w:line="480" w:lineRule="auto"/>
        <w:ind w:left="1174"/>
        <w:jc w:val="both"/>
        <w:rPr>
          <w:rFonts w:ascii="Arial" w:hAnsi="Arial" w:cs="Arial"/>
        </w:rPr>
      </w:pPr>
    </w:p>
    <w:p w:rsidR="00475ABC" w:rsidRDefault="00475ABC" w:rsidP="00475ABC">
      <w:pPr>
        <w:tabs>
          <w:tab w:val="left" w:pos="4480"/>
        </w:tabs>
        <w:spacing w:line="480" w:lineRule="auto"/>
        <w:ind w:left="1174"/>
        <w:jc w:val="both"/>
        <w:rPr>
          <w:rFonts w:ascii="Arial" w:hAnsi="Arial" w:cs="Arial"/>
        </w:rPr>
      </w:pPr>
    </w:p>
    <w:p w:rsidR="00475ABC" w:rsidRDefault="00475ABC" w:rsidP="00475ABC">
      <w:pPr>
        <w:tabs>
          <w:tab w:val="left" w:pos="4480"/>
        </w:tabs>
        <w:spacing w:line="480" w:lineRule="auto"/>
        <w:ind w:left="1174"/>
        <w:jc w:val="both"/>
        <w:rPr>
          <w:rFonts w:ascii="Arial" w:hAnsi="Arial" w:cs="Arial"/>
        </w:rPr>
      </w:pPr>
    </w:p>
    <w:p w:rsidR="00475ABC" w:rsidRDefault="00475ABC" w:rsidP="00475ABC">
      <w:pPr>
        <w:tabs>
          <w:tab w:val="left" w:pos="4480"/>
        </w:tabs>
        <w:spacing w:line="480" w:lineRule="auto"/>
        <w:ind w:left="1174"/>
        <w:jc w:val="both"/>
        <w:rPr>
          <w:rFonts w:ascii="Arial" w:hAnsi="Arial" w:cs="Arial"/>
        </w:rPr>
      </w:pPr>
    </w:p>
    <w:p w:rsidR="00475ABC" w:rsidRDefault="00475ABC" w:rsidP="00475ABC">
      <w:pPr>
        <w:tabs>
          <w:tab w:val="left" w:pos="4480"/>
        </w:tabs>
        <w:spacing w:line="480" w:lineRule="auto"/>
        <w:ind w:left="1174"/>
        <w:jc w:val="both"/>
        <w:rPr>
          <w:rFonts w:ascii="Arial" w:hAnsi="Arial" w:cs="Arial"/>
        </w:rPr>
      </w:pPr>
    </w:p>
    <w:p w:rsidR="00475ABC" w:rsidRPr="00147534" w:rsidRDefault="00475ABC" w:rsidP="00475ABC">
      <w:pPr>
        <w:tabs>
          <w:tab w:val="left" w:pos="4480"/>
        </w:tabs>
        <w:spacing w:line="480" w:lineRule="auto"/>
        <w:ind w:left="1174"/>
        <w:jc w:val="both"/>
        <w:rPr>
          <w:rFonts w:ascii="Arial" w:hAnsi="Arial" w:cs="Arial"/>
        </w:rPr>
      </w:pPr>
      <w:r w:rsidRPr="00147534">
        <w:rPr>
          <w:rFonts w:ascii="Arial" w:hAnsi="Arial" w:cs="Arial"/>
        </w:rPr>
        <w:t xml:space="preserve">4. </w:t>
      </w:r>
      <w:r>
        <w:rPr>
          <w:rFonts w:ascii="Arial" w:hAnsi="Arial" w:cs="Arial"/>
        </w:rPr>
        <w:t>Se coloc</w:t>
      </w:r>
      <w:bookmarkStart w:id="2" w:name="OLE_LINK3"/>
      <w:r>
        <w:rPr>
          <w:rFonts w:ascii="Arial" w:hAnsi="Arial" w:cs="Arial"/>
        </w:rPr>
        <w:t>ó vegetación seca de las especies nativas (no invasivas)</w:t>
      </w:r>
      <w:bookmarkEnd w:id="2"/>
      <w:r>
        <w:rPr>
          <w:rFonts w:ascii="Arial" w:hAnsi="Arial" w:cs="Arial"/>
        </w:rPr>
        <w:t xml:space="preserve">  a las celdas </w:t>
      </w:r>
      <w:r w:rsidRPr="00147534">
        <w:rPr>
          <w:rFonts w:ascii="Arial" w:hAnsi="Arial" w:cs="Arial"/>
        </w:rPr>
        <w:t>para</w:t>
      </w:r>
      <w:r>
        <w:rPr>
          <w:rFonts w:ascii="Arial" w:hAnsi="Arial" w:cs="Arial"/>
        </w:rPr>
        <w:t xml:space="preserve"> crear un ambiente orgánico óptimo en donde el proceso de descomposición bacteriano se adapte al sistema, haciendo que se descomponga con mayor facilidad las moléculas de hidrocarburos.</w:t>
      </w:r>
    </w:p>
    <w:p w:rsidR="00475ABC" w:rsidRDefault="00475ABC" w:rsidP="00475ABC">
      <w:pPr>
        <w:tabs>
          <w:tab w:val="left" w:pos="4480"/>
        </w:tabs>
        <w:spacing w:line="480" w:lineRule="auto"/>
        <w:ind w:left="708"/>
        <w:jc w:val="center"/>
        <w:rPr>
          <w:rFonts w:ascii="Arial" w:hAnsi="Arial" w:cs="Arial"/>
        </w:rPr>
      </w:pPr>
    </w:p>
    <w:p w:rsidR="00475ABC" w:rsidRDefault="00475ABC" w:rsidP="00475ABC">
      <w:pPr>
        <w:tabs>
          <w:tab w:val="left" w:pos="4480"/>
        </w:tabs>
        <w:spacing w:line="480" w:lineRule="auto"/>
        <w:ind w:left="708"/>
        <w:jc w:val="center"/>
        <w:rPr>
          <w:rFonts w:ascii="Arial" w:hAnsi="Arial" w:cs="Arial"/>
        </w:rPr>
      </w:pPr>
    </w:p>
    <w:p w:rsidR="00475ABC" w:rsidRDefault="0019710C" w:rsidP="00475ABC">
      <w:pPr>
        <w:tabs>
          <w:tab w:val="left" w:pos="4480"/>
        </w:tabs>
        <w:spacing w:line="480" w:lineRule="auto"/>
        <w:ind w:left="708"/>
        <w:jc w:val="center"/>
        <w:rPr>
          <w:rFonts w:ascii="Arial" w:hAnsi="Arial" w:cs="Arial"/>
        </w:rPr>
      </w:pPr>
      <w:r>
        <w:rPr>
          <w:noProof/>
        </w:rPr>
        <w:drawing>
          <wp:anchor distT="0" distB="0" distL="114300" distR="114300" simplePos="0" relativeHeight="251677696" behindDoc="1" locked="0" layoutInCell="1" allowOverlap="1">
            <wp:simplePos x="0" y="0"/>
            <wp:positionH relativeFrom="column">
              <wp:posOffset>1257300</wp:posOffset>
            </wp:positionH>
            <wp:positionV relativeFrom="paragraph">
              <wp:posOffset>-457200</wp:posOffset>
            </wp:positionV>
            <wp:extent cx="3609340" cy="2887345"/>
            <wp:effectExtent l="19050" t="0" r="0" b="0"/>
            <wp:wrapNone/>
            <wp:docPr id="191" name="Imagen 191" descr="HPIM06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descr="HPIM0603"/>
                    <pic:cNvPicPr>
                      <a:picLocks noChangeArrowheads="1"/>
                    </pic:cNvPicPr>
                  </pic:nvPicPr>
                  <pic:blipFill>
                    <a:blip r:embed="rId107" cstate="print"/>
                    <a:srcRect/>
                    <a:stretch>
                      <a:fillRect/>
                    </a:stretch>
                  </pic:blipFill>
                  <pic:spPr bwMode="auto">
                    <a:xfrm>
                      <a:off x="0" y="0"/>
                      <a:ext cx="3609340" cy="2887345"/>
                    </a:xfrm>
                    <a:prstGeom prst="rect">
                      <a:avLst/>
                    </a:prstGeom>
                    <a:noFill/>
                    <a:ln w="9525">
                      <a:noFill/>
                      <a:miter lim="800000"/>
                      <a:headEnd/>
                      <a:tailEnd/>
                    </a:ln>
                  </pic:spPr>
                </pic:pic>
              </a:graphicData>
            </a:graphic>
          </wp:anchor>
        </w:drawing>
      </w:r>
    </w:p>
    <w:p w:rsidR="00475ABC" w:rsidRPr="00CB452C" w:rsidRDefault="00475ABC" w:rsidP="00475ABC">
      <w:pPr>
        <w:tabs>
          <w:tab w:val="left" w:pos="4480"/>
        </w:tabs>
        <w:spacing w:line="480" w:lineRule="auto"/>
        <w:ind w:left="708"/>
        <w:jc w:val="center"/>
        <w:rPr>
          <w:rFonts w:ascii="Arial" w:hAnsi="Arial" w:cs="Arial"/>
        </w:rPr>
      </w:pPr>
      <w:r>
        <w:rPr>
          <w:rFonts w:ascii="Arial" w:hAnsi="Arial" w:cs="Arial"/>
        </w:rPr>
        <w:t xml:space="preserve">                   </w:t>
      </w:r>
    </w:p>
    <w:p w:rsidR="00475ABC" w:rsidRDefault="00475ABC" w:rsidP="00475ABC">
      <w:pPr>
        <w:tabs>
          <w:tab w:val="left" w:pos="4480"/>
        </w:tabs>
        <w:spacing w:line="480" w:lineRule="auto"/>
        <w:jc w:val="center"/>
        <w:rPr>
          <w:rFonts w:ascii="Arial" w:hAnsi="Arial" w:cs="Arial"/>
        </w:rPr>
      </w:pPr>
    </w:p>
    <w:p w:rsidR="00475ABC" w:rsidRDefault="00475ABC" w:rsidP="00475ABC">
      <w:pPr>
        <w:tabs>
          <w:tab w:val="left" w:pos="4480"/>
        </w:tabs>
        <w:spacing w:line="480" w:lineRule="auto"/>
        <w:jc w:val="center"/>
        <w:rPr>
          <w:rFonts w:ascii="Arial" w:hAnsi="Arial" w:cs="Arial"/>
        </w:rPr>
      </w:pPr>
    </w:p>
    <w:p w:rsidR="00475ABC" w:rsidRDefault="00475ABC" w:rsidP="00475ABC">
      <w:pPr>
        <w:tabs>
          <w:tab w:val="left" w:pos="4480"/>
        </w:tabs>
        <w:spacing w:line="480" w:lineRule="auto"/>
        <w:jc w:val="center"/>
        <w:rPr>
          <w:rFonts w:ascii="Arial" w:hAnsi="Arial" w:cs="Arial"/>
        </w:rPr>
      </w:pPr>
    </w:p>
    <w:p w:rsidR="00475ABC" w:rsidRDefault="00475ABC" w:rsidP="00475ABC">
      <w:pPr>
        <w:tabs>
          <w:tab w:val="left" w:pos="4480"/>
        </w:tabs>
        <w:spacing w:line="480" w:lineRule="auto"/>
        <w:jc w:val="center"/>
        <w:rPr>
          <w:rFonts w:ascii="Arial" w:hAnsi="Arial" w:cs="Arial"/>
        </w:rPr>
      </w:pPr>
    </w:p>
    <w:p w:rsidR="00475ABC" w:rsidRPr="00D7132E" w:rsidRDefault="00475ABC" w:rsidP="00475ABC">
      <w:pPr>
        <w:tabs>
          <w:tab w:val="left" w:pos="4480"/>
        </w:tabs>
        <w:spacing w:line="480" w:lineRule="auto"/>
        <w:jc w:val="center"/>
        <w:rPr>
          <w:rFonts w:ascii="Arial" w:hAnsi="Arial" w:cs="Arial"/>
          <w:sz w:val="22"/>
        </w:rPr>
      </w:pPr>
    </w:p>
    <w:p w:rsidR="00475ABC" w:rsidRPr="00D7132E" w:rsidRDefault="00475ABC" w:rsidP="00475ABC">
      <w:pPr>
        <w:tabs>
          <w:tab w:val="left" w:pos="4480"/>
        </w:tabs>
        <w:ind w:left="1174"/>
        <w:jc w:val="center"/>
        <w:rPr>
          <w:rFonts w:ascii="Arial" w:hAnsi="Arial" w:cs="Arial"/>
          <w:sz w:val="22"/>
        </w:rPr>
      </w:pPr>
      <w:r w:rsidRPr="00D7132E">
        <w:rPr>
          <w:rFonts w:ascii="Arial" w:hAnsi="Arial" w:cs="Arial"/>
          <w:b/>
          <w:sz w:val="22"/>
        </w:rPr>
        <w:t>Foto 5.4.-</w:t>
      </w:r>
      <w:r w:rsidRPr="00D7132E">
        <w:rPr>
          <w:rFonts w:ascii="Arial" w:hAnsi="Arial" w:cs="Arial"/>
          <w:sz w:val="22"/>
        </w:rPr>
        <w:t xml:space="preserve"> Colocación de vegetación seca de las especies nativas </w:t>
      </w:r>
    </w:p>
    <w:p w:rsidR="00475ABC" w:rsidRDefault="00475ABC" w:rsidP="00475ABC">
      <w:pPr>
        <w:tabs>
          <w:tab w:val="left" w:pos="4480"/>
        </w:tabs>
        <w:spacing w:line="480" w:lineRule="auto"/>
        <w:jc w:val="center"/>
        <w:rPr>
          <w:rFonts w:ascii="Arial" w:hAnsi="Arial" w:cs="Arial"/>
        </w:rPr>
      </w:pPr>
    </w:p>
    <w:p w:rsidR="00475ABC" w:rsidRDefault="00475ABC" w:rsidP="00475ABC">
      <w:pPr>
        <w:tabs>
          <w:tab w:val="left" w:pos="4480"/>
        </w:tabs>
        <w:spacing w:line="480" w:lineRule="auto"/>
        <w:jc w:val="center"/>
        <w:rPr>
          <w:rFonts w:ascii="Arial" w:hAnsi="Arial" w:cs="Arial"/>
        </w:rPr>
      </w:pPr>
    </w:p>
    <w:p w:rsidR="00475ABC" w:rsidRDefault="00475ABC" w:rsidP="00475ABC">
      <w:pPr>
        <w:tabs>
          <w:tab w:val="left" w:pos="4480"/>
        </w:tabs>
        <w:spacing w:line="480" w:lineRule="auto"/>
        <w:jc w:val="center"/>
        <w:rPr>
          <w:rFonts w:ascii="Arial" w:hAnsi="Arial" w:cs="Arial"/>
        </w:rPr>
      </w:pPr>
    </w:p>
    <w:p w:rsidR="00475ABC" w:rsidRDefault="00475ABC" w:rsidP="00475ABC">
      <w:pPr>
        <w:tabs>
          <w:tab w:val="left" w:pos="4480"/>
        </w:tabs>
        <w:spacing w:line="480" w:lineRule="auto"/>
        <w:jc w:val="center"/>
        <w:rPr>
          <w:rFonts w:ascii="Arial" w:hAnsi="Arial" w:cs="Arial"/>
        </w:rPr>
      </w:pPr>
    </w:p>
    <w:p w:rsidR="00475ABC" w:rsidRDefault="00475ABC" w:rsidP="00475ABC">
      <w:pPr>
        <w:tabs>
          <w:tab w:val="left" w:pos="4480"/>
        </w:tabs>
        <w:spacing w:line="480" w:lineRule="auto"/>
        <w:jc w:val="center"/>
        <w:rPr>
          <w:rFonts w:ascii="Arial" w:hAnsi="Arial" w:cs="Arial"/>
        </w:rPr>
      </w:pPr>
    </w:p>
    <w:p w:rsidR="00475ABC" w:rsidRDefault="00475ABC" w:rsidP="00475ABC">
      <w:pPr>
        <w:tabs>
          <w:tab w:val="left" w:pos="4480"/>
        </w:tabs>
        <w:spacing w:line="480" w:lineRule="auto"/>
        <w:jc w:val="center"/>
        <w:rPr>
          <w:rFonts w:ascii="Arial" w:hAnsi="Arial" w:cs="Arial"/>
        </w:rPr>
      </w:pPr>
    </w:p>
    <w:p w:rsidR="00475ABC" w:rsidRDefault="00475ABC" w:rsidP="00475ABC">
      <w:pPr>
        <w:tabs>
          <w:tab w:val="left" w:pos="4480"/>
        </w:tabs>
        <w:spacing w:line="480" w:lineRule="auto"/>
        <w:jc w:val="center"/>
        <w:rPr>
          <w:rFonts w:ascii="Arial" w:hAnsi="Arial" w:cs="Arial"/>
        </w:rPr>
      </w:pPr>
    </w:p>
    <w:p w:rsidR="00475ABC" w:rsidRDefault="00475ABC" w:rsidP="00475ABC">
      <w:pPr>
        <w:tabs>
          <w:tab w:val="left" w:pos="4480"/>
        </w:tabs>
        <w:spacing w:line="480" w:lineRule="auto"/>
        <w:jc w:val="center"/>
        <w:rPr>
          <w:rFonts w:ascii="Arial" w:hAnsi="Arial" w:cs="Arial"/>
        </w:rPr>
      </w:pPr>
    </w:p>
    <w:p w:rsidR="00475ABC" w:rsidRPr="00F355BC" w:rsidRDefault="00475ABC" w:rsidP="00475ABC">
      <w:pPr>
        <w:spacing w:line="480" w:lineRule="auto"/>
        <w:rPr>
          <w:rFonts w:ascii="Arial" w:hAnsi="Arial" w:cs="Arial"/>
          <w:b/>
        </w:rPr>
      </w:pPr>
      <w:r w:rsidRPr="00F355BC">
        <w:rPr>
          <w:rFonts w:ascii="Arial" w:hAnsi="Arial" w:cs="Arial"/>
          <w:b/>
        </w:rPr>
        <w:t>5.2  Manipulación y disposición del suelo contaminado</w:t>
      </w:r>
    </w:p>
    <w:p w:rsidR="00475ABC" w:rsidRPr="00F355BC" w:rsidRDefault="00475ABC" w:rsidP="00475ABC">
      <w:pPr>
        <w:ind w:left="454"/>
        <w:rPr>
          <w:rFonts w:ascii="Arial" w:hAnsi="Arial" w:cs="Arial"/>
        </w:rPr>
      </w:pPr>
    </w:p>
    <w:p w:rsidR="00475ABC" w:rsidRPr="00F355BC" w:rsidRDefault="00475ABC" w:rsidP="00E4017A">
      <w:pPr>
        <w:numPr>
          <w:ilvl w:val="0"/>
          <w:numId w:val="23"/>
        </w:numPr>
        <w:tabs>
          <w:tab w:val="left" w:pos="4480"/>
        </w:tabs>
        <w:spacing w:line="480" w:lineRule="auto"/>
        <w:jc w:val="both"/>
        <w:rPr>
          <w:rFonts w:ascii="Arial" w:hAnsi="Arial" w:cs="Arial"/>
        </w:rPr>
      </w:pPr>
      <w:r w:rsidRPr="00F355BC">
        <w:rPr>
          <w:rFonts w:ascii="Arial" w:hAnsi="Arial" w:cs="Arial"/>
        </w:rPr>
        <w:t xml:space="preserve">Se realizo </w:t>
      </w:r>
      <w:r>
        <w:rPr>
          <w:rFonts w:ascii="Arial" w:hAnsi="Arial" w:cs="Arial"/>
        </w:rPr>
        <w:t>la</w:t>
      </w:r>
      <w:r w:rsidRPr="00F355BC">
        <w:rPr>
          <w:rFonts w:ascii="Arial" w:hAnsi="Arial" w:cs="Arial"/>
        </w:rPr>
        <w:t xml:space="preserve"> excavación en las inmediaci</w:t>
      </w:r>
      <w:r>
        <w:rPr>
          <w:rFonts w:ascii="Arial" w:hAnsi="Arial" w:cs="Arial"/>
        </w:rPr>
        <w:t>ones de la gasolinera descrita previamente</w:t>
      </w:r>
      <w:r w:rsidRPr="00F355BC">
        <w:rPr>
          <w:rFonts w:ascii="Arial" w:hAnsi="Arial" w:cs="Arial"/>
        </w:rPr>
        <w:t>.</w:t>
      </w:r>
      <w:r>
        <w:rPr>
          <w:rFonts w:ascii="Arial" w:hAnsi="Arial" w:cs="Arial"/>
        </w:rPr>
        <w:t xml:space="preserve"> Para tal efecto se hicieron huecos de 0.80x0,80 m. </w:t>
      </w:r>
    </w:p>
    <w:p w:rsidR="00475ABC" w:rsidRDefault="0019710C" w:rsidP="00475ABC">
      <w:pPr>
        <w:tabs>
          <w:tab w:val="left" w:pos="4480"/>
        </w:tabs>
        <w:spacing w:line="360" w:lineRule="auto"/>
        <w:jc w:val="both"/>
        <w:rPr>
          <w:rFonts w:ascii="Arial" w:hAnsi="Arial" w:cs="Arial"/>
        </w:rPr>
      </w:pPr>
      <w:r>
        <w:rPr>
          <w:noProof/>
        </w:rPr>
        <w:drawing>
          <wp:anchor distT="0" distB="0" distL="114300" distR="114300" simplePos="0" relativeHeight="251687936" behindDoc="1" locked="0" layoutInCell="1" allowOverlap="1">
            <wp:simplePos x="0" y="0"/>
            <wp:positionH relativeFrom="column">
              <wp:posOffset>1257300</wp:posOffset>
            </wp:positionH>
            <wp:positionV relativeFrom="paragraph">
              <wp:posOffset>175895</wp:posOffset>
            </wp:positionV>
            <wp:extent cx="3594100" cy="2704465"/>
            <wp:effectExtent l="19050" t="0" r="6350" b="0"/>
            <wp:wrapNone/>
            <wp:docPr id="201" name="Imagen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rrowheads="1"/>
                    </pic:cNvPicPr>
                  </pic:nvPicPr>
                  <pic:blipFill>
                    <a:blip r:embed="rId108"/>
                    <a:srcRect/>
                    <a:stretch>
                      <a:fillRect/>
                    </a:stretch>
                  </pic:blipFill>
                  <pic:spPr bwMode="auto">
                    <a:xfrm>
                      <a:off x="0" y="0"/>
                      <a:ext cx="3594100" cy="2704465"/>
                    </a:xfrm>
                    <a:prstGeom prst="rect">
                      <a:avLst/>
                    </a:prstGeom>
                    <a:noFill/>
                    <a:ln w="9525">
                      <a:noFill/>
                      <a:miter lim="800000"/>
                      <a:headEnd/>
                      <a:tailEnd/>
                    </a:ln>
                  </pic:spPr>
                </pic:pic>
              </a:graphicData>
            </a:graphic>
          </wp:anchor>
        </w:drawing>
      </w:r>
      <w:r w:rsidR="00475ABC" w:rsidRPr="00F355BC">
        <w:rPr>
          <w:rFonts w:ascii="Arial" w:hAnsi="Arial" w:cs="Arial"/>
        </w:rPr>
        <w:t xml:space="preserve">     </w:t>
      </w:r>
    </w:p>
    <w:p w:rsidR="00475ABC" w:rsidRDefault="00475ABC" w:rsidP="00475ABC">
      <w:pPr>
        <w:tabs>
          <w:tab w:val="left" w:pos="4480"/>
        </w:tabs>
        <w:spacing w:line="480" w:lineRule="auto"/>
        <w:ind w:left="814"/>
        <w:jc w:val="center"/>
        <w:rPr>
          <w:rFonts w:ascii="Arial" w:hAnsi="Arial" w:cs="Arial"/>
        </w:rPr>
      </w:pPr>
    </w:p>
    <w:p w:rsidR="00475ABC" w:rsidRDefault="00475ABC" w:rsidP="00475ABC">
      <w:pPr>
        <w:tabs>
          <w:tab w:val="left" w:pos="4480"/>
        </w:tabs>
        <w:spacing w:line="480" w:lineRule="auto"/>
        <w:ind w:left="814"/>
        <w:jc w:val="center"/>
        <w:rPr>
          <w:rFonts w:ascii="Arial" w:hAnsi="Arial" w:cs="Arial"/>
        </w:rPr>
      </w:pPr>
    </w:p>
    <w:p w:rsidR="00475ABC" w:rsidRDefault="00475ABC" w:rsidP="00475ABC">
      <w:pPr>
        <w:tabs>
          <w:tab w:val="left" w:pos="4480"/>
        </w:tabs>
        <w:spacing w:line="480" w:lineRule="auto"/>
        <w:ind w:left="814"/>
        <w:jc w:val="center"/>
        <w:rPr>
          <w:rFonts w:ascii="Arial" w:hAnsi="Arial" w:cs="Arial"/>
        </w:rPr>
      </w:pPr>
    </w:p>
    <w:p w:rsidR="00475ABC" w:rsidRDefault="00475ABC" w:rsidP="00475ABC">
      <w:pPr>
        <w:tabs>
          <w:tab w:val="left" w:pos="4480"/>
        </w:tabs>
        <w:spacing w:line="480" w:lineRule="auto"/>
        <w:ind w:left="814"/>
        <w:jc w:val="center"/>
        <w:rPr>
          <w:rFonts w:ascii="Arial" w:hAnsi="Arial" w:cs="Arial"/>
        </w:rPr>
      </w:pPr>
    </w:p>
    <w:p w:rsidR="00475ABC" w:rsidRDefault="00475ABC" w:rsidP="00475ABC">
      <w:pPr>
        <w:tabs>
          <w:tab w:val="left" w:pos="4480"/>
        </w:tabs>
        <w:spacing w:line="480" w:lineRule="auto"/>
        <w:ind w:left="814"/>
        <w:jc w:val="center"/>
        <w:rPr>
          <w:rFonts w:ascii="Arial" w:hAnsi="Arial" w:cs="Arial"/>
        </w:rPr>
      </w:pPr>
    </w:p>
    <w:p w:rsidR="00475ABC" w:rsidRDefault="00475ABC" w:rsidP="00475ABC">
      <w:pPr>
        <w:tabs>
          <w:tab w:val="left" w:pos="4480"/>
        </w:tabs>
        <w:spacing w:line="480" w:lineRule="auto"/>
        <w:ind w:left="814"/>
        <w:jc w:val="center"/>
        <w:rPr>
          <w:rFonts w:ascii="Arial" w:hAnsi="Arial" w:cs="Arial"/>
        </w:rPr>
      </w:pPr>
    </w:p>
    <w:p w:rsidR="00475ABC" w:rsidRDefault="00475ABC" w:rsidP="00475ABC">
      <w:pPr>
        <w:tabs>
          <w:tab w:val="left" w:pos="4480"/>
        </w:tabs>
        <w:spacing w:line="480" w:lineRule="auto"/>
        <w:ind w:left="814"/>
        <w:jc w:val="center"/>
        <w:rPr>
          <w:rFonts w:ascii="Arial" w:hAnsi="Arial" w:cs="Arial"/>
        </w:rPr>
      </w:pPr>
    </w:p>
    <w:p w:rsidR="00475ABC" w:rsidRDefault="0019710C" w:rsidP="00475ABC">
      <w:pPr>
        <w:tabs>
          <w:tab w:val="left" w:pos="4480"/>
        </w:tabs>
        <w:spacing w:line="480" w:lineRule="auto"/>
        <w:ind w:left="814"/>
        <w:jc w:val="center"/>
        <w:rPr>
          <w:rFonts w:ascii="Arial" w:hAnsi="Arial" w:cs="Arial"/>
        </w:rPr>
      </w:pPr>
      <w:r>
        <w:rPr>
          <w:noProof/>
        </w:rPr>
        <w:drawing>
          <wp:anchor distT="0" distB="0" distL="114300" distR="114300" simplePos="0" relativeHeight="251695104" behindDoc="1" locked="0" layoutInCell="1" allowOverlap="1">
            <wp:simplePos x="0" y="0"/>
            <wp:positionH relativeFrom="column">
              <wp:posOffset>1257300</wp:posOffset>
            </wp:positionH>
            <wp:positionV relativeFrom="paragraph">
              <wp:posOffset>164465</wp:posOffset>
            </wp:positionV>
            <wp:extent cx="3609975" cy="2771775"/>
            <wp:effectExtent l="19050" t="0" r="9525" b="0"/>
            <wp:wrapNone/>
            <wp:docPr id="208" name="Imagen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rrowheads="1"/>
                    </pic:cNvPicPr>
                  </pic:nvPicPr>
                  <pic:blipFill>
                    <a:blip r:embed="rId109"/>
                    <a:srcRect/>
                    <a:stretch>
                      <a:fillRect/>
                    </a:stretch>
                  </pic:blipFill>
                  <pic:spPr bwMode="auto">
                    <a:xfrm>
                      <a:off x="0" y="0"/>
                      <a:ext cx="3609975" cy="2771775"/>
                    </a:xfrm>
                    <a:prstGeom prst="rect">
                      <a:avLst/>
                    </a:prstGeom>
                    <a:noFill/>
                    <a:ln w="9525">
                      <a:noFill/>
                      <a:miter lim="800000"/>
                      <a:headEnd/>
                      <a:tailEnd/>
                    </a:ln>
                  </pic:spPr>
                </pic:pic>
              </a:graphicData>
            </a:graphic>
          </wp:anchor>
        </w:drawing>
      </w:r>
    </w:p>
    <w:p w:rsidR="00475ABC" w:rsidRDefault="00475ABC" w:rsidP="00475ABC">
      <w:pPr>
        <w:tabs>
          <w:tab w:val="left" w:pos="4480"/>
        </w:tabs>
        <w:spacing w:line="480" w:lineRule="auto"/>
        <w:ind w:left="814"/>
        <w:jc w:val="center"/>
        <w:rPr>
          <w:rFonts w:ascii="Arial" w:hAnsi="Arial" w:cs="Arial"/>
        </w:rPr>
      </w:pPr>
    </w:p>
    <w:p w:rsidR="00475ABC" w:rsidRDefault="00475ABC" w:rsidP="00475ABC">
      <w:pPr>
        <w:tabs>
          <w:tab w:val="left" w:pos="4480"/>
        </w:tabs>
        <w:spacing w:line="480" w:lineRule="auto"/>
        <w:ind w:left="814"/>
        <w:jc w:val="center"/>
        <w:rPr>
          <w:rFonts w:ascii="Arial" w:hAnsi="Arial" w:cs="Arial"/>
        </w:rPr>
      </w:pPr>
    </w:p>
    <w:p w:rsidR="00475ABC" w:rsidRDefault="00475ABC" w:rsidP="00475ABC">
      <w:pPr>
        <w:tabs>
          <w:tab w:val="left" w:pos="4480"/>
        </w:tabs>
        <w:spacing w:line="480" w:lineRule="auto"/>
        <w:ind w:left="814"/>
        <w:jc w:val="center"/>
        <w:rPr>
          <w:rFonts w:ascii="Arial" w:hAnsi="Arial" w:cs="Arial"/>
        </w:rPr>
      </w:pPr>
      <w:r w:rsidRPr="00F355BC">
        <w:rPr>
          <w:rFonts w:ascii="Arial" w:hAnsi="Arial" w:cs="Arial"/>
        </w:rPr>
        <w:t xml:space="preserve">    </w:t>
      </w:r>
    </w:p>
    <w:p w:rsidR="00475ABC" w:rsidRDefault="00475ABC" w:rsidP="00475ABC">
      <w:pPr>
        <w:tabs>
          <w:tab w:val="left" w:pos="4480"/>
        </w:tabs>
        <w:ind w:left="814"/>
        <w:jc w:val="center"/>
        <w:rPr>
          <w:rFonts w:ascii="Arial" w:hAnsi="Arial" w:cs="Arial"/>
          <w:b/>
        </w:rPr>
      </w:pPr>
    </w:p>
    <w:p w:rsidR="00475ABC" w:rsidRDefault="00475ABC" w:rsidP="00475ABC">
      <w:pPr>
        <w:tabs>
          <w:tab w:val="left" w:pos="4480"/>
        </w:tabs>
        <w:ind w:left="814"/>
        <w:jc w:val="center"/>
        <w:rPr>
          <w:rFonts w:ascii="Arial" w:hAnsi="Arial" w:cs="Arial"/>
          <w:b/>
        </w:rPr>
      </w:pPr>
    </w:p>
    <w:p w:rsidR="00475ABC" w:rsidRDefault="00475ABC" w:rsidP="00475ABC">
      <w:pPr>
        <w:tabs>
          <w:tab w:val="left" w:pos="4480"/>
        </w:tabs>
        <w:ind w:left="814"/>
        <w:jc w:val="center"/>
        <w:rPr>
          <w:rFonts w:ascii="Arial" w:hAnsi="Arial" w:cs="Arial"/>
          <w:b/>
        </w:rPr>
      </w:pPr>
    </w:p>
    <w:p w:rsidR="00475ABC" w:rsidRDefault="00475ABC" w:rsidP="00475ABC">
      <w:pPr>
        <w:tabs>
          <w:tab w:val="left" w:pos="4480"/>
        </w:tabs>
        <w:ind w:left="814"/>
        <w:jc w:val="center"/>
        <w:rPr>
          <w:rFonts w:ascii="Arial" w:hAnsi="Arial" w:cs="Arial"/>
          <w:b/>
        </w:rPr>
      </w:pPr>
    </w:p>
    <w:p w:rsidR="00475ABC" w:rsidRDefault="00475ABC" w:rsidP="00475ABC">
      <w:pPr>
        <w:tabs>
          <w:tab w:val="left" w:pos="4480"/>
        </w:tabs>
        <w:ind w:left="814"/>
        <w:jc w:val="center"/>
        <w:rPr>
          <w:rFonts w:ascii="Arial" w:hAnsi="Arial" w:cs="Arial"/>
          <w:b/>
        </w:rPr>
      </w:pPr>
    </w:p>
    <w:p w:rsidR="00475ABC" w:rsidRDefault="00475ABC" w:rsidP="00475ABC">
      <w:pPr>
        <w:tabs>
          <w:tab w:val="left" w:pos="4480"/>
        </w:tabs>
        <w:ind w:left="814"/>
        <w:jc w:val="center"/>
        <w:rPr>
          <w:rFonts w:ascii="Arial" w:hAnsi="Arial" w:cs="Arial"/>
          <w:b/>
        </w:rPr>
      </w:pPr>
    </w:p>
    <w:p w:rsidR="00475ABC" w:rsidRDefault="00475ABC" w:rsidP="00475ABC">
      <w:pPr>
        <w:tabs>
          <w:tab w:val="left" w:pos="4480"/>
        </w:tabs>
        <w:ind w:left="814"/>
        <w:jc w:val="center"/>
        <w:rPr>
          <w:rFonts w:ascii="Arial" w:hAnsi="Arial" w:cs="Arial"/>
          <w:b/>
        </w:rPr>
      </w:pPr>
    </w:p>
    <w:p w:rsidR="00475ABC" w:rsidRDefault="00475ABC" w:rsidP="00475ABC">
      <w:pPr>
        <w:tabs>
          <w:tab w:val="left" w:pos="4480"/>
        </w:tabs>
        <w:ind w:left="814"/>
        <w:jc w:val="center"/>
        <w:rPr>
          <w:rFonts w:ascii="Arial" w:hAnsi="Arial" w:cs="Arial"/>
          <w:b/>
        </w:rPr>
      </w:pPr>
    </w:p>
    <w:p w:rsidR="00475ABC" w:rsidRPr="00D7132E" w:rsidRDefault="00475ABC" w:rsidP="00475ABC">
      <w:pPr>
        <w:tabs>
          <w:tab w:val="left" w:pos="4480"/>
        </w:tabs>
        <w:ind w:left="814"/>
        <w:jc w:val="center"/>
        <w:rPr>
          <w:rFonts w:ascii="Arial" w:hAnsi="Arial" w:cs="Arial"/>
          <w:b/>
          <w:sz w:val="22"/>
        </w:rPr>
      </w:pPr>
    </w:p>
    <w:p w:rsidR="00475ABC" w:rsidRPr="00D7132E" w:rsidRDefault="00475ABC" w:rsidP="00475ABC">
      <w:pPr>
        <w:tabs>
          <w:tab w:val="left" w:pos="4480"/>
        </w:tabs>
        <w:ind w:left="814"/>
        <w:jc w:val="center"/>
        <w:rPr>
          <w:rFonts w:ascii="Arial" w:hAnsi="Arial" w:cs="Arial"/>
          <w:sz w:val="22"/>
        </w:rPr>
      </w:pPr>
      <w:r w:rsidRPr="00D7132E">
        <w:rPr>
          <w:rFonts w:ascii="Arial" w:hAnsi="Arial" w:cs="Arial"/>
          <w:b/>
          <w:sz w:val="22"/>
        </w:rPr>
        <w:t>Foto 5.5 y 5.6.-</w:t>
      </w:r>
      <w:r w:rsidRPr="00D7132E">
        <w:rPr>
          <w:rFonts w:ascii="Arial" w:hAnsi="Arial" w:cs="Arial"/>
          <w:sz w:val="22"/>
        </w:rPr>
        <w:t xml:space="preserve"> Excavaciones para observación de la contaminación en lugar donde se extrajo las muestras.</w:t>
      </w:r>
    </w:p>
    <w:p w:rsidR="00475ABC" w:rsidRPr="00F355BC" w:rsidRDefault="00475ABC" w:rsidP="00475ABC">
      <w:pPr>
        <w:tabs>
          <w:tab w:val="left" w:pos="4480"/>
        </w:tabs>
        <w:spacing w:line="480" w:lineRule="auto"/>
        <w:ind w:left="814"/>
        <w:jc w:val="center"/>
        <w:rPr>
          <w:rFonts w:ascii="Arial" w:hAnsi="Arial" w:cs="Arial"/>
        </w:rPr>
      </w:pPr>
    </w:p>
    <w:p w:rsidR="00475ABC" w:rsidRDefault="00475ABC" w:rsidP="00E4017A">
      <w:pPr>
        <w:numPr>
          <w:ilvl w:val="0"/>
          <w:numId w:val="23"/>
        </w:numPr>
        <w:tabs>
          <w:tab w:val="left" w:pos="4480"/>
        </w:tabs>
        <w:spacing w:line="480" w:lineRule="auto"/>
        <w:jc w:val="both"/>
        <w:rPr>
          <w:rFonts w:ascii="Arial" w:hAnsi="Arial" w:cs="Arial"/>
        </w:rPr>
      </w:pPr>
      <w:r w:rsidRPr="00F355BC">
        <w:rPr>
          <w:rFonts w:ascii="Arial" w:hAnsi="Arial" w:cs="Arial"/>
        </w:rPr>
        <w:t xml:space="preserve">El material contaminado </w:t>
      </w:r>
      <w:r>
        <w:rPr>
          <w:rFonts w:ascii="Arial" w:hAnsi="Arial" w:cs="Arial"/>
        </w:rPr>
        <w:t>era una mezcla de arena, limo y arcilla que fue utilizado para relleno del predio. Se recolectó y transportó este material</w:t>
      </w:r>
      <w:r w:rsidRPr="00F355BC">
        <w:rPr>
          <w:rFonts w:ascii="Arial" w:hAnsi="Arial" w:cs="Arial"/>
        </w:rPr>
        <w:t xml:space="preserve"> en sacos de yute hasta el sitio de estudio</w:t>
      </w:r>
      <w:r>
        <w:rPr>
          <w:rFonts w:ascii="Arial" w:hAnsi="Arial" w:cs="Arial"/>
        </w:rPr>
        <w:t>, en donde se extrajo pequeñas muestras para realizar las pruebas en el laboratorio</w:t>
      </w:r>
      <w:r w:rsidRPr="00F355BC">
        <w:rPr>
          <w:rFonts w:ascii="Arial" w:hAnsi="Arial" w:cs="Arial"/>
        </w:rPr>
        <w:t>.</w:t>
      </w:r>
    </w:p>
    <w:p w:rsidR="00475ABC" w:rsidRPr="00D7132E" w:rsidRDefault="0019710C" w:rsidP="00475ABC">
      <w:pPr>
        <w:tabs>
          <w:tab w:val="left" w:pos="4480"/>
        </w:tabs>
        <w:ind w:left="814"/>
        <w:jc w:val="center"/>
        <w:rPr>
          <w:rFonts w:ascii="Arial" w:hAnsi="Arial" w:cs="Arial"/>
          <w:sz w:val="22"/>
        </w:rPr>
      </w:pPr>
      <w:r>
        <w:rPr>
          <w:rFonts w:ascii="Arial" w:hAnsi="Arial" w:cs="Arial"/>
          <w:noProof/>
          <w:sz w:val="22"/>
        </w:rPr>
        <w:drawing>
          <wp:anchor distT="0" distB="0" distL="114300" distR="114300" simplePos="0" relativeHeight="251669504" behindDoc="0" locked="1" layoutInCell="1" allowOverlap="1">
            <wp:simplePos x="0" y="0"/>
            <wp:positionH relativeFrom="character">
              <wp:posOffset>0</wp:posOffset>
            </wp:positionH>
            <wp:positionV relativeFrom="line">
              <wp:posOffset>0</wp:posOffset>
            </wp:positionV>
            <wp:extent cx="3599815" cy="2879725"/>
            <wp:effectExtent l="19050" t="0" r="635" b="0"/>
            <wp:wrapNone/>
            <wp:docPr id="183" name="Imagen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rrowheads="1"/>
                    </pic:cNvPicPr>
                  </pic:nvPicPr>
                  <pic:blipFill>
                    <a:blip r:embed="rId110"/>
                    <a:srcRect/>
                    <a:stretch>
                      <a:fillRect/>
                    </a:stretch>
                  </pic:blipFill>
                  <pic:spPr bwMode="auto">
                    <a:xfrm>
                      <a:off x="0" y="0"/>
                      <a:ext cx="3599815" cy="2879725"/>
                    </a:xfrm>
                    <a:prstGeom prst="rect">
                      <a:avLst/>
                    </a:prstGeom>
                    <a:noFill/>
                    <a:ln w="9525">
                      <a:noFill/>
                      <a:miter lim="800000"/>
                      <a:headEnd/>
                      <a:tailEnd/>
                    </a:ln>
                  </pic:spPr>
                </pic:pic>
              </a:graphicData>
            </a:graphic>
          </wp:anchor>
        </w:drawing>
      </w:r>
      <w:r w:rsidR="00475ABC" w:rsidRPr="00D7132E">
        <w:rPr>
          <w:rFonts w:ascii="Arial" w:hAnsi="Arial" w:cs="Arial"/>
          <w:sz w:val="22"/>
        </w:rPr>
        <w:pict>
          <v:shape id="_x0000_i1032" type="#_x0000_t75" style="width:283pt;height:227pt">
            <v:imagedata croptop="-65520f" cropbottom="65520f"/>
          </v:shape>
        </w:pict>
      </w:r>
    </w:p>
    <w:p w:rsidR="00475ABC" w:rsidRPr="00D7132E" w:rsidRDefault="00475ABC" w:rsidP="00475ABC">
      <w:pPr>
        <w:tabs>
          <w:tab w:val="left" w:pos="4480"/>
        </w:tabs>
        <w:ind w:left="814"/>
        <w:jc w:val="center"/>
        <w:rPr>
          <w:rFonts w:ascii="Arial" w:hAnsi="Arial" w:cs="Arial"/>
          <w:sz w:val="22"/>
        </w:rPr>
      </w:pPr>
      <w:r w:rsidRPr="00D7132E">
        <w:rPr>
          <w:rFonts w:ascii="Arial" w:hAnsi="Arial" w:cs="Arial"/>
          <w:b/>
          <w:sz w:val="22"/>
        </w:rPr>
        <w:t>Foto 5.7.-</w:t>
      </w:r>
      <w:r w:rsidRPr="00D7132E">
        <w:rPr>
          <w:rFonts w:ascii="Arial" w:hAnsi="Arial" w:cs="Arial"/>
          <w:sz w:val="22"/>
        </w:rPr>
        <w:t xml:space="preserve"> Material de muestra.</w:t>
      </w: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E4017A">
      <w:pPr>
        <w:numPr>
          <w:ilvl w:val="0"/>
          <w:numId w:val="23"/>
        </w:numPr>
        <w:tabs>
          <w:tab w:val="left" w:pos="4480"/>
        </w:tabs>
        <w:spacing w:line="480" w:lineRule="auto"/>
        <w:jc w:val="both"/>
        <w:rPr>
          <w:rFonts w:ascii="Arial" w:hAnsi="Arial" w:cs="Arial"/>
        </w:rPr>
      </w:pPr>
      <w:r>
        <w:rPr>
          <w:rFonts w:ascii="Arial" w:hAnsi="Arial" w:cs="Arial"/>
        </w:rPr>
        <w:t>Se procedió a hacer una valoración visual del suelo que se transportó desde la gasolinera hasta el sitio de estudio, el mismo que</w:t>
      </w:r>
      <w:r w:rsidRPr="00F355BC">
        <w:rPr>
          <w:rFonts w:ascii="Arial" w:hAnsi="Arial" w:cs="Arial"/>
        </w:rPr>
        <w:t xml:space="preserve"> presentaba una coloración negro verduzco</w:t>
      </w:r>
      <w:r>
        <w:rPr>
          <w:rFonts w:ascii="Arial" w:hAnsi="Arial" w:cs="Arial"/>
        </w:rPr>
        <w:t xml:space="preserve"> y tení</w:t>
      </w:r>
      <w:r w:rsidRPr="00F355BC">
        <w:rPr>
          <w:rFonts w:ascii="Arial" w:hAnsi="Arial" w:cs="Arial"/>
        </w:rPr>
        <w:t>a un fuerte olor a gasolina sin presencia de vida animal o vegetal.</w:t>
      </w:r>
      <w:r>
        <w:rPr>
          <w:rFonts w:ascii="Arial" w:hAnsi="Arial" w:cs="Arial"/>
        </w:rPr>
        <w:t xml:space="preserve"> Este material, dadas las condiciones del transporte y preservación presento las características originales del sitio donde se produjo el derrame.</w:t>
      </w:r>
      <w:r w:rsidRPr="00F355BC">
        <w:rPr>
          <w:rFonts w:ascii="Arial" w:hAnsi="Arial" w:cs="Arial"/>
        </w:rPr>
        <w:t xml:space="preserve"> </w:t>
      </w:r>
    </w:p>
    <w:p w:rsidR="00475ABC" w:rsidRDefault="00475ABC" w:rsidP="00475ABC">
      <w:pPr>
        <w:tabs>
          <w:tab w:val="left" w:pos="4480"/>
        </w:tabs>
        <w:spacing w:line="480" w:lineRule="auto"/>
        <w:jc w:val="both"/>
        <w:rPr>
          <w:rFonts w:ascii="Arial" w:hAnsi="Arial" w:cs="Arial"/>
        </w:rPr>
      </w:pPr>
    </w:p>
    <w:p w:rsidR="00475ABC" w:rsidRDefault="00475ABC" w:rsidP="00475ABC">
      <w:pPr>
        <w:tabs>
          <w:tab w:val="left" w:pos="4480"/>
        </w:tabs>
        <w:spacing w:line="480" w:lineRule="auto"/>
        <w:jc w:val="both"/>
        <w:rPr>
          <w:rFonts w:ascii="Arial" w:hAnsi="Arial" w:cs="Arial"/>
        </w:rPr>
      </w:pPr>
    </w:p>
    <w:p w:rsidR="00475ABC" w:rsidRDefault="0019710C" w:rsidP="00475ABC">
      <w:pPr>
        <w:tabs>
          <w:tab w:val="left" w:pos="4480"/>
        </w:tabs>
        <w:spacing w:line="480" w:lineRule="auto"/>
        <w:jc w:val="both"/>
        <w:rPr>
          <w:rFonts w:ascii="Arial" w:hAnsi="Arial" w:cs="Arial"/>
        </w:rPr>
      </w:pPr>
      <w:r>
        <w:rPr>
          <w:noProof/>
        </w:rPr>
        <w:drawing>
          <wp:anchor distT="0" distB="0" distL="114300" distR="114300" simplePos="0" relativeHeight="251680768" behindDoc="1" locked="0" layoutInCell="1" allowOverlap="1">
            <wp:simplePos x="0" y="0"/>
            <wp:positionH relativeFrom="column">
              <wp:posOffset>1143000</wp:posOffset>
            </wp:positionH>
            <wp:positionV relativeFrom="paragraph">
              <wp:posOffset>-114300</wp:posOffset>
            </wp:positionV>
            <wp:extent cx="3619500" cy="2895600"/>
            <wp:effectExtent l="19050" t="0" r="0" b="0"/>
            <wp:wrapNone/>
            <wp:docPr id="194" name="Imagen 194" descr="HPIM06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descr="HPIM0605"/>
                    <pic:cNvPicPr>
                      <a:picLocks noChangeArrowheads="1"/>
                    </pic:cNvPicPr>
                  </pic:nvPicPr>
                  <pic:blipFill>
                    <a:blip r:embed="rId111" cstate="print"/>
                    <a:srcRect/>
                    <a:stretch>
                      <a:fillRect/>
                    </a:stretch>
                  </pic:blipFill>
                  <pic:spPr bwMode="auto">
                    <a:xfrm>
                      <a:off x="0" y="0"/>
                      <a:ext cx="3619500" cy="2895600"/>
                    </a:xfrm>
                    <a:prstGeom prst="rect">
                      <a:avLst/>
                    </a:prstGeom>
                    <a:noFill/>
                    <a:ln w="9525">
                      <a:noFill/>
                      <a:miter lim="800000"/>
                      <a:headEnd/>
                      <a:tailEnd/>
                    </a:ln>
                  </pic:spPr>
                </pic:pic>
              </a:graphicData>
            </a:graphic>
          </wp:anchor>
        </w:drawing>
      </w:r>
    </w:p>
    <w:p w:rsidR="00475ABC" w:rsidRPr="00F355BC" w:rsidRDefault="00475ABC" w:rsidP="00475ABC">
      <w:pPr>
        <w:tabs>
          <w:tab w:val="left" w:pos="4480"/>
        </w:tabs>
        <w:spacing w:line="480" w:lineRule="auto"/>
        <w:jc w:val="both"/>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Pr="00F355BC" w:rsidRDefault="00475ABC" w:rsidP="00475ABC">
      <w:pPr>
        <w:tabs>
          <w:tab w:val="left" w:pos="4480"/>
        </w:tabs>
        <w:spacing w:line="480" w:lineRule="auto"/>
        <w:ind w:left="1174"/>
        <w:jc w:val="center"/>
        <w:rPr>
          <w:rFonts w:ascii="Arial" w:hAnsi="Arial" w:cs="Arial"/>
        </w:rPr>
      </w:pPr>
    </w:p>
    <w:p w:rsidR="00475ABC" w:rsidRPr="00D7132E" w:rsidRDefault="00475ABC" w:rsidP="00475ABC">
      <w:pPr>
        <w:tabs>
          <w:tab w:val="left" w:pos="4480"/>
        </w:tabs>
        <w:spacing w:line="480" w:lineRule="auto"/>
        <w:ind w:left="814"/>
        <w:jc w:val="center"/>
        <w:rPr>
          <w:rFonts w:ascii="Arial" w:hAnsi="Arial" w:cs="Arial"/>
          <w:b/>
          <w:sz w:val="22"/>
        </w:rPr>
      </w:pPr>
    </w:p>
    <w:p w:rsidR="00475ABC" w:rsidRPr="00D7132E" w:rsidRDefault="00475ABC" w:rsidP="00475ABC">
      <w:pPr>
        <w:tabs>
          <w:tab w:val="left" w:pos="4480"/>
        </w:tabs>
        <w:spacing w:line="480" w:lineRule="auto"/>
        <w:ind w:left="814"/>
        <w:jc w:val="center"/>
        <w:rPr>
          <w:rFonts w:ascii="Arial" w:hAnsi="Arial" w:cs="Arial"/>
          <w:sz w:val="22"/>
        </w:rPr>
      </w:pPr>
      <w:r w:rsidRPr="00D7132E">
        <w:rPr>
          <w:rFonts w:ascii="Arial" w:hAnsi="Arial" w:cs="Arial"/>
          <w:b/>
          <w:sz w:val="22"/>
        </w:rPr>
        <w:t xml:space="preserve">    Foto 5.8.-</w:t>
      </w:r>
      <w:r w:rsidRPr="00D7132E">
        <w:rPr>
          <w:rFonts w:ascii="Arial" w:hAnsi="Arial" w:cs="Arial"/>
          <w:sz w:val="22"/>
        </w:rPr>
        <w:t xml:space="preserve"> Valoración visual del gradote contaminación.</w:t>
      </w:r>
    </w:p>
    <w:p w:rsidR="00475ABC" w:rsidRDefault="00475ABC" w:rsidP="00475ABC">
      <w:pPr>
        <w:tabs>
          <w:tab w:val="left" w:pos="4480"/>
        </w:tabs>
        <w:spacing w:line="480" w:lineRule="auto"/>
        <w:ind w:left="814"/>
        <w:jc w:val="both"/>
        <w:rPr>
          <w:rFonts w:ascii="Arial" w:hAnsi="Arial" w:cs="Arial"/>
        </w:rPr>
      </w:pPr>
    </w:p>
    <w:p w:rsidR="00475ABC" w:rsidRDefault="00475ABC" w:rsidP="00475ABC">
      <w:pPr>
        <w:tabs>
          <w:tab w:val="left" w:pos="4480"/>
        </w:tabs>
        <w:spacing w:line="480" w:lineRule="auto"/>
        <w:ind w:left="814"/>
        <w:jc w:val="both"/>
        <w:rPr>
          <w:rFonts w:ascii="Arial" w:hAnsi="Arial" w:cs="Arial"/>
        </w:rPr>
      </w:pPr>
    </w:p>
    <w:p w:rsidR="00475ABC" w:rsidRDefault="00475ABC" w:rsidP="00475ABC">
      <w:pPr>
        <w:tabs>
          <w:tab w:val="left" w:pos="4480"/>
        </w:tabs>
        <w:spacing w:line="480" w:lineRule="auto"/>
        <w:ind w:left="814"/>
        <w:jc w:val="both"/>
        <w:rPr>
          <w:rFonts w:ascii="Arial" w:hAnsi="Arial" w:cs="Arial"/>
        </w:rPr>
      </w:pPr>
    </w:p>
    <w:p w:rsidR="00475ABC" w:rsidRDefault="00475ABC" w:rsidP="00475ABC">
      <w:pPr>
        <w:tabs>
          <w:tab w:val="left" w:pos="4480"/>
        </w:tabs>
        <w:spacing w:line="480" w:lineRule="auto"/>
        <w:ind w:left="814"/>
        <w:jc w:val="both"/>
        <w:rPr>
          <w:rFonts w:ascii="Arial" w:hAnsi="Arial" w:cs="Arial"/>
        </w:rPr>
      </w:pPr>
    </w:p>
    <w:p w:rsidR="00475ABC" w:rsidRPr="00F355BC" w:rsidRDefault="00475ABC" w:rsidP="00E4017A">
      <w:pPr>
        <w:numPr>
          <w:ilvl w:val="0"/>
          <w:numId w:val="23"/>
        </w:numPr>
        <w:tabs>
          <w:tab w:val="left" w:pos="4480"/>
        </w:tabs>
        <w:spacing w:line="480" w:lineRule="auto"/>
        <w:jc w:val="both"/>
        <w:rPr>
          <w:rFonts w:ascii="Arial" w:hAnsi="Arial" w:cs="Arial"/>
        </w:rPr>
      </w:pPr>
      <w:r w:rsidRPr="00F355BC">
        <w:rPr>
          <w:rFonts w:ascii="Arial" w:hAnsi="Arial" w:cs="Arial"/>
        </w:rPr>
        <w:t>Se colo</w:t>
      </w:r>
      <w:r>
        <w:rPr>
          <w:rFonts w:ascii="Arial" w:hAnsi="Arial" w:cs="Arial"/>
        </w:rPr>
        <w:t xml:space="preserve">có el material en las celdas y se retiró de forma manual las rocas de </w:t>
      </w:r>
      <w:r w:rsidRPr="00F355BC">
        <w:rPr>
          <w:rFonts w:ascii="Arial" w:hAnsi="Arial" w:cs="Arial"/>
        </w:rPr>
        <w:t xml:space="preserve">tamaño mayores a </w:t>
      </w:r>
      <w:smartTag w:uri="urn:schemas-microsoft-com:office:smarttags" w:element="metricconverter">
        <w:smartTagPr>
          <w:attr w:name="ProductID" w:val="4 cm"/>
        </w:smartTagPr>
        <w:r w:rsidRPr="00F355BC">
          <w:rPr>
            <w:rFonts w:ascii="Arial" w:hAnsi="Arial" w:cs="Arial"/>
          </w:rPr>
          <w:t>4 cm</w:t>
        </w:r>
      </w:smartTag>
      <w:r w:rsidRPr="00F355BC">
        <w:rPr>
          <w:rFonts w:ascii="Arial" w:hAnsi="Arial" w:cs="Arial"/>
        </w:rPr>
        <w:t>.</w:t>
      </w:r>
      <w:r>
        <w:rPr>
          <w:rFonts w:ascii="Arial" w:hAnsi="Arial" w:cs="Arial"/>
        </w:rPr>
        <w:t xml:space="preserve"> y materiales extraños tales como fragmentos de hormigón, etc., dejando la celda con una configuración con borde libre de </w:t>
      </w:r>
      <w:smartTag w:uri="urn:schemas-microsoft-com:office:smarttags" w:element="metricconverter">
        <w:smartTagPr>
          <w:attr w:name="ProductID" w:val="20 cm"/>
        </w:smartTagPr>
        <w:r>
          <w:rPr>
            <w:rFonts w:ascii="Arial" w:hAnsi="Arial" w:cs="Arial"/>
          </w:rPr>
          <w:t>20 cm</w:t>
        </w:r>
      </w:smartTag>
      <w:r>
        <w:rPr>
          <w:rFonts w:ascii="Arial" w:hAnsi="Arial" w:cs="Arial"/>
        </w:rPr>
        <w:t>.</w:t>
      </w:r>
    </w:p>
    <w:p w:rsidR="00475ABC" w:rsidRPr="00F355BC" w:rsidRDefault="0019710C" w:rsidP="00475ABC">
      <w:pPr>
        <w:tabs>
          <w:tab w:val="left" w:pos="4480"/>
        </w:tabs>
        <w:spacing w:line="480" w:lineRule="auto"/>
        <w:jc w:val="both"/>
        <w:rPr>
          <w:rFonts w:ascii="Arial" w:hAnsi="Arial" w:cs="Arial"/>
        </w:rPr>
      </w:pPr>
      <w:r>
        <w:rPr>
          <w:noProof/>
        </w:rPr>
        <w:drawing>
          <wp:anchor distT="0" distB="0" distL="114300" distR="114300" simplePos="0" relativeHeight="251679744" behindDoc="1" locked="0" layoutInCell="1" allowOverlap="1">
            <wp:simplePos x="0" y="0"/>
            <wp:positionH relativeFrom="column">
              <wp:posOffset>1205865</wp:posOffset>
            </wp:positionH>
            <wp:positionV relativeFrom="paragraph">
              <wp:posOffset>343535</wp:posOffset>
            </wp:positionV>
            <wp:extent cx="3602990" cy="2483485"/>
            <wp:effectExtent l="19050" t="0" r="0" b="0"/>
            <wp:wrapNone/>
            <wp:docPr id="193" name="Imagen 193" descr="HPIM06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descr="HPIM0614"/>
                    <pic:cNvPicPr>
                      <a:picLocks noChangeArrowheads="1"/>
                    </pic:cNvPicPr>
                  </pic:nvPicPr>
                  <pic:blipFill>
                    <a:blip r:embed="rId112" cstate="print"/>
                    <a:srcRect/>
                    <a:stretch>
                      <a:fillRect/>
                    </a:stretch>
                  </pic:blipFill>
                  <pic:spPr bwMode="auto">
                    <a:xfrm>
                      <a:off x="0" y="0"/>
                      <a:ext cx="3602990" cy="2483485"/>
                    </a:xfrm>
                    <a:prstGeom prst="rect">
                      <a:avLst/>
                    </a:prstGeom>
                    <a:noFill/>
                    <a:ln w="9525">
                      <a:noFill/>
                      <a:miter lim="800000"/>
                      <a:headEnd/>
                      <a:tailEnd/>
                    </a:ln>
                  </pic:spPr>
                </pic:pic>
              </a:graphicData>
            </a:graphic>
          </wp:anchor>
        </w:drawing>
      </w:r>
    </w:p>
    <w:p w:rsidR="00475ABC" w:rsidRDefault="00475ABC" w:rsidP="00475ABC">
      <w:pPr>
        <w:tabs>
          <w:tab w:val="left" w:pos="4480"/>
        </w:tabs>
        <w:spacing w:line="480" w:lineRule="auto"/>
        <w:ind w:left="1174"/>
        <w:jc w:val="center"/>
        <w:rPr>
          <w:rFonts w:ascii="Arial" w:hAnsi="Arial" w:cs="Arial"/>
        </w:rPr>
      </w:pPr>
      <w:r w:rsidRPr="00F355BC">
        <w:rPr>
          <w:rFonts w:ascii="Arial" w:hAnsi="Arial" w:cs="Arial"/>
        </w:rPr>
        <w:t xml:space="preserve">         </w:t>
      </w: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r>
        <w:rPr>
          <w:rFonts w:ascii="Arial" w:hAnsi="Arial" w:cs="Arial"/>
          <w:noProof/>
        </w:rPr>
        <w:pict>
          <v:shape id="_x0000_s1226" type="#_x0000_t202" style="position:absolute;left:0;text-align:left;margin-left:63pt;margin-top:1.85pt;width:369pt;height:36pt;z-index:251688960;mso-position-vertical-relative:line" filled="f" stroked="f">
            <v:textbox>
              <w:txbxContent>
                <w:p w:rsidR="00475ABC" w:rsidRPr="00D7132E" w:rsidRDefault="00475ABC" w:rsidP="00475ABC">
                  <w:pPr>
                    <w:tabs>
                      <w:tab w:val="left" w:pos="4480"/>
                    </w:tabs>
                    <w:spacing w:line="480" w:lineRule="auto"/>
                    <w:rPr>
                      <w:rFonts w:ascii="Arial" w:hAnsi="Arial" w:cs="Arial"/>
                      <w:sz w:val="22"/>
                    </w:rPr>
                  </w:pPr>
                  <w:r w:rsidRPr="00D7132E">
                    <w:rPr>
                      <w:rFonts w:ascii="Arial" w:hAnsi="Arial" w:cs="Arial"/>
                      <w:b/>
                      <w:sz w:val="22"/>
                    </w:rPr>
                    <w:t>Foto 5.9.-</w:t>
                  </w:r>
                  <w:r w:rsidRPr="00D7132E">
                    <w:rPr>
                      <w:rFonts w:ascii="Arial" w:hAnsi="Arial" w:cs="Arial"/>
                      <w:sz w:val="22"/>
                    </w:rPr>
                    <w:t xml:space="preserve"> Colocación del materi</w:t>
                  </w:r>
                  <w:r>
                    <w:rPr>
                      <w:rFonts w:ascii="Arial" w:hAnsi="Arial" w:cs="Arial"/>
                      <w:sz w:val="22"/>
                    </w:rPr>
                    <w:t>al en las celdas de remediación</w:t>
                  </w:r>
                </w:p>
                <w:p w:rsidR="00475ABC" w:rsidRDefault="00475ABC" w:rsidP="00475ABC"/>
              </w:txbxContent>
            </v:textbox>
          </v:shape>
        </w:pict>
      </w:r>
    </w:p>
    <w:p w:rsidR="00475ABC" w:rsidRPr="00F355BC" w:rsidRDefault="0019710C" w:rsidP="00475ABC">
      <w:pPr>
        <w:tabs>
          <w:tab w:val="left" w:pos="4480"/>
        </w:tabs>
        <w:spacing w:line="480" w:lineRule="auto"/>
        <w:ind w:left="1174"/>
        <w:jc w:val="center"/>
        <w:rPr>
          <w:rFonts w:ascii="Arial" w:hAnsi="Arial" w:cs="Arial"/>
        </w:rPr>
      </w:pPr>
      <w:r>
        <w:rPr>
          <w:noProof/>
        </w:rPr>
        <w:drawing>
          <wp:anchor distT="0" distB="0" distL="114300" distR="114300" simplePos="0" relativeHeight="251689984" behindDoc="1" locked="0" layoutInCell="1" allowOverlap="1">
            <wp:simplePos x="0" y="0"/>
            <wp:positionH relativeFrom="column">
              <wp:posOffset>1143000</wp:posOffset>
            </wp:positionH>
            <wp:positionV relativeFrom="paragraph">
              <wp:posOffset>244475</wp:posOffset>
            </wp:positionV>
            <wp:extent cx="3604260" cy="2522855"/>
            <wp:effectExtent l="19050" t="0" r="0" b="0"/>
            <wp:wrapNone/>
            <wp:docPr id="203" name="Imagen 203" descr="HPIM0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descr="HPIM0615"/>
                    <pic:cNvPicPr>
                      <a:picLocks noChangeArrowheads="1"/>
                    </pic:cNvPicPr>
                  </pic:nvPicPr>
                  <pic:blipFill>
                    <a:blip r:embed="rId113" cstate="print"/>
                    <a:srcRect/>
                    <a:stretch>
                      <a:fillRect/>
                    </a:stretch>
                  </pic:blipFill>
                  <pic:spPr bwMode="auto">
                    <a:xfrm>
                      <a:off x="0" y="0"/>
                      <a:ext cx="3604260" cy="2522855"/>
                    </a:xfrm>
                    <a:prstGeom prst="rect">
                      <a:avLst/>
                    </a:prstGeom>
                    <a:noFill/>
                    <a:ln w="9525">
                      <a:noFill/>
                      <a:miter lim="800000"/>
                      <a:headEnd/>
                      <a:tailEnd/>
                    </a:ln>
                  </pic:spPr>
                </pic:pic>
              </a:graphicData>
            </a:graphic>
          </wp:anchor>
        </w:drawing>
      </w:r>
    </w:p>
    <w:p w:rsidR="00475ABC" w:rsidRDefault="00475ABC" w:rsidP="00475ABC">
      <w:pPr>
        <w:tabs>
          <w:tab w:val="left" w:pos="4480"/>
        </w:tabs>
        <w:spacing w:line="480" w:lineRule="auto"/>
        <w:ind w:left="814"/>
        <w:jc w:val="center"/>
        <w:rPr>
          <w:rFonts w:ascii="Arial" w:hAnsi="Arial" w:cs="Arial"/>
        </w:rPr>
      </w:pPr>
    </w:p>
    <w:p w:rsidR="00475ABC" w:rsidRDefault="00475ABC" w:rsidP="00475ABC">
      <w:pPr>
        <w:tabs>
          <w:tab w:val="left" w:pos="4480"/>
        </w:tabs>
        <w:spacing w:line="480" w:lineRule="auto"/>
        <w:ind w:left="814"/>
        <w:jc w:val="center"/>
        <w:rPr>
          <w:rFonts w:ascii="Arial" w:hAnsi="Arial" w:cs="Arial"/>
        </w:rPr>
      </w:pPr>
    </w:p>
    <w:p w:rsidR="00475ABC" w:rsidRDefault="00475ABC" w:rsidP="00475ABC">
      <w:pPr>
        <w:tabs>
          <w:tab w:val="left" w:pos="4480"/>
        </w:tabs>
        <w:spacing w:line="480" w:lineRule="auto"/>
        <w:ind w:left="814"/>
        <w:jc w:val="center"/>
        <w:rPr>
          <w:rFonts w:ascii="Arial" w:hAnsi="Arial" w:cs="Arial"/>
        </w:rPr>
      </w:pPr>
      <w:r>
        <w:rPr>
          <w:rFonts w:ascii="Arial" w:hAnsi="Arial" w:cs="Arial"/>
        </w:rPr>
        <w:t xml:space="preserve"> </w:t>
      </w:r>
    </w:p>
    <w:p w:rsidR="00475ABC" w:rsidRDefault="00475ABC" w:rsidP="00475ABC">
      <w:pPr>
        <w:tabs>
          <w:tab w:val="left" w:pos="4480"/>
        </w:tabs>
        <w:spacing w:line="480" w:lineRule="auto"/>
        <w:ind w:left="814"/>
        <w:jc w:val="center"/>
        <w:rPr>
          <w:rFonts w:ascii="Arial" w:hAnsi="Arial" w:cs="Arial"/>
        </w:rPr>
      </w:pPr>
    </w:p>
    <w:p w:rsidR="00475ABC" w:rsidRDefault="00475ABC" w:rsidP="00475ABC">
      <w:pPr>
        <w:tabs>
          <w:tab w:val="left" w:pos="4480"/>
        </w:tabs>
        <w:spacing w:line="480" w:lineRule="auto"/>
        <w:ind w:left="814"/>
        <w:jc w:val="center"/>
        <w:rPr>
          <w:rFonts w:ascii="Arial" w:hAnsi="Arial" w:cs="Arial"/>
        </w:rPr>
      </w:pPr>
    </w:p>
    <w:p w:rsidR="00475ABC" w:rsidRDefault="00475ABC" w:rsidP="00475ABC">
      <w:pPr>
        <w:tabs>
          <w:tab w:val="left" w:pos="4480"/>
        </w:tabs>
        <w:spacing w:line="480" w:lineRule="auto"/>
        <w:ind w:left="814"/>
        <w:jc w:val="center"/>
        <w:rPr>
          <w:rFonts w:ascii="Arial" w:hAnsi="Arial" w:cs="Arial"/>
        </w:rPr>
      </w:pPr>
    </w:p>
    <w:p w:rsidR="00475ABC" w:rsidRDefault="00475ABC" w:rsidP="00475ABC">
      <w:pPr>
        <w:tabs>
          <w:tab w:val="left" w:pos="4480"/>
        </w:tabs>
        <w:spacing w:line="480" w:lineRule="auto"/>
        <w:ind w:left="814"/>
        <w:jc w:val="center"/>
        <w:rPr>
          <w:rFonts w:ascii="Arial" w:hAnsi="Arial" w:cs="Arial"/>
        </w:rPr>
      </w:pPr>
    </w:p>
    <w:p w:rsidR="00475ABC" w:rsidRPr="00D7132E" w:rsidRDefault="00475ABC" w:rsidP="00475ABC">
      <w:pPr>
        <w:tabs>
          <w:tab w:val="left" w:pos="4480"/>
        </w:tabs>
        <w:ind w:left="814"/>
        <w:jc w:val="center"/>
        <w:rPr>
          <w:rFonts w:ascii="Arial" w:hAnsi="Arial" w:cs="Arial"/>
          <w:sz w:val="22"/>
        </w:rPr>
      </w:pPr>
      <w:r w:rsidRPr="00D7132E">
        <w:rPr>
          <w:rFonts w:ascii="Arial" w:hAnsi="Arial" w:cs="Arial"/>
          <w:b/>
          <w:sz w:val="22"/>
        </w:rPr>
        <w:t>Foto 5.10.-</w:t>
      </w:r>
      <w:r w:rsidRPr="00D7132E">
        <w:rPr>
          <w:rFonts w:ascii="Arial" w:hAnsi="Arial" w:cs="Arial"/>
          <w:sz w:val="22"/>
        </w:rPr>
        <w:t xml:space="preserve"> E</w:t>
      </w:r>
      <w:r>
        <w:rPr>
          <w:rFonts w:ascii="Arial" w:hAnsi="Arial" w:cs="Arial"/>
          <w:sz w:val="22"/>
        </w:rPr>
        <w:t>xtracción de rocas</w:t>
      </w:r>
    </w:p>
    <w:p w:rsidR="00475ABC" w:rsidRPr="00F355BC" w:rsidRDefault="00475ABC" w:rsidP="00475ABC">
      <w:pPr>
        <w:tabs>
          <w:tab w:val="left" w:pos="4480"/>
        </w:tabs>
        <w:spacing w:line="480" w:lineRule="auto"/>
        <w:jc w:val="center"/>
        <w:rPr>
          <w:rFonts w:ascii="Arial" w:hAnsi="Arial" w:cs="Arial"/>
        </w:rPr>
      </w:pPr>
      <w:r>
        <w:rPr>
          <w:rFonts w:ascii="Arial" w:hAnsi="Arial" w:cs="Arial"/>
        </w:rPr>
        <w:t xml:space="preserve">                                                     </w:t>
      </w:r>
    </w:p>
    <w:p w:rsidR="00475ABC" w:rsidRPr="00F355BC" w:rsidRDefault="00475ABC" w:rsidP="00475ABC">
      <w:pPr>
        <w:spacing w:line="480" w:lineRule="auto"/>
        <w:rPr>
          <w:rFonts w:ascii="Arial" w:hAnsi="Arial" w:cs="Arial"/>
          <w:b/>
        </w:rPr>
      </w:pPr>
      <w:r w:rsidRPr="00F355BC">
        <w:rPr>
          <w:rFonts w:ascii="Arial" w:hAnsi="Arial" w:cs="Arial"/>
          <w:b/>
        </w:rPr>
        <w:t>5.3  Proceso de Remediación</w:t>
      </w:r>
    </w:p>
    <w:p w:rsidR="00475ABC" w:rsidRPr="00F355BC" w:rsidRDefault="00475ABC" w:rsidP="00475ABC">
      <w:pPr>
        <w:tabs>
          <w:tab w:val="left" w:pos="4480"/>
        </w:tabs>
        <w:spacing w:line="480" w:lineRule="auto"/>
        <w:jc w:val="both"/>
        <w:rPr>
          <w:rFonts w:ascii="Arial" w:hAnsi="Arial" w:cs="Arial"/>
        </w:rPr>
      </w:pPr>
    </w:p>
    <w:p w:rsidR="00475ABC" w:rsidRDefault="00475ABC" w:rsidP="00E4017A">
      <w:pPr>
        <w:numPr>
          <w:ilvl w:val="0"/>
          <w:numId w:val="24"/>
        </w:numPr>
        <w:tabs>
          <w:tab w:val="left" w:pos="4480"/>
        </w:tabs>
        <w:spacing w:line="480" w:lineRule="auto"/>
        <w:jc w:val="both"/>
        <w:rPr>
          <w:rFonts w:ascii="Arial" w:hAnsi="Arial" w:cs="Arial"/>
        </w:rPr>
      </w:pPr>
      <w:r w:rsidRPr="00F355BC">
        <w:rPr>
          <w:rFonts w:ascii="Arial" w:hAnsi="Arial" w:cs="Arial"/>
        </w:rPr>
        <w:t>Para comenzar con los trabajos de remediación se procedió en primer lugar</w:t>
      </w:r>
      <w:r>
        <w:rPr>
          <w:rFonts w:ascii="Arial" w:hAnsi="Arial" w:cs="Arial"/>
        </w:rPr>
        <w:t>,</w:t>
      </w:r>
      <w:r w:rsidRPr="00F355BC">
        <w:rPr>
          <w:rFonts w:ascii="Arial" w:hAnsi="Arial" w:cs="Arial"/>
        </w:rPr>
        <w:t xml:space="preserve"> a tomar la temperatura del suelo en dos puntos y a dos alturas diferentes</w:t>
      </w:r>
      <w:r>
        <w:rPr>
          <w:rFonts w:ascii="Arial" w:hAnsi="Arial" w:cs="Arial"/>
        </w:rPr>
        <w:t>, con la ayuda de un termómetro de punta.</w:t>
      </w:r>
      <w:r w:rsidRPr="00F355BC">
        <w:rPr>
          <w:rFonts w:ascii="Arial" w:hAnsi="Arial" w:cs="Arial"/>
        </w:rPr>
        <w:t xml:space="preserve"> </w:t>
      </w:r>
      <w:r>
        <w:rPr>
          <w:rFonts w:ascii="Arial" w:hAnsi="Arial" w:cs="Arial"/>
        </w:rPr>
        <w:t xml:space="preserve"> La medidas se realizaron </w:t>
      </w:r>
      <w:r w:rsidRPr="00F355BC">
        <w:rPr>
          <w:rFonts w:ascii="Arial" w:hAnsi="Arial" w:cs="Arial"/>
        </w:rPr>
        <w:t xml:space="preserve">a </w:t>
      </w:r>
      <w:smartTag w:uri="urn:schemas-microsoft-com:office:smarttags" w:element="metricconverter">
        <w:smartTagPr>
          <w:attr w:name="ProductID" w:val="5 cm"/>
        </w:smartTagPr>
        <w:r w:rsidRPr="00F355BC">
          <w:rPr>
            <w:rFonts w:ascii="Arial" w:hAnsi="Arial" w:cs="Arial"/>
          </w:rPr>
          <w:t>5 cm</w:t>
        </w:r>
      </w:smartTag>
      <w:r w:rsidRPr="00F355BC">
        <w:rPr>
          <w:rFonts w:ascii="Arial" w:hAnsi="Arial" w:cs="Arial"/>
        </w:rPr>
        <w:t xml:space="preserve">. bajo la superficie y a </w:t>
      </w:r>
      <w:smartTag w:uri="urn:schemas-microsoft-com:office:smarttags" w:element="metricconverter">
        <w:smartTagPr>
          <w:attr w:name="ProductID" w:val="5 cm"/>
        </w:smartTagPr>
        <w:r w:rsidRPr="00F355BC">
          <w:rPr>
            <w:rFonts w:ascii="Arial" w:hAnsi="Arial" w:cs="Arial"/>
          </w:rPr>
          <w:t>5 cm</w:t>
        </w:r>
      </w:smartTag>
      <w:r w:rsidRPr="00F355BC">
        <w:rPr>
          <w:rFonts w:ascii="Arial" w:hAnsi="Arial" w:cs="Arial"/>
        </w:rPr>
        <w:t>. sobre el fondo de la celda, posteriormente se le añadió agua.</w:t>
      </w:r>
    </w:p>
    <w:p w:rsidR="00475ABC" w:rsidRDefault="0019710C" w:rsidP="00475ABC">
      <w:pPr>
        <w:tabs>
          <w:tab w:val="left" w:pos="4480"/>
        </w:tabs>
        <w:spacing w:line="480" w:lineRule="auto"/>
        <w:ind w:left="814"/>
        <w:jc w:val="both"/>
        <w:rPr>
          <w:rFonts w:ascii="Arial" w:hAnsi="Arial" w:cs="Arial"/>
        </w:rPr>
      </w:pPr>
      <w:r>
        <w:rPr>
          <w:noProof/>
        </w:rPr>
        <w:drawing>
          <wp:anchor distT="0" distB="0" distL="114300" distR="114300" simplePos="0" relativeHeight="251681792" behindDoc="1" locked="0" layoutInCell="1" allowOverlap="1">
            <wp:simplePos x="0" y="0"/>
            <wp:positionH relativeFrom="column">
              <wp:posOffset>1257300</wp:posOffset>
            </wp:positionH>
            <wp:positionV relativeFrom="paragraph">
              <wp:posOffset>107315</wp:posOffset>
            </wp:positionV>
            <wp:extent cx="3594735" cy="2884805"/>
            <wp:effectExtent l="19050" t="0" r="5715" b="0"/>
            <wp:wrapNone/>
            <wp:docPr id="195" name="Imagen 195" descr="HPIM07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descr="HPIM0709"/>
                    <pic:cNvPicPr>
                      <a:picLocks noChangeArrowheads="1"/>
                    </pic:cNvPicPr>
                  </pic:nvPicPr>
                  <pic:blipFill>
                    <a:blip r:embed="rId114" cstate="print"/>
                    <a:srcRect/>
                    <a:stretch>
                      <a:fillRect/>
                    </a:stretch>
                  </pic:blipFill>
                  <pic:spPr bwMode="auto">
                    <a:xfrm>
                      <a:off x="0" y="0"/>
                      <a:ext cx="3594735" cy="2884805"/>
                    </a:xfrm>
                    <a:prstGeom prst="rect">
                      <a:avLst/>
                    </a:prstGeom>
                    <a:noFill/>
                    <a:ln w="9525">
                      <a:noFill/>
                      <a:miter lim="800000"/>
                      <a:headEnd/>
                      <a:tailEnd/>
                    </a:ln>
                  </pic:spPr>
                </pic:pic>
              </a:graphicData>
            </a:graphic>
          </wp:anchor>
        </w:drawing>
      </w:r>
    </w:p>
    <w:p w:rsidR="00475ABC" w:rsidRDefault="00475ABC" w:rsidP="00475ABC">
      <w:pPr>
        <w:tabs>
          <w:tab w:val="left" w:pos="4480"/>
        </w:tabs>
        <w:spacing w:line="480" w:lineRule="auto"/>
        <w:ind w:left="814"/>
        <w:jc w:val="both"/>
        <w:rPr>
          <w:rFonts w:ascii="Arial" w:hAnsi="Arial" w:cs="Arial"/>
        </w:rPr>
      </w:pPr>
    </w:p>
    <w:p w:rsidR="00475ABC" w:rsidRDefault="00475ABC" w:rsidP="00475ABC">
      <w:pPr>
        <w:tabs>
          <w:tab w:val="left" w:pos="4480"/>
        </w:tabs>
        <w:spacing w:line="480" w:lineRule="auto"/>
        <w:ind w:left="814"/>
        <w:jc w:val="both"/>
        <w:rPr>
          <w:rFonts w:ascii="Arial" w:hAnsi="Arial" w:cs="Arial"/>
        </w:rPr>
      </w:pPr>
    </w:p>
    <w:p w:rsidR="00475ABC" w:rsidRDefault="00475ABC" w:rsidP="00475ABC">
      <w:pPr>
        <w:tabs>
          <w:tab w:val="left" w:pos="4480"/>
        </w:tabs>
        <w:spacing w:line="480" w:lineRule="auto"/>
        <w:ind w:left="814"/>
        <w:jc w:val="both"/>
        <w:rPr>
          <w:rFonts w:ascii="Arial" w:hAnsi="Arial" w:cs="Arial"/>
        </w:rPr>
      </w:pPr>
    </w:p>
    <w:p w:rsidR="00475ABC" w:rsidRPr="00F355BC" w:rsidRDefault="00475ABC" w:rsidP="00475ABC">
      <w:pPr>
        <w:tabs>
          <w:tab w:val="left" w:pos="4480"/>
        </w:tabs>
        <w:spacing w:line="480" w:lineRule="auto"/>
        <w:ind w:left="814"/>
        <w:jc w:val="both"/>
        <w:rPr>
          <w:rFonts w:ascii="Arial" w:hAnsi="Arial" w:cs="Arial"/>
        </w:rPr>
      </w:pPr>
    </w:p>
    <w:p w:rsidR="00475ABC" w:rsidRPr="00F355BC" w:rsidRDefault="00475ABC" w:rsidP="00475ABC">
      <w:pPr>
        <w:tabs>
          <w:tab w:val="left" w:pos="4480"/>
        </w:tabs>
        <w:spacing w:line="480" w:lineRule="auto"/>
        <w:jc w:val="both"/>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r>
        <w:rPr>
          <w:rFonts w:ascii="Arial" w:hAnsi="Arial" w:cs="Arial"/>
          <w:noProof/>
        </w:rPr>
        <w:pict>
          <v:shape id="_x0000_s1228" type="#_x0000_t202" style="position:absolute;left:0;text-align:left;margin-left:99pt;margin-top:18.05pt;width:306pt;height:27pt;z-index:251691008;mso-position-vertical-relative:line" filled="f" stroked="f">
            <v:textbox>
              <w:txbxContent>
                <w:p w:rsidR="00475ABC" w:rsidRPr="00D7132E" w:rsidRDefault="00475ABC" w:rsidP="00475ABC">
                  <w:pPr>
                    <w:tabs>
                      <w:tab w:val="left" w:pos="4480"/>
                    </w:tabs>
                    <w:spacing w:line="480" w:lineRule="auto"/>
                    <w:rPr>
                      <w:rFonts w:ascii="Arial" w:hAnsi="Arial" w:cs="Arial"/>
                      <w:sz w:val="22"/>
                    </w:rPr>
                  </w:pPr>
                  <w:r w:rsidRPr="00D7132E">
                    <w:rPr>
                      <w:rFonts w:ascii="Arial" w:hAnsi="Arial" w:cs="Arial"/>
                      <w:b/>
                      <w:sz w:val="22"/>
                    </w:rPr>
                    <w:t>Foto 5.11.-</w:t>
                  </w:r>
                  <w:r w:rsidRPr="00D7132E">
                    <w:rPr>
                      <w:rFonts w:ascii="Arial" w:hAnsi="Arial" w:cs="Arial"/>
                      <w:sz w:val="22"/>
                    </w:rPr>
                    <w:t xml:space="preserve"> Adicción de agua al material contaminado</w:t>
                  </w:r>
                </w:p>
                <w:p w:rsidR="00475ABC" w:rsidRDefault="00475ABC" w:rsidP="00475ABC"/>
              </w:txbxContent>
            </v:textbox>
          </v:shape>
        </w:pict>
      </w: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Pr="00F355BC" w:rsidRDefault="00475ABC" w:rsidP="00475ABC">
      <w:pPr>
        <w:tabs>
          <w:tab w:val="left" w:pos="4480"/>
        </w:tabs>
        <w:spacing w:line="480" w:lineRule="auto"/>
        <w:ind w:left="1174"/>
        <w:jc w:val="center"/>
        <w:rPr>
          <w:rFonts w:ascii="Arial" w:hAnsi="Arial" w:cs="Arial"/>
        </w:rPr>
      </w:pPr>
    </w:p>
    <w:p w:rsidR="00475ABC" w:rsidRDefault="00475ABC" w:rsidP="00E4017A">
      <w:pPr>
        <w:numPr>
          <w:ilvl w:val="0"/>
          <w:numId w:val="24"/>
        </w:numPr>
        <w:tabs>
          <w:tab w:val="left" w:pos="4480"/>
        </w:tabs>
        <w:spacing w:line="480" w:lineRule="auto"/>
        <w:jc w:val="both"/>
        <w:rPr>
          <w:rFonts w:ascii="Arial" w:hAnsi="Arial" w:cs="Arial"/>
        </w:rPr>
      </w:pPr>
      <w:r>
        <w:rPr>
          <w:rFonts w:ascii="Arial" w:hAnsi="Arial" w:cs="Arial"/>
        </w:rPr>
        <w:t xml:space="preserve">Al día </w:t>
      </w:r>
      <w:r w:rsidRPr="00F355BC">
        <w:rPr>
          <w:rFonts w:ascii="Arial" w:hAnsi="Arial" w:cs="Arial"/>
        </w:rPr>
        <w:t>siguiente se removió el suelo haciendo la respectiva toma de temperatura</w:t>
      </w:r>
      <w:r>
        <w:rPr>
          <w:rFonts w:ascii="Arial" w:hAnsi="Arial" w:cs="Arial"/>
        </w:rPr>
        <w:t xml:space="preserve"> y colocación de agua después del registro de temperaturas</w:t>
      </w:r>
      <w:r w:rsidRPr="00F355BC">
        <w:rPr>
          <w:rFonts w:ascii="Arial" w:hAnsi="Arial" w:cs="Arial"/>
        </w:rPr>
        <w:t>.</w:t>
      </w:r>
      <w:r>
        <w:rPr>
          <w:rFonts w:ascii="Arial" w:hAnsi="Arial" w:cs="Arial"/>
        </w:rPr>
        <w:t xml:space="preserve"> Este paso se lo efectuó 3 veces por semana y en ocasiones con más frecuencia dependiendo de la humedad existente y durante 5 meses.</w:t>
      </w:r>
    </w:p>
    <w:p w:rsidR="00475ABC" w:rsidRDefault="00475ABC" w:rsidP="00475ABC">
      <w:pPr>
        <w:tabs>
          <w:tab w:val="left" w:pos="4480"/>
        </w:tabs>
        <w:spacing w:line="480" w:lineRule="auto"/>
        <w:ind w:left="814"/>
        <w:jc w:val="both"/>
        <w:rPr>
          <w:rFonts w:ascii="Arial" w:hAnsi="Arial" w:cs="Arial"/>
        </w:rPr>
      </w:pPr>
    </w:p>
    <w:p w:rsidR="00475ABC" w:rsidRDefault="0019710C" w:rsidP="00475ABC">
      <w:pPr>
        <w:tabs>
          <w:tab w:val="left" w:pos="4480"/>
        </w:tabs>
        <w:spacing w:line="480" w:lineRule="auto"/>
        <w:jc w:val="both"/>
        <w:rPr>
          <w:rFonts w:ascii="Arial" w:hAnsi="Arial" w:cs="Arial"/>
        </w:rPr>
      </w:pPr>
      <w:r>
        <w:rPr>
          <w:noProof/>
        </w:rPr>
        <w:drawing>
          <wp:anchor distT="0" distB="0" distL="114300" distR="114300" simplePos="0" relativeHeight="251684864" behindDoc="1" locked="0" layoutInCell="1" allowOverlap="1">
            <wp:simplePos x="0" y="0"/>
            <wp:positionH relativeFrom="column">
              <wp:posOffset>1143000</wp:posOffset>
            </wp:positionH>
            <wp:positionV relativeFrom="paragraph">
              <wp:posOffset>153035</wp:posOffset>
            </wp:positionV>
            <wp:extent cx="3594100" cy="2881630"/>
            <wp:effectExtent l="19050" t="0" r="6350" b="0"/>
            <wp:wrapNone/>
            <wp:docPr id="198" name="Imagen 198" descr="HPIM07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descr="HPIM0713"/>
                    <pic:cNvPicPr>
                      <a:picLocks noChangeArrowheads="1"/>
                    </pic:cNvPicPr>
                  </pic:nvPicPr>
                  <pic:blipFill>
                    <a:blip r:embed="rId115" cstate="print"/>
                    <a:srcRect/>
                    <a:stretch>
                      <a:fillRect/>
                    </a:stretch>
                  </pic:blipFill>
                  <pic:spPr bwMode="auto">
                    <a:xfrm>
                      <a:off x="0" y="0"/>
                      <a:ext cx="3594100" cy="2881630"/>
                    </a:xfrm>
                    <a:prstGeom prst="rect">
                      <a:avLst/>
                    </a:prstGeom>
                    <a:noFill/>
                    <a:ln w="9525">
                      <a:noFill/>
                      <a:miter lim="800000"/>
                      <a:headEnd/>
                      <a:tailEnd/>
                    </a:ln>
                  </pic:spPr>
                </pic:pic>
              </a:graphicData>
            </a:graphic>
          </wp:anchor>
        </w:drawing>
      </w:r>
    </w:p>
    <w:p w:rsidR="00475ABC" w:rsidRPr="00AA72D7" w:rsidRDefault="00475ABC" w:rsidP="00475ABC">
      <w:pPr>
        <w:tabs>
          <w:tab w:val="left" w:pos="4480"/>
        </w:tabs>
        <w:spacing w:line="480" w:lineRule="auto"/>
        <w:jc w:val="both"/>
        <w:rPr>
          <w:rFonts w:ascii="Arial" w:hAnsi="Arial" w:cs="Arial"/>
        </w:rPr>
      </w:pPr>
    </w:p>
    <w:p w:rsidR="00475ABC" w:rsidRDefault="00475ABC" w:rsidP="00475ABC">
      <w:pPr>
        <w:tabs>
          <w:tab w:val="left" w:pos="4480"/>
        </w:tabs>
        <w:spacing w:line="480" w:lineRule="auto"/>
        <w:jc w:val="both"/>
        <w:rPr>
          <w:rFonts w:ascii="Arial" w:hAnsi="Arial" w:cs="Arial"/>
        </w:rPr>
      </w:pPr>
    </w:p>
    <w:p w:rsidR="00475ABC" w:rsidRDefault="00475ABC" w:rsidP="00475ABC">
      <w:pPr>
        <w:tabs>
          <w:tab w:val="left" w:pos="4480"/>
        </w:tabs>
        <w:ind w:left="1174"/>
        <w:jc w:val="center"/>
        <w:rPr>
          <w:rFonts w:ascii="Arial" w:hAnsi="Arial" w:cs="Arial"/>
        </w:rPr>
      </w:pPr>
      <w:r>
        <w:rPr>
          <w:rFonts w:ascii="Arial" w:hAnsi="Arial" w:cs="Arial"/>
        </w:rPr>
        <w:t xml:space="preserve">    </w:t>
      </w:r>
    </w:p>
    <w:p w:rsidR="00475ABC" w:rsidRDefault="00475ABC" w:rsidP="00475ABC">
      <w:pPr>
        <w:tabs>
          <w:tab w:val="left" w:pos="4480"/>
        </w:tabs>
        <w:ind w:left="1174"/>
        <w:jc w:val="center"/>
        <w:rPr>
          <w:rFonts w:ascii="Arial" w:hAnsi="Arial" w:cs="Arial"/>
        </w:rPr>
      </w:pPr>
    </w:p>
    <w:p w:rsidR="00475ABC" w:rsidRDefault="00475ABC" w:rsidP="00475ABC">
      <w:pPr>
        <w:tabs>
          <w:tab w:val="left" w:pos="4480"/>
        </w:tabs>
        <w:ind w:left="1174"/>
        <w:jc w:val="center"/>
        <w:rPr>
          <w:rFonts w:ascii="Arial" w:hAnsi="Arial" w:cs="Arial"/>
        </w:rPr>
      </w:pPr>
    </w:p>
    <w:p w:rsidR="00475ABC" w:rsidRDefault="00475ABC" w:rsidP="00475ABC">
      <w:pPr>
        <w:tabs>
          <w:tab w:val="left" w:pos="4480"/>
        </w:tabs>
        <w:ind w:left="1174"/>
        <w:jc w:val="center"/>
        <w:rPr>
          <w:rFonts w:ascii="Arial" w:hAnsi="Arial" w:cs="Arial"/>
        </w:rPr>
      </w:pPr>
    </w:p>
    <w:p w:rsidR="00475ABC" w:rsidRDefault="00475ABC" w:rsidP="00475ABC">
      <w:pPr>
        <w:tabs>
          <w:tab w:val="left" w:pos="4480"/>
        </w:tabs>
        <w:ind w:left="1416"/>
        <w:jc w:val="center"/>
        <w:rPr>
          <w:rFonts w:ascii="Arial" w:hAnsi="Arial" w:cs="Arial"/>
        </w:rPr>
      </w:pPr>
      <w:r>
        <w:rPr>
          <w:rFonts w:ascii="Arial" w:hAnsi="Arial" w:cs="Arial"/>
        </w:rPr>
        <w:t xml:space="preserve">                  </w:t>
      </w:r>
    </w:p>
    <w:p w:rsidR="00475ABC" w:rsidRDefault="00475ABC" w:rsidP="00475ABC">
      <w:pPr>
        <w:tabs>
          <w:tab w:val="left" w:pos="4480"/>
        </w:tabs>
        <w:spacing w:line="480" w:lineRule="auto"/>
        <w:ind w:left="814"/>
        <w:jc w:val="center"/>
        <w:rPr>
          <w:rFonts w:ascii="Arial" w:hAnsi="Arial" w:cs="Arial"/>
          <w:b/>
        </w:rPr>
      </w:pPr>
    </w:p>
    <w:p w:rsidR="00475ABC" w:rsidRDefault="00475ABC" w:rsidP="00475ABC">
      <w:pPr>
        <w:tabs>
          <w:tab w:val="left" w:pos="4480"/>
        </w:tabs>
        <w:spacing w:line="480" w:lineRule="auto"/>
        <w:ind w:left="814"/>
        <w:jc w:val="center"/>
        <w:rPr>
          <w:rFonts w:ascii="Arial" w:hAnsi="Arial" w:cs="Arial"/>
          <w:b/>
        </w:rPr>
      </w:pPr>
    </w:p>
    <w:p w:rsidR="00475ABC" w:rsidRDefault="00475ABC" w:rsidP="00475ABC">
      <w:pPr>
        <w:tabs>
          <w:tab w:val="left" w:pos="4480"/>
        </w:tabs>
        <w:spacing w:line="480" w:lineRule="auto"/>
        <w:ind w:left="814"/>
        <w:jc w:val="center"/>
        <w:rPr>
          <w:rFonts w:ascii="Arial" w:hAnsi="Arial" w:cs="Arial"/>
          <w:b/>
        </w:rPr>
      </w:pPr>
    </w:p>
    <w:p w:rsidR="00475ABC" w:rsidRDefault="00475ABC" w:rsidP="00475ABC">
      <w:pPr>
        <w:tabs>
          <w:tab w:val="left" w:pos="4480"/>
        </w:tabs>
        <w:ind w:left="814"/>
        <w:jc w:val="center"/>
        <w:rPr>
          <w:rFonts w:ascii="Arial" w:hAnsi="Arial" w:cs="Arial"/>
          <w:b/>
        </w:rPr>
      </w:pPr>
    </w:p>
    <w:p w:rsidR="00475ABC" w:rsidRPr="00D7132E" w:rsidRDefault="00475ABC" w:rsidP="00475ABC">
      <w:pPr>
        <w:tabs>
          <w:tab w:val="left" w:pos="4480"/>
        </w:tabs>
        <w:ind w:left="814"/>
        <w:jc w:val="center"/>
        <w:rPr>
          <w:rFonts w:ascii="Arial" w:hAnsi="Arial" w:cs="Arial"/>
          <w:sz w:val="22"/>
        </w:rPr>
      </w:pPr>
      <w:r w:rsidRPr="00D7132E">
        <w:rPr>
          <w:rFonts w:ascii="Arial" w:hAnsi="Arial" w:cs="Arial"/>
          <w:b/>
          <w:sz w:val="22"/>
        </w:rPr>
        <w:t>Foto 5.12.-</w:t>
      </w:r>
      <w:r w:rsidRPr="00D7132E">
        <w:rPr>
          <w:rFonts w:ascii="Arial" w:hAnsi="Arial" w:cs="Arial"/>
          <w:sz w:val="22"/>
        </w:rPr>
        <w:t xml:space="preserve"> </w:t>
      </w:r>
      <w:r>
        <w:rPr>
          <w:rFonts w:ascii="Arial" w:hAnsi="Arial" w:cs="Arial"/>
          <w:sz w:val="22"/>
        </w:rPr>
        <w:t>Mezcla y movimiento del suelo</w:t>
      </w:r>
    </w:p>
    <w:p w:rsidR="00475ABC" w:rsidRDefault="00475ABC" w:rsidP="00475ABC">
      <w:pPr>
        <w:tabs>
          <w:tab w:val="left" w:pos="4480"/>
        </w:tabs>
        <w:ind w:left="1174"/>
        <w:jc w:val="center"/>
        <w:rPr>
          <w:rFonts w:ascii="Arial" w:hAnsi="Arial" w:cs="Arial"/>
        </w:rPr>
      </w:pPr>
    </w:p>
    <w:p w:rsidR="00475ABC" w:rsidRDefault="00475ABC" w:rsidP="00475ABC">
      <w:pPr>
        <w:tabs>
          <w:tab w:val="left" w:pos="4480"/>
        </w:tabs>
        <w:ind w:left="2124"/>
        <w:jc w:val="center"/>
        <w:rPr>
          <w:rFonts w:ascii="Arial" w:hAnsi="Arial" w:cs="Arial"/>
        </w:rPr>
      </w:pPr>
    </w:p>
    <w:p w:rsidR="00475ABC" w:rsidRDefault="00475ABC" w:rsidP="00475ABC">
      <w:pPr>
        <w:tabs>
          <w:tab w:val="left" w:pos="4480"/>
        </w:tabs>
        <w:ind w:left="2124"/>
        <w:jc w:val="center"/>
        <w:rPr>
          <w:rFonts w:ascii="Arial" w:hAnsi="Arial" w:cs="Arial"/>
        </w:rPr>
      </w:pPr>
    </w:p>
    <w:p w:rsidR="00475ABC" w:rsidRDefault="00475ABC" w:rsidP="00475ABC">
      <w:pPr>
        <w:tabs>
          <w:tab w:val="left" w:pos="4480"/>
        </w:tabs>
        <w:ind w:left="2124"/>
        <w:jc w:val="center"/>
        <w:rPr>
          <w:rFonts w:ascii="Arial" w:hAnsi="Arial" w:cs="Arial"/>
        </w:rPr>
      </w:pPr>
    </w:p>
    <w:p w:rsidR="00475ABC" w:rsidRDefault="00475ABC" w:rsidP="00475ABC">
      <w:pPr>
        <w:tabs>
          <w:tab w:val="left" w:pos="4480"/>
        </w:tabs>
        <w:ind w:left="2124"/>
        <w:jc w:val="center"/>
        <w:rPr>
          <w:rFonts w:ascii="Arial" w:hAnsi="Arial" w:cs="Arial"/>
        </w:rPr>
      </w:pPr>
    </w:p>
    <w:p w:rsidR="00475ABC" w:rsidRDefault="00475ABC" w:rsidP="00475ABC">
      <w:pPr>
        <w:tabs>
          <w:tab w:val="left" w:pos="4480"/>
        </w:tabs>
        <w:ind w:left="2124"/>
        <w:jc w:val="center"/>
        <w:rPr>
          <w:rFonts w:ascii="Arial" w:hAnsi="Arial" w:cs="Arial"/>
        </w:rPr>
      </w:pPr>
    </w:p>
    <w:p w:rsidR="00475ABC" w:rsidRDefault="00475ABC" w:rsidP="00475ABC">
      <w:pPr>
        <w:tabs>
          <w:tab w:val="left" w:pos="4480"/>
        </w:tabs>
        <w:ind w:left="2124"/>
        <w:jc w:val="center"/>
        <w:rPr>
          <w:rFonts w:ascii="Arial" w:hAnsi="Arial" w:cs="Arial"/>
        </w:rPr>
      </w:pPr>
    </w:p>
    <w:p w:rsidR="00475ABC" w:rsidRDefault="00475ABC" w:rsidP="00475ABC">
      <w:pPr>
        <w:tabs>
          <w:tab w:val="left" w:pos="4480"/>
        </w:tabs>
        <w:ind w:left="2124"/>
        <w:jc w:val="center"/>
        <w:rPr>
          <w:rFonts w:ascii="Arial" w:hAnsi="Arial" w:cs="Arial"/>
        </w:rPr>
      </w:pPr>
    </w:p>
    <w:p w:rsidR="00475ABC" w:rsidRDefault="00475ABC" w:rsidP="00475ABC">
      <w:pPr>
        <w:tabs>
          <w:tab w:val="left" w:pos="4480"/>
        </w:tabs>
        <w:ind w:left="2124"/>
        <w:jc w:val="center"/>
        <w:rPr>
          <w:rFonts w:ascii="Arial" w:hAnsi="Arial" w:cs="Arial"/>
        </w:rPr>
      </w:pPr>
      <w:r w:rsidRPr="00F355BC">
        <w:rPr>
          <w:rFonts w:ascii="Arial" w:hAnsi="Arial" w:cs="Arial"/>
        </w:rPr>
        <w:t xml:space="preserve">  </w:t>
      </w:r>
    </w:p>
    <w:p w:rsidR="00475ABC" w:rsidRDefault="00475ABC" w:rsidP="00475ABC">
      <w:pPr>
        <w:tabs>
          <w:tab w:val="left" w:pos="4480"/>
        </w:tabs>
        <w:ind w:left="1416"/>
        <w:jc w:val="center"/>
        <w:rPr>
          <w:rFonts w:ascii="Arial" w:hAnsi="Arial" w:cs="Arial"/>
        </w:rPr>
      </w:pPr>
    </w:p>
    <w:p w:rsidR="00475ABC" w:rsidRDefault="00475ABC" w:rsidP="00475ABC">
      <w:pPr>
        <w:tabs>
          <w:tab w:val="left" w:pos="4480"/>
        </w:tabs>
        <w:ind w:left="1416"/>
        <w:jc w:val="center"/>
        <w:rPr>
          <w:rFonts w:ascii="Arial" w:hAnsi="Arial" w:cs="Arial"/>
        </w:rPr>
      </w:pPr>
    </w:p>
    <w:p w:rsidR="00475ABC" w:rsidRPr="00F355BC" w:rsidRDefault="00475ABC" w:rsidP="00475ABC">
      <w:pPr>
        <w:tabs>
          <w:tab w:val="left" w:pos="4480"/>
        </w:tabs>
        <w:ind w:left="1416"/>
        <w:jc w:val="center"/>
        <w:rPr>
          <w:rFonts w:ascii="Arial" w:hAnsi="Arial" w:cs="Arial"/>
        </w:rPr>
      </w:pPr>
      <w:r w:rsidRPr="00F355BC">
        <w:rPr>
          <w:rFonts w:ascii="Arial" w:hAnsi="Arial" w:cs="Arial"/>
        </w:rPr>
        <w:t xml:space="preserve">    </w:t>
      </w:r>
    </w:p>
    <w:p w:rsidR="00475ABC" w:rsidRDefault="00475ABC" w:rsidP="00475ABC">
      <w:pPr>
        <w:tabs>
          <w:tab w:val="left" w:pos="4480"/>
        </w:tabs>
        <w:spacing w:line="480" w:lineRule="auto"/>
        <w:ind w:left="1174"/>
        <w:rPr>
          <w:rFonts w:ascii="Arial" w:hAnsi="Arial" w:cs="Arial"/>
        </w:rPr>
      </w:pPr>
      <w:r>
        <w:rPr>
          <w:rFonts w:ascii="Arial" w:hAnsi="Arial" w:cs="Arial"/>
        </w:rPr>
        <w:t xml:space="preserve">                    </w:t>
      </w:r>
    </w:p>
    <w:p w:rsidR="00475ABC" w:rsidRDefault="00475ABC" w:rsidP="00475ABC">
      <w:pPr>
        <w:spacing w:line="480" w:lineRule="auto"/>
        <w:rPr>
          <w:rFonts w:ascii="Arial" w:hAnsi="Arial" w:cs="Arial"/>
          <w:b/>
        </w:rPr>
      </w:pPr>
      <w:r w:rsidRPr="00F355BC">
        <w:rPr>
          <w:rFonts w:ascii="Arial" w:hAnsi="Arial" w:cs="Arial"/>
          <w:b/>
        </w:rPr>
        <w:t>5.4 Acondicionamiento nutritivo</w:t>
      </w:r>
    </w:p>
    <w:p w:rsidR="00475ABC" w:rsidRDefault="00475ABC" w:rsidP="00475ABC">
      <w:pPr>
        <w:spacing w:line="480" w:lineRule="auto"/>
        <w:rPr>
          <w:rFonts w:ascii="Arial" w:hAnsi="Arial" w:cs="Arial"/>
          <w:b/>
        </w:rPr>
      </w:pPr>
    </w:p>
    <w:p w:rsidR="00475ABC" w:rsidRDefault="00475ABC" w:rsidP="00475ABC">
      <w:pPr>
        <w:spacing w:line="480" w:lineRule="auto"/>
        <w:ind w:left="510"/>
        <w:rPr>
          <w:rFonts w:ascii="Arial" w:hAnsi="Arial" w:cs="Arial"/>
          <w:b/>
        </w:rPr>
      </w:pPr>
      <w:r>
        <w:rPr>
          <w:rFonts w:ascii="Arial" w:hAnsi="Arial" w:cs="Arial"/>
          <w:b/>
        </w:rPr>
        <w:t>5.4.1 Acondicionamiento nutritivo 1</w:t>
      </w:r>
    </w:p>
    <w:p w:rsidR="00475ABC" w:rsidRDefault="00475ABC" w:rsidP="00475ABC">
      <w:pPr>
        <w:spacing w:line="480" w:lineRule="auto"/>
        <w:ind w:left="510"/>
        <w:rPr>
          <w:rFonts w:ascii="Arial" w:hAnsi="Arial" w:cs="Arial"/>
          <w:b/>
        </w:rPr>
      </w:pPr>
    </w:p>
    <w:p w:rsidR="00475ABC" w:rsidRDefault="00475ABC" w:rsidP="00E4017A">
      <w:pPr>
        <w:numPr>
          <w:ilvl w:val="0"/>
          <w:numId w:val="22"/>
        </w:numPr>
        <w:tabs>
          <w:tab w:val="num" w:pos="1440"/>
          <w:tab w:val="left" w:pos="4480"/>
        </w:tabs>
        <w:spacing w:line="480" w:lineRule="auto"/>
        <w:ind w:left="1531" w:hanging="454"/>
        <w:jc w:val="both"/>
        <w:rPr>
          <w:rFonts w:ascii="Arial" w:hAnsi="Arial" w:cs="Arial"/>
        </w:rPr>
      </w:pPr>
      <w:r>
        <w:rPr>
          <w:rFonts w:ascii="Arial" w:hAnsi="Arial" w:cs="Arial"/>
        </w:rPr>
        <w:t xml:space="preserve">Se </w:t>
      </w:r>
      <w:r w:rsidRPr="00F355BC">
        <w:rPr>
          <w:rFonts w:ascii="Arial" w:hAnsi="Arial" w:cs="Arial"/>
        </w:rPr>
        <w:t xml:space="preserve"> añadió al material contaminado, a</w:t>
      </w:r>
      <w:r>
        <w:rPr>
          <w:rFonts w:ascii="Arial" w:hAnsi="Arial" w:cs="Arial"/>
        </w:rPr>
        <w:t>serrín. Luego se le agregó</w:t>
      </w:r>
      <w:r w:rsidRPr="00F355BC">
        <w:rPr>
          <w:rFonts w:ascii="Arial" w:hAnsi="Arial" w:cs="Arial"/>
        </w:rPr>
        <w:t xml:space="preserve"> 1/4 de litro de bacterias diluidas en </w:t>
      </w:r>
      <w:smartTag w:uri="urn:schemas-microsoft-com:office:smarttags" w:element="metricconverter">
        <w:smartTagPr>
          <w:attr w:name="ProductID" w:val="10 galones"/>
        </w:smartTagPr>
        <w:r w:rsidRPr="00F355BC">
          <w:rPr>
            <w:rFonts w:ascii="Arial" w:hAnsi="Arial" w:cs="Arial"/>
          </w:rPr>
          <w:t>10 galones</w:t>
        </w:r>
      </w:smartTag>
      <w:r w:rsidRPr="00F355BC">
        <w:rPr>
          <w:rFonts w:ascii="Arial" w:hAnsi="Arial" w:cs="Arial"/>
        </w:rPr>
        <w:t xml:space="preserve"> de agua y 1/3 </w:t>
      </w:r>
      <w:r>
        <w:rPr>
          <w:rFonts w:ascii="Arial" w:hAnsi="Arial" w:cs="Arial"/>
        </w:rPr>
        <w:t xml:space="preserve">de </w:t>
      </w:r>
      <w:r w:rsidRPr="00F355BC">
        <w:rPr>
          <w:rFonts w:ascii="Arial" w:hAnsi="Arial" w:cs="Arial"/>
        </w:rPr>
        <w:t>taza de azúcar mo</w:t>
      </w:r>
      <w:r>
        <w:rPr>
          <w:rFonts w:ascii="Arial" w:hAnsi="Arial" w:cs="Arial"/>
        </w:rPr>
        <w:t>rena para activar las bacterias. Esto s</w:t>
      </w:r>
      <w:r w:rsidRPr="00F355BC">
        <w:rPr>
          <w:rFonts w:ascii="Arial" w:hAnsi="Arial" w:cs="Arial"/>
        </w:rPr>
        <w:t xml:space="preserve">e </w:t>
      </w:r>
      <w:r>
        <w:rPr>
          <w:rFonts w:ascii="Arial" w:hAnsi="Arial" w:cs="Arial"/>
        </w:rPr>
        <w:t>mezcló</w:t>
      </w:r>
      <w:r w:rsidRPr="00F355BC">
        <w:rPr>
          <w:rFonts w:ascii="Arial" w:hAnsi="Arial" w:cs="Arial"/>
        </w:rPr>
        <w:t xml:space="preserve"> para conseguir mayor uniformidad y se procedió a tapar la celda para mantener la temperatura menor de 75º C.</w:t>
      </w:r>
    </w:p>
    <w:p w:rsidR="00475ABC" w:rsidRDefault="00475ABC" w:rsidP="00475ABC">
      <w:pPr>
        <w:tabs>
          <w:tab w:val="left" w:pos="4480"/>
        </w:tabs>
        <w:spacing w:line="480" w:lineRule="auto"/>
        <w:ind w:left="814"/>
        <w:jc w:val="both"/>
        <w:rPr>
          <w:rFonts w:ascii="Arial" w:hAnsi="Arial" w:cs="Arial"/>
        </w:rPr>
      </w:pPr>
    </w:p>
    <w:p w:rsidR="00475ABC" w:rsidRDefault="0019710C" w:rsidP="00475ABC">
      <w:pPr>
        <w:tabs>
          <w:tab w:val="left" w:pos="4480"/>
        </w:tabs>
        <w:ind w:left="1174"/>
        <w:jc w:val="center"/>
        <w:rPr>
          <w:rFonts w:ascii="Arial" w:hAnsi="Arial" w:cs="Arial"/>
        </w:rPr>
      </w:pPr>
      <w:r>
        <w:rPr>
          <w:rFonts w:ascii="Arial" w:hAnsi="Arial" w:cs="Arial"/>
          <w:noProof/>
        </w:rPr>
        <w:drawing>
          <wp:inline distT="0" distB="0" distL="0" distR="0">
            <wp:extent cx="3594100" cy="2882900"/>
            <wp:effectExtent l="19050" t="0" r="6350" b="0"/>
            <wp:docPr id="33" name="Imagen 33" descr="fo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foto"/>
                    <pic:cNvPicPr>
                      <a:picLocks noChangeArrowheads="1"/>
                    </pic:cNvPicPr>
                  </pic:nvPicPr>
                  <pic:blipFill>
                    <a:blip r:embed="rId116"/>
                    <a:srcRect l="14764" r="7228" b="4845"/>
                    <a:stretch>
                      <a:fillRect/>
                    </a:stretch>
                  </pic:blipFill>
                  <pic:spPr bwMode="auto">
                    <a:xfrm>
                      <a:off x="0" y="0"/>
                      <a:ext cx="3594100" cy="2882900"/>
                    </a:xfrm>
                    <a:prstGeom prst="rect">
                      <a:avLst/>
                    </a:prstGeom>
                    <a:noFill/>
                    <a:ln w="9525">
                      <a:noFill/>
                      <a:miter lim="800000"/>
                      <a:headEnd/>
                      <a:tailEnd/>
                    </a:ln>
                  </pic:spPr>
                </pic:pic>
              </a:graphicData>
            </a:graphic>
          </wp:inline>
        </w:drawing>
      </w:r>
      <w:r w:rsidR="00475ABC" w:rsidRPr="00F355BC">
        <w:rPr>
          <w:rFonts w:ascii="Arial" w:hAnsi="Arial" w:cs="Arial"/>
        </w:rPr>
        <w:t xml:space="preserve">            </w:t>
      </w:r>
    </w:p>
    <w:p w:rsidR="00475ABC" w:rsidRPr="00D7132E" w:rsidRDefault="00475ABC" w:rsidP="00475ABC">
      <w:pPr>
        <w:tabs>
          <w:tab w:val="left" w:pos="4480"/>
        </w:tabs>
        <w:ind w:left="814"/>
        <w:jc w:val="center"/>
        <w:rPr>
          <w:rFonts w:ascii="Arial" w:hAnsi="Arial" w:cs="Arial"/>
          <w:sz w:val="22"/>
        </w:rPr>
      </w:pPr>
      <w:r w:rsidRPr="00D7132E">
        <w:rPr>
          <w:rFonts w:ascii="Arial" w:hAnsi="Arial" w:cs="Arial"/>
          <w:b/>
          <w:sz w:val="22"/>
        </w:rPr>
        <w:t>Foto 5.13.-</w:t>
      </w:r>
      <w:r w:rsidRPr="00D7132E">
        <w:rPr>
          <w:rFonts w:ascii="Arial" w:hAnsi="Arial" w:cs="Arial"/>
          <w:sz w:val="22"/>
        </w:rPr>
        <w:t xml:space="preserve"> Adición de aserrín al material.</w:t>
      </w: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ind w:left="1174"/>
        <w:jc w:val="center"/>
        <w:rPr>
          <w:rFonts w:ascii="Arial" w:hAnsi="Arial" w:cs="Arial"/>
        </w:rPr>
      </w:pPr>
    </w:p>
    <w:p w:rsidR="00475ABC" w:rsidRDefault="00475ABC" w:rsidP="00475ABC">
      <w:pPr>
        <w:tabs>
          <w:tab w:val="left" w:pos="4480"/>
        </w:tabs>
        <w:ind w:left="1174"/>
        <w:jc w:val="center"/>
        <w:rPr>
          <w:rFonts w:ascii="Arial" w:hAnsi="Arial" w:cs="Arial"/>
        </w:rPr>
      </w:pPr>
    </w:p>
    <w:p w:rsidR="00475ABC" w:rsidRPr="00F355BC" w:rsidRDefault="0019710C" w:rsidP="00475ABC">
      <w:pPr>
        <w:tabs>
          <w:tab w:val="left" w:pos="4480"/>
        </w:tabs>
        <w:ind w:left="1174"/>
        <w:jc w:val="center"/>
        <w:rPr>
          <w:rFonts w:ascii="Arial" w:hAnsi="Arial" w:cs="Arial"/>
        </w:rPr>
      </w:pPr>
      <w:r>
        <w:rPr>
          <w:rFonts w:ascii="Arial" w:hAnsi="Arial" w:cs="Arial"/>
          <w:noProof/>
        </w:rPr>
        <w:drawing>
          <wp:inline distT="0" distB="0" distL="0" distR="0">
            <wp:extent cx="3594100" cy="2882900"/>
            <wp:effectExtent l="19050" t="0" r="6350" b="0"/>
            <wp:docPr id="34" name="Imagen 34" descr="DSCN3665(editad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DSCN3665(editada)"/>
                    <pic:cNvPicPr>
                      <a:picLocks noChangeArrowheads="1"/>
                    </pic:cNvPicPr>
                  </pic:nvPicPr>
                  <pic:blipFill>
                    <a:blip r:embed="rId117"/>
                    <a:srcRect l="6113" b="15379"/>
                    <a:stretch>
                      <a:fillRect/>
                    </a:stretch>
                  </pic:blipFill>
                  <pic:spPr bwMode="auto">
                    <a:xfrm>
                      <a:off x="0" y="0"/>
                      <a:ext cx="3594100" cy="2882900"/>
                    </a:xfrm>
                    <a:prstGeom prst="rect">
                      <a:avLst/>
                    </a:prstGeom>
                    <a:noFill/>
                    <a:ln w="9525">
                      <a:noFill/>
                      <a:miter lim="800000"/>
                      <a:headEnd/>
                      <a:tailEnd/>
                    </a:ln>
                  </pic:spPr>
                </pic:pic>
              </a:graphicData>
            </a:graphic>
          </wp:inline>
        </w:drawing>
      </w:r>
    </w:p>
    <w:p w:rsidR="00475ABC" w:rsidRPr="00D7132E" w:rsidRDefault="00475ABC" w:rsidP="00475ABC">
      <w:pPr>
        <w:tabs>
          <w:tab w:val="left" w:pos="4480"/>
        </w:tabs>
        <w:ind w:left="814"/>
        <w:jc w:val="center"/>
        <w:rPr>
          <w:rFonts w:ascii="Arial" w:hAnsi="Arial" w:cs="Arial"/>
          <w:sz w:val="22"/>
        </w:rPr>
      </w:pPr>
      <w:r w:rsidRPr="00D7132E">
        <w:rPr>
          <w:rFonts w:ascii="Arial" w:hAnsi="Arial" w:cs="Arial"/>
          <w:b/>
          <w:sz w:val="22"/>
        </w:rPr>
        <w:t>Foto 5.14.-</w:t>
      </w:r>
      <w:r>
        <w:rPr>
          <w:rFonts w:ascii="Arial" w:hAnsi="Arial" w:cs="Arial"/>
          <w:sz w:val="22"/>
        </w:rPr>
        <w:t xml:space="preserve"> Preparación de las bacterias</w:t>
      </w:r>
    </w:p>
    <w:p w:rsidR="00475ABC" w:rsidRPr="00F355BC" w:rsidRDefault="00475ABC" w:rsidP="00475ABC">
      <w:pPr>
        <w:tabs>
          <w:tab w:val="left" w:pos="4480"/>
        </w:tabs>
        <w:spacing w:line="480" w:lineRule="auto"/>
        <w:ind w:left="1174"/>
        <w:jc w:val="center"/>
        <w:rPr>
          <w:rFonts w:ascii="Arial" w:hAnsi="Arial" w:cs="Arial"/>
        </w:rPr>
      </w:pPr>
    </w:p>
    <w:p w:rsidR="00475ABC" w:rsidRDefault="0019710C" w:rsidP="00475ABC">
      <w:pPr>
        <w:tabs>
          <w:tab w:val="left" w:pos="4480"/>
        </w:tabs>
        <w:ind w:left="1174"/>
        <w:jc w:val="center"/>
        <w:rPr>
          <w:rFonts w:ascii="Arial" w:hAnsi="Arial" w:cs="Arial"/>
        </w:rPr>
      </w:pPr>
      <w:r>
        <w:rPr>
          <w:rFonts w:ascii="Arial" w:hAnsi="Arial" w:cs="Arial"/>
          <w:noProof/>
        </w:rPr>
        <w:drawing>
          <wp:inline distT="0" distB="0" distL="0" distR="0">
            <wp:extent cx="3599815" cy="2879725"/>
            <wp:effectExtent l="19050" t="0" r="635" b="0"/>
            <wp:docPr id="168" name="Imagen 168" descr="DSCN36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descr="DSCN3664"/>
                    <pic:cNvPicPr>
                      <a:picLocks noChangeArrowheads="1"/>
                    </pic:cNvPicPr>
                  </pic:nvPicPr>
                  <pic:blipFill>
                    <a:blip r:embed="rId118"/>
                    <a:srcRect l="14764"/>
                    <a:stretch>
                      <a:fillRect/>
                    </a:stretch>
                  </pic:blipFill>
                  <pic:spPr bwMode="auto">
                    <a:xfrm>
                      <a:off x="0" y="0"/>
                      <a:ext cx="3599815" cy="2879725"/>
                    </a:xfrm>
                    <a:prstGeom prst="rect">
                      <a:avLst/>
                    </a:prstGeom>
                    <a:noFill/>
                    <a:ln w="9525">
                      <a:noFill/>
                      <a:miter lim="800000"/>
                      <a:headEnd/>
                      <a:tailEnd/>
                    </a:ln>
                  </pic:spPr>
                </pic:pic>
              </a:graphicData>
            </a:graphic>
          </wp:inline>
        </w:drawing>
      </w:r>
      <w:r w:rsidR="00475ABC" w:rsidRPr="00F355BC">
        <w:rPr>
          <w:rFonts w:ascii="Arial" w:hAnsi="Arial" w:cs="Arial"/>
        </w:rPr>
        <w:t xml:space="preserve">          </w:t>
      </w:r>
    </w:p>
    <w:p w:rsidR="00475ABC" w:rsidRPr="00D7132E" w:rsidRDefault="00475ABC" w:rsidP="00475ABC">
      <w:pPr>
        <w:tabs>
          <w:tab w:val="left" w:pos="4480"/>
        </w:tabs>
        <w:spacing w:line="480" w:lineRule="auto"/>
        <w:ind w:left="814"/>
        <w:jc w:val="center"/>
        <w:rPr>
          <w:rFonts w:ascii="Arial" w:hAnsi="Arial" w:cs="Arial"/>
          <w:sz w:val="22"/>
        </w:rPr>
      </w:pPr>
      <w:r>
        <w:rPr>
          <w:rFonts w:ascii="Arial" w:hAnsi="Arial" w:cs="Arial"/>
          <w:b/>
          <w:sz w:val="22"/>
        </w:rPr>
        <w:t>Foto 5.15</w:t>
      </w:r>
      <w:r w:rsidRPr="00D7132E">
        <w:rPr>
          <w:rFonts w:ascii="Arial" w:hAnsi="Arial" w:cs="Arial"/>
          <w:b/>
          <w:sz w:val="22"/>
        </w:rPr>
        <w:t>.-</w:t>
      </w:r>
      <w:r w:rsidRPr="00D7132E">
        <w:rPr>
          <w:rFonts w:ascii="Arial" w:hAnsi="Arial" w:cs="Arial"/>
          <w:sz w:val="22"/>
        </w:rPr>
        <w:t xml:space="preserve"> Colocación de las bacterias</w:t>
      </w:r>
    </w:p>
    <w:p w:rsidR="00475ABC" w:rsidRDefault="00475ABC" w:rsidP="00475ABC">
      <w:pPr>
        <w:tabs>
          <w:tab w:val="left" w:pos="4480"/>
        </w:tabs>
        <w:spacing w:line="480" w:lineRule="auto"/>
        <w:ind w:left="1174"/>
        <w:jc w:val="center"/>
        <w:rPr>
          <w:rFonts w:ascii="Arial" w:hAnsi="Arial" w:cs="Arial"/>
        </w:rPr>
      </w:pPr>
      <w:r w:rsidRPr="00F355BC">
        <w:rPr>
          <w:rFonts w:ascii="Arial" w:hAnsi="Arial" w:cs="Arial"/>
        </w:rPr>
        <w:t xml:space="preserve"> </w:t>
      </w:r>
    </w:p>
    <w:p w:rsidR="00475ABC" w:rsidRPr="00F355BC" w:rsidRDefault="0019710C" w:rsidP="00475ABC">
      <w:pPr>
        <w:tabs>
          <w:tab w:val="left" w:pos="4480"/>
        </w:tabs>
        <w:ind w:left="1174"/>
        <w:jc w:val="center"/>
        <w:rPr>
          <w:rFonts w:ascii="Arial" w:hAnsi="Arial" w:cs="Arial"/>
        </w:rPr>
      </w:pPr>
      <w:r>
        <w:rPr>
          <w:rFonts w:ascii="Arial" w:hAnsi="Arial" w:cs="Arial"/>
          <w:noProof/>
        </w:rPr>
        <w:drawing>
          <wp:inline distT="0" distB="0" distL="0" distR="0">
            <wp:extent cx="3594100" cy="2882900"/>
            <wp:effectExtent l="19050" t="0" r="6350" b="0"/>
            <wp:docPr id="36" name="Imagen 36" descr="DSCN36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DSCN3667"/>
                    <pic:cNvPicPr>
                      <a:picLocks noChangeArrowheads="1"/>
                    </pic:cNvPicPr>
                  </pic:nvPicPr>
                  <pic:blipFill>
                    <a:blip r:embed="rId119"/>
                    <a:srcRect b="12611"/>
                    <a:stretch>
                      <a:fillRect/>
                    </a:stretch>
                  </pic:blipFill>
                  <pic:spPr bwMode="auto">
                    <a:xfrm>
                      <a:off x="0" y="0"/>
                      <a:ext cx="3594100" cy="2882900"/>
                    </a:xfrm>
                    <a:prstGeom prst="rect">
                      <a:avLst/>
                    </a:prstGeom>
                    <a:noFill/>
                    <a:ln w="9525">
                      <a:noFill/>
                      <a:miter lim="800000"/>
                      <a:headEnd/>
                      <a:tailEnd/>
                    </a:ln>
                  </pic:spPr>
                </pic:pic>
              </a:graphicData>
            </a:graphic>
          </wp:inline>
        </w:drawing>
      </w:r>
    </w:p>
    <w:p w:rsidR="00475ABC" w:rsidRPr="00D7132E" w:rsidRDefault="00475ABC" w:rsidP="00475ABC">
      <w:pPr>
        <w:tabs>
          <w:tab w:val="left" w:pos="4480"/>
        </w:tabs>
        <w:spacing w:line="480" w:lineRule="auto"/>
        <w:ind w:left="814"/>
        <w:jc w:val="center"/>
        <w:rPr>
          <w:rFonts w:ascii="Arial" w:hAnsi="Arial" w:cs="Arial"/>
          <w:sz w:val="22"/>
        </w:rPr>
      </w:pPr>
      <w:r w:rsidRPr="00D7132E">
        <w:rPr>
          <w:rFonts w:ascii="Arial" w:hAnsi="Arial" w:cs="Arial"/>
          <w:b/>
          <w:sz w:val="22"/>
        </w:rPr>
        <w:t>Foto 5.16.-</w:t>
      </w:r>
      <w:r w:rsidRPr="00D7132E">
        <w:rPr>
          <w:rFonts w:ascii="Arial" w:hAnsi="Arial" w:cs="Arial"/>
          <w:sz w:val="22"/>
        </w:rPr>
        <w:t xml:space="preserve"> Protección de la c</w:t>
      </w:r>
      <w:r>
        <w:rPr>
          <w:rFonts w:ascii="Arial" w:hAnsi="Arial" w:cs="Arial"/>
          <w:sz w:val="22"/>
        </w:rPr>
        <w:t>elda, para mantener temperatura</w:t>
      </w:r>
    </w:p>
    <w:p w:rsidR="00475ABC" w:rsidRPr="00F355BC" w:rsidRDefault="00475ABC" w:rsidP="00475ABC">
      <w:pPr>
        <w:tabs>
          <w:tab w:val="left" w:pos="4480"/>
        </w:tabs>
        <w:spacing w:line="480" w:lineRule="auto"/>
        <w:jc w:val="both"/>
        <w:rPr>
          <w:rFonts w:ascii="Arial" w:hAnsi="Arial" w:cs="Arial"/>
        </w:rPr>
      </w:pPr>
    </w:p>
    <w:p w:rsidR="00475ABC" w:rsidRDefault="00475ABC" w:rsidP="00E4017A">
      <w:pPr>
        <w:numPr>
          <w:ilvl w:val="0"/>
          <w:numId w:val="22"/>
        </w:numPr>
        <w:tabs>
          <w:tab w:val="num" w:pos="1440"/>
          <w:tab w:val="left" w:pos="4480"/>
        </w:tabs>
        <w:spacing w:line="480" w:lineRule="auto"/>
        <w:ind w:left="1531" w:hanging="454"/>
        <w:jc w:val="both"/>
        <w:rPr>
          <w:rFonts w:ascii="Arial" w:hAnsi="Arial" w:cs="Arial"/>
        </w:rPr>
      </w:pPr>
      <w:r>
        <w:rPr>
          <w:rFonts w:ascii="Arial" w:hAnsi="Arial" w:cs="Arial"/>
        </w:rPr>
        <w:t xml:space="preserve">Se realizó monitoreos de la celda en períodos de un día. </w:t>
      </w:r>
    </w:p>
    <w:p w:rsidR="00475ABC" w:rsidRDefault="00475ABC" w:rsidP="00475ABC">
      <w:pPr>
        <w:tabs>
          <w:tab w:val="num" w:pos="1440"/>
          <w:tab w:val="left" w:pos="4480"/>
        </w:tabs>
        <w:spacing w:line="480" w:lineRule="auto"/>
        <w:ind w:left="1077"/>
        <w:jc w:val="both"/>
        <w:rPr>
          <w:rFonts w:ascii="Arial" w:hAnsi="Arial" w:cs="Arial"/>
        </w:rPr>
      </w:pPr>
    </w:p>
    <w:p w:rsidR="00475ABC" w:rsidRDefault="00475ABC" w:rsidP="00475ABC">
      <w:pPr>
        <w:tabs>
          <w:tab w:val="left" w:pos="1800"/>
        </w:tabs>
        <w:spacing w:line="480" w:lineRule="auto"/>
        <w:ind w:left="1418"/>
        <w:jc w:val="both"/>
        <w:rPr>
          <w:rFonts w:ascii="Arial" w:hAnsi="Arial" w:cs="Arial"/>
        </w:rPr>
      </w:pPr>
      <w:r>
        <w:rPr>
          <w:rFonts w:ascii="Arial" w:hAnsi="Arial" w:cs="Arial"/>
        </w:rPr>
        <w:t xml:space="preserve">En este tiempo </w:t>
      </w:r>
      <w:r w:rsidRPr="00F355BC">
        <w:rPr>
          <w:rFonts w:ascii="Arial" w:hAnsi="Arial" w:cs="Arial"/>
        </w:rPr>
        <w:t>se pudo notar la presencia de micro fauna como cien pies</w:t>
      </w:r>
      <w:r>
        <w:rPr>
          <w:rFonts w:ascii="Arial" w:hAnsi="Arial" w:cs="Arial"/>
        </w:rPr>
        <w:t>,</w:t>
      </w:r>
      <w:r w:rsidRPr="00F355BC">
        <w:rPr>
          <w:rFonts w:ascii="Arial" w:hAnsi="Arial" w:cs="Arial"/>
        </w:rPr>
        <w:t xml:space="preserve"> los cuales se </w:t>
      </w:r>
      <w:r>
        <w:rPr>
          <w:rFonts w:ascii="Arial" w:hAnsi="Arial" w:cs="Arial"/>
        </w:rPr>
        <w:t>alimentan de</w:t>
      </w:r>
      <w:r w:rsidRPr="00F355BC">
        <w:rPr>
          <w:rFonts w:ascii="Arial" w:hAnsi="Arial" w:cs="Arial"/>
        </w:rPr>
        <w:t xml:space="preserve"> la materia en descomposición.</w:t>
      </w:r>
      <w:r>
        <w:rPr>
          <w:rFonts w:ascii="Arial" w:hAnsi="Arial" w:cs="Arial"/>
        </w:rPr>
        <w:t xml:space="preserve"> </w:t>
      </w:r>
      <w:r w:rsidRPr="00F355BC">
        <w:rPr>
          <w:rFonts w:ascii="Arial" w:hAnsi="Arial" w:cs="Arial"/>
        </w:rPr>
        <w:t>En los días subsiguientes la microf</w:t>
      </w:r>
      <w:r>
        <w:rPr>
          <w:rFonts w:ascii="Arial" w:hAnsi="Arial" w:cs="Arial"/>
        </w:rPr>
        <w:t>auna</w:t>
      </w:r>
      <w:r w:rsidRPr="00F355BC">
        <w:rPr>
          <w:rFonts w:ascii="Arial" w:hAnsi="Arial" w:cs="Arial"/>
        </w:rPr>
        <w:t xml:space="preserve"> desapareció por</w:t>
      </w:r>
      <w:r>
        <w:rPr>
          <w:rFonts w:ascii="Arial" w:hAnsi="Arial" w:cs="Arial"/>
        </w:rPr>
        <w:t xml:space="preserve"> completo producto de precipitaciones itensas (</w:t>
      </w:r>
      <w:smartTag w:uri="urn:schemas-microsoft-com:office:smarttags" w:element="metricconverter">
        <w:smartTagPr>
          <w:attr w:name="ProductID" w:val="485,1 mm"/>
        </w:smartTagPr>
        <w:r>
          <w:rPr>
            <w:rFonts w:ascii="Arial" w:hAnsi="Arial" w:cs="Arial"/>
          </w:rPr>
          <w:t>485,1 mm</w:t>
        </w:r>
      </w:smartTag>
      <w:r>
        <w:rPr>
          <w:rFonts w:ascii="Arial" w:hAnsi="Arial" w:cs="Arial"/>
        </w:rPr>
        <w:t xml:space="preserve">) que ocasionó inundaciones en el sitio, provocando el deceso y transporte de los insectos a otros sitios y la aparición de nuevas formas de vida que se adaptaron mejor al nuevo medio, por ejemplo: </w:t>
      </w:r>
      <w:r w:rsidRPr="00B84F0E">
        <w:rPr>
          <w:rFonts w:ascii="Arial" w:hAnsi="Arial" w:cs="Arial"/>
        </w:rPr>
        <w:t>Stylommatophora (babosas)</w:t>
      </w:r>
      <w:r>
        <w:rPr>
          <w:rFonts w:ascii="Arial" w:hAnsi="Arial" w:cs="Arial"/>
        </w:rPr>
        <w:t xml:space="preserve">. </w:t>
      </w:r>
    </w:p>
    <w:p w:rsidR="00475ABC" w:rsidRPr="00F355BC" w:rsidRDefault="00475ABC" w:rsidP="00475ABC">
      <w:pPr>
        <w:tabs>
          <w:tab w:val="left" w:pos="4480"/>
        </w:tabs>
        <w:spacing w:line="480" w:lineRule="auto"/>
        <w:ind w:left="1080"/>
        <w:jc w:val="both"/>
        <w:rPr>
          <w:rFonts w:ascii="Arial" w:hAnsi="Arial" w:cs="Arial"/>
        </w:rPr>
      </w:pPr>
    </w:p>
    <w:p w:rsidR="00475ABC" w:rsidRDefault="0019710C" w:rsidP="00475ABC">
      <w:pPr>
        <w:tabs>
          <w:tab w:val="left" w:pos="4480"/>
        </w:tabs>
        <w:ind w:left="1418"/>
        <w:jc w:val="center"/>
        <w:rPr>
          <w:rFonts w:ascii="Arial" w:hAnsi="Arial" w:cs="Arial"/>
        </w:rPr>
      </w:pPr>
      <w:r>
        <w:rPr>
          <w:rFonts w:ascii="Arial" w:hAnsi="Arial" w:cs="Arial"/>
          <w:noProof/>
        </w:rPr>
        <w:drawing>
          <wp:inline distT="0" distB="0" distL="0" distR="0">
            <wp:extent cx="3594100" cy="2882900"/>
            <wp:effectExtent l="19050" t="0" r="6350" b="0"/>
            <wp:docPr id="37" name="Imagen 37" descr="DSCN00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DSCN0006"/>
                    <pic:cNvPicPr>
                      <a:picLocks noChangeArrowheads="1"/>
                    </pic:cNvPicPr>
                  </pic:nvPicPr>
                  <pic:blipFill>
                    <a:blip r:embed="rId120"/>
                    <a:srcRect l="17532" r="11380"/>
                    <a:stretch>
                      <a:fillRect/>
                    </a:stretch>
                  </pic:blipFill>
                  <pic:spPr bwMode="auto">
                    <a:xfrm>
                      <a:off x="0" y="0"/>
                      <a:ext cx="3594100" cy="2882900"/>
                    </a:xfrm>
                    <a:prstGeom prst="rect">
                      <a:avLst/>
                    </a:prstGeom>
                    <a:noFill/>
                    <a:ln w="9525">
                      <a:noFill/>
                      <a:miter lim="800000"/>
                      <a:headEnd/>
                      <a:tailEnd/>
                    </a:ln>
                  </pic:spPr>
                </pic:pic>
              </a:graphicData>
            </a:graphic>
          </wp:inline>
        </w:drawing>
      </w:r>
      <w:r w:rsidR="00475ABC">
        <w:rPr>
          <w:rFonts w:ascii="Arial" w:hAnsi="Arial" w:cs="Arial"/>
        </w:rPr>
        <w:t xml:space="preserve">       </w:t>
      </w:r>
    </w:p>
    <w:p w:rsidR="00475ABC" w:rsidRPr="00D7132E" w:rsidRDefault="00475ABC" w:rsidP="00475ABC">
      <w:pPr>
        <w:tabs>
          <w:tab w:val="left" w:pos="4480"/>
        </w:tabs>
        <w:spacing w:line="480" w:lineRule="auto"/>
        <w:ind w:left="1418"/>
        <w:jc w:val="center"/>
        <w:rPr>
          <w:rFonts w:ascii="Arial" w:hAnsi="Arial" w:cs="Arial"/>
          <w:sz w:val="22"/>
        </w:rPr>
      </w:pPr>
      <w:r w:rsidRPr="00D7132E">
        <w:rPr>
          <w:rFonts w:ascii="Arial" w:hAnsi="Arial" w:cs="Arial"/>
          <w:b/>
          <w:sz w:val="22"/>
        </w:rPr>
        <w:t>Foto 5.17.-</w:t>
      </w:r>
      <w:r w:rsidRPr="00D7132E">
        <w:rPr>
          <w:rFonts w:ascii="Arial" w:hAnsi="Arial" w:cs="Arial"/>
          <w:sz w:val="22"/>
        </w:rPr>
        <w:t xml:space="preserve"> Inundaciones en la celda de remediación.</w:t>
      </w:r>
    </w:p>
    <w:p w:rsidR="00475ABC" w:rsidRDefault="00475ABC" w:rsidP="00475ABC">
      <w:pPr>
        <w:tabs>
          <w:tab w:val="left" w:pos="4480"/>
        </w:tabs>
        <w:spacing w:line="480" w:lineRule="auto"/>
        <w:ind w:left="1418"/>
        <w:jc w:val="center"/>
        <w:rPr>
          <w:rFonts w:ascii="Arial" w:hAnsi="Arial" w:cs="Arial"/>
        </w:rPr>
      </w:pPr>
    </w:p>
    <w:p w:rsidR="00475ABC" w:rsidRPr="0076608E" w:rsidRDefault="00475ABC" w:rsidP="00475ABC">
      <w:pPr>
        <w:tabs>
          <w:tab w:val="left" w:pos="4480"/>
        </w:tabs>
        <w:ind w:left="1418"/>
        <w:jc w:val="center"/>
        <w:rPr>
          <w:rFonts w:ascii="Arial" w:hAnsi="Arial" w:cs="Arial"/>
        </w:rPr>
      </w:pPr>
      <w:r>
        <w:rPr>
          <w:rFonts w:ascii="Arial" w:hAnsi="Arial" w:cs="Arial"/>
        </w:rPr>
        <w:t xml:space="preserve">  </w:t>
      </w:r>
      <w:r w:rsidR="0019710C">
        <w:rPr>
          <w:rFonts w:ascii="Arial" w:hAnsi="Arial" w:cs="Arial"/>
          <w:noProof/>
        </w:rPr>
        <w:drawing>
          <wp:inline distT="0" distB="0" distL="0" distR="0">
            <wp:extent cx="3594100" cy="2882900"/>
            <wp:effectExtent l="19050" t="0" r="6350" b="0"/>
            <wp:docPr id="38" name="Imagen 38" descr="DSCN00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DSCN0029"/>
                    <pic:cNvPicPr>
                      <a:picLocks noChangeArrowheads="1"/>
                    </pic:cNvPicPr>
                  </pic:nvPicPr>
                  <pic:blipFill>
                    <a:blip r:embed="rId121"/>
                    <a:srcRect b="14302"/>
                    <a:stretch>
                      <a:fillRect/>
                    </a:stretch>
                  </pic:blipFill>
                  <pic:spPr bwMode="auto">
                    <a:xfrm>
                      <a:off x="0" y="0"/>
                      <a:ext cx="3594100" cy="2882900"/>
                    </a:xfrm>
                    <a:prstGeom prst="rect">
                      <a:avLst/>
                    </a:prstGeom>
                    <a:noFill/>
                    <a:ln w="9525">
                      <a:noFill/>
                      <a:miter lim="800000"/>
                      <a:headEnd/>
                      <a:tailEnd/>
                    </a:ln>
                  </pic:spPr>
                </pic:pic>
              </a:graphicData>
            </a:graphic>
          </wp:inline>
        </w:drawing>
      </w:r>
    </w:p>
    <w:p w:rsidR="00475ABC" w:rsidRDefault="00475ABC" w:rsidP="00475ABC">
      <w:pPr>
        <w:tabs>
          <w:tab w:val="left" w:pos="4480"/>
        </w:tabs>
        <w:spacing w:line="480" w:lineRule="auto"/>
        <w:ind w:left="814"/>
        <w:jc w:val="center"/>
        <w:rPr>
          <w:rFonts w:ascii="Arial" w:hAnsi="Arial" w:cs="Arial"/>
        </w:rPr>
      </w:pPr>
      <w:r>
        <w:rPr>
          <w:rFonts w:ascii="Arial" w:hAnsi="Arial" w:cs="Arial"/>
          <w:b/>
        </w:rPr>
        <w:t xml:space="preserve">        </w:t>
      </w:r>
      <w:r w:rsidRPr="00D7132E">
        <w:rPr>
          <w:rFonts w:ascii="Arial" w:hAnsi="Arial" w:cs="Arial"/>
          <w:b/>
          <w:sz w:val="22"/>
        </w:rPr>
        <w:t>Foto 5.18.-</w:t>
      </w:r>
      <w:r w:rsidRPr="00D7132E">
        <w:rPr>
          <w:rFonts w:ascii="Arial" w:hAnsi="Arial" w:cs="Arial"/>
          <w:sz w:val="22"/>
        </w:rPr>
        <w:t xml:space="preserve"> Presencia de babosas en el sitio.</w:t>
      </w:r>
    </w:p>
    <w:p w:rsidR="00475ABC" w:rsidRDefault="00475ABC" w:rsidP="00475ABC">
      <w:pPr>
        <w:tabs>
          <w:tab w:val="left" w:pos="4480"/>
        </w:tabs>
        <w:spacing w:line="480" w:lineRule="auto"/>
        <w:ind w:left="1416"/>
        <w:jc w:val="center"/>
        <w:rPr>
          <w:rFonts w:ascii="Arial" w:hAnsi="Arial" w:cs="Arial"/>
        </w:rPr>
      </w:pPr>
    </w:p>
    <w:p w:rsidR="00475ABC" w:rsidRDefault="00475ABC" w:rsidP="00475ABC">
      <w:pPr>
        <w:tabs>
          <w:tab w:val="left" w:pos="4480"/>
        </w:tabs>
        <w:spacing w:line="480" w:lineRule="auto"/>
        <w:ind w:left="1416"/>
        <w:jc w:val="center"/>
        <w:rPr>
          <w:rFonts w:ascii="Arial" w:hAnsi="Arial" w:cs="Arial"/>
        </w:rPr>
      </w:pPr>
    </w:p>
    <w:p w:rsidR="00475ABC" w:rsidRDefault="00475ABC" w:rsidP="00E4017A">
      <w:pPr>
        <w:numPr>
          <w:ilvl w:val="0"/>
          <w:numId w:val="22"/>
        </w:numPr>
        <w:tabs>
          <w:tab w:val="num" w:pos="1440"/>
          <w:tab w:val="left" w:pos="4480"/>
        </w:tabs>
        <w:spacing w:line="480" w:lineRule="auto"/>
        <w:ind w:left="1531" w:hanging="454"/>
        <w:jc w:val="both"/>
        <w:rPr>
          <w:rFonts w:ascii="Arial" w:hAnsi="Arial" w:cs="Arial"/>
        </w:rPr>
      </w:pPr>
      <w:r>
        <w:rPr>
          <w:rFonts w:ascii="Arial" w:hAnsi="Arial" w:cs="Arial"/>
        </w:rPr>
        <w:t xml:space="preserve">Debido a las condiciones adversas (inundaciones), se procedió a evacuar el agua mediante baldes lo que produjo que las celdas estuviesen saturadas y su presentación evidenciara lodo y mezcla del material con suelo circundante. </w:t>
      </w:r>
    </w:p>
    <w:p w:rsidR="00475ABC" w:rsidRDefault="00475ABC" w:rsidP="00475ABC">
      <w:pPr>
        <w:tabs>
          <w:tab w:val="left" w:pos="4480"/>
        </w:tabs>
        <w:spacing w:line="480" w:lineRule="auto"/>
        <w:ind w:left="1531"/>
        <w:jc w:val="center"/>
        <w:rPr>
          <w:rFonts w:ascii="Arial" w:hAnsi="Arial" w:cs="Arial"/>
        </w:rPr>
      </w:pPr>
      <w:r>
        <w:rPr>
          <w:rFonts w:ascii="Arial" w:hAnsi="Arial" w:cs="Arial"/>
        </w:rPr>
        <w:t xml:space="preserve">  </w:t>
      </w:r>
    </w:p>
    <w:p w:rsidR="00475ABC" w:rsidRDefault="00475ABC" w:rsidP="00475ABC">
      <w:pPr>
        <w:tabs>
          <w:tab w:val="left" w:pos="4480"/>
        </w:tabs>
        <w:ind w:left="1416"/>
        <w:jc w:val="center"/>
        <w:rPr>
          <w:rFonts w:ascii="Arial" w:hAnsi="Arial" w:cs="Arial"/>
        </w:rPr>
      </w:pPr>
      <w:r>
        <w:rPr>
          <w:rFonts w:ascii="Arial" w:hAnsi="Arial" w:cs="Arial"/>
        </w:rPr>
        <w:t xml:space="preserve">  </w:t>
      </w:r>
      <w:r w:rsidR="0019710C">
        <w:rPr>
          <w:rFonts w:ascii="Arial" w:hAnsi="Arial" w:cs="Arial"/>
          <w:noProof/>
        </w:rPr>
        <w:drawing>
          <wp:inline distT="0" distB="0" distL="0" distR="0">
            <wp:extent cx="3599815" cy="2879725"/>
            <wp:effectExtent l="19050" t="0" r="635" b="0"/>
            <wp:docPr id="169" name="Imagen 169" descr="DSCN00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descr="DSCN0015"/>
                    <pic:cNvPicPr>
                      <a:picLocks noChangeArrowheads="1"/>
                    </pic:cNvPicPr>
                  </pic:nvPicPr>
                  <pic:blipFill>
                    <a:blip r:embed="rId122"/>
                    <a:srcRect l="15994"/>
                    <a:stretch>
                      <a:fillRect/>
                    </a:stretch>
                  </pic:blipFill>
                  <pic:spPr bwMode="auto">
                    <a:xfrm>
                      <a:off x="0" y="0"/>
                      <a:ext cx="3599815" cy="2879725"/>
                    </a:xfrm>
                    <a:prstGeom prst="rect">
                      <a:avLst/>
                    </a:prstGeom>
                    <a:noFill/>
                    <a:ln w="9525">
                      <a:noFill/>
                      <a:miter lim="800000"/>
                      <a:headEnd/>
                      <a:tailEnd/>
                    </a:ln>
                  </pic:spPr>
                </pic:pic>
              </a:graphicData>
            </a:graphic>
          </wp:inline>
        </w:drawing>
      </w:r>
      <w:r>
        <w:rPr>
          <w:rFonts w:ascii="Arial" w:hAnsi="Arial" w:cs="Arial"/>
        </w:rPr>
        <w:t xml:space="preserve">     </w:t>
      </w:r>
    </w:p>
    <w:p w:rsidR="00475ABC" w:rsidRPr="00D7132E" w:rsidRDefault="00475ABC" w:rsidP="00475ABC">
      <w:pPr>
        <w:tabs>
          <w:tab w:val="left" w:pos="4480"/>
        </w:tabs>
        <w:spacing w:line="480" w:lineRule="auto"/>
        <w:ind w:left="814"/>
        <w:jc w:val="center"/>
        <w:rPr>
          <w:rFonts w:ascii="Arial" w:hAnsi="Arial" w:cs="Arial"/>
          <w:sz w:val="22"/>
        </w:rPr>
      </w:pPr>
      <w:r w:rsidRPr="00D7132E">
        <w:rPr>
          <w:rFonts w:ascii="Arial" w:hAnsi="Arial" w:cs="Arial"/>
          <w:b/>
          <w:sz w:val="22"/>
        </w:rPr>
        <w:t xml:space="preserve">          Foto 5.1</w:t>
      </w:r>
      <w:r>
        <w:rPr>
          <w:rFonts w:ascii="Arial" w:hAnsi="Arial" w:cs="Arial"/>
          <w:b/>
          <w:sz w:val="22"/>
        </w:rPr>
        <w:t>9</w:t>
      </w:r>
      <w:r w:rsidRPr="00D7132E">
        <w:rPr>
          <w:rFonts w:ascii="Arial" w:hAnsi="Arial" w:cs="Arial"/>
          <w:b/>
          <w:sz w:val="22"/>
        </w:rPr>
        <w:t>.-</w:t>
      </w:r>
      <w:r w:rsidRPr="00D7132E">
        <w:rPr>
          <w:rFonts w:ascii="Arial" w:hAnsi="Arial" w:cs="Arial"/>
          <w:sz w:val="22"/>
        </w:rPr>
        <w:t xml:space="preserve"> Ex</w:t>
      </w:r>
      <w:r>
        <w:rPr>
          <w:rFonts w:ascii="Arial" w:hAnsi="Arial" w:cs="Arial"/>
          <w:sz w:val="22"/>
        </w:rPr>
        <w:t>tracción del agua de las celdas</w:t>
      </w:r>
    </w:p>
    <w:p w:rsidR="00475ABC" w:rsidRDefault="00475ABC" w:rsidP="00475ABC">
      <w:pPr>
        <w:tabs>
          <w:tab w:val="left" w:pos="4480"/>
        </w:tabs>
        <w:spacing w:line="480" w:lineRule="auto"/>
        <w:ind w:left="1416"/>
        <w:jc w:val="center"/>
        <w:rPr>
          <w:rFonts w:ascii="Arial" w:hAnsi="Arial" w:cs="Arial"/>
        </w:rPr>
      </w:pPr>
    </w:p>
    <w:p w:rsidR="00475ABC" w:rsidRDefault="00475ABC" w:rsidP="00475ABC">
      <w:pPr>
        <w:tabs>
          <w:tab w:val="left" w:pos="4480"/>
        </w:tabs>
        <w:spacing w:line="480" w:lineRule="auto"/>
        <w:ind w:left="1416"/>
        <w:jc w:val="center"/>
        <w:rPr>
          <w:rFonts w:ascii="Arial" w:hAnsi="Arial" w:cs="Arial"/>
        </w:rPr>
      </w:pPr>
    </w:p>
    <w:p w:rsidR="00475ABC" w:rsidRDefault="00475ABC" w:rsidP="00475ABC">
      <w:pPr>
        <w:tabs>
          <w:tab w:val="left" w:pos="4480"/>
        </w:tabs>
        <w:spacing w:line="480" w:lineRule="auto"/>
        <w:ind w:left="1416"/>
        <w:jc w:val="center"/>
        <w:rPr>
          <w:rFonts w:ascii="Arial" w:hAnsi="Arial" w:cs="Arial"/>
        </w:rPr>
      </w:pPr>
    </w:p>
    <w:p w:rsidR="00475ABC" w:rsidRDefault="00475ABC" w:rsidP="00475ABC">
      <w:pPr>
        <w:tabs>
          <w:tab w:val="left" w:pos="4480"/>
        </w:tabs>
        <w:spacing w:line="480" w:lineRule="auto"/>
        <w:ind w:left="1416"/>
        <w:jc w:val="center"/>
        <w:rPr>
          <w:rFonts w:ascii="Arial" w:hAnsi="Arial" w:cs="Arial"/>
        </w:rPr>
      </w:pPr>
    </w:p>
    <w:p w:rsidR="00475ABC" w:rsidRDefault="00475ABC" w:rsidP="00475ABC">
      <w:pPr>
        <w:tabs>
          <w:tab w:val="left" w:pos="4480"/>
        </w:tabs>
        <w:spacing w:line="480" w:lineRule="auto"/>
        <w:ind w:left="1416"/>
        <w:jc w:val="center"/>
        <w:rPr>
          <w:rFonts w:ascii="Arial" w:hAnsi="Arial" w:cs="Arial"/>
        </w:rPr>
      </w:pPr>
    </w:p>
    <w:p w:rsidR="00475ABC" w:rsidRDefault="00475ABC" w:rsidP="00475ABC">
      <w:pPr>
        <w:tabs>
          <w:tab w:val="left" w:pos="4480"/>
        </w:tabs>
        <w:spacing w:line="480" w:lineRule="auto"/>
        <w:ind w:left="1416"/>
        <w:jc w:val="center"/>
        <w:rPr>
          <w:rFonts w:ascii="Arial" w:hAnsi="Arial" w:cs="Arial"/>
        </w:rPr>
      </w:pPr>
    </w:p>
    <w:p w:rsidR="00475ABC" w:rsidRDefault="00475ABC" w:rsidP="00475ABC">
      <w:pPr>
        <w:tabs>
          <w:tab w:val="left" w:pos="4480"/>
        </w:tabs>
        <w:spacing w:line="480" w:lineRule="auto"/>
        <w:ind w:left="1416"/>
        <w:jc w:val="center"/>
        <w:rPr>
          <w:rFonts w:ascii="Arial" w:hAnsi="Arial" w:cs="Arial"/>
        </w:rPr>
      </w:pPr>
    </w:p>
    <w:p w:rsidR="00475ABC" w:rsidRDefault="00475ABC" w:rsidP="00E4017A">
      <w:pPr>
        <w:numPr>
          <w:ilvl w:val="1"/>
          <w:numId w:val="27"/>
        </w:numPr>
        <w:tabs>
          <w:tab w:val="left" w:pos="4480"/>
        </w:tabs>
        <w:spacing w:line="480" w:lineRule="auto"/>
        <w:jc w:val="both"/>
        <w:rPr>
          <w:rFonts w:ascii="Arial" w:hAnsi="Arial" w:cs="Arial"/>
        </w:rPr>
      </w:pPr>
      <w:r>
        <w:rPr>
          <w:rFonts w:ascii="Arial" w:hAnsi="Arial" w:cs="Arial"/>
        </w:rPr>
        <w:t>Luego de dos semanas se p</w:t>
      </w:r>
      <w:r w:rsidRPr="00F355BC">
        <w:rPr>
          <w:rFonts w:ascii="Arial" w:hAnsi="Arial" w:cs="Arial"/>
        </w:rPr>
        <w:t>udo observar la presencia de vida vegetal.</w:t>
      </w:r>
    </w:p>
    <w:p w:rsidR="00475ABC" w:rsidRDefault="00475ABC" w:rsidP="00475ABC">
      <w:pPr>
        <w:tabs>
          <w:tab w:val="left" w:pos="4480"/>
        </w:tabs>
        <w:ind w:left="1434"/>
        <w:rPr>
          <w:rFonts w:ascii="Arial" w:hAnsi="Arial" w:cs="Arial"/>
        </w:rPr>
      </w:pPr>
    </w:p>
    <w:p w:rsidR="00475ABC" w:rsidRDefault="00475ABC" w:rsidP="00475ABC">
      <w:pPr>
        <w:tabs>
          <w:tab w:val="left" w:pos="4480"/>
        </w:tabs>
        <w:ind w:left="1434"/>
        <w:rPr>
          <w:rFonts w:ascii="Arial" w:hAnsi="Arial" w:cs="Arial"/>
        </w:rPr>
      </w:pPr>
    </w:p>
    <w:p w:rsidR="00475ABC" w:rsidRDefault="00475ABC" w:rsidP="00475ABC">
      <w:pPr>
        <w:tabs>
          <w:tab w:val="left" w:pos="4480"/>
        </w:tabs>
        <w:ind w:left="1434"/>
        <w:rPr>
          <w:rFonts w:ascii="Arial" w:hAnsi="Arial" w:cs="Arial"/>
        </w:rPr>
      </w:pPr>
    </w:p>
    <w:p w:rsidR="00475ABC" w:rsidRDefault="0019710C" w:rsidP="00475ABC">
      <w:pPr>
        <w:tabs>
          <w:tab w:val="left" w:pos="4480"/>
        </w:tabs>
        <w:ind w:left="1434"/>
        <w:rPr>
          <w:rFonts w:ascii="Arial" w:hAnsi="Arial" w:cs="Arial"/>
        </w:rPr>
      </w:pPr>
      <w:r>
        <w:rPr>
          <w:rFonts w:ascii="Arial" w:hAnsi="Arial" w:cs="Arial"/>
          <w:noProof/>
        </w:rPr>
        <w:drawing>
          <wp:anchor distT="0" distB="0" distL="114300" distR="114300" simplePos="0" relativeHeight="251694080" behindDoc="1" locked="0" layoutInCell="1" allowOverlap="1">
            <wp:simplePos x="0" y="0"/>
            <wp:positionH relativeFrom="column">
              <wp:posOffset>1143000</wp:posOffset>
            </wp:positionH>
            <wp:positionV relativeFrom="paragraph">
              <wp:posOffset>-114300</wp:posOffset>
            </wp:positionV>
            <wp:extent cx="3730625" cy="2879725"/>
            <wp:effectExtent l="19050" t="0" r="3175" b="0"/>
            <wp:wrapNone/>
            <wp:docPr id="207" name="Imagen 207" descr="DSCN36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descr="DSCN3657"/>
                    <pic:cNvPicPr>
                      <a:picLocks noChangeArrowheads="1"/>
                    </pic:cNvPicPr>
                  </pic:nvPicPr>
                  <pic:blipFill>
                    <a:blip r:embed="rId123"/>
                    <a:srcRect l="14764"/>
                    <a:stretch>
                      <a:fillRect/>
                    </a:stretch>
                  </pic:blipFill>
                  <pic:spPr bwMode="auto">
                    <a:xfrm>
                      <a:off x="0" y="0"/>
                      <a:ext cx="3730625" cy="2879725"/>
                    </a:xfrm>
                    <a:prstGeom prst="rect">
                      <a:avLst/>
                    </a:prstGeom>
                    <a:noFill/>
                    <a:ln w="9525">
                      <a:noFill/>
                      <a:miter lim="800000"/>
                      <a:headEnd/>
                      <a:tailEnd/>
                    </a:ln>
                  </pic:spPr>
                </pic:pic>
              </a:graphicData>
            </a:graphic>
          </wp:anchor>
        </w:drawing>
      </w:r>
    </w:p>
    <w:p w:rsidR="00475ABC" w:rsidRDefault="00475ABC" w:rsidP="00475ABC">
      <w:pPr>
        <w:tabs>
          <w:tab w:val="left" w:pos="4480"/>
        </w:tabs>
        <w:ind w:left="1434"/>
        <w:rPr>
          <w:rFonts w:ascii="Arial" w:hAnsi="Arial" w:cs="Arial"/>
        </w:rPr>
      </w:pPr>
    </w:p>
    <w:p w:rsidR="00475ABC" w:rsidRDefault="00475ABC" w:rsidP="00475ABC">
      <w:pPr>
        <w:tabs>
          <w:tab w:val="left" w:pos="4480"/>
        </w:tabs>
        <w:ind w:left="1434"/>
        <w:rPr>
          <w:rFonts w:ascii="Arial" w:hAnsi="Arial" w:cs="Arial"/>
        </w:rPr>
      </w:pPr>
    </w:p>
    <w:p w:rsidR="00475ABC" w:rsidRDefault="00475ABC" w:rsidP="00475ABC">
      <w:pPr>
        <w:tabs>
          <w:tab w:val="left" w:pos="4480"/>
        </w:tabs>
        <w:ind w:left="1434"/>
        <w:rPr>
          <w:rFonts w:ascii="Arial" w:hAnsi="Arial" w:cs="Arial"/>
        </w:rPr>
      </w:pPr>
    </w:p>
    <w:p w:rsidR="00475ABC" w:rsidRDefault="00475ABC" w:rsidP="00475ABC">
      <w:pPr>
        <w:tabs>
          <w:tab w:val="left" w:pos="4480"/>
        </w:tabs>
        <w:ind w:left="1434"/>
        <w:rPr>
          <w:rFonts w:ascii="Arial" w:hAnsi="Arial" w:cs="Arial"/>
        </w:rPr>
      </w:pPr>
    </w:p>
    <w:p w:rsidR="00475ABC" w:rsidRDefault="00475ABC" w:rsidP="00475ABC">
      <w:pPr>
        <w:tabs>
          <w:tab w:val="left" w:pos="4480"/>
        </w:tabs>
        <w:ind w:left="1434"/>
        <w:rPr>
          <w:rFonts w:ascii="Arial" w:hAnsi="Arial" w:cs="Arial"/>
        </w:rPr>
      </w:pPr>
    </w:p>
    <w:p w:rsidR="00475ABC" w:rsidRDefault="00475ABC" w:rsidP="00475ABC">
      <w:pPr>
        <w:tabs>
          <w:tab w:val="left" w:pos="4480"/>
        </w:tabs>
        <w:ind w:left="1434"/>
        <w:rPr>
          <w:rFonts w:ascii="Arial" w:hAnsi="Arial" w:cs="Arial"/>
        </w:rPr>
      </w:pPr>
    </w:p>
    <w:p w:rsidR="00475ABC" w:rsidRDefault="00475ABC" w:rsidP="00475ABC">
      <w:pPr>
        <w:tabs>
          <w:tab w:val="left" w:pos="4480"/>
        </w:tabs>
        <w:ind w:left="1434"/>
        <w:rPr>
          <w:rFonts w:ascii="Arial" w:hAnsi="Arial" w:cs="Arial"/>
        </w:rPr>
      </w:pPr>
    </w:p>
    <w:p w:rsidR="00475ABC" w:rsidRDefault="00475ABC" w:rsidP="00475ABC">
      <w:pPr>
        <w:tabs>
          <w:tab w:val="left" w:pos="4480"/>
        </w:tabs>
        <w:ind w:left="1434"/>
        <w:rPr>
          <w:rFonts w:ascii="Arial" w:hAnsi="Arial" w:cs="Arial"/>
        </w:rPr>
      </w:pPr>
    </w:p>
    <w:p w:rsidR="00475ABC" w:rsidRDefault="00475ABC" w:rsidP="00475ABC">
      <w:pPr>
        <w:tabs>
          <w:tab w:val="left" w:pos="4480"/>
        </w:tabs>
        <w:ind w:left="1434"/>
        <w:rPr>
          <w:rFonts w:ascii="Arial" w:hAnsi="Arial" w:cs="Arial"/>
        </w:rPr>
      </w:pPr>
    </w:p>
    <w:p w:rsidR="00475ABC" w:rsidRDefault="00475ABC" w:rsidP="00475ABC">
      <w:pPr>
        <w:tabs>
          <w:tab w:val="left" w:pos="4480"/>
        </w:tabs>
        <w:ind w:left="1434"/>
        <w:rPr>
          <w:rFonts w:ascii="Arial" w:hAnsi="Arial" w:cs="Arial"/>
        </w:rPr>
      </w:pPr>
    </w:p>
    <w:p w:rsidR="00475ABC" w:rsidRDefault="00475ABC" w:rsidP="00475ABC">
      <w:pPr>
        <w:tabs>
          <w:tab w:val="left" w:pos="4480"/>
        </w:tabs>
        <w:ind w:left="1434"/>
        <w:rPr>
          <w:rFonts w:ascii="Arial" w:hAnsi="Arial" w:cs="Arial"/>
        </w:rPr>
      </w:pPr>
    </w:p>
    <w:p w:rsidR="00475ABC" w:rsidRDefault="00475ABC" w:rsidP="00475ABC">
      <w:pPr>
        <w:tabs>
          <w:tab w:val="left" w:pos="4480"/>
        </w:tabs>
        <w:ind w:left="1434"/>
        <w:rPr>
          <w:rFonts w:ascii="Arial" w:hAnsi="Arial" w:cs="Arial"/>
        </w:rPr>
      </w:pPr>
    </w:p>
    <w:p w:rsidR="00475ABC" w:rsidRDefault="00475ABC" w:rsidP="00475ABC">
      <w:pPr>
        <w:tabs>
          <w:tab w:val="left" w:pos="4480"/>
        </w:tabs>
        <w:ind w:left="1434"/>
        <w:rPr>
          <w:rFonts w:ascii="Arial" w:hAnsi="Arial" w:cs="Arial"/>
        </w:rPr>
      </w:pPr>
    </w:p>
    <w:p w:rsidR="00475ABC" w:rsidRDefault="00475ABC" w:rsidP="00475ABC">
      <w:pPr>
        <w:tabs>
          <w:tab w:val="left" w:pos="4480"/>
        </w:tabs>
        <w:ind w:left="1434"/>
        <w:rPr>
          <w:rFonts w:ascii="Arial" w:hAnsi="Arial" w:cs="Arial"/>
        </w:rPr>
      </w:pPr>
    </w:p>
    <w:p w:rsidR="00475ABC" w:rsidRDefault="00475ABC" w:rsidP="00475ABC">
      <w:pPr>
        <w:tabs>
          <w:tab w:val="left" w:pos="4480"/>
        </w:tabs>
        <w:ind w:left="1434"/>
        <w:rPr>
          <w:rFonts w:ascii="Arial" w:hAnsi="Arial" w:cs="Arial"/>
        </w:rPr>
      </w:pPr>
    </w:p>
    <w:p w:rsidR="00475ABC" w:rsidRDefault="00475ABC" w:rsidP="00475ABC">
      <w:pPr>
        <w:tabs>
          <w:tab w:val="left" w:pos="4480"/>
        </w:tabs>
        <w:ind w:left="1434"/>
        <w:rPr>
          <w:rFonts w:ascii="Arial" w:hAnsi="Arial" w:cs="Arial"/>
        </w:rPr>
      </w:pPr>
    </w:p>
    <w:p w:rsidR="00475ABC" w:rsidRDefault="00475ABC" w:rsidP="00475ABC">
      <w:pPr>
        <w:tabs>
          <w:tab w:val="left" w:pos="4480"/>
        </w:tabs>
        <w:ind w:left="1434"/>
        <w:rPr>
          <w:rFonts w:ascii="Arial" w:hAnsi="Arial" w:cs="Arial"/>
        </w:rPr>
      </w:pPr>
    </w:p>
    <w:p w:rsidR="00475ABC" w:rsidRDefault="00475ABC" w:rsidP="00475ABC">
      <w:pPr>
        <w:tabs>
          <w:tab w:val="left" w:pos="4480"/>
        </w:tabs>
        <w:ind w:left="1434"/>
        <w:rPr>
          <w:rFonts w:ascii="Arial" w:hAnsi="Arial" w:cs="Arial"/>
        </w:rPr>
      </w:pPr>
    </w:p>
    <w:p w:rsidR="00475ABC" w:rsidRPr="00F355BC" w:rsidRDefault="00475ABC" w:rsidP="00475ABC">
      <w:pPr>
        <w:tabs>
          <w:tab w:val="left" w:pos="4480"/>
        </w:tabs>
        <w:ind w:left="1434"/>
        <w:rPr>
          <w:rFonts w:ascii="Arial" w:hAnsi="Arial" w:cs="Arial"/>
        </w:rPr>
      </w:pPr>
      <w:r w:rsidRPr="00F355BC">
        <w:rPr>
          <w:rFonts w:ascii="Arial" w:hAnsi="Arial" w:cs="Arial"/>
        </w:rPr>
        <w:t xml:space="preserve">  </w:t>
      </w:r>
      <w:r>
        <w:rPr>
          <w:rFonts w:ascii="Arial" w:hAnsi="Arial" w:cs="Arial"/>
        </w:rPr>
        <w:t xml:space="preserve"> </w:t>
      </w:r>
      <w:r w:rsidRPr="00F355BC">
        <w:rPr>
          <w:rFonts w:ascii="Arial" w:hAnsi="Arial" w:cs="Arial"/>
        </w:rPr>
        <w:t xml:space="preserve"> </w:t>
      </w:r>
      <w:r w:rsidR="0019710C">
        <w:rPr>
          <w:rFonts w:ascii="Arial" w:hAnsi="Arial" w:cs="Arial"/>
          <w:noProof/>
        </w:rPr>
        <w:drawing>
          <wp:inline distT="0" distB="0" distL="0" distR="0">
            <wp:extent cx="3746500" cy="2882900"/>
            <wp:effectExtent l="19050" t="0" r="6350" b="0"/>
            <wp:docPr id="40" name="Imagen 40" descr="DSCN3654(cortad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DSCN3654(cortado)"/>
                    <pic:cNvPicPr>
                      <a:picLocks noChangeArrowheads="1"/>
                    </pic:cNvPicPr>
                  </pic:nvPicPr>
                  <pic:blipFill>
                    <a:blip r:embed="rId124"/>
                    <a:srcRect/>
                    <a:stretch>
                      <a:fillRect/>
                    </a:stretch>
                  </pic:blipFill>
                  <pic:spPr bwMode="auto">
                    <a:xfrm>
                      <a:off x="0" y="0"/>
                      <a:ext cx="3746500" cy="2882900"/>
                    </a:xfrm>
                    <a:prstGeom prst="rect">
                      <a:avLst/>
                    </a:prstGeom>
                    <a:noFill/>
                    <a:ln w="9525">
                      <a:noFill/>
                      <a:miter lim="800000"/>
                      <a:headEnd/>
                      <a:tailEnd/>
                    </a:ln>
                  </pic:spPr>
                </pic:pic>
              </a:graphicData>
            </a:graphic>
          </wp:inline>
        </w:drawing>
      </w:r>
    </w:p>
    <w:p w:rsidR="00475ABC" w:rsidRDefault="00475ABC" w:rsidP="00475ABC">
      <w:pPr>
        <w:tabs>
          <w:tab w:val="left" w:pos="4480"/>
        </w:tabs>
        <w:spacing w:line="480" w:lineRule="auto"/>
        <w:ind w:left="814"/>
        <w:jc w:val="center"/>
        <w:rPr>
          <w:rFonts w:ascii="Arial" w:hAnsi="Arial" w:cs="Arial"/>
          <w:sz w:val="22"/>
        </w:rPr>
      </w:pPr>
      <w:r w:rsidRPr="00D7132E">
        <w:rPr>
          <w:rFonts w:ascii="Arial" w:hAnsi="Arial" w:cs="Arial"/>
          <w:b/>
          <w:sz w:val="22"/>
        </w:rPr>
        <w:t xml:space="preserve">    </w:t>
      </w:r>
      <w:r>
        <w:rPr>
          <w:rFonts w:ascii="Arial" w:hAnsi="Arial" w:cs="Arial"/>
          <w:b/>
          <w:sz w:val="22"/>
        </w:rPr>
        <w:t>Foto 5.20 y 5.21</w:t>
      </w:r>
      <w:r w:rsidRPr="00D7132E">
        <w:rPr>
          <w:rFonts w:ascii="Arial" w:hAnsi="Arial" w:cs="Arial"/>
          <w:b/>
          <w:sz w:val="22"/>
        </w:rPr>
        <w:t>.-</w:t>
      </w:r>
      <w:r w:rsidRPr="00D7132E">
        <w:rPr>
          <w:rFonts w:ascii="Arial" w:hAnsi="Arial" w:cs="Arial"/>
          <w:sz w:val="22"/>
        </w:rPr>
        <w:t xml:space="preserve"> Presencia de vegetación en la celda.</w:t>
      </w:r>
    </w:p>
    <w:p w:rsidR="00475ABC" w:rsidRDefault="00475ABC" w:rsidP="00475ABC">
      <w:pPr>
        <w:spacing w:line="480" w:lineRule="auto"/>
        <w:ind w:left="510"/>
        <w:rPr>
          <w:rFonts w:ascii="Arial" w:hAnsi="Arial" w:cs="Arial"/>
          <w:b/>
        </w:rPr>
      </w:pPr>
      <w:r>
        <w:rPr>
          <w:rFonts w:ascii="Arial" w:hAnsi="Arial" w:cs="Arial"/>
          <w:b/>
        </w:rPr>
        <w:t>Acondicionamiento nutritivo 2</w:t>
      </w:r>
    </w:p>
    <w:p w:rsidR="00475ABC" w:rsidRPr="00D7132E" w:rsidRDefault="00475ABC" w:rsidP="00475ABC">
      <w:pPr>
        <w:tabs>
          <w:tab w:val="left" w:pos="4480"/>
        </w:tabs>
        <w:spacing w:line="480" w:lineRule="auto"/>
        <w:ind w:left="814"/>
        <w:jc w:val="center"/>
        <w:rPr>
          <w:rFonts w:ascii="Arial" w:hAnsi="Arial" w:cs="Arial"/>
          <w:sz w:val="22"/>
        </w:rPr>
      </w:pPr>
    </w:p>
    <w:p w:rsidR="00475ABC" w:rsidRDefault="00475ABC" w:rsidP="00E4017A">
      <w:pPr>
        <w:numPr>
          <w:ilvl w:val="0"/>
          <w:numId w:val="28"/>
        </w:numPr>
        <w:spacing w:line="480" w:lineRule="auto"/>
        <w:jc w:val="both"/>
        <w:rPr>
          <w:rFonts w:ascii="Arial" w:hAnsi="Arial" w:cs="Arial"/>
        </w:rPr>
      </w:pPr>
      <w:r>
        <w:rPr>
          <w:rFonts w:ascii="Arial" w:hAnsi="Arial" w:cs="Arial"/>
        </w:rPr>
        <w:t>A</w:t>
      </w:r>
      <w:r w:rsidRPr="00F355BC">
        <w:rPr>
          <w:rFonts w:ascii="Arial" w:hAnsi="Arial" w:cs="Arial"/>
        </w:rPr>
        <w:t xml:space="preserve"> pesar de observar vida vegetal, no se observaba la micro fauna</w:t>
      </w:r>
      <w:r>
        <w:rPr>
          <w:rFonts w:ascii="Arial" w:hAnsi="Arial" w:cs="Arial"/>
        </w:rPr>
        <w:t xml:space="preserve">, </w:t>
      </w:r>
      <w:r w:rsidRPr="00F355BC">
        <w:rPr>
          <w:rFonts w:ascii="Arial" w:hAnsi="Arial" w:cs="Arial"/>
        </w:rPr>
        <w:t xml:space="preserve">se </w:t>
      </w:r>
      <w:r>
        <w:rPr>
          <w:rFonts w:ascii="Arial" w:hAnsi="Arial" w:cs="Arial"/>
        </w:rPr>
        <w:t xml:space="preserve">mezcló </w:t>
      </w:r>
      <w:r w:rsidRPr="00F355BC">
        <w:rPr>
          <w:rFonts w:ascii="Arial" w:hAnsi="Arial" w:cs="Arial"/>
        </w:rPr>
        <w:t>el material con aserrín para oxigenar el suelo y anular cualquier rastro de contaminante y humus enriquecido con nácaro como adición de microorganismos.</w:t>
      </w:r>
    </w:p>
    <w:p w:rsidR="00475ABC" w:rsidRPr="00F355BC" w:rsidRDefault="0019710C" w:rsidP="00475ABC">
      <w:pPr>
        <w:tabs>
          <w:tab w:val="left" w:pos="4480"/>
        </w:tabs>
        <w:spacing w:line="480" w:lineRule="auto"/>
        <w:ind w:left="1174"/>
        <w:jc w:val="center"/>
        <w:rPr>
          <w:rFonts w:ascii="Arial" w:hAnsi="Arial" w:cs="Arial"/>
        </w:rPr>
      </w:pPr>
      <w:r>
        <w:rPr>
          <w:rFonts w:ascii="Arial" w:hAnsi="Arial" w:cs="Arial"/>
          <w:noProof/>
        </w:rPr>
        <w:drawing>
          <wp:anchor distT="0" distB="0" distL="114300" distR="114300" simplePos="0" relativeHeight="251683840" behindDoc="1" locked="0" layoutInCell="1" allowOverlap="1">
            <wp:simplePos x="0" y="0"/>
            <wp:positionH relativeFrom="column">
              <wp:posOffset>1257300</wp:posOffset>
            </wp:positionH>
            <wp:positionV relativeFrom="paragraph">
              <wp:posOffset>198120</wp:posOffset>
            </wp:positionV>
            <wp:extent cx="3599815" cy="2879725"/>
            <wp:effectExtent l="19050" t="0" r="635" b="0"/>
            <wp:wrapNone/>
            <wp:docPr id="197" name="Imagen 197" descr="DSCN00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descr="DSCN0098"/>
                    <pic:cNvPicPr>
                      <a:picLocks noChangeArrowheads="1"/>
                    </pic:cNvPicPr>
                  </pic:nvPicPr>
                  <pic:blipFill>
                    <a:blip r:embed="rId125"/>
                    <a:srcRect l="13226"/>
                    <a:stretch>
                      <a:fillRect/>
                    </a:stretch>
                  </pic:blipFill>
                  <pic:spPr bwMode="auto">
                    <a:xfrm>
                      <a:off x="0" y="0"/>
                      <a:ext cx="3599815" cy="2879725"/>
                    </a:xfrm>
                    <a:prstGeom prst="rect">
                      <a:avLst/>
                    </a:prstGeom>
                    <a:noFill/>
                    <a:ln w="9525">
                      <a:noFill/>
                      <a:miter lim="800000"/>
                      <a:headEnd/>
                      <a:tailEnd/>
                    </a:ln>
                  </pic:spPr>
                </pic:pic>
              </a:graphicData>
            </a:graphic>
          </wp:anchor>
        </w:drawing>
      </w:r>
    </w:p>
    <w:p w:rsidR="00475ABC" w:rsidRDefault="00475ABC" w:rsidP="00475ABC">
      <w:pPr>
        <w:tabs>
          <w:tab w:val="left" w:pos="4480"/>
        </w:tabs>
        <w:spacing w:line="480" w:lineRule="auto"/>
        <w:ind w:left="1174"/>
        <w:jc w:val="center"/>
        <w:rPr>
          <w:rFonts w:ascii="Arial" w:hAnsi="Arial" w:cs="Arial"/>
        </w:rPr>
      </w:pPr>
      <w:r w:rsidRPr="00F355BC">
        <w:rPr>
          <w:rFonts w:ascii="Arial" w:hAnsi="Arial" w:cs="Arial"/>
        </w:rPr>
        <w:t xml:space="preserve">     </w:t>
      </w:r>
    </w:p>
    <w:p w:rsidR="00475ABC" w:rsidRDefault="00475ABC" w:rsidP="00475ABC">
      <w:pPr>
        <w:tabs>
          <w:tab w:val="left" w:pos="4480"/>
        </w:tabs>
        <w:spacing w:line="480" w:lineRule="auto"/>
        <w:ind w:left="1174"/>
        <w:jc w:val="center"/>
        <w:rPr>
          <w:rFonts w:ascii="Arial" w:hAnsi="Arial" w:cs="Arial"/>
        </w:rPr>
      </w:pPr>
    </w:p>
    <w:p w:rsidR="00475ABC" w:rsidRPr="00F355BC" w:rsidRDefault="00475ABC" w:rsidP="00475ABC">
      <w:pPr>
        <w:tabs>
          <w:tab w:val="left" w:pos="4480"/>
        </w:tabs>
        <w:ind w:left="708"/>
        <w:jc w:val="center"/>
        <w:rPr>
          <w:rFonts w:ascii="Arial" w:hAnsi="Arial" w:cs="Arial"/>
        </w:rPr>
      </w:pPr>
      <w:r w:rsidRPr="00F355BC">
        <w:rPr>
          <w:rFonts w:ascii="Arial" w:hAnsi="Arial" w:cs="Arial"/>
        </w:rPr>
        <w:t xml:space="preserve">       </w:t>
      </w:r>
    </w:p>
    <w:p w:rsidR="00475ABC" w:rsidRDefault="00475ABC" w:rsidP="00475ABC">
      <w:pPr>
        <w:tabs>
          <w:tab w:val="left" w:pos="4480"/>
        </w:tabs>
        <w:jc w:val="both"/>
        <w:rPr>
          <w:rFonts w:ascii="Arial" w:hAnsi="Arial" w:cs="Arial"/>
        </w:rPr>
      </w:pPr>
    </w:p>
    <w:p w:rsidR="00475ABC" w:rsidRDefault="00475ABC" w:rsidP="00475ABC">
      <w:pPr>
        <w:tabs>
          <w:tab w:val="left" w:pos="4480"/>
        </w:tabs>
        <w:jc w:val="both"/>
        <w:rPr>
          <w:rFonts w:ascii="Arial" w:hAnsi="Arial" w:cs="Arial"/>
        </w:rPr>
      </w:pPr>
    </w:p>
    <w:p w:rsidR="00475ABC" w:rsidRDefault="00475ABC" w:rsidP="00475ABC">
      <w:pPr>
        <w:tabs>
          <w:tab w:val="left" w:pos="4480"/>
        </w:tabs>
        <w:jc w:val="both"/>
        <w:rPr>
          <w:rFonts w:ascii="Arial" w:hAnsi="Arial" w:cs="Arial"/>
        </w:rPr>
      </w:pPr>
    </w:p>
    <w:p w:rsidR="00475ABC" w:rsidRDefault="00475ABC" w:rsidP="00475ABC">
      <w:pPr>
        <w:tabs>
          <w:tab w:val="left" w:pos="4480"/>
        </w:tabs>
        <w:jc w:val="both"/>
        <w:rPr>
          <w:rFonts w:ascii="Arial" w:hAnsi="Arial" w:cs="Arial"/>
        </w:rPr>
      </w:pPr>
    </w:p>
    <w:p w:rsidR="00475ABC" w:rsidRDefault="00475ABC" w:rsidP="00475ABC">
      <w:pPr>
        <w:tabs>
          <w:tab w:val="left" w:pos="4480"/>
        </w:tabs>
        <w:jc w:val="both"/>
        <w:rPr>
          <w:rFonts w:ascii="Arial" w:hAnsi="Arial" w:cs="Arial"/>
          <w:sz w:val="22"/>
        </w:rPr>
      </w:pPr>
    </w:p>
    <w:p w:rsidR="00475ABC" w:rsidRDefault="00475ABC" w:rsidP="00475ABC">
      <w:pPr>
        <w:tabs>
          <w:tab w:val="left" w:pos="4480"/>
        </w:tabs>
        <w:jc w:val="both"/>
        <w:rPr>
          <w:rFonts w:ascii="Arial" w:hAnsi="Arial" w:cs="Arial"/>
          <w:sz w:val="22"/>
        </w:rPr>
      </w:pPr>
    </w:p>
    <w:p w:rsidR="00475ABC" w:rsidRDefault="00475ABC" w:rsidP="00475ABC">
      <w:pPr>
        <w:tabs>
          <w:tab w:val="left" w:pos="4480"/>
        </w:tabs>
        <w:jc w:val="both"/>
        <w:rPr>
          <w:rFonts w:ascii="Arial" w:hAnsi="Arial" w:cs="Arial"/>
          <w:sz w:val="22"/>
        </w:rPr>
      </w:pPr>
    </w:p>
    <w:p w:rsidR="00475ABC" w:rsidRDefault="00475ABC" w:rsidP="00475ABC">
      <w:pPr>
        <w:tabs>
          <w:tab w:val="left" w:pos="4480"/>
        </w:tabs>
        <w:jc w:val="both"/>
        <w:rPr>
          <w:rFonts w:ascii="Arial" w:hAnsi="Arial" w:cs="Arial"/>
          <w:sz w:val="22"/>
        </w:rPr>
      </w:pPr>
    </w:p>
    <w:p w:rsidR="00475ABC" w:rsidRDefault="00475ABC" w:rsidP="00475ABC">
      <w:pPr>
        <w:tabs>
          <w:tab w:val="left" w:pos="4480"/>
        </w:tabs>
        <w:jc w:val="both"/>
        <w:rPr>
          <w:rFonts w:ascii="Arial" w:hAnsi="Arial" w:cs="Arial"/>
          <w:sz w:val="22"/>
        </w:rPr>
      </w:pPr>
    </w:p>
    <w:p w:rsidR="00475ABC" w:rsidRDefault="00475ABC" w:rsidP="00475ABC">
      <w:pPr>
        <w:tabs>
          <w:tab w:val="left" w:pos="4480"/>
        </w:tabs>
        <w:jc w:val="both"/>
        <w:rPr>
          <w:rFonts w:ascii="Arial" w:hAnsi="Arial" w:cs="Arial"/>
          <w:sz w:val="22"/>
        </w:rPr>
      </w:pPr>
    </w:p>
    <w:p w:rsidR="00475ABC" w:rsidRPr="00D7132E" w:rsidRDefault="00475ABC" w:rsidP="00475ABC">
      <w:pPr>
        <w:tabs>
          <w:tab w:val="left" w:pos="4480"/>
        </w:tabs>
        <w:jc w:val="both"/>
        <w:rPr>
          <w:rFonts w:ascii="Arial" w:hAnsi="Arial" w:cs="Arial"/>
          <w:sz w:val="22"/>
        </w:rPr>
      </w:pPr>
    </w:p>
    <w:p w:rsidR="00475ABC" w:rsidRPr="00D7132E" w:rsidRDefault="00475ABC" w:rsidP="00475ABC">
      <w:pPr>
        <w:tabs>
          <w:tab w:val="left" w:pos="4480"/>
        </w:tabs>
        <w:ind w:left="1416"/>
        <w:jc w:val="center"/>
        <w:rPr>
          <w:rFonts w:ascii="Arial" w:hAnsi="Arial" w:cs="Arial"/>
          <w:sz w:val="22"/>
        </w:rPr>
      </w:pPr>
      <w:r w:rsidRPr="00D7132E">
        <w:rPr>
          <w:rFonts w:ascii="Arial" w:hAnsi="Arial" w:cs="Arial"/>
          <w:b/>
          <w:sz w:val="22"/>
        </w:rPr>
        <w:t>Foto 5.2</w:t>
      </w:r>
      <w:r>
        <w:rPr>
          <w:rFonts w:ascii="Arial" w:hAnsi="Arial" w:cs="Arial"/>
          <w:b/>
          <w:sz w:val="22"/>
        </w:rPr>
        <w:t>2</w:t>
      </w:r>
      <w:r w:rsidRPr="00D7132E">
        <w:rPr>
          <w:rFonts w:ascii="Arial" w:hAnsi="Arial" w:cs="Arial"/>
          <w:b/>
          <w:sz w:val="22"/>
        </w:rPr>
        <w:t>.-</w:t>
      </w:r>
      <w:r w:rsidRPr="00D7132E">
        <w:rPr>
          <w:rFonts w:ascii="Arial" w:hAnsi="Arial" w:cs="Arial"/>
          <w:sz w:val="22"/>
        </w:rPr>
        <w:t xml:space="preserve"> Colocación de aserrín en la celda de remediación.</w:t>
      </w:r>
    </w:p>
    <w:p w:rsidR="00475ABC" w:rsidRDefault="00475ABC" w:rsidP="00475ABC">
      <w:pPr>
        <w:tabs>
          <w:tab w:val="left" w:pos="4480"/>
        </w:tabs>
        <w:spacing w:line="480" w:lineRule="auto"/>
        <w:jc w:val="both"/>
        <w:rPr>
          <w:rFonts w:ascii="Arial" w:hAnsi="Arial" w:cs="Arial"/>
        </w:rPr>
      </w:pPr>
    </w:p>
    <w:p w:rsidR="00475ABC" w:rsidRDefault="0019710C" w:rsidP="00475ABC">
      <w:pPr>
        <w:tabs>
          <w:tab w:val="left" w:pos="4480"/>
        </w:tabs>
        <w:spacing w:line="480" w:lineRule="auto"/>
        <w:jc w:val="both"/>
        <w:rPr>
          <w:rFonts w:ascii="Arial" w:hAnsi="Arial" w:cs="Arial"/>
        </w:rPr>
      </w:pPr>
      <w:r>
        <w:rPr>
          <w:rFonts w:ascii="Arial" w:hAnsi="Arial" w:cs="Arial"/>
          <w:noProof/>
        </w:rPr>
        <w:drawing>
          <wp:anchor distT="0" distB="0" distL="114300" distR="114300" simplePos="0" relativeHeight="251682816" behindDoc="1" locked="0" layoutInCell="1" allowOverlap="1">
            <wp:simplePos x="0" y="0"/>
            <wp:positionH relativeFrom="column">
              <wp:posOffset>1257300</wp:posOffset>
            </wp:positionH>
            <wp:positionV relativeFrom="paragraph">
              <wp:posOffset>8255</wp:posOffset>
            </wp:positionV>
            <wp:extent cx="3599815" cy="2879725"/>
            <wp:effectExtent l="19050" t="0" r="635" b="0"/>
            <wp:wrapNone/>
            <wp:docPr id="196" name="Imagen 196" descr="DSCN0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descr="DSCN0099"/>
                    <pic:cNvPicPr>
                      <a:picLocks noChangeArrowheads="1"/>
                    </pic:cNvPicPr>
                  </pic:nvPicPr>
                  <pic:blipFill>
                    <a:blip r:embed="rId126"/>
                    <a:srcRect l="15225" r="7536"/>
                    <a:stretch>
                      <a:fillRect/>
                    </a:stretch>
                  </pic:blipFill>
                  <pic:spPr bwMode="auto">
                    <a:xfrm>
                      <a:off x="0" y="0"/>
                      <a:ext cx="3599815" cy="2879725"/>
                    </a:xfrm>
                    <a:prstGeom prst="rect">
                      <a:avLst/>
                    </a:prstGeom>
                    <a:noFill/>
                    <a:ln w="9525">
                      <a:noFill/>
                      <a:miter lim="800000"/>
                      <a:headEnd/>
                      <a:tailEnd/>
                    </a:ln>
                  </pic:spPr>
                </pic:pic>
              </a:graphicData>
            </a:graphic>
          </wp:anchor>
        </w:drawing>
      </w:r>
    </w:p>
    <w:p w:rsidR="00475ABC" w:rsidRDefault="00475ABC" w:rsidP="00475ABC">
      <w:pPr>
        <w:tabs>
          <w:tab w:val="left" w:pos="4480"/>
        </w:tabs>
        <w:spacing w:line="480" w:lineRule="auto"/>
        <w:jc w:val="both"/>
        <w:rPr>
          <w:rFonts w:ascii="Arial" w:hAnsi="Arial" w:cs="Arial"/>
        </w:rPr>
      </w:pPr>
    </w:p>
    <w:p w:rsidR="00475ABC" w:rsidRDefault="00475ABC" w:rsidP="00475ABC">
      <w:pPr>
        <w:tabs>
          <w:tab w:val="left" w:pos="4480"/>
        </w:tabs>
        <w:spacing w:line="480" w:lineRule="auto"/>
        <w:jc w:val="both"/>
        <w:rPr>
          <w:rFonts w:ascii="Arial" w:hAnsi="Arial" w:cs="Arial"/>
        </w:rPr>
      </w:pPr>
    </w:p>
    <w:p w:rsidR="00475ABC" w:rsidRDefault="00475ABC" w:rsidP="00475ABC">
      <w:pPr>
        <w:tabs>
          <w:tab w:val="left" w:pos="4480"/>
        </w:tabs>
        <w:spacing w:line="480" w:lineRule="auto"/>
        <w:jc w:val="both"/>
        <w:rPr>
          <w:rFonts w:ascii="Arial" w:hAnsi="Arial" w:cs="Arial"/>
        </w:rPr>
      </w:pPr>
    </w:p>
    <w:p w:rsidR="00475ABC" w:rsidRDefault="00475ABC" w:rsidP="00475ABC">
      <w:pPr>
        <w:tabs>
          <w:tab w:val="left" w:pos="4480"/>
        </w:tabs>
        <w:spacing w:line="480" w:lineRule="auto"/>
        <w:jc w:val="both"/>
        <w:rPr>
          <w:rFonts w:ascii="Arial" w:hAnsi="Arial" w:cs="Arial"/>
        </w:rPr>
      </w:pPr>
    </w:p>
    <w:p w:rsidR="00475ABC" w:rsidRDefault="00475ABC" w:rsidP="00475ABC">
      <w:pPr>
        <w:tabs>
          <w:tab w:val="left" w:pos="4480"/>
        </w:tabs>
        <w:spacing w:line="480" w:lineRule="auto"/>
        <w:jc w:val="both"/>
        <w:rPr>
          <w:rFonts w:ascii="Arial" w:hAnsi="Arial" w:cs="Arial"/>
        </w:rPr>
      </w:pPr>
      <w:r>
        <w:rPr>
          <w:rFonts w:ascii="Arial" w:hAnsi="Arial" w:cs="Arial"/>
          <w:noProof/>
        </w:rPr>
        <w:pict>
          <v:shape id="_x0000_s1229" type="#_x0000_t202" style="position:absolute;left:0;text-align:left;margin-left:108pt;margin-top:84.15pt;width:252pt;height:36pt;z-index:251692032;mso-position-vertical-relative:line" filled="f" stroked="f">
            <v:textbox style="mso-next-textbox:#_x0000_s1229">
              <w:txbxContent>
                <w:p w:rsidR="00475ABC" w:rsidRPr="00D7132E" w:rsidRDefault="00475ABC" w:rsidP="00475ABC">
                  <w:pPr>
                    <w:tabs>
                      <w:tab w:val="left" w:pos="4480"/>
                    </w:tabs>
                    <w:spacing w:line="480" w:lineRule="auto"/>
                    <w:jc w:val="center"/>
                    <w:rPr>
                      <w:rFonts w:ascii="Arial" w:hAnsi="Arial" w:cs="Arial"/>
                      <w:sz w:val="22"/>
                    </w:rPr>
                  </w:pPr>
                  <w:r>
                    <w:rPr>
                      <w:rFonts w:ascii="Arial" w:hAnsi="Arial" w:cs="Arial"/>
                      <w:b/>
                      <w:sz w:val="22"/>
                    </w:rPr>
                    <w:t>Foto 5.23</w:t>
                  </w:r>
                  <w:r w:rsidRPr="00D7132E">
                    <w:rPr>
                      <w:rFonts w:ascii="Arial" w:hAnsi="Arial" w:cs="Arial"/>
                      <w:b/>
                      <w:sz w:val="22"/>
                    </w:rPr>
                    <w:t>.-</w:t>
                  </w:r>
                  <w:r w:rsidRPr="00D7132E">
                    <w:rPr>
                      <w:rFonts w:ascii="Arial" w:hAnsi="Arial" w:cs="Arial"/>
                      <w:sz w:val="22"/>
                    </w:rPr>
                    <w:t xml:space="preserve"> Mezcla del aserrín.</w:t>
                  </w:r>
                </w:p>
                <w:p w:rsidR="00475ABC" w:rsidRDefault="00475ABC" w:rsidP="00475ABC"/>
              </w:txbxContent>
            </v:textbox>
          </v:shape>
        </w:pict>
      </w:r>
    </w:p>
    <w:p w:rsidR="00475ABC" w:rsidRDefault="00475ABC" w:rsidP="00475ABC">
      <w:pPr>
        <w:tabs>
          <w:tab w:val="left" w:pos="4480"/>
        </w:tabs>
        <w:spacing w:line="480" w:lineRule="auto"/>
        <w:jc w:val="both"/>
        <w:rPr>
          <w:rFonts w:ascii="Arial" w:hAnsi="Arial" w:cs="Arial"/>
        </w:rPr>
      </w:pPr>
    </w:p>
    <w:p w:rsidR="00475ABC" w:rsidRPr="00F355BC" w:rsidRDefault="00475ABC" w:rsidP="00E4017A">
      <w:pPr>
        <w:numPr>
          <w:ilvl w:val="0"/>
          <w:numId w:val="28"/>
        </w:numPr>
        <w:spacing w:line="480" w:lineRule="auto"/>
        <w:jc w:val="both"/>
        <w:rPr>
          <w:rFonts w:ascii="Arial" w:hAnsi="Arial" w:cs="Arial"/>
        </w:rPr>
      </w:pPr>
      <w:r>
        <w:rPr>
          <w:rFonts w:ascii="Arial" w:hAnsi="Arial" w:cs="Arial"/>
        </w:rPr>
        <w:t>Luego se adicionó</w:t>
      </w:r>
      <w:r w:rsidRPr="00F355BC">
        <w:rPr>
          <w:rFonts w:ascii="Arial" w:hAnsi="Arial" w:cs="Arial"/>
        </w:rPr>
        <w:t xml:space="preserve"> </w:t>
      </w:r>
      <w:r>
        <w:rPr>
          <w:rFonts w:ascii="Arial" w:hAnsi="Arial" w:cs="Arial"/>
        </w:rPr>
        <w:t xml:space="preserve">vegetación viva y vegetación seca del árbol de </w:t>
      </w:r>
      <w:r w:rsidRPr="00135D56">
        <w:rPr>
          <w:rStyle w:val="nfasis"/>
          <w:rFonts w:ascii="Arial" w:hAnsi="Arial" w:cs="Arial"/>
        </w:rPr>
        <w:t>Saman</w:t>
      </w:r>
      <w:r>
        <w:rPr>
          <w:rFonts w:ascii="Arial" w:hAnsi="Arial" w:cs="Arial"/>
        </w:rPr>
        <w:t>.</w:t>
      </w:r>
      <w:r w:rsidRPr="00F355BC">
        <w:rPr>
          <w:rFonts w:ascii="Arial" w:hAnsi="Arial" w:cs="Arial"/>
        </w:rPr>
        <w:t xml:space="preserve"> </w:t>
      </w:r>
      <w:r>
        <w:rPr>
          <w:rFonts w:ascii="Arial" w:hAnsi="Arial" w:cs="Arial"/>
        </w:rPr>
        <w:t>L</w:t>
      </w:r>
      <w:r w:rsidRPr="00F355BC">
        <w:rPr>
          <w:rFonts w:ascii="Arial" w:hAnsi="Arial" w:cs="Arial"/>
        </w:rPr>
        <w:t xml:space="preserve">as primeras como aportación de hidrógeno y para evitar que se evapore el agua rápidamente ayudando así a oxigenar el suelo y las segundas </w:t>
      </w:r>
      <w:r>
        <w:rPr>
          <w:rFonts w:ascii="Arial" w:hAnsi="Arial" w:cs="Arial"/>
        </w:rPr>
        <w:t>para ser</w:t>
      </w:r>
      <w:r w:rsidRPr="00F355BC">
        <w:rPr>
          <w:rFonts w:ascii="Arial" w:hAnsi="Arial" w:cs="Arial"/>
        </w:rPr>
        <w:t xml:space="preserve"> degradadas por los microorganismos.</w:t>
      </w:r>
    </w:p>
    <w:p w:rsidR="00475ABC" w:rsidRPr="00F355BC" w:rsidRDefault="00475ABC" w:rsidP="00475ABC">
      <w:pPr>
        <w:tabs>
          <w:tab w:val="left" w:pos="4480"/>
        </w:tabs>
        <w:spacing w:line="480" w:lineRule="auto"/>
        <w:jc w:val="both"/>
        <w:rPr>
          <w:rFonts w:ascii="Arial" w:hAnsi="Arial" w:cs="Arial"/>
        </w:rPr>
      </w:pPr>
    </w:p>
    <w:p w:rsidR="00475ABC" w:rsidRPr="00D7132E" w:rsidRDefault="0019710C" w:rsidP="00475ABC">
      <w:pPr>
        <w:tabs>
          <w:tab w:val="left" w:pos="4480"/>
        </w:tabs>
        <w:ind w:left="1174"/>
        <w:jc w:val="center"/>
        <w:rPr>
          <w:rFonts w:ascii="Arial" w:hAnsi="Arial" w:cs="Arial"/>
          <w:sz w:val="22"/>
        </w:rPr>
      </w:pPr>
      <w:r>
        <w:rPr>
          <w:rFonts w:ascii="Arial" w:hAnsi="Arial" w:cs="Arial"/>
          <w:noProof/>
          <w:sz w:val="22"/>
        </w:rPr>
        <w:drawing>
          <wp:inline distT="0" distB="0" distL="0" distR="0">
            <wp:extent cx="3513455" cy="2879725"/>
            <wp:effectExtent l="19050" t="0" r="0" b="0"/>
            <wp:docPr id="167" name="Imagen 167" descr="DSCN0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descr="DSCN0102"/>
                    <pic:cNvPicPr>
                      <a:picLocks noChangeArrowheads="1"/>
                    </pic:cNvPicPr>
                  </pic:nvPicPr>
                  <pic:blipFill>
                    <a:blip r:embed="rId127"/>
                    <a:srcRect l="12149"/>
                    <a:stretch>
                      <a:fillRect/>
                    </a:stretch>
                  </pic:blipFill>
                  <pic:spPr bwMode="auto">
                    <a:xfrm>
                      <a:off x="0" y="0"/>
                      <a:ext cx="3513455" cy="2879725"/>
                    </a:xfrm>
                    <a:prstGeom prst="rect">
                      <a:avLst/>
                    </a:prstGeom>
                    <a:noFill/>
                    <a:ln w="9525">
                      <a:noFill/>
                      <a:miter lim="800000"/>
                      <a:headEnd/>
                      <a:tailEnd/>
                    </a:ln>
                  </pic:spPr>
                </pic:pic>
              </a:graphicData>
            </a:graphic>
          </wp:inline>
        </w:drawing>
      </w:r>
    </w:p>
    <w:p w:rsidR="00475ABC" w:rsidRPr="00D7132E" w:rsidRDefault="00475ABC" w:rsidP="00475ABC">
      <w:pPr>
        <w:tabs>
          <w:tab w:val="left" w:pos="4480"/>
        </w:tabs>
        <w:ind w:left="814"/>
        <w:jc w:val="center"/>
        <w:rPr>
          <w:rFonts w:ascii="Arial" w:hAnsi="Arial" w:cs="Arial"/>
          <w:sz w:val="22"/>
        </w:rPr>
      </w:pPr>
      <w:r w:rsidRPr="00D7132E">
        <w:rPr>
          <w:rFonts w:ascii="Arial" w:hAnsi="Arial" w:cs="Arial"/>
          <w:b/>
          <w:sz w:val="22"/>
        </w:rPr>
        <w:t xml:space="preserve">    </w:t>
      </w:r>
      <w:r>
        <w:rPr>
          <w:rFonts w:ascii="Arial" w:hAnsi="Arial" w:cs="Arial"/>
          <w:b/>
          <w:sz w:val="22"/>
        </w:rPr>
        <w:t>Foto 5.24</w:t>
      </w:r>
      <w:r w:rsidRPr="00D7132E">
        <w:rPr>
          <w:rFonts w:ascii="Arial" w:hAnsi="Arial" w:cs="Arial"/>
          <w:b/>
          <w:sz w:val="22"/>
        </w:rPr>
        <w:t>.-</w:t>
      </w:r>
      <w:r w:rsidRPr="00D7132E">
        <w:rPr>
          <w:rFonts w:ascii="Arial" w:hAnsi="Arial" w:cs="Arial"/>
          <w:sz w:val="22"/>
        </w:rPr>
        <w:t xml:space="preserve"> Colocación de vegetación viva y seca </w:t>
      </w:r>
    </w:p>
    <w:p w:rsidR="00475ABC" w:rsidRPr="00D7132E" w:rsidRDefault="00475ABC" w:rsidP="00475ABC">
      <w:pPr>
        <w:tabs>
          <w:tab w:val="left" w:pos="4480"/>
        </w:tabs>
        <w:ind w:left="814"/>
        <w:jc w:val="center"/>
        <w:rPr>
          <w:rFonts w:ascii="Arial" w:hAnsi="Arial" w:cs="Arial"/>
          <w:sz w:val="22"/>
        </w:rPr>
      </w:pPr>
      <w:r w:rsidRPr="00D7132E">
        <w:rPr>
          <w:rFonts w:ascii="Arial" w:hAnsi="Arial" w:cs="Arial"/>
          <w:sz w:val="22"/>
        </w:rPr>
        <w:t>del árbol de Saman.</w:t>
      </w:r>
    </w:p>
    <w:p w:rsidR="00475ABC" w:rsidRDefault="00475ABC" w:rsidP="00475ABC">
      <w:pPr>
        <w:tabs>
          <w:tab w:val="left" w:pos="4480"/>
        </w:tabs>
        <w:spacing w:line="480" w:lineRule="auto"/>
        <w:jc w:val="both"/>
        <w:rPr>
          <w:rFonts w:ascii="Arial" w:hAnsi="Arial" w:cs="Arial"/>
        </w:rPr>
      </w:pPr>
    </w:p>
    <w:p w:rsidR="00475ABC" w:rsidRDefault="00475ABC" w:rsidP="00475ABC">
      <w:pPr>
        <w:tabs>
          <w:tab w:val="left" w:pos="4480"/>
        </w:tabs>
        <w:spacing w:line="480" w:lineRule="auto"/>
        <w:jc w:val="both"/>
        <w:rPr>
          <w:rFonts w:ascii="Arial" w:hAnsi="Arial" w:cs="Arial"/>
        </w:rPr>
      </w:pPr>
    </w:p>
    <w:p w:rsidR="00475ABC" w:rsidRDefault="00475ABC" w:rsidP="00475ABC">
      <w:pPr>
        <w:tabs>
          <w:tab w:val="left" w:pos="4480"/>
        </w:tabs>
        <w:spacing w:line="480" w:lineRule="auto"/>
        <w:jc w:val="both"/>
        <w:rPr>
          <w:rFonts w:ascii="Arial" w:hAnsi="Arial" w:cs="Arial"/>
        </w:rPr>
      </w:pPr>
    </w:p>
    <w:p w:rsidR="00475ABC" w:rsidRDefault="00475ABC" w:rsidP="00475ABC">
      <w:pPr>
        <w:tabs>
          <w:tab w:val="left" w:pos="4480"/>
        </w:tabs>
        <w:spacing w:line="480" w:lineRule="auto"/>
        <w:jc w:val="both"/>
        <w:rPr>
          <w:rFonts w:ascii="Arial" w:hAnsi="Arial" w:cs="Arial"/>
        </w:rPr>
      </w:pPr>
    </w:p>
    <w:p w:rsidR="00475ABC" w:rsidRDefault="00475ABC" w:rsidP="00475ABC">
      <w:pPr>
        <w:tabs>
          <w:tab w:val="left" w:pos="4480"/>
        </w:tabs>
        <w:spacing w:line="480" w:lineRule="auto"/>
        <w:jc w:val="both"/>
        <w:rPr>
          <w:rFonts w:ascii="Arial" w:hAnsi="Arial" w:cs="Arial"/>
        </w:rPr>
      </w:pPr>
    </w:p>
    <w:p w:rsidR="00475ABC" w:rsidRDefault="00475ABC" w:rsidP="00475ABC">
      <w:pPr>
        <w:tabs>
          <w:tab w:val="left" w:pos="4480"/>
        </w:tabs>
        <w:spacing w:line="480" w:lineRule="auto"/>
        <w:jc w:val="both"/>
        <w:rPr>
          <w:rFonts w:ascii="Arial" w:hAnsi="Arial" w:cs="Arial"/>
        </w:rPr>
      </w:pPr>
    </w:p>
    <w:p w:rsidR="00475ABC" w:rsidRDefault="00475ABC" w:rsidP="00475ABC">
      <w:pPr>
        <w:tabs>
          <w:tab w:val="left" w:pos="4480"/>
        </w:tabs>
        <w:spacing w:line="480" w:lineRule="auto"/>
        <w:jc w:val="both"/>
        <w:rPr>
          <w:rFonts w:ascii="Arial" w:hAnsi="Arial" w:cs="Arial"/>
        </w:rPr>
      </w:pPr>
    </w:p>
    <w:p w:rsidR="00475ABC" w:rsidRDefault="00475ABC" w:rsidP="00475ABC">
      <w:pPr>
        <w:tabs>
          <w:tab w:val="left" w:pos="4480"/>
        </w:tabs>
        <w:spacing w:line="480" w:lineRule="auto"/>
        <w:jc w:val="both"/>
        <w:rPr>
          <w:rFonts w:ascii="Arial" w:hAnsi="Arial" w:cs="Arial"/>
        </w:rPr>
      </w:pPr>
    </w:p>
    <w:p w:rsidR="00475ABC" w:rsidRDefault="00475ABC" w:rsidP="00E4017A">
      <w:pPr>
        <w:numPr>
          <w:ilvl w:val="0"/>
          <w:numId w:val="28"/>
        </w:numPr>
        <w:spacing w:line="480" w:lineRule="auto"/>
        <w:jc w:val="both"/>
        <w:rPr>
          <w:rFonts w:ascii="Arial" w:hAnsi="Arial" w:cs="Arial"/>
        </w:rPr>
      </w:pPr>
      <w:r>
        <w:rPr>
          <w:rFonts w:ascii="Arial" w:hAnsi="Arial" w:cs="Arial"/>
        </w:rPr>
        <w:t>Se tapó</w:t>
      </w:r>
      <w:r w:rsidRPr="00F355BC">
        <w:rPr>
          <w:rFonts w:ascii="Arial" w:hAnsi="Arial" w:cs="Arial"/>
        </w:rPr>
        <w:t xml:space="preserve"> las celdas con </w:t>
      </w:r>
      <w:r>
        <w:rPr>
          <w:rFonts w:ascii="Arial" w:hAnsi="Arial" w:cs="Arial"/>
        </w:rPr>
        <w:t>vegetación seca de las especies nativas (no invasivas)</w:t>
      </w:r>
      <w:r w:rsidRPr="00F355BC">
        <w:rPr>
          <w:rFonts w:ascii="Arial" w:hAnsi="Arial" w:cs="Arial"/>
        </w:rPr>
        <w:t xml:space="preserve"> para retener la humedad.</w:t>
      </w:r>
    </w:p>
    <w:p w:rsidR="00475ABC" w:rsidRPr="00F355BC" w:rsidRDefault="00475ABC" w:rsidP="00475ABC">
      <w:pPr>
        <w:spacing w:line="480" w:lineRule="auto"/>
        <w:ind w:left="1077"/>
        <w:jc w:val="both"/>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19710C" w:rsidP="00475ABC">
      <w:pPr>
        <w:tabs>
          <w:tab w:val="left" w:pos="4480"/>
        </w:tabs>
        <w:spacing w:line="480" w:lineRule="auto"/>
        <w:ind w:left="1174"/>
        <w:jc w:val="center"/>
        <w:rPr>
          <w:rFonts w:ascii="Arial" w:hAnsi="Arial" w:cs="Arial"/>
        </w:rPr>
      </w:pPr>
      <w:r>
        <w:rPr>
          <w:rFonts w:ascii="Arial" w:hAnsi="Arial" w:cs="Arial"/>
          <w:noProof/>
        </w:rPr>
        <w:drawing>
          <wp:anchor distT="0" distB="0" distL="114300" distR="114300" simplePos="0" relativeHeight="251672576" behindDoc="0" locked="0" layoutInCell="1" allowOverlap="1">
            <wp:simplePos x="0" y="0"/>
            <wp:positionH relativeFrom="character">
              <wp:posOffset>-1743075</wp:posOffset>
            </wp:positionH>
            <wp:positionV relativeFrom="line">
              <wp:posOffset>-457200</wp:posOffset>
            </wp:positionV>
            <wp:extent cx="3599815" cy="2879725"/>
            <wp:effectExtent l="19050" t="0" r="635" b="0"/>
            <wp:wrapNone/>
            <wp:docPr id="186" name="Imagen 186" descr="DSCN0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descr="DSCN0106"/>
                    <pic:cNvPicPr>
                      <a:picLocks noChangeArrowheads="1"/>
                    </pic:cNvPicPr>
                  </pic:nvPicPr>
                  <pic:blipFill>
                    <a:blip r:embed="rId128"/>
                    <a:srcRect l="11226"/>
                    <a:stretch>
                      <a:fillRect/>
                    </a:stretch>
                  </pic:blipFill>
                  <pic:spPr bwMode="auto">
                    <a:xfrm>
                      <a:off x="0" y="0"/>
                      <a:ext cx="3599815" cy="2879725"/>
                    </a:xfrm>
                    <a:prstGeom prst="rect">
                      <a:avLst/>
                    </a:prstGeom>
                    <a:noFill/>
                    <a:ln w="9525">
                      <a:noFill/>
                      <a:miter lim="800000"/>
                      <a:headEnd/>
                      <a:tailEnd/>
                    </a:ln>
                  </pic:spPr>
                </pic:pic>
              </a:graphicData>
            </a:graphic>
          </wp:anchor>
        </w:drawing>
      </w: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Pr="00D7132E" w:rsidRDefault="00475ABC" w:rsidP="00475ABC">
      <w:pPr>
        <w:tabs>
          <w:tab w:val="left" w:pos="4480"/>
        </w:tabs>
        <w:spacing w:line="480" w:lineRule="auto"/>
        <w:ind w:left="1416"/>
        <w:jc w:val="center"/>
        <w:rPr>
          <w:rFonts w:ascii="Arial" w:hAnsi="Arial" w:cs="Arial"/>
          <w:sz w:val="22"/>
        </w:rPr>
      </w:pPr>
    </w:p>
    <w:p w:rsidR="00475ABC" w:rsidRPr="00D7132E" w:rsidRDefault="00475ABC" w:rsidP="00475ABC">
      <w:pPr>
        <w:tabs>
          <w:tab w:val="left" w:pos="4480"/>
        </w:tabs>
        <w:spacing w:line="480" w:lineRule="auto"/>
        <w:ind w:left="1416"/>
        <w:jc w:val="center"/>
        <w:rPr>
          <w:rFonts w:ascii="Arial" w:hAnsi="Arial" w:cs="Arial"/>
          <w:sz w:val="22"/>
        </w:rPr>
      </w:pPr>
      <w:r>
        <w:rPr>
          <w:rFonts w:ascii="Arial" w:hAnsi="Arial" w:cs="Arial"/>
          <w:b/>
          <w:sz w:val="22"/>
        </w:rPr>
        <w:t>Foto 5.25</w:t>
      </w:r>
      <w:r w:rsidRPr="00D7132E">
        <w:rPr>
          <w:rFonts w:ascii="Arial" w:hAnsi="Arial" w:cs="Arial"/>
          <w:b/>
          <w:sz w:val="22"/>
        </w:rPr>
        <w:t>.-</w:t>
      </w:r>
      <w:r w:rsidRPr="00D7132E">
        <w:rPr>
          <w:rFonts w:ascii="Arial" w:hAnsi="Arial" w:cs="Arial"/>
          <w:sz w:val="22"/>
        </w:rPr>
        <w:t xml:space="preserve"> Colocación de vegetación de las especies nativas.</w:t>
      </w:r>
    </w:p>
    <w:p w:rsidR="00475ABC" w:rsidRDefault="00475ABC" w:rsidP="00475ABC">
      <w:pPr>
        <w:tabs>
          <w:tab w:val="left" w:pos="4480"/>
        </w:tabs>
        <w:spacing w:line="480" w:lineRule="auto"/>
        <w:jc w:val="both"/>
        <w:rPr>
          <w:rFonts w:ascii="Arial" w:hAnsi="Arial" w:cs="Arial"/>
          <w:sz w:val="16"/>
          <w:szCs w:val="16"/>
        </w:rPr>
      </w:pPr>
    </w:p>
    <w:p w:rsidR="00475ABC" w:rsidRDefault="00475ABC" w:rsidP="00475ABC">
      <w:pPr>
        <w:tabs>
          <w:tab w:val="left" w:pos="4480"/>
        </w:tabs>
        <w:spacing w:line="480" w:lineRule="auto"/>
        <w:jc w:val="both"/>
        <w:rPr>
          <w:rFonts w:ascii="Arial" w:hAnsi="Arial" w:cs="Arial"/>
          <w:sz w:val="16"/>
          <w:szCs w:val="16"/>
        </w:rPr>
      </w:pPr>
    </w:p>
    <w:p w:rsidR="00475ABC" w:rsidRDefault="00475ABC" w:rsidP="00475ABC">
      <w:pPr>
        <w:tabs>
          <w:tab w:val="left" w:pos="4480"/>
        </w:tabs>
        <w:spacing w:line="480" w:lineRule="auto"/>
        <w:jc w:val="both"/>
        <w:rPr>
          <w:rFonts w:ascii="Arial" w:hAnsi="Arial" w:cs="Arial"/>
          <w:sz w:val="16"/>
          <w:szCs w:val="16"/>
        </w:rPr>
      </w:pPr>
    </w:p>
    <w:p w:rsidR="00475ABC" w:rsidRDefault="00475ABC" w:rsidP="00475ABC">
      <w:pPr>
        <w:tabs>
          <w:tab w:val="left" w:pos="4480"/>
        </w:tabs>
        <w:spacing w:line="480" w:lineRule="auto"/>
        <w:jc w:val="both"/>
        <w:rPr>
          <w:rFonts w:ascii="Arial" w:hAnsi="Arial" w:cs="Arial"/>
          <w:sz w:val="16"/>
          <w:szCs w:val="16"/>
        </w:rPr>
      </w:pPr>
    </w:p>
    <w:p w:rsidR="00475ABC" w:rsidRDefault="00475ABC" w:rsidP="00475ABC">
      <w:pPr>
        <w:tabs>
          <w:tab w:val="left" w:pos="4480"/>
        </w:tabs>
        <w:spacing w:line="480" w:lineRule="auto"/>
        <w:jc w:val="both"/>
        <w:rPr>
          <w:rFonts w:ascii="Arial" w:hAnsi="Arial" w:cs="Arial"/>
          <w:sz w:val="16"/>
          <w:szCs w:val="16"/>
        </w:rPr>
      </w:pPr>
    </w:p>
    <w:p w:rsidR="00475ABC" w:rsidRDefault="00475ABC" w:rsidP="00475ABC">
      <w:pPr>
        <w:tabs>
          <w:tab w:val="left" w:pos="4480"/>
        </w:tabs>
        <w:spacing w:line="480" w:lineRule="auto"/>
        <w:jc w:val="both"/>
        <w:rPr>
          <w:rFonts w:ascii="Arial" w:hAnsi="Arial" w:cs="Arial"/>
          <w:sz w:val="16"/>
          <w:szCs w:val="16"/>
        </w:rPr>
      </w:pPr>
    </w:p>
    <w:p w:rsidR="00475ABC" w:rsidRDefault="00475ABC" w:rsidP="00475ABC">
      <w:pPr>
        <w:tabs>
          <w:tab w:val="left" w:pos="4480"/>
        </w:tabs>
        <w:spacing w:line="480" w:lineRule="auto"/>
        <w:jc w:val="both"/>
        <w:rPr>
          <w:rFonts w:ascii="Arial" w:hAnsi="Arial" w:cs="Arial"/>
          <w:sz w:val="16"/>
          <w:szCs w:val="16"/>
        </w:rPr>
      </w:pPr>
    </w:p>
    <w:p w:rsidR="00475ABC" w:rsidRDefault="00475ABC" w:rsidP="00475ABC">
      <w:pPr>
        <w:tabs>
          <w:tab w:val="left" w:pos="4480"/>
        </w:tabs>
        <w:spacing w:line="480" w:lineRule="auto"/>
        <w:jc w:val="both"/>
        <w:rPr>
          <w:rFonts w:ascii="Arial" w:hAnsi="Arial" w:cs="Arial"/>
          <w:sz w:val="16"/>
          <w:szCs w:val="16"/>
        </w:rPr>
      </w:pPr>
    </w:p>
    <w:p w:rsidR="00475ABC" w:rsidRDefault="00475ABC" w:rsidP="00475ABC">
      <w:pPr>
        <w:tabs>
          <w:tab w:val="left" w:pos="4480"/>
        </w:tabs>
        <w:spacing w:line="480" w:lineRule="auto"/>
        <w:jc w:val="both"/>
        <w:rPr>
          <w:rFonts w:ascii="Arial" w:hAnsi="Arial" w:cs="Arial"/>
          <w:sz w:val="16"/>
          <w:szCs w:val="16"/>
        </w:rPr>
      </w:pPr>
    </w:p>
    <w:p w:rsidR="00475ABC" w:rsidRDefault="00475ABC" w:rsidP="00475ABC">
      <w:pPr>
        <w:tabs>
          <w:tab w:val="left" w:pos="4480"/>
        </w:tabs>
        <w:spacing w:line="480" w:lineRule="auto"/>
        <w:jc w:val="both"/>
        <w:rPr>
          <w:rFonts w:ascii="Arial" w:hAnsi="Arial" w:cs="Arial"/>
          <w:sz w:val="16"/>
          <w:szCs w:val="16"/>
        </w:rPr>
      </w:pPr>
    </w:p>
    <w:p w:rsidR="00475ABC" w:rsidRDefault="00475ABC" w:rsidP="00475ABC">
      <w:pPr>
        <w:tabs>
          <w:tab w:val="left" w:pos="4480"/>
        </w:tabs>
        <w:spacing w:line="480" w:lineRule="auto"/>
        <w:jc w:val="both"/>
        <w:rPr>
          <w:rFonts w:ascii="Arial" w:hAnsi="Arial" w:cs="Arial"/>
          <w:sz w:val="16"/>
          <w:szCs w:val="16"/>
        </w:rPr>
      </w:pPr>
    </w:p>
    <w:p w:rsidR="00475ABC" w:rsidRDefault="00475ABC" w:rsidP="00475ABC">
      <w:pPr>
        <w:tabs>
          <w:tab w:val="left" w:pos="4480"/>
        </w:tabs>
        <w:spacing w:line="480" w:lineRule="auto"/>
        <w:jc w:val="both"/>
        <w:rPr>
          <w:rFonts w:ascii="Arial" w:hAnsi="Arial" w:cs="Arial"/>
          <w:sz w:val="16"/>
          <w:szCs w:val="16"/>
        </w:rPr>
      </w:pPr>
    </w:p>
    <w:p w:rsidR="00475ABC" w:rsidRDefault="00475ABC" w:rsidP="00475ABC">
      <w:pPr>
        <w:tabs>
          <w:tab w:val="left" w:pos="4480"/>
        </w:tabs>
        <w:spacing w:line="480" w:lineRule="auto"/>
        <w:jc w:val="both"/>
        <w:rPr>
          <w:rFonts w:ascii="Arial" w:hAnsi="Arial" w:cs="Arial"/>
          <w:sz w:val="16"/>
          <w:szCs w:val="16"/>
        </w:rPr>
      </w:pPr>
    </w:p>
    <w:p w:rsidR="00475ABC" w:rsidRDefault="00475ABC" w:rsidP="00E4017A">
      <w:pPr>
        <w:numPr>
          <w:ilvl w:val="0"/>
          <w:numId w:val="28"/>
        </w:numPr>
        <w:spacing w:line="480" w:lineRule="auto"/>
        <w:jc w:val="both"/>
        <w:rPr>
          <w:rFonts w:ascii="Arial" w:hAnsi="Arial" w:cs="Arial"/>
        </w:rPr>
      </w:pPr>
      <w:r>
        <w:rPr>
          <w:rFonts w:ascii="Arial" w:hAnsi="Arial" w:cs="Arial"/>
        </w:rPr>
        <w:t xml:space="preserve">Se </w:t>
      </w:r>
      <w:r w:rsidRPr="00F355BC">
        <w:rPr>
          <w:rFonts w:ascii="Arial" w:hAnsi="Arial" w:cs="Arial"/>
        </w:rPr>
        <w:t xml:space="preserve">observo la presencian de </w:t>
      </w:r>
      <w:r w:rsidRPr="000F4AC5">
        <w:rPr>
          <w:rFonts w:ascii="Arial" w:hAnsi="Arial" w:cs="Arial"/>
          <w:i/>
        </w:rPr>
        <w:t>Actinomiceto</w:t>
      </w:r>
      <w:r w:rsidRPr="00A06F44">
        <w:rPr>
          <w:rFonts w:ascii="Arial" w:hAnsi="Arial" w:cs="Arial"/>
        </w:rPr>
        <w:t xml:space="preserve"> </w:t>
      </w:r>
      <w:r w:rsidRPr="00F355BC">
        <w:rPr>
          <w:rFonts w:ascii="Arial" w:hAnsi="Arial" w:cs="Arial"/>
        </w:rPr>
        <w:t>en grandes cantidades</w:t>
      </w:r>
      <w:r>
        <w:rPr>
          <w:rFonts w:ascii="Arial" w:hAnsi="Arial" w:cs="Arial"/>
        </w:rPr>
        <w:t>.</w:t>
      </w:r>
    </w:p>
    <w:p w:rsidR="00475ABC" w:rsidRPr="00F355BC" w:rsidRDefault="00475ABC" w:rsidP="00475ABC">
      <w:pPr>
        <w:tabs>
          <w:tab w:val="left" w:pos="4480"/>
        </w:tabs>
        <w:spacing w:line="480" w:lineRule="auto"/>
        <w:jc w:val="both"/>
        <w:rPr>
          <w:rFonts w:ascii="Arial" w:hAnsi="Arial" w:cs="Arial"/>
          <w:sz w:val="16"/>
          <w:szCs w:val="16"/>
        </w:rPr>
      </w:pPr>
    </w:p>
    <w:p w:rsidR="00475ABC" w:rsidRDefault="00475ABC" w:rsidP="00475ABC">
      <w:pPr>
        <w:tabs>
          <w:tab w:val="left" w:pos="4480"/>
        </w:tabs>
        <w:ind w:left="1174"/>
        <w:jc w:val="center"/>
        <w:rPr>
          <w:rFonts w:ascii="Arial" w:hAnsi="Arial" w:cs="Arial"/>
        </w:rPr>
      </w:pPr>
      <w:r w:rsidRPr="00F355BC">
        <w:rPr>
          <w:rFonts w:ascii="Arial" w:hAnsi="Arial" w:cs="Arial"/>
          <w:noProof/>
        </w:rPr>
        <w:pict>
          <v:line id="_x0000_s1213" style="position:absolute;left:0;text-align:left;flip:y;z-index:251675648" from="4in,189pt" to="324pt,198pt" strokecolor="yellow" strokeweight="3pt">
            <v:stroke startarrow="block"/>
          </v:line>
        </w:pict>
      </w:r>
      <w:r w:rsidRPr="00F355BC">
        <w:rPr>
          <w:rFonts w:ascii="Arial" w:hAnsi="Arial" w:cs="Arial"/>
          <w:noProof/>
        </w:rPr>
        <w:pict>
          <v:line id="_x0000_s1211" style="position:absolute;left:0;text-align:left;flip:y;z-index:251673600" from="126pt,1in" to="162pt,81pt" strokecolor="yellow" strokeweight="3pt">
            <v:stroke endarrow="block"/>
          </v:line>
        </w:pict>
      </w:r>
      <w:r w:rsidRPr="00F355BC">
        <w:rPr>
          <w:rFonts w:ascii="Arial" w:hAnsi="Arial" w:cs="Arial"/>
          <w:noProof/>
        </w:rPr>
        <w:pict>
          <v:line id="_x0000_s1212" style="position:absolute;left:0;text-align:left;flip:y;z-index:251674624" from="153pt,117pt" to="189pt,126pt" strokecolor="yellow" strokeweight="3pt">
            <v:stroke endarrow="block"/>
          </v:line>
        </w:pict>
      </w:r>
      <w:r w:rsidR="0019710C">
        <w:rPr>
          <w:rFonts w:ascii="Arial" w:hAnsi="Arial" w:cs="Arial"/>
          <w:noProof/>
        </w:rPr>
        <w:drawing>
          <wp:inline distT="0" distB="0" distL="0" distR="0">
            <wp:extent cx="3594100" cy="2882900"/>
            <wp:effectExtent l="19050" t="0" r="6350" b="0"/>
            <wp:docPr id="42" name="Imagen 42" descr="DSCN0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DSCN0161"/>
                    <pic:cNvPicPr>
                      <a:picLocks noChangeArrowheads="1"/>
                    </pic:cNvPicPr>
                  </pic:nvPicPr>
                  <pic:blipFill>
                    <a:blip r:embed="rId129"/>
                    <a:srcRect b="12611"/>
                    <a:stretch>
                      <a:fillRect/>
                    </a:stretch>
                  </pic:blipFill>
                  <pic:spPr bwMode="auto">
                    <a:xfrm>
                      <a:off x="0" y="0"/>
                      <a:ext cx="3594100" cy="2882900"/>
                    </a:xfrm>
                    <a:prstGeom prst="rect">
                      <a:avLst/>
                    </a:prstGeom>
                    <a:noFill/>
                    <a:ln w="9525">
                      <a:noFill/>
                      <a:miter lim="800000"/>
                      <a:headEnd/>
                      <a:tailEnd/>
                    </a:ln>
                  </pic:spPr>
                </pic:pic>
              </a:graphicData>
            </a:graphic>
          </wp:inline>
        </w:drawing>
      </w:r>
      <w:r w:rsidRPr="00F355BC">
        <w:rPr>
          <w:rFonts w:ascii="Arial" w:hAnsi="Arial" w:cs="Arial"/>
        </w:rPr>
        <w:t xml:space="preserve">           </w:t>
      </w:r>
    </w:p>
    <w:p w:rsidR="00475ABC" w:rsidRPr="00D7132E" w:rsidRDefault="00475ABC" w:rsidP="00475ABC">
      <w:pPr>
        <w:tabs>
          <w:tab w:val="left" w:pos="4480"/>
        </w:tabs>
        <w:spacing w:line="480" w:lineRule="auto"/>
        <w:ind w:left="814"/>
        <w:jc w:val="center"/>
        <w:rPr>
          <w:rFonts w:ascii="Arial" w:hAnsi="Arial" w:cs="Arial"/>
          <w:sz w:val="22"/>
        </w:rPr>
      </w:pPr>
      <w:r>
        <w:rPr>
          <w:rFonts w:ascii="Arial" w:hAnsi="Arial" w:cs="Arial"/>
          <w:b/>
          <w:sz w:val="22"/>
        </w:rPr>
        <w:t>Foto 5.26</w:t>
      </w:r>
      <w:r w:rsidRPr="00D7132E">
        <w:rPr>
          <w:rFonts w:ascii="Arial" w:hAnsi="Arial" w:cs="Arial"/>
          <w:b/>
          <w:sz w:val="22"/>
        </w:rPr>
        <w:t>.-</w:t>
      </w:r>
      <w:r w:rsidRPr="00D7132E">
        <w:rPr>
          <w:rFonts w:ascii="Arial" w:hAnsi="Arial" w:cs="Arial"/>
          <w:sz w:val="22"/>
        </w:rPr>
        <w:t xml:space="preserve"> Presencia de </w:t>
      </w:r>
      <w:r w:rsidRPr="00D7132E">
        <w:rPr>
          <w:rFonts w:ascii="Arial" w:hAnsi="Arial" w:cs="Arial"/>
          <w:i/>
          <w:sz w:val="22"/>
        </w:rPr>
        <w:t>Actinomicetos</w:t>
      </w:r>
      <w:r w:rsidRPr="00D7132E">
        <w:rPr>
          <w:rFonts w:ascii="Arial" w:hAnsi="Arial" w:cs="Arial"/>
          <w:sz w:val="22"/>
        </w:rPr>
        <w:t>.</w:t>
      </w: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475ABC">
      <w:pPr>
        <w:tabs>
          <w:tab w:val="left" w:pos="4480"/>
        </w:tabs>
        <w:spacing w:line="480" w:lineRule="auto"/>
        <w:ind w:left="1174"/>
        <w:jc w:val="center"/>
        <w:rPr>
          <w:rFonts w:ascii="Arial" w:hAnsi="Arial" w:cs="Arial"/>
        </w:rPr>
      </w:pPr>
    </w:p>
    <w:p w:rsidR="00475ABC" w:rsidRDefault="00475ABC" w:rsidP="00E4017A">
      <w:pPr>
        <w:numPr>
          <w:ilvl w:val="0"/>
          <w:numId w:val="28"/>
        </w:numPr>
        <w:spacing w:line="480" w:lineRule="auto"/>
        <w:jc w:val="both"/>
        <w:rPr>
          <w:rFonts w:ascii="Arial" w:hAnsi="Arial" w:cs="Arial"/>
        </w:rPr>
      </w:pPr>
      <w:r>
        <w:rPr>
          <w:rFonts w:ascii="Arial" w:hAnsi="Arial" w:cs="Arial"/>
        </w:rPr>
        <w:t>Al cabo de dos semanas</w:t>
      </w:r>
      <w:r w:rsidRPr="00F355BC">
        <w:rPr>
          <w:rFonts w:ascii="Arial" w:hAnsi="Arial" w:cs="Arial"/>
        </w:rPr>
        <w:t xml:space="preserve"> más</w:t>
      </w:r>
      <w:r>
        <w:rPr>
          <w:rFonts w:ascii="Arial" w:hAnsi="Arial" w:cs="Arial"/>
        </w:rPr>
        <w:t>, se observó</w:t>
      </w:r>
      <w:r w:rsidRPr="00F355BC">
        <w:rPr>
          <w:rFonts w:ascii="Arial" w:hAnsi="Arial" w:cs="Arial"/>
        </w:rPr>
        <w:t xml:space="preserve"> la presencia en el suelo de </w:t>
      </w:r>
      <w:r w:rsidRPr="00A06F44">
        <w:rPr>
          <w:rFonts w:ascii="Arial" w:hAnsi="Arial" w:cs="Arial"/>
        </w:rPr>
        <w:t>Lombricus terrestres</w:t>
      </w:r>
      <w:r w:rsidRPr="00F355BC">
        <w:rPr>
          <w:rFonts w:ascii="Arial" w:hAnsi="Arial" w:cs="Arial"/>
        </w:rPr>
        <w:t>,</w:t>
      </w:r>
      <w:r w:rsidRPr="00A06F44">
        <w:rPr>
          <w:rFonts w:ascii="Arial" w:hAnsi="Arial" w:cs="Arial"/>
        </w:rPr>
        <w:t xml:space="preserve"> </w:t>
      </w:r>
      <w:r w:rsidRPr="00F355BC">
        <w:rPr>
          <w:rFonts w:ascii="Arial" w:hAnsi="Arial" w:cs="Arial"/>
        </w:rPr>
        <w:t>con longitudes considerables</w:t>
      </w:r>
      <w:r>
        <w:rPr>
          <w:rFonts w:ascii="Arial" w:hAnsi="Arial" w:cs="Arial"/>
        </w:rPr>
        <w:t>,</w:t>
      </w:r>
      <w:r w:rsidRPr="00F355BC">
        <w:rPr>
          <w:rFonts w:ascii="Arial" w:hAnsi="Arial" w:cs="Arial"/>
        </w:rPr>
        <w:t xml:space="preserve"> llegando a medir hasta </w:t>
      </w:r>
      <w:smartTag w:uri="urn:schemas-microsoft-com:office:smarttags" w:element="metricconverter">
        <w:smartTagPr>
          <w:attr w:name="ProductID" w:val="15 cent￭metros"/>
        </w:smartTagPr>
        <w:r w:rsidRPr="00F355BC">
          <w:rPr>
            <w:rFonts w:ascii="Arial" w:hAnsi="Arial" w:cs="Arial"/>
          </w:rPr>
          <w:t>15 centímetros</w:t>
        </w:r>
      </w:smartTag>
      <w:r w:rsidRPr="00F355BC">
        <w:rPr>
          <w:rFonts w:ascii="Arial" w:hAnsi="Arial" w:cs="Arial"/>
        </w:rPr>
        <w:t>.</w:t>
      </w:r>
    </w:p>
    <w:p w:rsidR="00475ABC" w:rsidRPr="00F355BC" w:rsidRDefault="00475ABC" w:rsidP="00475ABC">
      <w:pPr>
        <w:spacing w:line="480" w:lineRule="auto"/>
        <w:jc w:val="both"/>
        <w:rPr>
          <w:rFonts w:ascii="Arial" w:hAnsi="Arial" w:cs="Arial"/>
        </w:rPr>
      </w:pPr>
    </w:p>
    <w:p w:rsidR="00475ABC" w:rsidRPr="00F355BC" w:rsidRDefault="00475ABC" w:rsidP="00475ABC">
      <w:pPr>
        <w:tabs>
          <w:tab w:val="left" w:pos="4480"/>
        </w:tabs>
        <w:ind w:left="1077"/>
        <w:jc w:val="center"/>
        <w:rPr>
          <w:rFonts w:ascii="Arial" w:hAnsi="Arial" w:cs="Arial"/>
          <w:sz w:val="16"/>
          <w:szCs w:val="16"/>
        </w:rPr>
      </w:pPr>
      <w:r w:rsidRPr="002E0F51">
        <w:rPr>
          <w:rFonts w:ascii="Arial" w:hAnsi="Arial" w:cs="Arial"/>
          <w:noProof/>
          <w:color w:val="FFFF99"/>
        </w:rPr>
        <w:pict>
          <v:line id="_x0000_s1214" style="position:absolute;left:0;text-align:left;flip:y;z-index:251676672;mso-position-vertical-relative:line" from="153pt,135pt" to="198pt,180pt" strokecolor="yellow" strokeweight="3pt">
            <v:stroke endarrow="block"/>
          </v:line>
        </w:pict>
      </w:r>
      <w:r w:rsidR="0019710C">
        <w:rPr>
          <w:noProof/>
        </w:rPr>
        <w:drawing>
          <wp:inline distT="0" distB="0" distL="0" distR="0">
            <wp:extent cx="3594100" cy="2882900"/>
            <wp:effectExtent l="19050" t="0" r="6350" b="0"/>
            <wp:docPr id="43" name="Imagen 43" descr="DSCN0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descr="DSCN0188"/>
                    <pic:cNvPicPr>
                      <a:picLocks noChangeArrowheads="1"/>
                    </pic:cNvPicPr>
                  </pic:nvPicPr>
                  <pic:blipFill>
                    <a:blip r:embed="rId130"/>
                    <a:srcRect b="12149"/>
                    <a:stretch>
                      <a:fillRect/>
                    </a:stretch>
                  </pic:blipFill>
                  <pic:spPr bwMode="auto">
                    <a:xfrm>
                      <a:off x="0" y="0"/>
                      <a:ext cx="3594100" cy="2882900"/>
                    </a:xfrm>
                    <a:prstGeom prst="rect">
                      <a:avLst/>
                    </a:prstGeom>
                    <a:noFill/>
                    <a:ln w="9525">
                      <a:noFill/>
                      <a:miter lim="800000"/>
                      <a:headEnd/>
                      <a:tailEnd/>
                    </a:ln>
                  </pic:spPr>
                </pic:pic>
              </a:graphicData>
            </a:graphic>
          </wp:inline>
        </w:drawing>
      </w:r>
    </w:p>
    <w:p w:rsidR="00475ABC" w:rsidRPr="000F74EF" w:rsidRDefault="00475ABC" w:rsidP="00475ABC">
      <w:pPr>
        <w:tabs>
          <w:tab w:val="left" w:pos="4480"/>
        </w:tabs>
        <w:ind w:left="814"/>
        <w:jc w:val="center"/>
        <w:rPr>
          <w:rFonts w:ascii="Arial" w:hAnsi="Arial" w:cs="Arial"/>
          <w:sz w:val="22"/>
        </w:rPr>
      </w:pPr>
      <w:r w:rsidRPr="000F74EF">
        <w:rPr>
          <w:rFonts w:ascii="Arial" w:hAnsi="Arial" w:cs="Arial"/>
          <w:b/>
          <w:sz w:val="22"/>
        </w:rPr>
        <w:t>Foto 5.2</w:t>
      </w:r>
      <w:r>
        <w:rPr>
          <w:rFonts w:ascii="Arial" w:hAnsi="Arial" w:cs="Arial"/>
          <w:b/>
          <w:sz w:val="22"/>
        </w:rPr>
        <w:t>7</w:t>
      </w:r>
      <w:r w:rsidRPr="000F74EF">
        <w:rPr>
          <w:rFonts w:ascii="Arial" w:hAnsi="Arial" w:cs="Arial"/>
          <w:b/>
          <w:sz w:val="22"/>
        </w:rPr>
        <w:t>.-</w:t>
      </w:r>
      <w:r w:rsidRPr="000F74EF">
        <w:rPr>
          <w:rFonts w:ascii="Arial" w:hAnsi="Arial" w:cs="Arial"/>
          <w:sz w:val="22"/>
        </w:rPr>
        <w:t xml:space="preserve"> Presencia de microfauna.</w:t>
      </w:r>
    </w:p>
    <w:p w:rsidR="00475ABC" w:rsidRDefault="00475ABC" w:rsidP="00475ABC">
      <w:pPr>
        <w:ind w:left="454"/>
        <w:rPr>
          <w:rFonts w:ascii="Arial" w:hAnsi="Arial" w:cs="Arial"/>
        </w:rPr>
      </w:pPr>
    </w:p>
    <w:p w:rsidR="00475ABC" w:rsidRPr="00F355BC" w:rsidRDefault="00475ABC" w:rsidP="00475ABC">
      <w:pPr>
        <w:ind w:left="454"/>
        <w:rPr>
          <w:rFonts w:ascii="Arial" w:hAnsi="Arial" w:cs="Arial"/>
        </w:rPr>
      </w:pPr>
    </w:p>
    <w:p w:rsidR="00475ABC" w:rsidRPr="00F355BC" w:rsidRDefault="00475ABC" w:rsidP="00475ABC">
      <w:pPr>
        <w:spacing w:line="480" w:lineRule="auto"/>
        <w:rPr>
          <w:rFonts w:ascii="Arial" w:hAnsi="Arial" w:cs="Arial"/>
          <w:b/>
        </w:rPr>
      </w:pPr>
      <w:r>
        <w:rPr>
          <w:rFonts w:ascii="Arial" w:hAnsi="Arial" w:cs="Arial"/>
          <w:b/>
        </w:rPr>
        <w:t>5.5</w:t>
      </w:r>
      <w:r w:rsidRPr="00F355BC">
        <w:rPr>
          <w:rFonts w:ascii="Arial" w:hAnsi="Arial" w:cs="Arial"/>
          <w:b/>
        </w:rPr>
        <w:t xml:space="preserve"> </w:t>
      </w:r>
      <w:r>
        <w:rPr>
          <w:rFonts w:ascii="Arial" w:hAnsi="Arial" w:cs="Arial"/>
          <w:b/>
        </w:rPr>
        <w:t xml:space="preserve">Aplicación de </w:t>
      </w:r>
      <w:smartTag w:uri="urn:schemas-microsoft-com:office:smarttags" w:element="PersonName">
        <w:smartTagPr>
          <w:attr w:name="ProductID" w:val="La Fitorremediaci￳n"/>
        </w:smartTagPr>
        <w:r>
          <w:rPr>
            <w:rFonts w:ascii="Arial" w:hAnsi="Arial" w:cs="Arial"/>
            <w:b/>
          </w:rPr>
          <w:t>la Fitorremediación</w:t>
        </w:r>
      </w:smartTag>
    </w:p>
    <w:p w:rsidR="00475ABC" w:rsidRDefault="00475ABC" w:rsidP="00475ABC">
      <w:pPr>
        <w:ind w:left="454"/>
        <w:rPr>
          <w:rFonts w:ascii="Arial" w:hAnsi="Arial" w:cs="Arial"/>
        </w:rPr>
      </w:pPr>
    </w:p>
    <w:p w:rsidR="00475ABC" w:rsidRPr="00F355BC" w:rsidRDefault="00475ABC" w:rsidP="00475ABC">
      <w:pPr>
        <w:ind w:left="454"/>
        <w:rPr>
          <w:rFonts w:ascii="Arial" w:hAnsi="Arial" w:cs="Arial"/>
        </w:rPr>
      </w:pPr>
    </w:p>
    <w:p w:rsidR="00475ABC" w:rsidRDefault="00475ABC" w:rsidP="00E4017A">
      <w:pPr>
        <w:numPr>
          <w:ilvl w:val="0"/>
          <w:numId w:val="25"/>
        </w:numPr>
        <w:spacing w:line="480" w:lineRule="auto"/>
        <w:jc w:val="both"/>
        <w:rPr>
          <w:rFonts w:ascii="Arial" w:hAnsi="Arial" w:cs="Arial"/>
        </w:rPr>
      </w:pPr>
      <w:r>
        <w:rPr>
          <w:rFonts w:ascii="Arial" w:hAnsi="Arial" w:cs="Arial"/>
        </w:rPr>
        <w:t>Se dispuso el material remediado de las celdas en otra ubicación para su utilización como tierra de cultivo. Se mezcló el suelo con humus antes de sembrar sábila y dulcamara, también se sembró rábano y acelga en semilla pero no germinaron.</w:t>
      </w:r>
    </w:p>
    <w:p w:rsidR="00475ABC" w:rsidRDefault="00475ABC" w:rsidP="00475ABC">
      <w:pPr>
        <w:spacing w:line="480" w:lineRule="auto"/>
        <w:rPr>
          <w:rFonts w:ascii="Arial" w:hAnsi="Arial" w:cs="Arial"/>
        </w:rPr>
      </w:pPr>
    </w:p>
    <w:p w:rsidR="00475ABC" w:rsidRPr="00F355BC" w:rsidRDefault="0019710C" w:rsidP="00475ABC">
      <w:pPr>
        <w:ind w:left="814"/>
        <w:jc w:val="center"/>
        <w:rPr>
          <w:rFonts w:ascii="Arial" w:hAnsi="Arial" w:cs="Arial"/>
        </w:rPr>
      </w:pPr>
      <w:r>
        <w:rPr>
          <w:rFonts w:ascii="Arial" w:hAnsi="Arial" w:cs="Arial"/>
          <w:noProof/>
        </w:rPr>
        <w:drawing>
          <wp:inline distT="0" distB="0" distL="0" distR="0">
            <wp:extent cx="3594100" cy="2882900"/>
            <wp:effectExtent l="19050" t="0" r="6350" b="0"/>
            <wp:docPr id="44" name="Imagen 44" descr="DSCN0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descr="DSCN0169"/>
                    <pic:cNvPicPr>
                      <a:picLocks noChangeArrowheads="1"/>
                    </pic:cNvPicPr>
                  </pic:nvPicPr>
                  <pic:blipFill>
                    <a:blip r:embed="rId131"/>
                    <a:srcRect b="12764"/>
                    <a:stretch>
                      <a:fillRect/>
                    </a:stretch>
                  </pic:blipFill>
                  <pic:spPr bwMode="auto">
                    <a:xfrm>
                      <a:off x="0" y="0"/>
                      <a:ext cx="3594100" cy="2882900"/>
                    </a:xfrm>
                    <a:prstGeom prst="rect">
                      <a:avLst/>
                    </a:prstGeom>
                    <a:noFill/>
                    <a:ln w="9525">
                      <a:noFill/>
                      <a:miter lim="800000"/>
                      <a:headEnd/>
                      <a:tailEnd/>
                    </a:ln>
                  </pic:spPr>
                </pic:pic>
              </a:graphicData>
            </a:graphic>
          </wp:inline>
        </w:drawing>
      </w:r>
    </w:p>
    <w:p w:rsidR="00475ABC" w:rsidRPr="000F74EF" w:rsidRDefault="00475ABC" w:rsidP="00475ABC">
      <w:pPr>
        <w:tabs>
          <w:tab w:val="left" w:pos="4480"/>
        </w:tabs>
        <w:spacing w:line="480" w:lineRule="auto"/>
        <w:ind w:left="814"/>
        <w:jc w:val="center"/>
        <w:rPr>
          <w:rFonts w:ascii="Arial" w:hAnsi="Arial" w:cs="Arial"/>
          <w:sz w:val="22"/>
        </w:rPr>
      </w:pPr>
      <w:r>
        <w:rPr>
          <w:rFonts w:ascii="Arial" w:hAnsi="Arial" w:cs="Arial"/>
          <w:b/>
          <w:sz w:val="22"/>
        </w:rPr>
        <w:t>Foto 5.28</w:t>
      </w:r>
      <w:r w:rsidRPr="000F74EF">
        <w:rPr>
          <w:rFonts w:ascii="Arial" w:hAnsi="Arial" w:cs="Arial"/>
          <w:b/>
          <w:sz w:val="22"/>
        </w:rPr>
        <w:t>.-</w:t>
      </w:r>
      <w:r w:rsidRPr="000F74EF">
        <w:rPr>
          <w:rFonts w:ascii="Arial" w:hAnsi="Arial" w:cs="Arial"/>
          <w:sz w:val="22"/>
        </w:rPr>
        <w:t xml:space="preserve"> Siembra de plantas en el material a remediar.</w:t>
      </w:r>
    </w:p>
    <w:p w:rsidR="00475ABC" w:rsidRPr="00F355BC" w:rsidRDefault="00475ABC" w:rsidP="00475ABC">
      <w:pPr>
        <w:spacing w:line="480" w:lineRule="auto"/>
        <w:rPr>
          <w:rFonts w:ascii="Arial" w:hAnsi="Arial" w:cs="Arial"/>
        </w:rPr>
      </w:pPr>
    </w:p>
    <w:p w:rsidR="00475ABC" w:rsidRPr="00F355BC" w:rsidRDefault="00475ABC" w:rsidP="00E4017A">
      <w:pPr>
        <w:numPr>
          <w:ilvl w:val="0"/>
          <w:numId w:val="25"/>
        </w:numPr>
        <w:spacing w:line="480" w:lineRule="auto"/>
        <w:rPr>
          <w:rFonts w:ascii="Arial" w:hAnsi="Arial" w:cs="Arial"/>
        </w:rPr>
      </w:pPr>
      <w:r>
        <w:rPr>
          <w:rFonts w:ascii="Arial" w:hAnsi="Arial" w:cs="Arial"/>
        </w:rPr>
        <w:t>Se observó la presencia de hongos en el suelo.</w:t>
      </w:r>
    </w:p>
    <w:p w:rsidR="00475ABC" w:rsidRPr="00F355BC" w:rsidRDefault="00475ABC" w:rsidP="00475ABC">
      <w:pPr>
        <w:ind w:left="454"/>
        <w:jc w:val="center"/>
        <w:rPr>
          <w:rFonts w:ascii="Arial" w:hAnsi="Arial" w:cs="Arial"/>
        </w:rPr>
      </w:pPr>
    </w:p>
    <w:p w:rsidR="00475ABC" w:rsidRPr="00F355BC" w:rsidRDefault="00475ABC" w:rsidP="00475ABC">
      <w:pPr>
        <w:ind w:left="454"/>
        <w:jc w:val="center"/>
        <w:rPr>
          <w:rFonts w:ascii="Arial" w:hAnsi="Arial" w:cs="Arial"/>
        </w:rPr>
      </w:pPr>
    </w:p>
    <w:p w:rsidR="00475ABC" w:rsidRPr="000F74EF" w:rsidRDefault="00475ABC" w:rsidP="00475ABC">
      <w:pPr>
        <w:ind w:left="454"/>
        <w:jc w:val="center"/>
        <w:rPr>
          <w:rFonts w:ascii="Arial" w:hAnsi="Arial" w:cs="Arial"/>
          <w:sz w:val="22"/>
        </w:rPr>
      </w:pPr>
      <w:r w:rsidRPr="000F74EF">
        <w:rPr>
          <w:rFonts w:ascii="Arial" w:hAnsi="Arial" w:cs="Arial"/>
          <w:sz w:val="22"/>
        </w:rPr>
        <w:t xml:space="preserve">    </w:t>
      </w:r>
      <w:r w:rsidR="0019710C">
        <w:rPr>
          <w:rFonts w:ascii="Arial" w:hAnsi="Arial" w:cs="Arial"/>
          <w:noProof/>
          <w:sz w:val="22"/>
        </w:rPr>
        <w:drawing>
          <wp:inline distT="0" distB="0" distL="0" distR="0">
            <wp:extent cx="3594100" cy="2882900"/>
            <wp:effectExtent l="19050" t="0" r="6350" b="0"/>
            <wp:docPr id="45" name="Imagen 45" descr="DSCN0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descr="DSCN0226"/>
                    <pic:cNvPicPr>
                      <a:picLocks noChangeArrowheads="1"/>
                    </pic:cNvPicPr>
                  </pic:nvPicPr>
                  <pic:blipFill>
                    <a:blip r:embed="rId132"/>
                    <a:srcRect l="23529" t="26759" r="25606" b="14610"/>
                    <a:stretch>
                      <a:fillRect/>
                    </a:stretch>
                  </pic:blipFill>
                  <pic:spPr bwMode="auto">
                    <a:xfrm>
                      <a:off x="0" y="0"/>
                      <a:ext cx="3594100" cy="2882900"/>
                    </a:xfrm>
                    <a:prstGeom prst="rect">
                      <a:avLst/>
                    </a:prstGeom>
                    <a:noFill/>
                    <a:ln w="9525">
                      <a:noFill/>
                      <a:miter lim="800000"/>
                      <a:headEnd/>
                      <a:tailEnd/>
                    </a:ln>
                  </pic:spPr>
                </pic:pic>
              </a:graphicData>
            </a:graphic>
          </wp:inline>
        </w:drawing>
      </w:r>
    </w:p>
    <w:p w:rsidR="00475ABC" w:rsidRPr="000F74EF" w:rsidRDefault="00475ABC" w:rsidP="00475ABC">
      <w:pPr>
        <w:tabs>
          <w:tab w:val="left" w:pos="4480"/>
        </w:tabs>
        <w:spacing w:line="480" w:lineRule="auto"/>
        <w:ind w:left="814"/>
        <w:jc w:val="center"/>
        <w:rPr>
          <w:rFonts w:ascii="Arial" w:hAnsi="Arial" w:cs="Arial"/>
          <w:sz w:val="22"/>
        </w:rPr>
      </w:pPr>
      <w:r w:rsidRPr="000F74EF">
        <w:rPr>
          <w:rFonts w:ascii="Arial" w:hAnsi="Arial" w:cs="Arial"/>
          <w:b/>
          <w:sz w:val="22"/>
        </w:rPr>
        <w:t>Foto 5.2</w:t>
      </w:r>
      <w:r>
        <w:rPr>
          <w:rFonts w:ascii="Arial" w:hAnsi="Arial" w:cs="Arial"/>
          <w:b/>
          <w:sz w:val="22"/>
        </w:rPr>
        <w:t>9</w:t>
      </w:r>
      <w:r w:rsidRPr="000F74EF">
        <w:rPr>
          <w:rFonts w:ascii="Arial" w:hAnsi="Arial" w:cs="Arial"/>
          <w:b/>
          <w:sz w:val="22"/>
        </w:rPr>
        <w:t>.-</w:t>
      </w:r>
      <w:r w:rsidRPr="000F74EF">
        <w:rPr>
          <w:rFonts w:ascii="Arial" w:hAnsi="Arial" w:cs="Arial"/>
          <w:sz w:val="22"/>
        </w:rPr>
        <w:t xml:space="preserve"> Presencia </w:t>
      </w:r>
      <w:r>
        <w:rPr>
          <w:rFonts w:ascii="Arial" w:hAnsi="Arial" w:cs="Arial"/>
          <w:sz w:val="22"/>
        </w:rPr>
        <w:t>de hongos en el suelo remediado</w:t>
      </w:r>
    </w:p>
    <w:p w:rsidR="00475ABC" w:rsidRPr="00F355BC" w:rsidRDefault="00475ABC" w:rsidP="00475ABC">
      <w:pPr>
        <w:ind w:left="454"/>
        <w:jc w:val="center"/>
        <w:rPr>
          <w:rFonts w:ascii="Arial" w:hAnsi="Arial" w:cs="Arial"/>
        </w:rPr>
      </w:pPr>
    </w:p>
    <w:p w:rsidR="00475ABC" w:rsidRPr="00F355BC" w:rsidRDefault="00475ABC" w:rsidP="00475ABC">
      <w:pPr>
        <w:ind w:left="454"/>
        <w:jc w:val="center"/>
        <w:rPr>
          <w:rFonts w:ascii="Arial" w:hAnsi="Arial" w:cs="Arial"/>
        </w:rPr>
      </w:pPr>
    </w:p>
    <w:p w:rsidR="00475ABC" w:rsidRDefault="00475ABC" w:rsidP="00E4017A">
      <w:pPr>
        <w:numPr>
          <w:ilvl w:val="0"/>
          <w:numId w:val="25"/>
        </w:numPr>
        <w:spacing w:line="480" w:lineRule="auto"/>
        <w:jc w:val="both"/>
        <w:rPr>
          <w:rFonts w:ascii="Arial" w:hAnsi="Arial" w:cs="Arial"/>
        </w:rPr>
      </w:pPr>
      <w:r>
        <w:rPr>
          <w:rFonts w:ascii="Arial" w:hAnsi="Arial" w:cs="Arial"/>
        </w:rPr>
        <w:t>En las primeras semanas, se evidenció un notorio deterioro en las plantas, no desarrollándose con normalidad y presentando una coloración morada y naranja, producto de los residuos de contaminación en el suelo que quedaban. El cultivo de plantas a más de demostrar si el trabajo de remediación fue exitoso tuvo la función de trabajo complementario de Fitorremediación.</w:t>
      </w:r>
    </w:p>
    <w:p w:rsidR="00475ABC" w:rsidRPr="00F355BC" w:rsidRDefault="00475ABC" w:rsidP="00475ABC">
      <w:pPr>
        <w:spacing w:line="480" w:lineRule="auto"/>
        <w:jc w:val="both"/>
        <w:rPr>
          <w:rFonts w:ascii="Arial" w:hAnsi="Arial" w:cs="Arial"/>
        </w:rPr>
      </w:pPr>
    </w:p>
    <w:p w:rsidR="00475ABC" w:rsidRPr="00F355BC" w:rsidRDefault="00475ABC" w:rsidP="00475ABC">
      <w:pPr>
        <w:ind w:left="454"/>
        <w:jc w:val="center"/>
        <w:rPr>
          <w:rFonts w:ascii="Arial" w:hAnsi="Arial" w:cs="Arial"/>
        </w:rPr>
      </w:pPr>
    </w:p>
    <w:p w:rsidR="00475ABC" w:rsidRPr="00F355BC" w:rsidRDefault="00475ABC" w:rsidP="00475ABC">
      <w:pPr>
        <w:ind w:left="454"/>
        <w:jc w:val="center"/>
        <w:rPr>
          <w:rFonts w:ascii="Arial" w:hAnsi="Arial" w:cs="Arial"/>
        </w:rPr>
      </w:pPr>
      <w:r>
        <w:rPr>
          <w:rFonts w:ascii="Arial" w:hAnsi="Arial" w:cs="Arial"/>
        </w:rPr>
        <w:t xml:space="preserve">     </w:t>
      </w:r>
      <w:r w:rsidR="0019710C">
        <w:rPr>
          <w:rFonts w:ascii="Arial" w:hAnsi="Arial" w:cs="Arial"/>
          <w:noProof/>
        </w:rPr>
        <w:drawing>
          <wp:inline distT="0" distB="0" distL="0" distR="0">
            <wp:extent cx="3599815" cy="2879725"/>
            <wp:effectExtent l="19050" t="0" r="635" b="0"/>
            <wp:docPr id="170" name="Imagen 170" descr="DSCN05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descr="DSCN0597"/>
                    <pic:cNvPicPr>
                      <a:picLocks noChangeArrowheads="1"/>
                    </pic:cNvPicPr>
                  </pic:nvPicPr>
                  <pic:blipFill>
                    <a:blip r:embed="rId133"/>
                    <a:srcRect/>
                    <a:stretch>
                      <a:fillRect/>
                    </a:stretch>
                  </pic:blipFill>
                  <pic:spPr bwMode="auto">
                    <a:xfrm>
                      <a:off x="0" y="0"/>
                      <a:ext cx="3599815" cy="2879725"/>
                    </a:xfrm>
                    <a:prstGeom prst="rect">
                      <a:avLst/>
                    </a:prstGeom>
                    <a:noFill/>
                    <a:ln w="9525">
                      <a:noFill/>
                      <a:miter lim="800000"/>
                      <a:headEnd/>
                      <a:tailEnd/>
                    </a:ln>
                  </pic:spPr>
                </pic:pic>
              </a:graphicData>
            </a:graphic>
          </wp:inline>
        </w:drawing>
      </w:r>
    </w:p>
    <w:p w:rsidR="00475ABC" w:rsidRPr="000F74EF" w:rsidRDefault="00475ABC" w:rsidP="00475ABC">
      <w:pPr>
        <w:tabs>
          <w:tab w:val="left" w:pos="4480"/>
        </w:tabs>
        <w:spacing w:line="480" w:lineRule="auto"/>
        <w:ind w:left="814"/>
        <w:jc w:val="center"/>
        <w:rPr>
          <w:rFonts w:ascii="Arial" w:hAnsi="Arial" w:cs="Arial"/>
          <w:sz w:val="22"/>
        </w:rPr>
      </w:pPr>
      <w:r>
        <w:rPr>
          <w:rFonts w:ascii="Arial" w:hAnsi="Arial" w:cs="Arial"/>
          <w:b/>
          <w:sz w:val="22"/>
        </w:rPr>
        <w:t>Foto 5.30</w:t>
      </w:r>
      <w:r w:rsidRPr="000F74EF">
        <w:rPr>
          <w:rFonts w:ascii="Arial" w:hAnsi="Arial" w:cs="Arial"/>
          <w:b/>
          <w:sz w:val="22"/>
        </w:rPr>
        <w:t>.-</w:t>
      </w:r>
      <w:r w:rsidRPr="000F74EF">
        <w:rPr>
          <w:rFonts w:ascii="Arial" w:hAnsi="Arial" w:cs="Arial"/>
          <w:sz w:val="22"/>
        </w:rPr>
        <w:t xml:space="preserve"> Leve deteri</w:t>
      </w:r>
      <w:r>
        <w:rPr>
          <w:rFonts w:ascii="Arial" w:hAnsi="Arial" w:cs="Arial"/>
          <w:sz w:val="22"/>
        </w:rPr>
        <w:t>oro en el estado de las plantas</w:t>
      </w: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Pr="00F355BC" w:rsidRDefault="00475ABC" w:rsidP="00E4017A">
      <w:pPr>
        <w:numPr>
          <w:ilvl w:val="0"/>
          <w:numId w:val="25"/>
        </w:numPr>
        <w:spacing w:line="480" w:lineRule="auto"/>
        <w:jc w:val="both"/>
        <w:rPr>
          <w:rFonts w:ascii="Arial" w:hAnsi="Arial" w:cs="Arial"/>
        </w:rPr>
      </w:pPr>
      <w:r>
        <w:rPr>
          <w:rFonts w:ascii="Arial" w:hAnsi="Arial" w:cs="Arial"/>
        </w:rPr>
        <w:t>Se procedió a cubrir con paja seca el suelo solo dejando expuestas las plantas para retener humedad y fomentar su crecimiento.</w:t>
      </w: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r>
        <w:rPr>
          <w:rFonts w:ascii="Arial" w:hAnsi="Arial" w:cs="Arial"/>
        </w:rPr>
        <w:t xml:space="preserve">    </w:t>
      </w: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Pr="00F355BC" w:rsidRDefault="0019710C" w:rsidP="00475ABC">
      <w:pPr>
        <w:ind w:left="454"/>
        <w:jc w:val="center"/>
        <w:rPr>
          <w:rFonts w:ascii="Arial" w:hAnsi="Arial" w:cs="Arial"/>
        </w:rPr>
      </w:pPr>
      <w:r>
        <w:rPr>
          <w:noProof/>
        </w:rPr>
        <w:drawing>
          <wp:anchor distT="0" distB="0" distL="114300" distR="114300" simplePos="0" relativeHeight="251693056" behindDoc="0" locked="0" layoutInCell="1" allowOverlap="1">
            <wp:simplePos x="0" y="0"/>
            <wp:positionH relativeFrom="column">
              <wp:posOffset>1143000</wp:posOffset>
            </wp:positionH>
            <wp:positionV relativeFrom="paragraph">
              <wp:posOffset>-685800</wp:posOffset>
            </wp:positionV>
            <wp:extent cx="3594100" cy="2881630"/>
            <wp:effectExtent l="19050" t="0" r="6350" b="0"/>
            <wp:wrapNone/>
            <wp:docPr id="206" name="Imagen 206" descr="DSCN06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 descr="DSCN0611"/>
                    <pic:cNvPicPr>
                      <a:picLocks noChangeArrowheads="1"/>
                    </pic:cNvPicPr>
                  </pic:nvPicPr>
                  <pic:blipFill>
                    <a:blip r:embed="rId134"/>
                    <a:srcRect/>
                    <a:stretch>
                      <a:fillRect/>
                    </a:stretch>
                  </pic:blipFill>
                  <pic:spPr bwMode="auto">
                    <a:xfrm>
                      <a:off x="0" y="0"/>
                      <a:ext cx="3594100" cy="2881630"/>
                    </a:xfrm>
                    <a:prstGeom prst="rect">
                      <a:avLst/>
                    </a:prstGeom>
                    <a:noFill/>
                    <a:ln w="9525">
                      <a:noFill/>
                      <a:miter lim="800000"/>
                      <a:headEnd/>
                      <a:tailEnd/>
                    </a:ln>
                  </pic:spPr>
                </pic:pic>
              </a:graphicData>
            </a:graphic>
          </wp:anchor>
        </w:drawing>
      </w:r>
    </w:p>
    <w:p w:rsidR="00475ABC" w:rsidRPr="00F355BC" w:rsidRDefault="00475ABC" w:rsidP="00475ABC">
      <w:pPr>
        <w:ind w:left="454"/>
        <w:jc w:val="center"/>
        <w:rPr>
          <w:rFonts w:ascii="Arial" w:hAnsi="Arial" w:cs="Arial"/>
        </w:rPr>
      </w:pPr>
    </w:p>
    <w:p w:rsidR="00475ABC" w:rsidRPr="00F355BC" w:rsidRDefault="00475ABC" w:rsidP="00475ABC">
      <w:pPr>
        <w:ind w:left="454"/>
        <w:jc w:val="center"/>
        <w:rPr>
          <w:rFonts w:ascii="Arial" w:hAnsi="Arial" w:cs="Arial"/>
        </w:rPr>
      </w:pPr>
    </w:p>
    <w:p w:rsidR="00475ABC" w:rsidRDefault="00475ABC" w:rsidP="00475ABC">
      <w:pPr>
        <w:tabs>
          <w:tab w:val="left" w:pos="4480"/>
        </w:tabs>
        <w:spacing w:line="480" w:lineRule="auto"/>
        <w:ind w:left="814"/>
        <w:jc w:val="center"/>
        <w:rPr>
          <w:rFonts w:ascii="Arial" w:hAnsi="Arial" w:cs="Arial"/>
          <w:b/>
        </w:rPr>
      </w:pPr>
    </w:p>
    <w:p w:rsidR="00475ABC" w:rsidRDefault="00475ABC" w:rsidP="00475ABC">
      <w:pPr>
        <w:tabs>
          <w:tab w:val="left" w:pos="4480"/>
        </w:tabs>
        <w:spacing w:line="480" w:lineRule="auto"/>
        <w:ind w:left="814"/>
        <w:jc w:val="center"/>
        <w:rPr>
          <w:rFonts w:ascii="Arial" w:hAnsi="Arial" w:cs="Arial"/>
          <w:b/>
        </w:rPr>
      </w:pPr>
    </w:p>
    <w:p w:rsidR="00475ABC" w:rsidRDefault="00475ABC" w:rsidP="00475ABC">
      <w:pPr>
        <w:tabs>
          <w:tab w:val="left" w:pos="4480"/>
        </w:tabs>
        <w:spacing w:line="480" w:lineRule="auto"/>
        <w:ind w:left="814"/>
        <w:jc w:val="center"/>
        <w:rPr>
          <w:rFonts w:ascii="Arial" w:hAnsi="Arial" w:cs="Arial"/>
          <w:b/>
        </w:rPr>
      </w:pPr>
    </w:p>
    <w:p w:rsidR="00475ABC" w:rsidRDefault="00475ABC" w:rsidP="00475ABC">
      <w:pPr>
        <w:tabs>
          <w:tab w:val="left" w:pos="4480"/>
        </w:tabs>
        <w:ind w:left="814"/>
        <w:jc w:val="center"/>
        <w:rPr>
          <w:rFonts w:ascii="Arial" w:hAnsi="Arial" w:cs="Arial"/>
          <w:b/>
        </w:rPr>
      </w:pPr>
    </w:p>
    <w:p w:rsidR="00475ABC" w:rsidRDefault="00475ABC" w:rsidP="00475ABC">
      <w:pPr>
        <w:tabs>
          <w:tab w:val="left" w:pos="4480"/>
        </w:tabs>
        <w:ind w:left="814"/>
        <w:jc w:val="center"/>
        <w:rPr>
          <w:rFonts w:ascii="Arial" w:hAnsi="Arial" w:cs="Arial"/>
          <w:b/>
        </w:rPr>
      </w:pPr>
    </w:p>
    <w:p w:rsidR="00475ABC" w:rsidRDefault="00475ABC" w:rsidP="00475ABC">
      <w:pPr>
        <w:tabs>
          <w:tab w:val="left" w:pos="4480"/>
        </w:tabs>
        <w:ind w:left="814"/>
        <w:jc w:val="center"/>
        <w:rPr>
          <w:rFonts w:ascii="Arial" w:hAnsi="Arial" w:cs="Arial"/>
          <w:b/>
        </w:rPr>
      </w:pPr>
    </w:p>
    <w:p w:rsidR="00475ABC" w:rsidRPr="000F74EF" w:rsidRDefault="00475ABC" w:rsidP="00475ABC">
      <w:pPr>
        <w:tabs>
          <w:tab w:val="left" w:pos="4480"/>
        </w:tabs>
        <w:ind w:left="814"/>
        <w:jc w:val="center"/>
        <w:rPr>
          <w:rFonts w:ascii="Arial" w:hAnsi="Arial" w:cs="Arial"/>
          <w:b/>
          <w:sz w:val="22"/>
        </w:rPr>
      </w:pPr>
    </w:p>
    <w:p w:rsidR="00475ABC" w:rsidRDefault="00475ABC" w:rsidP="00475ABC">
      <w:pPr>
        <w:tabs>
          <w:tab w:val="left" w:pos="4480"/>
        </w:tabs>
        <w:ind w:left="814"/>
        <w:jc w:val="center"/>
        <w:rPr>
          <w:rFonts w:ascii="Arial" w:hAnsi="Arial" w:cs="Arial"/>
          <w:sz w:val="22"/>
        </w:rPr>
      </w:pPr>
      <w:r>
        <w:rPr>
          <w:rFonts w:ascii="Arial" w:hAnsi="Arial" w:cs="Arial"/>
          <w:b/>
          <w:sz w:val="22"/>
        </w:rPr>
        <w:t>Foto 5.31</w:t>
      </w:r>
      <w:r w:rsidRPr="000F74EF">
        <w:rPr>
          <w:rFonts w:ascii="Arial" w:hAnsi="Arial" w:cs="Arial"/>
          <w:b/>
          <w:sz w:val="22"/>
        </w:rPr>
        <w:t>.-</w:t>
      </w:r>
      <w:r w:rsidRPr="000F74EF">
        <w:rPr>
          <w:rFonts w:ascii="Arial" w:hAnsi="Arial" w:cs="Arial"/>
          <w:sz w:val="22"/>
        </w:rPr>
        <w:t xml:space="preserve"> Colocación de vegetación seca para mantener la </w:t>
      </w:r>
    </w:p>
    <w:p w:rsidR="00475ABC" w:rsidRPr="000F74EF" w:rsidRDefault="00475ABC" w:rsidP="00475ABC">
      <w:pPr>
        <w:tabs>
          <w:tab w:val="left" w:pos="4480"/>
        </w:tabs>
        <w:ind w:left="814"/>
        <w:jc w:val="center"/>
        <w:rPr>
          <w:rFonts w:ascii="Arial" w:hAnsi="Arial" w:cs="Arial"/>
          <w:sz w:val="22"/>
        </w:rPr>
      </w:pPr>
      <w:r w:rsidRPr="000F74EF">
        <w:rPr>
          <w:rFonts w:ascii="Arial" w:hAnsi="Arial" w:cs="Arial"/>
          <w:sz w:val="22"/>
        </w:rPr>
        <w:t>humedad en el suelo.</w:t>
      </w: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Pr="00F355BC" w:rsidRDefault="00475ABC" w:rsidP="00E4017A">
      <w:pPr>
        <w:numPr>
          <w:ilvl w:val="0"/>
          <w:numId w:val="25"/>
        </w:numPr>
        <w:spacing w:line="480" w:lineRule="auto"/>
        <w:jc w:val="both"/>
        <w:rPr>
          <w:rFonts w:ascii="Arial" w:hAnsi="Arial" w:cs="Arial"/>
        </w:rPr>
      </w:pPr>
      <w:r>
        <w:rPr>
          <w:rFonts w:ascii="Arial" w:hAnsi="Arial" w:cs="Arial"/>
        </w:rPr>
        <w:t xml:space="preserve">En el transcurso de dos semanas se notaron cambios notorios y el crecimiento de las plantas se desarrolló con normalidad. </w:t>
      </w: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p>
    <w:p w:rsidR="00475ABC" w:rsidRDefault="00475ABC" w:rsidP="00475ABC">
      <w:pPr>
        <w:ind w:left="454"/>
        <w:jc w:val="center"/>
        <w:rPr>
          <w:rFonts w:ascii="Arial" w:hAnsi="Arial" w:cs="Arial"/>
        </w:rPr>
      </w:pPr>
      <w:r>
        <w:rPr>
          <w:rFonts w:ascii="Arial" w:hAnsi="Arial" w:cs="Arial"/>
        </w:rPr>
        <w:t xml:space="preserve">       </w:t>
      </w:r>
      <w:r w:rsidR="0019710C">
        <w:rPr>
          <w:rFonts w:ascii="Arial" w:hAnsi="Arial" w:cs="Arial"/>
          <w:noProof/>
        </w:rPr>
        <w:drawing>
          <wp:inline distT="0" distB="0" distL="0" distR="0">
            <wp:extent cx="3606800" cy="2882900"/>
            <wp:effectExtent l="19050" t="0" r="0" b="0"/>
            <wp:docPr id="47" name="Imagen 47" descr="DSCN07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descr="DSCN0776"/>
                    <pic:cNvPicPr>
                      <a:picLocks noChangeArrowheads="1"/>
                    </pic:cNvPicPr>
                  </pic:nvPicPr>
                  <pic:blipFill>
                    <a:blip r:embed="rId135"/>
                    <a:srcRect/>
                    <a:stretch>
                      <a:fillRect/>
                    </a:stretch>
                  </pic:blipFill>
                  <pic:spPr bwMode="auto">
                    <a:xfrm>
                      <a:off x="0" y="0"/>
                      <a:ext cx="3606800" cy="2882900"/>
                    </a:xfrm>
                    <a:prstGeom prst="rect">
                      <a:avLst/>
                    </a:prstGeom>
                    <a:noFill/>
                    <a:ln w="9525">
                      <a:noFill/>
                      <a:miter lim="800000"/>
                      <a:headEnd/>
                      <a:tailEnd/>
                    </a:ln>
                  </pic:spPr>
                </pic:pic>
              </a:graphicData>
            </a:graphic>
          </wp:inline>
        </w:drawing>
      </w:r>
    </w:p>
    <w:p w:rsidR="00475ABC" w:rsidRDefault="00475ABC" w:rsidP="00475ABC">
      <w:pPr>
        <w:tabs>
          <w:tab w:val="left" w:pos="4480"/>
        </w:tabs>
        <w:spacing w:line="480" w:lineRule="auto"/>
        <w:ind w:left="814"/>
        <w:jc w:val="center"/>
        <w:rPr>
          <w:rFonts w:ascii="Arial" w:hAnsi="Arial" w:cs="Arial"/>
          <w:sz w:val="22"/>
        </w:rPr>
      </w:pPr>
      <w:r>
        <w:rPr>
          <w:rFonts w:ascii="Arial" w:hAnsi="Arial" w:cs="Arial"/>
          <w:b/>
          <w:sz w:val="22"/>
        </w:rPr>
        <w:t>Foto 5.32</w:t>
      </w:r>
      <w:r w:rsidRPr="000F74EF">
        <w:rPr>
          <w:rFonts w:ascii="Arial" w:hAnsi="Arial" w:cs="Arial"/>
          <w:b/>
          <w:sz w:val="22"/>
        </w:rPr>
        <w:t>.-</w:t>
      </w:r>
      <w:r>
        <w:rPr>
          <w:rFonts w:ascii="Arial" w:hAnsi="Arial" w:cs="Arial"/>
          <w:sz w:val="22"/>
        </w:rPr>
        <w:t xml:space="preserve"> Crecimiento de las plantas</w:t>
      </w:r>
    </w:p>
    <w:p w:rsidR="00475ABC" w:rsidRPr="000F74EF" w:rsidRDefault="00475ABC" w:rsidP="00475ABC">
      <w:pPr>
        <w:tabs>
          <w:tab w:val="left" w:pos="4480"/>
        </w:tabs>
        <w:spacing w:line="480" w:lineRule="auto"/>
        <w:ind w:left="814"/>
        <w:jc w:val="center"/>
        <w:rPr>
          <w:rFonts w:ascii="Arial" w:hAnsi="Arial" w:cs="Arial"/>
          <w:sz w:val="22"/>
        </w:rPr>
      </w:pPr>
    </w:p>
    <w:p w:rsidR="00475ABC" w:rsidRDefault="00475ABC" w:rsidP="00475ABC">
      <w:pPr>
        <w:spacing w:line="480" w:lineRule="auto"/>
        <w:rPr>
          <w:rFonts w:ascii="Arial" w:hAnsi="Arial" w:cs="Arial"/>
          <w:b/>
        </w:rPr>
      </w:pPr>
      <w:r>
        <w:rPr>
          <w:rFonts w:ascii="Arial" w:hAnsi="Arial" w:cs="Arial"/>
          <w:b/>
        </w:rPr>
        <w:t>5.6 Análisis e interpretación de los resultados</w:t>
      </w:r>
    </w:p>
    <w:p w:rsidR="00475ABC" w:rsidRPr="007917E6" w:rsidRDefault="00475ABC" w:rsidP="00475ABC">
      <w:pPr>
        <w:tabs>
          <w:tab w:val="left" w:pos="4480"/>
        </w:tabs>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r>
        <w:rPr>
          <w:rFonts w:ascii="Arial" w:hAnsi="Arial" w:cs="Arial"/>
        </w:rPr>
        <w:t>En base a la temperatura tomada de las celdas en el período de 6 meses tenemos como resultado gráficos comparativos de cómo cambió la misma con relación a la temperatura ambiental máxima y mínima, cuyos valores fueron proporcionados por el INAMHI.</w:t>
      </w: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Pr="009B3C2C" w:rsidRDefault="00475ABC" w:rsidP="00475ABC">
      <w:pPr>
        <w:ind w:left="510"/>
        <w:rPr>
          <w:rFonts w:ascii="Arial" w:hAnsi="Arial" w:cs="Arial"/>
          <w:b/>
        </w:rPr>
      </w:pPr>
      <w:r>
        <w:rPr>
          <w:rFonts w:ascii="Arial" w:hAnsi="Arial" w:cs="Arial"/>
          <w:b/>
        </w:rPr>
        <w:t xml:space="preserve">5.6.1 </w:t>
      </w:r>
      <w:r w:rsidRPr="009B3C2C">
        <w:rPr>
          <w:rFonts w:ascii="Arial" w:hAnsi="Arial" w:cs="Arial"/>
          <w:b/>
        </w:rPr>
        <w:t>Septiembre</w:t>
      </w:r>
    </w:p>
    <w:p w:rsidR="00475ABC" w:rsidRDefault="00475ABC" w:rsidP="00475ABC">
      <w:pPr>
        <w:ind w:left="1134"/>
        <w:rPr>
          <w:rFonts w:ascii="Arial" w:hAnsi="Arial" w:cs="Arial"/>
        </w:rPr>
      </w:pPr>
    </w:p>
    <w:p w:rsidR="00475ABC" w:rsidRPr="00802C72" w:rsidRDefault="00475ABC" w:rsidP="00475ABC">
      <w:pPr>
        <w:ind w:left="1134"/>
        <w:rPr>
          <w:rFonts w:ascii="Arial" w:hAnsi="Arial" w:cs="Arial"/>
        </w:rPr>
      </w:pPr>
    </w:p>
    <w:p w:rsidR="00475ABC" w:rsidRDefault="0019710C" w:rsidP="00475ABC">
      <w:pPr>
        <w:ind w:left="680"/>
        <w:rPr>
          <w:rFonts w:ascii="Arial" w:hAnsi="Arial" w:cs="Arial"/>
        </w:rPr>
      </w:pPr>
      <w:r>
        <w:rPr>
          <w:rFonts w:ascii="Arial" w:hAnsi="Arial" w:cs="Arial"/>
          <w:noProof/>
        </w:rPr>
        <w:drawing>
          <wp:inline distT="0" distB="0" distL="0" distR="0">
            <wp:extent cx="4969510" cy="3410585"/>
            <wp:effectExtent l="0" t="0" r="0" b="0"/>
            <wp:docPr id="182" name="Imagen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rrowheads="1"/>
                    </pic:cNvPicPr>
                  </pic:nvPicPr>
                  <pic:blipFill>
                    <a:blip r:embed="rId136"/>
                    <a:srcRect/>
                    <a:stretch>
                      <a:fillRect/>
                    </a:stretch>
                  </pic:blipFill>
                  <pic:spPr bwMode="auto">
                    <a:xfrm>
                      <a:off x="0" y="0"/>
                      <a:ext cx="4969510" cy="3410585"/>
                    </a:xfrm>
                    <a:prstGeom prst="rect">
                      <a:avLst/>
                    </a:prstGeom>
                    <a:noFill/>
                    <a:ln w="9525">
                      <a:noFill/>
                      <a:miter lim="800000"/>
                      <a:headEnd/>
                      <a:tailEnd/>
                    </a:ln>
                  </pic:spPr>
                </pic:pic>
              </a:graphicData>
            </a:graphic>
          </wp:inline>
        </w:drawing>
      </w:r>
    </w:p>
    <w:p w:rsidR="00475ABC" w:rsidRDefault="00475ABC" w:rsidP="00475ABC">
      <w:pPr>
        <w:ind w:left="680"/>
        <w:jc w:val="center"/>
        <w:rPr>
          <w:rFonts w:ascii="Arial" w:hAnsi="Arial" w:cs="Arial"/>
          <w:sz w:val="22"/>
        </w:rPr>
      </w:pPr>
      <w:r>
        <w:rPr>
          <w:rFonts w:ascii="Arial" w:hAnsi="Arial" w:cs="Arial"/>
          <w:b/>
          <w:sz w:val="22"/>
        </w:rPr>
        <w:t xml:space="preserve">Grafico </w:t>
      </w:r>
      <w:r w:rsidRPr="000F74EF">
        <w:rPr>
          <w:rFonts w:ascii="Arial" w:hAnsi="Arial" w:cs="Arial"/>
          <w:b/>
          <w:sz w:val="22"/>
        </w:rPr>
        <w:t>5.1.-</w:t>
      </w:r>
      <w:r w:rsidRPr="000F74EF">
        <w:rPr>
          <w:rFonts w:ascii="Arial" w:hAnsi="Arial" w:cs="Arial"/>
          <w:sz w:val="22"/>
        </w:rPr>
        <w:t xml:space="preserve"> Temperatura vs. Tiempo, correspondiente </w:t>
      </w:r>
    </w:p>
    <w:p w:rsidR="00475ABC" w:rsidRPr="000F74EF" w:rsidRDefault="00475ABC" w:rsidP="00475ABC">
      <w:pPr>
        <w:ind w:left="680"/>
        <w:jc w:val="center"/>
        <w:rPr>
          <w:rFonts w:ascii="Arial" w:hAnsi="Arial" w:cs="Arial"/>
          <w:sz w:val="22"/>
        </w:rPr>
      </w:pPr>
      <w:r>
        <w:rPr>
          <w:rFonts w:ascii="Arial" w:hAnsi="Arial" w:cs="Arial"/>
          <w:sz w:val="22"/>
        </w:rPr>
        <w:t>al mes de septiembre 2006</w:t>
      </w:r>
    </w:p>
    <w:p w:rsidR="00475ABC" w:rsidRDefault="00475ABC" w:rsidP="00475ABC">
      <w:pPr>
        <w:ind w:left="1134"/>
        <w:rPr>
          <w:rFonts w:ascii="Arial" w:hAnsi="Arial" w:cs="Arial"/>
        </w:rPr>
      </w:pPr>
    </w:p>
    <w:p w:rsidR="00475ABC" w:rsidRDefault="00475ABC" w:rsidP="00475ABC">
      <w:pPr>
        <w:ind w:left="1134"/>
        <w:rPr>
          <w:rFonts w:ascii="Arial" w:hAnsi="Arial" w:cs="Arial"/>
        </w:rPr>
      </w:pPr>
    </w:p>
    <w:p w:rsidR="00475ABC" w:rsidRDefault="00475ABC" w:rsidP="00475ABC">
      <w:pPr>
        <w:spacing w:line="480" w:lineRule="auto"/>
        <w:ind w:left="1134"/>
        <w:jc w:val="both"/>
        <w:rPr>
          <w:rFonts w:ascii="Arial" w:hAnsi="Arial" w:cs="Arial"/>
        </w:rPr>
      </w:pPr>
      <w:r>
        <w:rPr>
          <w:rFonts w:ascii="Arial" w:hAnsi="Arial" w:cs="Arial"/>
        </w:rPr>
        <w:t xml:space="preserve">En la primera semana se observaron temperaturas por encima de la temperatura ambiente máxima en la capa correspondiente a los primeros </w:t>
      </w:r>
      <w:smartTag w:uri="urn:schemas-microsoft-com:office:smarttags" w:element="metricconverter">
        <w:smartTagPr>
          <w:attr w:name="ProductID" w:val="5 cm"/>
        </w:smartTagPr>
        <w:r>
          <w:rPr>
            <w:rFonts w:ascii="Arial" w:hAnsi="Arial" w:cs="Arial"/>
          </w:rPr>
          <w:t>5 cm</w:t>
        </w:r>
      </w:smartTag>
      <w:r>
        <w:rPr>
          <w:rFonts w:ascii="Arial" w:hAnsi="Arial" w:cs="Arial"/>
        </w:rPr>
        <w:t>. sobre la superficie, debido a la actividad bacteriana y a procesos de oxigenación y regeneración del suelo. Mientras que la temperatura correspondiente al fondo de la celda alcanzó valores casi iguales a la temperatura de ambiente máxima, lo que indica que hay un gradientetérmico entre la superficie de la celda y el fondo de la misma.</w:t>
      </w:r>
      <w:r w:rsidRPr="009B3C2C">
        <w:rPr>
          <w:rFonts w:ascii="Arial" w:hAnsi="Arial" w:cs="Arial"/>
        </w:rPr>
        <w:t xml:space="preserve"> </w:t>
      </w:r>
      <w:r>
        <w:rPr>
          <w:rFonts w:ascii="Arial" w:hAnsi="Arial" w:cs="Arial"/>
        </w:rPr>
        <w:t>En el gráfico se puede notar que la temperatura tomada el día 27 Septiembre tiene el mismo valor tanto para el fondo de la celda como en la superficie, debido a que se procedió a remover el suelo antes del registro de temperatura.</w:t>
      </w:r>
    </w:p>
    <w:p w:rsidR="00475ABC" w:rsidRDefault="00475ABC" w:rsidP="00475ABC">
      <w:pPr>
        <w:spacing w:line="480" w:lineRule="auto"/>
        <w:ind w:left="1134"/>
        <w:jc w:val="both"/>
        <w:rPr>
          <w:rFonts w:ascii="Arial" w:hAnsi="Arial" w:cs="Arial"/>
        </w:rPr>
      </w:pPr>
    </w:p>
    <w:p w:rsidR="00475ABC" w:rsidRDefault="0019710C" w:rsidP="00475ABC">
      <w:pPr>
        <w:ind w:left="1134"/>
        <w:jc w:val="center"/>
        <w:rPr>
          <w:rFonts w:ascii="Arial" w:hAnsi="Arial" w:cs="Arial"/>
        </w:rPr>
      </w:pPr>
      <w:r>
        <w:rPr>
          <w:rFonts w:ascii="Arial" w:hAnsi="Arial" w:cs="Arial"/>
          <w:noProof/>
        </w:rPr>
        <w:drawing>
          <wp:inline distT="0" distB="0" distL="0" distR="0">
            <wp:extent cx="3140710" cy="2621280"/>
            <wp:effectExtent l="19050" t="0" r="2540" b="0"/>
            <wp:docPr id="179" name="Imagen 179" descr="03-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descr="03-10-~1"/>
                    <pic:cNvPicPr>
                      <a:picLocks noChangeArrowheads="1"/>
                    </pic:cNvPicPr>
                  </pic:nvPicPr>
                  <pic:blipFill>
                    <a:blip r:embed="rId137"/>
                    <a:srcRect t="67039" r="55392"/>
                    <a:stretch>
                      <a:fillRect/>
                    </a:stretch>
                  </pic:blipFill>
                  <pic:spPr bwMode="auto">
                    <a:xfrm>
                      <a:off x="0" y="0"/>
                      <a:ext cx="3140710" cy="2621280"/>
                    </a:xfrm>
                    <a:prstGeom prst="rect">
                      <a:avLst/>
                    </a:prstGeom>
                    <a:noFill/>
                    <a:ln w="9525">
                      <a:noFill/>
                      <a:miter lim="800000"/>
                      <a:headEnd/>
                      <a:tailEnd/>
                    </a:ln>
                  </pic:spPr>
                </pic:pic>
              </a:graphicData>
            </a:graphic>
          </wp:inline>
        </w:drawing>
      </w:r>
    </w:p>
    <w:p w:rsidR="00475ABC" w:rsidRDefault="00475ABC" w:rsidP="00475ABC">
      <w:pPr>
        <w:ind w:left="1134"/>
        <w:jc w:val="center"/>
        <w:rPr>
          <w:rFonts w:ascii="Arial" w:hAnsi="Arial" w:cs="Arial"/>
          <w:sz w:val="22"/>
        </w:rPr>
      </w:pPr>
      <w:r>
        <w:rPr>
          <w:rFonts w:ascii="Arial" w:hAnsi="Arial" w:cs="Arial"/>
          <w:b/>
          <w:sz w:val="22"/>
        </w:rPr>
        <w:t>Foto 5.33</w:t>
      </w:r>
      <w:r w:rsidRPr="000F74EF">
        <w:rPr>
          <w:rFonts w:ascii="Arial" w:hAnsi="Arial" w:cs="Arial"/>
          <w:b/>
          <w:sz w:val="22"/>
        </w:rPr>
        <w:t>.-</w:t>
      </w:r>
      <w:r>
        <w:rPr>
          <w:rFonts w:ascii="Arial" w:hAnsi="Arial" w:cs="Arial"/>
          <w:sz w:val="22"/>
        </w:rPr>
        <w:t xml:space="preserve"> Material contaminado con gasolina en la </w:t>
      </w:r>
    </w:p>
    <w:p w:rsidR="00475ABC" w:rsidRPr="009B3C2C" w:rsidRDefault="00475ABC" w:rsidP="00475ABC">
      <w:pPr>
        <w:ind w:left="1134"/>
        <w:jc w:val="center"/>
        <w:rPr>
          <w:rFonts w:ascii="Arial" w:hAnsi="Arial" w:cs="Arial"/>
        </w:rPr>
      </w:pPr>
      <w:r>
        <w:rPr>
          <w:rFonts w:ascii="Arial" w:hAnsi="Arial" w:cs="Arial"/>
          <w:sz w:val="22"/>
        </w:rPr>
        <w:t>primeras etapas del proceso de remediación.</w:t>
      </w:r>
    </w:p>
    <w:p w:rsidR="00475ABC" w:rsidRDefault="00475ABC" w:rsidP="00475ABC">
      <w:pPr>
        <w:ind w:left="1134"/>
        <w:jc w:val="center"/>
        <w:rPr>
          <w:rFonts w:ascii="Arial" w:hAnsi="Arial" w:cs="Arial"/>
        </w:rPr>
      </w:pPr>
    </w:p>
    <w:p w:rsidR="00475ABC" w:rsidRDefault="00475ABC" w:rsidP="00475ABC">
      <w:pPr>
        <w:ind w:left="1134"/>
        <w:jc w:val="center"/>
        <w:rPr>
          <w:rFonts w:ascii="Arial" w:hAnsi="Arial" w:cs="Arial"/>
        </w:rPr>
      </w:pPr>
    </w:p>
    <w:p w:rsidR="00475ABC" w:rsidRDefault="00475ABC" w:rsidP="00475ABC">
      <w:pPr>
        <w:ind w:left="1134"/>
        <w:jc w:val="center"/>
        <w:rPr>
          <w:rFonts w:ascii="Arial" w:hAnsi="Arial" w:cs="Arial"/>
        </w:rPr>
      </w:pPr>
    </w:p>
    <w:p w:rsidR="00475ABC" w:rsidRDefault="00475ABC" w:rsidP="00475ABC">
      <w:pPr>
        <w:ind w:left="1134"/>
        <w:jc w:val="center"/>
        <w:rPr>
          <w:rFonts w:ascii="Arial" w:hAnsi="Arial" w:cs="Arial"/>
        </w:rPr>
      </w:pPr>
    </w:p>
    <w:p w:rsidR="00475ABC" w:rsidRDefault="00475ABC" w:rsidP="00475ABC">
      <w:pPr>
        <w:ind w:left="1134"/>
        <w:jc w:val="center"/>
        <w:rPr>
          <w:rFonts w:ascii="Arial" w:hAnsi="Arial" w:cs="Arial"/>
        </w:rPr>
      </w:pPr>
    </w:p>
    <w:p w:rsidR="00475ABC" w:rsidRDefault="00475ABC" w:rsidP="00475ABC">
      <w:pPr>
        <w:ind w:left="1134"/>
        <w:jc w:val="center"/>
        <w:rPr>
          <w:rFonts w:ascii="Arial" w:hAnsi="Arial" w:cs="Arial"/>
        </w:rPr>
      </w:pPr>
    </w:p>
    <w:p w:rsidR="00475ABC" w:rsidRDefault="00475ABC" w:rsidP="00475ABC">
      <w:pPr>
        <w:ind w:left="1134"/>
        <w:jc w:val="center"/>
        <w:rPr>
          <w:rFonts w:ascii="Arial" w:hAnsi="Arial" w:cs="Arial"/>
        </w:rPr>
      </w:pPr>
    </w:p>
    <w:p w:rsidR="00475ABC" w:rsidRDefault="00475ABC" w:rsidP="00475ABC">
      <w:pPr>
        <w:ind w:left="1134"/>
        <w:jc w:val="center"/>
        <w:rPr>
          <w:rFonts w:ascii="Arial" w:hAnsi="Arial" w:cs="Arial"/>
        </w:rPr>
      </w:pPr>
    </w:p>
    <w:p w:rsidR="00475ABC" w:rsidRDefault="00475ABC" w:rsidP="00475ABC">
      <w:pPr>
        <w:ind w:left="1134"/>
        <w:jc w:val="center"/>
        <w:rPr>
          <w:rFonts w:ascii="Arial" w:hAnsi="Arial" w:cs="Arial"/>
        </w:rPr>
      </w:pPr>
    </w:p>
    <w:p w:rsidR="00475ABC" w:rsidRDefault="00475ABC" w:rsidP="00475ABC">
      <w:pPr>
        <w:ind w:left="1134"/>
        <w:jc w:val="center"/>
        <w:rPr>
          <w:rFonts w:ascii="Arial" w:hAnsi="Arial" w:cs="Arial"/>
        </w:rPr>
      </w:pPr>
    </w:p>
    <w:p w:rsidR="00475ABC" w:rsidRDefault="00475ABC" w:rsidP="00475ABC">
      <w:pPr>
        <w:ind w:left="1134"/>
        <w:jc w:val="center"/>
        <w:rPr>
          <w:rFonts w:ascii="Arial" w:hAnsi="Arial" w:cs="Arial"/>
        </w:rPr>
      </w:pPr>
    </w:p>
    <w:p w:rsidR="00475ABC" w:rsidRDefault="00475ABC" w:rsidP="00475ABC">
      <w:pPr>
        <w:ind w:left="1134"/>
        <w:jc w:val="center"/>
        <w:rPr>
          <w:rFonts w:ascii="Arial" w:hAnsi="Arial" w:cs="Arial"/>
        </w:rPr>
      </w:pPr>
    </w:p>
    <w:p w:rsidR="00475ABC" w:rsidRDefault="00475ABC" w:rsidP="00475ABC">
      <w:pPr>
        <w:ind w:left="1134"/>
        <w:jc w:val="center"/>
        <w:rPr>
          <w:rFonts w:ascii="Arial" w:hAnsi="Arial" w:cs="Arial"/>
        </w:rPr>
      </w:pPr>
    </w:p>
    <w:p w:rsidR="00475ABC" w:rsidRDefault="00475ABC" w:rsidP="00475ABC">
      <w:pPr>
        <w:ind w:left="1134"/>
        <w:jc w:val="center"/>
        <w:rPr>
          <w:rFonts w:ascii="Arial" w:hAnsi="Arial" w:cs="Arial"/>
        </w:rPr>
      </w:pPr>
    </w:p>
    <w:p w:rsidR="00475ABC" w:rsidRDefault="00475ABC" w:rsidP="00475ABC">
      <w:pPr>
        <w:ind w:left="1134"/>
        <w:jc w:val="center"/>
        <w:rPr>
          <w:rFonts w:ascii="Arial" w:hAnsi="Arial" w:cs="Arial"/>
        </w:rPr>
      </w:pPr>
    </w:p>
    <w:p w:rsidR="00475ABC" w:rsidRDefault="00475ABC" w:rsidP="00475ABC">
      <w:pPr>
        <w:ind w:left="1134"/>
        <w:jc w:val="center"/>
        <w:rPr>
          <w:rFonts w:ascii="Arial" w:hAnsi="Arial" w:cs="Arial"/>
        </w:rPr>
      </w:pPr>
    </w:p>
    <w:p w:rsidR="00475ABC" w:rsidRDefault="00475ABC" w:rsidP="00475ABC">
      <w:pPr>
        <w:ind w:left="1134"/>
        <w:jc w:val="center"/>
        <w:rPr>
          <w:rFonts w:ascii="Arial" w:hAnsi="Arial" w:cs="Arial"/>
        </w:rPr>
      </w:pPr>
    </w:p>
    <w:p w:rsidR="00475ABC" w:rsidRDefault="00475ABC" w:rsidP="00475ABC">
      <w:pPr>
        <w:ind w:left="1134"/>
        <w:jc w:val="center"/>
        <w:rPr>
          <w:rFonts w:ascii="Arial" w:hAnsi="Arial" w:cs="Arial"/>
        </w:rPr>
      </w:pPr>
    </w:p>
    <w:p w:rsidR="00475ABC" w:rsidRDefault="00475ABC" w:rsidP="00475ABC">
      <w:pPr>
        <w:ind w:left="1134"/>
        <w:jc w:val="center"/>
        <w:rPr>
          <w:rFonts w:ascii="Arial" w:hAnsi="Arial" w:cs="Arial"/>
        </w:rPr>
      </w:pPr>
    </w:p>
    <w:p w:rsidR="00475ABC" w:rsidRDefault="00475ABC" w:rsidP="00475ABC">
      <w:pPr>
        <w:ind w:left="1134"/>
        <w:jc w:val="center"/>
        <w:rPr>
          <w:rFonts w:ascii="Arial" w:hAnsi="Arial" w:cs="Arial"/>
        </w:rPr>
      </w:pPr>
    </w:p>
    <w:p w:rsidR="00475ABC" w:rsidRDefault="00475ABC" w:rsidP="00475ABC">
      <w:pPr>
        <w:ind w:left="1134"/>
        <w:jc w:val="center"/>
        <w:rPr>
          <w:rFonts w:ascii="Arial" w:hAnsi="Arial" w:cs="Arial"/>
        </w:rPr>
      </w:pPr>
    </w:p>
    <w:p w:rsidR="00475ABC" w:rsidRDefault="00475ABC" w:rsidP="00475ABC">
      <w:pPr>
        <w:ind w:left="1134"/>
        <w:jc w:val="center"/>
        <w:rPr>
          <w:rFonts w:ascii="Arial" w:hAnsi="Arial" w:cs="Arial"/>
        </w:rPr>
      </w:pPr>
    </w:p>
    <w:p w:rsidR="00475ABC" w:rsidRDefault="00475ABC" w:rsidP="00E4017A">
      <w:pPr>
        <w:numPr>
          <w:ilvl w:val="2"/>
          <w:numId w:val="25"/>
        </w:numPr>
        <w:ind w:left="2557" w:hanging="360"/>
        <w:rPr>
          <w:rFonts w:ascii="Arial" w:hAnsi="Arial" w:cs="Arial"/>
          <w:b/>
        </w:rPr>
      </w:pPr>
      <w:r>
        <w:rPr>
          <w:rFonts w:ascii="Arial" w:hAnsi="Arial" w:cs="Arial"/>
          <w:b/>
        </w:rPr>
        <w:t>Octubre</w:t>
      </w:r>
    </w:p>
    <w:p w:rsidR="00475ABC" w:rsidRDefault="00475ABC" w:rsidP="00475ABC">
      <w:pPr>
        <w:ind w:left="708"/>
        <w:rPr>
          <w:rFonts w:ascii="Arial" w:hAnsi="Arial" w:cs="Arial"/>
        </w:rPr>
      </w:pPr>
    </w:p>
    <w:p w:rsidR="00475ABC" w:rsidRDefault="00475ABC" w:rsidP="00475ABC">
      <w:pPr>
        <w:ind w:left="1134"/>
        <w:jc w:val="center"/>
        <w:rPr>
          <w:rFonts w:ascii="Arial" w:hAnsi="Arial" w:cs="Arial"/>
        </w:rPr>
      </w:pPr>
    </w:p>
    <w:p w:rsidR="00475ABC" w:rsidRDefault="0019710C" w:rsidP="00475ABC">
      <w:pPr>
        <w:ind w:left="510"/>
        <w:jc w:val="center"/>
        <w:rPr>
          <w:rFonts w:ascii="Arial" w:hAnsi="Arial" w:cs="Arial"/>
          <w:b/>
          <w:sz w:val="22"/>
        </w:rPr>
      </w:pPr>
      <w:r>
        <w:rPr>
          <w:rFonts w:ascii="Arial" w:hAnsi="Arial" w:cs="Arial"/>
          <w:b/>
          <w:noProof/>
          <w:sz w:val="22"/>
        </w:rPr>
        <w:drawing>
          <wp:inline distT="0" distB="0" distL="0" distR="0">
            <wp:extent cx="4968240" cy="3409315"/>
            <wp:effectExtent l="0" t="0" r="0" b="0"/>
            <wp:docPr id="181" name="Imagen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rrowheads="1"/>
                    </pic:cNvPicPr>
                  </pic:nvPicPr>
                  <pic:blipFill>
                    <a:blip r:embed="rId138"/>
                    <a:srcRect/>
                    <a:stretch>
                      <a:fillRect/>
                    </a:stretch>
                  </pic:blipFill>
                  <pic:spPr bwMode="auto">
                    <a:xfrm>
                      <a:off x="0" y="0"/>
                      <a:ext cx="4968240" cy="3409315"/>
                    </a:xfrm>
                    <a:prstGeom prst="rect">
                      <a:avLst/>
                    </a:prstGeom>
                    <a:noFill/>
                    <a:ln w="9525">
                      <a:noFill/>
                      <a:miter lim="800000"/>
                      <a:headEnd/>
                      <a:tailEnd/>
                    </a:ln>
                  </pic:spPr>
                </pic:pic>
              </a:graphicData>
            </a:graphic>
          </wp:inline>
        </w:drawing>
      </w:r>
    </w:p>
    <w:p w:rsidR="00475ABC" w:rsidRPr="000F74EF" w:rsidRDefault="00475ABC" w:rsidP="00475ABC">
      <w:pPr>
        <w:ind w:left="510"/>
        <w:jc w:val="center"/>
        <w:rPr>
          <w:rFonts w:ascii="Arial" w:hAnsi="Arial" w:cs="Arial"/>
          <w:sz w:val="22"/>
        </w:rPr>
      </w:pPr>
      <w:r>
        <w:rPr>
          <w:rFonts w:ascii="Arial" w:hAnsi="Arial" w:cs="Arial"/>
          <w:b/>
          <w:sz w:val="22"/>
        </w:rPr>
        <w:t xml:space="preserve">Grafico </w:t>
      </w:r>
      <w:r w:rsidRPr="000F74EF">
        <w:rPr>
          <w:rFonts w:ascii="Arial" w:hAnsi="Arial" w:cs="Arial"/>
          <w:b/>
          <w:sz w:val="22"/>
        </w:rPr>
        <w:t>5.2.-</w:t>
      </w:r>
      <w:r w:rsidRPr="000F74EF">
        <w:rPr>
          <w:rFonts w:ascii="Arial" w:hAnsi="Arial" w:cs="Arial"/>
          <w:sz w:val="22"/>
        </w:rPr>
        <w:t xml:space="preserve"> Temperatura vs. Tiempo, corresp</w:t>
      </w:r>
      <w:r>
        <w:rPr>
          <w:rFonts w:ascii="Arial" w:hAnsi="Arial" w:cs="Arial"/>
          <w:sz w:val="22"/>
        </w:rPr>
        <w:t>ondiente al mes de octubre 2006</w:t>
      </w:r>
    </w:p>
    <w:p w:rsidR="00475ABC" w:rsidRDefault="00475ABC" w:rsidP="00475ABC">
      <w:pPr>
        <w:spacing w:line="480" w:lineRule="auto"/>
        <w:ind w:left="510"/>
        <w:rPr>
          <w:rFonts w:ascii="Arial" w:hAnsi="Arial" w:cs="Arial"/>
        </w:rPr>
      </w:pPr>
    </w:p>
    <w:p w:rsidR="00475ABC" w:rsidRDefault="00475ABC" w:rsidP="00475ABC">
      <w:pPr>
        <w:spacing w:line="480" w:lineRule="auto"/>
        <w:ind w:left="510"/>
        <w:jc w:val="both"/>
        <w:rPr>
          <w:rFonts w:ascii="Arial" w:hAnsi="Arial" w:cs="Arial"/>
        </w:rPr>
      </w:pPr>
      <w:r>
        <w:rPr>
          <w:rFonts w:ascii="Arial" w:hAnsi="Arial" w:cs="Arial"/>
        </w:rPr>
        <w:t>Desde el 4 de Octubre, se registró una temperatura menor a la ta max, debido a que el registro de las mismas se realizó en las mañanas con un cielo nublado, el 6 de Octubre, se llego a tener el mínimo valor registrado de temperatura, cuando se realizo la adicción de agua. A partir de esa fecha la temperatura varia dependiendo los días que se le adicionada agua y los que no.</w:t>
      </w: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19710C" w:rsidP="00475ABC">
      <w:pPr>
        <w:ind w:left="510"/>
        <w:jc w:val="center"/>
        <w:rPr>
          <w:rFonts w:ascii="Arial" w:hAnsi="Arial" w:cs="Arial"/>
        </w:rPr>
      </w:pPr>
      <w:r>
        <w:rPr>
          <w:rFonts w:ascii="Arial" w:hAnsi="Arial" w:cs="Arial"/>
          <w:noProof/>
        </w:rPr>
        <w:drawing>
          <wp:inline distT="0" distB="0" distL="0" distR="0">
            <wp:extent cx="3139440" cy="2620645"/>
            <wp:effectExtent l="19050" t="0" r="3810" b="0"/>
            <wp:docPr id="178" name="Imagen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rrowheads="1"/>
                    </pic:cNvPicPr>
                  </pic:nvPicPr>
                  <pic:blipFill>
                    <a:blip r:embed="rId139" cstate="print"/>
                    <a:srcRect/>
                    <a:stretch>
                      <a:fillRect/>
                    </a:stretch>
                  </pic:blipFill>
                  <pic:spPr bwMode="auto">
                    <a:xfrm>
                      <a:off x="0" y="0"/>
                      <a:ext cx="3139440" cy="2620645"/>
                    </a:xfrm>
                    <a:prstGeom prst="rect">
                      <a:avLst/>
                    </a:prstGeom>
                    <a:noFill/>
                    <a:ln w="9525">
                      <a:noFill/>
                      <a:miter lim="800000"/>
                      <a:headEnd/>
                      <a:tailEnd/>
                    </a:ln>
                    <a:effectLst/>
                  </pic:spPr>
                </pic:pic>
              </a:graphicData>
            </a:graphic>
          </wp:inline>
        </w:drawing>
      </w:r>
    </w:p>
    <w:p w:rsidR="00475ABC" w:rsidRDefault="00475ABC" w:rsidP="00475ABC">
      <w:pPr>
        <w:ind w:left="360"/>
        <w:jc w:val="center"/>
        <w:rPr>
          <w:rFonts w:ascii="Arial" w:hAnsi="Arial" w:cs="Arial"/>
          <w:sz w:val="22"/>
        </w:rPr>
      </w:pPr>
      <w:r>
        <w:rPr>
          <w:rFonts w:ascii="Arial" w:hAnsi="Arial" w:cs="Arial"/>
          <w:b/>
          <w:sz w:val="22"/>
        </w:rPr>
        <w:t>Foto 5.34</w:t>
      </w:r>
      <w:r w:rsidRPr="000F74EF">
        <w:rPr>
          <w:rFonts w:ascii="Arial" w:hAnsi="Arial" w:cs="Arial"/>
          <w:b/>
          <w:sz w:val="22"/>
        </w:rPr>
        <w:t>.-</w:t>
      </w:r>
      <w:r>
        <w:rPr>
          <w:rFonts w:ascii="Arial" w:hAnsi="Arial" w:cs="Arial"/>
          <w:sz w:val="22"/>
        </w:rPr>
        <w:t xml:space="preserve"> Comprobación visual del estado del suelo contaminado </w:t>
      </w:r>
    </w:p>
    <w:p w:rsidR="00475ABC" w:rsidRPr="009B3C2C" w:rsidRDefault="00475ABC" w:rsidP="00475ABC">
      <w:pPr>
        <w:ind w:left="360"/>
        <w:jc w:val="center"/>
        <w:rPr>
          <w:rFonts w:ascii="Arial" w:hAnsi="Arial" w:cs="Arial"/>
        </w:rPr>
      </w:pPr>
      <w:r>
        <w:rPr>
          <w:rFonts w:ascii="Arial" w:hAnsi="Arial" w:cs="Arial"/>
          <w:sz w:val="22"/>
        </w:rPr>
        <w:t>en el segundo mes de tratamiento.</w:t>
      </w: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E4017A">
      <w:pPr>
        <w:numPr>
          <w:ilvl w:val="2"/>
          <w:numId w:val="25"/>
        </w:numPr>
        <w:ind w:left="2557" w:hanging="360"/>
        <w:rPr>
          <w:rFonts w:ascii="Arial" w:hAnsi="Arial" w:cs="Arial"/>
          <w:b/>
        </w:rPr>
      </w:pPr>
      <w:r>
        <w:rPr>
          <w:rFonts w:ascii="Arial" w:hAnsi="Arial" w:cs="Arial"/>
          <w:b/>
        </w:rPr>
        <w:t>Noviembre</w:t>
      </w:r>
    </w:p>
    <w:p w:rsidR="00475ABC" w:rsidRDefault="00475ABC" w:rsidP="00475ABC">
      <w:pPr>
        <w:ind w:left="708"/>
        <w:rPr>
          <w:rFonts w:ascii="Arial" w:hAnsi="Arial" w:cs="Arial"/>
          <w:b/>
        </w:rPr>
      </w:pPr>
    </w:p>
    <w:p w:rsidR="00475ABC" w:rsidRDefault="00475ABC" w:rsidP="00475ABC">
      <w:pPr>
        <w:ind w:left="708"/>
        <w:rPr>
          <w:rFonts w:ascii="Arial" w:hAnsi="Arial" w:cs="Arial"/>
          <w:b/>
        </w:rPr>
      </w:pPr>
    </w:p>
    <w:p w:rsidR="00475ABC" w:rsidRPr="000F74EF" w:rsidRDefault="0019710C" w:rsidP="00475ABC">
      <w:pPr>
        <w:tabs>
          <w:tab w:val="left" w:pos="2310"/>
        </w:tabs>
        <w:ind w:left="510"/>
        <w:rPr>
          <w:rFonts w:ascii="Arial" w:hAnsi="Arial" w:cs="Arial"/>
          <w:sz w:val="22"/>
        </w:rPr>
      </w:pPr>
      <w:r>
        <w:rPr>
          <w:rFonts w:ascii="Arial" w:hAnsi="Arial" w:cs="Arial"/>
          <w:noProof/>
        </w:rPr>
        <w:drawing>
          <wp:inline distT="0" distB="0" distL="0" distR="0">
            <wp:extent cx="4968240" cy="3409315"/>
            <wp:effectExtent l="0" t="0" r="0" b="0"/>
            <wp:docPr id="180" name="Imagen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rrowheads="1"/>
                    </pic:cNvPicPr>
                  </pic:nvPicPr>
                  <pic:blipFill>
                    <a:blip r:embed="rId140"/>
                    <a:srcRect/>
                    <a:stretch>
                      <a:fillRect/>
                    </a:stretch>
                  </pic:blipFill>
                  <pic:spPr bwMode="auto">
                    <a:xfrm>
                      <a:off x="0" y="0"/>
                      <a:ext cx="4968240" cy="3409315"/>
                    </a:xfrm>
                    <a:prstGeom prst="rect">
                      <a:avLst/>
                    </a:prstGeom>
                    <a:noFill/>
                    <a:ln w="9525">
                      <a:noFill/>
                      <a:miter lim="800000"/>
                      <a:headEnd/>
                      <a:tailEnd/>
                    </a:ln>
                  </pic:spPr>
                </pic:pic>
              </a:graphicData>
            </a:graphic>
          </wp:inline>
        </w:drawing>
      </w:r>
      <w:r w:rsidR="00475ABC">
        <w:rPr>
          <w:rFonts w:ascii="Arial" w:hAnsi="Arial" w:cs="Arial"/>
        </w:rPr>
        <w:tab/>
      </w:r>
      <w:r w:rsidR="00475ABC">
        <w:rPr>
          <w:rFonts w:ascii="Arial" w:hAnsi="Arial" w:cs="Arial"/>
          <w:b/>
          <w:sz w:val="22"/>
        </w:rPr>
        <w:t xml:space="preserve">Grafico </w:t>
      </w:r>
      <w:r w:rsidR="00475ABC" w:rsidRPr="000F74EF">
        <w:rPr>
          <w:rFonts w:ascii="Arial" w:hAnsi="Arial" w:cs="Arial"/>
          <w:b/>
          <w:sz w:val="22"/>
        </w:rPr>
        <w:t>5.3.-</w:t>
      </w:r>
      <w:r w:rsidR="00475ABC" w:rsidRPr="000F74EF">
        <w:rPr>
          <w:rFonts w:ascii="Arial" w:hAnsi="Arial" w:cs="Arial"/>
          <w:sz w:val="22"/>
        </w:rPr>
        <w:t xml:space="preserve"> Temperatura vs. Tiempo, correspondiente </w:t>
      </w:r>
    </w:p>
    <w:p w:rsidR="00475ABC" w:rsidRPr="000F74EF" w:rsidRDefault="00475ABC" w:rsidP="00475ABC">
      <w:pPr>
        <w:ind w:left="510"/>
        <w:jc w:val="center"/>
        <w:rPr>
          <w:rFonts w:ascii="Arial" w:hAnsi="Arial" w:cs="Arial"/>
          <w:sz w:val="22"/>
        </w:rPr>
      </w:pPr>
      <w:r w:rsidRPr="000F74EF">
        <w:rPr>
          <w:rFonts w:ascii="Arial" w:hAnsi="Arial" w:cs="Arial"/>
          <w:sz w:val="22"/>
        </w:rPr>
        <w:t>al mes de noviembre 2006</w:t>
      </w: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spacing w:line="480" w:lineRule="auto"/>
        <w:ind w:left="510"/>
        <w:jc w:val="both"/>
        <w:rPr>
          <w:rFonts w:ascii="Arial" w:hAnsi="Arial" w:cs="Arial"/>
        </w:rPr>
      </w:pPr>
      <w:r>
        <w:rPr>
          <w:rFonts w:ascii="Arial" w:hAnsi="Arial" w:cs="Arial"/>
        </w:rPr>
        <w:t xml:space="preserve">En el mes de noviembre se tuvo temperaturas aproximadas en el fondo de la celda y en la superficie. Se produjeron cambios que estaban relacionados más con la hora de registro y las condiciones atmosféricas. </w:t>
      </w: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19710C" w:rsidP="00475ABC">
      <w:pPr>
        <w:ind w:left="510"/>
        <w:jc w:val="center"/>
        <w:rPr>
          <w:rFonts w:ascii="Arial" w:hAnsi="Arial" w:cs="Arial"/>
        </w:rPr>
      </w:pPr>
      <w:r>
        <w:rPr>
          <w:rFonts w:ascii="Arial" w:hAnsi="Arial" w:cs="Arial"/>
          <w:noProof/>
        </w:rPr>
        <w:drawing>
          <wp:inline distT="0" distB="0" distL="0" distR="0">
            <wp:extent cx="3139440" cy="2620645"/>
            <wp:effectExtent l="19050" t="0" r="3810" b="0"/>
            <wp:docPr id="177" name="Imagen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rrowheads="1"/>
                    </pic:cNvPicPr>
                  </pic:nvPicPr>
                  <pic:blipFill>
                    <a:blip r:embed="rId141" cstate="print"/>
                    <a:srcRect/>
                    <a:stretch>
                      <a:fillRect/>
                    </a:stretch>
                  </pic:blipFill>
                  <pic:spPr bwMode="auto">
                    <a:xfrm>
                      <a:off x="0" y="0"/>
                      <a:ext cx="3139440" cy="2620645"/>
                    </a:xfrm>
                    <a:prstGeom prst="rect">
                      <a:avLst/>
                    </a:prstGeom>
                    <a:noFill/>
                    <a:ln w="9525">
                      <a:noFill/>
                      <a:miter lim="800000"/>
                      <a:headEnd/>
                      <a:tailEnd/>
                    </a:ln>
                    <a:effectLst/>
                  </pic:spPr>
                </pic:pic>
              </a:graphicData>
            </a:graphic>
          </wp:inline>
        </w:drawing>
      </w:r>
    </w:p>
    <w:p w:rsidR="00475ABC" w:rsidRPr="0096039A" w:rsidRDefault="00475ABC" w:rsidP="00475ABC">
      <w:pPr>
        <w:ind w:left="360"/>
        <w:jc w:val="center"/>
        <w:rPr>
          <w:rFonts w:ascii="Arial" w:hAnsi="Arial" w:cs="Arial"/>
          <w:sz w:val="22"/>
        </w:rPr>
      </w:pPr>
      <w:r>
        <w:rPr>
          <w:rFonts w:ascii="Arial" w:hAnsi="Arial" w:cs="Arial"/>
          <w:b/>
          <w:sz w:val="22"/>
        </w:rPr>
        <w:t>Foto 5.35</w:t>
      </w:r>
      <w:r w:rsidRPr="000F74EF">
        <w:rPr>
          <w:rFonts w:ascii="Arial" w:hAnsi="Arial" w:cs="Arial"/>
          <w:b/>
          <w:sz w:val="22"/>
        </w:rPr>
        <w:t>.-</w:t>
      </w:r>
      <w:r>
        <w:rPr>
          <w:rFonts w:ascii="Arial" w:hAnsi="Arial" w:cs="Arial"/>
          <w:b/>
          <w:sz w:val="22"/>
        </w:rPr>
        <w:t xml:space="preserve"> </w:t>
      </w:r>
      <w:r w:rsidRPr="0096039A">
        <w:rPr>
          <w:rFonts w:ascii="Arial" w:hAnsi="Arial" w:cs="Arial"/>
          <w:sz w:val="22"/>
        </w:rPr>
        <w:t xml:space="preserve">Recuperación visible del suelo </w:t>
      </w:r>
    </w:p>
    <w:p w:rsidR="00475ABC" w:rsidRPr="0096039A" w:rsidRDefault="00475ABC" w:rsidP="00475ABC">
      <w:pPr>
        <w:ind w:left="360"/>
        <w:jc w:val="center"/>
        <w:rPr>
          <w:rFonts w:ascii="Arial" w:hAnsi="Arial" w:cs="Arial"/>
        </w:rPr>
      </w:pPr>
      <w:r w:rsidRPr="0096039A">
        <w:rPr>
          <w:rFonts w:ascii="Arial" w:hAnsi="Arial" w:cs="Arial"/>
          <w:sz w:val="22"/>
        </w:rPr>
        <w:t>en el tercer mes de tratamiento.</w:t>
      </w: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E4017A">
      <w:pPr>
        <w:numPr>
          <w:ilvl w:val="2"/>
          <w:numId w:val="25"/>
        </w:numPr>
        <w:ind w:left="2557" w:hanging="360"/>
        <w:rPr>
          <w:rFonts w:ascii="Arial" w:hAnsi="Arial" w:cs="Arial"/>
          <w:b/>
        </w:rPr>
      </w:pPr>
      <w:r>
        <w:rPr>
          <w:rFonts w:ascii="Arial" w:hAnsi="Arial" w:cs="Arial"/>
          <w:b/>
        </w:rPr>
        <w:t>Diciembre</w:t>
      </w:r>
    </w:p>
    <w:p w:rsidR="00475ABC" w:rsidRDefault="00475ABC" w:rsidP="00475ABC">
      <w:pPr>
        <w:spacing w:line="480" w:lineRule="auto"/>
        <w:ind w:left="510"/>
        <w:jc w:val="both"/>
        <w:rPr>
          <w:rFonts w:ascii="Arial" w:hAnsi="Arial" w:cs="Arial"/>
        </w:rPr>
      </w:pPr>
    </w:p>
    <w:p w:rsidR="00475ABC" w:rsidRDefault="0019710C" w:rsidP="00475ABC">
      <w:pPr>
        <w:spacing w:line="480" w:lineRule="auto"/>
        <w:ind w:left="510"/>
        <w:jc w:val="both"/>
        <w:rPr>
          <w:rFonts w:ascii="Arial" w:hAnsi="Arial" w:cs="Arial"/>
        </w:rPr>
      </w:pPr>
      <w:r>
        <w:rPr>
          <w:noProof/>
        </w:rPr>
        <w:drawing>
          <wp:anchor distT="0" distB="0" distL="114300" distR="114300" simplePos="0" relativeHeight="251696128" behindDoc="0" locked="0" layoutInCell="1" allowOverlap="1">
            <wp:simplePos x="0" y="0"/>
            <wp:positionH relativeFrom="column">
              <wp:posOffset>342900</wp:posOffset>
            </wp:positionH>
            <wp:positionV relativeFrom="paragraph">
              <wp:posOffset>45720</wp:posOffset>
            </wp:positionV>
            <wp:extent cx="4968240" cy="3409315"/>
            <wp:effectExtent l="0" t="0" r="0" b="0"/>
            <wp:wrapNone/>
            <wp:docPr id="209" name="Imagen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rrowheads="1"/>
                    </pic:cNvPicPr>
                  </pic:nvPicPr>
                  <pic:blipFill>
                    <a:blip r:embed="rId142"/>
                    <a:srcRect/>
                    <a:stretch>
                      <a:fillRect/>
                    </a:stretch>
                  </pic:blipFill>
                  <pic:spPr bwMode="auto">
                    <a:xfrm>
                      <a:off x="0" y="0"/>
                      <a:ext cx="4968240" cy="3409315"/>
                    </a:xfrm>
                    <a:prstGeom prst="rect">
                      <a:avLst/>
                    </a:prstGeom>
                    <a:noFill/>
                    <a:ln w="9525">
                      <a:noFill/>
                      <a:miter lim="800000"/>
                      <a:headEnd/>
                      <a:tailEnd/>
                    </a:ln>
                  </pic:spPr>
                </pic:pic>
              </a:graphicData>
            </a:graphic>
          </wp:anchor>
        </w:drawing>
      </w:r>
    </w:p>
    <w:p w:rsidR="00475ABC" w:rsidRPr="0096039A" w:rsidRDefault="00475ABC" w:rsidP="00475ABC">
      <w:pPr>
        <w:ind w:left="510"/>
        <w:jc w:val="center"/>
        <w:rPr>
          <w:rFonts w:ascii="Arial" w:hAnsi="Arial" w:cs="Arial"/>
          <w:b/>
          <w:sz w:val="22"/>
        </w:rPr>
      </w:pPr>
    </w:p>
    <w:p w:rsidR="00475ABC" w:rsidRDefault="00475ABC" w:rsidP="00475ABC">
      <w:pPr>
        <w:ind w:left="510"/>
        <w:jc w:val="center"/>
        <w:rPr>
          <w:rFonts w:ascii="Arial" w:hAnsi="Arial" w:cs="Arial"/>
          <w:b/>
          <w:sz w:val="22"/>
        </w:rPr>
      </w:pPr>
    </w:p>
    <w:p w:rsidR="00475ABC" w:rsidRDefault="00475ABC" w:rsidP="00475ABC">
      <w:pPr>
        <w:ind w:left="510"/>
        <w:jc w:val="center"/>
        <w:rPr>
          <w:rFonts w:ascii="Arial" w:hAnsi="Arial" w:cs="Arial"/>
          <w:b/>
          <w:sz w:val="22"/>
        </w:rPr>
      </w:pPr>
    </w:p>
    <w:p w:rsidR="00475ABC" w:rsidRDefault="00475ABC" w:rsidP="00475ABC">
      <w:pPr>
        <w:ind w:left="510"/>
        <w:jc w:val="center"/>
        <w:rPr>
          <w:rFonts w:ascii="Arial" w:hAnsi="Arial" w:cs="Arial"/>
          <w:b/>
          <w:sz w:val="22"/>
        </w:rPr>
      </w:pPr>
    </w:p>
    <w:p w:rsidR="00475ABC" w:rsidRDefault="00475ABC" w:rsidP="00475ABC">
      <w:pPr>
        <w:ind w:left="510"/>
        <w:jc w:val="center"/>
        <w:rPr>
          <w:rFonts w:ascii="Arial" w:hAnsi="Arial" w:cs="Arial"/>
          <w:b/>
          <w:sz w:val="22"/>
        </w:rPr>
      </w:pPr>
    </w:p>
    <w:p w:rsidR="00475ABC" w:rsidRDefault="00475ABC" w:rsidP="00475ABC">
      <w:pPr>
        <w:ind w:left="510"/>
        <w:jc w:val="center"/>
        <w:rPr>
          <w:rFonts w:ascii="Arial" w:hAnsi="Arial" w:cs="Arial"/>
          <w:b/>
          <w:sz w:val="22"/>
        </w:rPr>
      </w:pPr>
    </w:p>
    <w:p w:rsidR="00475ABC" w:rsidRDefault="00475ABC" w:rsidP="00475ABC">
      <w:pPr>
        <w:ind w:left="510"/>
        <w:jc w:val="center"/>
        <w:rPr>
          <w:rFonts w:ascii="Arial" w:hAnsi="Arial" w:cs="Arial"/>
          <w:b/>
          <w:sz w:val="22"/>
        </w:rPr>
      </w:pPr>
    </w:p>
    <w:p w:rsidR="00475ABC" w:rsidRDefault="00475ABC" w:rsidP="00475ABC">
      <w:pPr>
        <w:ind w:left="510"/>
        <w:jc w:val="center"/>
        <w:rPr>
          <w:rFonts w:ascii="Arial" w:hAnsi="Arial" w:cs="Arial"/>
          <w:b/>
          <w:sz w:val="22"/>
        </w:rPr>
      </w:pPr>
    </w:p>
    <w:p w:rsidR="00475ABC" w:rsidRDefault="00475ABC" w:rsidP="00475ABC">
      <w:pPr>
        <w:ind w:left="510"/>
        <w:jc w:val="center"/>
        <w:rPr>
          <w:rFonts w:ascii="Arial" w:hAnsi="Arial" w:cs="Arial"/>
          <w:b/>
          <w:sz w:val="22"/>
        </w:rPr>
      </w:pPr>
    </w:p>
    <w:p w:rsidR="00475ABC" w:rsidRDefault="00475ABC" w:rsidP="00475ABC">
      <w:pPr>
        <w:ind w:left="510"/>
        <w:jc w:val="center"/>
        <w:rPr>
          <w:rFonts w:ascii="Arial" w:hAnsi="Arial" w:cs="Arial"/>
          <w:b/>
          <w:sz w:val="22"/>
        </w:rPr>
      </w:pPr>
    </w:p>
    <w:p w:rsidR="00475ABC" w:rsidRDefault="00475ABC" w:rsidP="00475ABC">
      <w:pPr>
        <w:ind w:left="510"/>
        <w:jc w:val="center"/>
        <w:rPr>
          <w:rFonts w:ascii="Arial" w:hAnsi="Arial" w:cs="Arial"/>
          <w:b/>
          <w:sz w:val="22"/>
        </w:rPr>
      </w:pPr>
    </w:p>
    <w:p w:rsidR="00475ABC" w:rsidRDefault="00475ABC" w:rsidP="00475ABC">
      <w:pPr>
        <w:ind w:left="510"/>
        <w:jc w:val="center"/>
        <w:rPr>
          <w:rFonts w:ascii="Arial" w:hAnsi="Arial" w:cs="Arial"/>
          <w:b/>
          <w:sz w:val="22"/>
        </w:rPr>
      </w:pPr>
    </w:p>
    <w:p w:rsidR="00475ABC" w:rsidRDefault="00475ABC" w:rsidP="00475ABC">
      <w:pPr>
        <w:ind w:left="510"/>
        <w:jc w:val="center"/>
        <w:rPr>
          <w:rFonts w:ascii="Arial" w:hAnsi="Arial" w:cs="Arial"/>
          <w:b/>
          <w:sz w:val="22"/>
        </w:rPr>
      </w:pPr>
    </w:p>
    <w:p w:rsidR="00475ABC" w:rsidRDefault="00475ABC" w:rsidP="00475ABC">
      <w:pPr>
        <w:ind w:left="510"/>
        <w:jc w:val="center"/>
        <w:rPr>
          <w:rFonts w:ascii="Arial" w:hAnsi="Arial" w:cs="Arial"/>
          <w:b/>
          <w:sz w:val="22"/>
        </w:rPr>
      </w:pPr>
    </w:p>
    <w:p w:rsidR="00475ABC" w:rsidRDefault="00475ABC" w:rsidP="00475ABC">
      <w:pPr>
        <w:ind w:left="510"/>
        <w:jc w:val="center"/>
        <w:rPr>
          <w:rFonts w:ascii="Arial" w:hAnsi="Arial" w:cs="Arial"/>
          <w:b/>
          <w:sz w:val="22"/>
        </w:rPr>
      </w:pPr>
    </w:p>
    <w:p w:rsidR="00475ABC" w:rsidRDefault="00475ABC" w:rsidP="00475ABC">
      <w:pPr>
        <w:ind w:left="510"/>
        <w:jc w:val="center"/>
        <w:rPr>
          <w:rFonts w:ascii="Arial" w:hAnsi="Arial" w:cs="Arial"/>
          <w:b/>
          <w:sz w:val="22"/>
        </w:rPr>
      </w:pPr>
    </w:p>
    <w:p w:rsidR="00475ABC" w:rsidRDefault="00475ABC" w:rsidP="00475ABC">
      <w:pPr>
        <w:ind w:left="510"/>
        <w:jc w:val="center"/>
        <w:rPr>
          <w:rFonts w:ascii="Arial" w:hAnsi="Arial" w:cs="Arial"/>
          <w:b/>
          <w:sz w:val="22"/>
        </w:rPr>
      </w:pPr>
    </w:p>
    <w:p w:rsidR="00475ABC" w:rsidRDefault="00475ABC" w:rsidP="00475ABC">
      <w:pPr>
        <w:ind w:left="510"/>
        <w:jc w:val="center"/>
        <w:rPr>
          <w:rFonts w:ascii="Arial" w:hAnsi="Arial" w:cs="Arial"/>
          <w:b/>
          <w:sz w:val="22"/>
        </w:rPr>
      </w:pPr>
    </w:p>
    <w:p w:rsidR="00475ABC" w:rsidRDefault="00475ABC" w:rsidP="00475ABC">
      <w:pPr>
        <w:ind w:left="510"/>
        <w:jc w:val="center"/>
        <w:rPr>
          <w:rFonts w:ascii="Arial" w:hAnsi="Arial" w:cs="Arial"/>
          <w:b/>
          <w:sz w:val="22"/>
        </w:rPr>
      </w:pPr>
    </w:p>
    <w:p w:rsidR="00475ABC" w:rsidRDefault="00475ABC" w:rsidP="00475ABC">
      <w:pPr>
        <w:ind w:left="510"/>
        <w:jc w:val="center"/>
        <w:rPr>
          <w:rFonts w:ascii="Arial" w:hAnsi="Arial" w:cs="Arial"/>
          <w:sz w:val="22"/>
        </w:rPr>
      </w:pPr>
      <w:r>
        <w:rPr>
          <w:rFonts w:ascii="Arial" w:hAnsi="Arial" w:cs="Arial"/>
          <w:b/>
          <w:sz w:val="22"/>
        </w:rPr>
        <w:t xml:space="preserve">Grafico </w:t>
      </w:r>
      <w:r w:rsidRPr="000F74EF">
        <w:rPr>
          <w:rFonts w:ascii="Arial" w:hAnsi="Arial" w:cs="Arial"/>
          <w:b/>
          <w:sz w:val="22"/>
        </w:rPr>
        <w:t>5.4.-</w:t>
      </w:r>
      <w:r w:rsidRPr="000F74EF">
        <w:rPr>
          <w:rFonts w:ascii="Arial" w:hAnsi="Arial" w:cs="Arial"/>
          <w:sz w:val="22"/>
        </w:rPr>
        <w:t xml:space="preserve"> Temperatura vs. Tiempo, correspon</w:t>
      </w:r>
      <w:r>
        <w:rPr>
          <w:rFonts w:ascii="Arial" w:hAnsi="Arial" w:cs="Arial"/>
          <w:sz w:val="22"/>
        </w:rPr>
        <w:t xml:space="preserve">diente </w:t>
      </w:r>
    </w:p>
    <w:p w:rsidR="00475ABC" w:rsidRPr="000F74EF" w:rsidRDefault="00475ABC" w:rsidP="00475ABC">
      <w:pPr>
        <w:ind w:left="510"/>
        <w:jc w:val="center"/>
        <w:rPr>
          <w:rFonts w:ascii="Arial" w:hAnsi="Arial" w:cs="Arial"/>
          <w:sz w:val="22"/>
        </w:rPr>
      </w:pPr>
      <w:r>
        <w:rPr>
          <w:rFonts w:ascii="Arial" w:hAnsi="Arial" w:cs="Arial"/>
          <w:sz w:val="22"/>
        </w:rPr>
        <w:t>al mes de diciembre 2006</w:t>
      </w:r>
    </w:p>
    <w:p w:rsidR="00475ABC" w:rsidRDefault="00475ABC" w:rsidP="00475ABC">
      <w:pPr>
        <w:ind w:left="510"/>
        <w:rPr>
          <w:rFonts w:ascii="Arial" w:hAnsi="Arial" w:cs="Arial"/>
        </w:rPr>
      </w:pPr>
    </w:p>
    <w:p w:rsidR="00475ABC" w:rsidRDefault="00475ABC" w:rsidP="00475ABC">
      <w:pPr>
        <w:ind w:left="510"/>
        <w:jc w:val="both"/>
        <w:rPr>
          <w:rFonts w:ascii="Arial" w:hAnsi="Arial" w:cs="Arial"/>
        </w:rPr>
      </w:pPr>
    </w:p>
    <w:p w:rsidR="00475ABC" w:rsidRDefault="00475ABC" w:rsidP="00475ABC">
      <w:pPr>
        <w:spacing w:line="480" w:lineRule="auto"/>
        <w:ind w:left="510"/>
        <w:jc w:val="both"/>
        <w:rPr>
          <w:rFonts w:ascii="Arial" w:hAnsi="Arial" w:cs="Arial"/>
        </w:rPr>
      </w:pPr>
      <w:r>
        <w:rPr>
          <w:rFonts w:ascii="Arial" w:hAnsi="Arial" w:cs="Arial"/>
        </w:rPr>
        <w:t xml:space="preserve">En este gráfico es evidente que la colocación de agua en la celda juega un papel importante en la temperatura, pero la disminución de la misma se ve más afectada por las condiciones existentes en el ambiente que por la adición del líquido vital. El clima nublado sumado a las fuertes corrientes de aire constituye un sistema de enfriamiento natural que se había presentado en esos días. Luego del 12 de Diciembre no se pudieron realizar tomas de temperatura en el fondo de la celda por encontrarse llenas de agua por las precipitaciones que se produjeron en esos días que fueron alrededor de  </w:t>
      </w:r>
      <w:smartTag w:uri="urn:schemas-microsoft-com:office:smarttags" w:element="metricconverter">
        <w:smartTagPr>
          <w:attr w:name="ProductID" w:val="98.3 mm"/>
        </w:smartTagPr>
        <w:r>
          <w:rPr>
            <w:rFonts w:ascii="Arial" w:hAnsi="Arial" w:cs="Arial"/>
          </w:rPr>
          <w:t>98.3 mm</w:t>
        </w:r>
      </w:smartTag>
      <w:r>
        <w:rPr>
          <w:rFonts w:ascii="Arial" w:hAnsi="Arial" w:cs="Arial"/>
        </w:rPr>
        <w:t>.</w:t>
      </w:r>
    </w:p>
    <w:p w:rsidR="00475ABC" w:rsidRDefault="0019710C" w:rsidP="00475ABC">
      <w:pPr>
        <w:ind w:left="510"/>
        <w:jc w:val="center"/>
        <w:rPr>
          <w:rFonts w:ascii="Arial" w:hAnsi="Arial" w:cs="Arial"/>
        </w:rPr>
      </w:pPr>
      <w:r>
        <w:rPr>
          <w:rFonts w:ascii="Arial" w:hAnsi="Arial" w:cs="Arial"/>
          <w:noProof/>
        </w:rPr>
        <w:drawing>
          <wp:inline distT="0" distB="0" distL="0" distR="0">
            <wp:extent cx="3139440" cy="2620645"/>
            <wp:effectExtent l="19050" t="0" r="3810" b="0"/>
            <wp:docPr id="176" name="Imagen 176" descr="fo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descr="foto"/>
                    <pic:cNvPicPr>
                      <a:picLocks noChangeArrowheads="1"/>
                    </pic:cNvPicPr>
                  </pic:nvPicPr>
                  <pic:blipFill>
                    <a:blip r:embed="rId116"/>
                    <a:srcRect l="14764" r="7228" b="4845"/>
                    <a:stretch>
                      <a:fillRect/>
                    </a:stretch>
                  </pic:blipFill>
                  <pic:spPr bwMode="auto">
                    <a:xfrm>
                      <a:off x="0" y="0"/>
                      <a:ext cx="3139440" cy="2620645"/>
                    </a:xfrm>
                    <a:prstGeom prst="rect">
                      <a:avLst/>
                    </a:prstGeom>
                    <a:noFill/>
                    <a:ln w="9525">
                      <a:noFill/>
                      <a:miter lim="800000"/>
                      <a:headEnd/>
                      <a:tailEnd/>
                    </a:ln>
                  </pic:spPr>
                </pic:pic>
              </a:graphicData>
            </a:graphic>
          </wp:inline>
        </w:drawing>
      </w:r>
    </w:p>
    <w:p w:rsidR="00475ABC" w:rsidRPr="0096039A" w:rsidRDefault="00475ABC" w:rsidP="00475ABC">
      <w:pPr>
        <w:ind w:left="360"/>
        <w:jc w:val="center"/>
        <w:rPr>
          <w:rFonts w:ascii="Arial" w:hAnsi="Arial" w:cs="Arial"/>
        </w:rPr>
      </w:pPr>
      <w:r>
        <w:rPr>
          <w:rFonts w:ascii="Arial" w:hAnsi="Arial" w:cs="Arial"/>
          <w:b/>
          <w:sz w:val="22"/>
        </w:rPr>
        <w:t>Foto 5.36</w:t>
      </w:r>
      <w:r w:rsidRPr="000F74EF">
        <w:rPr>
          <w:rFonts w:ascii="Arial" w:hAnsi="Arial" w:cs="Arial"/>
          <w:b/>
          <w:sz w:val="22"/>
        </w:rPr>
        <w:t>.-</w:t>
      </w:r>
      <w:r>
        <w:rPr>
          <w:rFonts w:ascii="Arial" w:hAnsi="Arial" w:cs="Arial"/>
          <w:b/>
          <w:sz w:val="22"/>
        </w:rPr>
        <w:t xml:space="preserve"> </w:t>
      </w:r>
      <w:r>
        <w:rPr>
          <w:rFonts w:ascii="Arial" w:hAnsi="Arial" w:cs="Arial"/>
          <w:sz w:val="22"/>
        </w:rPr>
        <w:t>Acondicionamiento nutritivo 1</w:t>
      </w:r>
      <w:r w:rsidRPr="0096039A">
        <w:rPr>
          <w:rFonts w:ascii="Arial" w:hAnsi="Arial" w:cs="Arial"/>
          <w:sz w:val="22"/>
        </w:rPr>
        <w:t>.</w:t>
      </w: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19710C" w:rsidP="00475ABC">
      <w:pPr>
        <w:ind w:left="510"/>
        <w:jc w:val="center"/>
        <w:rPr>
          <w:rFonts w:ascii="Arial" w:hAnsi="Arial" w:cs="Arial"/>
        </w:rPr>
      </w:pPr>
      <w:r>
        <w:rPr>
          <w:rFonts w:ascii="Arial" w:hAnsi="Arial" w:cs="Arial"/>
          <w:noProof/>
        </w:rPr>
        <w:drawing>
          <wp:inline distT="0" distB="0" distL="0" distR="0">
            <wp:extent cx="3139440" cy="2620645"/>
            <wp:effectExtent l="19050" t="0" r="3810" b="0"/>
            <wp:docPr id="175" name="Imagen 175" descr="DSCN00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descr="DSCN0006"/>
                    <pic:cNvPicPr>
                      <a:picLocks noChangeArrowheads="1"/>
                    </pic:cNvPicPr>
                  </pic:nvPicPr>
                  <pic:blipFill>
                    <a:blip r:embed="rId120"/>
                    <a:srcRect l="17532" r="11380"/>
                    <a:stretch>
                      <a:fillRect/>
                    </a:stretch>
                  </pic:blipFill>
                  <pic:spPr bwMode="auto">
                    <a:xfrm>
                      <a:off x="0" y="0"/>
                      <a:ext cx="3139440" cy="2620645"/>
                    </a:xfrm>
                    <a:prstGeom prst="rect">
                      <a:avLst/>
                    </a:prstGeom>
                    <a:noFill/>
                    <a:ln w="9525">
                      <a:noFill/>
                      <a:miter lim="800000"/>
                      <a:headEnd/>
                      <a:tailEnd/>
                    </a:ln>
                  </pic:spPr>
                </pic:pic>
              </a:graphicData>
            </a:graphic>
          </wp:inline>
        </w:drawing>
      </w:r>
    </w:p>
    <w:p w:rsidR="00475ABC" w:rsidRPr="0096039A" w:rsidRDefault="00475ABC" w:rsidP="00475ABC">
      <w:pPr>
        <w:ind w:left="360"/>
        <w:jc w:val="center"/>
        <w:rPr>
          <w:rFonts w:ascii="Arial" w:hAnsi="Arial" w:cs="Arial"/>
        </w:rPr>
      </w:pPr>
      <w:r>
        <w:rPr>
          <w:rFonts w:ascii="Arial" w:hAnsi="Arial" w:cs="Arial"/>
          <w:b/>
          <w:sz w:val="22"/>
        </w:rPr>
        <w:t>Foto 5.37</w:t>
      </w:r>
      <w:r w:rsidRPr="000F74EF">
        <w:rPr>
          <w:rFonts w:ascii="Arial" w:hAnsi="Arial" w:cs="Arial"/>
          <w:b/>
          <w:sz w:val="22"/>
        </w:rPr>
        <w:t>.-</w:t>
      </w:r>
      <w:r>
        <w:rPr>
          <w:rFonts w:ascii="Arial" w:hAnsi="Arial" w:cs="Arial"/>
          <w:b/>
          <w:sz w:val="22"/>
        </w:rPr>
        <w:t xml:space="preserve"> </w:t>
      </w:r>
      <w:r w:rsidRPr="00623E6A">
        <w:rPr>
          <w:rFonts w:ascii="Arial" w:hAnsi="Arial" w:cs="Arial"/>
          <w:sz w:val="22"/>
        </w:rPr>
        <w:t>Inundación de la celda de  remediación</w:t>
      </w:r>
      <w:r w:rsidRPr="0096039A">
        <w:rPr>
          <w:rFonts w:ascii="Arial" w:hAnsi="Arial" w:cs="Arial"/>
          <w:sz w:val="22"/>
        </w:rPr>
        <w:t>.</w:t>
      </w: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19710C" w:rsidP="00475ABC">
      <w:pPr>
        <w:ind w:left="510"/>
        <w:jc w:val="center"/>
        <w:rPr>
          <w:rFonts w:ascii="Arial" w:hAnsi="Arial" w:cs="Arial"/>
        </w:rPr>
      </w:pPr>
      <w:r>
        <w:rPr>
          <w:rFonts w:ascii="Arial" w:hAnsi="Arial" w:cs="Arial"/>
          <w:noProof/>
        </w:rPr>
        <w:drawing>
          <wp:inline distT="0" distB="0" distL="0" distR="0">
            <wp:extent cx="3139440" cy="2620645"/>
            <wp:effectExtent l="19050" t="0" r="3810" b="0"/>
            <wp:docPr id="174" name="Imagen 174" descr="DSCN00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descr="DSCN0015"/>
                    <pic:cNvPicPr>
                      <a:picLocks noChangeArrowheads="1"/>
                    </pic:cNvPicPr>
                  </pic:nvPicPr>
                  <pic:blipFill>
                    <a:blip r:embed="rId122"/>
                    <a:srcRect l="15994"/>
                    <a:stretch>
                      <a:fillRect/>
                    </a:stretch>
                  </pic:blipFill>
                  <pic:spPr bwMode="auto">
                    <a:xfrm>
                      <a:off x="0" y="0"/>
                      <a:ext cx="3139440" cy="2620645"/>
                    </a:xfrm>
                    <a:prstGeom prst="rect">
                      <a:avLst/>
                    </a:prstGeom>
                    <a:noFill/>
                    <a:ln w="9525">
                      <a:noFill/>
                      <a:miter lim="800000"/>
                      <a:headEnd/>
                      <a:tailEnd/>
                    </a:ln>
                  </pic:spPr>
                </pic:pic>
              </a:graphicData>
            </a:graphic>
          </wp:inline>
        </w:drawing>
      </w:r>
    </w:p>
    <w:p w:rsidR="00475ABC" w:rsidRPr="0096039A" w:rsidRDefault="00475ABC" w:rsidP="00475ABC">
      <w:pPr>
        <w:ind w:left="360"/>
        <w:jc w:val="center"/>
        <w:rPr>
          <w:rFonts w:ascii="Arial" w:hAnsi="Arial" w:cs="Arial"/>
        </w:rPr>
      </w:pPr>
      <w:r>
        <w:rPr>
          <w:rFonts w:ascii="Arial" w:hAnsi="Arial" w:cs="Arial"/>
          <w:b/>
          <w:sz w:val="22"/>
        </w:rPr>
        <w:t>Foto 5.38</w:t>
      </w:r>
      <w:r w:rsidRPr="000F74EF">
        <w:rPr>
          <w:rFonts w:ascii="Arial" w:hAnsi="Arial" w:cs="Arial"/>
          <w:b/>
          <w:sz w:val="22"/>
        </w:rPr>
        <w:t>.-</w:t>
      </w:r>
      <w:r>
        <w:rPr>
          <w:rFonts w:ascii="Arial" w:hAnsi="Arial" w:cs="Arial"/>
          <w:b/>
          <w:sz w:val="22"/>
        </w:rPr>
        <w:t xml:space="preserve"> </w:t>
      </w:r>
      <w:r w:rsidRPr="00623E6A">
        <w:rPr>
          <w:rFonts w:ascii="Arial" w:hAnsi="Arial" w:cs="Arial"/>
          <w:sz w:val="22"/>
        </w:rPr>
        <w:t>Suelo</w:t>
      </w:r>
      <w:r>
        <w:rPr>
          <w:rFonts w:ascii="Arial" w:hAnsi="Arial" w:cs="Arial"/>
          <w:b/>
          <w:sz w:val="22"/>
        </w:rPr>
        <w:t xml:space="preserve"> </w:t>
      </w:r>
      <w:r w:rsidRPr="00623E6A">
        <w:rPr>
          <w:rFonts w:ascii="Arial" w:hAnsi="Arial" w:cs="Arial"/>
          <w:sz w:val="22"/>
        </w:rPr>
        <w:t>completamente saturado de agua</w:t>
      </w:r>
      <w:r w:rsidRPr="0096039A">
        <w:rPr>
          <w:rFonts w:ascii="Arial" w:hAnsi="Arial" w:cs="Arial"/>
          <w:sz w:val="22"/>
        </w:rPr>
        <w:t>.</w:t>
      </w: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E4017A">
      <w:pPr>
        <w:numPr>
          <w:ilvl w:val="2"/>
          <w:numId w:val="25"/>
        </w:numPr>
        <w:ind w:left="2557" w:hanging="360"/>
        <w:rPr>
          <w:rFonts w:ascii="Arial" w:hAnsi="Arial" w:cs="Arial"/>
          <w:b/>
        </w:rPr>
      </w:pPr>
      <w:r>
        <w:rPr>
          <w:rFonts w:ascii="Arial" w:hAnsi="Arial" w:cs="Arial"/>
          <w:b/>
        </w:rPr>
        <w:t>Enero</w:t>
      </w: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19710C" w:rsidP="00475ABC">
      <w:pPr>
        <w:ind w:left="510"/>
        <w:rPr>
          <w:rFonts w:ascii="Arial" w:hAnsi="Arial" w:cs="Arial"/>
        </w:rPr>
      </w:pPr>
      <w:r>
        <w:rPr>
          <w:rFonts w:ascii="Arial" w:hAnsi="Arial" w:cs="Arial"/>
          <w:noProof/>
        </w:rPr>
        <w:drawing>
          <wp:inline distT="0" distB="0" distL="0" distR="0">
            <wp:extent cx="4968240" cy="3409315"/>
            <wp:effectExtent l="0" t="0" r="0" b="0"/>
            <wp:docPr id="173" name="Imagen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rrowheads="1"/>
                    </pic:cNvPicPr>
                  </pic:nvPicPr>
                  <pic:blipFill>
                    <a:blip r:embed="rId143"/>
                    <a:srcRect/>
                    <a:stretch>
                      <a:fillRect/>
                    </a:stretch>
                  </pic:blipFill>
                  <pic:spPr bwMode="auto">
                    <a:xfrm>
                      <a:off x="0" y="0"/>
                      <a:ext cx="4968240" cy="3409315"/>
                    </a:xfrm>
                    <a:prstGeom prst="rect">
                      <a:avLst/>
                    </a:prstGeom>
                    <a:noFill/>
                    <a:ln w="9525">
                      <a:noFill/>
                      <a:miter lim="800000"/>
                      <a:headEnd/>
                      <a:tailEnd/>
                    </a:ln>
                  </pic:spPr>
                </pic:pic>
              </a:graphicData>
            </a:graphic>
          </wp:inline>
        </w:drawing>
      </w:r>
    </w:p>
    <w:p w:rsidR="00475ABC" w:rsidRPr="000F74EF" w:rsidRDefault="00475ABC" w:rsidP="00475ABC">
      <w:pPr>
        <w:ind w:left="510"/>
        <w:jc w:val="center"/>
        <w:rPr>
          <w:rFonts w:ascii="Arial" w:hAnsi="Arial" w:cs="Arial"/>
          <w:sz w:val="22"/>
        </w:rPr>
      </w:pPr>
      <w:r>
        <w:rPr>
          <w:rFonts w:ascii="Arial" w:hAnsi="Arial" w:cs="Arial"/>
          <w:b/>
          <w:sz w:val="22"/>
        </w:rPr>
        <w:t xml:space="preserve">Grafico </w:t>
      </w:r>
      <w:r w:rsidRPr="000F74EF">
        <w:rPr>
          <w:rFonts w:ascii="Arial" w:hAnsi="Arial" w:cs="Arial"/>
          <w:b/>
          <w:sz w:val="22"/>
        </w:rPr>
        <w:t>5.5.-</w:t>
      </w:r>
      <w:r w:rsidRPr="000F74EF">
        <w:rPr>
          <w:rFonts w:ascii="Arial" w:hAnsi="Arial" w:cs="Arial"/>
          <w:sz w:val="22"/>
        </w:rPr>
        <w:t xml:space="preserve"> Temperatura vs. Tiempo, correspondiente </w:t>
      </w:r>
    </w:p>
    <w:p w:rsidR="00475ABC" w:rsidRPr="000F74EF" w:rsidRDefault="00475ABC" w:rsidP="00475ABC">
      <w:pPr>
        <w:ind w:left="510"/>
        <w:jc w:val="center"/>
        <w:rPr>
          <w:rFonts w:ascii="Arial" w:hAnsi="Arial" w:cs="Arial"/>
          <w:sz w:val="22"/>
        </w:rPr>
      </w:pPr>
      <w:r w:rsidRPr="000F74EF">
        <w:rPr>
          <w:rFonts w:ascii="Arial" w:hAnsi="Arial" w:cs="Arial"/>
          <w:sz w:val="22"/>
        </w:rPr>
        <w:t>al mes de enero 2007</w:t>
      </w:r>
    </w:p>
    <w:p w:rsidR="00475ABC" w:rsidRDefault="00475ABC" w:rsidP="00475ABC">
      <w:pPr>
        <w:ind w:left="510"/>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r>
        <w:rPr>
          <w:rFonts w:ascii="Arial" w:hAnsi="Arial" w:cs="Arial"/>
        </w:rPr>
        <w:t>En Enero, el gradiente de temperatura existente disminuyó considerablemente hasta llegar a una diferencia de 1º a 2º C, mientras que la temperatura en la celda sigue siendo afectada por las condiciones atmosféricas.</w:t>
      </w: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19710C" w:rsidP="00475ABC">
      <w:pPr>
        <w:ind w:left="510"/>
        <w:jc w:val="center"/>
        <w:rPr>
          <w:rFonts w:ascii="Arial" w:hAnsi="Arial" w:cs="Arial"/>
        </w:rPr>
      </w:pPr>
      <w:r>
        <w:rPr>
          <w:rFonts w:ascii="Arial" w:hAnsi="Arial" w:cs="Arial"/>
          <w:noProof/>
        </w:rPr>
        <w:drawing>
          <wp:inline distT="0" distB="0" distL="0" distR="0">
            <wp:extent cx="3139440" cy="2620645"/>
            <wp:effectExtent l="19050" t="0" r="3810" b="0"/>
            <wp:docPr id="172" name="Imagen 172" descr="DSCN0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descr="DSCN0099"/>
                    <pic:cNvPicPr>
                      <a:picLocks noChangeArrowheads="1"/>
                    </pic:cNvPicPr>
                  </pic:nvPicPr>
                  <pic:blipFill>
                    <a:blip r:embed="rId126"/>
                    <a:srcRect l="15225" r="7536"/>
                    <a:stretch>
                      <a:fillRect/>
                    </a:stretch>
                  </pic:blipFill>
                  <pic:spPr bwMode="auto">
                    <a:xfrm>
                      <a:off x="0" y="0"/>
                      <a:ext cx="3139440" cy="2620645"/>
                    </a:xfrm>
                    <a:prstGeom prst="rect">
                      <a:avLst/>
                    </a:prstGeom>
                    <a:noFill/>
                    <a:ln w="9525">
                      <a:noFill/>
                      <a:miter lim="800000"/>
                      <a:headEnd/>
                      <a:tailEnd/>
                    </a:ln>
                  </pic:spPr>
                </pic:pic>
              </a:graphicData>
            </a:graphic>
          </wp:inline>
        </w:drawing>
      </w:r>
    </w:p>
    <w:p w:rsidR="00475ABC" w:rsidRPr="0096039A" w:rsidRDefault="00475ABC" w:rsidP="00475ABC">
      <w:pPr>
        <w:ind w:left="360"/>
        <w:jc w:val="center"/>
        <w:rPr>
          <w:rFonts w:ascii="Arial" w:hAnsi="Arial" w:cs="Arial"/>
        </w:rPr>
      </w:pPr>
      <w:r>
        <w:rPr>
          <w:rFonts w:ascii="Arial" w:hAnsi="Arial" w:cs="Arial"/>
          <w:b/>
          <w:sz w:val="22"/>
        </w:rPr>
        <w:t>Foto 5.39</w:t>
      </w:r>
      <w:r w:rsidRPr="000F74EF">
        <w:rPr>
          <w:rFonts w:ascii="Arial" w:hAnsi="Arial" w:cs="Arial"/>
          <w:b/>
          <w:sz w:val="22"/>
        </w:rPr>
        <w:t>.-</w:t>
      </w:r>
      <w:r>
        <w:rPr>
          <w:rFonts w:ascii="Arial" w:hAnsi="Arial" w:cs="Arial"/>
          <w:b/>
          <w:sz w:val="22"/>
        </w:rPr>
        <w:t xml:space="preserve"> </w:t>
      </w:r>
      <w:r>
        <w:rPr>
          <w:rFonts w:ascii="Arial" w:hAnsi="Arial" w:cs="Arial"/>
          <w:sz w:val="22"/>
        </w:rPr>
        <w:t>Acondicionamiento nutritivo 2</w:t>
      </w:r>
      <w:r w:rsidRPr="0096039A">
        <w:rPr>
          <w:rFonts w:ascii="Arial" w:hAnsi="Arial" w:cs="Arial"/>
          <w:sz w:val="22"/>
        </w:rPr>
        <w:t>.</w:t>
      </w: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E4017A">
      <w:pPr>
        <w:numPr>
          <w:ilvl w:val="2"/>
          <w:numId w:val="25"/>
        </w:numPr>
        <w:ind w:left="2557" w:hanging="360"/>
        <w:rPr>
          <w:rFonts w:ascii="Arial" w:hAnsi="Arial" w:cs="Arial"/>
          <w:b/>
        </w:rPr>
      </w:pPr>
      <w:r>
        <w:rPr>
          <w:rFonts w:ascii="Arial" w:hAnsi="Arial" w:cs="Arial"/>
          <w:b/>
        </w:rPr>
        <w:t>Febrero</w:t>
      </w: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19710C" w:rsidP="00475ABC">
      <w:pPr>
        <w:ind w:left="510"/>
        <w:rPr>
          <w:rFonts w:ascii="Arial" w:hAnsi="Arial" w:cs="Arial"/>
        </w:rPr>
      </w:pPr>
      <w:r>
        <w:rPr>
          <w:noProof/>
        </w:rPr>
        <w:drawing>
          <wp:anchor distT="0" distB="0" distL="114300" distR="114300" simplePos="0" relativeHeight="251697152" behindDoc="0" locked="0" layoutInCell="1" allowOverlap="1">
            <wp:simplePos x="0" y="0"/>
            <wp:positionH relativeFrom="column">
              <wp:posOffset>342900</wp:posOffset>
            </wp:positionH>
            <wp:positionV relativeFrom="paragraph">
              <wp:posOffset>106680</wp:posOffset>
            </wp:positionV>
            <wp:extent cx="4968240" cy="3409315"/>
            <wp:effectExtent l="0" t="0" r="0" b="0"/>
            <wp:wrapNone/>
            <wp:docPr id="210" name="Imagen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rrowheads="1"/>
                    </pic:cNvPicPr>
                  </pic:nvPicPr>
                  <pic:blipFill>
                    <a:blip r:embed="rId144"/>
                    <a:srcRect/>
                    <a:stretch>
                      <a:fillRect/>
                    </a:stretch>
                  </pic:blipFill>
                  <pic:spPr bwMode="auto">
                    <a:xfrm>
                      <a:off x="0" y="0"/>
                      <a:ext cx="4968240" cy="3409315"/>
                    </a:xfrm>
                    <a:prstGeom prst="rect">
                      <a:avLst/>
                    </a:prstGeom>
                    <a:noFill/>
                    <a:ln w="9525">
                      <a:noFill/>
                      <a:miter lim="800000"/>
                      <a:headEnd/>
                      <a:tailEnd/>
                    </a:ln>
                  </pic:spPr>
                </pic:pic>
              </a:graphicData>
            </a:graphic>
          </wp:anchor>
        </w:drawing>
      </w:r>
    </w:p>
    <w:p w:rsidR="00475ABC" w:rsidRPr="006D51DC" w:rsidRDefault="00475ABC" w:rsidP="00475ABC">
      <w:pPr>
        <w:ind w:left="708"/>
        <w:rPr>
          <w:rFonts w:ascii="Arial" w:hAnsi="Arial" w:cs="Arial"/>
          <w:b/>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jc w:val="center"/>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jc w:val="center"/>
        <w:rPr>
          <w:rFonts w:ascii="Arial" w:hAnsi="Arial" w:cs="Arial"/>
          <w:sz w:val="22"/>
        </w:rPr>
      </w:pPr>
      <w:r>
        <w:rPr>
          <w:rFonts w:ascii="Arial" w:hAnsi="Arial" w:cs="Arial"/>
          <w:b/>
          <w:sz w:val="22"/>
        </w:rPr>
        <w:t xml:space="preserve">Grafico </w:t>
      </w:r>
      <w:r w:rsidRPr="000F74EF">
        <w:rPr>
          <w:rFonts w:ascii="Arial" w:hAnsi="Arial" w:cs="Arial"/>
          <w:b/>
          <w:sz w:val="22"/>
        </w:rPr>
        <w:t>5.6.-</w:t>
      </w:r>
      <w:r w:rsidRPr="000F74EF">
        <w:rPr>
          <w:rFonts w:ascii="Arial" w:hAnsi="Arial" w:cs="Arial"/>
          <w:sz w:val="22"/>
        </w:rPr>
        <w:t xml:space="preserve"> Temperatura vs. Tiempo, corresp</w:t>
      </w:r>
      <w:r>
        <w:rPr>
          <w:rFonts w:ascii="Arial" w:hAnsi="Arial" w:cs="Arial"/>
          <w:sz w:val="22"/>
        </w:rPr>
        <w:t xml:space="preserve">ondiente </w:t>
      </w:r>
    </w:p>
    <w:p w:rsidR="00475ABC" w:rsidRPr="000F74EF" w:rsidRDefault="00475ABC" w:rsidP="00475ABC">
      <w:pPr>
        <w:ind w:left="510"/>
        <w:jc w:val="center"/>
        <w:rPr>
          <w:rFonts w:ascii="Arial" w:hAnsi="Arial" w:cs="Arial"/>
          <w:sz w:val="22"/>
        </w:rPr>
      </w:pPr>
      <w:r>
        <w:rPr>
          <w:rFonts w:ascii="Arial" w:hAnsi="Arial" w:cs="Arial"/>
          <w:sz w:val="22"/>
        </w:rPr>
        <w:t>al mes de febrero – marzo 2007</w:t>
      </w:r>
    </w:p>
    <w:p w:rsidR="00475ABC" w:rsidRPr="00A344C0"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spacing w:line="480" w:lineRule="auto"/>
        <w:ind w:left="510"/>
        <w:jc w:val="both"/>
        <w:rPr>
          <w:rFonts w:ascii="Arial" w:hAnsi="Arial" w:cs="Arial"/>
        </w:rPr>
      </w:pPr>
      <w:r>
        <w:rPr>
          <w:rFonts w:ascii="Arial" w:hAnsi="Arial" w:cs="Arial"/>
        </w:rPr>
        <w:t>El gradiente de temperatura durante el mes de Febrero se mantuvo casi constante. Se noto una disminución de temperatura el día 13 de Febrero producto del acondicionamiento nutritivo con bacterias en las celdas de remediación, manteniendo luego de esto temperaturas por debajo del ta max.</w:t>
      </w: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510"/>
        <w:jc w:val="both"/>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19710C" w:rsidP="00475ABC">
      <w:pPr>
        <w:ind w:left="510"/>
        <w:jc w:val="center"/>
        <w:rPr>
          <w:rFonts w:ascii="Arial" w:hAnsi="Arial" w:cs="Arial"/>
        </w:rPr>
      </w:pPr>
      <w:r>
        <w:rPr>
          <w:rFonts w:ascii="Arial" w:hAnsi="Arial" w:cs="Arial"/>
          <w:noProof/>
        </w:rPr>
        <w:drawing>
          <wp:inline distT="0" distB="0" distL="0" distR="0">
            <wp:extent cx="3139440" cy="2620645"/>
            <wp:effectExtent l="19050" t="0" r="3810" b="0"/>
            <wp:docPr id="171" name="Imagen 171" descr="DSCN0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descr="DSCN0169"/>
                    <pic:cNvPicPr>
                      <a:picLocks noChangeArrowheads="1"/>
                    </pic:cNvPicPr>
                  </pic:nvPicPr>
                  <pic:blipFill>
                    <a:blip r:embed="rId131"/>
                    <a:srcRect b="12764"/>
                    <a:stretch>
                      <a:fillRect/>
                    </a:stretch>
                  </pic:blipFill>
                  <pic:spPr bwMode="auto">
                    <a:xfrm>
                      <a:off x="0" y="0"/>
                      <a:ext cx="3139440" cy="2620645"/>
                    </a:xfrm>
                    <a:prstGeom prst="rect">
                      <a:avLst/>
                    </a:prstGeom>
                    <a:noFill/>
                    <a:ln w="9525">
                      <a:noFill/>
                      <a:miter lim="800000"/>
                      <a:headEnd/>
                      <a:tailEnd/>
                    </a:ln>
                  </pic:spPr>
                </pic:pic>
              </a:graphicData>
            </a:graphic>
          </wp:inline>
        </w:drawing>
      </w:r>
    </w:p>
    <w:p w:rsidR="00475ABC" w:rsidRPr="0096039A" w:rsidRDefault="00475ABC" w:rsidP="00475ABC">
      <w:pPr>
        <w:ind w:left="360"/>
        <w:jc w:val="center"/>
        <w:rPr>
          <w:rFonts w:ascii="Arial" w:hAnsi="Arial" w:cs="Arial"/>
        </w:rPr>
      </w:pPr>
      <w:r>
        <w:rPr>
          <w:rFonts w:ascii="Arial" w:hAnsi="Arial" w:cs="Arial"/>
          <w:b/>
          <w:sz w:val="22"/>
        </w:rPr>
        <w:t>Foto 5.40</w:t>
      </w:r>
      <w:r w:rsidRPr="000F74EF">
        <w:rPr>
          <w:rFonts w:ascii="Arial" w:hAnsi="Arial" w:cs="Arial"/>
          <w:b/>
          <w:sz w:val="22"/>
        </w:rPr>
        <w:t>.-</w:t>
      </w:r>
      <w:r>
        <w:rPr>
          <w:rFonts w:ascii="Arial" w:hAnsi="Arial" w:cs="Arial"/>
          <w:b/>
          <w:sz w:val="22"/>
        </w:rPr>
        <w:t xml:space="preserve"> </w:t>
      </w:r>
      <w:r>
        <w:rPr>
          <w:rFonts w:ascii="Arial" w:hAnsi="Arial" w:cs="Arial"/>
          <w:sz w:val="22"/>
        </w:rPr>
        <w:t>Crecimiento de plantas</w:t>
      </w:r>
      <w:r w:rsidRPr="0096039A">
        <w:rPr>
          <w:rFonts w:ascii="Arial" w:hAnsi="Arial" w:cs="Arial"/>
          <w:sz w:val="22"/>
        </w:rPr>
        <w:t>.</w:t>
      </w: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475ABC">
      <w:pPr>
        <w:ind w:left="510"/>
        <w:rPr>
          <w:rFonts w:ascii="Arial" w:hAnsi="Arial" w:cs="Arial"/>
        </w:rPr>
      </w:pPr>
    </w:p>
    <w:p w:rsidR="00475ABC" w:rsidRDefault="00475ABC" w:rsidP="00E4017A">
      <w:pPr>
        <w:numPr>
          <w:ilvl w:val="2"/>
          <w:numId w:val="25"/>
        </w:numPr>
        <w:ind w:left="2557" w:hanging="360"/>
        <w:rPr>
          <w:rFonts w:ascii="Arial" w:hAnsi="Arial" w:cs="Arial"/>
          <w:b/>
        </w:rPr>
      </w:pPr>
      <w:r>
        <w:rPr>
          <w:rFonts w:ascii="Arial" w:hAnsi="Arial" w:cs="Arial"/>
          <w:b/>
        </w:rPr>
        <w:t>Parámetros de VOC’s y TPH</w:t>
      </w:r>
    </w:p>
    <w:p w:rsidR="00475ABC" w:rsidRDefault="00475ABC" w:rsidP="00475ABC">
      <w:pPr>
        <w:spacing w:line="480" w:lineRule="auto"/>
        <w:ind w:left="510"/>
        <w:jc w:val="both"/>
        <w:rPr>
          <w:rFonts w:ascii="Arial" w:hAnsi="Arial" w:cs="Arial"/>
        </w:rPr>
      </w:pPr>
    </w:p>
    <w:p w:rsidR="00475ABC" w:rsidRDefault="00475ABC" w:rsidP="00475ABC">
      <w:pPr>
        <w:spacing w:line="480" w:lineRule="auto"/>
        <w:ind w:left="1418"/>
        <w:jc w:val="both"/>
        <w:rPr>
          <w:rFonts w:ascii="Arial" w:hAnsi="Arial" w:cs="Arial"/>
        </w:rPr>
      </w:pPr>
      <w:r>
        <w:rPr>
          <w:rFonts w:ascii="Arial" w:hAnsi="Arial" w:cs="Arial"/>
        </w:rPr>
        <w:t>Los resultados obtenidos a partir del análisis de los otros parámetros se presentan en forma de gráficos y tablas en la información respectiva resumida.</w:t>
      </w:r>
    </w:p>
    <w:p w:rsidR="00475ABC" w:rsidRDefault="00475ABC" w:rsidP="00475ABC">
      <w:pPr>
        <w:spacing w:line="480" w:lineRule="auto"/>
        <w:ind w:left="1418"/>
        <w:jc w:val="both"/>
        <w:rPr>
          <w:rFonts w:ascii="Arial" w:hAnsi="Arial" w:cs="Arial"/>
        </w:rPr>
      </w:pPr>
    </w:p>
    <w:p w:rsidR="00475ABC" w:rsidRDefault="00475ABC" w:rsidP="00475ABC">
      <w:pPr>
        <w:spacing w:line="480" w:lineRule="auto"/>
        <w:ind w:left="1418"/>
        <w:jc w:val="both"/>
        <w:rPr>
          <w:rFonts w:ascii="Arial" w:hAnsi="Arial" w:cs="Arial"/>
        </w:rPr>
      </w:pPr>
      <w:r>
        <w:rPr>
          <w:rFonts w:ascii="Arial" w:hAnsi="Arial" w:cs="Arial"/>
        </w:rPr>
        <w:t>Los resultados de los compuestos orgánicos volátiles (VOC) tuvieron un decrecimiento considerable, disminuyendo a valores menores que el 0.5%.</w:t>
      </w:r>
    </w:p>
    <w:p w:rsidR="00475ABC" w:rsidRDefault="0019710C" w:rsidP="00475ABC">
      <w:pPr>
        <w:spacing w:line="480" w:lineRule="auto"/>
        <w:ind w:left="1418"/>
        <w:jc w:val="both"/>
        <w:rPr>
          <w:rFonts w:ascii="Arial" w:hAnsi="Arial" w:cs="Arial"/>
        </w:rPr>
      </w:pPr>
      <w:r>
        <w:rPr>
          <w:noProof/>
        </w:rPr>
        <w:drawing>
          <wp:anchor distT="0" distB="0" distL="114300" distR="114300" simplePos="0" relativeHeight="251671552" behindDoc="0" locked="0" layoutInCell="1" allowOverlap="1">
            <wp:simplePos x="0" y="0"/>
            <wp:positionH relativeFrom="column">
              <wp:posOffset>457200</wp:posOffset>
            </wp:positionH>
            <wp:positionV relativeFrom="paragraph">
              <wp:posOffset>335280</wp:posOffset>
            </wp:positionV>
            <wp:extent cx="5029200" cy="3657600"/>
            <wp:effectExtent l="0" t="0" r="0" b="0"/>
            <wp:wrapNone/>
            <wp:docPr id="185" name="Imagen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rrowheads="1"/>
                    </pic:cNvPicPr>
                  </pic:nvPicPr>
                  <pic:blipFill>
                    <a:blip r:embed="rId145"/>
                    <a:srcRect/>
                    <a:stretch>
                      <a:fillRect/>
                    </a:stretch>
                  </pic:blipFill>
                  <pic:spPr bwMode="auto">
                    <a:xfrm>
                      <a:off x="0" y="0"/>
                      <a:ext cx="5029200" cy="3657600"/>
                    </a:xfrm>
                    <a:prstGeom prst="rect">
                      <a:avLst/>
                    </a:prstGeom>
                    <a:noFill/>
                    <a:ln w="9525">
                      <a:noFill/>
                      <a:miter lim="800000"/>
                      <a:headEnd/>
                      <a:tailEnd/>
                    </a:ln>
                  </pic:spPr>
                </pic:pic>
              </a:graphicData>
            </a:graphic>
          </wp:anchor>
        </w:drawing>
      </w:r>
    </w:p>
    <w:p w:rsidR="00475ABC" w:rsidRDefault="00475ABC" w:rsidP="00475ABC">
      <w:pPr>
        <w:spacing w:line="480" w:lineRule="auto"/>
        <w:ind w:left="1418"/>
        <w:jc w:val="both"/>
        <w:rPr>
          <w:rFonts w:ascii="Arial" w:hAnsi="Arial" w:cs="Arial"/>
        </w:rPr>
      </w:pPr>
    </w:p>
    <w:p w:rsidR="00475ABC" w:rsidRPr="00F76674" w:rsidRDefault="00475ABC" w:rsidP="00475ABC">
      <w:pPr>
        <w:ind w:left="1418"/>
        <w:rPr>
          <w:rFonts w:ascii="Arial" w:hAnsi="Arial" w:cs="Arial"/>
        </w:rPr>
      </w:pPr>
    </w:p>
    <w:p w:rsidR="00475ABC" w:rsidRDefault="00475ABC" w:rsidP="00475ABC">
      <w:pPr>
        <w:ind w:left="1418"/>
      </w:pPr>
      <w:r w:rsidRPr="002D3556">
        <w:rPr>
          <w:noProof/>
        </w:rPr>
        <w:t xml:space="preserve"> </w:t>
      </w:r>
    </w:p>
    <w:p w:rsidR="00475ABC" w:rsidRDefault="00475ABC" w:rsidP="00475ABC">
      <w:pPr>
        <w:ind w:left="1418"/>
      </w:pPr>
    </w:p>
    <w:p w:rsidR="00475ABC" w:rsidRDefault="00475ABC" w:rsidP="00475ABC">
      <w:pPr>
        <w:ind w:left="1418"/>
      </w:pPr>
    </w:p>
    <w:p w:rsidR="00475ABC" w:rsidRDefault="00475ABC" w:rsidP="00475ABC">
      <w:pPr>
        <w:ind w:left="1418"/>
      </w:pPr>
    </w:p>
    <w:p w:rsidR="00475ABC" w:rsidRDefault="00475ABC" w:rsidP="00475ABC">
      <w:pPr>
        <w:ind w:left="1418"/>
      </w:pPr>
    </w:p>
    <w:p w:rsidR="00475ABC" w:rsidRDefault="00475ABC" w:rsidP="00475ABC">
      <w:pPr>
        <w:ind w:left="1418"/>
      </w:pPr>
    </w:p>
    <w:p w:rsidR="00475ABC" w:rsidRDefault="00475ABC" w:rsidP="00475ABC">
      <w:pPr>
        <w:ind w:left="1418"/>
      </w:pPr>
    </w:p>
    <w:p w:rsidR="00475ABC" w:rsidRDefault="00475ABC" w:rsidP="00475ABC">
      <w:pPr>
        <w:ind w:left="1418"/>
      </w:pPr>
    </w:p>
    <w:p w:rsidR="00475ABC" w:rsidRDefault="00475ABC" w:rsidP="00475ABC">
      <w:pPr>
        <w:ind w:left="1418"/>
      </w:pPr>
    </w:p>
    <w:p w:rsidR="00475ABC" w:rsidRDefault="00475ABC" w:rsidP="00475ABC">
      <w:pPr>
        <w:ind w:left="1418"/>
      </w:pPr>
    </w:p>
    <w:p w:rsidR="00475ABC" w:rsidRDefault="00475ABC" w:rsidP="00475ABC">
      <w:pPr>
        <w:ind w:left="1418"/>
      </w:pPr>
    </w:p>
    <w:p w:rsidR="00475ABC" w:rsidRPr="002D3556" w:rsidRDefault="00475ABC" w:rsidP="00475ABC">
      <w:pPr>
        <w:ind w:left="1418"/>
      </w:pPr>
    </w:p>
    <w:p w:rsidR="00475ABC" w:rsidRDefault="00475ABC" w:rsidP="00475ABC">
      <w:pPr>
        <w:ind w:left="1418"/>
      </w:pPr>
    </w:p>
    <w:p w:rsidR="00475ABC" w:rsidRDefault="00475ABC" w:rsidP="00475ABC">
      <w:pPr>
        <w:ind w:left="1418"/>
      </w:pPr>
    </w:p>
    <w:p w:rsidR="00475ABC" w:rsidRDefault="00475ABC" w:rsidP="00475ABC">
      <w:pPr>
        <w:ind w:left="1418"/>
      </w:pPr>
    </w:p>
    <w:p w:rsidR="00475ABC" w:rsidRPr="00F76674" w:rsidRDefault="00475ABC" w:rsidP="00475ABC">
      <w:pPr>
        <w:ind w:left="1418"/>
        <w:rPr>
          <w:rFonts w:ascii="Arial" w:hAnsi="Arial" w:cs="Arial"/>
        </w:rPr>
      </w:pPr>
    </w:p>
    <w:p w:rsidR="00475ABC" w:rsidRDefault="00475ABC" w:rsidP="00475ABC">
      <w:pPr>
        <w:spacing w:line="480" w:lineRule="auto"/>
        <w:ind w:left="1418"/>
        <w:jc w:val="center"/>
        <w:rPr>
          <w:rFonts w:ascii="Arial" w:hAnsi="Arial" w:cs="Arial"/>
          <w:b/>
          <w:sz w:val="22"/>
        </w:rPr>
      </w:pPr>
      <w:r w:rsidRPr="000F74EF">
        <w:rPr>
          <w:rFonts w:ascii="Arial" w:hAnsi="Arial" w:cs="Arial"/>
          <w:b/>
          <w:sz w:val="22"/>
        </w:rPr>
        <w:t xml:space="preserve">        </w:t>
      </w:r>
    </w:p>
    <w:p w:rsidR="00475ABC" w:rsidRPr="000F74EF" w:rsidRDefault="00475ABC" w:rsidP="00475ABC">
      <w:pPr>
        <w:spacing w:line="480" w:lineRule="auto"/>
        <w:ind w:left="1418"/>
        <w:jc w:val="center"/>
        <w:rPr>
          <w:rFonts w:ascii="Arial" w:hAnsi="Arial" w:cs="Arial"/>
          <w:sz w:val="22"/>
        </w:rPr>
      </w:pPr>
      <w:r>
        <w:rPr>
          <w:rFonts w:ascii="Arial" w:hAnsi="Arial" w:cs="Arial"/>
          <w:b/>
          <w:sz w:val="22"/>
        </w:rPr>
        <w:t>Grafico 5.7</w:t>
      </w:r>
      <w:r w:rsidRPr="000F74EF">
        <w:rPr>
          <w:rFonts w:ascii="Arial" w:hAnsi="Arial" w:cs="Arial"/>
          <w:b/>
          <w:sz w:val="22"/>
        </w:rPr>
        <w:t>.-</w:t>
      </w:r>
      <w:r w:rsidRPr="000F74EF">
        <w:rPr>
          <w:rFonts w:ascii="Arial" w:hAnsi="Arial" w:cs="Arial"/>
          <w:sz w:val="22"/>
        </w:rPr>
        <w:t xml:space="preserve"> Tiempo vs. VOC’s, en un periodo de </w:t>
      </w:r>
      <w:r>
        <w:rPr>
          <w:rFonts w:ascii="Arial" w:hAnsi="Arial" w:cs="Arial"/>
          <w:sz w:val="22"/>
        </w:rPr>
        <w:t>seis</w:t>
      </w:r>
      <w:r w:rsidRPr="000F74EF">
        <w:rPr>
          <w:rFonts w:ascii="Arial" w:hAnsi="Arial" w:cs="Arial"/>
          <w:sz w:val="22"/>
        </w:rPr>
        <w:t xml:space="preserve"> meses</w:t>
      </w: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475ABC" w:rsidRDefault="00475ABC" w:rsidP="00475ABC">
      <w:pPr>
        <w:spacing w:line="480" w:lineRule="auto"/>
        <w:ind w:left="1418"/>
        <w:jc w:val="both"/>
        <w:rPr>
          <w:rFonts w:ascii="Arial" w:hAnsi="Arial" w:cs="Arial"/>
        </w:rPr>
      </w:pPr>
      <w:r>
        <w:rPr>
          <w:rFonts w:ascii="Arial" w:hAnsi="Arial" w:cs="Arial"/>
        </w:rPr>
        <w:t>Los valores de TPH muestra que una declinación lenta al principio pero luego se da un decrecimiento abrupto que coincidió con la aplicación de la fitorremediación.</w:t>
      </w:r>
    </w:p>
    <w:p w:rsidR="00475ABC" w:rsidRDefault="00475ABC" w:rsidP="00475ABC">
      <w:pPr>
        <w:spacing w:line="480" w:lineRule="auto"/>
        <w:ind w:left="1418"/>
        <w:jc w:val="both"/>
        <w:rPr>
          <w:rFonts w:ascii="Arial" w:hAnsi="Arial" w:cs="Arial"/>
        </w:rPr>
      </w:pPr>
    </w:p>
    <w:p w:rsidR="00475ABC" w:rsidRDefault="0019710C" w:rsidP="00475ABC">
      <w:pPr>
        <w:ind w:left="1418"/>
        <w:rPr>
          <w:rFonts w:ascii="Arial" w:hAnsi="Arial" w:cs="Arial"/>
        </w:rPr>
      </w:pPr>
      <w:r>
        <w:rPr>
          <w:rFonts w:ascii="Arial" w:hAnsi="Arial" w:cs="Arial"/>
          <w:noProof/>
        </w:rPr>
        <w:drawing>
          <wp:anchor distT="0" distB="0" distL="114300" distR="114300" simplePos="0" relativeHeight="251670528" behindDoc="1" locked="0" layoutInCell="1" allowOverlap="1">
            <wp:simplePos x="0" y="0"/>
            <wp:positionH relativeFrom="column">
              <wp:posOffset>685800</wp:posOffset>
            </wp:positionH>
            <wp:positionV relativeFrom="paragraph">
              <wp:posOffset>91440</wp:posOffset>
            </wp:positionV>
            <wp:extent cx="4798695" cy="3599180"/>
            <wp:effectExtent l="0" t="0" r="0" b="0"/>
            <wp:wrapNone/>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46"/>
                    <a:srcRect/>
                    <a:stretch>
                      <a:fillRect/>
                    </a:stretch>
                  </pic:blipFill>
                  <pic:spPr bwMode="auto">
                    <a:xfrm>
                      <a:off x="0" y="0"/>
                      <a:ext cx="4798695" cy="3599180"/>
                    </a:xfrm>
                    <a:prstGeom prst="rect">
                      <a:avLst/>
                    </a:prstGeom>
                    <a:noFill/>
                    <a:ln w="9525">
                      <a:noFill/>
                      <a:miter lim="800000"/>
                      <a:headEnd/>
                      <a:tailEnd/>
                    </a:ln>
                    <a:effectLst/>
                  </pic:spPr>
                </pic:pic>
              </a:graphicData>
            </a:graphic>
          </wp:anchor>
        </w:drawing>
      </w: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475ABC" w:rsidRPr="000F74EF" w:rsidRDefault="00475ABC" w:rsidP="00475ABC">
      <w:pPr>
        <w:spacing w:line="480" w:lineRule="auto"/>
        <w:ind w:left="1418"/>
        <w:jc w:val="center"/>
        <w:rPr>
          <w:rFonts w:ascii="Arial" w:hAnsi="Arial" w:cs="Arial"/>
          <w:sz w:val="22"/>
        </w:rPr>
      </w:pPr>
      <w:r>
        <w:rPr>
          <w:rFonts w:ascii="Arial" w:hAnsi="Arial" w:cs="Arial"/>
          <w:b/>
          <w:sz w:val="22"/>
        </w:rPr>
        <w:t>Grafico 5.8</w:t>
      </w:r>
      <w:r w:rsidRPr="000F74EF">
        <w:rPr>
          <w:rFonts w:ascii="Arial" w:hAnsi="Arial" w:cs="Arial"/>
          <w:b/>
          <w:sz w:val="22"/>
        </w:rPr>
        <w:t>.-</w:t>
      </w:r>
      <w:r w:rsidRPr="000F74EF">
        <w:rPr>
          <w:rFonts w:ascii="Arial" w:hAnsi="Arial" w:cs="Arial"/>
          <w:sz w:val="22"/>
        </w:rPr>
        <w:t xml:space="preserve"> Tiempo vs.T</w:t>
      </w:r>
      <w:r>
        <w:rPr>
          <w:rFonts w:ascii="Arial" w:hAnsi="Arial" w:cs="Arial"/>
          <w:sz w:val="22"/>
        </w:rPr>
        <w:t>PH, en un periodo de seis meses</w:t>
      </w: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475ABC" w:rsidRDefault="00475ABC" w:rsidP="00475ABC">
      <w:pPr>
        <w:ind w:left="1418"/>
        <w:rPr>
          <w:rFonts w:ascii="Arial" w:hAnsi="Arial" w:cs="Arial"/>
        </w:rPr>
      </w:pPr>
    </w:p>
    <w:p w:rsidR="008471D7" w:rsidRDefault="008471D7" w:rsidP="00B17894">
      <w:pPr>
        <w:jc w:val="both"/>
        <w:rPr>
          <w:rFonts w:ascii="Arial" w:hAnsi="Arial" w:cs="Arial"/>
        </w:rPr>
      </w:pPr>
    </w:p>
    <w:p w:rsidR="008471D7" w:rsidRDefault="008471D7" w:rsidP="00B17894">
      <w:pPr>
        <w:jc w:val="both"/>
        <w:rPr>
          <w:rFonts w:ascii="Arial" w:hAnsi="Arial" w:cs="Arial"/>
        </w:rPr>
      </w:pPr>
    </w:p>
    <w:p w:rsidR="006B4B23" w:rsidRDefault="006B4B23" w:rsidP="00B17894">
      <w:pPr>
        <w:jc w:val="both"/>
        <w:rPr>
          <w:rFonts w:ascii="Arial" w:hAnsi="Arial" w:cs="Arial"/>
        </w:rPr>
      </w:pPr>
    </w:p>
    <w:p w:rsidR="006B4B23" w:rsidRDefault="006B4B23" w:rsidP="00B17894">
      <w:pPr>
        <w:jc w:val="both"/>
        <w:rPr>
          <w:rFonts w:ascii="Arial" w:hAnsi="Arial" w:cs="Arial"/>
        </w:rPr>
      </w:pPr>
    </w:p>
    <w:p w:rsidR="006B4B23" w:rsidRDefault="006B4B23" w:rsidP="00B17894">
      <w:pPr>
        <w:jc w:val="both"/>
        <w:rPr>
          <w:rFonts w:ascii="Arial" w:hAnsi="Arial" w:cs="Arial"/>
        </w:rPr>
      </w:pPr>
    </w:p>
    <w:p w:rsidR="006B4B23" w:rsidRDefault="006B4B23" w:rsidP="00B17894">
      <w:pPr>
        <w:jc w:val="both"/>
        <w:rPr>
          <w:rFonts w:ascii="Arial" w:hAnsi="Arial" w:cs="Arial"/>
        </w:rPr>
      </w:pPr>
    </w:p>
    <w:p w:rsidR="006B4B23" w:rsidRDefault="006B4B23" w:rsidP="00B17894">
      <w:pPr>
        <w:jc w:val="both"/>
        <w:rPr>
          <w:rFonts w:ascii="Arial" w:hAnsi="Arial" w:cs="Arial"/>
        </w:rPr>
      </w:pPr>
    </w:p>
    <w:p w:rsidR="006B4B23" w:rsidRDefault="006B4B23" w:rsidP="00B17894">
      <w:pPr>
        <w:jc w:val="both"/>
        <w:rPr>
          <w:rFonts w:ascii="Arial" w:hAnsi="Arial" w:cs="Arial"/>
        </w:rPr>
      </w:pPr>
    </w:p>
    <w:p w:rsidR="00697168" w:rsidRPr="00C65C23" w:rsidRDefault="00697168" w:rsidP="00697168">
      <w:pPr>
        <w:jc w:val="center"/>
        <w:rPr>
          <w:rFonts w:ascii="Arial" w:hAnsi="Arial" w:cs="Arial"/>
          <w:b/>
        </w:rPr>
      </w:pPr>
    </w:p>
    <w:p w:rsidR="00697168" w:rsidRPr="00C65C23" w:rsidRDefault="00697168" w:rsidP="00697168">
      <w:pPr>
        <w:jc w:val="center"/>
        <w:rPr>
          <w:rFonts w:ascii="Arial" w:hAnsi="Arial" w:cs="Arial"/>
          <w:b/>
        </w:rPr>
      </w:pPr>
    </w:p>
    <w:p w:rsidR="00697168" w:rsidRPr="00C65C23" w:rsidRDefault="00697168" w:rsidP="00697168">
      <w:pPr>
        <w:jc w:val="center"/>
        <w:rPr>
          <w:rFonts w:ascii="Arial" w:hAnsi="Arial" w:cs="Arial"/>
          <w:b/>
        </w:rPr>
      </w:pPr>
    </w:p>
    <w:p w:rsidR="00697168" w:rsidRPr="00C65C23" w:rsidRDefault="00697168" w:rsidP="00697168">
      <w:pPr>
        <w:jc w:val="center"/>
        <w:rPr>
          <w:rFonts w:ascii="Arial" w:hAnsi="Arial" w:cs="Arial"/>
          <w:b/>
        </w:rPr>
      </w:pPr>
    </w:p>
    <w:p w:rsidR="00697168" w:rsidRPr="00C65C23" w:rsidRDefault="00697168" w:rsidP="00697168">
      <w:pPr>
        <w:jc w:val="center"/>
        <w:rPr>
          <w:rFonts w:ascii="Arial" w:hAnsi="Arial" w:cs="Arial"/>
          <w:b/>
        </w:rPr>
      </w:pPr>
    </w:p>
    <w:p w:rsidR="00697168" w:rsidRPr="00C65C23" w:rsidRDefault="00697168" w:rsidP="00697168">
      <w:pPr>
        <w:jc w:val="center"/>
        <w:rPr>
          <w:rFonts w:ascii="Arial" w:hAnsi="Arial" w:cs="Arial"/>
          <w:b/>
        </w:rPr>
      </w:pPr>
    </w:p>
    <w:p w:rsidR="00697168" w:rsidRPr="00C65C23" w:rsidRDefault="00697168" w:rsidP="00697168">
      <w:pPr>
        <w:jc w:val="center"/>
        <w:rPr>
          <w:rFonts w:ascii="Arial" w:hAnsi="Arial" w:cs="Arial"/>
          <w:b/>
        </w:rPr>
      </w:pPr>
    </w:p>
    <w:p w:rsidR="00697168" w:rsidRPr="00C65C23" w:rsidRDefault="00697168" w:rsidP="00697168">
      <w:pPr>
        <w:jc w:val="center"/>
        <w:rPr>
          <w:rFonts w:ascii="Arial" w:hAnsi="Arial" w:cs="Arial"/>
          <w:b/>
          <w:sz w:val="48"/>
          <w:szCs w:val="48"/>
        </w:rPr>
      </w:pPr>
      <w:r>
        <w:rPr>
          <w:rFonts w:ascii="Arial" w:hAnsi="Arial" w:cs="Arial"/>
          <w:b/>
          <w:sz w:val="48"/>
          <w:szCs w:val="48"/>
        </w:rPr>
        <w:t>CAPITULO 6</w:t>
      </w:r>
    </w:p>
    <w:p w:rsidR="00697168" w:rsidRPr="00C65C23" w:rsidRDefault="00697168" w:rsidP="00697168">
      <w:pPr>
        <w:rPr>
          <w:rFonts w:ascii="Arial" w:hAnsi="Arial" w:cs="Arial"/>
        </w:rPr>
      </w:pPr>
    </w:p>
    <w:p w:rsidR="00697168" w:rsidRPr="00C65C23" w:rsidRDefault="00697168" w:rsidP="00697168">
      <w:pPr>
        <w:rPr>
          <w:rFonts w:ascii="Arial" w:hAnsi="Arial" w:cs="Arial"/>
        </w:rPr>
      </w:pPr>
    </w:p>
    <w:p w:rsidR="00697168" w:rsidRPr="00C65C23" w:rsidRDefault="00697168" w:rsidP="00697168">
      <w:pPr>
        <w:jc w:val="center"/>
        <w:rPr>
          <w:rFonts w:ascii="Arial" w:hAnsi="Arial" w:cs="Arial"/>
          <w:b/>
          <w:sz w:val="32"/>
          <w:szCs w:val="32"/>
        </w:rPr>
      </w:pPr>
      <w:r>
        <w:rPr>
          <w:rFonts w:ascii="Arial" w:hAnsi="Arial" w:cs="Arial"/>
          <w:b/>
          <w:sz w:val="32"/>
          <w:szCs w:val="32"/>
        </w:rPr>
        <w:t>CONCLUSIONES Y RECOMENDACIONES</w:t>
      </w:r>
    </w:p>
    <w:p w:rsidR="00697168" w:rsidRPr="00C65C23" w:rsidRDefault="00697168" w:rsidP="00697168">
      <w:pPr>
        <w:rPr>
          <w:rFonts w:ascii="Arial" w:hAnsi="Arial" w:cs="Arial"/>
          <w:b/>
        </w:rPr>
      </w:pPr>
    </w:p>
    <w:p w:rsidR="00697168" w:rsidRPr="00C65C23" w:rsidRDefault="00697168" w:rsidP="00697168">
      <w:pPr>
        <w:rPr>
          <w:rFonts w:ascii="Arial" w:hAnsi="Arial" w:cs="Arial"/>
          <w:b/>
        </w:rPr>
      </w:pPr>
    </w:p>
    <w:p w:rsidR="00697168" w:rsidRPr="00C65C23" w:rsidRDefault="00697168" w:rsidP="00697168">
      <w:pPr>
        <w:rPr>
          <w:rFonts w:ascii="Arial" w:hAnsi="Arial" w:cs="Arial"/>
          <w:b/>
        </w:rPr>
      </w:pPr>
    </w:p>
    <w:p w:rsidR="00697168" w:rsidRPr="00C65C23" w:rsidRDefault="00697168" w:rsidP="00697168">
      <w:pPr>
        <w:rPr>
          <w:rFonts w:ascii="Arial" w:hAnsi="Arial" w:cs="Arial"/>
          <w:b/>
        </w:rPr>
      </w:pPr>
    </w:p>
    <w:p w:rsidR="00697168" w:rsidRDefault="00697168" w:rsidP="00E4017A">
      <w:pPr>
        <w:numPr>
          <w:ilvl w:val="1"/>
          <w:numId w:val="29"/>
        </w:numPr>
        <w:spacing w:line="480" w:lineRule="auto"/>
        <w:rPr>
          <w:rFonts w:ascii="Arial" w:hAnsi="Arial" w:cs="Arial"/>
          <w:b/>
        </w:rPr>
      </w:pPr>
      <w:r>
        <w:rPr>
          <w:rFonts w:ascii="Arial" w:hAnsi="Arial" w:cs="Arial"/>
          <w:b/>
        </w:rPr>
        <w:t>Conclusiones</w:t>
      </w:r>
    </w:p>
    <w:p w:rsidR="00697168" w:rsidRPr="00C65C23" w:rsidRDefault="00697168" w:rsidP="00697168">
      <w:pPr>
        <w:spacing w:line="480" w:lineRule="auto"/>
        <w:rPr>
          <w:rFonts w:ascii="Arial" w:hAnsi="Arial" w:cs="Arial"/>
          <w:b/>
        </w:rPr>
      </w:pPr>
    </w:p>
    <w:p w:rsidR="00697168" w:rsidRPr="00215B25" w:rsidRDefault="00697168" w:rsidP="00697168">
      <w:pPr>
        <w:spacing w:line="480" w:lineRule="auto"/>
        <w:ind w:left="510"/>
        <w:jc w:val="both"/>
        <w:rPr>
          <w:rFonts w:ascii="Arial" w:hAnsi="Arial" w:cs="Arial"/>
        </w:rPr>
      </w:pPr>
      <w:r w:rsidRPr="00215B25">
        <w:rPr>
          <w:rFonts w:ascii="Arial" w:hAnsi="Arial" w:cs="Arial"/>
        </w:rPr>
        <w:t>Una vez analizado los resultados, se puede concluir:</w:t>
      </w:r>
    </w:p>
    <w:p w:rsidR="00697168" w:rsidRPr="00215B25" w:rsidRDefault="00697168" w:rsidP="00697168">
      <w:pPr>
        <w:spacing w:line="480" w:lineRule="auto"/>
        <w:ind w:left="510"/>
        <w:jc w:val="both"/>
        <w:rPr>
          <w:rFonts w:ascii="Arial" w:hAnsi="Arial" w:cs="Arial"/>
        </w:rPr>
      </w:pPr>
    </w:p>
    <w:p w:rsidR="00697168" w:rsidRPr="00215B25" w:rsidRDefault="00697168" w:rsidP="00E4017A">
      <w:pPr>
        <w:numPr>
          <w:ilvl w:val="0"/>
          <w:numId w:val="30"/>
        </w:numPr>
        <w:spacing w:line="480" w:lineRule="auto"/>
        <w:jc w:val="both"/>
        <w:rPr>
          <w:rFonts w:ascii="Arial" w:hAnsi="Arial" w:cs="Arial"/>
        </w:rPr>
      </w:pPr>
      <w:r w:rsidRPr="00215B25">
        <w:rPr>
          <w:rFonts w:ascii="Arial" w:hAnsi="Arial" w:cs="Arial"/>
        </w:rPr>
        <w:t>Empleo de dos técnicas de remadiación de suelos: biorremediación (intervención de bacterias) y fitorremediación (uso de plantas).</w:t>
      </w:r>
    </w:p>
    <w:p w:rsidR="00697168" w:rsidRPr="00215B25" w:rsidRDefault="00697168" w:rsidP="00E4017A">
      <w:pPr>
        <w:numPr>
          <w:ilvl w:val="0"/>
          <w:numId w:val="30"/>
        </w:numPr>
        <w:spacing w:line="480" w:lineRule="auto"/>
        <w:jc w:val="both"/>
        <w:rPr>
          <w:rFonts w:ascii="Arial" w:hAnsi="Arial" w:cs="Arial"/>
        </w:rPr>
      </w:pPr>
      <w:r w:rsidRPr="00215B25">
        <w:rPr>
          <w:rFonts w:ascii="Arial" w:hAnsi="Arial" w:cs="Arial"/>
        </w:rPr>
        <w:t>Al dejar el suelo sin tratar, es decir, permitir la atenuación natural, requeriría demasiado tiempo y dependiendo de las concentraciones y tipo de contaminante no se puede asegurar la recuperación del suelo puesto que algunos componentes no son degradables total o parcialmente.</w:t>
      </w:r>
    </w:p>
    <w:p w:rsidR="00697168" w:rsidRPr="00215B25" w:rsidRDefault="00697168" w:rsidP="00697168">
      <w:pPr>
        <w:spacing w:line="480" w:lineRule="auto"/>
        <w:ind w:left="510"/>
        <w:jc w:val="both"/>
        <w:rPr>
          <w:rFonts w:ascii="Arial" w:hAnsi="Arial" w:cs="Arial"/>
        </w:rPr>
      </w:pPr>
    </w:p>
    <w:p w:rsidR="00697168" w:rsidRPr="00215B25" w:rsidRDefault="00697168" w:rsidP="00E4017A">
      <w:pPr>
        <w:numPr>
          <w:ilvl w:val="0"/>
          <w:numId w:val="30"/>
        </w:numPr>
        <w:spacing w:line="480" w:lineRule="auto"/>
        <w:jc w:val="both"/>
        <w:rPr>
          <w:rFonts w:ascii="Arial" w:hAnsi="Arial" w:cs="Arial"/>
        </w:rPr>
      </w:pPr>
      <w:r w:rsidRPr="00215B25">
        <w:rPr>
          <w:rFonts w:ascii="Arial" w:hAnsi="Arial" w:cs="Arial"/>
        </w:rPr>
        <w:t>Se comprobó que el proceso ex situ permite un mayor control de los procesos de remediación, mediante el movimiento de tierra los agregados se disgregaron, teniendo los microorganismos más probabilidad de entrar en contacto con el contaminante para la degradación del mismo.</w:t>
      </w:r>
    </w:p>
    <w:p w:rsidR="00697168" w:rsidRPr="00215B25" w:rsidRDefault="00697168" w:rsidP="00E4017A">
      <w:pPr>
        <w:numPr>
          <w:ilvl w:val="0"/>
          <w:numId w:val="30"/>
        </w:numPr>
        <w:spacing w:line="480" w:lineRule="auto"/>
        <w:jc w:val="both"/>
        <w:rPr>
          <w:rFonts w:ascii="Arial" w:hAnsi="Arial" w:cs="Arial"/>
        </w:rPr>
      </w:pPr>
      <w:smartTag w:uri="urn:schemas-microsoft-com:office:smarttags" w:element="PersonName">
        <w:smartTagPr>
          <w:attr w:name="ProductID" w:val="La Fitorremediaci￳n"/>
        </w:smartTagPr>
        <w:r w:rsidRPr="00215B25">
          <w:rPr>
            <w:rFonts w:ascii="Arial" w:hAnsi="Arial" w:cs="Arial"/>
          </w:rPr>
          <w:t>La Fitorremediación</w:t>
        </w:r>
      </w:smartTag>
      <w:r w:rsidRPr="00215B25">
        <w:rPr>
          <w:rFonts w:ascii="Arial" w:hAnsi="Arial" w:cs="Arial"/>
        </w:rPr>
        <w:t xml:space="preserve"> como tratamiento complementario es efectivo siempre y cuando se de un acondicionamiento nutritivo al suelo antes y durante la aplicación de dicho tratamiento y es conveniente su aplicación debido a que no presentan residuos sólidos, ni líquidos y las plantas sembradas ayudaron al crecimiento de especies nativas del lugar.</w:t>
      </w:r>
    </w:p>
    <w:p w:rsidR="00697168" w:rsidRPr="00215B25" w:rsidRDefault="00697168" w:rsidP="00E4017A">
      <w:pPr>
        <w:numPr>
          <w:ilvl w:val="0"/>
          <w:numId w:val="30"/>
        </w:numPr>
        <w:spacing w:line="480" w:lineRule="auto"/>
        <w:jc w:val="both"/>
        <w:rPr>
          <w:rFonts w:ascii="Arial" w:hAnsi="Arial" w:cs="Arial"/>
        </w:rPr>
      </w:pPr>
      <w:r w:rsidRPr="00215B25">
        <w:rPr>
          <w:rFonts w:ascii="Arial" w:hAnsi="Arial" w:cs="Arial"/>
        </w:rPr>
        <w:t>Aunque el suelo estaba aparentemente en condiciones óptimas para el crecimiento de microflora, se comprobó que no cumplía con las condiciones necesarias para el desarrollo óptimo de la misma, al sembrar semillas de alfalfa, estas no germinaron.</w:t>
      </w:r>
    </w:p>
    <w:p w:rsidR="00697168" w:rsidRPr="00215B25" w:rsidRDefault="00697168" w:rsidP="00E4017A">
      <w:pPr>
        <w:numPr>
          <w:ilvl w:val="0"/>
          <w:numId w:val="30"/>
        </w:numPr>
        <w:spacing w:line="480" w:lineRule="auto"/>
        <w:jc w:val="both"/>
        <w:rPr>
          <w:rFonts w:ascii="Arial" w:hAnsi="Arial" w:cs="Arial"/>
        </w:rPr>
      </w:pPr>
      <w:r w:rsidRPr="00215B25">
        <w:rPr>
          <w:rFonts w:ascii="Arial" w:hAnsi="Arial" w:cs="Arial"/>
        </w:rPr>
        <w:t>Se determinó que el agua es un factor importante en el proceso de remediación puesto que los microorganismos toman los nutrientes de la fase líquida.  El aumento de agua que se produjo por las grandes precipitaciones provocaron una inhibición del flujo de aire, reduciendo así el suministro de oxígeno dando como consecuencia la muerte de los microorganismos.</w:t>
      </w:r>
    </w:p>
    <w:p w:rsidR="00697168" w:rsidRPr="00215B25" w:rsidRDefault="00697168" w:rsidP="00E4017A">
      <w:pPr>
        <w:numPr>
          <w:ilvl w:val="0"/>
          <w:numId w:val="30"/>
        </w:numPr>
        <w:spacing w:line="480" w:lineRule="auto"/>
        <w:jc w:val="both"/>
        <w:rPr>
          <w:rFonts w:ascii="Arial" w:hAnsi="Arial" w:cs="Arial"/>
        </w:rPr>
      </w:pPr>
      <w:r w:rsidRPr="00215B25">
        <w:rPr>
          <w:rFonts w:ascii="Arial" w:hAnsi="Arial" w:cs="Arial"/>
        </w:rPr>
        <w:t>Se pudo comprobar que el método de Biorremediación por depender de microorganismos, los cuales son sensibles a varios factores externos se puede hacer una extrapolación entre los ensayos de laboratorio y las situaciones en el campo.</w:t>
      </w:r>
    </w:p>
    <w:p w:rsidR="00697168" w:rsidRPr="00215B25" w:rsidRDefault="00697168" w:rsidP="00E4017A">
      <w:pPr>
        <w:numPr>
          <w:ilvl w:val="0"/>
          <w:numId w:val="30"/>
        </w:numPr>
        <w:spacing w:line="480" w:lineRule="auto"/>
        <w:jc w:val="both"/>
        <w:rPr>
          <w:rFonts w:ascii="Arial" w:hAnsi="Arial" w:cs="Arial"/>
        </w:rPr>
      </w:pPr>
      <w:r w:rsidRPr="00215B25">
        <w:rPr>
          <w:rFonts w:ascii="Arial" w:hAnsi="Arial" w:cs="Arial"/>
        </w:rPr>
        <w:t>Los parámetros de TPH y COV presentaron una disminución considerable luego de comenzar el proceso de fitorremediacion demostrando que con la adición de nutrientes y la adecuado oxigenación el proceso se realiza con una mayor efectividad y  mucho mas rápido.</w:t>
      </w:r>
    </w:p>
    <w:p w:rsidR="00697168" w:rsidRDefault="00697168" w:rsidP="00E4017A">
      <w:pPr>
        <w:numPr>
          <w:ilvl w:val="0"/>
          <w:numId w:val="30"/>
        </w:numPr>
        <w:spacing w:line="480" w:lineRule="auto"/>
        <w:jc w:val="both"/>
        <w:rPr>
          <w:rFonts w:ascii="Arial" w:hAnsi="Arial" w:cs="Arial"/>
        </w:rPr>
      </w:pPr>
      <w:r w:rsidRPr="00215B25">
        <w:rPr>
          <w:rFonts w:ascii="Arial" w:hAnsi="Arial" w:cs="Arial"/>
        </w:rPr>
        <w:t>La aportación del agua al suelo, disminuye la temperatura del mismo de manera significativa, disminuyendo el gradiente térmico, producto de las reacciones químicas de los procesos de descomposición y remediación que sufre el suelo. De esta manera el mismo se regula y permite su regeneración.</w:t>
      </w:r>
    </w:p>
    <w:p w:rsidR="00697168" w:rsidRPr="00215B25" w:rsidRDefault="00697168" w:rsidP="00E4017A">
      <w:pPr>
        <w:numPr>
          <w:ilvl w:val="0"/>
          <w:numId w:val="30"/>
        </w:numPr>
        <w:spacing w:line="480" w:lineRule="auto"/>
        <w:jc w:val="both"/>
        <w:rPr>
          <w:rFonts w:ascii="Arial" w:hAnsi="Arial" w:cs="Arial"/>
        </w:rPr>
      </w:pPr>
      <w:r w:rsidRPr="00215B25">
        <w:rPr>
          <w:rFonts w:ascii="Arial" w:hAnsi="Arial" w:cs="Arial"/>
        </w:rPr>
        <w:t>Los compuestos orgánicos volátiles tienen la mayor disminución en este proceso el segundo mes. Su decrecimiento progresó en el tercero, atenuándose levemente. Demostrando la contaminación disminuyo a límites donde fue posible el crecimiento de microflora.</w:t>
      </w:r>
    </w:p>
    <w:p w:rsidR="00697168" w:rsidRPr="00215B25" w:rsidRDefault="00697168" w:rsidP="00E4017A">
      <w:pPr>
        <w:numPr>
          <w:ilvl w:val="0"/>
          <w:numId w:val="30"/>
        </w:numPr>
        <w:spacing w:line="480" w:lineRule="auto"/>
        <w:jc w:val="both"/>
        <w:rPr>
          <w:rFonts w:ascii="Arial" w:hAnsi="Arial" w:cs="Arial"/>
        </w:rPr>
      </w:pPr>
      <w:r w:rsidRPr="00215B25">
        <w:rPr>
          <w:rFonts w:ascii="Arial" w:hAnsi="Arial" w:cs="Arial"/>
        </w:rPr>
        <w:t>Se puede deducir, basados en los parámetros de TPH que las plantas asimilaron el contaminante, de esta manera se justifica el deterioro de las plantas en las primeras semanas.</w:t>
      </w:r>
    </w:p>
    <w:p w:rsidR="00697168" w:rsidRDefault="00697168" w:rsidP="00E4017A">
      <w:pPr>
        <w:numPr>
          <w:ilvl w:val="0"/>
          <w:numId w:val="30"/>
        </w:numPr>
        <w:spacing w:line="480" w:lineRule="auto"/>
        <w:jc w:val="both"/>
        <w:rPr>
          <w:rFonts w:ascii="Arial" w:hAnsi="Arial" w:cs="Arial"/>
        </w:rPr>
      </w:pPr>
      <w:r w:rsidRPr="00215B25">
        <w:rPr>
          <w:rFonts w:ascii="Arial" w:hAnsi="Arial" w:cs="Arial"/>
        </w:rPr>
        <w:t>Debido a que los sitios contaminados por lo general no presentan la actividad biológica necesaria para que se produzca la degradación de los contaminantes por lo que es conveniente, introducir al medio, microorganismos, cuya efectividad haya sido probada previamente.</w:t>
      </w:r>
    </w:p>
    <w:p w:rsidR="00697168" w:rsidRPr="00215B25" w:rsidRDefault="00697168" w:rsidP="00697168">
      <w:pPr>
        <w:spacing w:line="480" w:lineRule="auto"/>
        <w:ind w:left="1114"/>
        <w:jc w:val="both"/>
        <w:rPr>
          <w:rFonts w:ascii="Arial" w:hAnsi="Arial" w:cs="Arial"/>
        </w:rPr>
      </w:pPr>
    </w:p>
    <w:p w:rsidR="00697168" w:rsidRDefault="00697168" w:rsidP="00E4017A">
      <w:pPr>
        <w:numPr>
          <w:ilvl w:val="1"/>
          <w:numId w:val="29"/>
        </w:numPr>
        <w:spacing w:line="480" w:lineRule="auto"/>
        <w:jc w:val="both"/>
        <w:rPr>
          <w:rFonts w:ascii="Arial" w:hAnsi="Arial" w:cs="Arial"/>
          <w:b/>
        </w:rPr>
      </w:pPr>
      <w:r w:rsidRPr="00215B25">
        <w:rPr>
          <w:rFonts w:ascii="Arial" w:hAnsi="Arial" w:cs="Arial"/>
          <w:b/>
        </w:rPr>
        <w:t>Recomendaciones</w:t>
      </w:r>
    </w:p>
    <w:p w:rsidR="00697168" w:rsidRPr="00215B25" w:rsidRDefault="00697168" w:rsidP="00697168">
      <w:pPr>
        <w:spacing w:line="480" w:lineRule="auto"/>
        <w:jc w:val="both"/>
        <w:rPr>
          <w:rFonts w:ascii="Arial" w:hAnsi="Arial" w:cs="Arial"/>
          <w:b/>
        </w:rPr>
      </w:pPr>
    </w:p>
    <w:p w:rsidR="00697168" w:rsidRDefault="00697168" w:rsidP="00E4017A">
      <w:pPr>
        <w:numPr>
          <w:ilvl w:val="0"/>
          <w:numId w:val="30"/>
        </w:numPr>
        <w:tabs>
          <w:tab w:val="left" w:pos="900"/>
        </w:tabs>
        <w:spacing w:line="480" w:lineRule="auto"/>
        <w:ind w:left="867" w:hanging="357"/>
        <w:jc w:val="both"/>
        <w:rPr>
          <w:rFonts w:ascii="Arial" w:hAnsi="Arial" w:cs="Arial"/>
        </w:rPr>
      </w:pPr>
      <w:r w:rsidRPr="00215B25">
        <w:rPr>
          <w:rFonts w:ascii="Arial" w:hAnsi="Arial" w:cs="Arial"/>
        </w:rPr>
        <w:t>Se recomienda  usar la flora y fauna del sector en donde se produjo la contaminación y procurar no usar especies del sector ex</w:t>
      </w:r>
      <w:r w:rsidRPr="00215B25">
        <w:rPr>
          <w:rFonts w:ascii="Arial" w:hAnsi="Arial" w:cs="Arial"/>
        </w:rPr>
        <w:softHyphen/>
        <w:t>situ.</w:t>
      </w:r>
    </w:p>
    <w:p w:rsidR="00697168" w:rsidRDefault="00697168" w:rsidP="00E4017A">
      <w:pPr>
        <w:numPr>
          <w:ilvl w:val="0"/>
          <w:numId w:val="30"/>
        </w:numPr>
        <w:tabs>
          <w:tab w:val="left" w:pos="900"/>
        </w:tabs>
        <w:spacing w:line="480" w:lineRule="auto"/>
        <w:ind w:left="867" w:hanging="357"/>
        <w:jc w:val="both"/>
        <w:rPr>
          <w:rFonts w:ascii="Arial" w:hAnsi="Arial" w:cs="Arial"/>
        </w:rPr>
      </w:pPr>
      <w:r>
        <w:rPr>
          <w:rFonts w:ascii="Arial" w:hAnsi="Arial" w:cs="Arial"/>
        </w:rPr>
        <w:t>Es necesario realizar los procesos de remediación en sitios en donde las condiciones atmosféricas se controlen de tal manera que no afectan al proceso de remediación.</w:t>
      </w:r>
    </w:p>
    <w:p w:rsidR="00697168" w:rsidRPr="00215B25" w:rsidRDefault="00697168" w:rsidP="00E4017A">
      <w:pPr>
        <w:numPr>
          <w:ilvl w:val="0"/>
          <w:numId w:val="30"/>
        </w:numPr>
        <w:tabs>
          <w:tab w:val="left" w:pos="900"/>
        </w:tabs>
        <w:spacing w:line="480" w:lineRule="auto"/>
        <w:ind w:left="867" w:hanging="357"/>
        <w:jc w:val="both"/>
        <w:rPr>
          <w:rFonts w:ascii="Arial" w:hAnsi="Arial" w:cs="Arial"/>
        </w:rPr>
      </w:pPr>
      <w:r>
        <w:rPr>
          <w:rFonts w:ascii="Arial" w:hAnsi="Arial" w:cs="Arial"/>
        </w:rPr>
        <w:t>Se recomienda usar el método de fitorremediacion solo como técnica complementaria.</w:t>
      </w:r>
    </w:p>
    <w:p w:rsidR="00697168" w:rsidRPr="00215B25" w:rsidRDefault="00697168" w:rsidP="00697168">
      <w:pPr>
        <w:spacing w:line="480" w:lineRule="auto"/>
        <w:ind w:left="510"/>
        <w:jc w:val="both"/>
        <w:rPr>
          <w:rFonts w:ascii="Arial" w:hAnsi="Arial" w:cs="Arial"/>
        </w:rPr>
      </w:pPr>
    </w:p>
    <w:p w:rsidR="00697168" w:rsidRPr="00215B25" w:rsidRDefault="00697168" w:rsidP="00697168">
      <w:pPr>
        <w:ind w:left="510"/>
        <w:rPr>
          <w:rFonts w:ascii="Arial" w:hAnsi="Arial" w:cs="Arial"/>
        </w:rPr>
      </w:pPr>
    </w:p>
    <w:p w:rsidR="006B4B23" w:rsidRDefault="006B4B23" w:rsidP="00B17894">
      <w:pPr>
        <w:jc w:val="both"/>
        <w:rPr>
          <w:rFonts w:ascii="Arial" w:hAnsi="Arial" w:cs="Arial"/>
        </w:rPr>
      </w:pPr>
    </w:p>
    <w:p w:rsidR="00697168" w:rsidRDefault="00697168" w:rsidP="00B17894">
      <w:pPr>
        <w:jc w:val="both"/>
        <w:rPr>
          <w:rFonts w:ascii="Arial" w:hAnsi="Arial" w:cs="Arial"/>
        </w:rPr>
      </w:pPr>
    </w:p>
    <w:p w:rsidR="00697168" w:rsidRDefault="00697168" w:rsidP="00B17894">
      <w:pPr>
        <w:jc w:val="both"/>
        <w:rPr>
          <w:rFonts w:ascii="Arial" w:hAnsi="Arial" w:cs="Arial"/>
        </w:rPr>
      </w:pPr>
    </w:p>
    <w:p w:rsidR="00697168" w:rsidRDefault="00697168" w:rsidP="00B17894">
      <w:pPr>
        <w:jc w:val="both"/>
        <w:rPr>
          <w:rFonts w:ascii="Arial" w:hAnsi="Arial" w:cs="Arial"/>
        </w:rPr>
      </w:pPr>
    </w:p>
    <w:p w:rsidR="00697168" w:rsidRDefault="00697168" w:rsidP="00B17894">
      <w:pPr>
        <w:jc w:val="both"/>
        <w:rPr>
          <w:rFonts w:ascii="Arial" w:hAnsi="Arial" w:cs="Arial"/>
        </w:rPr>
      </w:pPr>
    </w:p>
    <w:p w:rsidR="00697168" w:rsidRDefault="00697168" w:rsidP="00B17894">
      <w:pPr>
        <w:jc w:val="both"/>
        <w:rPr>
          <w:rFonts w:ascii="Arial" w:hAnsi="Arial" w:cs="Arial"/>
        </w:rPr>
      </w:pPr>
    </w:p>
    <w:p w:rsidR="00697168" w:rsidRDefault="00697168" w:rsidP="00B17894">
      <w:pPr>
        <w:jc w:val="both"/>
        <w:rPr>
          <w:rFonts w:ascii="Arial" w:hAnsi="Arial" w:cs="Arial"/>
        </w:rPr>
      </w:pPr>
    </w:p>
    <w:p w:rsidR="00697168" w:rsidRDefault="00697168" w:rsidP="00B17894">
      <w:pPr>
        <w:jc w:val="both"/>
        <w:rPr>
          <w:rFonts w:ascii="Arial" w:hAnsi="Arial" w:cs="Arial"/>
        </w:rPr>
      </w:pPr>
    </w:p>
    <w:p w:rsidR="00697168" w:rsidRDefault="00697168" w:rsidP="00B17894">
      <w:pPr>
        <w:jc w:val="both"/>
        <w:rPr>
          <w:rFonts w:ascii="Arial" w:hAnsi="Arial" w:cs="Arial"/>
        </w:rPr>
      </w:pPr>
    </w:p>
    <w:p w:rsidR="00697168" w:rsidRDefault="00697168" w:rsidP="00B17894">
      <w:pPr>
        <w:jc w:val="both"/>
        <w:rPr>
          <w:rFonts w:ascii="Arial" w:hAnsi="Arial" w:cs="Arial"/>
        </w:rPr>
      </w:pPr>
    </w:p>
    <w:p w:rsidR="00697168" w:rsidRDefault="00697168" w:rsidP="00B17894">
      <w:pPr>
        <w:jc w:val="both"/>
        <w:rPr>
          <w:rFonts w:ascii="Arial" w:hAnsi="Arial" w:cs="Arial"/>
        </w:rPr>
      </w:pPr>
    </w:p>
    <w:p w:rsidR="000A59A5" w:rsidRPr="0063634A" w:rsidRDefault="000A59A5" w:rsidP="000A59A5">
      <w:pPr>
        <w:jc w:val="center"/>
        <w:rPr>
          <w:rFonts w:ascii="Arial" w:hAnsi="Arial" w:cs="Arial"/>
          <w:b/>
          <w:sz w:val="32"/>
          <w:lang w:val="en-GB"/>
        </w:rPr>
      </w:pPr>
      <w:r w:rsidRPr="0063634A">
        <w:rPr>
          <w:rFonts w:ascii="Arial" w:hAnsi="Arial" w:cs="Arial"/>
          <w:b/>
          <w:sz w:val="32"/>
          <w:lang w:val="en-GB"/>
        </w:rPr>
        <w:t>BIBLIOGRAFIA</w:t>
      </w:r>
    </w:p>
    <w:p w:rsidR="000A59A5" w:rsidRPr="008164D3" w:rsidRDefault="000A59A5" w:rsidP="000A59A5">
      <w:pPr>
        <w:jc w:val="both"/>
        <w:rPr>
          <w:rFonts w:ascii="Arial" w:hAnsi="Arial" w:cs="Arial"/>
          <w:lang w:val="en-GB"/>
        </w:rPr>
      </w:pPr>
    </w:p>
    <w:p w:rsidR="000A59A5" w:rsidRPr="008164D3" w:rsidRDefault="000A59A5" w:rsidP="000A59A5">
      <w:pPr>
        <w:jc w:val="both"/>
        <w:rPr>
          <w:rFonts w:ascii="Arial" w:hAnsi="Arial" w:cs="Arial"/>
          <w:lang w:val="en-GB"/>
        </w:rPr>
      </w:pPr>
    </w:p>
    <w:p w:rsidR="000A59A5" w:rsidRPr="00CB0B94" w:rsidRDefault="000A59A5" w:rsidP="00E4017A">
      <w:pPr>
        <w:numPr>
          <w:ilvl w:val="0"/>
          <w:numId w:val="31"/>
        </w:numPr>
        <w:spacing w:line="480" w:lineRule="auto"/>
        <w:jc w:val="both"/>
        <w:rPr>
          <w:rFonts w:ascii="Arial" w:hAnsi="Arial" w:cs="Arial"/>
        </w:rPr>
      </w:pPr>
      <w:r w:rsidRPr="00CB0B94">
        <w:rPr>
          <w:rFonts w:ascii="Arial" w:hAnsi="Arial" w:cs="Arial"/>
        </w:rPr>
        <w:t>Contaminación y depuración de suelos. Instituto tecnológico geominero de España</w:t>
      </w:r>
    </w:p>
    <w:p w:rsidR="000A59A5" w:rsidRPr="00CB0B94" w:rsidRDefault="000A59A5" w:rsidP="00E4017A">
      <w:pPr>
        <w:numPr>
          <w:ilvl w:val="0"/>
          <w:numId w:val="31"/>
        </w:numPr>
        <w:spacing w:line="480" w:lineRule="auto"/>
        <w:jc w:val="both"/>
        <w:rPr>
          <w:rFonts w:ascii="Arial" w:hAnsi="Arial" w:cs="Arial"/>
        </w:rPr>
      </w:pPr>
      <w:r w:rsidRPr="00CB0B94">
        <w:rPr>
          <w:rFonts w:ascii="Arial" w:hAnsi="Arial" w:cs="Arial"/>
        </w:rPr>
        <w:t xml:space="preserve">Gestión de residuos tóxicos. Tratamiento, eliminación y recuperación  de suelos, Michael D LaGrega, Phillip L. Buckingham, Jeffrey C. Evans, Editorial Mc. Graw Hill, Volumen I, 1996  </w:t>
      </w:r>
    </w:p>
    <w:p w:rsidR="000A59A5" w:rsidRPr="00CB0B94" w:rsidRDefault="000A59A5" w:rsidP="00E4017A">
      <w:pPr>
        <w:numPr>
          <w:ilvl w:val="0"/>
          <w:numId w:val="31"/>
        </w:numPr>
        <w:spacing w:line="480" w:lineRule="auto"/>
        <w:jc w:val="both"/>
        <w:rPr>
          <w:rFonts w:ascii="Arial" w:hAnsi="Arial" w:cs="Arial"/>
        </w:rPr>
      </w:pPr>
      <w:r w:rsidRPr="00CB0B94">
        <w:rPr>
          <w:rFonts w:ascii="Arial" w:hAnsi="Arial" w:cs="Arial"/>
        </w:rPr>
        <w:t xml:space="preserve">Gestión de residuos tóxicos. Tratamiento, eliminación y recuperación  de suelos, Michael D LaGrega, Phillip L. Buckingham, Jeffrey C. Evans, Editorial Mc. Graw Hill, Volumen II, 1996  </w:t>
      </w:r>
    </w:p>
    <w:p w:rsidR="000A59A5" w:rsidRPr="00CB0B94" w:rsidRDefault="000A59A5" w:rsidP="00E4017A">
      <w:pPr>
        <w:numPr>
          <w:ilvl w:val="0"/>
          <w:numId w:val="31"/>
        </w:numPr>
        <w:spacing w:line="480" w:lineRule="auto"/>
        <w:jc w:val="both"/>
        <w:rPr>
          <w:rFonts w:ascii="Arial" w:hAnsi="Arial" w:cs="Arial"/>
        </w:rPr>
      </w:pPr>
      <w:r w:rsidRPr="00CB0B94">
        <w:rPr>
          <w:rFonts w:ascii="Arial" w:hAnsi="Arial" w:cs="Arial"/>
        </w:rPr>
        <w:t>Contaminación del suelo: Estudios, tratamientos y gestion, Dr. Ing. De Montes, Mariano Seoánez Calvo, Ediciones Mundi-Prensa, 1999</w:t>
      </w:r>
    </w:p>
    <w:p w:rsidR="000A59A5" w:rsidRPr="00CB0B94" w:rsidRDefault="000A59A5" w:rsidP="00E4017A">
      <w:pPr>
        <w:numPr>
          <w:ilvl w:val="0"/>
          <w:numId w:val="31"/>
        </w:numPr>
        <w:spacing w:line="480" w:lineRule="auto"/>
        <w:jc w:val="both"/>
        <w:rPr>
          <w:rFonts w:ascii="Arial" w:hAnsi="Arial" w:cs="Arial"/>
        </w:rPr>
      </w:pPr>
      <w:r w:rsidRPr="00CB0B94">
        <w:rPr>
          <w:rFonts w:ascii="Arial" w:hAnsi="Arial" w:cs="Arial"/>
        </w:rPr>
        <w:t>Petróleo en la cuenca amazónica del Ecuador produce una “emergencia sanitaria”.htm, Miguel San Sebastián y Anna-Karin Hurtig, 2004, Ecuador</w:t>
      </w:r>
    </w:p>
    <w:p w:rsidR="000A59A5" w:rsidRPr="00CB0B94" w:rsidRDefault="000A59A5" w:rsidP="00E4017A">
      <w:pPr>
        <w:numPr>
          <w:ilvl w:val="0"/>
          <w:numId w:val="31"/>
        </w:numPr>
        <w:spacing w:line="480" w:lineRule="auto"/>
        <w:jc w:val="both"/>
        <w:rPr>
          <w:rFonts w:ascii="Arial" w:hAnsi="Arial" w:cs="Arial"/>
        </w:rPr>
      </w:pPr>
      <w:r w:rsidRPr="00CB0B94">
        <w:rPr>
          <w:rFonts w:ascii="Arial" w:hAnsi="Arial" w:cs="Arial"/>
        </w:rPr>
        <w:t>Ingenieria Ambiental , J. Glynn Henry, Gary Heinke, Segunda Edición,  1999, Mexico</w:t>
      </w:r>
    </w:p>
    <w:p w:rsidR="000A59A5" w:rsidRDefault="000A59A5" w:rsidP="00E4017A">
      <w:pPr>
        <w:numPr>
          <w:ilvl w:val="0"/>
          <w:numId w:val="31"/>
        </w:numPr>
        <w:spacing w:line="480" w:lineRule="auto"/>
        <w:jc w:val="both"/>
        <w:rPr>
          <w:rFonts w:ascii="Arial" w:hAnsi="Arial" w:cs="Arial"/>
          <w:lang w:val="en-US"/>
        </w:rPr>
      </w:pPr>
      <w:r w:rsidRPr="00CB0B94">
        <w:rPr>
          <w:rFonts w:ascii="Arial" w:hAnsi="Arial" w:cs="Arial"/>
          <w:lang w:val="en-US"/>
        </w:rPr>
        <w:t xml:space="preserve">Biología, Meter Alexander, Ph. D., Mary Jean Bahret, Judith Chaves, </w:t>
      </w:r>
      <w:smartTag w:uri="urn:schemas-microsoft-com:office:smarttags" w:element="City">
        <w:smartTag w:uri="urn:schemas-microsoft-com:office:smarttags" w:element="place">
          <w:r w:rsidRPr="00CB0B94">
            <w:rPr>
              <w:rFonts w:ascii="Arial" w:hAnsi="Arial" w:cs="Arial"/>
              <w:lang w:val="en-US"/>
            </w:rPr>
            <w:t>Gary</w:t>
          </w:r>
        </w:smartTag>
      </w:smartTag>
      <w:r w:rsidRPr="00CB0B94">
        <w:rPr>
          <w:rFonts w:ascii="Arial" w:hAnsi="Arial" w:cs="Arial"/>
          <w:lang w:val="en-US"/>
        </w:rPr>
        <w:t xml:space="preserve"> Courts, Naomi Skolky D’Alessio, Prentice Hall</w:t>
      </w:r>
    </w:p>
    <w:p w:rsidR="000A59A5" w:rsidRPr="00CB0B94" w:rsidRDefault="000A59A5" w:rsidP="00E4017A">
      <w:pPr>
        <w:numPr>
          <w:ilvl w:val="0"/>
          <w:numId w:val="31"/>
        </w:numPr>
        <w:spacing w:line="480" w:lineRule="auto"/>
        <w:jc w:val="both"/>
        <w:rPr>
          <w:rFonts w:ascii="Arial" w:hAnsi="Arial" w:cs="Arial"/>
        </w:rPr>
      </w:pPr>
      <w:r w:rsidRPr="00CB0B94">
        <w:rPr>
          <w:rFonts w:ascii="Arial" w:hAnsi="Arial" w:cs="Arial"/>
        </w:rPr>
        <w:t>Tecnología de remediación de suelos contaminados, Tania Volke Sepúlveda, Juan Antonio Velasco Trejo, Instituto Nacional de Ecología, 2002,  México.</w:t>
      </w:r>
    </w:p>
    <w:p w:rsidR="000A59A5" w:rsidRPr="00CB0B94" w:rsidRDefault="000A59A5" w:rsidP="00E4017A">
      <w:pPr>
        <w:numPr>
          <w:ilvl w:val="0"/>
          <w:numId w:val="31"/>
        </w:numPr>
        <w:spacing w:line="480" w:lineRule="auto"/>
        <w:jc w:val="both"/>
        <w:rPr>
          <w:rFonts w:ascii="Arial" w:hAnsi="Arial" w:cs="Arial"/>
        </w:rPr>
      </w:pPr>
      <w:r w:rsidRPr="00CB0B94">
        <w:rPr>
          <w:rFonts w:ascii="Arial" w:hAnsi="Arial" w:cs="Arial"/>
        </w:rPr>
        <w:t>Principios de Biorrecuperacion, Juana B. Eweis, Janina J. Egas, Daniel P. Y. Chang, Edgard D. Schroeder, Mc Graw-Hill, España, 1999, 1era Edicion.</w:t>
      </w:r>
    </w:p>
    <w:p w:rsidR="000A59A5" w:rsidRPr="00EA59E0" w:rsidRDefault="000A59A5" w:rsidP="00E4017A">
      <w:pPr>
        <w:numPr>
          <w:ilvl w:val="0"/>
          <w:numId w:val="31"/>
        </w:numPr>
        <w:spacing w:line="480" w:lineRule="auto"/>
        <w:jc w:val="both"/>
        <w:rPr>
          <w:rFonts w:ascii="Arial" w:hAnsi="Arial" w:cs="Arial"/>
        </w:rPr>
      </w:pPr>
      <w:r w:rsidRPr="00CB0B94">
        <w:rPr>
          <w:rFonts w:ascii="Arial" w:hAnsi="Arial" w:cs="Arial"/>
        </w:rPr>
        <w:t xml:space="preserve">Acondicionamiento del suelo." </w:t>
      </w:r>
      <w:r w:rsidRPr="00CB0B94">
        <w:rPr>
          <w:rFonts w:ascii="Arial" w:hAnsi="Arial" w:cs="Arial"/>
          <w:i/>
          <w:iCs/>
        </w:rPr>
        <w:t>Microsoft® Encarta®</w:t>
      </w:r>
      <w:r w:rsidRPr="00CB0B94">
        <w:rPr>
          <w:rFonts w:ascii="Arial" w:hAnsi="Arial" w:cs="Arial"/>
        </w:rPr>
        <w:t xml:space="preserve"> 2006 [CD]. </w:t>
      </w:r>
      <w:r w:rsidRPr="00EA59E0">
        <w:rPr>
          <w:rFonts w:ascii="Arial" w:hAnsi="Arial" w:cs="Arial"/>
        </w:rPr>
        <w:t xml:space="preserve">Microsoft Corporation, 2005. </w:t>
      </w:r>
    </w:p>
    <w:p w:rsidR="000A59A5" w:rsidRPr="0063634A" w:rsidRDefault="000A59A5" w:rsidP="00E4017A">
      <w:pPr>
        <w:numPr>
          <w:ilvl w:val="0"/>
          <w:numId w:val="31"/>
        </w:numPr>
        <w:spacing w:line="480" w:lineRule="auto"/>
        <w:jc w:val="both"/>
        <w:rPr>
          <w:rFonts w:ascii="Arial" w:hAnsi="Arial" w:cs="Arial"/>
        </w:rPr>
      </w:pPr>
      <w:hyperlink r:id="rId147" w:history="1">
        <w:r w:rsidRPr="0063634A">
          <w:rPr>
            <w:rStyle w:val="Hipervnculo"/>
            <w:rFonts w:ascii="Arial" w:hAnsi="Arial" w:cs="Arial"/>
            <w:color w:val="auto"/>
          </w:rPr>
          <w:t>http://www.Sueloscontaminados_GeneralidadesMedio-AmbienteinfoElportaldelMedioAmbienteenEspañol,Noticias,Entrevistas,Masters,Cur.htm</w:t>
        </w:r>
      </w:hyperlink>
    </w:p>
    <w:p w:rsidR="000A59A5" w:rsidRPr="00CB0B94" w:rsidRDefault="000A59A5" w:rsidP="00E4017A">
      <w:pPr>
        <w:numPr>
          <w:ilvl w:val="0"/>
          <w:numId w:val="31"/>
        </w:numPr>
        <w:spacing w:line="480" w:lineRule="auto"/>
        <w:jc w:val="both"/>
        <w:rPr>
          <w:rFonts w:ascii="Arial" w:hAnsi="Arial" w:cs="Arial"/>
        </w:rPr>
      </w:pPr>
      <w:r w:rsidRPr="00CB0B94">
        <w:rPr>
          <w:rFonts w:ascii="Arial" w:hAnsi="Arial" w:cs="Arial"/>
        </w:rPr>
        <w:t>http://www.Emagister_com-La guía inteligente de formación_archivos\contaminacion-hidrocarburos.htm</w:t>
      </w:r>
    </w:p>
    <w:p w:rsidR="000A59A5" w:rsidRPr="00CB0B94" w:rsidRDefault="000A59A5" w:rsidP="00E4017A">
      <w:pPr>
        <w:numPr>
          <w:ilvl w:val="0"/>
          <w:numId w:val="31"/>
        </w:numPr>
        <w:spacing w:line="480" w:lineRule="auto"/>
        <w:jc w:val="both"/>
        <w:rPr>
          <w:rFonts w:ascii="Arial" w:hAnsi="Arial" w:cs="Arial"/>
        </w:rPr>
      </w:pPr>
      <w:r w:rsidRPr="00CB0B94">
        <w:rPr>
          <w:rFonts w:ascii="Arial" w:hAnsi="Arial" w:cs="Arial"/>
        </w:rPr>
        <w:t xml:space="preserve">http://www.revisar2\5% DEL FEIREP PARA </w:t>
      </w:r>
      <w:smartTag w:uri="urn:schemas-microsoft-com:office:smarttags" w:element="PersonName">
        <w:smartTagPr>
          <w:attr w:name="ProductID" w:val="LA REPARACIￓN AMBIENTAL"/>
        </w:smartTagPr>
        <w:r w:rsidRPr="00CB0B94">
          <w:rPr>
            <w:rFonts w:ascii="Arial" w:hAnsi="Arial" w:cs="Arial"/>
          </w:rPr>
          <w:t>LA REPARACIÓN AMBIENTAL</w:t>
        </w:r>
      </w:smartTag>
      <w:r w:rsidRPr="00CB0B94">
        <w:rPr>
          <w:rFonts w:ascii="Arial" w:hAnsi="Arial" w:cs="Arial"/>
        </w:rPr>
        <w:t xml:space="preserve"> - Acción Ecológica Ecuador.htm</w:t>
      </w:r>
    </w:p>
    <w:p w:rsidR="000A59A5" w:rsidRPr="00CB0B94" w:rsidRDefault="000A59A5" w:rsidP="00E4017A">
      <w:pPr>
        <w:numPr>
          <w:ilvl w:val="0"/>
          <w:numId w:val="31"/>
        </w:numPr>
        <w:spacing w:line="480" w:lineRule="auto"/>
        <w:jc w:val="both"/>
        <w:rPr>
          <w:rFonts w:ascii="Arial" w:hAnsi="Arial" w:cs="Arial"/>
        </w:rPr>
      </w:pPr>
      <w:r w:rsidRPr="00CB0B94">
        <w:rPr>
          <w:rFonts w:ascii="Arial" w:hAnsi="Arial" w:cs="Arial"/>
        </w:rPr>
        <w:t>http://www.La explotación del petróleo en la cuenca amazónica del Ecuador produce una “emergencia sanitaria”.htm</w:t>
      </w:r>
    </w:p>
    <w:p w:rsidR="000A59A5" w:rsidRPr="00CB0B94" w:rsidRDefault="000A59A5" w:rsidP="00E4017A">
      <w:pPr>
        <w:numPr>
          <w:ilvl w:val="0"/>
          <w:numId w:val="31"/>
        </w:numPr>
        <w:spacing w:line="480" w:lineRule="auto"/>
        <w:jc w:val="both"/>
        <w:rPr>
          <w:rFonts w:ascii="Arial" w:hAnsi="Arial" w:cs="Arial"/>
        </w:rPr>
      </w:pPr>
      <w:r w:rsidRPr="00CB0B94">
        <w:rPr>
          <w:rFonts w:ascii="Arial" w:hAnsi="Arial" w:cs="Arial"/>
        </w:rPr>
        <w:t>Revista "Vida y Futuro", Maria Julia Osorio Michel, 2003, Ecuador</w:t>
      </w:r>
    </w:p>
    <w:p w:rsidR="000A59A5" w:rsidRPr="00CB0B94" w:rsidRDefault="000A59A5" w:rsidP="00E4017A">
      <w:pPr>
        <w:numPr>
          <w:ilvl w:val="0"/>
          <w:numId w:val="31"/>
        </w:numPr>
        <w:spacing w:line="480" w:lineRule="auto"/>
        <w:jc w:val="both"/>
        <w:rPr>
          <w:rFonts w:ascii="Arial" w:hAnsi="Arial" w:cs="Arial"/>
        </w:rPr>
      </w:pPr>
      <w:hyperlink r:id="rId148" w:history="1">
        <w:r w:rsidRPr="00CB0B94">
          <w:rPr>
            <w:rStyle w:val="Hipervnculo"/>
            <w:rFonts w:ascii="Arial" w:hAnsi="Arial" w:cs="Arial"/>
            <w:color w:val="auto"/>
            <w:u w:val="none"/>
          </w:rPr>
          <w:t>www.selvas.org/foto/Ecuador/oilpit2.JPG</w:t>
        </w:r>
      </w:hyperlink>
    </w:p>
    <w:p w:rsidR="000A59A5" w:rsidRPr="00EA59E0" w:rsidRDefault="000A59A5" w:rsidP="00E4017A">
      <w:pPr>
        <w:numPr>
          <w:ilvl w:val="0"/>
          <w:numId w:val="31"/>
        </w:numPr>
        <w:spacing w:line="480" w:lineRule="auto"/>
        <w:jc w:val="both"/>
        <w:rPr>
          <w:rFonts w:ascii="Arial" w:hAnsi="Arial" w:cs="Arial"/>
        </w:rPr>
      </w:pPr>
      <w:hyperlink r:id="rId149" w:tgtFrame="_top" w:history="1">
        <w:r w:rsidRPr="00EA59E0">
          <w:rPr>
            <w:rFonts w:ascii="Arial" w:hAnsi="Arial" w:cs="Arial"/>
          </w:rPr>
          <w:t>www.globalexchange.org/tours/774.html</w:t>
        </w:r>
      </w:hyperlink>
    </w:p>
    <w:p w:rsidR="000A59A5" w:rsidRPr="00EA59E0" w:rsidRDefault="000A59A5" w:rsidP="00E4017A">
      <w:pPr>
        <w:numPr>
          <w:ilvl w:val="0"/>
          <w:numId w:val="31"/>
        </w:numPr>
        <w:spacing w:line="480" w:lineRule="auto"/>
        <w:jc w:val="both"/>
        <w:rPr>
          <w:rFonts w:ascii="Arial" w:hAnsi="Arial" w:cs="Arial"/>
        </w:rPr>
      </w:pPr>
      <w:hyperlink r:id="rId150" w:tgtFrame="_top" w:history="1">
        <w:r w:rsidRPr="00CB0B94">
          <w:rPr>
            <w:rFonts w:ascii="Arial" w:hAnsi="Arial" w:cs="Arial"/>
          </w:rPr>
          <w:t>www.gfbv.it/2c-stampa/2006/060905es.html</w:t>
        </w:r>
      </w:hyperlink>
    </w:p>
    <w:p w:rsidR="000A59A5" w:rsidRPr="00CB0B94" w:rsidRDefault="000A59A5" w:rsidP="00E4017A">
      <w:pPr>
        <w:numPr>
          <w:ilvl w:val="0"/>
          <w:numId w:val="31"/>
        </w:numPr>
        <w:spacing w:line="480" w:lineRule="auto"/>
        <w:jc w:val="both"/>
        <w:rPr>
          <w:rFonts w:ascii="Arial" w:hAnsi="Arial" w:cs="Arial"/>
        </w:rPr>
      </w:pPr>
      <w:hyperlink r:id="rId151" w:history="1">
        <w:r w:rsidRPr="00CB0B94">
          <w:rPr>
            <w:rFonts w:ascii="Arial" w:hAnsi="Arial" w:cs="Arial"/>
          </w:rPr>
          <w:t>www.texacotoxico.org/img/frontpage/FDA49.jpg</w:t>
        </w:r>
      </w:hyperlink>
    </w:p>
    <w:p w:rsidR="000A59A5" w:rsidRPr="00CB0B94" w:rsidRDefault="000A59A5" w:rsidP="00E4017A">
      <w:pPr>
        <w:numPr>
          <w:ilvl w:val="0"/>
          <w:numId w:val="31"/>
        </w:numPr>
        <w:spacing w:line="480" w:lineRule="auto"/>
        <w:jc w:val="both"/>
        <w:rPr>
          <w:rFonts w:ascii="Arial" w:hAnsi="Arial" w:cs="Arial"/>
        </w:rPr>
      </w:pPr>
      <w:r w:rsidRPr="00CB0B94">
        <w:rPr>
          <w:rFonts w:ascii="Arial" w:hAnsi="Arial" w:cs="Arial"/>
        </w:rPr>
        <w:t>http://www.texacotoxico.org/index.php?option=com_zoom&amp;Itemid=75&amp;catid=3&amp;PHPSESSID=b80a588d0040eec7a494fe9a3ec3f6c6</w:t>
      </w:r>
    </w:p>
    <w:p w:rsidR="000A59A5" w:rsidRPr="009C3AD8" w:rsidRDefault="000A59A5" w:rsidP="000A59A5"/>
    <w:p w:rsidR="004324E2" w:rsidRDefault="004324E2" w:rsidP="00B17894">
      <w:pPr>
        <w:jc w:val="both"/>
        <w:rPr>
          <w:rFonts w:ascii="Arial" w:hAnsi="Arial" w:cs="Arial"/>
        </w:rPr>
        <w:sectPr w:rsidR="004324E2" w:rsidSect="00E4017A">
          <w:pgSz w:w="11906" w:h="16838" w:code="9"/>
          <w:pgMar w:top="2274" w:right="1366" w:bottom="2274" w:left="2274" w:header="709" w:footer="709" w:gutter="0"/>
          <w:cols w:space="708"/>
          <w:docGrid w:linePitch="360"/>
        </w:sectPr>
      </w:pPr>
    </w:p>
    <w:p w:rsidR="000A59A5" w:rsidRDefault="000A59A5" w:rsidP="000A59A5">
      <w:pPr>
        <w:jc w:val="center"/>
        <w:rPr>
          <w:rFonts w:ascii="Arial" w:hAnsi="Arial" w:cs="Arial"/>
          <w:b/>
        </w:rPr>
      </w:pPr>
    </w:p>
    <w:p w:rsidR="004324E2" w:rsidRDefault="004324E2" w:rsidP="000A59A5">
      <w:pPr>
        <w:jc w:val="center"/>
        <w:rPr>
          <w:rFonts w:ascii="Arial" w:hAnsi="Arial" w:cs="Arial"/>
          <w:b/>
        </w:rPr>
      </w:pPr>
    </w:p>
    <w:p w:rsidR="004324E2" w:rsidRDefault="004324E2" w:rsidP="000A59A5">
      <w:pPr>
        <w:jc w:val="center"/>
        <w:rPr>
          <w:rFonts w:ascii="Arial" w:hAnsi="Arial" w:cs="Arial"/>
          <w:b/>
        </w:rPr>
      </w:pPr>
    </w:p>
    <w:p w:rsidR="004324E2" w:rsidRPr="00595492" w:rsidRDefault="004324E2" w:rsidP="000A59A5">
      <w:pPr>
        <w:jc w:val="center"/>
        <w:rPr>
          <w:rFonts w:ascii="Arial" w:hAnsi="Arial" w:cs="Arial"/>
          <w:b/>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sz w:val="48"/>
          <w:szCs w:val="48"/>
        </w:rPr>
      </w:pPr>
      <w:r w:rsidRPr="00595492">
        <w:rPr>
          <w:rFonts w:ascii="Arial" w:hAnsi="Arial" w:cs="Arial"/>
          <w:b/>
          <w:sz w:val="48"/>
          <w:szCs w:val="48"/>
        </w:rPr>
        <w:t xml:space="preserve">ANEXO </w:t>
      </w:r>
      <w:r>
        <w:rPr>
          <w:rFonts w:ascii="Arial" w:hAnsi="Arial" w:cs="Arial"/>
          <w:b/>
          <w:sz w:val="48"/>
          <w:szCs w:val="48"/>
        </w:rPr>
        <w:t>A</w:t>
      </w:r>
    </w:p>
    <w:p w:rsidR="000A59A5" w:rsidRPr="00595492" w:rsidRDefault="000A59A5" w:rsidP="000A59A5">
      <w:pPr>
        <w:jc w:val="center"/>
        <w:rPr>
          <w:rFonts w:ascii="Arial" w:hAnsi="Arial" w:cs="Arial"/>
          <w:b/>
          <w:sz w:val="48"/>
          <w:szCs w:val="48"/>
        </w:rPr>
      </w:pPr>
    </w:p>
    <w:p w:rsidR="000A59A5" w:rsidRPr="00D63648" w:rsidRDefault="000A59A5" w:rsidP="000A59A5">
      <w:pPr>
        <w:jc w:val="center"/>
        <w:rPr>
          <w:rFonts w:ascii="Arial" w:hAnsi="Arial" w:cs="Arial"/>
          <w:b/>
          <w:sz w:val="48"/>
          <w:szCs w:val="48"/>
        </w:rPr>
      </w:pPr>
      <w:r w:rsidRPr="00D63648">
        <w:rPr>
          <w:rFonts w:ascii="Arial" w:hAnsi="Arial" w:cs="Arial"/>
          <w:b/>
          <w:sz w:val="48"/>
          <w:szCs w:val="48"/>
        </w:rPr>
        <w:t>CONTROL Y SEGUIMIENTO DE LAS CELDAS DE REMEDICIÓN</w:t>
      </w:r>
    </w:p>
    <w:p w:rsidR="000A59A5" w:rsidRPr="00595492" w:rsidRDefault="000A59A5" w:rsidP="000A59A5">
      <w:pPr>
        <w:jc w:val="center"/>
        <w:rPr>
          <w:rFonts w:ascii="Arial" w:hAnsi="Arial" w:cs="Arial"/>
          <w:b/>
          <w:sz w:val="48"/>
          <w:szCs w:val="48"/>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Default="000A59A5" w:rsidP="000A59A5">
      <w:pPr>
        <w:jc w:val="center"/>
        <w:rPr>
          <w:rFonts w:ascii="Arial" w:hAnsi="Arial" w:cs="Arial"/>
          <w:b/>
        </w:rPr>
      </w:pPr>
    </w:p>
    <w:p w:rsidR="000A59A5"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Default="000A59A5" w:rsidP="000A59A5">
      <w:pPr>
        <w:jc w:val="center"/>
        <w:rPr>
          <w:rFonts w:ascii="Arial" w:hAnsi="Arial" w:cs="Arial"/>
          <w:b/>
        </w:rPr>
        <w:sectPr w:rsidR="000A59A5" w:rsidSect="00E4017A">
          <w:headerReference w:type="default" r:id="rId152"/>
          <w:pgSz w:w="11906" w:h="16838" w:code="9"/>
          <w:pgMar w:top="2274" w:right="1366" w:bottom="2274" w:left="2274" w:header="709" w:footer="709" w:gutter="0"/>
          <w:cols w:space="708"/>
          <w:docGrid w:linePitch="360"/>
        </w:sectPr>
      </w:pPr>
      <w:r>
        <w:rPr>
          <w:rFonts w:ascii="Arial" w:hAnsi="Arial" w:cs="Arial"/>
          <w:b/>
        </w:rPr>
        <w:br w:type="textWrapping" w:clear="all"/>
      </w:r>
    </w:p>
    <w:p w:rsidR="000A59A5" w:rsidRPr="00F355BC" w:rsidRDefault="000A59A5" w:rsidP="000A59A5">
      <w:pPr>
        <w:spacing w:line="480" w:lineRule="auto"/>
        <w:rPr>
          <w:rFonts w:ascii="Arial" w:hAnsi="Arial" w:cs="Arial"/>
          <w:b/>
        </w:rPr>
      </w:pPr>
      <w:r w:rsidRPr="00F355BC">
        <w:rPr>
          <w:rFonts w:ascii="Arial" w:hAnsi="Arial" w:cs="Arial"/>
          <w:b/>
        </w:rPr>
        <w:t>Control y seguimiento</w:t>
      </w:r>
      <w:r>
        <w:rPr>
          <w:rFonts w:ascii="Arial" w:hAnsi="Arial" w:cs="Arial"/>
          <w:b/>
        </w:rPr>
        <w:t xml:space="preserve"> de las celdas de remedición</w:t>
      </w:r>
    </w:p>
    <w:p w:rsidR="000A59A5" w:rsidRPr="00F355BC" w:rsidRDefault="000A59A5" w:rsidP="000A59A5">
      <w:pPr>
        <w:ind w:left="454"/>
        <w:rPr>
          <w:rFonts w:ascii="Arial" w:hAnsi="Arial" w:cs="Arial"/>
        </w:rPr>
      </w:pPr>
    </w:p>
    <w:p w:rsidR="000A59A5" w:rsidRDefault="000A59A5" w:rsidP="000A59A5">
      <w:pPr>
        <w:spacing w:line="480" w:lineRule="auto"/>
        <w:jc w:val="both"/>
        <w:rPr>
          <w:rFonts w:ascii="Arial" w:hAnsi="Arial" w:cs="Arial"/>
        </w:rPr>
      </w:pPr>
      <w:r w:rsidRPr="00F355BC">
        <w:rPr>
          <w:rFonts w:ascii="Arial" w:hAnsi="Arial" w:cs="Arial"/>
        </w:rPr>
        <w:t>Se realizo un control diario a las celdas de remediación por un periodo de</w:t>
      </w:r>
      <w:r>
        <w:rPr>
          <w:rFonts w:ascii="Arial" w:hAnsi="Arial" w:cs="Arial"/>
        </w:rPr>
        <w:t xml:space="preserve"> nueve meses</w:t>
      </w:r>
      <w:r w:rsidRPr="00F355BC">
        <w:rPr>
          <w:rFonts w:ascii="Arial" w:hAnsi="Arial" w:cs="Arial"/>
        </w:rPr>
        <w:t xml:space="preserve">, efectuando anotaciones de </w:t>
      </w:r>
      <w:r>
        <w:rPr>
          <w:rFonts w:ascii="Arial" w:hAnsi="Arial" w:cs="Arial"/>
        </w:rPr>
        <w:t>temperatura.</w:t>
      </w:r>
      <w:r w:rsidRPr="00F355BC">
        <w:rPr>
          <w:rFonts w:ascii="Arial" w:hAnsi="Arial" w:cs="Arial"/>
        </w:rPr>
        <w:t xml:space="preserve"> y de los procesos </w:t>
      </w:r>
      <w:r>
        <w:rPr>
          <w:rFonts w:ascii="Arial" w:hAnsi="Arial" w:cs="Arial"/>
        </w:rPr>
        <w:t>realizados y cambios observados en el suelo de estudio</w:t>
      </w:r>
      <w:r w:rsidRPr="00F355BC">
        <w:rPr>
          <w:rFonts w:ascii="Arial" w:hAnsi="Arial" w:cs="Arial"/>
        </w:rPr>
        <w:t>.</w:t>
      </w:r>
    </w:p>
    <w:p w:rsidR="000A59A5" w:rsidRDefault="000A59A5" w:rsidP="000A59A5">
      <w:pPr>
        <w:spacing w:line="480" w:lineRule="auto"/>
        <w:ind w:left="540"/>
        <w:jc w:val="both"/>
        <w:rPr>
          <w:rFonts w:ascii="Arial" w:hAnsi="Arial" w:cs="Arial"/>
          <w:b/>
        </w:rPr>
      </w:pPr>
    </w:p>
    <w:p w:rsidR="000A59A5" w:rsidRDefault="000A59A5" w:rsidP="000A59A5">
      <w:pPr>
        <w:tabs>
          <w:tab w:val="left" w:pos="1510"/>
        </w:tabs>
        <w:ind w:left="250"/>
        <w:rPr>
          <w:rFonts w:ascii="Arial" w:hAnsi="Arial" w:cs="Arial"/>
          <w:sz w:val="20"/>
          <w:szCs w:val="20"/>
        </w:rPr>
      </w:pPr>
      <w:r>
        <w:rPr>
          <w:rFonts w:ascii="Arial" w:hAnsi="Arial" w:cs="Arial"/>
          <w:sz w:val="20"/>
          <w:szCs w:val="20"/>
        </w:rPr>
        <w:tab/>
      </w:r>
    </w:p>
    <w:tbl>
      <w:tblPr>
        <w:tblW w:w="9180" w:type="dxa"/>
        <w:tblInd w:w="70" w:type="dxa"/>
        <w:tblLayout w:type="fixed"/>
        <w:tblCellMar>
          <w:left w:w="70" w:type="dxa"/>
          <w:right w:w="70" w:type="dxa"/>
        </w:tblCellMar>
        <w:tblLook w:val="0000"/>
      </w:tblPr>
      <w:tblGrid>
        <w:gridCol w:w="1456"/>
        <w:gridCol w:w="1376"/>
        <w:gridCol w:w="976"/>
        <w:gridCol w:w="976"/>
        <w:gridCol w:w="976"/>
        <w:gridCol w:w="976"/>
        <w:gridCol w:w="976"/>
        <w:gridCol w:w="976"/>
        <w:gridCol w:w="492"/>
      </w:tblGrid>
      <w:tr w:rsidR="000A59A5" w:rsidTr="00E4017A">
        <w:trPr>
          <w:trHeight w:val="255"/>
        </w:trPr>
        <w:tc>
          <w:tcPr>
            <w:tcW w:w="4784" w:type="dxa"/>
            <w:gridSpan w:val="4"/>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r>
              <w:rPr>
                <w:rFonts w:ascii="Arial" w:hAnsi="Arial" w:cs="Arial"/>
                <w:b/>
                <w:bCs/>
                <w:sz w:val="20"/>
                <w:szCs w:val="20"/>
              </w:rPr>
              <w:t xml:space="preserve">Tipo de suelo: </w:t>
            </w:r>
            <w:r>
              <w:rPr>
                <w:rFonts w:ascii="Arial" w:hAnsi="Arial" w:cs="Arial"/>
                <w:sz w:val="20"/>
                <w:szCs w:val="20"/>
              </w:rPr>
              <w:t>Arena, arcilla, grava</w:t>
            </w:r>
          </w:p>
        </w:tc>
        <w:tc>
          <w:tcPr>
            <w:tcW w:w="976" w:type="dxa"/>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p>
        </w:tc>
        <w:tc>
          <w:tcPr>
            <w:tcW w:w="976" w:type="dxa"/>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p>
        </w:tc>
        <w:tc>
          <w:tcPr>
            <w:tcW w:w="976" w:type="dxa"/>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p>
        </w:tc>
        <w:tc>
          <w:tcPr>
            <w:tcW w:w="976" w:type="dxa"/>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p>
        </w:tc>
        <w:tc>
          <w:tcPr>
            <w:tcW w:w="492" w:type="dxa"/>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p>
        </w:tc>
      </w:tr>
      <w:tr w:rsidR="000A59A5" w:rsidTr="00E4017A">
        <w:trPr>
          <w:trHeight w:val="255"/>
        </w:trPr>
        <w:tc>
          <w:tcPr>
            <w:tcW w:w="2832" w:type="dxa"/>
            <w:gridSpan w:val="2"/>
            <w:tcBorders>
              <w:top w:val="nil"/>
              <w:left w:val="nil"/>
              <w:bottom w:val="nil"/>
              <w:right w:val="nil"/>
            </w:tcBorders>
            <w:shd w:val="clear" w:color="auto" w:fill="auto"/>
            <w:noWrap/>
            <w:vAlign w:val="bottom"/>
          </w:tcPr>
          <w:p w:rsidR="000A59A5" w:rsidRDefault="000A59A5" w:rsidP="00E4017A">
            <w:pPr>
              <w:rPr>
                <w:rFonts w:ascii="Arial" w:hAnsi="Arial" w:cs="Arial"/>
                <w:b/>
                <w:bCs/>
                <w:sz w:val="20"/>
                <w:szCs w:val="20"/>
              </w:rPr>
            </w:pPr>
            <w:r>
              <w:rPr>
                <w:rFonts w:ascii="Arial" w:hAnsi="Arial" w:cs="Arial"/>
                <w:b/>
                <w:bCs/>
                <w:sz w:val="20"/>
                <w:szCs w:val="20"/>
              </w:rPr>
              <w:t>Tipo de contaminante:</w:t>
            </w:r>
          </w:p>
        </w:tc>
        <w:tc>
          <w:tcPr>
            <w:tcW w:w="976" w:type="dxa"/>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r>
              <w:rPr>
                <w:rFonts w:ascii="Arial" w:hAnsi="Arial" w:cs="Arial"/>
                <w:sz w:val="20"/>
                <w:szCs w:val="20"/>
              </w:rPr>
              <w:t>Gasolina</w:t>
            </w:r>
          </w:p>
        </w:tc>
        <w:tc>
          <w:tcPr>
            <w:tcW w:w="976" w:type="dxa"/>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p>
        </w:tc>
        <w:tc>
          <w:tcPr>
            <w:tcW w:w="976" w:type="dxa"/>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p>
        </w:tc>
        <w:tc>
          <w:tcPr>
            <w:tcW w:w="976" w:type="dxa"/>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p>
        </w:tc>
        <w:tc>
          <w:tcPr>
            <w:tcW w:w="976" w:type="dxa"/>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p>
        </w:tc>
        <w:tc>
          <w:tcPr>
            <w:tcW w:w="976" w:type="dxa"/>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p>
        </w:tc>
        <w:tc>
          <w:tcPr>
            <w:tcW w:w="492" w:type="dxa"/>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p>
        </w:tc>
      </w:tr>
      <w:tr w:rsidR="000A59A5" w:rsidTr="00E4017A">
        <w:trPr>
          <w:trHeight w:val="255"/>
        </w:trPr>
        <w:tc>
          <w:tcPr>
            <w:tcW w:w="2832" w:type="dxa"/>
            <w:gridSpan w:val="2"/>
            <w:tcBorders>
              <w:top w:val="nil"/>
              <w:left w:val="nil"/>
              <w:bottom w:val="nil"/>
              <w:right w:val="nil"/>
            </w:tcBorders>
            <w:shd w:val="clear" w:color="auto" w:fill="auto"/>
            <w:noWrap/>
            <w:vAlign w:val="bottom"/>
          </w:tcPr>
          <w:p w:rsidR="000A59A5" w:rsidRDefault="000A59A5" w:rsidP="00E4017A">
            <w:pPr>
              <w:rPr>
                <w:rFonts w:ascii="Arial" w:hAnsi="Arial" w:cs="Arial"/>
                <w:b/>
                <w:bCs/>
                <w:sz w:val="20"/>
                <w:szCs w:val="20"/>
              </w:rPr>
            </w:pPr>
            <w:r>
              <w:rPr>
                <w:rFonts w:ascii="Arial" w:hAnsi="Arial" w:cs="Arial"/>
                <w:b/>
                <w:bCs/>
                <w:sz w:val="20"/>
                <w:szCs w:val="20"/>
              </w:rPr>
              <w:t>Adecuación del terreno:</w:t>
            </w:r>
          </w:p>
        </w:tc>
        <w:tc>
          <w:tcPr>
            <w:tcW w:w="4880" w:type="dxa"/>
            <w:gridSpan w:val="5"/>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smartTag w:uri="urn:schemas-microsoft-com:office:smarttags" w:element="metricconverter">
              <w:smartTagPr>
                <w:attr w:name="ProductID" w:val="10 cm"/>
              </w:smartTagPr>
              <w:r>
                <w:rPr>
                  <w:rFonts w:ascii="Arial" w:hAnsi="Arial" w:cs="Arial"/>
                  <w:sz w:val="20"/>
                  <w:szCs w:val="20"/>
                </w:rPr>
                <w:t>10 cm</w:t>
              </w:r>
            </w:smartTag>
            <w:r>
              <w:rPr>
                <w:rFonts w:ascii="Arial" w:hAnsi="Arial" w:cs="Arial"/>
                <w:sz w:val="20"/>
                <w:szCs w:val="20"/>
              </w:rPr>
              <w:t xml:space="preserve"> de arcilla compactada, cal, </w:t>
            </w:r>
            <w:smartTag w:uri="urn:schemas-microsoft-com:office:smarttags" w:element="metricconverter">
              <w:smartTagPr>
                <w:attr w:name="ProductID" w:val="5 cm"/>
              </w:smartTagPr>
              <w:r>
                <w:rPr>
                  <w:rFonts w:ascii="Arial" w:hAnsi="Arial" w:cs="Arial"/>
                  <w:sz w:val="20"/>
                  <w:szCs w:val="20"/>
                </w:rPr>
                <w:t>5 cm</w:t>
              </w:r>
            </w:smartTag>
            <w:r>
              <w:rPr>
                <w:rFonts w:ascii="Arial" w:hAnsi="Arial" w:cs="Arial"/>
                <w:sz w:val="20"/>
                <w:szCs w:val="20"/>
              </w:rPr>
              <w:t xml:space="preserve"> de aserrin</w:t>
            </w:r>
          </w:p>
        </w:tc>
        <w:tc>
          <w:tcPr>
            <w:tcW w:w="976" w:type="dxa"/>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p>
        </w:tc>
        <w:tc>
          <w:tcPr>
            <w:tcW w:w="492" w:type="dxa"/>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p>
        </w:tc>
      </w:tr>
      <w:tr w:rsidR="000A59A5" w:rsidTr="00E4017A">
        <w:trPr>
          <w:trHeight w:val="255"/>
        </w:trPr>
        <w:tc>
          <w:tcPr>
            <w:tcW w:w="1456" w:type="dxa"/>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p>
        </w:tc>
        <w:tc>
          <w:tcPr>
            <w:tcW w:w="1376" w:type="dxa"/>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p>
        </w:tc>
        <w:tc>
          <w:tcPr>
            <w:tcW w:w="976" w:type="dxa"/>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p>
        </w:tc>
        <w:tc>
          <w:tcPr>
            <w:tcW w:w="976" w:type="dxa"/>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p>
        </w:tc>
        <w:tc>
          <w:tcPr>
            <w:tcW w:w="976" w:type="dxa"/>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p>
        </w:tc>
        <w:tc>
          <w:tcPr>
            <w:tcW w:w="976" w:type="dxa"/>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p>
        </w:tc>
        <w:tc>
          <w:tcPr>
            <w:tcW w:w="976" w:type="dxa"/>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p>
        </w:tc>
        <w:tc>
          <w:tcPr>
            <w:tcW w:w="976" w:type="dxa"/>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p>
        </w:tc>
        <w:tc>
          <w:tcPr>
            <w:tcW w:w="492" w:type="dxa"/>
            <w:tcBorders>
              <w:top w:val="nil"/>
              <w:left w:val="nil"/>
              <w:bottom w:val="nil"/>
              <w:right w:val="nil"/>
            </w:tcBorders>
            <w:shd w:val="clear" w:color="auto" w:fill="auto"/>
            <w:noWrap/>
            <w:vAlign w:val="bottom"/>
          </w:tcPr>
          <w:p w:rsidR="000A59A5" w:rsidRDefault="000A59A5" w:rsidP="00E4017A">
            <w:pPr>
              <w:rPr>
                <w:rFonts w:ascii="Arial" w:hAnsi="Arial" w:cs="Arial"/>
                <w:sz w:val="20"/>
                <w:szCs w:val="20"/>
              </w:rPr>
            </w:pPr>
          </w:p>
        </w:tc>
      </w:tr>
      <w:tr w:rsidR="000A59A5" w:rsidTr="00E4017A">
        <w:trPr>
          <w:trHeight w:val="255"/>
        </w:trPr>
        <w:tc>
          <w:tcPr>
            <w:tcW w:w="14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Fecha</w:t>
            </w:r>
          </w:p>
        </w:tc>
        <w:tc>
          <w:tcPr>
            <w:tcW w:w="7724" w:type="dxa"/>
            <w:gridSpan w:val="8"/>
            <w:tcBorders>
              <w:top w:val="single" w:sz="4" w:space="0" w:color="auto"/>
              <w:left w:val="nil"/>
              <w:bottom w:val="single" w:sz="4" w:space="0" w:color="auto"/>
              <w:right w:val="single" w:sz="4" w:space="0" w:color="auto"/>
            </w:tcBorders>
            <w:shd w:val="clear" w:color="auto" w:fill="auto"/>
            <w:noWrap/>
            <w:vAlign w:val="bottom"/>
          </w:tcPr>
          <w:p w:rsidR="000A59A5" w:rsidRDefault="000A59A5" w:rsidP="00E4017A">
            <w:pPr>
              <w:jc w:val="both"/>
              <w:rPr>
                <w:rFonts w:ascii="Arial" w:hAnsi="Arial" w:cs="Arial"/>
                <w:b/>
                <w:bCs/>
                <w:sz w:val="20"/>
                <w:szCs w:val="20"/>
              </w:rPr>
            </w:pPr>
            <w:r>
              <w:rPr>
                <w:rFonts w:ascii="Arial" w:hAnsi="Arial" w:cs="Arial"/>
                <w:b/>
                <w:bCs/>
                <w:sz w:val="20"/>
                <w:szCs w:val="20"/>
              </w:rPr>
              <w:t>Observaciones</w:t>
            </w:r>
          </w:p>
        </w:tc>
      </w:tr>
      <w:tr w:rsidR="000A59A5" w:rsidTr="00E4017A">
        <w:trPr>
          <w:trHeight w:val="255"/>
        </w:trPr>
        <w:tc>
          <w:tcPr>
            <w:tcW w:w="1456" w:type="dxa"/>
            <w:tcBorders>
              <w:top w:val="nil"/>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21/09/2006</w:t>
            </w:r>
          </w:p>
        </w:tc>
        <w:tc>
          <w:tcPr>
            <w:tcW w:w="7724" w:type="dxa"/>
            <w:gridSpan w:val="8"/>
            <w:tcBorders>
              <w:top w:val="single" w:sz="4" w:space="0" w:color="auto"/>
              <w:left w:val="nil"/>
              <w:bottom w:val="single" w:sz="4" w:space="0" w:color="auto"/>
              <w:right w:val="single" w:sz="4" w:space="0" w:color="auto"/>
            </w:tcBorders>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Colocación del material, se retiro las piedras, se desmenuzaron los grumos, coloración: negro verduzco, fuerte olor a gasolina.</w:t>
            </w:r>
          </w:p>
        </w:tc>
      </w:tr>
      <w:tr w:rsidR="000A59A5" w:rsidTr="00E4017A">
        <w:trPr>
          <w:trHeight w:val="520"/>
        </w:trPr>
        <w:tc>
          <w:tcPr>
            <w:tcW w:w="1456" w:type="dxa"/>
            <w:tcBorders>
              <w:top w:val="nil"/>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22/09/2006</w:t>
            </w:r>
          </w:p>
        </w:tc>
        <w:tc>
          <w:tcPr>
            <w:tcW w:w="7724" w:type="dxa"/>
            <w:gridSpan w:val="8"/>
            <w:tcBorders>
              <w:top w:val="single" w:sz="4" w:space="0" w:color="auto"/>
              <w:left w:val="nil"/>
              <w:right w:val="single" w:sz="4" w:space="0" w:color="auto"/>
            </w:tcBorders>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 xml:space="preserve">Movimiento del suelo, redujo considerablemente el olor y el color, paso a un gris </w:t>
            </w:r>
          </w:p>
          <w:p w:rsidR="000A59A5" w:rsidRDefault="000A59A5" w:rsidP="00E4017A">
            <w:pPr>
              <w:jc w:val="both"/>
              <w:rPr>
                <w:rFonts w:ascii="Arial" w:hAnsi="Arial" w:cs="Arial"/>
                <w:sz w:val="20"/>
                <w:szCs w:val="20"/>
              </w:rPr>
            </w:pPr>
            <w:r>
              <w:rPr>
                <w:rFonts w:ascii="Arial" w:hAnsi="Arial" w:cs="Arial"/>
                <w:sz w:val="20"/>
                <w:szCs w:val="20"/>
              </w:rPr>
              <w:t>Verduzco.</w:t>
            </w:r>
          </w:p>
        </w:tc>
      </w:tr>
      <w:tr w:rsidR="000A59A5" w:rsidTr="00E4017A">
        <w:trPr>
          <w:trHeight w:val="785"/>
        </w:trPr>
        <w:tc>
          <w:tcPr>
            <w:tcW w:w="14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23/09/2006</w:t>
            </w:r>
          </w:p>
        </w:tc>
        <w:tc>
          <w:tcPr>
            <w:tcW w:w="7724" w:type="dxa"/>
            <w:gridSpan w:val="8"/>
            <w:tcBorders>
              <w:top w:val="single" w:sz="4" w:space="0" w:color="auto"/>
              <w:left w:val="nil"/>
              <w:right w:val="single" w:sz="4" w:space="0" w:color="auto"/>
            </w:tcBorders>
            <w:shd w:val="clear" w:color="auto" w:fill="auto"/>
            <w:noWrap/>
            <w:vAlign w:val="center"/>
          </w:tcPr>
          <w:p w:rsidR="000A59A5" w:rsidRDefault="000A59A5" w:rsidP="00E4017A">
            <w:pPr>
              <w:rPr>
                <w:rFonts w:ascii="Arial" w:hAnsi="Arial" w:cs="Arial"/>
                <w:sz w:val="20"/>
                <w:szCs w:val="20"/>
              </w:rPr>
            </w:pPr>
            <w:r>
              <w:rPr>
                <w:rFonts w:ascii="Arial" w:hAnsi="Arial" w:cs="Arial"/>
                <w:sz w:val="20"/>
                <w:szCs w:val="20"/>
              </w:rPr>
              <w:t>Colocación de nuevo material en las mismas condiciones, retiraron piedras, desmenuzaron grumos, negro verduzco, olor fuerte a gasolina, se mezclo con el material anterior, toma de temperatura. en la noche.</w:t>
            </w:r>
          </w:p>
        </w:tc>
      </w:tr>
      <w:tr w:rsidR="000A59A5" w:rsidTr="00E4017A">
        <w:trPr>
          <w:trHeight w:val="520"/>
        </w:trPr>
        <w:tc>
          <w:tcPr>
            <w:tcW w:w="14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25/09/2006</w:t>
            </w:r>
          </w:p>
        </w:tc>
        <w:tc>
          <w:tcPr>
            <w:tcW w:w="7724" w:type="dxa"/>
            <w:gridSpan w:val="8"/>
            <w:tcBorders>
              <w:top w:val="single" w:sz="4" w:space="0" w:color="auto"/>
              <w:left w:val="nil"/>
              <w:right w:val="single" w:sz="4" w:space="0" w:color="auto"/>
            </w:tcBorders>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redujo considerablemente el olor y el color, pasó a un gris verduzco.</w:t>
            </w:r>
          </w:p>
        </w:tc>
      </w:tr>
      <w:tr w:rsidR="000A59A5" w:rsidTr="00E4017A">
        <w:trPr>
          <w:trHeight w:val="255"/>
        </w:trPr>
        <w:tc>
          <w:tcPr>
            <w:tcW w:w="14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26/09/2006</w:t>
            </w:r>
          </w:p>
        </w:tc>
        <w:tc>
          <w:tcPr>
            <w:tcW w:w="7724" w:type="dxa"/>
            <w:gridSpan w:val="8"/>
            <w:tcBorders>
              <w:top w:val="single" w:sz="4" w:space="0" w:color="auto"/>
              <w:left w:val="nil"/>
              <w:bottom w:val="single" w:sz="4" w:space="0" w:color="auto"/>
              <w:right w:val="single" w:sz="4" w:space="0" w:color="auto"/>
            </w:tcBorders>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redujo considerablemente el olor y el color.</w:t>
            </w:r>
          </w:p>
        </w:tc>
      </w:tr>
      <w:tr w:rsidR="000A59A5" w:rsidTr="00E4017A">
        <w:trPr>
          <w:trHeight w:val="255"/>
        </w:trPr>
        <w:tc>
          <w:tcPr>
            <w:tcW w:w="1456" w:type="dxa"/>
            <w:tcBorders>
              <w:top w:val="nil"/>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27/09/2006</w:t>
            </w:r>
          </w:p>
        </w:tc>
        <w:tc>
          <w:tcPr>
            <w:tcW w:w="7724" w:type="dxa"/>
            <w:gridSpan w:val="8"/>
            <w:tcBorders>
              <w:top w:val="single" w:sz="4" w:space="0" w:color="auto"/>
              <w:left w:val="nil"/>
              <w:bottom w:val="single" w:sz="4" w:space="0" w:color="auto"/>
              <w:right w:val="single" w:sz="4" w:space="0" w:color="auto"/>
            </w:tcBorders>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después de la remoción.</w:t>
            </w:r>
          </w:p>
        </w:tc>
      </w:tr>
      <w:tr w:rsidR="000A59A5" w:rsidTr="00E4017A">
        <w:trPr>
          <w:trHeight w:val="255"/>
        </w:trPr>
        <w:tc>
          <w:tcPr>
            <w:tcW w:w="1456" w:type="dxa"/>
            <w:tcBorders>
              <w:top w:val="nil"/>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28/09/2006</w:t>
            </w:r>
          </w:p>
        </w:tc>
        <w:tc>
          <w:tcPr>
            <w:tcW w:w="7724" w:type="dxa"/>
            <w:gridSpan w:val="8"/>
            <w:tcBorders>
              <w:top w:val="single" w:sz="4" w:space="0" w:color="auto"/>
              <w:left w:val="nil"/>
              <w:bottom w:val="single" w:sz="4" w:space="0" w:color="auto"/>
              <w:right w:val="single" w:sz="4" w:space="0" w:color="auto"/>
            </w:tcBorders>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 xml:space="preserve">Movimiento del suelo, toma de temperatura. por la mañana. </w:t>
            </w:r>
          </w:p>
        </w:tc>
      </w:tr>
      <w:tr w:rsidR="000A59A5" w:rsidTr="00E4017A">
        <w:trPr>
          <w:trHeight w:val="499"/>
        </w:trPr>
        <w:tc>
          <w:tcPr>
            <w:tcW w:w="1456" w:type="dxa"/>
            <w:tcBorders>
              <w:top w:val="nil"/>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29/09/2006</w:t>
            </w:r>
          </w:p>
        </w:tc>
        <w:tc>
          <w:tcPr>
            <w:tcW w:w="7724" w:type="dxa"/>
            <w:gridSpan w:val="8"/>
            <w:tcBorders>
              <w:top w:val="single" w:sz="4" w:space="0" w:color="auto"/>
              <w:left w:val="nil"/>
              <w:right w:val="single" w:sz="4" w:space="0" w:color="auto"/>
            </w:tcBorders>
            <w:shd w:val="clear" w:color="auto" w:fill="auto"/>
            <w:noWrap/>
            <w:vAlign w:val="center"/>
          </w:tcPr>
          <w:p w:rsidR="000A59A5" w:rsidRDefault="000A59A5" w:rsidP="00E4017A">
            <w:pPr>
              <w:rPr>
                <w:rFonts w:ascii="Arial" w:hAnsi="Arial" w:cs="Arial"/>
                <w:sz w:val="20"/>
                <w:szCs w:val="20"/>
              </w:rPr>
            </w:pPr>
            <w:r>
              <w:rPr>
                <w:rFonts w:ascii="Arial" w:hAnsi="Arial" w:cs="Arial"/>
                <w:sz w:val="20"/>
                <w:szCs w:val="20"/>
              </w:rPr>
              <w:t xml:space="preserve">Movimiento del suelo, redujo considerablemente el olor, color plomo verdoso en la parte superior, a unos </w:t>
            </w:r>
            <w:smartTag w:uri="urn:schemas-microsoft-com:office:smarttags" w:element="metricconverter">
              <w:smartTagPr>
                <w:attr w:name="ProductID" w:val="4 cm"/>
              </w:smartTagPr>
              <w:r>
                <w:rPr>
                  <w:rFonts w:ascii="Arial" w:hAnsi="Arial" w:cs="Arial"/>
                  <w:sz w:val="20"/>
                  <w:szCs w:val="20"/>
                </w:rPr>
                <w:t>4 cm</w:t>
              </w:r>
            </w:smartTag>
            <w:r>
              <w:rPr>
                <w:rFonts w:ascii="Arial" w:hAnsi="Arial" w:cs="Arial"/>
                <w:sz w:val="20"/>
                <w:szCs w:val="20"/>
              </w:rPr>
              <w:t xml:space="preserve"> el color es mas oscuro.</w:t>
            </w:r>
          </w:p>
        </w:tc>
      </w:tr>
      <w:tr w:rsidR="000A59A5" w:rsidTr="00E4017A">
        <w:trPr>
          <w:trHeight w:val="255"/>
        </w:trPr>
        <w:tc>
          <w:tcPr>
            <w:tcW w:w="14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02/10/2006</w:t>
            </w:r>
          </w:p>
        </w:tc>
        <w:tc>
          <w:tcPr>
            <w:tcW w:w="7724" w:type="dxa"/>
            <w:gridSpan w:val="8"/>
            <w:tcBorders>
              <w:top w:val="single" w:sz="4" w:space="0" w:color="auto"/>
              <w:left w:val="nil"/>
              <w:bottom w:val="single" w:sz="4" w:space="0" w:color="auto"/>
              <w:right w:val="single" w:sz="4" w:space="0" w:color="auto"/>
            </w:tcBorders>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toma de temperatura. en la mañana.</w:t>
            </w:r>
          </w:p>
        </w:tc>
      </w:tr>
      <w:tr w:rsidR="000A59A5" w:rsidTr="00E4017A">
        <w:trPr>
          <w:trHeight w:val="255"/>
        </w:trPr>
        <w:tc>
          <w:tcPr>
            <w:tcW w:w="1456" w:type="dxa"/>
            <w:tcBorders>
              <w:top w:val="nil"/>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03/10/2006</w:t>
            </w:r>
          </w:p>
        </w:tc>
        <w:tc>
          <w:tcPr>
            <w:tcW w:w="7724" w:type="dxa"/>
            <w:gridSpan w:val="8"/>
            <w:tcBorders>
              <w:top w:val="single" w:sz="4" w:space="0" w:color="auto"/>
              <w:left w:val="nil"/>
              <w:bottom w:val="single" w:sz="4" w:space="0" w:color="auto"/>
              <w:right w:val="single" w:sz="4" w:space="0" w:color="auto"/>
            </w:tcBorders>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w:t>
            </w:r>
          </w:p>
        </w:tc>
      </w:tr>
      <w:tr w:rsidR="000A59A5" w:rsidTr="00E4017A">
        <w:trPr>
          <w:trHeight w:val="255"/>
        </w:trPr>
        <w:tc>
          <w:tcPr>
            <w:tcW w:w="1456" w:type="dxa"/>
            <w:tcBorders>
              <w:top w:val="nil"/>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04/10/2006</w:t>
            </w:r>
          </w:p>
        </w:tc>
        <w:tc>
          <w:tcPr>
            <w:tcW w:w="7724" w:type="dxa"/>
            <w:gridSpan w:val="8"/>
            <w:tcBorders>
              <w:top w:val="single" w:sz="4" w:space="0" w:color="auto"/>
              <w:left w:val="nil"/>
              <w:bottom w:val="single" w:sz="4" w:space="0" w:color="auto"/>
              <w:right w:val="single" w:sz="4" w:space="0" w:color="auto"/>
            </w:tcBorders>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(mañana, nublado).</w:t>
            </w:r>
          </w:p>
        </w:tc>
      </w:tr>
      <w:tr w:rsidR="000A59A5" w:rsidTr="00E4017A">
        <w:trPr>
          <w:trHeight w:val="255"/>
        </w:trPr>
        <w:tc>
          <w:tcPr>
            <w:tcW w:w="1456" w:type="dxa"/>
            <w:tcBorders>
              <w:top w:val="nil"/>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05/10/2006</w:t>
            </w:r>
          </w:p>
        </w:tc>
        <w:tc>
          <w:tcPr>
            <w:tcW w:w="7724" w:type="dxa"/>
            <w:gridSpan w:val="8"/>
            <w:tcBorders>
              <w:top w:val="single" w:sz="4" w:space="0" w:color="auto"/>
              <w:left w:val="nil"/>
              <w:bottom w:val="single" w:sz="4" w:space="0" w:color="auto"/>
              <w:right w:val="single" w:sz="4" w:space="0" w:color="auto"/>
            </w:tcBorders>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(mañana, nublado).</w:t>
            </w:r>
          </w:p>
        </w:tc>
      </w:tr>
      <w:tr w:rsidR="000A59A5" w:rsidTr="00E4017A">
        <w:trPr>
          <w:trHeight w:val="255"/>
        </w:trPr>
        <w:tc>
          <w:tcPr>
            <w:tcW w:w="1456" w:type="dxa"/>
            <w:tcBorders>
              <w:top w:val="nil"/>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06/10/2006</w:t>
            </w:r>
          </w:p>
        </w:tc>
        <w:tc>
          <w:tcPr>
            <w:tcW w:w="7724" w:type="dxa"/>
            <w:gridSpan w:val="8"/>
            <w:tcBorders>
              <w:top w:val="single" w:sz="4" w:space="0" w:color="auto"/>
              <w:left w:val="nil"/>
              <w:bottom w:val="single" w:sz="4" w:space="0" w:color="auto"/>
              <w:right w:val="single" w:sz="4" w:space="0" w:color="auto"/>
            </w:tcBorders>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(mañana), coloco agua.</w:t>
            </w:r>
          </w:p>
        </w:tc>
      </w:tr>
      <w:tr w:rsidR="000A59A5" w:rsidTr="00E4017A">
        <w:trPr>
          <w:trHeight w:val="255"/>
        </w:trPr>
        <w:tc>
          <w:tcPr>
            <w:tcW w:w="1456" w:type="dxa"/>
            <w:tcBorders>
              <w:top w:val="nil"/>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07/10/2006</w:t>
            </w:r>
          </w:p>
        </w:tc>
        <w:tc>
          <w:tcPr>
            <w:tcW w:w="7724" w:type="dxa"/>
            <w:gridSpan w:val="8"/>
            <w:tcBorders>
              <w:top w:val="single" w:sz="4" w:space="0" w:color="auto"/>
              <w:left w:val="nil"/>
              <w:bottom w:val="single" w:sz="4" w:space="0" w:color="auto"/>
              <w:right w:val="single" w:sz="4" w:space="0" w:color="auto"/>
            </w:tcBorders>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no tome temperatura., se agrego agua al suelo.</w:t>
            </w:r>
          </w:p>
        </w:tc>
      </w:tr>
      <w:tr w:rsidR="000A59A5" w:rsidTr="00E4017A">
        <w:trPr>
          <w:trHeight w:val="255"/>
        </w:trPr>
        <w:tc>
          <w:tcPr>
            <w:tcW w:w="1456" w:type="dxa"/>
            <w:tcBorders>
              <w:top w:val="nil"/>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10/10/2006</w:t>
            </w:r>
          </w:p>
        </w:tc>
        <w:tc>
          <w:tcPr>
            <w:tcW w:w="7724" w:type="dxa"/>
            <w:gridSpan w:val="8"/>
            <w:tcBorders>
              <w:top w:val="single" w:sz="4" w:space="0" w:color="auto"/>
              <w:left w:val="nil"/>
              <w:bottom w:val="single" w:sz="4" w:space="0" w:color="auto"/>
              <w:right w:val="single" w:sz="4" w:space="0" w:color="auto"/>
            </w:tcBorders>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toma de temperatura.</w:t>
            </w:r>
          </w:p>
        </w:tc>
      </w:tr>
      <w:tr w:rsidR="000A59A5" w:rsidTr="00E4017A">
        <w:trPr>
          <w:trHeight w:val="255"/>
        </w:trPr>
        <w:tc>
          <w:tcPr>
            <w:tcW w:w="1456" w:type="dxa"/>
            <w:tcBorders>
              <w:top w:val="nil"/>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11/10/2006</w:t>
            </w:r>
          </w:p>
        </w:tc>
        <w:tc>
          <w:tcPr>
            <w:tcW w:w="7724" w:type="dxa"/>
            <w:gridSpan w:val="8"/>
            <w:tcBorders>
              <w:top w:val="single" w:sz="4" w:space="0" w:color="auto"/>
              <w:left w:val="nil"/>
              <w:bottom w:val="single" w:sz="4" w:space="0" w:color="auto"/>
              <w:right w:val="single" w:sz="4" w:space="0" w:color="auto"/>
            </w:tcBorders>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tomo temperatura.</w:t>
            </w:r>
          </w:p>
        </w:tc>
      </w:tr>
      <w:tr w:rsidR="000A59A5" w:rsidTr="00E4017A">
        <w:trPr>
          <w:trHeight w:val="255"/>
        </w:trPr>
        <w:tc>
          <w:tcPr>
            <w:tcW w:w="1456" w:type="dxa"/>
            <w:tcBorders>
              <w:top w:val="nil"/>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13/10/2006</w:t>
            </w:r>
          </w:p>
        </w:tc>
        <w:tc>
          <w:tcPr>
            <w:tcW w:w="7724" w:type="dxa"/>
            <w:gridSpan w:val="8"/>
            <w:tcBorders>
              <w:top w:val="single" w:sz="4" w:space="0" w:color="auto"/>
              <w:left w:val="nil"/>
              <w:bottom w:val="single" w:sz="4" w:space="0" w:color="auto"/>
              <w:right w:val="single" w:sz="4" w:space="0" w:color="auto"/>
            </w:tcBorders>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tomo temperatura.</w:t>
            </w:r>
          </w:p>
        </w:tc>
      </w:tr>
      <w:tr w:rsidR="000A59A5" w:rsidTr="00E4017A">
        <w:trPr>
          <w:trHeight w:val="255"/>
        </w:trPr>
        <w:tc>
          <w:tcPr>
            <w:tcW w:w="1456" w:type="dxa"/>
            <w:tcBorders>
              <w:top w:val="nil"/>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17/10/2006</w:t>
            </w:r>
          </w:p>
        </w:tc>
        <w:tc>
          <w:tcPr>
            <w:tcW w:w="7724" w:type="dxa"/>
            <w:gridSpan w:val="8"/>
            <w:tcBorders>
              <w:top w:val="single" w:sz="4" w:space="0" w:color="auto"/>
              <w:left w:val="nil"/>
              <w:bottom w:val="single" w:sz="4" w:space="0" w:color="auto"/>
              <w:right w:val="single" w:sz="4" w:space="0" w:color="auto"/>
            </w:tcBorders>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tomo temperatura., se agrego agua al suelo.</w:t>
            </w:r>
          </w:p>
        </w:tc>
      </w:tr>
      <w:tr w:rsidR="000A59A5" w:rsidTr="00E4017A">
        <w:trPr>
          <w:trHeight w:val="255"/>
        </w:trPr>
        <w:tc>
          <w:tcPr>
            <w:tcW w:w="1456" w:type="dxa"/>
            <w:tcBorders>
              <w:top w:val="nil"/>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18/10/2006</w:t>
            </w:r>
          </w:p>
        </w:tc>
        <w:tc>
          <w:tcPr>
            <w:tcW w:w="7724" w:type="dxa"/>
            <w:gridSpan w:val="8"/>
            <w:tcBorders>
              <w:top w:val="single" w:sz="4" w:space="0" w:color="auto"/>
              <w:left w:val="nil"/>
              <w:bottom w:val="single" w:sz="4" w:space="0" w:color="auto"/>
              <w:right w:val="single" w:sz="4" w:space="0" w:color="auto"/>
            </w:tcBorders>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toma de temperatura., se agrego agua al suelo</w:t>
            </w:r>
          </w:p>
        </w:tc>
      </w:tr>
      <w:tr w:rsidR="000A59A5" w:rsidTr="00E4017A">
        <w:trPr>
          <w:trHeight w:val="255"/>
        </w:trPr>
        <w:tc>
          <w:tcPr>
            <w:tcW w:w="1456" w:type="dxa"/>
            <w:tcBorders>
              <w:top w:val="nil"/>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19/10/2006</w:t>
            </w:r>
          </w:p>
        </w:tc>
        <w:tc>
          <w:tcPr>
            <w:tcW w:w="7724" w:type="dxa"/>
            <w:gridSpan w:val="8"/>
            <w:tcBorders>
              <w:top w:val="single" w:sz="4" w:space="0" w:color="auto"/>
              <w:left w:val="nil"/>
              <w:bottom w:val="single" w:sz="4" w:space="0" w:color="auto"/>
              <w:right w:val="single" w:sz="4" w:space="0" w:color="auto"/>
            </w:tcBorders>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no se tomo temperatura., se agrego agua al suelo.</w:t>
            </w:r>
          </w:p>
        </w:tc>
      </w:tr>
      <w:tr w:rsidR="000A59A5" w:rsidTr="00E4017A">
        <w:trPr>
          <w:trHeight w:val="255"/>
        </w:trPr>
        <w:tc>
          <w:tcPr>
            <w:tcW w:w="1456" w:type="dxa"/>
            <w:tcBorders>
              <w:top w:val="nil"/>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20/10/2006</w:t>
            </w:r>
          </w:p>
        </w:tc>
        <w:tc>
          <w:tcPr>
            <w:tcW w:w="7724" w:type="dxa"/>
            <w:gridSpan w:val="8"/>
            <w:tcBorders>
              <w:top w:val="single" w:sz="4" w:space="0" w:color="auto"/>
              <w:left w:val="nil"/>
              <w:bottom w:val="single" w:sz="4" w:space="0" w:color="auto"/>
              <w:right w:val="single" w:sz="4" w:space="0" w:color="auto"/>
            </w:tcBorders>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agrego agua al suelo.</w:t>
            </w:r>
          </w:p>
        </w:tc>
      </w:tr>
      <w:tr w:rsidR="000A59A5" w:rsidTr="00E4017A">
        <w:trPr>
          <w:trHeight w:val="255"/>
        </w:trPr>
        <w:tc>
          <w:tcPr>
            <w:tcW w:w="14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23/10/2006</w:t>
            </w:r>
          </w:p>
        </w:tc>
        <w:tc>
          <w:tcPr>
            <w:tcW w:w="7724"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agrego agua al suelo.</w:t>
            </w:r>
          </w:p>
        </w:tc>
      </w:tr>
    </w:tbl>
    <w:p w:rsidR="000A59A5" w:rsidRDefault="000A59A5" w:rsidP="000A59A5">
      <w:pPr>
        <w:jc w:val="center"/>
        <w:rPr>
          <w:rFonts w:ascii="Arial" w:hAnsi="Arial" w:cs="Arial"/>
          <w:b/>
          <w:bCs/>
          <w:sz w:val="20"/>
          <w:szCs w:val="20"/>
        </w:rPr>
        <w:sectPr w:rsidR="000A59A5" w:rsidSect="00E4017A">
          <w:headerReference w:type="default" r:id="rId153"/>
          <w:pgSz w:w="11906" w:h="16838" w:code="9"/>
          <w:pgMar w:top="2274" w:right="1366" w:bottom="2274" w:left="2274" w:header="709" w:footer="709" w:gutter="0"/>
          <w:cols w:space="708"/>
          <w:docGrid w:linePitch="360"/>
        </w:sectPr>
      </w:pPr>
    </w:p>
    <w:tbl>
      <w:tblPr>
        <w:tblW w:w="918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456"/>
        <w:gridCol w:w="7724"/>
      </w:tblGrid>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Fecha</w:t>
            </w:r>
          </w:p>
        </w:tc>
        <w:tc>
          <w:tcPr>
            <w:tcW w:w="7724" w:type="dxa"/>
            <w:shd w:val="clear" w:color="auto" w:fill="auto"/>
            <w:noWrap/>
            <w:vAlign w:val="bottom"/>
          </w:tcPr>
          <w:p w:rsidR="000A59A5" w:rsidRDefault="000A59A5" w:rsidP="00E4017A">
            <w:pPr>
              <w:jc w:val="both"/>
              <w:rPr>
                <w:rFonts w:ascii="Arial" w:hAnsi="Arial" w:cs="Arial"/>
                <w:b/>
                <w:bCs/>
                <w:sz w:val="20"/>
                <w:szCs w:val="20"/>
              </w:rPr>
            </w:pPr>
            <w:r>
              <w:rPr>
                <w:rFonts w:ascii="Arial" w:hAnsi="Arial" w:cs="Arial"/>
                <w:b/>
                <w:bCs/>
                <w:sz w:val="20"/>
                <w:szCs w:val="20"/>
              </w:rPr>
              <w:t>Observaciones</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25/10/2006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agrego agua al suelo.</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26/10/2006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agrego agua al suelo.</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01/11/2006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se agrego agua al suelo.</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02/11/2006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agrego agua al suelo.</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06/11/2006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agrego agua al suelo.</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09/11/2006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agrego agua al suelo.</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10/11/2006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agrego agua al suelo.</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11/11/2006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no se tomo temperatura., se agrego agua al suelo.</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13/11/2006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agrego agua al suelo.</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14/11/2006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agrego agua al suelo.</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16/11/2006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agrego agua al suelo.</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17/11/2006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agrego agua al suelo.</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20/11/2006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agrego agua al suelo.</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22/11/2006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agrego agua al suelo</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23/11/2006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24/11/2006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27/11/2006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agrego agua al suelo.</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28/11/2006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01/12/2006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04/12/2006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agrego agua al suelo.</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06/12/2006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07/12/2006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08/12/2006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11/12/2006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agrego agua al suelo.</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12/12/2006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en la superficie de la celda.</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13/12/2006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en la superficie de la celda.</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15/12/2006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en la superficie de la celda.</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18/12/2006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agrego agua al suelo.</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19/12/2006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en la superficie de la celda.</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20/12/2006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en la superficie de la celda.</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21/12/2006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en la superficie de la celda.</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22/12/2006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en la superficie de la celda.</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28/12/2006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en la superficie de la celda.</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29/12/2006</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en la superficie de la celda.</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03/01/2007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04/01/2007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05/01/2007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08/01/2007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agrego agua al suelo.</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09/01/2007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11/01/2007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5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12/01/2007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5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16/01/2007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5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17/01/2007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5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18/01/2007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5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19/01/2007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55"/>
        </w:trPr>
        <w:tc>
          <w:tcPr>
            <w:tcW w:w="1456" w:type="dxa"/>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Fecha</w:t>
            </w:r>
          </w:p>
        </w:tc>
        <w:tc>
          <w:tcPr>
            <w:tcW w:w="7724" w:type="dxa"/>
            <w:shd w:val="clear" w:color="auto" w:fill="auto"/>
            <w:noWrap/>
            <w:vAlign w:val="bottom"/>
          </w:tcPr>
          <w:p w:rsidR="000A59A5" w:rsidRDefault="000A59A5" w:rsidP="00E4017A">
            <w:pPr>
              <w:jc w:val="both"/>
              <w:rPr>
                <w:rFonts w:ascii="Arial" w:hAnsi="Arial" w:cs="Arial"/>
                <w:b/>
                <w:bCs/>
                <w:sz w:val="20"/>
                <w:szCs w:val="20"/>
              </w:rPr>
            </w:pPr>
            <w:r>
              <w:rPr>
                <w:rFonts w:ascii="Arial" w:hAnsi="Arial" w:cs="Arial"/>
                <w:b/>
                <w:bCs/>
                <w:sz w:val="20"/>
                <w:szCs w:val="20"/>
              </w:rPr>
              <w:t>Observaciones</w:t>
            </w:r>
          </w:p>
        </w:tc>
      </w:tr>
      <w:tr w:rsidR="000A59A5" w:rsidTr="00E4017A">
        <w:trPr>
          <w:trHeight w:val="25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22/01/2007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agrego agua al suelo.</w:t>
            </w:r>
          </w:p>
        </w:tc>
      </w:tr>
      <w:tr w:rsidR="000A59A5" w:rsidTr="00E4017A">
        <w:trPr>
          <w:trHeight w:val="25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23/01/2007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5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24/01/2007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5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26/01/2007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2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29/01/2007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agrego agua al suelo.</w:t>
            </w:r>
          </w:p>
        </w:tc>
      </w:tr>
      <w:tr w:rsidR="000A59A5" w:rsidTr="00E4017A">
        <w:trPr>
          <w:trHeight w:val="22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30/01/2007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2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31/01/2007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2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05/02/2007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agrego agua al suelo.</w:t>
            </w:r>
          </w:p>
        </w:tc>
      </w:tr>
      <w:tr w:rsidR="000A59A5" w:rsidTr="00E4017A">
        <w:trPr>
          <w:trHeight w:val="22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06/02/2007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5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08/02/2007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w:t>
            </w:r>
          </w:p>
        </w:tc>
      </w:tr>
      <w:tr w:rsidR="000A59A5" w:rsidTr="00E4017A">
        <w:trPr>
          <w:trHeight w:val="25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12/02/2007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agrego agua al suelo.</w:t>
            </w:r>
          </w:p>
        </w:tc>
      </w:tr>
      <w:tr w:rsidR="000A59A5" w:rsidTr="00E4017A">
        <w:trPr>
          <w:trHeight w:val="1439"/>
        </w:trPr>
        <w:tc>
          <w:tcPr>
            <w:tcW w:w="1456" w:type="dxa"/>
            <w:shd w:val="clear" w:color="auto" w:fill="auto"/>
            <w:noWrap/>
            <w:vAlign w:val="center"/>
          </w:tcPr>
          <w:p w:rsidR="000A59A5" w:rsidRDefault="000A59A5" w:rsidP="00E4017A">
            <w:pPr>
              <w:jc w:val="center"/>
              <w:rPr>
                <w:rFonts w:ascii="Arial" w:hAnsi="Arial" w:cs="Arial"/>
                <w:sz w:val="20"/>
                <w:szCs w:val="20"/>
              </w:rPr>
            </w:pPr>
            <w:r>
              <w:rPr>
                <w:rFonts w:ascii="Arial" w:hAnsi="Arial" w:cs="Arial"/>
                <w:sz w:val="20"/>
                <w:szCs w:val="20"/>
              </w:rPr>
              <w:t>13/02/2007</w:t>
            </w:r>
          </w:p>
        </w:tc>
        <w:tc>
          <w:tcPr>
            <w:tcW w:w="7724" w:type="dxa"/>
            <w:shd w:val="clear" w:color="auto" w:fill="auto"/>
            <w:noWrap/>
            <w:vAlign w:val="center"/>
          </w:tcPr>
          <w:p w:rsidR="000A59A5" w:rsidRDefault="000A59A5" w:rsidP="00E4017A">
            <w:pPr>
              <w:rPr>
                <w:rFonts w:ascii="Arial" w:hAnsi="Arial" w:cs="Arial"/>
                <w:sz w:val="20"/>
                <w:szCs w:val="20"/>
              </w:rPr>
            </w:pPr>
            <w:r>
              <w:rPr>
                <w:rFonts w:ascii="Arial" w:hAnsi="Arial" w:cs="Arial"/>
                <w:sz w:val="20"/>
                <w:szCs w:val="20"/>
              </w:rPr>
              <w:t xml:space="preserve">Movimiento del suelo, mezclo con aserrin (2 sacos de aserrin). Se mezclo 1/4 de litro de bacterias con </w:t>
            </w:r>
            <w:smartTag w:uri="urn:schemas-microsoft-com:office:smarttags" w:element="metricconverter">
              <w:smartTagPr>
                <w:attr w:name="ProductID" w:val="10 galones"/>
              </w:smartTagPr>
              <w:r>
                <w:rPr>
                  <w:rFonts w:ascii="Arial" w:hAnsi="Arial" w:cs="Arial"/>
                  <w:sz w:val="20"/>
                  <w:szCs w:val="20"/>
                </w:rPr>
                <w:t>10 galones</w:t>
              </w:r>
            </w:smartTag>
            <w:r>
              <w:rPr>
                <w:rFonts w:ascii="Arial" w:hAnsi="Arial" w:cs="Arial"/>
                <w:sz w:val="20"/>
                <w:szCs w:val="20"/>
              </w:rPr>
              <w:t xml:space="preserve"> de agua y 1/3 taza de azúcar morena para activar las bacterias, luego se mezclo uniformemente el suelo con la mezcla y se procedió a tapar la celda, se deberá mantener la temperatura. menor de 75º C, si sube las bacterias se mueren (bacterias que tienen simbiosis con árboles, bacterias naturales de suelos, </w:t>
            </w:r>
            <w:r w:rsidRPr="00BC277C">
              <w:rPr>
                <w:rFonts w:ascii="Arial" w:hAnsi="Arial" w:cs="Arial"/>
                <w:i/>
                <w:sz w:val="20"/>
                <w:szCs w:val="20"/>
              </w:rPr>
              <w:t>clostridium</w:t>
            </w:r>
            <w:r>
              <w:rPr>
                <w:rFonts w:ascii="Arial" w:hAnsi="Arial" w:cs="Arial"/>
                <w:sz w:val="20"/>
                <w:szCs w:val="20"/>
              </w:rPr>
              <w:t>, bosques húmedos tropicales)</w:t>
            </w:r>
          </w:p>
        </w:tc>
      </w:tr>
      <w:tr w:rsidR="000A59A5" w:rsidTr="00E4017A">
        <w:trPr>
          <w:trHeight w:val="25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14/02/2007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Movimiento del suelo, se tomo temperatura., se noto la presencia de organismos.</w:t>
            </w:r>
          </w:p>
        </w:tc>
      </w:tr>
      <w:tr w:rsidR="000A59A5" w:rsidTr="00E4017A">
        <w:trPr>
          <w:trHeight w:val="25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15/02/2007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Se removió, se tomo temperatura, se redujo la presencia de organismos</w:t>
            </w:r>
          </w:p>
        </w:tc>
      </w:tr>
      <w:tr w:rsidR="000A59A5" w:rsidTr="00E4017A">
        <w:trPr>
          <w:trHeight w:val="25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16/02/2007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Se removió, se tomo temperatura</w:t>
            </w:r>
          </w:p>
        </w:tc>
      </w:tr>
      <w:tr w:rsidR="000A59A5" w:rsidTr="00E4017A">
        <w:trPr>
          <w:trHeight w:val="25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17/02/2007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Se removió, se tomo temperatura</w:t>
            </w:r>
          </w:p>
        </w:tc>
      </w:tr>
      <w:tr w:rsidR="000A59A5" w:rsidTr="00E4017A">
        <w:trPr>
          <w:trHeight w:val="25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21/02/2007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Se removió, se tomo temperatura</w:t>
            </w:r>
          </w:p>
        </w:tc>
      </w:tr>
      <w:tr w:rsidR="000A59A5" w:rsidTr="00E4017A">
        <w:trPr>
          <w:trHeight w:val="25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22/02/2007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Se removió, se tomo temperatura</w:t>
            </w:r>
          </w:p>
        </w:tc>
      </w:tr>
      <w:tr w:rsidR="000A59A5" w:rsidTr="00E4017A">
        <w:trPr>
          <w:trHeight w:val="25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23/02/2007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Se removió, se tomo temperatura</w:t>
            </w:r>
          </w:p>
        </w:tc>
      </w:tr>
      <w:tr w:rsidR="000A59A5" w:rsidTr="00E4017A">
        <w:trPr>
          <w:trHeight w:val="25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26/02/2007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Se removió, se tomo temperatura</w:t>
            </w:r>
          </w:p>
        </w:tc>
      </w:tr>
      <w:tr w:rsidR="000A59A5" w:rsidTr="00E4017A">
        <w:trPr>
          <w:trHeight w:val="25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27/02/2007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Se removió, se tomo temperatura</w:t>
            </w:r>
          </w:p>
        </w:tc>
      </w:tr>
      <w:tr w:rsidR="000A59A5" w:rsidTr="00E4017A">
        <w:trPr>
          <w:trHeight w:val="25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28/02/2007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Se removió, se tomo temperatura</w:t>
            </w:r>
          </w:p>
        </w:tc>
      </w:tr>
      <w:tr w:rsidR="000A59A5" w:rsidTr="00E4017A">
        <w:trPr>
          <w:trHeight w:val="255"/>
        </w:trPr>
        <w:tc>
          <w:tcPr>
            <w:tcW w:w="1456" w:type="dxa"/>
            <w:shd w:val="clear" w:color="auto" w:fill="auto"/>
            <w:noWrap/>
            <w:vAlign w:val="bottom"/>
          </w:tcPr>
          <w:p w:rsidR="000A59A5" w:rsidRDefault="000A59A5" w:rsidP="00E4017A">
            <w:pPr>
              <w:jc w:val="center"/>
              <w:rPr>
                <w:rFonts w:ascii="Arial" w:hAnsi="Arial" w:cs="Arial"/>
                <w:sz w:val="20"/>
                <w:szCs w:val="20"/>
              </w:rPr>
            </w:pPr>
            <w:r>
              <w:rPr>
                <w:rFonts w:ascii="Arial" w:hAnsi="Arial" w:cs="Arial"/>
                <w:sz w:val="20"/>
                <w:szCs w:val="20"/>
              </w:rPr>
              <w:t>03/03/2007</w:t>
            </w:r>
          </w:p>
        </w:tc>
        <w:tc>
          <w:tcPr>
            <w:tcW w:w="7724" w:type="dxa"/>
            <w:shd w:val="clear" w:color="auto" w:fill="auto"/>
            <w:noWrap/>
            <w:vAlign w:val="bottom"/>
          </w:tcPr>
          <w:p w:rsidR="000A59A5" w:rsidRDefault="000A59A5" w:rsidP="00E4017A">
            <w:pPr>
              <w:jc w:val="both"/>
              <w:rPr>
                <w:rFonts w:ascii="Arial" w:hAnsi="Arial" w:cs="Arial"/>
                <w:sz w:val="20"/>
                <w:szCs w:val="20"/>
              </w:rPr>
            </w:pPr>
            <w:r>
              <w:rPr>
                <w:rFonts w:ascii="Arial" w:hAnsi="Arial" w:cs="Arial"/>
                <w:sz w:val="20"/>
                <w:szCs w:val="20"/>
              </w:rPr>
              <w:t>Se removió, se tomo temperatura</w:t>
            </w:r>
          </w:p>
        </w:tc>
      </w:tr>
    </w:tbl>
    <w:p w:rsidR="000A59A5" w:rsidRDefault="000A59A5" w:rsidP="000A59A5">
      <w:pPr>
        <w:ind w:left="454"/>
        <w:rPr>
          <w:rFonts w:ascii="Arial" w:hAnsi="Arial" w:cs="Arial"/>
        </w:rPr>
      </w:pPr>
    </w:p>
    <w:p w:rsidR="000A59A5" w:rsidRDefault="000A59A5" w:rsidP="000A59A5">
      <w:pPr>
        <w:ind w:left="454"/>
        <w:rPr>
          <w:rFonts w:ascii="Arial" w:hAnsi="Arial" w:cs="Arial"/>
        </w:rPr>
      </w:pPr>
    </w:p>
    <w:p w:rsidR="000A59A5" w:rsidRDefault="000A59A5" w:rsidP="000A59A5">
      <w:pPr>
        <w:ind w:left="454"/>
        <w:rPr>
          <w:rFonts w:ascii="Arial" w:hAnsi="Arial" w:cs="Arial"/>
        </w:rPr>
      </w:pPr>
    </w:p>
    <w:p w:rsidR="000A59A5" w:rsidRDefault="000A59A5" w:rsidP="000A59A5">
      <w:pPr>
        <w:ind w:left="454"/>
        <w:rPr>
          <w:rFonts w:ascii="Arial" w:hAnsi="Arial" w:cs="Arial"/>
        </w:rPr>
      </w:pPr>
    </w:p>
    <w:p w:rsidR="000A59A5" w:rsidRDefault="000A59A5" w:rsidP="000A59A5">
      <w:pPr>
        <w:ind w:left="454"/>
        <w:rPr>
          <w:rFonts w:ascii="Arial" w:hAnsi="Arial" w:cs="Arial"/>
        </w:rPr>
      </w:pPr>
    </w:p>
    <w:p w:rsidR="000A59A5" w:rsidRDefault="000A59A5" w:rsidP="000A59A5">
      <w:pPr>
        <w:ind w:left="454"/>
        <w:rPr>
          <w:rFonts w:ascii="Arial" w:hAnsi="Arial" w:cs="Arial"/>
        </w:rPr>
      </w:pPr>
      <w:r>
        <w:rPr>
          <w:rFonts w:ascii="Arial" w:hAnsi="Arial" w:cs="Arial"/>
        </w:rPr>
        <w:br w:type="textWrapping" w:clear="all"/>
      </w:r>
    </w:p>
    <w:p w:rsidR="000A59A5" w:rsidRDefault="000A59A5" w:rsidP="000A59A5">
      <w:pPr>
        <w:ind w:left="454"/>
        <w:rPr>
          <w:rFonts w:ascii="Arial" w:hAnsi="Arial" w:cs="Arial"/>
        </w:rPr>
      </w:pPr>
    </w:p>
    <w:p w:rsidR="000A59A5" w:rsidRDefault="000A59A5" w:rsidP="000A59A5">
      <w:pPr>
        <w:ind w:left="454"/>
        <w:rPr>
          <w:rFonts w:ascii="Arial" w:hAnsi="Arial" w:cs="Arial"/>
        </w:rPr>
      </w:pPr>
    </w:p>
    <w:p w:rsidR="000A59A5" w:rsidRDefault="000A59A5" w:rsidP="000A59A5">
      <w:pPr>
        <w:ind w:left="454"/>
        <w:rPr>
          <w:rFonts w:ascii="Arial" w:hAnsi="Arial" w:cs="Arial"/>
        </w:rPr>
      </w:pPr>
    </w:p>
    <w:p w:rsidR="000A59A5" w:rsidRDefault="000A59A5" w:rsidP="000A59A5">
      <w:pPr>
        <w:ind w:left="454"/>
        <w:rPr>
          <w:rFonts w:ascii="Arial" w:hAnsi="Arial" w:cs="Arial"/>
        </w:rPr>
      </w:pPr>
    </w:p>
    <w:p w:rsidR="000A59A5" w:rsidRDefault="000A59A5" w:rsidP="000A59A5">
      <w:pPr>
        <w:ind w:left="454"/>
        <w:rPr>
          <w:rFonts w:ascii="Arial" w:hAnsi="Arial" w:cs="Arial"/>
        </w:rPr>
      </w:pPr>
    </w:p>
    <w:p w:rsidR="000A59A5" w:rsidRDefault="000A59A5" w:rsidP="000A59A5">
      <w:pPr>
        <w:ind w:left="454"/>
        <w:rPr>
          <w:rFonts w:ascii="Arial" w:hAnsi="Arial" w:cs="Arial"/>
        </w:rPr>
      </w:pPr>
    </w:p>
    <w:p w:rsidR="000A59A5" w:rsidRDefault="000A59A5" w:rsidP="000A59A5">
      <w:pPr>
        <w:ind w:left="454"/>
        <w:rPr>
          <w:rFonts w:ascii="Arial" w:hAnsi="Arial" w:cs="Arial"/>
        </w:rPr>
      </w:pPr>
    </w:p>
    <w:p w:rsidR="000A59A5" w:rsidRDefault="000A59A5" w:rsidP="000A59A5">
      <w:pPr>
        <w:ind w:left="454"/>
        <w:rPr>
          <w:rFonts w:ascii="Arial" w:hAnsi="Arial" w:cs="Arial"/>
        </w:rPr>
      </w:pPr>
    </w:p>
    <w:p w:rsidR="000A59A5" w:rsidRDefault="000A59A5" w:rsidP="000A59A5">
      <w:pPr>
        <w:ind w:left="454"/>
        <w:rPr>
          <w:rFonts w:ascii="Arial" w:hAnsi="Arial" w:cs="Arial"/>
        </w:rPr>
      </w:pPr>
    </w:p>
    <w:p w:rsidR="000A59A5" w:rsidRDefault="000A59A5" w:rsidP="000A59A5">
      <w:pPr>
        <w:ind w:left="454"/>
        <w:rPr>
          <w:rFonts w:ascii="Arial" w:hAnsi="Arial" w:cs="Arial"/>
        </w:rPr>
        <w:sectPr w:rsidR="000A59A5" w:rsidSect="00E4017A">
          <w:headerReference w:type="default" r:id="rId154"/>
          <w:pgSz w:w="11906" w:h="16838" w:code="9"/>
          <w:pgMar w:top="2274" w:right="1366" w:bottom="2274" w:left="2274" w:header="709" w:footer="709" w:gutter="0"/>
          <w:cols w:space="708"/>
          <w:docGrid w:linePitch="360"/>
        </w:sectPr>
      </w:pPr>
    </w:p>
    <w:p w:rsidR="000A59A5" w:rsidRDefault="000A59A5" w:rsidP="000A59A5">
      <w:pPr>
        <w:ind w:left="454"/>
        <w:rPr>
          <w:rFonts w:ascii="Arial" w:hAnsi="Arial" w:cs="Arial"/>
        </w:rPr>
      </w:pPr>
    </w:p>
    <w:p w:rsidR="000A59A5" w:rsidRPr="000F5906" w:rsidRDefault="000A59A5" w:rsidP="000A59A5">
      <w:pPr>
        <w:spacing w:line="480" w:lineRule="auto"/>
        <w:ind w:left="540"/>
        <w:jc w:val="both"/>
        <w:rPr>
          <w:rFonts w:ascii="Arial" w:hAnsi="Arial" w:cs="Arial"/>
          <w:b/>
        </w:rPr>
      </w:pPr>
      <w:r>
        <w:rPr>
          <w:rFonts w:ascii="Arial" w:hAnsi="Arial" w:cs="Arial"/>
          <w:b/>
        </w:rPr>
        <w:t>Mediciones de temperatura</w:t>
      </w:r>
    </w:p>
    <w:p w:rsidR="000A59A5" w:rsidRDefault="000A59A5" w:rsidP="000A59A5">
      <w:pPr>
        <w:ind w:left="454"/>
        <w:rPr>
          <w:rFonts w:ascii="Arial" w:hAnsi="Arial" w:cs="Arial"/>
        </w:rPr>
      </w:pPr>
    </w:p>
    <w:tbl>
      <w:tblPr>
        <w:tblW w:w="9259" w:type="dxa"/>
        <w:tblInd w:w="65" w:type="dxa"/>
        <w:tblCellMar>
          <w:left w:w="70" w:type="dxa"/>
          <w:right w:w="70" w:type="dxa"/>
        </w:tblCellMar>
        <w:tblLook w:val="0000"/>
      </w:tblPr>
      <w:tblGrid>
        <w:gridCol w:w="1320"/>
        <w:gridCol w:w="1352"/>
        <w:gridCol w:w="1107"/>
        <w:gridCol w:w="828"/>
        <w:gridCol w:w="1107"/>
        <w:gridCol w:w="828"/>
        <w:gridCol w:w="1107"/>
        <w:gridCol w:w="801"/>
        <w:gridCol w:w="809"/>
      </w:tblGrid>
      <w:tr w:rsidR="000A59A5" w:rsidTr="00E4017A">
        <w:trPr>
          <w:trHeight w:val="255"/>
        </w:trPr>
        <w:tc>
          <w:tcPr>
            <w:tcW w:w="1320" w:type="dxa"/>
            <w:vMerge w:val="restart"/>
            <w:tcBorders>
              <w:top w:val="single" w:sz="4" w:space="0" w:color="auto"/>
              <w:left w:val="single" w:sz="4" w:space="0" w:color="auto"/>
              <w:right w:val="nil"/>
            </w:tcBorders>
            <w:shd w:val="clear" w:color="auto" w:fill="auto"/>
            <w:noWrap/>
            <w:vAlign w:val="bottom"/>
          </w:tcPr>
          <w:p w:rsidR="000A59A5" w:rsidRDefault="000A59A5" w:rsidP="00E4017A">
            <w:pPr>
              <w:jc w:val="center"/>
              <w:rPr>
                <w:rFonts w:ascii="Arial" w:hAnsi="Arial" w:cs="Arial"/>
                <w:b/>
                <w:bCs/>
                <w:sz w:val="20"/>
                <w:szCs w:val="20"/>
              </w:rPr>
            </w:pPr>
            <w:r>
              <w:rPr>
                <w:rFonts w:ascii="Arial" w:hAnsi="Arial" w:cs="Arial"/>
                <w:b/>
                <w:bCs/>
                <w:sz w:val="20"/>
                <w:szCs w:val="20"/>
              </w:rPr>
              <w:t>Fecha</w:t>
            </w:r>
          </w:p>
          <w:p w:rsidR="000A59A5" w:rsidRDefault="000A59A5" w:rsidP="00E4017A">
            <w:pPr>
              <w:jc w:val="center"/>
              <w:rPr>
                <w:rFonts w:ascii="Arial" w:hAnsi="Arial" w:cs="Arial"/>
                <w:b/>
                <w:bCs/>
                <w:sz w:val="20"/>
                <w:szCs w:val="20"/>
              </w:rPr>
            </w:pPr>
            <w:r>
              <w:rPr>
                <w:rFonts w:ascii="Arial" w:hAnsi="Arial" w:cs="Arial"/>
                <w:b/>
                <w:bCs/>
                <w:sz w:val="20"/>
                <w:szCs w:val="20"/>
              </w:rPr>
              <w:t> </w:t>
            </w:r>
          </w:p>
          <w:p w:rsidR="000A59A5" w:rsidRDefault="000A59A5" w:rsidP="00E4017A">
            <w:pPr>
              <w:jc w:val="center"/>
              <w:rPr>
                <w:rFonts w:ascii="Arial" w:hAnsi="Arial" w:cs="Arial"/>
                <w:b/>
                <w:bCs/>
                <w:sz w:val="20"/>
                <w:szCs w:val="20"/>
              </w:rPr>
            </w:pPr>
            <w:r>
              <w:rPr>
                <w:rFonts w:ascii="Arial" w:hAnsi="Arial" w:cs="Arial"/>
                <w:b/>
                <w:bCs/>
                <w:sz w:val="20"/>
                <w:szCs w:val="20"/>
              </w:rPr>
              <w:t> </w:t>
            </w:r>
          </w:p>
        </w:tc>
        <w:tc>
          <w:tcPr>
            <w:tcW w:w="7939"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Default="000A59A5" w:rsidP="00E4017A">
            <w:pPr>
              <w:jc w:val="center"/>
              <w:rPr>
                <w:rFonts w:ascii="Arial" w:hAnsi="Arial" w:cs="Arial"/>
                <w:b/>
                <w:bCs/>
                <w:sz w:val="20"/>
                <w:szCs w:val="20"/>
              </w:rPr>
            </w:pPr>
            <w:r>
              <w:rPr>
                <w:rFonts w:ascii="Arial" w:hAnsi="Arial" w:cs="Arial"/>
                <w:b/>
                <w:bCs/>
                <w:sz w:val="20"/>
                <w:szCs w:val="20"/>
              </w:rPr>
              <w:t>Temperatura ( ° C )</w:t>
            </w:r>
          </w:p>
        </w:tc>
      </w:tr>
      <w:tr w:rsidR="000A59A5" w:rsidTr="00E4017A">
        <w:trPr>
          <w:trHeight w:val="255"/>
        </w:trPr>
        <w:tc>
          <w:tcPr>
            <w:tcW w:w="1320" w:type="dxa"/>
            <w:vMerge/>
            <w:tcBorders>
              <w:left w:val="single" w:sz="4" w:space="0" w:color="auto"/>
              <w:right w:val="single" w:sz="4" w:space="0" w:color="auto"/>
            </w:tcBorders>
            <w:shd w:val="clear" w:color="auto" w:fill="auto"/>
            <w:noWrap/>
            <w:vAlign w:val="bottom"/>
          </w:tcPr>
          <w:p w:rsidR="000A59A5" w:rsidRDefault="000A59A5" w:rsidP="00E4017A">
            <w:pPr>
              <w:jc w:val="center"/>
              <w:rPr>
                <w:rFonts w:ascii="Arial" w:hAnsi="Arial" w:cs="Arial"/>
                <w:b/>
                <w:bCs/>
                <w:sz w:val="20"/>
                <w:szCs w:val="20"/>
              </w:rPr>
            </w:pPr>
          </w:p>
        </w:tc>
        <w:tc>
          <w:tcPr>
            <w:tcW w:w="2459"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Default="000A59A5" w:rsidP="00E4017A">
            <w:pPr>
              <w:jc w:val="center"/>
              <w:rPr>
                <w:rFonts w:ascii="Arial" w:hAnsi="Arial" w:cs="Arial"/>
                <w:b/>
                <w:bCs/>
                <w:sz w:val="20"/>
                <w:szCs w:val="20"/>
              </w:rPr>
            </w:pPr>
            <w:r>
              <w:rPr>
                <w:rFonts w:ascii="Arial" w:hAnsi="Arial" w:cs="Arial"/>
                <w:b/>
                <w:bCs/>
                <w:sz w:val="20"/>
                <w:szCs w:val="20"/>
              </w:rPr>
              <w:t>Sitio 1</w:t>
            </w:r>
          </w:p>
        </w:tc>
        <w:tc>
          <w:tcPr>
            <w:tcW w:w="19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Default="000A59A5" w:rsidP="00E4017A">
            <w:pPr>
              <w:jc w:val="center"/>
              <w:rPr>
                <w:rFonts w:ascii="Arial" w:hAnsi="Arial" w:cs="Arial"/>
                <w:b/>
                <w:bCs/>
                <w:sz w:val="20"/>
                <w:szCs w:val="20"/>
              </w:rPr>
            </w:pPr>
            <w:r>
              <w:rPr>
                <w:rFonts w:ascii="Arial" w:hAnsi="Arial" w:cs="Arial"/>
                <w:b/>
                <w:bCs/>
                <w:sz w:val="20"/>
                <w:szCs w:val="20"/>
              </w:rPr>
              <w:t>Promedio</w:t>
            </w:r>
          </w:p>
        </w:tc>
        <w:tc>
          <w:tcPr>
            <w:tcW w:w="19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Default="000A59A5" w:rsidP="00E4017A">
            <w:pPr>
              <w:jc w:val="center"/>
              <w:rPr>
                <w:rFonts w:ascii="Arial" w:hAnsi="Arial" w:cs="Arial"/>
                <w:b/>
                <w:bCs/>
                <w:sz w:val="20"/>
                <w:szCs w:val="20"/>
              </w:rPr>
            </w:pPr>
            <w:r>
              <w:rPr>
                <w:rFonts w:ascii="Arial" w:hAnsi="Arial" w:cs="Arial"/>
                <w:b/>
                <w:bCs/>
                <w:sz w:val="20"/>
                <w:szCs w:val="20"/>
              </w:rPr>
              <w:t>Sitio 2</w:t>
            </w:r>
          </w:p>
        </w:tc>
        <w:tc>
          <w:tcPr>
            <w:tcW w:w="1610" w:type="dxa"/>
            <w:gridSpan w:val="2"/>
            <w:tcBorders>
              <w:top w:val="single" w:sz="4" w:space="0" w:color="auto"/>
              <w:left w:val="nil"/>
              <w:bottom w:val="single" w:sz="4" w:space="0" w:color="auto"/>
              <w:right w:val="single" w:sz="4" w:space="0" w:color="auto"/>
            </w:tcBorders>
            <w:shd w:val="clear" w:color="auto" w:fill="auto"/>
            <w:vAlign w:val="bottom"/>
          </w:tcPr>
          <w:p w:rsidR="000A59A5" w:rsidRDefault="000A59A5" w:rsidP="00E4017A">
            <w:pPr>
              <w:jc w:val="center"/>
              <w:rPr>
                <w:rFonts w:ascii="Arial" w:hAnsi="Arial" w:cs="Arial"/>
                <w:b/>
                <w:bCs/>
                <w:sz w:val="18"/>
                <w:szCs w:val="18"/>
              </w:rPr>
            </w:pPr>
            <w:r>
              <w:rPr>
                <w:rFonts w:ascii="Arial" w:hAnsi="Arial" w:cs="Arial"/>
                <w:b/>
                <w:bCs/>
                <w:sz w:val="18"/>
                <w:szCs w:val="18"/>
              </w:rPr>
              <w:t>Medio Ambiente</w:t>
            </w:r>
          </w:p>
        </w:tc>
      </w:tr>
      <w:tr w:rsidR="000A59A5" w:rsidTr="00E4017A">
        <w:trPr>
          <w:trHeight w:val="255"/>
        </w:trPr>
        <w:tc>
          <w:tcPr>
            <w:tcW w:w="1320" w:type="dxa"/>
            <w:vMerge/>
            <w:tcBorders>
              <w:left w:val="single" w:sz="4" w:space="0" w:color="auto"/>
              <w:bottom w:val="double" w:sz="4" w:space="0" w:color="auto"/>
              <w:right w:val="single" w:sz="4" w:space="0" w:color="auto"/>
            </w:tcBorders>
            <w:shd w:val="clear" w:color="auto" w:fill="auto"/>
            <w:noWrap/>
            <w:vAlign w:val="bottom"/>
          </w:tcPr>
          <w:p w:rsidR="000A59A5" w:rsidRDefault="000A59A5" w:rsidP="00E4017A">
            <w:pPr>
              <w:jc w:val="center"/>
              <w:rPr>
                <w:rFonts w:ascii="Arial" w:hAnsi="Arial" w:cs="Arial"/>
                <w:b/>
                <w:bCs/>
                <w:sz w:val="20"/>
                <w:szCs w:val="20"/>
              </w:rPr>
            </w:pPr>
          </w:p>
        </w:tc>
        <w:tc>
          <w:tcPr>
            <w:tcW w:w="1352" w:type="dxa"/>
            <w:tcBorders>
              <w:top w:val="single" w:sz="4" w:space="0" w:color="auto"/>
              <w:left w:val="single" w:sz="4" w:space="0" w:color="auto"/>
              <w:bottom w:val="doub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Fondo</w:t>
            </w:r>
          </w:p>
        </w:tc>
        <w:tc>
          <w:tcPr>
            <w:tcW w:w="1107" w:type="dxa"/>
            <w:tcBorders>
              <w:top w:val="single" w:sz="4" w:space="0" w:color="auto"/>
              <w:left w:val="single" w:sz="4" w:space="0" w:color="auto"/>
              <w:bottom w:val="doub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Superficie (</w:t>
            </w:r>
            <w:smartTag w:uri="urn:schemas-microsoft-com:office:smarttags" w:element="metricconverter">
              <w:smartTagPr>
                <w:attr w:name="ProductID" w:val="5 cm"/>
              </w:smartTagPr>
              <w:r>
                <w:rPr>
                  <w:rFonts w:ascii="Arial" w:hAnsi="Arial" w:cs="Arial"/>
                  <w:b/>
                  <w:bCs/>
                  <w:sz w:val="20"/>
                  <w:szCs w:val="20"/>
                </w:rPr>
                <w:t>5 cm</w:t>
              </w:r>
            </w:smartTag>
            <w:r>
              <w:rPr>
                <w:rFonts w:ascii="Arial" w:hAnsi="Arial" w:cs="Arial"/>
                <w:b/>
                <w:bCs/>
                <w:sz w:val="20"/>
                <w:szCs w:val="20"/>
              </w:rPr>
              <w:t>)</w:t>
            </w:r>
          </w:p>
        </w:tc>
        <w:tc>
          <w:tcPr>
            <w:tcW w:w="828" w:type="dxa"/>
            <w:tcBorders>
              <w:top w:val="single" w:sz="4" w:space="0" w:color="auto"/>
              <w:left w:val="single" w:sz="4" w:space="0" w:color="auto"/>
              <w:bottom w:val="doub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Fondo</w:t>
            </w:r>
          </w:p>
        </w:tc>
        <w:tc>
          <w:tcPr>
            <w:tcW w:w="1107" w:type="dxa"/>
            <w:tcBorders>
              <w:top w:val="single" w:sz="4" w:space="0" w:color="auto"/>
              <w:left w:val="single" w:sz="4" w:space="0" w:color="auto"/>
              <w:bottom w:val="doub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Superficie (</w:t>
            </w:r>
            <w:smartTag w:uri="urn:schemas-microsoft-com:office:smarttags" w:element="metricconverter">
              <w:smartTagPr>
                <w:attr w:name="ProductID" w:val="5 cm"/>
              </w:smartTagPr>
              <w:r>
                <w:rPr>
                  <w:rFonts w:ascii="Arial" w:hAnsi="Arial" w:cs="Arial"/>
                  <w:b/>
                  <w:bCs/>
                  <w:sz w:val="20"/>
                  <w:szCs w:val="20"/>
                </w:rPr>
                <w:t>5 cm</w:t>
              </w:r>
            </w:smartTag>
            <w:r>
              <w:rPr>
                <w:rFonts w:ascii="Arial" w:hAnsi="Arial" w:cs="Arial"/>
                <w:b/>
                <w:bCs/>
                <w:sz w:val="20"/>
                <w:szCs w:val="20"/>
              </w:rPr>
              <w:t>)</w:t>
            </w:r>
          </w:p>
        </w:tc>
        <w:tc>
          <w:tcPr>
            <w:tcW w:w="828" w:type="dxa"/>
            <w:tcBorders>
              <w:top w:val="single" w:sz="4" w:space="0" w:color="auto"/>
              <w:left w:val="single" w:sz="4" w:space="0" w:color="auto"/>
              <w:bottom w:val="doub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Fondo</w:t>
            </w:r>
          </w:p>
        </w:tc>
        <w:tc>
          <w:tcPr>
            <w:tcW w:w="1107" w:type="dxa"/>
            <w:tcBorders>
              <w:top w:val="single" w:sz="4" w:space="0" w:color="auto"/>
              <w:left w:val="single" w:sz="4" w:space="0" w:color="auto"/>
              <w:bottom w:val="doub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Superficie (</w:t>
            </w:r>
            <w:smartTag w:uri="urn:schemas-microsoft-com:office:smarttags" w:element="metricconverter">
              <w:smartTagPr>
                <w:attr w:name="ProductID" w:val="5 cm"/>
              </w:smartTagPr>
              <w:r>
                <w:rPr>
                  <w:rFonts w:ascii="Arial" w:hAnsi="Arial" w:cs="Arial"/>
                  <w:b/>
                  <w:bCs/>
                  <w:sz w:val="20"/>
                  <w:szCs w:val="20"/>
                </w:rPr>
                <w:t>5 cm</w:t>
              </w:r>
            </w:smartTag>
            <w:r>
              <w:rPr>
                <w:rFonts w:ascii="Arial" w:hAnsi="Arial" w:cs="Arial"/>
                <w:b/>
                <w:bCs/>
                <w:sz w:val="20"/>
                <w:szCs w:val="20"/>
              </w:rPr>
              <w:t>)</w:t>
            </w:r>
          </w:p>
        </w:tc>
        <w:tc>
          <w:tcPr>
            <w:tcW w:w="801" w:type="dxa"/>
            <w:tcBorders>
              <w:top w:val="nil"/>
              <w:left w:val="single" w:sz="4" w:space="0" w:color="auto"/>
              <w:bottom w:val="double" w:sz="4" w:space="0" w:color="auto"/>
              <w:right w:val="single" w:sz="4" w:space="0" w:color="auto"/>
            </w:tcBorders>
            <w:shd w:val="clear" w:color="auto" w:fill="auto"/>
            <w:vAlign w:val="center"/>
          </w:tcPr>
          <w:p w:rsidR="000A59A5" w:rsidRDefault="000A59A5" w:rsidP="00E4017A">
            <w:pPr>
              <w:jc w:val="center"/>
              <w:rPr>
                <w:rFonts w:ascii="Arial" w:hAnsi="Arial" w:cs="Arial"/>
                <w:b/>
                <w:bCs/>
                <w:sz w:val="18"/>
                <w:szCs w:val="18"/>
              </w:rPr>
            </w:pPr>
            <w:r>
              <w:rPr>
                <w:rFonts w:ascii="Arial" w:hAnsi="Arial" w:cs="Arial"/>
                <w:b/>
                <w:bCs/>
                <w:sz w:val="18"/>
                <w:szCs w:val="18"/>
              </w:rPr>
              <w:t>Tmax</w:t>
            </w:r>
          </w:p>
        </w:tc>
        <w:tc>
          <w:tcPr>
            <w:tcW w:w="809" w:type="dxa"/>
            <w:tcBorders>
              <w:top w:val="nil"/>
              <w:left w:val="nil"/>
              <w:bottom w:val="doub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Tmin</w:t>
            </w:r>
          </w:p>
        </w:tc>
      </w:tr>
      <w:tr w:rsidR="000A59A5" w:rsidTr="00E4017A">
        <w:trPr>
          <w:trHeight w:val="255"/>
        </w:trPr>
        <w:tc>
          <w:tcPr>
            <w:tcW w:w="1320" w:type="dxa"/>
            <w:tcBorders>
              <w:top w:val="doub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21-Sep</w:t>
            </w:r>
          </w:p>
        </w:tc>
        <w:tc>
          <w:tcPr>
            <w:tcW w:w="1352"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36</w:t>
            </w:r>
          </w:p>
        </w:tc>
        <w:tc>
          <w:tcPr>
            <w:tcW w:w="828"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35,5</w:t>
            </w:r>
          </w:p>
        </w:tc>
        <w:tc>
          <w:tcPr>
            <w:tcW w:w="828"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01"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32,2</w:t>
            </w:r>
          </w:p>
        </w:tc>
        <w:tc>
          <w:tcPr>
            <w:tcW w:w="809" w:type="dxa"/>
            <w:tcBorders>
              <w:top w:val="doub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22-Sep</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37</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30,5</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37</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37</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32,2</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23-Sep</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28</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36</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32,2</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25-Sep</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28</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37</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37</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37</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32,2</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26-Sep</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36</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36</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36</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32,2</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27-Sep</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32,2</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28-Sep</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28</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37</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37</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37</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32,2</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w:t>
            </w:r>
          </w:p>
        </w:tc>
      </w:tr>
      <w:tr w:rsidR="000A59A5" w:rsidTr="00E4017A">
        <w:trPr>
          <w:trHeight w:val="255"/>
        </w:trPr>
        <w:tc>
          <w:tcPr>
            <w:tcW w:w="1320" w:type="dxa"/>
            <w:tcBorders>
              <w:top w:val="single" w:sz="4" w:space="0" w:color="auto"/>
              <w:left w:val="doub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29-Sep</w:t>
            </w:r>
          </w:p>
        </w:tc>
        <w:tc>
          <w:tcPr>
            <w:tcW w:w="1352"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36</w:t>
            </w:r>
          </w:p>
        </w:tc>
        <w:tc>
          <w:tcPr>
            <w:tcW w:w="828"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35,5</w:t>
            </w:r>
          </w:p>
        </w:tc>
        <w:tc>
          <w:tcPr>
            <w:tcW w:w="828"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01"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32,2</w:t>
            </w:r>
          </w:p>
        </w:tc>
        <w:tc>
          <w:tcPr>
            <w:tcW w:w="809" w:type="dxa"/>
            <w:tcBorders>
              <w:top w:val="single" w:sz="4" w:space="0" w:color="auto"/>
              <w:left w:val="nil"/>
              <w:bottom w:val="doub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w:t>
            </w:r>
          </w:p>
        </w:tc>
      </w:tr>
      <w:tr w:rsidR="000A59A5" w:rsidTr="00E4017A">
        <w:trPr>
          <w:trHeight w:val="255"/>
        </w:trPr>
        <w:tc>
          <w:tcPr>
            <w:tcW w:w="1320" w:type="dxa"/>
            <w:tcBorders>
              <w:top w:val="doub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02-Oct</w:t>
            </w:r>
          </w:p>
        </w:tc>
        <w:tc>
          <w:tcPr>
            <w:tcW w:w="1352"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36</w:t>
            </w:r>
          </w:p>
        </w:tc>
        <w:tc>
          <w:tcPr>
            <w:tcW w:w="828"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36</w:t>
            </w:r>
          </w:p>
        </w:tc>
        <w:tc>
          <w:tcPr>
            <w:tcW w:w="828"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36</w:t>
            </w:r>
          </w:p>
        </w:tc>
        <w:tc>
          <w:tcPr>
            <w:tcW w:w="801"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33,2</w:t>
            </w:r>
          </w:p>
        </w:tc>
        <w:tc>
          <w:tcPr>
            <w:tcW w:w="809" w:type="dxa"/>
            <w:tcBorders>
              <w:top w:val="doub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20,9</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03-Oct</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36</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33,2</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20,9</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04-Oct</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33,2</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20,9</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05-Oct</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28</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28</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28</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28</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28</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28</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33,2</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20,9</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06-Oct</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25</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26</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24</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24</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33,2</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20,9</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07-Oct</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36</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33,2</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20,9</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10-Oct</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36</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38</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36</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38</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36</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38</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33,2</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20,9</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11-Oct</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33,2</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20,9</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13-Oct</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33,2</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20,9</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17-Oct</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33,2</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20,9</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18-Oct</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26</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27</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26</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27</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26</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27</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33,2</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20,9</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19-Oct</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36</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33,2</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20,9</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20-Oct</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29,5</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33,2</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20,9</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23-Oct</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28</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28</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28</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33,2</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20,9</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25-Oct</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27</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37</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33,2</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20,9</w:t>
            </w:r>
          </w:p>
        </w:tc>
      </w:tr>
      <w:tr w:rsidR="000A59A5" w:rsidTr="00E4017A">
        <w:trPr>
          <w:trHeight w:val="255"/>
        </w:trPr>
        <w:tc>
          <w:tcPr>
            <w:tcW w:w="1320" w:type="dxa"/>
            <w:tcBorders>
              <w:top w:val="single" w:sz="4" w:space="0" w:color="auto"/>
              <w:left w:val="doub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26-Oct</w:t>
            </w:r>
          </w:p>
        </w:tc>
        <w:tc>
          <w:tcPr>
            <w:tcW w:w="1352"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28</w:t>
            </w:r>
          </w:p>
        </w:tc>
        <w:tc>
          <w:tcPr>
            <w:tcW w:w="1107"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28</w:t>
            </w:r>
          </w:p>
        </w:tc>
        <w:tc>
          <w:tcPr>
            <w:tcW w:w="1107"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28</w:t>
            </w:r>
          </w:p>
        </w:tc>
        <w:tc>
          <w:tcPr>
            <w:tcW w:w="1107"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01"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33,2</w:t>
            </w:r>
          </w:p>
        </w:tc>
        <w:tc>
          <w:tcPr>
            <w:tcW w:w="809" w:type="dxa"/>
            <w:tcBorders>
              <w:top w:val="single" w:sz="4" w:space="0" w:color="auto"/>
              <w:left w:val="nil"/>
              <w:bottom w:val="doub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20,9</w:t>
            </w:r>
          </w:p>
        </w:tc>
      </w:tr>
      <w:tr w:rsidR="000A59A5" w:rsidTr="00E4017A">
        <w:trPr>
          <w:trHeight w:val="255"/>
        </w:trPr>
        <w:tc>
          <w:tcPr>
            <w:tcW w:w="1320" w:type="dxa"/>
            <w:tcBorders>
              <w:top w:val="doub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02-Nov</w:t>
            </w:r>
          </w:p>
        </w:tc>
        <w:tc>
          <w:tcPr>
            <w:tcW w:w="1352"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w:t>
            </w:r>
          </w:p>
        </w:tc>
        <w:tc>
          <w:tcPr>
            <w:tcW w:w="828"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31,5</w:t>
            </w:r>
          </w:p>
        </w:tc>
        <w:tc>
          <w:tcPr>
            <w:tcW w:w="1107"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35,5</w:t>
            </w:r>
          </w:p>
        </w:tc>
        <w:tc>
          <w:tcPr>
            <w:tcW w:w="828"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1107"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37</w:t>
            </w:r>
          </w:p>
        </w:tc>
        <w:tc>
          <w:tcPr>
            <w:tcW w:w="801"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w:t>
            </w:r>
          </w:p>
        </w:tc>
        <w:tc>
          <w:tcPr>
            <w:tcW w:w="809" w:type="dxa"/>
            <w:tcBorders>
              <w:top w:val="doub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20,7</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06-Nov</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20,7</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09-Nov</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20,7</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10-Nov</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20,7</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13-Nov</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20,7</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14-Nov</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20,7</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16-Nov</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20,7</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17-Nov</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20,7</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20-Nov</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20,7</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22-Nov</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20,7</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23-Nov</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20,7</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24-Nov</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20,7</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27-Nov</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20,7</w:t>
            </w:r>
          </w:p>
        </w:tc>
      </w:tr>
      <w:tr w:rsidR="000A59A5" w:rsidTr="00E4017A">
        <w:trPr>
          <w:trHeight w:val="255"/>
        </w:trPr>
        <w:tc>
          <w:tcPr>
            <w:tcW w:w="1320" w:type="dxa"/>
            <w:tcBorders>
              <w:top w:val="single" w:sz="4" w:space="0" w:color="auto"/>
              <w:left w:val="doub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28-Nov</w:t>
            </w:r>
          </w:p>
        </w:tc>
        <w:tc>
          <w:tcPr>
            <w:tcW w:w="1352"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01"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w:t>
            </w:r>
          </w:p>
        </w:tc>
        <w:tc>
          <w:tcPr>
            <w:tcW w:w="809" w:type="dxa"/>
            <w:tcBorders>
              <w:top w:val="single" w:sz="4" w:space="0" w:color="auto"/>
              <w:left w:val="nil"/>
              <w:bottom w:val="doub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20,7</w:t>
            </w:r>
          </w:p>
        </w:tc>
      </w:tr>
      <w:tr w:rsidR="000A59A5" w:rsidTr="00E4017A">
        <w:trPr>
          <w:trHeight w:val="255"/>
        </w:trPr>
        <w:tc>
          <w:tcPr>
            <w:tcW w:w="1320" w:type="dxa"/>
            <w:tcBorders>
              <w:top w:val="doub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01-Dic</w:t>
            </w:r>
          </w:p>
        </w:tc>
        <w:tc>
          <w:tcPr>
            <w:tcW w:w="1352"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01"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35,6</w:t>
            </w:r>
          </w:p>
        </w:tc>
        <w:tc>
          <w:tcPr>
            <w:tcW w:w="809" w:type="dxa"/>
            <w:tcBorders>
              <w:top w:val="doub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21,3</w:t>
            </w:r>
          </w:p>
        </w:tc>
      </w:tr>
      <w:tr w:rsidR="000A59A5" w:rsidTr="00E4017A">
        <w:trPr>
          <w:trHeight w:val="255"/>
        </w:trPr>
        <w:tc>
          <w:tcPr>
            <w:tcW w:w="1320" w:type="dxa"/>
            <w:vMerge w:val="restart"/>
            <w:tcBorders>
              <w:top w:val="double" w:sz="4" w:space="0" w:color="auto"/>
              <w:left w:val="doub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Fecha</w:t>
            </w:r>
          </w:p>
        </w:tc>
        <w:tc>
          <w:tcPr>
            <w:tcW w:w="7939" w:type="dxa"/>
            <w:gridSpan w:val="8"/>
            <w:tcBorders>
              <w:top w:val="double" w:sz="4" w:space="0" w:color="auto"/>
              <w:left w:val="single" w:sz="4" w:space="0" w:color="auto"/>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Pr>
                <w:rFonts w:ascii="Arial" w:hAnsi="Arial" w:cs="Arial"/>
                <w:b/>
                <w:bCs/>
                <w:sz w:val="20"/>
                <w:szCs w:val="20"/>
              </w:rPr>
              <w:t>Temperatura ( ° C )</w:t>
            </w:r>
          </w:p>
        </w:tc>
      </w:tr>
      <w:tr w:rsidR="000A59A5" w:rsidTr="00E4017A">
        <w:trPr>
          <w:trHeight w:val="255"/>
        </w:trPr>
        <w:tc>
          <w:tcPr>
            <w:tcW w:w="1320" w:type="dxa"/>
            <w:vMerge/>
            <w:tcBorders>
              <w:left w:val="double" w:sz="4" w:space="0" w:color="auto"/>
              <w:right w:val="single" w:sz="4" w:space="0" w:color="auto"/>
            </w:tcBorders>
            <w:shd w:val="clear" w:color="auto" w:fill="auto"/>
            <w:noWrap/>
            <w:vAlign w:val="bottom"/>
          </w:tcPr>
          <w:p w:rsidR="000A59A5" w:rsidRDefault="000A59A5" w:rsidP="00E4017A">
            <w:pPr>
              <w:jc w:val="center"/>
              <w:rPr>
                <w:rFonts w:ascii="Arial" w:hAnsi="Arial" w:cs="Arial"/>
                <w:b/>
                <w:bCs/>
                <w:sz w:val="20"/>
                <w:szCs w:val="20"/>
              </w:rPr>
            </w:pPr>
          </w:p>
        </w:tc>
        <w:tc>
          <w:tcPr>
            <w:tcW w:w="2459"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Default="000A59A5" w:rsidP="00E4017A">
            <w:pPr>
              <w:jc w:val="center"/>
              <w:rPr>
                <w:rFonts w:ascii="Arial" w:hAnsi="Arial" w:cs="Arial"/>
                <w:b/>
                <w:bCs/>
                <w:sz w:val="20"/>
                <w:szCs w:val="20"/>
              </w:rPr>
            </w:pPr>
            <w:r>
              <w:rPr>
                <w:rFonts w:ascii="Arial" w:hAnsi="Arial" w:cs="Arial"/>
                <w:b/>
                <w:bCs/>
                <w:sz w:val="20"/>
                <w:szCs w:val="20"/>
              </w:rPr>
              <w:t>Sitio 1</w:t>
            </w:r>
          </w:p>
        </w:tc>
        <w:tc>
          <w:tcPr>
            <w:tcW w:w="19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Default="000A59A5" w:rsidP="00E4017A">
            <w:pPr>
              <w:jc w:val="center"/>
              <w:rPr>
                <w:rFonts w:ascii="Arial" w:hAnsi="Arial" w:cs="Arial"/>
                <w:b/>
                <w:bCs/>
                <w:sz w:val="20"/>
                <w:szCs w:val="20"/>
              </w:rPr>
            </w:pPr>
            <w:r>
              <w:rPr>
                <w:rFonts w:ascii="Arial" w:hAnsi="Arial" w:cs="Arial"/>
                <w:b/>
                <w:bCs/>
                <w:sz w:val="20"/>
                <w:szCs w:val="20"/>
              </w:rPr>
              <w:t>Promedio</w:t>
            </w:r>
          </w:p>
        </w:tc>
        <w:tc>
          <w:tcPr>
            <w:tcW w:w="19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Default="000A59A5" w:rsidP="00E4017A">
            <w:pPr>
              <w:jc w:val="center"/>
              <w:rPr>
                <w:rFonts w:ascii="Arial" w:hAnsi="Arial" w:cs="Arial"/>
                <w:b/>
                <w:bCs/>
                <w:sz w:val="20"/>
                <w:szCs w:val="20"/>
              </w:rPr>
            </w:pPr>
            <w:r>
              <w:rPr>
                <w:rFonts w:ascii="Arial" w:hAnsi="Arial" w:cs="Arial"/>
                <w:b/>
                <w:bCs/>
                <w:sz w:val="20"/>
                <w:szCs w:val="20"/>
              </w:rPr>
              <w:t>Sitio 2</w:t>
            </w:r>
          </w:p>
        </w:tc>
        <w:tc>
          <w:tcPr>
            <w:tcW w:w="1610" w:type="dxa"/>
            <w:gridSpan w:val="2"/>
            <w:tcBorders>
              <w:top w:val="single" w:sz="4" w:space="0" w:color="auto"/>
              <w:left w:val="single" w:sz="4" w:space="0" w:color="auto"/>
              <w:bottom w:val="single" w:sz="4" w:space="0" w:color="auto"/>
              <w:right w:val="double" w:sz="4" w:space="0" w:color="auto"/>
            </w:tcBorders>
            <w:shd w:val="clear" w:color="auto" w:fill="auto"/>
            <w:noWrap/>
            <w:vAlign w:val="bottom"/>
          </w:tcPr>
          <w:p w:rsidR="000A59A5" w:rsidRDefault="000A59A5" w:rsidP="00E4017A">
            <w:pPr>
              <w:jc w:val="center"/>
              <w:rPr>
                <w:rFonts w:ascii="Arial" w:hAnsi="Arial" w:cs="Arial"/>
                <w:b/>
                <w:bCs/>
                <w:sz w:val="18"/>
                <w:szCs w:val="18"/>
              </w:rPr>
            </w:pPr>
            <w:r>
              <w:rPr>
                <w:rFonts w:ascii="Arial" w:hAnsi="Arial" w:cs="Arial"/>
                <w:b/>
                <w:bCs/>
                <w:sz w:val="18"/>
                <w:szCs w:val="18"/>
              </w:rPr>
              <w:t>Medio Ambiente</w:t>
            </w:r>
          </w:p>
        </w:tc>
      </w:tr>
      <w:tr w:rsidR="000A59A5" w:rsidTr="00E4017A">
        <w:trPr>
          <w:trHeight w:val="255"/>
        </w:trPr>
        <w:tc>
          <w:tcPr>
            <w:tcW w:w="1320" w:type="dxa"/>
            <w:vMerge/>
            <w:tcBorders>
              <w:left w:val="double" w:sz="4" w:space="0" w:color="auto"/>
              <w:bottom w:val="single" w:sz="4" w:space="0" w:color="auto"/>
              <w:right w:val="single" w:sz="4" w:space="0" w:color="auto"/>
            </w:tcBorders>
            <w:shd w:val="clear" w:color="auto" w:fill="auto"/>
            <w:noWrap/>
            <w:vAlign w:val="bottom"/>
          </w:tcPr>
          <w:p w:rsidR="000A59A5" w:rsidRDefault="000A59A5" w:rsidP="00E4017A">
            <w:pPr>
              <w:jc w:val="center"/>
              <w:rPr>
                <w:rFonts w:ascii="Arial" w:hAnsi="Arial" w:cs="Arial"/>
                <w:b/>
                <w:bCs/>
                <w:sz w:val="20"/>
                <w:szCs w:val="20"/>
              </w:rPr>
            </w:pP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Fondo</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Superficie (</w:t>
            </w:r>
            <w:smartTag w:uri="urn:schemas-microsoft-com:office:smarttags" w:element="metricconverter">
              <w:smartTagPr>
                <w:attr w:name="ProductID" w:val="5 cm"/>
              </w:smartTagPr>
              <w:r>
                <w:rPr>
                  <w:rFonts w:ascii="Arial" w:hAnsi="Arial" w:cs="Arial"/>
                  <w:b/>
                  <w:bCs/>
                  <w:sz w:val="20"/>
                  <w:szCs w:val="20"/>
                </w:rPr>
                <w:t>5 cm</w:t>
              </w:r>
            </w:smartTag>
            <w:r>
              <w:rPr>
                <w:rFonts w:ascii="Arial" w:hAnsi="Arial" w:cs="Arial"/>
                <w:b/>
                <w:bCs/>
                <w:sz w:val="20"/>
                <w:szCs w:val="20"/>
              </w:rPr>
              <w:t>)</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Fondo</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Superficie (</w:t>
            </w:r>
            <w:smartTag w:uri="urn:schemas-microsoft-com:office:smarttags" w:element="metricconverter">
              <w:smartTagPr>
                <w:attr w:name="ProductID" w:val="5 cm"/>
              </w:smartTagPr>
              <w:r>
                <w:rPr>
                  <w:rFonts w:ascii="Arial" w:hAnsi="Arial" w:cs="Arial"/>
                  <w:b/>
                  <w:bCs/>
                  <w:sz w:val="20"/>
                  <w:szCs w:val="20"/>
                </w:rPr>
                <w:t>5 cm</w:t>
              </w:r>
            </w:smartTag>
            <w:r>
              <w:rPr>
                <w:rFonts w:ascii="Arial" w:hAnsi="Arial" w:cs="Arial"/>
                <w:b/>
                <w:bCs/>
                <w:sz w:val="20"/>
                <w:szCs w:val="20"/>
              </w:rPr>
              <w:t>)</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Fondo</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Superficie (</w:t>
            </w:r>
            <w:smartTag w:uri="urn:schemas-microsoft-com:office:smarttags" w:element="metricconverter">
              <w:smartTagPr>
                <w:attr w:name="ProductID" w:val="5 cm"/>
              </w:smartTagPr>
              <w:r>
                <w:rPr>
                  <w:rFonts w:ascii="Arial" w:hAnsi="Arial" w:cs="Arial"/>
                  <w:b/>
                  <w:bCs/>
                  <w:sz w:val="20"/>
                  <w:szCs w:val="20"/>
                </w:rPr>
                <w:t>5 cm</w:t>
              </w:r>
            </w:smartTag>
            <w:r>
              <w:rPr>
                <w:rFonts w:ascii="Arial" w:hAnsi="Arial" w:cs="Arial"/>
                <w:b/>
                <w:bCs/>
                <w:sz w:val="20"/>
                <w:szCs w:val="20"/>
              </w:rPr>
              <w:t>)</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18"/>
                <w:szCs w:val="18"/>
              </w:rPr>
            </w:pPr>
            <w:r>
              <w:rPr>
                <w:rFonts w:ascii="Arial" w:hAnsi="Arial" w:cs="Arial"/>
                <w:b/>
                <w:bCs/>
                <w:sz w:val="18"/>
                <w:szCs w:val="18"/>
              </w:rPr>
              <w:t>Tmax</w:t>
            </w:r>
          </w:p>
        </w:tc>
        <w:tc>
          <w:tcPr>
            <w:tcW w:w="809" w:type="dxa"/>
            <w:tcBorders>
              <w:top w:val="single" w:sz="4" w:space="0" w:color="auto"/>
              <w:left w:val="nil"/>
              <w:bottom w:val="single" w:sz="4" w:space="0" w:color="auto"/>
              <w:right w:val="doub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Tmin</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07-Dic</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35,6</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21,3</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08-Dic</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35,6</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21,3</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11-Dic</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35,6</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21,3</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12-Dic</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35,6</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21,3</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13-Dic</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35,6</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21,3</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15-Dic</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35,6</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21,3</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18-Dic</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35,6</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21,3</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19-Dic</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35,6</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21,3</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20-Dic</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35,6</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21,3</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21-Dic</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35,6</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21,3</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22-Dic</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35,6</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21,3</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28-Dic</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35,6</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21,3</w:t>
            </w:r>
          </w:p>
        </w:tc>
      </w:tr>
      <w:tr w:rsidR="000A59A5" w:rsidTr="00E4017A">
        <w:trPr>
          <w:trHeight w:val="255"/>
        </w:trPr>
        <w:tc>
          <w:tcPr>
            <w:tcW w:w="1320" w:type="dxa"/>
            <w:tcBorders>
              <w:top w:val="single" w:sz="4" w:space="0" w:color="auto"/>
              <w:left w:val="doub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29-Dic</w:t>
            </w:r>
          </w:p>
        </w:tc>
        <w:tc>
          <w:tcPr>
            <w:tcW w:w="1352"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p>
        </w:tc>
        <w:tc>
          <w:tcPr>
            <w:tcW w:w="1107"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01"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35,6</w:t>
            </w:r>
          </w:p>
        </w:tc>
        <w:tc>
          <w:tcPr>
            <w:tcW w:w="809" w:type="dxa"/>
            <w:tcBorders>
              <w:top w:val="single" w:sz="4" w:space="0" w:color="auto"/>
              <w:left w:val="nil"/>
              <w:bottom w:val="doub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21,3</w:t>
            </w:r>
          </w:p>
        </w:tc>
      </w:tr>
      <w:tr w:rsidR="000A59A5" w:rsidTr="00E4017A">
        <w:trPr>
          <w:trHeight w:val="255"/>
        </w:trPr>
        <w:tc>
          <w:tcPr>
            <w:tcW w:w="1320" w:type="dxa"/>
            <w:tcBorders>
              <w:top w:val="doub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03-Ene</w:t>
            </w:r>
          </w:p>
        </w:tc>
        <w:tc>
          <w:tcPr>
            <w:tcW w:w="1352"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01"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34,7</w:t>
            </w:r>
          </w:p>
        </w:tc>
        <w:tc>
          <w:tcPr>
            <w:tcW w:w="809" w:type="dxa"/>
            <w:tcBorders>
              <w:top w:val="doub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22,5</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04-Ene</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34,7</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22,5</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05-Ene</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34,7</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22,5</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08-Ene</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34,7</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22,5</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09-Ene</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34,7</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22,5</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11-Ene</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34,7</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22,5</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12-Ene</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34,7</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22,5</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16-Ene</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34,7</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22,5</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17-Ene</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34,7</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22,5</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18-Ene</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34,7</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22,5</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19-Ene</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34,7</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22,5</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22-Ene</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34,7</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22,5</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23-Ene</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34,7</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22,5</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24-Ene</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34,7</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22,5</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26-Ene</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34,7</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22,5</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29-Ene</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34,7</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22,5</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30-Ene</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34,7</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22,5</w:t>
            </w:r>
          </w:p>
        </w:tc>
      </w:tr>
      <w:tr w:rsidR="000A59A5" w:rsidTr="00E4017A">
        <w:trPr>
          <w:trHeight w:val="255"/>
        </w:trPr>
        <w:tc>
          <w:tcPr>
            <w:tcW w:w="1320" w:type="dxa"/>
            <w:tcBorders>
              <w:top w:val="single" w:sz="4" w:space="0" w:color="auto"/>
              <w:left w:val="doub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31-Ene</w:t>
            </w:r>
          </w:p>
        </w:tc>
        <w:tc>
          <w:tcPr>
            <w:tcW w:w="1352"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01"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34,7</w:t>
            </w:r>
          </w:p>
        </w:tc>
        <w:tc>
          <w:tcPr>
            <w:tcW w:w="809" w:type="dxa"/>
            <w:tcBorders>
              <w:top w:val="single" w:sz="4" w:space="0" w:color="auto"/>
              <w:left w:val="nil"/>
              <w:bottom w:val="doub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22,5</w:t>
            </w:r>
          </w:p>
        </w:tc>
      </w:tr>
      <w:tr w:rsidR="000A59A5" w:rsidTr="00E4017A">
        <w:trPr>
          <w:trHeight w:val="255"/>
        </w:trPr>
        <w:tc>
          <w:tcPr>
            <w:tcW w:w="1320" w:type="dxa"/>
            <w:tcBorders>
              <w:top w:val="doub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05-Feb</w:t>
            </w:r>
          </w:p>
        </w:tc>
        <w:tc>
          <w:tcPr>
            <w:tcW w:w="1352"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1107"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1107"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33,5</w:t>
            </w:r>
          </w:p>
        </w:tc>
        <w:tc>
          <w:tcPr>
            <w:tcW w:w="828"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1107"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34</w:t>
            </w:r>
          </w:p>
        </w:tc>
        <w:tc>
          <w:tcPr>
            <w:tcW w:w="801"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33,8</w:t>
            </w:r>
          </w:p>
        </w:tc>
        <w:tc>
          <w:tcPr>
            <w:tcW w:w="809" w:type="dxa"/>
            <w:tcBorders>
              <w:top w:val="doub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23,3</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06-Feb</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33,8</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23,3</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08-Feb</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33,8</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23,3</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12-Feb</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33,8</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23,3</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13-Feb</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33,8</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23,3</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14-Feb</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33,8</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23,3</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15-Feb</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29,5</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33,8</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23,3</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16-Feb</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33,8</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23,3</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17-Feb</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33,8</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23,3</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21-Feb</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33,8</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23,3</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22-Feb</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33,8</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23,3</w:t>
            </w:r>
          </w:p>
        </w:tc>
      </w:tr>
      <w:tr w:rsidR="000A59A5" w:rsidTr="00E4017A">
        <w:trPr>
          <w:trHeight w:val="255"/>
        </w:trPr>
        <w:tc>
          <w:tcPr>
            <w:tcW w:w="1320" w:type="dxa"/>
            <w:vMerge w:val="restart"/>
            <w:tcBorders>
              <w:top w:val="single" w:sz="4" w:space="0" w:color="auto"/>
              <w:left w:val="doub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Fecha</w:t>
            </w:r>
          </w:p>
        </w:tc>
        <w:tc>
          <w:tcPr>
            <w:tcW w:w="7939" w:type="dxa"/>
            <w:gridSpan w:val="8"/>
            <w:tcBorders>
              <w:top w:val="single" w:sz="4" w:space="0" w:color="auto"/>
              <w:left w:val="single" w:sz="4" w:space="0" w:color="auto"/>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Pr>
                <w:rFonts w:ascii="Arial" w:hAnsi="Arial" w:cs="Arial"/>
                <w:b/>
                <w:bCs/>
                <w:sz w:val="20"/>
                <w:szCs w:val="20"/>
              </w:rPr>
              <w:t>Temperatura ( ° C )</w:t>
            </w:r>
          </w:p>
        </w:tc>
      </w:tr>
      <w:tr w:rsidR="000A59A5" w:rsidTr="00E4017A">
        <w:trPr>
          <w:trHeight w:val="255"/>
        </w:trPr>
        <w:tc>
          <w:tcPr>
            <w:tcW w:w="1320" w:type="dxa"/>
            <w:vMerge/>
            <w:tcBorders>
              <w:left w:val="double" w:sz="4" w:space="0" w:color="auto"/>
              <w:right w:val="single" w:sz="4" w:space="0" w:color="auto"/>
            </w:tcBorders>
            <w:shd w:val="clear" w:color="auto" w:fill="auto"/>
            <w:noWrap/>
            <w:vAlign w:val="bottom"/>
          </w:tcPr>
          <w:p w:rsidR="000A59A5" w:rsidRDefault="000A59A5" w:rsidP="00E4017A">
            <w:pPr>
              <w:jc w:val="center"/>
              <w:rPr>
                <w:rFonts w:ascii="Arial" w:hAnsi="Arial" w:cs="Arial"/>
                <w:b/>
                <w:bCs/>
                <w:sz w:val="20"/>
                <w:szCs w:val="20"/>
              </w:rPr>
            </w:pPr>
          </w:p>
        </w:tc>
        <w:tc>
          <w:tcPr>
            <w:tcW w:w="2459"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Default="000A59A5" w:rsidP="00E4017A">
            <w:pPr>
              <w:jc w:val="center"/>
              <w:rPr>
                <w:rFonts w:ascii="Arial" w:hAnsi="Arial" w:cs="Arial"/>
                <w:b/>
                <w:bCs/>
                <w:sz w:val="20"/>
                <w:szCs w:val="20"/>
              </w:rPr>
            </w:pPr>
            <w:r>
              <w:rPr>
                <w:rFonts w:ascii="Arial" w:hAnsi="Arial" w:cs="Arial"/>
                <w:b/>
                <w:bCs/>
                <w:sz w:val="20"/>
                <w:szCs w:val="20"/>
              </w:rPr>
              <w:t>Sitio 1</w:t>
            </w:r>
          </w:p>
        </w:tc>
        <w:tc>
          <w:tcPr>
            <w:tcW w:w="19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Default="000A59A5" w:rsidP="00E4017A">
            <w:pPr>
              <w:jc w:val="center"/>
              <w:rPr>
                <w:rFonts w:ascii="Arial" w:hAnsi="Arial" w:cs="Arial"/>
                <w:b/>
                <w:bCs/>
                <w:sz w:val="20"/>
                <w:szCs w:val="20"/>
              </w:rPr>
            </w:pPr>
            <w:r>
              <w:rPr>
                <w:rFonts w:ascii="Arial" w:hAnsi="Arial" w:cs="Arial"/>
                <w:b/>
                <w:bCs/>
                <w:sz w:val="20"/>
                <w:szCs w:val="20"/>
              </w:rPr>
              <w:t>Promedio</w:t>
            </w:r>
          </w:p>
        </w:tc>
        <w:tc>
          <w:tcPr>
            <w:tcW w:w="19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Default="000A59A5" w:rsidP="00E4017A">
            <w:pPr>
              <w:jc w:val="center"/>
              <w:rPr>
                <w:rFonts w:ascii="Arial" w:hAnsi="Arial" w:cs="Arial"/>
                <w:b/>
                <w:bCs/>
                <w:sz w:val="20"/>
                <w:szCs w:val="20"/>
              </w:rPr>
            </w:pPr>
            <w:r>
              <w:rPr>
                <w:rFonts w:ascii="Arial" w:hAnsi="Arial" w:cs="Arial"/>
                <w:b/>
                <w:bCs/>
                <w:sz w:val="20"/>
                <w:szCs w:val="20"/>
              </w:rPr>
              <w:t>Sitio 2</w:t>
            </w:r>
          </w:p>
        </w:tc>
        <w:tc>
          <w:tcPr>
            <w:tcW w:w="1610" w:type="dxa"/>
            <w:gridSpan w:val="2"/>
            <w:tcBorders>
              <w:top w:val="single" w:sz="4" w:space="0" w:color="auto"/>
              <w:left w:val="single" w:sz="4" w:space="0" w:color="auto"/>
              <w:bottom w:val="single" w:sz="4" w:space="0" w:color="auto"/>
              <w:right w:val="double" w:sz="4" w:space="0" w:color="auto"/>
            </w:tcBorders>
            <w:shd w:val="clear" w:color="auto" w:fill="auto"/>
            <w:noWrap/>
            <w:vAlign w:val="bottom"/>
          </w:tcPr>
          <w:p w:rsidR="000A59A5" w:rsidRDefault="000A59A5" w:rsidP="00E4017A">
            <w:pPr>
              <w:jc w:val="center"/>
              <w:rPr>
                <w:rFonts w:ascii="Arial" w:hAnsi="Arial" w:cs="Arial"/>
                <w:b/>
                <w:bCs/>
                <w:sz w:val="18"/>
                <w:szCs w:val="18"/>
              </w:rPr>
            </w:pPr>
            <w:r>
              <w:rPr>
                <w:rFonts w:ascii="Arial" w:hAnsi="Arial" w:cs="Arial"/>
                <w:b/>
                <w:bCs/>
                <w:sz w:val="18"/>
                <w:szCs w:val="18"/>
              </w:rPr>
              <w:t>Medio Ambiente</w:t>
            </w:r>
          </w:p>
        </w:tc>
      </w:tr>
      <w:tr w:rsidR="000A59A5" w:rsidTr="00E4017A">
        <w:trPr>
          <w:trHeight w:val="255"/>
        </w:trPr>
        <w:tc>
          <w:tcPr>
            <w:tcW w:w="1320" w:type="dxa"/>
            <w:vMerge/>
            <w:tcBorders>
              <w:left w:val="double" w:sz="4" w:space="0" w:color="auto"/>
              <w:bottom w:val="single" w:sz="4" w:space="0" w:color="auto"/>
              <w:right w:val="single" w:sz="4" w:space="0" w:color="auto"/>
            </w:tcBorders>
            <w:shd w:val="clear" w:color="auto" w:fill="auto"/>
            <w:noWrap/>
            <w:vAlign w:val="bottom"/>
          </w:tcPr>
          <w:p w:rsidR="000A59A5" w:rsidRDefault="000A59A5" w:rsidP="00E4017A">
            <w:pPr>
              <w:jc w:val="center"/>
              <w:rPr>
                <w:rFonts w:ascii="Arial" w:hAnsi="Arial" w:cs="Arial"/>
                <w:b/>
                <w:bCs/>
                <w:sz w:val="20"/>
                <w:szCs w:val="20"/>
              </w:rPr>
            </w:pP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Fondo</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Superficie (</w:t>
            </w:r>
            <w:smartTag w:uri="urn:schemas-microsoft-com:office:smarttags" w:element="metricconverter">
              <w:smartTagPr>
                <w:attr w:name="ProductID" w:val="5 cm"/>
              </w:smartTagPr>
              <w:r>
                <w:rPr>
                  <w:rFonts w:ascii="Arial" w:hAnsi="Arial" w:cs="Arial"/>
                  <w:b/>
                  <w:bCs/>
                  <w:sz w:val="20"/>
                  <w:szCs w:val="20"/>
                </w:rPr>
                <w:t>5 cm</w:t>
              </w:r>
            </w:smartTag>
            <w:r>
              <w:rPr>
                <w:rFonts w:ascii="Arial" w:hAnsi="Arial" w:cs="Arial"/>
                <w:b/>
                <w:bCs/>
                <w:sz w:val="20"/>
                <w:szCs w:val="20"/>
              </w:rPr>
              <w:t>)</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Fondo</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Superficie (</w:t>
            </w:r>
            <w:smartTag w:uri="urn:schemas-microsoft-com:office:smarttags" w:element="metricconverter">
              <w:smartTagPr>
                <w:attr w:name="ProductID" w:val="5 cm"/>
              </w:smartTagPr>
              <w:r>
                <w:rPr>
                  <w:rFonts w:ascii="Arial" w:hAnsi="Arial" w:cs="Arial"/>
                  <w:b/>
                  <w:bCs/>
                  <w:sz w:val="20"/>
                  <w:szCs w:val="20"/>
                </w:rPr>
                <w:t>5 cm</w:t>
              </w:r>
            </w:smartTag>
            <w:r>
              <w:rPr>
                <w:rFonts w:ascii="Arial" w:hAnsi="Arial" w:cs="Arial"/>
                <w:b/>
                <w:bCs/>
                <w:sz w:val="20"/>
                <w:szCs w:val="20"/>
              </w:rPr>
              <w:t>)</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Fondo</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Superficie (</w:t>
            </w:r>
            <w:smartTag w:uri="urn:schemas-microsoft-com:office:smarttags" w:element="metricconverter">
              <w:smartTagPr>
                <w:attr w:name="ProductID" w:val="5 cm"/>
              </w:smartTagPr>
              <w:r>
                <w:rPr>
                  <w:rFonts w:ascii="Arial" w:hAnsi="Arial" w:cs="Arial"/>
                  <w:b/>
                  <w:bCs/>
                  <w:sz w:val="20"/>
                  <w:szCs w:val="20"/>
                </w:rPr>
                <w:t>5 cm</w:t>
              </w:r>
            </w:smartTag>
            <w:r>
              <w:rPr>
                <w:rFonts w:ascii="Arial" w:hAnsi="Arial" w:cs="Arial"/>
                <w:b/>
                <w:bCs/>
                <w:sz w:val="20"/>
                <w:szCs w:val="20"/>
              </w:rPr>
              <w:t>)</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A59A5" w:rsidRDefault="000A59A5" w:rsidP="00E4017A">
            <w:pPr>
              <w:jc w:val="center"/>
              <w:rPr>
                <w:rFonts w:ascii="Arial" w:hAnsi="Arial" w:cs="Arial"/>
                <w:b/>
                <w:bCs/>
                <w:sz w:val="18"/>
                <w:szCs w:val="18"/>
              </w:rPr>
            </w:pPr>
            <w:r>
              <w:rPr>
                <w:rFonts w:ascii="Arial" w:hAnsi="Arial" w:cs="Arial"/>
                <w:b/>
                <w:bCs/>
                <w:sz w:val="18"/>
                <w:szCs w:val="18"/>
              </w:rPr>
              <w:t>Tmax</w:t>
            </w:r>
          </w:p>
        </w:tc>
        <w:tc>
          <w:tcPr>
            <w:tcW w:w="809" w:type="dxa"/>
            <w:tcBorders>
              <w:top w:val="single" w:sz="4" w:space="0" w:color="auto"/>
              <w:left w:val="nil"/>
              <w:bottom w:val="single" w:sz="4" w:space="0" w:color="auto"/>
              <w:right w:val="double" w:sz="4" w:space="0" w:color="auto"/>
            </w:tcBorders>
            <w:shd w:val="clear" w:color="auto" w:fill="auto"/>
            <w:noWrap/>
            <w:vAlign w:val="center"/>
          </w:tcPr>
          <w:p w:rsidR="000A59A5" w:rsidRDefault="000A59A5" w:rsidP="00E4017A">
            <w:pPr>
              <w:jc w:val="center"/>
              <w:rPr>
                <w:rFonts w:ascii="Arial" w:hAnsi="Arial" w:cs="Arial"/>
                <w:b/>
                <w:bCs/>
                <w:sz w:val="20"/>
                <w:szCs w:val="20"/>
              </w:rPr>
            </w:pPr>
            <w:r>
              <w:rPr>
                <w:rFonts w:ascii="Arial" w:hAnsi="Arial" w:cs="Arial"/>
                <w:b/>
                <w:bCs/>
                <w:sz w:val="20"/>
                <w:szCs w:val="20"/>
              </w:rPr>
              <w:t>Tmin</w:t>
            </w:r>
          </w:p>
        </w:tc>
      </w:tr>
      <w:tr w:rsidR="000A59A5" w:rsidTr="00E4017A">
        <w:trPr>
          <w:trHeight w:val="255"/>
        </w:trPr>
        <w:tc>
          <w:tcPr>
            <w:tcW w:w="1320" w:type="dxa"/>
            <w:tcBorders>
              <w:top w:val="sing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27-Feb</w:t>
            </w:r>
          </w:p>
        </w:tc>
        <w:tc>
          <w:tcPr>
            <w:tcW w:w="13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33,8</w:t>
            </w:r>
          </w:p>
        </w:tc>
        <w:tc>
          <w:tcPr>
            <w:tcW w:w="809" w:type="dxa"/>
            <w:tcBorders>
              <w:top w:val="sing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23,3</w:t>
            </w:r>
          </w:p>
        </w:tc>
      </w:tr>
      <w:tr w:rsidR="000A59A5" w:rsidTr="00E4017A">
        <w:trPr>
          <w:trHeight w:val="255"/>
        </w:trPr>
        <w:tc>
          <w:tcPr>
            <w:tcW w:w="1320" w:type="dxa"/>
            <w:tcBorders>
              <w:top w:val="single" w:sz="4" w:space="0" w:color="auto"/>
              <w:left w:val="doub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28-Feb</w:t>
            </w:r>
          </w:p>
        </w:tc>
        <w:tc>
          <w:tcPr>
            <w:tcW w:w="1352"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28"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29</w:t>
            </w:r>
          </w:p>
        </w:tc>
        <w:tc>
          <w:tcPr>
            <w:tcW w:w="1107"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30</w:t>
            </w:r>
          </w:p>
        </w:tc>
        <w:tc>
          <w:tcPr>
            <w:tcW w:w="801" w:type="dxa"/>
            <w:tcBorders>
              <w:top w:val="single" w:sz="4" w:space="0" w:color="auto"/>
              <w:left w:val="single" w:sz="4" w:space="0" w:color="auto"/>
              <w:bottom w:val="doub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33,8</w:t>
            </w:r>
          </w:p>
        </w:tc>
        <w:tc>
          <w:tcPr>
            <w:tcW w:w="809" w:type="dxa"/>
            <w:tcBorders>
              <w:top w:val="single" w:sz="4" w:space="0" w:color="auto"/>
              <w:left w:val="nil"/>
              <w:bottom w:val="doub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23,3</w:t>
            </w:r>
          </w:p>
        </w:tc>
      </w:tr>
      <w:tr w:rsidR="000A59A5" w:rsidTr="00E4017A">
        <w:trPr>
          <w:trHeight w:val="255"/>
        </w:trPr>
        <w:tc>
          <w:tcPr>
            <w:tcW w:w="1320" w:type="dxa"/>
            <w:tcBorders>
              <w:top w:val="double" w:sz="4" w:space="0" w:color="auto"/>
              <w:left w:val="doub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03-Mar</w:t>
            </w:r>
          </w:p>
        </w:tc>
        <w:tc>
          <w:tcPr>
            <w:tcW w:w="1352"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28"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31</w:t>
            </w:r>
          </w:p>
        </w:tc>
        <w:tc>
          <w:tcPr>
            <w:tcW w:w="1107"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32</w:t>
            </w:r>
          </w:p>
        </w:tc>
        <w:tc>
          <w:tcPr>
            <w:tcW w:w="801" w:type="dxa"/>
            <w:tcBorders>
              <w:top w:val="double" w:sz="4" w:space="0" w:color="auto"/>
              <w:left w:val="single" w:sz="4" w:space="0" w:color="auto"/>
              <w:bottom w:val="single" w:sz="4" w:space="0" w:color="auto"/>
              <w:right w:val="sing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35,4</w:t>
            </w:r>
          </w:p>
        </w:tc>
        <w:tc>
          <w:tcPr>
            <w:tcW w:w="809" w:type="dxa"/>
            <w:tcBorders>
              <w:top w:val="double" w:sz="4" w:space="0" w:color="auto"/>
              <w:left w:val="nil"/>
              <w:bottom w:val="single" w:sz="4" w:space="0" w:color="auto"/>
              <w:right w:val="double" w:sz="4" w:space="0" w:color="auto"/>
            </w:tcBorders>
            <w:shd w:val="clear" w:color="auto" w:fill="auto"/>
            <w:noWrap/>
            <w:vAlign w:val="bottom"/>
          </w:tcPr>
          <w:p w:rsidR="000A59A5" w:rsidRPr="00C56090" w:rsidRDefault="000A59A5" w:rsidP="00E4017A">
            <w:pPr>
              <w:jc w:val="center"/>
              <w:rPr>
                <w:rFonts w:ascii="Arial" w:hAnsi="Arial" w:cs="Arial"/>
                <w:sz w:val="20"/>
                <w:szCs w:val="20"/>
              </w:rPr>
            </w:pPr>
            <w:r w:rsidRPr="00C56090">
              <w:rPr>
                <w:rFonts w:ascii="Arial" w:hAnsi="Arial" w:cs="Arial"/>
                <w:sz w:val="20"/>
                <w:szCs w:val="20"/>
              </w:rPr>
              <w:t>22,5</w:t>
            </w:r>
          </w:p>
        </w:tc>
      </w:tr>
    </w:tbl>
    <w:p w:rsidR="000A59A5" w:rsidRDefault="000A59A5" w:rsidP="000A59A5">
      <w:pPr>
        <w:ind w:left="454"/>
        <w:rPr>
          <w:rFonts w:ascii="Arial" w:hAnsi="Arial" w:cs="Arial"/>
        </w:rPr>
      </w:pPr>
    </w:p>
    <w:p w:rsidR="000A59A5" w:rsidRDefault="000A59A5" w:rsidP="000A59A5">
      <w:pPr>
        <w:ind w:left="454"/>
        <w:rPr>
          <w:rFonts w:ascii="Arial" w:hAnsi="Arial" w:cs="Arial"/>
        </w:rPr>
      </w:pPr>
    </w:p>
    <w:p w:rsidR="000A59A5" w:rsidRDefault="000A59A5" w:rsidP="000A59A5">
      <w:pPr>
        <w:ind w:left="454"/>
        <w:rPr>
          <w:rFonts w:ascii="Arial" w:hAnsi="Arial" w:cs="Arial"/>
        </w:rPr>
      </w:pPr>
    </w:p>
    <w:p w:rsidR="000A59A5" w:rsidRDefault="000A59A5" w:rsidP="000A59A5">
      <w:pPr>
        <w:ind w:left="454"/>
        <w:rPr>
          <w:rFonts w:ascii="Arial" w:hAnsi="Arial" w:cs="Arial"/>
        </w:rPr>
      </w:pPr>
    </w:p>
    <w:p w:rsidR="000A59A5" w:rsidRDefault="000A59A5" w:rsidP="000A59A5">
      <w:pPr>
        <w:ind w:left="454"/>
        <w:rPr>
          <w:rFonts w:ascii="Arial" w:hAnsi="Arial" w:cs="Arial"/>
        </w:rPr>
      </w:pPr>
    </w:p>
    <w:p w:rsidR="000A59A5" w:rsidRDefault="000A59A5" w:rsidP="000A59A5">
      <w:pPr>
        <w:ind w:left="454"/>
        <w:rPr>
          <w:rFonts w:ascii="Arial" w:hAnsi="Arial" w:cs="Arial"/>
        </w:rPr>
      </w:pPr>
    </w:p>
    <w:p w:rsidR="000A59A5" w:rsidRDefault="000A59A5" w:rsidP="000A59A5">
      <w:pPr>
        <w:ind w:left="454"/>
        <w:rPr>
          <w:rFonts w:ascii="Arial" w:hAnsi="Arial" w:cs="Arial"/>
        </w:rPr>
      </w:pPr>
    </w:p>
    <w:p w:rsidR="000A59A5" w:rsidRDefault="000A59A5" w:rsidP="000A59A5">
      <w:pPr>
        <w:ind w:left="454"/>
        <w:rPr>
          <w:rFonts w:ascii="Arial" w:hAnsi="Arial" w:cs="Arial"/>
        </w:rPr>
      </w:pPr>
    </w:p>
    <w:p w:rsidR="000A59A5" w:rsidRDefault="000A59A5" w:rsidP="000A59A5">
      <w:pPr>
        <w:ind w:left="454"/>
        <w:rPr>
          <w:rFonts w:ascii="Arial" w:hAnsi="Arial" w:cs="Arial"/>
        </w:rPr>
      </w:pPr>
    </w:p>
    <w:p w:rsidR="000A59A5" w:rsidRPr="006A29F0" w:rsidRDefault="000A59A5" w:rsidP="000A59A5"/>
    <w:p w:rsidR="000A59A5" w:rsidRDefault="000A59A5" w:rsidP="00B17894">
      <w:pPr>
        <w:jc w:val="both"/>
        <w:rPr>
          <w:rFonts w:ascii="Arial" w:hAnsi="Arial" w:cs="Arial"/>
        </w:rPr>
      </w:pPr>
    </w:p>
    <w:p w:rsidR="000A59A5" w:rsidRDefault="000A59A5" w:rsidP="00B17894">
      <w:pPr>
        <w:jc w:val="both"/>
        <w:rPr>
          <w:rFonts w:ascii="Arial" w:hAnsi="Arial" w:cs="Arial"/>
        </w:rPr>
      </w:pPr>
    </w:p>
    <w:p w:rsidR="000A59A5" w:rsidRDefault="000A59A5" w:rsidP="00B17894">
      <w:pPr>
        <w:jc w:val="both"/>
        <w:rPr>
          <w:rFonts w:ascii="Arial" w:hAnsi="Arial" w:cs="Arial"/>
        </w:rPr>
      </w:pPr>
    </w:p>
    <w:p w:rsidR="000A59A5" w:rsidRDefault="000A59A5" w:rsidP="00B17894">
      <w:pPr>
        <w:jc w:val="both"/>
        <w:rPr>
          <w:rFonts w:ascii="Arial" w:hAnsi="Arial" w:cs="Arial"/>
        </w:rPr>
      </w:pPr>
    </w:p>
    <w:p w:rsidR="000A59A5" w:rsidRDefault="000A59A5" w:rsidP="00B17894">
      <w:pPr>
        <w:jc w:val="both"/>
        <w:rPr>
          <w:rFonts w:ascii="Arial" w:hAnsi="Arial" w:cs="Arial"/>
        </w:rPr>
      </w:pPr>
    </w:p>
    <w:p w:rsidR="000A59A5" w:rsidRDefault="000A59A5" w:rsidP="00B17894">
      <w:pPr>
        <w:jc w:val="both"/>
        <w:rPr>
          <w:rFonts w:ascii="Arial" w:hAnsi="Arial" w:cs="Arial"/>
        </w:rPr>
      </w:pPr>
    </w:p>
    <w:p w:rsidR="000A59A5" w:rsidRDefault="000A59A5" w:rsidP="00B17894">
      <w:pPr>
        <w:jc w:val="both"/>
        <w:rPr>
          <w:rFonts w:ascii="Arial" w:hAnsi="Arial" w:cs="Arial"/>
        </w:rPr>
      </w:pPr>
    </w:p>
    <w:p w:rsidR="004324E2" w:rsidRDefault="004324E2" w:rsidP="00B17894">
      <w:pPr>
        <w:jc w:val="both"/>
        <w:rPr>
          <w:rFonts w:ascii="Arial" w:hAnsi="Arial" w:cs="Arial"/>
        </w:rPr>
        <w:sectPr w:rsidR="004324E2" w:rsidSect="00E4017A">
          <w:pgSz w:w="11908" w:h="16833" w:code="9"/>
          <w:pgMar w:top="2268" w:right="1361" w:bottom="2268" w:left="2268" w:header="1440" w:footer="1440" w:gutter="0"/>
          <w:pgNumType w:start="1"/>
          <w:cols w:space="709"/>
          <w:noEndnote/>
        </w:sectPr>
      </w:pPr>
    </w:p>
    <w:p w:rsidR="000A59A5" w:rsidRDefault="000A59A5" w:rsidP="00B17894">
      <w:pPr>
        <w:jc w:val="both"/>
        <w:rPr>
          <w:rFonts w:ascii="Arial" w:hAnsi="Arial" w:cs="Arial"/>
        </w:rPr>
      </w:pPr>
    </w:p>
    <w:p w:rsidR="000A59A5" w:rsidRDefault="000A59A5" w:rsidP="00B17894">
      <w:pPr>
        <w:jc w:val="both"/>
        <w:rPr>
          <w:rFonts w:ascii="Arial" w:hAnsi="Arial" w:cs="Arial"/>
        </w:rPr>
      </w:pPr>
    </w:p>
    <w:p w:rsidR="000A59A5" w:rsidRDefault="000A59A5" w:rsidP="00B17894">
      <w:pPr>
        <w:jc w:val="both"/>
        <w:rPr>
          <w:rFonts w:ascii="Arial" w:hAnsi="Arial" w:cs="Arial"/>
        </w:rPr>
      </w:pPr>
    </w:p>
    <w:p w:rsidR="000A59A5" w:rsidRDefault="000A59A5" w:rsidP="00B17894">
      <w:pPr>
        <w:jc w:val="both"/>
        <w:rPr>
          <w:rFonts w:ascii="Arial" w:hAnsi="Arial" w:cs="Arial"/>
        </w:rPr>
      </w:pPr>
    </w:p>
    <w:p w:rsidR="000A59A5" w:rsidRDefault="000A59A5" w:rsidP="00B17894">
      <w:pPr>
        <w:jc w:val="both"/>
        <w:rPr>
          <w:rFonts w:ascii="Arial" w:hAnsi="Arial" w:cs="Arial"/>
        </w:rPr>
      </w:pPr>
    </w:p>
    <w:p w:rsidR="000A59A5" w:rsidRDefault="000A59A5" w:rsidP="00B17894">
      <w:pPr>
        <w:jc w:val="both"/>
        <w:rPr>
          <w:rFonts w:ascii="Arial" w:hAnsi="Arial" w:cs="Arial"/>
        </w:rPr>
      </w:pPr>
    </w:p>
    <w:p w:rsidR="000A59A5" w:rsidRDefault="000A59A5" w:rsidP="00B17894">
      <w:pPr>
        <w:jc w:val="both"/>
        <w:rPr>
          <w:rFonts w:ascii="Arial" w:hAnsi="Arial" w:cs="Arial"/>
        </w:rPr>
      </w:pPr>
    </w:p>
    <w:p w:rsidR="000A59A5" w:rsidRDefault="000A59A5" w:rsidP="00B17894">
      <w:pPr>
        <w:jc w:val="both"/>
        <w:rPr>
          <w:rFonts w:ascii="Arial" w:hAnsi="Arial" w:cs="Arial"/>
        </w:rPr>
      </w:pPr>
    </w:p>
    <w:p w:rsidR="000A59A5" w:rsidRDefault="000A59A5" w:rsidP="00B17894">
      <w:pPr>
        <w:jc w:val="both"/>
        <w:rPr>
          <w:rFonts w:ascii="Arial" w:hAnsi="Arial" w:cs="Arial"/>
        </w:rPr>
      </w:pPr>
    </w:p>
    <w:p w:rsidR="000A59A5" w:rsidRDefault="000A59A5" w:rsidP="00B17894">
      <w:pPr>
        <w:jc w:val="both"/>
        <w:rPr>
          <w:rFonts w:ascii="Arial" w:hAnsi="Arial" w:cs="Arial"/>
        </w:rPr>
      </w:pPr>
    </w:p>
    <w:p w:rsidR="000A59A5" w:rsidRDefault="000A59A5" w:rsidP="00B17894">
      <w:pPr>
        <w:jc w:val="both"/>
        <w:rPr>
          <w:rFonts w:ascii="Arial" w:hAnsi="Arial" w:cs="Arial"/>
        </w:rPr>
      </w:pPr>
    </w:p>
    <w:p w:rsidR="000A59A5" w:rsidRDefault="000A59A5" w:rsidP="00B17894">
      <w:pPr>
        <w:jc w:val="both"/>
        <w:rPr>
          <w:rFonts w:ascii="Arial" w:hAnsi="Arial" w:cs="Arial"/>
        </w:rPr>
      </w:pPr>
    </w:p>
    <w:p w:rsidR="000A59A5" w:rsidRDefault="000A59A5" w:rsidP="00B17894">
      <w:pPr>
        <w:jc w:val="both"/>
        <w:rPr>
          <w:rFonts w:ascii="Arial" w:hAnsi="Arial" w:cs="Arial"/>
        </w:rPr>
      </w:pPr>
    </w:p>
    <w:p w:rsidR="000A59A5" w:rsidRDefault="000A59A5" w:rsidP="00B17894">
      <w:pPr>
        <w:jc w:val="both"/>
        <w:rPr>
          <w:rFonts w:ascii="Arial" w:hAnsi="Arial" w:cs="Arial"/>
        </w:rPr>
      </w:pPr>
    </w:p>
    <w:p w:rsidR="000A59A5" w:rsidRPr="009C5CBE" w:rsidRDefault="000A59A5" w:rsidP="000A59A5">
      <w:pPr>
        <w:jc w:val="center"/>
        <w:rPr>
          <w:rFonts w:ascii="Arial" w:hAnsi="Arial" w:cs="Arial"/>
          <w:b/>
        </w:rPr>
      </w:pPr>
    </w:p>
    <w:p w:rsidR="000A59A5" w:rsidRPr="009C5CBE" w:rsidRDefault="000A59A5" w:rsidP="000A59A5">
      <w:pPr>
        <w:jc w:val="center"/>
        <w:rPr>
          <w:rFonts w:ascii="Arial" w:hAnsi="Arial" w:cs="Arial"/>
          <w:b/>
        </w:rPr>
      </w:pPr>
    </w:p>
    <w:p w:rsidR="000A59A5" w:rsidRPr="009C5CBE" w:rsidRDefault="000A59A5" w:rsidP="000A59A5">
      <w:pPr>
        <w:jc w:val="center"/>
        <w:rPr>
          <w:rFonts w:ascii="Arial" w:hAnsi="Arial" w:cs="Arial"/>
          <w:b/>
        </w:rPr>
      </w:pPr>
    </w:p>
    <w:p w:rsidR="000A59A5" w:rsidRPr="009C5CBE" w:rsidRDefault="000A59A5" w:rsidP="000A59A5">
      <w:pPr>
        <w:jc w:val="center"/>
        <w:rPr>
          <w:rFonts w:ascii="Arial" w:hAnsi="Arial" w:cs="Arial"/>
          <w:b/>
        </w:rPr>
      </w:pPr>
    </w:p>
    <w:p w:rsidR="000A59A5" w:rsidRPr="009C5CBE"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sz w:val="48"/>
          <w:szCs w:val="48"/>
        </w:rPr>
      </w:pPr>
      <w:r>
        <w:rPr>
          <w:rFonts w:ascii="Arial" w:hAnsi="Arial" w:cs="Arial"/>
          <w:b/>
          <w:sz w:val="48"/>
          <w:szCs w:val="48"/>
        </w:rPr>
        <w:t>ANEXO B</w:t>
      </w:r>
    </w:p>
    <w:p w:rsidR="000A59A5" w:rsidRDefault="000A59A5" w:rsidP="000A59A5">
      <w:pPr>
        <w:rPr>
          <w:rFonts w:ascii="Arial" w:hAnsi="Arial" w:cs="Arial"/>
          <w:b/>
          <w:sz w:val="48"/>
          <w:szCs w:val="48"/>
        </w:rPr>
      </w:pPr>
    </w:p>
    <w:p w:rsidR="000A59A5" w:rsidRPr="002E58E2" w:rsidRDefault="000A59A5" w:rsidP="000A59A5">
      <w:pPr>
        <w:jc w:val="center"/>
        <w:rPr>
          <w:rFonts w:ascii="Arial" w:hAnsi="Arial" w:cs="Arial"/>
          <w:b/>
          <w:sz w:val="48"/>
          <w:szCs w:val="48"/>
        </w:rPr>
      </w:pPr>
      <w:r w:rsidRPr="002E58E2">
        <w:rPr>
          <w:rFonts w:ascii="Arial" w:hAnsi="Arial" w:cs="Arial"/>
          <w:b/>
          <w:sz w:val="48"/>
          <w:szCs w:val="48"/>
        </w:rPr>
        <w:t>LÍMITES PERMISIBLES PARA LA IDENTIFICACIÓN Y REMEDIACIÓN DE SUELOS CONTAMINADOS EN</w:t>
      </w:r>
    </w:p>
    <w:p w:rsidR="000A59A5" w:rsidRDefault="000A59A5" w:rsidP="000A59A5">
      <w:pPr>
        <w:jc w:val="center"/>
        <w:rPr>
          <w:rFonts w:ascii="Arial" w:hAnsi="Arial" w:cs="Arial"/>
          <w:b/>
          <w:bCs/>
        </w:rPr>
      </w:pPr>
      <w:r w:rsidRPr="002E58E2">
        <w:rPr>
          <w:rFonts w:ascii="Arial" w:hAnsi="Arial" w:cs="Arial"/>
          <w:b/>
          <w:sz w:val="48"/>
          <w:szCs w:val="48"/>
        </w:rPr>
        <w:t>TODAS LAS FASES DE LA INDUSTRIA HIDROCARBURÍFERA</w:t>
      </w:r>
    </w:p>
    <w:p w:rsidR="000A59A5" w:rsidRPr="00595492" w:rsidRDefault="000A59A5" w:rsidP="000A59A5">
      <w:pPr>
        <w:jc w:val="center"/>
        <w:rPr>
          <w:rFonts w:ascii="Arial" w:hAnsi="Arial" w:cs="Arial"/>
          <w:b/>
          <w:sz w:val="48"/>
          <w:szCs w:val="48"/>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r>
        <w:rPr>
          <w:rFonts w:ascii="Arial" w:hAnsi="Arial" w:cs="Arial"/>
          <w:b/>
        </w:rPr>
        <w:br w:type="textWrapping" w:clear="all"/>
      </w: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0A59A5" w:rsidRPr="00595492" w:rsidRDefault="000A59A5" w:rsidP="000A59A5">
      <w:pPr>
        <w:jc w:val="center"/>
        <w:rPr>
          <w:rFonts w:ascii="Arial" w:hAnsi="Arial" w:cs="Arial"/>
          <w:b/>
        </w:rPr>
      </w:pPr>
    </w:p>
    <w:p w:rsidR="004324E2" w:rsidRDefault="004324E2" w:rsidP="004324E2">
      <w:pPr>
        <w:jc w:val="center"/>
        <w:rPr>
          <w:rFonts w:ascii="Arial" w:hAnsi="Arial" w:cs="Arial"/>
          <w:b/>
          <w:bCs/>
        </w:rPr>
        <w:sectPr w:rsidR="004324E2" w:rsidSect="006B4B23">
          <w:headerReference w:type="default" r:id="rId155"/>
          <w:pgSz w:w="11906" w:h="16838"/>
          <w:pgMar w:top="2268" w:right="1361" w:bottom="2268" w:left="2268" w:header="709" w:footer="709" w:gutter="0"/>
          <w:pgNumType w:start="74"/>
          <w:cols w:space="708"/>
          <w:docGrid w:linePitch="360"/>
        </w:sectPr>
      </w:pPr>
    </w:p>
    <w:p w:rsidR="000A59A5" w:rsidRPr="00F13601" w:rsidRDefault="000A59A5" w:rsidP="004324E2">
      <w:pPr>
        <w:jc w:val="center"/>
        <w:rPr>
          <w:rFonts w:ascii="Arial" w:hAnsi="Arial" w:cs="Arial"/>
          <w:b/>
          <w:bCs/>
        </w:rPr>
      </w:pPr>
      <w:r w:rsidRPr="00F13601">
        <w:rPr>
          <w:rFonts w:ascii="Arial" w:hAnsi="Arial" w:cs="Arial"/>
          <w:b/>
          <w:bCs/>
        </w:rPr>
        <w:t>Decreto Ejecutivo</w:t>
      </w:r>
    </w:p>
    <w:p w:rsidR="000A59A5" w:rsidRPr="00F13601" w:rsidRDefault="000A59A5" w:rsidP="000A59A5">
      <w:pPr>
        <w:adjustRightInd w:val="0"/>
        <w:jc w:val="center"/>
        <w:rPr>
          <w:rFonts w:ascii="Arial" w:hAnsi="Arial" w:cs="Arial"/>
          <w:b/>
          <w:bCs/>
        </w:rPr>
      </w:pPr>
      <w:r w:rsidRPr="00F13601">
        <w:rPr>
          <w:rFonts w:ascii="Arial" w:hAnsi="Arial" w:cs="Arial"/>
          <w:b/>
          <w:bCs/>
        </w:rPr>
        <w:t>215</w:t>
      </w:r>
    </w:p>
    <w:p w:rsidR="000A59A5" w:rsidRPr="00F13601" w:rsidRDefault="000A59A5" w:rsidP="000A59A5">
      <w:pPr>
        <w:adjustRightInd w:val="0"/>
        <w:jc w:val="center"/>
        <w:rPr>
          <w:rFonts w:ascii="Arial" w:hAnsi="Arial" w:cs="Arial"/>
          <w:b/>
          <w:bCs/>
        </w:rPr>
      </w:pPr>
    </w:p>
    <w:p w:rsidR="000A59A5" w:rsidRPr="00F13601" w:rsidRDefault="000A59A5" w:rsidP="000A59A5">
      <w:pPr>
        <w:adjustRightInd w:val="0"/>
        <w:jc w:val="center"/>
        <w:rPr>
          <w:rFonts w:ascii="Arial" w:hAnsi="Arial" w:cs="Arial"/>
          <w:b/>
          <w:bCs/>
        </w:rPr>
      </w:pPr>
      <w:r w:rsidRPr="00F13601">
        <w:rPr>
          <w:rFonts w:ascii="Arial" w:hAnsi="Arial" w:cs="Arial"/>
          <w:b/>
          <w:bCs/>
        </w:rPr>
        <w:t>Gustavo Noboa Bejarano</w:t>
      </w:r>
    </w:p>
    <w:p w:rsidR="000A59A5" w:rsidRPr="00F13601" w:rsidRDefault="000A59A5" w:rsidP="000A59A5">
      <w:pPr>
        <w:jc w:val="center"/>
        <w:rPr>
          <w:rFonts w:ascii="Arial" w:hAnsi="Arial" w:cs="Arial"/>
          <w:b/>
          <w:bCs/>
        </w:rPr>
      </w:pPr>
      <w:r w:rsidRPr="00F13601">
        <w:rPr>
          <w:rFonts w:ascii="Arial" w:hAnsi="Arial" w:cs="Arial"/>
          <w:b/>
          <w:bCs/>
        </w:rPr>
        <w:t>PRESIDENTE CONSTITUCIONAL DE LA REPÚBLICA</w:t>
      </w:r>
    </w:p>
    <w:p w:rsidR="000A59A5" w:rsidRPr="00F13601" w:rsidRDefault="000A59A5" w:rsidP="000A59A5">
      <w:pPr>
        <w:jc w:val="center"/>
        <w:rPr>
          <w:rFonts w:ascii="Arial" w:hAnsi="Arial" w:cs="Arial"/>
          <w:b/>
          <w:bCs/>
        </w:rPr>
      </w:pPr>
    </w:p>
    <w:p w:rsidR="000A59A5" w:rsidRPr="00F13601" w:rsidRDefault="000A59A5" w:rsidP="000A59A5">
      <w:pPr>
        <w:adjustRightInd w:val="0"/>
        <w:jc w:val="both"/>
        <w:rPr>
          <w:rFonts w:ascii="Arial" w:hAnsi="Arial" w:cs="Arial"/>
          <w:b/>
          <w:bCs/>
        </w:rPr>
      </w:pPr>
      <w:r w:rsidRPr="00F13601">
        <w:rPr>
          <w:rFonts w:ascii="Arial" w:hAnsi="Arial" w:cs="Arial"/>
          <w:b/>
        </w:rPr>
        <w:t xml:space="preserve">Tabla 6: </w:t>
      </w:r>
      <w:r w:rsidRPr="00F13601">
        <w:rPr>
          <w:rFonts w:ascii="Arial" w:hAnsi="Arial" w:cs="Arial"/>
          <w:b/>
          <w:bCs/>
        </w:rPr>
        <w:t>Límites permisibles para la identificación y remediación de suelos contaminados en todas las fases de la industria hidrocarburífera, incluidas las estaciones de servicios.</w:t>
      </w:r>
    </w:p>
    <w:p w:rsidR="000A59A5" w:rsidRPr="00F13601" w:rsidRDefault="000A59A5" w:rsidP="000A59A5">
      <w:pPr>
        <w:adjustRightInd w:val="0"/>
        <w:rPr>
          <w:rFonts w:ascii="Arial" w:hAnsi="Arial" w:cs="Arial"/>
          <w:b/>
          <w:bCs/>
        </w:rPr>
      </w:pPr>
    </w:p>
    <w:p w:rsidR="000A59A5" w:rsidRDefault="000A59A5" w:rsidP="000A59A5">
      <w:pPr>
        <w:adjustRightInd w:val="0"/>
        <w:jc w:val="both"/>
        <w:rPr>
          <w:rFonts w:ascii="Arial" w:hAnsi="Arial" w:cs="Arial"/>
        </w:rPr>
      </w:pPr>
      <w:r w:rsidRPr="00F13601">
        <w:rPr>
          <w:rFonts w:ascii="Arial" w:hAnsi="Arial" w:cs="Arial"/>
        </w:rPr>
        <w:t>Los límites permisibles a aplicarse en un proyecto determinado dependen del uso posterior a darse al</w:t>
      </w:r>
      <w:r>
        <w:rPr>
          <w:rFonts w:ascii="Arial" w:hAnsi="Arial" w:cs="Arial"/>
        </w:rPr>
        <w:t xml:space="preserve"> </w:t>
      </w:r>
      <w:r w:rsidRPr="00F13601">
        <w:rPr>
          <w:rFonts w:ascii="Arial" w:hAnsi="Arial" w:cs="Arial"/>
        </w:rPr>
        <w:t>suelo remediado, el cual constará en el respectivo Programa o Proyecto de Remediación aprobado</w:t>
      </w:r>
      <w:r>
        <w:rPr>
          <w:rFonts w:ascii="Arial" w:hAnsi="Arial" w:cs="Arial"/>
        </w:rPr>
        <w:t xml:space="preserve"> </w:t>
      </w:r>
      <w:r w:rsidRPr="00F13601">
        <w:rPr>
          <w:rFonts w:ascii="Arial" w:hAnsi="Arial" w:cs="Arial"/>
        </w:rPr>
        <w:t>por la Subsecreta ría de Protección Ambiental.</w:t>
      </w:r>
    </w:p>
    <w:p w:rsidR="000A59A5" w:rsidRPr="00F13601" w:rsidRDefault="000A59A5" w:rsidP="000A59A5">
      <w:pPr>
        <w:adjustRightInd w:val="0"/>
        <w:jc w:val="both"/>
        <w:rPr>
          <w:rFonts w:ascii="Arial" w:hAnsi="Arial" w:cs="Arial"/>
        </w:rPr>
      </w:pPr>
    </w:p>
    <w:p w:rsidR="000A59A5" w:rsidRDefault="000A59A5" w:rsidP="000A59A5">
      <w:pPr>
        <w:adjustRightInd w:val="0"/>
        <w:jc w:val="both"/>
        <w:rPr>
          <w:rFonts w:ascii="Arial" w:hAnsi="Arial" w:cs="Arial"/>
        </w:rPr>
      </w:pPr>
      <w:r w:rsidRPr="00F13601">
        <w:rPr>
          <w:rFonts w:ascii="Arial" w:hAnsi="Arial" w:cs="Arial"/>
        </w:rPr>
        <w:t>De presentar los suelos naturales (no contaminados) del área concentraciones superiores a los</w:t>
      </w:r>
      <w:r>
        <w:rPr>
          <w:rFonts w:ascii="Arial" w:hAnsi="Arial" w:cs="Arial"/>
        </w:rPr>
        <w:t xml:space="preserve"> </w:t>
      </w:r>
      <w:r w:rsidRPr="00F13601">
        <w:rPr>
          <w:rFonts w:ascii="Arial" w:hAnsi="Arial" w:cs="Arial"/>
        </w:rPr>
        <w:t>límites establecidos, se pueden incrementar los valores del respectivo parámetro hasta este nivel,</w:t>
      </w:r>
      <w:r>
        <w:rPr>
          <w:rFonts w:ascii="Arial" w:hAnsi="Arial" w:cs="Arial"/>
        </w:rPr>
        <w:t xml:space="preserve"> </w:t>
      </w:r>
      <w:r w:rsidRPr="00F13601">
        <w:rPr>
          <w:rFonts w:ascii="Arial" w:hAnsi="Arial" w:cs="Arial"/>
        </w:rPr>
        <w:t>siempre que se haya comprobado este fenómeno estadísticamente a través de un monitoreo de</w:t>
      </w:r>
      <w:r>
        <w:rPr>
          <w:rFonts w:ascii="Arial" w:hAnsi="Arial" w:cs="Arial"/>
        </w:rPr>
        <w:t xml:space="preserve"> </w:t>
      </w:r>
      <w:r w:rsidRPr="00F13601">
        <w:rPr>
          <w:rFonts w:ascii="Arial" w:hAnsi="Arial" w:cs="Arial"/>
        </w:rPr>
        <w:t>suelos no perturbados ni influenciados en el mismo área.</w:t>
      </w:r>
    </w:p>
    <w:p w:rsidR="000A59A5" w:rsidRPr="00F13601" w:rsidRDefault="000A59A5" w:rsidP="000A59A5">
      <w:pPr>
        <w:adjustRightInd w:val="0"/>
        <w:jc w:val="both"/>
        <w:rPr>
          <w:rFonts w:ascii="Arial" w:hAnsi="Arial" w:cs="Arial"/>
        </w:rPr>
      </w:pPr>
    </w:p>
    <w:p w:rsidR="000A59A5" w:rsidRDefault="000A59A5" w:rsidP="000A59A5">
      <w:pPr>
        <w:adjustRightInd w:val="0"/>
        <w:jc w:val="both"/>
        <w:rPr>
          <w:rFonts w:ascii="Arial" w:hAnsi="Arial" w:cs="Arial"/>
        </w:rPr>
      </w:pPr>
      <w:r w:rsidRPr="00F13601">
        <w:rPr>
          <w:rFonts w:ascii="Arial" w:hAnsi="Arial" w:cs="Arial"/>
        </w:rPr>
        <w:t>El monitoreo consistirá de una caracterización in</w:t>
      </w:r>
      <w:r>
        <w:rPr>
          <w:rFonts w:ascii="Arial" w:hAnsi="Arial" w:cs="Arial"/>
        </w:rPr>
        <w:t>i</w:t>
      </w:r>
      <w:r w:rsidRPr="00F13601">
        <w:rPr>
          <w:rFonts w:ascii="Arial" w:hAnsi="Arial" w:cs="Arial"/>
        </w:rPr>
        <w:t>cial del sitio y/o material a remediarse, un monitoreo</w:t>
      </w:r>
      <w:r>
        <w:rPr>
          <w:rFonts w:ascii="Arial" w:hAnsi="Arial" w:cs="Arial"/>
        </w:rPr>
        <w:t xml:space="preserve"> </w:t>
      </w:r>
      <w:r w:rsidRPr="00F13601">
        <w:rPr>
          <w:rFonts w:ascii="Arial" w:hAnsi="Arial" w:cs="Arial"/>
        </w:rPr>
        <w:t>de por lo menos un muestreo con los respectivos análisis cada seis meses, y una caracterización final</w:t>
      </w:r>
      <w:r>
        <w:rPr>
          <w:rFonts w:ascii="Arial" w:hAnsi="Arial" w:cs="Arial"/>
        </w:rPr>
        <w:t xml:space="preserve"> </w:t>
      </w:r>
      <w:r w:rsidRPr="00F13601">
        <w:rPr>
          <w:rFonts w:ascii="Arial" w:hAnsi="Arial" w:cs="Arial"/>
        </w:rPr>
        <w:t>una vez con</w:t>
      </w:r>
      <w:r>
        <w:rPr>
          <w:rFonts w:ascii="Arial" w:hAnsi="Arial" w:cs="Arial"/>
        </w:rPr>
        <w:t>c</w:t>
      </w:r>
      <w:r w:rsidRPr="00F13601">
        <w:rPr>
          <w:rFonts w:ascii="Arial" w:hAnsi="Arial" w:cs="Arial"/>
        </w:rPr>
        <w:t>luidos los trabajos. Dependiendo de la tecnología de remediación aplicada, la frecuencia</w:t>
      </w:r>
      <w:r>
        <w:rPr>
          <w:rFonts w:ascii="Arial" w:hAnsi="Arial" w:cs="Arial"/>
        </w:rPr>
        <w:t xml:space="preserve"> </w:t>
      </w:r>
      <w:r w:rsidRPr="00F13601">
        <w:rPr>
          <w:rFonts w:ascii="Arial" w:hAnsi="Arial" w:cs="Arial"/>
        </w:rPr>
        <w:t>del monitoreo será mayor, conforme al Programa o Proyecto de Remediación aprobado por la</w:t>
      </w:r>
      <w:r>
        <w:rPr>
          <w:rFonts w:ascii="Arial" w:hAnsi="Arial" w:cs="Arial"/>
        </w:rPr>
        <w:t xml:space="preserve"> </w:t>
      </w:r>
      <w:r w:rsidRPr="00F13601">
        <w:rPr>
          <w:rFonts w:ascii="Arial" w:hAnsi="Arial" w:cs="Arial"/>
        </w:rPr>
        <w:t>Subsecretaría de Protección Ambiental</w:t>
      </w:r>
    </w:p>
    <w:p w:rsidR="000A59A5" w:rsidRDefault="000A59A5" w:rsidP="000A59A5">
      <w:pPr>
        <w:adjustRightInd w:val="0"/>
        <w:jc w:val="both"/>
        <w:rPr>
          <w:rFonts w:ascii="Arial" w:hAnsi="Arial" w:cs="Arial"/>
        </w:rPr>
      </w:pPr>
    </w:p>
    <w:p w:rsidR="000A59A5" w:rsidRDefault="0019710C" w:rsidP="000A59A5">
      <w:pPr>
        <w:adjustRightInd w:val="0"/>
        <w:jc w:val="both"/>
        <w:rPr>
          <w:rFonts w:ascii="Arial" w:hAnsi="Arial" w:cs="Arial"/>
        </w:rPr>
      </w:pPr>
      <w:r>
        <w:rPr>
          <w:noProof/>
        </w:rPr>
        <w:drawing>
          <wp:anchor distT="0" distB="0" distL="114300" distR="114300" simplePos="0" relativeHeight="251698176" behindDoc="1" locked="0" layoutInCell="1" allowOverlap="1">
            <wp:simplePos x="0" y="0"/>
            <wp:positionH relativeFrom="column">
              <wp:posOffset>20955</wp:posOffset>
            </wp:positionH>
            <wp:positionV relativeFrom="paragraph">
              <wp:posOffset>-4445</wp:posOffset>
            </wp:positionV>
            <wp:extent cx="5248910" cy="2719705"/>
            <wp:effectExtent l="19050" t="0" r="8890" b="0"/>
            <wp:wrapNone/>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56"/>
                    <a:srcRect/>
                    <a:stretch>
                      <a:fillRect/>
                    </a:stretch>
                  </pic:blipFill>
                  <pic:spPr bwMode="auto">
                    <a:xfrm>
                      <a:off x="0" y="0"/>
                      <a:ext cx="5248910" cy="2719705"/>
                    </a:xfrm>
                    <a:prstGeom prst="rect">
                      <a:avLst/>
                    </a:prstGeom>
                    <a:noFill/>
                    <a:ln w="9525">
                      <a:noFill/>
                      <a:miter lim="800000"/>
                      <a:headEnd/>
                      <a:tailEnd/>
                    </a:ln>
                  </pic:spPr>
                </pic:pic>
              </a:graphicData>
            </a:graphic>
          </wp:anchor>
        </w:drawing>
      </w:r>
    </w:p>
    <w:p w:rsidR="000A59A5" w:rsidRPr="00F13601" w:rsidRDefault="000A59A5" w:rsidP="000A59A5">
      <w:pPr>
        <w:adjustRightInd w:val="0"/>
        <w:jc w:val="both"/>
        <w:rPr>
          <w:rFonts w:ascii="Arial" w:hAnsi="Arial" w:cs="Arial"/>
        </w:rPr>
      </w:pPr>
    </w:p>
    <w:p w:rsidR="000A59A5" w:rsidRPr="00F13601" w:rsidRDefault="000A59A5" w:rsidP="000A59A5">
      <w:pPr>
        <w:jc w:val="both"/>
        <w:rPr>
          <w:rFonts w:ascii="Arial" w:hAnsi="Arial" w:cs="Arial"/>
        </w:rPr>
      </w:pPr>
    </w:p>
    <w:p w:rsidR="000A59A5" w:rsidRPr="003239E5" w:rsidRDefault="000A59A5" w:rsidP="000A59A5">
      <w:pPr>
        <w:pStyle w:val="Ttulo3"/>
      </w:pPr>
    </w:p>
    <w:p w:rsidR="000A59A5" w:rsidRDefault="000A59A5" w:rsidP="00B17894">
      <w:pPr>
        <w:jc w:val="both"/>
        <w:rPr>
          <w:rFonts w:ascii="Arial" w:hAnsi="Arial" w:cs="Arial"/>
        </w:rPr>
      </w:pPr>
    </w:p>
    <w:p w:rsidR="000A59A5" w:rsidRDefault="000A59A5" w:rsidP="00B17894">
      <w:pPr>
        <w:jc w:val="both"/>
        <w:rPr>
          <w:rFonts w:ascii="Arial" w:hAnsi="Arial" w:cs="Arial"/>
        </w:rPr>
      </w:pPr>
    </w:p>
    <w:p w:rsidR="000A59A5" w:rsidRDefault="000A59A5" w:rsidP="00B17894">
      <w:pPr>
        <w:jc w:val="both"/>
        <w:rPr>
          <w:rFonts w:ascii="Arial" w:hAnsi="Arial" w:cs="Arial"/>
        </w:rPr>
      </w:pPr>
    </w:p>
    <w:p w:rsidR="00697168" w:rsidRDefault="00697168" w:rsidP="00B17894">
      <w:pPr>
        <w:jc w:val="both"/>
        <w:rPr>
          <w:rFonts w:ascii="Arial" w:hAnsi="Arial" w:cs="Arial"/>
        </w:rPr>
      </w:pPr>
    </w:p>
    <w:p w:rsidR="00697168" w:rsidRDefault="00697168" w:rsidP="00B17894">
      <w:pPr>
        <w:jc w:val="both"/>
        <w:rPr>
          <w:rFonts w:ascii="Arial" w:hAnsi="Arial" w:cs="Arial"/>
        </w:rPr>
      </w:pPr>
    </w:p>
    <w:p w:rsidR="00697168" w:rsidRDefault="00697168" w:rsidP="00B17894">
      <w:pPr>
        <w:jc w:val="both"/>
        <w:rPr>
          <w:rFonts w:ascii="Arial" w:hAnsi="Arial" w:cs="Arial"/>
        </w:rPr>
      </w:pPr>
    </w:p>
    <w:p w:rsidR="00697168" w:rsidRDefault="00697168" w:rsidP="00B17894">
      <w:pPr>
        <w:jc w:val="both"/>
        <w:rPr>
          <w:rFonts w:ascii="Arial" w:hAnsi="Arial" w:cs="Arial"/>
        </w:rPr>
      </w:pPr>
    </w:p>
    <w:p w:rsidR="00697168" w:rsidRDefault="00697168" w:rsidP="00B17894">
      <w:pPr>
        <w:jc w:val="both"/>
        <w:rPr>
          <w:rFonts w:ascii="Arial" w:hAnsi="Arial" w:cs="Arial"/>
        </w:rPr>
      </w:pPr>
    </w:p>
    <w:p w:rsidR="00697168" w:rsidRDefault="00697168" w:rsidP="00B17894">
      <w:pPr>
        <w:jc w:val="both"/>
        <w:rPr>
          <w:rFonts w:ascii="Arial" w:hAnsi="Arial" w:cs="Arial"/>
        </w:rPr>
      </w:pPr>
    </w:p>
    <w:p w:rsidR="00697168" w:rsidRDefault="00697168" w:rsidP="00B17894">
      <w:pPr>
        <w:jc w:val="both"/>
        <w:rPr>
          <w:rFonts w:ascii="Arial" w:hAnsi="Arial" w:cs="Arial"/>
        </w:rPr>
      </w:pPr>
    </w:p>
    <w:p w:rsidR="006B4B23" w:rsidRDefault="006B4B23" w:rsidP="00B17894">
      <w:pPr>
        <w:jc w:val="both"/>
        <w:rPr>
          <w:rFonts w:ascii="Arial" w:hAnsi="Arial" w:cs="Arial"/>
        </w:rPr>
      </w:pPr>
    </w:p>
    <w:sectPr w:rsidR="006B4B23" w:rsidSect="006B4B23">
      <w:headerReference w:type="default" r:id="rId157"/>
      <w:pgSz w:w="11906" w:h="16838"/>
      <w:pgMar w:top="2268" w:right="1361" w:bottom="2268" w:left="2268" w:header="709" w:footer="709" w:gutter="0"/>
      <w:pgNumType w:start="74"/>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74863" w:rsidRDefault="00974863">
      <w:r>
        <w:separator/>
      </w:r>
    </w:p>
  </w:endnote>
  <w:endnote w:type="continuationSeparator" w:id="1">
    <w:p w:rsidR="00974863" w:rsidRDefault="00974863">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Optima">
    <w:altName w:val="Optima"/>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MS Reference Sans Serif">
    <w:panose1 w:val="020B0604030504040204"/>
    <w:charset w:val="00"/>
    <w:family w:val="swiss"/>
    <w:pitch w:val="variable"/>
    <w:sig w:usb0="20000287" w:usb1="00000000" w:usb2="00000000" w:usb3="00000000" w:csb0="0000019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0B16" w:rsidRDefault="00BE0B16">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74863" w:rsidRDefault="00974863">
      <w:r>
        <w:separator/>
      </w:r>
    </w:p>
  </w:footnote>
  <w:footnote w:type="continuationSeparator" w:id="1">
    <w:p w:rsidR="00974863" w:rsidRDefault="00974863">
      <w:r>
        <w:continuationSeparator/>
      </w:r>
    </w:p>
  </w:footnote>
  <w:footnote w:id="2">
    <w:p w:rsidR="00BE0B16" w:rsidRPr="00C6086A" w:rsidRDefault="00BE0B16" w:rsidP="00BE0B16">
      <w:pPr>
        <w:pStyle w:val="Piedepgina"/>
        <w:rPr>
          <w:sz w:val="20"/>
        </w:rPr>
      </w:pPr>
      <w:r w:rsidRPr="00BE6367">
        <w:rPr>
          <w:rStyle w:val="Refdenotaalpie"/>
          <w:sz w:val="20"/>
        </w:rPr>
        <w:footnoteRef/>
      </w:r>
      <w:r w:rsidRPr="00BE6367">
        <w:t xml:space="preserve"> Biomagnificación: Es la acumulación de sustancias tó</w:t>
      </w:r>
      <w:r>
        <w:t xml:space="preserve">xicas en la cadena alimentaria.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2D6B" w:rsidRDefault="00832D6B" w:rsidP="008471D7">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832D6B" w:rsidRDefault="00832D6B" w:rsidP="00832D6B">
    <w:pPr>
      <w:pStyle w:val="Encabezado"/>
      <w:ind w:right="360"/>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9A5" w:rsidRPr="00584252" w:rsidRDefault="000A59A5" w:rsidP="00E4017A">
    <w:pPr>
      <w:pStyle w:val="Encabezado"/>
      <w:ind w:right="360"/>
      <w:jc w:val="right"/>
      <w:rPr>
        <w:rFonts w:ascii="Arial" w:hAnsi="Arial" w:cs="Arial"/>
      </w:rPr>
    </w:pPr>
    <w:r w:rsidRPr="00584252">
      <w:rPr>
        <w:rFonts w:ascii="Arial" w:hAnsi="Arial" w:cs="Arial"/>
      </w:rPr>
      <w:t>Anexo A.1</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9A5" w:rsidRPr="00584252" w:rsidRDefault="000A59A5" w:rsidP="00E4017A">
    <w:pPr>
      <w:pStyle w:val="Encabezado"/>
      <w:ind w:right="360"/>
      <w:jc w:val="right"/>
      <w:rPr>
        <w:rFonts w:ascii="Arial" w:hAnsi="Arial" w:cs="Arial"/>
      </w:rPr>
    </w:pPr>
    <w:r>
      <w:rPr>
        <w:rFonts w:ascii="Arial" w:hAnsi="Arial" w:cs="Arial"/>
      </w:rPr>
      <w:t>Anexo A.1</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4B23" w:rsidRDefault="006B4B23" w:rsidP="004324E2">
    <w:pPr>
      <w:pStyle w:val="Encabezado"/>
      <w:framePr w:wrap="around" w:vAnchor="text" w:hAnchor="margin" w:xAlign="right" w:y="1"/>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24E2" w:rsidRDefault="004324E2" w:rsidP="008471D7">
    <w:pPr>
      <w:pStyle w:val="Encabezado"/>
      <w:framePr w:wrap="around" w:vAnchor="text" w:hAnchor="margin" w:xAlign="right" w:y="1"/>
      <w:rPr>
        <w:rStyle w:val="Nmerodepgina"/>
      </w:rPr>
    </w:pPr>
  </w:p>
  <w:p w:rsidR="004324E2" w:rsidRDefault="004324E2" w:rsidP="004324E2">
    <w:pPr>
      <w:pStyle w:val="Encabezado"/>
      <w:ind w:right="360"/>
      <w:jc w:val="right"/>
    </w:pPr>
    <w:r>
      <w:rPr>
        <w:rFonts w:ascii="Arial" w:hAnsi="Arial" w:cs="Arial"/>
      </w:rPr>
      <w:t xml:space="preserve">    Anexo B</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2D6B" w:rsidRDefault="00832D6B" w:rsidP="00832D6B">
    <w:pPr>
      <w:pStyle w:val="Encabezado"/>
      <w:framePr w:wrap="around" w:vAnchor="text" w:hAnchor="margin" w:xAlign="right" w:y="1"/>
      <w:jc w:val="right"/>
      <w:rPr>
        <w:rStyle w:val="Nmerodepgina"/>
      </w:rPr>
    </w:pPr>
  </w:p>
  <w:p w:rsidR="00A3541B" w:rsidRDefault="00A3541B" w:rsidP="00832D6B">
    <w:pPr>
      <w:pStyle w:val="Encabezado"/>
      <w:framePr w:wrap="around" w:vAnchor="text" w:hAnchor="margin" w:xAlign="right" w:y="1"/>
      <w:ind w:right="360"/>
      <w:rPr>
        <w:rStyle w:val="Nmerodepgina"/>
      </w:rPr>
    </w:pPr>
  </w:p>
  <w:p w:rsidR="00A3541B" w:rsidRDefault="00A3541B" w:rsidP="009461B0">
    <w:pPr>
      <w:pStyle w:val="Encabezado"/>
      <w:framePr w:wrap="around" w:vAnchor="text" w:hAnchor="margin" w:xAlign="right" w:y="1"/>
      <w:jc w:val="right"/>
      <w:rPr>
        <w:rStyle w:val="Nmerodepgina"/>
      </w:rPr>
    </w:pPr>
  </w:p>
  <w:p w:rsidR="00A3541B" w:rsidRDefault="00A3541B" w:rsidP="00D05F0A">
    <w:pPr>
      <w:pStyle w:val="Encabezado"/>
      <w:framePr w:wrap="around" w:vAnchor="text" w:hAnchor="margin" w:xAlign="right" w:y="1"/>
      <w:rPr>
        <w:rStyle w:val="Nmerodepgina"/>
      </w:rPr>
    </w:pPr>
  </w:p>
  <w:p w:rsidR="00A3541B" w:rsidRDefault="00A3541B" w:rsidP="00D05F0A">
    <w:pPr>
      <w:pStyle w:val="Encabezado"/>
      <w:framePr w:wrap="around" w:vAnchor="text" w:hAnchor="margin" w:xAlign="right" w:y="1"/>
      <w:rPr>
        <w:rStyle w:val="Nmerodepgina"/>
      </w:rPr>
    </w:pPr>
  </w:p>
  <w:p w:rsidR="00A3541B" w:rsidRDefault="00A3541B" w:rsidP="00D05F0A">
    <w:pPr>
      <w:pStyle w:val="Encabezado"/>
      <w:framePr w:wrap="around" w:vAnchor="text" w:hAnchor="margin" w:xAlign="right" w:y="1"/>
      <w:rPr>
        <w:rStyle w:val="Nmerodepgina"/>
      </w:rPr>
    </w:pPr>
  </w:p>
  <w:p w:rsidR="00A3541B" w:rsidRDefault="00A3541B" w:rsidP="009461B0">
    <w:pPr>
      <w:pStyle w:val="Encabezado"/>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0B16" w:rsidRDefault="00BE0B16" w:rsidP="00BE0B16">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BE0B16" w:rsidRDefault="00BE0B16" w:rsidP="009461B0">
    <w:pPr>
      <w:pStyle w:val="Encabezado"/>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0B16" w:rsidRDefault="00BE0B16" w:rsidP="00832D6B">
    <w:pPr>
      <w:pStyle w:val="Encabezado"/>
      <w:framePr w:wrap="around" w:vAnchor="text" w:hAnchor="margin" w:xAlign="right" w:y="1"/>
      <w:jc w:val="right"/>
      <w:rPr>
        <w:rStyle w:val="Nmerodepgina"/>
      </w:rPr>
    </w:pPr>
    <w:r>
      <w:rPr>
        <w:rStyle w:val="Nmerodepgina"/>
      </w:rPr>
      <w:fldChar w:fldCharType="begin"/>
    </w:r>
    <w:r>
      <w:rPr>
        <w:rStyle w:val="Nmerodepgina"/>
      </w:rPr>
      <w:instrText xml:space="preserve">PAGE  </w:instrText>
    </w:r>
    <w:r>
      <w:rPr>
        <w:rStyle w:val="Nmerodepgina"/>
      </w:rPr>
      <w:fldChar w:fldCharType="separate"/>
    </w:r>
    <w:r w:rsidR="0019710C">
      <w:rPr>
        <w:rStyle w:val="Nmerodepgina"/>
        <w:noProof/>
      </w:rPr>
      <w:t>II</w:t>
    </w:r>
    <w:r>
      <w:rPr>
        <w:rStyle w:val="Nmerodepgina"/>
      </w:rPr>
      <w:fldChar w:fldCharType="end"/>
    </w:r>
  </w:p>
  <w:p w:rsidR="00BE0B16" w:rsidRDefault="00BE0B16" w:rsidP="00832D6B">
    <w:pPr>
      <w:pStyle w:val="Encabezado"/>
      <w:framePr w:wrap="around" w:vAnchor="text" w:hAnchor="margin" w:xAlign="right" w:y="1"/>
      <w:ind w:right="360"/>
      <w:rPr>
        <w:rStyle w:val="Nmerodepgina"/>
      </w:rPr>
    </w:pPr>
  </w:p>
  <w:p w:rsidR="00BE0B16" w:rsidRDefault="00BE0B16" w:rsidP="009461B0">
    <w:pPr>
      <w:pStyle w:val="Encabezado"/>
      <w:framePr w:wrap="around" w:vAnchor="text" w:hAnchor="margin" w:xAlign="right" w:y="1"/>
      <w:jc w:val="right"/>
      <w:rPr>
        <w:rStyle w:val="Nmerodepgina"/>
      </w:rPr>
    </w:pPr>
  </w:p>
  <w:p w:rsidR="00BE0B16" w:rsidRDefault="00BE0B16" w:rsidP="00D05F0A">
    <w:pPr>
      <w:pStyle w:val="Encabezado"/>
      <w:framePr w:wrap="around" w:vAnchor="text" w:hAnchor="margin" w:xAlign="right" w:y="1"/>
      <w:rPr>
        <w:rStyle w:val="Nmerodepgina"/>
      </w:rPr>
    </w:pPr>
  </w:p>
  <w:p w:rsidR="00BE0B16" w:rsidRDefault="00BE0B16" w:rsidP="00D05F0A">
    <w:pPr>
      <w:pStyle w:val="Encabezado"/>
      <w:framePr w:wrap="around" w:vAnchor="text" w:hAnchor="margin" w:xAlign="right" w:y="1"/>
      <w:rPr>
        <w:rStyle w:val="Nmerodepgina"/>
      </w:rPr>
    </w:pPr>
  </w:p>
  <w:p w:rsidR="00BE0B16" w:rsidRDefault="00BE0B16" w:rsidP="00D05F0A">
    <w:pPr>
      <w:pStyle w:val="Encabezado"/>
      <w:framePr w:wrap="around" w:vAnchor="text" w:hAnchor="margin" w:xAlign="right" w:y="1"/>
      <w:rPr>
        <w:rStyle w:val="Nmerodepgina"/>
      </w:rPr>
    </w:pPr>
  </w:p>
  <w:p w:rsidR="00BE0B16" w:rsidRDefault="00BE0B16" w:rsidP="009461B0">
    <w:pPr>
      <w:pStyle w:val="Encabezado"/>
      <w:ind w:right="36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3F9B" w:rsidRDefault="006C3F9B" w:rsidP="00832D6B">
    <w:pPr>
      <w:pStyle w:val="Encabezado"/>
      <w:framePr w:wrap="around" w:vAnchor="text" w:hAnchor="margin" w:xAlign="right" w:y="1"/>
      <w:jc w:val="right"/>
      <w:rPr>
        <w:rStyle w:val="Nmerodepgina"/>
      </w:rPr>
    </w:pPr>
    <w:r>
      <w:rPr>
        <w:rStyle w:val="Nmerodepgina"/>
      </w:rPr>
      <w:fldChar w:fldCharType="begin"/>
    </w:r>
    <w:r>
      <w:rPr>
        <w:rStyle w:val="Nmerodepgina"/>
      </w:rPr>
      <w:instrText xml:space="preserve">PAGE  </w:instrText>
    </w:r>
    <w:r>
      <w:rPr>
        <w:rStyle w:val="Nmerodepgina"/>
      </w:rPr>
      <w:fldChar w:fldCharType="separate"/>
    </w:r>
    <w:r w:rsidR="00587F36">
      <w:rPr>
        <w:rStyle w:val="Nmerodepgina"/>
        <w:noProof/>
      </w:rPr>
      <w:t>37</w:t>
    </w:r>
    <w:r>
      <w:rPr>
        <w:rStyle w:val="Nmerodepgina"/>
      </w:rPr>
      <w:fldChar w:fldCharType="end"/>
    </w:r>
  </w:p>
  <w:p w:rsidR="006C3F9B" w:rsidRDefault="006C3F9B" w:rsidP="00832D6B">
    <w:pPr>
      <w:pStyle w:val="Encabezado"/>
      <w:framePr w:wrap="around" w:vAnchor="text" w:hAnchor="margin" w:xAlign="right" w:y="1"/>
      <w:ind w:right="360"/>
      <w:rPr>
        <w:rStyle w:val="Nmerodepgina"/>
      </w:rPr>
    </w:pPr>
  </w:p>
  <w:p w:rsidR="006C3F9B" w:rsidRDefault="006C3F9B" w:rsidP="009461B0">
    <w:pPr>
      <w:pStyle w:val="Encabezado"/>
      <w:framePr w:wrap="around" w:vAnchor="text" w:hAnchor="margin" w:xAlign="right" w:y="1"/>
      <w:jc w:val="right"/>
      <w:rPr>
        <w:rStyle w:val="Nmerodepgina"/>
      </w:rPr>
    </w:pPr>
  </w:p>
  <w:p w:rsidR="006C3F9B" w:rsidRDefault="006C3F9B" w:rsidP="00D05F0A">
    <w:pPr>
      <w:pStyle w:val="Encabezado"/>
      <w:framePr w:wrap="around" w:vAnchor="text" w:hAnchor="margin" w:xAlign="right" w:y="1"/>
      <w:rPr>
        <w:rStyle w:val="Nmerodepgina"/>
      </w:rPr>
    </w:pPr>
  </w:p>
  <w:p w:rsidR="006C3F9B" w:rsidRDefault="006C3F9B" w:rsidP="00D05F0A">
    <w:pPr>
      <w:pStyle w:val="Encabezado"/>
      <w:framePr w:wrap="around" w:vAnchor="text" w:hAnchor="margin" w:xAlign="right" w:y="1"/>
      <w:rPr>
        <w:rStyle w:val="Nmerodepgina"/>
      </w:rPr>
    </w:pPr>
  </w:p>
  <w:p w:rsidR="006C3F9B" w:rsidRDefault="006C3F9B" w:rsidP="00D05F0A">
    <w:pPr>
      <w:pStyle w:val="Encabezado"/>
      <w:framePr w:wrap="around" w:vAnchor="text" w:hAnchor="margin" w:xAlign="right" w:y="1"/>
      <w:rPr>
        <w:rStyle w:val="Nmerodepgina"/>
      </w:rPr>
    </w:pPr>
  </w:p>
  <w:p w:rsidR="006C3F9B" w:rsidRDefault="006C3F9B" w:rsidP="009461B0">
    <w:pPr>
      <w:pStyle w:val="Encabezado"/>
      <w:ind w:right="360"/>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0B16" w:rsidRDefault="00BE0B16" w:rsidP="008471D7">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BE0B16" w:rsidRDefault="00BE0B16" w:rsidP="008471D7">
    <w:pPr>
      <w:pStyle w:val="Encabezado"/>
      <w:ind w:right="360"/>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2AF" w:rsidRDefault="001532AF" w:rsidP="00E4017A">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1532AF" w:rsidRDefault="001532AF" w:rsidP="00E4017A">
    <w:pPr>
      <w:pStyle w:val="Encabezado"/>
      <w:ind w:right="360"/>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32AF" w:rsidRDefault="001532AF" w:rsidP="00E4017A">
    <w:pPr>
      <w:pStyle w:val="Encabezado"/>
      <w:framePr w:wrap="around" w:vAnchor="text" w:hAnchor="margin" w:xAlign="right" w:y="1"/>
      <w:jc w:val="right"/>
      <w:rPr>
        <w:rStyle w:val="Nmerodepgina"/>
      </w:rPr>
    </w:pPr>
    <w:r>
      <w:rPr>
        <w:rStyle w:val="Nmerodepgina"/>
      </w:rPr>
      <w:fldChar w:fldCharType="begin"/>
    </w:r>
    <w:r>
      <w:rPr>
        <w:rStyle w:val="Nmerodepgina"/>
      </w:rPr>
      <w:instrText xml:space="preserve">PAGE  </w:instrText>
    </w:r>
    <w:r>
      <w:rPr>
        <w:rStyle w:val="Nmerodepgina"/>
      </w:rPr>
      <w:fldChar w:fldCharType="separate"/>
    </w:r>
    <w:r w:rsidR="00587F36">
      <w:rPr>
        <w:rStyle w:val="Nmerodepgina"/>
        <w:noProof/>
      </w:rPr>
      <w:t>77</w:t>
    </w:r>
    <w:r>
      <w:rPr>
        <w:rStyle w:val="Nmerodepgina"/>
      </w:rPr>
      <w:fldChar w:fldCharType="end"/>
    </w:r>
  </w:p>
  <w:p w:rsidR="001532AF" w:rsidRDefault="001532AF" w:rsidP="00E4017A">
    <w:pPr>
      <w:pStyle w:val="Encabezado"/>
      <w:framePr w:wrap="around" w:vAnchor="text" w:hAnchor="margin" w:xAlign="right" w:y="1"/>
      <w:ind w:right="360"/>
      <w:rPr>
        <w:rStyle w:val="Nmerodepgina"/>
      </w:rPr>
    </w:pPr>
  </w:p>
  <w:p w:rsidR="001532AF" w:rsidRDefault="001532AF" w:rsidP="00E4017A">
    <w:pPr>
      <w:pStyle w:val="Encabezado"/>
      <w:ind w:right="360"/>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24E2" w:rsidRDefault="004324E2" w:rsidP="008471D7">
    <w:pPr>
      <w:pStyle w:val="Encabezado"/>
      <w:framePr w:wrap="around" w:vAnchor="text" w:hAnchor="margin" w:xAlign="right" w:y="1"/>
      <w:rPr>
        <w:rStyle w:val="Nmerodepgina"/>
      </w:rPr>
    </w:pPr>
  </w:p>
  <w:p w:rsidR="004324E2" w:rsidRDefault="004324E2" w:rsidP="004324E2">
    <w:pPr>
      <w:pStyle w:val="Encabezado"/>
      <w:ind w:right="360"/>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FD459B"/>
    <w:multiLevelType w:val="hybridMultilevel"/>
    <w:tmpl w:val="215648E0"/>
    <w:lvl w:ilvl="0" w:tplc="3BA8F160">
      <w:start w:val="1"/>
      <w:numFmt w:val="bullet"/>
      <w:lvlText w:val=""/>
      <w:lvlJc w:val="left"/>
      <w:pPr>
        <w:tabs>
          <w:tab w:val="num" w:pos="1474"/>
        </w:tabs>
        <w:ind w:left="1474" w:hanging="360"/>
      </w:pPr>
      <w:rPr>
        <w:rFonts w:ascii="Wingdings" w:hAnsi="Wingdings" w:hint="default"/>
        <w:color w:val="auto"/>
        <w:sz w:val="20"/>
        <w:szCs w:val="20"/>
      </w:rPr>
    </w:lvl>
    <w:lvl w:ilvl="1" w:tplc="0C0A0003" w:tentative="1">
      <w:start w:val="1"/>
      <w:numFmt w:val="bullet"/>
      <w:lvlText w:val="o"/>
      <w:lvlJc w:val="left"/>
      <w:pPr>
        <w:tabs>
          <w:tab w:val="num" w:pos="1950"/>
        </w:tabs>
        <w:ind w:left="1950" w:hanging="360"/>
      </w:pPr>
      <w:rPr>
        <w:rFonts w:ascii="Courier New" w:hAnsi="Courier New" w:cs="Courier New" w:hint="default"/>
      </w:rPr>
    </w:lvl>
    <w:lvl w:ilvl="2" w:tplc="0C0A0005" w:tentative="1">
      <w:start w:val="1"/>
      <w:numFmt w:val="bullet"/>
      <w:lvlText w:val=""/>
      <w:lvlJc w:val="left"/>
      <w:pPr>
        <w:tabs>
          <w:tab w:val="num" w:pos="2670"/>
        </w:tabs>
        <w:ind w:left="2670" w:hanging="360"/>
      </w:pPr>
      <w:rPr>
        <w:rFonts w:ascii="Wingdings" w:hAnsi="Wingdings" w:hint="default"/>
      </w:rPr>
    </w:lvl>
    <w:lvl w:ilvl="3" w:tplc="0C0A0001" w:tentative="1">
      <w:start w:val="1"/>
      <w:numFmt w:val="bullet"/>
      <w:lvlText w:val=""/>
      <w:lvlJc w:val="left"/>
      <w:pPr>
        <w:tabs>
          <w:tab w:val="num" w:pos="3390"/>
        </w:tabs>
        <w:ind w:left="3390" w:hanging="360"/>
      </w:pPr>
      <w:rPr>
        <w:rFonts w:ascii="Symbol" w:hAnsi="Symbol" w:hint="default"/>
      </w:rPr>
    </w:lvl>
    <w:lvl w:ilvl="4" w:tplc="0C0A0003" w:tentative="1">
      <w:start w:val="1"/>
      <w:numFmt w:val="bullet"/>
      <w:lvlText w:val="o"/>
      <w:lvlJc w:val="left"/>
      <w:pPr>
        <w:tabs>
          <w:tab w:val="num" w:pos="4110"/>
        </w:tabs>
        <w:ind w:left="4110" w:hanging="360"/>
      </w:pPr>
      <w:rPr>
        <w:rFonts w:ascii="Courier New" w:hAnsi="Courier New" w:cs="Courier New" w:hint="default"/>
      </w:rPr>
    </w:lvl>
    <w:lvl w:ilvl="5" w:tplc="0C0A0005" w:tentative="1">
      <w:start w:val="1"/>
      <w:numFmt w:val="bullet"/>
      <w:lvlText w:val=""/>
      <w:lvlJc w:val="left"/>
      <w:pPr>
        <w:tabs>
          <w:tab w:val="num" w:pos="4830"/>
        </w:tabs>
        <w:ind w:left="4830" w:hanging="360"/>
      </w:pPr>
      <w:rPr>
        <w:rFonts w:ascii="Wingdings" w:hAnsi="Wingdings" w:hint="default"/>
      </w:rPr>
    </w:lvl>
    <w:lvl w:ilvl="6" w:tplc="0C0A0001" w:tentative="1">
      <w:start w:val="1"/>
      <w:numFmt w:val="bullet"/>
      <w:lvlText w:val=""/>
      <w:lvlJc w:val="left"/>
      <w:pPr>
        <w:tabs>
          <w:tab w:val="num" w:pos="5550"/>
        </w:tabs>
        <w:ind w:left="5550" w:hanging="360"/>
      </w:pPr>
      <w:rPr>
        <w:rFonts w:ascii="Symbol" w:hAnsi="Symbol" w:hint="default"/>
      </w:rPr>
    </w:lvl>
    <w:lvl w:ilvl="7" w:tplc="0C0A0003" w:tentative="1">
      <w:start w:val="1"/>
      <w:numFmt w:val="bullet"/>
      <w:lvlText w:val="o"/>
      <w:lvlJc w:val="left"/>
      <w:pPr>
        <w:tabs>
          <w:tab w:val="num" w:pos="6270"/>
        </w:tabs>
        <w:ind w:left="6270" w:hanging="360"/>
      </w:pPr>
      <w:rPr>
        <w:rFonts w:ascii="Courier New" w:hAnsi="Courier New" w:cs="Courier New" w:hint="default"/>
      </w:rPr>
    </w:lvl>
    <w:lvl w:ilvl="8" w:tplc="0C0A0005" w:tentative="1">
      <w:start w:val="1"/>
      <w:numFmt w:val="bullet"/>
      <w:lvlText w:val=""/>
      <w:lvlJc w:val="left"/>
      <w:pPr>
        <w:tabs>
          <w:tab w:val="num" w:pos="6990"/>
        </w:tabs>
        <w:ind w:left="6990" w:hanging="360"/>
      </w:pPr>
      <w:rPr>
        <w:rFonts w:ascii="Wingdings" w:hAnsi="Wingdings" w:hint="default"/>
      </w:rPr>
    </w:lvl>
  </w:abstractNum>
  <w:abstractNum w:abstractNumId="1">
    <w:nsid w:val="09301E0F"/>
    <w:multiLevelType w:val="hybridMultilevel"/>
    <w:tmpl w:val="B7DE68DE"/>
    <w:lvl w:ilvl="0" w:tplc="36C0D3A2">
      <w:start w:val="1"/>
      <w:numFmt w:val="decimal"/>
      <w:lvlText w:val="%1."/>
      <w:lvlJc w:val="left"/>
      <w:pPr>
        <w:tabs>
          <w:tab w:val="num" w:pos="1174"/>
        </w:tabs>
        <w:ind w:left="1174"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
    <w:nsid w:val="0C2063E3"/>
    <w:multiLevelType w:val="hybridMultilevel"/>
    <w:tmpl w:val="766CA70A"/>
    <w:lvl w:ilvl="0" w:tplc="B498C22C">
      <w:start w:val="1"/>
      <w:numFmt w:val="bullet"/>
      <w:lvlText w:val=""/>
      <w:lvlJc w:val="left"/>
      <w:pPr>
        <w:tabs>
          <w:tab w:val="num" w:pos="1797"/>
        </w:tabs>
        <w:ind w:left="1814" w:hanging="377"/>
      </w:pPr>
      <w:rPr>
        <w:rFonts w:ascii="Wingdings" w:hAnsi="Wingdings" w:hint="default"/>
      </w:rPr>
    </w:lvl>
    <w:lvl w:ilvl="1" w:tplc="0C0A0003" w:tentative="1">
      <w:start w:val="1"/>
      <w:numFmt w:val="bullet"/>
      <w:lvlText w:val="o"/>
      <w:lvlJc w:val="left"/>
      <w:pPr>
        <w:tabs>
          <w:tab w:val="num" w:pos="2517"/>
        </w:tabs>
        <w:ind w:left="2517" w:hanging="360"/>
      </w:pPr>
      <w:rPr>
        <w:rFonts w:ascii="Courier New" w:hAnsi="Courier New" w:cs="Courier New" w:hint="default"/>
      </w:rPr>
    </w:lvl>
    <w:lvl w:ilvl="2" w:tplc="0C0A0005" w:tentative="1">
      <w:start w:val="1"/>
      <w:numFmt w:val="bullet"/>
      <w:lvlText w:val=""/>
      <w:lvlJc w:val="left"/>
      <w:pPr>
        <w:tabs>
          <w:tab w:val="num" w:pos="3237"/>
        </w:tabs>
        <w:ind w:left="3237" w:hanging="360"/>
      </w:pPr>
      <w:rPr>
        <w:rFonts w:ascii="Wingdings" w:hAnsi="Wingdings" w:hint="default"/>
      </w:rPr>
    </w:lvl>
    <w:lvl w:ilvl="3" w:tplc="0C0A0001" w:tentative="1">
      <w:start w:val="1"/>
      <w:numFmt w:val="bullet"/>
      <w:lvlText w:val=""/>
      <w:lvlJc w:val="left"/>
      <w:pPr>
        <w:tabs>
          <w:tab w:val="num" w:pos="3957"/>
        </w:tabs>
        <w:ind w:left="3957" w:hanging="360"/>
      </w:pPr>
      <w:rPr>
        <w:rFonts w:ascii="Symbol" w:hAnsi="Symbol" w:hint="default"/>
      </w:rPr>
    </w:lvl>
    <w:lvl w:ilvl="4" w:tplc="0C0A0003" w:tentative="1">
      <w:start w:val="1"/>
      <w:numFmt w:val="bullet"/>
      <w:lvlText w:val="o"/>
      <w:lvlJc w:val="left"/>
      <w:pPr>
        <w:tabs>
          <w:tab w:val="num" w:pos="4677"/>
        </w:tabs>
        <w:ind w:left="4677" w:hanging="360"/>
      </w:pPr>
      <w:rPr>
        <w:rFonts w:ascii="Courier New" w:hAnsi="Courier New" w:cs="Courier New" w:hint="default"/>
      </w:rPr>
    </w:lvl>
    <w:lvl w:ilvl="5" w:tplc="0C0A0005" w:tentative="1">
      <w:start w:val="1"/>
      <w:numFmt w:val="bullet"/>
      <w:lvlText w:val=""/>
      <w:lvlJc w:val="left"/>
      <w:pPr>
        <w:tabs>
          <w:tab w:val="num" w:pos="5397"/>
        </w:tabs>
        <w:ind w:left="5397" w:hanging="360"/>
      </w:pPr>
      <w:rPr>
        <w:rFonts w:ascii="Wingdings" w:hAnsi="Wingdings" w:hint="default"/>
      </w:rPr>
    </w:lvl>
    <w:lvl w:ilvl="6" w:tplc="0C0A0001" w:tentative="1">
      <w:start w:val="1"/>
      <w:numFmt w:val="bullet"/>
      <w:lvlText w:val=""/>
      <w:lvlJc w:val="left"/>
      <w:pPr>
        <w:tabs>
          <w:tab w:val="num" w:pos="6117"/>
        </w:tabs>
        <w:ind w:left="6117" w:hanging="360"/>
      </w:pPr>
      <w:rPr>
        <w:rFonts w:ascii="Symbol" w:hAnsi="Symbol" w:hint="default"/>
      </w:rPr>
    </w:lvl>
    <w:lvl w:ilvl="7" w:tplc="0C0A0003" w:tentative="1">
      <w:start w:val="1"/>
      <w:numFmt w:val="bullet"/>
      <w:lvlText w:val="o"/>
      <w:lvlJc w:val="left"/>
      <w:pPr>
        <w:tabs>
          <w:tab w:val="num" w:pos="6837"/>
        </w:tabs>
        <w:ind w:left="6837" w:hanging="360"/>
      </w:pPr>
      <w:rPr>
        <w:rFonts w:ascii="Courier New" w:hAnsi="Courier New" w:cs="Courier New" w:hint="default"/>
      </w:rPr>
    </w:lvl>
    <w:lvl w:ilvl="8" w:tplc="0C0A0005" w:tentative="1">
      <w:start w:val="1"/>
      <w:numFmt w:val="bullet"/>
      <w:lvlText w:val=""/>
      <w:lvlJc w:val="left"/>
      <w:pPr>
        <w:tabs>
          <w:tab w:val="num" w:pos="7557"/>
        </w:tabs>
        <w:ind w:left="7557" w:hanging="360"/>
      </w:pPr>
      <w:rPr>
        <w:rFonts w:ascii="Wingdings" w:hAnsi="Wingdings" w:hint="default"/>
      </w:rPr>
    </w:lvl>
  </w:abstractNum>
  <w:abstractNum w:abstractNumId="3">
    <w:nsid w:val="0D511FDF"/>
    <w:multiLevelType w:val="hybridMultilevel"/>
    <w:tmpl w:val="CC2E7CF2"/>
    <w:lvl w:ilvl="0" w:tplc="E604BC8A">
      <w:start w:val="1"/>
      <w:numFmt w:val="bullet"/>
      <w:lvlText w:val=""/>
      <w:lvlJc w:val="left"/>
      <w:pPr>
        <w:tabs>
          <w:tab w:val="num" w:pos="1074"/>
        </w:tabs>
        <w:ind w:left="1417" w:hanging="340"/>
      </w:pPr>
      <w:rPr>
        <w:rFonts w:ascii="Wingdings" w:hAnsi="Wingdings" w:hint="default"/>
        <w:color w:val="auto"/>
        <w:sz w:val="28"/>
        <w:szCs w:val="28"/>
      </w:rPr>
    </w:lvl>
    <w:lvl w:ilvl="1" w:tplc="0C0A0003" w:tentative="1">
      <w:start w:val="1"/>
      <w:numFmt w:val="bullet"/>
      <w:lvlText w:val="o"/>
      <w:lvlJc w:val="left"/>
      <w:pPr>
        <w:tabs>
          <w:tab w:val="num" w:pos="2517"/>
        </w:tabs>
        <w:ind w:left="2517" w:hanging="360"/>
      </w:pPr>
      <w:rPr>
        <w:rFonts w:ascii="Courier New" w:hAnsi="Courier New" w:cs="Courier New" w:hint="default"/>
      </w:rPr>
    </w:lvl>
    <w:lvl w:ilvl="2" w:tplc="0C0A0005" w:tentative="1">
      <w:start w:val="1"/>
      <w:numFmt w:val="bullet"/>
      <w:lvlText w:val=""/>
      <w:lvlJc w:val="left"/>
      <w:pPr>
        <w:tabs>
          <w:tab w:val="num" w:pos="3237"/>
        </w:tabs>
        <w:ind w:left="3237" w:hanging="360"/>
      </w:pPr>
      <w:rPr>
        <w:rFonts w:ascii="Wingdings" w:hAnsi="Wingdings" w:hint="default"/>
      </w:rPr>
    </w:lvl>
    <w:lvl w:ilvl="3" w:tplc="0C0A0001" w:tentative="1">
      <w:start w:val="1"/>
      <w:numFmt w:val="bullet"/>
      <w:lvlText w:val=""/>
      <w:lvlJc w:val="left"/>
      <w:pPr>
        <w:tabs>
          <w:tab w:val="num" w:pos="3957"/>
        </w:tabs>
        <w:ind w:left="3957" w:hanging="360"/>
      </w:pPr>
      <w:rPr>
        <w:rFonts w:ascii="Symbol" w:hAnsi="Symbol" w:hint="default"/>
      </w:rPr>
    </w:lvl>
    <w:lvl w:ilvl="4" w:tplc="0C0A0003" w:tentative="1">
      <w:start w:val="1"/>
      <w:numFmt w:val="bullet"/>
      <w:lvlText w:val="o"/>
      <w:lvlJc w:val="left"/>
      <w:pPr>
        <w:tabs>
          <w:tab w:val="num" w:pos="4677"/>
        </w:tabs>
        <w:ind w:left="4677" w:hanging="360"/>
      </w:pPr>
      <w:rPr>
        <w:rFonts w:ascii="Courier New" w:hAnsi="Courier New" w:cs="Courier New" w:hint="default"/>
      </w:rPr>
    </w:lvl>
    <w:lvl w:ilvl="5" w:tplc="0C0A0005" w:tentative="1">
      <w:start w:val="1"/>
      <w:numFmt w:val="bullet"/>
      <w:lvlText w:val=""/>
      <w:lvlJc w:val="left"/>
      <w:pPr>
        <w:tabs>
          <w:tab w:val="num" w:pos="5397"/>
        </w:tabs>
        <w:ind w:left="5397" w:hanging="360"/>
      </w:pPr>
      <w:rPr>
        <w:rFonts w:ascii="Wingdings" w:hAnsi="Wingdings" w:hint="default"/>
      </w:rPr>
    </w:lvl>
    <w:lvl w:ilvl="6" w:tplc="0C0A0001" w:tentative="1">
      <w:start w:val="1"/>
      <w:numFmt w:val="bullet"/>
      <w:lvlText w:val=""/>
      <w:lvlJc w:val="left"/>
      <w:pPr>
        <w:tabs>
          <w:tab w:val="num" w:pos="6117"/>
        </w:tabs>
        <w:ind w:left="6117" w:hanging="360"/>
      </w:pPr>
      <w:rPr>
        <w:rFonts w:ascii="Symbol" w:hAnsi="Symbol" w:hint="default"/>
      </w:rPr>
    </w:lvl>
    <w:lvl w:ilvl="7" w:tplc="0C0A0003" w:tentative="1">
      <w:start w:val="1"/>
      <w:numFmt w:val="bullet"/>
      <w:lvlText w:val="o"/>
      <w:lvlJc w:val="left"/>
      <w:pPr>
        <w:tabs>
          <w:tab w:val="num" w:pos="6837"/>
        </w:tabs>
        <w:ind w:left="6837" w:hanging="360"/>
      </w:pPr>
      <w:rPr>
        <w:rFonts w:ascii="Courier New" w:hAnsi="Courier New" w:cs="Courier New" w:hint="default"/>
      </w:rPr>
    </w:lvl>
    <w:lvl w:ilvl="8" w:tplc="0C0A0005" w:tentative="1">
      <w:start w:val="1"/>
      <w:numFmt w:val="bullet"/>
      <w:lvlText w:val=""/>
      <w:lvlJc w:val="left"/>
      <w:pPr>
        <w:tabs>
          <w:tab w:val="num" w:pos="7557"/>
        </w:tabs>
        <w:ind w:left="7557" w:hanging="360"/>
      </w:pPr>
      <w:rPr>
        <w:rFonts w:ascii="Wingdings" w:hAnsi="Wingdings" w:hint="default"/>
      </w:rPr>
    </w:lvl>
  </w:abstractNum>
  <w:abstractNum w:abstractNumId="4">
    <w:nsid w:val="0F573838"/>
    <w:multiLevelType w:val="hybridMultilevel"/>
    <w:tmpl w:val="0EE827AE"/>
    <w:lvl w:ilvl="0" w:tplc="E604BC8A">
      <w:start w:val="1"/>
      <w:numFmt w:val="bullet"/>
      <w:lvlText w:val=""/>
      <w:lvlJc w:val="left"/>
      <w:pPr>
        <w:tabs>
          <w:tab w:val="num" w:pos="1301"/>
        </w:tabs>
        <w:ind w:left="1644" w:hanging="340"/>
      </w:pPr>
      <w:rPr>
        <w:rFonts w:ascii="Wingdings" w:hAnsi="Wingdings" w:hint="default"/>
        <w:color w:val="auto"/>
        <w:sz w:val="28"/>
        <w:szCs w:val="28"/>
      </w:rPr>
    </w:lvl>
    <w:lvl w:ilvl="1" w:tplc="0C0A0003" w:tentative="1">
      <w:start w:val="1"/>
      <w:numFmt w:val="bullet"/>
      <w:lvlText w:val="o"/>
      <w:lvlJc w:val="left"/>
      <w:pPr>
        <w:tabs>
          <w:tab w:val="num" w:pos="2744"/>
        </w:tabs>
        <w:ind w:left="2744" w:hanging="360"/>
      </w:pPr>
      <w:rPr>
        <w:rFonts w:ascii="Courier New" w:hAnsi="Courier New" w:cs="Courier New" w:hint="default"/>
      </w:rPr>
    </w:lvl>
    <w:lvl w:ilvl="2" w:tplc="0C0A0005" w:tentative="1">
      <w:start w:val="1"/>
      <w:numFmt w:val="bullet"/>
      <w:lvlText w:val=""/>
      <w:lvlJc w:val="left"/>
      <w:pPr>
        <w:tabs>
          <w:tab w:val="num" w:pos="3464"/>
        </w:tabs>
        <w:ind w:left="3464" w:hanging="360"/>
      </w:pPr>
      <w:rPr>
        <w:rFonts w:ascii="Wingdings" w:hAnsi="Wingdings" w:hint="default"/>
      </w:rPr>
    </w:lvl>
    <w:lvl w:ilvl="3" w:tplc="0C0A0001" w:tentative="1">
      <w:start w:val="1"/>
      <w:numFmt w:val="bullet"/>
      <w:lvlText w:val=""/>
      <w:lvlJc w:val="left"/>
      <w:pPr>
        <w:tabs>
          <w:tab w:val="num" w:pos="4184"/>
        </w:tabs>
        <w:ind w:left="4184" w:hanging="360"/>
      </w:pPr>
      <w:rPr>
        <w:rFonts w:ascii="Symbol" w:hAnsi="Symbol" w:hint="default"/>
      </w:rPr>
    </w:lvl>
    <w:lvl w:ilvl="4" w:tplc="0C0A0003" w:tentative="1">
      <w:start w:val="1"/>
      <w:numFmt w:val="bullet"/>
      <w:lvlText w:val="o"/>
      <w:lvlJc w:val="left"/>
      <w:pPr>
        <w:tabs>
          <w:tab w:val="num" w:pos="4904"/>
        </w:tabs>
        <w:ind w:left="4904" w:hanging="360"/>
      </w:pPr>
      <w:rPr>
        <w:rFonts w:ascii="Courier New" w:hAnsi="Courier New" w:cs="Courier New" w:hint="default"/>
      </w:rPr>
    </w:lvl>
    <w:lvl w:ilvl="5" w:tplc="0C0A0005" w:tentative="1">
      <w:start w:val="1"/>
      <w:numFmt w:val="bullet"/>
      <w:lvlText w:val=""/>
      <w:lvlJc w:val="left"/>
      <w:pPr>
        <w:tabs>
          <w:tab w:val="num" w:pos="5624"/>
        </w:tabs>
        <w:ind w:left="5624" w:hanging="360"/>
      </w:pPr>
      <w:rPr>
        <w:rFonts w:ascii="Wingdings" w:hAnsi="Wingdings" w:hint="default"/>
      </w:rPr>
    </w:lvl>
    <w:lvl w:ilvl="6" w:tplc="0C0A0001" w:tentative="1">
      <w:start w:val="1"/>
      <w:numFmt w:val="bullet"/>
      <w:lvlText w:val=""/>
      <w:lvlJc w:val="left"/>
      <w:pPr>
        <w:tabs>
          <w:tab w:val="num" w:pos="6344"/>
        </w:tabs>
        <w:ind w:left="6344" w:hanging="360"/>
      </w:pPr>
      <w:rPr>
        <w:rFonts w:ascii="Symbol" w:hAnsi="Symbol" w:hint="default"/>
      </w:rPr>
    </w:lvl>
    <w:lvl w:ilvl="7" w:tplc="0C0A0003" w:tentative="1">
      <w:start w:val="1"/>
      <w:numFmt w:val="bullet"/>
      <w:lvlText w:val="o"/>
      <w:lvlJc w:val="left"/>
      <w:pPr>
        <w:tabs>
          <w:tab w:val="num" w:pos="7064"/>
        </w:tabs>
        <w:ind w:left="7064" w:hanging="360"/>
      </w:pPr>
      <w:rPr>
        <w:rFonts w:ascii="Courier New" w:hAnsi="Courier New" w:cs="Courier New" w:hint="default"/>
      </w:rPr>
    </w:lvl>
    <w:lvl w:ilvl="8" w:tplc="0C0A0005" w:tentative="1">
      <w:start w:val="1"/>
      <w:numFmt w:val="bullet"/>
      <w:lvlText w:val=""/>
      <w:lvlJc w:val="left"/>
      <w:pPr>
        <w:tabs>
          <w:tab w:val="num" w:pos="7784"/>
        </w:tabs>
        <w:ind w:left="7784" w:hanging="360"/>
      </w:pPr>
      <w:rPr>
        <w:rFonts w:ascii="Wingdings" w:hAnsi="Wingdings" w:hint="default"/>
      </w:rPr>
    </w:lvl>
  </w:abstractNum>
  <w:abstractNum w:abstractNumId="5">
    <w:nsid w:val="16C662C1"/>
    <w:multiLevelType w:val="multilevel"/>
    <w:tmpl w:val="8AB24D88"/>
    <w:lvl w:ilvl="0">
      <w:start w:val="6"/>
      <w:numFmt w:val="decimal"/>
      <w:lvlText w:val="%1"/>
      <w:lvlJc w:val="left"/>
      <w:pPr>
        <w:tabs>
          <w:tab w:val="num" w:pos="450"/>
        </w:tabs>
        <w:ind w:left="450" w:hanging="450"/>
      </w:pPr>
      <w:rPr>
        <w:rFonts w:hint="default"/>
      </w:rPr>
    </w:lvl>
    <w:lvl w:ilvl="1">
      <w:start w:val="1"/>
      <w:numFmt w:val="decimal"/>
      <w:lvlText w:val="%1.%2"/>
      <w:lvlJc w:val="left"/>
      <w:pPr>
        <w:tabs>
          <w:tab w:val="num" w:pos="450"/>
        </w:tabs>
        <w:ind w:left="450" w:hanging="45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183A1018"/>
    <w:multiLevelType w:val="multilevel"/>
    <w:tmpl w:val="B7000D7C"/>
    <w:lvl w:ilvl="0">
      <w:start w:val="1"/>
      <w:numFmt w:val="none"/>
      <w:lvlText w:val="4."/>
      <w:lvlJc w:val="left"/>
      <w:pPr>
        <w:tabs>
          <w:tab w:val="num" w:pos="360"/>
        </w:tabs>
        <w:ind w:left="360" w:hanging="360"/>
      </w:pPr>
      <w:rPr>
        <w:rFonts w:hint="default"/>
      </w:rPr>
    </w:lvl>
    <w:lvl w:ilvl="1">
      <w:start w:val="4"/>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
    <w:nsid w:val="18F23AD3"/>
    <w:multiLevelType w:val="hybridMultilevel"/>
    <w:tmpl w:val="052852E0"/>
    <w:lvl w:ilvl="0" w:tplc="E604BC8A">
      <w:start w:val="1"/>
      <w:numFmt w:val="bullet"/>
      <w:lvlText w:val=""/>
      <w:lvlJc w:val="left"/>
      <w:pPr>
        <w:tabs>
          <w:tab w:val="num" w:pos="394"/>
        </w:tabs>
        <w:ind w:left="737" w:hanging="340"/>
      </w:pPr>
      <w:rPr>
        <w:rFonts w:ascii="Wingdings" w:hAnsi="Wingdings" w:hint="default"/>
        <w:color w:val="auto"/>
        <w:sz w:val="28"/>
        <w:szCs w:val="28"/>
      </w:rPr>
    </w:lvl>
    <w:lvl w:ilvl="1" w:tplc="0C0A0003" w:tentative="1">
      <w:start w:val="1"/>
      <w:numFmt w:val="bullet"/>
      <w:lvlText w:val="o"/>
      <w:lvlJc w:val="left"/>
      <w:pPr>
        <w:tabs>
          <w:tab w:val="num" w:pos="1837"/>
        </w:tabs>
        <w:ind w:left="1837" w:hanging="360"/>
      </w:pPr>
      <w:rPr>
        <w:rFonts w:ascii="Courier New" w:hAnsi="Courier New" w:cs="Courier New" w:hint="default"/>
      </w:rPr>
    </w:lvl>
    <w:lvl w:ilvl="2" w:tplc="0C0A0005" w:tentative="1">
      <w:start w:val="1"/>
      <w:numFmt w:val="bullet"/>
      <w:lvlText w:val=""/>
      <w:lvlJc w:val="left"/>
      <w:pPr>
        <w:tabs>
          <w:tab w:val="num" w:pos="2557"/>
        </w:tabs>
        <w:ind w:left="2557" w:hanging="360"/>
      </w:pPr>
      <w:rPr>
        <w:rFonts w:ascii="Wingdings" w:hAnsi="Wingdings" w:hint="default"/>
      </w:rPr>
    </w:lvl>
    <w:lvl w:ilvl="3" w:tplc="0C0A0001" w:tentative="1">
      <w:start w:val="1"/>
      <w:numFmt w:val="bullet"/>
      <w:lvlText w:val=""/>
      <w:lvlJc w:val="left"/>
      <w:pPr>
        <w:tabs>
          <w:tab w:val="num" w:pos="3277"/>
        </w:tabs>
        <w:ind w:left="3277" w:hanging="360"/>
      </w:pPr>
      <w:rPr>
        <w:rFonts w:ascii="Symbol" w:hAnsi="Symbol" w:hint="default"/>
      </w:rPr>
    </w:lvl>
    <w:lvl w:ilvl="4" w:tplc="0C0A0003" w:tentative="1">
      <w:start w:val="1"/>
      <w:numFmt w:val="bullet"/>
      <w:lvlText w:val="o"/>
      <w:lvlJc w:val="left"/>
      <w:pPr>
        <w:tabs>
          <w:tab w:val="num" w:pos="3997"/>
        </w:tabs>
        <w:ind w:left="3997" w:hanging="360"/>
      </w:pPr>
      <w:rPr>
        <w:rFonts w:ascii="Courier New" w:hAnsi="Courier New" w:cs="Courier New" w:hint="default"/>
      </w:rPr>
    </w:lvl>
    <w:lvl w:ilvl="5" w:tplc="0C0A0005" w:tentative="1">
      <w:start w:val="1"/>
      <w:numFmt w:val="bullet"/>
      <w:lvlText w:val=""/>
      <w:lvlJc w:val="left"/>
      <w:pPr>
        <w:tabs>
          <w:tab w:val="num" w:pos="4717"/>
        </w:tabs>
        <w:ind w:left="4717" w:hanging="360"/>
      </w:pPr>
      <w:rPr>
        <w:rFonts w:ascii="Wingdings" w:hAnsi="Wingdings" w:hint="default"/>
      </w:rPr>
    </w:lvl>
    <w:lvl w:ilvl="6" w:tplc="0C0A0001" w:tentative="1">
      <w:start w:val="1"/>
      <w:numFmt w:val="bullet"/>
      <w:lvlText w:val=""/>
      <w:lvlJc w:val="left"/>
      <w:pPr>
        <w:tabs>
          <w:tab w:val="num" w:pos="5437"/>
        </w:tabs>
        <w:ind w:left="5437" w:hanging="360"/>
      </w:pPr>
      <w:rPr>
        <w:rFonts w:ascii="Symbol" w:hAnsi="Symbol" w:hint="default"/>
      </w:rPr>
    </w:lvl>
    <w:lvl w:ilvl="7" w:tplc="0C0A0003" w:tentative="1">
      <w:start w:val="1"/>
      <w:numFmt w:val="bullet"/>
      <w:lvlText w:val="o"/>
      <w:lvlJc w:val="left"/>
      <w:pPr>
        <w:tabs>
          <w:tab w:val="num" w:pos="6157"/>
        </w:tabs>
        <w:ind w:left="6157" w:hanging="360"/>
      </w:pPr>
      <w:rPr>
        <w:rFonts w:ascii="Courier New" w:hAnsi="Courier New" w:cs="Courier New" w:hint="default"/>
      </w:rPr>
    </w:lvl>
    <w:lvl w:ilvl="8" w:tplc="0C0A0005" w:tentative="1">
      <w:start w:val="1"/>
      <w:numFmt w:val="bullet"/>
      <w:lvlText w:val=""/>
      <w:lvlJc w:val="left"/>
      <w:pPr>
        <w:tabs>
          <w:tab w:val="num" w:pos="6877"/>
        </w:tabs>
        <w:ind w:left="6877" w:hanging="360"/>
      </w:pPr>
      <w:rPr>
        <w:rFonts w:ascii="Wingdings" w:hAnsi="Wingdings" w:hint="default"/>
      </w:rPr>
    </w:lvl>
  </w:abstractNum>
  <w:abstractNum w:abstractNumId="8">
    <w:nsid w:val="1A6E1E51"/>
    <w:multiLevelType w:val="hybridMultilevel"/>
    <w:tmpl w:val="A7A635F0"/>
    <w:lvl w:ilvl="0" w:tplc="9DEE50BE">
      <w:start w:val="1"/>
      <w:numFmt w:val="decimal"/>
      <w:lvlText w:val="%1."/>
      <w:lvlJc w:val="left"/>
      <w:pPr>
        <w:tabs>
          <w:tab w:val="num" w:pos="1068"/>
        </w:tabs>
        <w:ind w:left="1068" w:hanging="360"/>
      </w:pPr>
    </w:lvl>
    <w:lvl w:ilvl="1" w:tplc="E91C5604">
      <w:numFmt w:val="none"/>
      <w:lvlText w:val=""/>
      <w:lvlJc w:val="left"/>
      <w:pPr>
        <w:tabs>
          <w:tab w:val="num" w:pos="360"/>
        </w:tabs>
      </w:pPr>
    </w:lvl>
    <w:lvl w:ilvl="2" w:tplc="3BC8F0AA">
      <w:numFmt w:val="none"/>
      <w:lvlText w:val=""/>
      <w:lvlJc w:val="left"/>
      <w:pPr>
        <w:tabs>
          <w:tab w:val="num" w:pos="360"/>
        </w:tabs>
      </w:pPr>
    </w:lvl>
    <w:lvl w:ilvl="3" w:tplc="68AE4300">
      <w:numFmt w:val="none"/>
      <w:lvlText w:val=""/>
      <w:lvlJc w:val="left"/>
      <w:pPr>
        <w:tabs>
          <w:tab w:val="num" w:pos="360"/>
        </w:tabs>
      </w:pPr>
    </w:lvl>
    <w:lvl w:ilvl="4" w:tplc="BE264860">
      <w:numFmt w:val="none"/>
      <w:lvlText w:val=""/>
      <w:lvlJc w:val="left"/>
      <w:pPr>
        <w:tabs>
          <w:tab w:val="num" w:pos="360"/>
        </w:tabs>
      </w:pPr>
    </w:lvl>
    <w:lvl w:ilvl="5" w:tplc="DFF8E0FE">
      <w:numFmt w:val="none"/>
      <w:lvlText w:val=""/>
      <w:lvlJc w:val="left"/>
      <w:pPr>
        <w:tabs>
          <w:tab w:val="num" w:pos="360"/>
        </w:tabs>
      </w:pPr>
    </w:lvl>
    <w:lvl w:ilvl="6" w:tplc="FD680F4E">
      <w:numFmt w:val="none"/>
      <w:lvlText w:val=""/>
      <w:lvlJc w:val="left"/>
      <w:pPr>
        <w:tabs>
          <w:tab w:val="num" w:pos="360"/>
        </w:tabs>
      </w:pPr>
    </w:lvl>
    <w:lvl w:ilvl="7" w:tplc="A57AA7A2">
      <w:numFmt w:val="none"/>
      <w:lvlText w:val=""/>
      <w:lvlJc w:val="left"/>
      <w:pPr>
        <w:tabs>
          <w:tab w:val="num" w:pos="360"/>
        </w:tabs>
      </w:pPr>
    </w:lvl>
    <w:lvl w:ilvl="8" w:tplc="86C46EEE">
      <w:numFmt w:val="none"/>
      <w:lvlText w:val=""/>
      <w:lvlJc w:val="left"/>
      <w:pPr>
        <w:tabs>
          <w:tab w:val="num" w:pos="360"/>
        </w:tabs>
      </w:pPr>
    </w:lvl>
  </w:abstractNum>
  <w:abstractNum w:abstractNumId="9">
    <w:nsid w:val="1C3E318D"/>
    <w:multiLevelType w:val="hybridMultilevel"/>
    <w:tmpl w:val="22743F82"/>
    <w:lvl w:ilvl="0" w:tplc="0C0A000F">
      <w:start w:val="1"/>
      <w:numFmt w:val="decimal"/>
      <w:lvlText w:val="%1."/>
      <w:lvlJc w:val="left"/>
      <w:pPr>
        <w:tabs>
          <w:tab w:val="num" w:pos="1174"/>
        </w:tabs>
        <w:ind w:left="1174" w:hanging="360"/>
      </w:pPr>
    </w:lvl>
    <w:lvl w:ilvl="1" w:tplc="0C0A0019" w:tentative="1">
      <w:start w:val="1"/>
      <w:numFmt w:val="lowerLetter"/>
      <w:lvlText w:val="%2."/>
      <w:lvlJc w:val="left"/>
      <w:pPr>
        <w:tabs>
          <w:tab w:val="num" w:pos="1894"/>
        </w:tabs>
        <w:ind w:left="1894" w:hanging="360"/>
      </w:pPr>
    </w:lvl>
    <w:lvl w:ilvl="2" w:tplc="0C0A001B" w:tentative="1">
      <w:start w:val="1"/>
      <w:numFmt w:val="lowerRoman"/>
      <w:lvlText w:val="%3."/>
      <w:lvlJc w:val="right"/>
      <w:pPr>
        <w:tabs>
          <w:tab w:val="num" w:pos="2614"/>
        </w:tabs>
        <w:ind w:left="2614" w:hanging="180"/>
      </w:pPr>
    </w:lvl>
    <w:lvl w:ilvl="3" w:tplc="0C0A000F" w:tentative="1">
      <w:start w:val="1"/>
      <w:numFmt w:val="decimal"/>
      <w:lvlText w:val="%4."/>
      <w:lvlJc w:val="left"/>
      <w:pPr>
        <w:tabs>
          <w:tab w:val="num" w:pos="3334"/>
        </w:tabs>
        <w:ind w:left="3334" w:hanging="360"/>
      </w:pPr>
    </w:lvl>
    <w:lvl w:ilvl="4" w:tplc="0C0A0019" w:tentative="1">
      <w:start w:val="1"/>
      <w:numFmt w:val="lowerLetter"/>
      <w:lvlText w:val="%5."/>
      <w:lvlJc w:val="left"/>
      <w:pPr>
        <w:tabs>
          <w:tab w:val="num" w:pos="4054"/>
        </w:tabs>
        <w:ind w:left="4054" w:hanging="360"/>
      </w:pPr>
    </w:lvl>
    <w:lvl w:ilvl="5" w:tplc="0C0A001B" w:tentative="1">
      <w:start w:val="1"/>
      <w:numFmt w:val="lowerRoman"/>
      <w:lvlText w:val="%6."/>
      <w:lvlJc w:val="right"/>
      <w:pPr>
        <w:tabs>
          <w:tab w:val="num" w:pos="4774"/>
        </w:tabs>
        <w:ind w:left="4774" w:hanging="180"/>
      </w:pPr>
    </w:lvl>
    <w:lvl w:ilvl="6" w:tplc="0C0A000F" w:tentative="1">
      <w:start w:val="1"/>
      <w:numFmt w:val="decimal"/>
      <w:lvlText w:val="%7."/>
      <w:lvlJc w:val="left"/>
      <w:pPr>
        <w:tabs>
          <w:tab w:val="num" w:pos="5494"/>
        </w:tabs>
        <w:ind w:left="5494" w:hanging="360"/>
      </w:pPr>
    </w:lvl>
    <w:lvl w:ilvl="7" w:tplc="0C0A0019" w:tentative="1">
      <w:start w:val="1"/>
      <w:numFmt w:val="lowerLetter"/>
      <w:lvlText w:val="%8."/>
      <w:lvlJc w:val="left"/>
      <w:pPr>
        <w:tabs>
          <w:tab w:val="num" w:pos="6214"/>
        </w:tabs>
        <w:ind w:left="6214" w:hanging="360"/>
      </w:pPr>
    </w:lvl>
    <w:lvl w:ilvl="8" w:tplc="0C0A001B" w:tentative="1">
      <w:start w:val="1"/>
      <w:numFmt w:val="lowerRoman"/>
      <w:lvlText w:val="%9."/>
      <w:lvlJc w:val="right"/>
      <w:pPr>
        <w:tabs>
          <w:tab w:val="num" w:pos="6934"/>
        </w:tabs>
        <w:ind w:left="6934" w:hanging="180"/>
      </w:pPr>
    </w:lvl>
  </w:abstractNum>
  <w:abstractNum w:abstractNumId="10">
    <w:nsid w:val="1E5B384C"/>
    <w:multiLevelType w:val="hybridMultilevel"/>
    <w:tmpl w:val="1EE2256E"/>
    <w:lvl w:ilvl="0" w:tplc="E604BC8A">
      <w:start w:val="1"/>
      <w:numFmt w:val="bullet"/>
      <w:lvlText w:val=""/>
      <w:lvlJc w:val="left"/>
      <w:pPr>
        <w:tabs>
          <w:tab w:val="num" w:pos="-3"/>
        </w:tabs>
        <w:ind w:left="340" w:hanging="340"/>
      </w:pPr>
      <w:rPr>
        <w:rFonts w:ascii="Wingdings" w:hAnsi="Wingdings" w:hint="default"/>
        <w:color w:val="auto"/>
        <w:sz w:val="28"/>
        <w:szCs w:val="28"/>
      </w:rPr>
    </w:lvl>
    <w:lvl w:ilvl="1" w:tplc="22CAEBD6">
      <w:numFmt w:val="bullet"/>
      <w:lvlText w:val=""/>
      <w:lvlJc w:val="left"/>
      <w:pPr>
        <w:tabs>
          <w:tab w:val="num" w:pos="1584"/>
        </w:tabs>
        <w:ind w:left="1656" w:hanging="576"/>
      </w:pPr>
      <w:rPr>
        <w:rFonts w:ascii="Wingdings" w:hAnsi="Wingdings" w:hint="default"/>
        <w:color w:val="auto"/>
        <w:sz w:val="28"/>
        <w:szCs w:val="28"/>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nsid w:val="247F53DF"/>
    <w:multiLevelType w:val="hybridMultilevel"/>
    <w:tmpl w:val="CC28C89C"/>
    <w:lvl w:ilvl="0" w:tplc="E604BC8A">
      <w:start w:val="1"/>
      <w:numFmt w:val="bullet"/>
      <w:lvlText w:val=""/>
      <w:lvlJc w:val="left"/>
      <w:pPr>
        <w:tabs>
          <w:tab w:val="num" w:pos="504"/>
        </w:tabs>
        <w:ind w:left="847" w:hanging="340"/>
      </w:pPr>
      <w:rPr>
        <w:rFonts w:ascii="Wingdings" w:hAnsi="Wingdings" w:hint="default"/>
        <w:color w:val="auto"/>
        <w:sz w:val="28"/>
        <w:szCs w:val="28"/>
      </w:rPr>
    </w:lvl>
    <w:lvl w:ilvl="1" w:tplc="0C0A0003" w:tentative="1">
      <w:start w:val="1"/>
      <w:numFmt w:val="bullet"/>
      <w:lvlText w:val="o"/>
      <w:lvlJc w:val="left"/>
      <w:pPr>
        <w:tabs>
          <w:tab w:val="num" w:pos="1947"/>
        </w:tabs>
        <w:ind w:left="1947" w:hanging="360"/>
      </w:pPr>
      <w:rPr>
        <w:rFonts w:ascii="Courier New" w:hAnsi="Courier New" w:cs="Courier New" w:hint="default"/>
      </w:rPr>
    </w:lvl>
    <w:lvl w:ilvl="2" w:tplc="0C0A0005" w:tentative="1">
      <w:start w:val="1"/>
      <w:numFmt w:val="bullet"/>
      <w:lvlText w:val=""/>
      <w:lvlJc w:val="left"/>
      <w:pPr>
        <w:tabs>
          <w:tab w:val="num" w:pos="2667"/>
        </w:tabs>
        <w:ind w:left="2667" w:hanging="360"/>
      </w:pPr>
      <w:rPr>
        <w:rFonts w:ascii="Wingdings" w:hAnsi="Wingdings" w:hint="default"/>
      </w:rPr>
    </w:lvl>
    <w:lvl w:ilvl="3" w:tplc="0C0A0001" w:tentative="1">
      <w:start w:val="1"/>
      <w:numFmt w:val="bullet"/>
      <w:lvlText w:val=""/>
      <w:lvlJc w:val="left"/>
      <w:pPr>
        <w:tabs>
          <w:tab w:val="num" w:pos="3387"/>
        </w:tabs>
        <w:ind w:left="3387" w:hanging="360"/>
      </w:pPr>
      <w:rPr>
        <w:rFonts w:ascii="Symbol" w:hAnsi="Symbol" w:hint="default"/>
      </w:rPr>
    </w:lvl>
    <w:lvl w:ilvl="4" w:tplc="0C0A0003" w:tentative="1">
      <w:start w:val="1"/>
      <w:numFmt w:val="bullet"/>
      <w:lvlText w:val="o"/>
      <w:lvlJc w:val="left"/>
      <w:pPr>
        <w:tabs>
          <w:tab w:val="num" w:pos="4107"/>
        </w:tabs>
        <w:ind w:left="4107" w:hanging="360"/>
      </w:pPr>
      <w:rPr>
        <w:rFonts w:ascii="Courier New" w:hAnsi="Courier New" w:cs="Courier New" w:hint="default"/>
      </w:rPr>
    </w:lvl>
    <w:lvl w:ilvl="5" w:tplc="0C0A0005" w:tentative="1">
      <w:start w:val="1"/>
      <w:numFmt w:val="bullet"/>
      <w:lvlText w:val=""/>
      <w:lvlJc w:val="left"/>
      <w:pPr>
        <w:tabs>
          <w:tab w:val="num" w:pos="4827"/>
        </w:tabs>
        <w:ind w:left="4827" w:hanging="360"/>
      </w:pPr>
      <w:rPr>
        <w:rFonts w:ascii="Wingdings" w:hAnsi="Wingdings" w:hint="default"/>
      </w:rPr>
    </w:lvl>
    <w:lvl w:ilvl="6" w:tplc="0C0A0001" w:tentative="1">
      <w:start w:val="1"/>
      <w:numFmt w:val="bullet"/>
      <w:lvlText w:val=""/>
      <w:lvlJc w:val="left"/>
      <w:pPr>
        <w:tabs>
          <w:tab w:val="num" w:pos="5547"/>
        </w:tabs>
        <w:ind w:left="5547" w:hanging="360"/>
      </w:pPr>
      <w:rPr>
        <w:rFonts w:ascii="Symbol" w:hAnsi="Symbol" w:hint="default"/>
      </w:rPr>
    </w:lvl>
    <w:lvl w:ilvl="7" w:tplc="0C0A0003" w:tentative="1">
      <w:start w:val="1"/>
      <w:numFmt w:val="bullet"/>
      <w:lvlText w:val="o"/>
      <w:lvlJc w:val="left"/>
      <w:pPr>
        <w:tabs>
          <w:tab w:val="num" w:pos="6267"/>
        </w:tabs>
        <w:ind w:left="6267" w:hanging="360"/>
      </w:pPr>
      <w:rPr>
        <w:rFonts w:ascii="Courier New" w:hAnsi="Courier New" w:cs="Courier New" w:hint="default"/>
      </w:rPr>
    </w:lvl>
    <w:lvl w:ilvl="8" w:tplc="0C0A0005" w:tentative="1">
      <w:start w:val="1"/>
      <w:numFmt w:val="bullet"/>
      <w:lvlText w:val=""/>
      <w:lvlJc w:val="left"/>
      <w:pPr>
        <w:tabs>
          <w:tab w:val="num" w:pos="6987"/>
        </w:tabs>
        <w:ind w:left="6987" w:hanging="360"/>
      </w:pPr>
      <w:rPr>
        <w:rFonts w:ascii="Wingdings" w:hAnsi="Wingdings" w:hint="default"/>
      </w:rPr>
    </w:lvl>
  </w:abstractNum>
  <w:abstractNum w:abstractNumId="12">
    <w:nsid w:val="3168167C"/>
    <w:multiLevelType w:val="hybridMultilevel"/>
    <w:tmpl w:val="9FB0BFB0"/>
    <w:lvl w:ilvl="0" w:tplc="7EC4870E">
      <w:start w:val="1"/>
      <w:numFmt w:val="decimal"/>
      <w:lvlText w:val="%1."/>
      <w:lvlJc w:val="left"/>
      <w:pPr>
        <w:tabs>
          <w:tab w:val="num" w:pos="1174"/>
        </w:tabs>
        <w:ind w:left="1174"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
    <w:nsid w:val="328844CE"/>
    <w:multiLevelType w:val="multilevel"/>
    <w:tmpl w:val="C8ACF3A2"/>
    <w:lvl w:ilvl="0">
      <w:start w:val="5"/>
      <w:numFmt w:val="decimal"/>
      <w:lvlText w:val="%1"/>
      <w:lvlJc w:val="left"/>
      <w:pPr>
        <w:tabs>
          <w:tab w:val="num" w:pos="465"/>
        </w:tabs>
        <w:ind w:left="465" w:hanging="465"/>
      </w:pPr>
      <w:rPr>
        <w:rFonts w:hint="default"/>
      </w:rPr>
    </w:lvl>
    <w:lvl w:ilvl="1">
      <w:start w:val="1"/>
      <w:numFmt w:val="decimal"/>
      <w:lvlText w:val="%1.%2"/>
      <w:lvlJc w:val="left"/>
      <w:pPr>
        <w:tabs>
          <w:tab w:val="num" w:pos="465"/>
        </w:tabs>
        <w:ind w:left="465" w:hanging="46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4">
    <w:nsid w:val="407471C3"/>
    <w:multiLevelType w:val="hybridMultilevel"/>
    <w:tmpl w:val="0A5CE758"/>
    <w:lvl w:ilvl="0" w:tplc="E604BC8A">
      <w:start w:val="1"/>
      <w:numFmt w:val="bullet"/>
      <w:lvlText w:val=""/>
      <w:lvlJc w:val="left"/>
      <w:pPr>
        <w:tabs>
          <w:tab w:val="num" w:pos="501"/>
        </w:tabs>
        <w:ind w:left="844" w:hanging="340"/>
      </w:pPr>
      <w:rPr>
        <w:rFonts w:ascii="Wingdings" w:hAnsi="Wingdings" w:hint="default"/>
        <w:color w:val="auto"/>
        <w:sz w:val="28"/>
        <w:szCs w:val="28"/>
      </w:rPr>
    </w:lvl>
    <w:lvl w:ilvl="1" w:tplc="0C0A0003" w:tentative="1">
      <w:start w:val="1"/>
      <w:numFmt w:val="bullet"/>
      <w:lvlText w:val="o"/>
      <w:lvlJc w:val="left"/>
      <w:pPr>
        <w:tabs>
          <w:tab w:val="num" w:pos="1944"/>
        </w:tabs>
        <w:ind w:left="1944" w:hanging="360"/>
      </w:pPr>
      <w:rPr>
        <w:rFonts w:ascii="Courier New" w:hAnsi="Courier New" w:cs="Courier New" w:hint="default"/>
      </w:rPr>
    </w:lvl>
    <w:lvl w:ilvl="2" w:tplc="0C0A0005" w:tentative="1">
      <w:start w:val="1"/>
      <w:numFmt w:val="bullet"/>
      <w:lvlText w:val=""/>
      <w:lvlJc w:val="left"/>
      <w:pPr>
        <w:tabs>
          <w:tab w:val="num" w:pos="2664"/>
        </w:tabs>
        <w:ind w:left="2664" w:hanging="360"/>
      </w:pPr>
      <w:rPr>
        <w:rFonts w:ascii="Wingdings" w:hAnsi="Wingdings" w:hint="default"/>
      </w:rPr>
    </w:lvl>
    <w:lvl w:ilvl="3" w:tplc="0C0A0001" w:tentative="1">
      <w:start w:val="1"/>
      <w:numFmt w:val="bullet"/>
      <w:lvlText w:val=""/>
      <w:lvlJc w:val="left"/>
      <w:pPr>
        <w:tabs>
          <w:tab w:val="num" w:pos="3384"/>
        </w:tabs>
        <w:ind w:left="3384" w:hanging="360"/>
      </w:pPr>
      <w:rPr>
        <w:rFonts w:ascii="Symbol" w:hAnsi="Symbol" w:hint="default"/>
      </w:rPr>
    </w:lvl>
    <w:lvl w:ilvl="4" w:tplc="0C0A0003" w:tentative="1">
      <w:start w:val="1"/>
      <w:numFmt w:val="bullet"/>
      <w:lvlText w:val="o"/>
      <w:lvlJc w:val="left"/>
      <w:pPr>
        <w:tabs>
          <w:tab w:val="num" w:pos="4104"/>
        </w:tabs>
        <w:ind w:left="4104" w:hanging="360"/>
      </w:pPr>
      <w:rPr>
        <w:rFonts w:ascii="Courier New" w:hAnsi="Courier New" w:cs="Courier New" w:hint="default"/>
      </w:rPr>
    </w:lvl>
    <w:lvl w:ilvl="5" w:tplc="0C0A0005" w:tentative="1">
      <w:start w:val="1"/>
      <w:numFmt w:val="bullet"/>
      <w:lvlText w:val=""/>
      <w:lvlJc w:val="left"/>
      <w:pPr>
        <w:tabs>
          <w:tab w:val="num" w:pos="4824"/>
        </w:tabs>
        <w:ind w:left="4824" w:hanging="360"/>
      </w:pPr>
      <w:rPr>
        <w:rFonts w:ascii="Wingdings" w:hAnsi="Wingdings" w:hint="default"/>
      </w:rPr>
    </w:lvl>
    <w:lvl w:ilvl="6" w:tplc="0C0A0001" w:tentative="1">
      <w:start w:val="1"/>
      <w:numFmt w:val="bullet"/>
      <w:lvlText w:val=""/>
      <w:lvlJc w:val="left"/>
      <w:pPr>
        <w:tabs>
          <w:tab w:val="num" w:pos="5544"/>
        </w:tabs>
        <w:ind w:left="5544" w:hanging="360"/>
      </w:pPr>
      <w:rPr>
        <w:rFonts w:ascii="Symbol" w:hAnsi="Symbol" w:hint="default"/>
      </w:rPr>
    </w:lvl>
    <w:lvl w:ilvl="7" w:tplc="0C0A0003" w:tentative="1">
      <w:start w:val="1"/>
      <w:numFmt w:val="bullet"/>
      <w:lvlText w:val="o"/>
      <w:lvlJc w:val="left"/>
      <w:pPr>
        <w:tabs>
          <w:tab w:val="num" w:pos="6264"/>
        </w:tabs>
        <w:ind w:left="6264" w:hanging="360"/>
      </w:pPr>
      <w:rPr>
        <w:rFonts w:ascii="Courier New" w:hAnsi="Courier New" w:cs="Courier New" w:hint="default"/>
      </w:rPr>
    </w:lvl>
    <w:lvl w:ilvl="8" w:tplc="0C0A0005" w:tentative="1">
      <w:start w:val="1"/>
      <w:numFmt w:val="bullet"/>
      <w:lvlText w:val=""/>
      <w:lvlJc w:val="left"/>
      <w:pPr>
        <w:tabs>
          <w:tab w:val="num" w:pos="6984"/>
        </w:tabs>
        <w:ind w:left="6984" w:hanging="360"/>
      </w:pPr>
      <w:rPr>
        <w:rFonts w:ascii="Wingdings" w:hAnsi="Wingdings" w:hint="default"/>
      </w:rPr>
    </w:lvl>
  </w:abstractNum>
  <w:abstractNum w:abstractNumId="15">
    <w:nsid w:val="451B6F86"/>
    <w:multiLevelType w:val="hybridMultilevel"/>
    <w:tmpl w:val="6134A6C4"/>
    <w:lvl w:ilvl="0" w:tplc="BA668E1A">
      <w:start w:val="1"/>
      <w:numFmt w:val="bullet"/>
      <w:lvlText w:val=""/>
      <w:lvlJc w:val="left"/>
      <w:pPr>
        <w:tabs>
          <w:tab w:val="num" w:pos="720"/>
        </w:tabs>
        <w:ind w:left="720" w:hanging="360"/>
      </w:pPr>
      <w:rPr>
        <w:rFonts w:ascii="Wingdings" w:hAnsi="Wingdings" w:hint="default"/>
        <w:sz w:val="24"/>
        <w:szCs w:val="24"/>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nsid w:val="489829B8"/>
    <w:multiLevelType w:val="hybridMultilevel"/>
    <w:tmpl w:val="71FC4C7E"/>
    <w:lvl w:ilvl="0" w:tplc="3BA8F160">
      <w:start w:val="1"/>
      <w:numFmt w:val="bullet"/>
      <w:lvlText w:val=""/>
      <w:lvlJc w:val="left"/>
      <w:pPr>
        <w:tabs>
          <w:tab w:val="num" w:pos="964"/>
        </w:tabs>
        <w:ind w:left="964" w:hanging="360"/>
      </w:pPr>
      <w:rPr>
        <w:rFonts w:ascii="Wingdings" w:hAnsi="Wingdings" w:hint="default"/>
        <w:color w:val="auto"/>
        <w:sz w:val="20"/>
        <w:szCs w:val="20"/>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nsid w:val="495D4136"/>
    <w:multiLevelType w:val="hybridMultilevel"/>
    <w:tmpl w:val="7A021606"/>
    <w:lvl w:ilvl="0" w:tplc="16843166">
      <w:start w:val="1"/>
      <w:numFmt w:val="bullet"/>
      <w:lvlText w:val=""/>
      <w:lvlJc w:val="left"/>
      <w:pPr>
        <w:tabs>
          <w:tab w:val="num" w:pos="-3"/>
        </w:tabs>
        <w:ind w:left="340" w:hanging="340"/>
      </w:pPr>
      <w:rPr>
        <w:rFonts w:ascii="Wingdings" w:hAnsi="Wingdings" w:hint="default"/>
        <w:sz w:val="24"/>
        <w:szCs w:val="24"/>
      </w:rPr>
    </w:lvl>
    <w:lvl w:ilvl="1" w:tplc="22CAEBD6">
      <w:numFmt w:val="bullet"/>
      <w:lvlText w:val=""/>
      <w:lvlJc w:val="left"/>
      <w:pPr>
        <w:tabs>
          <w:tab w:val="num" w:pos="1584"/>
        </w:tabs>
        <w:ind w:left="1656" w:hanging="576"/>
      </w:pPr>
      <w:rPr>
        <w:rFonts w:ascii="Wingdings" w:hAnsi="Wingdings" w:hint="default"/>
        <w:sz w:val="24"/>
        <w:szCs w:val="24"/>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nsid w:val="51D6447A"/>
    <w:multiLevelType w:val="hybridMultilevel"/>
    <w:tmpl w:val="70AA8A5C"/>
    <w:lvl w:ilvl="0" w:tplc="E604BC8A">
      <w:start w:val="1"/>
      <w:numFmt w:val="bullet"/>
      <w:lvlText w:val=""/>
      <w:lvlJc w:val="left"/>
      <w:pPr>
        <w:tabs>
          <w:tab w:val="num" w:pos="394"/>
        </w:tabs>
        <w:ind w:left="737" w:hanging="340"/>
      </w:pPr>
      <w:rPr>
        <w:rFonts w:ascii="Wingdings" w:hAnsi="Wingdings" w:hint="default"/>
        <w:color w:val="auto"/>
        <w:sz w:val="28"/>
        <w:szCs w:val="28"/>
      </w:rPr>
    </w:lvl>
    <w:lvl w:ilvl="1" w:tplc="0C0A0003" w:tentative="1">
      <w:start w:val="1"/>
      <w:numFmt w:val="bullet"/>
      <w:lvlText w:val="o"/>
      <w:lvlJc w:val="left"/>
      <w:pPr>
        <w:tabs>
          <w:tab w:val="num" w:pos="1837"/>
        </w:tabs>
        <w:ind w:left="1837" w:hanging="360"/>
      </w:pPr>
      <w:rPr>
        <w:rFonts w:ascii="Courier New" w:hAnsi="Courier New" w:cs="Courier New" w:hint="default"/>
      </w:rPr>
    </w:lvl>
    <w:lvl w:ilvl="2" w:tplc="0C0A0005" w:tentative="1">
      <w:start w:val="1"/>
      <w:numFmt w:val="bullet"/>
      <w:lvlText w:val=""/>
      <w:lvlJc w:val="left"/>
      <w:pPr>
        <w:tabs>
          <w:tab w:val="num" w:pos="2557"/>
        </w:tabs>
        <w:ind w:left="2557" w:hanging="360"/>
      </w:pPr>
      <w:rPr>
        <w:rFonts w:ascii="Wingdings" w:hAnsi="Wingdings" w:hint="default"/>
      </w:rPr>
    </w:lvl>
    <w:lvl w:ilvl="3" w:tplc="0C0A0001" w:tentative="1">
      <w:start w:val="1"/>
      <w:numFmt w:val="bullet"/>
      <w:lvlText w:val=""/>
      <w:lvlJc w:val="left"/>
      <w:pPr>
        <w:tabs>
          <w:tab w:val="num" w:pos="3277"/>
        </w:tabs>
        <w:ind w:left="3277" w:hanging="360"/>
      </w:pPr>
      <w:rPr>
        <w:rFonts w:ascii="Symbol" w:hAnsi="Symbol" w:hint="default"/>
      </w:rPr>
    </w:lvl>
    <w:lvl w:ilvl="4" w:tplc="0C0A0003" w:tentative="1">
      <w:start w:val="1"/>
      <w:numFmt w:val="bullet"/>
      <w:lvlText w:val="o"/>
      <w:lvlJc w:val="left"/>
      <w:pPr>
        <w:tabs>
          <w:tab w:val="num" w:pos="3997"/>
        </w:tabs>
        <w:ind w:left="3997" w:hanging="360"/>
      </w:pPr>
      <w:rPr>
        <w:rFonts w:ascii="Courier New" w:hAnsi="Courier New" w:cs="Courier New" w:hint="default"/>
      </w:rPr>
    </w:lvl>
    <w:lvl w:ilvl="5" w:tplc="0C0A0005" w:tentative="1">
      <w:start w:val="1"/>
      <w:numFmt w:val="bullet"/>
      <w:lvlText w:val=""/>
      <w:lvlJc w:val="left"/>
      <w:pPr>
        <w:tabs>
          <w:tab w:val="num" w:pos="4717"/>
        </w:tabs>
        <w:ind w:left="4717" w:hanging="360"/>
      </w:pPr>
      <w:rPr>
        <w:rFonts w:ascii="Wingdings" w:hAnsi="Wingdings" w:hint="default"/>
      </w:rPr>
    </w:lvl>
    <w:lvl w:ilvl="6" w:tplc="0C0A0001" w:tentative="1">
      <w:start w:val="1"/>
      <w:numFmt w:val="bullet"/>
      <w:lvlText w:val=""/>
      <w:lvlJc w:val="left"/>
      <w:pPr>
        <w:tabs>
          <w:tab w:val="num" w:pos="5437"/>
        </w:tabs>
        <w:ind w:left="5437" w:hanging="360"/>
      </w:pPr>
      <w:rPr>
        <w:rFonts w:ascii="Symbol" w:hAnsi="Symbol" w:hint="default"/>
      </w:rPr>
    </w:lvl>
    <w:lvl w:ilvl="7" w:tplc="0C0A0003" w:tentative="1">
      <w:start w:val="1"/>
      <w:numFmt w:val="bullet"/>
      <w:lvlText w:val="o"/>
      <w:lvlJc w:val="left"/>
      <w:pPr>
        <w:tabs>
          <w:tab w:val="num" w:pos="6157"/>
        </w:tabs>
        <w:ind w:left="6157" w:hanging="360"/>
      </w:pPr>
      <w:rPr>
        <w:rFonts w:ascii="Courier New" w:hAnsi="Courier New" w:cs="Courier New" w:hint="default"/>
      </w:rPr>
    </w:lvl>
    <w:lvl w:ilvl="8" w:tplc="0C0A0005" w:tentative="1">
      <w:start w:val="1"/>
      <w:numFmt w:val="bullet"/>
      <w:lvlText w:val=""/>
      <w:lvlJc w:val="left"/>
      <w:pPr>
        <w:tabs>
          <w:tab w:val="num" w:pos="6877"/>
        </w:tabs>
        <w:ind w:left="6877" w:hanging="360"/>
      </w:pPr>
      <w:rPr>
        <w:rFonts w:ascii="Wingdings" w:hAnsi="Wingdings" w:hint="default"/>
      </w:rPr>
    </w:lvl>
  </w:abstractNum>
  <w:abstractNum w:abstractNumId="19">
    <w:nsid w:val="571D2D82"/>
    <w:multiLevelType w:val="hybridMultilevel"/>
    <w:tmpl w:val="40B24376"/>
    <w:lvl w:ilvl="0" w:tplc="B498C22C">
      <w:start w:val="1"/>
      <w:numFmt w:val="bullet"/>
      <w:lvlText w:val=""/>
      <w:lvlJc w:val="left"/>
      <w:pPr>
        <w:tabs>
          <w:tab w:val="num" w:pos="2024"/>
        </w:tabs>
        <w:ind w:left="2041" w:hanging="377"/>
      </w:pPr>
      <w:rPr>
        <w:rFonts w:ascii="Wingdings" w:hAnsi="Wingdings" w:hint="default"/>
      </w:rPr>
    </w:lvl>
    <w:lvl w:ilvl="1" w:tplc="0C0A0003" w:tentative="1">
      <w:start w:val="1"/>
      <w:numFmt w:val="bullet"/>
      <w:lvlText w:val="o"/>
      <w:lvlJc w:val="left"/>
      <w:pPr>
        <w:tabs>
          <w:tab w:val="num" w:pos="2744"/>
        </w:tabs>
        <w:ind w:left="2744" w:hanging="360"/>
      </w:pPr>
      <w:rPr>
        <w:rFonts w:ascii="Courier New" w:hAnsi="Courier New" w:cs="Courier New" w:hint="default"/>
      </w:rPr>
    </w:lvl>
    <w:lvl w:ilvl="2" w:tplc="0C0A0005" w:tentative="1">
      <w:start w:val="1"/>
      <w:numFmt w:val="bullet"/>
      <w:lvlText w:val=""/>
      <w:lvlJc w:val="left"/>
      <w:pPr>
        <w:tabs>
          <w:tab w:val="num" w:pos="3464"/>
        </w:tabs>
        <w:ind w:left="3464" w:hanging="360"/>
      </w:pPr>
      <w:rPr>
        <w:rFonts w:ascii="Wingdings" w:hAnsi="Wingdings" w:hint="default"/>
      </w:rPr>
    </w:lvl>
    <w:lvl w:ilvl="3" w:tplc="0C0A0001" w:tentative="1">
      <w:start w:val="1"/>
      <w:numFmt w:val="bullet"/>
      <w:lvlText w:val=""/>
      <w:lvlJc w:val="left"/>
      <w:pPr>
        <w:tabs>
          <w:tab w:val="num" w:pos="4184"/>
        </w:tabs>
        <w:ind w:left="4184" w:hanging="360"/>
      </w:pPr>
      <w:rPr>
        <w:rFonts w:ascii="Symbol" w:hAnsi="Symbol" w:hint="default"/>
      </w:rPr>
    </w:lvl>
    <w:lvl w:ilvl="4" w:tplc="0C0A0003" w:tentative="1">
      <w:start w:val="1"/>
      <w:numFmt w:val="bullet"/>
      <w:lvlText w:val="o"/>
      <w:lvlJc w:val="left"/>
      <w:pPr>
        <w:tabs>
          <w:tab w:val="num" w:pos="4904"/>
        </w:tabs>
        <w:ind w:left="4904" w:hanging="360"/>
      </w:pPr>
      <w:rPr>
        <w:rFonts w:ascii="Courier New" w:hAnsi="Courier New" w:cs="Courier New" w:hint="default"/>
      </w:rPr>
    </w:lvl>
    <w:lvl w:ilvl="5" w:tplc="0C0A0005" w:tentative="1">
      <w:start w:val="1"/>
      <w:numFmt w:val="bullet"/>
      <w:lvlText w:val=""/>
      <w:lvlJc w:val="left"/>
      <w:pPr>
        <w:tabs>
          <w:tab w:val="num" w:pos="5624"/>
        </w:tabs>
        <w:ind w:left="5624" w:hanging="360"/>
      </w:pPr>
      <w:rPr>
        <w:rFonts w:ascii="Wingdings" w:hAnsi="Wingdings" w:hint="default"/>
      </w:rPr>
    </w:lvl>
    <w:lvl w:ilvl="6" w:tplc="0C0A0001" w:tentative="1">
      <w:start w:val="1"/>
      <w:numFmt w:val="bullet"/>
      <w:lvlText w:val=""/>
      <w:lvlJc w:val="left"/>
      <w:pPr>
        <w:tabs>
          <w:tab w:val="num" w:pos="6344"/>
        </w:tabs>
        <w:ind w:left="6344" w:hanging="360"/>
      </w:pPr>
      <w:rPr>
        <w:rFonts w:ascii="Symbol" w:hAnsi="Symbol" w:hint="default"/>
      </w:rPr>
    </w:lvl>
    <w:lvl w:ilvl="7" w:tplc="0C0A0003" w:tentative="1">
      <w:start w:val="1"/>
      <w:numFmt w:val="bullet"/>
      <w:lvlText w:val="o"/>
      <w:lvlJc w:val="left"/>
      <w:pPr>
        <w:tabs>
          <w:tab w:val="num" w:pos="7064"/>
        </w:tabs>
        <w:ind w:left="7064" w:hanging="360"/>
      </w:pPr>
      <w:rPr>
        <w:rFonts w:ascii="Courier New" w:hAnsi="Courier New" w:cs="Courier New" w:hint="default"/>
      </w:rPr>
    </w:lvl>
    <w:lvl w:ilvl="8" w:tplc="0C0A0005" w:tentative="1">
      <w:start w:val="1"/>
      <w:numFmt w:val="bullet"/>
      <w:lvlText w:val=""/>
      <w:lvlJc w:val="left"/>
      <w:pPr>
        <w:tabs>
          <w:tab w:val="num" w:pos="7784"/>
        </w:tabs>
        <w:ind w:left="7784" w:hanging="360"/>
      </w:pPr>
      <w:rPr>
        <w:rFonts w:ascii="Wingdings" w:hAnsi="Wingdings" w:hint="default"/>
      </w:rPr>
    </w:lvl>
  </w:abstractNum>
  <w:abstractNum w:abstractNumId="20">
    <w:nsid w:val="57DD1368"/>
    <w:multiLevelType w:val="hybridMultilevel"/>
    <w:tmpl w:val="EDEAE410"/>
    <w:lvl w:ilvl="0" w:tplc="DBDC3AE0">
      <w:start w:val="1"/>
      <w:numFmt w:val="bullet"/>
      <w:lvlText w:val=""/>
      <w:lvlJc w:val="left"/>
      <w:pPr>
        <w:tabs>
          <w:tab w:val="num" w:pos="-3"/>
        </w:tabs>
        <w:ind w:left="377" w:hanging="377"/>
      </w:pPr>
      <w:rPr>
        <w:rFonts w:ascii="Wingdings" w:hAnsi="Wingdings" w:hint="default"/>
        <w:sz w:val="24"/>
        <w:szCs w:val="24"/>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1">
    <w:nsid w:val="58AC097D"/>
    <w:multiLevelType w:val="hybridMultilevel"/>
    <w:tmpl w:val="95069112"/>
    <w:lvl w:ilvl="0" w:tplc="E604BC8A">
      <w:start w:val="1"/>
      <w:numFmt w:val="bullet"/>
      <w:lvlText w:val=""/>
      <w:lvlJc w:val="left"/>
      <w:pPr>
        <w:tabs>
          <w:tab w:val="num" w:pos="-3"/>
        </w:tabs>
        <w:ind w:left="340" w:hanging="340"/>
      </w:pPr>
      <w:rPr>
        <w:rFonts w:ascii="Wingdings" w:hAnsi="Wingdings" w:hint="default"/>
        <w:color w:val="auto"/>
        <w:sz w:val="28"/>
        <w:szCs w:val="28"/>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nsid w:val="5DDC7E7D"/>
    <w:multiLevelType w:val="hybridMultilevel"/>
    <w:tmpl w:val="98160CC0"/>
    <w:lvl w:ilvl="0" w:tplc="B498C22C">
      <w:start w:val="1"/>
      <w:numFmt w:val="bullet"/>
      <w:lvlText w:val=""/>
      <w:lvlJc w:val="left"/>
      <w:pPr>
        <w:tabs>
          <w:tab w:val="num" w:pos="720"/>
        </w:tabs>
        <w:ind w:left="737" w:hanging="377"/>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nsid w:val="62B45AD8"/>
    <w:multiLevelType w:val="hybridMultilevel"/>
    <w:tmpl w:val="D4429D34"/>
    <w:lvl w:ilvl="0" w:tplc="E99480B2">
      <w:start w:val="1"/>
      <w:numFmt w:val="decimal"/>
      <w:lvlText w:val="%1."/>
      <w:lvlJc w:val="left"/>
      <w:pPr>
        <w:tabs>
          <w:tab w:val="num" w:pos="851"/>
        </w:tabs>
        <w:ind w:left="851" w:hanging="360"/>
      </w:pPr>
      <w:rPr>
        <w:rFonts w:hint="default"/>
      </w:rPr>
    </w:lvl>
    <w:lvl w:ilvl="1" w:tplc="0C0A0019">
      <w:start w:val="1"/>
      <w:numFmt w:val="lowerLetter"/>
      <w:lvlText w:val="%2."/>
      <w:lvlJc w:val="left"/>
      <w:pPr>
        <w:tabs>
          <w:tab w:val="num" w:pos="1117"/>
        </w:tabs>
        <w:ind w:left="1117" w:hanging="360"/>
      </w:pPr>
    </w:lvl>
    <w:lvl w:ilvl="2" w:tplc="0C0A001B">
      <w:start w:val="1"/>
      <w:numFmt w:val="lowerRoman"/>
      <w:lvlText w:val="%3."/>
      <w:lvlJc w:val="right"/>
      <w:pPr>
        <w:tabs>
          <w:tab w:val="num" w:pos="1837"/>
        </w:tabs>
        <w:ind w:left="1837" w:hanging="180"/>
      </w:pPr>
    </w:lvl>
    <w:lvl w:ilvl="3" w:tplc="0C0A000F" w:tentative="1">
      <w:start w:val="1"/>
      <w:numFmt w:val="decimal"/>
      <w:lvlText w:val="%4."/>
      <w:lvlJc w:val="left"/>
      <w:pPr>
        <w:tabs>
          <w:tab w:val="num" w:pos="2557"/>
        </w:tabs>
        <w:ind w:left="2557" w:hanging="360"/>
      </w:pPr>
    </w:lvl>
    <w:lvl w:ilvl="4" w:tplc="0C0A0019" w:tentative="1">
      <w:start w:val="1"/>
      <w:numFmt w:val="lowerLetter"/>
      <w:lvlText w:val="%5."/>
      <w:lvlJc w:val="left"/>
      <w:pPr>
        <w:tabs>
          <w:tab w:val="num" w:pos="3277"/>
        </w:tabs>
        <w:ind w:left="3277" w:hanging="360"/>
      </w:pPr>
    </w:lvl>
    <w:lvl w:ilvl="5" w:tplc="0C0A001B" w:tentative="1">
      <w:start w:val="1"/>
      <w:numFmt w:val="lowerRoman"/>
      <w:lvlText w:val="%6."/>
      <w:lvlJc w:val="right"/>
      <w:pPr>
        <w:tabs>
          <w:tab w:val="num" w:pos="3997"/>
        </w:tabs>
        <w:ind w:left="3997" w:hanging="180"/>
      </w:pPr>
    </w:lvl>
    <w:lvl w:ilvl="6" w:tplc="0C0A000F" w:tentative="1">
      <w:start w:val="1"/>
      <w:numFmt w:val="decimal"/>
      <w:lvlText w:val="%7."/>
      <w:lvlJc w:val="left"/>
      <w:pPr>
        <w:tabs>
          <w:tab w:val="num" w:pos="4717"/>
        </w:tabs>
        <w:ind w:left="4717" w:hanging="360"/>
      </w:pPr>
    </w:lvl>
    <w:lvl w:ilvl="7" w:tplc="0C0A0019" w:tentative="1">
      <w:start w:val="1"/>
      <w:numFmt w:val="lowerLetter"/>
      <w:lvlText w:val="%8."/>
      <w:lvlJc w:val="left"/>
      <w:pPr>
        <w:tabs>
          <w:tab w:val="num" w:pos="5437"/>
        </w:tabs>
        <w:ind w:left="5437" w:hanging="360"/>
      </w:pPr>
    </w:lvl>
    <w:lvl w:ilvl="8" w:tplc="0C0A001B" w:tentative="1">
      <w:start w:val="1"/>
      <w:numFmt w:val="lowerRoman"/>
      <w:lvlText w:val="%9."/>
      <w:lvlJc w:val="right"/>
      <w:pPr>
        <w:tabs>
          <w:tab w:val="num" w:pos="6157"/>
        </w:tabs>
        <w:ind w:left="6157" w:hanging="180"/>
      </w:pPr>
    </w:lvl>
  </w:abstractNum>
  <w:abstractNum w:abstractNumId="24">
    <w:nsid w:val="661F10B8"/>
    <w:multiLevelType w:val="multilevel"/>
    <w:tmpl w:val="1082A5DE"/>
    <w:lvl w:ilvl="0">
      <w:start w:val="1"/>
      <w:numFmt w:val="decimal"/>
      <w:lvlText w:val="%1"/>
      <w:lvlJc w:val="left"/>
      <w:pPr>
        <w:tabs>
          <w:tab w:val="num" w:pos="585"/>
        </w:tabs>
        <w:ind w:left="585" w:hanging="585"/>
      </w:pPr>
      <w:rPr>
        <w:rFonts w:hint="default"/>
      </w:rPr>
    </w:lvl>
    <w:lvl w:ilvl="1">
      <w:start w:val="1"/>
      <w:numFmt w:val="decimal"/>
      <w:lvlText w:val="%1.%2"/>
      <w:lvlJc w:val="left"/>
      <w:pPr>
        <w:tabs>
          <w:tab w:val="num" w:pos="925"/>
        </w:tabs>
        <w:ind w:left="925" w:hanging="585"/>
      </w:pPr>
      <w:rPr>
        <w:rFonts w:hint="default"/>
      </w:rPr>
    </w:lvl>
    <w:lvl w:ilvl="2">
      <w:start w:val="1"/>
      <w:numFmt w:val="decimal"/>
      <w:lvlText w:val="%1.%2.%3"/>
      <w:lvlJc w:val="left"/>
      <w:pPr>
        <w:tabs>
          <w:tab w:val="num" w:pos="1400"/>
        </w:tabs>
        <w:ind w:left="1400" w:hanging="720"/>
      </w:pPr>
      <w:rPr>
        <w:rFonts w:hint="default"/>
      </w:rPr>
    </w:lvl>
    <w:lvl w:ilvl="3">
      <w:start w:val="1"/>
      <w:numFmt w:val="decimal"/>
      <w:lvlText w:val="%1.%2.%3.%4"/>
      <w:lvlJc w:val="left"/>
      <w:pPr>
        <w:tabs>
          <w:tab w:val="num" w:pos="2100"/>
        </w:tabs>
        <w:ind w:left="2100" w:hanging="1080"/>
      </w:pPr>
      <w:rPr>
        <w:rFonts w:hint="default"/>
      </w:rPr>
    </w:lvl>
    <w:lvl w:ilvl="4">
      <w:start w:val="1"/>
      <w:numFmt w:val="decimal"/>
      <w:lvlText w:val="%1.%2.%3.%4.%5"/>
      <w:lvlJc w:val="left"/>
      <w:pPr>
        <w:tabs>
          <w:tab w:val="num" w:pos="2440"/>
        </w:tabs>
        <w:ind w:left="2440" w:hanging="1080"/>
      </w:pPr>
      <w:rPr>
        <w:rFonts w:hint="default"/>
      </w:rPr>
    </w:lvl>
    <w:lvl w:ilvl="5">
      <w:start w:val="1"/>
      <w:numFmt w:val="decimal"/>
      <w:lvlText w:val="%1.%2.%3.%4.%5.%6"/>
      <w:lvlJc w:val="left"/>
      <w:pPr>
        <w:tabs>
          <w:tab w:val="num" w:pos="3140"/>
        </w:tabs>
        <w:ind w:left="3140" w:hanging="1440"/>
      </w:pPr>
      <w:rPr>
        <w:rFonts w:hint="default"/>
      </w:rPr>
    </w:lvl>
    <w:lvl w:ilvl="6">
      <w:start w:val="1"/>
      <w:numFmt w:val="decimal"/>
      <w:lvlText w:val="%1.%2.%3.%4.%5.%6.%7"/>
      <w:lvlJc w:val="left"/>
      <w:pPr>
        <w:tabs>
          <w:tab w:val="num" w:pos="3480"/>
        </w:tabs>
        <w:ind w:left="3480" w:hanging="1440"/>
      </w:pPr>
      <w:rPr>
        <w:rFonts w:hint="default"/>
      </w:rPr>
    </w:lvl>
    <w:lvl w:ilvl="7">
      <w:start w:val="1"/>
      <w:numFmt w:val="decimal"/>
      <w:lvlText w:val="%1.%2.%3.%4.%5.%6.%7.%8"/>
      <w:lvlJc w:val="left"/>
      <w:pPr>
        <w:tabs>
          <w:tab w:val="num" w:pos="4180"/>
        </w:tabs>
        <w:ind w:left="4180" w:hanging="1800"/>
      </w:pPr>
      <w:rPr>
        <w:rFonts w:hint="default"/>
      </w:rPr>
    </w:lvl>
    <w:lvl w:ilvl="8">
      <w:start w:val="1"/>
      <w:numFmt w:val="decimal"/>
      <w:lvlText w:val="%1.%2.%3.%4.%5.%6.%7.%8.%9"/>
      <w:lvlJc w:val="left"/>
      <w:pPr>
        <w:tabs>
          <w:tab w:val="num" w:pos="4520"/>
        </w:tabs>
        <w:ind w:left="4520" w:hanging="1800"/>
      </w:pPr>
      <w:rPr>
        <w:rFonts w:hint="default"/>
      </w:rPr>
    </w:lvl>
  </w:abstractNum>
  <w:abstractNum w:abstractNumId="25">
    <w:nsid w:val="6B9041A8"/>
    <w:multiLevelType w:val="hybridMultilevel"/>
    <w:tmpl w:val="FDF8DB32"/>
    <w:lvl w:ilvl="0" w:tplc="3BA8F160">
      <w:start w:val="1"/>
      <w:numFmt w:val="bullet"/>
      <w:lvlText w:val=""/>
      <w:lvlJc w:val="left"/>
      <w:pPr>
        <w:tabs>
          <w:tab w:val="num" w:pos="1474"/>
        </w:tabs>
        <w:ind w:left="1474" w:hanging="360"/>
      </w:pPr>
      <w:rPr>
        <w:rFonts w:ascii="Wingdings" w:hAnsi="Wingdings" w:hint="default"/>
        <w:color w:val="auto"/>
        <w:sz w:val="20"/>
        <w:szCs w:val="20"/>
      </w:rPr>
    </w:lvl>
    <w:lvl w:ilvl="1" w:tplc="0C0A0003" w:tentative="1">
      <w:start w:val="1"/>
      <w:numFmt w:val="bullet"/>
      <w:lvlText w:val="o"/>
      <w:lvlJc w:val="left"/>
      <w:pPr>
        <w:tabs>
          <w:tab w:val="num" w:pos="1950"/>
        </w:tabs>
        <w:ind w:left="1950" w:hanging="360"/>
      </w:pPr>
      <w:rPr>
        <w:rFonts w:ascii="Courier New" w:hAnsi="Courier New" w:cs="Courier New" w:hint="default"/>
      </w:rPr>
    </w:lvl>
    <w:lvl w:ilvl="2" w:tplc="0C0A0005" w:tentative="1">
      <w:start w:val="1"/>
      <w:numFmt w:val="bullet"/>
      <w:lvlText w:val=""/>
      <w:lvlJc w:val="left"/>
      <w:pPr>
        <w:tabs>
          <w:tab w:val="num" w:pos="2670"/>
        </w:tabs>
        <w:ind w:left="2670" w:hanging="360"/>
      </w:pPr>
      <w:rPr>
        <w:rFonts w:ascii="Wingdings" w:hAnsi="Wingdings" w:hint="default"/>
      </w:rPr>
    </w:lvl>
    <w:lvl w:ilvl="3" w:tplc="0C0A0001" w:tentative="1">
      <w:start w:val="1"/>
      <w:numFmt w:val="bullet"/>
      <w:lvlText w:val=""/>
      <w:lvlJc w:val="left"/>
      <w:pPr>
        <w:tabs>
          <w:tab w:val="num" w:pos="3390"/>
        </w:tabs>
        <w:ind w:left="3390" w:hanging="360"/>
      </w:pPr>
      <w:rPr>
        <w:rFonts w:ascii="Symbol" w:hAnsi="Symbol" w:hint="default"/>
      </w:rPr>
    </w:lvl>
    <w:lvl w:ilvl="4" w:tplc="0C0A0003" w:tentative="1">
      <w:start w:val="1"/>
      <w:numFmt w:val="bullet"/>
      <w:lvlText w:val="o"/>
      <w:lvlJc w:val="left"/>
      <w:pPr>
        <w:tabs>
          <w:tab w:val="num" w:pos="4110"/>
        </w:tabs>
        <w:ind w:left="4110" w:hanging="360"/>
      </w:pPr>
      <w:rPr>
        <w:rFonts w:ascii="Courier New" w:hAnsi="Courier New" w:cs="Courier New" w:hint="default"/>
      </w:rPr>
    </w:lvl>
    <w:lvl w:ilvl="5" w:tplc="0C0A0005" w:tentative="1">
      <w:start w:val="1"/>
      <w:numFmt w:val="bullet"/>
      <w:lvlText w:val=""/>
      <w:lvlJc w:val="left"/>
      <w:pPr>
        <w:tabs>
          <w:tab w:val="num" w:pos="4830"/>
        </w:tabs>
        <w:ind w:left="4830" w:hanging="360"/>
      </w:pPr>
      <w:rPr>
        <w:rFonts w:ascii="Wingdings" w:hAnsi="Wingdings" w:hint="default"/>
      </w:rPr>
    </w:lvl>
    <w:lvl w:ilvl="6" w:tplc="0C0A0001" w:tentative="1">
      <w:start w:val="1"/>
      <w:numFmt w:val="bullet"/>
      <w:lvlText w:val=""/>
      <w:lvlJc w:val="left"/>
      <w:pPr>
        <w:tabs>
          <w:tab w:val="num" w:pos="5550"/>
        </w:tabs>
        <w:ind w:left="5550" w:hanging="360"/>
      </w:pPr>
      <w:rPr>
        <w:rFonts w:ascii="Symbol" w:hAnsi="Symbol" w:hint="default"/>
      </w:rPr>
    </w:lvl>
    <w:lvl w:ilvl="7" w:tplc="0C0A0003" w:tentative="1">
      <w:start w:val="1"/>
      <w:numFmt w:val="bullet"/>
      <w:lvlText w:val="o"/>
      <w:lvlJc w:val="left"/>
      <w:pPr>
        <w:tabs>
          <w:tab w:val="num" w:pos="6270"/>
        </w:tabs>
        <w:ind w:left="6270" w:hanging="360"/>
      </w:pPr>
      <w:rPr>
        <w:rFonts w:ascii="Courier New" w:hAnsi="Courier New" w:cs="Courier New" w:hint="default"/>
      </w:rPr>
    </w:lvl>
    <w:lvl w:ilvl="8" w:tplc="0C0A0005" w:tentative="1">
      <w:start w:val="1"/>
      <w:numFmt w:val="bullet"/>
      <w:lvlText w:val=""/>
      <w:lvlJc w:val="left"/>
      <w:pPr>
        <w:tabs>
          <w:tab w:val="num" w:pos="6990"/>
        </w:tabs>
        <w:ind w:left="6990" w:hanging="360"/>
      </w:pPr>
      <w:rPr>
        <w:rFonts w:ascii="Wingdings" w:hAnsi="Wingdings" w:hint="default"/>
      </w:rPr>
    </w:lvl>
  </w:abstractNum>
  <w:abstractNum w:abstractNumId="26">
    <w:nsid w:val="6BBD7E38"/>
    <w:multiLevelType w:val="hybridMultilevel"/>
    <w:tmpl w:val="F92CBF00"/>
    <w:lvl w:ilvl="0" w:tplc="E604BC8A">
      <w:start w:val="1"/>
      <w:numFmt w:val="bullet"/>
      <w:lvlText w:val=""/>
      <w:lvlJc w:val="left"/>
      <w:pPr>
        <w:tabs>
          <w:tab w:val="num" w:pos="442"/>
        </w:tabs>
        <w:ind w:left="785" w:hanging="340"/>
      </w:pPr>
      <w:rPr>
        <w:rFonts w:ascii="Wingdings" w:hAnsi="Wingdings" w:hint="default"/>
        <w:color w:val="auto"/>
        <w:sz w:val="28"/>
        <w:szCs w:val="28"/>
      </w:rPr>
    </w:lvl>
    <w:lvl w:ilvl="1" w:tplc="0C0A0003" w:tentative="1">
      <w:start w:val="1"/>
      <w:numFmt w:val="bullet"/>
      <w:lvlText w:val="o"/>
      <w:lvlJc w:val="left"/>
      <w:pPr>
        <w:tabs>
          <w:tab w:val="num" w:pos="1885"/>
        </w:tabs>
        <w:ind w:left="1885" w:hanging="360"/>
      </w:pPr>
      <w:rPr>
        <w:rFonts w:ascii="Courier New" w:hAnsi="Courier New" w:cs="Courier New" w:hint="default"/>
      </w:rPr>
    </w:lvl>
    <w:lvl w:ilvl="2" w:tplc="0C0A0005" w:tentative="1">
      <w:start w:val="1"/>
      <w:numFmt w:val="bullet"/>
      <w:lvlText w:val=""/>
      <w:lvlJc w:val="left"/>
      <w:pPr>
        <w:tabs>
          <w:tab w:val="num" w:pos="2605"/>
        </w:tabs>
        <w:ind w:left="2605" w:hanging="360"/>
      </w:pPr>
      <w:rPr>
        <w:rFonts w:ascii="Wingdings" w:hAnsi="Wingdings" w:hint="default"/>
      </w:rPr>
    </w:lvl>
    <w:lvl w:ilvl="3" w:tplc="0C0A0001" w:tentative="1">
      <w:start w:val="1"/>
      <w:numFmt w:val="bullet"/>
      <w:lvlText w:val=""/>
      <w:lvlJc w:val="left"/>
      <w:pPr>
        <w:tabs>
          <w:tab w:val="num" w:pos="3325"/>
        </w:tabs>
        <w:ind w:left="3325" w:hanging="360"/>
      </w:pPr>
      <w:rPr>
        <w:rFonts w:ascii="Symbol" w:hAnsi="Symbol" w:hint="default"/>
      </w:rPr>
    </w:lvl>
    <w:lvl w:ilvl="4" w:tplc="0C0A0003" w:tentative="1">
      <w:start w:val="1"/>
      <w:numFmt w:val="bullet"/>
      <w:lvlText w:val="o"/>
      <w:lvlJc w:val="left"/>
      <w:pPr>
        <w:tabs>
          <w:tab w:val="num" w:pos="4045"/>
        </w:tabs>
        <w:ind w:left="4045" w:hanging="360"/>
      </w:pPr>
      <w:rPr>
        <w:rFonts w:ascii="Courier New" w:hAnsi="Courier New" w:cs="Courier New" w:hint="default"/>
      </w:rPr>
    </w:lvl>
    <w:lvl w:ilvl="5" w:tplc="0C0A0005" w:tentative="1">
      <w:start w:val="1"/>
      <w:numFmt w:val="bullet"/>
      <w:lvlText w:val=""/>
      <w:lvlJc w:val="left"/>
      <w:pPr>
        <w:tabs>
          <w:tab w:val="num" w:pos="4765"/>
        </w:tabs>
        <w:ind w:left="4765" w:hanging="360"/>
      </w:pPr>
      <w:rPr>
        <w:rFonts w:ascii="Wingdings" w:hAnsi="Wingdings" w:hint="default"/>
      </w:rPr>
    </w:lvl>
    <w:lvl w:ilvl="6" w:tplc="0C0A0001" w:tentative="1">
      <w:start w:val="1"/>
      <w:numFmt w:val="bullet"/>
      <w:lvlText w:val=""/>
      <w:lvlJc w:val="left"/>
      <w:pPr>
        <w:tabs>
          <w:tab w:val="num" w:pos="5485"/>
        </w:tabs>
        <w:ind w:left="5485" w:hanging="360"/>
      </w:pPr>
      <w:rPr>
        <w:rFonts w:ascii="Symbol" w:hAnsi="Symbol" w:hint="default"/>
      </w:rPr>
    </w:lvl>
    <w:lvl w:ilvl="7" w:tplc="0C0A0003" w:tentative="1">
      <w:start w:val="1"/>
      <w:numFmt w:val="bullet"/>
      <w:lvlText w:val="o"/>
      <w:lvlJc w:val="left"/>
      <w:pPr>
        <w:tabs>
          <w:tab w:val="num" w:pos="6205"/>
        </w:tabs>
        <w:ind w:left="6205" w:hanging="360"/>
      </w:pPr>
      <w:rPr>
        <w:rFonts w:ascii="Courier New" w:hAnsi="Courier New" w:cs="Courier New" w:hint="default"/>
      </w:rPr>
    </w:lvl>
    <w:lvl w:ilvl="8" w:tplc="0C0A0005" w:tentative="1">
      <w:start w:val="1"/>
      <w:numFmt w:val="bullet"/>
      <w:lvlText w:val=""/>
      <w:lvlJc w:val="left"/>
      <w:pPr>
        <w:tabs>
          <w:tab w:val="num" w:pos="6925"/>
        </w:tabs>
        <w:ind w:left="6925" w:hanging="360"/>
      </w:pPr>
      <w:rPr>
        <w:rFonts w:ascii="Wingdings" w:hAnsi="Wingdings" w:hint="default"/>
      </w:rPr>
    </w:lvl>
  </w:abstractNum>
  <w:abstractNum w:abstractNumId="27">
    <w:nsid w:val="73501357"/>
    <w:multiLevelType w:val="hybridMultilevel"/>
    <w:tmpl w:val="A2A2A2A0"/>
    <w:lvl w:ilvl="0" w:tplc="ED906C14">
      <w:start w:val="1"/>
      <w:numFmt w:val="decimal"/>
      <w:lvlText w:val="%1."/>
      <w:lvlJc w:val="left"/>
      <w:pPr>
        <w:tabs>
          <w:tab w:val="num" w:pos="851"/>
        </w:tabs>
        <w:ind w:left="851" w:hanging="360"/>
      </w:pPr>
      <w:rPr>
        <w:rFonts w:hint="default"/>
        <w:color w:val="auto"/>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8">
    <w:nsid w:val="756150A6"/>
    <w:multiLevelType w:val="hybridMultilevel"/>
    <w:tmpl w:val="18CA41DC"/>
    <w:lvl w:ilvl="0" w:tplc="0C0A000D">
      <w:start w:val="1"/>
      <w:numFmt w:val="bullet"/>
      <w:lvlText w:val=""/>
      <w:lvlJc w:val="left"/>
      <w:pPr>
        <w:tabs>
          <w:tab w:val="num" w:pos="794"/>
        </w:tabs>
        <w:ind w:left="794" w:hanging="360"/>
      </w:pPr>
      <w:rPr>
        <w:rFonts w:ascii="Wingdings" w:hAnsi="Wingdings" w:hint="default"/>
      </w:rPr>
    </w:lvl>
    <w:lvl w:ilvl="1" w:tplc="66B6D634">
      <w:start w:val="2"/>
      <w:numFmt w:val="decimal"/>
      <w:lvlText w:val="%2.4"/>
      <w:lvlJc w:val="left"/>
      <w:pPr>
        <w:tabs>
          <w:tab w:val="num" w:pos="1514"/>
        </w:tabs>
        <w:ind w:left="1514" w:hanging="360"/>
      </w:pPr>
      <w:rPr>
        <w:rFonts w:hint="default"/>
      </w:rPr>
    </w:lvl>
    <w:lvl w:ilvl="2" w:tplc="0C0A0005" w:tentative="1">
      <w:start w:val="1"/>
      <w:numFmt w:val="bullet"/>
      <w:lvlText w:val=""/>
      <w:lvlJc w:val="left"/>
      <w:pPr>
        <w:tabs>
          <w:tab w:val="num" w:pos="2234"/>
        </w:tabs>
        <w:ind w:left="2234" w:hanging="360"/>
      </w:pPr>
      <w:rPr>
        <w:rFonts w:ascii="Wingdings" w:hAnsi="Wingdings" w:hint="default"/>
      </w:rPr>
    </w:lvl>
    <w:lvl w:ilvl="3" w:tplc="0C0A0001" w:tentative="1">
      <w:start w:val="1"/>
      <w:numFmt w:val="bullet"/>
      <w:lvlText w:val=""/>
      <w:lvlJc w:val="left"/>
      <w:pPr>
        <w:tabs>
          <w:tab w:val="num" w:pos="2954"/>
        </w:tabs>
        <w:ind w:left="2954" w:hanging="360"/>
      </w:pPr>
      <w:rPr>
        <w:rFonts w:ascii="Symbol" w:hAnsi="Symbol" w:hint="default"/>
      </w:rPr>
    </w:lvl>
    <w:lvl w:ilvl="4" w:tplc="0C0A0003" w:tentative="1">
      <w:start w:val="1"/>
      <w:numFmt w:val="bullet"/>
      <w:lvlText w:val="o"/>
      <w:lvlJc w:val="left"/>
      <w:pPr>
        <w:tabs>
          <w:tab w:val="num" w:pos="3674"/>
        </w:tabs>
        <w:ind w:left="3674" w:hanging="360"/>
      </w:pPr>
      <w:rPr>
        <w:rFonts w:ascii="Courier New" w:hAnsi="Courier New" w:cs="Courier New" w:hint="default"/>
      </w:rPr>
    </w:lvl>
    <w:lvl w:ilvl="5" w:tplc="0C0A0005" w:tentative="1">
      <w:start w:val="1"/>
      <w:numFmt w:val="bullet"/>
      <w:lvlText w:val=""/>
      <w:lvlJc w:val="left"/>
      <w:pPr>
        <w:tabs>
          <w:tab w:val="num" w:pos="4394"/>
        </w:tabs>
        <w:ind w:left="4394" w:hanging="360"/>
      </w:pPr>
      <w:rPr>
        <w:rFonts w:ascii="Wingdings" w:hAnsi="Wingdings" w:hint="default"/>
      </w:rPr>
    </w:lvl>
    <w:lvl w:ilvl="6" w:tplc="0C0A0001" w:tentative="1">
      <w:start w:val="1"/>
      <w:numFmt w:val="bullet"/>
      <w:lvlText w:val=""/>
      <w:lvlJc w:val="left"/>
      <w:pPr>
        <w:tabs>
          <w:tab w:val="num" w:pos="5114"/>
        </w:tabs>
        <w:ind w:left="5114" w:hanging="360"/>
      </w:pPr>
      <w:rPr>
        <w:rFonts w:ascii="Symbol" w:hAnsi="Symbol" w:hint="default"/>
      </w:rPr>
    </w:lvl>
    <w:lvl w:ilvl="7" w:tplc="0C0A0003" w:tentative="1">
      <w:start w:val="1"/>
      <w:numFmt w:val="bullet"/>
      <w:lvlText w:val="o"/>
      <w:lvlJc w:val="left"/>
      <w:pPr>
        <w:tabs>
          <w:tab w:val="num" w:pos="5834"/>
        </w:tabs>
        <w:ind w:left="5834" w:hanging="360"/>
      </w:pPr>
      <w:rPr>
        <w:rFonts w:ascii="Courier New" w:hAnsi="Courier New" w:cs="Courier New" w:hint="default"/>
      </w:rPr>
    </w:lvl>
    <w:lvl w:ilvl="8" w:tplc="0C0A0005" w:tentative="1">
      <w:start w:val="1"/>
      <w:numFmt w:val="bullet"/>
      <w:lvlText w:val=""/>
      <w:lvlJc w:val="left"/>
      <w:pPr>
        <w:tabs>
          <w:tab w:val="num" w:pos="6554"/>
        </w:tabs>
        <w:ind w:left="6554" w:hanging="360"/>
      </w:pPr>
      <w:rPr>
        <w:rFonts w:ascii="Wingdings" w:hAnsi="Wingdings" w:hint="default"/>
      </w:rPr>
    </w:lvl>
  </w:abstractNum>
  <w:abstractNum w:abstractNumId="29">
    <w:nsid w:val="7DF90E2A"/>
    <w:multiLevelType w:val="hybridMultilevel"/>
    <w:tmpl w:val="4AC009F0"/>
    <w:lvl w:ilvl="0" w:tplc="E604BC8A">
      <w:start w:val="1"/>
      <w:numFmt w:val="bullet"/>
      <w:lvlText w:val=""/>
      <w:lvlJc w:val="left"/>
      <w:pPr>
        <w:tabs>
          <w:tab w:val="num" w:pos="504"/>
        </w:tabs>
        <w:ind w:left="847" w:hanging="340"/>
      </w:pPr>
      <w:rPr>
        <w:rFonts w:ascii="Wingdings" w:hAnsi="Wingdings" w:hint="default"/>
        <w:color w:val="auto"/>
        <w:sz w:val="28"/>
        <w:szCs w:val="28"/>
      </w:rPr>
    </w:lvl>
    <w:lvl w:ilvl="1" w:tplc="0C0A0003" w:tentative="1">
      <w:start w:val="1"/>
      <w:numFmt w:val="bullet"/>
      <w:lvlText w:val="o"/>
      <w:lvlJc w:val="left"/>
      <w:pPr>
        <w:tabs>
          <w:tab w:val="num" w:pos="1947"/>
        </w:tabs>
        <w:ind w:left="1947" w:hanging="360"/>
      </w:pPr>
      <w:rPr>
        <w:rFonts w:ascii="Courier New" w:hAnsi="Courier New" w:cs="Courier New" w:hint="default"/>
      </w:rPr>
    </w:lvl>
    <w:lvl w:ilvl="2" w:tplc="0C0A0005" w:tentative="1">
      <w:start w:val="1"/>
      <w:numFmt w:val="bullet"/>
      <w:lvlText w:val=""/>
      <w:lvlJc w:val="left"/>
      <w:pPr>
        <w:tabs>
          <w:tab w:val="num" w:pos="2667"/>
        </w:tabs>
        <w:ind w:left="2667" w:hanging="360"/>
      </w:pPr>
      <w:rPr>
        <w:rFonts w:ascii="Wingdings" w:hAnsi="Wingdings" w:hint="default"/>
      </w:rPr>
    </w:lvl>
    <w:lvl w:ilvl="3" w:tplc="0C0A0001" w:tentative="1">
      <w:start w:val="1"/>
      <w:numFmt w:val="bullet"/>
      <w:lvlText w:val=""/>
      <w:lvlJc w:val="left"/>
      <w:pPr>
        <w:tabs>
          <w:tab w:val="num" w:pos="3387"/>
        </w:tabs>
        <w:ind w:left="3387" w:hanging="360"/>
      </w:pPr>
      <w:rPr>
        <w:rFonts w:ascii="Symbol" w:hAnsi="Symbol" w:hint="default"/>
      </w:rPr>
    </w:lvl>
    <w:lvl w:ilvl="4" w:tplc="0C0A0003" w:tentative="1">
      <w:start w:val="1"/>
      <w:numFmt w:val="bullet"/>
      <w:lvlText w:val="o"/>
      <w:lvlJc w:val="left"/>
      <w:pPr>
        <w:tabs>
          <w:tab w:val="num" w:pos="4107"/>
        </w:tabs>
        <w:ind w:left="4107" w:hanging="360"/>
      </w:pPr>
      <w:rPr>
        <w:rFonts w:ascii="Courier New" w:hAnsi="Courier New" w:cs="Courier New" w:hint="default"/>
      </w:rPr>
    </w:lvl>
    <w:lvl w:ilvl="5" w:tplc="0C0A0005" w:tentative="1">
      <w:start w:val="1"/>
      <w:numFmt w:val="bullet"/>
      <w:lvlText w:val=""/>
      <w:lvlJc w:val="left"/>
      <w:pPr>
        <w:tabs>
          <w:tab w:val="num" w:pos="4827"/>
        </w:tabs>
        <w:ind w:left="4827" w:hanging="360"/>
      </w:pPr>
      <w:rPr>
        <w:rFonts w:ascii="Wingdings" w:hAnsi="Wingdings" w:hint="default"/>
      </w:rPr>
    </w:lvl>
    <w:lvl w:ilvl="6" w:tplc="0C0A0001" w:tentative="1">
      <w:start w:val="1"/>
      <w:numFmt w:val="bullet"/>
      <w:lvlText w:val=""/>
      <w:lvlJc w:val="left"/>
      <w:pPr>
        <w:tabs>
          <w:tab w:val="num" w:pos="5547"/>
        </w:tabs>
        <w:ind w:left="5547" w:hanging="360"/>
      </w:pPr>
      <w:rPr>
        <w:rFonts w:ascii="Symbol" w:hAnsi="Symbol" w:hint="default"/>
      </w:rPr>
    </w:lvl>
    <w:lvl w:ilvl="7" w:tplc="0C0A0003" w:tentative="1">
      <w:start w:val="1"/>
      <w:numFmt w:val="bullet"/>
      <w:lvlText w:val="o"/>
      <w:lvlJc w:val="left"/>
      <w:pPr>
        <w:tabs>
          <w:tab w:val="num" w:pos="6267"/>
        </w:tabs>
        <w:ind w:left="6267" w:hanging="360"/>
      </w:pPr>
      <w:rPr>
        <w:rFonts w:ascii="Courier New" w:hAnsi="Courier New" w:cs="Courier New" w:hint="default"/>
      </w:rPr>
    </w:lvl>
    <w:lvl w:ilvl="8" w:tplc="0C0A0005" w:tentative="1">
      <w:start w:val="1"/>
      <w:numFmt w:val="bullet"/>
      <w:lvlText w:val=""/>
      <w:lvlJc w:val="left"/>
      <w:pPr>
        <w:tabs>
          <w:tab w:val="num" w:pos="6987"/>
        </w:tabs>
        <w:ind w:left="6987" w:hanging="360"/>
      </w:pPr>
      <w:rPr>
        <w:rFonts w:ascii="Wingdings" w:hAnsi="Wingdings" w:hint="default"/>
      </w:rPr>
    </w:lvl>
  </w:abstractNum>
  <w:abstractNum w:abstractNumId="30">
    <w:nsid w:val="7F9A7DE8"/>
    <w:multiLevelType w:val="multilevel"/>
    <w:tmpl w:val="6DE0839A"/>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num w:numId="1">
    <w:abstractNumId w:val="30"/>
  </w:num>
  <w:num w:numId="2">
    <w:abstractNumId w:val="22"/>
  </w:num>
  <w:num w:numId="3">
    <w:abstractNumId w:val="19"/>
  </w:num>
  <w:num w:numId="4">
    <w:abstractNumId w:val="20"/>
  </w:num>
  <w:num w:numId="5">
    <w:abstractNumId w:val="4"/>
  </w:num>
  <w:num w:numId="6">
    <w:abstractNumId w:val="24"/>
  </w:num>
  <w:num w:numId="7">
    <w:abstractNumId w:val="28"/>
  </w:num>
  <w:num w:numId="8">
    <w:abstractNumId w:val="2"/>
  </w:num>
  <w:num w:numId="9">
    <w:abstractNumId w:val="17"/>
  </w:num>
  <w:num w:numId="10">
    <w:abstractNumId w:val="10"/>
  </w:num>
  <w:num w:numId="11">
    <w:abstractNumId w:val="21"/>
  </w:num>
  <w:num w:numId="12">
    <w:abstractNumId w:val="15"/>
  </w:num>
  <w:num w:numId="13">
    <w:abstractNumId w:val="25"/>
  </w:num>
  <w:num w:numId="14">
    <w:abstractNumId w:val="7"/>
  </w:num>
  <w:num w:numId="15">
    <w:abstractNumId w:val="14"/>
  </w:num>
  <w:num w:numId="16">
    <w:abstractNumId w:val="26"/>
  </w:num>
  <w:num w:numId="17">
    <w:abstractNumId w:val="29"/>
  </w:num>
  <w:num w:numId="18">
    <w:abstractNumId w:val="11"/>
  </w:num>
  <w:num w:numId="19">
    <w:abstractNumId w:val="3"/>
  </w:num>
  <w:num w:numId="20">
    <w:abstractNumId w:val="18"/>
  </w:num>
  <w:num w:numId="21">
    <w:abstractNumId w:val="9"/>
  </w:num>
  <w:num w:numId="22">
    <w:abstractNumId w:val="23"/>
  </w:num>
  <w:num w:numId="23">
    <w:abstractNumId w:val="12"/>
  </w:num>
  <w:num w:numId="24">
    <w:abstractNumId w:val="1"/>
  </w:num>
  <w:num w:numId="25">
    <w:abstractNumId w:val="8"/>
  </w:num>
  <w:num w:numId="26">
    <w:abstractNumId w:val="13"/>
  </w:num>
  <w:num w:numId="27">
    <w:abstractNumId w:val="6"/>
  </w:num>
  <w:num w:numId="28">
    <w:abstractNumId w:val="27"/>
  </w:num>
  <w:num w:numId="29">
    <w:abstractNumId w:val="5"/>
  </w:num>
  <w:num w:numId="30">
    <w:abstractNumId w:val="0"/>
  </w:num>
  <w:num w:numId="31">
    <w:abstractNumId w:val="16"/>
  </w:num>
  <w:numIdMacAtCleanup w:val="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embedSystemFonts/>
  <w:stylePaneFormatFilter w:val="3F01"/>
  <w:defaultTabStop w:val="708"/>
  <w:hyphenationZone w:val="425"/>
  <w:characterSpacingControl w:val="doNotCompress"/>
  <w:hdrShapeDefaults>
    <o:shapedefaults v:ext="edit" spidmax="3074"/>
  </w:hdrShapeDefaults>
  <w:footnotePr>
    <w:footnote w:id="0"/>
    <w:footnote w:id="1"/>
  </w:footnotePr>
  <w:endnotePr>
    <w:endnote w:id="0"/>
    <w:endnote w:id="1"/>
  </w:endnotePr>
  <w:compat/>
  <w:rsids>
    <w:rsidRoot w:val="00FE791E"/>
    <w:rsid w:val="00001A72"/>
    <w:rsid w:val="00002B31"/>
    <w:rsid w:val="00007092"/>
    <w:rsid w:val="0000720E"/>
    <w:rsid w:val="00016A69"/>
    <w:rsid w:val="00020A13"/>
    <w:rsid w:val="00033358"/>
    <w:rsid w:val="000434B2"/>
    <w:rsid w:val="00043601"/>
    <w:rsid w:val="00052A2D"/>
    <w:rsid w:val="00053753"/>
    <w:rsid w:val="00056634"/>
    <w:rsid w:val="00065A1C"/>
    <w:rsid w:val="0007036C"/>
    <w:rsid w:val="00071DAF"/>
    <w:rsid w:val="00072224"/>
    <w:rsid w:val="0007462D"/>
    <w:rsid w:val="00084AE6"/>
    <w:rsid w:val="00085EDC"/>
    <w:rsid w:val="000A2C70"/>
    <w:rsid w:val="000A59A5"/>
    <w:rsid w:val="000A64DF"/>
    <w:rsid w:val="000C5E82"/>
    <w:rsid w:val="000E30A4"/>
    <w:rsid w:val="000E3FAB"/>
    <w:rsid w:val="000E442A"/>
    <w:rsid w:val="000F25E2"/>
    <w:rsid w:val="000F59F5"/>
    <w:rsid w:val="001050BA"/>
    <w:rsid w:val="0010719A"/>
    <w:rsid w:val="00111D95"/>
    <w:rsid w:val="00115D01"/>
    <w:rsid w:val="00117FF6"/>
    <w:rsid w:val="00122201"/>
    <w:rsid w:val="00122ACE"/>
    <w:rsid w:val="00125B6D"/>
    <w:rsid w:val="00132BD8"/>
    <w:rsid w:val="00140858"/>
    <w:rsid w:val="00141C47"/>
    <w:rsid w:val="00144628"/>
    <w:rsid w:val="00146AE0"/>
    <w:rsid w:val="001532AF"/>
    <w:rsid w:val="00160A0F"/>
    <w:rsid w:val="00161D3A"/>
    <w:rsid w:val="00162CD5"/>
    <w:rsid w:val="001700C3"/>
    <w:rsid w:val="00173CFE"/>
    <w:rsid w:val="00173D4F"/>
    <w:rsid w:val="001745F7"/>
    <w:rsid w:val="00180DD3"/>
    <w:rsid w:val="0018105B"/>
    <w:rsid w:val="00183084"/>
    <w:rsid w:val="001904B5"/>
    <w:rsid w:val="0019531B"/>
    <w:rsid w:val="0019710C"/>
    <w:rsid w:val="001A24E0"/>
    <w:rsid w:val="001A2C16"/>
    <w:rsid w:val="001A338D"/>
    <w:rsid w:val="001A4A76"/>
    <w:rsid w:val="001A50A1"/>
    <w:rsid w:val="001B5504"/>
    <w:rsid w:val="001B6A25"/>
    <w:rsid w:val="001D05FE"/>
    <w:rsid w:val="001D1068"/>
    <w:rsid w:val="001D1120"/>
    <w:rsid w:val="001D19C1"/>
    <w:rsid w:val="001D502B"/>
    <w:rsid w:val="001E15C9"/>
    <w:rsid w:val="001F02C0"/>
    <w:rsid w:val="001F272D"/>
    <w:rsid w:val="001F48D7"/>
    <w:rsid w:val="001F6F5D"/>
    <w:rsid w:val="001F6FBE"/>
    <w:rsid w:val="00202145"/>
    <w:rsid w:val="00204812"/>
    <w:rsid w:val="00211526"/>
    <w:rsid w:val="00214E15"/>
    <w:rsid w:val="00224292"/>
    <w:rsid w:val="00224BD6"/>
    <w:rsid w:val="00231D43"/>
    <w:rsid w:val="0023597B"/>
    <w:rsid w:val="00237E68"/>
    <w:rsid w:val="00247D69"/>
    <w:rsid w:val="00252CA9"/>
    <w:rsid w:val="00254BFD"/>
    <w:rsid w:val="002550D7"/>
    <w:rsid w:val="00267188"/>
    <w:rsid w:val="002725B4"/>
    <w:rsid w:val="002730DB"/>
    <w:rsid w:val="002735D9"/>
    <w:rsid w:val="002744D2"/>
    <w:rsid w:val="002813E7"/>
    <w:rsid w:val="00293346"/>
    <w:rsid w:val="00296C19"/>
    <w:rsid w:val="002A5091"/>
    <w:rsid w:val="002B1C9A"/>
    <w:rsid w:val="002C2464"/>
    <w:rsid w:val="002C3D0F"/>
    <w:rsid w:val="002D5B99"/>
    <w:rsid w:val="002E3E37"/>
    <w:rsid w:val="002E58D5"/>
    <w:rsid w:val="002E64A3"/>
    <w:rsid w:val="002F5114"/>
    <w:rsid w:val="00302054"/>
    <w:rsid w:val="00313D41"/>
    <w:rsid w:val="00314240"/>
    <w:rsid w:val="00330100"/>
    <w:rsid w:val="00331500"/>
    <w:rsid w:val="00332EDB"/>
    <w:rsid w:val="00340342"/>
    <w:rsid w:val="00340FBC"/>
    <w:rsid w:val="003474E8"/>
    <w:rsid w:val="0036039A"/>
    <w:rsid w:val="00364F75"/>
    <w:rsid w:val="003655DC"/>
    <w:rsid w:val="00367018"/>
    <w:rsid w:val="003715EB"/>
    <w:rsid w:val="00371A6F"/>
    <w:rsid w:val="0038565C"/>
    <w:rsid w:val="00386E8F"/>
    <w:rsid w:val="0039121F"/>
    <w:rsid w:val="003B4FB3"/>
    <w:rsid w:val="003B57EA"/>
    <w:rsid w:val="003C3647"/>
    <w:rsid w:val="003E5381"/>
    <w:rsid w:val="003E5C34"/>
    <w:rsid w:val="00403A37"/>
    <w:rsid w:val="0040741C"/>
    <w:rsid w:val="00412D02"/>
    <w:rsid w:val="00414B8D"/>
    <w:rsid w:val="004324E2"/>
    <w:rsid w:val="0043337A"/>
    <w:rsid w:val="00434FF3"/>
    <w:rsid w:val="004355FE"/>
    <w:rsid w:val="004375CF"/>
    <w:rsid w:val="00450361"/>
    <w:rsid w:val="00451B10"/>
    <w:rsid w:val="00451DB6"/>
    <w:rsid w:val="00456839"/>
    <w:rsid w:val="00464B66"/>
    <w:rsid w:val="00475ABC"/>
    <w:rsid w:val="00475DD0"/>
    <w:rsid w:val="00487549"/>
    <w:rsid w:val="00491695"/>
    <w:rsid w:val="004962CB"/>
    <w:rsid w:val="00496772"/>
    <w:rsid w:val="004B1B25"/>
    <w:rsid w:val="004B3412"/>
    <w:rsid w:val="004C128A"/>
    <w:rsid w:val="004D38AF"/>
    <w:rsid w:val="004D489D"/>
    <w:rsid w:val="004E435B"/>
    <w:rsid w:val="004F39A6"/>
    <w:rsid w:val="004F3C7D"/>
    <w:rsid w:val="004F3CB8"/>
    <w:rsid w:val="00520BBA"/>
    <w:rsid w:val="00525EB4"/>
    <w:rsid w:val="005527BC"/>
    <w:rsid w:val="00552897"/>
    <w:rsid w:val="00555FD5"/>
    <w:rsid w:val="00561AE0"/>
    <w:rsid w:val="00562343"/>
    <w:rsid w:val="005706A8"/>
    <w:rsid w:val="0057296C"/>
    <w:rsid w:val="00587F36"/>
    <w:rsid w:val="00593300"/>
    <w:rsid w:val="005938D1"/>
    <w:rsid w:val="00593E9A"/>
    <w:rsid w:val="005B335E"/>
    <w:rsid w:val="005B3FE1"/>
    <w:rsid w:val="005B4626"/>
    <w:rsid w:val="005C0227"/>
    <w:rsid w:val="005C39FF"/>
    <w:rsid w:val="005C5F4B"/>
    <w:rsid w:val="005C6544"/>
    <w:rsid w:val="005D0F5D"/>
    <w:rsid w:val="005D1C3E"/>
    <w:rsid w:val="005D3298"/>
    <w:rsid w:val="005E216F"/>
    <w:rsid w:val="005E7EDD"/>
    <w:rsid w:val="005F5172"/>
    <w:rsid w:val="005F639E"/>
    <w:rsid w:val="00602BA6"/>
    <w:rsid w:val="006032A8"/>
    <w:rsid w:val="006036A2"/>
    <w:rsid w:val="00606062"/>
    <w:rsid w:val="00607B8D"/>
    <w:rsid w:val="006121B0"/>
    <w:rsid w:val="00614AA8"/>
    <w:rsid w:val="006224FD"/>
    <w:rsid w:val="0062270B"/>
    <w:rsid w:val="0062327A"/>
    <w:rsid w:val="00624F9F"/>
    <w:rsid w:val="0062796A"/>
    <w:rsid w:val="00632B26"/>
    <w:rsid w:val="00660E5B"/>
    <w:rsid w:val="006646A0"/>
    <w:rsid w:val="006731DF"/>
    <w:rsid w:val="00674AAA"/>
    <w:rsid w:val="00674D53"/>
    <w:rsid w:val="006860B3"/>
    <w:rsid w:val="0068628E"/>
    <w:rsid w:val="00692E38"/>
    <w:rsid w:val="00697168"/>
    <w:rsid w:val="006A0656"/>
    <w:rsid w:val="006A6065"/>
    <w:rsid w:val="006B3882"/>
    <w:rsid w:val="006B38BD"/>
    <w:rsid w:val="006B4B23"/>
    <w:rsid w:val="006B7D91"/>
    <w:rsid w:val="006C095D"/>
    <w:rsid w:val="006C3F9B"/>
    <w:rsid w:val="006D1578"/>
    <w:rsid w:val="006D71D3"/>
    <w:rsid w:val="006E061C"/>
    <w:rsid w:val="006E41B4"/>
    <w:rsid w:val="006E63F3"/>
    <w:rsid w:val="006E7500"/>
    <w:rsid w:val="006F21F5"/>
    <w:rsid w:val="006F24F5"/>
    <w:rsid w:val="006F2592"/>
    <w:rsid w:val="00701387"/>
    <w:rsid w:val="00703C51"/>
    <w:rsid w:val="00704419"/>
    <w:rsid w:val="0070527F"/>
    <w:rsid w:val="00713BBF"/>
    <w:rsid w:val="0072214F"/>
    <w:rsid w:val="00722A8F"/>
    <w:rsid w:val="00725865"/>
    <w:rsid w:val="007277CA"/>
    <w:rsid w:val="00732405"/>
    <w:rsid w:val="0073394A"/>
    <w:rsid w:val="00735B0D"/>
    <w:rsid w:val="00735C39"/>
    <w:rsid w:val="00737AEB"/>
    <w:rsid w:val="00745D50"/>
    <w:rsid w:val="00750A03"/>
    <w:rsid w:val="00752570"/>
    <w:rsid w:val="00764E75"/>
    <w:rsid w:val="00773057"/>
    <w:rsid w:val="007730EE"/>
    <w:rsid w:val="0077420F"/>
    <w:rsid w:val="00777E12"/>
    <w:rsid w:val="00783EA4"/>
    <w:rsid w:val="00784DA4"/>
    <w:rsid w:val="00793A00"/>
    <w:rsid w:val="00795508"/>
    <w:rsid w:val="007A16A0"/>
    <w:rsid w:val="007A2567"/>
    <w:rsid w:val="007A4FF1"/>
    <w:rsid w:val="007A5381"/>
    <w:rsid w:val="007B188A"/>
    <w:rsid w:val="007B2E74"/>
    <w:rsid w:val="007B399E"/>
    <w:rsid w:val="007C23F8"/>
    <w:rsid w:val="007C50A1"/>
    <w:rsid w:val="007C71D8"/>
    <w:rsid w:val="007D1DFC"/>
    <w:rsid w:val="007E4B6C"/>
    <w:rsid w:val="007F338C"/>
    <w:rsid w:val="007F6A48"/>
    <w:rsid w:val="00802BFD"/>
    <w:rsid w:val="00803BD5"/>
    <w:rsid w:val="008110A1"/>
    <w:rsid w:val="00827B24"/>
    <w:rsid w:val="00832D6B"/>
    <w:rsid w:val="0084005D"/>
    <w:rsid w:val="008442C3"/>
    <w:rsid w:val="008471D7"/>
    <w:rsid w:val="00850B04"/>
    <w:rsid w:val="008640F1"/>
    <w:rsid w:val="00867C30"/>
    <w:rsid w:val="008718C7"/>
    <w:rsid w:val="00880A4F"/>
    <w:rsid w:val="00882E28"/>
    <w:rsid w:val="008868DA"/>
    <w:rsid w:val="008924C4"/>
    <w:rsid w:val="0089494B"/>
    <w:rsid w:val="0089683D"/>
    <w:rsid w:val="00897577"/>
    <w:rsid w:val="00897C20"/>
    <w:rsid w:val="008A23C4"/>
    <w:rsid w:val="008B4FE7"/>
    <w:rsid w:val="008B6F29"/>
    <w:rsid w:val="008D525B"/>
    <w:rsid w:val="008E039F"/>
    <w:rsid w:val="008E44CB"/>
    <w:rsid w:val="008F1592"/>
    <w:rsid w:val="008F25D8"/>
    <w:rsid w:val="008F7F36"/>
    <w:rsid w:val="00902E3F"/>
    <w:rsid w:val="00903399"/>
    <w:rsid w:val="00913A27"/>
    <w:rsid w:val="00925179"/>
    <w:rsid w:val="009323F7"/>
    <w:rsid w:val="00933353"/>
    <w:rsid w:val="00942D7A"/>
    <w:rsid w:val="009434D6"/>
    <w:rsid w:val="009461B0"/>
    <w:rsid w:val="00947C6E"/>
    <w:rsid w:val="00971DA1"/>
    <w:rsid w:val="00974863"/>
    <w:rsid w:val="00975209"/>
    <w:rsid w:val="0098198E"/>
    <w:rsid w:val="00981BB8"/>
    <w:rsid w:val="00981D23"/>
    <w:rsid w:val="00982E34"/>
    <w:rsid w:val="009949AF"/>
    <w:rsid w:val="00995468"/>
    <w:rsid w:val="00995485"/>
    <w:rsid w:val="009A01A2"/>
    <w:rsid w:val="009A2575"/>
    <w:rsid w:val="009A4D98"/>
    <w:rsid w:val="009A6385"/>
    <w:rsid w:val="009B7FF2"/>
    <w:rsid w:val="009C0190"/>
    <w:rsid w:val="009C1B84"/>
    <w:rsid w:val="009C426B"/>
    <w:rsid w:val="009C4B9A"/>
    <w:rsid w:val="009D68FA"/>
    <w:rsid w:val="009E0A9A"/>
    <w:rsid w:val="009E124F"/>
    <w:rsid w:val="009E2CC8"/>
    <w:rsid w:val="009E31A0"/>
    <w:rsid w:val="009F0EC4"/>
    <w:rsid w:val="009F3709"/>
    <w:rsid w:val="00A16DF1"/>
    <w:rsid w:val="00A20B16"/>
    <w:rsid w:val="00A21413"/>
    <w:rsid w:val="00A21C8A"/>
    <w:rsid w:val="00A24709"/>
    <w:rsid w:val="00A26C52"/>
    <w:rsid w:val="00A33CBB"/>
    <w:rsid w:val="00A3541B"/>
    <w:rsid w:val="00A400DB"/>
    <w:rsid w:val="00A40D35"/>
    <w:rsid w:val="00A43C32"/>
    <w:rsid w:val="00A47B25"/>
    <w:rsid w:val="00A5083C"/>
    <w:rsid w:val="00A533A0"/>
    <w:rsid w:val="00A562B2"/>
    <w:rsid w:val="00A64B52"/>
    <w:rsid w:val="00A666B4"/>
    <w:rsid w:val="00A7116A"/>
    <w:rsid w:val="00A723B4"/>
    <w:rsid w:val="00A801DA"/>
    <w:rsid w:val="00A81312"/>
    <w:rsid w:val="00A874F0"/>
    <w:rsid w:val="00A91DFD"/>
    <w:rsid w:val="00AA4437"/>
    <w:rsid w:val="00AA761F"/>
    <w:rsid w:val="00AB66C2"/>
    <w:rsid w:val="00AD6BAC"/>
    <w:rsid w:val="00AF011D"/>
    <w:rsid w:val="00AF5CE3"/>
    <w:rsid w:val="00AF7EA5"/>
    <w:rsid w:val="00B007B0"/>
    <w:rsid w:val="00B038A1"/>
    <w:rsid w:val="00B17894"/>
    <w:rsid w:val="00B17AA1"/>
    <w:rsid w:val="00B2001B"/>
    <w:rsid w:val="00B21162"/>
    <w:rsid w:val="00B21856"/>
    <w:rsid w:val="00B22698"/>
    <w:rsid w:val="00B356D4"/>
    <w:rsid w:val="00B3586E"/>
    <w:rsid w:val="00B36A94"/>
    <w:rsid w:val="00B466AD"/>
    <w:rsid w:val="00B51013"/>
    <w:rsid w:val="00B52BFF"/>
    <w:rsid w:val="00B5586E"/>
    <w:rsid w:val="00B73D85"/>
    <w:rsid w:val="00B80EC5"/>
    <w:rsid w:val="00B92BAF"/>
    <w:rsid w:val="00B96E2C"/>
    <w:rsid w:val="00B9714A"/>
    <w:rsid w:val="00BA3CF3"/>
    <w:rsid w:val="00BA52A4"/>
    <w:rsid w:val="00BB0E33"/>
    <w:rsid w:val="00BB5F76"/>
    <w:rsid w:val="00BC337C"/>
    <w:rsid w:val="00BC4326"/>
    <w:rsid w:val="00BC7CA6"/>
    <w:rsid w:val="00BD12CE"/>
    <w:rsid w:val="00BD4DD6"/>
    <w:rsid w:val="00BE0B16"/>
    <w:rsid w:val="00BE4623"/>
    <w:rsid w:val="00BE630B"/>
    <w:rsid w:val="00BE6B2B"/>
    <w:rsid w:val="00BF1044"/>
    <w:rsid w:val="00C1065E"/>
    <w:rsid w:val="00C11446"/>
    <w:rsid w:val="00C2131D"/>
    <w:rsid w:val="00C22F5A"/>
    <w:rsid w:val="00C307EE"/>
    <w:rsid w:val="00C31C4A"/>
    <w:rsid w:val="00C42B66"/>
    <w:rsid w:val="00C437EE"/>
    <w:rsid w:val="00C45901"/>
    <w:rsid w:val="00C511CC"/>
    <w:rsid w:val="00C5154F"/>
    <w:rsid w:val="00C54854"/>
    <w:rsid w:val="00C604D9"/>
    <w:rsid w:val="00C60C3A"/>
    <w:rsid w:val="00C6113B"/>
    <w:rsid w:val="00C61D90"/>
    <w:rsid w:val="00C6204E"/>
    <w:rsid w:val="00C62457"/>
    <w:rsid w:val="00C6262B"/>
    <w:rsid w:val="00C62C6D"/>
    <w:rsid w:val="00C62DD0"/>
    <w:rsid w:val="00C65A57"/>
    <w:rsid w:val="00C6685D"/>
    <w:rsid w:val="00C74455"/>
    <w:rsid w:val="00C82598"/>
    <w:rsid w:val="00C84CB8"/>
    <w:rsid w:val="00C87144"/>
    <w:rsid w:val="00C902B2"/>
    <w:rsid w:val="00C91A00"/>
    <w:rsid w:val="00C973A7"/>
    <w:rsid w:val="00CA1081"/>
    <w:rsid w:val="00CA4D23"/>
    <w:rsid w:val="00CB3E1D"/>
    <w:rsid w:val="00CC3DDB"/>
    <w:rsid w:val="00CC418D"/>
    <w:rsid w:val="00CD6E67"/>
    <w:rsid w:val="00CE275F"/>
    <w:rsid w:val="00CE4DAB"/>
    <w:rsid w:val="00CE7CFF"/>
    <w:rsid w:val="00CF1234"/>
    <w:rsid w:val="00CF6AF7"/>
    <w:rsid w:val="00D02683"/>
    <w:rsid w:val="00D05F0A"/>
    <w:rsid w:val="00D1327E"/>
    <w:rsid w:val="00D1518C"/>
    <w:rsid w:val="00D2209A"/>
    <w:rsid w:val="00D4684B"/>
    <w:rsid w:val="00D53B9D"/>
    <w:rsid w:val="00D55368"/>
    <w:rsid w:val="00D57BD3"/>
    <w:rsid w:val="00D644A1"/>
    <w:rsid w:val="00D731FD"/>
    <w:rsid w:val="00D75393"/>
    <w:rsid w:val="00D75CE2"/>
    <w:rsid w:val="00D75FAD"/>
    <w:rsid w:val="00D76B6F"/>
    <w:rsid w:val="00D76C7C"/>
    <w:rsid w:val="00D82AE8"/>
    <w:rsid w:val="00D83E66"/>
    <w:rsid w:val="00D87337"/>
    <w:rsid w:val="00D92B76"/>
    <w:rsid w:val="00D95795"/>
    <w:rsid w:val="00DA3076"/>
    <w:rsid w:val="00DA5153"/>
    <w:rsid w:val="00DA58DA"/>
    <w:rsid w:val="00DB0410"/>
    <w:rsid w:val="00DB13B2"/>
    <w:rsid w:val="00DB42FF"/>
    <w:rsid w:val="00DB6140"/>
    <w:rsid w:val="00DC678E"/>
    <w:rsid w:val="00DC72C9"/>
    <w:rsid w:val="00DD0AE4"/>
    <w:rsid w:val="00DD0BA3"/>
    <w:rsid w:val="00DD2A7D"/>
    <w:rsid w:val="00DE49BD"/>
    <w:rsid w:val="00DE58B1"/>
    <w:rsid w:val="00DF0732"/>
    <w:rsid w:val="00DF47D6"/>
    <w:rsid w:val="00E0482B"/>
    <w:rsid w:val="00E06F17"/>
    <w:rsid w:val="00E13086"/>
    <w:rsid w:val="00E13A43"/>
    <w:rsid w:val="00E16FB3"/>
    <w:rsid w:val="00E2079E"/>
    <w:rsid w:val="00E23A65"/>
    <w:rsid w:val="00E30DB0"/>
    <w:rsid w:val="00E37D6B"/>
    <w:rsid w:val="00E4017A"/>
    <w:rsid w:val="00E413B2"/>
    <w:rsid w:val="00E454B5"/>
    <w:rsid w:val="00E538AC"/>
    <w:rsid w:val="00E564C1"/>
    <w:rsid w:val="00E5709E"/>
    <w:rsid w:val="00E61863"/>
    <w:rsid w:val="00E67086"/>
    <w:rsid w:val="00E7129F"/>
    <w:rsid w:val="00E74344"/>
    <w:rsid w:val="00E775AB"/>
    <w:rsid w:val="00E93A7B"/>
    <w:rsid w:val="00EA0220"/>
    <w:rsid w:val="00EA3048"/>
    <w:rsid w:val="00EA35DC"/>
    <w:rsid w:val="00EA734F"/>
    <w:rsid w:val="00EB4072"/>
    <w:rsid w:val="00EC3D63"/>
    <w:rsid w:val="00ED348B"/>
    <w:rsid w:val="00ED3EE9"/>
    <w:rsid w:val="00EE4F1D"/>
    <w:rsid w:val="00EF1611"/>
    <w:rsid w:val="00EF4A36"/>
    <w:rsid w:val="00F1374C"/>
    <w:rsid w:val="00F13DBA"/>
    <w:rsid w:val="00F16349"/>
    <w:rsid w:val="00F20C47"/>
    <w:rsid w:val="00F232F4"/>
    <w:rsid w:val="00F2333A"/>
    <w:rsid w:val="00F338A8"/>
    <w:rsid w:val="00F33EFE"/>
    <w:rsid w:val="00F3743D"/>
    <w:rsid w:val="00F45586"/>
    <w:rsid w:val="00F5087F"/>
    <w:rsid w:val="00F541CC"/>
    <w:rsid w:val="00F55497"/>
    <w:rsid w:val="00F56A97"/>
    <w:rsid w:val="00F63055"/>
    <w:rsid w:val="00F630A7"/>
    <w:rsid w:val="00F87729"/>
    <w:rsid w:val="00FA129C"/>
    <w:rsid w:val="00FA3E26"/>
    <w:rsid w:val="00FB14C8"/>
    <w:rsid w:val="00FB4CE0"/>
    <w:rsid w:val="00FB6423"/>
    <w:rsid w:val="00FC29B1"/>
    <w:rsid w:val="00FD0BA4"/>
    <w:rsid w:val="00FD3B89"/>
    <w:rsid w:val="00FD64C4"/>
    <w:rsid w:val="00FE2B9E"/>
    <w:rsid w:val="00FE70BF"/>
    <w:rsid w:val="00FE791E"/>
    <w:rsid w:val="00FF1380"/>
    <w:rsid w:val="00FF265B"/>
    <w:rsid w:val="00FF31A7"/>
    <w:rsid w:val="00FF600F"/>
    <w:rsid w:val="00FF656B"/>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martTagType w:namespaceuri="urn:schemas-microsoft-com:office:smarttags" w:name="City"/>
  <w:smartTagType w:namespaceuri="urn:schemas-microsoft-com:office:smarttags" w:name="place"/>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54BFD"/>
    <w:rPr>
      <w:sz w:val="24"/>
      <w:szCs w:val="24"/>
    </w:rPr>
  </w:style>
  <w:style w:type="paragraph" w:styleId="Ttulo3">
    <w:name w:val="heading 3"/>
    <w:basedOn w:val="Normal"/>
    <w:next w:val="Normal"/>
    <w:qFormat/>
    <w:rsid w:val="00CD6E67"/>
    <w:pPr>
      <w:keepNext/>
      <w:spacing w:before="240" w:after="60"/>
      <w:outlineLvl w:val="2"/>
    </w:pPr>
    <w:rPr>
      <w:rFonts w:ascii="Arial" w:hAnsi="Arial" w:cs="Arial"/>
      <w:b/>
      <w:bCs/>
      <w:sz w:val="26"/>
      <w:szCs w:val="26"/>
    </w:rPr>
  </w:style>
  <w:style w:type="paragraph" w:styleId="Ttulo4">
    <w:name w:val="heading 4"/>
    <w:basedOn w:val="Normal"/>
    <w:qFormat/>
    <w:rsid w:val="00EF4A36"/>
    <w:pPr>
      <w:spacing w:before="100" w:beforeAutospacing="1" w:after="100" w:afterAutospacing="1"/>
      <w:outlineLvl w:val="3"/>
    </w:pPr>
    <w:rPr>
      <w:b/>
      <w:bCs/>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paragraph" w:styleId="NormalWeb">
    <w:name w:val="Normal (Web)"/>
    <w:basedOn w:val="Normal"/>
    <w:rsid w:val="00F87729"/>
    <w:pPr>
      <w:spacing w:before="100" w:beforeAutospacing="1" w:after="100" w:afterAutospacing="1"/>
    </w:pPr>
  </w:style>
  <w:style w:type="character" w:styleId="Hipervnculo">
    <w:name w:val="Hyperlink"/>
    <w:basedOn w:val="Fuentedeprrafopredeter"/>
    <w:rsid w:val="008E039F"/>
    <w:rPr>
      <w:color w:val="0248B0"/>
      <w:u w:val="single"/>
    </w:rPr>
  </w:style>
  <w:style w:type="character" w:styleId="nfasis">
    <w:name w:val="Emphasis"/>
    <w:basedOn w:val="Fuentedeprrafopredeter"/>
    <w:qFormat/>
    <w:rsid w:val="00E74344"/>
    <w:rPr>
      <w:i/>
      <w:iCs/>
    </w:rPr>
  </w:style>
  <w:style w:type="paragraph" w:styleId="Encabezado">
    <w:name w:val="header"/>
    <w:basedOn w:val="Normal"/>
    <w:rsid w:val="009461B0"/>
    <w:pPr>
      <w:tabs>
        <w:tab w:val="center" w:pos="4252"/>
        <w:tab w:val="right" w:pos="8504"/>
      </w:tabs>
    </w:pPr>
  </w:style>
  <w:style w:type="character" w:styleId="Nmerodepgina">
    <w:name w:val="page number"/>
    <w:basedOn w:val="Fuentedeprrafopredeter"/>
    <w:rsid w:val="009461B0"/>
  </w:style>
  <w:style w:type="paragraph" w:styleId="Piedepgina">
    <w:name w:val="footer"/>
    <w:basedOn w:val="Normal"/>
    <w:rsid w:val="009461B0"/>
    <w:pPr>
      <w:tabs>
        <w:tab w:val="center" w:pos="4252"/>
        <w:tab w:val="right" w:pos="8504"/>
      </w:tabs>
    </w:pPr>
  </w:style>
  <w:style w:type="character" w:customStyle="1" w:styleId="inlinetitle">
    <w:name w:val="inline_title"/>
    <w:basedOn w:val="Fuentedeprrafopredeter"/>
    <w:rsid w:val="00E538AC"/>
  </w:style>
  <w:style w:type="paragraph" w:customStyle="1" w:styleId="texto">
    <w:name w:val="texto"/>
    <w:basedOn w:val="Normal"/>
    <w:rsid w:val="002730DB"/>
    <w:pPr>
      <w:spacing w:before="100" w:beforeAutospacing="1" w:after="100" w:afterAutospacing="1" w:line="150" w:lineRule="atLeast"/>
    </w:pPr>
    <w:rPr>
      <w:rFonts w:ascii="Arial" w:hAnsi="Arial" w:cs="Arial"/>
      <w:color w:val="555555"/>
      <w:sz w:val="11"/>
      <w:szCs w:val="11"/>
    </w:rPr>
  </w:style>
  <w:style w:type="character" w:styleId="CdigoHTML">
    <w:name w:val="HTML Code"/>
    <w:basedOn w:val="Fuentedeprrafopredeter"/>
    <w:rsid w:val="00B73D85"/>
    <w:rPr>
      <w:rFonts w:ascii="Courier New" w:eastAsia="Times New Roman" w:hAnsi="Courier New" w:cs="Courier New"/>
      <w:sz w:val="20"/>
      <w:szCs w:val="20"/>
    </w:rPr>
  </w:style>
  <w:style w:type="table" w:styleId="Tablaconcuadrcula">
    <w:name w:val="Table Grid"/>
    <w:basedOn w:val="Tablanormal"/>
    <w:rsid w:val="00EE4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independiente">
    <w:name w:val="Body Text"/>
    <w:basedOn w:val="Normal"/>
    <w:rsid w:val="00CD6E67"/>
    <w:pPr>
      <w:widowControl w:val="0"/>
      <w:tabs>
        <w:tab w:val="left" w:pos="-720"/>
      </w:tabs>
      <w:suppressAutoHyphens/>
      <w:ind w:right="-720"/>
      <w:jc w:val="both"/>
    </w:pPr>
    <w:rPr>
      <w:rFonts w:ascii="Courier New" w:hAnsi="Courier New"/>
      <w:spacing w:val="-3"/>
      <w:sz w:val="22"/>
      <w:szCs w:val="20"/>
      <w:lang w:val="es-EC"/>
    </w:rPr>
  </w:style>
  <w:style w:type="character" w:styleId="Refdenotaalpie">
    <w:name w:val="footnote reference"/>
    <w:basedOn w:val="Fuentedeprrafopredeter"/>
    <w:semiHidden/>
    <w:rsid w:val="00BE0B16"/>
    <w:rPr>
      <w:vertAlign w:val="superscript"/>
    </w:rPr>
  </w:style>
  <w:style w:type="character" w:styleId="Textoennegrita">
    <w:name w:val="Strong"/>
    <w:basedOn w:val="Fuentedeprrafopredeter"/>
    <w:qFormat/>
    <w:rsid w:val="000A59A5"/>
    <w:rPr>
      <w:b/>
      <w:bCs/>
    </w:rPr>
  </w:style>
  <w:style w:type="paragraph" w:customStyle="1" w:styleId="Default">
    <w:name w:val="Default"/>
    <w:rsid w:val="000A59A5"/>
    <w:pPr>
      <w:autoSpaceDE w:val="0"/>
      <w:autoSpaceDN w:val="0"/>
      <w:adjustRightInd w:val="0"/>
    </w:pPr>
    <w:rPr>
      <w:rFonts w:ascii="Optima" w:hAnsi="Optima" w:cs="Optima"/>
      <w:color w:val="000000"/>
      <w:sz w:val="24"/>
      <w:szCs w:val="24"/>
    </w:rPr>
  </w:style>
</w:styles>
</file>

<file path=word/webSettings.xml><?xml version="1.0" encoding="utf-8"?>
<w:webSettings xmlns:r="http://schemas.openxmlformats.org/officeDocument/2006/relationships" xmlns:w="http://schemas.openxmlformats.org/wordprocessingml/2006/main">
  <w:divs>
    <w:div w:id="7412647">
      <w:bodyDiv w:val="1"/>
      <w:marLeft w:val="0"/>
      <w:marRight w:val="0"/>
      <w:marTop w:val="0"/>
      <w:marBottom w:val="0"/>
      <w:divBdr>
        <w:top w:val="none" w:sz="0" w:space="0" w:color="auto"/>
        <w:left w:val="none" w:sz="0" w:space="0" w:color="auto"/>
        <w:bottom w:val="none" w:sz="0" w:space="0" w:color="auto"/>
        <w:right w:val="none" w:sz="0" w:space="0" w:color="auto"/>
      </w:divBdr>
    </w:div>
    <w:div w:id="124585567">
      <w:bodyDiv w:val="1"/>
      <w:marLeft w:val="200"/>
      <w:marRight w:val="200"/>
      <w:marTop w:val="200"/>
      <w:marBottom w:val="200"/>
      <w:divBdr>
        <w:top w:val="none" w:sz="0" w:space="0" w:color="auto"/>
        <w:left w:val="none" w:sz="0" w:space="0" w:color="auto"/>
        <w:bottom w:val="none" w:sz="0" w:space="0" w:color="auto"/>
        <w:right w:val="none" w:sz="0" w:space="0" w:color="auto"/>
      </w:divBdr>
      <w:divsChild>
        <w:div w:id="1915240245">
          <w:marLeft w:val="0"/>
          <w:marRight w:val="0"/>
          <w:marTop w:val="0"/>
          <w:marBottom w:val="0"/>
          <w:divBdr>
            <w:top w:val="none" w:sz="0" w:space="0" w:color="auto"/>
            <w:left w:val="none" w:sz="0" w:space="0" w:color="auto"/>
            <w:bottom w:val="none" w:sz="0" w:space="0" w:color="auto"/>
            <w:right w:val="none" w:sz="0" w:space="0" w:color="auto"/>
          </w:divBdr>
        </w:div>
        <w:div w:id="1958835218">
          <w:marLeft w:val="0"/>
          <w:marRight w:val="0"/>
          <w:marTop w:val="0"/>
          <w:marBottom w:val="0"/>
          <w:divBdr>
            <w:top w:val="none" w:sz="0" w:space="0" w:color="auto"/>
            <w:left w:val="none" w:sz="0" w:space="0" w:color="auto"/>
            <w:bottom w:val="none" w:sz="0" w:space="0" w:color="auto"/>
            <w:right w:val="none" w:sz="0" w:space="0" w:color="auto"/>
          </w:divBdr>
        </w:div>
      </w:divsChild>
    </w:div>
    <w:div w:id="253519082">
      <w:bodyDiv w:val="1"/>
      <w:marLeft w:val="0"/>
      <w:marRight w:val="0"/>
      <w:marTop w:val="0"/>
      <w:marBottom w:val="0"/>
      <w:divBdr>
        <w:top w:val="none" w:sz="0" w:space="0" w:color="auto"/>
        <w:left w:val="none" w:sz="0" w:space="0" w:color="auto"/>
        <w:bottom w:val="none" w:sz="0" w:space="0" w:color="auto"/>
        <w:right w:val="none" w:sz="0" w:space="0" w:color="auto"/>
      </w:divBdr>
    </w:div>
    <w:div w:id="256981839">
      <w:bodyDiv w:val="1"/>
      <w:marLeft w:val="0"/>
      <w:marRight w:val="0"/>
      <w:marTop w:val="0"/>
      <w:marBottom w:val="0"/>
      <w:divBdr>
        <w:top w:val="none" w:sz="0" w:space="0" w:color="auto"/>
        <w:left w:val="none" w:sz="0" w:space="0" w:color="auto"/>
        <w:bottom w:val="none" w:sz="0" w:space="0" w:color="auto"/>
        <w:right w:val="none" w:sz="0" w:space="0" w:color="auto"/>
      </w:divBdr>
      <w:divsChild>
        <w:div w:id="1222670221">
          <w:marLeft w:val="0"/>
          <w:marRight w:val="0"/>
          <w:marTop w:val="0"/>
          <w:marBottom w:val="0"/>
          <w:divBdr>
            <w:top w:val="none" w:sz="0" w:space="0" w:color="auto"/>
            <w:left w:val="none" w:sz="0" w:space="0" w:color="auto"/>
            <w:bottom w:val="none" w:sz="0" w:space="0" w:color="auto"/>
            <w:right w:val="none" w:sz="0" w:space="0" w:color="auto"/>
          </w:divBdr>
        </w:div>
      </w:divsChild>
    </w:div>
    <w:div w:id="286745681">
      <w:bodyDiv w:val="1"/>
      <w:marLeft w:val="0"/>
      <w:marRight w:val="0"/>
      <w:marTop w:val="0"/>
      <w:marBottom w:val="0"/>
      <w:divBdr>
        <w:top w:val="none" w:sz="0" w:space="0" w:color="auto"/>
        <w:left w:val="none" w:sz="0" w:space="0" w:color="auto"/>
        <w:bottom w:val="none" w:sz="0" w:space="0" w:color="auto"/>
        <w:right w:val="none" w:sz="0" w:space="0" w:color="auto"/>
      </w:divBdr>
      <w:divsChild>
        <w:div w:id="365175851">
          <w:marLeft w:val="0"/>
          <w:marRight w:val="0"/>
          <w:marTop w:val="0"/>
          <w:marBottom w:val="0"/>
          <w:divBdr>
            <w:top w:val="single" w:sz="4" w:space="2" w:color="000000"/>
            <w:left w:val="single" w:sz="4" w:space="2" w:color="000000"/>
            <w:bottom w:val="single" w:sz="4" w:space="2" w:color="000000"/>
            <w:right w:val="single" w:sz="4" w:space="2" w:color="000000"/>
          </w:divBdr>
        </w:div>
      </w:divsChild>
    </w:div>
    <w:div w:id="293145097">
      <w:bodyDiv w:val="1"/>
      <w:marLeft w:val="0"/>
      <w:marRight w:val="0"/>
      <w:marTop w:val="0"/>
      <w:marBottom w:val="0"/>
      <w:divBdr>
        <w:top w:val="none" w:sz="0" w:space="0" w:color="auto"/>
        <w:left w:val="none" w:sz="0" w:space="0" w:color="auto"/>
        <w:bottom w:val="none" w:sz="0" w:space="0" w:color="auto"/>
        <w:right w:val="none" w:sz="0" w:space="0" w:color="auto"/>
      </w:divBdr>
      <w:divsChild>
        <w:div w:id="1596672719">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 w:id="442115672">
      <w:bodyDiv w:val="1"/>
      <w:marLeft w:val="0"/>
      <w:marRight w:val="0"/>
      <w:marTop w:val="0"/>
      <w:marBottom w:val="0"/>
      <w:divBdr>
        <w:top w:val="none" w:sz="0" w:space="0" w:color="auto"/>
        <w:left w:val="none" w:sz="0" w:space="0" w:color="auto"/>
        <w:bottom w:val="none" w:sz="0" w:space="0" w:color="auto"/>
        <w:right w:val="none" w:sz="0" w:space="0" w:color="auto"/>
      </w:divBdr>
    </w:div>
    <w:div w:id="579369618">
      <w:bodyDiv w:val="1"/>
      <w:marLeft w:val="0"/>
      <w:marRight w:val="0"/>
      <w:marTop w:val="0"/>
      <w:marBottom w:val="0"/>
      <w:divBdr>
        <w:top w:val="none" w:sz="0" w:space="0" w:color="auto"/>
        <w:left w:val="none" w:sz="0" w:space="0" w:color="auto"/>
        <w:bottom w:val="none" w:sz="0" w:space="0" w:color="auto"/>
        <w:right w:val="none" w:sz="0" w:space="0" w:color="auto"/>
      </w:divBdr>
    </w:div>
    <w:div w:id="623273795">
      <w:bodyDiv w:val="1"/>
      <w:marLeft w:val="0"/>
      <w:marRight w:val="0"/>
      <w:marTop w:val="0"/>
      <w:marBottom w:val="0"/>
      <w:divBdr>
        <w:top w:val="none" w:sz="0" w:space="0" w:color="auto"/>
        <w:left w:val="none" w:sz="0" w:space="0" w:color="auto"/>
        <w:bottom w:val="none" w:sz="0" w:space="0" w:color="auto"/>
        <w:right w:val="none" w:sz="0" w:space="0" w:color="auto"/>
      </w:divBdr>
    </w:div>
    <w:div w:id="762073400">
      <w:bodyDiv w:val="1"/>
      <w:marLeft w:val="0"/>
      <w:marRight w:val="0"/>
      <w:marTop w:val="0"/>
      <w:marBottom w:val="0"/>
      <w:divBdr>
        <w:top w:val="none" w:sz="0" w:space="0" w:color="auto"/>
        <w:left w:val="none" w:sz="0" w:space="0" w:color="auto"/>
        <w:bottom w:val="none" w:sz="0" w:space="0" w:color="auto"/>
        <w:right w:val="none" w:sz="0" w:space="0" w:color="auto"/>
      </w:divBdr>
      <w:divsChild>
        <w:div w:id="2440203">
          <w:marLeft w:val="0"/>
          <w:marRight w:val="0"/>
          <w:marTop w:val="0"/>
          <w:marBottom w:val="0"/>
          <w:divBdr>
            <w:top w:val="none" w:sz="0" w:space="0" w:color="auto"/>
            <w:left w:val="none" w:sz="0" w:space="0" w:color="auto"/>
            <w:bottom w:val="none" w:sz="0" w:space="0" w:color="auto"/>
            <w:right w:val="none" w:sz="0" w:space="0" w:color="auto"/>
          </w:divBdr>
        </w:div>
        <w:div w:id="346295725">
          <w:marLeft w:val="0"/>
          <w:marRight w:val="0"/>
          <w:marTop w:val="0"/>
          <w:marBottom w:val="0"/>
          <w:divBdr>
            <w:top w:val="none" w:sz="0" w:space="0" w:color="auto"/>
            <w:left w:val="none" w:sz="0" w:space="0" w:color="auto"/>
            <w:bottom w:val="none" w:sz="0" w:space="0" w:color="auto"/>
            <w:right w:val="none" w:sz="0" w:space="0" w:color="auto"/>
          </w:divBdr>
        </w:div>
      </w:divsChild>
    </w:div>
    <w:div w:id="768084805">
      <w:bodyDiv w:val="1"/>
      <w:marLeft w:val="0"/>
      <w:marRight w:val="0"/>
      <w:marTop w:val="0"/>
      <w:marBottom w:val="0"/>
      <w:divBdr>
        <w:top w:val="none" w:sz="0" w:space="0" w:color="auto"/>
        <w:left w:val="none" w:sz="0" w:space="0" w:color="auto"/>
        <w:bottom w:val="none" w:sz="0" w:space="0" w:color="auto"/>
        <w:right w:val="none" w:sz="0" w:space="0" w:color="auto"/>
      </w:divBdr>
    </w:div>
    <w:div w:id="841509111">
      <w:bodyDiv w:val="1"/>
      <w:marLeft w:val="0"/>
      <w:marRight w:val="0"/>
      <w:marTop w:val="0"/>
      <w:marBottom w:val="0"/>
      <w:divBdr>
        <w:top w:val="none" w:sz="0" w:space="0" w:color="auto"/>
        <w:left w:val="none" w:sz="0" w:space="0" w:color="auto"/>
        <w:bottom w:val="none" w:sz="0" w:space="0" w:color="auto"/>
        <w:right w:val="none" w:sz="0" w:space="0" w:color="auto"/>
      </w:divBdr>
    </w:div>
    <w:div w:id="846141842">
      <w:bodyDiv w:val="1"/>
      <w:marLeft w:val="0"/>
      <w:marRight w:val="0"/>
      <w:marTop w:val="0"/>
      <w:marBottom w:val="0"/>
      <w:divBdr>
        <w:top w:val="none" w:sz="0" w:space="0" w:color="auto"/>
        <w:left w:val="none" w:sz="0" w:space="0" w:color="auto"/>
        <w:bottom w:val="none" w:sz="0" w:space="0" w:color="auto"/>
        <w:right w:val="none" w:sz="0" w:space="0" w:color="auto"/>
      </w:divBdr>
    </w:div>
    <w:div w:id="903685356">
      <w:bodyDiv w:val="1"/>
      <w:marLeft w:val="0"/>
      <w:marRight w:val="0"/>
      <w:marTop w:val="0"/>
      <w:marBottom w:val="0"/>
      <w:divBdr>
        <w:top w:val="none" w:sz="0" w:space="0" w:color="auto"/>
        <w:left w:val="none" w:sz="0" w:space="0" w:color="auto"/>
        <w:bottom w:val="none" w:sz="0" w:space="0" w:color="auto"/>
        <w:right w:val="none" w:sz="0" w:space="0" w:color="auto"/>
      </w:divBdr>
      <w:divsChild>
        <w:div w:id="2081519522">
          <w:marLeft w:val="0"/>
          <w:marRight w:val="0"/>
          <w:marTop w:val="0"/>
          <w:marBottom w:val="0"/>
          <w:divBdr>
            <w:top w:val="single" w:sz="4" w:space="2" w:color="000000"/>
            <w:left w:val="single" w:sz="4" w:space="2" w:color="000000"/>
            <w:bottom w:val="single" w:sz="4" w:space="2" w:color="000000"/>
            <w:right w:val="single" w:sz="4" w:space="2" w:color="000000"/>
          </w:divBdr>
        </w:div>
      </w:divsChild>
    </w:div>
    <w:div w:id="910041724">
      <w:bodyDiv w:val="1"/>
      <w:marLeft w:val="0"/>
      <w:marRight w:val="0"/>
      <w:marTop w:val="0"/>
      <w:marBottom w:val="0"/>
      <w:divBdr>
        <w:top w:val="none" w:sz="0" w:space="0" w:color="auto"/>
        <w:left w:val="none" w:sz="0" w:space="0" w:color="auto"/>
        <w:bottom w:val="none" w:sz="0" w:space="0" w:color="auto"/>
        <w:right w:val="none" w:sz="0" w:space="0" w:color="auto"/>
      </w:divBdr>
      <w:divsChild>
        <w:div w:id="1446535236">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 w:id="952437876">
      <w:bodyDiv w:val="1"/>
      <w:marLeft w:val="0"/>
      <w:marRight w:val="0"/>
      <w:marTop w:val="0"/>
      <w:marBottom w:val="0"/>
      <w:divBdr>
        <w:top w:val="none" w:sz="0" w:space="0" w:color="auto"/>
        <w:left w:val="none" w:sz="0" w:space="0" w:color="auto"/>
        <w:bottom w:val="none" w:sz="0" w:space="0" w:color="auto"/>
        <w:right w:val="none" w:sz="0" w:space="0" w:color="auto"/>
      </w:divBdr>
    </w:div>
    <w:div w:id="990135259">
      <w:bodyDiv w:val="1"/>
      <w:marLeft w:val="0"/>
      <w:marRight w:val="0"/>
      <w:marTop w:val="0"/>
      <w:marBottom w:val="0"/>
      <w:divBdr>
        <w:top w:val="none" w:sz="0" w:space="0" w:color="auto"/>
        <w:left w:val="none" w:sz="0" w:space="0" w:color="auto"/>
        <w:bottom w:val="none" w:sz="0" w:space="0" w:color="auto"/>
        <w:right w:val="none" w:sz="0" w:space="0" w:color="auto"/>
      </w:divBdr>
    </w:div>
    <w:div w:id="1005130255">
      <w:bodyDiv w:val="1"/>
      <w:marLeft w:val="0"/>
      <w:marRight w:val="0"/>
      <w:marTop w:val="0"/>
      <w:marBottom w:val="0"/>
      <w:divBdr>
        <w:top w:val="none" w:sz="0" w:space="0" w:color="auto"/>
        <w:left w:val="none" w:sz="0" w:space="0" w:color="auto"/>
        <w:bottom w:val="none" w:sz="0" w:space="0" w:color="auto"/>
        <w:right w:val="none" w:sz="0" w:space="0" w:color="auto"/>
      </w:divBdr>
      <w:divsChild>
        <w:div w:id="424309119">
          <w:marLeft w:val="0"/>
          <w:marRight w:val="0"/>
          <w:marTop w:val="0"/>
          <w:marBottom w:val="0"/>
          <w:divBdr>
            <w:top w:val="single" w:sz="4" w:space="2" w:color="000000"/>
            <w:left w:val="single" w:sz="4" w:space="2" w:color="000000"/>
            <w:bottom w:val="single" w:sz="4" w:space="2" w:color="000000"/>
            <w:right w:val="single" w:sz="4" w:space="2" w:color="000000"/>
          </w:divBdr>
        </w:div>
      </w:divsChild>
    </w:div>
    <w:div w:id="1034233009">
      <w:bodyDiv w:val="1"/>
      <w:marLeft w:val="0"/>
      <w:marRight w:val="0"/>
      <w:marTop w:val="0"/>
      <w:marBottom w:val="0"/>
      <w:divBdr>
        <w:top w:val="none" w:sz="0" w:space="0" w:color="auto"/>
        <w:left w:val="none" w:sz="0" w:space="0" w:color="auto"/>
        <w:bottom w:val="none" w:sz="0" w:space="0" w:color="auto"/>
        <w:right w:val="none" w:sz="0" w:space="0" w:color="auto"/>
      </w:divBdr>
    </w:div>
    <w:div w:id="1097992033">
      <w:bodyDiv w:val="1"/>
      <w:marLeft w:val="0"/>
      <w:marRight w:val="0"/>
      <w:marTop w:val="0"/>
      <w:marBottom w:val="0"/>
      <w:divBdr>
        <w:top w:val="none" w:sz="0" w:space="0" w:color="auto"/>
        <w:left w:val="none" w:sz="0" w:space="0" w:color="auto"/>
        <w:bottom w:val="none" w:sz="0" w:space="0" w:color="auto"/>
        <w:right w:val="none" w:sz="0" w:space="0" w:color="auto"/>
      </w:divBdr>
    </w:div>
    <w:div w:id="1179853116">
      <w:bodyDiv w:val="1"/>
      <w:marLeft w:val="0"/>
      <w:marRight w:val="0"/>
      <w:marTop w:val="0"/>
      <w:marBottom w:val="0"/>
      <w:divBdr>
        <w:top w:val="none" w:sz="0" w:space="0" w:color="auto"/>
        <w:left w:val="none" w:sz="0" w:space="0" w:color="auto"/>
        <w:bottom w:val="none" w:sz="0" w:space="0" w:color="auto"/>
        <w:right w:val="none" w:sz="0" w:space="0" w:color="auto"/>
      </w:divBdr>
    </w:div>
    <w:div w:id="1189831570">
      <w:bodyDiv w:val="1"/>
      <w:marLeft w:val="0"/>
      <w:marRight w:val="0"/>
      <w:marTop w:val="0"/>
      <w:marBottom w:val="0"/>
      <w:divBdr>
        <w:top w:val="none" w:sz="0" w:space="0" w:color="auto"/>
        <w:left w:val="none" w:sz="0" w:space="0" w:color="auto"/>
        <w:bottom w:val="none" w:sz="0" w:space="0" w:color="auto"/>
        <w:right w:val="none" w:sz="0" w:space="0" w:color="auto"/>
      </w:divBdr>
    </w:div>
    <w:div w:id="1480073847">
      <w:bodyDiv w:val="1"/>
      <w:marLeft w:val="0"/>
      <w:marRight w:val="0"/>
      <w:marTop w:val="0"/>
      <w:marBottom w:val="0"/>
      <w:divBdr>
        <w:top w:val="none" w:sz="0" w:space="0" w:color="auto"/>
        <w:left w:val="none" w:sz="0" w:space="0" w:color="auto"/>
        <w:bottom w:val="none" w:sz="0" w:space="0" w:color="auto"/>
        <w:right w:val="none" w:sz="0" w:space="0" w:color="auto"/>
      </w:divBdr>
      <w:divsChild>
        <w:div w:id="921648765">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 w:id="1568034005">
      <w:bodyDiv w:val="1"/>
      <w:marLeft w:val="0"/>
      <w:marRight w:val="0"/>
      <w:marTop w:val="0"/>
      <w:marBottom w:val="0"/>
      <w:divBdr>
        <w:top w:val="none" w:sz="0" w:space="0" w:color="auto"/>
        <w:left w:val="none" w:sz="0" w:space="0" w:color="auto"/>
        <w:bottom w:val="none" w:sz="0" w:space="0" w:color="auto"/>
        <w:right w:val="none" w:sz="0" w:space="0" w:color="auto"/>
      </w:divBdr>
      <w:divsChild>
        <w:div w:id="1016541103">
          <w:marLeft w:val="0"/>
          <w:marRight w:val="0"/>
          <w:marTop w:val="0"/>
          <w:marBottom w:val="0"/>
          <w:divBdr>
            <w:top w:val="single" w:sz="4" w:space="2" w:color="000000"/>
            <w:left w:val="single" w:sz="4" w:space="2" w:color="000000"/>
            <w:bottom w:val="single" w:sz="4" w:space="2" w:color="000000"/>
            <w:right w:val="single" w:sz="4" w:space="2" w:color="000000"/>
          </w:divBdr>
        </w:div>
      </w:divsChild>
    </w:div>
    <w:div w:id="1802532134">
      <w:bodyDiv w:val="1"/>
      <w:marLeft w:val="0"/>
      <w:marRight w:val="0"/>
      <w:marTop w:val="0"/>
      <w:marBottom w:val="0"/>
      <w:divBdr>
        <w:top w:val="none" w:sz="0" w:space="0" w:color="auto"/>
        <w:left w:val="none" w:sz="0" w:space="0" w:color="auto"/>
        <w:bottom w:val="none" w:sz="0" w:space="0" w:color="auto"/>
        <w:right w:val="none" w:sz="0" w:space="0" w:color="auto"/>
      </w:divBdr>
    </w:div>
    <w:div w:id="1877160747">
      <w:bodyDiv w:val="1"/>
      <w:marLeft w:val="0"/>
      <w:marRight w:val="0"/>
      <w:marTop w:val="0"/>
      <w:marBottom w:val="0"/>
      <w:divBdr>
        <w:top w:val="none" w:sz="0" w:space="0" w:color="auto"/>
        <w:left w:val="none" w:sz="0" w:space="0" w:color="auto"/>
        <w:bottom w:val="none" w:sz="0" w:space="0" w:color="auto"/>
        <w:right w:val="none" w:sz="0" w:space="0" w:color="auto"/>
      </w:divBdr>
      <w:divsChild>
        <w:div w:id="1652516747">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 w:id="1914048009">
      <w:bodyDiv w:val="1"/>
      <w:marLeft w:val="0"/>
      <w:marRight w:val="0"/>
      <w:marTop w:val="0"/>
      <w:marBottom w:val="0"/>
      <w:divBdr>
        <w:top w:val="none" w:sz="0" w:space="0" w:color="auto"/>
        <w:left w:val="none" w:sz="0" w:space="0" w:color="auto"/>
        <w:bottom w:val="none" w:sz="0" w:space="0" w:color="auto"/>
        <w:right w:val="none" w:sz="0" w:space="0" w:color="auto"/>
      </w:divBdr>
    </w:div>
    <w:div w:id="2039578042">
      <w:bodyDiv w:val="1"/>
      <w:marLeft w:val="0"/>
      <w:marRight w:val="0"/>
      <w:marTop w:val="0"/>
      <w:marBottom w:val="0"/>
      <w:divBdr>
        <w:top w:val="none" w:sz="0" w:space="0" w:color="auto"/>
        <w:left w:val="none" w:sz="0" w:space="0" w:color="auto"/>
        <w:bottom w:val="none" w:sz="0" w:space="0" w:color="auto"/>
        <w:right w:val="none" w:sz="0" w:space="0" w:color="auto"/>
      </w:divBdr>
      <w:divsChild>
        <w:div w:id="948702852">
          <w:marLeft w:val="0"/>
          <w:marRight w:val="0"/>
          <w:marTop w:val="0"/>
          <w:marBottom w:val="0"/>
          <w:divBdr>
            <w:top w:val="single" w:sz="4" w:space="2" w:color="000000"/>
            <w:left w:val="single" w:sz="4" w:space="2" w:color="000000"/>
            <w:bottom w:val="single" w:sz="4" w:space="2" w:color="000000"/>
            <w:right w:val="single" w:sz="4" w:space="2" w:color="000000"/>
          </w:divBdr>
        </w:div>
      </w:divsChild>
    </w:div>
    <w:div w:id="2104911181">
      <w:bodyDiv w:val="1"/>
      <w:marLeft w:val="0"/>
      <w:marRight w:val="0"/>
      <w:marTop w:val="0"/>
      <w:marBottom w:val="0"/>
      <w:divBdr>
        <w:top w:val="none" w:sz="0" w:space="0" w:color="auto"/>
        <w:left w:val="none" w:sz="0" w:space="0" w:color="auto"/>
        <w:bottom w:val="none" w:sz="0" w:space="0" w:color="auto"/>
        <w:right w:val="none" w:sz="0" w:space="0" w:color="auto"/>
      </w:divBdr>
    </w:div>
    <w:div w:id="2144078089">
      <w:bodyDiv w:val="1"/>
      <w:marLeft w:val="0"/>
      <w:marRight w:val="0"/>
      <w:marTop w:val="0"/>
      <w:marBottom w:val="0"/>
      <w:divBdr>
        <w:top w:val="none" w:sz="0" w:space="0" w:color="auto"/>
        <w:left w:val="none" w:sz="0" w:space="0" w:color="auto"/>
        <w:bottom w:val="none" w:sz="0" w:space="0" w:color="auto"/>
        <w:right w:val="none" w:sz="0" w:space="0" w:color="auto"/>
      </w:divBdr>
      <w:divsChild>
        <w:div w:id="1667441473">
          <w:marLeft w:val="0"/>
          <w:marRight w:val="0"/>
          <w:marTop w:val="0"/>
          <w:marBottom w:val="0"/>
          <w:divBdr>
            <w:top w:val="none" w:sz="0" w:space="0" w:color="auto"/>
            <w:left w:val="none" w:sz="0" w:space="0" w:color="auto"/>
            <w:bottom w:val="none" w:sz="0" w:space="0" w:color="auto"/>
            <w:right w:val="none" w:sz="0" w:space="0" w:color="auto"/>
          </w:divBdr>
          <w:divsChild>
            <w:div w:id="136453912">
              <w:marLeft w:val="0"/>
              <w:marRight w:val="0"/>
              <w:marTop w:val="0"/>
              <w:marBottom w:val="0"/>
              <w:divBdr>
                <w:top w:val="none" w:sz="0" w:space="0" w:color="auto"/>
                <w:left w:val="none" w:sz="0" w:space="0" w:color="auto"/>
                <w:bottom w:val="none" w:sz="0" w:space="0" w:color="auto"/>
                <w:right w:val="none" w:sz="0" w:space="0" w:color="auto"/>
              </w:divBdr>
            </w:div>
            <w:div w:id="476921614">
              <w:marLeft w:val="0"/>
              <w:marRight w:val="0"/>
              <w:marTop w:val="0"/>
              <w:marBottom w:val="0"/>
              <w:divBdr>
                <w:top w:val="none" w:sz="0" w:space="0" w:color="auto"/>
                <w:left w:val="none" w:sz="0" w:space="0" w:color="auto"/>
                <w:bottom w:val="none" w:sz="0" w:space="0" w:color="auto"/>
                <w:right w:val="none" w:sz="0" w:space="0" w:color="auto"/>
              </w:divBdr>
            </w:div>
            <w:div w:id="705833487">
              <w:marLeft w:val="0"/>
              <w:marRight w:val="0"/>
              <w:marTop w:val="0"/>
              <w:marBottom w:val="0"/>
              <w:divBdr>
                <w:top w:val="none" w:sz="0" w:space="0" w:color="auto"/>
                <w:left w:val="none" w:sz="0" w:space="0" w:color="auto"/>
                <w:bottom w:val="none" w:sz="0" w:space="0" w:color="auto"/>
                <w:right w:val="none" w:sz="0" w:space="0" w:color="auto"/>
              </w:divBdr>
            </w:div>
            <w:div w:id="210141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117" Type="http://schemas.openxmlformats.org/officeDocument/2006/relationships/image" Target="media/image75.jpeg"/><Relationship Id="rId21" Type="http://schemas.openxmlformats.org/officeDocument/2006/relationships/image" Target="media/image5.png"/><Relationship Id="rId42" Type="http://schemas.openxmlformats.org/officeDocument/2006/relationships/image" Target="http://www.gfbv.it/2c-stampa/2006/060905-ecuador.jpg" TargetMode="External"/><Relationship Id="rId47" Type="http://schemas.openxmlformats.org/officeDocument/2006/relationships/image" Target="media/image19.jpeg"/><Relationship Id="rId63" Type="http://schemas.openxmlformats.org/officeDocument/2006/relationships/image" Target="media/image29.png"/><Relationship Id="rId68" Type="http://schemas.openxmlformats.org/officeDocument/2006/relationships/image" Target="media/image32.gif"/><Relationship Id="rId84" Type="http://schemas.openxmlformats.org/officeDocument/2006/relationships/image" Target="media/image45.jpeg"/><Relationship Id="rId89" Type="http://schemas.openxmlformats.org/officeDocument/2006/relationships/image" Target="media/image50.jpeg"/><Relationship Id="rId112" Type="http://schemas.openxmlformats.org/officeDocument/2006/relationships/image" Target="media/image70.jpeg"/><Relationship Id="rId133" Type="http://schemas.openxmlformats.org/officeDocument/2006/relationships/image" Target="media/image91.jpeg"/><Relationship Id="rId138" Type="http://schemas.openxmlformats.org/officeDocument/2006/relationships/image" Target="media/image96.emf"/><Relationship Id="rId154" Type="http://schemas.openxmlformats.org/officeDocument/2006/relationships/header" Target="header11.xml"/><Relationship Id="rId159" Type="http://schemas.openxmlformats.org/officeDocument/2006/relationships/theme" Target="theme/theme1.xml"/><Relationship Id="rId16" Type="http://schemas.openxmlformats.org/officeDocument/2006/relationships/image" Target="http://www.profepa.gob.mx/NR/rdonlyres/5B9D2568-6AFB-4507-8A02-4B806C06DA61/1280/contaminacionagua.jpg" TargetMode="External"/><Relationship Id="rId107" Type="http://schemas.openxmlformats.org/officeDocument/2006/relationships/image" Target="media/image65.jpeg"/><Relationship Id="rId11" Type="http://schemas.openxmlformats.org/officeDocument/2006/relationships/header" Target="header2.xml"/><Relationship Id="rId32" Type="http://schemas.openxmlformats.org/officeDocument/2006/relationships/image" Target="file:///C:\Documents%20and%20Settings\Karina\Escritorio\tesis\informacion\revisar%205\PROFEPA_La%20ley%20al%20Servicio%20de%20la%20Naturaleza_archivos\manejoresiduospeligrosos.jpg" TargetMode="External"/><Relationship Id="rId37" Type="http://schemas.openxmlformats.org/officeDocument/2006/relationships/hyperlink" Target="http://es.wikipedia.org/wiki/Gravedad_API" TargetMode="External"/><Relationship Id="rId53" Type="http://schemas.openxmlformats.org/officeDocument/2006/relationships/image" Target="media/image23.png"/><Relationship Id="rId58" Type="http://schemas.openxmlformats.org/officeDocument/2006/relationships/image" Target="media/image26.png"/><Relationship Id="rId74" Type="http://schemas.openxmlformats.org/officeDocument/2006/relationships/image" Target="media/image35.png"/><Relationship Id="rId79" Type="http://schemas.openxmlformats.org/officeDocument/2006/relationships/image" Target="media/image40.wmf"/><Relationship Id="rId102" Type="http://schemas.openxmlformats.org/officeDocument/2006/relationships/header" Target="header7.xml"/><Relationship Id="rId123" Type="http://schemas.openxmlformats.org/officeDocument/2006/relationships/image" Target="media/image81.jpeg"/><Relationship Id="rId128" Type="http://schemas.openxmlformats.org/officeDocument/2006/relationships/image" Target="media/image86.jpeg"/><Relationship Id="rId144" Type="http://schemas.openxmlformats.org/officeDocument/2006/relationships/image" Target="media/image102.emf"/><Relationship Id="rId149" Type="http://schemas.openxmlformats.org/officeDocument/2006/relationships/hyperlink" Target="http://www.globalexchange.org/tours/774.html" TargetMode="External"/><Relationship Id="rId5" Type="http://schemas.openxmlformats.org/officeDocument/2006/relationships/webSettings" Target="webSettings.xml"/><Relationship Id="rId90" Type="http://schemas.openxmlformats.org/officeDocument/2006/relationships/image" Target="media/image51.jpeg"/><Relationship Id="rId95" Type="http://schemas.openxmlformats.org/officeDocument/2006/relationships/image" Target="media/image56.jpeg"/><Relationship Id="rId22" Type="http://schemas.openxmlformats.org/officeDocument/2006/relationships/image" Target="file:///C:\Documents%20and%20Settings\Karina\Configuraci&#243;n%20local\Archivos%20temporales%20de%20Internet\t012752a.bmp" TargetMode="External"/><Relationship Id="rId27" Type="http://schemas.openxmlformats.org/officeDocument/2006/relationships/image" Target="media/image7.jpeg"/><Relationship Id="rId43" Type="http://schemas.openxmlformats.org/officeDocument/2006/relationships/image" Target="media/image17.jpeg"/><Relationship Id="rId48" Type="http://schemas.openxmlformats.org/officeDocument/2006/relationships/image" Target="http://www.texacotoxico.org/images/zoom/AAXSQX/fda18.jpg" TargetMode="External"/><Relationship Id="rId64" Type="http://schemas.openxmlformats.org/officeDocument/2006/relationships/image" Target="media/image30.jpeg"/><Relationship Id="rId69" Type="http://schemas.openxmlformats.org/officeDocument/2006/relationships/image" Target="http://superfund.pharmacy.arizona.edu/toxamb/images/4-3-1-a.gif" TargetMode="External"/><Relationship Id="rId113" Type="http://schemas.openxmlformats.org/officeDocument/2006/relationships/image" Target="media/image71.jpeg"/><Relationship Id="rId118" Type="http://schemas.openxmlformats.org/officeDocument/2006/relationships/image" Target="media/image76.jpeg"/><Relationship Id="rId134" Type="http://schemas.openxmlformats.org/officeDocument/2006/relationships/image" Target="media/image92.jpeg"/><Relationship Id="rId139" Type="http://schemas.openxmlformats.org/officeDocument/2006/relationships/image" Target="media/image97.jpeg"/><Relationship Id="rId80" Type="http://schemas.openxmlformats.org/officeDocument/2006/relationships/image" Target="media/image41.jpeg"/><Relationship Id="rId85" Type="http://schemas.openxmlformats.org/officeDocument/2006/relationships/image" Target="media/image46.jpeg"/><Relationship Id="rId150" Type="http://schemas.openxmlformats.org/officeDocument/2006/relationships/hyperlink" Target="http://www.gfbv.it/2c-stampa/2006/060905es.html" TargetMode="External"/><Relationship Id="rId155" Type="http://schemas.openxmlformats.org/officeDocument/2006/relationships/header" Target="header12.xml"/><Relationship Id="rId12" Type="http://schemas.openxmlformats.org/officeDocument/2006/relationships/hyperlink" Target="http://es.wikipedia.org/wiki/Gravedad_API" TargetMode="External"/><Relationship Id="rId17" Type="http://schemas.openxmlformats.org/officeDocument/2006/relationships/image" Target="media/image3.jpeg"/><Relationship Id="rId33" Type="http://schemas.openxmlformats.org/officeDocument/2006/relationships/image" Target="media/image12.jpeg"/><Relationship Id="rId38" Type="http://schemas.openxmlformats.org/officeDocument/2006/relationships/hyperlink" Target="http://es.wikipedia.org/wiki/Gravedad_API" TargetMode="External"/><Relationship Id="rId59" Type="http://schemas.openxmlformats.org/officeDocument/2006/relationships/image" Target="http://www.ine.gob.mx/ueajei/publicaciones/libros/459/images/cap4_fig20.gif" TargetMode="External"/><Relationship Id="rId103" Type="http://schemas.openxmlformats.org/officeDocument/2006/relationships/header" Target="header8.xml"/><Relationship Id="rId108" Type="http://schemas.openxmlformats.org/officeDocument/2006/relationships/image" Target="media/image66.png"/><Relationship Id="rId124" Type="http://schemas.openxmlformats.org/officeDocument/2006/relationships/image" Target="media/image82.jpeg"/><Relationship Id="rId129" Type="http://schemas.openxmlformats.org/officeDocument/2006/relationships/image" Target="media/image87.jpeg"/><Relationship Id="rId20" Type="http://schemas.openxmlformats.org/officeDocument/2006/relationships/image" Target="http://www.profepa.gob.mx/NR/rdonlyres/5B9D2568-6AFB-4507-8A02-4B806C06DA61/1279/Aceitosos.jpg" TargetMode="External"/><Relationship Id="rId41" Type="http://schemas.openxmlformats.org/officeDocument/2006/relationships/image" Target="media/image16.jpeg"/><Relationship Id="rId54" Type="http://schemas.openxmlformats.org/officeDocument/2006/relationships/image" Target="media/image24.png"/><Relationship Id="rId62" Type="http://schemas.openxmlformats.org/officeDocument/2006/relationships/image" Target="http://www.ine.gob.mx/ueajei/publicaciones/libros/459/images/cap4_fig19.gif" TargetMode="External"/><Relationship Id="rId70" Type="http://schemas.openxmlformats.org/officeDocument/2006/relationships/image" Target="media/image33.gif"/><Relationship Id="rId75" Type="http://schemas.openxmlformats.org/officeDocument/2006/relationships/image" Target="media/image36.wmf"/><Relationship Id="rId83" Type="http://schemas.openxmlformats.org/officeDocument/2006/relationships/image" Target="media/image44.jpeg"/><Relationship Id="rId88" Type="http://schemas.openxmlformats.org/officeDocument/2006/relationships/image" Target="media/image49.jpeg"/><Relationship Id="rId91" Type="http://schemas.openxmlformats.org/officeDocument/2006/relationships/image" Target="media/image52.jpeg"/><Relationship Id="rId96" Type="http://schemas.openxmlformats.org/officeDocument/2006/relationships/image" Target="media/image57.jpeg"/><Relationship Id="rId111" Type="http://schemas.openxmlformats.org/officeDocument/2006/relationships/image" Target="media/image69.jpeg"/><Relationship Id="rId132" Type="http://schemas.openxmlformats.org/officeDocument/2006/relationships/image" Target="media/image90.jpeg"/><Relationship Id="rId140" Type="http://schemas.openxmlformats.org/officeDocument/2006/relationships/image" Target="media/image98.emf"/><Relationship Id="rId145" Type="http://schemas.openxmlformats.org/officeDocument/2006/relationships/image" Target="media/image103.emf"/><Relationship Id="rId153"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header" Target="header5.xml"/><Relationship Id="rId28" Type="http://schemas.openxmlformats.org/officeDocument/2006/relationships/image" Target="media/image8.jpeg"/><Relationship Id="rId36" Type="http://schemas.openxmlformats.org/officeDocument/2006/relationships/image" Target="http://www.monografias.com/trabajos12/investig/Image2250.gif" TargetMode="External"/><Relationship Id="rId49" Type="http://schemas.openxmlformats.org/officeDocument/2006/relationships/image" Target="media/image20.png"/><Relationship Id="rId57" Type="http://schemas.openxmlformats.org/officeDocument/2006/relationships/image" Target="http://edafologia.ugr.es/conta/tema19/recursos/incin.gif" TargetMode="External"/><Relationship Id="rId106" Type="http://schemas.openxmlformats.org/officeDocument/2006/relationships/image" Target="media/image64.jpeg"/><Relationship Id="rId114" Type="http://schemas.openxmlformats.org/officeDocument/2006/relationships/image" Target="media/image72.jpeg"/><Relationship Id="rId119" Type="http://schemas.openxmlformats.org/officeDocument/2006/relationships/image" Target="media/image77.jpeg"/><Relationship Id="rId127" Type="http://schemas.openxmlformats.org/officeDocument/2006/relationships/image" Target="media/image85.jpeg"/><Relationship Id="rId10" Type="http://schemas.openxmlformats.org/officeDocument/2006/relationships/header" Target="header1.xml"/><Relationship Id="rId31" Type="http://schemas.openxmlformats.org/officeDocument/2006/relationships/image" Target="media/image11.jpeg"/><Relationship Id="rId44" Type="http://schemas.openxmlformats.org/officeDocument/2006/relationships/image" Target="http://www.texacotoxico.org/images/zoom/GRMNTM/viewsize/005a_enviro01b.jpg" TargetMode="External"/><Relationship Id="rId52" Type="http://schemas.openxmlformats.org/officeDocument/2006/relationships/oleObject" Target="embeddings/oleObject1.bin"/><Relationship Id="rId60" Type="http://schemas.openxmlformats.org/officeDocument/2006/relationships/image" Target="media/image27.wmf"/><Relationship Id="rId65" Type="http://schemas.openxmlformats.org/officeDocument/2006/relationships/header" Target="header6.xml"/><Relationship Id="rId73" Type="http://schemas.openxmlformats.org/officeDocument/2006/relationships/image" Target="http://www.lifebiosoil.com/imagenes/ca_tecnologia_figura3.jpg" TargetMode="External"/><Relationship Id="rId78" Type="http://schemas.openxmlformats.org/officeDocument/2006/relationships/image" Target="media/image39.wmf"/><Relationship Id="rId81" Type="http://schemas.openxmlformats.org/officeDocument/2006/relationships/image" Target="media/image42.jpeg"/><Relationship Id="rId86" Type="http://schemas.openxmlformats.org/officeDocument/2006/relationships/image" Target="media/image47.png"/><Relationship Id="rId94" Type="http://schemas.openxmlformats.org/officeDocument/2006/relationships/image" Target="media/image55.png"/><Relationship Id="rId99" Type="http://schemas.openxmlformats.org/officeDocument/2006/relationships/image" Target="media/image60.jpeg"/><Relationship Id="rId101" Type="http://schemas.openxmlformats.org/officeDocument/2006/relationships/image" Target="http://pathmicro.med.sc.edu/mycology/cladophialophora.jpg" TargetMode="External"/><Relationship Id="rId122" Type="http://schemas.openxmlformats.org/officeDocument/2006/relationships/image" Target="media/image80.jpeg"/><Relationship Id="rId130" Type="http://schemas.openxmlformats.org/officeDocument/2006/relationships/image" Target="media/image88.jpeg"/><Relationship Id="rId135" Type="http://schemas.openxmlformats.org/officeDocument/2006/relationships/image" Target="media/image93.jpeg"/><Relationship Id="rId143" Type="http://schemas.openxmlformats.org/officeDocument/2006/relationships/image" Target="media/image101.emf"/><Relationship Id="rId148" Type="http://schemas.openxmlformats.org/officeDocument/2006/relationships/hyperlink" Target="http://www.selvas.org/foto/Ecuador/oilpit2.JPG" TargetMode="External"/><Relationship Id="rId151" Type="http://schemas.openxmlformats.org/officeDocument/2006/relationships/hyperlink" Target="http://www.texacotoxico.org/img/frontpage/FDA49.jpg" TargetMode="External"/><Relationship Id="rId156" Type="http://schemas.openxmlformats.org/officeDocument/2006/relationships/image" Target="media/image105.png"/><Relationship Id="rId4" Type="http://schemas.openxmlformats.org/officeDocument/2006/relationships/settings" Target="settings.xml"/><Relationship Id="rId9" Type="http://schemas.openxmlformats.org/officeDocument/2006/relationships/image" Target="http://blog.espol.edu.ec/jcmena/files/2009/01/logo_espol1.jpg" TargetMode="External"/><Relationship Id="rId13" Type="http://schemas.openxmlformats.org/officeDocument/2006/relationships/header" Target="header3.xml"/><Relationship Id="rId18" Type="http://schemas.openxmlformats.org/officeDocument/2006/relationships/image" Target="http://www.profepa.gob.mx/NR/rdonlyres/5B9D2568-6AFB-4507-8A02-4B806C06DA61/1282/emisionesatmosfera.jpg" TargetMode="External"/><Relationship Id="rId39" Type="http://schemas.openxmlformats.org/officeDocument/2006/relationships/image" Target="media/image14.jpeg"/><Relationship Id="rId109" Type="http://schemas.openxmlformats.org/officeDocument/2006/relationships/image" Target="media/image67.png"/><Relationship Id="rId34" Type="http://schemas.openxmlformats.org/officeDocument/2006/relationships/image" Target="http://www.aliciapatterson.org/APF1101/Russell/Russell03.jpg" TargetMode="External"/><Relationship Id="rId50" Type="http://schemas.openxmlformats.org/officeDocument/2006/relationships/image" Target="media/image21.png"/><Relationship Id="rId55" Type="http://schemas.openxmlformats.org/officeDocument/2006/relationships/image" Target="http://www.miliarium.com/Proyectos/SuelosContaminados/ArchivosMemoria/Tecnicas_Descontaminacion2.gif" TargetMode="External"/><Relationship Id="rId76" Type="http://schemas.openxmlformats.org/officeDocument/2006/relationships/image" Target="media/image37.wmf"/><Relationship Id="rId97" Type="http://schemas.openxmlformats.org/officeDocument/2006/relationships/image" Target="media/image58.jpeg"/><Relationship Id="rId104" Type="http://schemas.openxmlformats.org/officeDocument/2006/relationships/image" Target="media/image62.jpeg"/><Relationship Id="rId120" Type="http://schemas.openxmlformats.org/officeDocument/2006/relationships/image" Target="media/image78.jpeg"/><Relationship Id="rId125" Type="http://schemas.openxmlformats.org/officeDocument/2006/relationships/image" Target="media/image83.jpeg"/><Relationship Id="rId141" Type="http://schemas.openxmlformats.org/officeDocument/2006/relationships/image" Target="media/image99.jpeg"/><Relationship Id="rId146" Type="http://schemas.openxmlformats.org/officeDocument/2006/relationships/image" Target="media/image104.emf"/><Relationship Id="rId7" Type="http://schemas.openxmlformats.org/officeDocument/2006/relationships/endnotes" Target="endnotes.xml"/><Relationship Id="rId71" Type="http://schemas.openxmlformats.org/officeDocument/2006/relationships/image" Target="http://superfund.pharmacy.arizona.edu/toxamb/images/4-3-1-b.gif" TargetMode="External"/><Relationship Id="rId92"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footer" Target="footer1.xml"/><Relationship Id="rId40" Type="http://schemas.openxmlformats.org/officeDocument/2006/relationships/image" Target="media/image15.jpeg"/><Relationship Id="rId45" Type="http://schemas.openxmlformats.org/officeDocument/2006/relationships/image" Target="media/image18.jpeg"/><Relationship Id="rId66" Type="http://schemas.openxmlformats.org/officeDocument/2006/relationships/hyperlink" Target="http://www.ine.gob.mx" TargetMode="External"/><Relationship Id="rId87" Type="http://schemas.openxmlformats.org/officeDocument/2006/relationships/image" Target="media/image48.jpeg"/><Relationship Id="rId110" Type="http://schemas.openxmlformats.org/officeDocument/2006/relationships/image" Target="media/image68.png"/><Relationship Id="rId115" Type="http://schemas.openxmlformats.org/officeDocument/2006/relationships/image" Target="media/image73.jpeg"/><Relationship Id="rId131" Type="http://schemas.openxmlformats.org/officeDocument/2006/relationships/image" Target="media/image89.jpeg"/><Relationship Id="rId136" Type="http://schemas.openxmlformats.org/officeDocument/2006/relationships/image" Target="media/image94.emf"/><Relationship Id="rId157" Type="http://schemas.openxmlformats.org/officeDocument/2006/relationships/header" Target="header13.xml"/><Relationship Id="rId61" Type="http://schemas.openxmlformats.org/officeDocument/2006/relationships/image" Target="media/image28.png"/><Relationship Id="rId82" Type="http://schemas.openxmlformats.org/officeDocument/2006/relationships/image" Target="media/image43.jpeg"/><Relationship Id="rId152" Type="http://schemas.openxmlformats.org/officeDocument/2006/relationships/header" Target="header9.xml"/><Relationship Id="rId19" Type="http://schemas.openxmlformats.org/officeDocument/2006/relationships/image" Target="media/image4.jpeg"/><Relationship Id="rId14" Type="http://schemas.openxmlformats.org/officeDocument/2006/relationships/header" Target="header4.xml"/><Relationship Id="rId30" Type="http://schemas.openxmlformats.org/officeDocument/2006/relationships/image" Target="media/image10.wmf"/><Relationship Id="rId35" Type="http://schemas.openxmlformats.org/officeDocument/2006/relationships/image" Target="media/image13.gif"/><Relationship Id="rId56" Type="http://schemas.openxmlformats.org/officeDocument/2006/relationships/image" Target="media/image25.png"/><Relationship Id="rId77" Type="http://schemas.openxmlformats.org/officeDocument/2006/relationships/image" Target="media/image38.wmf"/><Relationship Id="rId100" Type="http://schemas.openxmlformats.org/officeDocument/2006/relationships/image" Target="media/image61.jpeg"/><Relationship Id="rId105" Type="http://schemas.openxmlformats.org/officeDocument/2006/relationships/image" Target="media/image63.jpeg"/><Relationship Id="rId126" Type="http://schemas.openxmlformats.org/officeDocument/2006/relationships/image" Target="media/image84.jpeg"/><Relationship Id="rId147" Type="http://schemas.openxmlformats.org/officeDocument/2006/relationships/hyperlink" Target="http://www.Sueloscontaminados_GeneralidadesMedio-AmbienteinfoElportaldelMedioAmbienteenEspa&#241;ol,Noticias,Entrevistas,Masters,Cur.htm" TargetMode="External"/><Relationship Id="rId8" Type="http://schemas.openxmlformats.org/officeDocument/2006/relationships/image" Target="media/image1.jpeg"/><Relationship Id="rId51" Type="http://schemas.openxmlformats.org/officeDocument/2006/relationships/image" Target="media/image22.wmf"/><Relationship Id="rId72" Type="http://schemas.openxmlformats.org/officeDocument/2006/relationships/image" Target="media/image34.jpeg"/><Relationship Id="rId93" Type="http://schemas.openxmlformats.org/officeDocument/2006/relationships/image" Target="media/image54.jpeg"/><Relationship Id="rId98" Type="http://schemas.openxmlformats.org/officeDocument/2006/relationships/image" Target="media/image59.jpeg"/><Relationship Id="rId121" Type="http://schemas.openxmlformats.org/officeDocument/2006/relationships/image" Target="media/image79.jpeg"/><Relationship Id="rId142" Type="http://schemas.openxmlformats.org/officeDocument/2006/relationships/image" Target="media/image100.emf"/><Relationship Id="rId3" Type="http://schemas.openxmlformats.org/officeDocument/2006/relationships/styles" Target="styles.xml"/><Relationship Id="rId25" Type="http://schemas.openxmlformats.org/officeDocument/2006/relationships/hyperlink" Target="http://images.google.com.ec/imgres?imgurl=http://blog.eitb.com/eguraldiblog/media/image_16290_large.jpg&amp;imgrefurl=http://blog.eitb.com/eguraldiblog/index.php%3Fdisp%3Dposts%26paged%3D17%26m%3D200612&amp;h=361&amp;w=480&amp;sz=34&amp;hl=es&amp;start=10&amp;um=1&amp;tbnid=iPppeWLkRkXEIM:&amp;tbnh=97&amp;tbnw=129&amp;prev=/images%3Fq%3Dhoja%2Bde%2Barboles%26svnum%3D10%26um%3D1%26hl%3Des" TargetMode="External"/><Relationship Id="rId46" Type="http://schemas.openxmlformats.org/officeDocument/2006/relationships/image" Target="http://www.texacotoxico.org/images/zoom/GRMNTM/viewsize/010a_lga05final.jpg" TargetMode="External"/><Relationship Id="rId67" Type="http://schemas.openxmlformats.org/officeDocument/2006/relationships/image" Target="media/image31.emf"/><Relationship Id="rId116" Type="http://schemas.openxmlformats.org/officeDocument/2006/relationships/image" Target="media/image74.jpeg"/><Relationship Id="rId137" Type="http://schemas.openxmlformats.org/officeDocument/2006/relationships/image" Target="media/image95.jpeg"/><Relationship Id="rId158"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B63D06-88B1-4FA8-8306-2F7C2E3EFD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18577</Words>
  <Characters>102176</Characters>
  <Application>Microsoft Office Word</Application>
  <DocSecurity>0</DocSecurity>
  <Lines>851</Lines>
  <Paragraphs>241</Paragraphs>
  <ScaleCrop>false</ScaleCrop>
  <HeadingPairs>
    <vt:vector size="2" baseType="variant">
      <vt:variant>
        <vt:lpstr>Título</vt:lpstr>
      </vt:variant>
      <vt:variant>
        <vt:i4>1</vt:i4>
      </vt:variant>
    </vt:vector>
  </HeadingPairs>
  <TitlesOfParts>
    <vt:vector size="1" baseType="lpstr">
      <vt:lpstr>1</vt:lpstr>
    </vt:vector>
  </TitlesOfParts>
  <Company>Microsoft</Company>
  <LinksUpToDate>false</LinksUpToDate>
  <CharactersWithSpaces>120512</CharactersWithSpaces>
  <SharedDoc>false</SharedDoc>
  <HLinks>
    <vt:vector size="180" baseType="variant">
      <vt:variant>
        <vt:i4>3145849</vt:i4>
      </vt:variant>
      <vt:variant>
        <vt:i4>114</vt:i4>
      </vt:variant>
      <vt:variant>
        <vt:i4>0</vt:i4>
      </vt:variant>
      <vt:variant>
        <vt:i4>5</vt:i4>
      </vt:variant>
      <vt:variant>
        <vt:lpwstr>http://www.texacotoxico.org/img/frontpage/FDA49.jpg</vt:lpwstr>
      </vt:variant>
      <vt:variant>
        <vt:lpwstr/>
      </vt:variant>
      <vt:variant>
        <vt:i4>7471137</vt:i4>
      </vt:variant>
      <vt:variant>
        <vt:i4>111</vt:i4>
      </vt:variant>
      <vt:variant>
        <vt:i4>0</vt:i4>
      </vt:variant>
      <vt:variant>
        <vt:i4>5</vt:i4>
      </vt:variant>
      <vt:variant>
        <vt:lpwstr>http://www.gfbv.it/2c-stampa/2006/060905es.html</vt:lpwstr>
      </vt:variant>
      <vt:variant>
        <vt:lpwstr/>
      </vt:variant>
      <vt:variant>
        <vt:i4>131157</vt:i4>
      </vt:variant>
      <vt:variant>
        <vt:i4>108</vt:i4>
      </vt:variant>
      <vt:variant>
        <vt:i4>0</vt:i4>
      </vt:variant>
      <vt:variant>
        <vt:i4>5</vt:i4>
      </vt:variant>
      <vt:variant>
        <vt:lpwstr>http://www.globalexchange.org/tours/774.html</vt:lpwstr>
      </vt:variant>
      <vt:variant>
        <vt:lpwstr/>
      </vt:variant>
      <vt:variant>
        <vt:i4>7667828</vt:i4>
      </vt:variant>
      <vt:variant>
        <vt:i4>105</vt:i4>
      </vt:variant>
      <vt:variant>
        <vt:i4>0</vt:i4>
      </vt:variant>
      <vt:variant>
        <vt:i4>5</vt:i4>
      </vt:variant>
      <vt:variant>
        <vt:lpwstr>http://www.selvas.org/foto/Ecuador/oilpit2.JPG</vt:lpwstr>
      </vt:variant>
      <vt:variant>
        <vt:lpwstr/>
      </vt:variant>
      <vt:variant>
        <vt:i4>10944588</vt:i4>
      </vt:variant>
      <vt:variant>
        <vt:i4>102</vt:i4>
      </vt:variant>
      <vt:variant>
        <vt:i4>0</vt:i4>
      </vt:variant>
      <vt:variant>
        <vt:i4>5</vt:i4>
      </vt:variant>
      <vt:variant>
        <vt:lpwstr>http://www.sueloscontaminados_generalidadesmedio-ambienteinfoelportaldelmedioambienteenespañol,noticias,entrevistas,masters,cur.htm/</vt:lpwstr>
      </vt:variant>
      <vt:variant>
        <vt:lpwstr/>
      </vt:variant>
      <vt:variant>
        <vt:i4>6291497</vt:i4>
      </vt:variant>
      <vt:variant>
        <vt:i4>21</vt:i4>
      </vt:variant>
      <vt:variant>
        <vt:i4>0</vt:i4>
      </vt:variant>
      <vt:variant>
        <vt:i4>5</vt:i4>
      </vt:variant>
      <vt:variant>
        <vt:lpwstr>http://www.ine.gob.mx/</vt:lpwstr>
      </vt:variant>
      <vt:variant>
        <vt:lpwstr/>
      </vt:variant>
      <vt:variant>
        <vt:i4>3276877</vt:i4>
      </vt:variant>
      <vt:variant>
        <vt:i4>6</vt:i4>
      </vt:variant>
      <vt:variant>
        <vt:i4>0</vt:i4>
      </vt:variant>
      <vt:variant>
        <vt:i4>5</vt:i4>
      </vt:variant>
      <vt:variant>
        <vt:lpwstr>http://es.wikipedia.org/wiki/Gravedad_API</vt:lpwstr>
      </vt:variant>
      <vt:variant>
        <vt:lpwstr/>
      </vt:variant>
      <vt:variant>
        <vt:i4>3276877</vt:i4>
      </vt:variant>
      <vt:variant>
        <vt:i4>3</vt:i4>
      </vt:variant>
      <vt:variant>
        <vt:i4>0</vt:i4>
      </vt:variant>
      <vt:variant>
        <vt:i4>5</vt:i4>
      </vt:variant>
      <vt:variant>
        <vt:lpwstr>http://es.wikipedia.org/wiki/Gravedad_API</vt:lpwstr>
      </vt:variant>
      <vt:variant>
        <vt:lpwstr/>
      </vt:variant>
      <vt:variant>
        <vt:i4>3276877</vt:i4>
      </vt:variant>
      <vt:variant>
        <vt:i4>0</vt:i4>
      </vt:variant>
      <vt:variant>
        <vt:i4>0</vt:i4>
      </vt:variant>
      <vt:variant>
        <vt:i4>5</vt:i4>
      </vt:variant>
      <vt:variant>
        <vt:lpwstr>http://es.wikipedia.org/wiki/Gravedad_API</vt:lpwstr>
      </vt:variant>
      <vt:variant>
        <vt:lpwstr/>
      </vt:variant>
      <vt:variant>
        <vt:i4>8323187</vt:i4>
      </vt:variant>
      <vt:variant>
        <vt:i4>0</vt:i4>
      </vt:variant>
      <vt:variant>
        <vt:i4>0</vt:i4>
      </vt:variant>
      <vt:variant>
        <vt:i4>5</vt:i4>
      </vt:variant>
      <vt:variant>
        <vt:lpwstr>http://images.google.com.ec/imgres?imgurl=http://blog.eitb.com/eguraldiblog/media/image_16290_large.jpg&amp;imgrefurl=http://blog.eitb.com/eguraldiblog/index.php%3Fdisp%3Dposts%26paged%3D17%26m%3D200612&amp;h=361&amp;w=480&amp;sz=34&amp;hl=es&amp;start=10&amp;um=1&amp;tbnid=iPppeWLkRkXEIM:&amp;tbnh=97&amp;tbnw=129&amp;prev=/images%3Fq%3Dhoja%2Bde%2Barboles%26svnum%3D10%26um%3D1%26hl%3Des</vt:lpwstr>
      </vt:variant>
      <vt:variant>
        <vt:lpwstr/>
      </vt:variant>
      <vt:variant>
        <vt:i4>4653104</vt:i4>
      </vt:variant>
      <vt:variant>
        <vt:i4>-1</vt:i4>
      </vt:variant>
      <vt:variant>
        <vt:i4>1115</vt:i4>
      </vt:variant>
      <vt:variant>
        <vt:i4>1</vt:i4>
      </vt:variant>
      <vt:variant>
        <vt:lpwstr>http://blog.espol.edu.ec/jcmena/files/2009/01/logo_espol1.jpg</vt:lpwstr>
      </vt:variant>
      <vt:variant>
        <vt:lpwstr/>
      </vt:variant>
      <vt:variant>
        <vt:i4>7798910</vt:i4>
      </vt:variant>
      <vt:variant>
        <vt:i4>-1</vt:i4>
      </vt:variant>
      <vt:variant>
        <vt:i4>1116</vt:i4>
      </vt:variant>
      <vt:variant>
        <vt:i4>1</vt:i4>
      </vt:variant>
      <vt:variant>
        <vt:lpwstr>http://www.profepa.gob.mx/NR/rdonlyres/5B9D2568-6AFB-4507-8A02-4B806C06DA61/1282/emisionesatmosfera.jpg</vt:lpwstr>
      </vt:variant>
      <vt:variant>
        <vt:lpwstr/>
      </vt:variant>
      <vt:variant>
        <vt:i4>2621472</vt:i4>
      </vt:variant>
      <vt:variant>
        <vt:i4>-1</vt:i4>
      </vt:variant>
      <vt:variant>
        <vt:i4>1117</vt:i4>
      </vt:variant>
      <vt:variant>
        <vt:i4>1</vt:i4>
      </vt:variant>
      <vt:variant>
        <vt:lpwstr>http://www.profepa.gob.mx/NR/rdonlyres/5B9D2568-6AFB-4507-8A02-4B806C06DA61/1279/Aceitosos.jpg</vt:lpwstr>
      </vt:variant>
      <vt:variant>
        <vt:lpwstr/>
      </vt:variant>
      <vt:variant>
        <vt:i4>3407909</vt:i4>
      </vt:variant>
      <vt:variant>
        <vt:i4>-1</vt:i4>
      </vt:variant>
      <vt:variant>
        <vt:i4>1118</vt:i4>
      </vt:variant>
      <vt:variant>
        <vt:i4>1</vt:i4>
      </vt:variant>
      <vt:variant>
        <vt:lpwstr>http://www.profepa.gob.mx/NR/rdonlyres/5B9D2568-6AFB-4507-8A02-4B806C06DA61/1280/contaminacionagua.jpg</vt:lpwstr>
      </vt:variant>
      <vt:variant>
        <vt:lpwstr/>
      </vt:variant>
      <vt:variant>
        <vt:i4>7340128</vt:i4>
      </vt:variant>
      <vt:variant>
        <vt:i4>-1</vt:i4>
      </vt:variant>
      <vt:variant>
        <vt:i4>1120</vt:i4>
      </vt:variant>
      <vt:variant>
        <vt:i4>1</vt:i4>
      </vt:variant>
      <vt:variant>
        <vt:lpwstr>C:\Documents and Settings\Karina\Escritorio\tesis\informacion\revisar 5\PROFEPA_La ley al Servicio de la Naturaleza_archivos\manejoresiduospeligrosos.jpg</vt:lpwstr>
      </vt:variant>
      <vt:variant>
        <vt:lpwstr/>
      </vt:variant>
      <vt:variant>
        <vt:i4>6947017</vt:i4>
      </vt:variant>
      <vt:variant>
        <vt:i4>-1</vt:i4>
      </vt:variant>
      <vt:variant>
        <vt:i4>1123</vt:i4>
      </vt:variant>
      <vt:variant>
        <vt:i4>1</vt:i4>
      </vt:variant>
      <vt:variant>
        <vt:lpwstr>C:\Documents and Settings\Karina\Configuración local\Archivos temporales de Internet\t012752a.bmp</vt:lpwstr>
      </vt:variant>
      <vt:variant>
        <vt:lpwstr/>
      </vt:variant>
      <vt:variant>
        <vt:i4>458842</vt:i4>
      </vt:variant>
      <vt:variant>
        <vt:i4>-1</vt:i4>
      </vt:variant>
      <vt:variant>
        <vt:i4>1134</vt:i4>
      </vt:variant>
      <vt:variant>
        <vt:i4>1</vt:i4>
      </vt:variant>
      <vt:variant>
        <vt:lpwstr>http://www.aliciapatterson.org/APF1101/Russell/Russell03.jpg</vt:lpwstr>
      </vt:variant>
      <vt:variant>
        <vt:lpwstr/>
      </vt:variant>
      <vt:variant>
        <vt:i4>4784144</vt:i4>
      </vt:variant>
      <vt:variant>
        <vt:i4>-1</vt:i4>
      </vt:variant>
      <vt:variant>
        <vt:i4>1137</vt:i4>
      </vt:variant>
      <vt:variant>
        <vt:i4>1</vt:i4>
      </vt:variant>
      <vt:variant>
        <vt:lpwstr>http://www.monografias.com/trabajos12/investig/Image2250.gif</vt:lpwstr>
      </vt:variant>
      <vt:variant>
        <vt:lpwstr/>
      </vt:variant>
      <vt:variant>
        <vt:i4>983040</vt:i4>
      </vt:variant>
      <vt:variant>
        <vt:i4>-1</vt:i4>
      </vt:variant>
      <vt:variant>
        <vt:i4>1139</vt:i4>
      </vt:variant>
      <vt:variant>
        <vt:i4>1</vt:i4>
      </vt:variant>
      <vt:variant>
        <vt:lpwstr>http://www.gfbv.it/2c-stampa/2006/060905-ecuador.jpg</vt:lpwstr>
      </vt:variant>
      <vt:variant>
        <vt:lpwstr/>
      </vt:variant>
      <vt:variant>
        <vt:i4>3145732</vt:i4>
      </vt:variant>
      <vt:variant>
        <vt:i4>-1</vt:i4>
      </vt:variant>
      <vt:variant>
        <vt:i4>1142</vt:i4>
      </vt:variant>
      <vt:variant>
        <vt:i4>1</vt:i4>
      </vt:variant>
      <vt:variant>
        <vt:lpwstr>http://www.texacotoxico.org/images/zoom/GRMNTM/viewsize/005a_enviro01b.jpg</vt:lpwstr>
      </vt:variant>
      <vt:variant>
        <vt:lpwstr/>
      </vt:variant>
      <vt:variant>
        <vt:i4>6357087</vt:i4>
      </vt:variant>
      <vt:variant>
        <vt:i4>-1</vt:i4>
      </vt:variant>
      <vt:variant>
        <vt:i4>1144</vt:i4>
      </vt:variant>
      <vt:variant>
        <vt:i4>1</vt:i4>
      </vt:variant>
      <vt:variant>
        <vt:lpwstr>http://www.texacotoxico.org/images/zoom/GRMNTM/viewsize/010a_lga05final.jpg</vt:lpwstr>
      </vt:variant>
      <vt:variant>
        <vt:lpwstr/>
      </vt:variant>
      <vt:variant>
        <vt:i4>4390998</vt:i4>
      </vt:variant>
      <vt:variant>
        <vt:i4>-1</vt:i4>
      </vt:variant>
      <vt:variant>
        <vt:i4>1149</vt:i4>
      </vt:variant>
      <vt:variant>
        <vt:i4>1</vt:i4>
      </vt:variant>
      <vt:variant>
        <vt:lpwstr>http://www.texacotoxico.org/images/zoom/AAXSQX/fda18.jpg</vt:lpwstr>
      </vt:variant>
      <vt:variant>
        <vt:lpwstr/>
      </vt:variant>
      <vt:variant>
        <vt:i4>4980806</vt:i4>
      </vt:variant>
      <vt:variant>
        <vt:i4>-1</vt:i4>
      </vt:variant>
      <vt:variant>
        <vt:i4>1152</vt:i4>
      </vt:variant>
      <vt:variant>
        <vt:i4>1</vt:i4>
      </vt:variant>
      <vt:variant>
        <vt:lpwstr>http://edafologia.ugr.es/conta/tema19/recursos/incin.gif</vt:lpwstr>
      </vt:variant>
      <vt:variant>
        <vt:lpwstr/>
      </vt:variant>
      <vt:variant>
        <vt:i4>1638498</vt:i4>
      </vt:variant>
      <vt:variant>
        <vt:i4>-1</vt:i4>
      </vt:variant>
      <vt:variant>
        <vt:i4>1156</vt:i4>
      </vt:variant>
      <vt:variant>
        <vt:i4>1</vt:i4>
      </vt:variant>
      <vt:variant>
        <vt:lpwstr>http://www.miliarium.com/Proyectos/SuelosContaminados/ArchivosMemoria/Tecnicas_Descontaminacion2.gif</vt:lpwstr>
      </vt:variant>
      <vt:variant>
        <vt:lpwstr/>
      </vt:variant>
      <vt:variant>
        <vt:i4>1441894</vt:i4>
      </vt:variant>
      <vt:variant>
        <vt:i4>-1</vt:i4>
      </vt:variant>
      <vt:variant>
        <vt:i4>1163</vt:i4>
      </vt:variant>
      <vt:variant>
        <vt:i4>1</vt:i4>
      </vt:variant>
      <vt:variant>
        <vt:lpwstr>http://www.ine.gob.mx/ueajei/publicaciones/libros/459/images/cap4_fig19.gif</vt:lpwstr>
      </vt:variant>
      <vt:variant>
        <vt:lpwstr/>
      </vt:variant>
      <vt:variant>
        <vt:i4>1376367</vt:i4>
      </vt:variant>
      <vt:variant>
        <vt:i4>-1</vt:i4>
      </vt:variant>
      <vt:variant>
        <vt:i4>1164</vt:i4>
      </vt:variant>
      <vt:variant>
        <vt:i4>1</vt:i4>
      </vt:variant>
      <vt:variant>
        <vt:lpwstr>http://www.ine.gob.mx/ueajei/publicaciones/libros/459/images/cap4_fig20.gif</vt:lpwstr>
      </vt:variant>
      <vt:variant>
        <vt:lpwstr/>
      </vt:variant>
      <vt:variant>
        <vt:i4>1966158</vt:i4>
      </vt:variant>
      <vt:variant>
        <vt:i4>-1</vt:i4>
      </vt:variant>
      <vt:variant>
        <vt:i4>1179</vt:i4>
      </vt:variant>
      <vt:variant>
        <vt:i4>1</vt:i4>
      </vt:variant>
      <vt:variant>
        <vt:lpwstr>http://pathmicro.med.sc.edu/mycology/cladophialophora.jpg</vt:lpwstr>
      </vt:variant>
      <vt:variant>
        <vt:lpwstr/>
      </vt:variant>
      <vt:variant>
        <vt:i4>6619169</vt:i4>
      </vt:variant>
      <vt:variant>
        <vt:i4>-1</vt:i4>
      </vt:variant>
      <vt:variant>
        <vt:i4>1182</vt:i4>
      </vt:variant>
      <vt:variant>
        <vt:i4>1</vt:i4>
      </vt:variant>
      <vt:variant>
        <vt:lpwstr>http://www.lifebiosoil.com/imagenes/ca_tecnologia_figura3.jpg</vt:lpwstr>
      </vt:variant>
      <vt:variant>
        <vt:lpwstr/>
      </vt:variant>
      <vt:variant>
        <vt:i4>3997740</vt:i4>
      </vt:variant>
      <vt:variant>
        <vt:i4>-1</vt:i4>
      </vt:variant>
      <vt:variant>
        <vt:i4>1188</vt:i4>
      </vt:variant>
      <vt:variant>
        <vt:i4>1</vt:i4>
      </vt:variant>
      <vt:variant>
        <vt:lpwstr>http://superfund.pharmacy.arizona.edu/toxamb/images/4-3-1-a.gif</vt:lpwstr>
      </vt:variant>
      <vt:variant>
        <vt:lpwstr/>
      </vt:variant>
      <vt:variant>
        <vt:i4>3997743</vt:i4>
      </vt:variant>
      <vt:variant>
        <vt:i4>-1</vt:i4>
      </vt:variant>
      <vt:variant>
        <vt:i4>1189</vt:i4>
      </vt:variant>
      <vt:variant>
        <vt:i4>1</vt:i4>
      </vt:variant>
      <vt:variant>
        <vt:lpwstr>http://superfund.pharmacy.arizona.edu/toxamb/images/4-3-1-b.gif</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Windows XP</dc:creator>
  <cp:keywords/>
  <cp:lastModifiedBy>Administrador</cp:lastModifiedBy>
  <cp:revision>2</cp:revision>
  <cp:lastPrinted>2009-07-20T18:52:00Z</cp:lastPrinted>
  <dcterms:created xsi:type="dcterms:W3CDTF">2009-12-23T17:48:00Z</dcterms:created>
  <dcterms:modified xsi:type="dcterms:W3CDTF">2009-12-23T17:48:00Z</dcterms:modified>
</cp:coreProperties>
</file>