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026" w:rsidRDefault="009B4AFB" w:rsidP="004722F7">
      <w:pPr>
        <w:spacing w:before="120" w:after="240" w:line="480" w:lineRule="auto"/>
        <w:ind w:left="851" w:hanging="851"/>
        <w:jc w:val="center"/>
        <w:rPr>
          <w:rFonts w:ascii="Tahoma" w:hAnsi="Tahoma" w:cs="Tahoma"/>
          <w:b/>
          <w:spacing w:val="8"/>
          <w:sz w:val="32"/>
          <w:szCs w:val="32"/>
        </w:rPr>
      </w:pPr>
      <w:r>
        <w:rPr>
          <w:rFonts w:ascii="Tahoma" w:hAnsi="Tahoma" w:cs="Tahoma"/>
          <w:b/>
          <w:spacing w:val="8"/>
          <w:sz w:val="32"/>
          <w:szCs w:val="32"/>
        </w:rPr>
        <w:t xml:space="preserve">   </w:t>
      </w:r>
    </w:p>
    <w:p w:rsidR="00595026" w:rsidRDefault="00595026" w:rsidP="004722F7">
      <w:pPr>
        <w:spacing w:before="120" w:after="240" w:line="480" w:lineRule="auto"/>
        <w:ind w:left="851" w:hanging="851"/>
        <w:jc w:val="center"/>
        <w:rPr>
          <w:rFonts w:ascii="Tahoma" w:hAnsi="Tahoma" w:cs="Tahoma"/>
          <w:b/>
          <w:spacing w:val="8"/>
          <w:sz w:val="32"/>
          <w:szCs w:val="32"/>
        </w:rPr>
      </w:pPr>
    </w:p>
    <w:p w:rsidR="00595026" w:rsidRDefault="00595026" w:rsidP="004722F7">
      <w:pPr>
        <w:spacing w:before="120" w:after="240" w:line="480" w:lineRule="auto"/>
        <w:ind w:left="851" w:hanging="851"/>
        <w:jc w:val="center"/>
        <w:rPr>
          <w:rFonts w:ascii="Tahoma" w:hAnsi="Tahoma" w:cs="Tahoma"/>
          <w:b/>
          <w:spacing w:val="8"/>
          <w:sz w:val="32"/>
          <w:szCs w:val="32"/>
        </w:rPr>
      </w:pPr>
    </w:p>
    <w:p w:rsidR="00223882" w:rsidRDefault="00223882" w:rsidP="004722F7">
      <w:pPr>
        <w:spacing w:before="120" w:after="240" w:line="480" w:lineRule="auto"/>
        <w:ind w:left="851" w:hanging="851"/>
        <w:jc w:val="center"/>
        <w:rPr>
          <w:rFonts w:ascii="Tahoma" w:hAnsi="Tahoma" w:cs="Tahoma"/>
          <w:b/>
          <w:spacing w:val="8"/>
          <w:sz w:val="32"/>
          <w:szCs w:val="32"/>
        </w:rPr>
      </w:pPr>
    </w:p>
    <w:p w:rsidR="002B5EC0" w:rsidRPr="00961EC9" w:rsidRDefault="00561CDB" w:rsidP="004722F7">
      <w:pPr>
        <w:spacing w:before="120" w:after="240" w:line="480" w:lineRule="auto"/>
        <w:ind w:left="851" w:hanging="851"/>
        <w:jc w:val="center"/>
        <w:rPr>
          <w:rFonts w:ascii="Tahoma" w:hAnsi="Tahoma" w:cs="Tahoma"/>
          <w:b/>
          <w:spacing w:val="8"/>
          <w:sz w:val="32"/>
          <w:szCs w:val="32"/>
        </w:rPr>
      </w:pPr>
      <w:r>
        <w:rPr>
          <w:rFonts w:ascii="Tahoma" w:hAnsi="Tahoma" w:cs="Tahoma"/>
          <w:b/>
          <w:spacing w:val="8"/>
          <w:sz w:val="32"/>
          <w:szCs w:val="32"/>
        </w:rPr>
        <w:t>CAPÍ</w:t>
      </w:r>
      <w:r w:rsidR="002B5EC0" w:rsidRPr="00961EC9">
        <w:rPr>
          <w:rFonts w:ascii="Tahoma" w:hAnsi="Tahoma" w:cs="Tahoma"/>
          <w:b/>
          <w:spacing w:val="8"/>
          <w:sz w:val="32"/>
          <w:szCs w:val="32"/>
        </w:rPr>
        <w:t>TULO 1</w:t>
      </w:r>
    </w:p>
    <w:p w:rsidR="00042E0D" w:rsidRDefault="002B5EC0" w:rsidP="004722F7">
      <w:pPr>
        <w:spacing w:before="120" w:after="240" w:line="480" w:lineRule="auto"/>
        <w:ind w:left="851" w:hanging="851"/>
        <w:jc w:val="center"/>
        <w:rPr>
          <w:rFonts w:ascii="Tahoma" w:hAnsi="Tahoma" w:cs="Tahoma"/>
          <w:b/>
          <w:spacing w:val="8"/>
          <w:sz w:val="32"/>
          <w:szCs w:val="32"/>
        </w:rPr>
      </w:pPr>
      <w:r w:rsidRPr="00961EC9">
        <w:rPr>
          <w:rFonts w:ascii="Tahoma" w:hAnsi="Tahoma" w:cs="Tahoma"/>
          <w:b/>
          <w:spacing w:val="8"/>
          <w:sz w:val="32"/>
          <w:szCs w:val="32"/>
        </w:rPr>
        <w:t>ESTUDIO DE MERCADO</w:t>
      </w:r>
    </w:p>
    <w:p w:rsidR="002B5EC0" w:rsidRDefault="002B5EC0" w:rsidP="00927D3E">
      <w:pPr>
        <w:numPr>
          <w:ilvl w:val="1"/>
          <w:numId w:val="23"/>
        </w:numPr>
        <w:spacing w:before="120" w:after="240" w:line="480" w:lineRule="auto"/>
        <w:jc w:val="both"/>
        <w:rPr>
          <w:rFonts w:ascii="Tahoma" w:hAnsi="Tahoma" w:cs="Tahoma"/>
          <w:b/>
          <w:spacing w:val="8"/>
          <w:sz w:val="24"/>
          <w:szCs w:val="24"/>
        </w:rPr>
      </w:pPr>
      <w:r w:rsidRPr="004722F7">
        <w:rPr>
          <w:rFonts w:ascii="Tahoma" w:hAnsi="Tahoma" w:cs="Tahoma"/>
          <w:b/>
          <w:spacing w:val="8"/>
          <w:sz w:val="24"/>
          <w:szCs w:val="24"/>
        </w:rPr>
        <w:t>EL PRODUCTO</w:t>
      </w: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La nuez de Macadamia es considerada como una de las nueces más finas en el mundo, por su exquisito sabor y por sus cualidades nutritivas, es catalogada como la "reina de las nueces". Es originaria de Australia, de la zona subtropical, al sudeste de Queensland, y la parte norte de Nueva Gales del Sur, con un clima caliente y lluvioso. Fue introducida en Hawai en 1881. En 1948 el Instituto Interamericano de Ciencias Agrícolas (IICA), introdujo los primeros árboles en Costa Rica.</w:t>
      </w:r>
    </w:p>
    <w:p w:rsidR="00927D3E" w:rsidRPr="004722F7" w:rsidRDefault="00927D3E" w:rsidP="00AA451E">
      <w:pPr>
        <w:spacing w:before="120" w:after="240" w:line="480" w:lineRule="auto"/>
        <w:ind w:firstLine="720"/>
        <w:jc w:val="right"/>
        <w:rPr>
          <w:rFonts w:ascii="Tahoma" w:hAnsi="Tahoma" w:cs="Tahoma"/>
          <w:bCs/>
          <w:spacing w:val="8"/>
          <w:sz w:val="24"/>
          <w:szCs w:val="24"/>
        </w:rPr>
      </w:pP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lastRenderedPageBreak/>
        <w:t xml:space="preserve">Irónicamente los australianos no se dedicaban al cultivo de </w:t>
      </w:r>
      <w:smartTag w:uri="urn:schemas-microsoft-com:office:smarttags" w:element="PersonName">
        <w:smartTagPr>
          <w:attr w:name="ProductID" w:val="la Macadamia"/>
        </w:smartTagPr>
        <w:r w:rsidRPr="004722F7">
          <w:rPr>
            <w:rFonts w:ascii="Tahoma" w:hAnsi="Tahoma" w:cs="Tahoma"/>
            <w:bCs/>
            <w:spacing w:val="8"/>
            <w:sz w:val="24"/>
            <w:szCs w:val="24"/>
          </w:rPr>
          <w:t>la Macadamia</w:t>
        </w:r>
      </w:smartTag>
      <w:r w:rsidRPr="004722F7">
        <w:rPr>
          <w:rFonts w:ascii="Tahoma" w:hAnsi="Tahoma" w:cs="Tahoma"/>
          <w:bCs/>
          <w:spacing w:val="8"/>
          <w:sz w:val="24"/>
          <w:szCs w:val="24"/>
        </w:rPr>
        <w:t xml:space="preserve"> sino hasta 1960, cuando importaron variedades mejoradas desde Hawai. Al Ecuador fue introducida por primera vez en 1976, pero no fue </w:t>
      </w:r>
      <w:r w:rsidR="00C83440" w:rsidRPr="004722F7">
        <w:rPr>
          <w:rFonts w:ascii="Tahoma" w:hAnsi="Tahoma" w:cs="Tahoma"/>
          <w:bCs/>
          <w:spacing w:val="8"/>
          <w:sz w:val="24"/>
          <w:szCs w:val="24"/>
        </w:rPr>
        <w:t xml:space="preserve">sino </w:t>
      </w:r>
      <w:r w:rsidRPr="004722F7">
        <w:rPr>
          <w:rFonts w:ascii="Tahoma" w:hAnsi="Tahoma" w:cs="Tahoma"/>
          <w:bCs/>
          <w:spacing w:val="8"/>
          <w:sz w:val="24"/>
          <w:szCs w:val="24"/>
        </w:rPr>
        <w:t>hasta 1988 cuando se realizó la primera importación comercial de variedades. De ahí en adelante el cultivo de Macadamia en el Ecuador ha ido incrementándose, aunque a mínima escala por pequeños productores que lo realizan a través de cultivos dispersos, con la ventaja de que es una fruta que se acondiciona a diferentes tipos de temperatura.</w:t>
      </w:r>
    </w:p>
    <w:p w:rsidR="00BC7468" w:rsidRDefault="00BC7468" w:rsidP="004722F7">
      <w:pPr>
        <w:spacing w:before="120" w:after="240" w:line="480" w:lineRule="auto"/>
        <w:ind w:firstLine="720"/>
        <w:jc w:val="both"/>
        <w:rPr>
          <w:rFonts w:ascii="Tahoma" w:hAnsi="Tahoma" w:cs="Tahoma"/>
          <w:bCs/>
          <w:spacing w:val="8"/>
          <w:sz w:val="24"/>
          <w:szCs w:val="24"/>
        </w:rPr>
      </w:pPr>
    </w:p>
    <w:p w:rsidR="00927D3E"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El cultivo es relativamente nuevo en el Ecuador, por tal razón no se tiene información oficial sobre su producción y exportación, pero la empresa privada ha puesto interés en este cultivo, en especial la empresa "Vía Láctea" que es la promotora y exportadora de la nuez ecuatoriana, la cual reporta que en el 2000 se produjo alrededor de </w:t>
      </w:r>
      <w:smartTag w:uri="urn:schemas-microsoft-com:office:smarttags" w:element="metricconverter">
        <w:smartTagPr>
          <w:attr w:name="ProductID" w:val="25 a"/>
        </w:smartTagPr>
        <w:r w:rsidRPr="004722F7">
          <w:rPr>
            <w:rFonts w:ascii="Tahoma" w:hAnsi="Tahoma" w:cs="Tahoma"/>
            <w:bCs/>
            <w:spacing w:val="8"/>
            <w:sz w:val="24"/>
            <w:szCs w:val="24"/>
          </w:rPr>
          <w:t>25 a</w:t>
        </w:r>
      </w:smartTag>
      <w:r w:rsidRPr="004722F7">
        <w:rPr>
          <w:rFonts w:ascii="Tahoma" w:hAnsi="Tahoma" w:cs="Tahoma"/>
          <w:bCs/>
          <w:spacing w:val="8"/>
          <w:sz w:val="24"/>
          <w:szCs w:val="24"/>
        </w:rPr>
        <w:t xml:space="preserve"> 30 </w:t>
      </w:r>
      <w:r w:rsidR="00042E0D" w:rsidRPr="004722F7">
        <w:rPr>
          <w:rFonts w:ascii="Tahoma" w:hAnsi="Tahoma" w:cs="Tahoma"/>
          <w:bCs/>
          <w:spacing w:val="8"/>
          <w:sz w:val="24"/>
          <w:szCs w:val="24"/>
        </w:rPr>
        <w:t>TN</w:t>
      </w:r>
      <w:r w:rsidRPr="004722F7">
        <w:rPr>
          <w:rFonts w:ascii="Tahoma" w:hAnsi="Tahoma" w:cs="Tahoma"/>
          <w:bCs/>
          <w:spacing w:val="8"/>
          <w:sz w:val="24"/>
          <w:szCs w:val="24"/>
        </w:rPr>
        <w:t xml:space="preserve"> de nuez en almendra, de las cuales un 35% se destinó al mercado local y el 65% restante al mercado internacional.</w:t>
      </w:r>
    </w:p>
    <w:p w:rsidR="00BC7468" w:rsidRPr="004722F7" w:rsidRDefault="00BC7468" w:rsidP="004722F7">
      <w:pPr>
        <w:spacing w:before="120" w:after="240" w:line="480" w:lineRule="auto"/>
        <w:ind w:firstLine="720"/>
        <w:jc w:val="both"/>
        <w:rPr>
          <w:rFonts w:ascii="Tahoma" w:hAnsi="Tahoma" w:cs="Tahoma"/>
          <w:bCs/>
          <w:spacing w:val="8"/>
          <w:sz w:val="24"/>
          <w:szCs w:val="24"/>
        </w:rPr>
      </w:pPr>
    </w:p>
    <w:p w:rsidR="00927D3E"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Los principales mercados de la nuez son: Estados Unidos de América, Europa y Asia, aunque también se nota un incremento en la demanda en Latinoamé</w:t>
      </w:r>
      <w:r w:rsidR="00062265">
        <w:rPr>
          <w:rFonts w:ascii="Tahoma" w:hAnsi="Tahoma" w:cs="Tahoma"/>
          <w:bCs/>
          <w:spacing w:val="8"/>
          <w:sz w:val="24"/>
          <w:szCs w:val="24"/>
        </w:rPr>
        <w:t>rica y países en vías de desarr</w:t>
      </w:r>
      <w:r w:rsidR="00DF4C86">
        <w:rPr>
          <w:rFonts w:ascii="Tahoma" w:hAnsi="Tahoma" w:cs="Tahoma"/>
          <w:bCs/>
          <w:spacing w:val="8"/>
          <w:sz w:val="24"/>
          <w:szCs w:val="24"/>
        </w:rPr>
        <w:t>o</w:t>
      </w:r>
      <w:r w:rsidRPr="004722F7">
        <w:rPr>
          <w:rFonts w:ascii="Tahoma" w:hAnsi="Tahoma" w:cs="Tahoma"/>
          <w:bCs/>
          <w:spacing w:val="8"/>
          <w:sz w:val="24"/>
          <w:szCs w:val="24"/>
        </w:rPr>
        <w:t>llo. Los países productores de Macadamia son: Australia, Estados Unidos de América (Hawai), Sudáfrica, Kenia, Guatemala, Costa Rica y Brasil, entre los principales.</w:t>
      </w:r>
    </w:p>
    <w:p w:rsidR="00BC7468" w:rsidRPr="004722F7" w:rsidRDefault="00BC7468" w:rsidP="004722F7">
      <w:pPr>
        <w:spacing w:before="120" w:after="240" w:line="480" w:lineRule="auto"/>
        <w:ind w:firstLine="720"/>
        <w:jc w:val="both"/>
        <w:rPr>
          <w:rFonts w:ascii="Tahoma" w:hAnsi="Tahoma" w:cs="Tahoma"/>
          <w:bCs/>
          <w:spacing w:val="8"/>
          <w:sz w:val="24"/>
          <w:szCs w:val="24"/>
        </w:rPr>
      </w:pPr>
    </w:p>
    <w:p w:rsidR="00223882" w:rsidRDefault="002B5EC0" w:rsidP="00223882">
      <w:pPr>
        <w:spacing w:before="120" w:after="240" w:line="480" w:lineRule="auto"/>
        <w:ind w:firstLine="720"/>
        <w:jc w:val="both"/>
        <w:rPr>
          <w:rFonts w:ascii="Tahoma" w:hAnsi="Tahoma" w:cs="Tahoma"/>
          <w:sz w:val="24"/>
          <w:szCs w:val="24"/>
          <w:lang w:val="es-ES"/>
        </w:rPr>
      </w:pPr>
      <w:r w:rsidRPr="004722F7">
        <w:rPr>
          <w:rFonts w:ascii="Tahoma" w:hAnsi="Tahoma" w:cs="Tahoma"/>
          <w:bCs/>
          <w:spacing w:val="8"/>
          <w:sz w:val="24"/>
          <w:szCs w:val="24"/>
        </w:rPr>
        <w:t>Ecuador tiene ciertas ventajas competitivas con el resto de países productores, tal es el caso de una mano de obra directa barata (trabajadores de cultivo); condiciones de clima y suelo favorables, y la disponibilidad de tierra. El consumo de la nuez de Macadamia a nivel mundial ha ido aumentando a través de los años, lo que permite observar la potencialidad de su mercado.</w:t>
      </w:r>
      <w:r w:rsidR="00C83440" w:rsidRPr="004722F7">
        <w:rPr>
          <w:rFonts w:ascii="Tahoma" w:hAnsi="Tahoma" w:cs="Tahoma"/>
          <w:bCs/>
          <w:spacing w:val="8"/>
          <w:sz w:val="24"/>
          <w:szCs w:val="24"/>
        </w:rPr>
        <w:t xml:space="preserve"> </w:t>
      </w:r>
      <w:r w:rsidRPr="004722F7">
        <w:rPr>
          <w:rFonts w:ascii="Tahoma" w:hAnsi="Tahoma" w:cs="Tahoma"/>
          <w:bCs/>
          <w:spacing w:val="8"/>
          <w:sz w:val="24"/>
          <w:szCs w:val="24"/>
        </w:rPr>
        <w:t>Por e</w:t>
      </w:r>
      <w:r w:rsidR="00C83440" w:rsidRPr="004722F7">
        <w:rPr>
          <w:rFonts w:ascii="Tahoma" w:hAnsi="Tahoma" w:cs="Tahoma"/>
          <w:bCs/>
          <w:spacing w:val="8"/>
          <w:sz w:val="24"/>
          <w:szCs w:val="24"/>
        </w:rPr>
        <w:t xml:space="preserve">stas razones, </w:t>
      </w:r>
      <w:smartTag w:uri="urn:schemas-microsoft-com:office:smarttags" w:element="PersonName">
        <w:smartTagPr>
          <w:attr w:name="ProductID" w:val="la Macadamia"/>
        </w:smartTagPr>
        <w:r w:rsidR="00C83440" w:rsidRPr="004722F7">
          <w:rPr>
            <w:rFonts w:ascii="Tahoma" w:hAnsi="Tahoma" w:cs="Tahoma"/>
            <w:bCs/>
            <w:spacing w:val="8"/>
            <w:sz w:val="24"/>
            <w:szCs w:val="24"/>
          </w:rPr>
          <w:t>la Macadamia</w:t>
        </w:r>
      </w:smartTag>
      <w:r w:rsidR="00C83440" w:rsidRPr="004722F7">
        <w:rPr>
          <w:rFonts w:ascii="Tahoma" w:hAnsi="Tahoma" w:cs="Tahoma"/>
          <w:bCs/>
          <w:spacing w:val="8"/>
          <w:sz w:val="24"/>
          <w:szCs w:val="24"/>
        </w:rPr>
        <w:t xml:space="preserve"> también podría</w:t>
      </w:r>
      <w:r w:rsidRPr="004722F7">
        <w:rPr>
          <w:rFonts w:ascii="Tahoma" w:hAnsi="Tahoma" w:cs="Tahoma"/>
          <w:bCs/>
          <w:spacing w:val="8"/>
          <w:sz w:val="24"/>
          <w:szCs w:val="24"/>
        </w:rPr>
        <w:t xml:space="preserve"> ser una interesante </w:t>
      </w:r>
      <w:r w:rsidR="00C83440" w:rsidRPr="004722F7">
        <w:rPr>
          <w:rFonts w:ascii="Tahoma" w:hAnsi="Tahoma" w:cs="Tahoma"/>
          <w:bCs/>
          <w:spacing w:val="8"/>
          <w:sz w:val="24"/>
          <w:szCs w:val="24"/>
        </w:rPr>
        <w:t>alternativa para la exportación. Se</w:t>
      </w:r>
      <w:r w:rsidRPr="004722F7">
        <w:rPr>
          <w:rFonts w:ascii="Tahoma" w:hAnsi="Tahoma" w:cs="Tahoma"/>
          <w:bCs/>
          <w:spacing w:val="8"/>
          <w:sz w:val="24"/>
          <w:szCs w:val="24"/>
        </w:rPr>
        <w:t xml:space="preserve"> han realizado estudios de acuerdo al conve</w:t>
      </w:r>
      <w:r w:rsidR="002C6E23" w:rsidRPr="004722F7">
        <w:rPr>
          <w:rFonts w:ascii="Tahoma" w:hAnsi="Tahoma" w:cs="Tahoma"/>
          <w:bCs/>
          <w:spacing w:val="8"/>
          <w:sz w:val="24"/>
          <w:szCs w:val="24"/>
        </w:rPr>
        <w:t>nio de cooperación técnica entre</w:t>
      </w:r>
      <w:r w:rsidRPr="004722F7">
        <w:rPr>
          <w:rFonts w:ascii="Tahoma" w:hAnsi="Tahoma" w:cs="Tahoma"/>
          <w:bCs/>
          <w:spacing w:val="8"/>
          <w:sz w:val="24"/>
          <w:szCs w:val="24"/>
        </w:rPr>
        <w:t xml:space="preserve"> </w:t>
      </w:r>
      <w:smartTag w:uri="urn:schemas-microsoft-com:office:smarttags" w:element="PersonName">
        <w:smartTagPr>
          <w:attr w:name="ProductID" w:val="la Corporaci￳n Financiera"/>
        </w:smartTagPr>
        <w:r w:rsidRPr="004722F7">
          <w:rPr>
            <w:rFonts w:ascii="Tahoma" w:hAnsi="Tahoma" w:cs="Tahoma"/>
            <w:bCs/>
            <w:spacing w:val="8"/>
            <w:sz w:val="24"/>
            <w:szCs w:val="24"/>
          </w:rPr>
          <w:t>la Corporación Financiera</w:t>
        </w:r>
      </w:smartTag>
      <w:r w:rsidRPr="004722F7">
        <w:rPr>
          <w:rFonts w:ascii="Tahoma" w:hAnsi="Tahoma" w:cs="Tahoma"/>
          <w:bCs/>
          <w:spacing w:val="8"/>
          <w:sz w:val="24"/>
          <w:szCs w:val="24"/>
        </w:rPr>
        <w:t xml:space="preserve"> Nacional (CFN) y el Ministerio de Agricultura y</w:t>
      </w:r>
      <w:r w:rsidR="00C83440" w:rsidRPr="004722F7">
        <w:rPr>
          <w:rFonts w:ascii="Tahoma" w:hAnsi="Tahoma" w:cs="Tahoma"/>
          <w:bCs/>
          <w:spacing w:val="8"/>
          <w:sz w:val="24"/>
          <w:szCs w:val="24"/>
        </w:rPr>
        <w:t xml:space="preserve"> Ganadería (MAG), que tiene como</w:t>
      </w:r>
      <w:r w:rsidRPr="004722F7">
        <w:rPr>
          <w:rFonts w:ascii="Tahoma" w:hAnsi="Tahoma" w:cs="Tahoma"/>
          <w:bCs/>
          <w:spacing w:val="8"/>
          <w:sz w:val="24"/>
          <w:szCs w:val="24"/>
        </w:rPr>
        <w:t xml:space="preserve"> objetivo el incentivar la inversión productiva del Ecuador.</w:t>
      </w:r>
      <w:r w:rsidRPr="004722F7">
        <w:rPr>
          <w:rFonts w:ascii="Tahoma" w:hAnsi="Tahoma" w:cs="Tahoma"/>
          <w:sz w:val="24"/>
          <w:szCs w:val="24"/>
          <w:lang w:val="es-ES"/>
        </w:rPr>
        <w:t xml:space="preserve"> </w:t>
      </w:r>
    </w:p>
    <w:p w:rsidR="00BC7468" w:rsidRPr="004722F7" w:rsidRDefault="00BC7468" w:rsidP="00223882">
      <w:pPr>
        <w:spacing w:before="120" w:after="240" w:line="480" w:lineRule="auto"/>
        <w:ind w:firstLine="720"/>
        <w:jc w:val="both"/>
        <w:rPr>
          <w:rFonts w:ascii="Tahoma" w:hAnsi="Tahoma" w:cs="Tahoma"/>
          <w:bCs/>
          <w:spacing w:val="8"/>
          <w:sz w:val="24"/>
          <w:szCs w:val="24"/>
        </w:rPr>
      </w:pPr>
    </w:p>
    <w:p w:rsidR="002B5EC0" w:rsidRDefault="002B5EC0" w:rsidP="00927D3E">
      <w:pPr>
        <w:numPr>
          <w:ilvl w:val="2"/>
          <w:numId w:val="23"/>
        </w:numPr>
        <w:spacing w:before="120" w:after="240" w:line="480" w:lineRule="auto"/>
        <w:jc w:val="both"/>
        <w:rPr>
          <w:rFonts w:ascii="Tahoma" w:hAnsi="Tahoma" w:cs="Tahoma"/>
          <w:b/>
          <w:spacing w:val="8"/>
          <w:sz w:val="24"/>
          <w:szCs w:val="24"/>
        </w:rPr>
      </w:pPr>
      <w:r w:rsidRPr="004722F7">
        <w:rPr>
          <w:rFonts w:ascii="Tahoma" w:hAnsi="Tahoma" w:cs="Tahoma"/>
          <w:b/>
          <w:spacing w:val="8"/>
          <w:sz w:val="24"/>
          <w:szCs w:val="24"/>
        </w:rPr>
        <w:t>Descripción de los productos y sus derivados</w:t>
      </w:r>
    </w:p>
    <w:p w:rsidR="002B5EC0" w:rsidRDefault="002B5EC0" w:rsidP="004722F7">
      <w:pPr>
        <w:spacing w:before="120" w:after="240" w:line="480" w:lineRule="auto"/>
        <w:ind w:firstLine="720"/>
        <w:jc w:val="both"/>
        <w:rPr>
          <w:rFonts w:ascii="Tahoma" w:hAnsi="Tahoma" w:cs="Tahoma"/>
          <w:bCs/>
          <w:spacing w:val="8"/>
          <w:sz w:val="24"/>
          <w:szCs w:val="24"/>
        </w:rPr>
      </w:pPr>
      <w:smartTag w:uri="urn:schemas-microsoft-com:office:smarttags" w:element="PersonName">
        <w:smartTagPr>
          <w:attr w:name="ProductID" w:val="la Macadamia"/>
        </w:smartTagPr>
        <w:r w:rsidRPr="004722F7">
          <w:rPr>
            <w:rFonts w:ascii="Tahoma" w:hAnsi="Tahoma" w:cs="Tahoma"/>
            <w:bCs/>
            <w:spacing w:val="8"/>
            <w:sz w:val="24"/>
            <w:szCs w:val="24"/>
          </w:rPr>
          <w:t>La Macadamia</w:t>
        </w:r>
      </w:smartTag>
      <w:r w:rsidRPr="004722F7">
        <w:rPr>
          <w:rFonts w:ascii="Tahoma" w:hAnsi="Tahoma" w:cs="Tahoma"/>
          <w:bCs/>
          <w:spacing w:val="8"/>
          <w:sz w:val="24"/>
          <w:szCs w:val="24"/>
        </w:rPr>
        <w:t xml:space="preserve"> es una nuez de forma esférica; la parte comestible o almendra es de color blanco cremoso de exquisito sabor, con un diámetro que oscila entre 12 y </w:t>
      </w:r>
      <w:smartTag w:uri="urn:schemas-microsoft-com:office:smarttags" w:element="metricconverter">
        <w:smartTagPr>
          <w:attr w:name="ProductID" w:val="20 mm"/>
        </w:smartTagPr>
        <w:r w:rsidRPr="004722F7">
          <w:rPr>
            <w:rFonts w:ascii="Tahoma" w:hAnsi="Tahoma" w:cs="Tahoma"/>
            <w:bCs/>
            <w:spacing w:val="8"/>
            <w:sz w:val="24"/>
            <w:szCs w:val="24"/>
          </w:rPr>
          <w:t>20 mm</w:t>
        </w:r>
      </w:smartTag>
      <w:r w:rsidRPr="004722F7">
        <w:rPr>
          <w:rFonts w:ascii="Tahoma" w:hAnsi="Tahoma" w:cs="Tahoma"/>
          <w:bCs/>
          <w:spacing w:val="8"/>
          <w:sz w:val="24"/>
          <w:szCs w:val="24"/>
        </w:rPr>
        <w:t>; está encerrada en una concha dura de superficie lisa, esta concha a su vez está rodeada por una cáscara lisa y suave, de color verde claro brillante.</w:t>
      </w:r>
    </w:p>
    <w:p w:rsidR="00927D3E" w:rsidRPr="004722F7" w:rsidRDefault="00927D3E" w:rsidP="004722F7">
      <w:pPr>
        <w:spacing w:before="120" w:after="240" w:line="480" w:lineRule="auto"/>
        <w:ind w:firstLine="720"/>
        <w:jc w:val="both"/>
        <w:rPr>
          <w:rFonts w:ascii="Tahoma" w:hAnsi="Tahoma" w:cs="Tahoma"/>
          <w:bCs/>
          <w:spacing w:val="8"/>
          <w:sz w:val="24"/>
          <w:szCs w:val="24"/>
        </w:rPr>
      </w:pPr>
    </w:p>
    <w:p w:rsidR="00927D3E"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La almendra contiene un 68% a 76% de aceite natural, 9% de proteínas, 9% de carbohidratos, 2% de fibras dietéticas y un 4% de azúcar; cuando están secas.  Es una buena fuente de proteína, de vitaminas tales como A1, B1, B2, de calcio, de potasio y de fibra dietética, además tiene un bajo contenido de sodio. Los médicos recomiendan el consumo de nuez de Macadamia, ya que es ideal para tener un buen estado de salud.</w:t>
      </w:r>
    </w:p>
    <w:p w:rsidR="00BC7468" w:rsidRPr="004722F7" w:rsidRDefault="00BC7468" w:rsidP="004722F7">
      <w:pPr>
        <w:spacing w:before="120" w:after="240" w:line="480" w:lineRule="auto"/>
        <w:ind w:firstLine="720"/>
        <w:jc w:val="both"/>
        <w:rPr>
          <w:rFonts w:ascii="Tahoma" w:hAnsi="Tahoma" w:cs="Tahoma"/>
          <w:bCs/>
          <w:spacing w:val="8"/>
          <w:sz w:val="24"/>
          <w:szCs w:val="24"/>
        </w:rPr>
      </w:pPr>
    </w:p>
    <w:p w:rsidR="00927D3E"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Las nueces de Macadamia no contienen colesterol y son bajos en sodio y grasas saturadas. Más de un 80 % de los ácidos grasos en las macadamias son monoinsaturadas. La grasa monoinsaturada (generalmente conocida como grasa buena) ha demostrado disminuir el colesterol en la sangre, posiblemente teniendo un efecto limpiador en las arterias y reduciendo e</w:t>
      </w:r>
      <w:r w:rsidR="00DF4C86">
        <w:rPr>
          <w:rFonts w:ascii="Tahoma" w:hAnsi="Tahoma" w:cs="Tahoma"/>
          <w:bCs/>
          <w:spacing w:val="8"/>
          <w:sz w:val="24"/>
          <w:szCs w:val="24"/>
        </w:rPr>
        <w:t>l riesgo de una enfermedad cardi</w:t>
      </w:r>
      <w:r w:rsidR="00DF4C86" w:rsidRPr="004722F7">
        <w:rPr>
          <w:rFonts w:ascii="Tahoma" w:hAnsi="Tahoma" w:cs="Tahoma"/>
          <w:bCs/>
          <w:spacing w:val="8"/>
          <w:sz w:val="24"/>
          <w:szCs w:val="24"/>
        </w:rPr>
        <w:t>aca</w:t>
      </w:r>
      <w:r w:rsidRPr="004722F7">
        <w:rPr>
          <w:rFonts w:ascii="Tahoma" w:hAnsi="Tahoma" w:cs="Tahoma"/>
          <w:bCs/>
          <w:spacing w:val="8"/>
          <w:sz w:val="24"/>
          <w:szCs w:val="24"/>
        </w:rPr>
        <w:t>.</w:t>
      </w:r>
    </w:p>
    <w:p w:rsidR="00BC7468" w:rsidRPr="004722F7" w:rsidRDefault="00BC7468" w:rsidP="004722F7">
      <w:pPr>
        <w:spacing w:before="120" w:after="240" w:line="480" w:lineRule="auto"/>
        <w:ind w:firstLine="720"/>
        <w:jc w:val="both"/>
        <w:rPr>
          <w:rFonts w:ascii="Tahoma" w:hAnsi="Tahoma" w:cs="Tahoma"/>
          <w:bCs/>
          <w:spacing w:val="8"/>
          <w:sz w:val="24"/>
          <w:szCs w:val="24"/>
        </w:rPr>
      </w:pPr>
    </w:p>
    <w:p w:rsidR="00042E0D" w:rsidRDefault="002B5EC0" w:rsidP="00180CB8">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Uno de los productos derivados de la nuez es su aceite, y según estudios realizados en Japón, al contener grasas monoinsaturadas pueden ayudar a bajar los niveles de colesterol de la sangre y reducir la incidencia de enfermedades del corazón.</w:t>
      </w:r>
    </w:p>
    <w:p w:rsidR="00BC7468" w:rsidRPr="004722F7" w:rsidRDefault="00BC7468" w:rsidP="00180CB8">
      <w:pPr>
        <w:spacing w:before="120" w:after="240" w:line="480" w:lineRule="auto"/>
        <w:ind w:firstLine="720"/>
        <w:jc w:val="both"/>
        <w:rPr>
          <w:rFonts w:ascii="Tahoma" w:hAnsi="Tahoma" w:cs="Tahoma"/>
          <w:bCs/>
          <w:spacing w:val="8"/>
          <w:sz w:val="24"/>
          <w:szCs w:val="24"/>
        </w:rPr>
      </w:pPr>
    </w:p>
    <w:p w:rsidR="002B5EC0" w:rsidRDefault="002B5EC0" w:rsidP="00927D3E">
      <w:pPr>
        <w:numPr>
          <w:ilvl w:val="2"/>
          <w:numId w:val="23"/>
        </w:numPr>
        <w:spacing w:before="120" w:after="240" w:line="480" w:lineRule="auto"/>
        <w:jc w:val="both"/>
        <w:rPr>
          <w:rFonts w:ascii="Tahoma" w:hAnsi="Tahoma" w:cs="Tahoma"/>
          <w:b/>
          <w:spacing w:val="8"/>
          <w:sz w:val="24"/>
          <w:szCs w:val="24"/>
        </w:rPr>
      </w:pPr>
      <w:r w:rsidRPr="004722F7">
        <w:rPr>
          <w:rFonts w:ascii="Tahoma" w:hAnsi="Tahoma" w:cs="Tahoma"/>
          <w:b/>
          <w:spacing w:val="8"/>
          <w:sz w:val="24"/>
          <w:szCs w:val="24"/>
        </w:rPr>
        <w:t>Productos sustitutivos y/o complementarios</w:t>
      </w:r>
    </w:p>
    <w:p w:rsidR="00927D3E"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Entre los productos sustitutos de </w:t>
      </w:r>
      <w:smartTag w:uri="urn:schemas-microsoft-com:office:smarttags" w:element="PersonName">
        <w:smartTagPr>
          <w:attr w:name="ProductID" w:val="la Macadamia"/>
        </w:smartTagPr>
        <w:r w:rsidRPr="004722F7">
          <w:rPr>
            <w:rFonts w:ascii="Tahoma" w:hAnsi="Tahoma" w:cs="Tahoma"/>
            <w:bCs/>
            <w:spacing w:val="8"/>
            <w:sz w:val="24"/>
            <w:szCs w:val="24"/>
          </w:rPr>
          <w:t>la Macadamia</w:t>
        </w:r>
      </w:smartTag>
      <w:r w:rsidRPr="004722F7">
        <w:rPr>
          <w:rFonts w:ascii="Tahoma" w:hAnsi="Tahoma" w:cs="Tahoma"/>
          <w:bCs/>
          <w:spacing w:val="8"/>
          <w:sz w:val="24"/>
          <w:szCs w:val="24"/>
        </w:rPr>
        <w:t xml:space="preserve"> tenemos la almendra, la avellana, el m</w:t>
      </w:r>
      <w:r w:rsidR="004E04BA">
        <w:rPr>
          <w:rFonts w:ascii="Tahoma" w:hAnsi="Tahoma" w:cs="Tahoma"/>
          <w:bCs/>
          <w:spacing w:val="8"/>
          <w:sz w:val="24"/>
          <w:szCs w:val="24"/>
        </w:rPr>
        <w:t>arañón, el pistacho y el cacahua</w:t>
      </w:r>
      <w:r w:rsidRPr="004722F7">
        <w:rPr>
          <w:rFonts w:ascii="Tahoma" w:hAnsi="Tahoma" w:cs="Tahoma"/>
          <w:bCs/>
          <w:spacing w:val="8"/>
          <w:sz w:val="24"/>
          <w:szCs w:val="24"/>
        </w:rPr>
        <w:t>te, entre las principales; además otras nueces comestibles que se encuentran en el mercado. El aceite de oliva sería el principal sustituto del aceite de Macadamia, por su similitud en las características nutritivas, aunque también puede ser sustituido por otros aceites.</w:t>
      </w:r>
    </w:p>
    <w:p w:rsidR="00BC7468" w:rsidRPr="004722F7" w:rsidRDefault="00BC7468" w:rsidP="004722F7">
      <w:pPr>
        <w:spacing w:before="120" w:after="240" w:line="480" w:lineRule="auto"/>
        <w:ind w:firstLine="720"/>
        <w:jc w:val="both"/>
        <w:rPr>
          <w:rFonts w:ascii="Tahoma" w:hAnsi="Tahoma" w:cs="Tahoma"/>
          <w:bCs/>
          <w:spacing w:val="8"/>
          <w:sz w:val="24"/>
          <w:szCs w:val="24"/>
        </w:rPr>
      </w:pPr>
    </w:p>
    <w:p w:rsidR="00927D3E"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Los productos complementarios son aquellos que al comprar la nuez de Macadamia aumentan su demanda, por ser los acompañantes en el consumo, y estos pueden ser: los chocolates, los helados, los pasteles, etc.</w:t>
      </w:r>
    </w:p>
    <w:p w:rsidR="00BC7468" w:rsidRPr="004722F7" w:rsidRDefault="00BC7468" w:rsidP="004722F7">
      <w:pPr>
        <w:spacing w:before="120" w:after="240" w:line="480" w:lineRule="auto"/>
        <w:ind w:firstLine="720"/>
        <w:jc w:val="both"/>
        <w:rPr>
          <w:rFonts w:ascii="Tahoma" w:hAnsi="Tahoma" w:cs="Tahoma"/>
          <w:bCs/>
          <w:spacing w:val="8"/>
          <w:sz w:val="24"/>
          <w:szCs w:val="24"/>
        </w:rPr>
      </w:pPr>
    </w:p>
    <w:p w:rsidR="00927D3E"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La mayoría de las macadamias son vendidas como nueces tostadas o cubiertas de chocolate. También son consumidas en productos cocinados o tostados con miel. El aceite es usado como aceite para cocinar o como base para cosméticos. </w:t>
      </w:r>
    </w:p>
    <w:p w:rsidR="00BC7468" w:rsidRPr="004722F7" w:rsidRDefault="00BC7468" w:rsidP="004722F7">
      <w:pPr>
        <w:spacing w:before="120" w:after="240" w:line="480" w:lineRule="auto"/>
        <w:ind w:firstLine="720"/>
        <w:jc w:val="both"/>
        <w:rPr>
          <w:rFonts w:ascii="Tahoma" w:hAnsi="Tahoma" w:cs="Tahoma"/>
          <w:bCs/>
          <w:spacing w:val="8"/>
          <w:sz w:val="24"/>
          <w:szCs w:val="24"/>
        </w:rPr>
      </w:pPr>
    </w:p>
    <w:p w:rsidR="002B5EC0" w:rsidRPr="004722F7" w:rsidRDefault="00957735" w:rsidP="004722F7">
      <w:pPr>
        <w:spacing w:before="120" w:after="240" w:line="480" w:lineRule="auto"/>
        <w:ind w:left="851" w:hanging="851"/>
        <w:jc w:val="both"/>
        <w:rPr>
          <w:rFonts w:ascii="Tahoma" w:hAnsi="Tahoma" w:cs="Tahoma"/>
          <w:b/>
          <w:spacing w:val="8"/>
          <w:sz w:val="24"/>
          <w:szCs w:val="24"/>
        </w:rPr>
      </w:pPr>
      <w:r>
        <w:rPr>
          <w:rFonts w:ascii="Tahoma" w:hAnsi="Tahoma" w:cs="Tahoma"/>
          <w:b/>
          <w:spacing w:val="8"/>
          <w:sz w:val="24"/>
          <w:szCs w:val="24"/>
        </w:rPr>
        <w:t>1.1.3</w:t>
      </w:r>
      <w:r w:rsidR="002B5EC0" w:rsidRPr="004722F7">
        <w:rPr>
          <w:rFonts w:ascii="Tahoma" w:hAnsi="Tahoma" w:cs="Tahoma"/>
          <w:b/>
          <w:spacing w:val="8"/>
          <w:sz w:val="24"/>
          <w:szCs w:val="24"/>
        </w:rPr>
        <w:tab/>
        <w:t>Usos</w:t>
      </w: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La nuez de Macadamia por ser un manjar exquisito, de buen sabor, alto poder alimenticio y ser considerada como la nuez más fina del mundo, es utilizado por el mercado gourmet como un aditivo especial en cualquier clase de comidas, ensaladas y en los cócteles.</w:t>
      </w:r>
    </w:p>
    <w:p w:rsidR="00927D3E" w:rsidRPr="004722F7" w:rsidRDefault="00927D3E" w:rsidP="004722F7">
      <w:pPr>
        <w:spacing w:before="120" w:after="240" w:line="480" w:lineRule="auto"/>
        <w:ind w:firstLine="720"/>
        <w:jc w:val="both"/>
        <w:rPr>
          <w:rFonts w:ascii="Tahoma" w:hAnsi="Tahoma" w:cs="Tahoma"/>
          <w:bCs/>
          <w:spacing w:val="8"/>
          <w:sz w:val="24"/>
          <w:szCs w:val="24"/>
        </w:rPr>
      </w:pPr>
    </w:p>
    <w:p w:rsidR="00223882"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La industria de la confitura la utiliza en la elaboración de chocolates, galletas, pasteles, panecillos, helados y postres. Las nueces pueden consumirse ya sea en forma natural (crudas), asadas, saladas o sazonadas, según el gusto de las personas.</w:t>
      </w:r>
    </w:p>
    <w:p w:rsidR="00BC7468" w:rsidRDefault="00BC7468" w:rsidP="004722F7">
      <w:pPr>
        <w:spacing w:before="120" w:after="240" w:line="480" w:lineRule="auto"/>
        <w:ind w:firstLine="720"/>
        <w:jc w:val="both"/>
        <w:rPr>
          <w:rFonts w:ascii="Tahoma" w:hAnsi="Tahoma" w:cs="Tahoma"/>
          <w:bCs/>
          <w:spacing w:val="8"/>
          <w:sz w:val="24"/>
          <w:szCs w:val="24"/>
        </w:rPr>
      </w:pPr>
    </w:p>
    <w:p w:rsidR="00927D3E"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Además puede ser utilizada por la medicina como un suplemento en el tratamiento de personas con altos niveles de colesterol en la sangre. Las nueces que no calificaran para </w:t>
      </w:r>
      <w:r w:rsidR="00E04005">
        <w:rPr>
          <w:rFonts w:ascii="Tahoma" w:hAnsi="Tahoma" w:cs="Tahoma"/>
          <w:bCs/>
          <w:spacing w:val="8"/>
          <w:sz w:val="24"/>
          <w:szCs w:val="24"/>
        </w:rPr>
        <w:t xml:space="preserve"> una posible exportación</w:t>
      </w:r>
      <w:r w:rsidRPr="004722F7">
        <w:rPr>
          <w:rFonts w:ascii="Tahoma" w:hAnsi="Tahoma" w:cs="Tahoma"/>
          <w:bCs/>
          <w:spacing w:val="8"/>
          <w:sz w:val="24"/>
          <w:szCs w:val="24"/>
        </w:rPr>
        <w:t>, pueden ser empleadas para la extracción de aceite. El aceite de Macadamia es uno de los más saludables, y apropiados para usarse como aceite de ensalada y de cocina; con la ventaja de tener un punto inferior para flamear que otros aceites vegetales, incluso sobrepasando las cualidades del aceite de oliva.</w:t>
      </w:r>
    </w:p>
    <w:p w:rsidR="00BC7468" w:rsidRPr="004722F7" w:rsidRDefault="00BC7468" w:rsidP="004722F7">
      <w:pPr>
        <w:spacing w:before="120" w:after="240" w:line="480" w:lineRule="auto"/>
        <w:ind w:firstLine="720"/>
        <w:jc w:val="both"/>
        <w:rPr>
          <w:rFonts w:ascii="Tahoma" w:hAnsi="Tahoma" w:cs="Tahoma"/>
          <w:bCs/>
          <w:spacing w:val="8"/>
          <w:sz w:val="24"/>
          <w:szCs w:val="24"/>
        </w:rPr>
      </w:pPr>
    </w:p>
    <w:p w:rsidR="00927D3E" w:rsidRDefault="002B5EC0" w:rsidP="00927D3E">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Los residuos de almendra (torta)</w:t>
      </w:r>
      <w:r w:rsidRPr="004722F7">
        <w:rPr>
          <w:rStyle w:val="Refdenotaalpie"/>
          <w:rFonts w:ascii="Tahoma" w:hAnsi="Tahoma" w:cs="Tahoma"/>
          <w:bCs/>
          <w:spacing w:val="8"/>
          <w:sz w:val="24"/>
          <w:szCs w:val="24"/>
        </w:rPr>
        <w:footnoteReference w:id="2"/>
      </w:r>
      <w:r w:rsidRPr="004722F7">
        <w:rPr>
          <w:rFonts w:ascii="Tahoma" w:hAnsi="Tahoma" w:cs="Tahoma"/>
          <w:bCs/>
          <w:spacing w:val="8"/>
          <w:sz w:val="24"/>
          <w:szCs w:val="24"/>
        </w:rPr>
        <w:t xml:space="preserve"> obtenidos luego de la extracción del aceite pueden ser usados como alimento para ganado. Por el alto contenido de ácido palmitoleico, la cosmetología se interesa en el aceite de Macadamia para la elaboración de sus productos, entre ellos las cremas hidratantes para la piel, jabones y aceites para masaje. </w:t>
      </w:r>
    </w:p>
    <w:p w:rsidR="00BC7468" w:rsidRDefault="00BC7468" w:rsidP="00927D3E">
      <w:pPr>
        <w:spacing w:before="120" w:after="240" w:line="480" w:lineRule="auto"/>
        <w:ind w:firstLine="720"/>
        <w:jc w:val="both"/>
        <w:rPr>
          <w:rFonts w:ascii="Tahoma" w:hAnsi="Tahoma" w:cs="Tahoma"/>
          <w:bCs/>
          <w:spacing w:val="8"/>
          <w:sz w:val="24"/>
          <w:szCs w:val="24"/>
        </w:rPr>
      </w:pPr>
    </w:p>
    <w:p w:rsidR="002B5EC0" w:rsidRDefault="002B5EC0" w:rsidP="00927D3E">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La cáscara verde puede usarse como mulch (potaje), previa descomposición, para fertilizar la propia plantación; de otro lado las conchas se usan como material combustible.</w:t>
      </w:r>
    </w:p>
    <w:p w:rsidR="00BC7468" w:rsidRDefault="00BC7468" w:rsidP="00927D3E">
      <w:pPr>
        <w:spacing w:before="120" w:after="240" w:line="480" w:lineRule="auto"/>
        <w:ind w:firstLine="720"/>
        <w:jc w:val="both"/>
        <w:rPr>
          <w:rFonts w:ascii="Tahoma" w:hAnsi="Tahoma" w:cs="Tahoma"/>
          <w:bCs/>
          <w:spacing w:val="8"/>
          <w:sz w:val="24"/>
          <w:szCs w:val="24"/>
        </w:rPr>
      </w:pPr>
    </w:p>
    <w:p w:rsidR="00927D3E"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La madera, por ser fuerte y de buena apariencia puede ser utilizada en la carpintería, en el diseño de artesanías decorativas. En fin, los usos que se pueden dar a la nuez y sus derivados son grandes y variados. </w:t>
      </w:r>
    </w:p>
    <w:p w:rsidR="00180CB8" w:rsidRDefault="00D5575F" w:rsidP="004722F7">
      <w:pPr>
        <w:spacing w:before="120" w:after="240" w:line="480" w:lineRule="auto"/>
        <w:ind w:firstLine="720"/>
        <w:jc w:val="both"/>
        <w:rPr>
          <w:rFonts w:ascii="Tahoma" w:hAnsi="Tahoma" w:cs="Tahoma"/>
          <w:bCs/>
          <w:spacing w:val="8"/>
          <w:sz w:val="24"/>
          <w:szCs w:val="24"/>
        </w:rPr>
      </w:pPr>
      <w:r>
        <w:rPr>
          <w:noProof/>
          <w:lang w:val="es-ES"/>
        </w:rPr>
        <w:drawing>
          <wp:anchor distT="0" distB="0" distL="114300" distR="114300" simplePos="0" relativeHeight="251665408" behindDoc="0" locked="0" layoutInCell="1" allowOverlap="1">
            <wp:simplePos x="0" y="0"/>
            <wp:positionH relativeFrom="column">
              <wp:posOffset>685800</wp:posOffset>
            </wp:positionH>
            <wp:positionV relativeFrom="paragraph">
              <wp:posOffset>-88265</wp:posOffset>
            </wp:positionV>
            <wp:extent cx="4099560" cy="1186180"/>
            <wp:effectExtent l="19050" t="0" r="0" b="0"/>
            <wp:wrapNone/>
            <wp:docPr id="102" name="Imagen 102" descr="F:\TESIS RICARDO\usuariouno\Mis documentos\Project Consulting Group\Proyecto Macadamia\Fundación para el Desarrollo macadamia_archivos\nuezm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TESIS RICARDO\usuariouno\Mis documentos\Project Consulting Group\Proyecto Macadamia\Fundación para el Desarrollo macadamia_archivos\nuezmaca.jpg"/>
                    <pic:cNvPicPr>
                      <a:picLocks noChangeAspect="1" noChangeArrowheads="1"/>
                    </pic:cNvPicPr>
                  </pic:nvPicPr>
                  <pic:blipFill>
                    <a:blip r:embed="rId7" r:link="rId8"/>
                    <a:srcRect/>
                    <a:stretch>
                      <a:fillRect/>
                    </a:stretch>
                  </pic:blipFill>
                  <pic:spPr bwMode="auto">
                    <a:xfrm>
                      <a:off x="0" y="0"/>
                      <a:ext cx="4099560" cy="1186180"/>
                    </a:xfrm>
                    <a:prstGeom prst="rect">
                      <a:avLst/>
                    </a:prstGeom>
                    <a:noFill/>
                    <a:ln w="9525">
                      <a:noFill/>
                      <a:miter lim="800000"/>
                      <a:headEnd/>
                      <a:tailEnd/>
                    </a:ln>
                  </pic:spPr>
                </pic:pic>
              </a:graphicData>
            </a:graphic>
          </wp:anchor>
        </w:drawing>
      </w:r>
    </w:p>
    <w:p w:rsidR="00927D3E" w:rsidRPr="004722F7" w:rsidRDefault="00927D3E" w:rsidP="004722F7">
      <w:pPr>
        <w:spacing w:before="120" w:after="240" w:line="480" w:lineRule="auto"/>
        <w:ind w:firstLine="720"/>
        <w:jc w:val="both"/>
        <w:rPr>
          <w:rFonts w:ascii="Tahoma" w:hAnsi="Tahoma" w:cs="Tahoma"/>
          <w:bCs/>
          <w:spacing w:val="8"/>
          <w:sz w:val="24"/>
          <w:szCs w:val="24"/>
        </w:rPr>
      </w:pPr>
    </w:p>
    <w:p w:rsidR="00180CB8" w:rsidRDefault="00180CB8" w:rsidP="00180CB8">
      <w:pPr>
        <w:spacing w:before="120" w:after="240" w:line="480" w:lineRule="auto"/>
        <w:ind w:firstLine="720"/>
        <w:jc w:val="both"/>
        <w:rPr>
          <w:rFonts w:ascii="Tahoma" w:hAnsi="Tahoma" w:cs="Tahoma"/>
          <w:bCs/>
          <w:spacing w:val="8"/>
          <w:sz w:val="24"/>
          <w:szCs w:val="24"/>
        </w:rPr>
      </w:pPr>
    </w:p>
    <w:p w:rsidR="00735E90" w:rsidRDefault="002B5EC0" w:rsidP="00180CB8">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A continuación se detalla la composición nutricional de </w:t>
      </w:r>
      <w:smartTag w:uri="urn:schemas-microsoft-com:office:smarttags" w:element="metricconverter">
        <w:smartTagPr>
          <w:attr w:name="ProductID" w:val="100 kilogramos"/>
        </w:smartTagPr>
        <w:r w:rsidRPr="004722F7">
          <w:rPr>
            <w:rFonts w:ascii="Tahoma" w:hAnsi="Tahoma" w:cs="Tahoma"/>
            <w:bCs/>
            <w:spacing w:val="8"/>
            <w:sz w:val="24"/>
            <w:szCs w:val="24"/>
          </w:rPr>
          <w:t>100 kilogramos</w:t>
        </w:r>
      </w:smartTag>
      <w:r w:rsidRPr="004722F7">
        <w:rPr>
          <w:rFonts w:ascii="Tahoma" w:hAnsi="Tahoma" w:cs="Tahoma"/>
          <w:bCs/>
          <w:spacing w:val="8"/>
          <w:sz w:val="24"/>
          <w:szCs w:val="24"/>
        </w:rPr>
        <w:t xml:space="preserve"> de almendra cruda de nuez de Macadamia:</w:t>
      </w:r>
    </w:p>
    <w:p w:rsidR="00BC7468" w:rsidRDefault="00BC7468" w:rsidP="00180CB8">
      <w:pPr>
        <w:spacing w:before="120" w:after="240" w:line="480" w:lineRule="auto"/>
        <w:ind w:firstLine="720"/>
        <w:jc w:val="both"/>
        <w:rPr>
          <w:rFonts w:ascii="Bookman Old Style" w:hAnsi="Bookman Old Style" w:cs="Tahoma"/>
          <w:b/>
          <w:bCs/>
          <w:i/>
          <w:spacing w:val="8"/>
          <w:sz w:val="24"/>
          <w:szCs w:val="24"/>
          <w:lang w:val="es-ES"/>
        </w:rPr>
      </w:pPr>
    </w:p>
    <w:p w:rsidR="002B5EC0" w:rsidRPr="00927D3E" w:rsidRDefault="002B5EC0" w:rsidP="004722F7">
      <w:pPr>
        <w:autoSpaceDE w:val="0"/>
        <w:autoSpaceDN w:val="0"/>
        <w:adjustRightInd w:val="0"/>
        <w:spacing w:line="480" w:lineRule="auto"/>
        <w:jc w:val="center"/>
        <w:rPr>
          <w:rFonts w:ascii="Bookman Old Style" w:hAnsi="Bookman Old Style" w:cs="Tahoma"/>
          <w:b/>
          <w:bCs/>
          <w:i/>
          <w:spacing w:val="8"/>
          <w:sz w:val="24"/>
          <w:szCs w:val="24"/>
          <w:lang w:val="es-ES"/>
        </w:rPr>
      </w:pPr>
      <w:r w:rsidRPr="00927D3E">
        <w:rPr>
          <w:rFonts w:ascii="Bookman Old Style" w:hAnsi="Bookman Old Style" w:cs="Tahoma"/>
          <w:b/>
          <w:bCs/>
          <w:i/>
          <w:spacing w:val="8"/>
          <w:sz w:val="24"/>
          <w:szCs w:val="24"/>
          <w:lang w:val="es-ES"/>
        </w:rPr>
        <w:t>CUADRO No. 1</w:t>
      </w:r>
    </w:p>
    <w:p w:rsidR="002B5EC0" w:rsidRDefault="00D5575F" w:rsidP="004722F7">
      <w:pPr>
        <w:autoSpaceDE w:val="0"/>
        <w:autoSpaceDN w:val="0"/>
        <w:adjustRightInd w:val="0"/>
        <w:spacing w:line="480" w:lineRule="auto"/>
        <w:jc w:val="center"/>
        <w:rPr>
          <w:rFonts w:ascii="Bookman Old Style" w:hAnsi="Bookman Old Style" w:cs="Tahoma"/>
          <w:b/>
          <w:bCs/>
          <w:i/>
          <w:spacing w:val="8"/>
          <w:sz w:val="24"/>
          <w:szCs w:val="24"/>
          <w:lang w:val="es-ES"/>
        </w:rPr>
      </w:pPr>
      <w:r>
        <w:rPr>
          <w:noProof/>
          <w:lang w:val="es-ES"/>
        </w:rPr>
        <w:drawing>
          <wp:anchor distT="0" distB="0" distL="114300" distR="114300" simplePos="0" relativeHeight="251673600" behindDoc="0" locked="0" layoutInCell="1" allowOverlap="1">
            <wp:simplePos x="0" y="0"/>
            <wp:positionH relativeFrom="column">
              <wp:posOffset>1257300</wp:posOffset>
            </wp:positionH>
            <wp:positionV relativeFrom="paragraph">
              <wp:posOffset>598170</wp:posOffset>
            </wp:positionV>
            <wp:extent cx="2628900" cy="2224405"/>
            <wp:effectExtent l="19050" t="19050" r="19050" b="23495"/>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a:srcRect/>
                    <a:stretch>
                      <a:fillRect/>
                    </a:stretch>
                  </pic:blipFill>
                  <pic:spPr bwMode="auto">
                    <a:xfrm>
                      <a:off x="0" y="0"/>
                      <a:ext cx="2628900" cy="2224405"/>
                    </a:xfrm>
                    <a:prstGeom prst="rect">
                      <a:avLst/>
                    </a:prstGeom>
                    <a:noFill/>
                    <a:ln w="12700">
                      <a:solidFill>
                        <a:srgbClr val="000000"/>
                      </a:solidFill>
                      <a:miter lim="800000"/>
                      <a:headEnd/>
                      <a:tailEnd/>
                    </a:ln>
                  </pic:spPr>
                </pic:pic>
              </a:graphicData>
            </a:graphic>
          </wp:anchor>
        </w:drawing>
      </w:r>
      <w:r w:rsidR="002B5EC0" w:rsidRPr="00927D3E">
        <w:rPr>
          <w:rFonts w:ascii="Bookman Old Style" w:hAnsi="Bookman Old Style" w:cs="Tahoma"/>
          <w:b/>
          <w:bCs/>
          <w:i/>
          <w:spacing w:val="8"/>
          <w:sz w:val="24"/>
          <w:szCs w:val="24"/>
          <w:lang w:val="es-ES"/>
        </w:rPr>
        <w:t>Información Nutricional de una porción de Nuez de Macadamia Tostada</w:t>
      </w:r>
    </w:p>
    <w:p w:rsidR="00180CB8" w:rsidRDefault="00180CB8" w:rsidP="004722F7">
      <w:pPr>
        <w:autoSpaceDE w:val="0"/>
        <w:autoSpaceDN w:val="0"/>
        <w:adjustRightInd w:val="0"/>
        <w:spacing w:line="480" w:lineRule="auto"/>
        <w:jc w:val="center"/>
        <w:rPr>
          <w:rFonts w:ascii="Bookman Old Style" w:hAnsi="Bookman Old Style" w:cs="Tahoma"/>
          <w:b/>
          <w:bCs/>
          <w:i/>
          <w:spacing w:val="8"/>
          <w:sz w:val="24"/>
          <w:szCs w:val="24"/>
          <w:lang w:val="es-ES"/>
        </w:rPr>
      </w:pPr>
    </w:p>
    <w:p w:rsidR="00180CB8" w:rsidRDefault="00180CB8" w:rsidP="004722F7">
      <w:pPr>
        <w:autoSpaceDE w:val="0"/>
        <w:autoSpaceDN w:val="0"/>
        <w:adjustRightInd w:val="0"/>
        <w:spacing w:line="480" w:lineRule="auto"/>
        <w:jc w:val="center"/>
        <w:rPr>
          <w:rFonts w:ascii="Bookman Old Style" w:hAnsi="Bookman Old Style" w:cs="Tahoma"/>
          <w:b/>
          <w:bCs/>
          <w:i/>
          <w:spacing w:val="8"/>
          <w:sz w:val="24"/>
          <w:szCs w:val="24"/>
          <w:lang w:val="es-ES"/>
        </w:rPr>
      </w:pPr>
    </w:p>
    <w:p w:rsidR="00180CB8" w:rsidRDefault="00180CB8" w:rsidP="004722F7">
      <w:pPr>
        <w:autoSpaceDE w:val="0"/>
        <w:autoSpaceDN w:val="0"/>
        <w:adjustRightInd w:val="0"/>
        <w:spacing w:line="480" w:lineRule="auto"/>
        <w:jc w:val="center"/>
        <w:rPr>
          <w:rFonts w:ascii="Bookman Old Style" w:hAnsi="Bookman Old Style" w:cs="Tahoma"/>
          <w:b/>
          <w:bCs/>
          <w:i/>
          <w:spacing w:val="8"/>
          <w:sz w:val="24"/>
          <w:szCs w:val="24"/>
          <w:lang w:val="es-ES"/>
        </w:rPr>
      </w:pPr>
    </w:p>
    <w:p w:rsidR="00180CB8" w:rsidRDefault="00180CB8" w:rsidP="004722F7">
      <w:pPr>
        <w:autoSpaceDE w:val="0"/>
        <w:autoSpaceDN w:val="0"/>
        <w:adjustRightInd w:val="0"/>
        <w:spacing w:line="480" w:lineRule="auto"/>
        <w:jc w:val="center"/>
        <w:rPr>
          <w:rFonts w:ascii="Bookman Old Style" w:hAnsi="Bookman Old Style" w:cs="Tahoma"/>
          <w:b/>
          <w:bCs/>
          <w:i/>
          <w:spacing w:val="8"/>
          <w:sz w:val="24"/>
          <w:szCs w:val="24"/>
          <w:lang w:val="es-ES"/>
        </w:rPr>
      </w:pPr>
    </w:p>
    <w:p w:rsidR="00180CB8" w:rsidRDefault="00180CB8" w:rsidP="004722F7">
      <w:pPr>
        <w:autoSpaceDE w:val="0"/>
        <w:autoSpaceDN w:val="0"/>
        <w:adjustRightInd w:val="0"/>
        <w:spacing w:line="480" w:lineRule="auto"/>
        <w:jc w:val="center"/>
        <w:rPr>
          <w:rFonts w:ascii="Bookman Old Style" w:hAnsi="Bookman Old Style" w:cs="Tahoma"/>
          <w:b/>
          <w:bCs/>
          <w:i/>
          <w:spacing w:val="8"/>
          <w:sz w:val="24"/>
          <w:szCs w:val="24"/>
          <w:lang w:val="es-ES"/>
        </w:rPr>
      </w:pPr>
    </w:p>
    <w:p w:rsidR="00180CB8" w:rsidRPr="00927D3E" w:rsidRDefault="00180CB8" w:rsidP="004722F7">
      <w:pPr>
        <w:autoSpaceDE w:val="0"/>
        <w:autoSpaceDN w:val="0"/>
        <w:adjustRightInd w:val="0"/>
        <w:spacing w:line="480" w:lineRule="auto"/>
        <w:jc w:val="center"/>
        <w:rPr>
          <w:rFonts w:ascii="Bookman Old Style" w:hAnsi="Bookman Old Style" w:cs="Tahoma"/>
          <w:b/>
          <w:bCs/>
          <w:i/>
          <w:spacing w:val="8"/>
          <w:sz w:val="24"/>
          <w:szCs w:val="24"/>
          <w:lang w:val="es-ES"/>
        </w:rPr>
      </w:pPr>
    </w:p>
    <w:p w:rsidR="002B5EC0" w:rsidRPr="00927D3E" w:rsidRDefault="002B5EC0" w:rsidP="00223882">
      <w:pPr>
        <w:spacing w:before="120"/>
        <w:ind w:left="708" w:firstLine="708"/>
        <w:jc w:val="both"/>
        <w:rPr>
          <w:rFonts w:ascii="Bookman Old Style" w:hAnsi="Bookman Old Style" w:cs="Tahoma"/>
          <w:i/>
          <w:spacing w:val="8"/>
          <w:sz w:val="24"/>
          <w:szCs w:val="24"/>
          <w:lang w:val="es-ES"/>
        </w:rPr>
      </w:pPr>
      <w:r w:rsidRPr="00700156">
        <w:rPr>
          <w:rFonts w:ascii="Bookman Old Style" w:hAnsi="Bookman Old Style" w:cs="Tahoma"/>
          <w:b/>
          <w:bCs/>
          <w:i/>
          <w:spacing w:val="8"/>
          <w:sz w:val="24"/>
          <w:szCs w:val="24"/>
          <w:lang w:val="es-ES"/>
        </w:rPr>
        <w:t>Fuente:</w:t>
      </w:r>
      <w:r w:rsidRPr="00927D3E">
        <w:rPr>
          <w:rFonts w:ascii="Bookman Old Style" w:hAnsi="Bookman Old Style" w:cs="Tahoma"/>
          <w:i/>
          <w:spacing w:val="8"/>
          <w:sz w:val="24"/>
          <w:szCs w:val="24"/>
          <w:lang w:val="es-ES"/>
        </w:rPr>
        <w:t xml:space="preserve"> Goldmac Australia</w:t>
      </w:r>
      <w:r w:rsidRPr="00927D3E">
        <w:rPr>
          <w:rStyle w:val="Refdenotaalpie"/>
          <w:rFonts w:ascii="Bookman Old Style" w:hAnsi="Bookman Old Style" w:cs="Tahoma"/>
          <w:i/>
          <w:spacing w:val="8"/>
          <w:sz w:val="24"/>
          <w:szCs w:val="24"/>
          <w:lang w:val="es-ES"/>
        </w:rPr>
        <w:footnoteReference w:id="3"/>
      </w:r>
      <w:r w:rsidRPr="00927D3E">
        <w:rPr>
          <w:rFonts w:ascii="Bookman Old Style" w:hAnsi="Bookman Old Style" w:cs="Tahoma"/>
          <w:i/>
          <w:spacing w:val="8"/>
          <w:sz w:val="24"/>
          <w:szCs w:val="24"/>
          <w:lang w:val="es-ES"/>
        </w:rPr>
        <w:t>.</w:t>
      </w:r>
    </w:p>
    <w:p w:rsidR="00927D3E"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La variedad, las condiciones </w:t>
      </w:r>
      <w:r w:rsidR="00422133" w:rsidRPr="004722F7">
        <w:rPr>
          <w:rFonts w:ascii="Tahoma" w:hAnsi="Tahoma" w:cs="Tahoma"/>
          <w:bCs/>
          <w:spacing w:val="8"/>
          <w:sz w:val="24"/>
          <w:szCs w:val="24"/>
        </w:rPr>
        <w:t>estaci</w:t>
      </w:r>
      <w:r w:rsidR="00C93C7C">
        <w:rPr>
          <w:rFonts w:ascii="Tahoma" w:hAnsi="Tahoma" w:cs="Tahoma"/>
          <w:bCs/>
          <w:spacing w:val="8"/>
          <w:sz w:val="24"/>
          <w:szCs w:val="24"/>
        </w:rPr>
        <w:t>o</w:t>
      </w:r>
      <w:r w:rsidR="00422133" w:rsidRPr="004722F7">
        <w:rPr>
          <w:rFonts w:ascii="Tahoma" w:hAnsi="Tahoma" w:cs="Tahoma"/>
          <w:bCs/>
          <w:spacing w:val="8"/>
          <w:sz w:val="24"/>
          <w:szCs w:val="24"/>
        </w:rPr>
        <w:t>nales</w:t>
      </w:r>
      <w:r w:rsidRPr="004722F7">
        <w:rPr>
          <w:rFonts w:ascii="Tahoma" w:hAnsi="Tahoma" w:cs="Tahoma"/>
          <w:bCs/>
          <w:spacing w:val="8"/>
          <w:sz w:val="24"/>
          <w:szCs w:val="24"/>
        </w:rPr>
        <w:t xml:space="preserve"> y el sistema de manejo </w:t>
      </w:r>
      <w:r w:rsidR="00BC7468" w:rsidRPr="004722F7">
        <w:rPr>
          <w:rFonts w:ascii="Tahoma" w:hAnsi="Tahoma" w:cs="Tahoma"/>
          <w:bCs/>
          <w:spacing w:val="8"/>
          <w:sz w:val="24"/>
          <w:szCs w:val="24"/>
        </w:rPr>
        <w:t>pueden</w:t>
      </w:r>
      <w:r w:rsidRPr="004722F7">
        <w:rPr>
          <w:rFonts w:ascii="Tahoma" w:hAnsi="Tahoma" w:cs="Tahoma"/>
          <w:bCs/>
          <w:spacing w:val="8"/>
          <w:sz w:val="24"/>
          <w:szCs w:val="24"/>
        </w:rPr>
        <w:t xml:space="preserve"> ocasionar una pequeña variación en los valores nutricionales de la nuez. </w:t>
      </w:r>
    </w:p>
    <w:p w:rsidR="00BC7468" w:rsidRDefault="00BC7468" w:rsidP="004722F7">
      <w:pPr>
        <w:spacing w:before="120" w:after="240" w:line="480" w:lineRule="auto"/>
        <w:ind w:firstLine="720"/>
        <w:jc w:val="both"/>
        <w:rPr>
          <w:rFonts w:ascii="Tahoma" w:hAnsi="Tahoma" w:cs="Tahoma"/>
          <w:bCs/>
          <w:spacing w:val="8"/>
          <w:sz w:val="24"/>
          <w:szCs w:val="24"/>
        </w:rPr>
      </w:pPr>
    </w:p>
    <w:p w:rsidR="00735E9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Ahora, en el cuadro No. 2, se presenta una composición físico-química de </w:t>
      </w:r>
      <w:smartTag w:uri="urn:schemas-microsoft-com:office:smarttags" w:element="PersonName">
        <w:smartTagPr>
          <w:attr w:name="ProductID" w:val="la Nuez"/>
        </w:smartTagPr>
        <w:r w:rsidRPr="004722F7">
          <w:rPr>
            <w:rFonts w:ascii="Tahoma" w:hAnsi="Tahoma" w:cs="Tahoma"/>
            <w:bCs/>
            <w:spacing w:val="8"/>
            <w:sz w:val="24"/>
            <w:szCs w:val="24"/>
          </w:rPr>
          <w:t>la Nuez</w:t>
        </w:r>
      </w:smartTag>
      <w:r w:rsidRPr="004722F7">
        <w:rPr>
          <w:rFonts w:ascii="Tahoma" w:hAnsi="Tahoma" w:cs="Tahoma"/>
          <w:bCs/>
          <w:spacing w:val="8"/>
          <w:sz w:val="24"/>
          <w:szCs w:val="24"/>
        </w:rPr>
        <w:t xml:space="preserve"> de Macadamia</w:t>
      </w:r>
      <w:r w:rsidR="00422133" w:rsidRPr="004722F7">
        <w:rPr>
          <w:rFonts w:ascii="Tahoma" w:hAnsi="Tahoma" w:cs="Tahoma"/>
          <w:bCs/>
          <w:spacing w:val="8"/>
          <w:sz w:val="24"/>
          <w:szCs w:val="24"/>
        </w:rPr>
        <w:t>:</w:t>
      </w:r>
    </w:p>
    <w:p w:rsidR="00BC7468" w:rsidRDefault="00BC7468" w:rsidP="004722F7">
      <w:pPr>
        <w:spacing w:before="120" w:after="240" w:line="480" w:lineRule="auto"/>
        <w:ind w:firstLine="720"/>
        <w:jc w:val="both"/>
        <w:rPr>
          <w:rFonts w:ascii="Tahoma" w:hAnsi="Tahoma" w:cs="Tahoma"/>
          <w:bCs/>
          <w:spacing w:val="8"/>
          <w:sz w:val="24"/>
          <w:szCs w:val="24"/>
        </w:rPr>
      </w:pPr>
    </w:p>
    <w:p w:rsidR="00BC7468" w:rsidRDefault="00BC7468" w:rsidP="004722F7">
      <w:pPr>
        <w:spacing w:before="120" w:after="240" w:line="480" w:lineRule="auto"/>
        <w:ind w:firstLine="720"/>
        <w:jc w:val="both"/>
        <w:rPr>
          <w:rFonts w:ascii="Tahoma" w:hAnsi="Tahoma" w:cs="Tahoma"/>
          <w:bCs/>
          <w:spacing w:val="8"/>
          <w:sz w:val="24"/>
          <w:szCs w:val="24"/>
        </w:rPr>
      </w:pPr>
    </w:p>
    <w:p w:rsidR="00BC7468" w:rsidRDefault="00BC7468" w:rsidP="004722F7">
      <w:pPr>
        <w:spacing w:before="120" w:after="240" w:line="480" w:lineRule="auto"/>
        <w:ind w:firstLine="720"/>
        <w:jc w:val="both"/>
        <w:rPr>
          <w:rFonts w:ascii="Tahoma" w:hAnsi="Tahoma" w:cs="Tahoma"/>
          <w:bCs/>
          <w:spacing w:val="8"/>
          <w:sz w:val="24"/>
          <w:szCs w:val="24"/>
        </w:rPr>
      </w:pPr>
    </w:p>
    <w:p w:rsidR="00BC7468" w:rsidRDefault="00BC7468" w:rsidP="004722F7">
      <w:pPr>
        <w:spacing w:before="120" w:after="240" w:line="480" w:lineRule="auto"/>
        <w:ind w:firstLine="720"/>
        <w:jc w:val="both"/>
        <w:rPr>
          <w:rFonts w:ascii="Tahoma" w:hAnsi="Tahoma" w:cs="Tahoma"/>
          <w:bCs/>
          <w:spacing w:val="8"/>
          <w:sz w:val="24"/>
          <w:szCs w:val="24"/>
        </w:rPr>
      </w:pPr>
    </w:p>
    <w:p w:rsidR="00BC7468" w:rsidRDefault="00BC7468" w:rsidP="004722F7">
      <w:pPr>
        <w:spacing w:before="120" w:after="240" w:line="480" w:lineRule="auto"/>
        <w:ind w:firstLine="720"/>
        <w:jc w:val="both"/>
        <w:rPr>
          <w:rFonts w:ascii="Tahoma" w:hAnsi="Tahoma" w:cs="Tahoma"/>
          <w:bCs/>
          <w:spacing w:val="8"/>
          <w:sz w:val="24"/>
          <w:szCs w:val="24"/>
        </w:rPr>
      </w:pPr>
    </w:p>
    <w:p w:rsidR="00BC7468" w:rsidRDefault="00BC7468" w:rsidP="004722F7">
      <w:pPr>
        <w:spacing w:before="120" w:after="240" w:line="480" w:lineRule="auto"/>
        <w:ind w:firstLine="720"/>
        <w:jc w:val="both"/>
        <w:rPr>
          <w:rFonts w:ascii="Tahoma" w:hAnsi="Tahoma" w:cs="Tahoma"/>
          <w:bCs/>
          <w:spacing w:val="8"/>
          <w:sz w:val="24"/>
          <w:szCs w:val="24"/>
        </w:rPr>
      </w:pPr>
    </w:p>
    <w:p w:rsidR="00BC7468" w:rsidRDefault="00BC7468" w:rsidP="004722F7">
      <w:pPr>
        <w:spacing w:before="120" w:after="240" w:line="480" w:lineRule="auto"/>
        <w:ind w:firstLine="720"/>
        <w:jc w:val="both"/>
        <w:rPr>
          <w:rFonts w:ascii="Tahoma" w:hAnsi="Tahoma" w:cs="Tahoma"/>
          <w:bCs/>
          <w:spacing w:val="8"/>
          <w:sz w:val="24"/>
          <w:szCs w:val="24"/>
        </w:rPr>
      </w:pPr>
    </w:p>
    <w:p w:rsidR="00BC7468" w:rsidRDefault="00BC7468" w:rsidP="004722F7">
      <w:pPr>
        <w:spacing w:before="120" w:after="240" w:line="480" w:lineRule="auto"/>
        <w:ind w:firstLine="720"/>
        <w:jc w:val="both"/>
        <w:rPr>
          <w:rFonts w:ascii="Tahoma" w:hAnsi="Tahoma" w:cs="Tahoma"/>
          <w:bCs/>
          <w:spacing w:val="8"/>
          <w:sz w:val="24"/>
          <w:szCs w:val="24"/>
        </w:rPr>
      </w:pPr>
    </w:p>
    <w:p w:rsidR="00BC7468" w:rsidRDefault="00BC7468" w:rsidP="004722F7">
      <w:pPr>
        <w:spacing w:before="120" w:after="240" w:line="480" w:lineRule="auto"/>
        <w:ind w:firstLine="720"/>
        <w:jc w:val="both"/>
        <w:rPr>
          <w:rFonts w:ascii="Tahoma" w:hAnsi="Tahoma" w:cs="Tahoma"/>
          <w:bCs/>
          <w:spacing w:val="8"/>
          <w:sz w:val="24"/>
          <w:szCs w:val="24"/>
        </w:rPr>
      </w:pPr>
    </w:p>
    <w:p w:rsidR="00BC7468" w:rsidRPr="004722F7" w:rsidRDefault="00BC7468" w:rsidP="004722F7">
      <w:pPr>
        <w:spacing w:before="120" w:after="240" w:line="480" w:lineRule="auto"/>
        <w:ind w:firstLine="720"/>
        <w:jc w:val="both"/>
        <w:rPr>
          <w:rFonts w:ascii="Tahoma" w:hAnsi="Tahoma" w:cs="Tahoma"/>
          <w:bCs/>
          <w:spacing w:val="8"/>
          <w:sz w:val="24"/>
          <w:szCs w:val="24"/>
        </w:rPr>
      </w:pPr>
    </w:p>
    <w:p w:rsidR="002B5EC0" w:rsidRPr="00700156" w:rsidRDefault="002B5EC0" w:rsidP="004722F7">
      <w:pPr>
        <w:spacing w:before="120" w:after="240" w:line="480" w:lineRule="auto"/>
        <w:jc w:val="center"/>
        <w:rPr>
          <w:rFonts w:ascii="Bookman Old Style" w:hAnsi="Bookman Old Style" w:cs="Tahoma"/>
          <w:b/>
          <w:bCs/>
          <w:i/>
          <w:spacing w:val="8"/>
          <w:sz w:val="24"/>
          <w:szCs w:val="24"/>
        </w:rPr>
      </w:pPr>
      <w:r w:rsidRPr="00700156">
        <w:rPr>
          <w:rFonts w:ascii="Bookman Old Style" w:hAnsi="Bookman Old Style" w:cs="Tahoma"/>
          <w:b/>
          <w:bCs/>
          <w:i/>
          <w:spacing w:val="8"/>
          <w:sz w:val="24"/>
          <w:szCs w:val="24"/>
        </w:rPr>
        <w:t>Cuadro No. 2</w:t>
      </w:r>
    </w:p>
    <w:p w:rsidR="002B5EC0" w:rsidRDefault="00D5575F" w:rsidP="004722F7">
      <w:pPr>
        <w:spacing w:before="120" w:after="240" w:line="480" w:lineRule="auto"/>
        <w:jc w:val="center"/>
        <w:rPr>
          <w:rFonts w:ascii="Bookman Old Style" w:hAnsi="Bookman Old Style" w:cs="Tahoma"/>
          <w:b/>
          <w:bCs/>
          <w:i/>
          <w:spacing w:val="8"/>
          <w:sz w:val="24"/>
          <w:szCs w:val="24"/>
        </w:rPr>
      </w:pPr>
      <w:r>
        <w:rPr>
          <w:noProof/>
          <w:lang w:val="es-ES"/>
        </w:rPr>
        <w:drawing>
          <wp:anchor distT="0" distB="0" distL="114300" distR="114300" simplePos="0" relativeHeight="251674624" behindDoc="0" locked="0" layoutInCell="1" allowOverlap="1">
            <wp:simplePos x="0" y="0"/>
            <wp:positionH relativeFrom="column">
              <wp:posOffset>228600</wp:posOffset>
            </wp:positionH>
            <wp:positionV relativeFrom="paragraph">
              <wp:posOffset>636905</wp:posOffset>
            </wp:positionV>
            <wp:extent cx="4800600" cy="3895090"/>
            <wp:effectExtent l="19050" t="19050" r="19050" b="1016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
                    <a:srcRect/>
                    <a:stretch>
                      <a:fillRect/>
                    </a:stretch>
                  </pic:blipFill>
                  <pic:spPr bwMode="auto">
                    <a:xfrm>
                      <a:off x="0" y="0"/>
                      <a:ext cx="4800600" cy="3895090"/>
                    </a:xfrm>
                    <a:prstGeom prst="rect">
                      <a:avLst/>
                    </a:prstGeom>
                    <a:noFill/>
                    <a:ln w="12700">
                      <a:solidFill>
                        <a:srgbClr val="000000"/>
                      </a:solidFill>
                      <a:miter lim="800000"/>
                      <a:headEnd/>
                      <a:tailEnd/>
                    </a:ln>
                  </pic:spPr>
                </pic:pic>
              </a:graphicData>
            </a:graphic>
          </wp:anchor>
        </w:drawing>
      </w:r>
      <w:r w:rsidR="002B5EC0" w:rsidRPr="00700156">
        <w:rPr>
          <w:rFonts w:ascii="Bookman Old Style" w:hAnsi="Bookman Old Style" w:cs="Tahoma"/>
          <w:b/>
          <w:bCs/>
          <w:i/>
          <w:spacing w:val="8"/>
          <w:sz w:val="24"/>
          <w:szCs w:val="24"/>
        </w:rPr>
        <w:t>Análisis físico químico de la nuez de macadamia en almendra tostada</w:t>
      </w:r>
    </w:p>
    <w:p w:rsidR="00180CB8" w:rsidRDefault="00180CB8" w:rsidP="004722F7">
      <w:pPr>
        <w:spacing w:before="120" w:after="240" w:line="480" w:lineRule="auto"/>
        <w:jc w:val="center"/>
        <w:rPr>
          <w:rFonts w:ascii="Bookman Old Style" w:hAnsi="Bookman Old Style" w:cs="Tahoma"/>
          <w:b/>
          <w:bCs/>
          <w:i/>
          <w:spacing w:val="8"/>
          <w:sz w:val="24"/>
          <w:szCs w:val="24"/>
        </w:rPr>
      </w:pPr>
    </w:p>
    <w:p w:rsidR="00180CB8" w:rsidRDefault="00180CB8" w:rsidP="004722F7">
      <w:pPr>
        <w:spacing w:before="120" w:after="240" w:line="480" w:lineRule="auto"/>
        <w:jc w:val="center"/>
        <w:rPr>
          <w:rFonts w:ascii="Bookman Old Style" w:hAnsi="Bookman Old Style" w:cs="Tahoma"/>
          <w:b/>
          <w:bCs/>
          <w:i/>
          <w:spacing w:val="8"/>
          <w:sz w:val="24"/>
          <w:szCs w:val="24"/>
        </w:rPr>
      </w:pPr>
    </w:p>
    <w:p w:rsidR="00180CB8" w:rsidRDefault="00180CB8" w:rsidP="004722F7">
      <w:pPr>
        <w:spacing w:before="120" w:after="240" w:line="480" w:lineRule="auto"/>
        <w:jc w:val="center"/>
        <w:rPr>
          <w:rFonts w:ascii="Bookman Old Style" w:hAnsi="Bookman Old Style" w:cs="Tahoma"/>
          <w:b/>
          <w:bCs/>
          <w:i/>
          <w:spacing w:val="8"/>
          <w:sz w:val="24"/>
          <w:szCs w:val="24"/>
        </w:rPr>
      </w:pPr>
    </w:p>
    <w:p w:rsidR="00180CB8" w:rsidRDefault="00180CB8" w:rsidP="004722F7">
      <w:pPr>
        <w:spacing w:before="120" w:after="240" w:line="480" w:lineRule="auto"/>
        <w:jc w:val="center"/>
        <w:rPr>
          <w:rFonts w:ascii="Bookman Old Style" w:hAnsi="Bookman Old Style" w:cs="Tahoma"/>
          <w:b/>
          <w:bCs/>
          <w:i/>
          <w:spacing w:val="8"/>
          <w:sz w:val="24"/>
          <w:szCs w:val="24"/>
        </w:rPr>
      </w:pPr>
    </w:p>
    <w:p w:rsidR="00180CB8" w:rsidRDefault="00180CB8" w:rsidP="004722F7">
      <w:pPr>
        <w:spacing w:before="120" w:after="240" w:line="480" w:lineRule="auto"/>
        <w:jc w:val="center"/>
        <w:rPr>
          <w:rFonts w:ascii="Bookman Old Style" w:hAnsi="Bookman Old Style" w:cs="Tahoma"/>
          <w:b/>
          <w:bCs/>
          <w:i/>
          <w:spacing w:val="8"/>
          <w:sz w:val="24"/>
          <w:szCs w:val="24"/>
        </w:rPr>
      </w:pPr>
    </w:p>
    <w:p w:rsidR="00180CB8" w:rsidRDefault="00180CB8" w:rsidP="004722F7">
      <w:pPr>
        <w:spacing w:before="120" w:after="240" w:line="480" w:lineRule="auto"/>
        <w:jc w:val="center"/>
        <w:rPr>
          <w:rFonts w:ascii="Bookman Old Style" w:hAnsi="Bookman Old Style" w:cs="Tahoma"/>
          <w:b/>
          <w:bCs/>
          <w:i/>
          <w:spacing w:val="8"/>
          <w:sz w:val="24"/>
          <w:szCs w:val="24"/>
        </w:rPr>
      </w:pPr>
    </w:p>
    <w:p w:rsidR="00180CB8" w:rsidRDefault="00180CB8" w:rsidP="004722F7">
      <w:pPr>
        <w:spacing w:before="120" w:after="240" w:line="480" w:lineRule="auto"/>
        <w:jc w:val="center"/>
        <w:rPr>
          <w:rFonts w:ascii="Bookman Old Style" w:hAnsi="Bookman Old Style" w:cs="Tahoma"/>
          <w:b/>
          <w:bCs/>
          <w:i/>
          <w:spacing w:val="8"/>
          <w:sz w:val="24"/>
          <w:szCs w:val="24"/>
        </w:rPr>
      </w:pPr>
    </w:p>
    <w:p w:rsidR="00BC7468" w:rsidRDefault="00BC7468" w:rsidP="00735E90">
      <w:pPr>
        <w:ind w:left="240"/>
        <w:rPr>
          <w:rFonts w:ascii="Bookman Old Style" w:hAnsi="Bookman Old Style" w:cs="Tahoma"/>
          <w:b/>
          <w:i/>
          <w:sz w:val="24"/>
          <w:szCs w:val="24"/>
        </w:rPr>
      </w:pPr>
    </w:p>
    <w:p w:rsidR="002B5EC0" w:rsidRDefault="002B5EC0" w:rsidP="00735E90">
      <w:pPr>
        <w:ind w:left="240"/>
        <w:rPr>
          <w:rFonts w:ascii="Bookman Old Style" w:hAnsi="Bookman Old Style" w:cs="Tahoma"/>
          <w:i/>
          <w:sz w:val="24"/>
          <w:szCs w:val="24"/>
        </w:rPr>
      </w:pPr>
      <w:r w:rsidRPr="00700156">
        <w:rPr>
          <w:rFonts w:ascii="Bookman Old Style" w:hAnsi="Bookman Old Style" w:cs="Tahoma"/>
          <w:b/>
          <w:i/>
          <w:sz w:val="24"/>
          <w:szCs w:val="24"/>
        </w:rPr>
        <w:t xml:space="preserve">Fuente: </w:t>
      </w:r>
      <w:r w:rsidRPr="00700156">
        <w:rPr>
          <w:rFonts w:ascii="Bookman Old Style" w:hAnsi="Bookman Old Style" w:cs="Tahoma"/>
          <w:i/>
          <w:sz w:val="24"/>
          <w:szCs w:val="24"/>
        </w:rPr>
        <w:t>FUDECO (Fundación para el desarrollo de la región centro occidental de Venezuela)</w:t>
      </w:r>
      <w:r w:rsidRPr="00700156">
        <w:rPr>
          <w:rStyle w:val="Refdenotaalpie"/>
          <w:rFonts w:ascii="Bookman Old Style" w:hAnsi="Bookman Old Style" w:cs="Tahoma"/>
          <w:bCs/>
          <w:i/>
          <w:spacing w:val="8"/>
          <w:sz w:val="24"/>
          <w:szCs w:val="24"/>
        </w:rPr>
        <w:footnoteReference w:id="4"/>
      </w:r>
    </w:p>
    <w:p w:rsidR="00BC7468" w:rsidRDefault="00BC7468" w:rsidP="00735E90">
      <w:pPr>
        <w:ind w:left="240"/>
        <w:rPr>
          <w:rFonts w:ascii="Bookman Old Style" w:hAnsi="Bookman Old Style" w:cs="Tahoma"/>
          <w:i/>
          <w:sz w:val="24"/>
          <w:szCs w:val="24"/>
        </w:rPr>
      </w:pPr>
    </w:p>
    <w:p w:rsidR="002B5EC0" w:rsidRPr="00700156" w:rsidRDefault="002B5EC0" w:rsidP="00735E90">
      <w:pPr>
        <w:rPr>
          <w:rFonts w:ascii="Bookman Old Style" w:hAnsi="Bookman Old Style" w:cs="Tahoma"/>
          <w:i/>
          <w:sz w:val="24"/>
          <w:szCs w:val="24"/>
        </w:rPr>
      </w:pPr>
      <w:r w:rsidRPr="00700156">
        <w:rPr>
          <w:rFonts w:ascii="Bookman Old Style" w:hAnsi="Bookman Old Style" w:cs="Tahoma"/>
          <w:i/>
          <w:sz w:val="24"/>
          <w:szCs w:val="24"/>
        </w:rPr>
        <w:t xml:space="preserve">    </w:t>
      </w: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También se presenta una comparación entre el aceite de Macadamia y los demás aceites conocidos en el mercado para denotar sus cualidades.</w:t>
      </w:r>
    </w:p>
    <w:p w:rsidR="00BC7468" w:rsidRDefault="00BC7468" w:rsidP="004722F7">
      <w:pPr>
        <w:spacing w:before="120" w:after="240" w:line="480" w:lineRule="auto"/>
        <w:ind w:firstLine="720"/>
        <w:jc w:val="both"/>
        <w:rPr>
          <w:rFonts w:ascii="Tahoma" w:hAnsi="Tahoma" w:cs="Tahoma"/>
          <w:bCs/>
          <w:spacing w:val="8"/>
          <w:sz w:val="24"/>
          <w:szCs w:val="24"/>
        </w:rPr>
      </w:pPr>
    </w:p>
    <w:p w:rsidR="002B5EC0" w:rsidRPr="008076EB" w:rsidRDefault="002B5EC0" w:rsidP="004722F7">
      <w:pPr>
        <w:autoSpaceDE w:val="0"/>
        <w:autoSpaceDN w:val="0"/>
        <w:adjustRightInd w:val="0"/>
        <w:spacing w:line="480" w:lineRule="auto"/>
        <w:jc w:val="center"/>
        <w:rPr>
          <w:rFonts w:ascii="Bookman Old Style" w:hAnsi="Bookman Old Style" w:cs="Tahoma"/>
          <w:b/>
          <w:bCs/>
          <w:i/>
          <w:spacing w:val="8"/>
          <w:sz w:val="24"/>
          <w:szCs w:val="24"/>
          <w:lang w:val="es-ES"/>
        </w:rPr>
      </w:pPr>
      <w:r w:rsidRPr="008076EB">
        <w:rPr>
          <w:rFonts w:ascii="Bookman Old Style" w:hAnsi="Bookman Old Style" w:cs="Tahoma"/>
          <w:b/>
          <w:bCs/>
          <w:i/>
          <w:spacing w:val="8"/>
          <w:sz w:val="24"/>
          <w:szCs w:val="24"/>
          <w:lang w:val="es-ES"/>
        </w:rPr>
        <w:t>CUADRO No. 3</w:t>
      </w:r>
    </w:p>
    <w:p w:rsidR="002B5EC0" w:rsidRDefault="002B5EC0" w:rsidP="004722F7">
      <w:pPr>
        <w:autoSpaceDE w:val="0"/>
        <w:autoSpaceDN w:val="0"/>
        <w:adjustRightInd w:val="0"/>
        <w:spacing w:line="480" w:lineRule="auto"/>
        <w:jc w:val="center"/>
        <w:rPr>
          <w:rFonts w:ascii="Bookman Old Style" w:hAnsi="Bookman Old Style" w:cs="Tahoma"/>
          <w:b/>
          <w:bCs/>
          <w:i/>
          <w:spacing w:val="8"/>
          <w:sz w:val="24"/>
          <w:szCs w:val="24"/>
          <w:lang w:val="es-ES"/>
        </w:rPr>
      </w:pPr>
      <w:r w:rsidRPr="008076EB">
        <w:rPr>
          <w:rFonts w:ascii="Bookman Old Style" w:hAnsi="Bookman Old Style" w:cs="Tahoma"/>
          <w:b/>
          <w:bCs/>
          <w:i/>
          <w:spacing w:val="8"/>
          <w:sz w:val="24"/>
          <w:szCs w:val="24"/>
          <w:lang w:val="es-ES"/>
        </w:rPr>
        <w:t>Comparación del aceite de macadamia con otros aceites</w:t>
      </w:r>
    </w:p>
    <w:p w:rsidR="002B5EC0" w:rsidRDefault="00392354" w:rsidP="004722F7">
      <w:pPr>
        <w:autoSpaceDE w:val="0"/>
        <w:autoSpaceDN w:val="0"/>
        <w:adjustRightInd w:val="0"/>
        <w:spacing w:line="480" w:lineRule="auto"/>
        <w:jc w:val="center"/>
        <w:rPr>
          <w:rFonts w:ascii="Bookman Old Style" w:hAnsi="Bookman Old Style" w:cs="Tahoma"/>
          <w:b/>
          <w:bCs/>
          <w:i/>
          <w:spacing w:val="8"/>
          <w:sz w:val="24"/>
          <w:szCs w:val="24"/>
          <w:lang w:val="es-ES"/>
        </w:rPr>
      </w:pPr>
      <w:r w:rsidRPr="008076EB">
        <w:rPr>
          <w:rFonts w:ascii="Bookman Old Style" w:hAnsi="Bookman Old Style" w:cs="Tahoma"/>
          <w:b/>
          <w:bCs/>
          <w:i/>
          <w:spacing w:val="8"/>
          <w:sz w:val="24"/>
          <w:szCs w:val="24"/>
          <w:lang w:val="es-ES"/>
        </w:rPr>
        <w:t xml:space="preserve"> </w:t>
      </w:r>
      <w:r w:rsidR="002B5EC0" w:rsidRPr="008076EB">
        <w:rPr>
          <w:rFonts w:ascii="Bookman Old Style" w:hAnsi="Bookman Old Style" w:cs="Tahoma"/>
          <w:b/>
          <w:bCs/>
          <w:i/>
          <w:spacing w:val="8"/>
          <w:sz w:val="24"/>
          <w:szCs w:val="24"/>
          <w:lang w:val="es-ES"/>
        </w:rPr>
        <w:t>(En porcentaje %)</w:t>
      </w:r>
    </w:p>
    <w:p w:rsidR="00317666" w:rsidRDefault="00D5575F" w:rsidP="004722F7">
      <w:pPr>
        <w:autoSpaceDE w:val="0"/>
        <w:autoSpaceDN w:val="0"/>
        <w:adjustRightInd w:val="0"/>
        <w:spacing w:line="480" w:lineRule="auto"/>
        <w:jc w:val="center"/>
        <w:rPr>
          <w:rFonts w:ascii="Bookman Old Style" w:hAnsi="Bookman Old Style" w:cs="Tahoma"/>
          <w:b/>
          <w:bCs/>
          <w:i/>
          <w:spacing w:val="8"/>
          <w:sz w:val="24"/>
          <w:szCs w:val="24"/>
          <w:lang w:val="es-ES"/>
        </w:rPr>
      </w:pPr>
      <w:r>
        <w:rPr>
          <w:noProof/>
          <w:lang w:val="es-ES"/>
        </w:rPr>
        <w:drawing>
          <wp:anchor distT="0" distB="0" distL="114300" distR="114300" simplePos="0" relativeHeight="251666432" behindDoc="0" locked="0" layoutInCell="1" allowOverlap="1">
            <wp:simplePos x="0" y="0"/>
            <wp:positionH relativeFrom="column">
              <wp:posOffset>226695</wp:posOffset>
            </wp:positionH>
            <wp:positionV relativeFrom="paragraph">
              <wp:posOffset>184150</wp:posOffset>
            </wp:positionV>
            <wp:extent cx="4800600" cy="2971800"/>
            <wp:effectExtent l="19050" t="19050" r="19050" b="1905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srcRect/>
                    <a:stretch>
                      <a:fillRect/>
                    </a:stretch>
                  </pic:blipFill>
                  <pic:spPr bwMode="auto">
                    <a:xfrm>
                      <a:off x="0" y="0"/>
                      <a:ext cx="4800600" cy="2971800"/>
                    </a:xfrm>
                    <a:prstGeom prst="rect">
                      <a:avLst/>
                    </a:prstGeom>
                    <a:noFill/>
                    <a:ln w="9525">
                      <a:solidFill>
                        <a:srgbClr val="000000"/>
                      </a:solidFill>
                      <a:miter lim="800000"/>
                      <a:headEnd/>
                      <a:tailEnd/>
                    </a:ln>
                  </pic:spPr>
                </pic:pic>
              </a:graphicData>
            </a:graphic>
          </wp:anchor>
        </w:drawing>
      </w:r>
    </w:p>
    <w:p w:rsidR="00317666" w:rsidRDefault="00317666" w:rsidP="004722F7">
      <w:pPr>
        <w:autoSpaceDE w:val="0"/>
        <w:autoSpaceDN w:val="0"/>
        <w:adjustRightInd w:val="0"/>
        <w:spacing w:line="480" w:lineRule="auto"/>
        <w:jc w:val="center"/>
        <w:rPr>
          <w:rFonts w:ascii="Bookman Old Style" w:hAnsi="Bookman Old Style" w:cs="Tahoma"/>
          <w:b/>
          <w:bCs/>
          <w:i/>
          <w:spacing w:val="8"/>
          <w:sz w:val="24"/>
          <w:szCs w:val="24"/>
          <w:lang w:val="es-ES"/>
        </w:rPr>
      </w:pPr>
    </w:p>
    <w:p w:rsidR="00317666" w:rsidRDefault="00317666" w:rsidP="004722F7">
      <w:pPr>
        <w:autoSpaceDE w:val="0"/>
        <w:autoSpaceDN w:val="0"/>
        <w:adjustRightInd w:val="0"/>
        <w:spacing w:line="480" w:lineRule="auto"/>
        <w:jc w:val="center"/>
        <w:rPr>
          <w:rFonts w:ascii="Bookman Old Style" w:hAnsi="Bookman Old Style" w:cs="Tahoma"/>
          <w:b/>
          <w:bCs/>
          <w:i/>
          <w:spacing w:val="8"/>
          <w:sz w:val="24"/>
          <w:szCs w:val="24"/>
          <w:lang w:val="es-ES"/>
        </w:rPr>
      </w:pPr>
    </w:p>
    <w:p w:rsidR="00317666" w:rsidRDefault="00317666" w:rsidP="004722F7">
      <w:pPr>
        <w:autoSpaceDE w:val="0"/>
        <w:autoSpaceDN w:val="0"/>
        <w:adjustRightInd w:val="0"/>
        <w:spacing w:line="480" w:lineRule="auto"/>
        <w:jc w:val="center"/>
        <w:rPr>
          <w:rFonts w:ascii="Bookman Old Style" w:hAnsi="Bookman Old Style" w:cs="Tahoma"/>
          <w:b/>
          <w:bCs/>
          <w:i/>
          <w:spacing w:val="8"/>
          <w:sz w:val="24"/>
          <w:szCs w:val="24"/>
          <w:lang w:val="es-ES"/>
        </w:rPr>
      </w:pPr>
    </w:p>
    <w:p w:rsidR="00317666" w:rsidRDefault="00317666" w:rsidP="004722F7">
      <w:pPr>
        <w:autoSpaceDE w:val="0"/>
        <w:autoSpaceDN w:val="0"/>
        <w:adjustRightInd w:val="0"/>
        <w:spacing w:line="480" w:lineRule="auto"/>
        <w:jc w:val="center"/>
        <w:rPr>
          <w:rFonts w:ascii="Bookman Old Style" w:hAnsi="Bookman Old Style" w:cs="Tahoma"/>
          <w:b/>
          <w:bCs/>
          <w:i/>
          <w:spacing w:val="8"/>
          <w:sz w:val="24"/>
          <w:szCs w:val="24"/>
          <w:lang w:val="es-ES"/>
        </w:rPr>
      </w:pPr>
    </w:p>
    <w:p w:rsidR="00317666" w:rsidRPr="008076EB" w:rsidRDefault="00317666" w:rsidP="004722F7">
      <w:pPr>
        <w:autoSpaceDE w:val="0"/>
        <w:autoSpaceDN w:val="0"/>
        <w:adjustRightInd w:val="0"/>
        <w:spacing w:line="480" w:lineRule="auto"/>
        <w:jc w:val="center"/>
        <w:rPr>
          <w:rFonts w:ascii="Bookman Old Style" w:hAnsi="Bookman Old Style" w:cs="Tahoma"/>
          <w:b/>
          <w:bCs/>
          <w:i/>
          <w:spacing w:val="8"/>
          <w:sz w:val="24"/>
          <w:szCs w:val="24"/>
          <w:lang w:val="es-ES"/>
        </w:rPr>
      </w:pPr>
    </w:p>
    <w:p w:rsidR="00735E90" w:rsidRDefault="00735E90" w:rsidP="008076EB">
      <w:pPr>
        <w:ind w:left="240"/>
        <w:rPr>
          <w:rFonts w:ascii="Bookman Old Style" w:hAnsi="Bookman Old Style" w:cs="Tahoma"/>
          <w:b/>
          <w:bCs/>
          <w:i/>
          <w:spacing w:val="8"/>
          <w:sz w:val="24"/>
          <w:szCs w:val="24"/>
          <w:lang w:val="es-ES"/>
        </w:rPr>
      </w:pPr>
    </w:p>
    <w:p w:rsidR="00317666" w:rsidRDefault="00317666" w:rsidP="008076EB">
      <w:pPr>
        <w:ind w:left="240"/>
        <w:rPr>
          <w:rFonts w:ascii="Bookman Old Style" w:hAnsi="Bookman Old Style" w:cs="Tahoma"/>
          <w:b/>
          <w:bCs/>
          <w:i/>
          <w:spacing w:val="8"/>
          <w:sz w:val="24"/>
          <w:szCs w:val="24"/>
          <w:lang w:val="es-ES"/>
        </w:rPr>
      </w:pPr>
    </w:p>
    <w:p w:rsidR="00317666" w:rsidRDefault="00317666" w:rsidP="008076EB">
      <w:pPr>
        <w:ind w:left="240"/>
        <w:rPr>
          <w:rFonts w:ascii="Bookman Old Style" w:hAnsi="Bookman Old Style" w:cs="Tahoma"/>
          <w:b/>
          <w:bCs/>
          <w:i/>
          <w:spacing w:val="8"/>
          <w:sz w:val="24"/>
          <w:szCs w:val="24"/>
          <w:lang w:val="es-ES"/>
        </w:rPr>
      </w:pPr>
    </w:p>
    <w:p w:rsidR="00317666" w:rsidRDefault="00317666" w:rsidP="008076EB">
      <w:pPr>
        <w:ind w:left="240"/>
        <w:rPr>
          <w:rFonts w:ascii="Bookman Old Style" w:hAnsi="Bookman Old Style" w:cs="Tahoma"/>
          <w:b/>
          <w:bCs/>
          <w:i/>
          <w:spacing w:val="8"/>
          <w:sz w:val="24"/>
          <w:szCs w:val="24"/>
          <w:lang w:val="es-ES"/>
        </w:rPr>
      </w:pPr>
    </w:p>
    <w:p w:rsidR="00317666" w:rsidRDefault="00317666" w:rsidP="008076EB">
      <w:pPr>
        <w:ind w:left="240"/>
        <w:rPr>
          <w:rFonts w:ascii="Bookman Old Style" w:hAnsi="Bookman Old Style" w:cs="Tahoma"/>
          <w:b/>
          <w:bCs/>
          <w:i/>
          <w:spacing w:val="8"/>
          <w:sz w:val="24"/>
          <w:szCs w:val="24"/>
          <w:lang w:val="es-ES"/>
        </w:rPr>
      </w:pPr>
    </w:p>
    <w:p w:rsidR="00317666" w:rsidRDefault="00317666" w:rsidP="008076EB">
      <w:pPr>
        <w:ind w:left="240"/>
        <w:rPr>
          <w:rFonts w:ascii="Bookman Old Style" w:hAnsi="Bookman Old Style" w:cs="Tahoma"/>
          <w:b/>
          <w:bCs/>
          <w:i/>
          <w:spacing w:val="8"/>
          <w:sz w:val="24"/>
          <w:szCs w:val="24"/>
          <w:lang w:val="es-ES"/>
        </w:rPr>
      </w:pPr>
    </w:p>
    <w:p w:rsidR="00425FF4" w:rsidRDefault="00425FF4" w:rsidP="008076EB">
      <w:pPr>
        <w:ind w:left="240"/>
        <w:rPr>
          <w:rFonts w:ascii="Bookman Old Style" w:hAnsi="Bookman Old Style" w:cs="Tahoma"/>
          <w:b/>
          <w:bCs/>
          <w:i/>
          <w:spacing w:val="8"/>
          <w:sz w:val="24"/>
          <w:szCs w:val="24"/>
          <w:lang w:val="es-ES"/>
        </w:rPr>
      </w:pPr>
    </w:p>
    <w:p w:rsidR="002B5EC0" w:rsidRPr="008076EB" w:rsidRDefault="008076EB" w:rsidP="008076EB">
      <w:pPr>
        <w:ind w:left="240"/>
        <w:rPr>
          <w:rFonts w:ascii="Bookman Old Style" w:hAnsi="Bookman Old Style" w:cs="Tahoma"/>
          <w:b/>
          <w:bCs/>
          <w:i/>
          <w:spacing w:val="8"/>
          <w:sz w:val="24"/>
          <w:szCs w:val="24"/>
          <w:lang w:val="es-ES"/>
        </w:rPr>
      </w:pPr>
      <w:r w:rsidRPr="008076EB">
        <w:rPr>
          <w:rFonts w:ascii="Bookman Old Style" w:hAnsi="Bookman Old Style" w:cs="Tahoma"/>
          <w:b/>
          <w:bCs/>
          <w:i/>
          <w:spacing w:val="8"/>
          <w:sz w:val="24"/>
          <w:szCs w:val="24"/>
          <w:lang w:val="es-ES"/>
        </w:rPr>
        <w:t>F</w:t>
      </w:r>
      <w:r w:rsidR="002B5EC0" w:rsidRPr="008076EB">
        <w:rPr>
          <w:rFonts w:ascii="Bookman Old Style" w:hAnsi="Bookman Old Style" w:cs="Tahoma"/>
          <w:b/>
          <w:bCs/>
          <w:i/>
          <w:spacing w:val="8"/>
          <w:sz w:val="24"/>
          <w:szCs w:val="24"/>
          <w:lang w:val="es-ES"/>
        </w:rPr>
        <w:t xml:space="preserve">uente: </w:t>
      </w:r>
      <w:r w:rsidR="002B5EC0" w:rsidRPr="008076EB">
        <w:rPr>
          <w:rFonts w:ascii="Bookman Old Style" w:hAnsi="Bookman Old Style" w:cs="Tahoma"/>
          <w:i/>
          <w:spacing w:val="8"/>
          <w:sz w:val="24"/>
          <w:szCs w:val="24"/>
          <w:lang w:val="es-ES"/>
        </w:rPr>
        <w:t>MacNut Nueva Zelanda.</w:t>
      </w:r>
      <w:r w:rsidR="002B5EC0" w:rsidRPr="008076EB">
        <w:rPr>
          <w:rStyle w:val="Refdenotaalpie"/>
          <w:rFonts w:ascii="Bookman Old Style" w:hAnsi="Bookman Old Style" w:cs="Tahoma"/>
          <w:i/>
          <w:spacing w:val="8"/>
          <w:sz w:val="24"/>
          <w:szCs w:val="24"/>
          <w:lang w:val="es-ES"/>
        </w:rPr>
        <w:footnoteReference w:id="5"/>
      </w:r>
    </w:p>
    <w:p w:rsidR="00180CB8" w:rsidRDefault="00180CB8" w:rsidP="00BC7468">
      <w:pPr>
        <w:spacing w:before="120" w:after="240" w:line="480" w:lineRule="auto"/>
        <w:jc w:val="both"/>
        <w:rPr>
          <w:rFonts w:ascii="Tahoma" w:hAnsi="Tahoma" w:cs="Tahoma"/>
          <w:bCs/>
          <w:spacing w:val="8"/>
          <w:sz w:val="24"/>
          <w:szCs w:val="24"/>
        </w:rPr>
      </w:pP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Como se observa, el aceite de Macadamia tiene un alto porcentaje de grasas mono </w:t>
      </w:r>
      <w:r w:rsidR="002C6E23" w:rsidRPr="004722F7">
        <w:rPr>
          <w:rFonts w:ascii="Tahoma" w:hAnsi="Tahoma" w:cs="Tahoma"/>
          <w:bCs/>
          <w:spacing w:val="8"/>
          <w:sz w:val="24"/>
          <w:szCs w:val="24"/>
        </w:rPr>
        <w:t>in</w:t>
      </w:r>
      <w:r w:rsidRPr="004722F7">
        <w:rPr>
          <w:rFonts w:ascii="Tahoma" w:hAnsi="Tahoma" w:cs="Tahoma"/>
          <w:bCs/>
          <w:spacing w:val="8"/>
          <w:sz w:val="24"/>
          <w:szCs w:val="24"/>
        </w:rPr>
        <w:t>saturadas, beneficiosas para la salud, sobrepasando el contenido del aceite de oliva, por estas cualidades es considerado como uno de los mejores aceites del mundo.</w:t>
      </w:r>
    </w:p>
    <w:p w:rsidR="00C176AD" w:rsidRDefault="00C176AD" w:rsidP="004722F7">
      <w:pPr>
        <w:spacing w:before="120" w:after="240" w:line="480" w:lineRule="auto"/>
        <w:ind w:left="851" w:hanging="851"/>
        <w:jc w:val="both"/>
        <w:rPr>
          <w:rFonts w:ascii="Tahoma" w:hAnsi="Tahoma" w:cs="Tahoma"/>
          <w:b/>
          <w:spacing w:val="8"/>
          <w:sz w:val="24"/>
          <w:szCs w:val="24"/>
        </w:rPr>
      </w:pPr>
    </w:p>
    <w:p w:rsidR="00BC7468" w:rsidRDefault="00BC7468" w:rsidP="004722F7">
      <w:pPr>
        <w:spacing w:before="120" w:after="240" w:line="480" w:lineRule="auto"/>
        <w:ind w:left="851" w:hanging="851"/>
        <w:jc w:val="both"/>
        <w:rPr>
          <w:rFonts w:ascii="Tahoma" w:hAnsi="Tahoma" w:cs="Tahoma"/>
          <w:b/>
          <w:spacing w:val="8"/>
          <w:sz w:val="24"/>
          <w:szCs w:val="24"/>
        </w:rPr>
      </w:pPr>
    </w:p>
    <w:p w:rsidR="002B5EC0" w:rsidRDefault="002B5EC0" w:rsidP="004722F7">
      <w:pPr>
        <w:spacing w:before="120" w:after="240" w:line="480" w:lineRule="auto"/>
        <w:ind w:left="851" w:hanging="851"/>
        <w:jc w:val="both"/>
        <w:rPr>
          <w:rFonts w:ascii="Tahoma" w:hAnsi="Tahoma" w:cs="Tahoma"/>
          <w:b/>
          <w:spacing w:val="8"/>
          <w:sz w:val="24"/>
          <w:szCs w:val="24"/>
        </w:rPr>
      </w:pPr>
      <w:r w:rsidRPr="004722F7">
        <w:rPr>
          <w:rFonts w:ascii="Tahoma" w:hAnsi="Tahoma" w:cs="Tahoma"/>
          <w:b/>
          <w:spacing w:val="8"/>
          <w:sz w:val="24"/>
          <w:szCs w:val="24"/>
        </w:rPr>
        <w:t>1.2</w:t>
      </w:r>
      <w:r w:rsidRPr="004722F7">
        <w:rPr>
          <w:rFonts w:ascii="Tahoma" w:hAnsi="Tahoma" w:cs="Tahoma"/>
          <w:b/>
          <w:spacing w:val="8"/>
          <w:sz w:val="24"/>
          <w:szCs w:val="24"/>
        </w:rPr>
        <w:tab/>
        <w:t xml:space="preserve">ANÁLISIS DE </w:t>
      </w:r>
      <w:smartTag w:uri="urn:schemas-microsoft-com:office:smarttags" w:element="PersonName">
        <w:smartTagPr>
          <w:attr w:name="ProductID" w:val="LA DEMANDA"/>
        </w:smartTagPr>
        <w:r w:rsidRPr="004722F7">
          <w:rPr>
            <w:rFonts w:ascii="Tahoma" w:hAnsi="Tahoma" w:cs="Tahoma"/>
            <w:b/>
            <w:spacing w:val="8"/>
            <w:sz w:val="24"/>
            <w:szCs w:val="24"/>
          </w:rPr>
          <w:t>LA DEMANDA</w:t>
        </w:r>
      </w:smartTag>
    </w:p>
    <w:p w:rsidR="002B5EC0" w:rsidRPr="004722F7" w:rsidRDefault="002B5EC0" w:rsidP="004722F7">
      <w:pPr>
        <w:spacing w:before="120" w:after="240" w:line="480" w:lineRule="auto"/>
        <w:ind w:left="851" w:hanging="851"/>
        <w:jc w:val="both"/>
        <w:rPr>
          <w:rFonts w:ascii="Tahoma" w:hAnsi="Tahoma" w:cs="Tahoma"/>
          <w:b/>
          <w:spacing w:val="8"/>
          <w:sz w:val="24"/>
          <w:szCs w:val="24"/>
        </w:rPr>
      </w:pPr>
      <w:r w:rsidRPr="004722F7">
        <w:rPr>
          <w:rFonts w:ascii="Tahoma" w:hAnsi="Tahoma" w:cs="Tahoma"/>
          <w:b/>
          <w:spacing w:val="8"/>
          <w:sz w:val="24"/>
          <w:szCs w:val="24"/>
        </w:rPr>
        <w:t>1.2.1</w:t>
      </w:r>
      <w:r w:rsidRPr="004722F7">
        <w:rPr>
          <w:rFonts w:ascii="Tahoma" w:hAnsi="Tahoma" w:cs="Tahoma"/>
          <w:b/>
          <w:spacing w:val="8"/>
          <w:sz w:val="24"/>
          <w:szCs w:val="24"/>
        </w:rPr>
        <w:tab/>
        <w:t>Cuantificación y calificación de la demanda potencial y consumo aparente</w:t>
      </w: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El consumo de Macadamia en el país es muy escaso ya que no se ha enfocado su comercialización, debido a su escasa producción industrial (existen solamente cultivos dispersos a través de fincas); por tal motivo, la mayoría de personas no conoce los beneficios de la nuez; además, por no ser un producto de primera necesidad y por tener un alto precio, la demanda es reducida.</w:t>
      </w:r>
    </w:p>
    <w:p w:rsidR="008076EB" w:rsidRPr="004722F7" w:rsidRDefault="008076EB" w:rsidP="004722F7">
      <w:pPr>
        <w:spacing w:before="120" w:after="240" w:line="480" w:lineRule="auto"/>
        <w:ind w:firstLine="720"/>
        <w:jc w:val="both"/>
        <w:rPr>
          <w:rFonts w:ascii="Tahoma" w:hAnsi="Tahoma" w:cs="Tahoma"/>
          <w:bCs/>
          <w:spacing w:val="8"/>
          <w:sz w:val="24"/>
          <w:szCs w:val="24"/>
        </w:rPr>
      </w:pP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Esto no quiere indicar que se tiene descartada la posibilidad de atraer al mercado interno de los consumidores finales, pero esto sería cuando la producción nacional aumente y ciertos factores que intervienen directamente en el mercado sean favorables para la comercialización, entre estos factores tenemos: los ingresos económicos, los hábitos de alimentación, y el crecimiento del segmento consumidor, logrando así que el producto se transforme en un artículo necesario, pero no indispensable, en la dieta alimenticia gracias a los beneficios nutricionales que posee.</w:t>
      </w:r>
    </w:p>
    <w:p w:rsidR="000F342F" w:rsidRPr="004722F7" w:rsidRDefault="000F342F" w:rsidP="004722F7">
      <w:pPr>
        <w:spacing w:before="120" w:after="240" w:line="480" w:lineRule="auto"/>
        <w:ind w:firstLine="720"/>
        <w:jc w:val="both"/>
        <w:rPr>
          <w:rFonts w:ascii="Tahoma" w:hAnsi="Tahoma" w:cs="Tahoma"/>
          <w:bCs/>
          <w:spacing w:val="8"/>
          <w:sz w:val="24"/>
          <w:szCs w:val="24"/>
        </w:rPr>
      </w:pP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Por lo tanto, durante </w:t>
      </w:r>
      <w:r w:rsidR="00A16FE6">
        <w:rPr>
          <w:rFonts w:ascii="Tahoma" w:hAnsi="Tahoma" w:cs="Tahoma"/>
          <w:bCs/>
          <w:spacing w:val="8"/>
          <w:sz w:val="24"/>
          <w:szCs w:val="24"/>
        </w:rPr>
        <w:t>el inicio del proyecto, es mejor</w:t>
      </w:r>
      <w:r w:rsidRPr="004722F7">
        <w:rPr>
          <w:rFonts w:ascii="Tahoma" w:hAnsi="Tahoma" w:cs="Tahoma"/>
          <w:bCs/>
          <w:spacing w:val="8"/>
          <w:sz w:val="24"/>
          <w:szCs w:val="24"/>
        </w:rPr>
        <w:t xml:space="preserve"> concentrar la producción proyectada de nuez de macadamia </w:t>
      </w:r>
      <w:r w:rsidR="00A16FE6">
        <w:rPr>
          <w:rFonts w:ascii="Tahoma" w:hAnsi="Tahoma" w:cs="Tahoma"/>
          <w:bCs/>
          <w:spacing w:val="8"/>
          <w:sz w:val="24"/>
          <w:szCs w:val="24"/>
        </w:rPr>
        <w:t>hacia los consumidores finales, pero en el mediano y largo plazo, el aumento de la producción será absorbida por</w:t>
      </w:r>
      <w:r w:rsidRPr="004722F7">
        <w:rPr>
          <w:rFonts w:ascii="Tahoma" w:hAnsi="Tahoma" w:cs="Tahoma"/>
          <w:bCs/>
          <w:spacing w:val="8"/>
          <w:sz w:val="24"/>
          <w:szCs w:val="24"/>
        </w:rPr>
        <w:t xml:space="preserve"> el sector industrial confitero local, que abarca en la ciudad de Guayaquil a cuatro grandes empresas: Confiteca, Nestlé de Ecuador, Ferrero de Ecuador y Nabisco Royal de Ecuador. Recién en el mes de agosto de este año (2006</w:t>
      </w:r>
      <w:r w:rsidR="00A16FE6">
        <w:rPr>
          <w:rFonts w:ascii="Tahoma" w:hAnsi="Tahoma" w:cs="Tahoma"/>
          <w:bCs/>
          <w:spacing w:val="8"/>
          <w:sz w:val="24"/>
          <w:szCs w:val="24"/>
        </w:rPr>
        <w:t>), volvió a entrar en operación</w:t>
      </w:r>
      <w:r w:rsidRPr="004722F7">
        <w:rPr>
          <w:rFonts w:ascii="Tahoma" w:hAnsi="Tahoma" w:cs="Tahoma"/>
          <w:bCs/>
          <w:spacing w:val="8"/>
          <w:sz w:val="24"/>
          <w:szCs w:val="24"/>
        </w:rPr>
        <w:t xml:space="preserve"> la tradicional empresa confitera nacional </w:t>
      </w:r>
      <w:smartTag w:uri="urn:schemas-microsoft-com:office:smarttags" w:element="PersonName">
        <w:smartTagPr>
          <w:attr w:name="ProductID" w:val="la Universal"/>
        </w:smartTagPr>
        <w:r w:rsidRPr="004722F7">
          <w:rPr>
            <w:rFonts w:ascii="Tahoma" w:hAnsi="Tahoma" w:cs="Tahoma"/>
            <w:bCs/>
            <w:spacing w:val="8"/>
            <w:sz w:val="24"/>
            <w:szCs w:val="24"/>
          </w:rPr>
          <w:t>La Universal</w:t>
        </w:r>
      </w:smartTag>
      <w:r w:rsidRPr="004722F7">
        <w:rPr>
          <w:rFonts w:ascii="Tahoma" w:hAnsi="Tahoma" w:cs="Tahoma"/>
          <w:bCs/>
          <w:spacing w:val="8"/>
          <w:sz w:val="24"/>
          <w:szCs w:val="24"/>
        </w:rPr>
        <w:t>, lo que provoca una mayor competencia en e</w:t>
      </w:r>
      <w:r w:rsidR="00A16FE6">
        <w:rPr>
          <w:rFonts w:ascii="Tahoma" w:hAnsi="Tahoma" w:cs="Tahoma"/>
          <w:bCs/>
          <w:spacing w:val="8"/>
          <w:sz w:val="24"/>
          <w:szCs w:val="24"/>
        </w:rPr>
        <w:t>l mercado de confites y repostería.</w:t>
      </w:r>
    </w:p>
    <w:p w:rsidR="008076EB" w:rsidRPr="004722F7" w:rsidRDefault="008076EB" w:rsidP="004722F7">
      <w:pPr>
        <w:spacing w:before="120" w:after="240" w:line="480" w:lineRule="auto"/>
        <w:ind w:firstLine="720"/>
        <w:jc w:val="both"/>
        <w:rPr>
          <w:rFonts w:ascii="Tahoma" w:hAnsi="Tahoma" w:cs="Tahoma"/>
          <w:bCs/>
          <w:spacing w:val="8"/>
          <w:sz w:val="24"/>
          <w:szCs w:val="24"/>
        </w:rPr>
      </w:pP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En un reportaje publicado en el Diario local EXPRESO, el día 2 de septiembre de 2006, titulado “Revive la lid entre chocolateros”, se detallan estadísticas y comentarios de personas vinculadas </w:t>
      </w:r>
      <w:r w:rsidR="002C6E23" w:rsidRPr="004722F7">
        <w:rPr>
          <w:rFonts w:ascii="Tahoma" w:hAnsi="Tahoma" w:cs="Tahoma"/>
          <w:bCs/>
          <w:spacing w:val="8"/>
          <w:sz w:val="24"/>
          <w:szCs w:val="24"/>
        </w:rPr>
        <w:t>a</w:t>
      </w:r>
      <w:r w:rsidRPr="004722F7">
        <w:rPr>
          <w:rFonts w:ascii="Tahoma" w:hAnsi="Tahoma" w:cs="Tahoma"/>
          <w:bCs/>
          <w:spacing w:val="8"/>
          <w:sz w:val="24"/>
          <w:szCs w:val="24"/>
        </w:rPr>
        <w:t>l negocio chocolatero en el país, y, especialmente, en el mercado guayaquileño. De este reportaje, se extrae lo siguiente:</w:t>
      </w:r>
    </w:p>
    <w:p w:rsidR="00BC7468" w:rsidRDefault="00BC7468" w:rsidP="004722F7">
      <w:pPr>
        <w:spacing w:before="120" w:after="240" w:line="480" w:lineRule="auto"/>
        <w:ind w:firstLine="720"/>
        <w:jc w:val="both"/>
        <w:rPr>
          <w:rFonts w:ascii="Tahoma" w:hAnsi="Tahoma" w:cs="Tahoma"/>
          <w:bCs/>
          <w:spacing w:val="8"/>
          <w:sz w:val="24"/>
          <w:szCs w:val="24"/>
        </w:rPr>
      </w:pP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“Un estudio de IPSA señala que Nestlé es ahora la empresa líder del mercado ecuatoriano, seguida por Nacional de Chocolates (Colombia), Arcor (Argentina), Ferrero (Italia) y Costa (Chile)</w:t>
      </w:r>
      <w:r w:rsidR="001C21B4">
        <w:rPr>
          <w:rFonts w:ascii="Tahoma" w:hAnsi="Tahoma" w:cs="Tahoma"/>
          <w:bCs/>
          <w:spacing w:val="8"/>
          <w:sz w:val="24"/>
          <w:szCs w:val="24"/>
        </w:rPr>
        <w:t>.</w:t>
      </w: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Según Nestlé, con el reingreso de </w:t>
      </w:r>
      <w:smartTag w:uri="urn:schemas-microsoft-com:office:smarttags" w:element="PersonName">
        <w:smartTagPr>
          <w:attr w:name="ProductID" w:val="la Universal"/>
        </w:smartTagPr>
        <w:r w:rsidRPr="004722F7">
          <w:rPr>
            <w:rFonts w:ascii="Tahoma" w:hAnsi="Tahoma" w:cs="Tahoma"/>
            <w:bCs/>
            <w:spacing w:val="8"/>
            <w:sz w:val="24"/>
            <w:szCs w:val="24"/>
          </w:rPr>
          <w:t>La Universal</w:t>
        </w:r>
      </w:smartTag>
      <w:r w:rsidRPr="004722F7">
        <w:rPr>
          <w:rFonts w:ascii="Tahoma" w:hAnsi="Tahoma" w:cs="Tahoma"/>
          <w:bCs/>
          <w:spacing w:val="8"/>
          <w:sz w:val="24"/>
          <w:szCs w:val="24"/>
        </w:rPr>
        <w:t xml:space="preserve"> la repartición del mercado no está en peligro y más bien aumentará el tamaño general. En los dos últimos años, de acuerdo con IPSA, el incremento del consumo de chocolates llegó al 22,5%.</w:t>
      </w:r>
    </w:p>
    <w:p w:rsidR="008076EB" w:rsidRPr="004722F7" w:rsidRDefault="008076EB" w:rsidP="004722F7">
      <w:pPr>
        <w:spacing w:before="120" w:after="240" w:line="480" w:lineRule="auto"/>
        <w:ind w:firstLine="720"/>
        <w:jc w:val="both"/>
        <w:rPr>
          <w:rFonts w:ascii="Tahoma" w:hAnsi="Tahoma" w:cs="Tahoma"/>
          <w:bCs/>
          <w:spacing w:val="8"/>
          <w:sz w:val="24"/>
          <w:szCs w:val="24"/>
        </w:rPr>
      </w:pP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Pedro Álvarez, presidente de </w:t>
      </w:r>
      <w:smartTag w:uri="urn:schemas-microsoft-com:office:smarttags" w:element="PersonName">
        <w:smartTagPr>
          <w:attr w:name="ProductID" w:val="la Asociaci￳n"/>
        </w:smartTagPr>
        <w:r w:rsidRPr="004722F7">
          <w:rPr>
            <w:rFonts w:ascii="Tahoma" w:hAnsi="Tahoma" w:cs="Tahoma"/>
            <w:bCs/>
            <w:spacing w:val="8"/>
            <w:sz w:val="24"/>
            <w:szCs w:val="24"/>
          </w:rPr>
          <w:t>la Asociación</w:t>
        </w:r>
      </w:smartTag>
      <w:r w:rsidRPr="004722F7">
        <w:rPr>
          <w:rFonts w:ascii="Tahoma" w:hAnsi="Tahoma" w:cs="Tahoma"/>
          <w:bCs/>
          <w:spacing w:val="8"/>
          <w:sz w:val="24"/>
          <w:szCs w:val="24"/>
        </w:rPr>
        <w:t xml:space="preserve"> de Tenderos Huancavilca, dice que hay que atender las preferencias de consumo de los ecuatorianos, que varían de acuerdo a los sectores. En el Guasmo, por ejemplo, son las galletas bañadas de chocolate las que tienen más acogida por su precio.</w:t>
      </w:r>
    </w:p>
    <w:p w:rsidR="008076EB" w:rsidRPr="004722F7" w:rsidRDefault="008076EB" w:rsidP="004722F7">
      <w:pPr>
        <w:spacing w:before="120" w:after="240" w:line="480" w:lineRule="auto"/>
        <w:ind w:firstLine="720"/>
        <w:jc w:val="both"/>
        <w:rPr>
          <w:rFonts w:ascii="Tahoma" w:hAnsi="Tahoma" w:cs="Tahoma"/>
          <w:bCs/>
          <w:spacing w:val="8"/>
          <w:sz w:val="24"/>
          <w:szCs w:val="24"/>
        </w:rPr>
      </w:pPr>
    </w:p>
    <w:p w:rsidR="008076EB" w:rsidRDefault="002B5EC0" w:rsidP="008076EB">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Un estudio de mercado muestra que a nivel de Guayaquil y Quito, con respecto a chocolates, las tabletas tienen el 65,2% de preferencias, seguido por los bañados y los bombones. Asimismo, dicho estudio señala que por los canales de distribución tradicional (tiendas, supermercados) se vendió el 85,3% de los productos confiteros (incluyendo caramelos), mientras que por autoservicios (gasolineras), se vendieron el 14,7%”</w:t>
      </w:r>
      <w:r w:rsidR="008076EB">
        <w:rPr>
          <w:rFonts w:ascii="Tahoma" w:hAnsi="Tahoma" w:cs="Tahoma"/>
          <w:bCs/>
          <w:spacing w:val="8"/>
          <w:sz w:val="24"/>
          <w:szCs w:val="24"/>
        </w:rPr>
        <w:t>.</w:t>
      </w:r>
    </w:p>
    <w:p w:rsidR="008076EB" w:rsidRPr="004722F7" w:rsidRDefault="008076EB" w:rsidP="008076EB">
      <w:pPr>
        <w:spacing w:before="120" w:after="240" w:line="480" w:lineRule="auto"/>
        <w:ind w:firstLine="720"/>
        <w:jc w:val="both"/>
        <w:rPr>
          <w:rFonts w:ascii="Tahoma" w:hAnsi="Tahoma" w:cs="Tahoma"/>
          <w:bCs/>
          <w:spacing w:val="8"/>
          <w:sz w:val="24"/>
          <w:szCs w:val="24"/>
        </w:rPr>
      </w:pPr>
    </w:p>
    <w:p w:rsidR="004722F7" w:rsidRDefault="002B5EC0" w:rsidP="008076EB">
      <w:pPr>
        <w:spacing w:before="120" w:after="240" w:line="480" w:lineRule="auto"/>
        <w:ind w:firstLine="708"/>
        <w:jc w:val="both"/>
        <w:rPr>
          <w:rFonts w:ascii="Tahoma" w:hAnsi="Tahoma" w:cs="Tahoma"/>
          <w:bCs/>
          <w:spacing w:val="8"/>
          <w:sz w:val="24"/>
          <w:szCs w:val="24"/>
        </w:rPr>
      </w:pPr>
      <w:r w:rsidRPr="004722F7">
        <w:rPr>
          <w:rFonts w:ascii="Tahoma" w:hAnsi="Tahoma" w:cs="Tahoma"/>
          <w:bCs/>
          <w:spacing w:val="8"/>
          <w:sz w:val="24"/>
          <w:szCs w:val="24"/>
        </w:rPr>
        <w:t>A continuación, reportamos el consumo de nueces y almendras que ha habido en el país durante los últimos siete años</w:t>
      </w:r>
      <w:r w:rsidR="00422133" w:rsidRPr="004722F7">
        <w:rPr>
          <w:rFonts w:ascii="Tahoma" w:hAnsi="Tahoma" w:cs="Tahoma"/>
          <w:bCs/>
          <w:spacing w:val="8"/>
          <w:sz w:val="24"/>
          <w:szCs w:val="24"/>
        </w:rPr>
        <w:t>:</w:t>
      </w:r>
      <w:r w:rsidRPr="004722F7">
        <w:rPr>
          <w:rFonts w:ascii="Tahoma" w:hAnsi="Tahoma" w:cs="Tahoma"/>
          <w:bCs/>
          <w:spacing w:val="8"/>
          <w:sz w:val="24"/>
          <w:szCs w:val="24"/>
        </w:rPr>
        <w:t xml:space="preserve">  </w:t>
      </w:r>
    </w:p>
    <w:p w:rsidR="008076EB" w:rsidRPr="004722F7" w:rsidRDefault="008076EB" w:rsidP="008076EB">
      <w:pPr>
        <w:spacing w:before="120" w:after="240" w:line="480" w:lineRule="auto"/>
        <w:ind w:firstLine="708"/>
        <w:jc w:val="both"/>
        <w:rPr>
          <w:rFonts w:ascii="Tahoma" w:hAnsi="Tahoma" w:cs="Tahoma"/>
          <w:bCs/>
          <w:spacing w:val="8"/>
          <w:sz w:val="24"/>
          <w:szCs w:val="24"/>
        </w:rPr>
      </w:pPr>
    </w:p>
    <w:p w:rsidR="002B5EC0" w:rsidRPr="008076EB" w:rsidRDefault="002B5EC0" w:rsidP="008076EB">
      <w:pPr>
        <w:spacing w:before="120" w:line="480" w:lineRule="auto"/>
        <w:jc w:val="center"/>
        <w:rPr>
          <w:rFonts w:ascii="Bookman Old Style" w:hAnsi="Bookman Old Style" w:cs="Tahoma"/>
          <w:b/>
          <w:i/>
          <w:spacing w:val="8"/>
          <w:sz w:val="24"/>
          <w:szCs w:val="24"/>
        </w:rPr>
      </w:pPr>
      <w:r w:rsidRPr="008076EB">
        <w:rPr>
          <w:rFonts w:ascii="Bookman Old Style" w:hAnsi="Bookman Old Style" w:cs="Tahoma"/>
          <w:b/>
          <w:i/>
          <w:spacing w:val="8"/>
          <w:sz w:val="24"/>
          <w:szCs w:val="24"/>
        </w:rPr>
        <w:t>CUADRO No.4</w:t>
      </w:r>
    </w:p>
    <w:p w:rsidR="002B5EC0" w:rsidRPr="008076EB" w:rsidRDefault="002B5EC0" w:rsidP="008076EB">
      <w:pPr>
        <w:spacing w:before="120" w:line="480" w:lineRule="auto"/>
        <w:jc w:val="center"/>
        <w:rPr>
          <w:rFonts w:ascii="Bookman Old Style" w:hAnsi="Bookman Old Style" w:cs="Tahoma"/>
          <w:b/>
          <w:i/>
          <w:spacing w:val="8"/>
          <w:sz w:val="24"/>
          <w:szCs w:val="24"/>
        </w:rPr>
      </w:pPr>
      <w:r w:rsidRPr="008076EB">
        <w:rPr>
          <w:rFonts w:ascii="Bookman Old Style" w:hAnsi="Bookman Old Style" w:cs="Tahoma"/>
          <w:b/>
          <w:i/>
          <w:spacing w:val="8"/>
          <w:sz w:val="24"/>
          <w:szCs w:val="24"/>
        </w:rPr>
        <w:t>CONSUMO DE NUECES FRESCAS O SECAS CON CÁSCARA O SIN ELLAS Y ALMENDRA DE PALMA</w:t>
      </w:r>
    </w:p>
    <w:p w:rsidR="002B5EC0" w:rsidRPr="008076EB" w:rsidRDefault="002C6E23" w:rsidP="008076EB">
      <w:pPr>
        <w:spacing w:before="120" w:line="480" w:lineRule="auto"/>
        <w:jc w:val="center"/>
        <w:rPr>
          <w:rFonts w:ascii="Bookman Old Style" w:hAnsi="Bookman Old Style" w:cs="Tahoma"/>
          <w:b/>
          <w:i/>
          <w:spacing w:val="8"/>
          <w:sz w:val="24"/>
          <w:szCs w:val="24"/>
        </w:rPr>
      </w:pPr>
      <w:r w:rsidRPr="008076EB">
        <w:rPr>
          <w:rFonts w:ascii="Bookman Old Style" w:hAnsi="Bookman Old Style" w:cs="Tahoma"/>
          <w:b/>
          <w:i/>
          <w:spacing w:val="8"/>
          <w:sz w:val="24"/>
          <w:szCs w:val="24"/>
        </w:rPr>
        <w:t>Periodo: 2000</w:t>
      </w:r>
      <w:r w:rsidR="002B5EC0" w:rsidRPr="008076EB">
        <w:rPr>
          <w:rFonts w:ascii="Bookman Old Style" w:hAnsi="Bookman Old Style" w:cs="Tahoma"/>
          <w:b/>
          <w:i/>
          <w:spacing w:val="8"/>
          <w:sz w:val="24"/>
          <w:szCs w:val="24"/>
        </w:rPr>
        <w:t>-2005</w:t>
      </w:r>
    </w:p>
    <w:p w:rsidR="002B5EC0" w:rsidRPr="008076EB" w:rsidRDefault="002B5EC0" w:rsidP="008076EB">
      <w:pPr>
        <w:spacing w:before="120" w:line="480" w:lineRule="auto"/>
        <w:jc w:val="center"/>
        <w:rPr>
          <w:rFonts w:ascii="Bookman Old Style" w:hAnsi="Bookman Old Style" w:cs="Tahoma"/>
          <w:b/>
          <w:i/>
          <w:spacing w:val="8"/>
          <w:sz w:val="24"/>
          <w:szCs w:val="24"/>
        </w:rPr>
      </w:pPr>
      <w:r w:rsidRPr="008076EB">
        <w:rPr>
          <w:rFonts w:ascii="Bookman Old Style" w:hAnsi="Bookman Old Style" w:cs="Tahoma"/>
          <w:b/>
          <w:i/>
          <w:spacing w:val="8"/>
          <w:sz w:val="24"/>
          <w:szCs w:val="24"/>
        </w:rPr>
        <w:t>(En TM)</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2"/>
        <w:gridCol w:w="1764"/>
        <w:gridCol w:w="1316"/>
        <w:gridCol w:w="1898"/>
        <w:gridCol w:w="1931"/>
      </w:tblGrid>
      <w:tr w:rsidR="00422133" w:rsidRPr="002856A4">
        <w:trPr>
          <w:jc w:val="center"/>
        </w:trPr>
        <w:tc>
          <w:tcPr>
            <w:tcW w:w="872" w:type="dxa"/>
            <w:vAlign w:val="center"/>
          </w:tcPr>
          <w:p w:rsidR="00422133" w:rsidRPr="002856A4" w:rsidRDefault="00422133" w:rsidP="002856A4">
            <w:pPr>
              <w:jc w:val="center"/>
              <w:rPr>
                <w:rFonts w:ascii="Tahoma" w:hAnsi="Tahoma" w:cs="Tahoma"/>
                <w:b/>
                <w:spacing w:val="8"/>
                <w:sz w:val="18"/>
                <w:szCs w:val="18"/>
              </w:rPr>
            </w:pPr>
            <w:r w:rsidRPr="002856A4">
              <w:rPr>
                <w:rFonts w:ascii="Tahoma" w:hAnsi="Tahoma" w:cs="Tahoma"/>
                <w:b/>
                <w:spacing w:val="8"/>
                <w:sz w:val="18"/>
                <w:szCs w:val="18"/>
              </w:rPr>
              <w:t>AÑOS</w:t>
            </w:r>
          </w:p>
        </w:tc>
        <w:tc>
          <w:tcPr>
            <w:tcW w:w="1764" w:type="dxa"/>
            <w:vAlign w:val="center"/>
          </w:tcPr>
          <w:p w:rsidR="00422133" w:rsidRPr="002856A4" w:rsidRDefault="00422133" w:rsidP="002856A4">
            <w:pPr>
              <w:jc w:val="center"/>
              <w:rPr>
                <w:rFonts w:ascii="Tahoma" w:hAnsi="Tahoma" w:cs="Tahoma"/>
                <w:b/>
                <w:spacing w:val="8"/>
                <w:sz w:val="18"/>
                <w:szCs w:val="18"/>
              </w:rPr>
            </w:pPr>
            <w:r w:rsidRPr="002856A4">
              <w:rPr>
                <w:rFonts w:ascii="Tahoma" w:hAnsi="Tahoma" w:cs="Tahoma"/>
                <w:b/>
                <w:spacing w:val="8"/>
                <w:sz w:val="18"/>
                <w:szCs w:val="18"/>
              </w:rPr>
              <w:t>NUECES Y ALMENDRAS DE PALMA</w:t>
            </w:r>
          </w:p>
          <w:p w:rsidR="00422133" w:rsidRPr="002856A4" w:rsidRDefault="00422133" w:rsidP="002856A4">
            <w:pPr>
              <w:jc w:val="center"/>
              <w:rPr>
                <w:rFonts w:ascii="Tahoma" w:hAnsi="Tahoma" w:cs="Tahoma"/>
                <w:b/>
                <w:spacing w:val="8"/>
                <w:sz w:val="18"/>
                <w:szCs w:val="18"/>
              </w:rPr>
            </w:pPr>
          </w:p>
        </w:tc>
        <w:tc>
          <w:tcPr>
            <w:tcW w:w="1316" w:type="dxa"/>
            <w:vAlign w:val="center"/>
          </w:tcPr>
          <w:p w:rsidR="00422133" w:rsidRPr="002856A4" w:rsidRDefault="00422133" w:rsidP="002856A4">
            <w:pPr>
              <w:jc w:val="center"/>
              <w:rPr>
                <w:rFonts w:ascii="Tahoma" w:hAnsi="Tahoma" w:cs="Tahoma"/>
                <w:b/>
                <w:spacing w:val="8"/>
                <w:sz w:val="18"/>
                <w:szCs w:val="18"/>
              </w:rPr>
            </w:pPr>
            <w:r w:rsidRPr="002856A4">
              <w:rPr>
                <w:rFonts w:ascii="Tahoma" w:hAnsi="Tahoma" w:cs="Tahoma"/>
                <w:b/>
                <w:spacing w:val="8"/>
                <w:sz w:val="18"/>
                <w:szCs w:val="18"/>
              </w:rPr>
              <w:t>NUECES FRESCAS O SECAS</w:t>
            </w:r>
          </w:p>
          <w:p w:rsidR="00422133" w:rsidRPr="002856A4" w:rsidRDefault="00422133" w:rsidP="002856A4">
            <w:pPr>
              <w:jc w:val="center"/>
              <w:rPr>
                <w:rFonts w:ascii="Tahoma" w:hAnsi="Tahoma" w:cs="Tahoma"/>
                <w:b/>
                <w:spacing w:val="8"/>
                <w:sz w:val="18"/>
                <w:szCs w:val="18"/>
              </w:rPr>
            </w:pPr>
          </w:p>
        </w:tc>
        <w:tc>
          <w:tcPr>
            <w:tcW w:w="1898" w:type="dxa"/>
            <w:vAlign w:val="center"/>
          </w:tcPr>
          <w:p w:rsidR="00422133" w:rsidRPr="002856A4" w:rsidRDefault="00422133" w:rsidP="002856A4">
            <w:pPr>
              <w:jc w:val="center"/>
              <w:rPr>
                <w:rFonts w:ascii="Tahoma" w:hAnsi="Tahoma" w:cs="Tahoma"/>
                <w:b/>
                <w:spacing w:val="8"/>
                <w:sz w:val="18"/>
                <w:szCs w:val="18"/>
              </w:rPr>
            </w:pPr>
            <w:r w:rsidRPr="002856A4">
              <w:rPr>
                <w:rFonts w:ascii="Tahoma" w:hAnsi="Tahoma" w:cs="Tahoma"/>
                <w:b/>
                <w:spacing w:val="8"/>
                <w:sz w:val="18"/>
                <w:szCs w:val="18"/>
              </w:rPr>
              <w:t>IMPORTACIONES</w:t>
            </w:r>
          </w:p>
          <w:p w:rsidR="00422133" w:rsidRPr="002856A4" w:rsidRDefault="00422133" w:rsidP="002856A4">
            <w:pPr>
              <w:jc w:val="center"/>
              <w:rPr>
                <w:rFonts w:ascii="Tahoma" w:hAnsi="Tahoma" w:cs="Tahoma"/>
                <w:b/>
                <w:spacing w:val="8"/>
                <w:sz w:val="18"/>
                <w:szCs w:val="18"/>
              </w:rPr>
            </w:pPr>
          </w:p>
        </w:tc>
        <w:tc>
          <w:tcPr>
            <w:tcW w:w="1931" w:type="dxa"/>
            <w:vAlign w:val="center"/>
          </w:tcPr>
          <w:p w:rsidR="00422133" w:rsidRPr="002856A4" w:rsidRDefault="00422133" w:rsidP="002856A4">
            <w:pPr>
              <w:jc w:val="center"/>
              <w:rPr>
                <w:rFonts w:ascii="Tahoma" w:hAnsi="Tahoma" w:cs="Tahoma"/>
                <w:b/>
                <w:spacing w:val="8"/>
                <w:sz w:val="18"/>
                <w:szCs w:val="18"/>
              </w:rPr>
            </w:pPr>
            <w:r w:rsidRPr="002856A4">
              <w:rPr>
                <w:rFonts w:ascii="Tahoma" w:hAnsi="Tahoma" w:cs="Tahoma"/>
                <w:b/>
                <w:spacing w:val="8"/>
                <w:sz w:val="18"/>
                <w:szCs w:val="18"/>
              </w:rPr>
              <w:t>TOTAL CONSUMO DE NUECES FRESCAS Y ALMENDRA DE PALMA</w:t>
            </w:r>
          </w:p>
        </w:tc>
      </w:tr>
      <w:tr w:rsidR="00422133" w:rsidRPr="002856A4">
        <w:trPr>
          <w:jc w:val="center"/>
        </w:trPr>
        <w:tc>
          <w:tcPr>
            <w:tcW w:w="872" w:type="dxa"/>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2000</w:t>
            </w:r>
          </w:p>
        </w:tc>
        <w:tc>
          <w:tcPr>
            <w:tcW w:w="1764" w:type="dxa"/>
          </w:tcPr>
          <w:p w:rsidR="00422133" w:rsidRPr="002856A4" w:rsidRDefault="00422133" w:rsidP="002856A4">
            <w:pPr>
              <w:ind w:right="507"/>
              <w:jc w:val="center"/>
              <w:rPr>
                <w:rFonts w:ascii="Tahoma" w:hAnsi="Tahoma" w:cs="Tahoma"/>
                <w:bCs/>
                <w:spacing w:val="8"/>
                <w:sz w:val="24"/>
                <w:szCs w:val="24"/>
              </w:rPr>
            </w:pPr>
            <w:r w:rsidRPr="002856A4">
              <w:rPr>
                <w:rFonts w:ascii="Tahoma" w:hAnsi="Tahoma" w:cs="Tahoma"/>
                <w:bCs/>
                <w:spacing w:val="8"/>
                <w:sz w:val="24"/>
                <w:szCs w:val="24"/>
              </w:rPr>
              <w:t>684</w:t>
            </w:r>
          </w:p>
        </w:tc>
        <w:tc>
          <w:tcPr>
            <w:tcW w:w="1316" w:type="dxa"/>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2.62</w:t>
            </w:r>
          </w:p>
        </w:tc>
        <w:tc>
          <w:tcPr>
            <w:tcW w:w="1898" w:type="dxa"/>
            <w:vAlign w:val="bottom"/>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174.56</w:t>
            </w:r>
          </w:p>
        </w:tc>
        <w:tc>
          <w:tcPr>
            <w:tcW w:w="1931" w:type="dxa"/>
            <w:vAlign w:val="bottom"/>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862</w:t>
            </w:r>
          </w:p>
        </w:tc>
      </w:tr>
      <w:tr w:rsidR="00422133" w:rsidRPr="002856A4">
        <w:trPr>
          <w:jc w:val="center"/>
        </w:trPr>
        <w:tc>
          <w:tcPr>
            <w:tcW w:w="872" w:type="dxa"/>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2001</w:t>
            </w:r>
          </w:p>
        </w:tc>
        <w:tc>
          <w:tcPr>
            <w:tcW w:w="1764" w:type="dxa"/>
          </w:tcPr>
          <w:p w:rsidR="00422133" w:rsidRPr="002856A4" w:rsidRDefault="00422133" w:rsidP="002856A4">
            <w:pPr>
              <w:ind w:right="507"/>
              <w:jc w:val="center"/>
              <w:rPr>
                <w:rFonts w:ascii="Tahoma" w:hAnsi="Tahoma" w:cs="Tahoma"/>
                <w:bCs/>
                <w:spacing w:val="8"/>
                <w:sz w:val="24"/>
                <w:szCs w:val="24"/>
              </w:rPr>
            </w:pPr>
            <w:r w:rsidRPr="002856A4">
              <w:rPr>
                <w:rFonts w:ascii="Tahoma" w:hAnsi="Tahoma" w:cs="Tahoma"/>
                <w:bCs/>
                <w:spacing w:val="8"/>
                <w:sz w:val="24"/>
                <w:szCs w:val="24"/>
              </w:rPr>
              <w:t>2,874</w:t>
            </w:r>
          </w:p>
        </w:tc>
        <w:tc>
          <w:tcPr>
            <w:tcW w:w="1316" w:type="dxa"/>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4.63</w:t>
            </w:r>
          </w:p>
        </w:tc>
        <w:tc>
          <w:tcPr>
            <w:tcW w:w="1898" w:type="dxa"/>
            <w:vAlign w:val="bottom"/>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143.74</w:t>
            </w:r>
          </w:p>
        </w:tc>
        <w:tc>
          <w:tcPr>
            <w:tcW w:w="1931" w:type="dxa"/>
            <w:vAlign w:val="bottom"/>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3,022</w:t>
            </w:r>
          </w:p>
        </w:tc>
      </w:tr>
      <w:tr w:rsidR="00422133" w:rsidRPr="002856A4">
        <w:trPr>
          <w:jc w:val="center"/>
        </w:trPr>
        <w:tc>
          <w:tcPr>
            <w:tcW w:w="872" w:type="dxa"/>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2002</w:t>
            </w:r>
          </w:p>
        </w:tc>
        <w:tc>
          <w:tcPr>
            <w:tcW w:w="1764" w:type="dxa"/>
          </w:tcPr>
          <w:p w:rsidR="00422133" w:rsidRPr="002856A4" w:rsidRDefault="00422133" w:rsidP="002856A4">
            <w:pPr>
              <w:ind w:right="507"/>
              <w:jc w:val="center"/>
              <w:rPr>
                <w:rFonts w:ascii="Tahoma" w:hAnsi="Tahoma" w:cs="Tahoma"/>
                <w:bCs/>
                <w:spacing w:val="8"/>
                <w:sz w:val="24"/>
                <w:szCs w:val="24"/>
              </w:rPr>
            </w:pPr>
            <w:r w:rsidRPr="002856A4">
              <w:rPr>
                <w:rFonts w:ascii="Tahoma" w:hAnsi="Tahoma" w:cs="Tahoma"/>
                <w:bCs/>
                <w:spacing w:val="8"/>
                <w:sz w:val="24"/>
                <w:szCs w:val="24"/>
              </w:rPr>
              <w:t>2,356</w:t>
            </w:r>
          </w:p>
        </w:tc>
        <w:tc>
          <w:tcPr>
            <w:tcW w:w="1316" w:type="dxa"/>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4.77</w:t>
            </w:r>
          </w:p>
        </w:tc>
        <w:tc>
          <w:tcPr>
            <w:tcW w:w="1898" w:type="dxa"/>
            <w:vAlign w:val="bottom"/>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173.37</w:t>
            </w:r>
          </w:p>
        </w:tc>
        <w:tc>
          <w:tcPr>
            <w:tcW w:w="1931" w:type="dxa"/>
            <w:vAlign w:val="bottom"/>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2,534</w:t>
            </w:r>
          </w:p>
        </w:tc>
      </w:tr>
      <w:tr w:rsidR="00422133" w:rsidRPr="002856A4">
        <w:trPr>
          <w:jc w:val="center"/>
        </w:trPr>
        <w:tc>
          <w:tcPr>
            <w:tcW w:w="872" w:type="dxa"/>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2003</w:t>
            </w:r>
          </w:p>
        </w:tc>
        <w:tc>
          <w:tcPr>
            <w:tcW w:w="1764" w:type="dxa"/>
          </w:tcPr>
          <w:p w:rsidR="00422133" w:rsidRPr="002856A4" w:rsidRDefault="00422133" w:rsidP="002856A4">
            <w:pPr>
              <w:ind w:right="507"/>
              <w:jc w:val="center"/>
              <w:rPr>
                <w:rFonts w:ascii="Tahoma" w:hAnsi="Tahoma" w:cs="Tahoma"/>
                <w:bCs/>
                <w:spacing w:val="8"/>
                <w:sz w:val="24"/>
                <w:szCs w:val="24"/>
              </w:rPr>
            </w:pPr>
            <w:r w:rsidRPr="002856A4">
              <w:rPr>
                <w:rFonts w:ascii="Tahoma" w:hAnsi="Tahoma" w:cs="Tahoma"/>
                <w:bCs/>
                <w:spacing w:val="8"/>
                <w:sz w:val="24"/>
                <w:szCs w:val="24"/>
              </w:rPr>
              <w:t>537,380</w:t>
            </w:r>
          </w:p>
        </w:tc>
        <w:tc>
          <w:tcPr>
            <w:tcW w:w="1316" w:type="dxa"/>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5.06</w:t>
            </w:r>
          </w:p>
        </w:tc>
        <w:tc>
          <w:tcPr>
            <w:tcW w:w="1898" w:type="dxa"/>
            <w:vAlign w:val="bottom"/>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145.61</w:t>
            </w:r>
          </w:p>
        </w:tc>
        <w:tc>
          <w:tcPr>
            <w:tcW w:w="1931" w:type="dxa"/>
            <w:vAlign w:val="bottom"/>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537,531</w:t>
            </w:r>
          </w:p>
        </w:tc>
      </w:tr>
      <w:tr w:rsidR="00422133" w:rsidRPr="002856A4">
        <w:trPr>
          <w:jc w:val="center"/>
        </w:trPr>
        <w:tc>
          <w:tcPr>
            <w:tcW w:w="872" w:type="dxa"/>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2004</w:t>
            </w:r>
          </w:p>
        </w:tc>
        <w:tc>
          <w:tcPr>
            <w:tcW w:w="1764" w:type="dxa"/>
          </w:tcPr>
          <w:p w:rsidR="00422133" w:rsidRPr="002856A4" w:rsidRDefault="00422133" w:rsidP="002856A4">
            <w:pPr>
              <w:ind w:right="507"/>
              <w:jc w:val="center"/>
              <w:rPr>
                <w:rFonts w:ascii="Tahoma" w:hAnsi="Tahoma" w:cs="Tahoma"/>
                <w:bCs/>
                <w:spacing w:val="8"/>
                <w:sz w:val="24"/>
                <w:szCs w:val="24"/>
              </w:rPr>
            </w:pPr>
            <w:r w:rsidRPr="002856A4">
              <w:rPr>
                <w:rFonts w:ascii="Tahoma" w:hAnsi="Tahoma" w:cs="Tahoma"/>
                <w:bCs/>
                <w:spacing w:val="8"/>
                <w:sz w:val="24"/>
                <w:szCs w:val="24"/>
              </w:rPr>
              <w:t>233,487</w:t>
            </w:r>
          </w:p>
        </w:tc>
        <w:tc>
          <w:tcPr>
            <w:tcW w:w="1316" w:type="dxa"/>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6.32</w:t>
            </w:r>
          </w:p>
        </w:tc>
        <w:tc>
          <w:tcPr>
            <w:tcW w:w="1898" w:type="dxa"/>
            <w:vAlign w:val="bottom"/>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190.52</w:t>
            </w:r>
          </w:p>
        </w:tc>
        <w:tc>
          <w:tcPr>
            <w:tcW w:w="1931" w:type="dxa"/>
            <w:vAlign w:val="bottom"/>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233,684</w:t>
            </w:r>
          </w:p>
        </w:tc>
      </w:tr>
      <w:tr w:rsidR="00422133" w:rsidRPr="002856A4">
        <w:trPr>
          <w:jc w:val="center"/>
        </w:trPr>
        <w:tc>
          <w:tcPr>
            <w:tcW w:w="872" w:type="dxa"/>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2005</w:t>
            </w:r>
          </w:p>
        </w:tc>
        <w:tc>
          <w:tcPr>
            <w:tcW w:w="1764" w:type="dxa"/>
          </w:tcPr>
          <w:p w:rsidR="00422133" w:rsidRPr="002856A4" w:rsidRDefault="00422133" w:rsidP="002856A4">
            <w:pPr>
              <w:ind w:right="507"/>
              <w:jc w:val="center"/>
              <w:rPr>
                <w:rFonts w:ascii="Tahoma" w:hAnsi="Tahoma" w:cs="Tahoma"/>
                <w:bCs/>
                <w:spacing w:val="8"/>
                <w:sz w:val="24"/>
                <w:szCs w:val="24"/>
              </w:rPr>
            </w:pPr>
            <w:r w:rsidRPr="002856A4">
              <w:rPr>
                <w:rFonts w:ascii="Tahoma" w:hAnsi="Tahoma" w:cs="Tahoma"/>
                <w:bCs/>
                <w:spacing w:val="8"/>
                <w:sz w:val="24"/>
                <w:szCs w:val="24"/>
              </w:rPr>
              <w:t>242,079</w:t>
            </w:r>
          </w:p>
        </w:tc>
        <w:tc>
          <w:tcPr>
            <w:tcW w:w="1316" w:type="dxa"/>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7.16</w:t>
            </w:r>
          </w:p>
        </w:tc>
        <w:tc>
          <w:tcPr>
            <w:tcW w:w="1898" w:type="dxa"/>
            <w:vAlign w:val="bottom"/>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183.13</w:t>
            </w:r>
          </w:p>
        </w:tc>
        <w:tc>
          <w:tcPr>
            <w:tcW w:w="1931" w:type="dxa"/>
            <w:vAlign w:val="bottom"/>
          </w:tcPr>
          <w:p w:rsidR="00422133" w:rsidRPr="002856A4" w:rsidRDefault="00422133" w:rsidP="002856A4">
            <w:pPr>
              <w:jc w:val="center"/>
              <w:rPr>
                <w:rFonts w:ascii="Tahoma" w:hAnsi="Tahoma" w:cs="Tahoma"/>
                <w:bCs/>
                <w:spacing w:val="8"/>
                <w:sz w:val="24"/>
                <w:szCs w:val="24"/>
              </w:rPr>
            </w:pPr>
            <w:r w:rsidRPr="002856A4">
              <w:rPr>
                <w:rFonts w:ascii="Tahoma" w:hAnsi="Tahoma" w:cs="Tahoma"/>
                <w:bCs/>
                <w:spacing w:val="8"/>
                <w:sz w:val="24"/>
                <w:szCs w:val="24"/>
              </w:rPr>
              <w:t>242,269</w:t>
            </w:r>
          </w:p>
        </w:tc>
      </w:tr>
    </w:tbl>
    <w:p w:rsidR="008076EB" w:rsidRDefault="008076EB" w:rsidP="004722F7">
      <w:pPr>
        <w:ind w:firstLine="357"/>
        <w:jc w:val="both"/>
        <w:rPr>
          <w:rFonts w:ascii="Tahoma" w:hAnsi="Tahoma" w:cs="Tahoma"/>
          <w:b/>
          <w:i/>
          <w:spacing w:val="8"/>
        </w:rPr>
      </w:pPr>
    </w:p>
    <w:p w:rsidR="002B5EC0" w:rsidRDefault="002B5EC0" w:rsidP="004722F7">
      <w:pPr>
        <w:ind w:firstLine="357"/>
        <w:jc w:val="both"/>
        <w:rPr>
          <w:rFonts w:ascii="Bookman Old Style" w:hAnsi="Bookman Old Style" w:cs="Tahoma"/>
          <w:bCs/>
          <w:i/>
          <w:spacing w:val="8"/>
          <w:sz w:val="24"/>
          <w:szCs w:val="24"/>
        </w:rPr>
      </w:pPr>
      <w:r w:rsidRPr="008076EB">
        <w:rPr>
          <w:rFonts w:ascii="Bookman Old Style" w:hAnsi="Bookman Old Style" w:cs="Tahoma"/>
          <w:b/>
          <w:i/>
          <w:spacing w:val="8"/>
          <w:sz w:val="24"/>
          <w:szCs w:val="24"/>
        </w:rPr>
        <w:t>Fuente:</w:t>
      </w:r>
      <w:r w:rsidRPr="008076EB">
        <w:rPr>
          <w:rFonts w:ascii="Bookman Old Style" w:hAnsi="Bookman Old Style" w:cs="Tahoma"/>
          <w:bCs/>
          <w:i/>
          <w:spacing w:val="8"/>
          <w:sz w:val="24"/>
          <w:szCs w:val="24"/>
        </w:rPr>
        <w:t xml:space="preserve"> Instituto Nacional de Estadísticas y Censos (INEC)</w:t>
      </w:r>
    </w:p>
    <w:p w:rsidR="00BC7468" w:rsidRPr="008076EB" w:rsidRDefault="00BC7468" w:rsidP="004722F7">
      <w:pPr>
        <w:ind w:firstLine="357"/>
        <w:jc w:val="both"/>
        <w:rPr>
          <w:rFonts w:ascii="Bookman Old Style" w:hAnsi="Bookman Old Style" w:cs="Tahoma"/>
          <w:bCs/>
          <w:i/>
          <w:spacing w:val="8"/>
          <w:sz w:val="24"/>
          <w:szCs w:val="24"/>
        </w:rPr>
      </w:pPr>
    </w:p>
    <w:p w:rsidR="00422133" w:rsidRPr="008076EB" w:rsidRDefault="00422133" w:rsidP="004722F7">
      <w:pPr>
        <w:spacing w:line="480" w:lineRule="auto"/>
        <w:ind w:firstLine="360"/>
        <w:jc w:val="both"/>
        <w:rPr>
          <w:rFonts w:ascii="Bookman Old Style" w:hAnsi="Bookman Old Style" w:cs="Tahoma"/>
          <w:bCs/>
          <w:i/>
          <w:spacing w:val="8"/>
          <w:sz w:val="24"/>
          <w:szCs w:val="24"/>
        </w:rPr>
      </w:pP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Pero no solamente la industria confitera se abastece de cacao, maní, nueces (entre ellas de macadamia) y almendras, especialmente importadas. También las empresas de helados necesitan de cacao (sobretodo en polvo), nueces, maní y almendras para la elaboración de ciertos productos</w:t>
      </w:r>
      <w:r w:rsidR="00564632">
        <w:rPr>
          <w:rFonts w:ascii="Tahoma" w:hAnsi="Tahoma" w:cs="Tahoma"/>
          <w:bCs/>
          <w:spacing w:val="8"/>
          <w:sz w:val="24"/>
          <w:szCs w:val="24"/>
        </w:rPr>
        <w:t>.</w:t>
      </w: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Actualmente en nuestro país, funcionan quince empresas dedicadas a la elaboración y ventas de helados, la mayoría asentadas en </w:t>
      </w:r>
      <w:smartTag w:uri="urn:schemas-microsoft-com:office:smarttags" w:element="PersonName">
        <w:smartTagPr>
          <w:attr w:name="ProductID" w:val="la Sierra. Sin"/>
        </w:smartTagPr>
        <w:r w:rsidRPr="004722F7">
          <w:rPr>
            <w:rFonts w:ascii="Tahoma" w:hAnsi="Tahoma" w:cs="Tahoma"/>
            <w:bCs/>
            <w:spacing w:val="8"/>
            <w:sz w:val="24"/>
            <w:szCs w:val="24"/>
          </w:rPr>
          <w:t>la Sierra. Sin</w:t>
        </w:r>
      </w:smartTag>
      <w:r w:rsidRPr="004722F7">
        <w:rPr>
          <w:rFonts w:ascii="Tahoma" w:hAnsi="Tahoma" w:cs="Tahoma"/>
          <w:bCs/>
          <w:spacing w:val="8"/>
          <w:sz w:val="24"/>
          <w:szCs w:val="24"/>
        </w:rPr>
        <w:t xml:space="preserve"> lugar a dudas, la más importante es la marca Pingüino (ahora propiedad de Unilever Andina Ecuador S.A.), acaparando el 45% del mercado nacional, de acuerdo a Susana Calero, gerente de marketing de Unilever, división helados Pingüino.</w:t>
      </w:r>
    </w:p>
    <w:p w:rsidR="008076EB" w:rsidRPr="004722F7" w:rsidRDefault="008076EB" w:rsidP="004722F7">
      <w:pPr>
        <w:spacing w:before="120" w:after="240" w:line="480" w:lineRule="auto"/>
        <w:ind w:firstLine="720"/>
        <w:jc w:val="both"/>
        <w:rPr>
          <w:rFonts w:ascii="Tahoma" w:hAnsi="Tahoma" w:cs="Tahoma"/>
          <w:bCs/>
          <w:spacing w:val="8"/>
          <w:sz w:val="24"/>
          <w:szCs w:val="24"/>
        </w:rPr>
      </w:pP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Otras marcas importantes son Gino’s, Topsy, Eskimo, Trendy’s, Il Gelato, y  Basket Robins, entre otras, que acaparan el 55% del mercado restante de helados en el país</w:t>
      </w:r>
      <w:r w:rsidR="00A856D2">
        <w:rPr>
          <w:rFonts w:ascii="Tahoma" w:hAnsi="Tahoma" w:cs="Tahoma"/>
          <w:bCs/>
          <w:spacing w:val="8"/>
          <w:sz w:val="24"/>
          <w:szCs w:val="24"/>
        </w:rPr>
        <w:t>.</w:t>
      </w:r>
      <w:r w:rsidRPr="004722F7">
        <w:rPr>
          <w:rFonts w:ascii="Tahoma" w:hAnsi="Tahoma" w:cs="Tahoma"/>
          <w:bCs/>
          <w:spacing w:val="8"/>
          <w:sz w:val="24"/>
          <w:szCs w:val="24"/>
        </w:rPr>
        <w:t xml:space="preserve">   </w:t>
      </w:r>
    </w:p>
    <w:p w:rsidR="008076EB" w:rsidRPr="004722F7" w:rsidRDefault="008076EB" w:rsidP="004722F7">
      <w:pPr>
        <w:spacing w:before="120" w:after="240" w:line="480" w:lineRule="auto"/>
        <w:ind w:firstLine="720"/>
        <w:jc w:val="both"/>
        <w:rPr>
          <w:rFonts w:ascii="Tahoma" w:hAnsi="Tahoma" w:cs="Tahoma"/>
          <w:bCs/>
          <w:spacing w:val="8"/>
          <w:sz w:val="24"/>
          <w:szCs w:val="24"/>
        </w:rPr>
      </w:pP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Y es que la industria heladera también ha visto incrementado sus ventas. Según Francisco Pérez, estratega de mercadeo y catedrático de </w:t>
      </w:r>
      <w:smartTag w:uri="urn:schemas-microsoft-com:office:smarttags" w:element="PersonName">
        <w:smartTagPr>
          <w:attr w:name="ProductID" w:val="la ESPOL"/>
        </w:smartTagPr>
        <w:r w:rsidRPr="004722F7">
          <w:rPr>
            <w:rFonts w:ascii="Tahoma" w:hAnsi="Tahoma" w:cs="Tahoma"/>
            <w:bCs/>
            <w:spacing w:val="8"/>
            <w:sz w:val="24"/>
            <w:szCs w:val="24"/>
          </w:rPr>
          <w:t>la ESPOL</w:t>
        </w:r>
      </w:smartTag>
      <w:r w:rsidRPr="004722F7">
        <w:rPr>
          <w:rFonts w:ascii="Tahoma" w:hAnsi="Tahoma" w:cs="Tahoma"/>
          <w:bCs/>
          <w:spacing w:val="8"/>
          <w:sz w:val="24"/>
          <w:szCs w:val="24"/>
        </w:rPr>
        <w:t xml:space="preserve">, “ahora (mayo 2006) cada ecuatoriano consume </w:t>
      </w:r>
      <w:smartTag w:uri="urn:schemas-microsoft-com:office:smarttags" w:element="metricconverter">
        <w:smartTagPr>
          <w:attr w:name="ProductID" w:val="1,7 litros"/>
        </w:smartTagPr>
        <w:r w:rsidRPr="004722F7">
          <w:rPr>
            <w:rFonts w:ascii="Tahoma" w:hAnsi="Tahoma" w:cs="Tahoma"/>
            <w:bCs/>
            <w:spacing w:val="8"/>
            <w:sz w:val="24"/>
            <w:szCs w:val="24"/>
          </w:rPr>
          <w:t>1,7 litros</w:t>
        </w:r>
      </w:smartTag>
      <w:r w:rsidRPr="004722F7">
        <w:rPr>
          <w:rFonts w:ascii="Tahoma" w:hAnsi="Tahoma" w:cs="Tahoma"/>
          <w:bCs/>
          <w:spacing w:val="8"/>
          <w:sz w:val="24"/>
          <w:szCs w:val="24"/>
        </w:rPr>
        <w:t xml:space="preserve"> de helados al año, cuando en el 2004 era </w:t>
      </w:r>
      <w:smartTag w:uri="urn:schemas-microsoft-com:office:smarttags" w:element="metricconverter">
        <w:smartTagPr>
          <w:attr w:name="ProductID" w:val="1,1 litros"/>
        </w:smartTagPr>
        <w:r w:rsidRPr="004722F7">
          <w:rPr>
            <w:rFonts w:ascii="Tahoma" w:hAnsi="Tahoma" w:cs="Tahoma"/>
            <w:bCs/>
            <w:spacing w:val="8"/>
            <w:sz w:val="24"/>
            <w:szCs w:val="24"/>
          </w:rPr>
          <w:t>1,1 litros</w:t>
        </w:r>
      </w:smartTag>
      <w:r w:rsidRPr="004722F7">
        <w:rPr>
          <w:rFonts w:ascii="Tahoma" w:hAnsi="Tahoma" w:cs="Tahoma"/>
          <w:bCs/>
          <w:spacing w:val="8"/>
          <w:sz w:val="24"/>
          <w:szCs w:val="24"/>
        </w:rPr>
        <w:t>”.</w:t>
      </w:r>
    </w:p>
    <w:p w:rsidR="008076EB" w:rsidRPr="004722F7" w:rsidRDefault="008076EB" w:rsidP="004722F7">
      <w:pPr>
        <w:spacing w:before="120" w:after="240" w:line="480" w:lineRule="auto"/>
        <w:ind w:firstLine="720"/>
        <w:jc w:val="both"/>
        <w:rPr>
          <w:rFonts w:ascii="Tahoma" w:hAnsi="Tahoma" w:cs="Tahoma"/>
          <w:bCs/>
          <w:spacing w:val="8"/>
          <w:sz w:val="24"/>
          <w:szCs w:val="24"/>
        </w:rPr>
      </w:pPr>
    </w:p>
    <w:p w:rsidR="00E01FE5"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Según Al-invest3, 2.7 kilos por personas es el consumo máximo que se registra en América Latina, siendo el mínimo de </w:t>
      </w:r>
      <w:smartTag w:uri="urn:schemas-microsoft-com:office:smarttags" w:element="metricconverter">
        <w:smartTagPr>
          <w:attr w:name="ProductID" w:val="1 Kg"/>
        </w:smartTagPr>
        <w:r w:rsidRPr="004722F7">
          <w:rPr>
            <w:rFonts w:ascii="Tahoma" w:hAnsi="Tahoma" w:cs="Tahoma"/>
            <w:bCs/>
            <w:spacing w:val="8"/>
            <w:sz w:val="24"/>
            <w:szCs w:val="24"/>
          </w:rPr>
          <w:t>1 Kg</w:t>
        </w:r>
      </w:smartTag>
      <w:r w:rsidR="001277E7">
        <w:rPr>
          <w:rFonts w:ascii="Tahoma" w:hAnsi="Tahoma" w:cs="Tahoma"/>
          <w:bCs/>
          <w:spacing w:val="8"/>
          <w:sz w:val="24"/>
          <w:szCs w:val="24"/>
        </w:rPr>
        <w:t>. por año</w:t>
      </w:r>
      <w:r w:rsidRPr="004722F7">
        <w:rPr>
          <w:rFonts w:ascii="Tahoma" w:hAnsi="Tahoma" w:cs="Tahoma"/>
          <w:bCs/>
          <w:spacing w:val="8"/>
          <w:sz w:val="24"/>
          <w:szCs w:val="24"/>
        </w:rPr>
        <w:t xml:space="preserve">. </w:t>
      </w:r>
    </w:p>
    <w:p w:rsidR="002B5EC0" w:rsidRPr="004722F7"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 </w:t>
      </w:r>
    </w:p>
    <w:p w:rsidR="002B5EC0" w:rsidRDefault="002B5EC0" w:rsidP="004722F7">
      <w:pPr>
        <w:spacing w:before="120" w:after="240" w:line="480" w:lineRule="auto"/>
        <w:jc w:val="both"/>
        <w:rPr>
          <w:rFonts w:ascii="Tahoma" w:hAnsi="Tahoma" w:cs="Tahoma"/>
          <w:bCs/>
          <w:spacing w:val="8"/>
          <w:sz w:val="24"/>
          <w:szCs w:val="24"/>
        </w:rPr>
      </w:pPr>
      <w:r w:rsidRPr="004722F7">
        <w:rPr>
          <w:rFonts w:ascii="Tahoma" w:hAnsi="Tahoma" w:cs="Tahoma"/>
          <w:bCs/>
          <w:spacing w:val="8"/>
          <w:sz w:val="24"/>
          <w:szCs w:val="24"/>
        </w:rPr>
        <w:tab/>
        <w:t xml:space="preserve">No podemos dejar de mencionar lo que demandan también las empresas reposteras para la elaboración de tortas y postres que también utilizan la nuez como un ingrediente esencial, tales como cafetería </w:t>
      </w:r>
      <w:smartTag w:uri="urn:schemas-microsoft-com:office:smarttags" w:element="PersonName">
        <w:smartTagPr>
          <w:attr w:name="ProductID" w:val="La Palma"/>
        </w:smartTagPr>
        <w:r w:rsidRPr="004722F7">
          <w:rPr>
            <w:rFonts w:ascii="Tahoma" w:hAnsi="Tahoma" w:cs="Tahoma"/>
            <w:bCs/>
            <w:spacing w:val="8"/>
            <w:sz w:val="24"/>
            <w:szCs w:val="24"/>
          </w:rPr>
          <w:t>La Palma</w:t>
        </w:r>
      </w:smartTag>
      <w:r w:rsidRPr="004722F7">
        <w:rPr>
          <w:rFonts w:ascii="Tahoma" w:hAnsi="Tahoma" w:cs="Tahoma"/>
          <w:bCs/>
          <w:spacing w:val="8"/>
          <w:sz w:val="24"/>
          <w:szCs w:val="24"/>
        </w:rPr>
        <w:t>, D</w:t>
      </w:r>
      <w:r w:rsidR="004C6134">
        <w:rPr>
          <w:rFonts w:ascii="Tahoma" w:hAnsi="Tahoma" w:cs="Tahoma"/>
          <w:bCs/>
          <w:spacing w:val="8"/>
          <w:sz w:val="24"/>
          <w:szCs w:val="24"/>
        </w:rPr>
        <w:t>ulcería California, Pasteles &amp; C</w:t>
      </w:r>
      <w:r w:rsidRPr="004722F7">
        <w:rPr>
          <w:rFonts w:ascii="Tahoma" w:hAnsi="Tahoma" w:cs="Tahoma"/>
          <w:bCs/>
          <w:spacing w:val="8"/>
          <w:sz w:val="24"/>
          <w:szCs w:val="24"/>
        </w:rPr>
        <w:t>ompañía, Sweet&amp;Coffee, Cafetería Bopan, entre otras.</w:t>
      </w:r>
    </w:p>
    <w:p w:rsidR="008076EB" w:rsidRPr="004722F7" w:rsidRDefault="008076EB" w:rsidP="004722F7">
      <w:pPr>
        <w:spacing w:before="120" w:after="240" w:line="480" w:lineRule="auto"/>
        <w:jc w:val="both"/>
        <w:rPr>
          <w:rFonts w:ascii="Tahoma" w:hAnsi="Tahoma" w:cs="Tahoma"/>
          <w:bCs/>
          <w:spacing w:val="8"/>
          <w:sz w:val="24"/>
          <w:szCs w:val="24"/>
        </w:rPr>
      </w:pPr>
    </w:p>
    <w:p w:rsidR="002B5EC0" w:rsidRDefault="002B5EC0" w:rsidP="004722F7">
      <w:pPr>
        <w:spacing w:before="120" w:after="240" w:line="480" w:lineRule="auto"/>
        <w:jc w:val="both"/>
        <w:rPr>
          <w:rFonts w:ascii="Tahoma" w:hAnsi="Tahoma" w:cs="Tahoma"/>
          <w:bCs/>
          <w:spacing w:val="8"/>
          <w:sz w:val="24"/>
          <w:szCs w:val="24"/>
        </w:rPr>
      </w:pPr>
      <w:r w:rsidRPr="004722F7">
        <w:rPr>
          <w:rFonts w:ascii="Tahoma" w:hAnsi="Tahoma" w:cs="Tahoma"/>
          <w:bCs/>
          <w:spacing w:val="8"/>
          <w:sz w:val="24"/>
          <w:szCs w:val="24"/>
        </w:rPr>
        <w:tab/>
        <w:t>En tal caso, lo más importante es registrar cual ha sido la cantidad importada de nueces y almendras en el país, pues este factor nos indicará, cuanto han consumido las empresas pertenecientes a cada una de las industrias mencionadas durante los últimos años, pues han sido ellas las que más han adquirido estos productos en el mercado internacional, de acuerdo a reportes estadísticos del Banco Central del Ecuador.</w:t>
      </w:r>
      <w:r w:rsidRPr="004722F7">
        <w:rPr>
          <w:rFonts w:ascii="Tahoma" w:hAnsi="Tahoma" w:cs="Tahoma"/>
          <w:bCs/>
          <w:spacing w:val="8"/>
          <w:sz w:val="24"/>
          <w:szCs w:val="24"/>
        </w:rPr>
        <w:tab/>
      </w:r>
    </w:p>
    <w:p w:rsidR="00BC7468" w:rsidRDefault="00BC7468" w:rsidP="004722F7">
      <w:pPr>
        <w:spacing w:before="120" w:after="240" w:line="480" w:lineRule="auto"/>
        <w:jc w:val="both"/>
        <w:rPr>
          <w:rFonts w:ascii="Tahoma" w:hAnsi="Tahoma" w:cs="Tahoma"/>
          <w:bCs/>
          <w:spacing w:val="8"/>
          <w:sz w:val="24"/>
          <w:szCs w:val="24"/>
        </w:rPr>
      </w:pPr>
    </w:p>
    <w:p w:rsidR="00394463" w:rsidRPr="004722F7" w:rsidRDefault="002B5EC0" w:rsidP="004722F7">
      <w:pPr>
        <w:spacing w:before="120" w:after="240" w:line="480" w:lineRule="auto"/>
        <w:jc w:val="both"/>
        <w:rPr>
          <w:rFonts w:ascii="Tahoma" w:hAnsi="Tahoma" w:cs="Tahoma"/>
          <w:bCs/>
          <w:spacing w:val="8"/>
          <w:sz w:val="24"/>
          <w:szCs w:val="24"/>
        </w:rPr>
      </w:pPr>
      <w:r w:rsidRPr="004722F7">
        <w:rPr>
          <w:rFonts w:ascii="Tahoma" w:hAnsi="Tahoma" w:cs="Tahoma"/>
          <w:bCs/>
          <w:spacing w:val="8"/>
          <w:sz w:val="24"/>
          <w:szCs w:val="24"/>
        </w:rPr>
        <w:tab/>
        <w:t>De acuerdo al Banco Central, las importaciones ecuatorianas de nuez de Macadamia durante el periodo 2000-2006 (junio) han sido las siguientes:</w:t>
      </w:r>
    </w:p>
    <w:p w:rsidR="00394463" w:rsidRPr="004722F7" w:rsidRDefault="00394463" w:rsidP="004722F7">
      <w:pPr>
        <w:spacing w:before="120" w:after="240" w:line="480" w:lineRule="auto"/>
        <w:jc w:val="center"/>
        <w:rPr>
          <w:rFonts w:ascii="Tahoma" w:hAnsi="Tahoma" w:cs="Tahoma"/>
          <w:b/>
          <w:bCs/>
          <w:spacing w:val="8"/>
          <w:sz w:val="24"/>
          <w:szCs w:val="24"/>
        </w:rPr>
        <w:sectPr w:rsidR="00394463" w:rsidRPr="004722F7" w:rsidSect="00AA451E">
          <w:footerReference w:type="even" r:id="rId12"/>
          <w:footerReference w:type="default" r:id="rId13"/>
          <w:pgSz w:w="11906" w:h="16838" w:code="9"/>
          <w:pgMar w:top="2268" w:right="1418" w:bottom="1985" w:left="2268" w:header="709" w:footer="709" w:gutter="0"/>
          <w:pgNumType w:start="19"/>
          <w:cols w:space="708"/>
          <w:docGrid w:linePitch="360"/>
        </w:sectPr>
      </w:pPr>
    </w:p>
    <w:p w:rsidR="009222C4" w:rsidRPr="008076EB" w:rsidRDefault="002B5EC0" w:rsidP="008076EB">
      <w:pPr>
        <w:spacing w:before="120" w:after="240" w:line="360" w:lineRule="auto"/>
        <w:jc w:val="center"/>
        <w:rPr>
          <w:rFonts w:ascii="Bookman Old Style" w:hAnsi="Bookman Old Style" w:cs="Tahoma"/>
          <w:b/>
          <w:i/>
          <w:spacing w:val="8"/>
          <w:sz w:val="24"/>
          <w:szCs w:val="24"/>
        </w:rPr>
      </w:pPr>
      <w:r w:rsidRPr="008076EB">
        <w:rPr>
          <w:rFonts w:ascii="Bookman Old Style" w:hAnsi="Bookman Old Style" w:cs="Tahoma"/>
          <w:b/>
          <w:i/>
          <w:spacing w:val="8"/>
          <w:sz w:val="24"/>
          <w:szCs w:val="24"/>
        </w:rPr>
        <w:t xml:space="preserve">  </w:t>
      </w:r>
      <w:r w:rsidR="009222C4" w:rsidRPr="008076EB">
        <w:rPr>
          <w:rFonts w:ascii="Bookman Old Style" w:hAnsi="Bookman Old Style" w:cs="Tahoma"/>
          <w:b/>
          <w:i/>
          <w:spacing w:val="8"/>
          <w:sz w:val="24"/>
          <w:szCs w:val="24"/>
        </w:rPr>
        <w:t>CUADRO No.5</w:t>
      </w:r>
    </w:p>
    <w:p w:rsidR="009222C4" w:rsidRPr="008076EB" w:rsidRDefault="009222C4" w:rsidP="008076EB">
      <w:pPr>
        <w:spacing w:before="120" w:after="240" w:line="360" w:lineRule="auto"/>
        <w:jc w:val="center"/>
        <w:rPr>
          <w:rFonts w:ascii="Bookman Old Style" w:hAnsi="Bookman Old Style" w:cs="Tahoma"/>
          <w:b/>
          <w:i/>
          <w:spacing w:val="8"/>
          <w:sz w:val="24"/>
          <w:szCs w:val="24"/>
        </w:rPr>
      </w:pPr>
      <w:r w:rsidRPr="008076EB">
        <w:rPr>
          <w:rFonts w:ascii="Bookman Old Style" w:hAnsi="Bookman Old Style" w:cs="Tahoma"/>
          <w:b/>
          <w:i/>
          <w:spacing w:val="8"/>
          <w:sz w:val="24"/>
          <w:szCs w:val="24"/>
        </w:rPr>
        <w:t>Importaciones Ecuatorianas de Nuez de Macadamia</w:t>
      </w:r>
    </w:p>
    <w:p w:rsidR="009222C4" w:rsidRPr="009D3AE4" w:rsidRDefault="00D5575F" w:rsidP="009D3AE4">
      <w:pPr>
        <w:spacing w:before="120" w:after="240" w:line="360" w:lineRule="auto"/>
        <w:jc w:val="center"/>
        <w:rPr>
          <w:rFonts w:ascii="Bookman Old Style" w:hAnsi="Bookman Old Style" w:cs="Tahoma"/>
          <w:b/>
          <w:i/>
          <w:spacing w:val="8"/>
          <w:sz w:val="24"/>
          <w:szCs w:val="24"/>
        </w:rPr>
      </w:pPr>
      <w:r>
        <w:rPr>
          <w:rFonts w:ascii="Tahoma" w:hAnsi="Tahoma" w:cs="Tahoma"/>
          <w:bCs/>
          <w:noProof/>
          <w:spacing w:val="8"/>
          <w:sz w:val="24"/>
          <w:szCs w:val="24"/>
          <w:lang w:val="es-ES"/>
        </w:rPr>
        <w:drawing>
          <wp:anchor distT="0" distB="0" distL="114300" distR="114300" simplePos="0" relativeHeight="251653120" behindDoc="0" locked="0" layoutInCell="1" allowOverlap="1">
            <wp:simplePos x="0" y="0"/>
            <wp:positionH relativeFrom="column">
              <wp:posOffset>114300</wp:posOffset>
            </wp:positionH>
            <wp:positionV relativeFrom="paragraph">
              <wp:posOffset>530225</wp:posOffset>
            </wp:positionV>
            <wp:extent cx="7915275" cy="2398395"/>
            <wp:effectExtent l="19050" t="19050" r="28575" b="20955"/>
            <wp:wrapSquare wrapText="bothSides"/>
            <wp:docPr id="3" name="Imagen 69"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bujo"/>
                    <pic:cNvPicPr>
                      <a:picLocks noChangeAspect="1" noChangeArrowheads="1"/>
                    </pic:cNvPicPr>
                  </pic:nvPicPr>
                  <pic:blipFill>
                    <a:blip r:embed="rId14"/>
                    <a:srcRect/>
                    <a:stretch>
                      <a:fillRect/>
                    </a:stretch>
                  </pic:blipFill>
                  <pic:spPr bwMode="auto">
                    <a:xfrm>
                      <a:off x="0" y="0"/>
                      <a:ext cx="7915275" cy="2398395"/>
                    </a:xfrm>
                    <a:prstGeom prst="rect">
                      <a:avLst/>
                    </a:prstGeom>
                    <a:noFill/>
                    <a:ln w="9525">
                      <a:solidFill>
                        <a:srgbClr val="000000"/>
                      </a:solidFill>
                      <a:miter lim="800000"/>
                      <a:headEnd/>
                      <a:tailEnd/>
                    </a:ln>
                  </pic:spPr>
                </pic:pic>
              </a:graphicData>
            </a:graphic>
          </wp:anchor>
        </w:drawing>
      </w:r>
      <w:r w:rsidR="009222C4" w:rsidRPr="008076EB">
        <w:rPr>
          <w:rFonts w:ascii="Bookman Old Style" w:hAnsi="Bookman Old Style" w:cs="Tahoma"/>
          <w:b/>
          <w:i/>
          <w:spacing w:val="8"/>
          <w:sz w:val="24"/>
          <w:szCs w:val="24"/>
        </w:rPr>
        <w:t xml:space="preserve">(Código Nandina  0802900000) </w:t>
      </w:r>
    </w:p>
    <w:p w:rsidR="009222C4" w:rsidRDefault="009222C4" w:rsidP="004722F7">
      <w:pPr>
        <w:rPr>
          <w:rFonts w:ascii="Tahoma" w:hAnsi="Tahoma" w:cs="Tahoma"/>
          <w:b/>
          <w:i/>
        </w:rPr>
      </w:pPr>
    </w:p>
    <w:p w:rsidR="00BC7468" w:rsidRDefault="00BC7468" w:rsidP="004722F7">
      <w:pPr>
        <w:rPr>
          <w:rFonts w:ascii="Bookman Old Style" w:hAnsi="Bookman Old Style" w:cs="Tahoma"/>
          <w:b/>
          <w:i/>
          <w:sz w:val="24"/>
          <w:szCs w:val="24"/>
        </w:rPr>
      </w:pPr>
    </w:p>
    <w:p w:rsidR="009222C4" w:rsidRPr="008076EB" w:rsidRDefault="002B5EC0" w:rsidP="000B2E9F">
      <w:pPr>
        <w:ind w:firstLine="708"/>
        <w:rPr>
          <w:rFonts w:ascii="Bookman Old Style" w:hAnsi="Bookman Old Style" w:cs="Tahoma"/>
          <w:i/>
          <w:sz w:val="24"/>
          <w:szCs w:val="24"/>
        </w:rPr>
      </w:pPr>
      <w:r w:rsidRPr="008076EB">
        <w:rPr>
          <w:rFonts w:ascii="Bookman Old Style" w:hAnsi="Bookman Old Style" w:cs="Tahoma"/>
          <w:b/>
          <w:i/>
          <w:sz w:val="24"/>
          <w:szCs w:val="24"/>
        </w:rPr>
        <w:t>Fuente:</w:t>
      </w:r>
      <w:r w:rsidRPr="008076EB">
        <w:rPr>
          <w:rFonts w:ascii="Bookman Old Style" w:hAnsi="Bookman Old Style" w:cs="Tahoma"/>
          <w:i/>
          <w:sz w:val="24"/>
          <w:szCs w:val="24"/>
        </w:rPr>
        <w:t xml:space="preserve"> Banco Central del Ecuador</w:t>
      </w:r>
    </w:p>
    <w:p w:rsidR="002B5EC0" w:rsidRDefault="002B5EC0" w:rsidP="004722F7">
      <w:pPr>
        <w:spacing w:before="120" w:after="240" w:line="480" w:lineRule="auto"/>
        <w:jc w:val="both"/>
        <w:rPr>
          <w:rFonts w:ascii="Tahoma" w:hAnsi="Tahoma" w:cs="Tahoma"/>
          <w:bCs/>
          <w:spacing w:val="8"/>
          <w:sz w:val="24"/>
          <w:szCs w:val="24"/>
        </w:rPr>
      </w:pPr>
    </w:p>
    <w:p w:rsidR="000B2E9F" w:rsidRPr="004722F7" w:rsidRDefault="000B2E9F" w:rsidP="004722F7">
      <w:pPr>
        <w:spacing w:before="120" w:after="240" w:line="480" w:lineRule="auto"/>
        <w:jc w:val="both"/>
        <w:rPr>
          <w:rFonts w:ascii="Tahoma" w:hAnsi="Tahoma" w:cs="Tahoma"/>
          <w:bCs/>
          <w:spacing w:val="8"/>
          <w:sz w:val="24"/>
          <w:szCs w:val="24"/>
        </w:rPr>
        <w:sectPr w:rsidR="000B2E9F" w:rsidRPr="004722F7" w:rsidSect="00AA451E">
          <w:pgSz w:w="16838" w:h="11906" w:orient="landscape" w:code="9"/>
          <w:pgMar w:top="2268" w:right="1361" w:bottom="1985" w:left="2268" w:header="709" w:footer="709" w:gutter="0"/>
          <w:cols w:space="708"/>
          <w:docGrid w:linePitch="360"/>
        </w:sectPr>
      </w:pPr>
    </w:p>
    <w:p w:rsidR="002B5EC0" w:rsidRPr="004722F7" w:rsidRDefault="002B5EC0" w:rsidP="004722F7">
      <w:pPr>
        <w:spacing w:before="120" w:after="240" w:line="480" w:lineRule="auto"/>
        <w:ind w:firstLine="708"/>
        <w:jc w:val="both"/>
        <w:rPr>
          <w:rFonts w:ascii="Tahoma" w:hAnsi="Tahoma" w:cs="Tahoma"/>
          <w:bCs/>
          <w:spacing w:val="8"/>
          <w:sz w:val="24"/>
          <w:szCs w:val="24"/>
        </w:rPr>
      </w:pPr>
      <w:r w:rsidRPr="004722F7">
        <w:rPr>
          <w:rFonts w:ascii="Tahoma" w:hAnsi="Tahoma" w:cs="Tahoma"/>
          <w:bCs/>
          <w:spacing w:val="8"/>
          <w:sz w:val="24"/>
          <w:szCs w:val="24"/>
        </w:rPr>
        <w:t>El Cuadro de las importaciones nacionales de Macadamia nos permite observar que han sido escasas las compras internacionales de este producto específico por parte de los industriales nacionales, habiéndose importado desde el año 2000 hasta junio del 2006, la cantidad de 7,18 Toneladas Métricas (TM), siendo los Estados Unidos nuestro principal proveedor, al haberle adquirido el 89,16% del producto.</w:t>
      </w:r>
    </w:p>
    <w:p w:rsidR="002B5EC0" w:rsidRPr="008076EB" w:rsidRDefault="00242749" w:rsidP="004722F7">
      <w:pPr>
        <w:spacing w:before="120" w:after="240" w:line="480" w:lineRule="auto"/>
        <w:jc w:val="center"/>
        <w:rPr>
          <w:rFonts w:ascii="Bookman Old Style" w:hAnsi="Bookman Old Style" w:cs="Tahoma"/>
          <w:b/>
          <w:bCs/>
          <w:i/>
          <w:spacing w:val="8"/>
          <w:sz w:val="24"/>
          <w:szCs w:val="24"/>
        </w:rPr>
      </w:pPr>
      <w:r>
        <w:rPr>
          <w:rFonts w:ascii="Bookman Old Style" w:hAnsi="Bookman Old Style" w:cs="Tahoma"/>
          <w:b/>
          <w:bCs/>
          <w:i/>
          <w:spacing w:val="8"/>
          <w:sz w:val="24"/>
          <w:szCs w:val="24"/>
        </w:rPr>
        <w:t>Grá</w:t>
      </w:r>
      <w:r w:rsidR="002B5EC0" w:rsidRPr="008076EB">
        <w:rPr>
          <w:rFonts w:ascii="Bookman Old Style" w:hAnsi="Bookman Old Style" w:cs="Tahoma"/>
          <w:b/>
          <w:bCs/>
          <w:i/>
          <w:spacing w:val="8"/>
          <w:sz w:val="24"/>
          <w:szCs w:val="24"/>
        </w:rPr>
        <w:t>fico No. 1</w:t>
      </w:r>
    </w:p>
    <w:p w:rsidR="002B5EC0" w:rsidRPr="004722F7" w:rsidRDefault="00D5575F" w:rsidP="004722F7">
      <w:pPr>
        <w:spacing w:before="120" w:after="240" w:line="480" w:lineRule="auto"/>
        <w:jc w:val="center"/>
        <w:rPr>
          <w:rFonts w:ascii="Tahoma" w:hAnsi="Tahoma" w:cs="Tahoma"/>
          <w:bCs/>
          <w:spacing w:val="8"/>
          <w:sz w:val="24"/>
          <w:szCs w:val="24"/>
        </w:rPr>
      </w:pPr>
      <w:r>
        <w:rPr>
          <w:rFonts w:ascii="Bookman Old Style" w:hAnsi="Bookman Old Style" w:cs="Tahoma"/>
          <w:i/>
          <w:noProof/>
          <w:lang w:val="es-ES"/>
        </w:rPr>
        <w:drawing>
          <wp:inline distT="0" distB="0" distL="0" distR="0">
            <wp:extent cx="5210175" cy="2933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10175" cy="2933700"/>
                    </a:xfrm>
                    <a:prstGeom prst="rect">
                      <a:avLst/>
                    </a:prstGeom>
                    <a:noFill/>
                    <a:ln w="9525">
                      <a:noFill/>
                      <a:miter lim="800000"/>
                      <a:headEnd/>
                      <a:tailEnd/>
                    </a:ln>
                  </pic:spPr>
                </pic:pic>
              </a:graphicData>
            </a:graphic>
          </wp:inline>
        </w:drawing>
      </w:r>
    </w:p>
    <w:p w:rsidR="002B5EC0" w:rsidRPr="008076EB" w:rsidRDefault="002B5EC0" w:rsidP="004722F7">
      <w:pPr>
        <w:ind w:firstLine="709"/>
        <w:rPr>
          <w:rFonts w:ascii="Bookman Old Style" w:hAnsi="Bookman Old Style" w:cs="Tahoma"/>
          <w:i/>
          <w:sz w:val="24"/>
          <w:szCs w:val="24"/>
        </w:rPr>
      </w:pPr>
      <w:r w:rsidRPr="008076EB">
        <w:rPr>
          <w:rFonts w:ascii="Bookman Old Style" w:hAnsi="Bookman Old Style" w:cs="Tahoma"/>
          <w:b/>
          <w:i/>
          <w:sz w:val="24"/>
          <w:szCs w:val="24"/>
        </w:rPr>
        <w:t>Fuente:</w:t>
      </w:r>
      <w:r w:rsidRPr="008076EB">
        <w:rPr>
          <w:rFonts w:ascii="Bookman Old Style" w:hAnsi="Bookman Old Style" w:cs="Tahoma"/>
          <w:i/>
          <w:sz w:val="24"/>
          <w:szCs w:val="24"/>
        </w:rPr>
        <w:t xml:space="preserve"> Banco Central del Ecuador</w:t>
      </w:r>
    </w:p>
    <w:p w:rsidR="002B5EC0" w:rsidRDefault="002B5EC0" w:rsidP="004722F7">
      <w:pPr>
        <w:spacing w:before="120" w:after="240" w:line="480" w:lineRule="auto"/>
        <w:jc w:val="both"/>
        <w:rPr>
          <w:rFonts w:ascii="Bookman Old Style" w:hAnsi="Bookman Old Style" w:cs="Tahoma"/>
          <w:bCs/>
          <w:i/>
          <w:spacing w:val="8"/>
          <w:sz w:val="24"/>
          <w:szCs w:val="24"/>
        </w:rPr>
      </w:pPr>
    </w:p>
    <w:p w:rsidR="00612808" w:rsidRPr="008076EB" w:rsidRDefault="00612808" w:rsidP="000C5BD8">
      <w:pPr>
        <w:spacing w:before="120" w:after="240" w:line="480" w:lineRule="auto"/>
        <w:jc w:val="right"/>
        <w:rPr>
          <w:rFonts w:ascii="Bookman Old Style" w:hAnsi="Bookman Old Style" w:cs="Tahoma"/>
          <w:bCs/>
          <w:i/>
          <w:spacing w:val="8"/>
          <w:sz w:val="24"/>
          <w:szCs w:val="24"/>
        </w:rPr>
      </w:pPr>
    </w:p>
    <w:p w:rsidR="002B5EC0" w:rsidRDefault="00B93158" w:rsidP="004722F7">
      <w:pPr>
        <w:spacing w:before="120" w:after="240" w:line="480" w:lineRule="auto"/>
        <w:ind w:firstLine="708"/>
        <w:jc w:val="both"/>
        <w:rPr>
          <w:rFonts w:ascii="Tahoma" w:hAnsi="Tahoma" w:cs="Tahoma"/>
          <w:bCs/>
          <w:spacing w:val="8"/>
          <w:sz w:val="24"/>
          <w:szCs w:val="24"/>
        </w:rPr>
      </w:pPr>
      <w:r>
        <w:rPr>
          <w:rFonts w:ascii="Tahoma" w:hAnsi="Tahoma" w:cs="Tahoma"/>
          <w:bCs/>
          <w:spacing w:val="8"/>
          <w:sz w:val="24"/>
          <w:szCs w:val="24"/>
        </w:rPr>
        <w:t>El grá</w:t>
      </w:r>
      <w:r w:rsidR="002B5EC0" w:rsidRPr="004722F7">
        <w:rPr>
          <w:rFonts w:ascii="Tahoma" w:hAnsi="Tahoma" w:cs="Tahoma"/>
          <w:bCs/>
          <w:spacing w:val="8"/>
          <w:sz w:val="24"/>
          <w:szCs w:val="24"/>
        </w:rPr>
        <w:t xml:space="preserve">fico nos permite ver que las importaciones de Macadamia han tenido un comportamiento irregular, empezando con un leve crecimiento durante los cuatro primeros años de análisis, bajando drásticamente en el año 2004, y teniendo el más grande repunte registrado en el 2005, cuando las importaciones fueron de 4,52 TM. En el presente año, hasta junio del 2006, se habían importado 0,01 TM. De seguir con esta tendencia, las importaciones ecuatorianas proyectadas de Macadamia serían las siguientes: </w:t>
      </w:r>
    </w:p>
    <w:p w:rsidR="00BC7468" w:rsidRDefault="00BC7468" w:rsidP="004722F7">
      <w:pPr>
        <w:spacing w:before="120" w:after="240"/>
        <w:jc w:val="center"/>
        <w:rPr>
          <w:rFonts w:ascii="Bookman Old Style" w:hAnsi="Bookman Old Style" w:cs="Tahoma"/>
          <w:b/>
          <w:bCs/>
          <w:i/>
          <w:spacing w:val="8"/>
          <w:sz w:val="24"/>
          <w:szCs w:val="24"/>
        </w:rPr>
      </w:pPr>
    </w:p>
    <w:p w:rsidR="002B5EC0" w:rsidRPr="00F81836" w:rsidRDefault="002B5EC0" w:rsidP="004722F7">
      <w:pPr>
        <w:spacing w:before="120" w:after="240"/>
        <w:jc w:val="center"/>
        <w:rPr>
          <w:rFonts w:ascii="Bookman Old Style" w:hAnsi="Bookman Old Style" w:cs="Tahoma"/>
          <w:b/>
          <w:bCs/>
          <w:i/>
          <w:spacing w:val="8"/>
          <w:sz w:val="24"/>
          <w:szCs w:val="24"/>
        </w:rPr>
      </w:pPr>
      <w:r w:rsidRPr="00F81836">
        <w:rPr>
          <w:rFonts w:ascii="Bookman Old Style" w:hAnsi="Bookman Old Style" w:cs="Tahoma"/>
          <w:b/>
          <w:bCs/>
          <w:i/>
          <w:spacing w:val="8"/>
          <w:sz w:val="24"/>
          <w:szCs w:val="24"/>
        </w:rPr>
        <w:t>Cuadro No. 6</w:t>
      </w:r>
    </w:p>
    <w:p w:rsidR="0024323E" w:rsidRPr="00F81836" w:rsidRDefault="00BC7468" w:rsidP="004722F7">
      <w:pPr>
        <w:spacing w:before="120" w:after="240"/>
        <w:jc w:val="center"/>
        <w:rPr>
          <w:rFonts w:ascii="Bookman Old Style" w:hAnsi="Bookman Old Style" w:cs="Tahoma"/>
          <w:b/>
          <w:bCs/>
          <w:i/>
          <w:spacing w:val="8"/>
          <w:sz w:val="24"/>
          <w:szCs w:val="24"/>
        </w:rPr>
      </w:pPr>
      <w:r w:rsidRPr="00F81836">
        <w:rPr>
          <w:rFonts w:ascii="Bookman Old Style" w:hAnsi="Bookman Old Style" w:cs="Tahoma"/>
          <w:b/>
          <w:bCs/>
          <w:i/>
          <w:noProof/>
          <w:spacing w:val="8"/>
          <w:sz w:val="24"/>
          <w:szCs w:val="24"/>
          <w:lang w:val="es-ES"/>
        </w:rPr>
        <w:pict>
          <v:group id="_x0000_s1096" style="position:absolute;left:0;text-align:left;margin-left:45pt;margin-top:22.2pt;width:342pt;height:284.9pt;z-index:251654144" coordorigin="3210,7532" coordsize="6747,5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left:3210;top:7532;width:5370;height:2067">
              <v:imagedata r:id="rId16" o:title=""/>
            </v:shape>
            <v:shape id="_x0000_s1095" type="#_x0000_t75" style="position:absolute;left:3210;top:9893;width:6747;height:3465">
              <v:imagedata r:id="rId17" o:title=""/>
            </v:shape>
          </v:group>
        </w:pict>
      </w:r>
      <w:r w:rsidR="002B5EC0" w:rsidRPr="00F81836">
        <w:rPr>
          <w:rFonts w:ascii="Bookman Old Style" w:hAnsi="Bookman Old Style" w:cs="Tahoma"/>
          <w:b/>
          <w:bCs/>
          <w:i/>
          <w:spacing w:val="8"/>
          <w:sz w:val="24"/>
          <w:szCs w:val="24"/>
        </w:rPr>
        <w:t>Proyección de las importaciones ecuatorianas de Macadamia</w:t>
      </w:r>
    </w:p>
    <w:p w:rsidR="002B5EC0" w:rsidRPr="00F81836" w:rsidRDefault="002B5EC0" w:rsidP="004722F7">
      <w:pPr>
        <w:spacing w:before="120" w:after="240" w:line="480" w:lineRule="auto"/>
        <w:jc w:val="center"/>
        <w:rPr>
          <w:rFonts w:ascii="Bookman Old Style" w:hAnsi="Bookman Old Style" w:cs="Tahoma"/>
          <w:b/>
          <w:bCs/>
          <w:i/>
          <w:spacing w:val="8"/>
          <w:sz w:val="24"/>
          <w:szCs w:val="24"/>
        </w:rPr>
      </w:pPr>
    </w:p>
    <w:p w:rsidR="0024323E" w:rsidRPr="004722F7" w:rsidRDefault="0024323E" w:rsidP="004722F7">
      <w:pPr>
        <w:spacing w:before="120" w:after="240" w:line="480" w:lineRule="auto"/>
        <w:jc w:val="center"/>
        <w:rPr>
          <w:rFonts w:ascii="Tahoma" w:hAnsi="Tahoma" w:cs="Tahoma"/>
          <w:bCs/>
          <w:spacing w:val="8"/>
          <w:sz w:val="24"/>
          <w:szCs w:val="24"/>
        </w:rPr>
      </w:pPr>
    </w:p>
    <w:p w:rsidR="009D59E9" w:rsidRDefault="009D59E9" w:rsidP="00CD297B">
      <w:pPr>
        <w:tabs>
          <w:tab w:val="left" w:pos="561"/>
        </w:tabs>
        <w:spacing w:before="120" w:after="240"/>
        <w:rPr>
          <w:rFonts w:ascii="Tahoma" w:hAnsi="Tahoma" w:cs="Tahoma"/>
          <w:bCs/>
          <w:spacing w:val="8"/>
          <w:sz w:val="24"/>
          <w:szCs w:val="24"/>
        </w:rPr>
      </w:pPr>
    </w:p>
    <w:p w:rsidR="009D59E9" w:rsidRDefault="009D59E9" w:rsidP="00CD297B">
      <w:pPr>
        <w:tabs>
          <w:tab w:val="left" w:pos="561"/>
        </w:tabs>
        <w:spacing w:before="120" w:after="240"/>
        <w:rPr>
          <w:rFonts w:ascii="Tahoma" w:hAnsi="Tahoma" w:cs="Tahoma"/>
          <w:bCs/>
          <w:spacing w:val="8"/>
          <w:sz w:val="24"/>
          <w:szCs w:val="24"/>
        </w:rPr>
      </w:pPr>
    </w:p>
    <w:p w:rsidR="009D59E9" w:rsidRDefault="009D59E9" w:rsidP="00CD297B">
      <w:pPr>
        <w:tabs>
          <w:tab w:val="left" w:pos="561"/>
        </w:tabs>
        <w:spacing w:before="120" w:after="240"/>
        <w:rPr>
          <w:rFonts w:ascii="Tahoma" w:hAnsi="Tahoma" w:cs="Tahoma"/>
          <w:bCs/>
          <w:spacing w:val="8"/>
          <w:sz w:val="24"/>
          <w:szCs w:val="24"/>
        </w:rPr>
      </w:pPr>
    </w:p>
    <w:p w:rsidR="009D59E9" w:rsidRDefault="009D59E9" w:rsidP="00CD297B">
      <w:pPr>
        <w:tabs>
          <w:tab w:val="left" w:pos="561"/>
        </w:tabs>
        <w:spacing w:before="120" w:after="240"/>
        <w:rPr>
          <w:rFonts w:ascii="Tahoma" w:hAnsi="Tahoma" w:cs="Tahoma"/>
          <w:bCs/>
          <w:spacing w:val="8"/>
          <w:sz w:val="24"/>
          <w:szCs w:val="24"/>
        </w:rPr>
      </w:pPr>
    </w:p>
    <w:p w:rsidR="009D59E9" w:rsidRDefault="009D59E9" w:rsidP="00CD297B">
      <w:pPr>
        <w:tabs>
          <w:tab w:val="left" w:pos="561"/>
        </w:tabs>
        <w:spacing w:before="120" w:after="240"/>
        <w:rPr>
          <w:rFonts w:ascii="Tahoma" w:hAnsi="Tahoma" w:cs="Tahoma"/>
          <w:bCs/>
          <w:spacing w:val="8"/>
          <w:sz w:val="24"/>
          <w:szCs w:val="24"/>
        </w:rPr>
      </w:pPr>
    </w:p>
    <w:p w:rsidR="009D59E9" w:rsidRDefault="009D59E9" w:rsidP="00CD297B">
      <w:pPr>
        <w:tabs>
          <w:tab w:val="left" w:pos="561"/>
        </w:tabs>
        <w:spacing w:before="120" w:after="240"/>
        <w:rPr>
          <w:rFonts w:ascii="Tahoma" w:hAnsi="Tahoma" w:cs="Tahoma"/>
          <w:bCs/>
          <w:spacing w:val="8"/>
          <w:sz w:val="24"/>
          <w:szCs w:val="24"/>
        </w:rPr>
      </w:pPr>
    </w:p>
    <w:p w:rsidR="009D59E9" w:rsidRDefault="009D59E9" w:rsidP="00CD297B">
      <w:pPr>
        <w:tabs>
          <w:tab w:val="left" w:pos="561"/>
        </w:tabs>
        <w:spacing w:before="120" w:after="240"/>
        <w:rPr>
          <w:rFonts w:ascii="Tahoma" w:hAnsi="Tahoma" w:cs="Tahoma"/>
          <w:bCs/>
          <w:spacing w:val="8"/>
          <w:sz w:val="24"/>
          <w:szCs w:val="24"/>
        </w:rPr>
      </w:pPr>
    </w:p>
    <w:p w:rsidR="009D59E9" w:rsidRDefault="009D59E9" w:rsidP="00CD297B">
      <w:pPr>
        <w:tabs>
          <w:tab w:val="left" w:pos="561"/>
        </w:tabs>
        <w:spacing w:before="120" w:after="240"/>
        <w:rPr>
          <w:rFonts w:ascii="Tahoma" w:hAnsi="Tahoma" w:cs="Tahoma"/>
          <w:bCs/>
          <w:spacing w:val="8"/>
          <w:sz w:val="24"/>
          <w:szCs w:val="24"/>
        </w:rPr>
      </w:pPr>
    </w:p>
    <w:p w:rsidR="00CD297B" w:rsidRPr="00F81836" w:rsidRDefault="002B5EC0" w:rsidP="00CD297B">
      <w:pPr>
        <w:tabs>
          <w:tab w:val="left" w:pos="561"/>
        </w:tabs>
        <w:spacing w:before="120" w:after="240"/>
        <w:rPr>
          <w:rFonts w:ascii="Bookman Old Style" w:hAnsi="Bookman Old Style" w:cs="Tahoma"/>
          <w:bCs/>
          <w:i/>
          <w:spacing w:val="8"/>
          <w:sz w:val="24"/>
          <w:szCs w:val="24"/>
        </w:rPr>
      </w:pPr>
      <w:r w:rsidRPr="00F81836">
        <w:rPr>
          <w:rFonts w:ascii="Bookman Old Style" w:hAnsi="Bookman Old Style" w:cs="Tahoma"/>
          <w:bCs/>
          <w:i/>
          <w:spacing w:val="8"/>
          <w:sz w:val="24"/>
          <w:szCs w:val="24"/>
        </w:rPr>
        <w:t>Elaborado por Ricardo Reyes</w:t>
      </w:r>
    </w:p>
    <w:p w:rsidR="002B5EC0" w:rsidRDefault="002B5EC0" w:rsidP="004722F7">
      <w:pPr>
        <w:spacing w:before="120" w:after="240" w:line="480" w:lineRule="auto"/>
        <w:ind w:firstLine="708"/>
        <w:jc w:val="both"/>
        <w:rPr>
          <w:rFonts w:ascii="Tahoma" w:hAnsi="Tahoma" w:cs="Tahoma"/>
          <w:bCs/>
          <w:spacing w:val="8"/>
          <w:sz w:val="24"/>
          <w:szCs w:val="24"/>
        </w:rPr>
      </w:pPr>
      <w:r w:rsidRPr="004722F7">
        <w:rPr>
          <w:rFonts w:ascii="Tahoma" w:hAnsi="Tahoma" w:cs="Tahoma"/>
          <w:bCs/>
          <w:spacing w:val="8"/>
          <w:sz w:val="24"/>
          <w:szCs w:val="24"/>
        </w:rPr>
        <w:t>Usando el consumo de nueces frescas en el Ecuador, como el factor independiente para la estimación de las importaciones de macadamia durante los próximos años, la media geométrica porcentual resultó ser del 2.65%, valor que se utilizó para proyectar el consumo de nueces frescas en el Ecuador; esta proyección fue necesaria para estimar el nivel de las importaciones ecuatorianas de maca</w:t>
      </w:r>
      <w:r w:rsidR="00594137" w:rsidRPr="004722F7">
        <w:rPr>
          <w:rFonts w:ascii="Tahoma" w:hAnsi="Tahoma" w:cs="Tahoma"/>
          <w:bCs/>
          <w:spacing w:val="8"/>
          <w:sz w:val="24"/>
          <w:szCs w:val="24"/>
        </w:rPr>
        <w:t>damia durante los próximos treces años</w:t>
      </w:r>
      <w:r w:rsidRPr="004722F7">
        <w:rPr>
          <w:rFonts w:ascii="Tahoma" w:hAnsi="Tahoma" w:cs="Tahoma"/>
          <w:bCs/>
          <w:spacing w:val="8"/>
          <w:sz w:val="24"/>
          <w:szCs w:val="24"/>
        </w:rPr>
        <w:t>. El factor de correlación entre estas dos variables resultó ser del 0.6739, o sea, que existe una relación media entre estas dos variables y que la proyección hecha esta medianamente explicada por el consumo histórico de nueces frescas o secas.</w:t>
      </w:r>
    </w:p>
    <w:p w:rsidR="00EF7EAB" w:rsidRPr="004722F7" w:rsidRDefault="00EF7EAB" w:rsidP="004722F7">
      <w:pPr>
        <w:spacing w:before="120" w:after="240" w:line="480" w:lineRule="auto"/>
        <w:ind w:firstLine="708"/>
        <w:jc w:val="both"/>
        <w:rPr>
          <w:rFonts w:ascii="Tahoma" w:hAnsi="Tahoma" w:cs="Tahoma"/>
          <w:bCs/>
          <w:spacing w:val="8"/>
          <w:sz w:val="24"/>
          <w:szCs w:val="24"/>
        </w:rPr>
      </w:pPr>
    </w:p>
    <w:p w:rsidR="00EF7EAB" w:rsidRDefault="002B5EC0" w:rsidP="002A4E4E">
      <w:pPr>
        <w:spacing w:before="120" w:after="240" w:line="480" w:lineRule="auto"/>
        <w:ind w:firstLine="708"/>
        <w:jc w:val="both"/>
        <w:rPr>
          <w:rFonts w:ascii="Tahoma" w:hAnsi="Tahoma" w:cs="Tahoma"/>
          <w:bCs/>
          <w:spacing w:val="8"/>
          <w:sz w:val="24"/>
          <w:szCs w:val="24"/>
        </w:rPr>
      </w:pPr>
      <w:r w:rsidRPr="004722F7">
        <w:rPr>
          <w:rFonts w:ascii="Tahoma" w:hAnsi="Tahoma" w:cs="Tahoma"/>
          <w:bCs/>
          <w:spacing w:val="8"/>
          <w:sz w:val="24"/>
          <w:szCs w:val="24"/>
        </w:rPr>
        <w:t>En conclusión, podemos decir que las importaciones proyectadas de macadamia tienen una explicación mediana en la variable independiente del consumo de nueces frescas o secas que históricamente existe en el país, y que son utilizadas mayormente por las empresas e industrias de confiterías</w:t>
      </w:r>
      <w:r w:rsidR="008A5DFB">
        <w:rPr>
          <w:rFonts w:ascii="Tahoma" w:hAnsi="Tahoma" w:cs="Tahoma"/>
          <w:bCs/>
          <w:spacing w:val="8"/>
          <w:sz w:val="24"/>
          <w:szCs w:val="24"/>
        </w:rPr>
        <w:t>.</w:t>
      </w:r>
    </w:p>
    <w:p w:rsidR="002A4E4E" w:rsidRDefault="002A4E4E" w:rsidP="002A4E4E">
      <w:pPr>
        <w:spacing w:before="120" w:after="240" w:line="480" w:lineRule="auto"/>
        <w:ind w:firstLine="708"/>
        <w:jc w:val="both"/>
        <w:rPr>
          <w:rFonts w:ascii="Tahoma" w:hAnsi="Tahoma" w:cs="Tahoma"/>
          <w:bCs/>
          <w:spacing w:val="8"/>
          <w:sz w:val="24"/>
          <w:szCs w:val="24"/>
        </w:rPr>
      </w:pPr>
    </w:p>
    <w:p w:rsidR="002A4E4E" w:rsidRDefault="002A4E4E" w:rsidP="002A4E4E">
      <w:pPr>
        <w:spacing w:before="120" w:after="240" w:line="480" w:lineRule="auto"/>
        <w:ind w:firstLine="708"/>
        <w:jc w:val="both"/>
        <w:rPr>
          <w:rFonts w:ascii="Tahoma" w:hAnsi="Tahoma" w:cs="Tahoma"/>
          <w:bCs/>
          <w:spacing w:val="8"/>
          <w:sz w:val="24"/>
          <w:szCs w:val="24"/>
        </w:rPr>
      </w:pPr>
    </w:p>
    <w:p w:rsidR="002A4E4E" w:rsidRPr="004722F7" w:rsidRDefault="002A4E4E" w:rsidP="002A4E4E">
      <w:pPr>
        <w:spacing w:before="120" w:after="240" w:line="480" w:lineRule="auto"/>
        <w:ind w:firstLine="708"/>
        <w:jc w:val="both"/>
        <w:rPr>
          <w:rFonts w:ascii="Tahoma" w:hAnsi="Tahoma" w:cs="Tahoma"/>
          <w:b/>
          <w:spacing w:val="8"/>
          <w:sz w:val="24"/>
          <w:szCs w:val="24"/>
        </w:rPr>
      </w:pPr>
    </w:p>
    <w:p w:rsidR="002B5EC0" w:rsidRPr="004722F7" w:rsidRDefault="002B5EC0" w:rsidP="004722F7">
      <w:pPr>
        <w:spacing w:before="120" w:after="240" w:line="480" w:lineRule="auto"/>
        <w:ind w:left="851" w:hanging="851"/>
        <w:jc w:val="both"/>
        <w:rPr>
          <w:rFonts w:ascii="Tahoma" w:hAnsi="Tahoma" w:cs="Tahoma"/>
          <w:b/>
          <w:spacing w:val="8"/>
          <w:sz w:val="24"/>
          <w:szCs w:val="24"/>
        </w:rPr>
      </w:pPr>
      <w:r w:rsidRPr="004722F7">
        <w:rPr>
          <w:rFonts w:ascii="Tahoma" w:hAnsi="Tahoma" w:cs="Tahoma"/>
          <w:b/>
          <w:spacing w:val="8"/>
          <w:sz w:val="24"/>
          <w:szCs w:val="24"/>
        </w:rPr>
        <w:t>1.2.2</w:t>
      </w:r>
      <w:r w:rsidRPr="004722F7">
        <w:rPr>
          <w:rFonts w:ascii="Tahoma" w:hAnsi="Tahoma" w:cs="Tahoma"/>
          <w:b/>
          <w:spacing w:val="8"/>
          <w:sz w:val="24"/>
          <w:szCs w:val="24"/>
        </w:rPr>
        <w:tab/>
        <w:t>Distribución geográfica de la demanda potencial</w:t>
      </w:r>
    </w:p>
    <w:p w:rsidR="002B5EC0" w:rsidRDefault="002B5EC0" w:rsidP="004722F7">
      <w:pPr>
        <w:pStyle w:val="Sangra2detindependiente"/>
        <w:spacing w:before="120" w:line="480" w:lineRule="auto"/>
        <w:rPr>
          <w:rFonts w:cs="Tahoma"/>
          <w:spacing w:val="8"/>
          <w:sz w:val="24"/>
          <w:szCs w:val="24"/>
          <w:lang w:val="es-ES"/>
        </w:rPr>
      </w:pPr>
      <w:r w:rsidRPr="004722F7">
        <w:rPr>
          <w:rFonts w:cs="Tahoma"/>
          <w:spacing w:val="8"/>
          <w:sz w:val="24"/>
          <w:szCs w:val="24"/>
          <w:lang w:val="es-ES"/>
        </w:rPr>
        <w:t xml:space="preserve">Actualmente la comercialización de </w:t>
      </w:r>
      <w:smartTag w:uri="urn:schemas-microsoft-com:office:smarttags" w:element="PersonName">
        <w:smartTagPr>
          <w:attr w:name="ProductID" w:val="la Macadamia"/>
        </w:smartTagPr>
        <w:r w:rsidRPr="004722F7">
          <w:rPr>
            <w:rFonts w:cs="Tahoma"/>
            <w:spacing w:val="8"/>
            <w:sz w:val="24"/>
            <w:szCs w:val="24"/>
            <w:lang w:val="es-ES"/>
          </w:rPr>
          <w:t>la Macadamia</w:t>
        </w:r>
      </w:smartTag>
      <w:r w:rsidRPr="004722F7">
        <w:rPr>
          <w:rFonts w:cs="Tahoma"/>
          <w:spacing w:val="8"/>
          <w:sz w:val="24"/>
          <w:szCs w:val="24"/>
          <w:lang w:val="es-ES"/>
        </w:rPr>
        <w:t xml:space="preserve"> está situada en las principales ciudades del país como son: Quito y Guayaquil, y está dirigida a un segmento de clase alta; con altos ingresos económicos, con un conocimiento sobre su exquisito sabor, sobre las cualidades nutritivas que posee y los beneficios que tienen al consumir esta nuez.</w:t>
      </w:r>
    </w:p>
    <w:p w:rsidR="00EF7EAB" w:rsidRPr="004722F7" w:rsidRDefault="00EF7EAB" w:rsidP="004722F7">
      <w:pPr>
        <w:pStyle w:val="Sangra2detindependiente"/>
        <w:spacing w:before="120" w:line="480" w:lineRule="auto"/>
        <w:rPr>
          <w:rFonts w:cs="Tahoma"/>
          <w:spacing w:val="8"/>
          <w:sz w:val="24"/>
          <w:szCs w:val="24"/>
          <w:lang w:val="es-ES"/>
        </w:rPr>
      </w:pPr>
    </w:p>
    <w:p w:rsidR="002B5EC0" w:rsidRDefault="002B5EC0" w:rsidP="004722F7">
      <w:pPr>
        <w:pStyle w:val="Sangra2detindependiente"/>
        <w:spacing w:before="120" w:line="480" w:lineRule="auto"/>
        <w:rPr>
          <w:rFonts w:cs="Tahoma"/>
          <w:spacing w:val="8"/>
          <w:sz w:val="24"/>
          <w:szCs w:val="24"/>
          <w:lang w:val="es-ES"/>
        </w:rPr>
      </w:pPr>
      <w:r w:rsidRPr="004722F7">
        <w:rPr>
          <w:rFonts w:cs="Tahoma"/>
          <w:spacing w:val="8"/>
          <w:sz w:val="24"/>
          <w:szCs w:val="24"/>
          <w:lang w:val="es-ES"/>
        </w:rPr>
        <w:t>Las nueces frescas o secas, con o sin cáscara, son consumidas principalmente en las áreas urbanas del país.  Obviamente que el mayor o menor consumo dependerá del nivel de participación de la población económicamente activa en cada provincia, incorporando a esto el nivel de ingreso personal o familiar.</w:t>
      </w:r>
    </w:p>
    <w:p w:rsidR="00EF7EAB" w:rsidRPr="004722F7" w:rsidRDefault="00EF7EAB" w:rsidP="004722F7">
      <w:pPr>
        <w:pStyle w:val="Sangra2detindependiente"/>
        <w:spacing w:before="120" w:line="480" w:lineRule="auto"/>
        <w:rPr>
          <w:rFonts w:cs="Tahoma"/>
          <w:spacing w:val="8"/>
          <w:sz w:val="24"/>
          <w:szCs w:val="24"/>
          <w:lang w:val="es-ES"/>
        </w:rPr>
      </w:pPr>
    </w:p>
    <w:p w:rsidR="002B5EC0" w:rsidRPr="004722F7" w:rsidRDefault="002B5EC0" w:rsidP="004722F7">
      <w:pPr>
        <w:pStyle w:val="Sangra2detindependiente"/>
        <w:spacing w:before="120" w:line="480" w:lineRule="auto"/>
        <w:rPr>
          <w:rFonts w:cs="Tahoma"/>
          <w:spacing w:val="8"/>
          <w:sz w:val="24"/>
          <w:szCs w:val="24"/>
          <w:lang w:val="es-ES"/>
        </w:rPr>
      </w:pPr>
      <w:r w:rsidRPr="004722F7">
        <w:rPr>
          <w:rFonts w:cs="Tahoma"/>
          <w:spacing w:val="8"/>
          <w:sz w:val="24"/>
          <w:szCs w:val="24"/>
          <w:lang w:val="es-ES"/>
        </w:rPr>
        <w:t>Tomando en cuenta estos factores y considerando como base el año 2005, ya que es el último año agrícola concluido</w:t>
      </w:r>
      <w:r w:rsidRPr="004722F7">
        <w:rPr>
          <w:rStyle w:val="Refdenotaalpie"/>
          <w:rFonts w:cs="Tahoma"/>
          <w:b/>
          <w:bCs/>
          <w:spacing w:val="8"/>
          <w:sz w:val="24"/>
          <w:szCs w:val="24"/>
          <w:lang w:val="es-ES"/>
        </w:rPr>
        <w:footnoteReference w:id="6"/>
      </w:r>
      <w:r w:rsidRPr="004722F7">
        <w:rPr>
          <w:rFonts w:cs="Tahoma"/>
          <w:spacing w:val="8"/>
          <w:sz w:val="24"/>
          <w:szCs w:val="24"/>
          <w:lang w:val="es-ES"/>
        </w:rPr>
        <w:t>, la distribución geográfica de la demanda en el país sería la siguiente:</w:t>
      </w:r>
    </w:p>
    <w:p w:rsidR="002B5EC0" w:rsidRDefault="002B5EC0" w:rsidP="004722F7">
      <w:pPr>
        <w:pStyle w:val="Sangra2detindependiente"/>
        <w:spacing w:before="120" w:line="480" w:lineRule="auto"/>
        <w:rPr>
          <w:rFonts w:cs="Tahoma"/>
          <w:spacing w:val="8"/>
          <w:sz w:val="24"/>
          <w:szCs w:val="24"/>
          <w:lang w:val="es-ES"/>
        </w:rPr>
      </w:pPr>
    </w:p>
    <w:p w:rsidR="00EF7EAB" w:rsidRPr="004722F7" w:rsidRDefault="00EF7EAB" w:rsidP="004722F7">
      <w:pPr>
        <w:pStyle w:val="Sangra2detindependiente"/>
        <w:spacing w:before="120" w:line="480" w:lineRule="auto"/>
        <w:rPr>
          <w:rFonts w:cs="Tahoma"/>
          <w:spacing w:val="8"/>
          <w:sz w:val="24"/>
          <w:szCs w:val="24"/>
          <w:lang w:val="es-ES"/>
        </w:rPr>
      </w:pPr>
    </w:p>
    <w:p w:rsidR="002B5EC0" w:rsidRPr="004722F7" w:rsidRDefault="002B5EC0" w:rsidP="004722F7">
      <w:pPr>
        <w:spacing w:before="120" w:after="240" w:line="480" w:lineRule="auto"/>
        <w:ind w:left="851" w:hanging="851"/>
        <w:jc w:val="both"/>
        <w:rPr>
          <w:rFonts w:ascii="Tahoma" w:hAnsi="Tahoma" w:cs="Tahoma"/>
          <w:b/>
          <w:spacing w:val="8"/>
          <w:sz w:val="26"/>
          <w:szCs w:val="26"/>
        </w:rPr>
      </w:pPr>
      <w:r w:rsidRPr="004722F7">
        <w:rPr>
          <w:rFonts w:ascii="Tahoma" w:hAnsi="Tahoma" w:cs="Tahoma"/>
          <w:b/>
          <w:spacing w:val="8"/>
          <w:sz w:val="26"/>
          <w:szCs w:val="26"/>
        </w:rPr>
        <w:t>1.2.3</w:t>
      </w:r>
      <w:r w:rsidRPr="004722F7">
        <w:rPr>
          <w:rFonts w:ascii="Tahoma" w:hAnsi="Tahoma" w:cs="Tahoma"/>
          <w:b/>
          <w:spacing w:val="8"/>
          <w:sz w:val="26"/>
          <w:szCs w:val="26"/>
        </w:rPr>
        <w:tab/>
        <w:t>Estimación de la demanda potencial</w:t>
      </w:r>
    </w:p>
    <w:p w:rsidR="002B5EC0" w:rsidRDefault="002B5EC0" w:rsidP="004722F7">
      <w:pPr>
        <w:spacing w:before="120" w:after="240" w:line="480" w:lineRule="auto"/>
        <w:jc w:val="both"/>
        <w:rPr>
          <w:rFonts w:ascii="Tahoma" w:hAnsi="Tahoma" w:cs="Tahoma"/>
          <w:spacing w:val="8"/>
          <w:sz w:val="24"/>
          <w:szCs w:val="24"/>
        </w:rPr>
      </w:pPr>
      <w:r w:rsidRPr="004722F7">
        <w:rPr>
          <w:rFonts w:ascii="Tahoma" w:hAnsi="Tahoma" w:cs="Tahoma"/>
          <w:b/>
          <w:spacing w:val="8"/>
          <w:sz w:val="24"/>
          <w:szCs w:val="24"/>
        </w:rPr>
        <w:tab/>
      </w:r>
      <w:r w:rsidRPr="004722F7">
        <w:rPr>
          <w:rFonts w:ascii="Tahoma" w:hAnsi="Tahoma" w:cs="Tahoma"/>
          <w:spacing w:val="8"/>
          <w:sz w:val="24"/>
          <w:szCs w:val="24"/>
        </w:rPr>
        <w:t xml:space="preserve">Para estimar la demanda potencial de </w:t>
      </w:r>
      <w:smartTag w:uri="urn:schemas-microsoft-com:office:smarttags" w:element="PersonName">
        <w:smartTagPr>
          <w:attr w:name="ProductID" w:val="la Macadamia"/>
        </w:smartTagPr>
        <w:r w:rsidRPr="004722F7">
          <w:rPr>
            <w:rFonts w:ascii="Tahoma" w:hAnsi="Tahoma" w:cs="Tahoma"/>
            <w:spacing w:val="8"/>
            <w:sz w:val="24"/>
            <w:szCs w:val="24"/>
          </w:rPr>
          <w:t>la Macadamia</w:t>
        </w:r>
      </w:smartTag>
      <w:r w:rsidRPr="004722F7">
        <w:rPr>
          <w:rFonts w:ascii="Tahoma" w:hAnsi="Tahoma" w:cs="Tahoma"/>
          <w:spacing w:val="8"/>
          <w:sz w:val="24"/>
          <w:szCs w:val="24"/>
        </w:rPr>
        <w:t xml:space="preserve"> en nuestro país, además de proyectar el nivel de impor</w:t>
      </w:r>
      <w:r w:rsidR="00490760">
        <w:rPr>
          <w:rFonts w:ascii="Tahoma" w:hAnsi="Tahoma" w:cs="Tahoma"/>
          <w:spacing w:val="8"/>
          <w:sz w:val="24"/>
          <w:szCs w:val="24"/>
        </w:rPr>
        <w:t>taciones para los próximos trece</w:t>
      </w:r>
      <w:r w:rsidRPr="004722F7">
        <w:rPr>
          <w:rFonts w:ascii="Tahoma" w:hAnsi="Tahoma" w:cs="Tahoma"/>
          <w:spacing w:val="8"/>
          <w:sz w:val="24"/>
          <w:szCs w:val="24"/>
        </w:rPr>
        <w:t xml:space="preserve"> años, determinando de esta forma el consumo potencial de las empresas e industrias confiteras del país, es necesario también conocer las preferencias del consumidor final que optaría por comprar el producto para comer </w:t>
      </w:r>
      <w:smartTag w:uri="urn:schemas-microsoft-com:office:smarttags" w:element="PersonName">
        <w:smartTagPr>
          <w:attr w:name="ProductID" w:val="la Macadamia"/>
        </w:smartTagPr>
        <w:r w:rsidRPr="004722F7">
          <w:rPr>
            <w:rFonts w:ascii="Tahoma" w:hAnsi="Tahoma" w:cs="Tahoma"/>
            <w:spacing w:val="8"/>
            <w:sz w:val="24"/>
            <w:szCs w:val="24"/>
          </w:rPr>
          <w:t>la Macadamia</w:t>
        </w:r>
      </w:smartTag>
      <w:r w:rsidRPr="004722F7">
        <w:rPr>
          <w:rFonts w:ascii="Tahoma" w:hAnsi="Tahoma" w:cs="Tahoma"/>
          <w:spacing w:val="8"/>
          <w:sz w:val="24"/>
          <w:szCs w:val="24"/>
        </w:rPr>
        <w:t xml:space="preserve"> en su forma natural, o para usarla como ingrediente para repostería domestica o cocina casera, y en negocios de comida. Para tal efecto, se realizó una encuesta en la ciudad de Guayaquil, la urbe más poblada y comercialmente más importante del Ecuador.</w:t>
      </w:r>
    </w:p>
    <w:p w:rsidR="00EF7EAB" w:rsidRPr="004722F7" w:rsidRDefault="00EF7EAB" w:rsidP="004722F7">
      <w:pPr>
        <w:spacing w:before="120" w:after="240" w:line="480" w:lineRule="auto"/>
        <w:jc w:val="both"/>
        <w:rPr>
          <w:rFonts w:ascii="Tahoma" w:hAnsi="Tahoma" w:cs="Tahoma"/>
          <w:spacing w:val="8"/>
          <w:sz w:val="24"/>
          <w:szCs w:val="24"/>
        </w:rPr>
      </w:pPr>
    </w:p>
    <w:p w:rsidR="002B5EC0" w:rsidRPr="004722F7" w:rsidRDefault="002B5EC0" w:rsidP="004722F7">
      <w:pPr>
        <w:spacing w:before="120" w:after="240" w:line="480" w:lineRule="auto"/>
        <w:jc w:val="both"/>
        <w:rPr>
          <w:rFonts w:ascii="Tahoma" w:hAnsi="Tahoma" w:cs="Tahoma"/>
          <w:b/>
          <w:spacing w:val="8"/>
          <w:sz w:val="24"/>
          <w:szCs w:val="24"/>
        </w:rPr>
      </w:pPr>
      <w:r w:rsidRPr="004722F7">
        <w:rPr>
          <w:rFonts w:ascii="Tahoma" w:hAnsi="Tahoma" w:cs="Tahoma"/>
          <w:b/>
          <w:spacing w:val="8"/>
          <w:sz w:val="24"/>
          <w:szCs w:val="24"/>
        </w:rPr>
        <w:t xml:space="preserve">1.2.3.1 Tamaño de la muestra     </w:t>
      </w:r>
    </w:p>
    <w:p w:rsidR="002B5EC0" w:rsidRDefault="002B5EC0" w:rsidP="004722F7">
      <w:pPr>
        <w:pStyle w:val="Textoindependiente"/>
        <w:spacing w:line="480" w:lineRule="auto"/>
        <w:ind w:firstLine="708"/>
        <w:jc w:val="both"/>
        <w:rPr>
          <w:rFonts w:ascii="Tahoma" w:hAnsi="Tahoma" w:cs="Tahoma"/>
          <w:sz w:val="24"/>
          <w:szCs w:val="24"/>
        </w:rPr>
      </w:pPr>
      <w:r w:rsidRPr="004722F7">
        <w:rPr>
          <w:rFonts w:ascii="Tahoma" w:hAnsi="Tahoma" w:cs="Tahoma"/>
          <w:sz w:val="24"/>
          <w:szCs w:val="24"/>
        </w:rPr>
        <w:t>Para determinar el número de encuestas a realizar, se establece un grado de confianza del 95% y un margen de error del 5% y además se toman en cuenta los siguientes factores:</w:t>
      </w:r>
    </w:p>
    <w:p w:rsidR="00EF7EAB" w:rsidRDefault="00EF7EAB" w:rsidP="004722F7">
      <w:pPr>
        <w:pStyle w:val="Textoindependiente"/>
        <w:spacing w:line="480" w:lineRule="auto"/>
        <w:ind w:firstLine="708"/>
        <w:jc w:val="both"/>
        <w:rPr>
          <w:rFonts w:ascii="Tahoma" w:hAnsi="Tahoma" w:cs="Tahoma"/>
          <w:sz w:val="24"/>
          <w:szCs w:val="24"/>
        </w:rPr>
      </w:pPr>
    </w:p>
    <w:p w:rsidR="00EF7EAB" w:rsidRDefault="00EF7EAB" w:rsidP="00EF7EAB">
      <w:pPr>
        <w:pStyle w:val="Textoindependiente"/>
        <w:spacing w:line="480" w:lineRule="auto"/>
        <w:jc w:val="both"/>
        <w:rPr>
          <w:rFonts w:ascii="Tahoma" w:hAnsi="Tahoma" w:cs="Tahoma"/>
          <w:b/>
          <w:sz w:val="24"/>
          <w:szCs w:val="24"/>
        </w:rPr>
      </w:pPr>
    </w:p>
    <w:p w:rsidR="00EF7EAB" w:rsidRDefault="00EF7EAB" w:rsidP="00EF7EAB">
      <w:pPr>
        <w:pStyle w:val="Textoindependiente"/>
        <w:spacing w:line="480" w:lineRule="auto"/>
        <w:jc w:val="both"/>
        <w:rPr>
          <w:rFonts w:ascii="Tahoma" w:hAnsi="Tahoma" w:cs="Tahoma"/>
          <w:b/>
          <w:sz w:val="24"/>
          <w:szCs w:val="24"/>
        </w:rPr>
      </w:pPr>
    </w:p>
    <w:p w:rsidR="00EF7EAB" w:rsidRDefault="002B5EC0" w:rsidP="00EF7EAB">
      <w:pPr>
        <w:pStyle w:val="Textoindependiente"/>
        <w:spacing w:line="480" w:lineRule="auto"/>
        <w:jc w:val="both"/>
        <w:rPr>
          <w:rFonts w:ascii="Tahoma" w:hAnsi="Tahoma" w:cs="Tahoma"/>
          <w:b/>
          <w:sz w:val="24"/>
          <w:szCs w:val="24"/>
        </w:rPr>
      </w:pPr>
      <w:r w:rsidRPr="004722F7">
        <w:rPr>
          <w:rFonts w:ascii="Tahoma" w:hAnsi="Tahoma" w:cs="Tahoma"/>
          <w:b/>
          <w:sz w:val="24"/>
          <w:szCs w:val="24"/>
        </w:rPr>
        <w:t>Grado de confianza (z)</w:t>
      </w:r>
    </w:p>
    <w:p w:rsidR="002B5EC0" w:rsidRPr="004722F7" w:rsidRDefault="002B5EC0" w:rsidP="00EF7EAB">
      <w:pPr>
        <w:pStyle w:val="Textoindependiente"/>
        <w:spacing w:line="480" w:lineRule="auto"/>
        <w:jc w:val="both"/>
        <w:rPr>
          <w:rFonts w:ascii="Tahoma" w:hAnsi="Tahoma" w:cs="Tahoma"/>
          <w:sz w:val="24"/>
          <w:szCs w:val="24"/>
        </w:rPr>
      </w:pPr>
      <w:r w:rsidRPr="004722F7">
        <w:rPr>
          <w:rFonts w:ascii="Tahoma" w:hAnsi="Tahoma" w:cs="Tahoma"/>
          <w:sz w:val="24"/>
          <w:szCs w:val="24"/>
        </w:rPr>
        <w:t xml:space="preserve">Es el porcentaje de datos que se abarca, dado el nivel de confianza establecido del 95%. Para este grado de confianza corresponde un valor de z de 1.96 obtenido de una tabla de distribución normal. </w:t>
      </w:r>
    </w:p>
    <w:p w:rsidR="00271CF2" w:rsidRDefault="00271CF2" w:rsidP="004722F7">
      <w:pPr>
        <w:pStyle w:val="Textoindependiente"/>
        <w:spacing w:line="480" w:lineRule="auto"/>
        <w:jc w:val="both"/>
        <w:rPr>
          <w:rFonts w:ascii="Tahoma" w:hAnsi="Tahoma" w:cs="Tahoma"/>
          <w:b/>
          <w:sz w:val="24"/>
          <w:szCs w:val="24"/>
        </w:rPr>
      </w:pPr>
    </w:p>
    <w:p w:rsidR="002B5EC0" w:rsidRPr="004722F7" w:rsidRDefault="002B5EC0" w:rsidP="004722F7">
      <w:pPr>
        <w:pStyle w:val="Textoindependiente"/>
        <w:spacing w:line="480" w:lineRule="auto"/>
        <w:jc w:val="both"/>
        <w:rPr>
          <w:rFonts w:ascii="Tahoma" w:hAnsi="Tahoma" w:cs="Tahoma"/>
          <w:b/>
          <w:sz w:val="24"/>
          <w:szCs w:val="24"/>
        </w:rPr>
      </w:pPr>
      <w:r w:rsidRPr="004722F7">
        <w:rPr>
          <w:rFonts w:ascii="Tahoma" w:hAnsi="Tahoma" w:cs="Tahoma"/>
          <w:b/>
          <w:sz w:val="24"/>
          <w:szCs w:val="24"/>
        </w:rPr>
        <w:t>Máximo error permisible (e)</w:t>
      </w:r>
    </w:p>
    <w:p w:rsidR="002B5EC0" w:rsidRDefault="002B5EC0" w:rsidP="004722F7">
      <w:pPr>
        <w:pStyle w:val="Textoindependiente"/>
        <w:spacing w:line="480" w:lineRule="auto"/>
        <w:ind w:firstLine="708"/>
        <w:jc w:val="both"/>
        <w:rPr>
          <w:rFonts w:ascii="Tahoma" w:hAnsi="Tahoma" w:cs="Tahoma"/>
          <w:sz w:val="24"/>
          <w:szCs w:val="24"/>
        </w:rPr>
      </w:pPr>
      <w:r w:rsidRPr="004722F7">
        <w:rPr>
          <w:rFonts w:ascii="Tahoma" w:hAnsi="Tahoma" w:cs="Tahoma"/>
          <w:sz w:val="24"/>
          <w:szCs w:val="24"/>
        </w:rPr>
        <w:t>Es el error que se puede aceptar con base a una muestra “n” y un límite o grado de confianza “X”. Este error ha sido definido con un margen del 5%</w:t>
      </w:r>
      <w:r w:rsidR="00271CF2">
        <w:rPr>
          <w:rFonts w:ascii="Tahoma" w:hAnsi="Tahoma" w:cs="Tahoma"/>
          <w:sz w:val="24"/>
          <w:szCs w:val="24"/>
        </w:rPr>
        <w:t>.</w:t>
      </w:r>
    </w:p>
    <w:p w:rsidR="00CD297B" w:rsidRDefault="00CD297B" w:rsidP="004722F7">
      <w:pPr>
        <w:pStyle w:val="Textoindependiente"/>
        <w:spacing w:line="480" w:lineRule="auto"/>
        <w:ind w:firstLine="708"/>
        <w:jc w:val="both"/>
        <w:rPr>
          <w:rFonts w:ascii="Tahoma" w:hAnsi="Tahoma" w:cs="Tahoma"/>
          <w:sz w:val="24"/>
          <w:szCs w:val="24"/>
        </w:rPr>
      </w:pPr>
    </w:p>
    <w:p w:rsidR="002B5EC0" w:rsidRPr="004722F7" w:rsidRDefault="002B5EC0" w:rsidP="004722F7">
      <w:pPr>
        <w:pStyle w:val="Textoindependiente"/>
        <w:spacing w:line="480" w:lineRule="auto"/>
        <w:jc w:val="both"/>
        <w:rPr>
          <w:rFonts w:ascii="Tahoma" w:hAnsi="Tahoma" w:cs="Tahoma"/>
          <w:b/>
          <w:sz w:val="24"/>
          <w:szCs w:val="24"/>
        </w:rPr>
      </w:pPr>
      <w:r w:rsidRPr="004722F7">
        <w:rPr>
          <w:rFonts w:ascii="Tahoma" w:hAnsi="Tahoma" w:cs="Tahoma"/>
          <w:b/>
          <w:sz w:val="24"/>
          <w:szCs w:val="24"/>
        </w:rPr>
        <w:t>Porción estimada (P)</w:t>
      </w:r>
    </w:p>
    <w:p w:rsidR="002B5EC0" w:rsidRPr="004722F7" w:rsidRDefault="002B5EC0" w:rsidP="004722F7">
      <w:pPr>
        <w:pStyle w:val="Textoindependiente"/>
        <w:spacing w:line="480" w:lineRule="auto"/>
        <w:ind w:firstLine="708"/>
        <w:jc w:val="both"/>
        <w:rPr>
          <w:rFonts w:ascii="Tahoma" w:hAnsi="Tahoma" w:cs="Tahoma"/>
          <w:sz w:val="24"/>
          <w:szCs w:val="24"/>
        </w:rPr>
      </w:pPr>
      <w:r w:rsidRPr="004722F7">
        <w:rPr>
          <w:rFonts w:ascii="Tahoma" w:hAnsi="Tahoma" w:cs="Tahoma"/>
          <w:sz w:val="24"/>
          <w:szCs w:val="24"/>
        </w:rPr>
        <w:t>Es la probabilidad de ocurrencia de un fenómeno en específico, en este caso, es que las pers</w:t>
      </w:r>
      <w:r w:rsidR="00BE656F" w:rsidRPr="004722F7">
        <w:rPr>
          <w:rFonts w:ascii="Tahoma" w:hAnsi="Tahoma" w:cs="Tahoma"/>
          <w:sz w:val="24"/>
          <w:szCs w:val="24"/>
        </w:rPr>
        <w:t>onas estén dispuestas a comprar en un supermercado</w:t>
      </w:r>
      <w:r w:rsidRPr="004722F7">
        <w:rPr>
          <w:rFonts w:ascii="Tahoma" w:hAnsi="Tahoma" w:cs="Tahoma"/>
          <w:sz w:val="24"/>
          <w:szCs w:val="24"/>
        </w:rPr>
        <w:t xml:space="preserve"> </w:t>
      </w:r>
      <w:r w:rsidR="00BE656F" w:rsidRPr="004722F7">
        <w:rPr>
          <w:rFonts w:ascii="Tahoma" w:hAnsi="Tahoma" w:cs="Tahoma"/>
          <w:sz w:val="24"/>
          <w:szCs w:val="24"/>
        </w:rPr>
        <w:t>los productos elaborados a base de macadamia</w:t>
      </w:r>
      <w:r w:rsidRPr="004722F7">
        <w:rPr>
          <w:rFonts w:ascii="Tahoma" w:hAnsi="Tahoma" w:cs="Tahoma"/>
          <w:sz w:val="24"/>
          <w:szCs w:val="24"/>
        </w:rPr>
        <w:t>; puesto que no se tiene ninguna información previa, se toma el promedio con el que se trabaja en estos casos, que es de</w:t>
      </w:r>
      <w:r w:rsidR="00BE656F" w:rsidRPr="004722F7">
        <w:rPr>
          <w:rFonts w:ascii="Tahoma" w:hAnsi="Tahoma" w:cs="Tahoma"/>
          <w:sz w:val="24"/>
          <w:szCs w:val="24"/>
        </w:rPr>
        <w:t>l 50% de que consuman la nuez.</w:t>
      </w:r>
    </w:p>
    <w:p w:rsidR="002B5EC0" w:rsidRPr="004722F7" w:rsidRDefault="002B5EC0" w:rsidP="004722F7">
      <w:pPr>
        <w:pStyle w:val="Textoindependiente"/>
        <w:spacing w:line="480" w:lineRule="auto"/>
        <w:jc w:val="both"/>
        <w:rPr>
          <w:rFonts w:ascii="Tahoma" w:hAnsi="Tahoma" w:cs="Tahoma"/>
          <w:sz w:val="24"/>
          <w:szCs w:val="24"/>
        </w:rPr>
      </w:pPr>
    </w:p>
    <w:p w:rsidR="002B5EC0" w:rsidRPr="004722F7" w:rsidRDefault="002B5EC0" w:rsidP="00425FF4">
      <w:pPr>
        <w:pStyle w:val="Textoindependiente"/>
        <w:spacing w:line="480" w:lineRule="auto"/>
        <w:ind w:firstLine="708"/>
        <w:jc w:val="both"/>
        <w:rPr>
          <w:rFonts w:ascii="Tahoma" w:hAnsi="Tahoma" w:cs="Tahoma"/>
          <w:sz w:val="24"/>
          <w:szCs w:val="24"/>
        </w:rPr>
      </w:pPr>
      <w:r w:rsidRPr="004722F7">
        <w:rPr>
          <w:rFonts w:ascii="Tahoma" w:hAnsi="Tahoma" w:cs="Tahoma"/>
          <w:sz w:val="24"/>
          <w:szCs w:val="24"/>
        </w:rPr>
        <w:t xml:space="preserve">Para hallar el número de personas a encuestar, aplicamos la fórmula de una población infinita (mayor a 100,000 unidades), por lo tanto, la fórmula es la siguiente: </w:t>
      </w:r>
    </w:p>
    <w:p w:rsidR="002B5EC0" w:rsidRPr="004722F7" w:rsidRDefault="00EF7EAB" w:rsidP="004722F7">
      <w:pPr>
        <w:pStyle w:val="texto"/>
        <w:spacing w:line="480" w:lineRule="auto"/>
        <w:jc w:val="center"/>
        <w:rPr>
          <w:rFonts w:ascii="Tahoma" w:eastAsia="Batang" w:hAnsi="Tahoma" w:cs="Tahoma"/>
          <w:color w:val="auto"/>
          <w:sz w:val="24"/>
          <w:szCs w:val="24"/>
        </w:rPr>
      </w:pPr>
      <w:r>
        <w:rPr>
          <w:rFonts w:ascii="Tahoma" w:eastAsia="Batang" w:hAnsi="Tahoma" w:cs="Tahoma"/>
          <w:noProof/>
          <w:sz w:val="24"/>
          <w:szCs w:val="24"/>
        </w:rPr>
        <w:pict>
          <v:shape id="_x0000_s1099" type="#_x0000_t75" style="position:absolute;left:0;text-align:left;margin-left:127.3pt;margin-top:7.35pt;width:156.75pt;height:53.25pt;z-index:251656192" stroked="t" strokeweight=".5pt">
            <v:imagedata r:id="rId18" o:title=""/>
          </v:shape>
          <o:OLEObject Type="Embed" ProgID="Equation.3" ShapeID="_x0000_s1099" DrawAspect="Content" ObjectID="_1319352458" r:id="rId19"/>
        </w:pict>
      </w:r>
    </w:p>
    <w:p w:rsidR="00EF7EAB" w:rsidRDefault="00EF7EAB" w:rsidP="004722F7">
      <w:pPr>
        <w:pStyle w:val="Textoindependiente"/>
        <w:spacing w:line="480" w:lineRule="auto"/>
        <w:rPr>
          <w:rFonts w:ascii="Tahoma" w:hAnsi="Tahoma" w:cs="Tahoma"/>
          <w:sz w:val="24"/>
          <w:szCs w:val="24"/>
        </w:rPr>
      </w:pPr>
    </w:p>
    <w:p w:rsidR="002B5EC0" w:rsidRPr="004722F7" w:rsidRDefault="002B5EC0" w:rsidP="004722F7">
      <w:pPr>
        <w:pStyle w:val="Textoindependiente"/>
        <w:spacing w:line="480" w:lineRule="auto"/>
        <w:rPr>
          <w:rFonts w:ascii="Tahoma" w:hAnsi="Tahoma" w:cs="Tahoma"/>
          <w:sz w:val="24"/>
          <w:szCs w:val="24"/>
        </w:rPr>
      </w:pPr>
      <w:r w:rsidRPr="004722F7">
        <w:rPr>
          <w:rFonts w:ascii="Tahoma" w:hAnsi="Tahoma" w:cs="Tahoma"/>
          <w:sz w:val="24"/>
          <w:szCs w:val="24"/>
        </w:rPr>
        <w:t>Donde:</w:t>
      </w:r>
    </w:p>
    <w:p w:rsidR="002B5EC0" w:rsidRPr="004722F7" w:rsidRDefault="002B5EC0" w:rsidP="004722F7">
      <w:pPr>
        <w:pStyle w:val="Textoindependiente"/>
        <w:spacing w:line="480" w:lineRule="auto"/>
        <w:rPr>
          <w:rFonts w:ascii="Tahoma" w:hAnsi="Tahoma" w:cs="Tahoma"/>
          <w:sz w:val="24"/>
          <w:szCs w:val="24"/>
        </w:rPr>
      </w:pPr>
      <w:r w:rsidRPr="004722F7">
        <w:rPr>
          <w:rFonts w:ascii="Tahoma" w:hAnsi="Tahoma" w:cs="Tahoma"/>
          <w:sz w:val="24"/>
          <w:szCs w:val="24"/>
        </w:rPr>
        <w:object w:dxaOrig="300" w:dyaOrig="220">
          <v:shape id="_x0000_i1025" type="#_x0000_t75" style="width:15pt;height:11.25pt" o:ole="">
            <v:imagedata r:id="rId20" o:title=""/>
          </v:shape>
          <o:OLEObject Type="Embed" ProgID="Equation.3" ShapeID="_x0000_i1025" DrawAspect="Content" ObjectID="_1319352449" r:id="rId21"/>
        </w:object>
      </w:r>
      <w:r w:rsidRPr="004722F7">
        <w:rPr>
          <w:rFonts w:ascii="Tahoma" w:hAnsi="Tahoma" w:cs="Tahoma"/>
          <w:sz w:val="24"/>
          <w:szCs w:val="24"/>
        </w:rPr>
        <w:t>Tamaño de la muestra</w:t>
      </w:r>
    </w:p>
    <w:p w:rsidR="002B5EC0" w:rsidRPr="004722F7" w:rsidRDefault="002B5EC0" w:rsidP="004722F7">
      <w:pPr>
        <w:pStyle w:val="Textoindependiente"/>
        <w:spacing w:line="480" w:lineRule="auto"/>
        <w:rPr>
          <w:rFonts w:ascii="Tahoma" w:hAnsi="Tahoma" w:cs="Tahoma"/>
          <w:sz w:val="24"/>
          <w:szCs w:val="24"/>
        </w:rPr>
      </w:pPr>
      <w:r w:rsidRPr="004722F7">
        <w:rPr>
          <w:rFonts w:ascii="Tahoma" w:hAnsi="Tahoma" w:cs="Tahoma"/>
          <w:sz w:val="24"/>
          <w:szCs w:val="24"/>
        </w:rPr>
        <w:object w:dxaOrig="279" w:dyaOrig="220">
          <v:shape id="_x0000_i1026" type="#_x0000_t75" style="width:14.25pt;height:11.25pt" o:ole="">
            <v:imagedata r:id="rId22" o:title=""/>
          </v:shape>
          <o:OLEObject Type="Embed" ProgID="Equation.3" ShapeID="_x0000_i1026" DrawAspect="Content" ObjectID="_1319352450" r:id="rId23"/>
        </w:object>
      </w:r>
      <w:r w:rsidRPr="004722F7">
        <w:rPr>
          <w:rFonts w:ascii="Tahoma" w:hAnsi="Tahoma" w:cs="Tahoma"/>
          <w:sz w:val="24"/>
          <w:szCs w:val="24"/>
        </w:rPr>
        <w:t>1,96</w:t>
      </w:r>
    </w:p>
    <w:p w:rsidR="002B5EC0" w:rsidRPr="004722F7" w:rsidRDefault="002B5EC0" w:rsidP="004722F7">
      <w:pPr>
        <w:pStyle w:val="Textoindependiente"/>
        <w:spacing w:line="480" w:lineRule="auto"/>
        <w:rPr>
          <w:rFonts w:ascii="Tahoma" w:hAnsi="Tahoma" w:cs="Tahoma"/>
          <w:sz w:val="24"/>
          <w:szCs w:val="24"/>
        </w:rPr>
      </w:pPr>
      <w:r w:rsidRPr="004722F7">
        <w:rPr>
          <w:rFonts w:ascii="Tahoma" w:hAnsi="Tahoma" w:cs="Tahoma"/>
          <w:sz w:val="24"/>
          <w:szCs w:val="24"/>
        </w:rPr>
        <w:object w:dxaOrig="340" w:dyaOrig="260">
          <v:shape id="_x0000_i1027" type="#_x0000_t75" style="width:17.25pt;height:12.75pt" o:ole="">
            <v:imagedata r:id="rId24" o:title=""/>
          </v:shape>
          <o:OLEObject Type="Embed" ProgID="Equation.3" ShapeID="_x0000_i1027" DrawAspect="Content" ObjectID="_1319352451" r:id="rId25"/>
        </w:object>
      </w:r>
      <w:r w:rsidRPr="004722F7">
        <w:rPr>
          <w:rFonts w:ascii="Tahoma" w:hAnsi="Tahoma" w:cs="Tahoma"/>
          <w:sz w:val="24"/>
          <w:szCs w:val="24"/>
        </w:rPr>
        <w:t>0,5</w:t>
      </w:r>
    </w:p>
    <w:p w:rsidR="002B5EC0" w:rsidRPr="004722F7" w:rsidRDefault="002B5EC0" w:rsidP="004722F7">
      <w:pPr>
        <w:pStyle w:val="Textoindependiente"/>
        <w:spacing w:line="480" w:lineRule="auto"/>
        <w:rPr>
          <w:rFonts w:ascii="Tahoma" w:hAnsi="Tahoma" w:cs="Tahoma"/>
          <w:sz w:val="24"/>
          <w:szCs w:val="24"/>
        </w:rPr>
      </w:pPr>
      <w:r w:rsidRPr="004722F7">
        <w:rPr>
          <w:rFonts w:ascii="Tahoma" w:hAnsi="Tahoma" w:cs="Tahoma"/>
          <w:sz w:val="24"/>
          <w:szCs w:val="24"/>
        </w:rPr>
        <w:object w:dxaOrig="1080" w:dyaOrig="320">
          <v:shape id="_x0000_i1028" type="#_x0000_t75" style="width:54pt;height:15.75pt" o:ole="">
            <v:imagedata r:id="rId26" o:title=""/>
          </v:shape>
          <o:OLEObject Type="Embed" ProgID="Equation.3" ShapeID="_x0000_i1028" DrawAspect="Content" ObjectID="_1319352452" r:id="rId27"/>
        </w:object>
      </w:r>
      <w:r w:rsidRPr="004722F7">
        <w:rPr>
          <w:rFonts w:ascii="Tahoma" w:hAnsi="Tahoma" w:cs="Tahoma"/>
          <w:sz w:val="24"/>
          <w:szCs w:val="24"/>
        </w:rPr>
        <w:t xml:space="preserve"> </w:t>
      </w:r>
    </w:p>
    <w:p w:rsidR="002B5EC0" w:rsidRPr="004722F7" w:rsidRDefault="002B5EC0" w:rsidP="004722F7">
      <w:pPr>
        <w:pStyle w:val="Textoindependiente"/>
        <w:spacing w:line="480" w:lineRule="auto"/>
        <w:rPr>
          <w:rFonts w:ascii="Tahoma" w:hAnsi="Tahoma" w:cs="Tahoma"/>
          <w:sz w:val="24"/>
          <w:szCs w:val="24"/>
        </w:rPr>
      </w:pPr>
      <w:r w:rsidRPr="004722F7">
        <w:rPr>
          <w:rFonts w:ascii="Tahoma" w:hAnsi="Tahoma" w:cs="Tahoma"/>
          <w:sz w:val="24"/>
          <w:szCs w:val="24"/>
        </w:rPr>
        <w:t xml:space="preserve"> (1-0,5) = 0,5</w:t>
      </w:r>
    </w:p>
    <w:p w:rsidR="002B5EC0" w:rsidRPr="004722F7" w:rsidRDefault="002B5EC0" w:rsidP="004722F7">
      <w:pPr>
        <w:pStyle w:val="Textoindependiente"/>
        <w:spacing w:line="480" w:lineRule="auto"/>
        <w:rPr>
          <w:rFonts w:ascii="Tahoma" w:hAnsi="Tahoma" w:cs="Tahoma"/>
          <w:sz w:val="24"/>
          <w:szCs w:val="24"/>
        </w:rPr>
      </w:pPr>
      <w:r w:rsidRPr="004722F7">
        <w:rPr>
          <w:rFonts w:ascii="Tahoma" w:hAnsi="Tahoma" w:cs="Tahoma"/>
          <w:sz w:val="24"/>
          <w:szCs w:val="24"/>
        </w:rPr>
        <w:object w:dxaOrig="380" w:dyaOrig="320">
          <v:shape id="_x0000_i1029" type="#_x0000_t75" style="width:18.75pt;height:15.75pt" o:ole="">
            <v:imagedata r:id="rId28" o:title=""/>
          </v:shape>
          <o:OLEObject Type="Embed" ProgID="Equation.3" ShapeID="_x0000_i1029" DrawAspect="Content" ObjectID="_1319352453" r:id="rId29"/>
        </w:object>
      </w:r>
      <w:r w:rsidRPr="004722F7">
        <w:rPr>
          <w:rFonts w:ascii="Tahoma" w:hAnsi="Tahoma" w:cs="Tahoma"/>
          <w:sz w:val="24"/>
          <w:szCs w:val="24"/>
        </w:rPr>
        <w:t>0,0025</w:t>
      </w:r>
    </w:p>
    <w:p w:rsidR="002B5EC0" w:rsidRPr="004722F7" w:rsidRDefault="002B5EC0" w:rsidP="004722F7">
      <w:pPr>
        <w:pStyle w:val="Textoindependiente"/>
        <w:spacing w:line="480" w:lineRule="auto"/>
        <w:rPr>
          <w:rFonts w:ascii="Tahoma" w:hAnsi="Tahoma" w:cs="Tahoma"/>
          <w:sz w:val="24"/>
          <w:szCs w:val="24"/>
        </w:rPr>
      </w:pPr>
      <w:r w:rsidRPr="004722F7">
        <w:rPr>
          <w:rFonts w:ascii="Tahoma" w:hAnsi="Tahoma" w:cs="Tahoma"/>
          <w:sz w:val="24"/>
          <w:szCs w:val="24"/>
        </w:rPr>
        <w:t xml:space="preserve">En donde:             </w:t>
      </w:r>
    </w:p>
    <w:p w:rsidR="002B5EC0" w:rsidRPr="004722F7" w:rsidRDefault="002B5EC0" w:rsidP="00271CF2">
      <w:pPr>
        <w:pStyle w:val="Textoindependiente"/>
        <w:spacing w:line="480" w:lineRule="auto"/>
        <w:jc w:val="center"/>
        <w:rPr>
          <w:rFonts w:ascii="Tahoma" w:hAnsi="Tahoma" w:cs="Tahoma"/>
          <w:sz w:val="24"/>
          <w:szCs w:val="24"/>
        </w:rPr>
      </w:pPr>
      <w:r w:rsidRPr="004722F7">
        <w:rPr>
          <w:rFonts w:ascii="Tahoma" w:hAnsi="Tahoma" w:cs="Tahoma"/>
          <w:sz w:val="24"/>
          <w:szCs w:val="24"/>
        </w:rPr>
        <w:object w:dxaOrig="2799" w:dyaOrig="700">
          <v:shape id="_x0000_i1030" type="#_x0000_t75" style="width:3in;height:54.75pt" o:ole="">
            <v:imagedata r:id="rId30" o:title=""/>
          </v:shape>
          <o:OLEObject Type="Embed" ProgID="Equation.3" ShapeID="_x0000_i1030" DrawAspect="Content" ObjectID="_1319352454" r:id="rId31"/>
        </w:object>
      </w:r>
    </w:p>
    <w:p w:rsidR="002B5EC0" w:rsidRPr="004722F7" w:rsidRDefault="002B5EC0" w:rsidP="00271CF2">
      <w:pPr>
        <w:pStyle w:val="Textoindependiente"/>
        <w:spacing w:line="480" w:lineRule="auto"/>
        <w:jc w:val="center"/>
        <w:rPr>
          <w:rFonts w:ascii="Tahoma" w:hAnsi="Tahoma" w:cs="Tahoma"/>
          <w:sz w:val="24"/>
          <w:szCs w:val="24"/>
        </w:rPr>
      </w:pPr>
      <w:r w:rsidRPr="004722F7">
        <w:rPr>
          <w:rFonts w:ascii="Tahoma" w:hAnsi="Tahoma" w:cs="Tahoma"/>
          <w:sz w:val="24"/>
          <w:szCs w:val="24"/>
        </w:rPr>
        <w:object w:dxaOrig="820" w:dyaOrig="279">
          <v:shape id="_x0000_i1031" type="#_x0000_t75" style="width:62.25pt;height:21pt" o:ole="">
            <v:imagedata r:id="rId32" o:title=""/>
          </v:shape>
          <o:OLEObject Type="Embed" ProgID="Equation.3" ShapeID="_x0000_i1031" DrawAspect="Content" ObjectID="_1319352455" r:id="rId33"/>
        </w:object>
      </w:r>
    </w:p>
    <w:p w:rsidR="002B5EC0" w:rsidRPr="004722F7" w:rsidRDefault="002B5EC0" w:rsidP="004722F7">
      <w:pPr>
        <w:pStyle w:val="Textoindependiente"/>
        <w:spacing w:line="480" w:lineRule="auto"/>
        <w:rPr>
          <w:rFonts w:ascii="Tahoma" w:hAnsi="Tahoma" w:cs="Tahoma"/>
          <w:sz w:val="24"/>
          <w:szCs w:val="24"/>
        </w:rPr>
      </w:pPr>
    </w:p>
    <w:p w:rsidR="002B5EC0" w:rsidRPr="004722F7" w:rsidRDefault="002B5EC0" w:rsidP="009A4322">
      <w:pPr>
        <w:spacing w:before="120" w:after="240" w:line="480" w:lineRule="auto"/>
        <w:ind w:firstLine="708"/>
        <w:jc w:val="both"/>
        <w:rPr>
          <w:rFonts w:ascii="Tahoma" w:hAnsi="Tahoma" w:cs="Tahoma"/>
          <w:sz w:val="24"/>
          <w:szCs w:val="24"/>
        </w:rPr>
      </w:pPr>
      <w:r w:rsidRPr="004722F7">
        <w:rPr>
          <w:rFonts w:ascii="Tahoma" w:hAnsi="Tahoma" w:cs="Tahoma"/>
          <w:sz w:val="24"/>
          <w:szCs w:val="24"/>
        </w:rPr>
        <w:t>El número de elementos a muestrear, será aproximado a 400 encuestados, para obtener resultados más exactos y precisos dados las características y objetivos del estudio a realizar.</w:t>
      </w:r>
    </w:p>
    <w:p w:rsidR="002B5EC0" w:rsidRPr="004722F7" w:rsidRDefault="002B5EC0" w:rsidP="009A4322">
      <w:pPr>
        <w:spacing w:line="480" w:lineRule="auto"/>
        <w:jc w:val="both"/>
        <w:rPr>
          <w:rFonts w:ascii="Tahoma" w:hAnsi="Tahoma" w:cs="Tahoma"/>
          <w:sz w:val="24"/>
          <w:szCs w:val="24"/>
        </w:rPr>
      </w:pPr>
    </w:p>
    <w:p w:rsidR="002B5EC0" w:rsidRDefault="002B5EC0" w:rsidP="009A4322">
      <w:pPr>
        <w:spacing w:line="480" w:lineRule="auto"/>
        <w:jc w:val="both"/>
        <w:rPr>
          <w:rFonts w:ascii="Tahoma" w:hAnsi="Tahoma" w:cs="Tahoma"/>
          <w:b/>
          <w:sz w:val="24"/>
          <w:szCs w:val="24"/>
        </w:rPr>
      </w:pPr>
      <w:r w:rsidRPr="004722F7">
        <w:rPr>
          <w:rFonts w:ascii="Tahoma" w:hAnsi="Tahoma" w:cs="Tahoma"/>
          <w:b/>
          <w:sz w:val="24"/>
          <w:szCs w:val="24"/>
        </w:rPr>
        <w:t>1.2.3.2 Encuesta Tipo</w:t>
      </w:r>
    </w:p>
    <w:p w:rsidR="00CD297B" w:rsidRDefault="002B5EC0" w:rsidP="009A4322">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El formato de la encuesta que se aplicó en la ciudad de Guayaquil se encuentra en el Anexo 1.</w:t>
      </w:r>
    </w:p>
    <w:p w:rsidR="009A4322" w:rsidRPr="00CD297B" w:rsidRDefault="009A4322" w:rsidP="009A4322">
      <w:pPr>
        <w:spacing w:before="120" w:after="240" w:line="480" w:lineRule="auto"/>
        <w:ind w:firstLine="708"/>
        <w:jc w:val="both"/>
        <w:rPr>
          <w:rFonts w:ascii="Tahoma" w:hAnsi="Tahoma" w:cs="Tahoma"/>
          <w:spacing w:val="8"/>
          <w:sz w:val="24"/>
          <w:szCs w:val="24"/>
        </w:rPr>
      </w:pPr>
    </w:p>
    <w:p w:rsidR="002B5EC0" w:rsidRPr="004722F7" w:rsidRDefault="002B5EC0" w:rsidP="009A4322">
      <w:pPr>
        <w:spacing w:before="120" w:after="240" w:line="480" w:lineRule="auto"/>
        <w:jc w:val="both"/>
        <w:rPr>
          <w:rFonts w:ascii="Tahoma" w:hAnsi="Tahoma" w:cs="Tahoma"/>
          <w:b/>
          <w:spacing w:val="8"/>
          <w:sz w:val="24"/>
          <w:szCs w:val="24"/>
        </w:rPr>
      </w:pPr>
      <w:r w:rsidRPr="004722F7">
        <w:rPr>
          <w:rFonts w:ascii="Tahoma" w:hAnsi="Tahoma" w:cs="Tahoma"/>
          <w:b/>
          <w:spacing w:val="8"/>
          <w:sz w:val="24"/>
          <w:szCs w:val="24"/>
        </w:rPr>
        <w:t>1.2.3.3 Resultados de la encuesta</w:t>
      </w:r>
    </w:p>
    <w:p w:rsidR="002B5EC0" w:rsidRDefault="002B5EC0" w:rsidP="004722F7">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Las encuestas, realizadas durante la última semana del mes de Sept</w:t>
      </w:r>
      <w:r w:rsidR="009A4322">
        <w:rPr>
          <w:rFonts w:ascii="Tahoma" w:hAnsi="Tahoma" w:cs="Tahoma"/>
          <w:spacing w:val="8"/>
          <w:sz w:val="24"/>
          <w:szCs w:val="24"/>
        </w:rPr>
        <w:t>iembre, en un lugar con alto trá</w:t>
      </w:r>
      <w:r w:rsidRPr="004722F7">
        <w:rPr>
          <w:rFonts w:ascii="Tahoma" w:hAnsi="Tahoma" w:cs="Tahoma"/>
          <w:spacing w:val="8"/>
          <w:sz w:val="24"/>
          <w:szCs w:val="24"/>
        </w:rPr>
        <w:t>nsito de transeúntes (Av. 9 de Octubre y Machala), fueron realizadas en forma aleatoria y el autor del presente estudio ejecutó y supervisó el correcto desarrollo de las mismas. Para efectos de la misma encuesta, se levantó un pequeño quiosco para dar a probar la nuez de macadamia a los encuestados.</w:t>
      </w:r>
    </w:p>
    <w:p w:rsidR="00927D3E" w:rsidRPr="004722F7" w:rsidRDefault="00927D3E" w:rsidP="004722F7">
      <w:pPr>
        <w:spacing w:before="120" w:after="240" w:line="480" w:lineRule="auto"/>
        <w:ind w:firstLine="708"/>
        <w:jc w:val="both"/>
        <w:rPr>
          <w:rFonts w:ascii="Tahoma" w:hAnsi="Tahoma" w:cs="Tahoma"/>
          <w:spacing w:val="8"/>
          <w:sz w:val="24"/>
          <w:szCs w:val="24"/>
        </w:rPr>
      </w:pPr>
    </w:p>
    <w:p w:rsidR="002B5EC0" w:rsidRDefault="002B5EC0" w:rsidP="004722F7">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Las encuestas recolectadas se procedieron a numerar, editar y levantar códigos de las preguntas abiertas; posteriormente, se ingresaron al software Excel, luego se procedió a verificar el ingreso y después se realizó la limpieza o depuración de los datos para poder procesar las encuestas en el programa y obtener los presentes resultados.</w:t>
      </w:r>
    </w:p>
    <w:p w:rsidR="00927D3E" w:rsidRDefault="00927D3E" w:rsidP="004722F7">
      <w:pPr>
        <w:spacing w:before="120" w:after="240" w:line="480" w:lineRule="auto"/>
        <w:ind w:firstLine="708"/>
        <w:jc w:val="both"/>
        <w:rPr>
          <w:rFonts w:ascii="Tahoma" w:hAnsi="Tahoma" w:cs="Tahoma"/>
          <w:spacing w:val="8"/>
          <w:sz w:val="24"/>
          <w:szCs w:val="24"/>
        </w:rPr>
      </w:pPr>
    </w:p>
    <w:p w:rsidR="00927D3E" w:rsidRDefault="002B5EC0" w:rsidP="004722F7">
      <w:pPr>
        <w:spacing w:before="120" w:after="240" w:line="480" w:lineRule="auto"/>
        <w:jc w:val="both"/>
        <w:rPr>
          <w:rFonts w:ascii="Tahoma" w:hAnsi="Tahoma" w:cs="Tahoma"/>
          <w:b/>
          <w:sz w:val="24"/>
          <w:szCs w:val="24"/>
        </w:rPr>
      </w:pPr>
      <w:r w:rsidRPr="004722F7">
        <w:rPr>
          <w:rFonts w:ascii="Tahoma" w:hAnsi="Tahoma" w:cs="Tahoma"/>
          <w:b/>
          <w:spacing w:val="8"/>
          <w:sz w:val="24"/>
          <w:szCs w:val="24"/>
        </w:rPr>
        <w:t xml:space="preserve">P.1 </w:t>
      </w:r>
      <w:r w:rsidRPr="004722F7">
        <w:rPr>
          <w:rFonts w:ascii="Tahoma" w:hAnsi="Tahoma" w:cs="Tahoma"/>
          <w:b/>
          <w:sz w:val="24"/>
          <w:szCs w:val="24"/>
        </w:rPr>
        <w:t>¿Consume usted productos elaborados, entre otros ingredientes, a base de nueces tales como tortas, helados y chocolates?</w:t>
      </w:r>
    </w:p>
    <w:p w:rsidR="002B5EC0" w:rsidRPr="00EF7EAB" w:rsidRDefault="002B5EC0" w:rsidP="004722F7">
      <w:pPr>
        <w:spacing w:before="120" w:after="240" w:line="480" w:lineRule="auto"/>
        <w:jc w:val="center"/>
        <w:rPr>
          <w:rFonts w:ascii="Bookman Old Style" w:hAnsi="Bookman Old Style" w:cs="Tahoma"/>
          <w:b/>
          <w:i/>
          <w:sz w:val="24"/>
          <w:szCs w:val="24"/>
        </w:rPr>
      </w:pPr>
      <w:r w:rsidRPr="00EF7EAB">
        <w:rPr>
          <w:rFonts w:ascii="Bookman Old Style" w:hAnsi="Bookman Old Style" w:cs="Tahoma"/>
          <w:b/>
          <w:i/>
          <w:sz w:val="24"/>
          <w:szCs w:val="24"/>
        </w:rPr>
        <w:t>Gr</w:t>
      </w:r>
      <w:r w:rsidR="00242749">
        <w:rPr>
          <w:rFonts w:ascii="Bookman Old Style" w:hAnsi="Bookman Old Style" w:cs="Tahoma"/>
          <w:b/>
          <w:i/>
          <w:sz w:val="24"/>
          <w:szCs w:val="24"/>
        </w:rPr>
        <w:t>á</w:t>
      </w:r>
      <w:r w:rsidRPr="00EF7EAB">
        <w:rPr>
          <w:rFonts w:ascii="Bookman Old Style" w:hAnsi="Bookman Old Style" w:cs="Tahoma"/>
          <w:b/>
          <w:i/>
          <w:sz w:val="24"/>
          <w:szCs w:val="24"/>
        </w:rPr>
        <w:t>fico No. 2</w:t>
      </w:r>
    </w:p>
    <w:p w:rsidR="00927D3E" w:rsidRPr="00EF7EAB" w:rsidRDefault="00927D3E" w:rsidP="00927D3E">
      <w:pPr>
        <w:spacing w:before="120" w:after="240" w:line="480" w:lineRule="auto"/>
        <w:jc w:val="center"/>
        <w:rPr>
          <w:rFonts w:ascii="Bookman Old Style" w:hAnsi="Bookman Old Style"/>
          <w:b/>
          <w:i/>
          <w:sz w:val="24"/>
          <w:szCs w:val="24"/>
        </w:rPr>
      </w:pPr>
      <w:r w:rsidRPr="00EF7EAB">
        <w:rPr>
          <w:rFonts w:ascii="Bookman Old Style" w:hAnsi="Bookman Old Style"/>
          <w:b/>
          <w:i/>
          <w:sz w:val="24"/>
          <w:szCs w:val="24"/>
        </w:rPr>
        <w:t>Consumo de productos elaborados a base de nueces</w:t>
      </w:r>
    </w:p>
    <w:p w:rsidR="002B5EC0" w:rsidRPr="004722F7" w:rsidRDefault="00D5575F" w:rsidP="004722F7">
      <w:pPr>
        <w:spacing w:before="120" w:after="240" w:line="480" w:lineRule="auto"/>
        <w:jc w:val="center"/>
        <w:rPr>
          <w:rFonts w:ascii="Tahoma" w:hAnsi="Tahoma" w:cs="Tahoma"/>
          <w:b/>
          <w:spacing w:val="8"/>
          <w:sz w:val="24"/>
          <w:szCs w:val="24"/>
        </w:rPr>
      </w:pPr>
      <w:r>
        <w:rPr>
          <w:rFonts w:ascii="Tahoma" w:hAnsi="Tahoma" w:cs="Tahoma"/>
          <w:b/>
          <w:noProof/>
          <w:spacing w:val="8"/>
          <w:sz w:val="24"/>
          <w:szCs w:val="24"/>
          <w:lang w:val="es-ES"/>
        </w:rPr>
        <w:drawing>
          <wp:anchor distT="0" distB="0" distL="114300" distR="114300" simplePos="0" relativeHeight="251655168" behindDoc="0" locked="0" layoutInCell="1" allowOverlap="1">
            <wp:simplePos x="0" y="0"/>
            <wp:positionH relativeFrom="column">
              <wp:posOffset>400050</wp:posOffset>
            </wp:positionH>
            <wp:positionV relativeFrom="paragraph">
              <wp:posOffset>69850</wp:posOffset>
            </wp:positionV>
            <wp:extent cx="4572000" cy="2543175"/>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srcRect/>
                    <a:stretch>
                      <a:fillRect/>
                    </a:stretch>
                  </pic:blipFill>
                  <pic:spPr bwMode="auto">
                    <a:xfrm>
                      <a:off x="0" y="0"/>
                      <a:ext cx="4572000" cy="2543175"/>
                    </a:xfrm>
                    <a:prstGeom prst="rect">
                      <a:avLst/>
                    </a:prstGeom>
                    <a:noFill/>
                    <a:ln w="9525">
                      <a:noFill/>
                      <a:miter lim="800000"/>
                      <a:headEnd/>
                      <a:tailEnd/>
                    </a:ln>
                  </pic:spPr>
                </pic:pic>
              </a:graphicData>
            </a:graphic>
          </wp:anchor>
        </w:drawing>
      </w:r>
    </w:p>
    <w:p w:rsidR="00927D3E" w:rsidRDefault="00927D3E" w:rsidP="004722F7">
      <w:pPr>
        <w:spacing w:before="120" w:after="240" w:line="480" w:lineRule="auto"/>
        <w:ind w:firstLine="708"/>
        <w:jc w:val="both"/>
        <w:rPr>
          <w:rFonts w:ascii="Tahoma" w:hAnsi="Tahoma" w:cs="Tahoma"/>
          <w:i/>
          <w:spacing w:val="8"/>
        </w:rPr>
      </w:pPr>
    </w:p>
    <w:p w:rsidR="00927D3E" w:rsidRDefault="00927D3E" w:rsidP="004722F7">
      <w:pPr>
        <w:spacing w:before="120" w:after="240" w:line="480" w:lineRule="auto"/>
        <w:ind w:firstLine="708"/>
        <w:jc w:val="both"/>
        <w:rPr>
          <w:rFonts w:ascii="Tahoma" w:hAnsi="Tahoma" w:cs="Tahoma"/>
          <w:i/>
          <w:spacing w:val="8"/>
        </w:rPr>
      </w:pPr>
    </w:p>
    <w:p w:rsidR="00927D3E" w:rsidRDefault="00927D3E" w:rsidP="004722F7">
      <w:pPr>
        <w:spacing w:before="120" w:after="240" w:line="480" w:lineRule="auto"/>
        <w:ind w:firstLine="708"/>
        <w:jc w:val="both"/>
        <w:rPr>
          <w:rFonts w:ascii="Tahoma" w:hAnsi="Tahoma" w:cs="Tahoma"/>
          <w:i/>
          <w:spacing w:val="8"/>
        </w:rPr>
      </w:pPr>
    </w:p>
    <w:p w:rsidR="00927D3E" w:rsidRDefault="00927D3E" w:rsidP="004722F7">
      <w:pPr>
        <w:spacing w:before="120" w:after="240" w:line="480" w:lineRule="auto"/>
        <w:ind w:firstLine="708"/>
        <w:jc w:val="both"/>
        <w:rPr>
          <w:rFonts w:ascii="Tahoma" w:hAnsi="Tahoma" w:cs="Tahoma"/>
          <w:i/>
          <w:spacing w:val="8"/>
        </w:rPr>
      </w:pPr>
    </w:p>
    <w:p w:rsidR="00927D3E" w:rsidRPr="00927D3E" w:rsidRDefault="00927D3E" w:rsidP="004722F7">
      <w:pPr>
        <w:spacing w:before="120" w:after="240" w:line="480" w:lineRule="auto"/>
        <w:ind w:firstLine="708"/>
        <w:jc w:val="both"/>
        <w:rPr>
          <w:rFonts w:ascii="Tahoma" w:hAnsi="Tahoma" w:cs="Tahoma"/>
          <w:i/>
          <w:spacing w:val="8"/>
        </w:rPr>
      </w:pPr>
    </w:p>
    <w:p w:rsidR="002B5EC0" w:rsidRDefault="00927D3E" w:rsidP="004722F7">
      <w:pPr>
        <w:spacing w:before="120" w:after="240" w:line="480" w:lineRule="auto"/>
        <w:ind w:firstLine="708"/>
        <w:jc w:val="both"/>
        <w:rPr>
          <w:rFonts w:ascii="Bookman Old Style" w:hAnsi="Bookman Old Style" w:cs="Tahoma"/>
          <w:i/>
          <w:spacing w:val="8"/>
          <w:sz w:val="24"/>
          <w:szCs w:val="24"/>
        </w:rPr>
      </w:pPr>
      <w:r w:rsidRPr="00EF7EAB">
        <w:rPr>
          <w:rFonts w:ascii="Bookman Old Style" w:hAnsi="Bookman Old Style" w:cs="Tahoma"/>
          <w:i/>
          <w:spacing w:val="8"/>
          <w:sz w:val="24"/>
          <w:szCs w:val="24"/>
        </w:rPr>
        <w:t>Elaborado por</w:t>
      </w:r>
      <w:r w:rsidR="002B5EC0" w:rsidRPr="00EF7EAB">
        <w:rPr>
          <w:rFonts w:ascii="Bookman Old Style" w:hAnsi="Bookman Old Style" w:cs="Tahoma"/>
          <w:i/>
          <w:spacing w:val="8"/>
          <w:sz w:val="24"/>
          <w:szCs w:val="24"/>
        </w:rPr>
        <w:t xml:space="preserve"> Ricardo Reyes</w:t>
      </w:r>
    </w:p>
    <w:p w:rsidR="00EF7EAB" w:rsidRPr="00EF7EAB" w:rsidRDefault="00EF7EAB" w:rsidP="004722F7">
      <w:pPr>
        <w:spacing w:before="120" w:after="240" w:line="480" w:lineRule="auto"/>
        <w:ind w:firstLine="708"/>
        <w:jc w:val="both"/>
        <w:rPr>
          <w:rFonts w:ascii="Bookman Old Style" w:hAnsi="Bookman Old Style" w:cs="Tahoma"/>
          <w:i/>
          <w:spacing w:val="8"/>
          <w:sz w:val="24"/>
          <w:szCs w:val="24"/>
        </w:rPr>
      </w:pPr>
    </w:p>
    <w:p w:rsidR="00927D3E" w:rsidRDefault="002B5EC0" w:rsidP="00EF7EA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Esta fue la primera pregunta de la encuesta y el objetivo de la misma era la depuración del cuestionario con el fin de entrevistar solo a los potenciales clientes de </w:t>
      </w:r>
      <w:smartTag w:uri="urn:schemas-microsoft-com:office:smarttags" w:element="PersonName">
        <w:smartTagPr>
          <w:attr w:name="ProductID" w:val="la Macadamia. Como"/>
        </w:smartTagPr>
        <w:r w:rsidRPr="004722F7">
          <w:rPr>
            <w:rFonts w:ascii="Tahoma" w:hAnsi="Tahoma" w:cs="Tahoma"/>
            <w:spacing w:val="8"/>
            <w:sz w:val="24"/>
            <w:szCs w:val="24"/>
          </w:rPr>
          <w:t>la Macadamia. Como</w:t>
        </w:r>
      </w:smartTag>
      <w:r w:rsidRPr="004722F7">
        <w:rPr>
          <w:rFonts w:ascii="Tahoma" w:hAnsi="Tahoma" w:cs="Tahoma"/>
          <w:spacing w:val="8"/>
          <w:sz w:val="24"/>
          <w:szCs w:val="24"/>
        </w:rPr>
        <w:t xml:space="preserve"> podemos observar en el grafico, solo el 7% de los encuestados contestó negativamente la pregunta, por lo que se continuó la encuesta con el 93% de la muestra poblacional.</w:t>
      </w:r>
    </w:p>
    <w:p w:rsidR="00EF7EAB" w:rsidRDefault="00EF7EAB" w:rsidP="004722F7">
      <w:pPr>
        <w:spacing w:before="120" w:after="240" w:line="480" w:lineRule="auto"/>
        <w:jc w:val="both"/>
        <w:rPr>
          <w:rFonts w:ascii="Tahoma" w:hAnsi="Tahoma" w:cs="Tahoma"/>
          <w:b/>
          <w:spacing w:val="8"/>
          <w:sz w:val="24"/>
          <w:szCs w:val="24"/>
        </w:rPr>
      </w:pPr>
    </w:p>
    <w:p w:rsidR="0024323E" w:rsidRPr="004722F7" w:rsidRDefault="002B5EC0" w:rsidP="004722F7">
      <w:pPr>
        <w:spacing w:before="120" w:after="240" w:line="480" w:lineRule="auto"/>
        <w:jc w:val="both"/>
        <w:rPr>
          <w:rFonts w:ascii="Tahoma" w:hAnsi="Tahoma" w:cs="Tahoma"/>
          <w:b/>
          <w:spacing w:val="8"/>
          <w:sz w:val="24"/>
          <w:szCs w:val="24"/>
        </w:rPr>
      </w:pPr>
      <w:r w:rsidRPr="004722F7">
        <w:rPr>
          <w:rFonts w:ascii="Tahoma" w:hAnsi="Tahoma" w:cs="Tahoma"/>
          <w:b/>
          <w:spacing w:val="8"/>
          <w:sz w:val="24"/>
          <w:szCs w:val="24"/>
        </w:rPr>
        <w:t xml:space="preserve">P.2 </w:t>
      </w:r>
      <w:r w:rsidRPr="00CD297B">
        <w:rPr>
          <w:rFonts w:ascii="Tahoma" w:hAnsi="Tahoma" w:cs="Tahoma"/>
          <w:b/>
          <w:sz w:val="24"/>
          <w:szCs w:val="24"/>
        </w:rPr>
        <w:t>GÉNERO</w:t>
      </w:r>
      <w:r w:rsidRPr="00CD297B">
        <w:rPr>
          <w:rFonts w:ascii="Tahoma" w:hAnsi="Tahoma" w:cs="Tahoma"/>
          <w:b/>
          <w:spacing w:val="8"/>
          <w:sz w:val="24"/>
          <w:szCs w:val="24"/>
        </w:rPr>
        <w:t xml:space="preserve"> </w:t>
      </w:r>
    </w:p>
    <w:p w:rsidR="00CD297B" w:rsidRPr="00EF7EAB" w:rsidRDefault="00CD297B" w:rsidP="00CD297B">
      <w:pPr>
        <w:spacing w:before="120" w:after="240" w:line="480" w:lineRule="auto"/>
        <w:jc w:val="center"/>
        <w:rPr>
          <w:rFonts w:ascii="Bookman Old Style" w:hAnsi="Bookman Old Style" w:cs="Tahoma"/>
          <w:b/>
          <w:i/>
          <w:spacing w:val="8"/>
          <w:sz w:val="24"/>
          <w:szCs w:val="24"/>
        </w:rPr>
      </w:pPr>
      <w:r w:rsidRPr="00EF7EAB">
        <w:rPr>
          <w:rFonts w:ascii="Bookman Old Style" w:hAnsi="Bookman Old Style" w:cs="Tahoma"/>
          <w:b/>
          <w:i/>
          <w:spacing w:val="8"/>
          <w:sz w:val="24"/>
          <w:szCs w:val="24"/>
        </w:rPr>
        <w:t>Gr</w:t>
      </w:r>
      <w:r w:rsidR="00242749">
        <w:rPr>
          <w:rFonts w:ascii="Bookman Old Style" w:hAnsi="Bookman Old Style" w:cs="Tahoma"/>
          <w:b/>
          <w:i/>
          <w:spacing w:val="8"/>
          <w:sz w:val="24"/>
          <w:szCs w:val="24"/>
        </w:rPr>
        <w:t>á</w:t>
      </w:r>
      <w:r w:rsidRPr="00EF7EAB">
        <w:rPr>
          <w:rFonts w:ascii="Bookman Old Style" w:hAnsi="Bookman Old Style" w:cs="Tahoma"/>
          <w:b/>
          <w:i/>
          <w:spacing w:val="8"/>
          <w:sz w:val="24"/>
          <w:szCs w:val="24"/>
        </w:rPr>
        <w:t>fico No. 3</w:t>
      </w:r>
    </w:p>
    <w:p w:rsidR="00927D3E" w:rsidRPr="00EF7EAB" w:rsidRDefault="00927D3E" w:rsidP="00927D3E">
      <w:pPr>
        <w:tabs>
          <w:tab w:val="left" w:pos="4800"/>
        </w:tabs>
        <w:jc w:val="center"/>
        <w:rPr>
          <w:rFonts w:ascii="Bookman Old Style" w:hAnsi="Bookman Old Style"/>
          <w:b/>
          <w:i/>
          <w:sz w:val="24"/>
          <w:szCs w:val="24"/>
        </w:rPr>
      </w:pPr>
      <w:r w:rsidRPr="00EF7EAB">
        <w:rPr>
          <w:rFonts w:ascii="Bookman Old Style" w:hAnsi="Bookman Old Style"/>
          <w:b/>
          <w:i/>
          <w:sz w:val="24"/>
          <w:szCs w:val="24"/>
        </w:rPr>
        <w:t>Género de los encuestados</w:t>
      </w:r>
    </w:p>
    <w:p w:rsidR="00927D3E" w:rsidRPr="00EF7EAB" w:rsidRDefault="00927D3E" w:rsidP="00927D3E">
      <w:pPr>
        <w:tabs>
          <w:tab w:val="left" w:pos="4800"/>
        </w:tabs>
        <w:jc w:val="center"/>
        <w:rPr>
          <w:rFonts w:ascii="Bookman Old Style" w:hAnsi="Bookman Old Style"/>
          <w:b/>
          <w:i/>
          <w:sz w:val="24"/>
          <w:szCs w:val="24"/>
        </w:rPr>
      </w:pPr>
    </w:p>
    <w:p w:rsidR="00927D3E" w:rsidRDefault="00927D3E" w:rsidP="00927D3E">
      <w:pPr>
        <w:tabs>
          <w:tab w:val="left" w:pos="4800"/>
        </w:tabs>
        <w:jc w:val="center"/>
        <w:rPr>
          <w:b/>
          <w:i/>
          <w:sz w:val="24"/>
          <w:szCs w:val="24"/>
        </w:rPr>
      </w:pPr>
    </w:p>
    <w:p w:rsidR="0024323E" w:rsidRPr="004722F7" w:rsidRDefault="00D5575F" w:rsidP="00927D3E">
      <w:pPr>
        <w:tabs>
          <w:tab w:val="left" w:pos="4800"/>
        </w:tabs>
        <w:jc w:val="center"/>
        <w:rPr>
          <w:rFonts w:ascii="Tahoma" w:hAnsi="Tahoma" w:cs="Tahoma"/>
          <w:b/>
          <w:spacing w:val="8"/>
          <w:sz w:val="24"/>
          <w:szCs w:val="24"/>
        </w:rPr>
      </w:pPr>
      <w:r>
        <w:rPr>
          <w:noProof/>
          <w:lang w:val="es-ES"/>
        </w:rPr>
        <w:drawing>
          <wp:inline distT="0" distB="0" distL="0" distR="0">
            <wp:extent cx="4895850" cy="26384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4895850" cy="2638425"/>
                    </a:xfrm>
                    <a:prstGeom prst="rect">
                      <a:avLst/>
                    </a:prstGeom>
                    <a:noFill/>
                    <a:ln w="9525">
                      <a:noFill/>
                      <a:miter lim="800000"/>
                      <a:headEnd/>
                      <a:tailEnd/>
                    </a:ln>
                  </pic:spPr>
                </pic:pic>
              </a:graphicData>
            </a:graphic>
          </wp:inline>
        </w:drawing>
      </w:r>
    </w:p>
    <w:p w:rsidR="002B5EC0" w:rsidRDefault="002B5EC0" w:rsidP="004722F7">
      <w:pPr>
        <w:spacing w:before="120" w:after="240" w:line="480" w:lineRule="auto"/>
        <w:jc w:val="both"/>
        <w:rPr>
          <w:rFonts w:ascii="Bookman Old Style" w:hAnsi="Bookman Old Style" w:cs="Tahoma"/>
          <w:i/>
          <w:spacing w:val="8"/>
          <w:sz w:val="24"/>
          <w:szCs w:val="24"/>
        </w:rPr>
      </w:pPr>
      <w:r w:rsidRPr="004722F7">
        <w:rPr>
          <w:rFonts w:ascii="Tahoma" w:hAnsi="Tahoma" w:cs="Tahoma"/>
          <w:b/>
          <w:spacing w:val="8"/>
          <w:sz w:val="24"/>
          <w:szCs w:val="24"/>
        </w:rPr>
        <w:tab/>
      </w:r>
      <w:r w:rsidRPr="004722F7">
        <w:rPr>
          <w:rFonts w:ascii="Tahoma" w:hAnsi="Tahoma" w:cs="Tahoma"/>
          <w:b/>
          <w:spacing w:val="8"/>
          <w:sz w:val="24"/>
          <w:szCs w:val="24"/>
        </w:rPr>
        <w:tab/>
      </w:r>
      <w:r w:rsidRPr="00EF7EAB">
        <w:rPr>
          <w:rFonts w:ascii="Bookman Old Style" w:hAnsi="Bookman Old Style" w:cs="Tahoma"/>
          <w:i/>
          <w:spacing w:val="8"/>
          <w:sz w:val="24"/>
          <w:szCs w:val="24"/>
        </w:rPr>
        <w:t>Elaborado por Ricardo Reyes</w:t>
      </w:r>
    </w:p>
    <w:p w:rsidR="00EF7EAB" w:rsidRPr="00EF7EAB" w:rsidRDefault="00EF7EAB" w:rsidP="004722F7">
      <w:pPr>
        <w:spacing w:before="120" w:after="240" w:line="480" w:lineRule="auto"/>
        <w:jc w:val="both"/>
        <w:rPr>
          <w:rFonts w:ascii="Bookman Old Style" w:hAnsi="Bookman Old Style" w:cs="Tahoma"/>
          <w:i/>
          <w:spacing w:val="8"/>
          <w:sz w:val="24"/>
          <w:szCs w:val="24"/>
        </w:rPr>
      </w:pPr>
    </w:p>
    <w:p w:rsidR="002B5EC0" w:rsidRPr="004722F7" w:rsidRDefault="002B5EC0" w:rsidP="00EF7EA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Dada la forma aleatoria en que fueron realizadas las encuestas, la distribución de la población muestral por genero (sexo) resultó ser de 45% para los hombres, y 55% para las mujeres.</w:t>
      </w:r>
    </w:p>
    <w:p w:rsidR="002B5EC0" w:rsidRPr="00CD297B" w:rsidRDefault="002B5EC0" w:rsidP="004722F7">
      <w:pPr>
        <w:spacing w:before="120" w:after="240" w:line="480" w:lineRule="auto"/>
        <w:jc w:val="both"/>
        <w:rPr>
          <w:rFonts w:ascii="Tahoma" w:hAnsi="Tahoma" w:cs="Tahoma"/>
          <w:b/>
          <w:spacing w:val="8"/>
          <w:sz w:val="24"/>
          <w:szCs w:val="24"/>
        </w:rPr>
      </w:pPr>
      <w:r w:rsidRPr="00CD297B">
        <w:rPr>
          <w:rFonts w:ascii="Tahoma" w:hAnsi="Tahoma" w:cs="Tahoma"/>
          <w:b/>
          <w:spacing w:val="8"/>
          <w:sz w:val="24"/>
          <w:szCs w:val="24"/>
        </w:rPr>
        <w:t xml:space="preserve">P.3 </w:t>
      </w:r>
      <w:r w:rsidRPr="00CD297B">
        <w:rPr>
          <w:rFonts w:ascii="Tahoma" w:hAnsi="Tahoma" w:cs="Tahoma"/>
          <w:b/>
          <w:sz w:val="24"/>
          <w:szCs w:val="24"/>
        </w:rPr>
        <w:t>EDAD</w:t>
      </w:r>
      <w:r w:rsidRPr="00CD297B">
        <w:rPr>
          <w:rFonts w:ascii="Tahoma" w:hAnsi="Tahoma" w:cs="Tahoma"/>
          <w:b/>
          <w:spacing w:val="8"/>
          <w:sz w:val="24"/>
          <w:szCs w:val="24"/>
        </w:rPr>
        <w:t xml:space="preserve">  </w:t>
      </w:r>
    </w:p>
    <w:p w:rsidR="002B5EC0" w:rsidRDefault="002B5EC0" w:rsidP="00EF7EA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La edad promedio de los encuestados fue de 25 años, siendo la menor edad de 18 años, mientras que la mayor fue de 45.</w:t>
      </w:r>
    </w:p>
    <w:p w:rsidR="00EF7EAB" w:rsidRPr="004722F7" w:rsidRDefault="00EF7EAB" w:rsidP="00EF7EAB">
      <w:pPr>
        <w:spacing w:before="120" w:after="240" w:line="480" w:lineRule="auto"/>
        <w:ind w:firstLine="708"/>
        <w:jc w:val="both"/>
        <w:rPr>
          <w:rFonts w:ascii="Tahoma" w:hAnsi="Tahoma" w:cs="Tahoma"/>
          <w:spacing w:val="8"/>
          <w:sz w:val="24"/>
          <w:szCs w:val="24"/>
        </w:rPr>
      </w:pPr>
    </w:p>
    <w:p w:rsidR="002B5EC0" w:rsidRPr="00CD297B" w:rsidRDefault="002B5EC0" w:rsidP="004722F7">
      <w:pPr>
        <w:spacing w:before="120" w:after="240" w:line="480" w:lineRule="auto"/>
        <w:jc w:val="both"/>
        <w:rPr>
          <w:rFonts w:ascii="Tahoma" w:hAnsi="Tahoma" w:cs="Tahoma"/>
          <w:b/>
          <w:sz w:val="24"/>
          <w:szCs w:val="24"/>
        </w:rPr>
      </w:pPr>
      <w:r w:rsidRPr="00CD297B">
        <w:rPr>
          <w:rFonts w:ascii="Tahoma" w:hAnsi="Tahoma" w:cs="Tahoma"/>
          <w:b/>
          <w:spacing w:val="8"/>
          <w:sz w:val="24"/>
          <w:szCs w:val="24"/>
        </w:rPr>
        <w:t xml:space="preserve">P.4 </w:t>
      </w:r>
      <w:r w:rsidRPr="00CD297B">
        <w:rPr>
          <w:rFonts w:ascii="Tahoma" w:hAnsi="Tahoma" w:cs="Tahoma"/>
          <w:b/>
          <w:sz w:val="24"/>
          <w:szCs w:val="24"/>
        </w:rPr>
        <w:t xml:space="preserve">ZONA DONDE VIVE EN </w:t>
      </w:r>
      <w:smartTag w:uri="urn:schemas-microsoft-com:office:smarttags" w:element="PersonName">
        <w:smartTagPr>
          <w:attr w:name="ProductID" w:val="LA CIUDAD"/>
        </w:smartTagPr>
        <w:r w:rsidRPr="00CD297B">
          <w:rPr>
            <w:rFonts w:ascii="Tahoma" w:hAnsi="Tahoma" w:cs="Tahoma"/>
            <w:b/>
            <w:sz w:val="24"/>
            <w:szCs w:val="24"/>
          </w:rPr>
          <w:t>LA CIUDAD</w:t>
        </w:r>
      </w:smartTag>
    </w:p>
    <w:p w:rsidR="002B5EC0" w:rsidRPr="00EF7EAB" w:rsidRDefault="00242749" w:rsidP="004722F7">
      <w:pPr>
        <w:spacing w:before="120" w:after="240" w:line="480" w:lineRule="auto"/>
        <w:jc w:val="center"/>
        <w:rPr>
          <w:rFonts w:ascii="Bookman Old Style" w:hAnsi="Bookman Old Style" w:cs="Tahoma"/>
          <w:b/>
          <w:i/>
          <w:sz w:val="24"/>
          <w:szCs w:val="24"/>
        </w:rPr>
      </w:pPr>
      <w:r>
        <w:rPr>
          <w:rFonts w:ascii="Bookman Old Style" w:hAnsi="Bookman Old Style" w:cs="Tahoma"/>
          <w:b/>
          <w:i/>
          <w:sz w:val="24"/>
          <w:szCs w:val="24"/>
        </w:rPr>
        <w:t>Grá</w:t>
      </w:r>
      <w:r w:rsidR="002B5EC0" w:rsidRPr="00EF7EAB">
        <w:rPr>
          <w:rFonts w:ascii="Bookman Old Style" w:hAnsi="Bookman Old Style" w:cs="Tahoma"/>
          <w:b/>
          <w:i/>
          <w:sz w:val="24"/>
          <w:szCs w:val="24"/>
        </w:rPr>
        <w:t>fico No. 4</w:t>
      </w:r>
    </w:p>
    <w:p w:rsidR="00EF7EAB" w:rsidRPr="00ED5A4A" w:rsidRDefault="00D5575F" w:rsidP="00EF7EAB">
      <w:pPr>
        <w:spacing w:before="120" w:after="240" w:line="480" w:lineRule="auto"/>
        <w:jc w:val="center"/>
        <w:rPr>
          <w:b/>
          <w:i/>
          <w:spacing w:val="8"/>
          <w:sz w:val="24"/>
          <w:szCs w:val="24"/>
        </w:rPr>
      </w:pPr>
      <w:r>
        <w:rPr>
          <w:noProof/>
          <w:lang w:val="es-ES"/>
        </w:rPr>
        <w:drawing>
          <wp:anchor distT="0" distB="0" distL="114300" distR="114300" simplePos="0" relativeHeight="251672576" behindDoc="0" locked="0" layoutInCell="1" allowOverlap="0">
            <wp:simplePos x="0" y="0"/>
            <wp:positionH relativeFrom="column">
              <wp:posOffset>457200</wp:posOffset>
            </wp:positionH>
            <wp:positionV relativeFrom="paragraph">
              <wp:posOffset>304165</wp:posOffset>
            </wp:positionV>
            <wp:extent cx="4229100" cy="2324100"/>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a:srcRect/>
                    <a:stretch>
                      <a:fillRect/>
                    </a:stretch>
                  </pic:blipFill>
                  <pic:spPr bwMode="auto">
                    <a:xfrm>
                      <a:off x="0" y="0"/>
                      <a:ext cx="4229100" cy="2324100"/>
                    </a:xfrm>
                    <a:prstGeom prst="rect">
                      <a:avLst/>
                    </a:prstGeom>
                    <a:noFill/>
                    <a:ln w="9525">
                      <a:noFill/>
                      <a:miter lim="800000"/>
                      <a:headEnd/>
                      <a:tailEnd/>
                    </a:ln>
                  </pic:spPr>
                </pic:pic>
              </a:graphicData>
            </a:graphic>
          </wp:anchor>
        </w:drawing>
      </w:r>
      <w:r w:rsidR="00EF7EAB" w:rsidRPr="00EF7EAB">
        <w:rPr>
          <w:rFonts w:ascii="Bookman Old Style" w:hAnsi="Bookman Old Style"/>
          <w:b/>
          <w:i/>
          <w:sz w:val="24"/>
          <w:szCs w:val="24"/>
        </w:rPr>
        <w:t>Zona de Residencia</w:t>
      </w:r>
    </w:p>
    <w:p w:rsidR="00A741A4" w:rsidRDefault="00A741A4" w:rsidP="004722F7">
      <w:pPr>
        <w:spacing w:before="120" w:after="240" w:line="480" w:lineRule="auto"/>
        <w:jc w:val="center"/>
        <w:rPr>
          <w:rFonts w:ascii="Tahoma" w:hAnsi="Tahoma" w:cs="Tahoma"/>
          <w:b/>
          <w:sz w:val="24"/>
          <w:szCs w:val="24"/>
        </w:rPr>
      </w:pPr>
    </w:p>
    <w:p w:rsidR="00A741A4" w:rsidRDefault="00A741A4" w:rsidP="004722F7">
      <w:pPr>
        <w:spacing w:before="120" w:after="240" w:line="480" w:lineRule="auto"/>
        <w:jc w:val="center"/>
        <w:rPr>
          <w:rFonts w:ascii="Tahoma" w:hAnsi="Tahoma" w:cs="Tahoma"/>
          <w:b/>
          <w:sz w:val="24"/>
          <w:szCs w:val="24"/>
        </w:rPr>
      </w:pPr>
    </w:p>
    <w:p w:rsidR="00A741A4" w:rsidRDefault="00A741A4" w:rsidP="004722F7">
      <w:pPr>
        <w:spacing w:before="120" w:after="240" w:line="480" w:lineRule="auto"/>
        <w:jc w:val="center"/>
        <w:rPr>
          <w:rFonts w:ascii="Tahoma" w:hAnsi="Tahoma" w:cs="Tahoma"/>
          <w:b/>
          <w:sz w:val="24"/>
          <w:szCs w:val="24"/>
        </w:rPr>
      </w:pPr>
    </w:p>
    <w:p w:rsidR="00A741A4" w:rsidRDefault="00A741A4" w:rsidP="004722F7">
      <w:pPr>
        <w:spacing w:before="120" w:after="240" w:line="480" w:lineRule="auto"/>
        <w:jc w:val="center"/>
        <w:rPr>
          <w:rFonts w:ascii="Tahoma" w:hAnsi="Tahoma" w:cs="Tahoma"/>
          <w:b/>
          <w:sz w:val="24"/>
          <w:szCs w:val="24"/>
        </w:rPr>
      </w:pPr>
    </w:p>
    <w:p w:rsidR="00BC7468" w:rsidRDefault="00BC7468" w:rsidP="00BC7468">
      <w:pPr>
        <w:spacing w:before="120" w:after="240"/>
        <w:ind w:left="708"/>
        <w:jc w:val="both"/>
        <w:rPr>
          <w:rFonts w:ascii="Bookman Old Style" w:hAnsi="Bookman Old Style" w:cs="Tahoma"/>
          <w:i/>
          <w:spacing w:val="8"/>
          <w:sz w:val="24"/>
          <w:szCs w:val="24"/>
        </w:rPr>
      </w:pPr>
    </w:p>
    <w:p w:rsidR="002B5EC0" w:rsidRDefault="00EF7EAB" w:rsidP="00BC7468">
      <w:pPr>
        <w:spacing w:before="120" w:after="240"/>
        <w:ind w:left="708"/>
        <w:jc w:val="both"/>
        <w:rPr>
          <w:rFonts w:ascii="Bookman Old Style" w:hAnsi="Bookman Old Style" w:cs="Tahoma"/>
          <w:spacing w:val="8"/>
          <w:sz w:val="24"/>
          <w:szCs w:val="24"/>
        </w:rPr>
      </w:pPr>
      <w:r>
        <w:rPr>
          <w:rFonts w:ascii="Bookman Old Style" w:hAnsi="Bookman Old Style" w:cs="Tahoma"/>
          <w:i/>
          <w:spacing w:val="8"/>
          <w:sz w:val="24"/>
          <w:szCs w:val="24"/>
        </w:rPr>
        <w:t xml:space="preserve">Elaborado por </w:t>
      </w:r>
      <w:r w:rsidR="002B5EC0" w:rsidRPr="00EF7EAB">
        <w:rPr>
          <w:rFonts w:ascii="Bookman Old Style" w:hAnsi="Bookman Old Style" w:cs="Tahoma"/>
          <w:i/>
          <w:spacing w:val="8"/>
          <w:sz w:val="24"/>
          <w:szCs w:val="24"/>
        </w:rPr>
        <w:t>Ricardo Reye</w:t>
      </w:r>
      <w:r w:rsidR="002B5EC0" w:rsidRPr="00EF7EAB">
        <w:rPr>
          <w:rFonts w:ascii="Bookman Old Style" w:hAnsi="Bookman Old Style" w:cs="Tahoma"/>
          <w:spacing w:val="8"/>
          <w:sz w:val="24"/>
          <w:szCs w:val="24"/>
        </w:rPr>
        <w:t>s</w:t>
      </w:r>
    </w:p>
    <w:p w:rsidR="00BC7468" w:rsidRDefault="00BC7468" w:rsidP="00BC7468">
      <w:pPr>
        <w:spacing w:before="120" w:after="240"/>
        <w:ind w:left="708"/>
        <w:jc w:val="both"/>
        <w:rPr>
          <w:rFonts w:ascii="Tahoma" w:hAnsi="Tahoma" w:cs="Tahoma"/>
          <w:spacing w:val="8"/>
          <w:sz w:val="24"/>
          <w:szCs w:val="24"/>
        </w:rPr>
      </w:pPr>
    </w:p>
    <w:p w:rsidR="002B5EC0" w:rsidRDefault="002B5EC0" w:rsidP="00EF7EA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El 48% de los encuestados habitan en el Sur de la ciudad, mientras que el 28% habitan en el centro de la urbe, 19% en el Norte y un 5% en otros cantones (Durán y Milagro).</w:t>
      </w:r>
    </w:p>
    <w:p w:rsidR="00BC7468" w:rsidRPr="004722F7" w:rsidRDefault="00BC7468" w:rsidP="00EF7EAB">
      <w:pPr>
        <w:spacing w:before="120" w:after="240" w:line="480" w:lineRule="auto"/>
        <w:ind w:firstLine="708"/>
        <w:jc w:val="both"/>
        <w:rPr>
          <w:rFonts w:ascii="Tahoma" w:hAnsi="Tahoma" w:cs="Tahoma"/>
          <w:spacing w:val="8"/>
          <w:sz w:val="24"/>
          <w:szCs w:val="24"/>
        </w:rPr>
      </w:pPr>
    </w:p>
    <w:p w:rsidR="002B5EC0" w:rsidRPr="004722F7" w:rsidRDefault="002B5EC0" w:rsidP="004722F7">
      <w:pPr>
        <w:spacing w:before="120" w:after="240" w:line="480" w:lineRule="auto"/>
        <w:jc w:val="both"/>
        <w:rPr>
          <w:rFonts w:ascii="Tahoma" w:hAnsi="Tahoma" w:cs="Tahoma"/>
          <w:b/>
          <w:spacing w:val="8"/>
          <w:sz w:val="24"/>
          <w:szCs w:val="24"/>
        </w:rPr>
      </w:pPr>
      <w:r w:rsidRPr="004722F7">
        <w:rPr>
          <w:rFonts w:ascii="Tahoma" w:hAnsi="Tahoma" w:cs="Tahoma"/>
          <w:b/>
          <w:spacing w:val="8"/>
          <w:sz w:val="24"/>
          <w:szCs w:val="24"/>
        </w:rPr>
        <w:t xml:space="preserve">P.5 </w:t>
      </w:r>
      <w:r w:rsidRPr="004722F7">
        <w:rPr>
          <w:rFonts w:ascii="Tahoma" w:hAnsi="Tahoma" w:cs="Tahoma"/>
          <w:b/>
          <w:sz w:val="24"/>
          <w:szCs w:val="24"/>
        </w:rPr>
        <w:t>¿Dónde realiza con mayor frecuencia sus compras de víveres?</w:t>
      </w:r>
      <w:r w:rsidRPr="004722F7">
        <w:rPr>
          <w:rFonts w:ascii="Tahoma" w:hAnsi="Tahoma" w:cs="Tahoma"/>
          <w:b/>
          <w:spacing w:val="8"/>
          <w:sz w:val="24"/>
          <w:szCs w:val="24"/>
        </w:rPr>
        <w:t xml:space="preserve"> </w:t>
      </w:r>
    </w:p>
    <w:p w:rsidR="002B5EC0" w:rsidRDefault="002B5EC0" w:rsidP="00EF7EA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Esta pregunta es esencial para conocer la forma más óptima de distribuir el producto final hacia los consumidores finales. En el gráfico podemos observar que la preferencia mayoritaria es el Mi Comisariato, con una participación del 63%; le sigue el Supermaxi con una preferencia del 24% y las tiendas de barrio con el 4% de preferencia. </w:t>
      </w:r>
    </w:p>
    <w:p w:rsidR="00EF7EAB" w:rsidRDefault="00EF7EAB" w:rsidP="004722F7">
      <w:pPr>
        <w:spacing w:before="120" w:after="240" w:line="480" w:lineRule="auto"/>
        <w:jc w:val="center"/>
        <w:rPr>
          <w:rFonts w:ascii="Bookman Old Style" w:hAnsi="Bookman Old Style" w:cs="Tahoma"/>
          <w:b/>
          <w:i/>
          <w:spacing w:val="8"/>
          <w:sz w:val="24"/>
          <w:szCs w:val="24"/>
        </w:rPr>
      </w:pPr>
    </w:p>
    <w:p w:rsidR="00EF7EAB" w:rsidRDefault="002B5EC0" w:rsidP="004722F7">
      <w:pPr>
        <w:spacing w:before="120" w:after="240" w:line="480" w:lineRule="auto"/>
        <w:jc w:val="center"/>
        <w:rPr>
          <w:rFonts w:ascii="Bookman Old Style" w:hAnsi="Bookman Old Style" w:cs="Tahoma"/>
          <w:b/>
          <w:i/>
          <w:spacing w:val="8"/>
          <w:sz w:val="24"/>
          <w:szCs w:val="24"/>
        </w:rPr>
      </w:pPr>
      <w:r w:rsidRPr="00EF7EAB">
        <w:rPr>
          <w:rFonts w:ascii="Bookman Old Style" w:hAnsi="Bookman Old Style" w:cs="Tahoma"/>
          <w:b/>
          <w:i/>
          <w:spacing w:val="8"/>
          <w:sz w:val="24"/>
          <w:szCs w:val="24"/>
        </w:rPr>
        <w:t>Gr</w:t>
      </w:r>
      <w:r w:rsidR="00242749">
        <w:rPr>
          <w:rFonts w:ascii="Bookman Old Style" w:hAnsi="Bookman Old Style" w:cs="Tahoma"/>
          <w:b/>
          <w:i/>
          <w:spacing w:val="8"/>
          <w:sz w:val="24"/>
          <w:szCs w:val="24"/>
        </w:rPr>
        <w:t>á</w:t>
      </w:r>
      <w:r w:rsidRPr="00EF7EAB">
        <w:rPr>
          <w:rFonts w:ascii="Bookman Old Style" w:hAnsi="Bookman Old Style" w:cs="Tahoma"/>
          <w:b/>
          <w:i/>
          <w:spacing w:val="8"/>
          <w:sz w:val="24"/>
          <w:szCs w:val="24"/>
        </w:rPr>
        <w:t>f</w:t>
      </w:r>
      <w:r w:rsidR="00EF7EAB" w:rsidRPr="00EF7EAB">
        <w:rPr>
          <w:rFonts w:ascii="Bookman Old Style" w:hAnsi="Bookman Old Style" w:cs="Tahoma"/>
          <w:b/>
          <w:i/>
          <w:spacing w:val="8"/>
          <w:sz w:val="24"/>
          <w:szCs w:val="24"/>
        </w:rPr>
        <w:t>i</w:t>
      </w:r>
      <w:r w:rsidRPr="00EF7EAB">
        <w:rPr>
          <w:rFonts w:ascii="Bookman Old Style" w:hAnsi="Bookman Old Style" w:cs="Tahoma"/>
          <w:b/>
          <w:i/>
          <w:spacing w:val="8"/>
          <w:sz w:val="24"/>
          <w:szCs w:val="24"/>
        </w:rPr>
        <w:t xml:space="preserve">co No. </w:t>
      </w:r>
      <w:r w:rsidR="00EF7EAB" w:rsidRPr="00EF7EAB">
        <w:rPr>
          <w:rFonts w:ascii="Bookman Old Style" w:hAnsi="Bookman Old Style" w:cs="Tahoma"/>
          <w:b/>
          <w:i/>
          <w:spacing w:val="8"/>
          <w:sz w:val="24"/>
          <w:szCs w:val="24"/>
        </w:rPr>
        <w:t>5</w:t>
      </w:r>
    </w:p>
    <w:p w:rsidR="002B5EC0" w:rsidRPr="004722F7" w:rsidRDefault="00EF7EAB" w:rsidP="004722F7">
      <w:pPr>
        <w:spacing w:before="120" w:after="240" w:line="480" w:lineRule="auto"/>
        <w:jc w:val="center"/>
        <w:rPr>
          <w:rFonts w:ascii="Tahoma" w:hAnsi="Tahoma" w:cs="Tahoma"/>
          <w:b/>
          <w:spacing w:val="8"/>
          <w:sz w:val="26"/>
          <w:szCs w:val="26"/>
        </w:rPr>
      </w:pPr>
      <w:r w:rsidRPr="00EF7EAB">
        <w:rPr>
          <w:rFonts w:ascii="Bookman Old Style" w:hAnsi="Bookman Old Style"/>
          <w:b/>
          <w:i/>
          <w:spacing w:val="8"/>
          <w:sz w:val="24"/>
          <w:szCs w:val="24"/>
        </w:rPr>
        <w:t>Lugar de preferencia de compra de víveres</w:t>
      </w:r>
    </w:p>
    <w:p w:rsidR="002B5EC0" w:rsidRPr="004722F7" w:rsidRDefault="00D5575F" w:rsidP="004722F7">
      <w:pPr>
        <w:spacing w:before="120" w:after="240" w:line="480" w:lineRule="auto"/>
        <w:jc w:val="center"/>
        <w:rPr>
          <w:rFonts w:ascii="Tahoma" w:hAnsi="Tahoma" w:cs="Tahoma"/>
          <w:spacing w:val="8"/>
          <w:sz w:val="24"/>
          <w:szCs w:val="24"/>
        </w:rPr>
      </w:pPr>
      <w:r>
        <w:rPr>
          <w:noProof/>
          <w:lang w:val="es-ES"/>
        </w:rPr>
        <w:drawing>
          <wp:inline distT="0" distB="0" distL="0" distR="0">
            <wp:extent cx="4410075" cy="2343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4410075" cy="2343150"/>
                    </a:xfrm>
                    <a:prstGeom prst="rect">
                      <a:avLst/>
                    </a:prstGeom>
                    <a:noFill/>
                    <a:ln w="9525">
                      <a:noFill/>
                      <a:miter lim="800000"/>
                      <a:headEnd/>
                      <a:tailEnd/>
                    </a:ln>
                  </pic:spPr>
                </pic:pic>
              </a:graphicData>
            </a:graphic>
          </wp:inline>
        </w:drawing>
      </w:r>
    </w:p>
    <w:p w:rsidR="002B5EC0" w:rsidRDefault="00EF7EAB" w:rsidP="00EF7EAB">
      <w:pPr>
        <w:spacing w:before="120" w:after="240" w:line="480" w:lineRule="auto"/>
        <w:ind w:firstLine="708"/>
        <w:jc w:val="both"/>
        <w:rPr>
          <w:rFonts w:ascii="Bookman Old Style" w:hAnsi="Bookman Old Style" w:cs="Tahoma"/>
          <w:i/>
          <w:spacing w:val="8"/>
          <w:sz w:val="24"/>
          <w:szCs w:val="24"/>
        </w:rPr>
      </w:pPr>
      <w:r w:rsidRPr="00EF7EAB">
        <w:rPr>
          <w:rFonts w:ascii="Bookman Old Style" w:hAnsi="Bookman Old Style" w:cs="Tahoma"/>
          <w:i/>
          <w:spacing w:val="8"/>
          <w:sz w:val="24"/>
          <w:szCs w:val="24"/>
        </w:rPr>
        <w:t>Elaborado por</w:t>
      </w:r>
      <w:r w:rsidR="002B5EC0" w:rsidRPr="00EF7EAB">
        <w:rPr>
          <w:rFonts w:ascii="Bookman Old Style" w:hAnsi="Bookman Old Style" w:cs="Tahoma"/>
          <w:i/>
          <w:spacing w:val="8"/>
          <w:sz w:val="24"/>
          <w:szCs w:val="24"/>
        </w:rPr>
        <w:t xml:space="preserve"> Ricardo Reyes</w:t>
      </w:r>
    </w:p>
    <w:p w:rsidR="00EF7EAB" w:rsidRPr="00EF7EAB" w:rsidRDefault="00EF7EAB" w:rsidP="00EF7EAB">
      <w:pPr>
        <w:spacing w:before="120" w:after="240" w:line="480" w:lineRule="auto"/>
        <w:ind w:firstLine="708"/>
        <w:jc w:val="both"/>
        <w:rPr>
          <w:rFonts w:ascii="Bookman Old Style" w:hAnsi="Bookman Old Style" w:cs="Tahoma"/>
          <w:i/>
          <w:spacing w:val="8"/>
          <w:sz w:val="24"/>
          <w:szCs w:val="24"/>
        </w:rPr>
      </w:pPr>
    </w:p>
    <w:p w:rsidR="002B5EC0" w:rsidRPr="004722F7" w:rsidRDefault="002B5EC0" w:rsidP="00EF7EA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Esto nos indica que el primer canal de comercialización ha considerarse es el Mi Comisariato (Hipermarket), perteneciente a </w:t>
      </w:r>
      <w:smartTag w:uri="urn:schemas-microsoft-com:office:smarttags" w:element="PersonName">
        <w:smartTagPr>
          <w:attr w:name="ProductID" w:val="la Importadora El"/>
        </w:smartTagPr>
        <w:r w:rsidRPr="004722F7">
          <w:rPr>
            <w:rFonts w:ascii="Tahoma" w:hAnsi="Tahoma" w:cs="Tahoma"/>
            <w:spacing w:val="8"/>
            <w:sz w:val="24"/>
            <w:szCs w:val="24"/>
          </w:rPr>
          <w:t>la Importadora El</w:t>
        </w:r>
      </w:smartTag>
      <w:r w:rsidRPr="004722F7">
        <w:rPr>
          <w:rFonts w:ascii="Tahoma" w:hAnsi="Tahoma" w:cs="Tahoma"/>
          <w:spacing w:val="8"/>
          <w:sz w:val="24"/>
          <w:szCs w:val="24"/>
        </w:rPr>
        <w:t xml:space="preserve"> Rosado, para que el producto final llegue a los consumidores. En el mediano plazo, se debería distribuir el producto por medio del Supermaxi (Megamaxi), y en largo plazo a las tiendas ubicadas a lo largo y ancho de la ciudad.</w:t>
      </w:r>
    </w:p>
    <w:p w:rsidR="00CD297B" w:rsidRDefault="00CD297B" w:rsidP="004722F7">
      <w:pPr>
        <w:spacing w:before="120" w:after="240" w:line="480" w:lineRule="auto"/>
        <w:jc w:val="both"/>
        <w:rPr>
          <w:rFonts w:ascii="Tahoma" w:hAnsi="Tahoma" w:cs="Tahoma"/>
          <w:b/>
          <w:spacing w:val="8"/>
          <w:sz w:val="24"/>
          <w:szCs w:val="24"/>
        </w:rPr>
      </w:pPr>
    </w:p>
    <w:p w:rsidR="002B5EC0" w:rsidRPr="004722F7" w:rsidRDefault="002B5EC0" w:rsidP="004722F7">
      <w:pPr>
        <w:spacing w:before="120" w:after="240" w:line="480" w:lineRule="auto"/>
        <w:jc w:val="both"/>
        <w:rPr>
          <w:rFonts w:ascii="Tahoma" w:hAnsi="Tahoma" w:cs="Tahoma"/>
          <w:b/>
          <w:spacing w:val="8"/>
          <w:sz w:val="24"/>
          <w:szCs w:val="24"/>
        </w:rPr>
      </w:pPr>
      <w:r w:rsidRPr="004722F7">
        <w:rPr>
          <w:rFonts w:ascii="Tahoma" w:hAnsi="Tahoma" w:cs="Tahoma"/>
          <w:b/>
          <w:spacing w:val="8"/>
          <w:sz w:val="24"/>
          <w:szCs w:val="24"/>
        </w:rPr>
        <w:t xml:space="preserve">P.6 </w:t>
      </w:r>
      <w:r w:rsidRPr="004722F7">
        <w:rPr>
          <w:rFonts w:ascii="Tahoma" w:hAnsi="Tahoma" w:cs="Tahoma"/>
          <w:b/>
          <w:sz w:val="24"/>
          <w:szCs w:val="24"/>
        </w:rPr>
        <w:t xml:space="preserve">¿Cuál de las siguientes marcas de confitería usted consume? </w:t>
      </w:r>
      <w:r w:rsidRPr="004722F7">
        <w:rPr>
          <w:rFonts w:ascii="Tahoma" w:hAnsi="Tahoma" w:cs="Tahoma"/>
          <w:b/>
          <w:spacing w:val="8"/>
          <w:sz w:val="24"/>
          <w:szCs w:val="24"/>
        </w:rPr>
        <w:t xml:space="preserve">  </w:t>
      </w:r>
    </w:p>
    <w:p w:rsidR="002B5EC0" w:rsidRPr="004722F7" w:rsidRDefault="002B5EC0" w:rsidP="000F201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Dado que no existe una estadística oficial al respeto, fue necesario preguntar a los encuestados sobre su preferencia por los diversos confites elaborados por las principales empresas que operan en la ciudad. De esta manera, se tiene una visión general de cuales son las empresas confiteras más importantes y cual es su potencial participación en el mercado local.</w:t>
      </w:r>
    </w:p>
    <w:p w:rsidR="00CD297B" w:rsidRDefault="00CD297B" w:rsidP="004722F7">
      <w:pPr>
        <w:spacing w:before="120" w:after="240" w:line="480" w:lineRule="auto"/>
        <w:jc w:val="center"/>
        <w:rPr>
          <w:rFonts w:ascii="Tahoma" w:hAnsi="Tahoma" w:cs="Tahoma"/>
          <w:b/>
          <w:spacing w:val="8"/>
          <w:sz w:val="24"/>
          <w:szCs w:val="24"/>
        </w:rPr>
      </w:pPr>
    </w:p>
    <w:p w:rsidR="00CD297B" w:rsidRDefault="00CD297B" w:rsidP="004722F7">
      <w:pPr>
        <w:spacing w:before="120" w:after="240" w:line="480" w:lineRule="auto"/>
        <w:jc w:val="center"/>
        <w:rPr>
          <w:rFonts w:ascii="Tahoma" w:hAnsi="Tahoma" w:cs="Tahoma"/>
          <w:b/>
          <w:spacing w:val="8"/>
          <w:sz w:val="24"/>
          <w:szCs w:val="24"/>
        </w:rPr>
      </w:pPr>
    </w:p>
    <w:p w:rsidR="00CD297B" w:rsidRDefault="00CD297B" w:rsidP="004722F7">
      <w:pPr>
        <w:spacing w:before="120" w:after="240" w:line="480" w:lineRule="auto"/>
        <w:jc w:val="center"/>
        <w:rPr>
          <w:rFonts w:ascii="Tahoma" w:hAnsi="Tahoma" w:cs="Tahoma"/>
          <w:b/>
          <w:spacing w:val="8"/>
          <w:sz w:val="24"/>
          <w:szCs w:val="24"/>
        </w:rPr>
      </w:pPr>
    </w:p>
    <w:p w:rsidR="00CD297B" w:rsidRDefault="00FC1ECB" w:rsidP="00FC1ECB">
      <w:pPr>
        <w:tabs>
          <w:tab w:val="left" w:pos="7540"/>
        </w:tabs>
        <w:spacing w:before="120" w:after="240" w:line="480" w:lineRule="auto"/>
        <w:rPr>
          <w:rFonts w:ascii="Tahoma" w:hAnsi="Tahoma" w:cs="Tahoma"/>
          <w:b/>
          <w:spacing w:val="8"/>
          <w:sz w:val="24"/>
          <w:szCs w:val="24"/>
        </w:rPr>
      </w:pPr>
      <w:r>
        <w:rPr>
          <w:rFonts w:ascii="Tahoma" w:hAnsi="Tahoma" w:cs="Tahoma"/>
          <w:b/>
          <w:spacing w:val="8"/>
          <w:sz w:val="24"/>
          <w:szCs w:val="24"/>
        </w:rPr>
        <w:tab/>
      </w:r>
    </w:p>
    <w:p w:rsidR="002B5EC0" w:rsidRPr="000F201B" w:rsidRDefault="002B5EC0" w:rsidP="004722F7">
      <w:pPr>
        <w:spacing w:before="120" w:after="240" w:line="480" w:lineRule="auto"/>
        <w:jc w:val="center"/>
        <w:rPr>
          <w:rFonts w:ascii="Bookman Old Style" w:hAnsi="Bookman Old Style" w:cs="Tahoma"/>
          <w:b/>
          <w:i/>
          <w:spacing w:val="8"/>
          <w:sz w:val="24"/>
          <w:szCs w:val="24"/>
        </w:rPr>
      </w:pPr>
      <w:r w:rsidRPr="000F201B">
        <w:rPr>
          <w:rFonts w:ascii="Bookman Old Style" w:hAnsi="Bookman Old Style" w:cs="Tahoma"/>
          <w:b/>
          <w:i/>
          <w:spacing w:val="8"/>
          <w:sz w:val="24"/>
          <w:szCs w:val="24"/>
        </w:rPr>
        <w:t>Gr</w:t>
      </w:r>
      <w:r w:rsidR="00242749">
        <w:rPr>
          <w:rFonts w:ascii="Bookman Old Style" w:hAnsi="Bookman Old Style" w:cs="Tahoma"/>
          <w:b/>
          <w:i/>
          <w:spacing w:val="8"/>
          <w:sz w:val="24"/>
          <w:szCs w:val="24"/>
        </w:rPr>
        <w:t>á</w:t>
      </w:r>
      <w:r w:rsidRPr="000F201B">
        <w:rPr>
          <w:rFonts w:ascii="Bookman Old Style" w:hAnsi="Bookman Old Style" w:cs="Tahoma"/>
          <w:b/>
          <w:i/>
          <w:spacing w:val="8"/>
          <w:sz w:val="24"/>
          <w:szCs w:val="24"/>
        </w:rPr>
        <w:t>fico No. 6</w:t>
      </w:r>
    </w:p>
    <w:p w:rsidR="000F201B" w:rsidRPr="000F201B" w:rsidRDefault="000F201B" w:rsidP="000F201B">
      <w:pPr>
        <w:spacing w:before="120" w:after="240" w:line="480" w:lineRule="auto"/>
        <w:jc w:val="center"/>
        <w:rPr>
          <w:rFonts w:ascii="Bookman Old Style" w:hAnsi="Bookman Old Style"/>
          <w:b/>
          <w:i/>
          <w:spacing w:val="8"/>
          <w:sz w:val="24"/>
          <w:szCs w:val="24"/>
        </w:rPr>
      </w:pPr>
      <w:r w:rsidRPr="000F201B">
        <w:rPr>
          <w:rFonts w:ascii="Bookman Old Style" w:hAnsi="Bookman Old Style"/>
          <w:b/>
          <w:i/>
          <w:spacing w:val="8"/>
          <w:sz w:val="24"/>
          <w:szCs w:val="24"/>
        </w:rPr>
        <w:t>Marcas preferidas de confiterías</w:t>
      </w:r>
    </w:p>
    <w:p w:rsidR="000F201B" w:rsidRPr="00F61740" w:rsidRDefault="00D5575F" w:rsidP="000F201B">
      <w:pPr>
        <w:spacing w:before="120" w:after="240" w:line="480" w:lineRule="auto"/>
        <w:jc w:val="center"/>
        <w:rPr>
          <w:b/>
          <w:i/>
          <w:spacing w:val="8"/>
          <w:sz w:val="24"/>
          <w:szCs w:val="24"/>
        </w:rPr>
      </w:pPr>
      <w:r>
        <w:rPr>
          <w:noProof/>
          <w:lang w:val="es-ES"/>
        </w:rPr>
        <w:drawing>
          <wp:inline distT="0" distB="0" distL="0" distR="0">
            <wp:extent cx="5019675" cy="2990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5019675" cy="2990850"/>
                    </a:xfrm>
                    <a:prstGeom prst="rect">
                      <a:avLst/>
                    </a:prstGeom>
                    <a:noFill/>
                    <a:ln w="9525">
                      <a:noFill/>
                      <a:miter lim="800000"/>
                      <a:headEnd/>
                      <a:tailEnd/>
                    </a:ln>
                  </pic:spPr>
                </pic:pic>
              </a:graphicData>
            </a:graphic>
          </wp:inline>
        </w:drawing>
      </w:r>
    </w:p>
    <w:p w:rsidR="002B5EC0" w:rsidRDefault="002B5EC0" w:rsidP="004722F7">
      <w:pPr>
        <w:spacing w:before="120" w:after="240" w:line="480" w:lineRule="auto"/>
        <w:ind w:firstLine="708"/>
        <w:jc w:val="both"/>
        <w:rPr>
          <w:rFonts w:ascii="Bookman Old Style" w:hAnsi="Bookman Old Style" w:cs="Tahoma"/>
          <w:i/>
          <w:spacing w:val="8"/>
          <w:sz w:val="24"/>
          <w:szCs w:val="24"/>
        </w:rPr>
      </w:pPr>
      <w:r w:rsidRPr="000F201B">
        <w:rPr>
          <w:rFonts w:ascii="Bookman Old Style" w:hAnsi="Bookman Old Style" w:cs="Tahoma"/>
          <w:i/>
          <w:spacing w:val="8"/>
          <w:sz w:val="24"/>
          <w:szCs w:val="24"/>
        </w:rPr>
        <w:t>Elaborado por Ricardo Reyes</w:t>
      </w:r>
    </w:p>
    <w:p w:rsidR="000F201B" w:rsidRPr="000F201B" w:rsidRDefault="000F201B" w:rsidP="004722F7">
      <w:pPr>
        <w:spacing w:before="120" w:after="240" w:line="480" w:lineRule="auto"/>
        <w:ind w:firstLine="708"/>
        <w:jc w:val="both"/>
        <w:rPr>
          <w:rFonts w:ascii="Bookman Old Style" w:hAnsi="Bookman Old Style" w:cs="Tahoma"/>
          <w:i/>
          <w:spacing w:val="8"/>
          <w:sz w:val="24"/>
          <w:szCs w:val="24"/>
        </w:rPr>
      </w:pPr>
    </w:p>
    <w:p w:rsidR="002B5EC0" w:rsidRPr="004722F7" w:rsidRDefault="00A8759E" w:rsidP="000F201B">
      <w:pPr>
        <w:spacing w:before="120" w:after="240" w:line="480" w:lineRule="auto"/>
        <w:ind w:firstLine="708"/>
        <w:jc w:val="both"/>
        <w:rPr>
          <w:rFonts w:ascii="Tahoma" w:hAnsi="Tahoma" w:cs="Tahoma"/>
          <w:spacing w:val="8"/>
          <w:sz w:val="24"/>
          <w:szCs w:val="24"/>
        </w:rPr>
      </w:pPr>
      <w:r>
        <w:rPr>
          <w:rFonts w:ascii="Tahoma" w:hAnsi="Tahoma" w:cs="Tahoma"/>
          <w:spacing w:val="8"/>
          <w:sz w:val="24"/>
          <w:szCs w:val="24"/>
        </w:rPr>
        <w:t>En el gráfico</w:t>
      </w:r>
      <w:r w:rsidR="002B5EC0" w:rsidRPr="004722F7">
        <w:rPr>
          <w:rFonts w:ascii="Tahoma" w:hAnsi="Tahoma" w:cs="Tahoma"/>
          <w:spacing w:val="8"/>
          <w:sz w:val="24"/>
          <w:szCs w:val="24"/>
        </w:rPr>
        <w:t xml:space="preserve"> podemos observar que Nestlé ocupa el primer lugar de preferencia con una participación del 37%, mientas que la empresa nacional </w:t>
      </w:r>
      <w:smartTag w:uri="urn:schemas-microsoft-com:office:smarttags" w:element="PersonName">
        <w:smartTagPr>
          <w:attr w:name="ProductID" w:val="la Universal"/>
        </w:smartTagPr>
        <w:r w:rsidR="002B5EC0" w:rsidRPr="004722F7">
          <w:rPr>
            <w:rFonts w:ascii="Tahoma" w:hAnsi="Tahoma" w:cs="Tahoma"/>
            <w:spacing w:val="8"/>
            <w:sz w:val="24"/>
            <w:szCs w:val="24"/>
          </w:rPr>
          <w:t>La Universal</w:t>
        </w:r>
      </w:smartTag>
      <w:r w:rsidR="002B5EC0" w:rsidRPr="004722F7">
        <w:rPr>
          <w:rFonts w:ascii="Tahoma" w:hAnsi="Tahoma" w:cs="Tahoma"/>
          <w:spacing w:val="8"/>
          <w:sz w:val="24"/>
          <w:szCs w:val="24"/>
        </w:rPr>
        <w:t>, recientemente reinaugurada, ocupa el segundo lugar con el 24% de participación. A estas le siguen las marcas importadas (como M&amp;M, Snickers, Copa), con una participación global del 17%. Confiteca y Ferrero ocupan los siguientes lugares, con una participación del 13 y 7%, respectivamente.</w:t>
      </w:r>
    </w:p>
    <w:p w:rsidR="002B5EC0" w:rsidRDefault="002B5EC0" w:rsidP="000F201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Esto implicaría que Nestlé, </w:t>
      </w:r>
      <w:smartTag w:uri="urn:schemas-microsoft-com:office:smarttags" w:element="PersonName">
        <w:smartTagPr>
          <w:attr w:name="ProductID" w:val="la Universal"/>
        </w:smartTagPr>
        <w:r w:rsidRPr="004722F7">
          <w:rPr>
            <w:rFonts w:ascii="Tahoma" w:hAnsi="Tahoma" w:cs="Tahoma"/>
            <w:spacing w:val="8"/>
            <w:sz w:val="24"/>
            <w:szCs w:val="24"/>
          </w:rPr>
          <w:t>La Universal</w:t>
        </w:r>
      </w:smartTag>
      <w:r w:rsidRPr="004722F7">
        <w:rPr>
          <w:rFonts w:ascii="Tahoma" w:hAnsi="Tahoma" w:cs="Tahoma"/>
          <w:spacing w:val="8"/>
          <w:sz w:val="24"/>
          <w:szCs w:val="24"/>
        </w:rPr>
        <w:t xml:space="preserve"> y Confiteca podrían ser nuestros principales compradores industriales locales de </w:t>
      </w:r>
      <w:smartTag w:uri="urn:schemas-microsoft-com:office:smarttags" w:element="PersonName">
        <w:smartTagPr>
          <w:attr w:name="ProductID" w:val="la Macadamia"/>
        </w:smartTagPr>
        <w:r w:rsidRPr="004722F7">
          <w:rPr>
            <w:rFonts w:ascii="Tahoma" w:hAnsi="Tahoma" w:cs="Tahoma"/>
            <w:spacing w:val="8"/>
            <w:sz w:val="24"/>
            <w:szCs w:val="24"/>
          </w:rPr>
          <w:t>la Macadamia</w:t>
        </w:r>
      </w:smartTag>
      <w:r w:rsidRPr="004722F7">
        <w:rPr>
          <w:rFonts w:ascii="Tahoma" w:hAnsi="Tahoma" w:cs="Tahoma"/>
          <w:spacing w:val="8"/>
          <w:sz w:val="24"/>
          <w:szCs w:val="24"/>
        </w:rPr>
        <w:t>, algo que deberá ajustarse de acuerdo a las proyecciones de importaciones de la nuez.</w:t>
      </w:r>
    </w:p>
    <w:p w:rsidR="000F201B" w:rsidRPr="004722F7" w:rsidRDefault="000F201B" w:rsidP="000F201B">
      <w:pPr>
        <w:spacing w:before="120" w:after="240" w:line="480" w:lineRule="auto"/>
        <w:ind w:firstLine="708"/>
        <w:jc w:val="both"/>
        <w:rPr>
          <w:rFonts w:ascii="Tahoma" w:hAnsi="Tahoma" w:cs="Tahoma"/>
          <w:spacing w:val="8"/>
          <w:sz w:val="24"/>
          <w:szCs w:val="24"/>
        </w:rPr>
      </w:pPr>
    </w:p>
    <w:p w:rsidR="002B5EC0" w:rsidRPr="004722F7" w:rsidRDefault="002B5EC0" w:rsidP="004722F7">
      <w:pPr>
        <w:spacing w:before="120" w:after="240" w:line="480" w:lineRule="auto"/>
        <w:jc w:val="both"/>
        <w:rPr>
          <w:rFonts w:ascii="Tahoma" w:hAnsi="Tahoma" w:cs="Tahoma"/>
          <w:b/>
          <w:spacing w:val="8"/>
          <w:sz w:val="24"/>
          <w:szCs w:val="24"/>
        </w:rPr>
      </w:pPr>
      <w:r w:rsidRPr="004722F7">
        <w:rPr>
          <w:rFonts w:ascii="Tahoma" w:hAnsi="Tahoma" w:cs="Tahoma"/>
          <w:b/>
          <w:spacing w:val="8"/>
          <w:sz w:val="24"/>
          <w:szCs w:val="24"/>
        </w:rPr>
        <w:t xml:space="preserve">P.7 </w:t>
      </w:r>
      <w:r w:rsidRPr="004722F7">
        <w:rPr>
          <w:rFonts w:ascii="Tahoma" w:hAnsi="Tahoma" w:cs="Tahoma"/>
          <w:b/>
          <w:sz w:val="24"/>
          <w:szCs w:val="24"/>
        </w:rPr>
        <w:t>¿Que tipo de chocolate usted prefiere consumir?</w:t>
      </w:r>
      <w:r w:rsidRPr="004722F7">
        <w:rPr>
          <w:rFonts w:ascii="Tahoma" w:hAnsi="Tahoma" w:cs="Tahoma"/>
          <w:b/>
          <w:spacing w:val="8"/>
          <w:sz w:val="24"/>
          <w:szCs w:val="24"/>
        </w:rPr>
        <w:t xml:space="preserve">    </w:t>
      </w:r>
    </w:p>
    <w:p w:rsidR="00CD297B" w:rsidRDefault="002B5EC0" w:rsidP="000F201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El objetivo de esta pregunta es conocer si los chocolates que se consumen en el mercado local tienen o no, nueces o almendras dentro de sus ingredientes. Esto dependerá del producto y de la empresa que los elabore, pero la mayoría de las tabletas que se venden en el mercado local, contienen nueces o almendras dentro de sus ingredientes. Al plantear la pregunta de esta manera, se intentó no influir en la decisión de los encuestados. </w:t>
      </w:r>
    </w:p>
    <w:p w:rsidR="000F201B" w:rsidRDefault="000F201B" w:rsidP="000F201B">
      <w:pPr>
        <w:spacing w:before="120" w:after="240" w:line="480" w:lineRule="auto"/>
        <w:ind w:firstLine="708"/>
        <w:jc w:val="both"/>
        <w:rPr>
          <w:rFonts w:ascii="Tahoma" w:hAnsi="Tahoma" w:cs="Tahoma"/>
          <w:spacing w:val="8"/>
          <w:sz w:val="24"/>
          <w:szCs w:val="24"/>
        </w:rPr>
      </w:pPr>
    </w:p>
    <w:p w:rsidR="000F201B" w:rsidRDefault="000F201B" w:rsidP="000F201B">
      <w:pPr>
        <w:spacing w:before="120" w:after="240" w:line="480" w:lineRule="auto"/>
        <w:ind w:firstLine="708"/>
        <w:jc w:val="both"/>
        <w:rPr>
          <w:rFonts w:ascii="Tahoma" w:hAnsi="Tahoma" w:cs="Tahoma"/>
          <w:spacing w:val="8"/>
          <w:sz w:val="24"/>
          <w:szCs w:val="24"/>
        </w:rPr>
      </w:pPr>
    </w:p>
    <w:p w:rsidR="000F201B" w:rsidRDefault="000F201B" w:rsidP="000F201B">
      <w:pPr>
        <w:spacing w:before="120" w:after="240" w:line="480" w:lineRule="auto"/>
        <w:ind w:firstLine="708"/>
        <w:jc w:val="both"/>
        <w:rPr>
          <w:rFonts w:ascii="Tahoma" w:hAnsi="Tahoma" w:cs="Tahoma"/>
          <w:spacing w:val="8"/>
          <w:sz w:val="24"/>
          <w:szCs w:val="24"/>
        </w:rPr>
      </w:pPr>
    </w:p>
    <w:p w:rsidR="000F201B" w:rsidRDefault="000F201B" w:rsidP="000F201B">
      <w:pPr>
        <w:spacing w:before="120" w:after="240" w:line="480" w:lineRule="auto"/>
        <w:ind w:firstLine="708"/>
        <w:jc w:val="both"/>
        <w:rPr>
          <w:rFonts w:ascii="Tahoma" w:hAnsi="Tahoma" w:cs="Tahoma"/>
          <w:spacing w:val="8"/>
          <w:sz w:val="24"/>
          <w:szCs w:val="24"/>
        </w:rPr>
      </w:pPr>
    </w:p>
    <w:p w:rsidR="000F201B" w:rsidRPr="000F201B" w:rsidRDefault="000F201B" w:rsidP="000F201B">
      <w:pPr>
        <w:spacing w:before="120" w:after="240" w:line="480" w:lineRule="auto"/>
        <w:ind w:firstLine="708"/>
        <w:jc w:val="both"/>
        <w:rPr>
          <w:rFonts w:ascii="Bookman Old Style" w:hAnsi="Bookman Old Style" w:cs="Tahoma"/>
          <w:i/>
          <w:spacing w:val="8"/>
          <w:sz w:val="24"/>
          <w:szCs w:val="24"/>
        </w:rPr>
      </w:pPr>
    </w:p>
    <w:p w:rsidR="002B5EC0" w:rsidRPr="000F201B" w:rsidRDefault="002B5EC0" w:rsidP="004722F7">
      <w:pPr>
        <w:spacing w:before="120" w:after="240" w:line="480" w:lineRule="auto"/>
        <w:jc w:val="center"/>
        <w:rPr>
          <w:rFonts w:ascii="Bookman Old Style" w:hAnsi="Bookman Old Style" w:cs="Tahoma"/>
          <w:b/>
          <w:i/>
          <w:spacing w:val="8"/>
          <w:sz w:val="24"/>
          <w:szCs w:val="24"/>
        </w:rPr>
      </w:pPr>
      <w:r w:rsidRPr="000F201B">
        <w:rPr>
          <w:rFonts w:ascii="Bookman Old Style" w:hAnsi="Bookman Old Style" w:cs="Tahoma"/>
          <w:b/>
          <w:i/>
          <w:spacing w:val="8"/>
          <w:sz w:val="24"/>
          <w:szCs w:val="24"/>
        </w:rPr>
        <w:t>Gr</w:t>
      </w:r>
      <w:r w:rsidR="00242749">
        <w:rPr>
          <w:rFonts w:ascii="Bookman Old Style" w:hAnsi="Bookman Old Style" w:cs="Tahoma"/>
          <w:b/>
          <w:i/>
          <w:spacing w:val="8"/>
          <w:sz w:val="24"/>
          <w:szCs w:val="24"/>
        </w:rPr>
        <w:t>á</w:t>
      </w:r>
      <w:r w:rsidRPr="000F201B">
        <w:rPr>
          <w:rFonts w:ascii="Bookman Old Style" w:hAnsi="Bookman Old Style" w:cs="Tahoma"/>
          <w:b/>
          <w:i/>
          <w:spacing w:val="8"/>
          <w:sz w:val="24"/>
          <w:szCs w:val="24"/>
        </w:rPr>
        <w:t>fico No. 7</w:t>
      </w:r>
    </w:p>
    <w:p w:rsidR="000F201B" w:rsidRPr="000F201B" w:rsidRDefault="000F201B" w:rsidP="000F201B">
      <w:pPr>
        <w:spacing w:before="120" w:after="240" w:line="480" w:lineRule="auto"/>
        <w:jc w:val="center"/>
        <w:rPr>
          <w:rFonts w:ascii="Bookman Old Style" w:hAnsi="Bookman Old Style"/>
          <w:b/>
          <w:i/>
          <w:spacing w:val="8"/>
          <w:sz w:val="24"/>
          <w:szCs w:val="24"/>
        </w:rPr>
      </w:pPr>
      <w:r w:rsidRPr="000F201B">
        <w:rPr>
          <w:rFonts w:ascii="Bookman Old Style" w:hAnsi="Bookman Old Style"/>
          <w:b/>
          <w:i/>
          <w:spacing w:val="8"/>
          <w:sz w:val="24"/>
          <w:szCs w:val="24"/>
        </w:rPr>
        <w:t>Preferencia por tipo de chocolate</w:t>
      </w:r>
    </w:p>
    <w:p w:rsidR="000F201B" w:rsidRPr="004722F7" w:rsidRDefault="00D5575F" w:rsidP="004722F7">
      <w:pPr>
        <w:spacing w:before="120" w:after="240" w:line="480" w:lineRule="auto"/>
        <w:jc w:val="center"/>
        <w:rPr>
          <w:rFonts w:ascii="Tahoma" w:hAnsi="Tahoma" w:cs="Tahoma"/>
          <w:b/>
          <w:spacing w:val="8"/>
          <w:sz w:val="24"/>
          <w:szCs w:val="24"/>
        </w:rPr>
      </w:pPr>
      <w:r>
        <w:rPr>
          <w:noProof/>
          <w:lang w:val="es-ES"/>
        </w:rPr>
        <w:drawing>
          <wp:inline distT="0" distB="0" distL="0" distR="0">
            <wp:extent cx="4638675" cy="26193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4638675" cy="2619375"/>
                    </a:xfrm>
                    <a:prstGeom prst="rect">
                      <a:avLst/>
                    </a:prstGeom>
                    <a:noFill/>
                    <a:ln w="9525">
                      <a:noFill/>
                      <a:miter lim="800000"/>
                      <a:headEnd/>
                      <a:tailEnd/>
                    </a:ln>
                  </pic:spPr>
                </pic:pic>
              </a:graphicData>
            </a:graphic>
          </wp:inline>
        </w:drawing>
      </w:r>
    </w:p>
    <w:p w:rsidR="002B5EC0" w:rsidRDefault="002B5EC0" w:rsidP="004722F7">
      <w:pPr>
        <w:spacing w:before="120" w:after="240" w:line="480" w:lineRule="auto"/>
        <w:ind w:firstLine="708"/>
        <w:jc w:val="both"/>
        <w:rPr>
          <w:rFonts w:ascii="Bookman Old Style" w:hAnsi="Bookman Old Style" w:cs="Tahoma"/>
          <w:i/>
          <w:spacing w:val="8"/>
          <w:sz w:val="24"/>
          <w:szCs w:val="24"/>
        </w:rPr>
      </w:pPr>
      <w:r w:rsidRPr="000F201B">
        <w:rPr>
          <w:rFonts w:ascii="Bookman Old Style" w:hAnsi="Bookman Old Style" w:cs="Tahoma"/>
          <w:i/>
          <w:spacing w:val="8"/>
          <w:sz w:val="24"/>
          <w:szCs w:val="24"/>
        </w:rPr>
        <w:t>Elaborado por Ricardo Reyes</w:t>
      </w:r>
    </w:p>
    <w:p w:rsidR="002A4E4E" w:rsidRDefault="002A4E4E" w:rsidP="000F201B">
      <w:pPr>
        <w:spacing w:before="120" w:after="240" w:line="480" w:lineRule="auto"/>
        <w:ind w:firstLine="708"/>
        <w:jc w:val="both"/>
        <w:rPr>
          <w:rFonts w:ascii="Tahoma" w:hAnsi="Tahoma" w:cs="Tahoma"/>
          <w:spacing w:val="8"/>
          <w:sz w:val="24"/>
          <w:szCs w:val="24"/>
        </w:rPr>
      </w:pPr>
    </w:p>
    <w:p w:rsidR="002B5EC0" w:rsidRPr="004722F7" w:rsidRDefault="002B5EC0" w:rsidP="000F201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Como nos damos cuenta en el </w:t>
      </w:r>
      <w:r w:rsidR="000F201B">
        <w:rPr>
          <w:rFonts w:ascii="Tahoma" w:hAnsi="Tahoma" w:cs="Tahoma"/>
          <w:spacing w:val="8"/>
          <w:sz w:val="24"/>
          <w:szCs w:val="24"/>
        </w:rPr>
        <w:t>grá</w:t>
      </w:r>
      <w:r w:rsidRPr="004722F7">
        <w:rPr>
          <w:rFonts w:ascii="Tahoma" w:hAnsi="Tahoma" w:cs="Tahoma"/>
          <w:spacing w:val="8"/>
          <w:sz w:val="24"/>
          <w:szCs w:val="24"/>
        </w:rPr>
        <w:t>fico, el 58.67% de los encuestados prefieren los bombones (algunos de los cuales si contienen nueces o almendras como los de Ferrero o Arcor), frente a las otras alternativas. En segundo lugar quedaron los productos bañados en chocolate, y en tercer lugar las tabletas o barras, que en su mayoría si contienen nueces, lo cual delimita más nuestro mercado objetivo.</w:t>
      </w:r>
    </w:p>
    <w:p w:rsidR="002B5EC0" w:rsidRPr="004722F7" w:rsidRDefault="002B5EC0" w:rsidP="004722F7">
      <w:pPr>
        <w:spacing w:line="480" w:lineRule="auto"/>
        <w:jc w:val="both"/>
        <w:rPr>
          <w:rFonts w:ascii="Tahoma" w:hAnsi="Tahoma" w:cs="Tahoma"/>
          <w:b/>
          <w:spacing w:val="8"/>
          <w:sz w:val="24"/>
          <w:szCs w:val="24"/>
        </w:rPr>
      </w:pPr>
    </w:p>
    <w:p w:rsidR="002B5EC0" w:rsidRPr="004722F7" w:rsidRDefault="002B5EC0" w:rsidP="004722F7">
      <w:pPr>
        <w:spacing w:line="480" w:lineRule="auto"/>
        <w:jc w:val="both"/>
        <w:rPr>
          <w:rFonts w:ascii="Tahoma" w:hAnsi="Tahoma" w:cs="Tahoma"/>
          <w:b/>
          <w:sz w:val="24"/>
          <w:szCs w:val="24"/>
        </w:rPr>
      </w:pPr>
      <w:r w:rsidRPr="004722F7">
        <w:rPr>
          <w:rFonts w:ascii="Tahoma" w:hAnsi="Tahoma" w:cs="Tahoma"/>
          <w:b/>
          <w:spacing w:val="8"/>
          <w:sz w:val="24"/>
          <w:szCs w:val="24"/>
        </w:rPr>
        <w:t xml:space="preserve">P.8. </w:t>
      </w:r>
      <w:r w:rsidRPr="004722F7">
        <w:rPr>
          <w:rFonts w:ascii="Tahoma" w:hAnsi="Tahoma" w:cs="Tahoma"/>
          <w:b/>
          <w:sz w:val="24"/>
          <w:szCs w:val="24"/>
        </w:rPr>
        <w:t>Según su opinión, ¿cuál es la mejor empresa elaboradora de helados del país?</w:t>
      </w:r>
    </w:p>
    <w:p w:rsidR="002B5EC0" w:rsidRDefault="002B5EC0" w:rsidP="000F201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Al igual que con las empresas confiteras, con esta pregunta se intenta obtener la opinión de los consumidores sobre sus marcas de helados preferidas.</w:t>
      </w:r>
    </w:p>
    <w:p w:rsidR="000F201B" w:rsidRPr="004722F7" w:rsidRDefault="000F201B" w:rsidP="00C74EEE">
      <w:pPr>
        <w:spacing w:before="120" w:after="240" w:line="480" w:lineRule="auto"/>
        <w:ind w:firstLine="708"/>
        <w:jc w:val="both"/>
        <w:rPr>
          <w:rFonts w:ascii="Tahoma" w:hAnsi="Tahoma" w:cs="Tahoma"/>
          <w:spacing w:val="8"/>
          <w:sz w:val="24"/>
          <w:szCs w:val="24"/>
        </w:rPr>
      </w:pPr>
    </w:p>
    <w:p w:rsidR="002B5EC0" w:rsidRPr="00C74EEE" w:rsidRDefault="002B5EC0" w:rsidP="00C74EEE">
      <w:pPr>
        <w:spacing w:before="120" w:after="240" w:line="480" w:lineRule="auto"/>
        <w:jc w:val="center"/>
        <w:rPr>
          <w:rFonts w:ascii="Bookman Old Style" w:hAnsi="Bookman Old Style" w:cs="Tahoma"/>
          <w:b/>
          <w:i/>
          <w:spacing w:val="8"/>
          <w:sz w:val="24"/>
          <w:szCs w:val="24"/>
        </w:rPr>
      </w:pPr>
      <w:r w:rsidRPr="00C74EEE">
        <w:rPr>
          <w:rFonts w:ascii="Bookman Old Style" w:hAnsi="Bookman Old Style" w:cs="Tahoma"/>
          <w:b/>
          <w:i/>
          <w:spacing w:val="8"/>
          <w:sz w:val="24"/>
          <w:szCs w:val="24"/>
        </w:rPr>
        <w:t>Gr</w:t>
      </w:r>
      <w:r w:rsidR="00242749">
        <w:rPr>
          <w:rFonts w:ascii="Bookman Old Style" w:hAnsi="Bookman Old Style" w:cs="Tahoma"/>
          <w:b/>
          <w:i/>
          <w:spacing w:val="8"/>
          <w:sz w:val="24"/>
          <w:szCs w:val="24"/>
        </w:rPr>
        <w:t>á</w:t>
      </w:r>
      <w:r w:rsidRPr="00C74EEE">
        <w:rPr>
          <w:rFonts w:ascii="Bookman Old Style" w:hAnsi="Bookman Old Style" w:cs="Tahoma"/>
          <w:b/>
          <w:i/>
          <w:spacing w:val="8"/>
          <w:sz w:val="24"/>
          <w:szCs w:val="24"/>
        </w:rPr>
        <w:t>fico No. 8</w:t>
      </w:r>
    </w:p>
    <w:p w:rsidR="00C74EEE" w:rsidRPr="00C74EEE" w:rsidRDefault="00C74EEE" w:rsidP="00C74EEE">
      <w:pPr>
        <w:spacing w:before="120" w:after="240" w:line="480" w:lineRule="auto"/>
        <w:jc w:val="center"/>
        <w:rPr>
          <w:rFonts w:ascii="Bookman Old Style" w:hAnsi="Bookman Old Style"/>
          <w:b/>
          <w:i/>
          <w:spacing w:val="8"/>
          <w:sz w:val="24"/>
          <w:szCs w:val="24"/>
        </w:rPr>
      </w:pPr>
      <w:r w:rsidRPr="00C74EEE">
        <w:rPr>
          <w:rFonts w:ascii="Bookman Old Style" w:hAnsi="Bookman Old Style"/>
          <w:b/>
          <w:i/>
          <w:spacing w:val="8"/>
          <w:sz w:val="24"/>
          <w:szCs w:val="24"/>
        </w:rPr>
        <w:t>Preferencia por heladerías</w:t>
      </w:r>
    </w:p>
    <w:p w:rsidR="00C74EEE" w:rsidRDefault="00D5575F" w:rsidP="00CD297B">
      <w:pPr>
        <w:spacing w:before="120" w:after="240"/>
        <w:jc w:val="center"/>
        <w:rPr>
          <w:rFonts w:ascii="Tahoma" w:hAnsi="Tahoma" w:cs="Tahoma"/>
          <w:b/>
          <w:spacing w:val="8"/>
          <w:sz w:val="24"/>
          <w:szCs w:val="24"/>
        </w:rPr>
      </w:pPr>
      <w:r>
        <w:rPr>
          <w:noProof/>
          <w:lang w:val="es-ES"/>
        </w:rPr>
        <w:drawing>
          <wp:inline distT="0" distB="0" distL="0" distR="0">
            <wp:extent cx="4181475" cy="2286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4181475" cy="2286000"/>
                    </a:xfrm>
                    <a:prstGeom prst="rect">
                      <a:avLst/>
                    </a:prstGeom>
                    <a:noFill/>
                    <a:ln w="9525">
                      <a:noFill/>
                      <a:miter lim="800000"/>
                      <a:headEnd/>
                      <a:tailEnd/>
                    </a:ln>
                  </pic:spPr>
                </pic:pic>
              </a:graphicData>
            </a:graphic>
          </wp:inline>
        </w:drawing>
      </w:r>
    </w:p>
    <w:p w:rsidR="002B5EC0" w:rsidRPr="00C74EEE" w:rsidRDefault="00C74EEE" w:rsidP="00CD297B">
      <w:pPr>
        <w:spacing w:before="120" w:after="240"/>
        <w:ind w:firstLine="709"/>
        <w:jc w:val="both"/>
        <w:rPr>
          <w:rFonts w:ascii="Bookman Old Style" w:hAnsi="Bookman Old Style" w:cs="Tahoma"/>
          <w:i/>
          <w:spacing w:val="8"/>
          <w:sz w:val="24"/>
          <w:szCs w:val="24"/>
        </w:rPr>
      </w:pPr>
      <w:r>
        <w:rPr>
          <w:rFonts w:ascii="Bookman Old Style" w:hAnsi="Bookman Old Style" w:cs="Tahoma"/>
          <w:i/>
          <w:spacing w:val="8"/>
          <w:sz w:val="24"/>
          <w:szCs w:val="24"/>
        </w:rPr>
        <w:t>Elaborado por</w:t>
      </w:r>
      <w:r w:rsidR="002B5EC0" w:rsidRPr="00C74EEE">
        <w:rPr>
          <w:rFonts w:ascii="Bookman Old Style" w:hAnsi="Bookman Old Style" w:cs="Tahoma"/>
          <w:i/>
          <w:spacing w:val="8"/>
          <w:sz w:val="24"/>
          <w:szCs w:val="24"/>
        </w:rPr>
        <w:t xml:space="preserve"> Ricardo Reyes</w:t>
      </w:r>
    </w:p>
    <w:p w:rsidR="00C74EEE" w:rsidRPr="00C74EEE" w:rsidRDefault="00C74EEE" w:rsidP="00CD297B">
      <w:pPr>
        <w:spacing w:before="120" w:after="240"/>
        <w:ind w:firstLine="709"/>
        <w:jc w:val="both"/>
        <w:rPr>
          <w:rFonts w:ascii="Bookman Old Style" w:hAnsi="Bookman Old Style" w:cs="Tahoma"/>
          <w:i/>
          <w:spacing w:val="8"/>
          <w:sz w:val="24"/>
          <w:szCs w:val="24"/>
        </w:rPr>
      </w:pPr>
    </w:p>
    <w:p w:rsidR="004722F7" w:rsidRDefault="002B5EC0" w:rsidP="00520AA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Tres fueron las preferidas por la muestra poblacional: la primera, con una mayoritaria aceptación del 70%, la marca Pingüino (en la actualidad perteneciente a la empresa Unilever S.A.); la segunda, la franquicia norteamericana Basket Robbins, con una preferencia del 27%; y el tercer lugar lo ocupa Il Gelato, con apenas el 3% de preferencia.</w:t>
      </w:r>
    </w:p>
    <w:p w:rsidR="00520AAB" w:rsidRDefault="00520AAB" w:rsidP="00520AAB">
      <w:pPr>
        <w:spacing w:before="120" w:after="240" w:line="480" w:lineRule="auto"/>
        <w:ind w:firstLine="708"/>
        <w:jc w:val="both"/>
        <w:rPr>
          <w:rFonts w:ascii="Tahoma" w:hAnsi="Tahoma" w:cs="Tahoma"/>
          <w:spacing w:val="8"/>
          <w:sz w:val="24"/>
          <w:szCs w:val="24"/>
        </w:rPr>
      </w:pPr>
    </w:p>
    <w:p w:rsidR="002B5EC0" w:rsidRDefault="002B5EC0" w:rsidP="00520AA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Esto nos indica que se puede vender Nueces de Macadamia a la empresa Unilever, especialmente en la linea de productos con nueces y almendras, como Mágnum, Manjar con almendras y el Carte Dor en sus otras dos presentaciones.  Precisamente, en la siguiente pregunta, delimitamos el mercado de nueces para las empresas fabricantes de helados.</w:t>
      </w:r>
    </w:p>
    <w:p w:rsidR="00D64F69" w:rsidRDefault="00D64F69" w:rsidP="00520AAB">
      <w:pPr>
        <w:spacing w:before="120" w:after="240" w:line="480" w:lineRule="auto"/>
        <w:ind w:firstLine="708"/>
        <w:jc w:val="both"/>
        <w:rPr>
          <w:rFonts w:ascii="Tahoma" w:hAnsi="Tahoma" w:cs="Tahoma"/>
          <w:spacing w:val="8"/>
          <w:sz w:val="24"/>
          <w:szCs w:val="24"/>
        </w:rPr>
      </w:pPr>
    </w:p>
    <w:p w:rsidR="00D64F69" w:rsidRDefault="00D64F69" w:rsidP="00520AAB">
      <w:pPr>
        <w:spacing w:before="120" w:after="240" w:line="480" w:lineRule="auto"/>
        <w:ind w:firstLine="708"/>
        <w:jc w:val="both"/>
        <w:rPr>
          <w:rFonts w:ascii="Tahoma" w:hAnsi="Tahoma" w:cs="Tahoma"/>
          <w:spacing w:val="8"/>
          <w:sz w:val="24"/>
          <w:szCs w:val="24"/>
        </w:rPr>
      </w:pPr>
    </w:p>
    <w:p w:rsidR="00D64F69" w:rsidRDefault="00D64F69" w:rsidP="00520AAB">
      <w:pPr>
        <w:spacing w:before="120" w:after="240" w:line="480" w:lineRule="auto"/>
        <w:ind w:firstLine="708"/>
        <w:jc w:val="both"/>
        <w:rPr>
          <w:rFonts w:ascii="Tahoma" w:hAnsi="Tahoma" w:cs="Tahoma"/>
          <w:spacing w:val="8"/>
          <w:sz w:val="24"/>
          <w:szCs w:val="24"/>
        </w:rPr>
      </w:pPr>
    </w:p>
    <w:p w:rsidR="00D64F69" w:rsidRDefault="00D64F69" w:rsidP="00520AAB">
      <w:pPr>
        <w:spacing w:before="120" w:after="240" w:line="480" w:lineRule="auto"/>
        <w:ind w:firstLine="708"/>
        <w:jc w:val="both"/>
        <w:rPr>
          <w:rFonts w:ascii="Tahoma" w:hAnsi="Tahoma" w:cs="Tahoma"/>
          <w:spacing w:val="8"/>
          <w:sz w:val="24"/>
          <w:szCs w:val="24"/>
        </w:rPr>
      </w:pPr>
    </w:p>
    <w:p w:rsidR="00D64F69" w:rsidRDefault="00D64F69" w:rsidP="00520AAB">
      <w:pPr>
        <w:spacing w:before="120" w:after="240" w:line="480" w:lineRule="auto"/>
        <w:ind w:firstLine="708"/>
        <w:jc w:val="both"/>
        <w:rPr>
          <w:rFonts w:ascii="Tahoma" w:hAnsi="Tahoma" w:cs="Tahoma"/>
          <w:spacing w:val="8"/>
          <w:sz w:val="24"/>
          <w:szCs w:val="24"/>
        </w:rPr>
      </w:pPr>
    </w:p>
    <w:p w:rsidR="00D64F69" w:rsidRPr="004722F7" w:rsidRDefault="00D64F69" w:rsidP="00520AAB">
      <w:pPr>
        <w:spacing w:before="120" w:after="240" w:line="480" w:lineRule="auto"/>
        <w:ind w:firstLine="708"/>
        <w:jc w:val="both"/>
        <w:rPr>
          <w:rFonts w:ascii="Tahoma" w:hAnsi="Tahoma" w:cs="Tahoma"/>
          <w:spacing w:val="8"/>
          <w:sz w:val="24"/>
          <w:szCs w:val="24"/>
        </w:rPr>
      </w:pPr>
    </w:p>
    <w:p w:rsidR="002B5EC0" w:rsidRPr="004722F7" w:rsidRDefault="002B5EC0" w:rsidP="004722F7">
      <w:pPr>
        <w:spacing w:line="480" w:lineRule="auto"/>
        <w:jc w:val="both"/>
        <w:rPr>
          <w:rFonts w:ascii="Tahoma" w:hAnsi="Tahoma" w:cs="Tahoma"/>
          <w:spacing w:val="8"/>
          <w:sz w:val="24"/>
          <w:szCs w:val="24"/>
        </w:rPr>
      </w:pPr>
    </w:p>
    <w:p w:rsidR="002B5EC0" w:rsidRPr="004722F7" w:rsidRDefault="002B5EC0" w:rsidP="004722F7">
      <w:pPr>
        <w:spacing w:line="480" w:lineRule="auto"/>
        <w:jc w:val="both"/>
        <w:rPr>
          <w:rFonts w:ascii="Tahoma" w:hAnsi="Tahoma" w:cs="Tahoma"/>
          <w:b/>
          <w:sz w:val="24"/>
          <w:szCs w:val="24"/>
        </w:rPr>
      </w:pPr>
      <w:r w:rsidRPr="004722F7">
        <w:rPr>
          <w:rFonts w:ascii="Tahoma" w:hAnsi="Tahoma" w:cs="Tahoma"/>
          <w:b/>
          <w:spacing w:val="8"/>
          <w:sz w:val="24"/>
          <w:szCs w:val="24"/>
        </w:rPr>
        <w:t xml:space="preserve">P.9 </w:t>
      </w:r>
      <w:r w:rsidRPr="004722F7">
        <w:rPr>
          <w:rFonts w:ascii="Tahoma" w:hAnsi="Tahoma" w:cs="Tahoma"/>
          <w:b/>
          <w:sz w:val="24"/>
          <w:szCs w:val="24"/>
        </w:rPr>
        <w:t>De la empresa que eligió en la pregunta anterior, ¿ha adquirido helados que contengan nueces como ingrediente especial?</w:t>
      </w:r>
    </w:p>
    <w:p w:rsidR="00520AAB" w:rsidRDefault="00520AAB" w:rsidP="004722F7">
      <w:pPr>
        <w:spacing w:line="480" w:lineRule="auto"/>
        <w:jc w:val="center"/>
        <w:rPr>
          <w:rFonts w:ascii="Tahoma" w:hAnsi="Tahoma" w:cs="Tahoma"/>
          <w:b/>
          <w:spacing w:val="8"/>
          <w:sz w:val="24"/>
          <w:szCs w:val="24"/>
        </w:rPr>
      </w:pPr>
    </w:p>
    <w:p w:rsidR="002B5EC0" w:rsidRPr="00520AAB" w:rsidRDefault="002B5EC0" w:rsidP="004722F7">
      <w:pPr>
        <w:spacing w:line="480" w:lineRule="auto"/>
        <w:jc w:val="center"/>
        <w:rPr>
          <w:rFonts w:ascii="Bookman Old Style" w:hAnsi="Bookman Old Style" w:cs="Tahoma"/>
          <w:b/>
          <w:spacing w:val="8"/>
          <w:sz w:val="24"/>
          <w:szCs w:val="24"/>
        </w:rPr>
      </w:pPr>
      <w:r w:rsidRPr="00520AAB">
        <w:rPr>
          <w:rFonts w:ascii="Bookman Old Style" w:hAnsi="Bookman Old Style" w:cs="Tahoma"/>
          <w:b/>
          <w:spacing w:val="8"/>
          <w:sz w:val="24"/>
          <w:szCs w:val="24"/>
        </w:rPr>
        <w:t>Gráfico No. 9</w:t>
      </w:r>
    </w:p>
    <w:p w:rsidR="00520AAB" w:rsidRPr="00520AAB" w:rsidRDefault="00520AAB" w:rsidP="00520AAB">
      <w:pPr>
        <w:spacing w:line="480" w:lineRule="auto"/>
        <w:jc w:val="center"/>
        <w:rPr>
          <w:rFonts w:ascii="Bookman Old Style" w:hAnsi="Bookman Old Style"/>
          <w:b/>
          <w:i/>
          <w:spacing w:val="8"/>
          <w:sz w:val="24"/>
          <w:szCs w:val="24"/>
        </w:rPr>
      </w:pPr>
      <w:r w:rsidRPr="00520AAB">
        <w:rPr>
          <w:rFonts w:ascii="Bookman Old Style" w:hAnsi="Bookman Old Style"/>
          <w:b/>
          <w:i/>
          <w:spacing w:val="8"/>
          <w:sz w:val="24"/>
          <w:szCs w:val="24"/>
        </w:rPr>
        <w:t>Compra de helados con nueces</w:t>
      </w:r>
    </w:p>
    <w:p w:rsidR="00520AAB" w:rsidRPr="00520AAB" w:rsidRDefault="00D5575F" w:rsidP="00520AAB">
      <w:pPr>
        <w:spacing w:line="480" w:lineRule="auto"/>
        <w:jc w:val="center"/>
        <w:rPr>
          <w:rFonts w:ascii="Bookman Old Style" w:hAnsi="Bookman Old Style" w:cs="Tahoma"/>
          <w:b/>
          <w:spacing w:val="8"/>
          <w:sz w:val="24"/>
          <w:szCs w:val="24"/>
        </w:rPr>
      </w:pPr>
      <w:r>
        <w:rPr>
          <w:rFonts w:ascii="Bookman Old Style" w:hAnsi="Bookman Old Style"/>
          <w:noProof/>
          <w:sz w:val="24"/>
          <w:szCs w:val="24"/>
          <w:lang w:val="es-ES"/>
        </w:rPr>
        <w:drawing>
          <wp:inline distT="0" distB="0" distL="0" distR="0">
            <wp:extent cx="4886325" cy="2828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4886325" cy="2828925"/>
                    </a:xfrm>
                    <a:prstGeom prst="rect">
                      <a:avLst/>
                    </a:prstGeom>
                    <a:noFill/>
                    <a:ln w="9525">
                      <a:noFill/>
                      <a:miter lim="800000"/>
                      <a:headEnd/>
                      <a:tailEnd/>
                    </a:ln>
                  </pic:spPr>
                </pic:pic>
              </a:graphicData>
            </a:graphic>
          </wp:inline>
        </w:drawing>
      </w:r>
    </w:p>
    <w:p w:rsidR="002B5EC0" w:rsidRPr="00520AAB" w:rsidRDefault="00520AAB" w:rsidP="004722F7">
      <w:pPr>
        <w:spacing w:line="480" w:lineRule="auto"/>
        <w:ind w:firstLine="708"/>
        <w:jc w:val="both"/>
        <w:rPr>
          <w:rFonts w:ascii="Bookman Old Style" w:hAnsi="Bookman Old Style" w:cs="Tahoma"/>
          <w:i/>
          <w:spacing w:val="8"/>
          <w:sz w:val="24"/>
          <w:szCs w:val="24"/>
        </w:rPr>
      </w:pPr>
      <w:r w:rsidRPr="00520AAB">
        <w:rPr>
          <w:rFonts w:ascii="Bookman Old Style" w:hAnsi="Bookman Old Style" w:cs="Tahoma"/>
          <w:i/>
          <w:spacing w:val="8"/>
          <w:sz w:val="24"/>
          <w:szCs w:val="24"/>
        </w:rPr>
        <w:t>Elaborado por</w:t>
      </w:r>
      <w:r w:rsidR="002B5EC0" w:rsidRPr="00520AAB">
        <w:rPr>
          <w:rFonts w:ascii="Bookman Old Style" w:hAnsi="Bookman Old Style" w:cs="Tahoma"/>
          <w:i/>
          <w:spacing w:val="8"/>
          <w:sz w:val="24"/>
          <w:szCs w:val="24"/>
        </w:rPr>
        <w:t xml:space="preserve"> Ricardo Reyes</w:t>
      </w:r>
    </w:p>
    <w:p w:rsidR="002B5EC0" w:rsidRPr="004722F7" w:rsidRDefault="002B5EC0" w:rsidP="004722F7">
      <w:pPr>
        <w:spacing w:line="480" w:lineRule="auto"/>
        <w:jc w:val="both"/>
        <w:rPr>
          <w:rFonts w:ascii="Tahoma" w:hAnsi="Tahoma" w:cs="Tahoma"/>
          <w:spacing w:val="8"/>
          <w:sz w:val="24"/>
          <w:szCs w:val="24"/>
        </w:rPr>
      </w:pPr>
    </w:p>
    <w:p w:rsidR="002B5EC0" w:rsidRPr="004722F7" w:rsidRDefault="002B5EC0" w:rsidP="00520AA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El 44% de la población muestral si ha adquirido helado que contengan nueces y almendras, siendo los productos mas nombrados los mencionados en la pregunta anterior.</w:t>
      </w:r>
    </w:p>
    <w:p w:rsidR="002B5EC0" w:rsidRPr="004722F7" w:rsidRDefault="002B5EC0" w:rsidP="004722F7">
      <w:pPr>
        <w:spacing w:line="480" w:lineRule="auto"/>
        <w:jc w:val="both"/>
        <w:rPr>
          <w:rFonts w:ascii="Tahoma" w:hAnsi="Tahoma" w:cs="Tahoma"/>
          <w:spacing w:val="8"/>
          <w:sz w:val="24"/>
          <w:szCs w:val="24"/>
        </w:rPr>
      </w:pPr>
    </w:p>
    <w:p w:rsidR="002B5EC0" w:rsidRDefault="002B5EC0" w:rsidP="00520AA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El 56% no ha probado helados con nueces y almendras, por cuanto según comentaron, esta linea de  productos se expende a un precio mayor que los otros helados tradicionales de cada marca nombrada, especialmente de Pingüino.</w:t>
      </w:r>
    </w:p>
    <w:p w:rsidR="00217BE6" w:rsidRDefault="00217BE6" w:rsidP="00520AAB">
      <w:pPr>
        <w:spacing w:before="120" w:after="240" w:line="480" w:lineRule="auto"/>
        <w:ind w:firstLine="708"/>
        <w:jc w:val="both"/>
        <w:rPr>
          <w:rFonts w:ascii="Tahoma" w:hAnsi="Tahoma" w:cs="Tahoma"/>
          <w:spacing w:val="8"/>
          <w:sz w:val="24"/>
          <w:szCs w:val="24"/>
        </w:rPr>
      </w:pPr>
    </w:p>
    <w:p w:rsidR="002B5EC0" w:rsidRDefault="002B5EC0" w:rsidP="004722F7">
      <w:pPr>
        <w:spacing w:line="480" w:lineRule="auto"/>
        <w:jc w:val="both"/>
        <w:rPr>
          <w:rFonts w:ascii="Tahoma" w:hAnsi="Tahoma" w:cs="Tahoma"/>
          <w:spacing w:val="8"/>
          <w:sz w:val="24"/>
          <w:szCs w:val="24"/>
        </w:rPr>
      </w:pPr>
      <w:r w:rsidRPr="004722F7">
        <w:rPr>
          <w:rFonts w:ascii="Tahoma" w:hAnsi="Tahoma" w:cs="Tahoma"/>
          <w:b/>
          <w:spacing w:val="8"/>
          <w:sz w:val="24"/>
          <w:szCs w:val="24"/>
        </w:rPr>
        <w:t xml:space="preserve">P.10 </w:t>
      </w:r>
      <w:r w:rsidRPr="004722F7">
        <w:rPr>
          <w:rFonts w:ascii="Tahoma" w:hAnsi="Tahoma" w:cs="Tahoma"/>
          <w:b/>
          <w:sz w:val="24"/>
          <w:szCs w:val="24"/>
        </w:rPr>
        <w:t>¿En cuál de los siguientes lugares usted consume tortas, panes, postres o dulces que contengan nueces entre sus ingredientes?</w:t>
      </w:r>
      <w:r w:rsidRPr="004722F7">
        <w:rPr>
          <w:rFonts w:ascii="Tahoma" w:hAnsi="Tahoma" w:cs="Tahoma"/>
          <w:spacing w:val="8"/>
          <w:sz w:val="24"/>
          <w:szCs w:val="24"/>
        </w:rPr>
        <w:t xml:space="preserve"> </w:t>
      </w:r>
    </w:p>
    <w:p w:rsidR="004722F7" w:rsidRDefault="002B5EC0" w:rsidP="00520AA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El fin de esta pregunta es saber que panaderías, cafeterías y reposterías de la ciudad elaboran productos elaborados a base de nueces, puesto que ellos pueden constituirse en un mercado comprador potencial de </w:t>
      </w:r>
      <w:smartTag w:uri="urn:schemas-microsoft-com:office:smarttags" w:element="PersonName">
        <w:smartTagPr>
          <w:attr w:name="ProductID" w:val="la Macadamia."/>
        </w:smartTagPr>
        <w:r w:rsidRPr="004722F7">
          <w:rPr>
            <w:rFonts w:ascii="Tahoma" w:hAnsi="Tahoma" w:cs="Tahoma"/>
            <w:spacing w:val="8"/>
            <w:sz w:val="24"/>
            <w:szCs w:val="24"/>
          </w:rPr>
          <w:t>la Macadamia.</w:t>
        </w:r>
      </w:smartTag>
    </w:p>
    <w:p w:rsidR="002B5EC0" w:rsidRPr="00520AAB" w:rsidRDefault="00242749" w:rsidP="004722F7">
      <w:pPr>
        <w:spacing w:line="480" w:lineRule="auto"/>
        <w:jc w:val="center"/>
        <w:rPr>
          <w:rFonts w:ascii="Bookman Old Style" w:hAnsi="Bookman Old Style" w:cs="Tahoma"/>
          <w:b/>
          <w:i/>
          <w:spacing w:val="8"/>
          <w:sz w:val="24"/>
          <w:szCs w:val="24"/>
        </w:rPr>
      </w:pPr>
      <w:r>
        <w:rPr>
          <w:rFonts w:ascii="Bookman Old Style" w:hAnsi="Bookman Old Style" w:cs="Tahoma"/>
          <w:b/>
          <w:i/>
          <w:spacing w:val="8"/>
          <w:sz w:val="24"/>
          <w:szCs w:val="24"/>
        </w:rPr>
        <w:t>Grá</w:t>
      </w:r>
      <w:r w:rsidR="002B5EC0" w:rsidRPr="00520AAB">
        <w:rPr>
          <w:rFonts w:ascii="Bookman Old Style" w:hAnsi="Bookman Old Style" w:cs="Tahoma"/>
          <w:b/>
          <w:i/>
          <w:spacing w:val="8"/>
          <w:sz w:val="24"/>
          <w:szCs w:val="24"/>
        </w:rPr>
        <w:t>fico No. 10</w:t>
      </w:r>
    </w:p>
    <w:p w:rsidR="00520AAB" w:rsidRPr="00520AAB" w:rsidRDefault="00520AAB" w:rsidP="00520AAB">
      <w:pPr>
        <w:spacing w:line="480" w:lineRule="auto"/>
        <w:jc w:val="center"/>
        <w:rPr>
          <w:rFonts w:ascii="Bookman Old Style" w:hAnsi="Bookman Old Style"/>
          <w:b/>
          <w:i/>
          <w:spacing w:val="8"/>
          <w:sz w:val="24"/>
          <w:szCs w:val="24"/>
        </w:rPr>
      </w:pPr>
      <w:r w:rsidRPr="00520AAB">
        <w:rPr>
          <w:rFonts w:ascii="Bookman Old Style" w:hAnsi="Bookman Old Style"/>
          <w:b/>
          <w:i/>
          <w:spacing w:val="8"/>
          <w:sz w:val="24"/>
          <w:szCs w:val="24"/>
        </w:rPr>
        <w:t>Lugares donde consumen postres con nueces</w:t>
      </w:r>
    </w:p>
    <w:p w:rsidR="002B5EC0" w:rsidRPr="004722F7" w:rsidRDefault="00D5575F" w:rsidP="004722F7">
      <w:pPr>
        <w:spacing w:line="480" w:lineRule="auto"/>
        <w:jc w:val="center"/>
        <w:rPr>
          <w:rFonts w:ascii="Tahoma" w:hAnsi="Tahoma" w:cs="Tahoma"/>
          <w:spacing w:val="8"/>
          <w:sz w:val="24"/>
          <w:szCs w:val="24"/>
        </w:rPr>
      </w:pPr>
      <w:r>
        <w:rPr>
          <w:noProof/>
          <w:lang w:val="es-ES"/>
        </w:rPr>
        <w:drawing>
          <wp:inline distT="0" distB="0" distL="0" distR="0">
            <wp:extent cx="4800600" cy="2400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srcRect/>
                    <a:stretch>
                      <a:fillRect/>
                    </a:stretch>
                  </pic:blipFill>
                  <pic:spPr bwMode="auto">
                    <a:xfrm>
                      <a:off x="0" y="0"/>
                      <a:ext cx="4800600" cy="2400300"/>
                    </a:xfrm>
                    <a:prstGeom prst="rect">
                      <a:avLst/>
                    </a:prstGeom>
                    <a:noFill/>
                    <a:ln w="9525">
                      <a:noFill/>
                      <a:miter lim="800000"/>
                      <a:headEnd/>
                      <a:tailEnd/>
                    </a:ln>
                  </pic:spPr>
                </pic:pic>
              </a:graphicData>
            </a:graphic>
          </wp:inline>
        </w:drawing>
      </w:r>
    </w:p>
    <w:p w:rsidR="002B5EC0" w:rsidRPr="00520AAB" w:rsidRDefault="002B5EC0" w:rsidP="004722F7">
      <w:pPr>
        <w:spacing w:line="480" w:lineRule="auto"/>
        <w:ind w:firstLine="708"/>
        <w:jc w:val="both"/>
        <w:rPr>
          <w:rFonts w:ascii="Bookman Old Style" w:hAnsi="Bookman Old Style" w:cs="Tahoma"/>
          <w:i/>
          <w:spacing w:val="8"/>
          <w:sz w:val="24"/>
          <w:szCs w:val="24"/>
        </w:rPr>
      </w:pPr>
      <w:r w:rsidRPr="00520AAB">
        <w:rPr>
          <w:rFonts w:ascii="Bookman Old Style" w:hAnsi="Bookman Old Style" w:cs="Tahoma"/>
          <w:i/>
          <w:spacing w:val="8"/>
          <w:sz w:val="24"/>
          <w:szCs w:val="24"/>
        </w:rPr>
        <w:t>Ela</w:t>
      </w:r>
      <w:r w:rsidR="00520AAB" w:rsidRPr="00520AAB">
        <w:rPr>
          <w:rFonts w:ascii="Bookman Old Style" w:hAnsi="Bookman Old Style" w:cs="Tahoma"/>
          <w:i/>
          <w:spacing w:val="8"/>
          <w:sz w:val="24"/>
          <w:szCs w:val="24"/>
        </w:rPr>
        <w:t>borado por</w:t>
      </w:r>
      <w:r w:rsidRPr="00520AAB">
        <w:rPr>
          <w:rFonts w:ascii="Bookman Old Style" w:hAnsi="Bookman Old Style" w:cs="Tahoma"/>
          <w:i/>
          <w:spacing w:val="8"/>
          <w:sz w:val="24"/>
          <w:szCs w:val="24"/>
        </w:rPr>
        <w:t xml:space="preserve"> Ricardo Reyes</w:t>
      </w:r>
    </w:p>
    <w:p w:rsidR="002B5EC0" w:rsidRPr="004722F7" w:rsidRDefault="002B5EC0" w:rsidP="00520AAB">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A diferencia de las empresas de helados y de confiterías, no existe un claro líder dentro de estos negocios, aunque la panadería Parque California ocupa el primer lugar con un 23% de preferencia, seguido muy de cerca por la franquicia Sweet&amp;Coffee (18%), y las panaderías de barrio en general, que tienen una preferencia del 16%. Destacable también es la participación de Galletas Pecosa, y de </w:t>
      </w:r>
      <w:smartTag w:uri="urn:schemas-microsoft-com:office:smarttags" w:element="PersonName">
        <w:smartTagPr>
          <w:attr w:name="ProductID" w:val="la Panader￭a"/>
        </w:smartTagPr>
        <w:r w:rsidRPr="004722F7">
          <w:rPr>
            <w:rFonts w:ascii="Tahoma" w:hAnsi="Tahoma" w:cs="Tahoma"/>
            <w:spacing w:val="8"/>
            <w:sz w:val="24"/>
            <w:szCs w:val="24"/>
          </w:rPr>
          <w:t>la Panadería</w:t>
        </w:r>
      </w:smartTag>
      <w:r w:rsidRPr="004722F7">
        <w:rPr>
          <w:rFonts w:ascii="Tahoma" w:hAnsi="Tahoma" w:cs="Tahoma"/>
          <w:spacing w:val="8"/>
          <w:sz w:val="24"/>
          <w:szCs w:val="24"/>
        </w:rPr>
        <w:t xml:space="preserve"> del Megamaxi (Supermaxi también), cada una con un 13% de preferencia.</w:t>
      </w:r>
    </w:p>
    <w:p w:rsidR="002B5EC0" w:rsidRPr="004722F7" w:rsidRDefault="002B5EC0" w:rsidP="004722F7">
      <w:pPr>
        <w:spacing w:line="480" w:lineRule="auto"/>
        <w:jc w:val="both"/>
        <w:rPr>
          <w:rFonts w:ascii="Tahoma" w:hAnsi="Tahoma" w:cs="Tahoma"/>
          <w:spacing w:val="8"/>
          <w:sz w:val="24"/>
          <w:szCs w:val="24"/>
        </w:rPr>
      </w:pPr>
    </w:p>
    <w:p w:rsidR="002B5EC0" w:rsidRPr="004722F7" w:rsidRDefault="002B5EC0" w:rsidP="006870F9">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Otro de los lugares que se mencionaron fueron el Café de Don Tere, Cafetería Bopan (franquicia nacional), Pasteles&amp;Cía y Bombón. Pese a que la encuesta se hizo en un lugar céntrico de la ciudad, la tradicional Dulcería </w:t>
      </w:r>
      <w:smartTag w:uri="urn:schemas-microsoft-com:office:smarttags" w:element="PersonName">
        <w:smartTagPr>
          <w:attr w:name="ProductID" w:val="La Palma"/>
        </w:smartTagPr>
        <w:r w:rsidRPr="004722F7">
          <w:rPr>
            <w:rFonts w:ascii="Tahoma" w:hAnsi="Tahoma" w:cs="Tahoma"/>
            <w:spacing w:val="8"/>
            <w:sz w:val="24"/>
            <w:szCs w:val="24"/>
          </w:rPr>
          <w:t>La Palma</w:t>
        </w:r>
      </w:smartTag>
      <w:r w:rsidRPr="004722F7">
        <w:rPr>
          <w:rFonts w:ascii="Tahoma" w:hAnsi="Tahoma" w:cs="Tahoma"/>
          <w:spacing w:val="8"/>
          <w:sz w:val="24"/>
          <w:szCs w:val="24"/>
        </w:rPr>
        <w:t xml:space="preserve"> no fue mencionada por ninguno de los encuestados.</w:t>
      </w:r>
    </w:p>
    <w:p w:rsidR="002B5EC0" w:rsidRPr="004722F7" w:rsidRDefault="002B5EC0" w:rsidP="004722F7">
      <w:pPr>
        <w:spacing w:line="480" w:lineRule="auto"/>
        <w:jc w:val="both"/>
        <w:rPr>
          <w:rFonts w:ascii="Tahoma" w:hAnsi="Tahoma" w:cs="Tahoma"/>
          <w:spacing w:val="8"/>
          <w:sz w:val="24"/>
          <w:szCs w:val="24"/>
        </w:rPr>
      </w:pPr>
      <w:r w:rsidRPr="004722F7">
        <w:rPr>
          <w:rFonts w:ascii="Tahoma" w:hAnsi="Tahoma" w:cs="Tahoma"/>
          <w:spacing w:val="8"/>
          <w:sz w:val="24"/>
          <w:szCs w:val="24"/>
        </w:rPr>
        <w:t xml:space="preserve">       </w:t>
      </w:r>
    </w:p>
    <w:p w:rsidR="002B5EC0" w:rsidRPr="004722F7" w:rsidRDefault="002B5EC0" w:rsidP="004722F7">
      <w:pPr>
        <w:spacing w:line="480" w:lineRule="auto"/>
        <w:jc w:val="both"/>
        <w:rPr>
          <w:rFonts w:ascii="Tahoma" w:hAnsi="Tahoma" w:cs="Tahoma"/>
          <w:b/>
          <w:sz w:val="24"/>
          <w:szCs w:val="24"/>
        </w:rPr>
      </w:pPr>
      <w:r w:rsidRPr="004722F7">
        <w:rPr>
          <w:rFonts w:ascii="Tahoma" w:hAnsi="Tahoma" w:cs="Tahoma"/>
          <w:b/>
          <w:spacing w:val="8"/>
          <w:sz w:val="24"/>
          <w:szCs w:val="24"/>
        </w:rPr>
        <w:t xml:space="preserve">P.11 </w:t>
      </w:r>
      <w:r w:rsidRPr="004722F7">
        <w:rPr>
          <w:rFonts w:ascii="Tahoma" w:hAnsi="Tahoma" w:cs="Tahoma"/>
          <w:b/>
          <w:sz w:val="24"/>
          <w:szCs w:val="24"/>
        </w:rPr>
        <w:t>¿Con que frecuencia usted consume estos productos elaborados a base de nueces?</w:t>
      </w:r>
    </w:p>
    <w:p w:rsidR="002B5EC0" w:rsidRPr="004722F7" w:rsidRDefault="002B5EC0" w:rsidP="006870F9">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El objetivo de esta pregunta era conocer cuanto consume la muestra poblacional en productos elaborados a base de nueces, sean en chocolates, helados, tortas, postres y platos de comida en general.</w:t>
      </w:r>
    </w:p>
    <w:p w:rsidR="002B5EC0" w:rsidRPr="006870F9" w:rsidRDefault="002B5EC0" w:rsidP="004722F7">
      <w:pPr>
        <w:spacing w:line="480" w:lineRule="auto"/>
        <w:jc w:val="center"/>
        <w:rPr>
          <w:rFonts w:ascii="Bookman Old Style" w:hAnsi="Bookman Old Style" w:cs="Tahoma"/>
          <w:b/>
          <w:spacing w:val="8"/>
          <w:sz w:val="24"/>
          <w:szCs w:val="24"/>
        </w:rPr>
      </w:pPr>
      <w:r w:rsidRPr="006870F9">
        <w:rPr>
          <w:rFonts w:ascii="Bookman Old Style" w:hAnsi="Bookman Old Style" w:cs="Tahoma"/>
          <w:b/>
          <w:spacing w:val="8"/>
          <w:sz w:val="24"/>
          <w:szCs w:val="24"/>
        </w:rPr>
        <w:t>Gr</w:t>
      </w:r>
      <w:r w:rsidR="00242749">
        <w:rPr>
          <w:rFonts w:ascii="Bookman Old Style" w:hAnsi="Bookman Old Style" w:cs="Tahoma"/>
          <w:b/>
          <w:spacing w:val="8"/>
          <w:sz w:val="24"/>
          <w:szCs w:val="24"/>
        </w:rPr>
        <w:t>á</w:t>
      </w:r>
      <w:r w:rsidRPr="006870F9">
        <w:rPr>
          <w:rFonts w:ascii="Bookman Old Style" w:hAnsi="Bookman Old Style" w:cs="Tahoma"/>
          <w:b/>
          <w:spacing w:val="8"/>
          <w:sz w:val="24"/>
          <w:szCs w:val="24"/>
        </w:rPr>
        <w:t>fico No. 11</w:t>
      </w:r>
    </w:p>
    <w:p w:rsidR="006870F9" w:rsidRPr="006870F9" w:rsidRDefault="006870F9" w:rsidP="006870F9">
      <w:pPr>
        <w:spacing w:line="480" w:lineRule="auto"/>
        <w:jc w:val="center"/>
        <w:rPr>
          <w:rFonts w:ascii="Bookman Old Style" w:hAnsi="Bookman Old Style"/>
          <w:b/>
          <w:i/>
          <w:spacing w:val="8"/>
          <w:sz w:val="24"/>
          <w:szCs w:val="24"/>
        </w:rPr>
      </w:pPr>
      <w:r w:rsidRPr="006870F9">
        <w:rPr>
          <w:rFonts w:ascii="Bookman Old Style" w:hAnsi="Bookman Old Style"/>
          <w:b/>
          <w:i/>
          <w:spacing w:val="8"/>
          <w:sz w:val="24"/>
          <w:szCs w:val="24"/>
        </w:rPr>
        <w:t>Frecuencia en el consumo de productos elaborados a base de nueces</w:t>
      </w:r>
    </w:p>
    <w:p w:rsidR="006870F9" w:rsidRDefault="00D5575F" w:rsidP="006870F9">
      <w:pPr>
        <w:spacing w:line="480" w:lineRule="auto"/>
        <w:jc w:val="center"/>
        <w:rPr>
          <w:rFonts w:ascii="Tahoma" w:hAnsi="Tahoma" w:cs="Tahoma"/>
          <w:b/>
          <w:spacing w:val="8"/>
          <w:sz w:val="26"/>
          <w:szCs w:val="26"/>
        </w:rPr>
      </w:pPr>
      <w:r>
        <w:rPr>
          <w:i/>
          <w:noProof/>
          <w:lang w:val="es-ES"/>
        </w:rPr>
        <w:drawing>
          <wp:inline distT="0" distB="0" distL="0" distR="0">
            <wp:extent cx="4657725" cy="25431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4657725" cy="2543175"/>
                    </a:xfrm>
                    <a:prstGeom prst="rect">
                      <a:avLst/>
                    </a:prstGeom>
                    <a:noFill/>
                    <a:ln w="9525">
                      <a:noFill/>
                      <a:miter lim="800000"/>
                      <a:headEnd/>
                      <a:tailEnd/>
                    </a:ln>
                  </pic:spPr>
                </pic:pic>
              </a:graphicData>
            </a:graphic>
          </wp:inline>
        </w:drawing>
      </w:r>
    </w:p>
    <w:p w:rsidR="002B5EC0" w:rsidRPr="006870F9" w:rsidRDefault="006870F9" w:rsidP="004722F7">
      <w:pPr>
        <w:spacing w:line="480" w:lineRule="auto"/>
        <w:ind w:firstLine="708"/>
        <w:jc w:val="both"/>
        <w:rPr>
          <w:rFonts w:ascii="Bookman Old Style" w:hAnsi="Bookman Old Style" w:cs="Tahoma"/>
          <w:i/>
          <w:spacing w:val="8"/>
          <w:sz w:val="24"/>
          <w:szCs w:val="24"/>
        </w:rPr>
      </w:pPr>
      <w:r>
        <w:rPr>
          <w:rFonts w:ascii="Bookman Old Style" w:hAnsi="Bookman Old Style" w:cs="Tahoma"/>
          <w:i/>
          <w:spacing w:val="8"/>
          <w:sz w:val="24"/>
          <w:szCs w:val="24"/>
        </w:rPr>
        <w:t>Elaborado por</w:t>
      </w:r>
      <w:r w:rsidR="002B5EC0" w:rsidRPr="006870F9">
        <w:rPr>
          <w:rFonts w:ascii="Bookman Old Style" w:hAnsi="Bookman Old Style" w:cs="Tahoma"/>
          <w:i/>
          <w:spacing w:val="8"/>
          <w:sz w:val="24"/>
          <w:szCs w:val="24"/>
        </w:rPr>
        <w:t xml:space="preserve"> Ricardo Reyes</w:t>
      </w:r>
    </w:p>
    <w:p w:rsidR="006D31DD" w:rsidRPr="004722F7" w:rsidRDefault="006D31DD" w:rsidP="004722F7">
      <w:pPr>
        <w:spacing w:line="480" w:lineRule="auto"/>
        <w:jc w:val="both"/>
        <w:rPr>
          <w:rFonts w:ascii="Tahoma" w:hAnsi="Tahoma" w:cs="Tahoma"/>
          <w:spacing w:val="8"/>
          <w:sz w:val="24"/>
          <w:szCs w:val="24"/>
        </w:rPr>
      </w:pPr>
    </w:p>
    <w:p w:rsidR="002B5EC0" w:rsidRPr="004722F7" w:rsidRDefault="002B5EC0" w:rsidP="00242749">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El 53% de los encuestados afirmó que consumen productos elaborados a base de nueces, por lo menos una vez al mes, mientras que un 24% los consumen una vez cada quince días. Un 8% lo hacen dos veces por sem</w:t>
      </w:r>
      <w:r w:rsidR="005D6662">
        <w:rPr>
          <w:rFonts w:ascii="Tahoma" w:hAnsi="Tahoma" w:cs="Tahoma"/>
          <w:spacing w:val="8"/>
          <w:sz w:val="24"/>
          <w:szCs w:val="24"/>
        </w:rPr>
        <w:t>ana, mientras que un 15%, afirmó</w:t>
      </w:r>
      <w:r w:rsidRPr="004722F7">
        <w:rPr>
          <w:rFonts w:ascii="Tahoma" w:hAnsi="Tahoma" w:cs="Tahoma"/>
          <w:spacing w:val="8"/>
          <w:sz w:val="24"/>
          <w:szCs w:val="24"/>
        </w:rPr>
        <w:t xml:space="preserve"> consumir estos productos una vez por semana. Todos estos datos son importantes para la estimación de las ventas de Macadamia hacia negocios, empresas e industrias locales del ramo alimenticio.</w:t>
      </w:r>
    </w:p>
    <w:p w:rsidR="002B5EC0" w:rsidRPr="004722F7" w:rsidRDefault="002B5EC0" w:rsidP="004722F7">
      <w:pPr>
        <w:spacing w:line="480" w:lineRule="auto"/>
        <w:jc w:val="both"/>
        <w:rPr>
          <w:rFonts w:ascii="Tahoma" w:hAnsi="Tahoma" w:cs="Tahoma"/>
          <w:spacing w:val="8"/>
          <w:sz w:val="24"/>
          <w:szCs w:val="24"/>
        </w:rPr>
      </w:pPr>
    </w:p>
    <w:p w:rsidR="006D31DD" w:rsidRDefault="006D31DD" w:rsidP="004722F7">
      <w:pPr>
        <w:spacing w:line="480" w:lineRule="auto"/>
        <w:jc w:val="both"/>
        <w:rPr>
          <w:rFonts w:ascii="Tahoma" w:hAnsi="Tahoma" w:cs="Tahoma"/>
          <w:b/>
          <w:spacing w:val="8"/>
          <w:sz w:val="24"/>
          <w:szCs w:val="24"/>
        </w:rPr>
      </w:pPr>
    </w:p>
    <w:p w:rsidR="002B5EC0" w:rsidRPr="004722F7" w:rsidRDefault="002B5EC0" w:rsidP="004722F7">
      <w:pPr>
        <w:spacing w:line="480" w:lineRule="auto"/>
        <w:jc w:val="both"/>
        <w:rPr>
          <w:rFonts w:ascii="Tahoma" w:hAnsi="Tahoma" w:cs="Tahoma"/>
          <w:b/>
          <w:spacing w:val="8"/>
          <w:sz w:val="24"/>
          <w:szCs w:val="24"/>
        </w:rPr>
      </w:pPr>
      <w:r w:rsidRPr="004722F7">
        <w:rPr>
          <w:rFonts w:ascii="Tahoma" w:hAnsi="Tahoma" w:cs="Tahoma"/>
          <w:b/>
          <w:spacing w:val="8"/>
          <w:sz w:val="24"/>
          <w:szCs w:val="24"/>
        </w:rPr>
        <w:t xml:space="preserve">P. 12 </w:t>
      </w:r>
      <w:r w:rsidRPr="004722F7">
        <w:rPr>
          <w:rFonts w:ascii="Tahoma" w:hAnsi="Tahoma" w:cs="Tahoma"/>
          <w:b/>
          <w:sz w:val="24"/>
          <w:szCs w:val="24"/>
        </w:rPr>
        <w:t>¿Conoce la nuez de macadamia?</w:t>
      </w:r>
    </w:p>
    <w:p w:rsidR="004722F7" w:rsidRPr="004722F7" w:rsidRDefault="002B5EC0" w:rsidP="00242749">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El 33% de los encuestados afirmó haber escuchado y probado la nuez de macadamia, mientras que el restante 67% dijo no haber ni escuchado ni mucho menos haber degustado la nuez de Macadamia. Con las personas que contestaron afirmativamente esta pregunta, se procedió a hacer las siguientes dos preguntas:</w:t>
      </w:r>
    </w:p>
    <w:p w:rsidR="002B5EC0" w:rsidRPr="004722F7" w:rsidRDefault="002B5EC0" w:rsidP="009009B0">
      <w:pPr>
        <w:spacing w:line="480" w:lineRule="auto"/>
        <w:jc w:val="both"/>
        <w:rPr>
          <w:rFonts w:ascii="Tahoma" w:hAnsi="Tahoma" w:cs="Tahoma"/>
          <w:spacing w:val="8"/>
          <w:sz w:val="24"/>
          <w:szCs w:val="24"/>
        </w:rPr>
      </w:pPr>
    </w:p>
    <w:p w:rsidR="002B5EC0" w:rsidRPr="00242749" w:rsidRDefault="00242749" w:rsidP="009009B0">
      <w:pPr>
        <w:spacing w:line="480" w:lineRule="auto"/>
        <w:jc w:val="center"/>
        <w:rPr>
          <w:rFonts w:ascii="Bookman Old Style" w:hAnsi="Bookman Old Style" w:cs="Tahoma"/>
          <w:b/>
          <w:i/>
          <w:spacing w:val="8"/>
          <w:sz w:val="24"/>
          <w:szCs w:val="24"/>
        </w:rPr>
      </w:pPr>
      <w:r>
        <w:rPr>
          <w:rFonts w:ascii="Bookman Old Style" w:hAnsi="Bookman Old Style" w:cs="Tahoma"/>
          <w:b/>
          <w:i/>
          <w:spacing w:val="8"/>
          <w:sz w:val="24"/>
          <w:szCs w:val="24"/>
        </w:rPr>
        <w:t>Grá</w:t>
      </w:r>
      <w:r w:rsidR="002B5EC0" w:rsidRPr="00242749">
        <w:rPr>
          <w:rFonts w:ascii="Bookman Old Style" w:hAnsi="Bookman Old Style" w:cs="Tahoma"/>
          <w:b/>
          <w:i/>
          <w:spacing w:val="8"/>
          <w:sz w:val="24"/>
          <w:szCs w:val="24"/>
        </w:rPr>
        <w:t>fico No. 12</w:t>
      </w:r>
    </w:p>
    <w:p w:rsidR="00242749" w:rsidRPr="00242749" w:rsidRDefault="00242749" w:rsidP="009009B0">
      <w:pPr>
        <w:spacing w:line="480" w:lineRule="auto"/>
        <w:jc w:val="center"/>
        <w:rPr>
          <w:rFonts w:ascii="Bookman Old Style" w:hAnsi="Bookman Old Style"/>
          <w:b/>
          <w:i/>
          <w:spacing w:val="8"/>
          <w:sz w:val="24"/>
          <w:szCs w:val="24"/>
        </w:rPr>
      </w:pPr>
      <w:r w:rsidRPr="00242749">
        <w:rPr>
          <w:rFonts w:ascii="Bookman Old Style" w:hAnsi="Bookman Old Style"/>
          <w:b/>
          <w:i/>
          <w:spacing w:val="8"/>
          <w:sz w:val="24"/>
          <w:szCs w:val="24"/>
        </w:rPr>
        <w:t>Conocimiento sobre la nuez de Macadamia</w:t>
      </w:r>
    </w:p>
    <w:p w:rsidR="00242749" w:rsidRPr="004722F7" w:rsidRDefault="00D5575F" w:rsidP="004722F7">
      <w:pPr>
        <w:spacing w:line="480" w:lineRule="auto"/>
        <w:jc w:val="center"/>
        <w:rPr>
          <w:rFonts w:ascii="Tahoma" w:hAnsi="Tahoma" w:cs="Tahoma"/>
          <w:b/>
          <w:spacing w:val="8"/>
          <w:sz w:val="24"/>
          <w:szCs w:val="24"/>
        </w:rPr>
      </w:pPr>
      <w:r>
        <w:rPr>
          <w:b/>
          <w:i/>
          <w:noProof/>
          <w:sz w:val="24"/>
          <w:szCs w:val="24"/>
          <w:lang w:val="es-ES"/>
        </w:rPr>
        <w:drawing>
          <wp:inline distT="0" distB="0" distL="0" distR="0">
            <wp:extent cx="4438650" cy="2781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srcRect/>
                    <a:stretch>
                      <a:fillRect/>
                    </a:stretch>
                  </pic:blipFill>
                  <pic:spPr bwMode="auto">
                    <a:xfrm>
                      <a:off x="0" y="0"/>
                      <a:ext cx="4438650" cy="2781300"/>
                    </a:xfrm>
                    <a:prstGeom prst="rect">
                      <a:avLst/>
                    </a:prstGeom>
                    <a:noFill/>
                    <a:ln w="9525">
                      <a:noFill/>
                      <a:miter lim="800000"/>
                      <a:headEnd/>
                      <a:tailEnd/>
                    </a:ln>
                  </pic:spPr>
                </pic:pic>
              </a:graphicData>
            </a:graphic>
          </wp:inline>
        </w:drawing>
      </w:r>
    </w:p>
    <w:p w:rsidR="002B5EC0" w:rsidRPr="00242749" w:rsidRDefault="002B5EC0" w:rsidP="004722F7">
      <w:pPr>
        <w:spacing w:line="480" w:lineRule="auto"/>
        <w:jc w:val="both"/>
        <w:rPr>
          <w:rFonts w:ascii="Bookman Old Style" w:hAnsi="Bookman Old Style" w:cs="Tahoma"/>
          <w:i/>
          <w:spacing w:val="8"/>
          <w:sz w:val="24"/>
          <w:szCs w:val="24"/>
        </w:rPr>
      </w:pPr>
      <w:r w:rsidRPr="004722F7">
        <w:rPr>
          <w:rFonts w:ascii="Tahoma" w:hAnsi="Tahoma" w:cs="Tahoma"/>
          <w:spacing w:val="8"/>
          <w:sz w:val="24"/>
          <w:szCs w:val="24"/>
        </w:rPr>
        <w:t xml:space="preserve"> </w:t>
      </w:r>
      <w:r w:rsidRPr="004722F7">
        <w:rPr>
          <w:rFonts w:ascii="Tahoma" w:hAnsi="Tahoma" w:cs="Tahoma"/>
          <w:spacing w:val="8"/>
          <w:sz w:val="24"/>
          <w:szCs w:val="24"/>
        </w:rPr>
        <w:tab/>
      </w:r>
      <w:r w:rsidRPr="00242749">
        <w:rPr>
          <w:rFonts w:ascii="Bookman Old Style" w:hAnsi="Bookman Old Style" w:cs="Tahoma"/>
          <w:i/>
          <w:spacing w:val="8"/>
          <w:sz w:val="24"/>
          <w:szCs w:val="24"/>
        </w:rPr>
        <w:t>Elaborado por Ricardo Reyes</w:t>
      </w:r>
    </w:p>
    <w:p w:rsidR="002B5EC0" w:rsidRPr="004722F7" w:rsidRDefault="002B5EC0" w:rsidP="004722F7">
      <w:pPr>
        <w:spacing w:line="480" w:lineRule="auto"/>
        <w:jc w:val="both"/>
        <w:rPr>
          <w:rFonts w:ascii="Tahoma" w:hAnsi="Tahoma" w:cs="Tahoma"/>
          <w:b/>
          <w:spacing w:val="8"/>
          <w:sz w:val="24"/>
          <w:szCs w:val="24"/>
        </w:rPr>
      </w:pPr>
    </w:p>
    <w:p w:rsidR="00CD297B" w:rsidRDefault="00CD297B" w:rsidP="004722F7">
      <w:pPr>
        <w:spacing w:line="480" w:lineRule="auto"/>
        <w:jc w:val="both"/>
        <w:rPr>
          <w:rFonts w:ascii="Tahoma" w:hAnsi="Tahoma" w:cs="Tahoma"/>
          <w:b/>
          <w:spacing w:val="8"/>
          <w:sz w:val="24"/>
          <w:szCs w:val="24"/>
        </w:rPr>
      </w:pPr>
    </w:p>
    <w:p w:rsidR="00CD297B" w:rsidRDefault="00CD297B" w:rsidP="004722F7">
      <w:pPr>
        <w:spacing w:line="480" w:lineRule="auto"/>
        <w:jc w:val="both"/>
        <w:rPr>
          <w:rFonts w:ascii="Tahoma" w:hAnsi="Tahoma" w:cs="Tahoma"/>
          <w:b/>
          <w:spacing w:val="8"/>
          <w:sz w:val="24"/>
          <w:szCs w:val="24"/>
        </w:rPr>
      </w:pPr>
    </w:p>
    <w:p w:rsidR="002B5EC0" w:rsidRPr="004722F7" w:rsidRDefault="002B5EC0" w:rsidP="004722F7">
      <w:pPr>
        <w:spacing w:line="480" w:lineRule="auto"/>
        <w:jc w:val="both"/>
        <w:rPr>
          <w:rFonts w:ascii="Tahoma" w:hAnsi="Tahoma" w:cs="Tahoma"/>
          <w:b/>
          <w:spacing w:val="8"/>
          <w:sz w:val="24"/>
          <w:szCs w:val="24"/>
        </w:rPr>
      </w:pPr>
      <w:r w:rsidRPr="004722F7">
        <w:rPr>
          <w:rFonts w:ascii="Tahoma" w:hAnsi="Tahoma" w:cs="Tahoma"/>
          <w:b/>
          <w:spacing w:val="8"/>
          <w:sz w:val="24"/>
          <w:szCs w:val="24"/>
        </w:rPr>
        <w:t xml:space="preserve">P. 13 </w:t>
      </w:r>
      <w:r w:rsidRPr="004722F7">
        <w:rPr>
          <w:rFonts w:ascii="Tahoma" w:hAnsi="Tahoma" w:cs="Tahoma"/>
          <w:b/>
          <w:sz w:val="24"/>
          <w:szCs w:val="24"/>
        </w:rPr>
        <w:t>¿Cómo conoció la nuez de macadamia?</w:t>
      </w:r>
      <w:r w:rsidRPr="004722F7">
        <w:rPr>
          <w:rFonts w:ascii="Tahoma" w:hAnsi="Tahoma" w:cs="Tahoma"/>
          <w:b/>
          <w:spacing w:val="8"/>
          <w:sz w:val="24"/>
          <w:szCs w:val="24"/>
        </w:rPr>
        <w:t xml:space="preserve"> </w:t>
      </w:r>
    </w:p>
    <w:p w:rsidR="002B5EC0" w:rsidRPr="004722F7" w:rsidRDefault="002B5EC0" w:rsidP="009009B0">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Del 33% de los encuestados que contestó afirmativamente la pregunta anterior, el 52% afirmo conocer </w:t>
      </w:r>
      <w:smartTag w:uri="urn:schemas-microsoft-com:office:smarttags" w:element="PersonName">
        <w:smartTagPr>
          <w:attr w:name="ProductID" w:val="la Macadamia"/>
        </w:smartTagPr>
        <w:r w:rsidRPr="004722F7">
          <w:rPr>
            <w:rFonts w:ascii="Tahoma" w:hAnsi="Tahoma" w:cs="Tahoma"/>
            <w:spacing w:val="8"/>
            <w:sz w:val="24"/>
            <w:szCs w:val="24"/>
          </w:rPr>
          <w:t>la Macadamia</w:t>
        </w:r>
      </w:smartTag>
      <w:r w:rsidRPr="004722F7">
        <w:rPr>
          <w:rFonts w:ascii="Tahoma" w:hAnsi="Tahoma" w:cs="Tahoma"/>
          <w:spacing w:val="8"/>
          <w:sz w:val="24"/>
          <w:szCs w:val="24"/>
        </w:rPr>
        <w:t xml:space="preserve"> por intermedio de otra persona, lo que Philip Kotler llama en su libro “marketing boca a boca”</w:t>
      </w:r>
      <w:r w:rsidRPr="004722F7">
        <w:rPr>
          <w:rStyle w:val="Refdenotaalpie"/>
          <w:rFonts w:ascii="Tahoma" w:hAnsi="Tahoma" w:cs="Tahoma"/>
          <w:spacing w:val="8"/>
          <w:sz w:val="24"/>
          <w:szCs w:val="24"/>
        </w:rPr>
        <w:footnoteReference w:id="7"/>
      </w:r>
      <w:r w:rsidRPr="004722F7">
        <w:rPr>
          <w:rFonts w:ascii="Tahoma" w:hAnsi="Tahoma" w:cs="Tahoma"/>
          <w:spacing w:val="8"/>
          <w:sz w:val="24"/>
          <w:szCs w:val="24"/>
        </w:rPr>
        <w:t xml:space="preserve">, una estrategia de publicidad que podría servir para promocionar el producto en el mercado local. El haberlo visto en algún punto de venta, y en revistas o periódicos, ocuparon el segundo lugar con el 20%, mientras que </w:t>
      </w:r>
      <w:smartTag w:uri="urn:schemas-microsoft-com:office:smarttags" w:element="PersonName">
        <w:smartTagPr>
          <w:attr w:name="ProductID" w:val="la Internet"/>
        </w:smartTagPr>
        <w:r w:rsidRPr="004722F7">
          <w:rPr>
            <w:rFonts w:ascii="Tahoma" w:hAnsi="Tahoma" w:cs="Tahoma"/>
            <w:spacing w:val="8"/>
            <w:sz w:val="24"/>
            <w:szCs w:val="24"/>
          </w:rPr>
          <w:t>la Internet</w:t>
        </w:r>
      </w:smartTag>
      <w:r w:rsidRPr="004722F7">
        <w:rPr>
          <w:rFonts w:ascii="Tahoma" w:hAnsi="Tahoma" w:cs="Tahoma"/>
          <w:spacing w:val="8"/>
          <w:sz w:val="24"/>
          <w:szCs w:val="24"/>
        </w:rPr>
        <w:t xml:space="preserve"> apenas obtuvo el 8%. </w:t>
      </w:r>
    </w:p>
    <w:p w:rsidR="004722F7" w:rsidRDefault="004722F7" w:rsidP="004722F7">
      <w:pPr>
        <w:spacing w:line="480" w:lineRule="auto"/>
        <w:jc w:val="center"/>
        <w:rPr>
          <w:rFonts w:ascii="Tahoma" w:hAnsi="Tahoma" w:cs="Tahoma"/>
          <w:b/>
          <w:spacing w:val="8"/>
          <w:sz w:val="26"/>
          <w:szCs w:val="26"/>
        </w:rPr>
      </w:pPr>
    </w:p>
    <w:p w:rsidR="002B5EC0" w:rsidRPr="009009B0" w:rsidRDefault="009009B0" w:rsidP="009009B0">
      <w:pPr>
        <w:spacing w:line="480" w:lineRule="auto"/>
        <w:jc w:val="center"/>
        <w:rPr>
          <w:rFonts w:ascii="Bookman Old Style" w:hAnsi="Bookman Old Style" w:cs="Tahoma"/>
          <w:b/>
          <w:i/>
          <w:spacing w:val="8"/>
          <w:sz w:val="24"/>
          <w:szCs w:val="24"/>
        </w:rPr>
      </w:pPr>
      <w:r w:rsidRPr="009009B0">
        <w:rPr>
          <w:rFonts w:ascii="Bookman Old Style" w:hAnsi="Bookman Old Style" w:cs="Tahoma"/>
          <w:b/>
          <w:i/>
          <w:spacing w:val="8"/>
          <w:sz w:val="24"/>
          <w:szCs w:val="24"/>
        </w:rPr>
        <w:t>Grá</w:t>
      </w:r>
      <w:r w:rsidR="002B5EC0" w:rsidRPr="009009B0">
        <w:rPr>
          <w:rFonts w:ascii="Bookman Old Style" w:hAnsi="Bookman Old Style" w:cs="Tahoma"/>
          <w:b/>
          <w:i/>
          <w:spacing w:val="8"/>
          <w:sz w:val="24"/>
          <w:szCs w:val="24"/>
        </w:rPr>
        <w:t>fico No. 13</w:t>
      </w:r>
    </w:p>
    <w:p w:rsidR="009009B0" w:rsidRPr="009009B0" w:rsidRDefault="009009B0" w:rsidP="009009B0">
      <w:pPr>
        <w:spacing w:line="480" w:lineRule="auto"/>
        <w:jc w:val="center"/>
        <w:rPr>
          <w:rFonts w:ascii="Bookman Old Style" w:hAnsi="Bookman Old Style"/>
          <w:b/>
          <w:i/>
          <w:spacing w:val="8"/>
          <w:sz w:val="24"/>
          <w:szCs w:val="24"/>
        </w:rPr>
      </w:pPr>
      <w:r w:rsidRPr="009009B0">
        <w:rPr>
          <w:rFonts w:ascii="Bookman Old Style" w:hAnsi="Bookman Old Style"/>
          <w:b/>
          <w:i/>
          <w:spacing w:val="8"/>
          <w:sz w:val="24"/>
          <w:szCs w:val="24"/>
        </w:rPr>
        <w:t>Manera en que conoció la nuez de Macadamia</w:t>
      </w:r>
    </w:p>
    <w:p w:rsidR="009009B0" w:rsidRPr="004722F7" w:rsidRDefault="00D5575F" w:rsidP="009009B0">
      <w:pPr>
        <w:spacing w:line="480" w:lineRule="auto"/>
        <w:jc w:val="center"/>
        <w:rPr>
          <w:rFonts w:ascii="Tahoma" w:hAnsi="Tahoma" w:cs="Tahoma"/>
          <w:b/>
          <w:spacing w:val="8"/>
          <w:sz w:val="26"/>
          <w:szCs w:val="26"/>
        </w:rPr>
      </w:pPr>
      <w:r>
        <w:rPr>
          <w:noProof/>
          <w:lang w:val="es-ES"/>
        </w:rPr>
        <w:drawing>
          <wp:inline distT="0" distB="0" distL="0" distR="0">
            <wp:extent cx="4343400" cy="2438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a:stretch>
                      <a:fillRect/>
                    </a:stretch>
                  </pic:blipFill>
                  <pic:spPr bwMode="auto">
                    <a:xfrm>
                      <a:off x="0" y="0"/>
                      <a:ext cx="4343400" cy="2438400"/>
                    </a:xfrm>
                    <a:prstGeom prst="rect">
                      <a:avLst/>
                    </a:prstGeom>
                    <a:noFill/>
                    <a:ln w="9525">
                      <a:noFill/>
                      <a:miter lim="800000"/>
                      <a:headEnd/>
                      <a:tailEnd/>
                    </a:ln>
                  </pic:spPr>
                </pic:pic>
              </a:graphicData>
            </a:graphic>
          </wp:inline>
        </w:drawing>
      </w:r>
    </w:p>
    <w:p w:rsidR="002B5EC0" w:rsidRPr="009009B0" w:rsidRDefault="002B5EC0" w:rsidP="004722F7">
      <w:pPr>
        <w:spacing w:line="480" w:lineRule="auto"/>
        <w:ind w:firstLine="708"/>
        <w:jc w:val="both"/>
        <w:rPr>
          <w:rFonts w:ascii="Bookman Old Style" w:hAnsi="Bookman Old Style" w:cs="Tahoma"/>
          <w:i/>
          <w:spacing w:val="8"/>
          <w:sz w:val="24"/>
          <w:szCs w:val="24"/>
        </w:rPr>
      </w:pPr>
      <w:r w:rsidRPr="009009B0">
        <w:rPr>
          <w:rFonts w:ascii="Bookman Old Style" w:hAnsi="Bookman Old Style" w:cs="Tahoma"/>
          <w:i/>
          <w:spacing w:val="8"/>
          <w:sz w:val="24"/>
          <w:szCs w:val="24"/>
        </w:rPr>
        <w:t>Elaborado por Ricardo Reyes</w:t>
      </w:r>
    </w:p>
    <w:p w:rsidR="009009B0" w:rsidRDefault="009009B0" w:rsidP="004722F7">
      <w:pPr>
        <w:spacing w:line="480" w:lineRule="auto"/>
        <w:jc w:val="both"/>
        <w:rPr>
          <w:rFonts w:ascii="Tahoma" w:hAnsi="Tahoma" w:cs="Tahoma"/>
          <w:b/>
          <w:spacing w:val="8"/>
          <w:sz w:val="24"/>
          <w:szCs w:val="24"/>
        </w:rPr>
      </w:pPr>
    </w:p>
    <w:p w:rsidR="002B5EC0" w:rsidRPr="004722F7" w:rsidRDefault="002B5EC0" w:rsidP="004722F7">
      <w:pPr>
        <w:spacing w:line="480" w:lineRule="auto"/>
        <w:jc w:val="both"/>
        <w:rPr>
          <w:rFonts w:ascii="Tahoma" w:hAnsi="Tahoma" w:cs="Tahoma"/>
          <w:b/>
          <w:sz w:val="24"/>
          <w:szCs w:val="24"/>
        </w:rPr>
      </w:pPr>
      <w:r w:rsidRPr="004722F7">
        <w:rPr>
          <w:rFonts w:ascii="Tahoma" w:hAnsi="Tahoma" w:cs="Tahoma"/>
          <w:b/>
          <w:spacing w:val="8"/>
          <w:sz w:val="24"/>
          <w:szCs w:val="24"/>
        </w:rPr>
        <w:t xml:space="preserve">P. 14 </w:t>
      </w:r>
      <w:r w:rsidRPr="004722F7">
        <w:rPr>
          <w:rFonts w:ascii="Tahoma" w:hAnsi="Tahoma" w:cs="Tahoma"/>
          <w:b/>
          <w:sz w:val="24"/>
          <w:szCs w:val="24"/>
        </w:rPr>
        <w:t>¿Cómo le gusta consumir más la nuez de macadamia?</w:t>
      </w:r>
    </w:p>
    <w:p w:rsidR="004722F7" w:rsidRDefault="004722F7" w:rsidP="004722F7">
      <w:pPr>
        <w:spacing w:line="480" w:lineRule="auto"/>
        <w:jc w:val="center"/>
        <w:rPr>
          <w:rFonts w:ascii="Tahoma" w:hAnsi="Tahoma" w:cs="Tahoma"/>
          <w:b/>
          <w:sz w:val="26"/>
          <w:szCs w:val="26"/>
        </w:rPr>
      </w:pPr>
    </w:p>
    <w:p w:rsidR="002B5EC0" w:rsidRPr="001C3F94" w:rsidRDefault="001C3F94" w:rsidP="004722F7">
      <w:pPr>
        <w:spacing w:line="480" w:lineRule="auto"/>
        <w:jc w:val="center"/>
        <w:rPr>
          <w:rFonts w:ascii="Bookman Old Style" w:hAnsi="Bookman Old Style" w:cs="Tahoma"/>
          <w:b/>
          <w:i/>
          <w:sz w:val="24"/>
          <w:szCs w:val="24"/>
        </w:rPr>
      </w:pPr>
      <w:r w:rsidRPr="001C3F94">
        <w:rPr>
          <w:rFonts w:ascii="Bookman Old Style" w:hAnsi="Bookman Old Style" w:cs="Tahoma"/>
          <w:b/>
          <w:i/>
          <w:sz w:val="24"/>
          <w:szCs w:val="24"/>
        </w:rPr>
        <w:t>Grá</w:t>
      </w:r>
      <w:r w:rsidR="002B5EC0" w:rsidRPr="001C3F94">
        <w:rPr>
          <w:rFonts w:ascii="Bookman Old Style" w:hAnsi="Bookman Old Style" w:cs="Tahoma"/>
          <w:b/>
          <w:i/>
          <w:sz w:val="24"/>
          <w:szCs w:val="24"/>
        </w:rPr>
        <w:t>fico No. 14</w:t>
      </w:r>
    </w:p>
    <w:p w:rsidR="001C3F94" w:rsidRPr="00B37047" w:rsidRDefault="001C3F94" w:rsidP="001C3F94">
      <w:pPr>
        <w:spacing w:line="480" w:lineRule="auto"/>
        <w:jc w:val="center"/>
        <w:rPr>
          <w:b/>
          <w:i/>
          <w:sz w:val="24"/>
          <w:szCs w:val="24"/>
        </w:rPr>
      </w:pPr>
      <w:r w:rsidRPr="001C3F94">
        <w:rPr>
          <w:rFonts w:ascii="Bookman Old Style" w:hAnsi="Bookman Old Style"/>
          <w:b/>
          <w:i/>
          <w:sz w:val="24"/>
          <w:szCs w:val="24"/>
        </w:rPr>
        <w:t>Consumo preferido de la nuez de Macadamia</w:t>
      </w:r>
    </w:p>
    <w:p w:rsidR="001C3F94" w:rsidRPr="004722F7" w:rsidRDefault="00D5575F" w:rsidP="004722F7">
      <w:pPr>
        <w:spacing w:line="480" w:lineRule="auto"/>
        <w:jc w:val="center"/>
        <w:rPr>
          <w:rFonts w:ascii="Tahoma" w:hAnsi="Tahoma" w:cs="Tahoma"/>
          <w:b/>
          <w:sz w:val="26"/>
          <w:szCs w:val="26"/>
        </w:rPr>
      </w:pPr>
      <w:r>
        <w:rPr>
          <w:noProof/>
          <w:lang w:val="es-ES"/>
        </w:rPr>
        <w:drawing>
          <wp:inline distT="0" distB="0" distL="0" distR="0">
            <wp:extent cx="4943475" cy="24860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4943475" cy="2486025"/>
                    </a:xfrm>
                    <a:prstGeom prst="rect">
                      <a:avLst/>
                    </a:prstGeom>
                    <a:noFill/>
                    <a:ln w="9525">
                      <a:noFill/>
                      <a:miter lim="800000"/>
                      <a:headEnd/>
                      <a:tailEnd/>
                    </a:ln>
                  </pic:spPr>
                </pic:pic>
              </a:graphicData>
            </a:graphic>
          </wp:inline>
        </w:drawing>
      </w:r>
    </w:p>
    <w:p w:rsidR="002B5EC0" w:rsidRPr="001C3F94" w:rsidRDefault="002B5EC0" w:rsidP="004722F7">
      <w:pPr>
        <w:spacing w:line="480" w:lineRule="auto"/>
        <w:jc w:val="both"/>
        <w:rPr>
          <w:rFonts w:ascii="Bookman Old Style" w:hAnsi="Bookman Old Style" w:cs="Tahoma"/>
          <w:i/>
          <w:spacing w:val="8"/>
          <w:sz w:val="24"/>
          <w:szCs w:val="24"/>
        </w:rPr>
      </w:pPr>
      <w:r w:rsidRPr="001C3F94">
        <w:rPr>
          <w:rFonts w:ascii="Bookman Old Style" w:hAnsi="Bookman Old Style" w:cs="Tahoma"/>
          <w:b/>
          <w:spacing w:val="8"/>
          <w:sz w:val="24"/>
          <w:szCs w:val="24"/>
        </w:rPr>
        <w:t xml:space="preserve"> </w:t>
      </w:r>
      <w:r w:rsidR="001C3F94" w:rsidRPr="001C3F94">
        <w:rPr>
          <w:rFonts w:ascii="Bookman Old Style" w:hAnsi="Bookman Old Style" w:cs="Tahoma"/>
          <w:i/>
          <w:spacing w:val="8"/>
          <w:sz w:val="24"/>
          <w:szCs w:val="24"/>
        </w:rPr>
        <w:t>Elaborado por</w:t>
      </w:r>
      <w:r w:rsidRPr="001C3F94">
        <w:rPr>
          <w:rFonts w:ascii="Bookman Old Style" w:hAnsi="Bookman Old Style" w:cs="Tahoma"/>
          <w:i/>
          <w:spacing w:val="8"/>
          <w:sz w:val="24"/>
          <w:szCs w:val="24"/>
        </w:rPr>
        <w:t xml:space="preserve"> Ricardo Reyes</w:t>
      </w:r>
    </w:p>
    <w:p w:rsidR="004722F7" w:rsidRDefault="004722F7" w:rsidP="004722F7">
      <w:pPr>
        <w:spacing w:line="480" w:lineRule="auto"/>
        <w:jc w:val="both"/>
        <w:rPr>
          <w:rFonts w:ascii="Tahoma" w:hAnsi="Tahoma" w:cs="Tahoma"/>
          <w:spacing w:val="8"/>
          <w:sz w:val="24"/>
          <w:szCs w:val="24"/>
        </w:rPr>
      </w:pPr>
    </w:p>
    <w:p w:rsidR="002B5EC0" w:rsidRPr="004722F7" w:rsidRDefault="002B5EC0" w:rsidP="001C3F94">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El 60% de las personas que ya han probado Macadamia, se inclinan por consumirla en forma Natural, entera y sin cáscara. La segunda preferencia, con el 20% la obtuvo la nuez tostada con sal, mientras que el 12% prefiere consumir la macadamia natural, entera pero con cáscara.</w:t>
      </w:r>
    </w:p>
    <w:p w:rsidR="002B5EC0" w:rsidRPr="004722F7" w:rsidRDefault="002B5EC0" w:rsidP="004722F7">
      <w:pPr>
        <w:spacing w:line="480" w:lineRule="auto"/>
        <w:jc w:val="both"/>
        <w:rPr>
          <w:rFonts w:ascii="Tahoma" w:hAnsi="Tahoma" w:cs="Tahoma"/>
          <w:spacing w:val="8"/>
          <w:sz w:val="24"/>
          <w:szCs w:val="24"/>
        </w:rPr>
      </w:pPr>
    </w:p>
    <w:p w:rsidR="002B5EC0" w:rsidRPr="004722F7" w:rsidRDefault="002B5EC0" w:rsidP="00645F51">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Una vez terminada esta pregunta, se le pidió a estar personas que continúen con la encuesta en la pregunta 17.</w:t>
      </w:r>
    </w:p>
    <w:p w:rsidR="002B5EC0" w:rsidRPr="004722F7" w:rsidRDefault="002B5EC0" w:rsidP="004722F7">
      <w:pPr>
        <w:spacing w:line="480" w:lineRule="auto"/>
        <w:jc w:val="both"/>
        <w:rPr>
          <w:rFonts w:ascii="Tahoma" w:hAnsi="Tahoma" w:cs="Tahoma"/>
          <w:b/>
          <w:spacing w:val="8"/>
          <w:sz w:val="24"/>
          <w:szCs w:val="24"/>
        </w:rPr>
      </w:pPr>
      <w:r w:rsidRPr="004722F7">
        <w:rPr>
          <w:rFonts w:ascii="Tahoma" w:hAnsi="Tahoma" w:cs="Tahoma"/>
          <w:b/>
          <w:spacing w:val="8"/>
          <w:sz w:val="24"/>
          <w:szCs w:val="24"/>
        </w:rPr>
        <w:t xml:space="preserve">P.15 </w:t>
      </w:r>
      <w:r w:rsidRPr="004722F7">
        <w:rPr>
          <w:rFonts w:ascii="Tahoma" w:hAnsi="Tahoma" w:cs="Tahoma"/>
          <w:b/>
          <w:sz w:val="24"/>
          <w:szCs w:val="24"/>
        </w:rPr>
        <w:t xml:space="preserve">¿Le gustaría probar la nuez de macadamia? </w:t>
      </w:r>
      <w:r w:rsidRPr="004722F7">
        <w:rPr>
          <w:rFonts w:ascii="Tahoma" w:hAnsi="Tahoma" w:cs="Tahoma"/>
          <w:b/>
          <w:spacing w:val="8"/>
          <w:sz w:val="24"/>
          <w:szCs w:val="24"/>
        </w:rPr>
        <w:t xml:space="preserve"> </w:t>
      </w:r>
    </w:p>
    <w:p w:rsidR="002B5EC0" w:rsidRDefault="002B5EC0" w:rsidP="00645F51">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Esta pregunta se la planteó a aquellas personas que no habían probado la nuez de Macadamia. Para la prueba de degustación, se instaló un pequeño qui</w:t>
      </w:r>
      <w:r w:rsidR="000B21CC">
        <w:rPr>
          <w:rFonts w:ascii="Tahoma" w:hAnsi="Tahoma" w:cs="Tahoma"/>
          <w:spacing w:val="8"/>
          <w:sz w:val="24"/>
          <w:szCs w:val="24"/>
        </w:rPr>
        <w:t>o</w:t>
      </w:r>
      <w:r w:rsidRPr="004722F7">
        <w:rPr>
          <w:rFonts w:ascii="Tahoma" w:hAnsi="Tahoma" w:cs="Tahoma"/>
          <w:spacing w:val="8"/>
          <w:sz w:val="24"/>
          <w:szCs w:val="24"/>
        </w:rPr>
        <w:t xml:space="preserve">sco en donde se les daba muestra gratis a los encuestados para que degusten </w:t>
      </w:r>
      <w:smartTag w:uri="urn:schemas-microsoft-com:office:smarttags" w:element="PersonName">
        <w:smartTagPr>
          <w:attr w:name="ProductID" w:val="la Macadamia"/>
        </w:smartTagPr>
        <w:r w:rsidRPr="004722F7">
          <w:rPr>
            <w:rFonts w:ascii="Tahoma" w:hAnsi="Tahoma" w:cs="Tahoma"/>
            <w:spacing w:val="8"/>
            <w:sz w:val="24"/>
            <w:szCs w:val="24"/>
          </w:rPr>
          <w:t>la Macadamia</w:t>
        </w:r>
      </w:smartTag>
      <w:r w:rsidRPr="004722F7">
        <w:rPr>
          <w:rFonts w:ascii="Tahoma" w:hAnsi="Tahoma" w:cs="Tahoma"/>
          <w:spacing w:val="8"/>
          <w:sz w:val="24"/>
          <w:szCs w:val="24"/>
        </w:rPr>
        <w:t xml:space="preserve"> en la presentación con mayor aceptación por parte de los actuales consumidores: natural, entera y sin cáscara.</w:t>
      </w:r>
      <w:r w:rsidR="00645F51">
        <w:rPr>
          <w:rFonts w:ascii="Tahoma" w:hAnsi="Tahoma" w:cs="Tahoma"/>
          <w:spacing w:val="8"/>
          <w:sz w:val="24"/>
          <w:szCs w:val="24"/>
        </w:rPr>
        <w:t xml:space="preserve"> </w:t>
      </w:r>
      <w:r w:rsidRPr="004722F7">
        <w:rPr>
          <w:rFonts w:ascii="Tahoma" w:hAnsi="Tahoma" w:cs="Tahoma"/>
          <w:spacing w:val="8"/>
          <w:sz w:val="24"/>
          <w:szCs w:val="24"/>
        </w:rPr>
        <w:t>El 90% de las personas aceptó gustosa en probar la nuez, pero el 10% no quiso hacerlo más que todo por desconfianza. Con el 90% de este grupo de encuestados, se continuó con la siguiente</w:t>
      </w:r>
      <w:r w:rsidR="00AF635C">
        <w:rPr>
          <w:rFonts w:ascii="Tahoma" w:hAnsi="Tahoma" w:cs="Tahoma"/>
          <w:spacing w:val="8"/>
          <w:sz w:val="24"/>
          <w:szCs w:val="24"/>
        </w:rPr>
        <w:t xml:space="preserve"> pregunta:</w:t>
      </w:r>
    </w:p>
    <w:p w:rsidR="004722F7" w:rsidRPr="004722F7" w:rsidRDefault="004722F7" w:rsidP="004722F7">
      <w:pPr>
        <w:spacing w:line="480" w:lineRule="auto"/>
        <w:jc w:val="both"/>
        <w:rPr>
          <w:rFonts w:ascii="Tahoma" w:hAnsi="Tahoma" w:cs="Tahoma"/>
          <w:spacing w:val="8"/>
          <w:sz w:val="24"/>
          <w:szCs w:val="24"/>
        </w:rPr>
      </w:pPr>
    </w:p>
    <w:p w:rsidR="002B5EC0" w:rsidRPr="00645F51" w:rsidRDefault="00645F51" w:rsidP="004722F7">
      <w:pPr>
        <w:spacing w:line="480" w:lineRule="auto"/>
        <w:jc w:val="center"/>
        <w:rPr>
          <w:rFonts w:ascii="Bookman Old Style" w:hAnsi="Bookman Old Style" w:cs="Tahoma"/>
          <w:b/>
          <w:i/>
          <w:spacing w:val="8"/>
          <w:sz w:val="24"/>
          <w:szCs w:val="24"/>
        </w:rPr>
      </w:pPr>
      <w:r>
        <w:rPr>
          <w:rFonts w:ascii="Bookman Old Style" w:hAnsi="Bookman Old Style" w:cs="Tahoma"/>
          <w:b/>
          <w:i/>
          <w:spacing w:val="8"/>
          <w:sz w:val="24"/>
          <w:szCs w:val="24"/>
        </w:rPr>
        <w:t>Grá</w:t>
      </w:r>
      <w:r w:rsidR="002B5EC0" w:rsidRPr="00645F51">
        <w:rPr>
          <w:rFonts w:ascii="Bookman Old Style" w:hAnsi="Bookman Old Style" w:cs="Tahoma"/>
          <w:b/>
          <w:i/>
          <w:spacing w:val="8"/>
          <w:sz w:val="24"/>
          <w:szCs w:val="24"/>
        </w:rPr>
        <w:t>fico No. 15</w:t>
      </w:r>
    </w:p>
    <w:p w:rsidR="00645F51" w:rsidRPr="00645F51" w:rsidRDefault="00645F51" w:rsidP="00645F51">
      <w:pPr>
        <w:spacing w:line="480" w:lineRule="auto"/>
        <w:jc w:val="center"/>
        <w:rPr>
          <w:rFonts w:ascii="Bookman Old Style" w:hAnsi="Bookman Old Style"/>
          <w:b/>
          <w:i/>
          <w:spacing w:val="8"/>
          <w:sz w:val="24"/>
          <w:szCs w:val="24"/>
        </w:rPr>
      </w:pPr>
      <w:r w:rsidRPr="00645F51">
        <w:rPr>
          <w:rFonts w:ascii="Bookman Old Style" w:hAnsi="Bookman Old Style"/>
          <w:b/>
          <w:i/>
          <w:spacing w:val="8"/>
          <w:sz w:val="24"/>
          <w:szCs w:val="24"/>
        </w:rPr>
        <w:t xml:space="preserve">Prueba de </w:t>
      </w:r>
      <w:smartTag w:uri="urn:schemas-microsoft-com:office:smarttags" w:element="PersonName">
        <w:smartTagPr>
          <w:attr w:name="ProductID" w:val="la Macadamia"/>
        </w:smartTagPr>
        <w:r w:rsidRPr="00645F51">
          <w:rPr>
            <w:rFonts w:ascii="Bookman Old Style" w:hAnsi="Bookman Old Style"/>
            <w:b/>
            <w:i/>
            <w:spacing w:val="8"/>
            <w:sz w:val="24"/>
            <w:szCs w:val="24"/>
          </w:rPr>
          <w:t>la Macadamia</w:t>
        </w:r>
      </w:smartTag>
    </w:p>
    <w:p w:rsidR="002B5EC0" w:rsidRPr="004722F7" w:rsidRDefault="00D5575F" w:rsidP="00645F51">
      <w:pPr>
        <w:spacing w:line="480" w:lineRule="auto"/>
        <w:jc w:val="center"/>
        <w:rPr>
          <w:rFonts w:ascii="Tahoma" w:hAnsi="Tahoma" w:cs="Tahoma"/>
          <w:spacing w:val="8"/>
          <w:sz w:val="24"/>
          <w:szCs w:val="24"/>
        </w:rPr>
      </w:pPr>
      <w:r>
        <w:rPr>
          <w:noProof/>
          <w:lang w:val="es-ES"/>
        </w:rPr>
        <w:drawing>
          <wp:inline distT="0" distB="0" distL="0" distR="0">
            <wp:extent cx="3724275" cy="2038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3724275" cy="2038350"/>
                    </a:xfrm>
                    <a:prstGeom prst="rect">
                      <a:avLst/>
                    </a:prstGeom>
                    <a:noFill/>
                    <a:ln w="9525">
                      <a:noFill/>
                      <a:miter lim="800000"/>
                      <a:headEnd/>
                      <a:tailEnd/>
                    </a:ln>
                  </pic:spPr>
                </pic:pic>
              </a:graphicData>
            </a:graphic>
          </wp:inline>
        </w:drawing>
      </w:r>
    </w:p>
    <w:p w:rsidR="002B5EC0" w:rsidRPr="00645F51" w:rsidRDefault="002B5EC0" w:rsidP="004722F7">
      <w:pPr>
        <w:spacing w:line="480" w:lineRule="auto"/>
        <w:jc w:val="both"/>
        <w:rPr>
          <w:rFonts w:ascii="Bookman Old Style" w:hAnsi="Bookman Old Style" w:cs="Tahoma"/>
          <w:i/>
          <w:spacing w:val="8"/>
          <w:sz w:val="24"/>
          <w:szCs w:val="24"/>
        </w:rPr>
      </w:pPr>
      <w:r w:rsidRPr="004722F7">
        <w:rPr>
          <w:rFonts w:ascii="Tahoma" w:hAnsi="Tahoma" w:cs="Tahoma"/>
          <w:spacing w:val="8"/>
          <w:sz w:val="24"/>
          <w:szCs w:val="24"/>
        </w:rPr>
        <w:t xml:space="preserve">   </w:t>
      </w:r>
      <w:r w:rsidRPr="004722F7">
        <w:rPr>
          <w:rFonts w:ascii="Tahoma" w:hAnsi="Tahoma" w:cs="Tahoma"/>
          <w:spacing w:val="8"/>
          <w:sz w:val="24"/>
          <w:szCs w:val="24"/>
        </w:rPr>
        <w:tab/>
      </w:r>
      <w:r w:rsidRPr="00645F51">
        <w:rPr>
          <w:rFonts w:ascii="Bookman Old Style" w:hAnsi="Bookman Old Style" w:cs="Tahoma"/>
          <w:i/>
          <w:spacing w:val="8"/>
          <w:sz w:val="24"/>
          <w:szCs w:val="24"/>
        </w:rPr>
        <w:t>Elaborado por Ricardo Reyes</w:t>
      </w:r>
    </w:p>
    <w:p w:rsidR="004722F7" w:rsidRPr="00645F51" w:rsidRDefault="004722F7" w:rsidP="004722F7">
      <w:pPr>
        <w:spacing w:line="480" w:lineRule="auto"/>
        <w:jc w:val="both"/>
        <w:rPr>
          <w:rFonts w:ascii="Bookman Old Style" w:hAnsi="Bookman Old Style" w:cs="Tahoma"/>
          <w:b/>
          <w:spacing w:val="8"/>
          <w:sz w:val="24"/>
          <w:szCs w:val="24"/>
        </w:rPr>
      </w:pPr>
    </w:p>
    <w:p w:rsidR="002B5EC0" w:rsidRPr="004722F7" w:rsidRDefault="002B5EC0" w:rsidP="004722F7">
      <w:pPr>
        <w:spacing w:line="480" w:lineRule="auto"/>
        <w:jc w:val="both"/>
        <w:rPr>
          <w:rFonts w:ascii="Tahoma" w:hAnsi="Tahoma" w:cs="Tahoma"/>
          <w:b/>
          <w:sz w:val="24"/>
          <w:szCs w:val="24"/>
        </w:rPr>
      </w:pPr>
      <w:r w:rsidRPr="004722F7">
        <w:rPr>
          <w:rFonts w:ascii="Tahoma" w:hAnsi="Tahoma" w:cs="Tahoma"/>
          <w:b/>
          <w:spacing w:val="8"/>
          <w:sz w:val="24"/>
          <w:szCs w:val="24"/>
        </w:rPr>
        <w:t xml:space="preserve">P. 16 </w:t>
      </w:r>
      <w:r w:rsidRPr="004722F7">
        <w:rPr>
          <w:rFonts w:ascii="Tahoma" w:hAnsi="Tahoma" w:cs="Tahoma"/>
          <w:b/>
          <w:sz w:val="24"/>
          <w:szCs w:val="24"/>
        </w:rPr>
        <w:t>¿Qué le pareció la nuez de macadamia?</w:t>
      </w:r>
    </w:p>
    <w:p w:rsidR="002B5EC0" w:rsidRDefault="002B5EC0" w:rsidP="00645F51">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Para los encuestados que probaron </w:t>
      </w:r>
      <w:smartTag w:uri="urn:schemas-microsoft-com:office:smarttags" w:element="PersonName">
        <w:smartTagPr>
          <w:attr w:name="ProductID" w:val="la Macadamia"/>
        </w:smartTagPr>
        <w:r w:rsidRPr="004722F7">
          <w:rPr>
            <w:rFonts w:ascii="Tahoma" w:hAnsi="Tahoma" w:cs="Tahoma"/>
            <w:spacing w:val="8"/>
            <w:sz w:val="24"/>
            <w:szCs w:val="24"/>
          </w:rPr>
          <w:t>la Macadamia</w:t>
        </w:r>
      </w:smartTag>
      <w:r w:rsidRPr="004722F7">
        <w:rPr>
          <w:rFonts w:ascii="Tahoma" w:hAnsi="Tahoma" w:cs="Tahoma"/>
          <w:spacing w:val="8"/>
          <w:sz w:val="24"/>
          <w:szCs w:val="24"/>
        </w:rPr>
        <w:t>, el producto tuvo una muy buena acogida.</w:t>
      </w:r>
    </w:p>
    <w:p w:rsidR="00645F51" w:rsidRPr="004722F7" w:rsidRDefault="00645F51" w:rsidP="00645F51">
      <w:pPr>
        <w:spacing w:before="120" w:after="240" w:line="480" w:lineRule="auto"/>
        <w:ind w:firstLine="708"/>
        <w:jc w:val="both"/>
        <w:rPr>
          <w:rFonts w:ascii="Tahoma" w:hAnsi="Tahoma" w:cs="Tahoma"/>
          <w:spacing w:val="8"/>
          <w:sz w:val="24"/>
          <w:szCs w:val="24"/>
        </w:rPr>
      </w:pPr>
    </w:p>
    <w:p w:rsidR="002B5EC0" w:rsidRPr="00AF635C" w:rsidRDefault="00AF635C" w:rsidP="004722F7">
      <w:pPr>
        <w:spacing w:line="480" w:lineRule="auto"/>
        <w:jc w:val="center"/>
        <w:rPr>
          <w:rFonts w:ascii="Bookman Old Style" w:hAnsi="Bookman Old Style" w:cs="Tahoma"/>
          <w:b/>
          <w:i/>
          <w:spacing w:val="8"/>
          <w:sz w:val="24"/>
          <w:szCs w:val="24"/>
        </w:rPr>
      </w:pPr>
      <w:r>
        <w:rPr>
          <w:rFonts w:ascii="Bookman Old Style" w:hAnsi="Bookman Old Style" w:cs="Tahoma"/>
          <w:b/>
          <w:i/>
          <w:spacing w:val="8"/>
          <w:sz w:val="24"/>
          <w:szCs w:val="24"/>
        </w:rPr>
        <w:t>Grá</w:t>
      </w:r>
      <w:r w:rsidR="002B5EC0" w:rsidRPr="00AF635C">
        <w:rPr>
          <w:rFonts w:ascii="Bookman Old Style" w:hAnsi="Bookman Old Style" w:cs="Tahoma"/>
          <w:b/>
          <w:i/>
          <w:spacing w:val="8"/>
          <w:sz w:val="24"/>
          <w:szCs w:val="24"/>
        </w:rPr>
        <w:t>fico No. 16</w:t>
      </w:r>
    </w:p>
    <w:p w:rsidR="00AF635C" w:rsidRPr="00AF635C" w:rsidRDefault="00AF635C" w:rsidP="00AF635C">
      <w:pPr>
        <w:spacing w:line="480" w:lineRule="auto"/>
        <w:jc w:val="center"/>
        <w:rPr>
          <w:rFonts w:ascii="Bookman Old Style" w:hAnsi="Bookman Old Style"/>
          <w:b/>
          <w:i/>
          <w:spacing w:val="8"/>
          <w:sz w:val="24"/>
          <w:szCs w:val="24"/>
        </w:rPr>
      </w:pPr>
      <w:r w:rsidRPr="00AF635C">
        <w:rPr>
          <w:rFonts w:ascii="Bookman Old Style" w:hAnsi="Bookman Old Style"/>
          <w:b/>
          <w:i/>
          <w:spacing w:val="8"/>
          <w:sz w:val="24"/>
          <w:szCs w:val="24"/>
        </w:rPr>
        <w:t xml:space="preserve">Gusto por </w:t>
      </w:r>
      <w:smartTag w:uri="urn:schemas-microsoft-com:office:smarttags" w:element="PersonName">
        <w:smartTagPr>
          <w:attr w:name="ProductID" w:val="la Nuez"/>
        </w:smartTagPr>
        <w:r w:rsidRPr="00AF635C">
          <w:rPr>
            <w:rFonts w:ascii="Bookman Old Style" w:hAnsi="Bookman Old Style"/>
            <w:b/>
            <w:i/>
            <w:spacing w:val="8"/>
            <w:sz w:val="24"/>
            <w:szCs w:val="24"/>
          </w:rPr>
          <w:t>la Nuez</w:t>
        </w:r>
      </w:smartTag>
      <w:r w:rsidRPr="00AF635C">
        <w:rPr>
          <w:rFonts w:ascii="Bookman Old Style" w:hAnsi="Bookman Old Style"/>
          <w:b/>
          <w:i/>
          <w:spacing w:val="8"/>
          <w:sz w:val="24"/>
          <w:szCs w:val="24"/>
        </w:rPr>
        <w:t xml:space="preserve"> de Macadamia</w:t>
      </w:r>
    </w:p>
    <w:p w:rsidR="00AF635C" w:rsidRPr="004722F7" w:rsidRDefault="00D5575F" w:rsidP="004722F7">
      <w:pPr>
        <w:spacing w:line="480" w:lineRule="auto"/>
        <w:jc w:val="center"/>
        <w:rPr>
          <w:rFonts w:ascii="Tahoma" w:hAnsi="Tahoma" w:cs="Tahoma"/>
          <w:b/>
          <w:spacing w:val="8"/>
          <w:sz w:val="24"/>
          <w:szCs w:val="24"/>
        </w:rPr>
      </w:pPr>
      <w:r>
        <w:rPr>
          <w:noProof/>
          <w:lang w:val="es-ES"/>
        </w:rPr>
        <w:drawing>
          <wp:inline distT="0" distB="0" distL="0" distR="0">
            <wp:extent cx="4676775" cy="25622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4676775" cy="2562225"/>
                    </a:xfrm>
                    <a:prstGeom prst="rect">
                      <a:avLst/>
                    </a:prstGeom>
                    <a:noFill/>
                    <a:ln w="9525">
                      <a:noFill/>
                      <a:miter lim="800000"/>
                      <a:headEnd/>
                      <a:tailEnd/>
                    </a:ln>
                  </pic:spPr>
                </pic:pic>
              </a:graphicData>
            </a:graphic>
          </wp:inline>
        </w:drawing>
      </w:r>
    </w:p>
    <w:p w:rsidR="002B5EC0" w:rsidRPr="00AF635C" w:rsidRDefault="00AF635C" w:rsidP="004722F7">
      <w:pPr>
        <w:spacing w:line="480" w:lineRule="auto"/>
        <w:ind w:firstLine="708"/>
        <w:jc w:val="both"/>
        <w:rPr>
          <w:rFonts w:ascii="Bookman Old Style" w:hAnsi="Bookman Old Style" w:cs="Tahoma"/>
          <w:i/>
          <w:spacing w:val="8"/>
          <w:sz w:val="24"/>
          <w:szCs w:val="24"/>
        </w:rPr>
      </w:pPr>
      <w:r>
        <w:rPr>
          <w:rFonts w:ascii="Bookman Old Style" w:hAnsi="Bookman Old Style" w:cs="Tahoma"/>
          <w:i/>
          <w:spacing w:val="8"/>
          <w:sz w:val="24"/>
          <w:szCs w:val="24"/>
        </w:rPr>
        <w:t>Elaborado por</w:t>
      </w:r>
      <w:r w:rsidR="002B5EC0" w:rsidRPr="00AF635C">
        <w:rPr>
          <w:rFonts w:ascii="Bookman Old Style" w:hAnsi="Bookman Old Style" w:cs="Tahoma"/>
          <w:i/>
          <w:spacing w:val="8"/>
          <w:sz w:val="24"/>
          <w:szCs w:val="24"/>
        </w:rPr>
        <w:t xml:space="preserve"> Ricardo Reyes</w:t>
      </w:r>
    </w:p>
    <w:p w:rsidR="004722F7" w:rsidRDefault="004722F7" w:rsidP="004722F7">
      <w:pPr>
        <w:spacing w:line="480" w:lineRule="auto"/>
        <w:jc w:val="both"/>
        <w:rPr>
          <w:rFonts w:ascii="Tahoma" w:hAnsi="Tahoma" w:cs="Tahoma"/>
          <w:spacing w:val="8"/>
          <w:sz w:val="24"/>
          <w:szCs w:val="24"/>
        </w:rPr>
      </w:pPr>
    </w:p>
    <w:p w:rsidR="002B5EC0" w:rsidRPr="004722F7" w:rsidRDefault="002B5EC0" w:rsidP="00AF635C">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Un 49% de los encuestados le pareció muy bueno el producto, mientras que otro 49% les pareció bueno; apenas a un 2% les pareció regular y ninguno dijo que era malo. Esto nos indica una aceptación favorable del 98% de las personas que probaron </w:t>
      </w:r>
      <w:smartTag w:uri="urn:schemas-microsoft-com:office:smarttags" w:element="PersonName">
        <w:smartTagPr>
          <w:attr w:name="ProductID" w:val="la Macadamia."/>
        </w:smartTagPr>
        <w:r w:rsidRPr="004722F7">
          <w:rPr>
            <w:rFonts w:ascii="Tahoma" w:hAnsi="Tahoma" w:cs="Tahoma"/>
            <w:spacing w:val="8"/>
            <w:sz w:val="24"/>
            <w:szCs w:val="24"/>
          </w:rPr>
          <w:t>la Macadamia.</w:t>
        </w:r>
      </w:smartTag>
    </w:p>
    <w:p w:rsidR="002B5EC0" w:rsidRPr="004722F7" w:rsidRDefault="002B5EC0" w:rsidP="004722F7">
      <w:pPr>
        <w:spacing w:line="480" w:lineRule="auto"/>
        <w:jc w:val="both"/>
        <w:rPr>
          <w:rFonts w:ascii="Tahoma" w:hAnsi="Tahoma" w:cs="Tahoma"/>
          <w:spacing w:val="8"/>
          <w:sz w:val="24"/>
          <w:szCs w:val="24"/>
        </w:rPr>
      </w:pPr>
    </w:p>
    <w:p w:rsidR="002B5EC0" w:rsidRPr="004722F7" w:rsidRDefault="002B5EC0" w:rsidP="004722F7">
      <w:pPr>
        <w:spacing w:line="480" w:lineRule="auto"/>
        <w:jc w:val="both"/>
        <w:rPr>
          <w:rFonts w:ascii="Tahoma" w:hAnsi="Tahoma" w:cs="Tahoma"/>
          <w:b/>
          <w:sz w:val="24"/>
          <w:szCs w:val="24"/>
        </w:rPr>
      </w:pPr>
      <w:r w:rsidRPr="004722F7">
        <w:rPr>
          <w:rFonts w:ascii="Tahoma" w:hAnsi="Tahoma" w:cs="Tahoma"/>
          <w:b/>
          <w:spacing w:val="8"/>
          <w:sz w:val="24"/>
          <w:szCs w:val="24"/>
        </w:rPr>
        <w:t xml:space="preserve">P. 17 </w:t>
      </w:r>
      <w:r w:rsidRPr="004722F7">
        <w:rPr>
          <w:rFonts w:ascii="Tahoma" w:hAnsi="Tahoma" w:cs="Tahoma"/>
          <w:b/>
          <w:sz w:val="24"/>
          <w:szCs w:val="24"/>
        </w:rPr>
        <w:t>Si encuentra el producto en su lugar de compra, ¿qué tan interesado estaría en comprarlo?</w:t>
      </w:r>
    </w:p>
    <w:p w:rsidR="006D31DD" w:rsidRPr="004722F7" w:rsidRDefault="006D31DD" w:rsidP="004722F7">
      <w:pPr>
        <w:spacing w:line="480" w:lineRule="auto"/>
        <w:jc w:val="center"/>
        <w:rPr>
          <w:rFonts w:ascii="Tahoma" w:hAnsi="Tahoma" w:cs="Tahoma"/>
          <w:b/>
          <w:sz w:val="24"/>
          <w:szCs w:val="24"/>
        </w:rPr>
      </w:pPr>
    </w:p>
    <w:p w:rsidR="002B5EC0" w:rsidRPr="002A5E58" w:rsidRDefault="002B5EC0" w:rsidP="004722F7">
      <w:pPr>
        <w:spacing w:line="480" w:lineRule="auto"/>
        <w:jc w:val="center"/>
        <w:rPr>
          <w:rFonts w:ascii="Bookman Old Style" w:hAnsi="Bookman Old Style" w:cs="Tahoma"/>
          <w:b/>
          <w:i/>
          <w:sz w:val="24"/>
          <w:szCs w:val="24"/>
        </w:rPr>
      </w:pPr>
      <w:r w:rsidRPr="002A5E58">
        <w:rPr>
          <w:rFonts w:ascii="Bookman Old Style" w:hAnsi="Bookman Old Style" w:cs="Tahoma"/>
          <w:b/>
          <w:i/>
          <w:sz w:val="24"/>
          <w:szCs w:val="24"/>
        </w:rPr>
        <w:t>Gr</w:t>
      </w:r>
      <w:r w:rsidR="002A5E58">
        <w:rPr>
          <w:rFonts w:ascii="Bookman Old Style" w:hAnsi="Bookman Old Style" w:cs="Tahoma"/>
          <w:b/>
          <w:i/>
          <w:sz w:val="24"/>
          <w:szCs w:val="24"/>
        </w:rPr>
        <w:t>á</w:t>
      </w:r>
      <w:r w:rsidRPr="002A5E58">
        <w:rPr>
          <w:rFonts w:ascii="Bookman Old Style" w:hAnsi="Bookman Old Style" w:cs="Tahoma"/>
          <w:b/>
          <w:i/>
          <w:sz w:val="24"/>
          <w:szCs w:val="24"/>
        </w:rPr>
        <w:t>fico No. 17</w:t>
      </w:r>
    </w:p>
    <w:p w:rsidR="002A5E58" w:rsidRPr="002A5E58" w:rsidRDefault="002A5E58" w:rsidP="002A5E58">
      <w:pPr>
        <w:spacing w:line="480" w:lineRule="auto"/>
        <w:jc w:val="center"/>
        <w:rPr>
          <w:rFonts w:ascii="Bookman Old Style" w:hAnsi="Bookman Old Style"/>
          <w:b/>
          <w:i/>
          <w:sz w:val="24"/>
          <w:szCs w:val="24"/>
        </w:rPr>
      </w:pPr>
      <w:r w:rsidRPr="002A5E58">
        <w:rPr>
          <w:rFonts w:ascii="Bookman Old Style" w:hAnsi="Bookman Old Style"/>
          <w:b/>
          <w:i/>
          <w:sz w:val="24"/>
          <w:szCs w:val="24"/>
        </w:rPr>
        <w:t xml:space="preserve">Interés en comprar </w:t>
      </w:r>
      <w:smartTag w:uri="urn:schemas-microsoft-com:office:smarttags" w:element="PersonName">
        <w:smartTagPr>
          <w:attr w:name="ProductID" w:val="la Nuez"/>
        </w:smartTagPr>
        <w:r w:rsidRPr="002A5E58">
          <w:rPr>
            <w:rFonts w:ascii="Bookman Old Style" w:hAnsi="Bookman Old Style"/>
            <w:b/>
            <w:i/>
            <w:sz w:val="24"/>
            <w:szCs w:val="24"/>
          </w:rPr>
          <w:t>la Nuez</w:t>
        </w:r>
      </w:smartTag>
      <w:r w:rsidRPr="002A5E58">
        <w:rPr>
          <w:rFonts w:ascii="Bookman Old Style" w:hAnsi="Bookman Old Style"/>
          <w:b/>
          <w:i/>
          <w:sz w:val="24"/>
          <w:szCs w:val="24"/>
        </w:rPr>
        <w:t xml:space="preserve"> de Macadamia</w:t>
      </w:r>
    </w:p>
    <w:p w:rsidR="002B5EC0" w:rsidRPr="004722F7" w:rsidRDefault="00D5575F" w:rsidP="004722F7">
      <w:pPr>
        <w:spacing w:line="480" w:lineRule="auto"/>
        <w:jc w:val="center"/>
        <w:rPr>
          <w:rFonts w:ascii="Tahoma" w:hAnsi="Tahoma" w:cs="Tahoma"/>
          <w:spacing w:val="8"/>
          <w:sz w:val="24"/>
          <w:szCs w:val="24"/>
        </w:rPr>
      </w:pPr>
      <w:r>
        <w:rPr>
          <w:noProof/>
          <w:lang w:val="es-ES"/>
        </w:rPr>
        <w:drawing>
          <wp:inline distT="0" distB="0" distL="0" distR="0">
            <wp:extent cx="4362450" cy="23907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rcRect/>
                    <a:stretch>
                      <a:fillRect/>
                    </a:stretch>
                  </pic:blipFill>
                  <pic:spPr bwMode="auto">
                    <a:xfrm>
                      <a:off x="0" y="0"/>
                      <a:ext cx="4362450" cy="2390775"/>
                    </a:xfrm>
                    <a:prstGeom prst="rect">
                      <a:avLst/>
                    </a:prstGeom>
                    <a:noFill/>
                    <a:ln w="9525">
                      <a:noFill/>
                      <a:miter lim="800000"/>
                      <a:headEnd/>
                      <a:tailEnd/>
                    </a:ln>
                  </pic:spPr>
                </pic:pic>
              </a:graphicData>
            </a:graphic>
          </wp:inline>
        </w:drawing>
      </w:r>
    </w:p>
    <w:p w:rsidR="002B5EC0" w:rsidRPr="002A5E58" w:rsidRDefault="002B5EC0" w:rsidP="004722F7">
      <w:pPr>
        <w:spacing w:line="480" w:lineRule="auto"/>
        <w:ind w:firstLine="708"/>
        <w:jc w:val="both"/>
        <w:rPr>
          <w:rFonts w:ascii="Bookman Old Style" w:hAnsi="Bookman Old Style" w:cs="Tahoma"/>
          <w:i/>
          <w:spacing w:val="8"/>
          <w:sz w:val="24"/>
          <w:szCs w:val="24"/>
        </w:rPr>
      </w:pPr>
      <w:r w:rsidRPr="002A5E58">
        <w:rPr>
          <w:rFonts w:ascii="Bookman Old Style" w:hAnsi="Bookman Old Style" w:cs="Tahoma"/>
          <w:i/>
          <w:spacing w:val="8"/>
          <w:sz w:val="24"/>
          <w:szCs w:val="24"/>
        </w:rPr>
        <w:t>Elaborado por Ricardo Reyes</w:t>
      </w:r>
    </w:p>
    <w:p w:rsidR="00797854" w:rsidRPr="004722F7" w:rsidRDefault="00797854" w:rsidP="004722F7">
      <w:pPr>
        <w:spacing w:line="480" w:lineRule="auto"/>
        <w:ind w:firstLine="708"/>
        <w:jc w:val="both"/>
        <w:rPr>
          <w:rFonts w:ascii="Tahoma" w:hAnsi="Tahoma" w:cs="Tahoma"/>
          <w:i/>
          <w:spacing w:val="8"/>
        </w:rPr>
      </w:pPr>
    </w:p>
    <w:p w:rsidR="002B5EC0" w:rsidRPr="004722F7" w:rsidRDefault="002B5EC0" w:rsidP="00B47772">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El 30% de los encuestados afirmó estar totalmente interesado en comprar el producto, mientras que un 63% contestó que probablemente lo compraría. Apenas un 7% dijo que no esta seguro de comprarlo, pero nadie dijo que no lo compraría definitivamente.</w:t>
      </w:r>
    </w:p>
    <w:p w:rsidR="002B5EC0" w:rsidRDefault="002B5EC0" w:rsidP="004722F7">
      <w:pPr>
        <w:spacing w:line="480" w:lineRule="auto"/>
        <w:jc w:val="both"/>
        <w:rPr>
          <w:rFonts w:ascii="Tahoma" w:hAnsi="Tahoma" w:cs="Tahoma"/>
          <w:spacing w:val="8"/>
          <w:sz w:val="24"/>
          <w:szCs w:val="24"/>
        </w:rPr>
      </w:pPr>
    </w:p>
    <w:p w:rsidR="00D64F69" w:rsidRPr="004722F7" w:rsidRDefault="00D64F69" w:rsidP="004722F7">
      <w:pPr>
        <w:spacing w:line="480" w:lineRule="auto"/>
        <w:jc w:val="both"/>
        <w:rPr>
          <w:rFonts w:ascii="Tahoma" w:hAnsi="Tahoma" w:cs="Tahoma"/>
          <w:spacing w:val="8"/>
          <w:sz w:val="24"/>
          <w:szCs w:val="24"/>
        </w:rPr>
      </w:pPr>
    </w:p>
    <w:p w:rsidR="002B5EC0" w:rsidRDefault="002B5EC0" w:rsidP="004722F7">
      <w:pPr>
        <w:spacing w:line="480" w:lineRule="auto"/>
        <w:jc w:val="both"/>
        <w:rPr>
          <w:rFonts w:ascii="Tahoma" w:hAnsi="Tahoma" w:cs="Tahoma"/>
          <w:b/>
          <w:sz w:val="24"/>
          <w:szCs w:val="24"/>
        </w:rPr>
      </w:pPr>
      <w:r w:rsidRPr="004722F7">
        <w:rPr>
          <w:rFonts w:ascii="Tahoma" w:hAnsi="Tahoma" w:cs="Tahoma"/>
          <w:b/>
          <w:spacing w:val="8"/>
          <w:sz w:val="24"/>
          <w:szCs w:val="24"/>
        </w:rPr>
        <w:t xml:space="preserve">P. 18 </w:t>
      </w:r>
      <w:r w:rsidR="006D31DD" w:rsidRPr="004722F7">
        <w:rPr>
          <w:rFonts w:ascii="Tahoma" w:hAnsi="Tahoma" w:cs="Tahoma"/>
          <w:b/>
          <w:sz w:val="24"/>
          <w:szCs w:val="24"/>
        </w:rPr>
        <w:t>¿Cambiarí</w:t>
      </w:r>
      <w:r w:rsidRPr="004722F7">
        <w:rPr>
          <w:rFonts w:ascii="Tahoma" w:hAnsi="Tahoma" w:cs="Tahoma"/>
          <w:b/>
          <w:sz w:val="24"/>
          <w:szCs w:val="24"/>
        </w:rPr>
        <w:t>a su opinión sobre la frecuencia de compra del producto si supiera que se ha demostrado, científicamente, que la macadamia es buena para reducir los niveles de colesterol en la sangre, evitar afecciones cardiacas y sustituir grasa mala por buena?</w:t>
      </w:r>
    </w:p>
    <w:p w:rsidR="003E4EF3" w:rsidRPr="004722F7" w:rsidRDefault="003E4EF3" w:rsidP="004722F7">
      <w:pPr>
        <w:spacing w:line="480" w:lineRule="auto"/>
        <w:jc w:val="both"/>
        <w:rPr>
          <w:rFonts w:ascii="Tahoma" w:hAnsi="Tahoma" w:cs="Tahoma"/>
          <w:b/>
          <w:spacing w:val="8"/>
          <w:sz w:val="24"/>
          <w:szCs w:val="24"/>
        </w:rPr>
      </w:pPr>
    </w:p>
    <w:p w:rsidR="002B5EC0" w:rsidRPr="004722F7" w:rsidRDefault="002B5EC0" w:rsidP="00B47772">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La intención de esta pregunta es conocer si las personas cambiarían su opinión por comprar </w:t>
      </w:r>
      <w:smartTag w:uri="urn:schemas-microsoft-com:office:smarttags" w:element="PersonName">
        <w:smartTagPr>
          <w:attr w:name="ProductID" w:val="la Macadamia"/>
        </w:smartTagPr>
        <w:r w:rsidRPr="004722F7">
          <w:rPr>
            <w:rFonts w:ascii="Tahoma" w:hAnsi="Tahoma" w:cs="Tahoma"/>
            <w:spacing w:val="8"/>
            <w:sz w:val="24"/>
            <w:szCs w:val="24"/>
          </w:rPr>
          <w:t>la Macadamia</w:t>
        </w:r>
      </w:smartTag>
      <w:r w:rsidRPr="004722F7">
        <w:rPr>
          <w:rFonts w:ascii="Tahoma" w:hAnsi="Tahoma" w:cs="Tahoma"/>
          <w:spacing w:val="8"/>
          <w:sz w:val="24"/>
          <w:szCs w:val="24"/>
        </w:rPr>
        <w:t xml:space="preserve"> si conociesen sus propiedades nutritivas, que fueron enumeradas en la pregunta, de forma tal que se inclinen a comprar un producto no solo porque es rico, delicioso y puede tener muchos usos en la cocina o en negocios, sino también porque es altamente alimentario, nutritivo y saludable.</w:t>
      </w:r>
    </w:p>
    <w:p w:rsidR="002B5EC0" w:rsidRPr="004722F7" w:rsidRDefault="002B5EC0" w:rsidP="004722F7">
      <w:pPr>
        <w:spacing w:line="480" w:lineRule="auto"/>
        <w:jc w:val="both"/>
        <w:rPr>
          <w:rFonts w:ascii="Tahoma" w:hAnsi="Tahoma" w:cs="Tahoma"/>
          <w:spacing w:val="8"/>
          <w:sz w:val="24"/>
          <w:szCs w:val="24"/>
        </w:rPr>
      </w:pPr>
    </w:p>
    <w:p w:rsidR="002B5EC0" w:rsidRDefault="002B5EC0" w:rsidP="00B47772">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Al saber esto, el 71% de los encuestados afirmó que si cambiarían su frecuencia de compra de </w:t>
      </w:r>
      <w:smartTag w:uri="urn:schemas-microsoft-com:office:smarttags" w:element="PersonName">
        <w:smartTagPr>
          <w:attr w:name="ProductID" w:val="la Macadamia"/>
        </w:smartTagPr>
        <w:r w:rsidRPr="004722F7">
          <w:rPr>
            <w:rFonts w:ascii="Tahoma" w:hAnsi="Tahoma" w:cs="Tahoma"/>
            <w:spacing w:val="8"/>
            <w:sz w:val="24"/>
            <w:szCs w:val="24"/>
          </w:rPr>
          <w:t>la Macadamia</w:t>
        </w:r>
      </w:smartTag>
      <w:r w:rsidRPr="004722F7">
        <w:rPr>
          <w:rFonts w:ascii="Tahoma" w:hAnsi="Tahoma" w:cs="Tahoma"/>
          <w:spacing w:val="8"/>
          <w:sz w:val="24"/>
          <w:szCs w:val="24"/>
        </w:rPr>
        <w:t>, mientras que el 29% contest</w:t>
      </w:r>
      <w:r w:rsidR="00B47772">
        <w:rPr>
          <w:rFonts w:ascii="Tahoma" w:hAnsi="Tahoma" w:cs="Tahoma"/>
          <w:spacing w:val="8"/>
          <w:sz w:val="24"/>
          <w:szCs w:val="24"/>
        </w:rPr>
        <w:t>ó</w:t>
      </w:r>
      <w:r w:rsidRPr="004722F7">
        <w:rPr>
          <w:rFonts w:ascii="Tahoma" w:hAnsi="Tahoma" w:cs="Tahoma"/>
          <w:spacing w:val="8"/>
          <w:sz w:val="24"/>
          <w:szCs w:val="24"/>
        </w:rPr>
        <w:t xml:space="preserve"> que tal vez lo haría, y nadie contesto que no. Esto rectifica la opinión de que los guayaquileños, cada vez más buscan consumir productos nutritivos y sanos.</w:t>
      </w:r>
    </w:p>
    <w:p w:rsidR="00B47772" w:rsidRDefault="00B47772" w:rsidP="00B47772">
      <w:pPr>
        <w:spacing w:before="120" w:after="240" w:line="480" w:lineRule="auto"/>
        <w:ind w:firstLine="708"/>
        <w:jc w:val="both"/>
        <w:rPr>
          <w:rFonts w:ascii="Tahoma" w:hAnsi="Tahoma" w:cs="Tahoma"/>
          <w:spacing w:val="8"/>
          <w:sz w:val="24"/>
          <w:szCs w:val="24"/>
        </w:rPr>
      </w:pPr>
    </w:p>
    <w:p w:rsidR="00B47772" w:rsidRDefault="00B47772" w:rsidP="00B47772">
      <w:pPr>
        <w:spacing w:before="120" w:after="240" w:line="480" w:lineRule="auto"/>
        <w:ind w:firstLine="708"/>
        <w:jc w:val="both"/>
        <w:rPr>
          <w:rFonts w:ascii="Tahoma" w:hAnsi="Tahoma" w:cs="Tahoma"/>
          <w:spacing w:val="8"/>
          <w:sz w:val="24"/>
          <w:szCs w:val="24"/>
        </w:rPr>
      </w:pPr>
    </w:p>
    <w:p w:rsidR="002B5EC0" w:rsidRPr="003A28B9" w:rsidRDefault="003A28B9" w:rsidP="004722F7">
      <w:pPr>
        <w:spacing w:line="480" w:lineRule="auto"/>
        <w:jc w:val="center"/>
        <w:rPr>
          <w:rFonts w:ascii="Bookman Old Style" w:hAnsi="Bookman Old Style" w:cs="Tahoma"/>
          <w:b/>
          <w:i/>
          <w:spacing w:val="8"/>
          <w:sz w:val="24"/>
          <w:szCs w:val="24"/>
        </w:rPr>
      </w:pPr>
      <w:r>
        <w:rPr>
          <w:rFonts w:ascii="Bookman Old Style" w:hAnsi="Bookman Old Style" w:cs="Tahoma"/>
          <w:b/>
          <w:i/>
          <w:spacing w:val="8"/>
          <w:sz w:val="24"/>
          <w:szCs w:val="24"/>
        </w:rPr>
        <w:t>Grá</w:t>
      </w:r>
      <w:r w:rsidR="002B5EC0" w:rsidRPr="003A28B9">
        <w:rPr>
          <w:rFonts w:ascii="Bookman Old Style" w:hAnsi="Bookman Old Style" w:cs="Tahoma"/>
          <w:b/>
          <w:i/>
          <w:spacing w:val="8"/>
          <w:sz w:val="24"/>
          <w:szCs w:val="24"/>
        </w:rPr>
        <w:t>fico No. 18</w:t>
      </w:r>
    </w:p>
    <w:p w:rsidR="003A28B9" w:rsidRPr="003A28B9" w:rsidRDefault="003A28B9" w:rsidP="003A28B9">
      <w:pPr>
        <w:spacing w:line="480" w:lineRule="auto"/>
        <w:jc w:val="center"/>
        <w:rPr>
          <w:b/>
          <w:i/>
          <w:spacing w:val="8"/>
          <w:sz w:val="24"/>
          <w:szCs w:val="24"/>
        </w:rPr>
      </w:pPr>
      <w:r w:rsidRPr="003A28B9">
        <w:rPr>
          <w:rFonts w:ascii="Bookman Old Style" w:hAnsi="Bookman Old Style"/>
          <w:b/>
          <w:i/>
          <w:spacing w:val="8"/>
          <w:sz w:val="24"/>
          <w:szCs w:val="24"/>
        </w:rPr>
        <w:t>Cambio en la frecuencia de compra por nutrición</w:t>
      </w:r>
    </w:p>
    <w:p w:rsidR="003A28B9" w:rsidRPr="00B37047" w:rsidRDefault="00D5575F" w:rsidP="003A28B9">
      <w:pPr>
        <w:spacing w:line="480" w:lineRule="auto"/>
        <w:jc w:val="center"/>
        <w:rPr>
          <w:rFonts w:ascii="Tahoma" w:hAnsi="Tahoma" w:cs="Tahoma"/>
          <w:spacing w:val="8"/>
          <w:sz w:val="24"/>
          <w:szCs w:val="24"/>
        </w:rPr>
      </w:pPr>
      <w:r>
        <w:rPr>
          <w:i/>
          <w:noProof/>
          <w:lang w:val="es-ES"/>
        </w:rPr>
        <w:drawing>
          <wp:inline distT="0" distB="0" distL="0" distR="0">
            <wp:extent cx="4048125" cy="22193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4048125" cy="2219325"/>
                    </a:xfrm>
                    <a:prstGeom prst="rect">
                      <a:avLst/>
                    </a:prstGeom>
                    <a:noFill/>
                    <a:ln w="9525">
                      <a:noFill/>
                      <a:miter lim="800000"/>
                      <a:headEnd/>
                      <a:tailEnd/>
                    </a:ln>
                  </pic:spPr>
                </pic:pic>
              </a:graphicData>
            </a:graphic>
          </wp:inline>
        </w:drawing>
      </w:r>
    </w:p>
    <w:p w:rsidR="002B5EC0" w:rsidRPr="003A28B9" w:rsidRDefault="002B5EC0" w:rsidP="004722F7">
      <w:pPr>
        <w:spacing w:line="480" w:lineRule="auto"/>
        <w:jc w:val="both"/>
        <w:rPr>
          <w:rFonts w:ascii="Bookman Old Style" w:hAnsi="Bookman Old Style" w:cs="Tahoma"/>
          <w:i/>
          <w:spacing w:val="8"/>
          <w:sz w:val="24"/>
          <w:szCs w:val="24"/>
        </w:rPr>
      </w:pPr>
      <w:r w:rsidRPr="004722F7">
        <w:rPr>
          <w:rFonts w:ascii="Tahoma" w:hAnsi="Tahoma" w:cs="Tahoma"/>
          <w:spacing w:val="8"/>
          <w:sz w:val="24"/>
          <w:szCs w:val="24"/>
        </w:rPr>
        <w:tab/>
      </w:r>
      <w:r w:rsidRPr="003A28B9">
        <w:rPr>
          <w:rFonts w:ascii="Bookman Old Style" w:hAnsi="Bookman Old Style" w:cs="Tahoma"/>
          <w:i/>
          <w:spacing w:val="8"/>
          <w:sz w:val="24"/>
          <w:szCs w:val="24"/>
        </w:rPr>
        <w:t>Elaborado por Ricardo Reyes</w:t>
      </w:r>
    </w:p>
    <w:p w:rsidR="003E4EF3" w:rsidRDefault="003E4EF3" w:rsidP="004722F7">
      <w:pPr>
        <w:spacing w:line="480" w:lineRule="auto"/>
        <w:jc w:val="both"/>
        <w:rPr>
          <w:rFonts w:ascii="Tahoma" w:hAnsi="Tahoma" w:cs="Tahoma"/>
          <w:i/>
          <w:spacing w:val="8"/>
        </w:rPr>
      </w:pPr>
    </w:p>
    <w:p w:rsidR="002B5EC0" w:rsidRDefault="002B5EC0" w:rsidP="004722F7">
      <w:pPr>
        <w:spacing w:line="480" w:lineRule="auto"/>
        <w:jc w:val="both"/>
        <w:rPr>
          <w:rFonts w:ascii="Tahoma" w:hAnsi="Tahoma" w:cs="Tahoma"/>
          <w:b/>
          <w:sz w:val="24"/>
          <w:szCs w:val="24"/>
        </w:rPr>
      </w:pPr>
      <w:r w:rsidRPr="004722F7">
        <w:rPr>
          <w:rFonts w:ascii="Tahoma" w:hAnsi="Tahoma" w:cs="Tahoma"/>
          <w:b/>
          <w:spacing w:val="8"/>
          <w:sz w:val="24"/>
          <w:szCs w:val="24"/>
        </w:rPr>
        <w:t xml:space="preserve">P. 19 </w:t>
      </w:r>
      <w:r w:rsidRPr="004722F7">
        <w:rPr>
          <w:rFonts w:ascii="Tahoma" w:hAnsi="Tahoma" w:cs="Tahoma"/>
          <w:b/>
          <w:sz w:val="24"/>
          <w:szCs w:val="24"/>
        </w:rPr>
        <w:t xml:space="preserve">¿Cuál es el precio máximo que estaría dispuesto a pagar por el producto en una de las siguientes presentaciones de </w:t>
      </w:r>
      <w:smartTag w:uri="urn:schemas-microsoft-com:office:smarttags" w:element="metricconverter">
        <w:smartTagPr>
          <w:attr w:name="ProductID" w:val="8 onzas"/>
        </w:smartTagPr>
        <w:r w:rsidRPr="004722F7">
          <w:rPr>
            <w:rFonts w:ascii="Tahoma" w:hAnsi="Tahoma" w:cs="Tahoma"/>
            <w:b/>
            <w:sz w:val="24"/>
            <w:szCs w:val="24"/>
          </w:rPr>
          <w:t>8 onzas</w:t>
        </w:r>
      </w:smartTag>
      <w:r w:rsidRPr="004722F7">
        <w:rPr>
          <w:rFonts w:ascii="Tahoma" w:hAnsi="Tahoma" w:cs="Tahoma"/>
          <w:b/>
          <w:sz w:val="24"/>
          <w:szCs w:val="24"/>
        </w:rPr>
        <w:t xml:space="preserve"> (media libra) de su preferencia?</w:t>
      </w:r>
    </w:p>
    <w:p w:rsidR="003A28B9" w:rsidRDefault="003A28B9" w:rsidP="004722F7">
      <w:pPr>
        <w:spacing w:line="480" w:lineRule="auto"/>
        <w:jc w:val="both"/>
        <w:rPr>
          <w:rFonts w:ascii="Tahoma" w:hAnsi="Tahoma" w:cs="Tahoma"/>
          <w:b/>
          <w:sz w:val="24"/>
          <w:szCs w:val="24"/>
        </w:rPr>
      </w:pPr>
    </w:p>
    <w:p w:rsidR="002B5EC0" w:rsidRPr="003A28B9" w:rsidRDefault="002B5EC0" w:rsidP="004722F7">
      <w:pPr>
        <w:spacing w:line="480" w:lineRule="auto"/>
        <w:jc w:val="center"/>
        <w:rPr>
          <w:rFonts w:ascii="Bookman Old Style" w:hAnsi="Bookman Old Style" w:cs="Tahoma"/>
          <w:b/>
          <w:i/>
          <w:spacing w:val="8"/>
          <w:sz w:val="24"/>
          <w:szCs w:val="24"/>
        </w:rPr>
      </w:pPr>
      <w:r w:rsidRPr="003A28B9">
        <w:rPr>
          <w:rFonts w:ascii="Bookman Old Style" w:hAnsi="Bookman Old Style" w:cs="Tahoma"/>
          <w:b/>
          <w:i/>
          <w:spacing w:val="8"/>
          <w:sz w:val="24"/>
          <w:szCs w:val="24"/>
        </w:rPr>
        <w:t>Cuadro No. 7</w:t>
      </w:r>
    </w:p>
    <w:p w:rsidR="002B5EC0" w:rsidRPr="003A28B9" w:rsidRDefault="002B5EC0" w:rsidP="004722F7">
      <w:pPr>
        <w:spacing w:line="480" w:lineRule="auto"/>
        <w:jc w:val="center"/>
        <w:rPr>
          <w:rFonts w:ascii="Bookman Old Style" w:hAnsi="Bookman Old Style" w:cs="Tahoma"/>
          <w:b/>
          <w:i/>
          <w:spacing w:val="8"/>
          <w:sz w:val="24"/>
          <w:szCs w:val="24"/>
        </w:rPr>
      </w:pPr>
      <w:r w:rsidRPr="003A28B9">
        <w:rPr>
          <w:rFonts w:ascii="Bookman Old Style" w:hAnsi="Bookman Old Style" w:cs="Tahoma"/>
          <w:b/>
          <w:i/>
          <w:spacing w:val="8"/>
          <w:sz w:val="24"/>
          <w:szCs w:val="24"/>
        </w:rPr>
        <w:t>Disposición a pagar por productos finales</w:t>
      </w:r>
    </w:p>
    <w:p w:rsidR="002B5EC0" w:rsidRPr="004722F7" w:rsidRDefault="00D5575F" w:rsidP="004722F7">
      <w:pPr>
        <w:spacing w:line="480" w:lineRule="auto"/>
        <w:jc w:val="center"/>
        <w:rPr>
          <w:rFonts w:ascii="Tahoma" w:hAnsi="Tahoma" w:cs="Tahoma"/>
          <w:b/>
          <w:spacing w:val="8"/>
          <w:sz w:val="24"/>
          <w:szCs w:val="24"/>
        </w:rPr>
      </w:pPr>
      <w:r>
        <w:rPr>
          <w:rFonts w:ascii="Tahoma" w:hAnsi="Tahoma" w:cs="Tahoma"/>
          <w:noProof/>
          <w:lang w:val="es-ES"/>
        </w:rPr>
        <w:drawing>
          <wp:inline distT="0" distB="0" distL="0" distR="0">
            <wp:extent cx="4000500" cy="123825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4000500" cy="1238250"/>
                    </a:xfrm>
                    <a:prstGeom prst="rect">
                      <a:avLst/>
                    </a:prstGeom>
                    <a:noFill/>
                    <a:ln w="9525">
                      <a:noFill/>
                      <a:miter lim="800000"/>
                      <a:headEnd/>
                      <a:tailEnd/>
                    </a:ln>
                  </pic:spPr>
                </pic:pic>
              </a:graphicData>
            </a:graphic>
          </wp:inline>
        </w:drawing>
      </w:r>
    </w:p>
    <w:p w:rsidR="002B5EC0" w:rsidRPr="003A28B9" w:rsidRDefault="003A28B9" w:rsidP="004722F7">
      <w:pPr>
        <w:spacing w:line="480" w:lineRule="auto"/>
        <w:ind w:firstLine="708"/>
        <w:jc w:val="both"/>
        <w:rPr>
          <w:rFonts w:ascii="Bookman Old Style" w:hAnsi="Bookman Old Style" w:cs="Tahoma"/>
          <w:i/>
          <w:spacing w:val="8"/>
          <w:sz w:val="24"/>
          <w:szCs w:val="24"/>
        </w:rPr>
      </w:pPr>
      <w:r>
        <w:rPr>
          <w:rFonts w:ascii="Bookman Old Style" w:hAnsi="Bookman Old Style" w:cs="Tahoma"/>
          <w:i/>
          <w:spacing w:val="8"/>
          <w:sz w:val="24"/>
          <w:szCs w:val="24"/>
        </w:rPr>
        <w:t xml:space="preserve">Elaborado por </w:t>
      </w:r>
      <w:r w:rsidR="002B5EC0" w:rsidRPr="003A28B9">
        <w:rPr>
          <w:rFonts w:ascii="Bookman Old Style" w:hAnsi="Bookman Old Style" w:cs="Tahoma"/>
          <w:i/>
          <w:spacing w:val="8"/>
          <w:sz w:val="24"/>
          <w:szCs w:val="24"/>
        </w:rPr>
        <w:t>Ricardo Reyes</w:t>
      </w:r>
    </w:p>
    <w:p w:rsidR="002B5EC0" w:rsidRPr="004722F7" w:rsidRDefault="002B5EC0" w:rsidP="003E4EF3">
      <w:pPr>
        <w:spacing w:line="480" w:lineRule="auto"/>
        <w:jc w:val="both"/>
        <w:rPr>
          <w:rFonts w:ascii="Tahoma" w:hAnsi="Tahoma" w:cs="Tahoma"/>
          <w:spacing w:val="8"/>
          <w:sz w:val="24"/>
          <w:szCs w:val="24"/>
        </w:rPr>
      </w:pPr>
      <w:r w:rsidRPr="004722F7">
        <w:rPr>
          <w:rFonts w:ascii="Tahoma" w:hAnsi="Tahoma" w:cs="Tahoma"/>
          <w:spacing w:val="8"/>
          <w:sz w:val="24"/>
          <w:szCs w:val="24"/>
        </w:rPr>
        <w:tab/>
        <w:t>Pudiendo elegir entre todas las opciones, muchos de los encuestados llenaron todos los casilleros de las presentaciones potenciales de la nuez de macadamia, pero en la pregunta 14 indicaron por cual producto se inclinaría más. Sin embargo, la preferencia por los precios de las presentaciones está en un rango de USD 2.50 y USD 3.50 com</w:t>
      </w:r>
      <w:r w:rsidR="003A28B9">
        <w:rPr>
          <w:rFonts w:ascii="Tahoma" w:hAnsi="Tahoma" w:cs="Tahoma"/>
          <w:spacing w:val="8"/>
          <w:sz w:val="24"/>
          <w:szCs w:val="24"/>
        </w:rPr>
        <w:t>o máximo, indicando con rojo cuá</w:t>
      </w:r>
      <w:r w:rsidRPr="004722F7">
        <w:rPr>
          <w:rFonts w:ascii="Tahoma" w:hAnsi="Tahoma" w:cs="Tahoma"/>
          <w:spacing w:val="8"/>
          <w:sz w:val="24"/>
          <w:szCs w:val="24"/>
        </w:rPr>
        <w:t>l precio sería el más conveniente para cada producto, de acuerdo a las preferencias de los encuestados.</w:t>
      </w:r>
    </w:p>
    <w:p w:rsidR="002B5EC0" w:rsidRPr="004722F7" w:rsidRDefault="002B5EC0" w:rsidP="004722F7">
      <w:pPr>
        <w:spacing w:line="480" w:lineRule="auto"/>
        <w:jc w:val="both"/>
        <w:rPr>
          <w:rFonts w:ascii="Tahoma" w:hAnsi="Tahoma" w:cs="Tahoma"/>
          <w:spacing w:val="8"/>
          <w:sz w:val="24"/>
          <w:szCs w:val="24"/>
        </w:rPr>
      </w:pPr>
    </w:p>
    <w:p w:rsidR="002B5EC0" w:rsidRDefault="002B5EC0" w:rsidP="003A28B9">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Así, las ocho onzas de nuez de macadamia natural, entera y sin cáscara, se debería vender al público a un precio final que esté entre los USD 3 y los USD 3.50 como máximo, lo cual dependerá del margen de contribución del productor y del intermediario.</w:t>
      </w:r>
    </w:p>
    <w:p w:rsidR="003A28B9" w:rsidRDefault="003A28B9" w:rsidP="003A28B9">
      <w:pPr>
        <w:spacing w:before="120" w:after="240" w:line="480" w:lineRule="auto"/>
        <w:ind w:firstLine="708"/>
        <w:jc w:val="both"/>
        <w:rPr>
          <w:rFonts w:ascii="Tahoma" w:hAnsi="Tahoma" w:cs="Tahoma"/>
          <w:spacing w:val="8"/>
          <w:sz w:val="24"/>
          <w:szCs w:val="24"/>
        </w:rPr>
      </w:pPr>
    </w:p>
    <w:p w:rsidR="00D64F69" w:rsidRDefault="00D64F69" w:rsidP="003A28B9">
      <w:pPr>
        <w:spacing w:before="120" w:after="240" w:line="480" w:lineRule="auto"/>
        <w:ind w:firstLine="708"/>
        <w:jc w:val="both"/>
        <w:rPr>
          <w:rFonts w:ascii="Tahoma" w:hAnsi="Tahoma" w:cs="Tahoma"/>
          <w:spacing w:val="8"/>
          <w:sz w:val="24"/>
          <w:szCs w:val="24"/>
        </w:rPr>
      </w:pPr>
    </w:p>
    <w:p w:rsidR="00D64F69" w:rsidRDefault="00D64F69" w:rsidP="003A28B9">
      <w:pPr>
        <w:spacing w:before="120" w:after="240" w:line="480" w:lineRule="auto"/>
        <w:ind w:firstLine="708"/>
        <w:jc w:val="both"/>
        <w:rPr>
          <w:rFonts w:ascii="Tahoma" w:hAnsi="Tahoma" w:cs="Tahoma"/>
          <w:spacing w:val="8"/>
          <w:sz w:val="24"/>
          <w:szCs w:val="24"/>
        </w:rPr>
      </w:pPr>
    </w:p>
    <w:p w:rsidR="00D64F69" w:rsidRDefault="00D64F69" w:rsidP="003A28B9">
      <w:pPr>
        <w:spacing w:before="120" w:after="240" w:line="480" w:lineRule="auto"/>
        <w:ind w:firstLine="708"/>
        <w:jc w:val="both"/>
        <w:rPr>
          <w:rFonts w:ascii="Tahoma" w:hAnsi="Tahoma" w:cs="Tahoma"/>
          <w:spacing w:val="8"/>
          <w:sz w:val="24"/>
          <w:szCs w:val="24"/>
        </w:rPr>
      </w:pPr>
    </w:p>
    <w:p w:rsidR="00D64F69" w:rsidRDefault="00D64F69" w:rsidP="003A28B9">
      <w:pPr>
        <w:spacing w:before="120" w:after="240" w:line="480" w:lineRule="auto"/>
        <w:ind w:firstLine="708"/>
        <w:jc w:val="both"/>
        <w:rPr>
          <w:rFonts w:ascii="Tahoma" w:hAnsi="Tahoma" w:cs="Tahoma"/>
          <w:spacing w:val="8"/>
          <w:sz w:val="24"/>
          <w:szCs w:val="24"/>
        </w:rPr>
      </w:pPr>
    </w:p>
    <w:p w:rsidR="00D64F69" w:rsidRPr="004722F7" w:rsidRDefault="00D64F69" w:rsidP="003A28B9">
      <w:pPr>
        <w:spacing w:before="120" w:after="240" w:line="480" w:lineRule="auto"/>
        <w:ind w:firstLine="708"/>
        <w:jc w:val="both"/>
        <w:rPr>
          <w:rFonts w:ascii="Tahoma" w:hAnsi="Tahoma" w:cs="Tahoma"/>
          <w:spacing w:val="8"/>
          <w:sz w:val="24"/>
          <w:szCs w:val="24"/>
        </w:rPr>
      </w:pPr>
    </w:p>
    <w:p w:rsidR="002B5EC0" w:rsidRDefault="002B5EC0" w:rsidP="004722F7">
      <w:pPr>
        <w:spacing w:line="480" w:lineRule="auto"/>
        <w:jc w:val="both"/>
        <w:rPr>
          <w:rFonts w:ascii="Tahoma" w:hAnsi="Tahoma" w:cs="Tahoma"/>
          <w:b/>
          <w:sz w:val="24"/>
          <w:szCs w:val="24"/>
        </w:rPr>
      </w:pPr>
      <w:r w:rsidRPr="004722F7">
        <w:rPr>
          <w:rFonts w:ascii="Tahoma" w:hAnsi="Tahoma" w:cs="Tahoma"/>
          <w:b/>
          <w:spacing w:val="8"/>
          <w:sz w:val="24"/>
          <w:szCs w:val="24"/>
        </w:rPr>
        <w:t xml:space="preserve">P. 20 </w:t>
      </w:r>
      <w:r w:rsidRPr="004722F7">
        <w:rPr>
          <w:rFonts w:ascii="Tahoma" w:hAnsi="Tahoma" w:cs="Tahoma"/>
          <w:b/>
          <w:sz w:val="24"/>
          <w:szCs w:val="24"/>
        </w:rPr>
        <w:t>¿Con qué frecuencia compraría el producto si lo encuentra en su lugar de compra?</w:t>
      </w:r>
    </w:p>
    <w:p w:rsidR="00D64F69" w:rsidRDefault="00D64F69" w:rsidP="004722F7">
      <w:pPr>
        <w:spacing w:line="480" w:lineRule="auto"/>
        <w:jc w:val="center"/>
        <w:rPr>
          <w:rFonts w:ascii="Bookman Old Style" w:hAnsi="Bookman Old Style" w:cs="Tahoma"/>
          <w:b/>
          <w:i/>
          <w:sz w:val="24"/>
          <w:szCs w:val="24"/>
        </w:rPr>
      </w:pPr>
    </w:p>
    <w:p w:rsidR="002B5EC0" w:rsidRPr="003A28B9" w:rsidRDefault="003A28B9" w:rsidP="004722F7">
      <w:pPr>
        <w:spacing w:line="480" w:lineRule="auto"/>
        <w:jc w:val="center"/>
        <w:rPr>
          <w:rFonts w:ascii="Bookman Old Style" w:hAnsi="Bookman Old Style" w:cs="Tahoma"/>
          <w:b/>
          <w:i/>
          <w:sz w:val="24"/>
          <w:szCs w:val="24"/>
        </w:rPr>
      </w:pPr>
      <w:r>
        <w:rPr>
          <w:rFonts w:ascii="Bookman Old Style" w:hAnsi="Bookman Old Style" w:cs="Tahoma"/>
          <w:b/>
          <w:i/>
          <w:sz w:val="24"/>
          <w:szCs w:val="24"/>
        </w:rPr>
        <w:t>Grá</w:t>
      </w:r>
      <w:r w:rsidR="002B5EC0" w:rsidRPr="003A28B9">
        <w:rPr>
          <w:rFonts w:ascii="Bookman Old Style" w:hAnsi="Bookman Old Style" w:cs="Tahoma"/>
          <w:b/>
          <w:i/>
          <w:sz w:val="24"/>
          <w:szCs w:val="24"/>
        </w:rPr>
        <w:t>fico No. 19</w:t>
      </w:r>
    </w:p>
    <w:p w:rsidR="003A28B9" w:rsidRPr="003A28B9" w:rsidRDefault="003A28B9" w:rsidP="003A28B9">
      <w:pPr>
        <w:spacing w:line="480" w:lineRule="auto"/>
        <w:jc w:val="center"/>
        <w:rPr>
          <w:rFonts w:ascii="Bookman Old Style" w:hAnsi="Bookman Old Style"/>
          <w:b/>
          <w:i/>
          <w:sz w:val="24"/>
          <w:szCs w:val="24"/>
        </w:rPr>
      </w:pPr>
      <w:r w:rsidRPr="003A28B9">
        <w:rPr>
          <w:rFonts w:ascii="Bookman Old Style" w:hAnsi="Bookman Old Style"/>
          <w:b/>
          <w:i/>
          <w:sz w:val="24"/>
          <w:szCs w:val="24"/>
        </w:rPr>
        <w:t xml:space="preserve">Frecuencia de Compra de </w:t>
      </w:r>
      <w:smartTag w:uri="urn:schemas-microsoft-com:office:smarttags" w:element="PersonName">
        <w:smartTagPr>
          <w:attr w:name="ProductID" w:val="la Macadamia"/>
        </w:smartTagPr>
        <w:r w:rsidRPr="003A28B9">
          <w:rPr>
            <w:rFonts w:ascii="Bookman Old Style" w:hAnsi="Bookman Old Style"/>
            <w:b/>
            <w:i/>
            <w:sz w:val="24"/>
            <w:szCs w:val="24"/>
          </w:rPr>
          <w:t>la Macadamia</w:t>
        </w:r>
      </w:smartTag>
    </w:p>
    <w:p w:rsidR="003A28B9" w:rsidRDefault="00D5575F" w:rsidP="003A28B9">
      <w:pPr>
        <w:spacing w:line="480" w:lineRule="auto"/>
        <w:jc w:val="center"/>
        <w:rPr>
          <w:rFonts w:ascii="Tahoma" w:hAnsi="Tahoma" w:cs="Tahoma"/>
          <w:b/>
          <w:sz w:val="26"/>
          <w:szCs w:val="26"/>
        </w:rPr>
      </w:pPr>
      <w:r>
        <w:rPr>
          <w:rFonts w:ascii="Bookman Old Style" w:hAnsi="Bookman Old Style"/>
          <w:b/>
          <w:i/>
          <w:noProof/>
          <w:sz w:val="24"/>
          <w:szCs w:val="24"/>
          <w:lang w:val="es-ES"/>
        </w:rPr>
        <w:drawing>
          <wp:inline distT="0" distB="0" distL="0" distR="0">
            <wp:extent cx="3829050" cy="20955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3829050" cy="2095500"/>
                    </a:xfrm>
                    <a:prstGeom prst="rect">
                      <a:avLst/>
                    </a:prstGeom>
                    <a:noFill/>
                    <a:ln w="9525">
                      <a:noFill/>
                      <a:miter lim="800000"/>
                      <a:headEnd/>
                      <a:tailEnd/>
                    </a:ln>
                  </pic:spPr>
                </pic:pic>
              </a:graphicData>
            </a:graphic>
          </wp:inline>
        </w:drawing>
      </w:r>
    </w:p>
    <w:p w:rsidR="002B5EC0" w:rsidRPr="00DF3E04" w:rsidRDefault="00DF3E04" w:rsidP="004722F7">
      <w:pPr>
        <w:spacing w:line="480" w:lineRule="auto"/>
        <w:ind w:firstLine="708"/>
        <w:jc w:val="both"/>
        <w:rPr>
          <w:rFonts w:ascii="Bookman Old Style" w:hAnsi="Bookman Old Style" w:cs="Tahoma"/>
          <w:i/>
          <w:spacing w:val="8"/>
          <w:sz w:val="24"/>
          <w:szCs w:val="24"/>
        </w:rPr>
      </w:pPr>
      <w:r>
        <w:rPr>
          <w:rFonts w:ascii="Bookman Old Style" w:hAnsi="Bookman Old Style" w:cs="Tahoma"/>
          <w:i/>
          <w:spacing w:val="8"/>
          <w:sz w:val="24"/>
          <w:szCs w:val="24"/>
        </w:rPr>
        <w:t>Elaborado por</w:t>
      </w:r>
      <w:r w:rsidR="002B5EC0" w:rsidRPr="00DF3E04">
        <w:rPr>
          <w:rFonts w:ascii="Bookman Old Style" w:hAnsi="Bookman Old Style" w:cs="Tahoma"/>
          <w:i/>
          <w:spacing w:val="8"/>
          <w:sz w:val="24"/>
          <w:szCs w:val="24"/>
        </w:rPr>
        <w:t xml:space="preserve"> Ricardo Reyes</w:t>
      </w:r>
    </w:p>
    <w:p w:rsidR="002B5EC0" w:rsidRPr="004722F7" w:rsidRDefault="002B5EC0" w:rsidP="004722F7">
      <w:pPr>
        <w:spacing w:line="480" w:lineRule="auto"/>
        <w:jc w:val="both"/>
        <w:rPr>
          <w:rFonts w:ascii="Tahoma" w:hAnsi="Tahoma" w:cs="Tahoma"/>
          <w:spacing w:val="8"/>
          <w:sz w:val="24"/>
          <w:szCs w:val="24"/>
        </w:rPr>
      </w:pPr>
    </w:p>
    <w:p w:rsidR="002B5EC0" w:rsidRDefault="002B5EC0" w:rsidP="00DF3E04">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Al igual que los productos elaborados a base de nueces, la mayoría de los encuestados, el 53%, afirmó que compraría su presentación preferida de Macadamia una vez al mes, mientras que un 26% respondió que lo haría una vez cada quince días, y un 21% contestó que lo haría una vez a la semana.</w:t>
      </w:r>
    </w:p>
    <w:p w:rsidR="00DF3E04" w:rsidRDefault="00DF3E04" w:rsidP="00DF3E04">
      <w:pPr>
        <w:spacing w:before="120" w:after="240" w:line="480" w:lineRule="auto"/>
        <w:ind w:firstLine="708"/>
        <w:jc w:val="both"/>
        <w:rPr>
          <w:rFonts w:ascii="Tahoma" w:hAnsi="Tahoma" w:cs="Tahoma"/>
          <w:spacing w:val="8"/>
          <w:sz w:val="24"/>
          <w:szCs w:val="24"/>
        </w:rPr>
      </w:pPr>
    </w:p>
    <w:p w:rsidR="00D64F69" w:rsidRPr="004722F7" w:rsidRDefault="00D64F69" w:rsidP="00DF3E04">
      <w:pPr>
        <w:spacing w:before="120" w:after="240" w:line="480" w:lineRule="auto"/>
        <w:ind w:firstLine="708"/>
        <w:jc w:val="both"/>
        <w:rPr>
          <w:rFonts w:ascii="Tahoma" w:hAnsi="Tahoma" w:cs="Tahoma"/>
          <w:spacing w:val="8"/>
          <w:sz w:val="24"/>
          <w:szCs w:val="24"/>
        </w:rPr>
      </w:pPr>
    </w:p>
    <w:p w:rsidR="00FB77B3" w:rsidRDefault="00FB77B3" w:rsidP="004722F7">
      <w:pPr>
        <w:spacing w:line="480" w:lineRule="auto"/>
        <w:jc w:val="both"/>
        <w:rPr>
          <w:rFonts w:ascii="Tahoma" w:hAnsi="Tahoma" w:cs="Tahoma"/>
          <w:b/>
          <w:spacing w:val="8"/>
          <w:sz w:val="24"/>
          <w:szCs w:val="24"/>
        </w:rPr>
      </w:pPr>
      <w:r>
        <w:rPr>
          <w:rFonts w:ascii="Tahoma" w:hAnsi="Tahoma" w:cs="Tahoma"/>
          <w:b/>
          <w:spacing w:val="8"/>
          <w:sz w:val="24"/>
          <w:szCs w:val="24"/>
        </w:rPr>
        <w:t xml:space="preserve">1.2.3.4 Determinación de la influencia de </w:t>
      </w:r>
      <w:smartTag w:uri="urn:schemas-microsoft-com:office:smarttags" w:element="PersonName">
        <w:smartTagPr>
          <w:attr w:name="ProductID" w:val="la Macadamia"/>
        </w:smartTagPr>
        <w:r>
          <w:rPr>
            <w:rFonts w:ascii="Tahoma" w:hAnsi="Tahoma" w:cs="Tahoma"/>
            <w:b/>
            <w:spacing w:val="8"/>
            <w:sz w:val="24"/>
            <w:szCs w:val="24"/>
          </w:rPr>
          <w:t>la Macadamia</w:t>
        </w:r>
      </w:smartTag>
    </w:p>
    <w:p w:rsidR="00FB77B3" w:rsidRDefault="00FB77B3" w:rsidP="00067FD0">
      <w:pPr>
        <w:spacing w:before="120" w:after="240" w:line="480" w:lineRule="auto"/>
        <w:ind w:firstLine="708"/>
        <w:jc w:val="both"/>
        <w:rPr>
          <w:rFonts w:ascii="Tahoma" w:hAnsi="Tahoma" w:cs="Tahoma"/>
          <w:spacing w:val="8"/>
          <w:sz w:val="24"/>
          <w:szCs w:val="24"/>
        </w:rPr>
      </w:pPr>
      <w:r>
        <w:rPr>
          <w:rFonts w:ascii="Tahoma" w:hAnsi="Tahoma" w:cs="Tahoma"/>
          <w:spacing w:val="8"/>
          <w:sz w:val="24"/>
          <w:szCs w:val="24"/>
        </w:rPr>
        <w:t>Posterior a la realización de la</w:t>
      </w:r>
      <w:r w:rsidR="00AD3C8D">
        <w:rPr>
          <w:rFonts w:ascii="Tahoma" w:hAnsi="Tahoma" w:cs="Tahoma"/>
          <w:spacing w:val="8"/>
          <w:sz w:val="24"/>
          <w:szCs w:val="24"/>
        </w:rPr>
        <w:t xml:space="preserve"> presente e</w:t>
      </w:r>
      <w:r w:rsidR="00487D76">
        <w:rPr>
          <w:rFonts w:ascii="Tahoma" w:hAnsi="Tahoma" w:cs="Tahoma"/>
          <w:spacing w:val="8"/>
          <w:sz w:val="24"/>
          <w:szCs w:val="24"/>
        </w:rPr>
        <w:t>ncuesta, durante el mes de mayo</w:t>
      </w:r>
      <w:r>
        <w:rPr>
          <w:rFonts w:ascii="Tahoma" w:hAnsi="Tahoma" w:cs="Tahoma"/>
          <w:spacing w:val="8"/>
          <w:sz w:val="24"/>
          <w:szCs w:val="24"/>
        </w:rPr>
        <w:t xml:space="preserve"> del año 2007</w:t>
      </w:r>
      <w:r w:rsidR="00A16307">
        <w:rPr>
          <w:rFonts w:ascii="Tahoma" w:hAnsi="Tahoma" w:cs="Tahoma"/>
          <w:spacing w:val="8"/>
          <w:sz w:val="24"/>
          <w:szCs w:val="24"/>
        </w:rPr>
        <w:t>, se realizó un Grupo Focal</w:t>
      </w:r>
      <w:r>
        <w:rPr>
          <w:rFonts w:ascii="Tahoma" w:hAnsi="Tahoma" w:cs="Tahoma"/>
          <w:spacing w:val="8"/>
          <w:sz w:val="24"/>
          <w:szCs w:val="24"/>
        </w:rPr>
        <w:t xml:space="preserve"> para determinar la influencia</w:t>
      </w:r>
      <w:r w:rsidR="00487D76">
        <w:rPr>
          <w:rFonts w:ascii="Tahoma" w:hAnsi="Tahoma" w:cs="Tahoma"/>
          <w:spacing w:val="8"/>
          <w:sz w:val="24"/>
          <w:szCs w:val="24"/>
        </w:rPr>
        <w:t xml:space="preserve"> </w:t>
      </w:r>
      <w:r>
        <w:rPr>
          <w:rFonts w:ascii="Tahoma" w:hAnsi="Tahoma" w:cs="Tahoma"/>
          <w:spacing w:val="8"/>
          <w:sz w:val="24"/>
          <w:szCs w:val="24"/>
        </w:rPr>
        <w:t xml:space="preserve"> de</w:t>
      </w:r>
      <w:r w:rsidR="00487D76">
        <w:rPr>
          <w:rFonts w:ascii="Tahoma" w:hAnsi="Tahoma" w:cs="Tahoma"/>
          <w:spacing w:val="8"/>
          <w:sz w:val="24"/>
          <w:szCs w:val="24"/>
        </w:rPr>
        <w:t xml:space="preserve"> </w:t>
      </w:r>
      <w:r>
        <w:rPr>
          <w:rFonts w:ascii="Tahoma" w:hAnsi="Tahoma" w:cs="Tahoma"/>
          <w:spacing w:val="8"/>
          <w:sz w:val="24"/>
          <w:szCs w:val="24"/>
        </w:rPr>
        <w:t xml:space="preserve"> </w:t>
      </w:r>
      <w:smartTag w:uri="urn:schemas-microsoft-com:office:smarttags" w:element="PersonName">
        <w:smartTagPr>
          <w:attr w:name="ProductID" w:val="la  Macadamia"/>
        </w:smartTagPr>
        <w:r>
          <w:rPr>
            <w:rFonts w:ascii="Tahoma" w:hAnsi="Tahoma" w:cs="Tahoma"/>
            <w:spacing w:val="8"/>
            <w:sz w:val="24"/>
            <w:szCs w:val="24"/>
          </w:rPr>
          <w:t>la</w:t>
        </w:r>
        <w:r w:rsidR="00487D76">
          <w:rPr>
            <w:rFonts w:ascii="Tahoma" w:hAnsi="Tahoma" w:cs="Tahoma"/>
            <w:spacing w:val="8"/>
            <w:sz w:val="24"/>
            <w:szCs w:val="24"/>
          </w:rPr>
          <w:t xml:space="preserve"> </w:t>
        </w:r>
        <w:r>
          <w:rPr>
            <w:rFonts w:ascii="Tahoma" w:hAnsi="Tahoma" w:cs="Tahoma"/>
            <w:spacing w:val="8"/>
            <w:sz w:val="24"/>
            <w:szCs w:val="24"/>
          </w:rPr>
          <w:t xml:space="preserve"> Macadamia</w:t>
        </w:r>
      </w:smartTag>
      <w:r>
        <w:rPr>
          <w:rFonts w:ascii="Tahoma" w:hAnsi="Tahoma" w:cs="Tahoma"/>
          <w:spacing w:val="8"/>
          <w:sz w:val="24"/>
          <w:szCs w:val="24"/>
        </w:rPr>
        <w:t xml:space="preserve"> </w:t>
      </w:r>
      <w:r w:rsidR="00487D76">
        <w:rPr>
          <w:rFonts w:ascii="Tahoma" w:hAnsi="Tahoma" w:cs="Tahoma"/>
          <w:spacing w:val="8"/>
          <w:sz w:val="24"/>
          <w:szCs w:val="24"/>
        </w:rPr>
        <w:t xml:space="preserve"> </w:t>
      </w:r>
      <w:r>
        <w:rPr>
          <w:rFonts w:ascii="Tahoma" w:hAnsi="Tahoma" w:cs="Tahoma"/>
          <w:spacing w:val="8"/>
          <w:sz w:val="24"/>
          <w:szCs w:val="24"/>
        </w:rPr>
        <w:t xml:space="preserve">dentro </w:t>
      </w:r>
      <w:r w:rsidR="00487D76">
        <w:rPr>
          <w:rFonts w:ascii="Tahoma" w:hAnsi="Tahoma" w:cs="Tahoma"/>
          <w:spacing w:val="8"/>
          <w:sz w:val="24"/>
          <w:szCs w:val="24"/>
        </w:rPr>
        <w:t xml:space="preserve"> </w:t>
      </w:r>
      <w:r>
        <w:rPr>
          <w:rFonts w:ascii="Tahoma" w:hAnsi="Tahoma" w:cs="Tahoma"/>
          <w:spacing w:val="8"/>
          <w:sz w:val="24"/>
          <w:szCs w:val="24"/>
        </w:rPr>
        <w:t xml:space="preserve">de </w:t>
      </w:r>
      <w:r w:rsidR="00487D76">
        <w:rPr>
          <w:rFonts w:ascii="Tahoma" w:hAnsi="Tahoma" w:cs="Tahoma"/>
          <w:spacing w:val="8"/>
          <w:sz w:val="24"/>
          <w:szCs w:val="24"/>
        </w:rPr>
        <w:t xml:space="preserve"> </w:t>
      </w:r>
      <w:r>
        <w:rPr>
          <w:rFonts w:ascii="Tahoma" w:hAnsi="Tahoma" w:cs="Tahoma"/>
          <w:spacing w:val="8"/>
          <w:sz w:val="24"/>
          <w:szCs w:val="24"/>
        </w:rPr>
        <w:t>la</w:t>
      </w:r>
      <w:r w:rsidR="00487D76">
        <w:rPr>
          <w:rFonts w:ascii="Tahoma" w:hAnsi="Tahoma" w:cs="Tahoma"/>
          <w:spacing w:val="8"/>
          <w:sz w:val="24"/>
          <w:szCs w:val="24"/>
        </w:rPr>
        <w:t xml:space="preserve"> </w:t>
      </w:r>
      <w:r>
        <w:rPr>
          <w:rFonts w:ascii="Tahoma" w:hAnsi="Tahoma" w:cs="Tahoma"/>
          <w:spacing w:val="8"/>
          <w:sz w:val="24"/>
          <w:szCs w:val="24"/>
        </w:rPr>
        <w:t xml:space="preserve"> canasta </w:t>
      </w:r>
      <w:r w:rsidR="00487D76">
        <w:rPr>
          <w:rFonts w:ascii="Tahoma" w:hAnsi="Tahoma" w:cs="Tahoma"/>
          <w:spacing w:val="8"/>
          <w:sz w:val="24"/>
          <w:szCs w:val="24"/>
        </w:rPr>
        <w:t xml:space="preserve"> </w:t>
      </w:r>
      <w:r>
        <w:rPr>
          <w:rFonts w:ascii="Tahoma" w:hAnsi="Tahoma" w:cs="Tahoma"/>
          <w:spacing w:val="8"/>
          <w:sz w:val="24"/>
          <w:szCs w:val="24"/>
        </w:rPr>
        <w:t xml:space="preserve">de </w:t>
      </w:r>
      <w:r w:rsidR="00487D76">
        <w:rPr>
          <w:rFonts w:ascii="Tahoma" w:hAnsi="Tahoma" w:cs="Tahoma"/>
          <w:spacing w:val="8"/>
          <w:sz w:val="24"/>
          <w:szCs w:val="24"/>
        </w:rPr>
        <w:t xml:space="preserve"> </w:t>
      </w:r>
      <w:r>
        <w:rPr>
          <w:rFonts w:ascii="Tahoma" w:hAnsi="Tahoma" w:cs="Tahoma"/>
          <w:spacing w:val="8"/>
          <w:sz w:val="24"/>
          <w:szCs w:val="24"/>
        </w:rPr>
        <w:t xml:space="preserve">productos </w:t>
      </w:r>
      <w:r w:rsidR="00487D76">
        <w:rPr>
          <w:rFonts w:ascii="Tahoma" w:hAnsi="Tahoma" w:cs="Tahoma"/>
          <w:spacing w:val="8"/>
          <w:sz w:val="24"/>
          <w:szCs w:val="24"/>
        </w:rPr>
        <w:t xml:space="preserve"> </w:t>
      </w:r>
      <w:r>
        <w:rPr>
          <w:rFonts w:ascii="Tahoma" w:hAnsi="Tahoma" w:cs="Tahoma"/>
          <w:spacing w:val="8"/>
          <w:sz w:val="24"/>
          <w:szCs w:val="24"/>
        </w:rPr>
        <w:t>no tradicionales en la economía doméstica. (Ver formato de la encuesta en el Anexo 2).</w:t>
      </w:r>
    </w:p>
    <w:p w:rsidR="003E4EF3" w:rsidRDefault="003E4EF3" w:rsidP="00067FD0">
      <w:pPr>
        <w:spacing w:before="120" w:after="240" w:line="480" w:lineRule="auto"/>
        <w:ind w:firstLine="708"/>
        <w:jc w:val="both"/>
        <w:rPr>
          <w:rFonts w:ascii="Tahoma" w:hAnsi="Tahoma" w:cs="Tahoma"/>
          <w:spacing w:val="8"/>
          <w:sz w:val="24"/>
          <w:szCs w:val="24"/>
        </w:rPr>
      </w:pPr>
    </w:p>
    <w:p w:rsidR="00487D76" w:rsidRDefault="00487D76" w:rsidP="00040FB7">
      <w:pPr>
        <w:spacing w:before="120" w:after="240" w:line="480" w:lineRule="auto"/>
        <w:ind w:firstLine="708"/>
        <w:jc w:val="both"/>
        <w:rPr>
          <w:rFonts w:ascii="Tahoma" w:hAnsi="Tahoma" w:cs="Tahoma"/>
          <w:spacing w:val="8"/>
          <w:sz w:val="24"/>
          <w:szCs w:val="24"/>
        </w:rPr>
      </w:pPr>
      <w:r>
        <w:rPr>
          <w:rFonts w:ascii="Tahoma" w:hAnsi="Tahoma" w:cs="Tahoma"/>
          <w:spacing w:val="8"/>
          <w:sz w:val="24"/>
          <w:szCs w:val="24"/>
        </w:rPr>
        <w:t>Esta técnica de investigación consiste en una discusión interactiva entre un grupo de personas con la dirección de un facilitador</w:t>
      </w:r>
      <w:r w:rsidR="002A34A5">
        <w:rPr>
          <w:rFonts w:ascii="Tahoma" w:hAnsi="Tahoma" w:cs="Tahoma"/>
          <w:spacing w:val="8"/>
          <w:sz w:val="24"/>
          <w:szCs w:val="24"/>
        </w:rPr>
        <w:t xml:space="preserve"> bajo un esquema de entrevistas. Con el objetivo de evitar sesgos en la respuesta  de los participantes y la asistencia de los mismos se trató de incentivarlos mediante un refrigerio después de dicha sesión, la misma que tuvo lugar en una casa prestada por el autor de la tesis, el mismo que fue moderador de la reunión.  El grupo focal se realizó en el centro de la ciudad en el horario de las 17h00 a 18h00 y con una participación </w:t>
      </w:r>
      <w:r w:rsidR="000862D0">
        <w:rPr>
          <w:rFonts w:ascii="Tahoma" w:hAnsi="Tahoma" w:cs="Tahoma"/>
          <w:spacing w:val="8"/>
          <w:sz w:val="24"/>
          <w:szCs w:val="24"/>
        </w:rPr>
        <w:t>de 16</w:t>
      </w:r>
      <w:r w:rsidR="002A34A5">
        <w:rPr>
          <w:rFonts w:ascii="Tahoma" w:hAnsi="Tahoma" w:cs="Tahoma"/>
          <w:spacing w:val="8"/>
          <w:sz w:val="24"/>
          <w:szCs w:val="24"/>
        </w:rPr>
        <w:t xml:space="preserve"> personas de las cua</w:t>
      </w:r>
      <w:r w:rsidR="00B51DCA">
        <w:rPr>
          <w:rFonts w:ascii="Tahoma" w:hAnsi="Tahoma" w:cs="Tahoma"/>
          <w:spacing w:val="8"/>
          <w:sz w:val="24"/>
          <w:szCs w:val="24"/>
        </w:rPr>
        <w:t>les 8</w:t>
      </w:r>
      <w:r w:rsidR="00040FB7">
        <w:rPr>
          <w:rFonts w:ascii="Tahoma" w:hAnsi="Tahoma" w:cs="Tahoma"/>
          <w:spacing w:val="8"/>
          <w:sz w:val="24"/>
          <w:szCs w:val="24"/>
        </w:rPr>
        <w:t xml:space="preserve"> eran mujeres y 8 hombres de clase social media y alta</w:t>
      </w:r>
      <w:r w:rsidR="003B1F20">
        <w:rPr>
          <w:rFonts w:ascii="Tahoma" w:hAnsi="Tahoma" w:cs="Tahoma"/>
          <w:spacing w:val="8"/>
          <w:sz w:val="24"/>
          <w:szCs w:val="24"/>
        </w:rPr>
        <w:t xml:space="preserve"> de diferentes sectores de la ciudad y diversas actividades (estudiantes, empleados públicos, emprendedores, empleados privado, etc.), </w:t>
      </w:r>
      <w:r w:rsidR="002A34A5">
        <w:rPr>
          <w:rFonts w:ascii="Tahoma" w:hAnsi="Tahoma" w:cs="Tahoma"/>
          <w:spacing w:val="8"/>
          <w:sz w:val="24"/>
          <w:szCs w:val="24"/>
        </w:rPr>
        <w:t>cuyas edades flu</w:t>
      </w:r>
      <w:r w:rsidR="00067FD0">
        <w:rPr>
          <w:rFonts w:ascii="Tahoma" w:hAnsi="Tahoma" w:cs="Tahoma"/>
          <w:spacing w:val="8"/>
          <w:sz w:val="24"/>
          <w:szCs w:val="24"/>
        </w:rPr>
        <w:t>ctu</w:t>
      </w:r>
      <w:r w:rsidR="002A34A5">
        <w:rPr>
          <w:rFonts w:ascii="Tahoma" w:hAnsi="Tahoma" w:cs="Tahoma"/>
          <w:spacing w:val="8"/>
          <w:sz w:val="24"/>
          <w:szCs w:val="24"/>
        </w:rPr>
        <w:t>a</w:t>
      </w:r>
      <w:r w:rsidR="00067FD0">
        <w:rPr>
          <w:rFonts w:ascii="Tahoma" w:hAnsi="Tahoma" w:cs="Tahoma"/>
          <w:spacing w:val="8"/>
          <w:sz w:val="24"/>
          <w:szCs w:val="24"/>
        </w:rPr>
        <w:t>ro</w:t>
      </w:r>
      <w:r w:rsidR="002A34A5">
        <w:rPr>
          <w:rFonts w:ascii="Tahoma" w:hAnsi="Tahoma" w:cs="Tahoma"/>
          <w:spacing w:val="8"/>
          <w:sz w:val="24"/>
          <w:szCs w:val="24"/>
        </w:rPr>
        <w:t xml:space="preserve">n </w:t>
      </w:r>
      <w:r w:rsidR="00040FB7">
        <w:rPr>
          <w:rFonts w:ascii="Tahoma" w:hAnsi="Tahoma" w:cs="Tahoma"/>
          <w:spacing w:val="8"/>
          <w:sz w:val="24"/>
          <w:szCs w:val="24"/>
        </w:rPr>
        <w:t xml:space="preserve">entre </w:t>
      </w:r>
      <w:smartTag w:uri="urn:schemas-microsoft-com:office:smarttags" w:element="metricconverter">
        <w:smartTagPr>
          <w:attr w:name="ProductID" w:val="20 a"/>
        </w:smartTagPr>
        <w:r w:rsidR="00040FB7">
          <w:rPr>
            <w:rFonts w:ascii="Tahoma" w:hAnsi="Tahoma" w:cs="Tahoma"/>
            <w:spacing w:val="8"/>
            <w:sz w:val="24"/>
            <w:szCs w:val="24"/>
          </w:rPr>
          <w:t>20 a</w:t>
        </w:r>
      </w:smartTag>
      <w:r w:rsidR="00040FB7">
        <w:rPr>
          <w:rFonts w:ascii="Tahoma" w:hAnsi="Tahoma" w:cs="Tahoma"/>
          <w:spacing w:val="8"/>
          <w:sz w:val="24"/>
          <w:szCs w:val="24"/>
        </w:rPr>
        <w:t xml:space="preserve"> 60 años de edad.</w:t>
      </w:r>
      <w:r w:rsidR="002B4FE1">
        <w:rPr>
          <w:rFonts w:ascii="Tahoma" w:hAnsi="Tahoma" w:cs="Tahoma"/>
          <w:spacing w:val="8"/>
          <w:sz w:val="24"/>
          <w:szCs w:val="24"/>
        </w:rPr>
        <w:t xml:space="preserve"> Cabe mencionar que para la realización de este grupo focal se contó con el apoyo de un Ingeniero Agrónomo y un Tecnólogo en Alimentos para resolver cualquier inquietud de los participantes.</w:t>
      </w:r>
    </w:p>
    <w:p w:rsidR="003E4EF3" w:rsidRDefault="003E4EF3" w:rsidP="00040FB7">
      <w:pPr>
        <w:spacing w:before="120" w:after="240" w:line="480" w:lineRule="auto"/>
        <w:ind w:firstLine="708"/>
        <w:jc w:val="both"/>
        <w:rPr>
          <w:rFonts w:ascii="Tahoma" w:hAnsi="Tahoma" w:cs="Tahoma"/>
          <w:spacing w:val="8"/>
          <w:sz w:val="24"/>
          <w:szCs w:val="24"/>
        </w:rPr>
      </w:pPr>
    </w:p>
    <w:p w:rsidR="003A7AEA" w:rsidRDefault="003A7AEA" w:rsidP="003A7AEA">
      <w:pPr>
        <w:spacing w:line="480" w:lineRule="auto"/>
        <w:jc w:val="both"/>
        <w:rPr>
          <w:rFonts w:ascii="Tahoma" w:hAnsi="Tahoma" w:cs="Tahoma"/>
          <w:spacing w:val="8"/>
          <w:sz w:val="24"/>
          <w:szCs w:val="24"/>
        </w:rPr>
      </w:pPr>
      <w:r>
        <w:rPr>
          <w:rFonts w:ascii="Tahoma" w:hAnsi="Tahoma" w:cs="Tahoma"/>
          <w:spacing w:val="8"/>
          <w:sz w:val="24"/>
          <w:szCs w:val="24"/>
        </w:rPr>
        <w:tab/>
        <w:t>Los objetivos del grupo focal fueron los siguientes:</w:t>
      </w:r>
    </w:p>
    <w:p w:rsidR="003E4EF3" w:rsidRDefault="003E4EF3" w:rsidP="003A7AEA">
      <w:pPr>
        <w:spacing w:line="480" w:lineRule="auto"/>
        <w:jc w:val="both"/>
        <w:rPr>
          <w:rFonts w:ascii="Tahoma" w:hAnsi="Tahoma" w:cs="Tahoma"/>
          <w:spacing w:val="8"/>
          <w:sz w:val="24"/>
          <w:szCs w:val="24"/>
        </w:rPr>
      </w:pPr>
    </w:p>
    <w:p w:rsidR="003A7AEA" w:rsidRDefault="003A7AEA" w:rsidP="003A7AEA">
      <w:pPr>
        <w:numPr>
          <w:ilvl w:val="0"/>
          <w:numId w:val="26"/>
        </w:numPr>
        <w:spacing w:line="480" w:lineRule="auto"/>
        <w:jc w:val="both"/>
        <w:rPr>
          <w:rFonts w:ascii="Tahoma" w:hAnsi="Tahoma" w:cs="Tahoma"/>
          <w:spacing w:val="8"/>
          <w:sz w:val="24"/>
          <w:szCs w:val="24"/>
        </w:rPr>
      </w:pPr>
      <w:r>
        <w:rPr>
          <w:rFonts w:ascii="Tahoma" w:hAnsi="Tahoma" w:cs="Tahoma"/>
          <w:spacing w:val="8"/>
          <w:sz w:val="24"/>
          <w:szCs w:val="24"/>
        </w:rPr>
        <w:t>Información sobre el consumo de nuez de macadamia y otros productos similares</w:t>
      </w:r>
    </w:p>
    <w:p w:rsidR="003A7AEA" w:rsidRDefault="003A7AEA" w:rsidP="003A7AEA">
      <w:pPr>
        <w:numPr>
          <w:ilvl w:val="1"/>
          <w:numId w:val="26"/>
        </w:numPr>
        <w:spacing w:line="480" w:lineRule="auto"/>
        <w:jc w:val="both"/>
        <w:rPr>
          <w:rFonts w:ascii="Tahoma" w:hAnsi="Tahoma" w:cs="Tahoma"/>
          <w:spacing w:val="8"/>
          <w:sz w:val="24"/>
          <w:szCs w:val="24"/>
        </w:rPr>
      </w:pPr>
      <w:r>
        <w:rPr>
          <w:rFonts w:ascii="Tahoma" w:hAnsi="Tahoma" w:cs="Tahoma"/>
          <w:spacing w:val="8"/>
          <w:sz w:val="24"/>
          <w:szCs w:val="24"/>
        </w:rPr>
        <w:t>Conocer si han consumido nuez de macadamia</w:t>
      </w:r>
    </w:p>
    <w:p w:rsidR="003A7AEA" w:rsidRDefault="003A7AEA" w:rsidP="003A7AEA">
      <w:pPr>
        <w:numPr>
          <w:ilvl w:val="1"/>
          <w:numId w:val="26"/>
        </w:numPr>
        <w:spacing w:line="480" w:lineRule="auto"/>
        <w:jc w:val="both"/>
        <w:rPr>
          <w:rFonts w:ascii="Tahoma" w:hAnsi="Tahoma" w:cs="Tahoma"/>
          <w:spacing w:val="8"/>
          <w:sz w:val="24"/>
          <w:szCs w:val="24"/>
        </w:rPr>
      </w:pPr>
      <w:r>
        <w:rPr>
          <w:rFonts w:ascii="Tahoma" w:hAnsi="Tahoma" w:cs="Tahoma"/>
          <w:spacing w:val="8"/>
          <w:sz w:val="24"/>
          <w:szCs w:val="24"/>
        </w:rPr>
        <w:t>Atributos que influyen al consumo de nuez de macadamia</w:t>
      </w:r>
    </w:p>
    <w:p w:rsidR="003A7AEA" w:rsidRDefault="00933F94" w:rsidP="003A7AEA">
      <w:pPr>
        <w:numPr>
          <w:ilvl w:val="1"/>
          <w:numId w:val="26"/>
        </w:numPr>
        <w:spacing w:line="480" w:lineRule="auto"/>
        <w:jc w:val="both"/>
        <w:rPr>
          <w:rFonts w:ascii="Tahoma" w:hAnsi="Tahoma" w:cs="Tahoma"/>
          <w:spacing w:val="8"/>
          <w:sz w:val="24"/>
          <w:szCs w:val="24"/>
        </w:rPr>
      </w:pPr>
      <w:r>
        <w:rPr>
          <w:rFonts w:ascii="Tahoma" w:hAnsi="Tahoma" w:cs="Tahoma"/>
          <w:spacing w:val="8"/>
          <w:sz w:val="24"/>
          <w:szCs w:val="24"/>
        </w:rPr>
        <w:t>Saber qué</w:t>
      </w:r>
      <w:r w:rsidR="003A7AEA">
        <w:rPr>
          <w:rFonts w:ascii="Tahoma" w:hAnsi="Tahoma" w:cs="Tahoma"/>
          <w:spacing w:val="8"/>
          <w:sz w:val="24"/>
          <w:szCs w:val="24"/>
        </w:rPr>
        <w:t xml:space="preserve"> productos como macadamia y  otros similares son consumidos por las personas</w:t>
      </w:r>
    </w:p>
    <w:p w:rsidR="003A7AEA" w:rsidRDefault="003A7AEA" w:rsidP="003A7AEA">
      <w:pPr>
        <w:numPr>
          <w:ilvl w:val="1"/>
          <w:numId w:val="26"/>
        </w:numPr>
        <w:spacing w:line="480" w:lineRule="auto"/>
        <w:jc w:val="both"/>
        <w:rPr>
          <w:rFonts w:ascii="Tahoma" w:hAnsi="Tahoma" w:cs="Tahoma"/>
          <w:spacing w:val="8"/>
          <w:sz w:val="24"/>
          <w:szCs w:val="24"/>
        </w:rPr>
      </w:pPr>
      <w:r>
        <w:rPr>
          <w:rFonts w:ascii="Tahoma" w:hAnsi="Tahoma" w:cs="Tahoma"/>
          <w:spacing w:val="8"/>
          <w:sz w:val="24"/>
          <w:szCs w:val="24"/>
        </w:rPr>
        <w:t>Frecuencia de consumo del producto</w:t>
      </w:r>
    </w:p>
    <w:p w:rsidR="003A7AEA" w:rsidRDefault="00E43007" w:rsidP="003A7AEA">
      <w:pPr>
        <w:numPr>
          <w:ilvl w:val="0"/>
          <w:numId w:val="26"/>
        </w:numPr>
        <w:spacing w:line="480" w:lineRule="auto"/>
        <w:jc w:val="both"/>
        <w:rPr>
          <w:rFonts w:ascii="Tahoma" w:hAnsi="Tahoma" w:cs="Tahoma"/>
          <w:spacing w:val="8"/>
          <w:sz w:val="24"/>
          <w:szCs w:val="24"/>
        </w:rPr>
      </w:pPr>
      <w:r>
        <w:rPr>
          <w:rFonts w:ascii="Tahoma" w:hAnsi="Tahoma" w:cs="Tahoma"/>
          <w:spacing w:val="8"/>
          <w:sz w:val="24"/>
          <w:szCs w:val="24"/>
        </w:rPr>
        <w:t>Opinión sobre la sustitución o reemplazo de macadamia</w:t>
      </w:r>
    </w:p>
    <w:p w:rsidR="00E43007" w:rsidRDefault="00E43007" w:rsidP="00E43007">
      <w:pPr>
        <w:numPr>
          <w:ilvl w:val="1"/>
          <w:numId w:val="26"/>
        </w:numPr>
        <w:spacing w:line="480" w:lineRule="auto"/>
        <w:jc w:val="both"/>
        <w:rPr>
          <w:rFonts w:ascii="Tahoma" w:hAnsi="Tahoma" w:cs="Tahoma"/>
          <w:spacing w:val="8"/>
          <w:sz w:val="24"/>
          <w:szCs w:val="24"/>
        </w:rPr>
      </w:pPr>
      <w:r>
        <w:rPr>
          <w:rFonts w:ascii="Tahoma" w:hAnsi="Tahoma" w:cs="Tahoma"/>
          <w:spacing w:val="8"/>
          <w:sz w:val="24"/>
          <w:szCs w:val="24"/>
        </w:rPr>
        <w:t xml:space="preserve">Disposición para sustituir la macadamia por otros productos </w:t>
      </w:r>
      <w:r w:rsidR="00933F94">
        <w:rPr>
          <w:rFonts w:ascii="Tahoma" w:hAnsi="Tahoma" w:cs="Tahoma"/>
          <w:spacing w:val="8"/>
          <w:sz w:val="24"/>
          <w:szCs w:val="24"/>
        </w:rPr>
        <w:t>similares y cuáles serían estos</w:t>
      </w:r>
    </w:p>
    <w:p w:rsidR="00E43007" w:rsidRDefault="00E43007" w:rsidP="00E43007">
      <w:pPr>
        <w:numPr>
          <w:ilvl w:val="1"/>
          <w:numId w:val="26"/>
        </w:numPr>
        <w:spacing w:line="480" w:lineRule="auto"/>
        <w:jc w:val="both"/>
        <w:rPr>
          <w:rFonts w:ascii="Tahoma" w:hAnsi="Tahoma" w:cs="Tahoma"/>
          <w:spacing w:val="8"/>
          <w:sz w:val="24"/>
          <w:szCs w:val="24"/>
        </w:rPr>
      </w:pPr>
      <w:r>
        <w:rPr>
          <w:rFonts w:ascii="Tahoma" w:hAnsi="Tahoma" w:cs="Tahoma"/>
          <w:spacing w:val="8"/>
          <w:sz w:val="24"/>
          <w:szCs w:val="24"/>
        </w:rPr>
        <w:t>Conocer que motiva al consumidor elegir un product</w:t>
      </w:r>
      <w:r w:rsidR="00933F94">
        <w:rPr>
          <w:rFonts w:ascii="Tahoma" w:hAnsi="Tahoma" w:cs="Tahoma"/>
          <w:spacing w:val="8"/>
          <w:sz w:val="24"/>
          <w:szCs w:val="24"/>
        </w:rPr>
        <w:t>o por otro</w:t>
      </w:r>
    </w:p>
    <w:p w:rsidR="00E43007" w:rsidRDefault="00BF428C" w:rsidP="00E43007">
      <w:pPr>
        <w:numPr>
          <w:ilvl w:val="0"/>
          <w:numId w:val="26"/>
        </w:numPr>
        <w:spacing w:line="480" w:lineRule="auto"/>
        <w:jc w:val="both"/>
        <w:rPr>
          <w:rFonts w:ascii="Tahoma" w:hAnsi="Tahoma" w:cs="Tahoma"/>
          <w:spacing w:val="8"/>
          <w:sz w:val="24"/>
          <w:szCs w:val="24"/>
        </w:rPr>
      </w:pPr>
      <w:r>
        <w:rPr>
          <w:rFonts w:ascii="Tahoma" w:hAnsi="Tahoma" w:cs="Tahoma"/>
          <w:spacing w:val="8"/>
          <w:sz w:val="24"/>
          <w:szCs w:val="24"/>
        </w:rPr>
        <w:t>Conocer en qué presentaciones el consumidor quisiera degustar la macadamia u otros productos similares</w:t>
      </w:r>
    </w:p>
    <w:p w:rsidR="00BF428C" w:rsidRDefault="00BF428C" w:rsidP="00BF428C">
      <w:pPr>
        <w:numPr>
          <w:ilvl w:val="1"/>
          <w:numId w:val="26"/>
        </w:numPr>
        <w:spacing w:line="480" w:lineRule="auto"/>
        <w:jc w:val="both"/>
        <w:rPr>
          <w:rFonts w:ascii="Tahoma" w:hAnsi="Tahoma" w:cs="Tahoma"/>
          <w:spacing w:val="8"/>
          <w:sz w:val="24"/>
          <w:szCs w:val="24"/>
        </w:rPr>
      </w:pPr>
      <w:r>
        <w:rPr>
          <w:rFonts w:ascii="Tahoma" w:hAnsi="Tahoma" w:cs="Tahoma"/>
          <w:spacing w:val="8"/>
          <w:sz w:val="24"/>
          <w:szCs w:val="24"/>
        </w:rPr>
        <w:t>Establecer la presentación predilecta de la macadamia</w:t>
      </w:r>
    </w:p>
    <w:p w:rsidR="00BF428C" w:rsidRDefault="00BF428C" w:rsidP="00BF428C">
      <w:pPr>
        <w:numPr>
          <w:ilvl w:val="1"/>
          <w:numId w:val="26"/>
        </w:numPr>
        <w:spacing w:line="480" w:lineRule="auto"/>
        <w:jc w:val="both"/>
        <w:rPr>
          <w:rFonts w:ascii="Tahoma" w:hAnsi="Tahoma" w:cs="Tahoma"/>
          <w:spacing w:val="8"/>
          <w:sz w:val="24"/>
          <w:szCs w:val="24"/>
        </w:rPr>
      </w:pPr>
      <w:r>
        <w:rPr>
          <w:rFonts w:ascii="Tahoma" w:hAnsi="Tahoma" w:cs="Tahoma"/>
          <w:spacing w:val="8"/>
          <w:sz w:val="24"/>
          <w:szCs w:val="24"/>
        </w:rPr>
        <w:t>Definir si el consumidor sustituiría a la macadamia por otros productos en las mismas presentaciones expuestas anteriormente.</w:t>
      </w:r>
    </w:p>
    <w:p w:rsidR="00BF428C" w:rsidRDefault="00BF428C" w:rsidP="00E43007">
      <w:pPr>
        <w:numPr>
          <w:ilvl w:val="0"/>
          <w:numId w:val="26"/>
        </w:numPr>
        <w:spacing w:line="480" w:lineRule="auto"/>
        <w:jc w:val="both"/>
        <w:rPr>
          <w:rFonts w:ascii="Tahoma" w:hAnsi="Tahoma" w:cs="Tahoma"/>
          <w:spacing w:val="8"/>
          <w:sz w:val="24"/>
          <w:szCs w:val="24"/>
        </w:rPr>
      </w:pPr>
      <w:r>
        <w:rPr>
          <w:rFonts w:ascii="Tahoma" w:hAnsi="Tahoma" w:cs="Tahoma"/>
          <w:spacing w:val="8"/>
          <w:sz w:val="24"/>
          <w:szCs w:val="24"/>
        </w:rPr>
        <w:t>Factores influyentes en la preferencia de macadamia y otros productos similares</w:t>
      </w:r>
    </w:p>
    <w:p w:rsidR="00BF428C" w:rsidRDefault="00BF428C" w:rsidP="00BF428C">
      <w:pPr>
        <w:numPr>
          <w:ilvl w:val="1"/>
          <w:numId w:val="26"/>
        </w:numPr>
        <w:spacing w:line="480" w:lineRule="auto"/>
        <w:jc w:val="both"/>
        <w:rPr>
          <w:rFonts w:ascii="Tahoma" w:hAnsi="Tahoma" w:cs="Tahoma"/>
          <w:spacing w:val="8"/>
          <w:sz w:val="24"/>
          <w:szCs w:val="24"/>
        </w:rPr>
      </w:pPr>
      <w:r>
        <w:rPr>
          <w:rFonts w:ascii="Tahoma" w:hAnsi="Tahoma" w:cs="Tahoma"/>
          <w:spacing w:val="8"/>
          <w:sz w:val="24"/>
          <w:szCs w:val="24"/>
        </w:rPr>
        <w:t>Determinar cuál producto es más influyente en relación a precios, valores nutricionales y sabor</w:t>
      </w:r>
    </w:p>
    <w:p w:rsidR="00BF428C" w:rsidRDefault="00BF428C" w:rsidP="00BF428C">
      <w:pPr>
        <w:numPr>
          <w:ilvl w:val="1"/>
          <w:numId w:val="26"/>
        </w:numPr>
        <w:spacing w:line="480" w:lineRule="auto"/>
        <w:jc w:val="both"/>
        <w:rPr>
          <w:rFonts w:ascii="Tahoma" w:hAnsi="Tahoma" w:cs="Tahoma"/>
          <w:spacing w:val="8"/>
          <w:sz w:val="24"/>
          <w:szCs w:val="24"/>
        </w:rPr>
      </w:pPr>
      <w:r>
        <w:rPr>
          <w:rFonts w:ascii="Tahoma" w:hAnsi="Tahoma" w:cs="Tahoma"/>
          <w:spacing w:val="8"/>
          <w:sz w:val="24"/>
          <w:szCs w:val="24"/>
        </w:rPr>
        <w:t>Definir el factor de más influencia para sustituir a otros productos por la macadamia.</w:t>
      </w:r>
    </w:p>
    <w:p w:rsidR="00BF428C" w:rsidRDefault="00607AC1" w:rsidP="00BF428C">
      <w:pPr>
        <w:numPr>
          <w:ilvl w:val="0"/>
          <w:numId w:val="26"/>
        </w:numPr>
        <w:spacing w:line="480" w:lineRule="auto"/>
        <w:jc w:val="both"/>
        <w:rPr>
          <w:rFonts w:ascii="Tahoma" w:hAnsi="Tahoma" w:cs="Tahoma"/>
          <w:spacing w:val="8"/>
          <w:sz w:val="24"/>
          <w:szCs w:val="24"/>
        </w:rPr>
      </w:pPr>
      <w:r>
        <w:rPr>
          <w:rFonts w:ascii="Tahoma" w:hAnsi="Tahoma" w:cs="Tahoma"/>
          <w:spacing w:val="8"/>
          <w:sz w:val="24"/>
          <w:szCs w:val="24"/>
        </w:rPr>
        <w:t xml:space="preserve">Degustación de la macadamia </w:t>
      </w:r>
    </w:p>
    <w:p w:rsidR="00607AC1" w:rsidRDefault="00607AC1" w:rsidP="00607AC1">
      <w:pPr>
        <w:numPr>
          <w:ilvl w:val="1"/>
          <w:numId w:val="26"/>
        </w:numPr>
        <w:spacing w:line="480" w:lineRule="auto"/>
        <w:jc w:val="both"/>
        <w:rPr>
          <w:rFonts w:ascii="Tahoma" w:hAnsi="Tahoma" w:cs="Tahoma"/>
          <w:spacing w:val="8"/>
          <w:sz w:val="24"/>
          <w:szCs w:val="24"/>
        </w:rPr>
      </w:pPr>
      <w:r>
        <w:rPr>
          <w:rFonts w:ascii="Tahoma" w:hAnsi="Tahoma" w:cs="Tahoma"/>
          <w:spacing w:val="8"/>
          <w:sz w:val="24"/>
          <w:szCs w:val="24"/>
        </w:rPr>
        <w:t>Opinión de los consumidores sobre la nuez de macadamia para determinar la posible sustitución de macadamia.</w:t>
      </w:r>
    </w:p>
    <w:p w:rsidR="00607AC1" w:rsidRDefault="00607AC1" w:rsidP="00607AC1">
      <w:pPr>
        <w:spacing w:line="480" w:lineRule="auto"/>
        <w:ind w:left="1080"/>
        <w:jc w:val="both"/>
        <w:rPr>
          <w:rFonts w:ascii="Tahoma" w:hAnsi="Tahoma" w:cs="Tahoma"/>
          <w:spacing w:val="8"/>
          <w:sz w:val="24"/>
          <w:szCs w:val="24"/>
        </w:rPr>
      </w:pPr>
    </w:p>
    <w:p w:rsidR="00793B8E" w:rsidRDefault="00FB77B3" w:rsidP="008C6CCC">
      <w:pPr>
        <w:spacing w:before="120" w:after="240" w:line="480" w:lineRule="auto"/>
        <w:ind w:firstLine="708"/>
        <w:jc w:val="both"/>
        <w:rPr>
          <w:rFonts w:ascii="Tahoma" w:hAnsi="Tahoma" w:cs="Tahoma"/>
          <w:spacing w:val="8"/>
          <w:sz w:val="24"/>
          <w:szCs w:val="24"/>
        </w:rPr>
      </w:pPr>
      <w:r>
        <w:rPr>
          <w:rFonts w:ascii="Tahoma" w:hAnsi="Tahoma" w:cs="Tahoma"/>
          <w:spacing w:val="8"/>
          <w:sz w:val="24"/>
          <w:szCs w:val="24"/>
        </w:rPr>
        <w:t>Los resultad</w:t>
      </w:r>
      <w:r w:rsidR="00A16307">
        <w:rPr>
          <w:rFonts w:ascii="Tahoma" w:hAnsi="Tahoma" w:cs="Tahoma"/>
          <w:spacing w:val="8"/>
          <w:sz w:val="24"/>
          <w:szCs w:val="24"/>
        </w:rPr>
        <w:t>os del Grupo Focal realizado</w:t>
      </w:r>
      <w:r>
        <w:rPr>
          <w:rFonts w:ascii="Tahoma" w:hAnsi="Tahoma" w:cs="Tahoma"/>
          <w:spacing w:val="8"/>
          <w:sz w:val="24"/>
          <w:szCs w:val="24"/>
        </w:rPr>
        <w:t xml:space="preserve"> en la ciudad de Guayaquil se presentan a continuación, mientras que el análisis de las respuestas obtenidas se lo detalla en el capítulo 5. Para la tabulación y análisis de las preguntas, se utilizó el software SPSS.</w:t>
      </w:r>
    </w:p>
    <w:p w:rsidR="00793B8E" w:rsidRDefault="00793B8E" w:rsidP="00793B8E">
      <w:pPr>
        <w:spacing w:line="480" w:lineRule="auto"/>
        <w:jc w:val="both"/>
        <w:rPr>
          <w:rFonts w:ascii="Tahoma" w:hAnsi="Tahoma" w:cs="Tahoma"/>
          <w:spacing w:val="8"/>
          <w:sz w:val="24"/>
          <w:szCs w:val="24"/>
        </w:rPr>
      </w:pPr>
    </w:p>
    <w:p w:rsidR="00793B8E" w:rsidRDefault="000975FA" w:rsidP="008C6CCC">
      <w:pPr>
        <w:spacing w:before="120" w:after="240" w:line="480" w:lineRule="auto"/>
        <w:ind w:firstLine="708"/>
        <w:jc w:val="both"/>
        <w:rPr>
          <w:rFonts w:ascii="Tahoma" w:hAnsi="Tahoma" w:cs="Tahoma"/>
          <w:spacing w:val="8"/>
          <w:sz w:val="24"/>
          <w:szCs w:val="24"/>
        </w:rPr>
      </w:pPr>
      <w:r>
        <w:rPr>
          <w:rFonts w:ascii="Tahoma" w:hAnsi="Tahoma" w:cs="Tahoma"/>
          <w:spacing w:val="8"/>
          <w:sz w:val="24"/>
          <w:szCs w:val="24"/>
        </w:rPr>
        <w:t xml:space="preserve">El 37% de los participantes del Grupo Focal contestó que no consumen Macadamia mientras que el porcentaje restante afirmó conocer y haber consumido la nuez. </w:t>
      </w:r>
    </w:p>
    <w:p w:rsidR="00793B8E" w:rsidRDefault="00793B8E" w:rsidP="00793B8E">
      <w:pPr>
        <w:spacing w:line="480" w:lineRule="auto"/>
        <w:jc w:val="center"/>
        <w:rPr>
          <w:rFonts w:ascii="Bookman Old Style" w:hAnsi="Bookman Old Style" w:cs="Tahoma"/>
          <w:b/>
          <w:i/>
          <w:spacing w:val="8"/>
          <w:sz w:val="24"/>
          <w:szCs w:val="24"/>
        </w:rPr>
      </w:pPr>
      <w:r w:rsidRPr="00F872DB">
        <w:rPr>
          <w:rFonts w:ascii="Bookman Old Style" w:hAnsi="Bookman Old Style" w:cs="Tahoma"/>
          <w:b/>
          <w:i/>
          <w:spacing w:val="8"/>
          <w:sz w:val="24"/>
          <w:szCs w:val="24"/>
        </w:rPr>
        <w:t>Gráfico No. 20</w:t>
      </w:r>
    </w:p>
    <w:p w:rsidR="00D64F69" w:rsidRPr="00F872DB" w:rsidRDefault="00D64F69" w:rsidP="00793B8E">
      <w:pPr>
        <w:spacing w:line="480" w:lineRule="auto"/>
        <w:jc w:val="center"/>
        <w:rPr>
          <w:rFonts w:ascii="Bookman Old Style" w:hAnsi="Bookman Old Style" w:cs="Tahoma"/>
          <w:b/>
          <w:i/>
          <w:spacing w:val="8"/>
          <w:sz w:val="24"/>
          <w:szCs w:val="24"/>
        </w:rPr>
      </w:pPr>
      <w:r>
        <w:rPr>
          <w:rFonts w:ascii="Bookman Old Style" w:hAnsi="Bookman Old Style" w:cs="Tahoma"/>
          <w:b/>
          <w:i/>
          <w:spacing w:val="8"/>
          <w:sz w:val="24"/>
          <w:szCs w:val="24"/>
        </w:rPr>
        <w:t>Consumo de Macadamia</w:t>
      </w:r>
    </w:p>
    <w:p w:rsidR="00793B8E" w:rsidRDefault="00D5575F" w:rsidP="00793B8E">
      <w:pPr>
        <w:spacing w:line="480" w:lineRule="auto"/>
        <w:jc w:val="center"/>
        <w:rPr>
          <w:rFonts w:ascii="Tahoma" w:hAnsi="Tahoma" w:cs="Tahoma"/>
          <w:b/>
          <w:spacing w:val="8"/>
          <w:sz w:val="24"/>
          <w:szCs w:val="24"/>
        </w:rPr>
      </w:pPr>
      <w:r>
        <w:rPr>
          <w:noProof/>
          <w:lang w:val="es-ES"/>
        </w:rPr>
        <w:drawing>
          <wp:anchor distT="0" distB="0" distL="114300" distR="114300" simplePos="0" relativeHeight="251667456" behindDoc="0" locked="0" layoutInCell="1" allowOverlap="1">
            <wp:simplePos x="0" y="0"/>
            <wp:positionH relativeFrom="column">
              <wp:posOffset>1028700</wp:posOffset>
            </wp:positionH>
            <wp:positionV relativeFrom="paragraph">
              <wp:posOffset>198755</wp:posOffset>
            </wp:positionV>
            <wp:extent cx="4114800" cy="2924810"/>
            <wp:effectExtent l="1905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3"/>
                    <a:srcRect/>
                    <a:stretch>
                      <a:fillRect/>
                    </a:stretch>
                  </pic:blipFill>
                  <pic:spPr bwMode="auto">
                    <a:xfrm>
                      <a:off x="0" y="0"/>
                      <a:ext cx="4114800" cy="2924810"/>
                    </a:xfrm>
                    <a:prstGeom prst="rect">
                      <a:avLst/>
                    </a:prstGeom>
                    <a:noFill/>
                    <a:ln w="9525">
                      <a:noFill/>
                      <a:miter lim="800000"/>
                      <a:headEnd/>
                      <a:tailEnd/>
                    </a:ln>
                  </pic:spPr>
                </pic:pic>
              </a:graphicData>
            </a:graphic>
          </wp:anchor>
        </w:drawing>
      </w:r>
    </w:p>
    <w:p w:rsidR="00793B8E" w:rsidRDefault="00793B8E" w:rsidP="00793B8E">
      <w:pPr>
        <w:spacing w:line="480" w:lineRule="auto"/>
        <w:jc w:val="both"/>
        <w:rPr>
          <w:rFonts w:ascii="Arial" w:hAnsi="Arial" w:cs="Arial"/>
          <w:sz w:val="14"/>
          <w:szCs w:val="14"/>
          <w:lang w:val="es-ES"/>
        </w:rPr>
      </w:pPr>
    </w:p>
    <w:p w:rsidR="00A16307" w:rsidRDefault="00A16307" w:rsidP="00F66751">
      <w:pPr>
        <w:spacing w:line="480" w:lineRule="auto"/>
        <w:jc w:val="center"/>
        <w:rPr>
          <w:rFonts w:ascii="Tahoma" w:hAnsi="Tahoma" w:cs="Tahoma"/>
          <w:b/>
          <w:spacing w:val="8"/>
          <w:sz w:val="24"/>
          <w:szCs w:val="24"/>
        </w:rPr>
      </w:pPr>
    </w:p>
    <w:p w:rsidR="00A16307" w:rsidRDefault="00A16307" w:rsidP="00F66751">
      <w:pPr>
        <w:spacing w:line="480" w:lineRule="auto"/>
        <w:jc w:val="center"/>
        <w:rPr>
          <w:rFonts w:ascii="Tahoma" w:hAnsi="Tahoma" w:cs="Tahoma"/>
          <w:b/>
          <w:spacing w:val="8"/>
          <w:sz w:val="24"/>
          <w:szCs w:val="24"/>
        </w:rPr>
      </w:pPr>
    </w:p>
    <w:p w:rsidR="00A16307" w:rsidRDefault="00A16307" w:rsidP="00F66751">
      <w:pPr>
        <w:spacing w:line="480" w:lineRule="auto"/>
        <w:jc w:val="center"/>
        <w:rPr>
          <w:rFonts w:ascii="Tahoma" w:hAnsi="Tahoma" w:cs="Tahoma"/>
          <w:b/>
          <w:spacing w:val="8"/>
          <w:sz w:val="24"/>
          <w:szCs w:val="24"/>
        </w:rPr>
      </w:pPr>
    </w:p>
    <w:p w:rsidR="00A16307" w:rsidRDefault="00A16307" w:rsidP="00F66751">
      <w:pPr>
        <w:spacing w:line="480" w:lineRule="auto"/>
        <w:jc w:val="center"/>
        <w:rPr>
          <w:rFonts w:ascii="Tahoma" w:hAnsi="Tahoma" w:cs="Tahoma"/>
          <w:b/>
          <w:spacing w:val="8"/>
          <w:sz w:val="24"/>
          <w:szCs w:val="24"/>
        </w:rPr>
      </w:pPr>
    </w:p>
    <w:p w:rsidR="00A16307" w:rsidRDefault="00A16307" w:rsidP="00F66751">
      <w:pPr>
        <w:spacing w:line="480" w:lineRule="auto"/>
        <w:jc w:val="center"/>
        <w:rPr>
          <w:rFonts w:ascii="Tahoma" w:hAnsi="Tahoma" w:cs="Tahoma"/>
          <w:b/>
          <w:spacing w:val="8"/>
          <w:sz w:val="24"/>
          <w:szCs w:val="24"/>
        </w:rPr>
      </w:pPr>
    </w:p>
    <w:p w:rsidR="00D64F69" w:rsidRDefault="00D64F69" w:rsidP="00717613">
      <w:pPr>
        <w:spacing w:before="120" w:after="240" w:line="480" w:lineRule="auto"/>
        <w:ind w:firstLine="708"/>
        <w:jc w:val="both"/>
        <w:rPr>
          <w:rFonts w:ascii="Bookman Old Style" w:hAnsi="Bookman Old Style" w:cs="Tahoma"/>
          <w:i/>
          <w:spacing w:val="8"/>
          <w:sz w:val="24"/>
          <w:szCs w:val="24"/>
        </w:rPr>
      </w:pPr>
    </w:p>
    <w:p w:rsidR="00D64F69" w:rsidRDefault="00D64F69" w:rsidP="00717613">
      <w:pPr>
        <w:spacing w:before="120" w:after="240" w:line="480" w:lineRule="auto"/>
        <w:ind w:firstLine="708"/>
        <w:jc w:val="both"/>
        <w:rPr>
          <w:rFonts w:ascii="Bookman Old Style" w:hAnsi="Bookman Old Style" w:cs="Tahoma"/>
          <w:i/>
          <w:spacing w:val="8"/>
          <w:sz w:val="24"/>
          <w:szCs w:val="24"/>
        </w:rPr>
      </w:pPr>
    </w:p>
    <w:p w:rsidR="00717613" w:rsidRDefault="00717613" w:rsidP="00717613">
      <w:pPr>
        <w:spacing w:before="120" w:after="240" w:line="480" w:lineRule="auto"/>
        <w:ind w:firstLine="708"/>
        <w:jc w:val="both"/>
        <w:rPr>
          <w:rFonts w:ascii="Bookman Old Style" w:hAnsi="Bookman Old Style" w:cs="Tahoma"/>
          <w:i/>
          <w:spacing w:val="8"/>
          <w:sz w:val="24"/>
          <w:szCs w:val="24"/>
        </w:rPr>
      </w:pPr>
      <w:r w:rsidRPr="00717613">
        <w:rPr>
          <w:rFonts w:ascii="Bookman Old Style" w:hAnsi="Bookman Old Style" w:cs="Tahoma"/>
          <w:i/>
          <w:spacing w:val="8"/>
          <w:sz w:val="24"/>
          <w:szCs w:val="24"/>
        </w:rPr>
        <w:t>Elaborado por Ricardo Reyes</w:t>
      </w:r>
    </w:p>
    <w:p w:rsidR="00D64F69" w:rsidRPr="00717613" w:rsidRDefault="00D64F69" w:rsidP="00717613">
      <w:pPr>
        <w:spacing w:before="120" w:after="240" w:line="480" w:lineRule="auto"/>
        <w:ind w:firstLine="708"/>
        <w:jc w:val="both"/>
        <w:rPr>
          <w:rFonts w:ascii="Bookman Old Style" w:hAnsi="Bookman Old Style" w:cs="Tahoma"/>
          <w:i/>
          <w:spacing w:val="8"/>
          <w:sz w:val="24"/>
          <w:szCs w:val="24"/>
        </w:rPr>
      </w:pPr>
    </w:p>
    <w:p w:rsidR="00F66751" w:rsidRPr="00CA7351" w:rsidRDefault="00F66751" w:rsidP="00F66751">
      <w:pPr>
        <w:spacing w:line="480" w:lineRule="auto"/>
        <w:jc w:val="center"/>
        <w:rPr>
          <w:rFonts w:ascii="Bookman Old Style" w:hAnsi="Bookman Old Style" w:cs="Tahoma"/>
          <w:b/>
          <w:i/>
          <w:spacing w:val="8"/>
          <w:sz w:val="24"/>
          <w:szCs w:val="24"/>
        </w:rPr>
      </w:pPr>
      <w:r w:rsidRPr="00CA7351">
        <w:rPr>
          <w:rFonts w:ascii="Bookman Old Style" w:hAnsi="Bookman Old Style" w:cs="Tahoma"/>
          <w:b/>
          <w:i/>
          <w:spacing w:val="8"/>
          <w:sz w:val="24"/>
          <w:szCs w:val="24"/>
        </w:rPr>
        <w:t>Cuadro No. 8</w:t>
      </w:r>
    </w:p>
    <w:p w:rsidR="00F66751" w:rsidRPr="00CA7351" w:rsidRDefault="00F66751" w:rsidP="00F66751">
      <w:pPr>
        <w:spacing w:line="480" w:lineRule="auto"/>
        <w:jc w:val="center"/>
        <w:rPr>
          <w:rFonts w:ascii="Bookman Old Style" w:hAnsi="Bookman Old Style" w:cs="Tahoma"/>
          <w:b/>
          <w:i/>
          <w:spacing w:val="8"/>
          <w:sz w:val="24"/>
          <w:szCs w:val="24"/>
        </w:rPr>
      </w:pPr>
      <w:r w:rsidRPr="00CA7351">
        <w:rPr>
          <w:rFonts w:ascii="Bookman Old Style" w:hAnsi="Bookman Old Style" w:cs="Tahoma"/>
          <w:b/>
          <w:i/>
          <w:spacing w:val="8"/>
          <w:sz w:val="24"/>
          <w:szCs w:val="24"/>
        </w:rPr>
        <w:t>Preferencia por principales atributos</w:t>
      </w:r>
    </w:p>
    <w:p w:rsidR="00793B8E" w:rsidRPr="00793B8E" w:rsidRDefault="00D5575F" w:rsidP="00793B8E">
      <w:pPr>
        <w:spacing w:line="480" w:lineRule="auto"/>
        <w:jc w:val="center"/>
        <w:rPr>
          <w:rFonts w:ascii="Tahoma" w:hAnsi="Tahoma" w:cs="Tahoma"/>
          <w:b/>
          <w:spacing w:val="8"/>
          <w:sz w:val="24"/>
          <w:szCs w:val="24"/>
        </w:rPr>
      </w:pPr>
      <w:r>
        <w:rPr>
          <w:noProof/>
          <w:lang w:val="es-ES"/>
        </w:rPr>
        <w:drawing>
          <wp:inline distT="0" distB="0" distL="0" distR="0">
            <wp:extent cx="1647825" cy="1123950"/>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srcRect/>
                    <a:stretch>
                      <a:fillRect/>
                    </a:stretch>
                  </pic:blipFill>
                  <pic:spPr bwMode="auto">
                    <a:xfrm>
                      <a:off x="0" y="0"/>
                      <a:ext cx="1647825" cy="1123950"/>
                    </a:xfrm>
                    <a:prstGeom prst="rect">
                      <a:avLst/>
                    </a:prstGeom>
                    <a:noFill/>
                    <a:ln w="9525">
                      <a:noFill/>
                      <a:miter lim="800000"/>
                      <a:headEnd/>
                      <a:tailEnd/>
                    </a:ln>
                  </pic:spPr>
                </pic:pic>
              </a:graphicData>
            </a:graphic>
          </wp:inline>
        </w:drawing>
      </w:r>
    </w:p>
    <w:p w:rsidR="00793B8E" w:rsidRPr="00CA7351" w:rsidRDefault="00F66751" w:rsidP="00735E90">
      <w:pPr>
        <w:spacing w:before="120" w:after="240" w:line="480" w:lineRule="auto"/>
        <w:ind w:left="2124"/>
        <w:jc w:val="both"/>
        <w:rPr>
          <w:rFonts w:ascii="Bookman Old Style" w:hAnsi="Bookman Old Style" w:cs="Tahoma"/>
          <w:i/>
          <w:spacing w:val="8"/>
          <w:sz w:val="24"/>
          <w:szCs w:val="24"/>
        </w:rPr>
      </w:pPr>
      <w:r w:rsidRPr="00CA7351">
        <w:rPr>
          <w:rFonts w:ascii="Bookman Old Style" w:hAnsi="Bookman Old Style" w:cs="Tahoma"/>
          <w:i/>
          <w:spacing w:val="8"/>
          <w:sz w:val="24"/>
          <w:szCs w:val="24"/>
        </w:rPr>
        <w:t>Elaborado por Ricardo Reyes</w:t>
      </w:r>
    </w:p>
    <w:p w:rsidR="0083578D" w:rsidRPr="000975FA" w:rsidRDefault="000975FA" w:rsidP="00CA7351">
      <w:pPr>
        <w:spacing w:before="120" w:after="240" w:line="480" w:lineRule="auto"/>
        <w:ind w:firstLine="708"/>
        <w:jc w:val="both"/>
        <w:rPr>
          <w:rFonts w:ascii="Tahoma" w:hAnsi="Tahoma" w:cs="Tahoma"/>
          <w:spacing w:val="8"/>
          <w:sz w:val="24"/>
          <w:szCs w:val="24"/>
        </w:rPr>
      </w:pPr>
      <w:r>
        <w:rPr>
          <w:rFonts w:ascii="Tahoma" w:hAnsi="Tahoma" w:cs="Tahoma"/>
          <w:spacing w:val="8"/>
          <w:sz w:val="24"/>
          <w:szCs w:val="24"/>
        </w:rPr>
        <w:t>Lo más importante para las personas es el precio del producto, seguido del factor nutricional y el sabor del producto.</w:t>
      </w:r>
    </w:p>
    <w:p w:rsidR="0083578D" w:rsidRDefault="0083578D" w:rsidP="00F66751">
      <w:pPr>
        <w:spacing w:line="480" w:lineRule="auto"/>
        <w:jc w:val="center"/>
        <w:rPr>
          <w:rFonts w:ascii="Tahoma" w:hAnsi="Tahoma" w:cs="Tahoma"/>
          <w:b/>
          <w:spacing w:val="8"/>
          <w:sz w:val="24"/>
          <w:szCs w:val="24"/>
        </w:rPr>
      </w:pPr>
    </w:p>
    <w:p w:rsidR="00F66751" w:rsidRPr="00CA7351" w:rsidRDefault="00F66751" w:rsidP="00F66751">
      <w:pPr>
        <w:spacing w:line="480" w:lineRule="auto"/>
        <w:jc w:val="center"/>
        <w:rPr>
          <w:rFonts w:ascii="Bookman Old Style" w:hAnsi="Bookman Old Style" w:cs="Tahoma"/>
          <w:b/>
          <w:i/>
          <w:spacing w:val="8"/>
          <w:sz w:val="24"/>
          <w:szCs w:val="24"/>
        </w:rPr>
      </w:pPr>
      <w:r w:rsidRPr="00CA7351">
        <w:rPr>
          <w:rFonts w:ascii="Bookman Old Style" w:hAnsi="Bookman Old Style" w:cs="Tahoma"/>
          <w:b/>
          <w:i/>
          <w:spacing w:val="8"/>
          <w:sz w:val="24"/>
          <w:szCs w:val="24"/>
        </w:rPr>
        <w:t>Cuadro No. 9</w:t>
      </w:r>
    </w:p>
    <w:p w:rsidR="00F66751" w:rsidRPr="00CA7351" w:rsidRDefault="0083578D" w:rsidP="00F66751">
      <w:pPr>
        <w:spacing w:line="480" w:lineRule="auto"/>
        <w:jc w:val="center"/>
        <w:rPr>
          <w:rFonts w:ascii="Bookman Old Style" w:hAnsi="Bookman Old Style" w:cs="Tahoma"/>
          <w:b/>
          <w:i/>
          <w:spacing w:val="8"/>
          <w:sz w:val="24"/>
          <w:szCs w:val="24"/>
        </w:rPr>
      </w:pPr>
      <w:r w:rsidRPr="00CA7351">
        <w:rPr>
          <w:rFonts w:ascii="Bookman Old Style" w:hAnsi="Bookman Old Style" w:cs="Tahoma"/>
          <w:b/>
          <w:i/>
          <w:spacing w:val="8"/>
          <w:sz w:val="24"/>
          <w:szCs w:val="24"/>
        </w:rPr>
        <w:t>Calificación de</w:t>
      </w:r>
      <w:r w:rsidR="00F66751" w:rsidRPr="00CA7351">
        <w:rPr>
          <w:rFonts w:ascii="Bookman Old Style" w:hAnsi="Bookman Old Style" w:cs="Tahoma"/>
          <w:b/>
          <w:i/>
          <w:spacing w:val="8"/>
          <w:sz w:val="24"/>
          <w:szCs w:val="24"/>
        </w:rPr>
        <w:t xml:space="preserve"> productos</w:t>
      </w:r>
    </w:p>
    <w:p w:rsidR="00F66751" w:rsidRPr="00F66751" w:rsidRDefault="00D5575F" w:rsidP="00F66751">
      <w:pPr>
        <w:spacing w:line="480" w:lineRule="auto"/>
        <w:jc w:val="center"/>
        <w:rPr>
          <w:rFonts w:ascii="Tahoma" w:hAnsi="Tahoma" w:cs="Tahoma"/>
          <w:b/>
          <w:spacing w:val="8"/>
          <w:sz w:val="24"/>
          <w:szCs w:val="24"/>
        </w:rPr>
      </w:pPr>
      <w:r>
        <w:rPr>
          <w:noProof/>
          <w:lang w:val="es-ES"/>
        </w:rPr>
        <w:drawing>
          <wp:inline distT="0" distB="0" distL="0" distR="0">
            <wp:extent cx="1619250" cy="112395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srcRect/>
                    <a:stretch>
                      <a:fillRect/>
                    </a:stretch>
                  </pic:blipFill>
                  <pic:spPr bwMode="auto">
                    <a:xfrm>
                      <a:off x="0" y="0"/>
                      <a:ext cx="1619250" cy="1123950"/>
                    </a:xfrm>
                    <a:prstGeom prst="rect">
                      <a:avLst/>
                    </a:prstGeom>
                    <a:noFill/>
                    <a:ln w="9525">
                      <a:noFill/>
                      <a:miter lim="800000"/>
                      <a:headEnd/>
                      <a:tailEnd/>
                    </a:ln>
                  </pic:spPr>
                </pic:pic>
              </a:graphicData>
            </a:graphic>
          </wp:inline>
        </w:drawing>
      </w:r>
    </w:p>
    <w:p w:rsidR="00F66751" w:rsidRDefault="00CA7351" w:rsidP="00F66751">
      <w:pPr>
        <w:spacing w:line="480" w:lineRule="auto"/>
        <w:jc w:val="center"/>
        <w:rPr>
          <w:rFonts w:ascii="Bookman Old Style" w:hAnsi="Bookman Old Style" w:cs="Tahoma"/>
          <w:i/>
          <w:spacing w:val="8"/>
          <w:sz w:val="24"/>
          <w:szCs w:val="24"/>
        </w:rPr>
      </w:pPr>
      <w:r w:rsidRPr="00CA7351">
        <w:rPr>
          <w:rFonts w:ascii="Bookman Old Style" w:hAnsi="Bookman Old Style" w:cs="Tahoma"/>
          <w:i/>
          <w:spacing w:val="8"/>
          <w:sz w:val="24"/>
          <w:szCs w:val="24"/>
        </w:rPr>
        <w:t>Elaborado por</w:t>
      </w:r>
      <w:r w:rsidR="00F66751" w:rsidRPr="00CA7351">
        <w:rPr>
          <w:rFonts w:ascii="Bookman Old Style" w:hAnsi="Bookman Old Style" w:cs="Tahoma"/>
          <w:i/>
          <w:spacing w:val="8"/>
          <w:sz w:val="24"/>
          <w:szCs w:val="24"/>
        </w:rPr>
        <w:t xml:space="preserve"> Ricardo Reyes</w:t>
      </w:r>
    </w:p>
    <w:p w:rsidR="00D64F69" w:rsidRDefault="00D64F69" w:rsidP="00F66751">
      <w:pPr>
        <w:spacing w:line="480" w:lineRule="auto"/>
        <w:jc w:val="center"/>
        <w:rPr>
          <w:rFonts w:ascii="Bookman Old Style" w:hAnsi="Bookman Old Style" w:cs="Tahoma"/>
          <w:i/>
          <w:spacing w:val="8"/>
          <w:sz w:val="24"/>
          <w:szCs w:val="24"/>
        </w:rPr>
      </w:pPr>
    </w:p>
    <w:p w:rsidR="00F66751" w:rsidRDefault="0083578D" w:rsidP="00CA7351">
      <w:pPr>
        <w:spacing w:before="120" w:after="240" w:line="480" w:lineRule="auto"/>
        <w:ind w:firstLine="708"/>
        <w:jc w:val="both"/>
        <w:rPr>
          <w:rFonts w:ascii="Tahoma" w:hAnsi="Tahoma" w:cs="Tahoma"/>
          <w:spacing w:val="8"/>
          <w:sz w:val="24"/>
          <w:szCs w:val="24"/>
        </w:rPr>
      </w:pPr>
      <w:r>
        <w:rPr>
          <w:rFonts w:ascii="Tahoma" w:hAnsi="Tahoma" w:cs="Tahoma"/>
          <w:spacing w:val="8"/>
          <w:sz w:val="24"/>
          <w:szCs w:val="24"/>
        </w:rPr>
        <w:t>El 80% de los encuestados afirmó que consume ocasionalmente estos productos, mientras que u</w:t>
      </w:r>
      <w:r w:rsidR="00EA7FD5">
        <w:rPr>
          <w:rFonts w:ascii="Tahoma" w:hAnsi="Tahoma" w:cs="Tahoma"/>
          <w:spacing w:val="8"/>
          <w:sz w:val="24"/>
          <w:szCs w:val="24"/>
        </w:rPr>
        <w:t>n 15% lo hace frecuentemente; só</w:t>
      </w:r>
      <w:r>
        <w:rPr>
          <w:rFonts w:ascii="Tahoma" w:hAnsi="Tahoma" w:cs="Tahoma"/>
          <w:spacing w:val="8"/>
          <w:sz w:val="24"/>
          <w:szCs w:val="24"/>
        </w:rPr>
        <w:t>lo un 5% lo hace poco frecuente.</w:t>
      </w:r>
    </w:p>
    <w:p w:rsidR="00D64F69" w:rsidRDefault="00D64F69" w:rsidP="00CA7351">
      <w:pPr>
        <w:spacing w:before="120" w:after="240" w:line="480" w:lineRule="auto"/>
        <w:ind w:firstLine="708"/>
        <w:jc w:val="both"/>
        <w:rPr>
          <w:rFonts w:ascii="Tahoma" w:hAnsi="Tahoma" w:cs="Tahoma"/>
          <w:spacing w:val="8"/>
          <w:sz w:val="24"/>
          <w:szCs w:val="24"/>
        </w:rPr>
      </w:pPr>
    </w:p>
    <w:p w:rsidR="00D64F69" w:rsidRDefault="00D64F69" w:rsidP="00CA7351">
      <w:pPr>
        <w:spacing w:before="120" w:after="240" w:line="480" w:lineRule="auto"/>
        <w:ind w:firstLine="708"/>
        <w:jc w:val="both"/>
        <w:rPr>
          <w:rFonts w:ascii="Tahoma" w:hAnsi="Tahoma" w:cs="Tahoma"/>
          <w:spacing w:val="8"/>
          <w:sz w:val="24"/>
          <w:szCs w:val="24"/>
        </w:rPr>
      </w:pPr>
    </w:p>
    <w:p w:rsidR="00D64F69" w:rsidRDefault="00D64F69" w:rsidP="00CA7351">
      <w:pPr>
        <w:spacing w:before="120" w:after="240" w:line="480" w:lineRule="auto"/>
        <w:ind w:firstLine="708"/>
        <w:jc w:val="both"/>
        <w:rPr>
          <w:rFonts w:ascii="Tahoma" w:hAnsi="Tahoma" w:cs="Tahoma"/>
          <w:spacing w:val="8"/>
          <w:sz w:val="24"/>
          <w:szCs w:val="24"/>
        </w:rPr>
      </w:pPr>
    </w:p>
    <w:p w:rsidR="00D64F69" w:rsidRDefault="00D64F69" w:rsidP="00CA7351">
      <w:pPr>
        <w:spacing w:before="120" w:after="240" w:line="480" w:lineRule="auto"/>
        <w:ind w:firstLine="708"/>
        <w:jc w:val="both"/>
        <w:rPr>
          <w:rFonts w:ascii="Tahoma" w:hAnsi="Tahoma" w:cs="Tahoma"/>
          <w:spacing w:val="8"/>
          <w:sz w:val="24"/>
          <w:szCs w:val="24"/>
        </w:rPr>
      </w:pPr>
    </w:p>
    <w:p w:rsidR="00D64F69" w:rsidRDefault="00D64F69" w:rsidP="00CA7351">
      <w:pPr>
        <w:spacing w:before="120" w:after="240" w:line="480" w:lineRule="auto"/>
        <w:ind w:firstLine="708"/>
        <w:jc w:val="both"/>
        <w:rPr>
          <w:rFonts w:ascii="Tahoma" w:hAnsi="Tahoma" w:cs="Tahoma"/>
          <w:spacing w:val="8"/>
          <w:sz w:val="24"/>
          <w:szCs w:val="24"/>
        </w:rPr>
      </w:pPr>
    </w:p>
    <w:p w:rsidR="00CA7351" w:rsidRPr="00CA7351" w:rsidRDefault="00CA7351" w:rsidP="00CA7351">
      <w:pPr>
        <w:spacing w:line="480" w:lineRule="auto"/>
        <w:jc w:val="center"/>
        <w:rPr>
          <w:rFonts w:ascii="Bookman Old Style" w:hAnsi="Bookman Old Style" w:cs="Tahoma"/>
          <w:b/>
          <w:i/>
          <w:spacing w:val="8"/>
          <w:sz w:val="24"/>
          <w:szCs w:val="24"/>
        </w:rPr>
      </w:pPr>
      <w:r w:rsidRPr="00CA7351">
        <w:rPr>
          <w:rFonts w:ascii="Bookman Old Style" w:hAnsi="Bookman Old Style" w:cs="Tahoma"/>
          <w:b/>
          <w:i/>
          <w:spacing w:val="8"/>
          <w:sz w:val="24"/>
          <w:szCs w:val="24"/>
        </w:rPr>
        <w:t>Gráfico No. 21</w:t>
      </w:r>
    </w:p>
    <w:p w:rsidR="006B2B8D" w:rsidRPr="00CA7351" w:rsidRDefault="00CA7351" w:rsidP="00CA7351">
      <w:pPr>
        <w:spacing w:line="480" w:lineRule="auto"/>
        <w:jc w:val="center"/>
        <w:rPr>
          <w:rFonts w:ascii="Bookman Old Style" w:hAnsi="Bookman Old Style" w:cs="Tahoma"/>
          <w:b/>
          <w:i/>
          <w:spacing w:val="8"/>
          <w:sz w:val="24"/>
          <w:szCs w:val="24"/>
        </w:rPr>
      </w:pPr>
      <w:r w:rsidRPr="00CA7351">
        <w:rPr>
          <w:rFonts w:ascii="Bookman Old Style" w:hAnsi="Bookman Old Style" w:cs="Tahoma"/>
          <w:b/>
          <w:i/>
          <w:spacing w:val="8"/>
          <w:sz w:val="24"/>
          <w:szCs w:val="24"/>
        </w:rPr>
        <w:t xml:space="preserve">Reemplazo de </w:t>
      </w:r>
      <w:smartTag w:uri="urn:schemas-microsoft-com:office:smarttags" w:element="PersonName">
        <w:smartTagPr>
          <w:attr w:name="ProductID" w:val="la Macadamia"/>
        </w:smartTagPr>
        <w:r w:rsidRPr="00CA7351">
          <w:rPr>
            <w:rFonts w:ascii="Bookman Old Style" w:hAnsi="Bookman Old Style" w:cs="Tahoma"/>
            <w:b/>
            <w:i/>
            <w:spacing w:val="8"/>
            <w:sz w:val="24"/>
            <w:szCs w:val="24"/>
          </w:rPr>
          <w:t>la Macadamia</w:t>
        </w:r>
      </w:smartTag>
      <w:r w:rsidRPr="00CA7351">
        <w:rPr>
          <w:rFonts w:ascii="Bookman Old Style" w:hAnsi="Bookman Old Style" w:cs="Tahoma"/>
          <w:b/>
          <w:i/>
          <w:spacing w:val="8"/>
          <w:sz w:val="24"/>
          <w:szCs w:val="24"/>
        </w:rPr>
        <w:t xml:space="preserve"> por otros productos sustitutos</w:t>
      </w:r>
    </w:p>
    <w:p w:rsidR="00CA7351" w:rsidRDefault="00D5575F" w:rsidP="00F66751">
      <w:pPr>
        <w:spacing w:line="480" w:lineRule="auto"/>
        <w:rPr>
          <w:rFonts w:ascii="Tahoma" w:hAnsi="Tahoma" w:cs="Tahoma"/>
          <w:spacing w:val="8"/>
          <w:sz w:val="24"/>
          <w:szCs w:val="24"/>
        </w:rPr>
      </w:pPr>
      <w:r>
        <w:rPr>
          <w:noProof/>
          <w:lang w:val="es-ES"/>
        </w:rPr>
        <w:drawing>
          <wp:anchor distT="0" distB="0" distL="114300" distR="114300" simplePos="0" relativeHeight="251668480" behindDoc="0" locked="0" layoutInCell="1" allowOverlap="1">
            <wp:simplePos x="0" y="0"/>
            <wp:positionH relativeFrom="column">
              <wp:posOffset>571500</wp:posOffset>
            </wp:positionH>
            <wp:positionV relativeFrom="paragraph">
              <wp:posOffset>198755</wp:posOffset>
            </wp:positionV>
            <wp:extent cx="4572000" cy="3281680"/>
            <wp:effectExtent l="1905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a:srcRect/>
                    <a:stretch>
                      <a:fillRect/>
                    </a:stretch>
                  </pic:blipFill>
                  <pic:spPr bwMode="auto">
                    <a:xfrm>
                      <a:off x="0" y="0"/>
                      <a:ext cx="4572000" cy="3281680"/>
                    </a:xfrm>
                    <a:prstGeom prst="rect">
                      <a:avLst/>
                    </a:prstGeom>
                    <a:noFill/>
                    <a:ln w="9525">
                      <a:noFill/>
                      <a:miter lim="800000"/>
                      <a:headEnd/>
                      <a:tailEnd/>
                    </a:ln>
                  </pic:spPr>
                </pic:pic>
              </a:graphicData>
            </a:graphic>
          </wp:anchor>
        </w:drawing>
      </w:r>
    </w:p>
    <w:p w:rsidR="00CA7351" w:rsidRDefault="00CA7351" w:rsidP="00F66751">
      <w:pPr>
        <w:spacing w:line="480" w:lineRule="auto"/>
        <w:rPr>
          <w:rFonts w:ascii="Tahoma" w:hAnsi="Tahoma" w:cs="Tahoma"/>
          <w:spacing w:val="8"/>
          <w:sz w:val="24"/>
          <w:szCs w:val="24"/>
        </w:rPr>
      </w:pPr>
    </w:p>
    <w:p w:rsidR="00CA7351" w:rsidRDefault="00CA7351" w:rsidP="00F66751">
      <w:pPr>
        <w:spacing w:line="480" w:lineRule="auto"/>
        <w:rPr>
          <w:rFonts w:ascii="Tahoma" w:hAnsi="Tahoma" w:cs="Tahoma"/>
          <w:spacing w:val="8"/>
          <w:sz w:val="24"/>
          <w:szCs w:val="24"/>
        </w:rPr>
      </w:pPr>
    </w:p>
    <w:p w:rsidR="00CA7351" w:rsidRDefault="00CA7351" w:rsidP="00F66751">
      <w:pPr>
        <w:spacing w:line="480" w:lineRule="auto"/>
        <w:rPr>
          <w:rFonts w:ascii="Tahoma" w:hAnsi="Tahoma" w:cs="Tahoma"/>
          <w:spacing w:val="8"/>
          <w:sz w:val="24"/>
          <w:szCs w:val="24"/>
        </w:rPr>
      </w:pPr>
    </w:p>
    <w:p w:rsidR="00CA7351" w:rsidRDefault="00CA7351" w:rsidP="00F66751">
      <w:pPr>
        <w:spacing w:line="480" w:lineRule="auto"/>
        <w:rPr>
          <w:rFonts w:ascii="Tahoma" w:hAnsi="Tahoma" w:cs="Tahoma"/>
          <w:spacing w:val="8"/>
          <w:sz w:val="24"/>
          <w:szCs w:val="24"/>
        </w:rPr>
      </w:pPr>
    </w:p>
    <w:p w:rsidR="00CA7351" w:rsidRDefault="00CA7351" w:rsidP="00F66751">
      <w:pPr>
        <w:spacing w:line="480" w:lineRule="auto"/>
        <w:rPr>
          <w:rFonts w:ascii="Tahoma" w:hAnsi="Tahoma" w:cs="Tahoma"/>
          <w:spacing w:val="8"/>
          <w:sz w:val="24"/>
          <w:szCs w:val="24"/>
        </w:rPr>
      </w:pPr>
    </w:p>
    <w:p w:rsidR="00CA7351" w:rsidRDefault="00CA7351" w:rsidP="00F66751">
      <w:pPr>
        <w:spacing w:line="480" w:lineRule="auto"/>
        <w:rPr>
          <w:rFonts w:ascii="Tahoma" w:hAnsi="Tahoma" w:cs="Tahoma"/>
          <w:spacing w:val="8"/>
          <w:sz w:val="24"/>
          <w:szCs w:val="24"/>
        </w:rPr>
      </w:pPr>
    </w:p>
    <w:p w:rsidR="00CA7351" w:rsidRDefault="00CA7351" w:rsidP="00F66751">
      <w:pPr>
        <w:spacing w:line="480" w:lineRule="auto"/>
        <w:rPr>
          <w:rFonts w:ascii="Tahoma" w:hAnsi="Tahoma" w:cs="Tahoma"/>
          <w:spacing w:val="8"/>
          <w:sz w:val="24"/>
          <w:szCs w:val="24"/>
        </w:rPr>
      </w:pPr>
    </w:p>
    <w:p w:rsidR="00CA7351" w:rsidRDefault="00CA7351" w:rsidP="00F66751">
      <w:pPr>
        <w:spacing w:line="480" w:lineRule="auto"/>
        <w:rPr>
          <w:rFonts w:ascii="Tahoma" w:hAnsi="Tahoma" w:cs="Tahoma"/>
          <w:spacing w:val="8"/>
          <w:sz w:val="24"/>
          <w:szCs w:val="24"/>
        </w:rPr>
      </w:pPr>
    </w:p>
    <w:p w:rsidR="00D64F69" w:rsidRDefault="00D64F69" w:rsidP="00CA7351">
      <w:pPr>
        <w:spacing w:before="120" w:after="240" w:line="480" w:lineRule="auto"/>
        <w:ind w:firstLine="708"/>
        <w:jc w:val="both"/>
        <w:rPr>
          <w:rFonts w:ascii="Bookman Old Style" w:hAnsi="Bookman Old Style" w:cs="Tahoma"/>
          <w:i/>
          <w:spacing w:val="8"/>
          <w:sz w:val="24"/>
          <w:szCs w:val="24"/>
        </w:rPr>
      </w:pPr>
    </w:p>
    <w:p w:rsidR="00CA7351" w:rsidRPr="00CA7351" w:rsidRDefault="00CA7351" w:rsidP="00CA7351">
      <w:pPr>
        <w:spacing w:before="120" w:after="240" w:line="480" w:lineRule="auto"/>
        <w:ind w:firstLine="708"/>
        <w:jc w:val="both"/>
        <w:rPr>
          <w:rFonts w:ascii="Bookman Old Style" w:hAnsi="Bookman Old Style" w:cs="Tahoma"/>
          <w:i/>
          <w:spacing w:val="8"/>
          <w:sz w:val="24"/>
          <w:szCs w:val="24"/>
        </w:rPr>
      </w:pPr>
      <w:r w:rsidRPr="00CA7351">
        <w:rPr>
          <w:rFonts w:ascii="Bookman Old Style" w:hAnsi="Bookman Old Style" w:cs="Tahoma"/>
          <w:i/>
          <w:spacing w:val="8"/>
          <w:sz w:val="24"/>
          <w:szCs w:val="24"/>
        </w:rPr>
        <w:t>Elaborado por Ricardo Reyes</w:t>
      </w:r>
    </w:p>
    <w:p w:rsidR="00CA7351" w:rsidRDefault="00CA7351" w:rsidP="00CA7351">
      <w:pPr>
        <w:spacing w:before="120" w:after="240" w:line="480" w:lineRule="auto"/>
        <w:ind w:firstLine="708"/>
        <w:jc w:val="both"/>
        <w:rPr>
          <w:rFonts w:ascii="Tahoma" w:hAnsi="Tahoma" w:cs="Tahoma"/>
          <w:spacing w:val="8"/>
          <w:sz w:val="24"/>
          <w:szCs w:val="24"/>
        </w:rPr>
      </w:pPr>
    </w:p>
    <w:p w:rsidR="00CA7351" w:rsidRDefault="006B2B8D" w:rsidP="00CA7351">
      <w:pPr>
        <w:spacing w:before="120" w:after="240" w:line="480" w:lineRule="auto"/>
        <w:ind w:firstLine="708"/>
        <w:jc w:val="both"/>
        <w:rPr>
          <w:rFonts w:ascii="Tahoma" w:hAnsi="Tahoma" w:cs="Tahoma"/>
          <w:spacing w:val="8"/>
          <w:sz w:val="24"/>
          <w:szCs w:val="24"/>
        </w:rPr>
      </w:pPr>
      <w:r>
        <w:rPr>
          <w:rFonts w:ascii="Tahoma" w:hAnsi="Tahoma" w:cs="Tahoma"/>
          <w:spacing w:val="8"/>
          <w:sz w:val="24"/>
          <w:szCs w:val="24"/>
        </w:rPr>
        <w:t xml:space="preserve">El 20.67% de los participantes del grupo focal afirmó que la macadamia si puede reemplazada por los otros productos sustitutos nombrados en la pregunta anterior, mientras que un 46.67% dijo que estaba parcialmente de acuerdo con la afirmación hecha en la pregunta </w:t>
      </w:r>
      <w:r w:rsidR="00CA7351">
        <w:rPr>
          <w:rFonts w:ascii="Tahoma" w:hAnsi="Tahoma" w:cs="Tahoma"/>
          <w:spacing w:val="8"/>
          <w:sz w:val="24"/>
          <w:szCs w:val="24"/>
        </w:rPr>
        <w:t>cinco</w:t>
      </w:r>
      <w:r w:rsidR="00916ABB">
        <w:rPr>
          <w:rFonts w:ascii="Tahoma" w:hAnsi="Tahoma" w:cs="Tahoma"/>
          <w:spacing w:val="8"/>
          <w:sz w:val="24"/>
          <w:szCs w:val="24"/>
        </w:rPr>
        <w:t>.</w:t>
      </w:r>
    </w:p>
    <w:p w:rsidR="006B2B8D" w:rsidRDefault="006B2B8D" w:rsidP="00CA7351">
      <w:pPr>
        <w:spacing w:before="120" w:after="240" w:line="480" w:lineRule="auto"/>
        <w:ind w:firstLine="708"/>
        <w:jc w:val="both"/>
        <w:rPr>
          <w:rFonts w:ascii="Tahoma" w:hAnsi="Tahoma" w:cs="Tahoma"/>
          <w:spacing w:val="8"/>
          <w:sz w:val="24"/>
          <w:szCs w:val="24"/>
        </w:rPr>
      </w:pPr>
      <w:r>
        <w:rPr>
          <w:rFonts w:ascii="Tahoma" w:hAnsi="Tahoma" w:cs="Tahoma"/>
          <w:spacing w:val="8"/>
          <w:sz w:val="24"/>
          <w:szCs w:val="24"/>
        </w:rPr>
        <w:t xml:space="preserve">La principal motivación para sustituir un producto por otro es un mayor ingreso, según contesto el 46.67% de los participantes, mientras que un 30% señaló la curiosidad como principal factor de cambio. </w:t>
      </w:r>
    </w:p>
    <w:p w:rsidR="00CA7351" w:rsidRDefault="00CA7351" w:rsidP="00CA7351">
      <w:pPr>
        <w:spacing w:before="120" w:after="240" w:line="480" w:lineRule="auto"/>
        <w:ind w:firstLine="708"/>
        <w:jc w:val="center"/>
        <w:rPr>
          <w:rFonts w:ascii="Bookman Old Style" w:hAnsi="Bookman Old Style" w:cs="Tahoma"/>
          <w:b/>
          <w:i/>
          <w:spacing w:val="8"/>
          <w:sz w:val="24"/>
          <w:szCs w:val="24"/>
        </w:rPr>
      </w:pPr>
    </w:p>
    <w:p w:rsidR="00CA7351" w:rsidRPr="00CA7351" w:rsidRDefault="00CA7351" w:rsidP="00CA7351">
      <w:pPr>
        <w:spacing w:before="120" w:after="240" w:line="480" w:lineRule="auto"/>
        <w:ind w:firstLine="708"/>
        <w:jc w:val="center"/>
        <w:rPr>
          <w:rFonts w:ascii="Bookman Old Style" w:hAnsi="Bookman Old Style" w:cs="Tahoma"/>
          <w:b/>
          <w:i/>
          <w:spacing w:val="8"/>
          <w:sz w:val="24"/>
          <w:szCs w:val="24"/>
        </w:rPr>
      </w:pPr>
      <w:r w:rsidRPr="00CA7351">
        <w:rPr>
          <w:rFonts w:ascii="Bookman Old Style" w:hAnsi="Bookman Old Style" w:cs="Tahoma"/>
          <w:b/>
          <w:i/>
          <w:spacing w:val="8"/>
          <w:sz w:val="24"/>
          <w:szCs w:val="24"/>
        </w:rPr>
        <w:t>Gráfico No. 22</w:t>
      </w:r>
    </w:p>
    <w:p w:rsidR="00CA7351" w:rsidRPr="00CA7351" w:rsidRDefault="00D5575F" w:rsidP="00CA7351">
      <w:pPr>
        <w:spacing w:before="120" w:after="240" w:line="480" w:lineRule="auto"/>
        <w:ind w:firstLine="708"/>
        <w:jc w:val="center"/>
        <w:rPr>
          <w:rFonts w:ascii="Bookman Old Style" w:hAnsi="Bookman Old Style" w:cs="Tahoma"/>
          <w:b/>
          <w:i/>
          <w:spacing w:val="8"/>
          <w:sz w:val="24"/>
          <w:szCs w:val="24"/>
        </w:rPr>
      </w:pPr>
      <w:r>
        <w:rPr>
          <w:noProof/>
          <w:lang w:val="es-ES"/>
        </w:rPr>
        <w:drawing>
          <wp:anchor distT="0" distB="0" distL="114300" distR="114300" simplePos="0" relativeHeight="251669504" behindDoc="0" locked="0" layoutInCell="1" allowOverlap="1">
            <wp:simplePos x="0" y="0"/>
            <wp:positionH relativeFrom="column">
              <wp:posOffset>914400</wp:posOffset>
            </wp:positionH>
            <wp:positionV relativeFrom="paragraph">
              <wp:posOffset>466725</wp:posOffset>
            </wp:positionV>
            <wp:extent cx="4343400" cy="2998470"/>
            <wp:effectExtent l="19050" t="0" r="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a:srcRect/>
                    <a:stretch>
                      <a:fillRect/>
                    </a:stretch>
                  </pic:blipFill>
                  <pic:spPr bwMode="auto">
                    <a:xfrm>
                      <a:off x="0" y="0"/>
                      <a:ext cx="4343400" cy="2998470"/>
                    </a:xfrm>
                    <a:prstGeom prst="rect">
                      <a:avLst/>
                    </a:prstGeom>
                    <a:noFill/>
                    <a:ln w="9525">
                      <a:noFill/>
                      <a:miter lim="800000"/>
                      <a:headEnd/>
                      <a:tailEnd/>
                    </a:ln>
                  </pic:spPr>
                </pic:pic>
              </a:graphicData>
            </a:graphic>
          </wp:anchor>
        </w:drawing>
      </w:r>
      <w:r w:rsidR="00CA7351" w:rsidRPr="00CA7351">
        <w:rPr>
          <w:rFonts w:ascii="Bookman Old Style" w:hAnsi="Bookman Old Style" w:cs="Tahoma"/>
          <w:b/>
          <w:i/>
          <w:spacing w:val="8"/>
          <w:sz w:val="24"/>
          <w:szCs w:val="24"/>
        </w:rPr>
        <w:t>Motivación para sustituir un producto</w:t>
      </w:r>
    </w:p>
    <w:p w:rsidR="00CA7351" w:rsidRDefault="00CA7351" w:rsidP="00CA7351">
      <w:pPr>
        <w:spacing w:before="120" w:after="240" w:line="480" w:lineRule="auto"/>
        <w:ind w:firstLine="708"/>
        <w:jc w:val="both"/>
        <w:rPr>
          <w:rFonts w:ascii="Tahoma" w:hAnsi="Tahoma" w:cs="Tahoma"/>
          <w:spacing w:val="8"/>
          <w:sz w:val="24"/>
          <w:szCs w:val="24"/>
        </w:rPr>
      </w:pPr>
    </w:p>
    <w:p w:rsidR="00CA7351" w:rsidRDefault="00CA7351" w:rsidP="00CA7351">
      <w:pPr>
        <w:spacing w:before="120" w:after="240" w:line="480" w:lineRule="auto"/>
        <w:ind w:firstLine="708"/>
        <w:jc w:val="both"/>
        <w:rPr>
          <w:rFonts w:ascii="Tahoma" w:hAnsi="Tahoma" w:cs="Tahoma"/>
          <w:spacing w:val="8"/>
          <w:sz w:val="24"/>
          <w:szCs w:val="24"/>
        </w:rPr>
      </w:pPr>
    </w:p>
    <w:p w:rsidR="00CA7351" w:rsidRDefault="00CA7351" w:rsidP="00CA7351">
      <w:pPr>
        <w:spacing w:before="120" w:after="240" w:line="480" w:lineRule="auto"/>
        <w:ind w:firstLine="708"/>
        <w:jc w:val="both"/>
        <w:rPr>
          <w:rFonts w:ascii="Tahoma" w:hAnsi="Tahoma" w:cs="Tahoma"/>
          <w:spacing w:val="8"/>
          <w:sz w:val="24"/>
          <w:szCs w:val="24"/>
        </w:rPr>
      </w:pPr>
    </w:p>
    <w:p w:rsidR="00CA7351" w:rsidRDefault="00CA7351" w:rsidP="00CA7351">
      <w:pPr>
        <w:spacing w:before="120" w:after="240" w:line="480" w:lineRule="auto"/>
        <w:ind w:firstLine="708"/>
        <w:jc w:val="both"/>
        <w:rPr>
          <w:rFonts w:ascii="Tahoma" w:hAnsi="Tahoma" w:cs="Tahoma"/>
          <w:spacing w:val="8"/>
          <w:sz w:val="24"/>
          <w:szCs w:val="24"/>
        </w:rPr>
      </w:pPr>
    </w:p>
    <w:p w:rsidR="00CA7351" w:rsidRDefault="00CA7351" w:rsidP="00CA7351">
      <w:pPr>
        <w:spacing w:before="120" w:after="240" w:line="480" w:lineRule="auto"/>
        <w:ind w:firstLine="708"/>
        <w:jc w:val="both"/>
        <w:rPr>
          <w:rFonts w:ascii="Tahoma" w:hAnsi="Tahoma" w:cs="Tahoma"/>
          <w:spacing w:val="8"/>
          <w:sz w:val="24"/>
          <w:szCs w:val="24"/>
        </w:rPr>
      </w:pPr>
    </w:p>
    <w:p w:rsidR="00CA7351" w:rsidRDefault="00CA7351" w:rsidP="00CA7351">
      <w:pPr>
        <w:spacing w:before="120" w:after="240" w:line="480" w:lineRule="auto"/>
        <w:ind w:firstLine="708"/>
        <w:jc w:val="both"/>
        <w:rPr>
          <w:rFonts w:ascii="Tahoma" w:hAnsi="Tahoma" w:cs="Tahoma"/>
          <w:spacing w:val="8"/>
          <w:sz w:val="24"/>
          <w:szCs w:val="24"/>
        </w:rPr>
      </w:pPr>
    </w:p>
    <w:p w:rsidR="00CA7351" w:rsidRPr="00CA7351" w:rsidRDefault="00CA7351" w:rsidP="00CA7351">
      <w:pPr>
        <w:spacing w:before="120" w:after="240" w:line="480" w:lineRule="auto"/>
        <w:ind w:firstLine="708"/>
        <w:jc w:val="both"/>
        <w:rPr>
          <w:rFonts w:ascii="Bookman Old Style" w:hAnsi="Bookman Old Style" w:cs="Tahoma"/>
          <w:i/>
          <w:spacing w:val="8"/>
          <w:sz w:val="24"/>
          <w:szCs w:val="24"/>
        </w:rPr>
      </w:pPr>
      <w:r w:rsidRPr="00CA7351">
        <w:rPr>
          <w:rFonts w:ascii="Bookman Old Style" w:hAnsi="Bookman Old Style" w:cs="Tahoma"/>
          <w:i/>
          <w:spacing w:val="8"/>
          <w:sz w:val="24"/>
          <w:szCs w:val="24"/>
        </w:rPr>
        <w:t>Elaborado por Ricardo Reyes</w:t>
      </w:r>
    </w:p>
    <w:p w:rsidR="00CA7351" w:rsidRDefault="00CA7351" w:rsidP="00CA7351">
      <w:pPr>
        <w:spacing w:before="120" w:after="240" w:line="480" w:lineRule="auto"/>
        <w:ind w:firstLine="708"/>
        <w:jc w:val="both"/>
        <w:rPr>
          <w:rFonts w:ascii="Tahoma" w:hAnsi="Tahoma" w:cs="Tahoma"/>
          <w:spacing w:val="8"/>
          <w:sz w:val="24"/>
          <w:szCs w:val="24"/>
        </w:rPr>
      </w:pPr>
    </w:p>
    <w:p w:rsidR="006B2B8D" w:rsidRDefault="00AD27B8" w:rsidP="00CA7351">
      <w:pPr>
        <w:spacing w:before="120" w:after="240" w:line="480" w:lineRule="auto"/>
        <w:ind w:firstLine="708"/>
        <w:jc w:val="both"/>
        <w:rPr>
          <w:rFonts w:ascii="Tahoma" w:hAnsi="Tahoma" w:cs="Tahoma"/>
          <w:spacing w:val="8"/>
          <w:sz w:val="24"/>
          <w:szCs w:val="24"/>
        </w:rPr>
      </w:pPr>
      <w:r>
        <w:rPr>
          <w:rFonts w:ascii="Tahoma" w:hAnsi="Tahoma" w:cs="Tahoma"/>
          <w:spacing w:val="8"/>
          <w:sz w:val="24"/>
          <w:szCs w:val="24"/>
        </w:rPr>
        <w:t>En cuanto a precio, el producto</w:t>
      </w:r>
      <w:r w:rsidR="006B2B8D">
        <w:rPr>
          <w:rFonts w:ascii="Tahoma" w:hAnsi="Tahoma" w:cs="Tahoma"/>
          <w:spacing w:val="8"/>
          <w:sz w:val="24"/>
          <w:szCs w:val="24"/>
        </w:rPr>
        <w:t xml:space="preserve"> más influyente es la almendra, con un 36.67% de aceptación, mientras que la macadamia </w:t>
      </w:r>
      <w:r w:rsidR="00C568FD">
        <w:rPr>
          <w:rFonts w:ascii="Tahoma" w:hAnsi="Tahoma" w:cs="Tahoma"/>
          <w:spacing w:val="8"/>
          <w:sz w:val="24"/>
          <w:szCs w:val="24"/>
        </w:rPr>
        <w:t>y la avellana obtuvieron un empate técnico del 26.67%</w:t>
      </w:r>
      <w:r w:rsidR="008E636C">
        <w:rPr>
          <w:rFonts w:ascii="Tahoma" w:hAnsi="Tahoma" w:cs="Tahoma"/>
          <w:spacing w:val="8"/>
          <w:sz w:val="24"/>
          <w:szCs w:val="24"/>
        </w:rPr>
        <w:t>.</w:t>
      </w:r>
    </w:p>
    <w:p w:rsidR="000975FA" w:rsidRPr="008E636C" w:rsidRDefault="00CA7351" w:rsidP="008E636C">
      <w:pPr>
        <w:spacing w:line="480" w:lineRule="auto"/>
        <w:jc w:val="center"/>
        <w:rPr>
          <w:rFonts w:ascii="Bookman Old Style" w:hAnsi="Bookman Old Style" w:cs="Tahoma"/>
          <w:b/>
          <w:i/>
          <w:spacing w:val="8"/>
          <w:sz w:val="24"/>
          <w:szCs w:val="24"/>
        </w:rPr>
      </w:pPr>
      <w:r w:rsidRPr="008E636C">
        <w:rPr>
          <w:rFonts w:ascii="Bookman Old Style" w:hAnsi="Bookman Old Style" w:cs="Tahoma"/>
          <w:b/>
          <w:i/>
          <w:spacing w:val="8"/>
          <w:sz w:val="24"/>
          <w:szCs w:val="24"/>
        </w:rPr>
        <w:t>Gráfico No. 23</w:t>
      </w:r>
    </w:p>
    <w:p w:rsidR="00CA7351" w:rsidRPr="008E636C" w:rsidRDefault="008E636C" w:rsidP="008E636C">
      <w:pPr>
        <w:spacing w:line="480" w:lineRule="auto"/>
        <w:jc w:val="center"/>
        <w:rPr>
          <w:rFonts w:ascii="Bookman Old Style" w:hAnsi="Bookman Old Style" w:cs="Tahoma"/>
          <w:b/>
          <w:i/>
          <w:spacing w:val="8"/>
          <w:sz w:val="24"/>
          <w:szCs w:val="24"/>
        </w:rPr>
      </w:pPr>
      <w:r w:rsidRPr="008E636C">
        <w:rPr>
          <w:rFonts w:ascii="Bookman Old Style" w:hAnsi="Bookman Old Style" w:cs="Tahoma"/>
          <w:b/>
          <w:i/>
          <w:spacing w:val="8"/>
          <w:sz w:val="24"/>
          <w:szCs w:val="24"/>
        </w:rPr>
        <w:t>Producto más influyente en relación al precio</w:t>
      </w:r>
    </w:p>
    <w:p w:rsidR="00CA7351" w:rsidRDefault="00D5575F" w:rsidP="006B2B8D">
      <w:pPr>
        <w:spacing w:line="480" w:lineRule="auto"/>
        <w:jc w:val="both"/>
        <w:rPr>
          <w:rFonts w:ascii="Tahoma" w:hAnsi="Tahoma" w:cs="Tahoma"/>
          <w:spacing w:val="8"/>
          <w:sz w:val="24"/>
          <w:szCs w:val="24"/>
        </w:rPr>
      </w:pPr>
      <w:r>
        <w:rPr>
          <w:noProof/>
          <w:lang w:val="es-ES"/>
        </w:rPr>
        <w:drawing>
          <wp:anchor distT="0" distB="0" distL="114300" distR="114300" simplePos="0" relativeHeight="251670528" behindDoc="0" locked="0" layoutInCell="1" allowOverlap="1">
            <wp:simplePos x="0" y="0"/>
            <wp:positionH relativeFrom="column">
              <wp:posOffset>715010</wp:posOffset>
            </wp:positionH>
            <wp:positionV relativeFrom="paragraph">
              <wp:posOffset>84455</wp:posOffset>
            </wp:positionV>
            <wp:extent cx="4369435" cy="2943225"/>
            <wp:effectExtent l="1905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8"/>
                    <a:srcRect/>
                    <a:stretch>
                      <a:fillRect/>
                    </a:stretch>
                  </pic:blipFill>
                  <pic:spPr bwMode="auto">
                    <a:xfrm>
                      <a:off x="0" y="0"/>
                      <a:ext cx="4369435" cy="2943225"/>
                    </a:xfrm>
                    <a:prstGeom prst="rect">
                      <a:avLst/>
                    </a:prstGeom>
                    <a:noFill/>
                    <a:ln w="9525">
                      <a:noFill/>
                      <a:miter lim="800000"/>
                      <a:headEnd/>
                      <a:tailEnd/>
                    </a:ln>
                  </pic:spPr>
                </pic:pic>
              </a:graphicData>
            </a:graphic>
          </wp:anchor>
        </w:drawing>
      </w:r>
    </w:p>
    <w:p w:rsidR="00CA7351" w:rsidRDefault="00CA7351" w:rsidP="006B2B8D">
      <w:pPr>
        <w:spacing w:line="480" w:lineRule="auto"/>
        <w:jc w:val="both"/>
        <w:rPr>
          <w:rFonts w:ascii="Tahoma" w:hAnsi="Tahoma" w:cs="Tahoma"/>
          <w:spacing w:val="8"/>
          <w:sz w:val="24"/>
          <w:szCs w:val="24"/>
        </w:rPr>
      </w:pPr>
    </w:p>
    <w:p w:rsidR="00CA7351" w:rsidRDefault="00CA7351" w:rsidP="006B2B8D">
      <w:pPr>
        <w:spacing w:line="480" w:lineRule="auto"/>
        <w:jc w:val="both"/>
        <w:rPr>
          <w:rFonts w:ascii="Tahoma" w:hAnsi="Tahoma" w:cs="Tahoma"/>
          <w:spacing w:val="8"/>
          <w:sz w:val="24"/>
          <w:szCs w:val="24"/>
        </w:rPr>
      </w:pPr>
    </w:p>
    <w:p w:rsidR="00CA7351" w:rsidRDefault="00CA7351" w:rsidP="006B2B8D">
      <w:pPr>
        <w:spacing w:line="480" w:lineRule="auto"/>
        <w:jc w:val="both"/>
        <w:rPr>
          <w:rFonts w:ascii="Tahoma" w:hAnsi="Tahoma" w:cs="Tahoma"/>
          <w:spacing w:val="8"/>
          <w:sz w:val="24"/>
          <w:szCs w:val="24"/>
        </w:rPr>
      </w:pPr>
    </w:p>
    <w:p w:rsidR="000975FA" w:rsidRPr="000975FA" w:rsidRDefault="000975FA" w:rsidP="000975FA">
      <w:pPr>
        <w:rPr>
          <w:rFonts w:ascii="Tahoma" w:hAnsi="Tahoma" w:cs="Tahoma"/>
          <w:sz w:val="24"/>
          <w:szCs w:val="24"/>
        </w:rPr>
      </w:pPr>
    </w:p>
    <w:p w:rsidR="000975FA" w:rsidRDefault="000975FA" w:rsidP="000975FA">
      <w:pPr>
        <w:rPr>
          <w:rFonts w:ascii="Tahoma" w:hAnsi="Tahoma" w:cs="Tahoma"/>
          <w:sz w:val="24"/>
          <w:szCs w:val="24"/>
        </w:rPr>
      </w:pPr>
    </w:p>
    <w:p w:rsidR="00CA7351" w:rsidRDefault="00CA7351" w:rsidP="000975FA">
      <w:pPr>
        <w:spacing w:line="480" w:lineRule="auto"/>
        <w:jc w:val="both"/>
        <w:rPr>
          <w:rFonts w:ascii="Tahoma" w:hAnsi="Tahoma" w:cs="Tahoma"/>
          <w:spacing w:val="8"/>
          <w:sz w:val="24"/>
          <w:szCs w:val="24"/>
        </w:rPr>
      </w:pPr>
    </w:p>
    <w:p w:rsidR="00CA7351" w:rsidRDefault="00CA7351" w:rsidP="000975FA">
      <w:pPr>
        <w:spacing w:line="480" w:lineRule="auto"/>
        <w:jc w:val="both"/>
        <w:rPr>
          <w:rFonts w:ascii="Tahoma" w:hAnsi="Tahoma" w:cs="Tahoma"/>
          <w:spacing w:val="8"/>
          <w:sz w:val="24"/>
          <w:szCs w:val="24"/>
        </w:rPr>
      </w:pPr>
    </w:p>
    <w:p w:rsidR="00CA7351" w:rsidRDefault="00CA7351" w:rsidP="000975FA">
      <w:pPr>
        <w:spacing w:line="480" w:lineRule="auto"/>
        <w:jc w:val="both"/>
        <w:rPr>
          <w:rFonts w:ascii="Tahoma" w:hAnsi="Tahoma" w:cs="Tahoma"/>
          <w:spacing w:val="8"/>
          <w:sz w:val="24"/>
          <w:szCs w:val="24"/>
        </w:rPr>
      </w:pPr>
    </w:p>
    <w:p w:rsidR="00CA7351" w:rsidRDefault="00CA7351" w:rsidP="000975FA">
      <w:pPr>
        <w:spacing w:line="480" w:lineRule="auto"/>
        <w:jc w:val="both"/>
        <w:rPr>
          <w:rFonts w:ascii="Tahoma" w:hAnsi="Tahoma" w:cs="Tahoma"/>
          <w:spacing w:val="8"/>
          <w:sz w:val="24"/>
          <w:szCs w:val="24"/>
        </w:rPr>
      </w:pPr>
    </w:p>
    <w:p w:rsidR="00CA7351" w:rsidRDefault="008E636C" w:rsidP="008E636C">
      <w:pPr>
        <w:spacing w:before="120" w:after="240" w:line="480" w:lineRule="auto"/>
        <w:ind w:firstLine="708"/>
        <w:jc w:val="both"/>
        <w:rPr>
          <w:rFonts w:ascii="Bookman Old Style" w:hAnsi="Bookman Old Style" w:cs="Tahoma"/>
          <w:i/>
          <w:spacing w:val="8"/>
          <w:sz w:val="24"/>
          <w:szCs w:val="24"/>
        </w:rPr>
      </w:pPr>
      <w:r w:rsidRPr="008E636C">
        <w:rPr>
          <w:rFonts w:ascii="Bookman Old Style" w:hAnsi="Bookman Old Style" w:cs="Tahoma"/>
          <w:i/>
          <w:spacing w:val="8"/>
          <w:sz w:val="24"/>
          <w:szCs w:val="24"/>
        </w:rPr>
        <w:t>Elaborado por Ricardo Reyes</w:t>
      </w:r>
    </w:p>
    <w:p w:rsidR="006D7CAE" w:rsidRPr="008E636C" w:rsidRDefault="006D7CAE" w:rsidP="008E636C">
      <w:pPr>
        <w:spacing w:before="120" w:after="240" w:line="480" w:lineRule="auto"/>
        <w:ind w:firstLine="708"/>
        <w:jc w:val="both"/>
        <w:rPr>
          <w:rFonts w:ascii="Bookman Old Style" w:hAnsi="Bookman Old Style" w:cs="Tahoma"/>
          <w:i/>
          <w:spacing w:val="8"/>
          <w:sz w:val="24"/>
          <w:szCs w:val="24"/>
        </w:rPr>
      </w:pPr>
    </w:p>
    <w:p w:rsidR="006B2B8D" w:rsidRDefault="000975FA" w:rsidP="008E636C">
      <w:pPr>
        <w:spacing w:before="120" w:after="240" w:line="480" w:lineRule="auto"/>
        <w:ind w:firstLine="708"/>
        <w:jc w:val="both"/>
        <w:rPr>
          <w:rFonts w:ascii="Tahoma" w:hAnsi="Tahoma" w:cs="Tahoma"/>
          <w:spacing w:val="8"/>
          <w:sz w:val="24"/>
          <w:szCs w:val="24"/>
        </w:rPr>
      </w:pPr>
      <w:r w:rsidRPr="000975FA">
        <w:rPr>
          <w:rFonts w:ascii="Tahoma" w:hAnsi="Tahoma" w:cs="Tahoma"/>
          <w:spacing w:val="8"/>
          <w:sz w:val="24"/>
          <w:szCs w:val="24"/>
        </w:rPr>
        <w:t>La pregunta final, relacionada al hecho de la sustitución definitiva de la macadamia por alguno de los productos mencionados en las preguntas anteriores, de acuerdo a factores nutricionales, de presentaci</w:t>
      </w:r>
      <w:r>
        <w:rPr>
          <w:rFonts w:ascii="Tahoma" w:hAnsi="Tahoma" w:cs="Tahoma"/>
          <w:spacing w:val="8"/>
          <w:sz w:val="24"/>
          <w:szCs w:val="24"/>
        </w:rPr>
        <w:t xml:space="preserve">ón, y de precio, un 40% contestó que definitivamente reemplazarían </w:t>
      </w:r>
      <w:smartTag w:uri="urn:schemas-microsoft-com:office:smarttags" w:element="PersonName">
        <w:smartTagPr>
          <w:attr w:name="ProductID" w:val="la Macadamia"/>
        </w:smartTagPr>
        <w:r>
          <w:rPr>
            <w:rFonts w:ascii="Tahoma" w:hAnsi="Tahoma" w:cs="Tahoma"/>
            <w:spacing w:val="8"/>
            <w:sz w:val="24"/>
            <w:szCs w:val="24"/>
          </w:rPr>
          <w:t>la Macadamia</w:t>
        </w:r>
      </w:smartTag>
      <w:r>
        <w:rPr>
          <w:rFonts w:ascii="Tahoma" w:hAnsi="Tahoma" w:cs="Tahoma"/>
          <w:spacing w:val="8"/>
          <w:sz w:val="24"/>
          <w:szCs w:val="24"/>
        </w:rPr>
        <w:t>, mientras que un 60% afirmó que</w:t>
      </w:r>
      <w:r w:rsidR="00916ABB">
        <w:rPr>
          <w:rFonts w:ascii="Tahoma" w:hAnsi="Tahoma" w:cs="Tahoma"/>
          <w:spacing w:val="8"/>
          <w:sz w:val="24"/>
          <w:szCs w:val="24"/>
        </w:rPr>
        <w:t xml:space="preserve"> probablemente</w:t>
      </w:r>
      <w:r>
        <w:rPr>
          <w:rFonts w:ascii="Tahoma" w:hAnsi="Tahoma" w:cs="Tahoma"/>
          <w:spacing w:val="8"/>
          <w:sz w:val="24"/>
          <w:szCs w:val="24"/>
        </w:rPr>
        <w:t xml:space="preserve"> lo haría.</w:t>
      </w:r>
    </w:p>
    <w:p w:rsidR="003E4EF3" w:rsidRDefault="003E4EF3" w:rsidP="008E636C">
      <w:pPr>
        <w:spacing w:before="120" w:after="240" w:line="480" w:lineRule="auto"/>
        <w:ind w:firstLine="708"/>
        <w:jc w:val="both"/>
        <w:rPr>
          <w:rFonts w:ascii="Tahoma" w:hAnsi="Tahoma" w:cs="Tahoma"/>
          <w:spacing w:val="8"/>
          <w:sz w:val="24"/>
          <w:szCs w:val="24"/>
        </w:rPr>
      </w:pPr>
    </w:p>
    <w:p w:rsidR="008E636C" w:rsidRPr="008E636C" w:rsidRDefault="008E636C" w:rsidP="008E636C">
      <w:pPr>
        <w:spacing w:before="120" w:after="240" w:line="480" w:lineRule="auto"/>
        <w:ind w:firstLine="708"/>
        <w:jc w:val="center"/>
        <w:rPr>
          <w:rFonts w:ascii="Bookman Old Style" w:hAnsi="Bookman Old Style" w:cs="Tahoma"/>
          <w:b/>
          <w:i/>
          <w:spacing w:val="8"/>
          <w:sz w:val="24"/>
          <w:szCs w:val="24"/>
        </w:rPr>
      </w:pPr>
      <w:r w:rsidRPr="008E636C">
        <w:rPr>
          <w:rFonts w:ascii="Bookman Old Style" w:hAnsi="Bookman Old Style" w:cs="Tahoma"/>
          <w:b/>
          <w:i/>
          <w:spacing w:val="8"/>
          <w:sz w:val="24"/>
          <w:szCs w:val="24"/>
        </w:rPr>
        <w:t>Gráfico No. 24</w:t>
      </w:r>
    </w:p>
    <w:p w:rsidR="008E636C" w:rsidRPr="008E636C" w:rsidRDefault="00D5575F" w:rsidP="008E636C">
      <w:pPr>
        <w:spacing w:before="120" w:after="240" w:line="480" w:lineRule="auto"/>
        <w:ind w:firstLine="708"/>
        <w:jc w:val="center"/>
        <w:rPr>
          <w:rFonts w:ascii="Bookman Old Style" w:hAnsi="Bookman Old Style" w:cs="Tahoma"/>
          <w:b/>
          <w:i/>
          <w:spacing w:val="8"/>
          <w:sz w:val="24"/>
          <w:szCs w:val="24"/>
        </w:rPr>
      </w:pPr>
      <w:r>
        <w:rPr>
          <w:noProof/>
          <w:lang w:val="es-ES"/>
        </w:rPr>
        <w:drawing>
          <wp:anchor distT="0" distB="0" distL="114300" distR="114300" simplePos="0" relativeHeight="251671552" behindDoc="0" locked="0" layoutInCell="1" allowOverlap="1">
            <wp:simplePos x="0" y="0"/>
            <wp:positionH relativeFrom="column">
              <wp:posOffset>914400</wp:posOffset>
            </wp:positionH>
            <wp:positionV relativeFrom="paragraph">
              <wp:posOffset>747395</wp:posOffset>
            </wp:positionV>
            <wp:extent cx="4457700" cy="2974975"/>
            <wp:effectExtent l="19050" t="0" r="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a:srcRect/>
                    <a:stretch>
                      <a:fillRect/>
                    </a:stretch>
                  </pic:blipFill>
                  <pic:spPr bwMode="auto">
                    <a:xfrm>
                      <a:off x="0" y="0"/>
                      <a:ext cx="4457700" cy="2974975"/>
                    </a:xfrm>
                    <a:prstGeom prst="rect">
                      <a:avLst/>
                    </a:prstGeom>
                    <a:noFill/>
                    <a:ln w="9525">
                      <a:noFill/>
                      <a:miter lim="800000"/>
                      <a:headEnd/>
                      <a:tailEnd/>
                    </a:ln>
                  </pic:spPr>
                </pic:pic>
              </a:graphicData>
            </a:graphic>
          </wp:anchor>
        </w:drawing>
      </w:r>
      <w:r w:rsidR="008E636C" w:rsidRPr="008E636C">
        <w:rPr>
          <w:rFonts w:ascii="Bookman Old Style" w:hAnsi="Bookman Old Style" w:cs="Tahoma"/>
          <w:b/>
          <w:i/>
          <w:spacing w:val="8"/>
          <w:sz w:val="24"/>
          <w:szCs w:val="24"/>
        </w:rPr>
        <w:t xml:space="preserve">Sustitución de </w:t>
      </w:r>
      <w:smartTag w:uri="urn:schemas-microsoft-com:office:smarttags" w:element="PersonName">
        <w:smartTagPr>
          <w:attr w:name="ProductID" w:val="la Macadamia"/>
        </w:smartTagPr>
        <w:r w:rsidR="008E636C" w:rsidRPr="008E636C">
          <w:rPr>
            <w:rFonts w:ascii="Bookman Old Style" w:hAnsi="Bookman Old Style" w:cs="Tahoma"/>
            <w:b/>
            <w:i/>
            <w:spacing w:val="8"/>
            <w:sz w:val="24"/>
            <w:szCs w:val="24"/>
          </w:rPr>
          <w:t>la Macadamia</w:t>
        </w:r>
      </w:smartTag>
      <w:r w:rsidR="008E636C" w:rsidRPr="008E636C">
        <w:rPr>
          <w:rFonts w:ascii="Bookman Old Style" w:hAnsi="Bookman Old Style" w:cs="Tahoma"/>
          <w:b/>
          <w:i/>
          <w:spacing w:val="8"/>
          <w:sz w:val="24"/>
          <w:szCs w:val="24"/>
        </w:rPr>
        <w:t xml:space="preserve">  por otros productos en relación a precio y presentación</w:t>
      </w:r>
    </w:p>
    <w:p w:rsidR="006B2B8D" w:rsidRPr="00F66751" w:rsidRDefault="006B2B8D" w:rsidP="00F66751">
      <w:pPr>
        <w:spacing w:line="480" w:lineRule="auto"/>
        <w:rPr>
          <w:rFonts w:ascii="Tahoma" w:hAnsi="Tahoma" w:cs="Tahoma"/>
          <w:spacing w:val="8"/>
          <w:sz w:val="24"/>
          <w:szCs w:val="24"/>
        </w:rPr>
      </w:pPr>
    </w:p>
    <w:p w:rsidR="000975FA" w:rsidRDefault="000975FA" w:rsidP="004722F7">
      <w:pPr>
        <w:spacing w:line="480" w:lineRule="auto"/>
        <w:jc w:val="both"/>
        <w:rPr>
          <w:rFonts w:ascii="Tahoma" w:hAnsi="Tahoma" w:cs="Tahoma"/>
          <w:b/>
          <w:spacing w:val="8"/>
          <w:sz w:val="24"/>
          <w:szCs w:val="24"/>
        </w:rPr>
      </w:pPr>
    </w:p>
    <w:p w:rsidR="008E636C" w:rsidRDefault="008E636C" w:rsidP="004722F7">
      <w:pPr>
        <w:spacing w:line="480" w:lineRule="auto"/>
        <w:jc w:val="both"/>
        <w:rPr>
          <w:rFonts w:ascii="Tahoma" w:hAnsi="Tahoma" w:cs="Tahoma"/>
          <w:b/>
          <w:spacing w:val="8"/>
          <w:sz w:val="24"/>
          <w:szCs w:val="24"/>
        </w:rPr>
      </w:pPr>
    </w:p>
    <w:p w:rsidR="008E636C" w:rsidRDefault="008E636C" w:rsidP="004722F7">
      <w:pPr>
        <w:spacing w:line="480" w:lineRule="auto"/>
        <w:jc w:val="both"/>
        <w:rPr>
          <w:rFonts w:ascii="Tahoma" w:hAnsi="Tahoma" w:cs="Tahoma"/>
          <w:b/>
          <w:spacing w:val="8"/>
          <w:sz w:val="24"/>
          <w:szCs w:val="24"/>
        </w:rPr>
      </w:pPr>
    </w:p>
    <w:p w:rsidR="008E636C" w:rsidRDefault="008E636C" w:rsidP="004722F7">
      <w:pPr>
        <w:spacing w:line="480" w:lineRule="auto"/>
        <w:jc w:val="both"/>
        <w:rPr>
          <w:rFonts w:ascii="Tahoma" w:hAnsi="Tahoma" w:cs="Tahoma"/>
          <w:b/>
          <w:spacing w:val="8"/>
          <w:sz w:val="24"/>
          <w:szCs w:val="24"/>
        </w:rPr>
      </w:pPr>
    </w:p>
    <w:p w:rsidR="008E636C" w:rsidRDefault="008E636C" w:rsidP="004722F7">
      <w:pPr>
        <w:spacing w:line="480" w:lineRule="auto"/>
        <w:jc w:val="both"/>
        <w:rPr>
          <w:rFonts w:ascii="Tahoma" w:hAnsi="Tahoma" w:cs="Tahoma"/>
          <w:b/>
          <w:spacing w:val="8"/>
          <w:sz w:val="24"/>
          <w:szCs w:val="24"/>
        </w:rPr>
      </w:pPr>
    </w:p>
    <w:p w:rsidR="008E636C" w:rsidRDefault="008E636C" w:rsidP="004722F7">
      <w:pPr>
        <w:spacing w:line="480" w:lineRule="auto"/>
        <w:jc w:val="both"/>
        <w:rPr>
          <w:rFonts w:ascii="Tahoma" w:hAnsi="Tahoma" w:cs="Tahoma"/>
          <w:b/>
          <w:spacing w:val="8"/>
          <w:sz w:val="24"/>
          <w:szCs w:val="24"/>
        </w:rPr>
      </w:pPr>
    </w:p>
    <w:p w:rsidR="008E636C" w:rsidRDefault="008E636C" w:rsidP="004722F7">
      <w:pPr>
        <w:spacing w:line="480" w:lineRule="auto"/>
        <w:jc w:val="both"/>
        <w:rPr>
          <w:rFonts w:ascii="Tahoma" w:hAnsi="Tahoma" w:cs="Tahoma"/>
          <w:b/>
          <w:spacing w:val="8"/>
          <w:sz w:val="24"/>
          <w:szCs w:val="24"/>
        </w:rPr>
      </w:pPr>
    </w:p>
    <w:p w:rsidR="008E636C" w:rsidRDefault="008E636C" w:rsidP="004722F7">
      <w:pPr>
        <w:spacing w:line="480" w:lineRule="auto"/>
        <w:jc w:val="both"/>
        <w:rPr>
          <w:rFonts w:ascii="Tahoma" w:hAnsi="Tahoma" w:cs="Tahoma"/>
          <w:b/>
          <w:spacing w:val="8"/>
          <w:sz w:val="24"/>
          <w:szCs w:val="24"/>
        </w:rPr>
      </w:pPr>
    </w:p>
    <w:p w:rsidR="008E636C" w:rsidRDefault="008E636C" w:rsidP="008E636C">
      <w:pPr>
        <w:spacing w:before="120" w:after="240" w:line="480" w:lineRule="auto"/>
        <w:ind w:firstLine="708"/>
        <w:jc w:val="both"/>
        <w:rPr>
          <w:rFonts w:ascii="Bookman Old Style" w:hAnsi="Bookman Old Style" w:cs="Tahoma"/>
          <w:i/>
          <w:spacing w:val="8"/>
          <w:sz w:val="24"/>
          <w:szCs w:val="24"/>
        </w:rPr>
      </w:pPr>
      <w:r w:rsidRPr="008E636C">
        <w:rPr>
          <w:rFonts w:ascii="Bookman Old Style" w:hAnsi="Bookman Old Style" w:cs="Tahoma"/>
          <w:i/>
          <w:spacing w:val="8"/>
          <w:sz w:val="24"/>
          <w:szCs w:val="24"/>
        </w:rPr>
        <w:t>Elaborado por Ricardo Reyes</w:t>
      </w:r>
    </w:p>
    <w:p w:rsidR="006D7CAE" w:rsidRDefault="006D7CAE" w:rsidP="004722F7">
      <w:pPr>
        <w:spacing w:line="480" w:lineRule="auto"/>
        <w:jc w:val="both"/>
        <w:rPr>
          <w:rFonts w:ascii="Tahoma" w:hAnsi="Tahoma" w:cs="Tahoma"/>
          <w:b/>
          <w:spacing w:val="8"/>
          <w:sz w:val="24"/>
          <w:szCs w:val="24"/>
        </w:rPr>
      </w:pPr>
    </w:p>
    <w:p w:rsidR="003E4EF3" w:rsidRDefault="00FB77B3" w:rsidP="004722F7">
      <w:pPr>
        <w:spacing w:line="480" w:lineRule="auto"/>
        <w:jc w:val="both"/>
        <w:rPr>
          <w:rFonts w:ascii="Tahoma" w:hAnsi="Tahoma" w:cs="Tahoma"/>
          <w:b/>
          <w:spacing w:val="8"/>
          <w:sz w:val="24"/>
          <w:szCs w:val="24"/>
        </w:rPr>
      </w:pPr>
      <w:r w:rsidRPr="002317B9">
        <w:rPr>
          <w:rFonts w:ascii="Tahoma" w:hAnsi="Tahoma" w:cs="Tahoma"/>
          <w:b/>
          <w:spacing w:val="8"/>
          <w:sz w:val="24"/>
          <w:szCs w:val="24"/>
        </w:rPr>
        <w:t>1.2.3.5</w:t>
      </w:r>
      <w:r w:rsidR="002B5EC0" w:rsidRPr="002317B9">
        <w:rPr>
          <w:rFonts w:ascii="Tahoma" w:hAnsi="Tahoma" w:cs="Tahoma"/>
          <w:b/>
          <w:spacing w:val="8"/>
          <w:sz w:val="24"/>
          <w:szCs w:val="24"/>
        </w:rPr>
        <w:t xml:space="preserve"> Cálculo de la demanda potencial para consumidores finales</w:t>
      </w:r>
    </w:p>
    <w:p w:rsidR="003E4EF3" w:rsidRPr="002317B9" w:rsidRDefault="003E4EF3" w:rsidP="004722F7">
      <w:pPr>
        <w:spacing w:line="480" w:lineRule="auto"/>
        <w:jc w:val="both"/>
        <w:rPr>
          <w:rFonts w:ascii="Tahoma" w:hAnsi="Tahoma" w:cs="Tahoma"/>
          <w:b/>
          <w:spacing w:val="8"/>
          <w:sz w:val="24"/>
          <w:szCs w:val="24"/>
        </w:rPr>
      </w:pPr>
    </w:p>
    <w:p w:rsidR="00085863" w:rsidRDefault="002B5EC0" w:rsidP="000975FA">
      <w:pPr>
        <w:spacing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Siendo la población de Guayaquil y sus alrededores nuestro mercado </w:t>
      </w:r>
      <w:r w:rsidR="00085863">
        <w:rPr>
          <w:rFonts w:ascii="Tahoma" w:hAnsi="Tahoma" w:cs="Tahoma"/>
          <w:spacing w:val="8"/>
          <w:sz w:val="24"/>
          <w:szCs w:val="24"/>
        </w:rPr>
        <w:t xml:space="preserve"> </w:t>
      </w:r>
      <w:r w:rsidRPr="004722F7">
        <w:rPr>
          <w:rFonts w:ascii="Tahoma" w:hAnsi="Tahoma" w:cs="Tahoma"/>
          <w:spacing w:val="8"/>
          <w:sz w:val="24"/>
          <w:szCs w:val="24"/>
        </w:rPr>
        <w:t xml:space="preserve">primario, empezamos </w:t>
      </w:r>
      <w:r w:rsidR="00085863">
        <w:rPr>
          <w:rFonts w:ascii="Tahoma" w:hAnsi="Tahoma" w:cs="Tahoma"/>
          <w:spacing w:val="8"/>
          <w:sz w:val="24"/>
          <w:szCs w:val="24"/>
        </w:rPr>
        <w:t xml:space="preserve"> </w:t>
      </w:r>
      <w:r w:rsidRPr="004722F7">
        <w:rPr>
          <w:rFonts w:ascii="Tahoma" w:hAnsi="Tahoma" w:cs="Tahoma"/>
          <w:spacing w:val="8"/>
          <w:sz w:val="24"/>
          <w:szCs w:val="24"/>
        </w:rPr>
        <w:t xml:space="preserve">a </w:t>
      </w:r>
      <w:r w:rsidR="00085863">
        <w:rPr>
          <w:rFonts w:ascii="Tahoma" w:hAnsi="Tahoma" w:cs="Tahoma"/>
          <w:spacing w:val="8"/>
          <w:sz w:val="24"/>
          <w:szCs w:val="24"/>
        </w:rPr>
        <w:t xml:space="preserve"> </w:t>
      </w:r>
      <w:r w:rsidRPr="004722F7">
        <w:rPr>
          <w:rFonts w:ascii="Tahoma" w:hAnsi="Tahoma" w:cs="Tahoma"/>
          <w:spacing w:val="8"/>
          <w:sz w:val="24"/>
          <w:szCs w:val="24"/>
        </w:rPr>
        <w:t>delimitar</w:t>
      </w:r>
      <w:r w:rsidR="00085863">
        <w:rPr>
          <w:rFonts w:ascii="Tahoma" w:hAnsi="Tahoma" w:cs="Tahoma"/>
          <w:spacing w:val="8"/>
          <w:sz w:val="24"/>
          <w:szCs w:val="24"/>
        </w:rPr>
        <w:t xml:space="preserve">  </w:t>
      </w:r>
      <w:r w:rsidRPr="004722F7">
        <w:rPr>
          <w:rFonts w:ascii="Tahoma" w:hAnsi="Tahoma" w:cs="Tahoma"/>
          <w:spacing w:val="8"/>
          <w:sz w:val="24"/>
          <w:szCs w:val="24"/>
        </w:rPr>
        <w:t xml:space="preserve">nuestro </w:t>
      </w:r>
      <w:r w:rsidR="00085863">
        <w:rPr>
          <w:rFonts w:ascii="Tahoma" w:hAnsi="Tahoma" w:cs="Tahoma"/>
          <w:spacing w:val="8"/>
          <w:sz w:val="24"/>
          <w:szCs w:val="24"/>
        </w:rPr>
        <w:t xml:space="preserve"> </w:t>
      </w:r>
      <w:r w:rsidRPr="004722F7">
        <w:rPr>
          <w:rFonts w:ascii="Tahoma" w:hAnsi="Tahoma" w:cs="Tahoma"/>
          <w:spacing w:val="8"/>
          <w:sz w:val="24"/>
          <w:szCs w:val="24"/>
        </w:rPr>
        <w:t xml:space="preserve">mercado meta, de </w:t>
      </w:r>
    </w:p>
    <w:p w:rsidR="002B5EC0" w:rsidRDefault="002B5EC0" w:rsidP="00085863">
      <w:pPr>
        <w:spacing w:line="480" w:lineRule="auto"/>
        <w:jc w:val="both"/>
        <w:rPr>
          <w:rFonts w:ascii="Tahoma" w:hAnsi="Tahoma" w:cs="Tahoma"/>
          <w:spacing w:val="8"/>
          <w:sz w:val="24"/>
          <w:szCs w:val="24"/>
        </w:rPr>
      </w:pPr>
      <w:r w:rsidRPr="004722F7">
        <w:rPr>
          <w:rFonts w:ascii="Tahoma" w:hAnsi="Tahoma" w:cs="Tahoma"/>
          <w:spacing w:val="8"/>
          <w:sz w:val="24"/>
          <w:szCs w:val="24"/>
        </w:rPr>
        <w:t xml:space="preserve">acuerdo al producto final que se piensa expender en la urbe: nuez de </w:t>
      </w:r>
      <w:r w:rsidR="008F034D" w:rsidRPr="004722F7">
        <w:rPr>
          <w:rFonts w:ascii="Tahoma" w:hAnsi="Tahoma" w:cs="Tahoma"/>
          <w:spacing w:val="8"/>
          <w:sz w:val="24"/>
          <w:szCs w:val="24"/>
        </w:rPr>
        <w:t>Macadamia</w:t>
      </w:r>
      <w:r w:rsidRPr="004722F7">
        <w:rPr>
          <w:rFonts w:ascii="Tahoma" w:hAnsi="Tahoma" w:cs="Tahoma"/>
          <w:spacing w:val="8"/>
          <w:sz w:val="24"/>
          <w:szCs w:val="24"/>
        </w:rPr>
        <w:t xml:space="preserve"> natural, entera sin cáscara y tostada con sal.</w:t>
      </w:r>
    </w:p>
    <w:p w:rsidR="008E636C" w:rsidRPr="004722F7" w:rsidRDefault="008E636C" w:rsidP="000975FA">
      <w:pPr>
        <w:spacing w:line="480" w:lineRule="auto"/>
        <w:ind w:firstLine="708"/>
        <w:jc w:val="both"/>
        <w:rPr>
          <w:rFonts w:ascii="Tahoma" w:hAnsi="Tahoma" w:cs="Tahoma"/>
          <w:spacing w:val="8"/>
          <w:sz w:val="24"/>
          <w:szCs w:val="24"/>
        </w:rPr>
      </w:pPr>
    </w:p>
    <w:p w:rsidR="002B5EC0" w:rsidRPr="004722F7" w:rsidRDefault="002B5EC0" w:rsidP="004722F7">
      <w:pPr>
        <w:spacing w:line="480" w:lineRule="auto"/>
        <w:ind w:firstLine="708"/>
        <w:jc w:val="both"/>
        <w:rPr>
          <w:rFonts w:ascii="Tahoma" w:hAnsi="Tahoma" w:cs="Tahoma"/>
          <w:spacing w:val="8"/>
          <w:sz w:val="24"/>
          <w:szCs w:val="24"/>
        </w:rPr>
      </w:pPr>
      <w:r w:rsidRPr="004722F7">
        <w:rPr>
          <w:rFonts w:ascii="Tahoma" w:hAnsi="Tahoma" w:cs="Tahoma"/>
          <w:spacing w:val="8"/>
          <w:sz w:val="24"/>
          <w:szCs w:val="24"/>
        </w:rPr>
        <w:t>La población proyectada de Guayaquil para el año 2006, de acuerdo al INEC, es de 2.296.598. De esta población, el 62,21% pertenece a la clase social pobre, 29,20% a la clase social media y 8,60% a la clase social alta</w:t>
      </w:r>
      <w:r w:rsidRPr="004722F7">
        <w:rPr>
          <w:rStyle w:val="Refdenotaalpie"/>
          <w:rFonts w:ascii="Tahoma" w:hAnsi="Tahoma" w:cs="Tahoma"/>
          <w:spacing w:val="8"/>
          <w:sz w:val="24"/>
          <w:szCs w:val="24"/>
        </w:rPr>
        <w:footnoteReference w:id="8"/>
      </w:r>
      <w:r w:rsidRPr="004722F7">
        <w:rPr>
          <w:rFonts w:ascii="Tahoma" w:hAnsi="Tahoma" w:cs="Tahoma"/>
          <w:spacing w:val="8"/>
          <w:sz w:val="24"/>
          <w:szCs w:val="24"/>
        </w:rPr>
        <w:t xml:space="preserve">. Considerando el alto precio de </w:t>
      </w:r>
      <w:smartTag w:uri="urn:schemas-microsoft-com:office:smarttags" w:element="PersonName">
        <w:smartTagPr>
          <w:attr w:name="ProductID" w:val="la Macadamia"/>
        </w:smartTagPr>
        <w:r w:rsidRPr="004722F7">
          <w:rPr>
            <w:rFonts w:ascii="Tahoma" w:hAnsi="Tahoma" w:cs="Tahoma"/>
            <w:spacing w:val="8"/>
            <w:sz w:val="24"/>
            <w:szCs w:val="24"/>
          </w:rPr>
          <w:t>la Macadamia</w:t>
        </w:r>
      </w:smartTag>
      <w:r w:rsidRPr="004722F7">
        <w:rPr>
          <w:rFonts w:ascii="Tahoma" w:hAnsi="Tahoma" w:cs="Tahoma"/>
          <w:spacing w:val="8"/>
          <w:sz w:val="24"/>
          <w:szCs w:val="24"/>
        </w:rPr>
        <w:t>, segmentaremos el producto a las clases sociales medias y altas. Por lo tanto:</w:t>
      </w:r>
    </w:p>
    <w:p w:rsidR="002B5EC0" w:rsidRPr="004722F7" w:rsidRDefault="002B5EC0" w:rsidP="004722F7">
      <w:pPr>
        <w:spacing w:line="480" w:lineRule="auto"/>
        <w:jc w:val="both"/>
        <w:rPr>
          <w:rFonts w:ascii="Tahoma" w:hAnsi="Tahoma" w:cs="Tahoma"/>
          <w:spacing w:val="8"/>
          <w:sz w:val="24"/>
          <w:szCs w:val="24"/>
        </w:rPr>
      </w:pPr>
    </w:p>
    <w:p w:rsidR="002B5EC0" w:rsidRPr="004722F7" w:rsidRDefault="002B5EC0" w:rsidP="004722F7">
      <w:pPr>
        <w:spacing w:line="480" w:lineRule="auto"/>
        <w:jc w:val="center"/>
        <w:rPr>
          <w:rFonts w:ascii="Tahoma" w:hAnsi="Tahoma" w:cs="Tahoma"/>
          <w:spacing w:val="8"/>
          <w:sz w:val="24"/>
          <w:szCs w:val="24"/>
        </w:rPr>
      </w:pPr>
      <w:r w:rsidRPr="004722F7">
        <w:rPr>
          <w:rFonts w:ascii="Tahoma" w:hAnsi="Tahoma" w:cs="Tahoma"/>
          <w:spacing w:val="8"/>
          <w:sz w:val="24"/>
          <w:szCs w:val="24"/>
        </w:rPr>
        <w:t>2.296.598 * (29,20% + 8,60%) = 868.114</w:t>
      </w:r>
    </w:p>
    <w:p w:rsidR="004722F7" w:rsidRDefault="004722F7" w:rsidP="004722F7">
      <w:pPr>
        <w:spacing w:line="480" w:lineRule="auto"/>
        <w:ind w:firstLine="708"/>
        <w:jc w:val="both"/>
        <w:rPr>
          <w:rFonts w:ascii="Tahoma" w:hAnsi="Tahoma" w:cs="Tahoma"/>
          <w:spacing w:val="8"/>
          <w:sz w:val="24"/>
          <w:szCs w:val="24"/>
        </w:rPr>
      </w:pPr>
    </w:p>
    <w:p w:rsidR="002B5EC0" w:rsidRPr="004722F7" w:rsidRDefault="002B5EC0" w:rsidP="003E4EF3">
      <w:pPr>
        <w:spacing w:line="480" w:lineRule="auto"/>
        <w:ind w:firstLine="708"/>
        <w:jc w:val="both"/>
        <w:rPr>
          <w:rFonts w:ascii="Tahoma" w:hAnsi="Tahoma" w:cs="Tahoma"/>
          <w:spacing w:val="8"/>
          <w:sz w:val="24"/>
          <w:szCs w:val="24"/>
        </w:rPr>
      </w:pPr>
      <w:r w:rsidRPr="004722F7">
        <w:rPr>
          <w:rFonts w:ascii="Tahoma" w:hAnsi="Tahoma" w:cs="Tahoma"/>
          <w:spacing w:val="8"/>
          <w:sz w:val="24"/>
          <w:szCs w:val="24"/>
        </w:rPr>
        <w:t>Ahora segmentaremos este mercado de acuerdo a la decisión de compra, que se da pr</w:t>
      </w:r>
      <w:r w:rsidR="008E636C">
        <w:rPr>
          <w:rFonts w:ascii="Tahoma" w:hAnsi="Tahoma" w:cs="Tahoma"/>
          <w:spacing w:val="8"/>
          <w:sz w:val="24"/>
          <w:szCs w:val="24"/>
        </w:rPr>
        <w:t>eferente por los ingresos per cá</w:t>
      </w:r>
      <w:r w:rsidRPr="004722F7">
        <w:rPr>
          <w:rFonts w:ascii="Tahoma" w:hAnsi="Tahoma" w:cs="Tahoma"/>
          <w:spacing w:val="8"/>
          <w:sz w:val="24"/>
          <w:szCs w:val="24"/>
        </w:rPr>
        <w:t>pita y la edad del consumidor. De esta forma, segmentamos nuestro mercado (de acuerdo a los resultados de la encuesta), a los hombres y mujeres con edades comprendidas entre los 18 y 64 años de edad.</w:t>
      </w:r>
    </w:p>
    <w:p w:rsidR="002B5EC0" w:rsidRPr="004722F7" w:rsidRDefault="002B5EC0" w:rsidP="003E4EF3">
      <w:pPr>
        <w:spacing w:line="480" w:lineRule="auto"/>
        <w:jc w:val="both"/>
        <w:rPr>
          <w:rFonts w:ascii="Tahoma" w:hAnsi="Tahoma" w:cs="Tahoma"/>
          <w:spacing w:val="8"/>
          <w:sz w:val="24"/>
          <w:szCs w:val="24"/>
        </w:rPr>
      </w:pPr>
    </w:p>
    <w:p w:rsidR="002B5EC0" w:rsidRDefault="002B5EC0" w:rsidP="003E4EF3">
      <w:pPr>
        <w:spacing w:line="480" w:lineRule="auto"/>
        <w:ind w:firstLine="708"/>
        <w:jc w:val="both"/>
        <w:rPr>
          <w:rFonts w:ascii="Tahoma" w:hAnsi="Tahoma" w:cs="Tahoma"/>
          <w:spacing w:val="8"/>
          <w:sz w:val="24"/>
          <w:szCs w:val="24"/>
        </w:rPr>
      </w:pPr>
      <w:r w:rsidRPr="004722F7">
        <w:rPr>
          <w:rFonts w:ascii="Tahoma" w:hAnsi="Tahoma" w:cs="Tahoma"/>
          <w:spacing w:val="8"/>
          <w:sz w:val="24"/>
          <w:szCs w:val="24"/>
        </w:rPr>
        <w:t>De acuerdo a las últimas actualizaciones del INEC (Marzo 2006), la población guayaquileña comprendida entre estas edades es del 58,43%:</w:t>
      </w:r>
    </w:p>
    <w:p w:rsidR="002B5EC0" w:rsidRPr="004722F7" w:rsidRDefault="002B5EC0" w:rsidP="004722F7">
      <w:pPr>
        <w:spacing w:line="480" w:lineRule="auto"/>
        <w:jc w:val="center"/>
        <w:rPr>
          <w:rFonts w:ascii="Tahoma" w:hAnsi="Tahoma" w:cs="Tahoma"/>
          <w:spacing w:val="8"/>
          <w:sz w:val="24"/>
          <w:szCs w:val="24"/>
        </w:rPr>
      </w:pPr>
      <w:r w:rsidRPr="004722F7">
        <w:rPr>
          <w:rFonts w:ascii="Tahoma" w:hAnsi="Tahoma" w:cs="Tahoma"/>
          <w:spacing w:val="8"/>
          <w:sz w:val="24"/>
          <w:szCs w:val="24"/>
        </w:rPr>
        <w:t>868.114 * 58,43% = 507.729</w:t>
      </w:r>
    </w:p>
    <w:p w:rsidR="004722F7" w:rsidRDefault="004722F7" w:rsidP="004722F7">
      <w:pPr>
        <w:spacing w:line="480" w:lineRule="auto"/>
        <w:ind w:firstLine="708"/>
        <w:jc w:val="both"/>
        <w:rPr>
          <w:rFonts w:ascii="Tahoma" w:hAnsi="Tahoma" w:cs="Tahoma"/>
          <w:spacing w:val="8"/>
          <w:sz w:val="24"/>
          <w:szCs w:val="24"/>
        </w:rPr>
      </w:pPr>
    </w:p>
    <w:p w:rsidR="002B5EC0" w:rsidRPr="004722F7" w:rsidRDefault="002B5EC0" w:rsidP="004722F7">
      <w:pPr>
        <w:spacing w:line="480" w:lineRule="auto"/>
        <w:ind w:firstLine="708"/>
        <w:jc w:val="both"/>
        <w:rPr>
          <w:rFonts w:ascii="Tahoma" w:hAnsi="Tahoma" w:cs="Tahoma"/>
          <w:spacing w:val="8"/>
          <w:sz w:val="24"/>
          <w:szCs w:val="24"/>
        </w:rPr>
      </w:pPr>
      <w:r w:rsidRPr="004722F7">
        <w:rPr>
          <w:rFonts w:ascii="Tahoma" w:hAnsi="Tahoma" w:cs="Tahoma"/>
          <w:spacing w:val="8"/>
          <w:sz w:val="24"/>
          <w:szCs w:val="24"/>
        </w:rPr>
        <w:t>De esta población, hay que sacar a aquellas personas que actualmente se encuentran desempleadas, siendo la tasa de desempleo actual en la ciudad del 9,6%</w:t>
      </w:r>
      <w:r w:rsidRPr="004722F7">
        <w:rPr>
          <w:rStyle w:val="Refdenotaalpie"/>
          <w:rFonts w:ascii="Tahoma" w:hAnsi="Tahoma" w:cs="Tahoma"/>
          <w:spacing w:val="8"/>
          <w:sz w:val="24"/>
          <w:szCs w:val="24"/>
        </w:rPr>
        <w:footnoteReference w:id="9"/>
      </w:r>
      <w:r w:rsidRPr="004722F7">
        <w:rPr>
          <w:rFonts w:ascii="Tahoma" w:hAnsi="Tahoma" w:cs="Tahoma"/>
          <w:spacing w:val="8"/>
          <w:sz w:val="24"/>
          <w:szCs w:val="24"/>
        </w:rPr>
        <w:t>.</w:t>
      </w:r>
    </w:p>
    <w:p w:rsidR="001B4569" w:rsidRDefault="001B4569" w:rsidP="004722F7">
      <w:pPr>
        <w:spacing w:line="480" w:lineRule="auto"/>
        <w:jc w:val="center"/>
        <w:rPr>
          <w:rFonts w:ascii="Tahoma" w:hAnsi="Tahoma" w:cs="Tahoma"/>
          <w:spacing w:val="8"/>
          <w:sz w:val="24"/>
          <w:szCs w:val="24"/>
        </w:rPr>
      </w:pPr>
    </w:p>
    <w:p w:rsidR="002B5EC0" w:rsidRPr="004722F7" w:rsidRDefault="002B5EC0" w:rsidP="004722F7">
      <w:pPr>
        <w:spacing w:line="480" w:lineRule="auto"/>
        <w:jc w:val="center"/>
        <w:rPr>
          <w:rFonts w:ascii="Tahoma" w:hAnsi="Tahoma" w:cs="Tahoma"/>
          <w:spacing w:val="8"/>
          <w:sz w:val="24"/>
          <w:szCs w:val="24"/>
        </w:rPr>
      </w:pPr>
      <w:r w:rsidRPr="004722F7">
        <w:rPr>
          <w:rFonts w:ascii="Tahoma" w:hAnsi="Tahoma" w:cs="Tahoma"/>
          <w:spacing w:val="8"/>
          <w:sz w:val="24"/>
          <w:szCs w:val="24"/>
        </w:rPr>
        <w:t xml:space="preserve">507.729 * (1- 9,6%) = </w:t>
      </w:r>
      <w:r w:rsidRPr="004722F7">
        <w:rPr>
          <w:rFonts w:ascii="Tahoma" w:hAnsi="Tahoma" w:cs="Tahoma"/>
          <w:spacing w:val="8"/>
          <w:sz w:val="24"/>
          <w:szCs w:val="24"/>
          <w:u w:val="single"/>
        </w:rPr>
        <w:t>458.580</w:t>
      </w:r>
    </w:p>
    <w:p w:rsidR="00797854" w:rsidRPr="004722F7" w:rsidRDefault="00797854" w:rsidP="004722F7">
      <w:pPr>
        <w:spacing w:line="480" w:lineRule="auto"/>
        <w:jc w:val="both"/>
        <w:rPr>
          <w:rFonts w:ascii="Tahoma" w:hAnsi="Tahoma" w:cs="Tahoma"/>
          <w:spacing w:val="8"/>
          <w:sz w:val="24"/>
          <w:szCs w:val="24"/>
        </w:rPr>
      </w:pPr>
    </w:p>
    <w:p w:rsidR="004722F7" w:rsidRDefault="002B5EC0" w:rsidP="001B4569">
      <w:pPr>
        <w:spacing w:line="480" w:lineRule="auto"/>
        <w:ind w:firstLine="708"/>
        <w:jc w:val="both"/>
        <w:rPr>
          <w:rFonts w:ascii="Tahoma" w:hAnsi="Tahoma" w:cs="Tahoma"/>
          <w:spacing w:val="8"/>
          <w:sz w:val="24"/>
          <w:szCs w:val="24"/>
        </w:rPr>
      </w:pPr>
      <w:r w:rsidRPr="004722F7">
        <w:rPr>
          <w:rFonts w:ascii="Tahoma" w:hAnsi="Tahoma" w:cs="Tahoma"/>
          <w:spacing w:val="8"/>
          <w:sz w:val="24"/>
          <w:szCs w:val="24"/>
        </w:rPr>
        <w:t>Empezaremos ahora a utilizar los resultados de las encuestas para calcular nuestra demanda potencial:</w:t>
      </w:r>
    </w:p>
    <w:p w:rsidR="008E636C" w:rsidRDefault="008E636C" w:rsidP="001B4569">
      <w:pPr>
        <w:spacing w:line="480" w:lineRule="auto"/>
        <w:ind w:firstLine="708"/>
        <w:jc w:val="both"/>
        <w:rPr>
          <w:rFonts w:ascii="Tahoma" w:hAnsi="Tahoma" w:cs="Tahoma"/>
          <w:spacing w:val="8"/>
          <w:sz w:val="24"/>
          <w:szCs w:val="24"/>
        </w:rPr>
      </w:pPr>
    </w:p>
    <w:p w:rsidR="002B5EC0" w:rsidRPr="008E636C" w:rsidRDefault="002B5EC0" w:rsidP="004722F7">
      <w:pPr>
        <w:spacing w:line="480" w:lineRule="auto"/>
        <w:jc w:val="center"/>
        <w:rPr>
          <w:rFonts w:ascii="Bookman Old Style" w:hAnsi="Bookman Old Style" w:cs="Tahoma"/>
          <w:b/>
          <w:i/>
          <w:spacing w:val="8"/>
          <w:sz w:val="24"/>
          <w:szCs w:val="24"/>
        </w:rPr>
      </w:pPr>
      <w:r w:rsidRPr="008E636C">
        <w:rPr>
          <w:rFonts w:ascii="Bookman Old Style" w:hAnsi="Bookman Old Style" w:cs="Tahoma"/>
          <w:b/>
          <w:i/>
          <w:spacing w:val="8"/>
          <w:sz w:val="24"/>
          <w:szCs w:val="24"/>
        </w:rPr>
        <w:t>Cuadr</w:t>
      </w:r>
      <w:r w:rsidR="001B4569" w:rsidRPr="008E636C">
        <w:rPr>
          <w:rFonts w:ascii="Bookman Old Style" w:hAnsi="Bookman Old Style" w:cs="Tahoma"/>
          <w:b/>
          <w:i/>
          <w:spacing w:val="8"/>
          <w:sz w:val="24"/>
          <w:szCs w:val="24"/>
        </w:rPr>
        <w:t>o No. 10</w:t>
      </w:r>
    </w:p>
    <w:p w:rsidR="00797854" w:rsidRPr="008E636C" w:rsidRDefault="002B5EC0" w:rsidP="004722F7">
      <w:pPr>
        <w:spacing w:line="480" w:lineRule="auto"/>
        <w:jc w:val="center"/>
        <w:rPr>
          <w:rFonts w:ascii="Bookman Old Style" w:hAnsi="Bookman Old Style" w:cs="Tahoma"/>
          <w:b/>
          <w:i/>
          <w:spacing w:val="8"/>
          <w:sz w:val="24"/>
          <w:szCs w:val="24"/>
        </w:rPr>
      </w:pPr>
      <w:r w:rsidRPr="008E636C">
        <w:rPr>
          <w:rFonts w:ascii="Bookman Old Style" w:hAnsi="Bookman Old Style" w:cs="Tahoma"/>
          <w:b/>
          <w:i/>
          <w:spacing w:val="8"/>
          <w:sz w:val="24"/>
          <w:szCs w:val="24"/>
        </w:rPr>
        <w:t>Estimación de la demanda potencial de Macadamia</w:t>
      </w:r>
    </w:p>
    <w:p w:rsidR="002B5EC0" w:rsidRPr="004722F7" w:rsidRDefault="00D5575F" w:rsidP="004722F7">
      <w:pPr>
        <w:spacing w:line="480" w:lineRule="auto"/>
        <w:jc w:val="center"/>
        <w:rPr>
          <w:rFonts w:ascii="Tahoma" w:hAnsi="Tahoma" w:cs="Tahoma"/>
          <w:spacing w:val="8"/>
          <w:sz w:val="24"/>
          <w:szCs w:val="24"/>
        </w:rPr>
      </w:pPr>
      <w:r>
        <w:rPr>
          <w:rFonts w:ascii="Tahoma" w:hAnsi="Tahoma" w:cs="Tahoma"/>
          <w:noProof/>
          <w:lang w:val="es-ES"/>
        </w:rPr>
        <w:drawing>
          <wp:inline distT="0" distB="0" distL="0" distR="0">
            <wp:extent cx="4057650" cy="208597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a:stretch>
                      <a:fillRect/>
                    </a:stretch>
                  </pic:blipFill>
                  <pic:spPr bwMode="auto">
                    <a:xfrm>
                      <a:off x="0" y="0"/>
                      <a:ext cx="4057650" cy="2085975"/>
                    </a:xfrm>
                    <a:prstGeom prst="rect">
                      <a:avLst/>
                    </a:prstGeom>
                    <a:noFill/>
                    <a:ln w="9525">
                      <a:noFill/>
                      <a:miter lim="800000"/>
                      <a:headEnd/>
                      <a:tailEnd/>
                    </a:ln>
                  </pic:spPr>
                </pic:pic>
              </a:graphicData>
            </a:graphic>
          </wp:inline>
        </w:drawing>
      </w:r>
    </w:p>
    <w:p w:rsidR="002B5EC0" w:rsidRPr="008E636C" w:rsidRDefault="002B5EC0" w:rsidP="004722F7">
      <w:pPr>
        <w:tabs>
          <w:tab w:val="left" w:pos="1253"/>
        </w:tabs>
        <w:spacing w:line="480" w:lineRule="auto"/>
        <w:jc w:val="both"/>
        <w:rPr>
          <w:rFonts w:ascii="Bookman Old Style" w:hAnsi="Bookman Old Style" w:cs="Tahoma"/>
          <w:i/>
          <w:spacing w:val="8"/>
          <w:sz w:val="24"/>
          <w:szCs w:val="24"/>
        </w:rPr>
      </w:pPr>
      <w:r w:rsidRPr="004722F7">
        <w:rPr>
          <w:rFonts w:ascii="Tahoma" w:hAnsi="Tahoma" w:cs="Tahoma"/>
          <w:spacing w:val="8"/>
          <w:sz w:val="24"/>
          <w:szCs w:val="24"/>
        </w:rPr>
        <w:tab/>
      </w:r>
      <w:r w:rsidR="008E636C" w:rsidRPr="008E636C">
        <w:rPr>
          <w:rFonts w:ascii="Bookman Old Style" w:hAnsi="Bookman Old Style" w:cs="Tahoma"/>
          <w:i/>
          <w:spacing w:val="8"/>
          <w:sz w:val="24"/>
          <w:szCs w:val="24"/>
        </w:rPr>
        <w:t>Elaborado por</w:t>
      </w:r>
      <w:r w:rsidRPr="008E636C">
        <w:rPr>
          <w:rFonts w:ascii="Bookman Old Style" w:hAnsi="Bookman Old Style" w:cs="Tahoma"/>
          <w:i/>
          <w:spacing w:val="8"/>
          <w:sz w:val="24"/>
          <w:szCs w:val="24"/>
        </w:rPr>
        <w:t xml:space="preserve"> Ricardo Reyes</w:t>
      </w:r>
    </w:p>
    <w:p w:rsidR="00822C62" w:rsidRDefault="002B5EC0" w:rsidP="001B4569">
      <w:pPr>
        <w:spacing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Por último, debemos calcular el consumo por presentación de </w:t>
      </w:r>
      <w:smartTag w:uri="urn:schemas-microsoft-com:office:smarttags" w:element="metricconverter">
        <w:smartTagPr>
          <w:attr w:name="ProductID" w:val="8 onzas"/>
        </w:smartTagPr>
        <w:r w:rsidRPr="004722F7">
          <w:rPr>
            <w:rFonts w:ascii="Tahoma" w:hAnsi="Tahoma" w:cs="Tahoma"/>
            <w:spacing w:val="8"/>
            <w:sz w:val="24"/>
            <w:szCs w:val="24"/>
          </w:rPr>
          <w:t>8 onzas</w:t>
        </w:r>
      </w:smartTag>
      <w:r w:rsidRPr="004722F7">
        <w:rPr>
          <w:rFonts w:ascii="Tahoma" w:hAnsi="Tahoma" w:cs="Tahoma"/>
          <w:spacing w:val="8"/>
          <w:sz w:val="24"/>
          <w:szCs w:val="24"/>
        </w:rPr>
        <w:t xml:space="preserve"> (media libra) para estimar la producción inicial para el mercado de consumidores finales:</w:t>
      </w:r>
    </w:p>
    <w:p w:rsidR="00D17E16" w:rsidRPr="001B4569" w:rsidRDefault="00D17E16" w:rsidP="001B4569">
      <w:pPr>
        <w:spacing w:line="480" w:lineRule="auto"/>
        <w:ind w:firstLine="708"/>
        <w:jc w:val="both"/>
        <w:rPr>
          <w:rFonts w:ascii="Tahoma" w:hAnsi="Tahoma" w:cs="Tahoma"/>
          <w:spacing w:val="8"/>
          <w:sz w:val="24"/>
          <w:szCs w:val="24"/>
        </w:rPr>
      </w:pPr>
    </w:p>
    <w:p w:rsidR="002B5EC0" w:rsidRPr="00D17E16" w:rsidRDefault="002B5EC0" w:rsidP="004722F7">
      <w:pPr>
        <w:spacing w:line="480" w:lineRule="auto"/>
        <w:jc w:val="center"/>
        <w:rPr>
          <w:rFonts w:ascii="Bookman Old Style" w:hAnsi="Bookman Old Style" w:cs="Tahoma"/>
          <w:b/>
          <w:i/>
          <w:spacing w:val="8"/>
          <w:sz w:val="24"/>
          <w:szCs w:val="24"/>
        </w:rPr>
      </w:pPr>
      <w:r w:rsidRPr="00D17E16">
        <w:rPr>
          <w:rFonts w:ascii="Bookman Old Style" w:hAnsi="Bookman Old Style" w:cs="Tahoma"/>
          <w:b/>
          <w:i/>
          <w:spacing w:val="8"/>
          <w:sz w:val="24"/>
          <w:szCs w:val="24"/>
        </w:rPr>
        <w:t>Cuadro N</w:t>
      </w:r>
      <w:r w:rsidR="001B4569" w:rsidRPr="00D17E16">
        <w:rPr>
          <w:rFonts w:ascii="Bookman Old Style" w:hAnsi="Bookman Old Style" w:cs="Tahoma"/>
          <w:b/>
          <w:i/>
          <w:spacing w:val="8"/>
          <w:sz w:val="24"/>
          <w:szCs w:val="24"/>
        </w:rPr>
        <w:t>o. 11</w:t>
      </w:r>
    </w:p>
    <w:p w:rsidR="00797854" w:rsidRPr="00D17E16" w:rsidRDefault="002B5EC0" w:rsidP="004722F7">
      <w:pPr>
        <w:spacing w:line="480" w:lineRule="auto"/>
        <w:jc w:val="center"/>
        <w:rPr>
          <w:rFonts w:ascii="Bookman Old Style" w:hAnsi="Bookman Old Style" w:cs="Tahoma"/>
          <w:b/>
          <w:i/>
          <w:spacing w:val="8"/>
          <w:sz w:val="24"/>
          <w:szCs w:val="24"/>
        </w:rPr>
      </w:pPr>
      <w:r w:rsidRPr="00D17E16">
        <w:rPr>
          <w:rFonts w:ascii="Bookman Old Style" w:hAnsi="Bookman Old Style" w:cs="Tahoma"/>
          <w:b/>
          <w:i/>
          <w:spacing w:val="8"/>
          <w:sz w:val="24"/>
          <w:szCs w:val="24"/>
        </w:rPr>
        <w:t>Cantidad de demanda mensual de Macadamia</w:t>
      </w:r>
    </w:p>
    <w:p w:rsidR="002B5EC0" w:rsidRPr="004722F7" w:rsidRDefault="00D5575F" w:rsidP="004722F7">
      <w:pPr>
        <w:spacing w:line="480" w:lineRule="auto"/>
        <w:jc w:val="center"/>
        <w:rPr>
          <w:rFonts w:ascii="Tahoma" w:hAnsi="Tahoma" w:cs="Tahoma"/>
          <w:spacing w:val="8"/>
          <w:sz w:val="24"/>
          <w:szCs w:val="24"/>
        </w:rPr>
      </w:pPr>
      <w:r>
        <w:rPr>
          <w:rFonts w:ascii="Bookman Old Style" w:hAnsi="Bookman Old Style" w:cs="Tahoma"/>
          <w:i/>
          <w:noProof/>
          <w:sz w:val="24"/>
          <w:szCs w:val="24"/>
          <w:lang w:val="es-ES"/>
        </w:rPr>
        <w:drawing>
          <wp:inline distT="0" distB="0" distL="0" distR="0">
            <wp:extent cx="5267325" cy="1133475"/>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srcRect/>
                    <a:stretch>
                      <a:fillRect/>
                    </a:stretch>
                  </pic:blipFill>
                  <pic:spPr bwMode="auto">
                    <a:xfrm>
                      <a:off x="0" y="0"/>
                      <a:ext cx="5267325" cy="1133475"/>
                    </a:xfrm>
                    <a:prstGeom prst="rect">
                      <a:avLst/>
                    </a:prstGeom>
                    <a:noFill/>
                    <a:ln w="9525">
                      <a:noFill/>
                      <a:miter lim="800000"/>
                      <a:headEnd/>
                      <a:tailEnd/>
                    </a:ln>
                  </pic:spPr>
                </pic:pic>
              </a:graphicData>
            </a:graphic>
          </wp:inline>
        </w:drawing>
      </w:r>
    </w:p>
    <w:p w:rsidR="002B5EC0" w:rsidRPr="00D17E16" w:rsidRDefault="00D17E16" w:rsidP="00D17E16">
      <w:pPr>
        <w:tabs>
          <w:tab w:val="left" w:pos="1253"/>
        </w:tabs>
        <w:spacing w:line="480" w:lineRule="auto"/>
        <w:jc w:val="both"/>
        <w:rPr>
          <w:rFonts w:ascii="Bookman Old Style" w:hAnsi="Bookman Old Style" w:cs="Tahoma"/>
          <w:i/>
          <w:spacing w:val="8"/>
          <w:sz w:val="24"/>
          <w:szCs w:val="24"/>
        </w:rPr>
      </w:pPr>
      <w:r>
        <w:rPr>
          <w:rFonts w:ascii="Tahoma" w:hAnsi="Tahoma" w:cs="Tahoma"/>
          <w:i/>
          <w:spacing w:val="8"/>
        </w:rPr>
        <w:tab/>
      </w:r>
      <w:r w:rsidR="002B5EC0" w:rsidRPr="00D17E16">
        <w:rPr>
          <w:rFonts w:ascii="Bookman Old Style" w:hAnsi="Bookman Old Style" w:cs="Tahoma"/>
          <w:i/>
          <w:spacing w:val="8"/>
          <w:sz w:val="24"/>
          <w:szCs w:val="24"/>
        </w:rPr>
        <w:t>Elaborado por Ricardo Reyes</w:t>
      </w:r>
    </w:p>
    <w:p w:rsidR="002B5EC0" w:rsidRPr="004722F7" w:rsidRDefault="002B5EC0" w:rsidP="004722F7">
      <w:pPr>
        <w:spacing w:line="480" w:lineRule="auto"/>
        <w:jc w:val="both"/>
        <w:rPr>
          <w:rFonts w:ascii="Tahoma" w:hAnsi="Tahoma" w:cs="Tahoma"/>
          <w:spacing w:val="8"/>
          <w:sz w:val="24"/>
          <w:szCs w:val="24"/>
        </w:rPr>
      </w:pPr>
    </w:p>
    <w:p w:rsidR="002B5EC0" w:rsidRPr="004722F7" w:rsidRDefault="002B5EC0" w:rsidP="004722F7">
      <w:pPr>
        <w:spacing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De acuerdo a este </w:t>
      </w:r>
      <w:r w:rsidR="00BE42D6">
        <w:rPr>
          <w:rFonts w:ascii="Tahoma" w:hAnsi="Tahoma" w:cs="Tahoma"/>
          <w:spacing w:val="8"/>
          <w:sz w:val="24"/>
          <w:szCs w:val="24"/>
        </w:rPr>
        <w:t>c</w:t>
      </w:r>
      <w:r w:rsidRPr="004722F7">
        <w:rPr>
          <w:rFonts w:ascii="Tahoma" w:hAnsi="Tahoma" w:cs="Tahoma"/>
          <w:spacing w:val="8"/>
          <w:sz w:val="24"/>
          <w:szCs w:val="24"/>
        </w:rPr>
        <w:t xml:space="preserve">uadro, se deben producir 121.337 fundas mensuales de ocho onzas de nuez de Macadamia para el consumo local interno, por cuanto esto es lo que demanda la población. </w:t>
      </w:r>
    </w:p>
    <w:p w:rsidR="002B5EC0" w:rsidRPr="004722F7" w:rsidRDefault="002B5EC0" w:rsidP="004722F7">
      <w:pPr>
        <w:spacing w:line="480" w:lineRule="auto"/>
        <w:jc w:val="both"/>
        <w:rPr>
          <w:rFonts w:ascii="Tahoma" w:hAnsi="Tahoma" w:cs="Tahoma"/>
          <w:spacing w:val="8"/>
          <w:sz w:val="24"/>
          <w:szCs w:val="24"/>
        </w:rPr>
      </w:pPr>
    </w:p>
    <w:p w:rsidR="002B5EC0" w:rsidRDefault="005D6662" w:rsidP="004722F7">
      <w:pPr>
        <w:spacing w:line="480" w:lineRule="auto"/>
        <w:ind w:firstLine="708"/>
        <w:jc w:val="both"/>
        <w:rPr>
          <w:rFonts w:ascii="Tahoma" w:hAnsi="Tahoma" w:cs="Tahoma"/>
          <w:spacing w:val="8"/>
          <w:sz w:val="24"/>
          <w:szCs w:val="24"/>
        </w:rPr>
      </w:pPr>
      <w:r>
        <w:rPr>
          <w:rFonts w:ascii="Tahoma" w:hAnsi="Tahoma" w:cs="Tahoma"/>
          <w:spacing w:val="8"/>
          <w:sz w:val="24"/>
          <w:szCs w:val="24"/>
        </w:rPr>
        <w:t>Ahora, procedemos a ver cuá</w:t>
      </w:r>
      <w:r w:rsidR="002B5EC0" w:rsidRPr="004722F7">
        <w:rPr>
          <w:rFonts w:ascii="Tahoma" w:hAnsi="Tahoma" w:cs="Tahoma"/>
          <w:spacing w:val="8"/>
          <w:sz w:val="24"/>
          <w:szCs w:val="24"/>
        </w:rPr>
        <w:t>nto demandan los negocios, empresas e industrias que usan nueces en la elaboración de sus productos, platos o postres.</w:t>
      </w:r>
    </w:p>
    <w:p w:rsidR="00735E90" w:rsidRDefault="00735E90" w:rsidP="004722F7">
      <w:pPr>
        <w:spacing w:line="480" w:lineRule="auto"/>
        <w:ind w:firstLine="708"/>
        <w:jc w:val="both"/>
        <w:rPr>
          <w:rFonts w:ascii="Tahoma" w:hAnsi="Tahoma" w:cs="Tahoma"/>
          <w:spacing w:val="8"/>
          <w:sz w:val="24"/>
          <w:szCs w:val="24"/>
        </w:rPr>
      </w:pPr>
    </w:p>
    <w:p w:rsidR="00D17E16" w:rsidRDefault="00D17E16" w:rsidP="004722F7">
      <w:pPr>
        <w:spacing w:line="480" w:lineRule="auto"/>
        <w:ind w:firstLine="708"/>
        <w:jc w:val="both"/>
        <w:rPr>
          <w:rFonts w:ascii="Tahoma" w:hAnsi="Tahoma" w:cs="Tahoma"/>
          <w:spacing w:val="8"/>
          <w:sz w:val="24"/>
          <w:szCs w:val="24"/>
        </w:rPr>
      </w:pPr>
    </w:p>
    <w:p w:rsidR="002B5EC0" w:rsidRPr="004722F7" w:rsidRDefault="00D17E16" w:rsidP="004722F7">
      <w:pPr>
        <w:spacing w:line="480" w:lineRule="auto"/>
        <w:jc w:val="both"/>
        <w:rPr>
          <w:rFonts w:ascii="Tahoma" w:hAnsi="Tahoma" w:cs="Tahoma"/>
          <w:b/>
          <w:spacing w:val="8"/>
          <w:sz w:val="24"/>
          <w:szCs w:val="24"/>
        </w:rPr>
      </w:pPr>
      <w:r>
        <w:rPr>
          <w:rFonts w:ascii="Tahoma" w:hAnsi="Tahoma" w:cs="Tahoma"/>
          <w:b/>
          <w:spacing w:val="8"/>
          <w:sz w:val="24"/>
          <w:szCs w:val="24"/>
        </w:rPr>
        <w:t>1.2.3.6</w:t>
      </w:r>
      <w:r w:rsidR="002B5EC0" w:rsidRPr="004722F7">
        <w:rPr>
          <w:rFonts w:ascii="Tahoma" w:hAnsi="Tahoma" w:cs="Tahoma"/>
          <w:b/>
          <w:spacing w:val="8"/>
          <w:sz w:val="24"/>
          <w:szCs w:val="24"/>
        </w:rPr>
        <w:t xml:space="preserve"> Cálculo para la demanda potencial de negocios y empresas</w:t>
      </w:r>
    </w:p>
    <w:p w:rsidR="002B5EC0" w:rsidRDefault="002B5EC0" w:rsidP="004722F7">
      <w:pPr>
        <w:spacing w:line="480" w:lineRule="auto"/>
        <w:ind w:firstLine="708"/>
        <w:jc w:val="both"/>
        <w:rPr>
          <w:rFonts w:ascii="Tahoma" w:hAnsi="Tahoma" w:cs="Tahoma"/>
          <w:spacing w:val="8"/>
          <w:sz w:val="24"/>
          <w:szCs w:val="24"/>
        </w:rPr>
      </w:pPr>
      <w:r w:rsidRPr="004722F7">
        <w:rPr>
          <w:rFonts w:ascii="Tahoma" w:hAnsi="Tahoma" w:cs="Tahoma"/>
          <w:spacing w:val="8"/>
          <w:sz w:val="24"/>
          <w:szCs w:val="24"/>
        </w:rPr>
        <w:t>Para estimar la demanda de los negocios, se ha considerado la proyección en la demanda interna de macadamia con las importaciones proyectadas, según los datos históricos proporcionados por el Banco Central del Ecuador. Considerado que Guayaquil es la ciudad más importante del país, en términos demográficos, productivos y comerciales, tomamos el porcentaje de la población</w:t>
      </w:r>
      <w:r w:rsidR="00C67780">
        <w:rPr>
          <w:rFonts w:ascii="Tahoma" w:hAnsi="Tahoma" w:cs="Tahoma"/>
          <w:spacing w:val="8"/>
          <w:sz w:val="24"/>
          <w:szCs w:val="24"/>
        </w:rPr>
        <w:t xml:space="preserve"> local</w:t>
      </w:r>
      <w:r w:rsidRPr="004722F7">
        <w:rPr>
          <w:rFonts w:ascii="Tahoma" w:hAnsi="Tahoma" w:cs="Tahoma"/>
          <w:spacing w:val="8"/>
          <w:sz w:val="24"/>
          <w:szCs w:val="24"/>
        </w:rPr>
        <w:t xml:space="preserve"> so</w:t>
      </w:r>
      <w:r w:rsidR="005732F8">
        <w:rPr>
          <w:rFonts w:ascii="Tahoma" w:hAnsi="Tahoma" w:cs="Tahoma"/>
          <w:spacing w:val="8"/>
          <w:sz w:val="24"/>
          <w:szCs w:val="24"/>
        </w:rPr>
        <w:t>bre el país  para ver cuá</w:t>
      </w:r>
      <w:r w:rsidRPr="004722F7">
        <w:rPr>
          <w:rFonts w:ascii="Tahoma" w:hAnsi="Tahoma" w:cs="Tahoma"/>
          <w:spacing w:val="8"/>
          <w:sz w:val="24"/>
          <w:szCs w:val="24"/>
        </w:rPr>
        <w:t xml:space="preserve">nto de estas importaciones van al mercado local. </w:t>
      </w:r>
      <w:r w:rsidR="00D17E16">
        <w:rPr>
          <w:rFonts w:ascii="Tahoma" w:hAnsi="Tahoma" w:cs="Tahoma"/>
          <w:spacing w:val="8"/>
          <w:sz w:val="24"/>
          <w:szCs w:val="24"/>
        </w:rPr>
        <w:t xml:space="preserve"> </w:t>
      </w:r>
      <w:r w:rsidRPr="004722F7">
        <w:rPr>
          <w:rFonts w:ascii="Tahoma" w:hAnsi="Tahoma" w:cs="Tahoma"/>
          <w:spacing w:val="8"/>
          <w:sz w:val="24"/>
          <w:szCs w:val="24"/>
        </w:rPr>
        <w:t>Posteriormente, tomamos como cierto el porcentaje de las personas que consumen productos elaborados con nueces, que según la encuesta fue del 92.59%.</w:t>
      </w:r>
    </w:p>
    <w:p w:rsidR="005732F8" w:rsidRPr="004722F7" w:rsidRDefault="005732F8" w:rsidP="004722F7">
      <w:pPr>
        <w:spacing w:line="480" w:lineRule="auto"/>
        <w:ind w:firstLine="708"/>
        <w:jc w:val="both"/>
        <w:rPr>
          <w:rFonts w:ascii="Tahoma" w:hAnsi="Tahoma" w:cs="Tahoma"/>
          <w:spacing w:val="8"/>
          <w:sz w:val="24"/>
          <w:szCs w:val="24"/>
        </w:rPr>
      </w:pPr>
    </w:p>
    <w:p w:rsidR="001B4569" w:rsidRDefault="002B5EC0" w:rsidP="00D17E16">
      <w:pPr>
        <w:spacing w:line="480" w:lineRule="auto"/>
        <w:ind w:firstLine="708"/>
        <w:jc w:val="both"/>
        <w:rPr>
          <w:rFonts w:ascii="Tahoma" w:hAnsi="Tahoma" w:cs="Tahoma"/>
          <w:spacing w:val="8"/>
          <w:sz w:val="24"/>
          <w:szCs w:val="24"/>
        </w:rPr>
      </w:pPr>
      <w:r w:rsidRPr="004722F7">
        <w:rPr>
          <w:rFonts w:ascii="Tahoma" w:hAnsi="Tahoma" w:cs="Tahoma"/>
          <w:spacing w:val="8"/>
          <w:sz w:val="24"/>
          <w:szCs w:val="24"/>
        </w:rPr>
        <w:t>Al hacer los cálculos respectivos, obtuvimos la producción en Toneladas Métricas (TM) para cada uno de los años proyectados, así como la producción en kilogramos, libras y onzas, esta última par</w:t>
      </w:r>
      <w:r w:rsidR="00822C62" w:rsidRPr="004722F7">
        <w:rPr>
          <w:rFonts w:ascii="Tahoma" w:hAnsi="Tahoma" w:cs="Tahoma"/>
          <w:spacing w:val="8"/>
          <w:sz w:val="24"/>
          <w:szCs w:val="24"/>
        </w:rPr>
        <w:t xml:space="preserve">a el año 2007 debe ser de </w:t>
      </w:r>
      <w:smartTag w:uri="urn:schemas-microsoft-com:office:smarttags" w:element="metricconverter">
        <w:smartTagPr>
          <w:attr w:name="ProductID" w:val="30.453 onzas"/>
        </w:smartTagPr>
        <w:r w:rsidR="00822C62" w:rsidRPr="004722F7">
          <w:rPr>
            <w:rFonts w:ascii="Tahoma" w:hAnsi="Tahoma" w:cs="Tahoma"/>
            <w:spacing w:val="8"/>
            <w:sz w:val="24"/>
            <w:szCs w:val="24"/>
          </w:rPr>
          <w:t>30.453</w:t>
        </w:r>
        <w:r w:rsidRPr="004722F7">
          <w:rPr>
            <w:rFonts w:ascii="Tahoma" w:hAnsi="Tahoma" w:cs="Tahoma"/>
            <w:spacing w:val="8"/>
            <w:sz w:val="24"/>
            <w:szCs w:val="24"/>
          </w:rPr>
          <w:t xml:space="preserve"> onzas</w:t>
        </w:r>
      </w:smartTag>
      <w:r w:rsidRPr="004722F7">
        <w:rPr>
          <w:rFonts w:ascii="Tahoma" w:hAnsi="Tahoma" w:cs="Tahoma"/>
          <w:spacing w:val="8"/>
          <w:sz w:val="24"/>
          <w:szCs w:val="24"/>
        </w:rPr>
        <w:t xml:space="preserve"> de macadamia para satisfacer la demanda interna local de las empresas, negocios e industrias de la ciudad. </w:t>
      </w:r>
      <w:r w:rsidR="00D17E16">
        <w:rPr>
          <w:rFonts w:ascii="Tahoma" w:hAnsi="Tahoma" w:cs="Tahoma"/>
          <w:spacing w:val="8"/>
          <w:sz w:val="24"/>
          <w:szCs w:val="24"/>
        </w:rPr>
        <w:t xml:space="preserve">                                       </w:t>
      </w:r>
    </w:p>
    <w:p w:rsidR="00D17E16" w:rsidRDefault="00D17E16" w:rsidP="00D17E16">
      <w:pPr>
        <w:spacing w:line="480" w:lineRule="auto"/>
        <w:ind w:firstLine="708"/>
        <w:jc w:val="both"/>
        <w:rPr>
          <w:rFonts w:ascii="Tahoma" w:hAnsi="Tahoma" w:cs="Tahoma"/>
          <w:b/>
          <w:spacing w:val="8"/>
          <w:sz w:val="26"/>
          <w:szCs w:val="26"/>
        </w:rPr>
      </w:pPr>
    </w:p>
    <w:p w:rsidR="00085863" w:rsidRDefault="00085863" w:rsidP="00D17E16">
      <w:pPr>
        <w:spacing w:line="480" w:lineRule="auto"/>
        <w:ind w:firstLine="708"/>
        <w:jc w:val="both"/>
        <w:rPr>
          <w:rFonts w:ascii="Tahoma" w:hAnsi="Tahoma" w:cs="Tahoma"/>
          <w:b/>
          <w:spacing w:val="8"/>
          <w:sz w:val="26"/>
          <w:szCs w:val="26"/>
        </w:rPr>
      </w:pPr>
    </w:p>
    <w:p w:rsidR="006D7CAE" w:rsidRDefault="006D7CAE" w:rsidP="00D17E16">
      <w:pPr>
        <w:spacing w:line="480" w:lineRule="auto"/>
        <w:ind w:firstLine="708"/>
        <w:jc w:val="both"/>
        <w:rPr>
          <w:rFonts w:ascii="Tahoma" w:hAnsi="Tahoma" w:cs="Tahoma"/>
          <w:b/>
          <w:spacing w:val="8"/>
          <w:sz w:val="26"/>
          <w:szCs w:val="26"/>
        </w:rPr>
      </w:pPr>
    </w:p>
    <w:p w:rsidR="002B5EC0" w:rsidRPr="00D17E16" w:rsidRDefault="001B4569" w:rsidP="004722F7">
      <w:pPr>
        <w:spacing w:line="480" w:lineRule="auto"/>
        <w:jc w:val="center"/>
        <w:rPr>
          <w:rFonts w:ascii="Bookman Old Style" w:hAnsi="Bookman Old Style" w:cs="Tahoma"/>
          <w:b/>
          <w:i/>
          <w:spacing w:val="8"/>
          <w:sz w:val="24"/>
          <w:szCs w:val="24"/>
        </w:rPr>
      </w:pPr>
      <w:r w:rsidRPr="00D17E16">
        <w:rPr>
          <w:rFonts w:ascii="Bookman Old Style" w:hAnsi="Bookman Old Style" w:cs="Tahoma"/>
          <w:b/>
          <w:i/>
          <w:spacing w:val="8"/>
          <w:sz w:val="24"/>
          <w:szCs w:val="24"/>
        </w:rPr>
        <w:t>Cuadro No. 12</w:t>
      </w:r>
    </w:p>
    <w:p w:rsidR="00797854" w:rsidRPr="00D17E16" w:rsidRDefault="002B5EC0" w:rsidP="00CD297B">
      <w:pPr>
        <w:spacing w:line="480" w:lineRule="auto"/>
        <w:jc w:val="center"/>
        <w:rPr>
          <w:rFonts w:ascii="Bookman Old Style" w:hAnsi="Bookman Old Style" w:cs="Tahoma"/>
          <w:b/>
          <w:i/>
          <w:spacing w:val="8"/>
          <w:sz w:val="24"/>
          <w:szCs w:val="24"/>
        </w:rPr>
      </w:pPr>
      <w:r w:rsidRPr="00D17E16">
        <w:rPr>
          <w:rFonts w:ascii="Bookman Old Style" w:hAnsi="Bookman Old Style" w:cs="Tahoma"/>
          <w:b/>
          <w:i/>
          <w:spacing w:val="8"/>
          <w:sz w:val="24"/>
          <w:szCs w:val="24"/>
        </w:rPr>
        <w:t>Demanda potencial en Guayaquil de Macadamia</w:t>
      </w:r>
    </w:p>
    <w:p w:rsidR="002B5EC0" w:rsidRPr="004722F7" w:rsidRDefault="00D5575F" w:rsidP="004722F7">
      <w:pPr>
        <w:spacing w:line="480" w:lineRule="auto"/>
        <w:rPr>
          <w:rFonts w:ascii="Tahoma" w:hAnsi="Tahoma" w:cs="Tahoma"/>
          <w:b/>
          <w:spacing w:val="8"/>
          <w:sz w:val="24"/>
          <w:szCs w:val="24"/>
        </w:rPr>
      </w:pPr>
      <w:r>
        <w:rPr>
          <w:rFonts w:ascii="Tahoma" w:hAnsi="Tahoma" w:cs="Tahoma"/>
          <w:noProof/>
          <w:lang w:val="es-ES"/>
        </w:rPr>
        <w:drawing>
          <wp:inline distT="0" distB="0" distL="0" distR="0">
            <wp:extent cx="5153025" cy="2371725"/>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srcRect/>
                    <a:stretch>
                      <a:fillRect/>
                    </a:stretch>
                  </pic:blipFill>
                  <pic:spPr bwMode="auto">
                    <a:xfrm>
                      <a:off x="0" y="0"/>
                      <a:ext cx="5153025" cy="2371725"/>
                    </a:xfrm>
                    <a:prstGeom prst="rect">
                      <a:avLst/>
                    </a:prstGeom>
                    <a:noFill/>
                    <a:ln w="9525">
                      <a:noFill/>
                      <a:miter lim="800000"/>
                      <a:headEnd/>
                      <a:tailEnd/>
                    </a:ln>
                  </pic:spPr>
                </pic:pic>
              </a:graphicData>
            </a:graphic>
          </wp:inline>
        </w:drawing>
      </w:r>
    </w:p>
    <w:p w:rsidR="002B5EC0" w:rsidRPr="00D17E16" w:rsidRDefault="00D17E16" w:rsidP="004722F7">
      <w:pPr>
        <w:spacing w:line="480" w:lineRule="auto"/>
        <w:rPr>
          <w:rFonts w:ascii="Bookman Old Style" w:hAnsi="Bookman Old Style" w:cs="Tahoma"/>
          <w:i/>
          <w:spacing w:val="8"/>
          <w:sz w:val="24"/>
          <w:szCs w:val="24"/>
        </w:rPr>
      </w:pPr>
      <w:r w:rsidRPr="00D17E16">
        <w:rPr>
          <w:rFonts w:ascii="Bookman Old Style" w:hAnsi="Bookman Old Style" w:cs="Tahoma"/>
          <w:i/>
          <w:spacing w:val="8"/>
          <w:sz w:val="24"/>
          <w:szCs w:val="24"/>
        </w:rPr>
        <w:t xml:space="preserve">Elaborado por </w:t>
      </w:r>
      <w:r w:rsidR="002B5EC0" w:rsidRPr="00D17E16">
        <w:rPr>
          <w:rFonts w:ascii="Bookman Old Style" w:hAnsi="Bookman Old Style" w:cs="Tahoma"/>
          <w:i/>
          <w:spacing w:val="8"/>
          <w:sz w:val="24"/>
          <w:szCs w:val="24"/>
        </w:rPr>
        <w:t xml:space="preserve"> Ricardo Reyes</w:t>
      </w:r>
    </w:p>
    <w:p w:rsidR="002B5EC0" w:rsidRPr="004722F7" w:rsidRDefault="002B5EC0" w:rsidP="004722F7">
      <w:pPr>
        <w:spacing w:line="480" w:lineRule="auto"/>
        <w:rPr>
          <w:rFonts w:ascii="Tahoma" w:hAnsi="Tahoma" w:cs="Tahoma"/>
          <w:spacing w:val="8"/>
          <w:sz w:val="24"/>
          <w:szCs w:val="24"/>
        </w:rPr>
      </w:pPr>
    </w:p>
    <w:p w:rsidR="002B5EC0" w:rsidRPr="004722F7" w:rsidRDefault="002B5EC0" w:rsidP="004722F7">
      <w:pPr>
        <w:spacing w:line="480" w:lineRule="auto"/>
        <w:ind w:firstLine="708"/>
        <w:rPr>
          <w:rFonts w:ascii="Tahoma" w:hAnsi="Tahoma" w:cs="Tahoma"/>
          <w:b/>
          <w:spacing w:val="8"/>
          <w:sz w:val="24"/>
          <w:szCs w:val="24"/>
        </w:rPr>
      </w:pPr>
      <w:r w:rsidRPr="004722F7">
        <w:rPr>
          <w:rFonts w:ascii="Tahoma" w:hAnsi="Tahoma" w:cs="Tahoma"/>
          <w:spacing w:val="8"/>
          <w:sz w:val="24"/>
          <w:szCs w:val="24"/>
        </w:rPr>
        <w:t>Esto hace que la demanda global mensual actual en libras</w:t>
      </w:r>
      <w:r w:rsidRPr="004722F7">
        <w:rPr>
          <w:rStyle w:val="Refdenotaalpie"/>
          <w:rFonts w:ascii="Tahoma" w:hAnsi="Tahoma" w:cs="Tahoma"/>
          <w:spacing w:val="8"/>
          <w:sz w:val="24"/>
          <w:szCs w:val="24"/>
        </w:rPr>
        <w:footnoteReference w:id="10"/>
      </w:r>
      <w:r w:rsidRPr="004722F7">
        <w:rPr>
          <w:rFonts w:ascii="Tahoma" w:hAnsi="Tahoma" w:cs="Tahoma"/>
          <w:spacing w:val="8"/>
          <w:sz w:val="24"/>
          <w:szCs w:val="24"/>
        </w:rPr>
        <w:t xml:space="preserve"> sea de:</w:t>
      </w:r>
    </w:p>
    <w:p w:rsidR="002B5EC0" w:rsidRPr="002317B9" w:rsidRDefault="00D5575F" w:rsidP="004722F7">
      <w:pPr>
        <w:spacing w:line="480" w:lineRule="auto"/>
        <w:jc w:val="center"/>
        <w:rPr>
          <w:rFonts w:ascii="Tahoma" w:hAnsi="Tahoma" w:cs="Tahoma"/>
          <w:spacing w:val="8"/>
          <w:sz w:val="24"/>
          <w:szCs w:val="24"/>
        </w:rPr>
      </w:pPr>
      <w:r>
        <w:rPr>
          <w:noProof/>
          <w:lang w:val="es-ES"/>
        </w:rPr>
        <w:drawing>
          <wp:inline distT="0" distB="0" distL="0" distR="0">
            <wp:extent cx="2324100" cy="6762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srcRect/>
                    <a:stretch>
                      <a:fillRect/>
                    </a:stretch>
                  </pic:blipFill>
                  <pic:spPr bwMode="auto">
                    <a:xfrm>
                      <a:off x="0" y="0"/>
                      <a:ext cx="2324100" cy="676275"/>
                    </a:xfrm>
                    <a:prstGeom prst="rect">
                      <a:avLst/>
                    </a:prstGeom>
                    <a:noFill/>
                    <a:ln w="9525">
                      <a:noFill/>
                      <a:miter lim="800000"/>
                      <a:headEnd/>
                      <a:tailEnd/>
                    </a:ln>
                  </pic:spPr>
                </pic:pic>
              </a:graphicData>
            </a:graphic>
          </wp:inline>
        </w:drawing>
      </w:r>
    </w:p>
    <w:p w:rsidR="002B5EC0" w:rsidRPr="004722F7" w:rsidRDefault="002B5EC0" w:rsidP="004722F7">
      <w:pPr>
        <w:spacing w:line="480" w:lineRule="auto"/>
        <w:jc w:val="both"/>
        <w:rPr>
          <w:rFonts w:ascii="Tahoma" w:hAnsi="Tahoma" w:cs="Tahoma"/>
          <w:spacing w:val="8"/>
          <w:sz w:val="24"/>
          <w:szCs w:val="24"/>
        </w:rPr>
      </w:pPr>
    </w:p>
    <w:p w:rsidR="002B5EC0" w:rsidRDefault="002B5EC0" w:rsidP="004722F7">
      <w:pPr>
        <w:spacing w:line="480" w:lineRule="auto"/>
        <w:ind w:firstLine="708"/>
        <w:jc w:val="both"/>
        <w:rPr>
          <w:rFonts w:ascii="Tahoma" w:hAnsi="Tahoma" w:cs="Tahoma"/>
          <w:spacing w:val="8"/>
          <w:sz w:val="24"/>
          <w:szCs w:val="24"/>
        </w:rPr>
      </w:pPr>
      <w:r w:rsidRPr="004722F7">
        <w:rPr>
          <w:rFonts w:ascii="Tahoma" w:hAnsi="Tahoma" w:cs="Tahoma"/>
          <w:spacing w:val="8"/>
          <w:sz w:val="24"/>
          <w:szCs w:val="24"/>
        </w:rPr>
        <w:t>Esto implic</w:t>
      </w:r>
      <w:r w:rsidR="002317B9">
        <w:rPr>
          <w:rFonts w:ascii="Tahoma" w:hAnsi="Tahoma" w:cs="Tahoma"/>
          <w:spacing w:val="8"/>
          <w:sz w:val="24"/>
          <w:szCs w:val="24"/>
        </w:rPr>
        <w:t xml:space="preserve">a una demanda mensual de </w:t>
      </w:r>
      <w:smartTag w:uri="urn:schemas-microsoft-com:office:smarttags" w:element="metricconverter">
        <w:smartTagPr>
          <w:attr w:name="ProductID" w:val="60,789 libras"/>
        </w:smartTagPr>
        <w:r w:rsidR="002317B9">
          <w:rPr>
            <w:rFonts w:ascii="Tahoma" w:hAnsi="Tahoma" w:cs="Tahoma"/>
            <w:spacing w:val="8"/>
            <w:sz w:val="24"/>
            <w:szCs w:val="24"/>
          </w:rPr>
          <w:t>60,789</w:t>
        </w:r>
        <w:r w:rsidRPr="004722F7">
          <w:rPr>
            <w:rFonts w:ascii="Tahoma" w:hAnsi="Tahoma" w:cs="Tahoma"/>
            <w:spacing w:val="8"/>
            <w:sz w:val="24"/>
            <w:szCs w:val="24"/>
          </w:rPr>
          <w:t xml:space="preserve"> libras</w:t>
        </w:r>
      </w:smartTag>
      <w:r w:rsidRPr="004722F7">
        <w:rPr>
          <w:rFonts w:ascii="Tahoma" w:hAnsi="Tahoma" w:cs="Tahoma"/>
          <w:spacing w:val="8"/>
          <w:sz w:val="24"/>
          <w:szCs w:val="24"/>
        </w:rPr>
        <w:t>, transformándolos a ki</w:t>
      </w:r>
      <w:r w:rsidR="002317B9">
        <w:rPr>
          <w:rFonts w:ascii="Tahoma" w:hAnsi="Tahoma" w:cs="Tahoma"/>
          <w:spacing w:val="8"/>
          <w:sz w:val="24"/>
          <w:szCs w:val="24"/>
        </w:rPr>
        <w:t>lo, es una producción de 27,631</w:t>
      </w:r>
      <w:r w:rsidRPr="004722F7">
        <w:rPr>
          <w:rFonts w:ascii="Tahoma" w:hAnsi="Tahoma" w:cs="Tahoma"/>
          <w:spacing w:val="8"/>
          <w:sz w:val="24"/>
          <w:szCs w:val="24"/>
        </w:rPr>
        <w:t xml:space="preserve"> (1 kilo = </w:t>
      </w:r>
      <w:smartTag w:uri="urn:schemas-microsoft-com:office:smarttags" w:element="metricconverter">
        <w:smartTagPr>
          <w:attr w:name="ProductID" w:val="2.2 libras"/>
        </w:smartTagPr>
        <w:r w:rsidRPr="004722F7">
          <w:rPr>
            <w:rFonts w:ascii="Tahoma" w:hAnsi="Tahoma" w:cs="Tahoma"/>
            <w:spacing w:val="8"/>
            <w:sz w:val="24"/>
            <w:szCs w:val="24"/>
          </w:rPr>
          <w:t>2.2 libras</w:t>
        </w:r>
      </w:smartTag>
      <w:r w:rsidRPr="004722F7">
        <w:rPr>
          <w:rFonts w:ascii="Tahoma" w:hAnsi="Tahoma" w:cs="Tahoma"/>
          <w:spacing w:val="8"/>
          <w:sz w:val="24"/>
          <w:szCs w:val="24"/>
        </w:rPr>
        <w:t>), y en toneladas métricas de:</w:t>
      </w:r>
    </w:p>
    <w:p w:rsidR="006D7CAE" w:rsidRPr="004722F7" w:rsidRDefault="006D7CAE" w:rsidP="004722F7">
      <w:pPr>
        <w:spacing w:line="480" w:lineRule="auto"/>
        <w:ind w:firstLine="708"/>
        <w:jc w:val="both"/>
        <w:rPr>
          <w:rFonts w:ascii="Tahoma" w:hAnsi="Tahoma" w:cs="Tahoma"/>
          <w:spacing w:val="8"/>
          <w:sz w:val="24"/>
          <w:szCs w:val="24"/>
        </w:rPr>
      </w:pPr>
    </w:p>
    <w:p w:rsidR="002B5EC0" w:rsidRDefault="002B5EC0" w:rsidP="004722F7">
      <w:pPr>
        <w:spacing w:line="480" w:lineRule="auto"/>
        <w:jc w:val="both"/>
        <w:rPr>
          <w:rFonts w:ascii="Tahoma" w:hAnsi="Tahoma" w:cs="Tahoma"/>
          <w:spacing w:val="8"/>
          <w:sz w:val="24"/>
          <w:szCs w:val="24"/>
        </w:rPr>
      </w:pPr>
    </w:p>
    <w:p w:rsidR="002B5EC0" w:rsidRPr="004722F7" w:rsidRDefault="002317B9" w:rsidP="004722F7">
      <w:pPr>
        <w:spacing w:line="480" w:lineRule="auto"/>
        <w:jc w:val="center"/>
        <w:rPr>
          <w:rFonts w:ascii="Tahoma" w:hAnsi="Tahoma" w:cs="Tahoma"/>
          <w:spacing w:val="8"/>
          <w:sz w:val="24"/>
          <w:szCs w:val="24"/>
        </w:rPr>
      </w:pPr>
      <w:r>
        <w:rPr>
          <w:rFonts w:ascii="Tahoma" w:hAnsi="Tahoma" w:cs="Tahoma"/>
          <w:spacing w:val="8"/>
          <w:sz w:val="24"/>
          <w:szCs w:val="24"/>
        </w:rPr>
        <w:t>27,631 / 1,000 = 27.63</w:t>
      </w:r>
      <w:r w:rsidR="002B5EC0" w:rsidRPr="004722F7">
        <w:rPr>
          <w:rFonts w:ascii="Tahoma" w:hAnsi="Tahoma" w:cs="Tahoma"/>
          <w:spacing w:val="8"/>
          <w:sz w:val="24"/>
          <w:szCs w:val="24"/>
        </w:rPr>
        <w:t xml:space="preserve"> TM</w:t>
      </w:r>
    </w:p>
    <w:p w:rsidR="002B5EC0" w:rsidRPr="004722F7" w:rsidRDefault="002B5EC0" w:rsidP="004722F7">
      <w:pPr>
        <w:spacing w:line="480" w:lineRule="auto"/>
        <w:jc w:val="both"/>
        <w:rPr>
          <w:rFonts w:ascii="Tahoma" w:hAnsi="Tahoma" w:cs="Tahoma"/>
          <w:b/>
          <w:spacing w:val="8"/>
          <w:sz w:val="24"/>
          <w:szCs w:val="24"/>
        </w:rPr>
      </w:pPr>
      <w:r w:rsidRPr="004722F7">
        <w:rPr>
          <w:rFonts w:ascii="Tahoma" w:hAnsi="Tahoma" w:cs="Tahoma"/>
          <w:b/>
          <w:spacing w:val="8"/>
          <w:sz w:val="24"/>
          <w:szCs w:val="24"/>
        </w:rPr>
        <w:t xml:space="preserve"> </w:t>
      </w:r>
    </w:p>
    <w:p w:rsidR="002B5EC0" w:rsidRPr="004722F7" w:rsidRDefault="002B5EC0" w:rsidP="004722F7">
      <w:pPr>
        <w:spacing w:line="480" w:lineRule="auto"/>
        <w:ind w:firstLine="708"/>
        <w:jc w:val="both"/>
        <w:rPr>
          <w:rFonts w:ascii="Tahoma" w:hAnsi="Tahoma" w:cs="Tahoma"/>
          <w:spacing w:val="8"/>
          <w:sz w:val="24"/>
          <w:szCs w:val="24"/>
        </w:rPr>
      </w:pPr>
      <w:r w:rsidRPr="004722F7">
        <w:rPr>
          <w:rFonts w:ascii="Tahoma" w:hAnsi="Tahoma" w:cs="Tahoma"/>
          <w:spacing w:val="8"/>
          <w:sz w:val="24"/>
          <w:szCs w:val="24"/>
        </w:rPr>
        <w:t xml:space="preserve">Al año, la demanda potencial local </w:t>
      </w:r>
      <w:r w:rsidR="002317B9">
        <w:rPr>
          <w:rFonts w:ascii="Tahoma" w:hAnsi="Tahoma" w:cs="Tahoma"/>
          <w:spacing w:val="8"/>
          <w:sz w:val="24"/>
          <w:szCs w:val="24"/>
        </w:rPr>
        <w:t>actual no satisfecha es de 332</w:t>
      </w:r>
      <w:r w:rsidRPr="004722F7">
        <w:rPr>
          <w:rFonts w:ascii="Tahoma" w:hAnsi="Tahoma" w:cs="Tahoma"/>
          <w:spacing w:val="8"/>
          <w:sz w:val="24"/>
          <w:szCs w:val="24"/>
        </w:rPr>
        <w:t xml:space="preserve"> Toneladas métricas de nuez de macadamia.</w:t>
      </w:r>
    </w:p>
    <w:p w:rsidR="002B5EC0" w:rsidRDefault="002B5EC0" w:rsidP="004722F7">
      <w:pPr>
        <w:spacing w:line="480" w:lineRule="auto"/>
        <w:jc w:val="both"/>
        <w:rPr>
          <w:rFonts w:ascii="Tahoma" w:hAnsi="Tahoma" w:cs="Tahoma"/>
          <w:spacing w:val="8"/>
          <w:sz w:val="24"/>
          <w:szCs w:val="24"/>
        </w:rPr>
      </w:pPr>
    </w:p>
    <w:p w:rsidR="002B5EC0" w:rsidRPr="004722F7" w:rsidRDefault="002B5EC0" w:rsidP="004722F7">
      <w:pPr>
        <w:spacing w:before="120" w:after="240" w:line="480" w:lineRule="auto"/>
        <w:ind w:left="851" w:hanging="851"/>
        <w:jc w:val="both"/>
        <w:rPr>
          <w:rFonts w:ascii="Tahoma" w:hAnsi="Tahoma" w:cs="Tahoma"/>
          <w:b/>
          <w:spacing w:val="8"/>
          <w:sz w:val="26"/>
          <w:szCs w:val="26"/>
        </w:rPr>
      </w:pPr>
      <w:r w:rsidRPr="004722F7">
        <w:rPr>
          <w:rFonts w:ascii="Tahoma" w:hAnsi="Tahoma" w:cs="Tahoma"/>
          <w:b/>
          <w:spacing w:val="8"/>
          <w:sz w:val="26"/>
          <w:szCs w:val="26"/>
        </w:rPr>
        <w:t>1.3</w:t>
      </w:r>
      <w:r w:rsidRPr="004722F7">
        <w:rPr>
          <w:rFonts w:ascii="Tahoma" w:hAnsi="Tahoma" w:cs="Tahoma"/>
          <w:b/>
          <w:spacing w:val="8"/>
          <w:sz w:val="26"/>
          <w:szCs w:val="26"/>
        </w:rPr>
        <w:tab/>
        <w:t>PRODUCCIÓN Y OFERTA</w:t>
      </w: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En el Ecuador no se tiene una información detallada sobre la producción y oferta de </w:t>
      </w:r>
      <w:smartTag w:uri="urn:schemas-microsoft-com:office:smarttags" w:element="PersonName">
        <w:smartTagPr>
          <w:attr w:name="ProductID" w:val="la Macadamia"/>
        </w:smartTagPr>
        <w:r w:rsidRPr="004722F7">
          <w:rPr>
            <w:rFonts w:ascii="Tahoma" w:hAnsi="Tahoma" w:cs="Tahoma"/>
            <w:bCs/>
            <w:spacing w:val="8"/>
            <w:sz w:val="24"/>
            <w:szCs w:val="24"/>
          </w:rPr>
          <w:t>la Macadamia</w:t>
        </w:r>
      </w:smartTag>
      <w:r w:rsidRPr="004722F7">
        <w:rPr>
          <w:rFonts w:ascii="Tahoma" w:hAnsi="Tahoma" w:cs="Tahoma"/>
          <w:bCs/>
          <w:spacing w:val="8"/>
          <w:sz w:val="24"/>
          <w:szCs w:val="24"/>
        </w:rPr>
        <w:t>, debido a que el cultivo no tiene muchos años desde su introducción, y también a que las autoridades encargadas en el sector agropecuario no han tomado en cuenta el fomento del mismo dentro de sus programas de actualización.</w:t>
      </w:r>
    </w:p>
    <w:p w:rsidR="008C2D8A" w:rsidRPr="004722F7" w:rsidRDefault="008C2D8A" w:rsidP="004722F7">
      <w:pPr>
        <w:spacing w:before="120" w:after="240" w:line="480" w:lineRule="auto"/>
        <w:ind w:firstLine="720"/>
        <w:jc w:val="both"/>
        <w:rPr>
          <w:rFonts w:ascii="Tahoma" w:hAnsi="Tahoma" w:cs="Tahoma"/>
          <w:bCs/>
          <w:spacing w:val="8"/>
          <w:sz w:val="24"/>
          <w:szCs w:val="24"/>
        </w:rPr>
      </w:pP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En los actuales momentos (2006) se estima que se encuentran sembradas en todo el país aproximadamente </w:t>
      </w:r>
      <w:smartTag w:uri="urn:schemas-microsoft-com:office:smarttags" w:element="metricconverter">
        <w:smartTagPr>
          <w:attr w:name="ProductID" w:val="700 hect￡reas"/>
        </w:smartTagPr>
        <w:r w:rsidRPr="004722F7">
          <w:rPr>
            <w:rFonts w:ascii="Tahoma" w:hAnsi="Tahoma" w:cs="Tahoma"/>
            <w:bCs/>
            <w:spacing w:val="8"/>
            <w:sz w:val="24"/>
            <w:szCs w:val="24"/>
          </w:rPr>
          <w:t>700 hectáreas</w:t>
        </w:r>
      </w:smartTag>
      <w:r w:rsidRPr="004722F7">
        <w:rPr>
          <w:rFonts w:ascii="Tahoma" w:hAnsi="Tahoma" w:cs="Tahoma"/>
          <w:bCs/>
          <w:spacing w:val="8"/>
          <w:sz w:val="24"/>
          <w:szCs w:val="24"/>
        </w:rPr>
        <w:t xml:space="preserve"> de nuez de Macadamia, pero la gran mayoría son plantaciones jóvenes que todavía no empiezan a producir, estas son alrededor de </w:t>
      </w:r>
      <w:smartTag w:uri="urn:schemas-microsoft-com:office:smarttags" w:element="metricconverter">
        <w:smartTagPr>
          <w:attr w:name="ProductID" w:val="600 hect￡reas"/>
        </w:smartTagPr>
        <w:r w:rsidRPr="004722F7">
          <w:rPr>
            <w:rFonts w:ascii="Tahoma" w:hAnsi="Tahoma" w:cs="Tahoma"/>
            <w:bCs/>
            <w:spacing w:val="8"/>
            <w:sz w:val="24"/>
            <w:szCs w:val="24"/>
          </w:rPr>
          <w:t>600 hectáreas</w:t>
        </w:r>
      </w:smartTag>
      <w:r w:rsidRPr="004722F7">
        <w:rPr>
          <w:rFonts w:ascii="Tahoma" w:hAnsi="Tahoma" w:cs="Tahoma"/>
          <w:bCs/>
          <w:spacing w:val="8"/>
          <w:sz w:val="24"/>
          <w:szCs w:val="24"/>
        </w:rPr>
        <w:t>.</w:t>
      </w:r>
    </w:p>
    <w:p w:rsidR="006D7CAE" w:rsidRDefault="006D7CAE" w:rsidP="004722F7">
      <w:pPr>
        <w:spacing w:before="120" w:after="240" w:line="480" w:lineRule="auto"/>
        <w:ind w:firstLine="720"/>
        <w:jc w:val="both"/>
        <w:rPr>
          <w:rFonts w:ascii="Tahoma" w:hAnsi="Tahoma" w:cs="Tahoma"/>
          <w:bCs/>
          <w:spacing w:val="8"/>
          <w:sz w:val="24"/>
          <w:szCs w:val="24"/>
        </w:rPr>
      </w:pP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Según datos de </w:t>
      </w:r>
      <w:smartTag w:uri="urn:schemas-microsoft-com:office:smarttags" w:element="PersonName">
        <w:smartTagPr>
          <w:attr w:name="ProductID" w:val="la Empresa Agroindustrial"/>
        </w:smartTagPr>
        <w:r w:rsidRPr="004722F7">
          <w:rPr>
            <w:rFonts w:ascii="Tahoma" w:hAnsi="Tahoma" w:cs="Tahoma"/>
            <w:bCs/>
            <w:spacing w:val="8"/>
            <w:sz w:val="24"/>
            <w:szCs w:val="24"/>
          </w:rPr>
          <w:t>la Empresa Agroindustrial</w:t>
        </w:r>
      </w:smartTag>
      <w:r w:rsidRPr="004722F7">
        <w:rPr>
          <w:rFonts w:ascii="Tahoma" w:hAnsi="Tahoma" w:cs="Tahoma"/>
          <w:bCs/>
          <w:spacing w:val="8"/>
          <w:sz w:val="24"/>
          <w:szCs w:val="24"/>
        </w:rPr>
        <w:t xml:space="preserve"> "Vía Láctea", se tiene registrado que para el año 2005 la producción de nuez de Macadamia a nivel nacional llegó de </w:t>
      </w:r>
      <w:smartTag w:uri="urn:schemas-microsoft-com:office:smarttags" w:element="metricconverter">
        <w:smartTagPr>
          <w:attr w:name="ProductID" w:val="150 a"/>
        </w:smartTagPr>
        <w:r w:rsidRPr="004722F7">
          <w:rPr>
            <w:rFonts w:ascii="Tahoma" w:hAnsi="Tahoma" w:cs="Tahoma"/>
            <w:bCs/>
            <w:spacing w:val="8"/>
            <w:sz w:val="24"/>
            <w:szCs w:val="24"/>
          </w:rPr>
          <w:t>150 a</w:t>
        </w:r>
      </w:smartTag>
      <w:r w:rsidRPr="004722F7">
        <w:rPr>
          <w:rFonts w:ascii="Tahoma" w:hAnsi="Tahoma" w:cs="Tahoma"/>
          <w:bCs/>
          <w:spacing w:val="8"/>
          <w:sz w:val="24"/>
          <w:szCs w:val="24"/>
        </w:rPr>
        <w:t xml:space="preserve"> 160 t de nuez en concha, resultado de la cosecha de </w:t>
      </w:r>
      <w:smartTag w:uri="urn:schemas-microsoft-com:office:smarttags" w:element="metricconverter">
        <w:smartTagPr>
          <w:attr w:name="ProductID" w:val="100 hect￡reas"/>
        </w:smartTagPr>
        <w:r w:rsidRPr="004722F7">
          <w:rPr>
            <w:rFonts w:ascii="Tahoma" w:hAnsi="Tahoma" w:cs="Tahoma"/>
            <w:bCs/>
            <w:spacing w:val="8"/>
            <w:sz w:val="24"/>
            <w:szCs w:val="24"/>
          </w:rPr>
          <w:t>100 hectáreas</w:t>
        </w:r>
      </w:smartTag>
      <w:r w:rsidRPr="004722F7">
        <w:rPr>
          <w:rFonts w:ascii="Tahoma" w:hAnsi="Tahoma" w:cs="Tahoma"/>
          <w:bCs/>
          <w:spacing w:val="8"/>
          <w:sz w:val="24"/>
          <w:szCs w:val="24"/>
        </w:rPr>
        <w:t xml:space="preserve"> pero que todavía no están en su total capacidad de producción. De la cantidad producida se destinó aproxim</w:t>
      </w:r>
      <w:r w:rsidR="00A40AEF">
        <w:rPr>
          <w:rFonts w:ascii="Tahoma" w:hAnsi="Tahoma" w:cs="Tahoma"/>
          <w:bCs/>
          <w:spacing w:val="8"/>
          <w:sz w:val="24"/>
          <w:szCs w:val="24"/>
        </w:rPr>
        <w:t>adamente un 35% al mercado interno</w:t>
      </w:r>
      <w:r w:rsidRPr="004722F7">
        <w:rPr>
          <w:rFonts w:ascii="Tahoma" w:hAnsi="Tahoma" w:cs="Tahoma"/>
          <w:bCs/>
          <w:spacing w:val="8"/>
          <w:sz w:val="24"/>
          <w:szCs w:val="24"/>
        </w:rPr>
        <w:t xml:space="preserve"> y un 65% al mercado externo.</w:t>
      </w:r>
    </w:p>
    <w:p w:rsidR="008C2D8A" w:rsidRPr="004722F7" w:rsidRDefault="008C2D8A" w:rsidP="004722F7">
      <w:pPr>
        <w:spacing w:before="120" w:after="240" w:line="480" w:lineRule="auto"/>
        <w:ind w:firstLine="720"/>
        <w:jc w:val="both"/>
        <w:rPr>
          <w:rFonts w:ascii="Tahoma" w:hAnsi="Tahoma" w:cs="Tahoma"/>
          <w:bCs/>
          <w:spacing w:val="8"/>
          <w:sz w:val="24"/>
          <w:szCs w:val="24"/>
        </w:rPr>
      </w:pPr>
    </w:p>
    <w:p w:rsidR="002B5EC0" w:rsidRPr="004722F7" w:rsidRDefault="002B5EC0" w:rsidP="004722F7">
      <w:pPr>
        <w:spacing w:before="120" w:after="240" w:line="480" w:lineRule="auto"/>
        <w:ind w:left="851" w:hanging="851"/>
        <w:jc w:val="both"/>
        <w:rPr>
          <w:rFonts w:ascii="Tahoma" w:hAnsi="Tahoma" w:cs="Tahoma"/>
          <w:b/>
          <w:spacing w:val="8"/>
          <w:sz w:val="24"/>
          <w:szCs w:val="24"/>
        </w:rPr>
      </w:pPr>
      <w:r w:rsidRPr="004722F7">
        <w:rPr>
          <w:rFonts w:ascii="Tahoma" w:hAnsi="Tahoma" w:cs="Tahoma"/>
          <w:b/>
          <w:spacing w:val="8"/>
          <w:sz w:val="24"/>
          <w:szCs w:val="24"/>
        </w:rPr>
        <w:t>1.3.1</w:t>
      </w:r>
      <w:r w:rsidRPr="004722F7">
        <w:rPr>
          <w:rFonts w:ascii="Tahoma" w:hAnsi="Tahoma" w:cs="Tahoma"/>
          <w:b/>
          <w:spacing w:val="8"/>
          <w:sz w:val="24"/>
          <w:szCs w:val="24"/>
        </w:rPr>
        <w:tab/>
        <w:t>Distribución geográfica de la producción</w:t>
      </w: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La distribución de las empresas para este sector se la ha ordenado por provincia,  tomado en cuenta el número de empresas; esto permite observar la participación de las provincias en la conformación del sector CIIU (Clasificación Industrial Internacional Uniforme);  151</w:t>
      </w:r>
      <w:r w:rsidRPr="004722F7">
        <w:rPr>
          <w:rStyle w:val="Refdenotaalpie"/>
          <w:rFonts w:ascii="Tahoma" w:hAnsi="Tahoma" w:cs="Tahoma"/>
          <w:bCs/>
          <w:spacing w:val="8"/>
          <w:sz w:val="24"/>
          <w:szCs w:val="24"/>
        </w:rPr>
        <w:footnoteReference w:customMarkFollows="1" w:id="11"/>
        <w:t>*</w:t>
      </w:r>
      <w:r w:rsidRPr="004722F7">
        <w:rPr>
          <w:rFonts w:ascii="Tahoma" w:hAnsi="Tahoma" w:cs="Tahoma"/>
          <w:bCs/>
          <w:spacing w:val="8"/>
          <w:sz w:val="24"/>
          <w:szCs w:val="24"/>
        </w:rPr>
        <w:t xml:space="preserve"> referente a otros productos alimenticios, en el que se encuentra el rubro de nueces frescas o secas con cáscara o sin ella.</w:t>
      </w:r>
    </w:p>
    <w:p w:rsidR="008C2D8A" w:rsidRPr="004722F7" w:rsidRDefault="008C2D8A" w:rsidP="004722F7">
      <w:pPr>
        <w:spacing w:before="120" w:after="240" w:line="480" w:lineRule="auto"/>
        <w:ind w:firstLine="720"/>
        <w:jc w:val="both"/>
        <w:rPr>
          <w:rFonts w:ascii="Tahoma" w:hAnsi="Tahoma" w:cs="Tahoma"/>
          <w:bCs/>
          <w:spacing w:val="8"/>
          <w:sz w:val="24"/>
          <w:szCs w:val="24"/>
        </w:rPr>
      </w:pPr>
    </w:p>
    <w:p w:rsidR="008C2D8A"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Por datos obtenidos en el </w:t>
      </w:r>
      <w:r w:rsidR="00C75D0C">
        <w:rPr>
          <w:rFonts w:ascii="Tahoma" w:hAnsi="Tahoma" w:cs="Tahoma"/>
          <w:bCs/>
          <w:spacing w:val="8"/>
          <w:sz w:val="24"/>
          <w:szCs w:val="24"/>
        </w:rPr>
        <w:t xml:space="preserve">ex </w:t>
      </w:r>
      <w:r w:rsidRPr="004722F7">
        <w:rPr>
          <w:rFonts w:ascii="Tahoma" w:hAnsi="Tahoma" w:cs="Tahoma"/>
          <w:bCs/>
          <w:spacing w:val="8"/>
          <w:sz w:val="24"/>
          <w:szCs w:val="24"/>
        </w:rPr>
        <w:t>MICIP (Ministerio de Comercio Exterior, Industrialización y Pesca),  en cuanto a las empresas que se dedican a la fabricación de nueces con o sin cáscara; se pudo establecer  que estas se concentran en un 55.8% en las provincias de Guayas y Pichincha con 48 empresas, siguiéndole en orden de importancia las provincias de Azuay y Manabí con el 10.34% cada una</w:t>
      </w:r>
      <w:r w:rsidRPr="004722F7">
        <w:rPr>
          <w:rStyle w:val="Refdenotaalpie"/>
          <w:rFonts w:ascii="Tahoma" w:hAnsi="Tahoma" w:cs="Tahoma"/>
          <w:bCs/>
          <w:spacing w:val="8"/>
          <w:sz w:val="24"/>
          <w:szCs w:val="24"/>
        </w:rPr>
        <w:footnoteReference w:id="12"/>
      </w:r>
      <w:r w:rsidR="003E4EF3">
        <w:rPr>
          <w:rFonts w:ascii="Tahoma" w:hAnsi="Tahoma" w:cs="Tahoma"/>
          <w:bCs/>
          <w:spacing w:val="8"/>
          <w:sz w:val="24"/>
          <w:szCs w:val="24"/>
        </w:rPr>
        <w:t>.</w:t>
      </w:r>
    </w:p>
    <w:p w:rsidR="003E4EF3" w:rsidRPr="004722F7" w:rsidRDefault="003E4EF3" w:rsidP="004722F7">
      <w:pPr>
        <w:spacing w:before="120" w:after="240" w:line="480" w:lineRule="auto"/>
        <w:ind w:firstLine="720"/>
        <w:jc w:val="both"/>
        <w:rPr>
          <w:rFonts w:ascii="Tahoma" w:hAnsi="Tahoma" w:cs="Tahoma"/>
          <w:bCs/>
          <w:spacing w:val="8"/>
          <w:sz w:val="24"/>
          <w:szCs w:val="24"/>
        </w:rPr>
      </w:pPr>
    </w:p>
    <w:p w:rsidR="006D7CAE"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La provincia de Imbabura registra 4 empresas con una participación del 4.41% al nivel nacional, de ahí las provincias Los Ríos, Cotopaxi, El Oro y Esmeraldas participan con el 3.45% cada una respectivamente; y el porcentaje restante, que es el 5.73%, estaría distribuido en las provincias de Tungurahua y Loja con el 2.29%, dejando al final a la provincia de Bolívar con el 1.15%,  porcentaje restante muy reducido si se considera la concentración mayoritaria que tienen los polos industriales del país.</w:t>
      </w:r>
    </w:p>
    <w:p w:rsidR="003E4EF3" w:rsidRPr="004722F7" w:rsidRDefault="003E4EF3" w:rsidP="004722F7">
      <w:pPr>
        <w:spacing w:before="120" w:after="240" w:line="480" w:lineRule="auto"/>
        <w:ind w:firstLine="720"/>
        <w:jc w:val="both"/>
        <w:rPr>
          <w:rFonts w:ascii="Tahoma" w:hAnsi="Tahoma" w:cs="Tahoma"/>
          <w:bCs/>
          <w:spacing w:val="8"/>
          <w:sz w:val="24"/>
          <w:szCs w:val="24"/>
        </w:rPr>
      </w:pP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A nivel nacional los cultivadores de Macadamia se encuentran localizados en la zona del Bosque Húmedo Tropical como es: Puerto Quito, </w:t>
      </w:r>
      <w:smartTag w:uri="urn:schemas-microsoft-com:office:smarttags" w:element="PersonName">
        <w:smartTagPr>
          <w:attr w:name="ProductID" w:val="La Uni￳n"/>
        </w:smartTagPr>
        <w:r w:rsidRPr="004722F7">
          <w:rPr>
            <w:rFonts w:ascii="Tahoma" w:hAnsi="Tahoma" w:cs="Tahoma"/>
            <w:bCs/>
            <w:spacing w:val="8"/>
            <w:sz w:val="24"/>
            <w:szCs w:val="24"/>
          </w:rPr>
          <w:t>La Unión</w:t>
        </w:r>
      </w:smartTag>
      <w:r w:rsidRPr="004722F7">
        <w:rPr>
          <w:rFonts w:ascii="Tahoma" w:hAnsi="Tahoma" w:cs="Tahoma"/>
          <w:bCs/>
          <w:spacing w:val="8"/>
          <w:sz w:val="24"/>
          <w:szCs w:val="24"/>
        </w:rPr>
        <w:t xml:space="preserve"> - Quinindé, Santo Domingo, Patricia Pilar, Quevedo, la vía a Chone, El Carmen, </w:t>
      </w:r>
      <w:smartTag w:uri="urn:schemas-microsoft-com:office:smarttags" w:element="PersonName">
        <w:smartTagPr>
          <w:attr w:name="ProductID" w:val="La Concordia"/>
        </w:smartTagPr>
        <w:r w:rsidRPr="004722F7">
          <w:rPr>
            <w:rFonts w:ascii="Tahoma" w:hAnsi="Tahoma" w:cs="Tahoma"/>
            <w:bCs/>
            <w:spacing w:val="8"/>
            <w:sz w:val="24"/>
            <w:szCs w:val="24"/>
          </w:rPr>
          <w:t>La Concordia</w:t>
        </w:r>
      </w:smartTag>
      <w:r w:rsidRPr="004722F7">
        <w:rPr>
          <w:rFonts w:ascii="Tahoma" w:hAnsi="Tahoma" w:cs="Tahoma"/>
          <w:bCs/>
          <w:spacing w:val="8"/>
          <w:sz w:val="24"/>
          <w:szCs w:val="24"/>
        </w:rPr>
        <w:t xml:space="preserve">, Pedro Vicente Maldonado y </w:t>
      </w:r>
      <w:smartTag w:uri="urn:schemas-microsoft-com:office:smarttags" w:element="PersonName">
        <w:smartTagPr>
          <w:attr w:name="ProductID" w:val="la Regi￳n Amaz￳nica."/>
        </w:smartTagPr>
        <w:r w:rsidRPr="004722F7">
          <w:rPr>
            <w:rFonts w:ascii="Tahoma" w:hAnsi="Tahoma" w:cs="Tahoma"/>
            <w:bCs/>
            <w:spacing w:val="8"/>
            <w:sz w:val="24"/>
            <w:szCs w:val="24"/>
          </w:rPr>
          <w:t>la Región Amazónica.</w:t>
        </w:r>
      </w:smartTag>
    </w:p>
    <w:p w:rsidR="003E4EF3" w:rsidRDefault="003E4EF3" w:rsidP="004722F7">
      <w:pPr>
        <w:spacing w:before="120" w:after="240" w:line="480" w:lineRule="auto"/>
        <w:ind w:firstLine="720"/>
        <w:jc w:val="both"/>
        <w:rPr>
          <w:rFonts w:ascii="Tahoma" w:hAnsi="Tahoma" w:cs="Tahoma"/>
          <w:bCs/>
          <w:spacing w:val="8"/>
          <w:sz w:val="24"/>
          <w:szCs w:val="24"/>
        </w:rPr>
      </w:pPr>
    </w:p>
    <w:p w:rsidR="002B5EC0" w:rsidRPr="004722F7" w:rsidRDefault="002B5EC0" w:rsidP="00CD297B">
      <w:pPr>
        <w:spacing w:before="120" w:after="240" w:line="480" w:lineRule="auto"/>
        <w:jc w:val="both"/>
        <w:rPr>
          <w:rFonts w:ascii="Tahoma" w:hAnsi="Tahoma" w:cs="Tahoma"/>
          <w:b/>
          <w:spacing w:val="8"/>
          <w:sz w:val="24"/>
          <w:szCs w:val="24"/>
        </w:rPr>
      </w:pPr>
      <w:r w:rsidRPr="004722F7">
        <w:rPr>
          <w:rFonts w:ascii="Tahoma" w:hAnsi="Tahoma" w:cs="Tahoma"/>
          <w:b/>
          <w:spacing w:val="8"/>
          <w:sz w:val="24"/>
          <w:szCs w:val="24"/>
        </w:rPr>
        <w:t>1.3.2</w:t>
      </w:r>
      <w:r w:rsidRPr="004722F7">
        <w:rPr>
          <w:rFonts w:ascii="Tahoma" w:hAnsi="Tahoma" w:cs="Tahoma"/>
          <w:b/>
          <w:spacing w:val="8"/>
          <w:sz w:val="24"/>
          <w:szCs w:val="24"/>
        </w:rPr>
        <w:tab/>
        <w:t>Estacionalidad de la producción</w:t>
      </w:r>
    </w:p>
    <w:p w:rsidR="002B5EC0" w:rsidRDefault="002B5EC0" w:rsidP="001B4569">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En nuestro país por las ventajas climáticas se </w:t>
      </w:r>
      <w:r w:rsidR="00F92D80" w:rsidRPr="004722F7">
        <w:rPr>
          <w:rFonts w:ascii="Tahoma" w:hAnsi="Tahoma" w:cs="Tahoma"/>
          <w:bCs/>
          <w:spacing w:val="8"/>
          <w:sz w:val="24"/>
          <w:szCs w:val="24"/>
        </w:rPr>
        <w:t>prevé</w:t>
      </w:r>
      <w:r w:rsidRPr="004722F7">
        <w:rPr>
          <w:rFonts w:ascii="Tahoma" w:hAnsi="Tahoma" w:cs="Tahoma"/>
          <w:bCs/>
          <w:spacing w:val="8"/>
          <w:sz w:val="24"/>
          <w:szCs w:val="24"/>
        </w:rPr>
        <w:t xml:space="preserve"> que las plantaciones entren en producción en el cuarto año; la nuez se puede cosechar todo el año, dependiendo de la variedad, pero se tiene un máximo período entre el mes de Febrero prolongándose hasta Agosto, por lo cuál se tiene una estacionalidad definida.</w:t>
      </w:r>
    </w:p>
    <w:p w:rsidR="008C2D8A" w:rsidRPr="001B4569" w:rsidRDefault="008C2D8A" w:rsidP="001B4569">
      <w:pPr>
        <w:spacing w:before="120" w:after="240" w:line="480" w:lineRule="auto"/>
        <w:ind w:firstLine="720"/>
        <w:jc w:val="both"/>
        <w:rPr>
          <w:rFonts w:ascii="Tahoma" w:hAnsi="Tahoma" w:cs="Tahoma"/>
          <w:bCs/>
          <w:spacing w:val="8"/>
          <w:sz w:val="24"/>
          <w:szCs w:val="24"/>
        </w:rPr>
      </w:pPr>
    </w:p>
    <w:p w:rsidR="002B5EC0" w:rsidRPr="004722F7" w:rsidRDefault="00C83440" w:rsidP="004722F7">
      <w:pPr>
        <w:spacing w:before="120" w:after="240" w:line="480" w:lineRule="auto"/>
        <w:ind w:left="851" w:hanging="851"/>
        <w:jc w:val="both"/>
        <w:rPr>
          <w:rFonts w:ascii="Tahoma" w:hAnsi="Tahoma" w:cs="Tahoma"/>
          <w:b/>
          <w:spacing w:val="8"/>
          <w:sz w:val="24"/>
          <w:szCs w:val="24"/>
        </w:rPr>
      </w:pPr>
      <w:r w:rsidRPr="004722F7">
        <w:rPr>
          <w:rFonts w:ascii="Tahoma" w:hAnsi="Tahoma" w:cs="Tahoma"/>
          <w:b/>
          <w:spacing w:val="8"/>
          <w:sz w:val="24"/>
          <w:szCs w:val="24"/>
        </w:rPr>
        <w:t>1.3.3</w:t>
      </w:r>
      <w:r w:rsidR="002B5EC0" w:rsidRPr="004722F7">
        <w:rPr>
          <w:rFonts w:ascii="Tahoma" w:hAnsi="Tahoma" w:cs="Tahoma"/>
          <w:b/>
          <w:spacing w:val="8"/>
          <w:sz w:val="24"/>
          <w:szCs w:val="24"/>
        </w:rPr>
        <w:tab/>
        <w:t>Proyección de la oferta futura</w:t>
      </w:r>
    </w:p>
    <w:p w:rsidR="002B5EC0"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 xml:space="preserve">Teniendo en consideración de que no existe información oficial ni de organismos privados de datos históricos de este nuevo cultivo de la macadamia, y sobre la base de observación directa realizados por el ejecutor de este proyecto, hasta el primer semestre del año 2006 se tenía registrado </w:t>
      </w:r>
      <w:smartTag w:uri="urn:schemas-microsoft-com:office:smarttags" w:element="metricconverter">
        <w:smartTagPr>
          <w:attr w:name="ProductID" w:val="700 hect￡reas"/>
        </w:smartTagPr>
        <w:r w:rsidRPr="004722F7">
          <w:rPr>
            <w:rFonts w:ascii="Tahoma" w:hAnsi="Tahoma" w:cs="Tahoma"/>
            <w:bCs/>
            <w:spacing w:val="8"/>
            <w:sz w:val="24"/>
            <w:szCs w:val="24"/>
          </w:rPr>
          <w:t>700 hectáreas</w:t>
        </w:r>
      </w:smartTag>
      <w:r w:rsidRPr="004722F7">
        <w:rPr>
          <w:rFonts w:ascii="Tahoma" w:hAnsi="Tahoma" w:cs="Tahoma"/>
          <w:bCs/>
          <w:spacing w:val="8"/>
          <w:sz w:val="24"/>
          <w:szCs w:val="24"/>
        </w:rPr>
        <w:t xml:space="preserve"> sembradas de esta fruta, lo que sirve como dato base para proyectar lo</w:t>
      </w:r>
      <w:r w:rsidR="00A61416">
        <w:rPr>
          <w:rFonts w:ascii="Tahoma" w:hAnsi="Tahoma" w:cs="Tahoma"/>
          <w:bCs/>
          <w:spacing w:val="8"/>
          <w:sz w:val="24"/>
          <w:szCs w:val="24"/>
        </w:rPr>
        <w:t>s próximos 10 años y obtener cuá</w:t>
      </w:r>
      <w:r w:rsidRPr="004722F7">
        <w:rPr>
          <w:rFonts w:ascii="Tahoma" w:hAnsi="Tahoma" w:cs="Tahoma"/>
          <w:bCs/>
          <w:spacing w:val="8"/>
          <w:sz w:val="24"/>
          <w:szCs w:val="24"/>
        </w:rPr>
        <w:t>l sería la conducta que tendría el cultivo de la macadamia en base al crecimiento sostenido y paulatino que han tenido las frutas no tradicionales, el cual según la revista Gestión de Abril del 2005 y de información tomada del Banco Central del Ecuador, el crecimiento de este nuevo tipo de cultivo está en el orden del 3.5%.</w:t>
      </w:r>
    </w:p>
    <w:p w:rsidR="00A61416" w:rsidRPr="004722F7" w:rsidRDefault="00A61416" w:rsidP="004722F7">
      <w:pPr>
        <w:spacing w:before="120" w:after="240" w:line="480" w:lineRule="auto"/>
        <w:ind w:firstLine="720"/>
        <w:jc w:val="both"/>
        <w:rPr>
          <w:rFonts w:ascii="Tahoma" w:hAnsi="Tahoma" w:cs="Tahoma"/>
          <w:bCs/>
          <w:spacing w:val="8"/>
          <w:sz w:val="24"/>
          <w:szCs w:val="24"/>
        </w:rPr>
      </w:pPr>
    </w:p>
    <w:p w:rsidR="00785320" w:rsidRPr="004722F7" w:rsidRDefault="002B5EC0" w:rsidP="004722F7">
      <w:pPr>
        <w:spacing w:before="120" w:after="240" w:line="480" w:lineRule="auto"/>
        <w:ind w:firstLine="720"/>
        <w:jc w:val="both"/>
        <w:rPr>
          <w:rFonts w:ascii="Tahoma" w:hAnsi="Tahoma" w:cs="Tahoma"/>
          <w:bCs/>
          <w:spacing w:val="8"/>
          <w:sz w:val="24"/>
          <w:szCs w:val="24"/>
        </w:rPr>
      </w:pPr>
      <w:r w:rsidRPr="004722F7">
        <w:rPr>
          <w:rFonts w:ascii="Tahoma" w:hAnsi="Tahoma" w:cs="Tahoma"/>
          <w:bCs/>
          <w:spacing w:val="8"/>
          <w:sz w:val="24"/>
          <w:szCs w:val="24"/>
        </w:rPr>
        <w:t>Debido a aquello no puede ser factible la proyección de estos datos en base a las técnicas estadísticas de mínimos cuadrados.  Sobre la base de esta premisa (tasa de crecimiento del sector de los no tradicionales) se utilizará la fórmu</w:t>
      </w:r>
      <w:r w:rsidR="004605B4">
        <w:rPr>
          <w:rFonts w:ascii="Tahoma" w:hAnsi="Tahoma" w:cs="Tahoma"/>
          <w:bCs/>
          <w:spacing w:val="8"/>
          <w:sz w:val="24"/>
          <w:szCs w:val="24"/>
        </w:rPr>
        <w:t xml:space="preserve">la para la obtención de oferta </w:t>
      </w:r>
      <w:r w:rsidRPr="004722F7">
        <w:rPr>
          <w:rFonts w:ascii="Tahoma" w:hAnsi="Tahoma" w:cs="Tahoma"/>
          <w:bCs/>
          <w:spacing w:val="8"/>
          <w:sz w:val="24"/>
          <w:szCs w:val="24"/>
        </w:rPr>
        <w:t xml:space="preserve">futura (a través de una ecuación exponencial), la misma que toma a consideración los siguientes parámetros técnicos y cuya fórmula es:  </w:t>
      </w:r>
    </w:p>
    <w:tbl>
      <w:tblPr>
        <w:tblW w:w="0" w:type="auto"/>
        <w:tblInd w:w="2905"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3402"/>
      </w:tblGrid>
      <w:tr w:rsidR="002B5EC0" w:rsidRPr="004722F7">
        <w:tblPrEx>
          <w:tblCellMar>
            <w:top w:w="0" w:type="dxa"/>
            <w:bottom w:w="0" w:type="dxa"/>
          </w:tblCellMar>
        </w:tblPrEx>
        <w:tc>
          <w:tcPr>
            <w:tcW w:w="3402" w:type="dxa"/>
            <w:shd w:val="pct10" w:color="auto" w:fill="auto"/>
          </w:tcPr>
          <w:p w:rsidR="002B5EC0" w:rsidRPr="004722F7" w:rsidRDefault="002B5EC0" w:rsidP="004722F7">
            <w:pPr>
              <w:spacing w:before="120" w:after="120" w:line="480" w:lineRule="auto"/>
              <w:jc w:val="center"/>
              <w:rPr>
                <w:rFonts w:ascii="Tahoma" w:hAnsi="Tahoma" w:cs="Tahoma"/>
                <w:b/>
                <w:spacing w:val="8"/>
                <w:sz w:val="24"/>
                <w:szCs w:val="24"/>
                <w:lang w:val="en-US"/>
              </w:rPr>
            </w:pPr>
            <w:r w:rsidRPr="004722F7">
              <w:rPr>
                <w:rFonts w:ascii="Tahoma" w:hAnsi="Tahoma" w:cs="Tahoma"/>
                <w:b/>
                <w:spacing w:val="8"/>
                <w:sz w:val="24"/>
                <w:szCs w:val="24"/>
                <w:lang w:val="en-US"/>
              </w:rPr>
              <w:t>O</w:t>
            </w:r>
            <w:r w:rsidRPr="004722F7">
              <w:rPr>
                <w:rFonts w:ascii="Tahoma" w:hAnsi="Tahoma" w:cs="Tahoma"/>
                <w:b/>
                <w:spacing w:val="8"/>
                <w:sz w:val="24"/>
                <w:szCs w:val="24"/>
                <w:vertAlign w:val="subscript"/>
                <w:lang w:val="en-US"/>
              </w:rPr>
              <w:t>f</w:t>
            </w:r>
            <w:r w:rsidRPr="004722F7">
              <w:rPr>
                <w:rFonts w:ascii="Tahoma" w:hAnsi="Tahoma" w:cs="Tahoma"/>
                <w:b/>
                <w:spacing w:val="8"/>
                <w:sz w:val="24"/>
                <w:szCs w:val="24"/>
                <w:lang w:val="en-US"/>
              </w:rPr>
              <w:t xml:space="preserve"> = O</w:t>
            </w:r>
            <w:r w:rsidRPr="004722F7">
              <w:rPr>
                <w:rFonts w:ascii="Tahoma" w:hAnsi="Tahoma" w:cs="Tahoma"/>
                <w:b/>
                <w:spacing w:val="8"/>
                <w:sz w:val="24"/>
                <w:szCs w:val="24"/>
                <w:vertAlign w:val="subscript"/>
                <w:lang w:val="en-US"/>
              </w:rPr>
              <w:t>i</w:t>
            </w:r>
            <w:r w:rsidRPr="004722F7">
              <w:rPr>
                <w:rFonts w:ascii="Tahoma" w:hAnsi="Tahoma" w:cs="Tahoma"/>
                <w:b/>
                <w:spacing w:val="8"/>
                <w:sz w:val="24"/>
                <w:szCs w:val="24"/>
                <w:lang w:val="en-US"/>
              </w:rPr>
              <w:t xml:space="preserve"> (1 + i)</w:t>
            </w:r>
            <w:r w:rsidRPr="004722F7">
              <w:rPr>
                <w:rFonts w:ascii="Tahoma" w:hAnsi="Tahoma" w:cs="Tahoma"/>
                <w:b/>
                <w:spacing w:val="8"/>
                <w:sz w:val="24"/>
                <w:szCs w:val="24"/>
                <w:vertAlign w:val="superscript"/>
                <w:lang w:val="en-US"/>
              </w:rPr>
              <w:t>t</w:t>
            </w:r>
          </w:p>
        </w:tc>
      </w:tr>
    </w:tbl>
    <w:p w:rsidR="002B5EC0" w:rsidRPr="004722F7" w:rsidRDefault="002B5EC0" w:rsidP="004722F7">
      <w:pPr>
        <w:spacing w:line="480" w:lineRule="auto"/>
        <w:jc w:val="both"/>
        <w:rPr>
          <w:rFonts w:ascii="Tahoma" w:hAnsi="Tahoma" w:cs="Tahoma"/>
          <w:b/>
          <w:spacing w:val="8"/>
          <w:sz w:val="24"/>
          <w:szCs w:val="24"/>
        </w:rPr>
      </w:pPr>
    </w:p>
    <w:p w:rsidR="002B5EC0" w:rsidRPr="004722F7" w:rsidRDefault="002B5EC0" w:rsidP="004722F7">
      <w:pPr>
        <w:spacing w:line="480" w:lineRule="auto"/>
        <w:jc w:val="both"/>
        <w:rPr>
          <w:rFonts w:ascii="Tahoma" w:hAnsi="Tahoma" w:cs="Tahoma"/>
          <w:b/>
          <w:spacing w:val="8"/>
          <w:sz w:val="24"/>
          <w:szCs w:val="24"/>
          <w:lang w:val="pt-BR"/>
        </w:rPr>
      </w:pPr>
      <w:r w:rsidRPr="004722F7">
        <w:rPr>
          <w:rFonts w:ascii="Tahoma" w:hAnsi="Tahoma" w:cs="Tahoma"/>
          <w:b/>
          <w:spacing w:val="8"/>
          <w:sz w:val="24"/>
          <w:szCs w:val="24"/>
          <w:lang w:val="pt-BR"/>
        </w:rPr>
        <w:t>O</w:t>
      </w:r>
      <w:r w:rsidRPr="004722F7">
        <w:rPr>
          <w:rFonts w:ascii="Tahoma" w:hAnsi="Tahoma" w:cs="Tahoma"/>
          <w:b/>
          <w:spacing w:val="8"/>
          <w:sz w:val="24"/>
          <w:szCs w:val="24"/>
          <w:vertAlign w:val="subscript"/>
          <w:lang w:val="pt-BR"/>
        </w:rPr>
        <w:t>f</w:t>
      </w:r>
      <w:r w:rsidRPr="004722F7">
        <w:rPr>
          <w:rFonts w:ascii="Tahoma" w:hAnsi="Tahoma" w:cs="Tahoma"/>
          <w:b/>
          <w:spacing w:val="8"/>
          <w:sz w:val="24"/>
          <w:szCs w:val="24"/>
          <w:lang w:val="pt-BR"/>
        </w:rPr>
        <w:t xml:space="preserve">  = </w:t>
      </w:r>
      <w:r w:rsidRPr="00A61416">
        <w:rPr>
          <w:rFonts w:ascii="Tahoma" w:hAnsi="Tahoma" w:cs="Tahoma"/>
          <w:spacing w:val="8"/>
          <w:sz w:val="24"/>
          <w:szCs w:val="24"/>
          <w:lang w:val="pt-BR"/>
        </w:rPr>
        <w:t>Oferta final</w:t>
      </w:r>
    </w:p>
    <w:p w:rsidR="002B5EC0" w:rsidRPr="00A61416" w:rsidRDefault="002B5EC0" w:rsidP="004722F7">
      <w:pPr>
        <w:spacing w:line="480" w:lineRule="auto"/>
        <w:jc w:val="both"/>
        <w:rPr>
          <w:rFonts w:ascii="Tahoma" w:hAnsi="Tahoma" w:cs="Tahoma"/>
          <w:spacing w:val="8"/>
          <w:sz w:val="24"/>
          <w:szCs w:val="24"/>
          <w:lang w:val="pt-BR"/>
        </w:rPr>
      </w:pPr>
      <w:r w:rsidRPr="004722F7">
        <w:rPr>
          <w:rFonts w:ascii="Tahoma" w:hAnsi="Tahoma" w:cs="Tahoma"/>
          <w:b/>
          <w:spacing w:val="8"/>
          <w:sz w:val="24"/>
          <w:szCs w:val="24"/>
          <w:lang w:val="pt-BR"/>
        </w:rPr>
        <w:t>O</w:t>
      </w:r>
      <w:r w:rsidRPr="004722F7">
        <w:rPr>
          <w:rFonts w:ascii="Tahoma" w:hAnsi="Tahoma" w:cs="Tahoma"/>
          <w:b/>
          <w:spacing w:val="8"/>
          <w:sz w:val="24"/>
          <w:szCs w:val="24"/>
          <w:vertAlign w:val="subscript"/>
          <w:lang w:val="pt-BR"/>
        </w:rPr>
        <w:t>i</w:t>
      </w:r>
      <w:r w:rsidRPr="004722F7">
        <w:rPr>
          <w:rFonts w:ascii="Tahoma" w:hAnsi="Tahoma" w:cs="Tahoma"/>
          <w:b/>
          <w:spacing w:val="8"/>
          <w:sz w:val="24"/>
          <w:szCs w:val="24"/>
          <w:lang w:val="pt-BR"/>
        </w:rPr>
        <w:t xml:space="preserve">  = </w:t>
      </w:r>
      <w:r w:rsidRPr="00A61416">
        <w:rPr>
          <w:rFonts w:ascii="Tahoma" w:hAnsi="Tahoma" w:cs="Tahoma"/>
          <w:spacing w:val="8"/>
          <w:sz w:val="24"/>
          <w:szCs w:val="24"/>
          <w:lang w:val="pt-BR"/>
        </w:rPr>
        <w:t>Oferta inicial</w:t>
      </w:r>
    </w:p>
    <w:p w:rsidR="002B5EC0" w:rsidRPr="00A61416" w:rsidRDefault="002B5EC0" w:rsidP="004722F7">
      <w:pPr>
        <w:spacing w:line="480" w:lineRule="auto"/>
        <w:ind w:left="720" w:hanging="720"/>
        <w:jc w:val="both"/>
        <w:rPr>
          <w:rFonts w:ascii="Tahoma" w:hAnsi="Tahoma" w:cs="Tahoma"/>
          <w:spacing w:val="8"/>
          <w:sz w:val="24"/>
          <w:szCs w:val="24"/>
        </w:rPr>
      </w:pPr>
      <w:r w:rsidRPr="004722F7">
        <w:rPr>
          <w:rFonts w:ascii="Tahoma" w:hAnsi="Tahoma" w:cs="Tahoma"/>
          <w:b/>
          <w:spacing w:val="8"/>
          <w:sz w:val="24"/>
          <w:szCs w:val="24"/>
          <w:lang w:val="es-ES"/>
        </w:rPr>
        <w:t xml:space="preserve"> </w:t>
      </w:r>
      <w:r w:rsidRPr="004722F7">
        <w:rPr>
          <w:rFonts w:ascii="Tahoma" w:hAnsi="Tahoma" w:cs="Tahoma"/>
          <w:b/>
          <w:spacing w:val="8"/>
          <w:sz w:val="24"/>
          <w:szCs w:val="24"/>
        </w:rPr>
        <w:t xml:space="preserve">i   = </w:t>
      </w:r>
      <w:r w:rsidRPr="00A61416">
        <w:rPr>
          <w:rFonts w:ascii="Tahoma" w:hAnsi="Tahoma" w:cs="Tahoma"/>
          <w:spacing w:val="8"/>
          <w:sz w:val="24"/>
          <w:szCs w:val="24"/>
        </w:rPr>
        <w:t>Tasa de crecimiento anual de los productos no tradicionales</w:t>
      </w:r>
    </w:p>
    <w:p w:rsidR="002B5EC0" w:rsidRPr="004722F7" w:rsidRDefault="002B5EC0" w:rsidP="004722F7">
      <w:pPr>
        <w:spacing w:line="480" w:lineRule="auto"/>
        <w:jc w:val="both"/>
        <w:rPr>
          <w:rFonts w:ascii="Tahoma" w:hAnsi="Tahoma" w:cs="Tahoma"/>
          <w:b/>
          <w:spacing w:val="8"/>
          <w:sz w:val="24"/>
          <w:szCs w:val="24"/>
          <w:lang w:val="en-GB"/>
        </w:rPr>
      </w:pPr>
      <w:r w:rsidRPr="004722F7">
        <w:rPr>
          <w:rFonts w:ascii="Tahoma" w:hAnsi="Tahoma" w:cs="Tahoma"/>
          <w:b/>
          <w:spacing w:val="8"/>
          <w:sz w:val="24"/>
          <w:szCs w:val="24"/>
        </w:rPr>
        <w:t xml:space="preserve"> </w:t>
      </w:r>
      <w:r w:rsidRPr="004722F7">
        <w:rPr>
          <w:rFonts w:ascii="Tahoma" w:hAnsi="Tahoma" w:cs="Tahoma"/>
          <w:b/>
          <w:spacing w:val="8"/>
          <w:sz w:val="24"/>
          <w:szCs w:val="24"/>
          <w:lang w:val="en-GB"/>
        </w:rPr>
        <w:t xml:space="preserve">t   = </w:t>
      </w:r>
      <w:r w:rsidRPr="00A61416">
        <w:rPr>
          <w:rFonts w:ascii="Tahoma" w:hAnsi="Tahoma" w:cs="Tahoma"/>
          <w:spacing w:val="8"/>
          <w:sz w:val="24"/>
          <w:szCs w:val="24"/>
          <w:lang w:val="en-GB"/>
        </w:rPr>
        <w:t>Tiempo</w:t>
      </w:r>
    </w:p>
    <w:p w:rsidR="002B5EC0" w:rsidRPr="004722F7" w:rsidRDefault="002B5EC0" w:rsidP="004722F7">
      <w:pPr>
        <w:spacing w:line="480" w:lineRule="auto"/>
        <w:jc w:val="both"/>
        <w:rPr>
          <w:rFonts w:ascii="Tahoma" w:hAnsi="Tahoma" w:cs="Tahoma"/>
          <w:b/>
          <w:spacing w:val="8"/>
          <w:sz w:val="24"/>
          <w:szCs w:val="24"/>
          <w:lang w:val="en-GB"/>
        </w:rPr>
      </w:pPr>
      <w:r w:rsidRPr="004722F7">
        <w:rPr>
          <w:rFonts w:ascii="Tahoma" w:hAnsi="Tahoma" w:cs="Tahoma"/>
          <w:b/>
          <w:spacing w:val="8"/>
          <w:sz w:val="24"/>
          <w:szCs w:val="24"/>
          <w:lang w:val="en-GB"/>
        </w:rPr>
        <w:t>O</w:t>
      </w:r>
      <w:r w:rsidRPr="004722F7">
        <w:rPr>
          <w:rFonts w:ascii="Tahoma" w:hAnsi="Tahoma" w:cs="Tahoma"/>
          <w:b/>
          <w:spacing w:val="8"/>
          <w:sz w:val="24"/>
          <w:szCs w:val="24"/>
          <w:vertAlign w:val="subscript"/>
          <w:lang w:val="en-GB"/>
        </w:rPr>
        <w:t>f</w:t>
      </w:r>
      <w:r w:rsidRPr="004722F7">
        <w:rPr>
          <w:rFonts w:ascii="Tahoma" w:hAnsi="Tahoma" w:cs="Tahoma"/>
          <w:b/>
          <w:spacing w:val="8"/>
          <w:sz w:val="24"/>
          <w:szCs w:val="24"/>
          <w:lang w:val="en-GB"/>
        </w:rPr>
        <w:t xml:space="preserve"> = </w:t>
      </w:r>
      <w:r w:rsidRPr="00A61416">
        <w:rPr>
          <w:rFonts w:ascii="Tahoma" w:hAnsi="Tahoma" w:cs="Tahoma"/>
          <w:spacing w:val="8"/>
          <w:sz w:val="24"/>
          <w:szCs w:val="24"/>
          <w:lang w:val="en-GB"/>
        </w:rPr>
        <w:t>O</w:t>
      </w:r>
      <w:r w:rsidRPr="00A61416">
        <w:rPr>
          <w:rFonts w:ascii="Tahoma" w:hAnsi="Tahoma" w:cs="Tahoma"/>
          <w:spacing w:val="8"/>
          <w:sz w:val="24"/>
          <w:szCs w:val="24"/>
          <w:vertAlign w:val="subscript"/>
          <w:lang w:val="en-GB"/>
        </w:rPr>
        <w:t>i</w:t>
      </w:r>
      <w:r w:rsidRPr="00A61416">
        <w:rPr>
          <w:rFonts w:ascii="Tahoma" w:hAnsi="Tahoma" w:cs="Tahoma"/>
          <w:spacing w:val="8"/>
          <w:sz w:val="24"/>
          <w:szCs w:val="24"/>
          <w:lang w:val="en-GB"/>
        </w:rPr>
        <w:t xml:space="preserve"> (1 + i)</w:t>
      </w:r>
      <w:r w:rsidRPr="00A61416">
        <w:rPr>
          <w:rFonts w:ascii="Tahoma" w:hAnsi="Tahoma" w:cs="Tahoma"/>
          <w:spacing w:val="8"/>
          <w:sz w:val="24"/>
          <w:szCs w:val="24"/>
          <w:vertAlign w:val="superscript"/>
          <w:lang w:val="en-GB"/>
        </w:rPr>
        <w:t>t</w:t>
      </w:r>
    </w:p>
    <w:p w:rsidR="002B5EC0" w:rsidRPr="004722F7" w:rsidRDefault="002B5EC0" w:rsidP="004722F7">
      <w:pPr>
        <w:spacing w:line="480" w:lineRule="auto"/>
        <w:jc w:val="both"/>
        <w:rPr>
          <w:rFonts w:ascii="Tahoma" w:hAnsi="Tahoma" w:cs="Tahoma"/>
          <w:b/>
          <w:spacing w:val="8"/>
          <w:sz w:val="24"/>
          <w:szCs w:val="24"/>
          <w:lang w:val="es-ES"/>
        </w:rPr>
      </w:pPr>
      <w:r w:rsidRPr="004722F7">
        <w:rPr>
          <w:rFonts w:ascii="Tahoma" w:hAnsi="Tahoma" w:cs="Tahoma"/>
          <w:b/>
          <w:spacing w:val="8"/>
          <w:sz w:val="24"/>
          <w:szCs w:val="24"/>
          <w:lang w:val="es-ES"/>
        </w:rPr>
        <w:t xml:space="preserve">Of = </w:t>
      </w:r>
      <w:smartTag w:uri="urn:schemas-microsoft-com:office:smarttags" w:element="metricconverter">
        <w:smartTagPr>
          <w:attr w:name="ProductID" w:val="700 Ha"/>
        </w:smartTagPr>
        <w:r w:rsidRPr="00A61416">
          <w:rPr>
            <w:rFonts w:ascii="Tahoma" w:hAnsi="Tahoma" w:cs="Tahoma"/>
            <w:spacing w:val="8"/>
            <w:sz w:val="24"/>
            <w:szCs w:val="24"/>
            <w:lang w:val="es-ES"/>
          </w:rPr>
          <w:t>700 Ha</w:t>
        </w:r>
      </w:smartTag>
      <w:r w:rsidRPr="00A61416">
        <w:rPr>
          <w:rFonts w:ascii="Tahoma" w:hAnsi="Tahoma" w:cs="Tahoma"/>
          <w:spacing w:val="8"/>
          <w:sz w:val="24"/>
          <w:szCs w:val="24"/>
          <w:lang w:val="es-ES"/>
        </w:rPr>
        <w:t xml:space="preserve"> * (1+0.035)</w:t>
      </w:r>
      <w:r w:rsidRPr="00A61416">
        <w:rPr>
          <w:rFonts w:ascii="Tahoma" w:hAnsi="Tahoma" w:cs="Tahoma"/>
          <w:spacing w:val="8"/>
          <w:sz w:val="24"/>
          <w:szCs w:val="24"/>
          <w:vertAlign w:val="superscript"/>
          <w:lang w:val="es-ES"/>
        </w:rPr>
        <w:t>1</w:t>
      </w:r>
    </w:p>
    <w:p w:rsidR="002B5EC0" w:rsidRDefault="002B5EC0" w:rsidP="004722F7">
      <w:pPr>
        <w:spacing w:line="480" w:lineRule="auto"/>
        <w:jc w:val="both"/>
        <w:rPr>
          <w:rFonts w:ascii="Tahoma" w:hAnsi="Tahoma" w:cs="Tahoma"/>
          <w:b/>
          <w:spacing w:val="8"/>
          <w:sz w:val="24"/>
          <w:szCs w:val="24"/>
          <w:lang w:val="es-ES"/>
        </w:rPr>
      </w:pPr>
      <w:r w:rsidRPr="004722F7">
        <w:rPr>
          <w:rFonts w:ascii="Tahoma" w:hAnsi="Tahoma" w:cs="Tahoma"/>
          <w:b/>
          <w:spacing w:val="8"/>
          <w:sz w:val="24"/>
          <w:szCs w:val="24"/>
          <w:lang w:val="es-ES"/>
        </w:rPr>
        <w:t xml:space="preserve">Of = </w:t>
      </w:r>
      <w:smartTag w:uri="urn:schemas-microsoft-com:office:smarttags" w:element="metricconverter">
        <w:smartTagPr>
          <w:attr w:name="ProductID" w:val="725 Ha"/>
        </w:smartTagPr>
        <w:r w:rsidRPr="004722F7">
          <w:rPr>
            <w:rFonts w:ascii="Tahoma" w:hAnsi="Tahoma" w:cs="Tahoma"/>
            <w:b/>
            <w:spacing w:val="8"/>
            <w:sz w:val="24"/>
            <w:szCs w:val="24"/>
            <w:lang w:val="es-ES"/>
          </w:rPr>
          <w:t>725 Ha</w:t>
        </w:r>
      </w:smartTag>
    </w:p>
    <w:p w:rsidR="00A61416" w:rsidRPr="004722F7" w:rsidRDefault="00A61416" w:rsidP="004722F7">
      <w:pPr>
        <w:spacing w:line="480" w:lineRule="auto"/>
        <w:jc w:val="both"/>
        <w:rPr>
          <w:rFonts w:ascii="Tahoma" w:hAnsi="Tahoma" w:cs="Tahoma"/>
          <w:b/>
          <w:spacing w:val="8"/>
          <w:sz w:val="24"/>
          <w:szCs w:val="24"/>
          <w:lang w:val="es-ES"/>
        </w:rPr>
      </w:pPr>
    </w:p>
    <w:p w:rsidR="002B5EC0" w:rsidRPr="004722F7" w:rsidRDefault="005F1B6F" w:rsidP="004722F7">
      <w:pPr>
        <w:spacing w:before="120" w:after="240" w:line="480" w:lineRule="auto"/>
        <w:ind w:firstLine="720"/>
        <w:jc w:val="both"/>
        <w:rPr>
          <w:rFonts w:ascii="Tahoma" w:hAnsi="Tahoma" w:cs="Tahoma"/>
          <w:bCs/>
          <w:spacing w:val="8"/>
          <w:sz w:val="24"/>
          <w:szCs w:val="24"/>
        </w:rPr>
      </w:pPr>
      <w:r>
        <w:rPr>
          <w:rFonts w:ascii="Tahoma" w:hAnsi="Tahoma" w:cs="Tahoma"/>
          <w:noProof/>
        </w:rPr>
        <w:pict>
          <v:shape id="_x0000_s1108" type="#_x0000_t75" style="position:absolute;left:0;text-align:left;margin-left:174.65pt;margin-top:304.7pt;width:99pt;height:60pt;z-index:251657216">
            <v:imagedata r:id="rId64" o:title=""/>
          </v:shape>
          <o:OLEObject Type="Embed" ProgID="Equation.3" ShapeID="_x0000_s1108" DrawAspect="Content" ObjectID="_1319352459" r:id="rId65"/>
        </w:pict>
      </w:r>
      <w:r w:rsidR="00C75D0C">
        <w:rPr>
          <w:rFonts w:ascii="Tahoma" w:hAnsi="Tahoma" w:cs="Tahoma"/>
          <w:bCs/>
          <w:spacing w:val="8"/>
          <w:sz w:val="24"/>
          <w:szCs w:val="24"/>
        </w:rPr>
        <w:t>Hay que tomar en cuenta</w:t>
      </w:r>
      <w:r w:rsidR="002B5EC0" w:rsidRPr="004722F7">
        <w:rPr>
          <w:rFonts w:ascii="Tahoma" w:hAnsi="Tahoma" w:cs="Tahoma"/>
          <w:bCs/>
          <w:spacing w:val="8"/>
          <w:sz w:val="24"/>
          <w:szCs w:val="24"/>
        </w:rPr>
        <w:t xml:space="preserve"> que lo importante es el tonelaje del re</w:t>
      </w:r>
      <w:r w:rsidR="00C75D0C">
        <w:rPr>
          <w:rFonts w:ascii="Tahoma" w:hAnsi="Tahoma" w:cs="Tahoma"/>
          <w:bCs/>
          <w:spacing w:val="8"/>
          <w:sz w:val="24"/>
          <w:szCs w:val="24"/>
        </w:rPr>
        <w:t>ndimiento de cultivo para la fase operativa</w:t>
      </w:r>
      <w:r w:rsidR="00822C62" w:rsidRPr="004722F7">
        <w:rPr>
          <w:rFonts w:ascii="Tahoma" w:hAnsi="Tahoma" w:cs="Tahoma"/>
          <w:bCs/>
          <w:spacing w:val="8"/>
          <w:sz w:val="24"/>
          <w:szCs w:val="24"/>
        </w:rPr>
        <w:t xml:space="preserve"> del proyecto que es de 10</w:t>
      </w:r>
      <w:r w:rsidR="002B5EC0" w:rsidRPr="004722F7">
        <w:rPr>
          <w:rFonts w:ascii="Tahoma" w:hAnsi="Tahoma" w:cs="Tahoma"/>
          <w:bCs/>
          <w:spacing w:val="8"/>
          <w:sz w:val="24"/>
          <w:szCs w:val="24"/>
        </w:rPr>
        <w:t xml:space="preserve"> años, por lo que una vez proyectadas las hectáreas de sembrío de macadamia y tomando como dato técnico de que cada hectárea promedio es de 156 plantas y entre </w:t>
      </w:r>
      <w:smartTag w:uri="urn:schemas-microsoft-com:office:smarttags" w:element="metricconverter">
        <w:smartTagPr>
          <w:attr w:name="ProductID" w:val="3,000 a"/>
        </w:smartTagPr>
        <w:r w:rsidR="002B5EC0" w:rsidRPr="004722F7">
          <w:rPr>
            <w:rFonts w:ascii="Tahoma" w:hAnsi="Tahoma" w:cs="Tahoma"/>
            <w:bCs/>
            <w:spacing w:val="8"/>
            <w:sz w:val="24"/>
            <w:szCs w:val="24"/>
          </w:rPr>
          <w:t>3,000 a</w:t>
        </w:r>
      </w:smartTag>
      <w:r w:rsidR="002B5EC0" w:rsidRPr="004722F7">
        <w:rPr>
          <w:rFonts w:ascii="Tahoma" w:hAnsi="Tahoma" w:cs="Tahoma"/>
          <w:bCs/>
          <w:spacing w:val="8"/>
          <w:sz w:val="24"/>
          <w:szCs w:val="24"/>
        </w:rPr>
        <w:t xml:space="preserve"> 4,000 kilos de nuez en concha se pudo obtener los siguientes resultados.  </w:t>
      </w:r>
      <w:r w:rsidR="002B5EC0" w:rsidRPr="005F1B6F">
        <w:rPr>
          <w:rFonts w:ascii="Tahoma" w:hAnsi="Tahoma" w:cs="Tahoma"/>
          <w:bCs/>
          <w:spacing w:val="8"/>
          <w:sz w:val="24"/>
          <w:szCs w:val="24"/>
        </w:rPr>
        <w:t>Las Ofert</w:t>
      </w:r>
      <w:r>
        <w:rPr>
          <w:rFonts w:ascii="Tahoma" w:hAnsi="Tahoma" w:cs="Tahoma"/>
          <w:bCs/>
          <w:spacing w:val="8"/>
          <w:sz w:val="24"/>
          <w:szCs w:val="24"/>
        </w:rPr>
        <w:t>as futuras según el cuadro No. 13</w:t>
      </w:r>
      <w:r w:rsidR="002B5EC0" w:rsidRPr="005F1B6F">
        <w:rPr>
          <w:rFonts w:ascii="Tahoma" w:hAnsi="Tahoma" w:cs="Tahoma"/>
          <w:bCs/>
          <w:spacing w:val="8"/>
          <w:sz w:val="24"/>
          <w:szCs w:val="24"/>
        </w:rPr>
        <w:t xml:space="preserve"> en el año 2006,</w:t>
      </w:r>
      <w:r w:rsidR="002B5EC0" w:rsidRPr="004722F7">
        <w:rPr>
          <w:rFonts w:ascii="Tahoma" w:hAnsi="Tahoma" w:cs="Tahoma"/>
          <w:bCs/>
          <w:spacing w:val="8"/>
          <w:sz w:val="24"/>
          <w:szCs w:val="24"/>
        </w:rPr>
        <w:t xml:space="preserve"> la producción llegará a los </w:t>
      </w:r>
      <w:r w:rsidR="002B5EC0" w:rsidRPr="004722F7">
        <w:rPr>
          <w:rFonts w:ascii="Tahoma" w:hAnsi="Tahoma" w:cs="Tahoma"/>
          <w:spacing w:val="8"/>
          <w:sz w:val="24"/>
          <w:szCs w:val="24"/>
        </w:rPr>
        <w:t xml:space="preserve">2,174 </w:t>
      </w:r>
      <w:r w:rsidR="00822C62" w:rsidRPr="004722F7">
        <w:rPr>
          <w:rFonts w:ascii="Tahoma" w:hAnsi="Tahoma" w:cs="Tahoma"/>
          <w:bCs/>
          <w:spacing w:val="8"/>
          <w:sz w:val="24"/>
          <w:szCs w:val="24"/>
        </w:rPr>
        <w:t>TM, y en el año de 2015</w:t>
      </w:r>
      <w:r w:rsidR="002B5EC0" w:rsidRPr="004722F7">
        <w:rPr>
          <w:rFonts w:ascii="Tahoma" w:hAnsi="Tahoma" w:cs="Tahoma"/>
          <w:bCs/>
          <w:spacing w:val="8"/>
          <w:sz w:val="24"/>
          <w:szCs w:val="24"/>
        </w:rPr>
        <w:t xml:space="preserve"> existirá una oferta de nueces en concha en el orden de </w:t>
      </w:r>
      <w:r w:rsidR="00822C62" w:rsidRPr="004722F7">
        <w:rPr>
          <w:rFonts w:ascii="Tahoma" w:hAnsi="Tahoma" w:cs="Tahoma"/>
          <w:spacing w:val="8"/>
          <w:sz w:val="24"/>
          <w:szCs w:val="24"/>
        </w:rPr>
        <w:t>2,962</w:t>
      </w:r>
      <w:r w:rsidR="002B5EC0" w:rsidRPr="004722F7">
        <w:rPr>
          <w:rFonts w:ascii="Tahoma" w:hAnsi="Tahoma" w:cs="Tahoma"/>
          <w:spacing w:val="8"/>
          <w:sz w:val="24"/>
          <w:szCs w:val="24"/>
        </w:rPr>
        <w:t xml:space="preserve"> </w:t>
      </w:r>
      <w:r w:rsidR="002B5EC0" w:rsidRPr="004722F7">
        <w:rPr>
          <w:rFonts w:ascii="Tahoma" w:hAnsi="Tahoma" w:cs="Tahoma"/>
          <w:bCs/>
          <w:spacing w:val="8"/>
          <w:sz w:val="24"/>
          <w:szCs w:val="24"/>
        </w:rPr>
        <w:t>TM., lo que representa una tasa de crecimiento del 3.1%.</w:t>
      </w:r>
    </w:p>
    <w:p w:rsidR="005F1B6F" w:rsidRDefault="005F1B6F" w:rsidP="004722F7">
      <w:pPr>
        <w:pStyle w:val="NormalWeb"/>
        <w:spacing w:before="0" w:beforeAutospacing="0" w:after="0" w:afterAutospacing="0" w:line="480" w:lineRule="auto"/>
        <w:ind w:left="709"/>
        <w:jc w:val="both"/>
        <w:rPr>
          <w:rFonts w:ascii="Tahoma" w:hAnsi="Tahoma" w:cs="Tahoma"/>
          <w:b/>
          <w:lang w:val="pt-BR"/>
        </w:rPr>
      </w:pPr>
    </w:p>
    <w:p w:rsidR="002B5EC0" w:rsidRPr="004722F7" w:rsidRDefault="002B5EC0" w:rsidP="004722F7">
      <w:pPr>
        <w:pStyle w:val="NormalWeb"/>
        <w:spacing w:before="0" w:beforeAutospacing="0" w:after="0" w:afterAutospacing="0" w:line="480" w:lineRule="auto"/>
        <w:ind w:left="709"/>
        <w:jc w:val="both"/>
        <w:rPr>
          <w:rFonts w:ascii="Tahoma" w:hAnsi="Tahoma" w:cs="Tahoma"/>
          <w:lang w:val="pt-BR"/>
        </w:rPr>
      </w:pPr>
      <w:r w:rsidRPr="005F1B6F">
        <w:rPr>
          <w:rFonts w:ascii="Tahoma" w:hAnsi="Tahoma" w:cs="Tahoma"/>
          <w:b/>
          <w:lang w:val="pt-BR"/>
        </w:rPr>
        <w:t>O</w:t>
      </w:r>
      <w:r w:rsidRPr="005F1B6F">
        <w:rPr>
          <w:rFonts w:ascii="Tahoma" w:hAnsi="Tahoma" w:cs="Tahoma"/>
          <w:b/>
          <w:vertAlign w:val="subscript"/>
          <w:lang w:val="pt-BR"/>
        </w:rPr>
        <w:t>f</w:t>
      </w:r>
      <w:r w:rsidRPr="005F1B6F">
        <w:rPr>
          <w:rFonts w:ascii="Tahoma" w:hAnsi="Tahoma" w:cs="Tahoma"/>
          <w:b/>
          <w:lang w:val="pt-BR"/>
        </w:rPr>
        <w:t xml:space="preserve"> =</w:t>
      </w:r>
      <w:r w:rsidRPr="004722F7">
        <w:rPr>
          <w:rFonts w:ascii="Tahoma" w:hAnsi="Tahoma" w:cs="Tahoma"/>
          <w:lang w:val="pt-BR"/>
        </w:rPr>
        <w:t xml:space="preserve"> Oferta final</w:t>
      </w:r>
    </w:p>
    <w:p w:rsidR="002B5EC0" w:rsidRPr="004722F7" w:rsidRDefault="002B5EC0" w:rsidP="004722F7">
      <w:pPr>
        <w:pStyle w:val="NormalWeb"/>
        <w:spacing w:before="0" w:beforeAutospacing="0" w:after="0" w:afterAutospacing="0" w:line="480" w:lineRule="auto"/>
        <w:ind w:left="709"/>
        <w:jc w:val="both"/>
        <w:rPr>
          <w:rFonts w:ascii="Tahoma" w:hAnsi="Tahoma" w:cs="Tahoma"/>
          <w:lang w:val="pt-BR"/>
        </w:rPr>
      </w:pPr>
      <w:r w:rsidRPr="005F1B6F">
        <w:rPr>
          <w:rFonts w:ascii="Tahoma" w:hAnsi="Tahoma" w:cs="Tahoma"/>
          <w:b/>
          <w:lang w:val="pt-BR"/>
        </w:rPr>
        <w:t>O</w:t>
      </w:r>
      <w:r w:rsidRPr="005F1B6F">
        <w:rPr>
          <w:rFonts w:ascii="Tahoma" w:hAnsi="Tahoma" w:cs="Tahoma"/>
          <w:b/>
          <w:vertAlign w:val="subscript"/>
          <w:lang w:val="pt-BR"/>
        </w:rPr>
        <w:t>i</w:t>
      </w:r>
      <w:r w:rsidRPr="005F1B6F">
        <w:rPr>
          <w:rFonts w:ascii="Tahoma" w:hAnsi="Tahoma" w:cs="Tahoma"/>
          <w:b/>
          <w:lang w:val="pt-BR"/>
        </w:rPr>
        <w:t xml:space="preserve">  =</w:t>
      </w:r>
      <w:r w:rsidRPr="004722F7">
        <w:rPr>
          <w:rFonts w:ascii="Tahoma" w:hAnsi="Tahoma" w:cs="Tahoma"/>
          <w:lang w:val="pt-BR"/>
        </w:rPr>
        <w:t xml:space="preserve"> Oferta inicial</w:t>
      </w:r>
    </w:p>
    <w:p w:rsidR="002B5EC0" w:rsidRPr="004722F7" w:rsidRDefault="002B5EC0" w:rsidP="004722F7">
      <w:pPr>
        <w:pStyle w:val="NormalWeb"/>
        <w:spacing w:before="0" w:beforeAutospacing="0" w:after="0" w:afterAutospacing="0" w:line="480" w:lineRule="auto"/>
        <w:ind w:left="709"/>
        <w:jc w:val="both"/>
        <w:rPr>
          <w:rFonts w:ascii="Tahoma" w:hAnsi="Tahoma" w:cs="Tahoma"/>
        </w:rPr>
      </w:pPr>
      <w:r w:rsidRPr="005F1B6F">
        <w:rPr>
          <w:rFonts w:ascii="Tahoma" w:hAnsi="Tahoma" w:cs="Tahoma"/>
          <w:b/>
        </w:rPr>
        <w:t>n =</w:t>
      </w:r>
      <w:r w:rsidRPr="004722F7">
        <w:rPr>
          <w:rFonts w:ascii="Tahoma" w:hAnsi="Tahoma" w:cs="Tahoma"/>
        </w:rPr>
        <w:t xml:space="preserve"> Tiempo en años (periodo)</w:t>
      </w:r>
      <w:r w:rsidRPr="004722F7">
        <w:rPr>
          <w:rFonts w:ascii="Tahoma" w:hAnsi="Tahoma" w:cs="Tahoma"/>
        </w:rPr>
        <w:tab/>
        <w:t xml:space="preserve"> </w:t>
      </w:r>
    </w:p>
    <w:p w:rsidR="002B5EC0" w:rsidRDefault="002B5EC0" w:rsidP="004722F7">
      <w:pPr>
        <w:pStyle w:val="NormalWeb"/>
        <w:spacing w:before="0" w:beforeAutospacing="0" w:after="0" w:afterAutospacing="0" w:line="480" w:lineRule="auto"/>
        <w:ind w:left="709"/>
        <w:jc w:val="both"/>
        <w:rPr>
          <w:rFonts w:ascii="Tahoma" w:hAnsi="Tahoma" w:cs="Tahoma"/>
        </w:rPr>
      </w:pPr>
      <w:r w:rsidRPr="005F1B6F">
        <w:rPr>
          <w:rFonts w:ascii="Tahoma" w:hAnsi="Tahoma" w:cs="Tahoma"/>
          <w:b/>
        </w:rPr>
        <w:t>r =</w:t>
      </w:r>
      <w:r w:rsidRPr="004722F7">
        <w:rPr>
          <w:rFonts w:ascii="Tahoma" w:hAnsi="Tahoma" w:cs="Tahoma"/>
        </w:rPr>
        <w:t xml:space="preserve"> Tasa de crecimiento</w:t>
      </w:r>
    </w:p>
    <w:p w:rsidR="005F1B6F" w:rsidRPr="004722F7" w:rsidRDefault="005F1B6F" w:rsidP="004722F7">
      <w:pPr>
        <w:pStyle w:val="NormalWeb"/>
        <w:spacing w:before="0" w:beforeAutospacing="0" w:after="0" w:afterAutospacing="0" w:line="480" w:lineRule="auto"/>
        <w:ind w:left="709"/>
        <w:jc w:val="both"/>
        <w:rPr>
          <w:rFonts w:ascii="Tahoma" w:hAnsi="Tahoma" w:cs="Tahoma"/>
        </w:rPr>
      </w:pPr>
    </w:p>
    <w:p w:rsidR="002B5EC0" w:rsidRPr="004722F7" w:rsidRDefault="005F1B6F" w:rsidP="005F1B6F">
      <w:pPr>
        <w:pStyle w:val="NormalWeb"/>
        <w:spacing w:before="120" w:beforeAutospacing="0" w:after="0" w:afterAutospacing="0" w:line="480" w:lineRule="auto"/>
        <w:ind w:firstLine="709"/>
        <w:jc w:val="center"/>
        <w:rPr>
          <w:rFonts w:ascii="Tahoma" w:hAnsi="Tahoma" w:cs="Tahoma"/>
        </w:rPr>
      </w:pPr>
      <w:r w:rsidRPr="004722F7">
        <w:rPr>
          <w:rFonts w:ascii="Tahoma" w:hAnsi="Tahoma" w:cs="Tahoma"/>
          <w:position w:val="-26"/>
        </w:rPr>
        <w:object w:dxaOrig="1520" w:dyaOrig="700">
          <v:shape id="_x0000_i1032" type="#_x0000_t75" style="width:107.25pt;height:50.25pt" o:ole="">
            <v:imagedata r:id="rId66" o:title=""/>
          </v:shape>
          <o:OLEObject Type="Embed" ProgID="Equation.3" ShapeID="_x0000_i1032" DrawAspect="Content" ObjectID="_1319352456" r:id="rId67"/>
        </w:object>
      </w:r>
    </w:p>
    <w:p w:rsidR="00CD297B" w:rsidRDefault="002B5EC0" w:rsidP="005F1B6F">
      <w:pPr>
        <w:pStyle w:val="NormalWeb"/>
        <w:spacing w:before="120" w:beforeAutospacing="0" w:after="240" w:afterAutospacing="0" w:line="480" w:lineRule="auto"/>
        <w:ind w:firstLine="709"/>
        <w:jc w:val="center"/>
        <w:rPr>
          <w:rFonts w:ascii="Tahoma" w:hAnsi="Tahoma" w:cs="Tahoma"/>
          <w:b/>
        </w:rPr>
      </w:pPr>
      <w:r w:rsidRPr="005F1B6F">
        <w:rPr>
          <w:rFonts w:ascii="Tahoma" w:hAnsi="Tahoma" w:cs="Tahoma"/>
          <w:b/>
          <w:i/>
          <w:iCs/>
        </w:rPr>
        <w:t xml:space="preserve">r </w:t>
      </w:r>
      <w:r w:rsidRPr="005F1B6F">
        <w:rPr>
          <w:rFonts w:ascii="Tahoma" w:hAnsi="Tahoma" w:cs="Tahoma"/>
          <w:b/>
        </w:rPr>
        <w:t xml:space="preserve">= </w:t>
      </w:r>
      <w:r w:rsidRPr="005F1B6F">
        <w:rPr>
          <w:rFonts w:ascii="Tahoma" w:hAnsi="Tahoma" w:cs="Tahoma"/>
        </w:rPr>
        <w:t>3.1%</w:t>
      </w:r>
    </w:p>
    <w:p w:rsidR="005F1B6F" w:rsidRDefault="005F1B6F" w:rsidP="005F1B6F">
      <w:pPr>
        <w:pStyle w:val="NormalWeb"/>
        <w:spacing w:before="120" w:beforeAutospacing="0" w:after="240" w:afterAutospacing="0" w:line="480" w:lineRule="auto"/>
        <w:ind w:firstLine="709"/>
        <w:jc w:val="center"/>
        <w:rPr>
          <w:rFonts w:ascii="Tahoma" w:hAnsi="Tahoma" w:cs="Tahoma"/>
          <w:b/>
          <w:bCs/>
        </w:rPr>
      </w:pPr>
    </w:p>
    <w:p w:rsidR="006D7CAE" w:rsidRDefault="006D7CAE" w:rsidP="005F1B6F">
      <w:pPr>
        <w:pStyle w:val="NormalWeb"/>
        <w:spacing w:before="120" w:beforeAutospacing="0" w:after="240" w:afterAutospacing="0" w:line="480" w:lineRule="auto"/>
        <w:ind w:firstLine="709"/>
        <w:jc w:val="center"/>
        <w:rPr>
          <w:rFonts w:ascii="Tahoma" w:hAnsi="Tahoma" w:cs="Tahoma"/>
          <w:b/>
          <w:bCs/>
        </w:rPr>
      </w:pPr>
    </w:p>
    <w:p w:rsidR="006D7CAE" w:rsidRDefault="006D7CAE" w:rsidP="005F1B6F">
      <w:pPr>
        <w:pStyle w:val="NormalWeb"/>
        <w:spacing w:before="120" w:beforeAutospacing="0" w:after="240" w:afterAutospacing="0" w:line="480" w:lineRule="auto"/>
        <w:ind w:firstLine="709"/>
        <w:jc w:val="center"/>
        <w:rPr>
          <w:rFonts w:ascii="Tahoma" w:hAnsi="Tahoma" w:cs="Tahoma"/>
          <w:b/>
          <w:bCs/>
        </w:rPr>
      </w:pPr>
    </w:p>
    <w:p w:rsidR="006D7CAE" w:rsidRDefault="006D7CAE" w:rsidP="005F1B6F">
      <w:pPr>
        <w:pStyle w:val="NormalWeb"/>
        <w:spacing w:before="120" w:beforeAutospacing="0" w:after="240" w:afterAutospacing="0" w:line="480" w:lineRule="auto"/>
        <w:ind w:firstLine="709"/>
        <w:jc w:val="center"/>
        <w:rPr>
          <w:rFonts w:ascii="Tahoma" w:hAnsi="Tahoma" w:cs="Tahoma"/>
          <w:b/>
          <w:bCs/>
        </w:rPr>
      </w:pPr>
    </w:p>
    <w:p w:rsidR="006D7CAE" w:rsidRPr="005F1B6F" w:rsidRDefault="006D7CAE" w:rsidP="005F1B6F">
      <w:pPr>
        <w:pStyle w:val="NormalWeb"/>
        <w:spacing w:before="120" w:beforeAutospacing="0" w:after="240" w:afterAutospacing="0" w:line="480" w:lineRule="auto"/>
        <w:ind w:firstLine="709"/>
        <w:jc w:val="center"/>
        <w:rPr>
          <w:rFonts w:ascii="Tahoma" w:hAnsi="Tahoma" w:cs="Tahoma"/>
          <w:b/>
          <w:bCs/>
        </w:rPr>
      </w:pPr>
    </w:p>
    <w:p w:rsidR="002B5EC0" w:rsidRPr="0079025F" w:rsidRDefault="001B4569" w:rsidP="004722F7">
      <w:pPr>
        <w:spacing w:after="120" w:line="480" w:lineRule="auto"/>
        <w:ind w:right="85"/>
        <w:jc w:val="center"/>
        <w:rPr>
          <w:rFonts w:ascii="Bookman Old Style" w:hAnsi="Bookman Old Style" w:cs="Tahoma"/>
          <w:b/>
          <w:i/>
          <w:spacing w:val="8"/>
          <w:sz w:val="24"/>
          <w:szCs w:val="24"/>
        </w:rPr>
      </w:pPr>
      <w:r w:rsidRPr="0079025F">
        <w:rPr>
          <w:rFonts w:ascii="Bookman Old Style" w:hAnsi="Bookman Old Style" w:cs="Tahoma"/>
          <w:b/>
          <w:i/>
          <w:spacing w:val="8"/>
          <w:sz w:val="24"/>
          <w:szCs w:val="24"/>
        </w:rPr>
        <w:t>Cuadro No. 13</w:t>
      </w:r>
    </w:p>
    <w:p w:rsidR="002B5EC0" w:rsidRPr="0079025F" w:rsidRDefault="002B5EC0" w:rsidP="004722F7">
      <w:pPr>
        <w:spacing w:after="120" w:line="480" w:lineRule="auto"/>
        <w:ind w:right="85"/>
        <w:jc w:val="center"/>
        <w:rPr>
          <w:rFonts w:ascii="Bookman Old Style" w:hAnsi="Bookman Old Style" w:cs="Tahoma"/>
          <w:b/>
          <w:i/>
          <w:spacing w:val="8"/>
          <w:sz w:val="24"/>
          <w:szCs w:val="24"/>
        </w:rPr>
      </w:pPr>
      <w:r w:rsidRPr="0079025F">
        <w:rPr>
          <w:rFonts w:ascii="Bookman Old Style" w:hAnsi="Bookman Old Style" w:cs="Tahoma"/>
          <w:b/>
          <w:i/>
          <w:spacing w:val="8"/>
          <w:sz w:val="24"/>
          <w:szCs w:val="24"/>
        </w:rPr>
        <w:t xml:space="preserve">    Ecuador: Proyección de la oferta futura de nueces</w:t>
      </w:r>
    </w:p>
    <w:p w:rsidR="002B5EC0" w:rsidRPr="002317B9" w:rsidRDefault="00D5575F" w:rsidP="004722F7">
      <w:pPr>
        <w:spacing w:line="480" w:lineRule="auto"/>
        <w:ind w:right="56"/>
        <w:jc w:val="center"/>
        <w:rPr>
          <w:rFonts w:ascii="Tahoma" w:hAnsi="Tahoma" w:cs="Tahoma"/>
          <w:b/>
          <w:spacing w:val="8"/>
          <w:sz w:val="24"/>
          <w:szCs w:val="24"/>
        </w:rPr>
      </w:pPr>
      <w:r>
        <w:rPr>
          <w:noProof/>
          <w:lang w:val="es-ES"/>
        </w:rPr>
        <w:drawing>
          <wp:inline distT="0" distB="0" distL="0" distR="0">
            <wp:extent cx="4229100" cy="32766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srcRect/>
                    <a:stretch>
                      <a:fillRect/>
                    </a:stretch>
                  </pic:blipFill>
                  <pic:spPr bwMode="auto">
                    <a:xfrm>
                      <a:off x="0" y="0"/>
                      <a:ext cx="4229100" cy="3276600"/>
                    </a:xfrm>
                    <a:prstGeom prst="rect">
                      <a:avLst/>
                    </a:prstGeom>
                    <a:noFill/>
                    <a:ln w="9525">
                      <a:noFill/>
                      <a:miter lim="800000"/>
                      <a:headEnd/>
                      <a:tailEnd/>
                    </a:ln>
                  </pic:spPr>
                </pic:pic>
              </a:graphicData>
            </a:graphic>
          </wp:inline>
        </w:drawing>
      </w:r>
    </w:p>
    <w:p w:rsidR="002B5EC0" w:rsidRPr="0079025F" w:rsidRDefault="002B5EC0" w:rsidP="0079025F">
      <w:pPr>
        <w:spacing w:line="480" w:lineRule="auto"/>
        <w:ind w:right="56"/>
        <w:jc w:val="both"/>
        <w:rPr>
          <w:rFonts w:ascii="Bookman Old Style" w:hAnsi="Bookman Old Style" w:cs="Tahoma"/>
          <w:i/>
          <w:spacing w:val="8"/>
          <w:sz w:val="24"/>
          <w:szCs w:val="24"/>
        </w:rPr>
      </w:pPr>
      <w:r w:rsidRPr="004722F7">
        <w:rPr>
          <w:rFonts w:ascii="Tahoma" w:hAnsi="Tahoma" w:cs="Tahoma"/>
          <w:b/>
          <w:spacing w:val="8"/>
          <w:sz w:val="24"/>
          <w:szCs w:val="24"/>
        </w:rPr>
        <w:tab/>
      </w:r>
      <w:r w:rsidR="0079025F" w:rsidRPr="0079025F">
        <w:rPr>
          <w:rFonts w:ascii="Bookman Old Style" w:hAnsi="Bookman Old Style" w:cs="Tahoma"/>
          <w:i/>
          <w:spacing w:val="8"/>
          <w:sz w:val="24"/>
          <w:szCs w:val="24"/>
        </w:rPr>
        <w:t>Elaborado por</w:t>
      </w:r>
      <w:r w:rsidRPr="0079025F">
        <w:rPr>
          <w:rFonts w:ascii="Bookman Old Style" w:hAnsi="Bookman Old Style" w:cs="Tahoma"/>
          <w:i/>
          <w:spacing w:val="8"/>
          <w:sz w:val="24"/>
          <w:szCs w:val="24"/>
        </w:rPr>
        <w:t xml:space="preserve"> Ricardo Reyes</w:t>
      </w:r>
    </w:p>
    <w:p w:rsidR="005F1B6F" w:rsidRPr="004722F7" w:rsidRDefault="005F1B6F" w:rsidP="005F1B6F">
      <w:pPr>
        <w:spacing w:line="480" w:lineRule="auto"/>
        <w:ind w:right="56" w:firstLine="708"/>
        <w:jc w:val="both"/>
        <w:rPr>
          <w:rFonts w:ascii="Tahoma" w:hAnsi="Tahoma" w:cs="Tahoma"/>
          <w:i/>
          <w:spacing w:val="8"/>
        </w:rPr>
      </w:pPr>
    </w:p>
    <w:p w:rsidR="004722F7" w:rsidRPr="004722F7" w:rsidRDefault="002B5EC0" w:rsidP="0079025F">
      <w:pPr>
        <w:spacing w:before="120" w:after="240" w:line="480" w:lineRule="auto"/>
        <w:ind w:firstLine="720"/>
        <w:jc w:val="both"/>
        <w:rPr>
          <w:rFonts w:ascii="Tahoma" w:hAnsi="Tahoma" w:cs="Tahoma"/>
          <w:spacing w:val="8"/>
          <w:sz w:val="24"/>
          <w:szCs w:val="24"/>
        </w:rPr>
      </w:pPr>
      <w:r w:rsidRPr="004722F7">
        <w:rPr>
          <w:rFonts w:ascii="Tahoma" w:hAnsi="Tahoma" w:cs="Tahoma"/>
          <w:spacing w:val="8"/>
          <w:sz w:val="24"/>
          <w:szCs w:val="24"/>
        </w:rPr>
        <w:t xml:space="preserve">De darse esto, podemos observar que en la actualidad, la oferta nacional no logra cubrir la demanda </w:t>
      </w:r>
      <w:r w:rsidR="002317B9">
        <w:rPr>
          <w:rFonts w:ascii="Tahoma" w:hAnsi="Tahoma" w:cs="Tahoma"/>
          <w:spacing w:val="8"/>
          <w:sz w:val="24"/>
          <w:szCs w:val="24"/>
        </w:rPr>
        <w:t>de macadamia puesto que el 10.00</w:t>
      </w:r>
      <w:r w:rsidRPr="004722F7">
        <w:rPr>
          <w:rFonts w:ascii="Tahoma" w:hAnsi="Tahoma" w:cs="Tahoma"/>
          <w:spacing w:val="8"/>
          <w:sz w:val="24"/>
          <w:szCs w:val="24"/>
        </w:rPr>
        <w:t>% de esta oferta se destina al mercado local</w:t>
      </w:r>
      <w:r w:rsidRPr="004722F7">
        <w:rPr>
          <w:rStyle w:val="Refdenotaalpie"/>
          <w:rFonts w:ascii="Tahoma" w:hAnsi="Tahoma" w:cs="Tahoma"/>
          <w:spacing w:val="8"/>
          <w:sz w:val="24"/>
          <w:szCs w:val="24"/>
        </w:rPr>
        <w:footnoteReference w:id="13"/>
      </w:r>
      <w:r w:rsidRPr="004722F7">
        <w:rPr>
          <w:rFonts w:ascii="Tahoma" w:hAnsi="Tahoma" w:cs="Tahoma"/>
          <w:spacing w:val="8"/>
          <w:sz w:val="24"/>
          <w:szCs w:val="24"/>
        </w:rPr>
        <w:t xml:space="preserve">; </w:t>
      </w:r>
      <w:r w:rsidR="0079025F">
        <w:rPr>
          <w:rFonts w:ascii="Tahoma" w:hAnsi="Tahoma" w:cs="Tahoma"/>
          <w:spacing w:val="8"/>
          <w:sz w:val="24"/>
          <w:szCs w:val="24"/>
        </w:rPr>
        <w:t xml:space="preserve"> </w:t>
      </w:r>
      <w:r w:rsidRPr="004722F7">
        <w:rPr>
          <w:rFonts w:ascii="Tahoma" w:hAnsi="Tahoma" w:cs="Tahoma"/>
          <w:spacing w:val="8"/>
          <w:sz w:val="24"/>
          <w:szCs w:val="24"/>
        </w:rPr>
        <w:t>considerando s</w:t>
      </w:r>
      <w:r w:rsidR="00EC1B46">
        <w:rPr>
          <w:rFonts w:ascii="Tahoma" w:hAnsi="Tahoma" w:cs="Tahoma"/>
          <w:spacing w:val="8"/>
          <w:sz w:val="24"/>
          <w:szCs w:val="24"/>
        </w:rPr>
        <w:t>ólo</w:t>
      </w:r>
      <w:r w:rsidRPr="004722F7">
        <w:rPr>
          <w:rFonts w:ascii="Tahoma" w:hAnsi="Tahoma" w:cs="Tahoma"/>
          <w:spacing w:val="8"/>
          <w:sz w:val="24"/>
          <w:szCs w:val="24"/>
        </w:rPr>
        <w:t xml:space="preserve"> al mercado interno de Guayaquil, de consumidores finales y de intermediarios (heladerías, confiterías, panaderías, reposterías), existe una brecha entre la demanda y la oferta de:</w:t>
      </w:r>
    </w:p>
    <w:p w:rsidR="002B5EC0" w:rsidRPr="004722F7" w:rsidRDefault="002317B9" w:rsidP="004722F7">
      <w:pPr>
        <w:spacing w:before="120" w:after="240" w:line="480" w:lineRule="auto"/>
        <w:jc w:val="center"/>
        <w:rPr>
          <w:rFonts w:ascii="Tahoma" w:hAnsi="Tahoma" w:cs="Tahoma"/>
          <w:spacing w:val="8"/>
          <w:sz w:val="24"/>
          <w:szCs w:val="24"/>
        </w:rPr>
      </w:pPr>
      <w:r>
        <w:rPr>
          <w:rFonts w:ascii="Tahoma" w:hAnsi="Tahoma" w:cs="Tahoma"/>
          <w:spacing w:val="8"/>
          <w:sz w:val="24"/>
          <w:szCs w:val="24"/>
        </w:rPr>
        <w:t>339 - 225</w:t>
      </w:r>
      <w:r w:rsidR="002B5EC0" w:rsidRPr="004722F7">
        <w:rPr>
          <w:rFonts w:ascii="Tahoma" w:hAnsi="Tahoma" w:cs="Tahoma"/>
          <w:spacing w:val="8"/>
          <w:sz w:val="24"/>
          <w:szCs w:val="24"/>
        </w:rPr>
        <w:t xml:space="preserve"> = </w:t>
      </w:r>
      <w:r>
        <w:rPr>
          <w:rFonts w:ascii="Tahoma" w:hAnsi="Tahoma" w:cs="Tahoma"/>
          <w:b/>
          <w:spacing w:val="8"/>
          <w:sz w:val="24"/>
          <w:szCs w:val="24"/>
        </w:rPr>
        <w:t>114</w:t>
      </w:r>
      <w:r w:rsidR="002B5EC0" w:rsidRPr="004722F7">
        <w:rPr>
          <w:rFonts w:ascii="Tahoma" w:hAnsi="Tahoma" w:cs="Tahoma"/>
          <w:b/>
          <w:spacing w:val="8"/>
          <w:sz w:val="24"/>
          <w:szCs w:val="24"/>
        </w:rPr>
        <w:t xml:space="preserve"> TM</w:t>
      </w:r>
      <w:r w:rsidR="002B5EC0" w:rsidRPr="004722F7">
        <w:rPr>
          <w:rFonts w:ascii="Tahoma" w:hAnsi="Tahoma" w:cs="Tahoma"/>
          <w:spacing w:val="8"/>
          <w:sz w:val="24"/>
          <w:szCs w:val="24"/>
        </w:rPr>
        <w:t xml:space="preserve"> (año </w:t>
      </w:r>
      <w:r>
        <w:rPr>
          <w:rFonts w:ascii="Tahoma" w:hAnsi="Tahoma" w:cs="Tahoma"/>
          <w:spacing w:val="8"/>
          <w:sz w:val="24"/>
          <w:szCs w:val="24"/>
        </w:rPr>
        <w:t>2007</w:t>
      </w:r>
      <w:r w:rsidR="002B5EC0" w:rsidRPr="004722F7">
        <w:rPr>
          <w:rFonts w:ascii="Tahoma" w:hAnsi="Tahoma" w:cs="Tahoma"/>
          <w:spacing w:val="8"/>
          <w:sz w:val="24"/>
          <w:szCs w:val="24"/>
        </w:rPr>
        <w:t>)</w:t>
      </w:r>
    </w:p>
    <w:p w:rsidR="006D7CAE" w:rsidRDefault="002B5EC0" w:rsidP="0079025F">
      <w:pPr>
        <w:spacing w:before="120" w:after="240" w:line="480" w:lineRule="auto"/>
        <w:ind w:firstLine="720"/>
        <w:jc w:val="both"/>
        <w:rPr>
          <w:rFonts w:ascii="Tahoma" w:hAnsi="Tahoma" w:cs="Tahoma"/>
          <w:spacing w:val="8"/>
          <w:sz w:val="24"/>
          <w:szCs w:val="24"/>
        </w:rPr>
      </w:pPr>
      <w:r w:rsidRPr="004722F7">
        <w:rPr>
          <w:rFonts w:ascii="Tahoma" w:hAnsi="Tahoma" w:cs="Tahoma"/>
          <w:spacing w:val="8"/>
          <w:sz w:val="24"/>
          <w:szCs w:val="24"/>
        </w:rPr>
        <w:t>Este sería la demanda insatisfecha en los actuales momentos y que el proyecto pretende cubrir en el mercado local, y de acuerdo al crecimiento poblacional anual de personas que consumen nueces en Guayaquil</w:t>
      </w:r>
      <w:r w:rsidR="001A1222">
        <w:rPr>
          <w:rFonts w:ascii="Tahoma" w:hAnsi="Tahoma" w:cs="Tahoma"/>
          <w:spacing w:val="8"/>
          <w:sz w:val="24"/>
          <w:szCs w:val="24"/>
        </w:rPr>
        <w:t xml:space="preserve"> que es de 2,5% anual</w:t>
      </w:r>
      <w:r w:rsidRPr="004722F7">
        <w:rPr>
          <w:rFonts w:ascii="Tahoma" w:hAnsi="Tahoma" w:cs="Tahoma"/>
          <w:spacing w:val="8"/>
          <w:sz w:val="24"/>
          <w:szCs w:val="24"/>
        </w:rPr>
        <w:t>, (un porcentaje más conservador y esp</w:t>
      </w:r>
      <w:r w:rsidR="0036085A">
        <w:rPr>
          <w:rFonts w:ascii="Tahoma" w:hAnsi="Tahoma" w:cs="Tahoma"/>
          <w:spacing w:val="8"/>
          <w:sz w:val="24"/>
          <w:szCs w:val="24"/>
        </w:rPr>
        <w:t>ecífico que el 3,1%), se calcula</w:t>
      </w:r>
      <w:r w:rsidRPr="004722F7">
        <w:rPr>
          <w:rFonts w:ascii="Tahoma" w:hAnsi="Tahoma" w:cs="Tahoma"/>
          <w:spacing w:val="8"/>
          <w:sz w:val="24"/>
          <w:szCs w:val="24"/>
        </w:rPr>
        <w:t xml:space="preserve"> la demanda en TM de la empresa que se instalará con el proyecto:</w:t>
      </w:r>
    </w:p>
    <w:p w:rsidR="002B5EC0" w:rsidRPr="00961EC9" w:rsidRDefault="001B4569" w:rsidP="0079025F">
      <w:pPr>
        <w:spacing w:before="120" w:after="240" w:line="480" w:lineRule="auto"/>
        <w:ind w:left="708"/>
        <w:jc w:val="center"/>
        <w:rPr>
          <w:rFonts w:ascii="Bookman Old Style" w:hAnsi="Bookman Old Style" w:cs="Tahoma"/>
          <w:b/>
          <w:i/>
          <w:spacing w:val="8"/>
          <w:sz w:val="24"/>
          <w:szCs w:val="24"/>
        </w:rPr>
      </w:pPr>
      <w:r w:rsidRPr="00961EC9">
        <w:rPr>
          <w:rFonts w:ascii="Bookman Old Style" w:hAnsi="Bookman Old Style" w:cs="Tahoma"/>
          <w:b/>
          <w:i/>
          <w:spacing w:val="8"/>
          <w:sz w:val="24"/>
          <w:szCs w:val="24"/>
        </w:rPr>
        <w:t>Cuadro No. 14</w:t>
      </w:r>
    </w:p>
    <w:p w:rsidR="0079025F" w:rsidRDefault="00D5575F" w:rsidP="0079025F">
      <w:pPr>
        <w:spacing w:before="120" w:after="240" w:line="480" w:lineRule="auto"/>
        <w:ind w:left="708"/>
        <w:jc w:val="center"/>
        <w:rPr>
          <w:rFonts w:ascii="Bookman Old Style" w:hAnsi="Bookman Old Style" w:cs="Tahoma"/>
          <w:b/>
          <w:i/>
          <w:spacing w:val="8"/>
          <w:sz w:val="24"/>
          <w:szCs w:val="24"/>
        </w:rPr>
      </w:pPr>
      <w:r>
        <w:rPr>
          <w:noProof/>
          <w:lang w:val="es-ES"/>
        </w:rPr>
        <w:drawing>
          <wp:anchor distT="0" distB="0" distL="114300" distR="114300" simplePos="0" relativeHeight="251679744" behindDoc="0" locked="0" layoutInCell="1" allowOverlap="1">
            <wp:simplePos x="0" y="0"/>
            <wp:positionH relativeFrom="column">
              <wp:posOffset>1274445</wp:posOffset>
            </wp:positionH>
            <wp:positionV relativeFrom="paragraph">
              <wp:posOffset>250190</wp:posOffset>
            </wp:positionV>
            <wp:extent cx="3152775" cy="3568065"/>
            <wp:effectExtent l="19050" t="0" r="9525"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9"/>
                    <a:srcRect/>
                    <a:stretch>
                      <a:fillRect/>
                    </a:stretch>
                  </pic:blipFill>
                  <pic:spPr bwMode="auto">
                    <a:xfrm>
                      <a:off x="0" y="0"/>
                      <a:ext cx="3152775" cy="3568065"/>
                    </a:xfrm>
                    <a:prstGeom prst="rect">
                      <a:avLst/>
                    </a:prstGeom>
                    <a:noFill/>
                    <a:ln w="9525">
                      <a:noFill/>
                      <a:miter lim="800000"/>
                      <a:headEnd/>
                      <a:tailEnd/>
                    </a:ln>
                  </pic:spPr>
                </pic:pic>
              </a:graphicData>
            </a:graphic>
          </wp:anchor>
        </w:drawing>
      </w:r>
      <w:r w:rsidR="00961EC9" w:rsidRPr="00961EC9">
        <w:rPr>
          <w:rFonts w:ascii="Bookman Old Style" w:hAnsi="Bookman Old Style" w:cs="Tahoma"/>
          <w:b/>
          <w:i/>
          <w:spacing w:val="8"/>
          <w:sz w:val="24"/>
          <w:szCs w:val="24"/>
        </w:rPr>
        <w:t>Demanda insatisfecha que cubrirá el Proyecto</w:t>
      </w:r>
    </w:p>
    <w:p w:rsidR="00D00288" w:rsidRDefault="00D00288" w:rsidP="0079025F">
      <w:pPr>
        <w:spacing w:before="120" w:after="240" w:line="480" w:lineRule="auto"/>
        <w:ind w:left="708"/>
        <w:jc w:val="center"/>
        <w:rPr>
          <w:rFonts w:ascii="Bookman Old Style" w:hAnsi="Bookman Old Style" w:cs="Tahoma"/>
          <w:b/>
          <w:i/>
          <w:spacing w:val="8"/>
          <w:sz w:val="24"/>
          <w:szCs w:val="24"/>
        </w:rPr>
      </w:pPr>
    </w:p>
    <w:p w:rsidR="00D00288" w:rsidRDefault="00D00288" w:rsidP="0079025F">
      <w:pPr>
        <w:spacing w:before="120" w:after="240" w:line="480" w:lineRule="auto"/>
        <w:ind w:left="708"/>
        <w:jc w:val="center"/>
        <w:rPr>
          <w:rFonts w:ascii="Bookman Old Style" w:hAnsi="Bookman Old Style" w:cs="Tahoma"/>
          <w:b/>
          <w:i/>
          <w:spacing w:val="8"/>
          <w:sz w:val="24"/>
          <w:szCs w:val="24"/>
        </w:rPr>
      </w:pPr>
    </w:p>
    <w:p w:rsidR="00D00288" w:rsidRDefault="00D00288" w:rsidP="0079025F">
      <w:pPr>
        <w:spacing w:before="120" w:after="240" w:line="480" w:lineRule="auto"/>
        <w:ind w:left="708"/>
        <w:jc w:val="center"/>
        <w:rPr>
          <w:rFonts w:ascii="Bookman Old Style" w:hAnsi="Bookman Old Style" w:cs="Tahoma"/>
          <w:b/>
          <w:i/>
          <w:spacing w:val="8"/>
          <w:sz w:val="24"/>
          <w:szCs w:val="24"/>
        </w:rPr>
      </w:pPr>
    </w:p>
    <w:p w:rsidR="00D00288" w:rsidRDefault="00D00288" w:rsidP="0079025F">
      <w:pPr>
        <w:spacing w:before="120" w:after="240" w:line="480" w:lineRule="auto"/>
        <w:ind w:left="708"/>
        <w:jc w:val="center"/>
        <w:rPr>
          <w:rFonts w:ascii="Bookman Old Style" w:hAnsi="Bookman Old Style" w:cs="Tahoma"/>
          <w:b/>
          <w:i/>
          <w:spacing w:val="8"/>
          <w:sz w:val="24"/>
          <w:szCs w:val="24"/>
        </w:rPr>
      </w:pPr>
    </w:p>
    <w:p w:rsidR="00D00288" w:rsidRDefault="00D00288" w:rsidP="0079025F">
      <w:pPr>
        <w:spacing w:before="120" w:after="240" w:line="480" w:lineRule="auto"/>
        <w:ind w:left="708"/>
        <w:jc w:val="center"/>
        <w:rPr>
          <w:rFonts w:ascii="Bookman Old Style" w:hAnsi="Bookman Old Style" w:cs="Tahoma"/>
          <w:b/>
          <w:i/>
          <w:spacing w:val="8"/>
          <w:sz w:val="24"/>
          <w:szCs w:val="24"/>
        </w:rPr>
      </w:pPr>
    </w:p>
    <w:p w:rsidR="0079025F" w:rsidRPr="002317B9" w:rsidRDefault="0079025F" w:rsidP="002317B9">
      <w:pPr>
        <w:spacing w:before="120" w:after="240" w:line="480" w:lineRule="auto"/>
        <w:ind w:left="708"/>
        <w:jc w:val="center"/>
        <w:rPr>
          <w:rFonts w:ascii="Bookman Old Style" w:hAnsi="Bookman Old Style" w:cs="Tahoma"/>
          <w:b/>
          <w:i/>
          <w:spacing w:val="8"/>
          <w:sz w:val="24"/>
          <w:szCs w:val="24"/>
        </w:rPr>
      </w:pPr>
    </w:p>
    <w:p w:rsidR="00D00288" w:rsidRDefault="00D00288" w:rsidP="0079025F">
      <w:pPr>
        <w:spacing w:before="120" w:after="240" w:line="480" w:lineRule="auto"/>
        <w:ind w:left="1416" w:firstLine="708"/>
        <w:rPr>
          <w:rFonts w:ascii="Bookman Old Style" w:hAnsi="Bookman Old Style" w:cs="Tahoma"/>
          <w:i/>
          <w:spacing w:val="8"/>
          <w:sz w:val="24"/>
          <w:szCs w:val="24"/>
        </w:rPr>
      </w:pPr>
    </w:p>
    <w:p w:rsidR="002B5EC0" w:rsidRDefault="002B5EC0" w:rsidP="0079025F">
      <w:pPr>
        <w:spacing w:before="120" w:after="240" w:line="480" w:lineRule="auto"/>
        <w:ind w:left="1416" w:firstLine="708"/>
        <w:rPr>
          <w:rFonts w:ascii="Bookman Old Style" w:hAnsi="Bookman Old Style" w:cs="Tahoma"/>
          <w:i/>
          <w:spacing w:val="8"/>
          <w:sz w:val="24"/>
          <w:szCs w:val="24"/>
        </w:rPr>
      </w:pPr>
      <w:r w:rsidRPr="0079025F">
        <w:rPr>
          <w:rFonts w:ascii="Bookman Old Style" w:hAnsi="Bookman Old Style" w:cs="Tahoma"/>
          <w:i/>
          <w:spacing w:val="8"/>
          <w:sz w:val="24"/>
          <w:szCs w:val="24"/>
        </w:rPr>
        <w:t>Elabo</w:t>
      </w:r>
      <w:r w:rsidR="0079025F" w:rsidRPr="0079025F">
        <w:rPr>
          <w:rFonts w:ascii="Bookman Old Style" w:hAnsi="Bookman Old Style" w:cs="Tahoma"/>
          <w:i/>
          <w:spacing w:val="8"/>
          <w:sz w:val="24"/>
          <w:szCs w:val="24"/>
        </w:rPr>
        <w:t>rado por</w:t>
      </w:r>
      <w:r w:rsidRPr="0079025F">
        <w:rPr>
          <w:rFonts w:ascii="Bookman Old Style" w:hAnsi="Bookman Old Style" w:cs="Tahoma"/>
          <w:i/>
          <w:spacing w:val="8"/>
          <w:sz w:val="24"/>
          <w:szCs w:val="24"/>
        </w:rPr>
        <w:t xml:space="preserve"> Ricardo Reyes</w:t>
      </w:r>
    </w:p>
    <w:p w:rsidR="002B5EC0" w:rsidRDefault="002B5EC0" w:rsidP="004722F7">
      <w:pPr>
        <w:spacing w:before="120" w:after="240" w:line="480" w:lineRule="auto"/>
        <w:ind w:firstLine="708"/>
        <w:jc w:val="both"/>
        <w:rPr>
          <w:rFonts w:ascii="Tahoma" w:hAnsi="Tahoma" w:cs="Tahoma"/>
          <w:spacing w:val="8"/>
          <w:sz w:val="24"/>
          <w:szCs w:val="24"/>
        </w:rPr>
      </w:pPr>
      <w:r w:rsidRPr="004722F7">
        <w:rPr>
          <w:rFonts w:ascii="Tahoma" w:hAnsi="Tahoma" w:cs="Tahoma"/>
          <w:spacing w:val="8"/>
          <w:sz w:val="24"/>
          <w:szCs w:val="24"/>
        </w:rPr>
        <w:t>Siendo la producc</w:t>
      </w:r>
      <w:r w:rsidR="002317B9">
        <w:rPr>
          <w:rFonts w:ascii="Tahoma" w:hAnsi="Tahoma" w:cs="Tahoma"/>
          <w:spacing w:val="8"/>
          <w:sz w:val="24"/>
          <w:szCs w:val="24"/>
        </w:rPr>
        <w:t>ión del último año estimado de 107</w:t>
      </w:r>
      <w:r w:rsidRPr="004722F7">
        <w:rPr>
          <w:rFonts w:ascii="Tahoma" w:hAnsi="Tahoma" w:cs="Tahoma"/>
          <w:spacing w:val="8"/>
          <w:sz w:val="24"/>
          <w:szCs w:val="24"/>
        </w:rPr>
        <w:t xml:space="preserve"> TM (año </w:t>
      </w:r>
      <w:r w:rsidR="002317B9">
        <w:rPr>
          <w:rFonts w:ascii="Tahoma" w:hAnsi="Tahoma" w:cs="Tahoma"/>
          <w:spacing w:val="8"/>
          <w:sz w:val="24"/>
          <w:szCs w:val="24"/>
        </w:rPr>
        <w:t>2019), serán necesarias tener 4</w:t>
      </w:r>
      <w:r w:rsidRPr="004722F7">
        <w:rPr>
          <w:rFonts w:ascii="Tahoma" w:hAnsi="Tahoma" w:cs="Tahoma"/>
          <w:spacing w:val="8"/>
          <w:sz w:val="24"/>
          <w:szCs w:val="24"/>
        </w:rPr>
        <w:t xml:space="preserve">9 Has. </w:t>
      </w:r>
      <w:r w:rsidR="00E7142D" w:rsidRPr="004722F7">
        <w:rPr>
          <w:rFonts w:ascii="Tahoma" w:hAnsi="Tahoma" w:cs="Tahoma"/>
          <w:spacing w:val="8"/>
          <w:sz w:val="24"/>
          <w:szCs w:val="24"/>
        </w:rPr>
        <w:t>dedicadas</w:t>
      </w:r>
      <w:r w:rsidRPr="004722F7">
        <w:rPr>
          <w:rFonts w:ascii="Tahoma" w:hAnsi="Tahoma" w:cs="Tahoma"/>
          <w:spacing w:val="8"/>
          <w:sz w:val="24"/>
          <w:szCs w:val="24"/>
        </w:rPr>
        <w:t xml:space="preserve"> a la producción local, pero como también se va a construir una planta agroindustrial para procesar la nuez de macadamia, ser</w:t>
      </w:r>
      <w:r w:rsidR="002317B9">
        <w:rPr>
          <w:rFonts w:ascii="Tahoma" w:hAnsi="Tahoma" w:cs="Tahoma"/>
          <w:spacing w:val="8"/>
          <w:sz w:val="24"/>
          <w:szCs w:val="24"/>
        </w:rPr>
        <w:t xml:space="preserve">á necesario entonces adquirir </w:t>
      </w:r>
      <w:smartTag w:uri="urn:schemas-microsoft-com:office:smarttags" w:element="metricconverter">
        <w:smartTagPr>
          <w:attr w:name="ProductID" w:val="50 hect￡reas"/>
        </w:smartTagPr>
        <w:r w:rsidR="002317B9">
          <w:rPr>
            <w:rFonts w:ascii="Tahoma" w:hAnsi="Tahoma" w:cs="Tahoma"/>
            <w:spacing w:val="8"/>
            <w:sz w:val="24"/>
            <w:szCs w:val="24"/>
          </w:rPr>
          <w:t>5</w:t>
        </w:r>
        <w:r w:rsidRPr="004722F7">
          <w:rPr>
            <w:rFonts w:ascii="Tahoma" w:hAnsi="Tahoma" w:cs="Tahoma"/>
            <w:spacing w:val="8"/>
            <w:sz w:val="24"/>
            <w:szCs w:val="24"/>
          </w:rPr>
          <w:t>0 hectáreas</w:t>
        </w:r>
      </w:smartTag>
      <w:r w:rsidRPr="004722F7">
        <w:rPr>
          <w:rFonts w:ascii="Tahoma" w:hAnsi="Tahoma" w:cs="Tahoma"/>
          <w:spacing w:val="8"/>
          <w:sz w:val="24"/>
          <w:szCs w:val="24"/>
        </w:rPr>
        <w:t xml:space="preserve"> como mínimo para justificar la alta inversión en el proyecto</w:t>
      </w:r>
      <w:r w:rsidRPr="004722F7">
        <w:rPr>
          <w:rStyle w:val="Refdenotaalpie"/>
          <w:rFonts w:ascii="Tahoma" w:hAnsi="Tahoma" w:cs="Tahoma"/>
          <w:spacing w:val="8"/>
          <w:sz w:val="24"/>
          <w:szCs w:val="24"/>
        </w:rPr>
        <w:footnoteReference w:id="14"/>
      </w:r>
      <w:r w:rsidRPr="004722F7">
        <w:rPr>
          <w:rFonts w:ascii="Tahoma" w:hAnsi="Tahoma" w:cs="Tahoma"/>
          <w:spacing w:val="8"/>
          <w:sz w:val="24"/>
          <w:szCs w:val="24"/>
        </w:rPr>
        <w:t>.</w:t>
      </w:r>
    </w:p>
    <w:p w:rsidR="00735E90" w:rsidRDefault="00735E90" w:rsidP="007B3938">
      <w:pPr>
        <w:spacing w:line="480" w:lineRule="auto"/>
        <w:jc w:val="center"/>
        <w:rPr>
          <w:rFonts w:ascii="Tahoma" w:hAnsi="Tahoma" w:cs="Tahoma"/>
          <w:b/>
          <w:sz w:val="32"/>
          <w:szCs w:val="32"/>
        </w:rPr>
      </w:pPr>
    </w:p>
    <w:p w:rsidR="006D7CAE" w:rsidRDefault="006D7CAE" w:rsidP="007B3938">
      <w:pPr>
        <w:spacing w:line="480" w:lineRule="auto"/>
        <w:jc w:val="center"/>
        <w:rPr>
          <w:rFonts w:ascii="Tahoma" w:hAnsi="Tahoma" w:cs="Tahoma"/>
          <w:b/>
          <w:sz w:val="32"/>
          <w:szCs w:val="32"/>
        </w:rPr>
      </w:pPr>
    </w:p>
    <w:p w:rsidR="006D7CAE" w:rsidRDefault="006D7CAE" w:rsidP="007B3938">
      <w:pPr>
        <w:spacing w:line="480" w:lineRule="auto"/>
        <w:jc w:val="center"/>
        <w:rPr>
          <w:rFonts w:ascii="Tahoma" w:hAnsi="Tahoma" w:cs="Tahoma"/>
          <w:b/>
          <w:sz w:val="32"/>
          <w:szCs w:val="32"/>
        </w:rPr>
      </w:pPr>
    </w:p>
    <w:p w:rsidR="006D7CAE" w:rsidRDefault="006D7CAE" w:rsidP="007B3938">
      <w:pPr>
        <w:spacing w:line="480" w:lineRule="auto"/>
        <w:jc w:val="center"/>
        <w:rPr>
          <w:rFonts w:ascii="Tahoma" w:hAnsi="Tahoma" w:cs="Tahoma"/>
          <w:b/>
          <w:sz w:val="32"/>
          <w:szCs w:val="32"/>
        </w:rPr>
      </w:pPr>
    </w:p>
    <w:p w:rsidR="006D7CAE" w:rsidRDefault="006D7CAE" w:rsidP="007B3938">
      <w:pPr>
        <w:spacing w:line="480" w:lineRule="auto"/>
        <w:jc w:val="center"/>
        <w:rPr>
          <w:rFonts w:ascii="Tahoma" w:hAnsi="Tahoma" w:cs="Tahoma"/>
          <w:b/>
          <w:sz w:val="32"/>
          <w:szCs w:val="32"/>
        </w:rPr>
      </w:pPr>
    </w:p>
    <w:p w:rsidR="006D7CAE" w:rsidRDefault="006D7CAE" w:rsidP="007B3938">
      <w:pPr>
        <w:spacing w:line="480" w:lineRule="auto"/>
        <w:jc w:val="center"/>
        <w:rPr>
          <w:rFonts w:ascii="Tahoma" w:hAnsi="Tahoma" w:cs="Tahoma"/>
          <w:b/>
          <w:sz w:val="32"/>
          <w:szCs w:val="32"/>
        </w:rPr>
      </w:pPr>
    </w:p>
    <w:p w:rsidR="006D7CAE" w:rsidRDefault="006D7CAE" w:rsidP="007B3938">
      <w:pPr>
        <w:spacing w:line="480" w:lineRule="auto"/>
        <w:jc w:val="center"/>
        <w:rPr>
          <w:rFonts w:ascii="Tahoma" w:hAnsi="Tahoma" w:cs="Tahoma"/>
          <w:b/>
          <w:sz w:val="32"/>
          <w:szCs w:val="32"/>
        </w:rPr>
      </w:pPr>
    </w:p>
    <w:p w:rsidR="006D7CAE" w:rsidRDefault="006D7CAE" w:rsidP="007B3938">
      <w:pPr>
        <w:spacing w:line="480" w:lineRule="auto"/>
        <w:jc w:val="center"/>
        <w:rPr>
          <w:rFonts w:ascii="Tahoma" w:hAnsi="Tahoma" w:cs="Tahoma"/>
          <w:b/>
          <w:sz w:val="32"/>
          <w:szCs w:val="32"/>
        </w:rPr>
      </w:pPr>
    </w:p>
    <w:p w:rsidR="006D7CAE" w:rsidRPr="006D7CAE" w:rsidRDefault="006D7CAE" w:rsidP="007B3938">
      <w:pPr>
        <w:spacing w:line="480" w:lineRule="auto"/>
        <w:jc w:val="center"/>
        <w:rPr>
          <w:rFonts w:ascii="Tahoma" w:hAnsi="Tahoma" w:cs="Tahoma"/>
          <w:b/>
          <w:sz w:val="32"/>
          <w:szCs w:val="32"/>
        </w:rPr>
      </w:pPr>
    </w:p>
    <w:p w:rsidR="00735E90" w:rsidRDefault="00735E90" w:rsidP="007B3938">
      <w:pPr>
        <w:spacing w:line="480" w:lineRule="auto"/>
        <w:jc w:val="center"/>
        <w:rPr>
          <w:rFonts w:ascii="Tahoma" w:hAnsi="Tahoma" w:cs="Tahoma"/>
          <w:b/>
          <w:sz w:val="32"/>
          <w:szCs w:val="32"/>
          <w:lang w:val="es-ES"/>
        </w:rPr>
      </w:pPr>
    </w:p>
    <w:p w:rsidR="00735E90" w:rsidRDefault="00735E90" w:rsidP="007B3938">
      <w:pPr>
        <w:spacing w:line="480" w:lineRule="auto"/>
        <w:jc w:val="center"/>
        <w:rPr>
          <w:rFonts w:ascii="Tahoma" w:hAnsi="Tahoma" w:cs="Tahoma"/>
          <w:b/>
          <w:sz w:val="32"/>
          <w:szCs w:val="32"/>
          <w:lang w:val="es-ES"/>
        </w:rPr>
      </w:pPr>
    </w:p>
    <w:p w:rsidR="00735E90" w:rsidRDefault="00735E90" w:rsidP="007B3938">
      <w:pPr>
        <w:spacing w:line="480" w:lineRule="auto"/>
        <w:jc w:val="center"/>
        <w:rPr>
          <w:rFonts w:ascii="Tahoma" w:hAnsi="Tahoma" w:cs="Tahoma"/>
          <w:b/>
          <w:sz w:val="32"/>
          <w:szCs w:val="32"/>
          <w:lang w:val="es-ES"/>
        </w:rPr>
      </w:pPr>
    </w:p>
    <w:p w:rsidR="006D7CAE" w:rsidRDefault="006D7CAE" w:rsidP="007B3938">
      <w:pPr>
        <w:spacing w:line="480" w:lineRule="auto"/>
        <w:jc w:val="center"/>
        <w:rPr>
          <w:rFonts w:ascii="Tahoma" w:hAnsi="Tahoma" w:cs="Tahoma"/>
          <w:b/>
          <w:sz w:val="32"/>
          <w:szCs w:val="32"/>
          <w:lang w:val="es-ES"/>
        </w:rPr>
      </w:pPr>
    </w:p>
    <w:p w:rsidR="006D7CAE" w:rsidRDefault="006D7CAE" w:rsidP="007B3938">
      <w:pPr>
        <w:spacing w:line="480" w:lineRule="auto"/>
        <w:jc w:val="center"/>
        <w:rPr>
          <w:rFonts w:ascii="Tahoma" w:hAnsi="Tahoma" w:cs="Tahoma"/>
          <w:b/>
          <w:sz w:val="32"/>
          <w:szCs w:val="32"/>
          <w:lang w:val="es-ES"/>
        </w:rPr>
      </w:pPr>
    </w:p>
    <w:p w:rsidR="006D7CAE" w:rsidRDefault="006D7CAE" w:rsidP="007B3938">
      <w:pPr>
        <w:spacing w:line="480" w:lineRule="auto"/>
        <w:jc w:val="center"/>
        <w:rPr>
          <w:rFonts w:ascii="Tahoma" w:hAnsi="Tahoma" w:cs="Tahoma"/>
          <w:b/>
          <w:sz w:val="32"/>
          <w:szCs w:val="32"/>
          <w:lang w:val="es-ES"/>
        </w:rPr>
      </w:pPr>
    </w:p>
    <w:p w:rsidR="006D7CAE" w:rsidRDefault="006D7CAE" w:rsidP="00085863">
      <w:pPr>
        <w:spacing w:line="480" w:lineRule="auto"/>
        <w:jc w:val="center"/>
        <w:rPr>
          <w:rFonts w:ascii="Tahoma" w:hAnsi="Tahoma" w:cs="Tahoma"/>
          <w:b/>
          <w:sz w:val="32"/>
          <w:szCs w:val="32"/>
          <w:lang w:val="es-ES"/>
        </w:rPr>
      </w:pPr>
    </w:p>
    <w:p w:rsidR="007B3938" w:rsidRDefault="008B667F" w:rsidP="00085863">
      <w:pPr>
        <w:spacing w:line="480" w:lineRule="auto"/>
        <w:jc w:val="center"/>
        <w:rPr>
          <w:rFonts w:ascii="Tahoma" w:hAnsi="Tahoma" w:cs="Tahoma"/>
          <w:b/>
          <w:sz w:val="32"/>
          <w:szCs w:val="32"/>
          <w:lang w:val="es-ES"/>
        </w:rPr>
      </w:pPr>
      <w:r>
        <w:rPr>
          <w:rFonts w:ascii="Tahoma" w:hAnsi="Tahoma" w:cs="Tahoma"/>
          <w:b/>
          <w:sz w:val="32"/>
          <w:szCs w:val="32"/>
          <w:lang w:val="es-ES"/>
        </w:rPr>
        <w:t>CAPÍ</w:t>
      </w:r>
      <w:r w:rsidR="007B3938" w:rsidRPr="00961EC9">
        <w:rPr>
          <w:rFonts w:ascii="Tahoma" w:hAnsi="Tahoma" w:cs="Tahoma"/>
          <w:b/>
          <w:sz w:val="32"/>
          <w:szCs w:val="32"/>
          <w:lang w:val="es-ES"/>
        </w:rPr>
        <w:t>TULO 2</w:t>
      </w:r>
    </w:p>
    <w:p w:rsidR="007B3938" w:rsidRDefault="007B3938" w:rsidP="00085863">
      <w:pPr>
        <w:spacing w:line="480" w:lineRule="auto"/>
        <w:jc w:val="center"/>
        <w:rPr>
          <w:rFonts w:ascii="Tahoma" w:hAnsi="Tahoma" w:cs="Tahoma"/>
          <w:b/>
          <w:sz w:val="32"/>
          <w:szCs w:val="32"/>
          <w:lang w:val="es-ES"/>
        </w:rPr>
      </w:pPr>
      <w:r w:rsidRPr="00961EC9">
        <w:rPr>
          <w:rFonts w:ascii="Tahoma" w:hAnsi="Tahoma" w:cs="Tahoma"/>
          <w:b/>
          <w:sz w:val="32"/>
          <w:szCs w:val="32"/>
          <w:lang w:val="es-ES"/>
        </w:rPr>
        <w:t>PLAN ESTRATÉGICO DE MERCADEO</w:t>
      </w:r>
    </w:p>
    <w:p w:rsidR="007B3938" w:rsidRPr="007B3938" w:rsidRDefault="007B3938" w:rsidP="00085863">
      <w:pPr>
        <w:spacing w:line="480" w:lineRule="auto"/>
        <w:ind w:firstLine="708"/>
        <w:jc w:val="both"/>
        <w:rPr>
          <w:rFonts w:ascii="Tahoma" w:hAnsi="Tahoma" w:cs="Tahoma"/>
          <w:sz w:val="24"/>
          <w:szCs w:val="24"/>
          <w:lang w:val="es-ES"/>
        </w:rPr>
      </w:pPr>
      <w:bookmarkStart w:id="0" w:name="PF60"/>
      <w:bookmarkEnd w:id="0"/>
      <w:r w:rsidRPr="007B3938">
        <w:rPr>
          <w:rFonts w:ascii="Tahoma" w:hAnsi="Tahoma" w:cs="Tahoma"/>
          <w:sz w:val="24"/>
          <w:szCs w:val="24"/>
          <w:lang w:val="es-ES"/>
        </w:rPr>
        <w:t>En el Plan Estratégico se tomarán decisiones para poder aprovechar de la mejor forma las oportunidades que ofrece el actual mercado de la macadamia, afectando de esta forma a la posición competitiva al largo plazo del producto en mención.</w:t>
      </w:r>
    </w:p>
    <w:p w:rsidR="007B3938" w:rsidRDefault="007B3938" w:rsidP="007B3938">
      <w:pPr>
        <w:spacing w:line="480" w:lineRule="auto"/>
        <w:jc w:val="both"/>
        <w:rPr>
          <w:rFonts w:ascii="Tahoma" w:hAnsi="Tahoma" w:cs="Tahoma"/>
          <w:sz w:val="24"/>
          <w:szCs w:val="24"/>
          <w:lang w:val="es-ES"/>
        </w:rPr>
      </w:pPr>
    </w:p>
    <w:p w:rsidR="003E4EF3" w:rsidRPr="007B3938" w:rsidRDefault="003E4EF3" w:rsidP="007B3938">
      <w:pPr>
        <w:spacing w:line="480" w:lineRule="auto"/>
        <w:jc w:val="both"/>
        <w:rPr>
          <w:rFonts w:ascii="Tahoma" w:hAnsi="Tahoma" w:cs="Tahoma"/>
          <w:sz w:val="24"/>
          <w:szCs w:val="24"/>
          <w:lang w:val="es-ES"/>
        </w:rPr>
      </w:pPr>
    </w:p>
    <w:p w:rsidR="007B3938" w:rsidRP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2.1 DESARROLLO Y ANÁLISIS DE MATRICES</w:t>
      </w:r>
      <w:bookmarkStart w:id="1" w:name="PF61"/>
      <w:bookmarkEnd w:id="1"/>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En esta parte se presentarán una serie de matrices que servirán para conocer profundamente las características del producto y el mercado en el que se desenvuelve. Estas matrices servirán de guía para el desarrollo óptimo de las estrategias planteadas en el Plan de Mercadeo.</w:t>
      </w:r>
    </w:p>
    <w:p w:rsidR="007B3938" w:rsidRDefault="007B3938" w:rsidP="007B3938">
      <w:pPr>
        <w:spacing w:line="480" w:lineRule="auto"/>
        <w:jc w:val="both"/>
        <w:rPr>
          <w:rFonts w:ascii="Tahoma" w:hAnsi="Tahoma" w:cs="Tahoma"/>
          <w:b/>
          <w:sz w:val="24"/>
          <w:szCs w:val="24"/>
          <w:lang w:val="es-ES"/>
        </w:rPr>
      </w:pPr>
    </w:p>
    <w:p w:rsidR="00085863" w:rsidRDefault="00085863" w:rsidP="007B3938">
      <w:pPr>
        <w:spacing w:line="480" w:lineRule="auto"/>
        <w:jc w:val="both"/>
        <w:rPr>
          <w:rFonts w:ascii="Tahoma" w:hAnsi="Tahoma" w:cs="Tahoma"/>
          <w:b/>
          <w:sz w:val="24"/>
          <w:szCs w:val="24"/>
          <w:lang w:val="es-ES"/>
        </w:rPr>
      </w:pPr>
    </w:p>
    <w:p w:rsidR="00085863" w:rsidRDefault="00085863" w:rsidP="007B3938">
      <w:pPr>
        <w:spacing w:line="480" w:lineRule="auto"/>
        <w:jc w:val="both"/>
        <w:rPr>
          <w:rFonts w:ascii="Tahoma" w:hAnsi="Tahoma" w:cs="Tahoma"/>
          <w:b/>
          <w:sz w:val="24"/>
          <w:szCs w:val="24"/>
          <w:lang w:val="es-ES"/>
        </w:rPr>
      </w:pPr>
    </w:p>
    <w:p w:rsidR="007B3938" w:rsidRP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 xml:space="preserve">2.1.1 Análisis de </w:t>
      </w:r>
      <w:smartTag w:uri="urn:schemas-microsoft-com:office:smarttags" w:element="PersonName">
        <w:smartTagPr>
          <w:attr w:name="ProductID" w:val="la Situaci￳n Competitiva"/>
        </w:smartTagPr>
        <w:r w:rsidRPr="007B3938">
          <w:rPr>
            <w:rFonts w:ascii="Tahoma" w:hAnsi="Tahoma" w:cs="Tahoma"/>
            <w:b/>
            <w:sz w:val="24"/>
            <w:szCs w:val="24"/>
            <w:lang w:val="es-ES"/>
          </w:rPr>
          <w:t>la Situación Competitiva</w:t>
        </w:r>
      </w:smartTag>
      <w:r w:rsidRPr="007B3938">
        <w:rPr>
          <w:rFonts w:ascii="Tahoma" w:hAnsi="Tahoma" w:cs="Tahoma"/>
          <w:b/>
          <w:sz w:val="24"/>
          <w:szCs w:val="24"/>
          <w:lang w:val="es-ES"/>
        </w:rPr>
        <w:t xml:space="preserve"> según Porter</w:t>
      </w:r>
      <w:bookmarkStart w:id="2" w:name="PF62"/>
      <w:bookmarkEnd w:id="2"/>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Mediante la presente matriz, se pretende demostrar las diferentes situaciones competitivas del actual mercado de la macadamia industrializada en la ciudad de Guayaquil, donde es importante resaltar que el presente producto no tiene, todavía, una fuerte competencia en el mercado local debido a que, actualmente, son pocas las empresas que ofertan este producto en esta ciudad, y de acuerdo a los resultados de la demanda potencial  estimada, muchas personas no encuentren el producto en las cantidades que ellos están dispuestos a pagar por el mismo.</w:t>
      </w:r>
    </w:p>
    <w:p w:rsidR="007B3938" w:rsidRDefault="007B3938" w:rsidP="007B3938">
      <w:pPr>
        <w:spacing w:line="480" w:lineRule="auto"/>
        <w:rPr>
          <w:rFonts w:ascii="Tahoma" w:hAnsi="Tahoma" w:cs="Tahoma"/>
          <w:b/>
          <w:sz w:val="24"/>
          <w:szCs w:val="24"/>
          <w:lang w:val="es-ES"/>
        </w:rPr>
      </w:pPr>
    </w:p>
    <w:p w:rsidR="00916EC5" w:rsidRDefault="00916EC5" w:rsidP="007B3938">
      <w:pPr>
        <w:spacing w:line="480" w:lineRule="auto"/>
        <w:rPr>
          <w:rFonts w:ascii="Tahoma" w:hAnsi="Tahoma" w:cs="Tahoma"/>
          <w:b/>
          <w:sz w:val="24"/>
          <w:szCs w:val="24"/>
          <w:lang w:val="es-ES"/>
        </w:rPr>
      </w:pPr>
    </w:p>
    <w:p w:rsidR="00916EC5" w:rsidRDefault="00916EC5" w:rsidP="007B3938">
      <w:pPr>
        <w:spacing w:line="480" w:lineRule="auto"/>
        <w:rPr>
          <w:rFonts w:ascii="Tahoma" w:hAnsi="Tahoma" w:cs="Tahoma"/>
          <w:b/>
          <w:sz w:val="24"/>
          <w:szCs w:val="24"/>
          <w:lang w:val="es-ES"/>
        </w:rPr>
      </w:pPr>
    </w:p>
    <w:p w:rsidR="00085863" w:rsidRDefault="00085863" w:rsidP="007B3938">
      <w:pPr>
        <w:spacing w:line="480" w:lineRule="auto"/>
        <w:rPr>
          <w:rFonts w:ascii="Tahoma" w:hAnsi="Tahoma" w:cs="Tahoma"/>
          <w:b/>
          <w:sz w:val="24"/>
          <w:szCs w:val="24"/>
          <w:lang w:val="es-ES"/>
        </w:rPr>
      </w:pPr>
    </w:p>
    <w:p w:rsidR="00085863" w:rsidRDefault="00085863" w:rsidP="007B3938">
      <w:pPr>
        <w:spacing w:line="480" w:lineRule="auto"/>
        <w:rPr>
          <w:rFonts w:ascii="Tahoma" w:hAnsi="Tahoma" w:cs="Tahoma"/>
          <w:b/>
          <w:sz w:val="24"/>
          <w:szCs w:val="24"/>
          <w:lang w:val="es-ES"/>
        </w:rPr>
      </w:pPr>
    </w:p>
    <w:p w:rsidR="00916EC5" w:rsidRDefault="00916EC5" w:rsidP="007B3938">
      <w:pPr>
        <w:spacing w:line="480" w:lineRule="auto"/>
        <w:rPr>
          <w:rFonts w:ascii="Tahoma" w:hAnsi="Tahoma" w:cs="Tahoma"/>
          <w:b/>
          <w:sz w:val="24"/>
          <w:szCs w:val="24"/>
          <w:lang w:val="es-ES"/>
        </w:rPr>
      </w:pPr>
    </w:p>
    <w:p w:rsidR="00916EC5" w:rsidRDefault="00916EC5" w:rsidP="007B3938">
      <w:pPr>
        <w:spacing w:line="480" w:lineRule="auto"/>
        <w:rPr>
          <w:rFonts w:ascii="Tahoma" w:hAnsi="Tahoma" w:cs="Tahoma"/>
          <w:b/>
          <w:sz w:val="24"/>
          <w:szCs w:val="24"/>
          <w:lang w:val="es-ES"/>
        </w:rPr>
      </w:pPr>
    </w:p>
    <w:p w:rsidR="00916EC5" w:rsidRDefault="00916EC5" w:rsidP="007B3938">
      <w:pPr>
        <w:spacing w:line="480" w:lineRule="auto"/>
        <w:rPr>
          <w:rFonts w:ascii="Tahoma" w:hAnsi="Tahoma" w:cs="Tahoma"/>
          <w:b/>
          <w:sz w:val="24"/>
          <w:szCs w:val="24"/>
          <w:lang w:val="es-ES"/>
        </w:rPr>
      </w:pPr>
    </w:p>
    <w:p w:rsidR="00916EC5" w:rsidRDefault="00916EC5" w:rsidP="007B3938">
      <w:pPr>
        <w:spacing w:line="480" w:lineRule="auto"/>
        <w:rPr>
          <w:rFonts w:ascii="Tahoma" w:hAnsi="Tahoma" w:cs="Tahoma"/>
          <w:b/>
          <w:sz w:val="24"/>
          <w:szCs w:val="24"/>
          <w:lang w:val="es-ES"/>
        </w:rPr>
      </w:pPr>
    </w:p>
    <w:p w:rsidR="00916EC5" w:rsidRDefault="00916EC5" w:rsidP="007B3938">
      <w:pPr>
        <w:spacing w:line="480" w:lineRule="auto"/>
        <w:rPr>
          <w:rFonts w:ascii="Tahoma" w:hAnsi="Tahoma" w:cs="Tahoma"/>
          <w:b/>
          <w:sz w:val="24"/>
          <w:szCs w:val="24"/>
          <w:lang w:val="es-ES"/>
        </w:rPr>
      </w:pPr>
    </w:p>
    <w:p w:rsidR="00916EC5" w:rsidRDefault="00916EC5" w:rsidP="007B3938">
      <w:pPr>
        <w:spacing w:line="480" w:lineRule="auto"/>
        <w:rPr>
          <w:rFonts w:ascii="Tahoma" w:hAnsi="Tahoma" w:cs="Tahoma"/>
          <w:b/>
          <w:sz w:val="24"/>
          <w:szCs w:val="24"/>
          <w:lang w:val="es-ES"/>
        </w:rPr>
      </w:pPr>
    </w:p>
    <w:p w:rsidR="00916EC5" w:rsidRDefault="00916EC5" w:rsidP="007B3938">
      <w:pPr>
        <w:spacing w:line="480" w:lineRule="auto"/>
        <w:rPr>
          <w:rFonts w:ascii="Tahoma" w:hAnsi="Tahoma" w:cs="Tahoma"/>
          <w:b/>
          <w:sz w:val="24"/>
          <w:szCs w:val="24"/>
          <w:lang w:val="es-ES"/>
        </w:rPr>
      </w:pPr>
    </w:p>
    <w:p w:rsidR="00916EC5" w:rsidRDefault="00916EC5" w:rsidP="007B3938">
      <w:pPr>
        <w:spacing w:line="480" w:lineRule="auto"/>
        <w:rPr>
          <w:rFonts w:ascii="Tahoma" w:hAnsi="Tahoma" w:cs="Tahoma"/>
          <w:b/>
          <w:sz w:val="24"/>
          <w:szCs w:val="24"/>
          <w:lang w:val="es-ES"/>
        </w:rPr>
      </w:pPr>
    </w:p>
    <w:p w:rsidR="007B3938" w:rsidRPr="001920AA" w:rsidRDefault="007B3938" w:rsidP="007B3938">
      <w:pPr>
        <w:jc w:val="center"/>
        <w:rPr>
          <w:rFonts w:ascii="Bookman Old Style" w:hAnsi="Bookman Old Style" w:cs="Tahoma"/>
          <w:b/>
          <w:i/>
          <w:sz w:val="24"/>
          <w:szCs w:val="24"/>
          <w:lang w:val="es-ES"/>
        </w:rPr>
      </w:pPr>
      <w:r w:rsidRPr="001920AA">
        <w:rPr>
          <w:rFonts w:ascii="Bookman Old Style" w:hAnsi="Bookman Old Style" w:cs="Tahoma"/>
          <w:b/>
          <w:i/>
          <w:sz w:val="24"/>
          <w:szCs w:val="24"/>
          <w:lang w:val="es-ES"/>
        </w:rPr>
        <w:t>Gr</w:t>
      </w:r>
      <w:r w:rsidR="001920AA">
        <w:rPr>
          <w:rFonts w:ascii="Bookman Old Style" w:hAnsi="Bookman Old Style" w:cs="Tahoma"/>
          <w:b/>
          <w:i/>
          <w:sz w:val="24"/>
          <w:szCs w:val="24"/>
          <w:lang w:val="es-ES"/>
        </w:rPr>
        <w:t>áfico No. 25</w:t>
      </w:r>
    </w:p>
    <w:p w:rsidR="001920AA" w:rsidRPr="001920AA" w:rsidRDefault="001920AA" w:rsidP="007B3938">
      <w:pPr>
        <w:jc w:val="center"/>
        <w:rPr>
          <w:rFonts w:ascii="Bookman Old Style" w:hAnsi="Bookman Old Style" w:cs="Tahoma"/>
          <w:b/>
          <w:i/>
          <w:sz w:val="24"/>
          <w:szCs w:val="24"/>
          <w:lang w:val="es-ES"/>
        </w:rPr>
      </w:pPr>
    </w:p>
    <w:p w:rsidR="007B3938" w:rsidRPr="001920AA" w:rsidRDefault="007B3938" w:rsidP="007B3938">
      <w:pPr>
        <w:jc w:val="center"/>
        <w:rPr>
          <w:rFonts w:ascii="Bookman Old Style" w:hAnsi="Bookman Old Style" w:cs="Tahoma"/>
          <w:b/>
          <w:i/>
          <w:sz w:val="24"/>
          <w:szCs w:val="24"/>
          <w:lang w:val="es-ES"/>
        </w:rPr>
      </w:pPr>
      <w:r w:rsidRPr="001920AA">
        <w:rPr>
          <w:rFonts w:ascii="Bookman Old Style" w:hAnsi="Bookman Old Style" w:cs="Tahoma"/>
          <w:b/>
          <w:i/>
          <w:sz w:val="24"/>
          <w:szCs w:val="24"/>
          <w:lang w:val="es-ES"/>
        </w:rPr>
        <w:t>Cinco fuerzas de Porter</w:t>
      </w:r>
    </w:p>
    <w:p w:rsidR="007B3938" w:rsidRPr="007B3938" w:rsidRDefault="007B3938" w:rsidP="007B3938">
      <w:pPr>
        <w:jc w:val="center"/>
        <w:rPr>
          <w:rFonts w:ascii="Tahoma" w:hAnsi="Tahoma" w:cs="Tahoma"/>
          <w:b/>
          <w:sz w:val="24"/>
          <w:szCs w:val="24"/>
          <w:lang w:val="es-ES"/>
        </w:rPr>
      </w:pPr>
    </w:p>
    <w:p w:rsidR="007B3938" w:rsidRPr="007B3938" w:rsidRDefault="0036085A" w:rsidP="007B3938">
      <w:pPr>
        <w:jc w:val="both"/>
        <w:rPr>
          <w:rFonts w:ascii="Tahoma" w:hAnsi="Tahoma" w:cs="Tahoma"/>
          <w:sz w:val="24"/>
          <w:szCs w:val="24"/>
          <w:lang w:val="es-ES"/>
        </w:rPr>
      </w:pPr>
      <w:r>
        <w:rPr>
          <w:rFonts w:ascii="Tahoma" w:hAnsi="Tahoma" w:cs="Tahoma"/>
          <w:noProof/>
          <w:sz w:val="24"/>
          <w:szCs w:val="24"/>
          <w:lang w:val="es-ES"/>
        </w:rPr>
        <w:pict>
          <v:group id="_x0000_s1141" style="position:absolute;left:0;text-align:left;margin-left:27pt;margin-top:13.85pt;width:369pt;height:313pt;z-index:251633664" coordorigin="2808,3680" coordsize="7380,6260">
            <v:shapetype id="_x0000_t202" coordsize="21600,21600" o:spt="202" path="m,l,21600r21600,l21600,xe">
              <v:stroke joinstyle="miter"/>
              <v:path gradientshapeok="t" o:connecttype="rect"/>
            </v:shapetype>
            <v:shape id="_x0000_s1060" type="#_x0000_t202" style="position:absolute;left:5214;top:3680;width:2594;height:1175" o:regroupid="1">
              <v:textbox style="mso-next-textbox:#_x0000_s1060">
                <w:txbxContent>
                  <w:p w:rsidR="006C240E" w:rsidRPr="00916EC5" w:rsidRDefault="006C240E" w:rsidP="00961EC9">
                    <w:pPr>
                      <w:jc w:val="center"/>
                      <w:rPr>
                        <w:rFonts w:ascii="Tahoma" w:hAnsi="Tahoma" w:cs="Tahoma"/>
                        <w:b/>
                        <w:sz w:val="18"/>
                        <w:szCs w:val="18"/>
                        <w:lang w:val="es-ES"/>
                      </w:rPr>
                    </w:pPr>
                    <w:r w:rsidRPr="00916EC5">
                      <w:rPr>
                        <w:rFonts w:ascii="Tahoma" w:hAnsi="Tahoma" w:cs="Tahoma"/>
                        <w:b/>
                        <w:sz w:val="18"/>
                        <w:szCs w:val="18"/>
                        <w:lang w:val="es-ES"/>
                      </w:rPr>
                      <w:t>Competencia potencial:</w:t>
                    </w:r>
                  </w:p>
                  <w:p w:rsidR="006C240E" w:rsidRPr="00916EC5" w:rsidRDefault="006C240E" w:rsidP="00961EC9">
                    <w:pPr>
                      <w:jc w:val="center"/>
                      <w:rPr>
                        <w:rFonts w:ascii="Tahoma" w:hAnsi="Tahoma" w:cs="Tahoma"/>
                        <w:sz w:val="18"/>
                        <w:szCs w:val="18"/>
                        <w:lang w:val="es-ES"/>
                      </w:rPr>
                    </w:pPr>
                    <w:r w:rsidRPr="00916EC5">
                      <w:rPr>
                        <w:rFonts w:ascii="Tahoma" w:hAnsi="Tahoma" w:cs="Tahoma"/>
                        <w:sz w:val="18"/>
                        <w:szCs w:val="18"/>
                        <w:lang w:val="es-ES"/>
                      </w:rPr>
                      <w:t>Empresas que actualmente producen o importan otro tipo de nueces o almendras</w:t>
                    </w:r>
                  </w:p>
                </w:txbxContent>
              </v:textbox>
            </v:shape>
            <v:shape id="_x0000_s1061" type="#_x0000_t202" style="position:absolute;left:5321;top:5688;width:2442;height:1810" o:regroupid="1">
              <v:textbox style="mso-next-textbox:#_x0000_s1061">
                <w:txbxContent>
                  <w:p w:rsidR="006C240E" w:rsidRPr="00916EC5" w:rsidRDefault="006C240E" w:rsidP="007B3938">
                    <w:pPr>
                      <w:jc w:val="center"/>
                      <w:rPr>
                        <w:rFonts w:ascii="Tahoma" w:hAnsi="Tahoma" w:cs="Tahoma"/>
                        <w:b/>
                        <w:sz w:val="18"/>
                        <w:szCs w:val="18"/>
                        <w:lang w:val="es-ES"/>
                      </w:rPr>
                    </w:pPr>
                    <w:r w:rsidRPr="00916EC5">
                      <w:rPr>
                        <w:rFonts w:ascii="Tahoma" w:hAnsi="Tahoma" w:cs="Tahoma"/>
                        <w:b/>
                        <w:sz w:val="18"/>
                        <w:szCs w:val="18"/>
                        <w:lang w:val="es-ES"/>
                      </w:rPr>
                      <w:t>Competencia del Sector:</w:t>
                    </w:r>
                  </w:p>
                  <w:p w:rsidR="006C240E" w:rsidRPr="00916EC5" w:rsidRDefault="006C240E" w:rsidP="007B3938">
                    <w:pPr>
                      <w:rPr>
                        <w:rFonts w:ascii="Tahoma" w:hAnsi="Tahoma" w:cs="Tahoma"/>
                        <w:sz w:val="18"/>
                        <w:szCs w:val="18"/>
                        <w:lang w:val="es-ES"/>
                      </w:rPr>
                    </w:pPr>
                  </w:p>
                  <w:p w:rsidR="006C240E" w:rsidRPr="00916EC5" w:rsidRDefault="006C240E" w:rsidP="007B3938">
                    <w:pPr>
                      <w:jc w:val="center"/>
                      <w:rPr>
                        <w:rFonts w:ascii="Tahoma" w:hAnsi="Tahoma" w:cs="Tahoma"/>
                        <w:sz w:val="18"/>
                        <w:szCs w:val="18"/>
                        <w:lang w:val="es-ES"/>
                      </w:rPr>
                    </w:pPr>
                    <w:smartTag w:uri="urn:schemas-microsoft-com:office:smarttags" w:element="PersonName">
                      <w:smartTagPr>
                        <w:attr w:name="ProductID" w:val="La Concordia"/>
                      </w:smartTagPr>
                      <w:r w:rsidRPr="00916EC5">
                        <w:rPr>
                          <w:rFonts w:ascii="Tahoma" w:hAnsi="Tahoma" w:cs="Tahoma"/>
                          <w:sz w:val="18"/>
                          <w:szCs w:val="18"/>
                          <w:lang w:val="es-ES"/>
                        </w:rPr>
                        <w:t>La Concordia</w:t>
                      </w:r>
                    </w:smartTag>
                  </w:p>
                  <w:p w:rsidR="006C240E" w:rsidRPr="00916EC5" w:rsidRDefault="006C240E" w:rsidP="007B3938">
                    <w:pPr>
                      <w:jc w:val="center"/>
                      <w:rPr>
                        <w:rFonts w:ascii="Tahoma" w:hAnsi="Tahoma" w:cs="Tahoma"/>
                        <w:sz w:val="18"/>
                        <w:szCs w:val="18"/>
                        <w:lang w:val="es-ES"/>
                      </w:rPr>
                    </w:pPr>
                    <w:r w:rsidRPr="00916EC5">
                      <w:rPr>
                        <w:rFonts w:ascii="Tahoma" w:hAnsi="Tahoma" w:cs="Tahoma"/>
                        <w:sz w:val="18"/>
                        <w:szCs w:val="18"/>
                        <w:lang w:val="es-ES"/>
                      </w:rPr>
                      <w:t>Saguesa</w:t>
                    </w:r>
                  </w:p>
                  <w:p w:rsidR="006C240E" w:rsidRPr="00916EC5" w:rsidRDefault="006C240E" w:rsidP="007B3938">
                    <w:pPr>
                      <w:jc w:val="center"/>
                      <w:rPr>
                        <w:rFonts w:ascii="Tahoma" w:hAnsi="Tahoma" w:cs="Tahoma"/>
                        <w:sz w:val="18"/>
                        <w:szCs w:val="18"/>
                        <w:lang w:val="es-ES"/>
                      </w:rPr>
                    </w:pPr>
                    <w:r w:rsidRPr="00916EC5">
                      <w:rPr>
                        <w:rFonts w:ascii="Tahoma" w:hAnsi="Tahoma" w:cs="Tahoma"/>
                        <w:sz w:val="18"/>
                        <w:szCs w:val="18"/>
                        <w:lang w:val="es-ES"/>
                      </w:rPr>
                      <w:t>Confiteca</w:t>
                    </w:r>
                  </w:p>
                  <w:p w:rsidR="006C240E" w:rsidRPr="00916EC5" w:rsidRDefault="006C240E" w:rsidP="007B3938">
                    <w:pPr>
                      <w:jc w:val="center"/>
                      <w:rPr>
                        <w:rFonts w:ascii="Tahoma" w:hAnsi="Tahoma" w:cs="Tahoma"/>
                        <w:sz w:val="18"/>
                        <w:szCs w:val="18"/>
                        <w:lang w:val="es-ES"/>
                      </w:rPr>
                    </w:pPr>
                    <w:r w:rsidRPr="00916EC5">
                      <w:rPr>
                        <w:rFonts w:ascii="Tahoma" w:hAnsi="Tahoma" w:cs="Tahoma"/>
                        <w:sz w:val="18"/>
                        <w:szCs w:val="18"/>
                        <w:lang w:val="es-ES"/>
                      </w:rPr>
                      <w:t>Rey Macadamia</w:t>
                    </w:r>
                  </w:p>
                  <w:p w:rsidR="006C240E" w:rsidRPr="00916EC5" w:rsidRDefault="006C240E" w:rsidP="007B3938">
                    <w:pPr>
                      <w:jc w:val="center"/>
                      <w:rPr>
                        <w:rFonts w:ascii="Tahoma" w:hAnsi="Tahoma" w:cs="Tahoma"/>
                        <w:sz w:val="18"/>
                        <w:szCs w:val="18"/>
                        <w:lang w:val="es-ES"/>
                      </w:rPr>
                    </w:pPr>
                  </w:p>
                  <w:p w:rsidR="006C240E" w:rsidRPr="00916EC5" w:rsidRDefault="006C240E" w:rsidP="007B3938">
                    <w:pPr>
                      <w:jc w:val="center"/>
                      <w:rPr>
                        <w:sz w:val="18"/>
                        <w:szCs w:val="18"/>
                        <w:lang w:val="es-ES"/>
                      </w:rPr>
                    </w:pPr>
                  </w:p>
                </w:txbxContent>
              </v:textbox>
            </v:shape>
            <v:shape id="_x0000_s1062" type="#_x0000_t202" style="position:absolute;left:2808;top:5688;width:1859;height:1784" o:regroupid="1">
              <v:textbox style="mso-next-textbox:#_x0000_s1062">
                <w:txbxContent>
                  <w:p w:rsidR="006C240E" w:rsidRPr="00916EC5" w:rsidRDefault="006C240E" w:rsidP="007B3938">
                    <w:pPr>
                      <w:jc w:val="center"/>
                      <w:rPr>
                        <w:rFonts w:ascii="Tahoma" w:hAnsi="Tahoma" w:cs="Tahoma"/>
                        <w:b/>
                        <w:sz w:val="18"/>
                        <w:szCs w:val="18"/>
                        <w:lang w:val="es-ES"/>
                      </w:rPr>
                    </w:pPr>
                    <w:r w:rsidRPr="00916EC5">
                      <w:rPr>
                        <w:rFonts w:ascii="Tahoma" w:hAnsi="Tahoma" w:cs="Tahoma"/>
                        <w:b/>
                        <w:sz w:val="18"/>
                        <w:szCs w:val="18"/>
                        <w:lang w:val="es-ES"/>
                      </w:rPr>
                      <w:t>Proveedores:</w:t>
                    </w:r>
                  </w:p>
                  <w:p w:rsidR="006C240E" w:rsidRPr="00916EC5" w:rsidRDefault="006C240E" w:rsidP="007B3938">
                    <w:pPr>
                      <w:jc w:val="center"/>
                      <w:rPr>
                        <w:rFonts w:ascii="Tahoma" w:hAnsi="Tahoma" w:cs="Tahoma"/>
                        <w:sz w:val="18"/>
                        <w:szCs w:val="18"/>
                        <w:lang w:val="es-ES"/>
                      </w:rPr>
                    </w:pPr>
                    <w:r w:rsidRPr="00916EC5">
                      <w:rPr>
                        <w:rFonts w:ascii="Tahoma" w:hAnsi="Tahoma" w:cs="Tahoma"/>
                        <w:sz w:val="18"/>
                        <w:szCs w:val="18"/>
                        <w:lang w:val="es-ES"/>
                      </w:rPr>
                      <w:t>Productores agrícolas vinculados con las empresas oferentes</w:t>
                    </w:r>
                  </w:p>
                </w:txbxContent>
              </v:textbox>
            </v:shape>
            <v:shape id="_x0000_s1063" type="#_x0000_t202" style="position:absolute;left:8406;top:5688;width:1782;height:1899" o:regroupid="1">
              <v:textbox style="mso-next-textbox:#_x0000_s1063">
                <w:txbxContent>
                  <w:p w:rsidR="006C240E" w:rsidRPr="00916EC5" w:rsidRDefault="006C240E" w:rsidP="007B3938">
                    <w:pPr>
                      <w:jc w:val="center"/>
                      <w:rPr>
                        <w:rFonts w:ascii="Tahoma" w:hAnsi="Tahoma" w:cs="Tahoma"/>
                        <w:b/>
                        <w:sz w:val="18"/>
                        <w:szCs w:val="18"/>
                        <w:lang w:val="es-ES"/>
                      </w:rPr>
                    </w:pPr>
                    <w:r w:rsidRPr="00916EC5">
                      <w:rPr>
                        <w:rFonts w:ascii="Tahoma" w:hAnsi="Tahoma" w:cs="Tahoma"/>
                        <w:b/>
                        <w:sz w:val="18"/>
                        <w:szCs w:val="18"/>
                        <w:lang w:val="es-ES"/>
                      </w:rPr>
                      <w:t>Clientes:</w:t>
                    </w:r>
                  </w:p>
                  <w:p w:rsidR="006C240E" w:rsidRPr="00916EC5" w:rsidRDefault="006C240E" w:rsidP="007B3938">
                    <w:pPr>
                      <w:jc w:val="center"/>
                      <w:rPr>
                        <w:rFonts w:ascii="Tahoma" w:hAnsi="Tahoma" w:cs="Tahoma"/>
                        <w:sz w:val="18"/>
                        <w:szCs w:val="18"/>
                        <w:lang w:val="es-ES"/>
                      </w:rPr>
                    </w:pPr>
                    <w:r w:rsidRPr="00916EC5">
                      <w:rPr>
                        <w:rFonts w:ascii="Tahoma" w:hAnsi="Tahoma" w:cs="Tahoma"/>
                        <w:sz w:val="18"/>
                        <w:szCs w:val="18"/>
                        <w:lang w:val="es-ES"/>
                      </w:rPr>
                      <w:t xml:space="preserve">Hombres y mujeres de </w:t>
                    </w:r>
                    <w:smartTag w:uri="urn:schemas-microsoft-com:office:smarttags" w:element="metricconverter">
                      <w:smartTagPr>
                        <w:attr w:name="ProductID" w:val="18 a"/>
                      </w:smartTagPr>
                      <w:r w:rsidRPr="00916EC5">
                        <w:rPr>
                          <w:rFonts w:ascii="Tahoma" w:hAnsi="Tahoma" w:cs="Tahoma"/>
                          <w:sz w:val="18"/>
                          <w:szCs w:val="18"/>
                          <w:lang w:val="es-ES"/>
                        </w:rPr>
                        <w:t>18 a</w:t>
                      </w:r>
                    </w:smartTag>
                    <w:r w:rsidRPr="00916EC5">
                      <w:rPr>
                        <w:rFonts w:ascii="Tahoma" w:hAnsi="Tahoma" w:cs="Tahoma"/>
                        <w:sz w:val="18"/>
                        <w:szCs w:val="18"/>
                        <w:lang w:val="es-ES"/>
                      </w:rPr>
                      <w:t xml:space="preserve"> 64 años de edad ocupadas en </w:t>
                    </w:r>
                    <w:smartTag w:uri="urn:schemas-microsoft-com:office:smarttags" w:element="PersonName">
                      <w:smartTagPr>
                        <w:attr w:name="ProductID" w:val="la PEA"/>
                      </w:smartTagPr>
                      <w:r w:rsidRPr="00916EC5">
                        <w:rPr>
                          <w:rFonts w:ascii="Tahoma" w:hAnsi="Tahoma" w:cs="Tahoma"/>
                          <w:sz w:val="18"/>
                          <w:szCs w:val="18"/>
                          <w:lang w:val="es-ES"/>
                        </w:rPr>
                        <w:t>la PEA</w:t>
                      </w:r>
                    </w:smartTag>
                    <w:r w:rsidRPr="00916EC5">
                      <w:rPr>
                        <w:rFonts w:ascii="Tahoma" w:hAnsi="Tahoma" w:cs="Tahoma"/>
                        <w:sz w:val="18"/>
                        <w:szCs w:val="18"/>
                        <w:lang w:val="es-ES"/>
                      </w:rPr>
                      <w:t>, clase social media y alta</w:t>
                    </w:r>
                  </w:p>
                </w:txbxContent>
              </v:textbox>
            </v:shape>
            <v:shape id="_x0000_s1064" type="#_x0000_t202" style="position:absolute;left:5366;top:8208;width:2290;height:1732" o:regroupid="1">
              <v:textbox style="mso-next-textbox:#_x0000_s1064">
                <w:txbxContent>
                  <w:p w:rsidR="006C240E" w:rsidRPr="00916EC5" w:rsidRDefault="006C240E" w:rsidP="007B3938">
                    <w:pPr>
                      <w:jc w:val="center"/>
                      <w:rPr>
                        <w:rFonts w:ascii="Tahoma" w:hAnsi="Tahoma" w:cs="Tahoma"/>
                        <w:b/>
                        <w:sz w:val="18"/>
                        <w:szCs w:val="18"/>
                        <w:lang w:val="es-ES"/>
                      </w:rPr>
                    </w:pPr>
                    <w:r w:rsidRPr="00916EC5">
                      <w:rPr>
                        <w:rFonts w:ascii="Tahoma" w:hAnsi="Tahoma" w:cs="Tahoma"/>
                        <w:b/>
                        <w:sz w:val="18"/>
                        <w:szCs w:val="18"/>
                        <w:lang w:val="es-ES"/>
                      </w:rPr>
                      <w:t>Productos sustitutos:</w:t>
                    </w:r>
                  </w:p>
                  <w:p w:rsidR="006C240E" w:rsidRPr="00916EC5" w:rsidRDefault="006C240E" w:rsidP="007B3938">
                    <w:pPr>
                      <w:jc w:val="center"/>
                      <w:rPr>
                        <w:rFonts w:ascii="Tahoma" w:hAnsi="Tahoma" w:cs="Tahoma"/>
                        <w:sz w:val="18"/>
                        <w:szCs w:val="18"/>
                        <w:lang w:val="es-ES"/>
                      </w:rPr>
                    </w:pPr>
                    <w:r w:rsidRPr="00916EC5">
                      <w:rPr>
                        <w:rFonts w:ascii="Tahoma" w:hAnsi="Tahoma" w:cs="Tahoma"/>
                        <w:sz w:val="18"/>
                        <w:szCs w:val="18"/>
                        <w:lang w:val="es-ES"/>
                      </w:rPr>
                      <w:t>Otra variedad de nueces</w:t>
                    </w:r>
                  </w:p>
                  <w:p w:rsidR="006C240E" w:rsidRPr="00916EC5" w:rsidRDefault="006C240E" w:rsidP="007B3938">
                    <w:pPr>
                      <w:jc w:val="center"/>
                      <w:rPr>
                        <w:rFonts w:ascii="Tahoma" w:hAnsi="Tahoma" w:cs="Tahoma"/>
                        <w:sz w:val="18"/>
                        <w:szCs w:val="18"/>
                        <w:lang w:val="es-ES"/>
                      </w:rPr>
                    </w:pPr>
                    <w:r w:rsidRPr="00916EC5">
                      <w:rPr>
                        <w:rFonts w:ascii="Tahoma" w:hAnsi="Tahoma" w:cs="Tahoma"/>
                        <w:sz w:val="18"/>
                        <w:szCs w:val="18"/>
                        <w:lang w:val="es-ES"/>
                      </w:rPr>
                      <w:t>Almendras</w:t>
                    </w:r>
                  </w:p>
                  <w:p w:rsidR="006C240E" w:rsidRPr="00916EC5" w:rsidRDefault="006C240E" w:rsidP="007B3938">
                    <w:pPr>
                      <w:jc w:val="center"/>
                      <w:rPr>
                        <w:rFonts w:ascii="Tahoma" w:hAnsi="Tahoma" w:cs="Tahoma"/>
                        <w:sz w:val="18"/>
                        <w:szCs w:val="18"/>
                        <w:lang w:val="es-ES"/>
                      </w:rPr>
                    </w:pPr>
                    <w:r w:rsidRPr="00916EC5">
                      <w:rPr>
                        <w:rFonts w:ascii="Tahoma" w:hAnsi="Tahoma" w:cs="Tahoma"/>
                        <w:sz w:val="18"/>
                        <w:szCs w:val="18"/>
                        <w:lang w:val="es-ES"/>
                      </w:rPr>
                      <w:t>Avellanas</w:t>
                    </w:r>
                  </w:p>
                  <w:p w:rsidR="006C240E" w:rsidRPr="00916EC5" w:rsidRDefault="006C240E" w:rsidP="007B3938">
                    <w:pPr>
                      <w:jc w:val="center"/>
                      <w:rPr>
                        <w:rFonts w:ascii="Tahoma" w:hAnsi="Tahoma" w:cs="Tahoma"/>
                        <w:sz w:val="18"/>
                        <w:szCs w:val="18"/>
                        <w:lang w:val="es-ES"/>
                      </w:rPr>
                    </w:pPr>
                    <w:r w:rsidRPr="00916EC5">
                      <w:rPr>
                        <w:rFonts w:ascii="Tahoma" w:hAnsi="Tahoma" w:cs="Tahoma"/>
                        <w:sz w:val="18"/>
                        <w:szCs w:val="18"/>
                        <w:lang w:val="es-ES"/>
                      </w:rPr>
                      <w:t>Pistacho</w:t>
                    </w:r>
                  </w:p>
                  <w:p w:rsidR="006C240E" w:rsidRPr="00916EC5" w:rsidRDefault="006C240E" w:rsidP="007B3938">
                    <w:pPr>
                      <w:jc w:val="center"/>
                      <w:rPr>
                        <w:rFonts w:ascii="Tahoma" w:hAnsi="Tahoma" w:cs="Tahoma"/>
                        <w:sz w:val="18"/>
                        <w:szCs w:val="18"/>
                        <w:lang w:val="es-ES"/>
                      </w:rPr>
                    </w:pPr>
                    <w:r w:rsidRPr="00916EC5">
                      <w:rPr>
                        <w:rFonts w:ascii="Tahoma" w:hAnsi="Tahoma" w:cs="Tahoma"/>
                        <w:sz w:val="18"/>
                        <w:szCs w:val="18"/>
                        <w:lang w:val="es-ES"/>
                      </w:rPr>
                      <w:t>Marañón</w:t>
                    </w:r>
                  </w:p>
                  <w:p w:rsidR="006C240E" w:rsidRPr="00916EC5" w:rsidRDefault="006C240E" w:rsidP="007B3938">
                    <w:pPr>
                      <w:jc w:val="center"/>
                      <w:rPr>
                        <w:rFonts w:ascii="Tahoma" w:hAnsi="Tahoma" w:cs="Tahoma"/>
                        <w:sz w:val="18"/>
                        <w:szCs w:val="18"/>
                        <w:lang w:val="es-ES"/>
                      </w:rPr>
                    </w:pPr>
                    <w:r w:rsidRPr="00916EC5">
                      <w:rPr>
                        <w:rFonts w:ascii="Tahoma" w:hAnsi="Tahoma" w:cs="Tahoma"/>
                        <w:sz w:val="18"/>
                        <w:szCs w:val="18"/>
                        <w:lang w:val="es-ES"/>
                      </w:rPr>
                      <w:t>Cacahuate</w:t>
                    </w:r>
                  </w:p>
                </w:txbxContent>
              </v:textbox>
            </v:shape>
            <v:line id="_x0000_s1065" style="position:absolute" from="6524,4850" to="6525,5688" o:regroupid="1" strokeweight="2.25pt"/>
            <v:line id="_x0000_s1066" style="position:absolute" from="4669,6851" to="5323,6851" o:regroupid="1" strokeweight="2.25pt"/>
            <v:line id="_x0000_s1067" style="position:absolute" from="7785,6864" to="8395,6864" o:regroupid="1" strokeweight="2.25pt"/>
            <v:line id="_x0000_s1068" style="position:absolute" from="6508,7488" to="6509,8159" o:regroupid="1" strokeweight="2.25pt"/>
          </v:group>
        </w:pict>
      </w:r>
    </w:p>
    <w:p w:rsidR="007B3938" w:rsidRPr="007B3938" w:rsidRDefault="007B3938" w:rsidP="007B3938">
      <w:pPr>
        <w:jc w:val="both"/>
        <w:rPr>
          <w:rFonts w:ascii="Tahoma" w:hAnsi="Tahoma" w:cs="Tahoma"/>
          <w:sz w:val="24"/>
          <w:szCs w:val="24"/>
          <w:lang w:val="es-ES"/>
        </w:rPr>
      </w:pPr>
    </w:p>
    <w:p w:rsidR="007B3938" w:rsidRPr="007B3938" w:rsidRDefault="007B3938" w:rsidP="007B3938">
      <w:pPr>
        <w:jc w:val="both"/>
        <w:rPr>
          <w:rFonts w:ascii="Tahoma" w:hAnsi="Tahoma" w:cs="Tahoma"/>
          <w:sz w:val="24"/>
          <w:szCs w:val="24"/>
          <w:lang w:val="es-ES"/>
        </w:rPr>
      </w:pPr>
    </w:p>
    <w:p w:rsidR="007B3938" w:rsidRPr="007B3938" w:rsidRDefault="007B3938" w:rsidP="007B3938">
      <w:pPr>
        <w:jc w:val="both"/>
        <w:rPr>
          <w:rFonts w:ascii="Tahoma" w:hAnsi="Tahoma" w:cs="Tahoma"/>
          <w:sz w:val="24"/>
          <w:szCs w:val="24"/>
          <w:lang w:val="es-ES"/>
        </w:rPr>
      </w:pPr>
    </w:p>
    <w:p w:rsidR="007B3938" w:rsidRPr="007B3938" w:rsidRDefault="007B3938" w:rsidP="007B3938">
      <w:pPr>
        <w:jc w:val="both"/>
        <w:rPr>
          <w:rFonts w:ascii="Tahoma" w:hAnsi="Tahoma" w:cs="Tahoma"/>
          <w:sz w:val="24"/>
          <w:szCs w:val="24"/>
          <w:lang w:val="es-ES"/>
        </w:rPr>
      </w:pPr>
    </w:p>
    <w:p w:rsidR="007B3938" w:rsidRPr="007B3938" w:rsidRDefault="007B3938" w:rsidP="007B3938">
      <w:pPr>
        <w:jc w:val="both"/>
        <w:rPr>
          <w:rFonts w:ascii="Tahoma" w:hAnsi="Tahoma" w:cs="Tahoma"/>
          <w:sz w:val="24"/>
          <w:szCs w:val="24"/>
          <w:lang w:val="es-ES"/>
        </w:rPr>
      </w:pPr>
    </w:p>
    <w:p w:rsidR="007B3938" w:rsidRPr="007B3938" w:rsidRDefault="007B3938" w:rsidP="007B3938">
      <w:pPr>
        <w:jc w:val="both"/>
        <w:rPr>
          <w:rFonts w:ascii="Tahoma" w:hAnsi="Tahoma" w:cs="Tahoma"/>
          <w:sz w:val="24"/>
          <w:szCs w:val="24"/>
          <w:lang w:val="es-ES"/>
        </w:rPr>
      </w:pPr>
      <w:r w:rsidRPr="007B3938">
        <w:rPr>
          <w:rFonts w:ascii="Tahoma" w:hAnsi="Tahoma" w:cs="Tahoma"/>
          <w:sz w:val="24"/>
          <w:szCs w:val="24"/>
          <w:lang w:val="es-ES"/>
        </w:rPr>
        <w:t xml:space="preserve"> </w:t>
      </w:r>
    </w:p>
    <w:p w:rsidR="007B3938" w:rsidRPr="007B3938" w:rsidRDefault="007B3938" w:rsidP="007B3938">
      <w:pPr>
        <w:jc w:val="both"/>
        <w:rPr>
          <w:rFonts w:ascii="Tahoma" w:hAnsi="Tahoma" w:cs="Tahoma"/>
          <w:sz w:val="24"/>
          <w:szCs w:val="24"/>
          <w:lang w:val="es-ES"/>
        </w:rPr>
      </w:pPr>
    </w:p>
    <w:p w:rsidR="007B3938" w:rsidRPr="007B3938" w:rsidRDefault="007B3938" w:rsidP="007B3938">
      <w:pPr>
        <w:jc w:val="both"/>
        <w:rPr>
          <w:rFonts w:ascii="Tahoma" w:hAnsi="Tahoma" w:cs="Tahoma"/>
          <w:sz w:val="24"/>
          <w:szCs w:val="24"/>
          <w:lang w:val="es-ES"/>
        </w:rPr>
      </w:pPr>
    </w:p>
    <w:p w:rsidR="007B3938" w:rsidRPr="007B3938" w:rsidRDefault="007B3938" w:rsidP="007B3938">
      <w:pPr>
        <w:jc w:val="both"/>
        <w:rPr>
          <w:rFonts w:ascii="Tahoma" w:hAnsi="Tahoma" w:cs="Tahoma"/>
          <w:sz w:val="24"/>
          <w:szCs w:val="24"/>
          <w:lang w:val="es-ES"/>
        </w:rPr>
      </w:pPr>
    </w:p>
    <w:p w:rsidR="007B3938" w:rsidRPr="007B3938" w:rsidRDefault="007B3938" w:rsidP="007B3938">
      <w:pPr>
        <w:jc w:val="both"/>
        <w:rPr>
          <w:rFonts w:ascii="Tahoma" w:hAnsi="Tahoma" w:cs="Tahoma"/>
          <w:sz w:val="24"/>
          <w:szCs w:val="24"/>
          <w:lang w:val="es-ES"/>
        </w:rPr>
      </w:pPr>
    </w:p>
    <w:p w:rsidR="007B3938" w:rsidRPr="007B3938" w:rsidRDefault="007B3938" w:rsidP="007B3938">
      <w:pPr>
        <w:jc w:val="both"/>
        <w:rPr>
          <w:rFonts w:ascii="Tahoma" w:hAnsi="Tahoma" w:cs="Tahoma"/>
          <w:sz w:val="24"/>
          <w:szCs w:val="24"/>
          <w:lang w:val="es-ES"/>
        </w:rPr>
      </w:pPr>
      <w:r w:rsidRPr="007B3938">
        <w:rPr>
          <w:rFonts w:ascii="Tahoma" w:hAnsi="Tahoma" w:cs="Tahoma"/>
          <w:sz w:val="24"/>
          <w:szCs w:val="24"/>
          <w:lang w:val="es-ES"/>
        </w:rPr>
        <w:t xml:space="preserve">  </w:t>
      </w:r>
    </w:p>
    <w:p w:rsidR="007B3938" w:rsidRPr="007B3938" w:rsidRDefault="007B3938" w:rsidP="007B3938">
      <w:pPr>
        <w:jc w:val="both"/>
        <w:rPr>
          <w:rFonts w:ascii="Tahoma" w:hAnsi="Tahoma" w:cs="Tahoma"/>
          <w:sz w:val="24"/>
          <w:szCs w:val="24"/>
          <w:lang w:val="es-ES"/>
        </w:rPr>
      </w:pPr>
      <w:r w:rsidRPr="007B3938">
        <w:rPr>
          <w:rFonts w:ascii="Tahoma" w:hAnsi="Tahoma" w:cs="Tahoma"/>
          <w:sz w:val="24"/>
          <w:szCs w:val="24"/>
          <w:lang w:val="es-ES"/>
        </w:rPr>
        <w:t xml:space="preserve">   </w:t>
      </w:r>
    </w:p>
    <w:p w:rsidR="007B3938" w:rsidRPr="007B3938" w:rsidRDefault="007B3938" w:rsidP="007B3938">
      <w:pPr>
        <w:jc w:val="both"/>
        <w:rPr>
          <w:rFonts w:ascii="Tahoma" w:hAnsi="Tahoma" w:cs="Tahoma"/>
          <w:sz w:val="24"/>
          <w:szCs w:val="24"/>
          <w:lang w:val="es-ES"/>
        </w:rPr>
      </w:pPr>
    </w:p>
    <w:p w:rsidR="007B3938" w:rsidRPr="007B3938" w:rsidRDefault="007B3938" w:rsidP="007B3938">
      <w:pPr>
        <w:jc w:val="both"/>
        <w:rPr>
          <w:rFonts w:ascii="Tahoma" w:hAnsi="Tahoma" w:cs="Tahoma"/>
          <w:sz w:val="24"/>
          <w:szCs w:val="24"/>
          <w:lang w:val="es-ES"/>
        </w:rPr>
      </w:pPr>
    </w:p>
    <w:p w:rsidR="007B3938" w:rsidRPr="007B3938" w:rsidRDefault="007B3938" w:rsidP="007B3938">
      <w:pPr>
        <w:rPr>
          <w:rFonts w:ascii="Tahoma" w:hAnsi="Tahoma" w:cs="Tahoma"/>
          <w:sz w:val="24"/>
          <w:szCs w:val="24"/>
          <w:lang w:val="es-ES"/>
        </w:rPr>
      </w:pPr>
    </w:p>
    <w:p w:rsidR="007B3938" w:rsidRPr="007B3938" w:rsidRDefault="007B3938" w:rsidP="007B3938">
      <w:pPr>
        <w:tabs>
          <w:tab w:val="left" w:pos="5984"/>
        </w:tabs>
        <w:rPr>
          <w:rFonts w:ascii="Tahoma" w:hAnsi="Tahoma" w:cs="Tahoma"/>
          <w:sz w:val="24"/>
          <w:szCs w:val="24"/>
          <w:lang w:val="es-ES"/>
        </w:rPr>
      </w:pPr>
      <w:r w:rsidRPr="007B3938">
        <w:rPr>
          <w:rFonts w:ascii="Tahoma" w:hAnsi="Tahoma" w:cs="Tahoma"/>
          <w:sz w:val="24"/>
          <w:szCs w:val="24"/>
          <w:lang w:val="es-ES"/>
        </w:rPr>
        <w:tab/>
      </w:r>
    </w:p>
    <w:p w:rsidR="007B3938" w:rsidRPr="007B3938" w:rsidRDefault="007B3938" w:rsidP="007B3938">
      <w:pPr>
        <w:jc w:val="both"/>
        <w:rPr>
          <w:rFonts w:ascii="Tahoma" w:hAnsi="Tahoma" w:cs="Tahoma"/>
          <w:sz w:val="24"/>
          <w:szCs w:val="24"/>
          <w:lang w:val="es-ES"/>
        </w:rPr>
      </w:pPr>
    </w:p>
    <w:p w:rsidR="007B3938" w:rsidRPr="007B3938" w:rsidRDefault="007B3938" w:rsidP="007B3938">
      <w:pPr>
        <w:jc w:val="both"/>
        <w:rPr>
          <w:rFonts w:ascii="Tahoma" w:hAnsi="Tahoma" w:cs="Tahoma"/>
          <w:b/>
          <w:sz w:val="24"/>
          <w:szCs w:val="24"/>
          <w:lang w:val="es-ES"/>
        </w:rPr>
      </w:pPr>
    </w:p>
    <w:p w:rsidR="007B3938" w:rsidRPr="007B3938" w:rsidRDefault="007B3938" w:rsidP="007B3938">
      <w:pPr>
        <w:jc w:val="both"/>
        <w:rPr>
          <w:rFonts w:ascii="Tahoma" w:hAnsi="Tahoma" w:cs="Tahoma"/>
          <w:i/>
          <w:lang w:val="es-ES"/>
        </w:rPr>
      </w:pPr>
    </w:p>
    <w:p w:rsidR="007B3938" w:rsidRDefault="007B3938" w:rsidP="007B3938">
      <w:pPr>
        <w:ind w:left="708" w:firstLine="708"/>
        <w:jc w:val="both"/>
        <w:rPr>
          <w:rFonts w:ascii="Tahoma" w:hAnsi="Tahoma" w:cs="Tahoma"/>
          <w:i/>
          <w:lang w:val="es-ES"/>
        </w:rPr>
      </w:pPr>
    </w:p>
    <w:p w:rsidR="007B3938" w:rsidRDefault="007B3938" w:rsidP="007B3938">
      <w:pPr>
        <w:ind w:left="708" w:firstLine="708"/>
        <w:jc w:val="both"/>
        <w:rPr>
          <w:rFonts w:ascii="Tahoma" w:hAnsi="Tahoma" w:cs="Tahoma"/>
          <w:i/>
          <w:lang w:val="es-ES"/>
        </w:rPr>
      </w:pPr>
    </w:p>
    <w:p w:rsidR="00916EC5" w:rsidRDefault="00916EC5" w:rsidP="001920AA">
      <w:pPr>
        <w:ind w:firstLine="708"/>
        <w:jc w:val="both"/>
        <w:rPr>
          <w:rFonts w:ascii="Bookman Old Style" w:hAnsi="Bookman Old Style" w:cs="Tahoma"/>
          <w:i/>
          <w:sz w:val="24"/>
          <w:szCs w:val="24"/>
          <w:lang w:val="es-ES"/>
        </w:rPr>
      </w:pPr>
    </w:p>
    <w:p w:rsidR="00916EC5" w:rsidRDefault="00916EC5" w:rsidP="001920AA">
      <w:pPr>
        <w:ind w:firstLine="708"/>
        <w:jc w:val="both"/>
        <w:rPr>
          <w:rFonts w:ascii="Bookman Old Style" w:hAnsi="Bookman Old Style" w:cs="Tahoma"/>
          <w:i/>
          <w:sz w:val="24"/>
          <w:szCs w:val="24"/>
          <w:lang w:val="es-ES"/>
        </w:rPr>
      </w:pPr>
    </w:p>
    <w:p w:rsidR="00916EC5" w:rsidRDefault="00916EC5" w:rsidP="001920AA">
      <w:pPr>
        <w:ind w:firstLine="708"/>
        <w:jc w:val="both"/>
        <w:rPr>
          <w:rFonts w:ascii="Bookman Old Style" w:hAnsi="Bookman Old Style" w:cs="Tahoma"/>
          <w:i/>
          <w:sz w:val="24"/>
          <w:szCs w:val="24"/>
          <w:lang w:val="es-ES"/>
        </w:rPr>
      </w:pPr>
    </w:p>
    <w:p w:rsidR="00916EC5" w:rsidRDefault="00916EC5" w:rsidP="001920AA">
      <w:pPr>
        <w:ind w:firstLine="708"/>
        <w:jc w:val="both"/>
        <w:rPr>
          <w:rFonts w:ascii="Bookman Old Style" w:hAnsi="Bookman Old Style" w:cs="Tahoma"/>
          <w:i/>
          <w:sz w:val="24"/>
          <w:szCs w:val="24"/>
          <w:lang w:val="es-ES"/>
        </w:rPr>
      </w:pPr>
    </w:p>
    <w:p w:rsidR="007B3938" w:rsidRPr="001920AA" w:rsidRDefault="007B3938" w:rsidP="001920AA">
      <w:pPr>
        <w:ind w:firstLine="708"/>
        <w:jc w:val="both"/>
        <w:rPr>
          <w:rFonts w:ascii="Bookman Old Style" w:hAnsi="Bookman Old Style" w:cs="Tahoma"/>
          <w:i/>
          <w:sz w:val="24"/>
          <w:szCs w:val="24"/>
          <w:lang w:val="es-ES"/>
        </w:rPr>
      </w:pPr>
      <w:r w:rsidRPr="001920AA">
        <w:rPr>
          <w:rFonts w:ascii="Bookman Old Style" w:hAnsi="Bookman Old Style" w:cs="Tahoma"/>
          <w:i/>
          <w:sz w:val="24"/>
          <w:szCs w:val="24"/>
          <w:lang w:val="es-ES"/>
        </w:rPr>
        <w:t>Elaborado por Ricardo Reyes</w:t>
      </w:r>
    </w:p>
    <w:p w:rsidR="007B3938" w:rsidRPr="001920AA" w:rsidRDefault="007B3938" w:rsidP="007B3938">
      <w:pPr>
        <w:spacing w:line="480" w:lineRule="auto"/>
        <w:jc w:val="both"/>
        <w:rPr>
          <w:rFonts w:ascii="Bookman Old Style" w:hAnsi="Bookman Old Style" w:cs="Tahoma"/>
          <w:b/>
          <w:sz w:val="24"/>
          <w:szCs w:val="24"/>
          <w:lang w:val="es-ES"/>
        </w:rPr>
      </w:pPr>
    </w:p>
    <w:p w:rsidR="007B3938" w:rsidRDefault="007B3938" w:rsidP="007B3938">
      <w:pPr>
        <w:spacing w:line="480" w:lineRule="auto"/>
        <w:jc w:val="both"/>
        <w:rPr>
          <w:rFonts w:ascii="Tahoma" w:hAnsi="Tahoma" w:cs="Tahoma"/>
          <w:b/>
          <w:sz w:val="24"/>
          <w:szCs w:val="24"/>
          <w:lang w:val="es-ES"/>
        </w:rPr>
      </w:pPr>
    </w:p>
    <w:p w:rsidR="00916EC5" w:rsidRDefault="00916EC5" w:rsidP="007B3938">
      <w:pPr>
        <w:spacing w:line="480" w:lineRule="auto"/>
        <w:jc w:val="both"/>
        <w:rPr>
          <w:rFonts w:ascii="Tahoma" w:hAnsi="Tahoma" w:cs="Tahoma"/>
          <w:b/>
          <w:sz w:val="24"/>
          <w:szCs w:val="24"/>
          <w:lang w:val="es-ES"/>
        </w:rPr>
      </w:pPr>
    </w:p>
    <w:p w:rsidR="003E4EF3" w:rsidRDefault="003E4EF3" w:rsidP="007B3938">
      <w:pPr>
        <w:spacing w:line="480" w:lineRule="auto"/>
        <w:jc w:val="both"/>
        <w:rPr>
          <w:rFonts w:ascii="Tahoma" w:hAnsi="Tahoma" w:cs="Tahoma"/>
          <w:b/>
          <w:sz w:val="24"/>
          <w:szCs w:val="24"/>
          <w:lang w:val="es-ES"/>
        </w:rPr>
      </w:pPr>
    </w:p>
    <w:p w:rsidR="00916EC5" w:rsidRDefault="00916EC5" w:rsidP="007B3938">
      <w:pPr>
        <w:spacing w:line="480" w:lineRule="auto"/>
        <w:jc w:val="both"/>
        <w:rPr>
          <w:rFonts w:ascii="Tahoma" w:hAnsi="Tahoma" w:cs="Tahoma"/>
          <w:b/>
          <w:sz w:val="24"/>
          <w:szCs w:val="24"/>
          <w:lang w:val="es-ES"/>
        </w:rPr>
      </w:pPr>
    </w:p>
    <w:p w:rsidR="00916EC5" w:rsidRDefault="00916EC5" w:rsidP="007B3938">
      <w:pPr>
        <w:spacing w:line="480" w:lineRule="auto"/>
        <w:jc w:val="both"/>
        <w:rPr>
          <w:rFonts w:ascii="Tahoma" w:hAnsi="Tahoma" w:cs="Tahoma"/>
          <w:b/>
          <w:sz w:val="24"/>
          <w:szCs w:val="24"/>
          <w:lang w:val="es-ES"/>
        </w:rPr>
      </w:pPr>
    </w:p>
    <w:p w:rsidR="00916EC5" w:rsidRDefault="00916EC5" w:rsidP="007B3938">
      <w:pPr>
        <w:spacing w:line="480" w:lineRule="auto"/>
        <w:jc w:val="both"/>
        <w:rPr>
          <w:rFonts w:ascii="Tahoma" w:hAnsi="Tahoma" w:cs="Tahoma"/>
          <w:b/>
          <w:sz w:val="24"/>
          <w:szCs w:val="24"/>
          <w:lang w:val="es-ES"/>
        </w:rPr>
      </w:pPr>
    </w:p>
    <w:p w:rsidR="007B3938" w:rsidRP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2.1.2 Análisis FODA</w:t>
      </w:r>
      <w:bookmarkStart w:id="3" w:name="PF63"/>
      <w:bookmarkEnd w:id="3"/>
    </w:p>
    <w:p w:rsidR="007B3938" w:rsidRPr="001920AA" w:rsidRDefault="003C6F03" w:rsidP="007B3938">
      <w:pPr>
        <w:spacing w:line="480" w:lineRule="auto"/>
        <w:jc w:val="center"/>
        <w:rPr>
          <w:rFonts w:ascii="Bookman Old Style" w:hAnsi="Bookman Old Style" w:cs="Tahoma"/>
          <w:b/>
          <w:i/>
          <w:sz w:val="24"/>
          <w:szCs w:val="24"/>
          <w:lang w:val="es-ES"/>
        </w:rPr>
      </w:pPr>
      <w:r>
        <w:rPr>
          <w:rFonts w:ascii="Bookman Old Style" w:hAnsi="Bookman Old Style" w:cs="Tahoma"/>
          <w:b/>
          <w:i/>
          <w:sz w:val="24"/>
          <w:szCs w:val="24"/>
          <w:lang w:val="es-ES"/>
        </w:rPr>
        <w:t>Cuadro No. 15</w:t>
      </w:r>
    </w:p>
    <w:p w:rsidR="007B3938" w:rsidRPr="001920AA" w:rsidRDefault="007B3938" w:rsidP="007B3938">
      <w:pPr>
        <w:spacing w:line="480" w:lineRule="auto"/>
        <w:jc w:val="center"/>
        <w:rPr>
          <w:rFonts w:ascii="Bookman Old Style" w:hAnsi="Bookman Old Style" w:cs="Tahoma"/>
          <w:b/>
          <w:i/>
          <w:sz w:val="24"/>
          <w:szCs w:val="24"/>
          <w:lang w:val="es-ES"/>
        </w:rPr>
      </w:pPr>
      <w:r w:rsidRPr="001920AA">
        <w:rPr>
          <w:rFonts w:ascii="Bookman Old Style" w:hAnsi="Bookman Old Style" w:cs="Tahoma"/>
          <w:b/>
          <w:i/>
          <w:sz w:val="24"/>
          <w:szCs w:val="24"/>
          <w:lang w:val="es-ES"/>
        </w:rPr>
        <w:t>Matriz FODA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74"/>
        <w:gridCol w:w="4077"/>
        <w:gridCol w:w="174"/>
      </w:tblGrid>
      <w:tr w:rsidR="007B3938" w:rsidRPr="002856A4">
        <w:trPr>
          <w:gridAfter w:val="1"/>
          <w:wAfter w:w="174" w:type="dxa"/>
          <w:trHeight w:val="6249"/>
        </w:trPr>
        <w:tc>
          <w:tcPr>
            <w:tcW w:w="4068" w:type="dxa"/>
          </w:tcPr>
          <w:p w:rsidR="007B3938" w:rsidRPr="002856A4" w:rsidRDefault="007B3938" w:rsidP="002856A4">
            <w:pPr>
              <w:jc w:val="both"/>
              <w:rPr>
                <w:rFonts w:ascii="Tahoma" w:hAnsi="Tahoma" w:cs="Tahoma"/>
                <w:b/>
                <w:sz w:val="22"/>
                <w:szCs w:val="22"/>
                <w:lang w:val="es-ES"/>
              </w:rPr>
            </w:pPr>
          </w:p>
          <w:p w:rsidR="007B3938" w:rsidRPr="002856A4" w:rsidRDefault="007B3938" w:rsidP="002856A4">
            <w:pPr>
              <w:jc w:val="both"/>
              <w:rPr>
                <w:rFonts w:ascii="Tahoma" w:hAnsi="Tahoma" w:cs="Tahoma"/>
                <w:b/>
                <w:sz w:val="22"/>
                <w:szCs w:val="22"/>
                <w:lang w:val="es-ES"/>
              </w:rPr>
            </w:pPr>
            <w:r w:rsidRPr="002856A4">
              <w:rPr>
                <w:rFonts w:ascii="Tahoma" w:hAnsi="Tahoma" w:cs="Tahoma"/>
                <w:b/>
                <w:sz w:val="22"/>
                <w:szCs w:val="22"/>
                <w:lang w:val="es-ES"/>
              </w:rPr>
              <w:t>FORTALEZAS</w:t>
            </w:r>
          </w:p>
          <w:p w:rsidR="007B3938" w:rsidRPr="002856A4" w:rsidRDefault="007B3938" w:rsidP="002856A4">
            <w:pPr>
              <w:jc w:val="both"/>
              <w:rPr>
                <w:rFonts w:ascii="Tahoma" w:hAnsi="Tahoma" w:cs="Tahoma"/>
                <w:b/>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Producto con grandes beneficios para la salud y excelentes características nutricionales</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Posibilidad de implementar el proyecto para comercializar la nuez directamente al mercado internacional</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La alta calidad del producto garantiza una permanencia en el mercado local, desplazando al producto de baja calidad</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Talento humano requerido para el proceso de producción disponible y competitivo</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Cultivo con una larga vida útil, lo que beneficiaría a los inversionistas a largo plazo</w:t>
            </w:r>
          </w:p>
          <w:p w:rsidR="007B3938" w:rsidRPr="002856A4" w:rsidRDefault="007B3938" w:rsidP="002856A4">
            <w:pPr>
              <w:jc w:val="both"/>
              <w:rPr>
                <w:rFonts w:ascii="Tahoma" w:hAnsi="Tahoma" w:cs="Tahoma"/>
                <w:b/>
                <w:sz w:val="22"/>
                <w:szCs w:val="22"/>
                <w:lang w:val="es-ES"/>
              </w:rPr>
            </w:pPr>
          </w:p>
        </w:tc>
        <w:tc>
          <w:tcPr>
            <w:tcW w:w="4251" w:type="dxa"/>
            <w:gridSpan w:val="2"/>
          </w:tcPr>
          <w:p w:rsidR="007B3938" w:rsidRPr="002856A4" w:rsidRDefault="007B3938" w:rsidP="002856A4">
            <w:pPr>
              <w:jc w:val="both"/>
              <w:rPr>
                <w:rFonts w:ascii="Tahoma" w:hAnsi="Tahoma" w:cs="Tahoma"/>
                <w:b/>
                <w:sz w:val="22"/>
                <w:szCs w:val="22"/>
                <w:lang w:val="es-ES"/>
              </w:rPr>
            </w:pPr>
          </w:p>
          <w:p w:rsidR="007B3938" w:rsidRPr="002856A4" w:rsidRDefault="007B3938" w:rsidP="002856A4">
            <w:pPr>
              <w:jc w:val="both"/>
              <w:rPr>
                <w:rFonts w:ascii="Tahoma" w:hAnsi="Tahoma" w:cs="Tahoma"/>
                <w:b/>
                <w:sz w:val="22"/>
                <w:szCs w:val="22"/>
                <w:lang w:val="es-ES"/>
              </w:rPr>
            </w:pPr>
            <w:r w:rsidRPr="002856A4">
              <w:rPr>
                <w:rFonts w:ascii="Tahoma" w:hAnsi="Tahoma" w:cs="Tahoma"/>
                <w:b/>
                <w:sz w:val="22"/>
                <w:szCs w:val="22"/>
                <w:lang w:val="es-ES"/>
              </w:rPr>
              <w:t>OPORTUNIDADES</w:t>
            </w:r>
          </w:p>
          <w:p w:rsidR="007B3938" w:rsidRPr="002856A4" w:rsidRDefault="007B3938" w:rsidP="002856A4">
            <w:pPr>
              <w:jc w:val="both"/>
              <w:rPr>
                <w:rFonts w:ascii="Tahoma" w:hAnsi="Tahoma" w:cs="Tahoma"/>
                <w:b/>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Alta demanda local insatisfecha</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Precio a nivel del consumidor local bastante atractivo</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Zonas potenciales existentes en el país que pueden ser utilizadas en la producción de Macadamia</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Disponibilidad de materia prima (nuez de macadamia) durante casi todo el año</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Consumidores con altos ingresos</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Producto con excelente aceptación internacional</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Posibilidad de captar nuevos mercados debido a la apertura comercial</w:t>
            </w:r>
          </w:p>
          <w:p w:rsidR="007B3938" w:rsidRPr="002856A4" w:rsidRDefault="007B3938" w:rsidP="002856A4">
            <w:pPr>
              <w:jc w:val="both"/>
              <w:rPr>
                <w:rFonts w:ascii="Tahoma" w:hAnsi="Tahoma" w:cs="Tahoma"/>
                <w:sz w:val="22"/>
                <w:szCs w:val="22"/>
                <w:lang w:val="es-ES"/>
              </w:rPr>
            </w:pPr>
          </w:p>
        </w:tc>
      </w:tr>
      <w:tr w:rsidR="007B3938" w:rsidRPr="002856A4">
        <w:trPr>
          <w:trHeight w:val="5268"/>
        </w:trPr>
        <w:tc>
          <w:tcPr>
            <w:tcW w:w="4242" w:type="dxa"/>
            <w:gridSpan w:val="2"/>
          </w:tcPr>
          <w:p w:rsidR="007B3938" w:rsidRPr="002856A4" w:rsidRDefault="007B3938" w:rsidP="002856A4">
            <w:pPr>
              <w:jc w:val="both"/>
              <w:rPr>
                <w:rFonts w:ascii="Tahoma" w:hAnsi="Tahoma" w:cs="Tahoma"/>
                <w:b/>
                <w:sz w:val="22"/>
                <w:szCs w:val="22"/>
                <w:lang w:val="es-ES"/>
              </w:rPr>
            </w:pPr>
            <w:r w:rsidRPr="002856A4">
              <w:rPr>
                <w:rFonts w:ascii="Tahoma" w:hAnsi="Tahoma" w:cs="Tahoma"/>
                <w:b/>
                <w:sz w:val="22"/>
                <w:szCs w:val="22"/>
                <w:lang w:val="es-ES"/>
              </w:rPr>
              <w:t>DEBILIDADES</w:t>
            </w:r>
          </w:p>
          <w:p w:rsidR="007B3938" w:rsidRPr="002856A4" w:rsidRDefault="007B3938" w:rsidP="002856A4">
            <w:pPr>
              <w:jc w:val="both"/>
              <w:rPr>
                <w:rFonts w:ascii="Tahoma" w:hAnsi="Tahoma" w:cs="Tahoma"/>
                <w:b/>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 xml:space="preserve">Alta inversión inicial demandada para la ejecución del proyecto y el periodo de recuperación es a largo plazo </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Necesidad de intercalar con otro cultivo para solventar los gastos iniciales</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Falta de investigación y tecnificación para mejorar los rendimientos</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 xml:space="preserve">Altos precios de insumos y maquinarias agrícolas </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Alto porcentaje de desecho del producto en su industrialización</w:t>
            </w:r>
          </w:p>
          <w:p w:rsidR="007B3938" w:rsidRPr="002856A4" w:rsidRDefault="007B3938" w:rsidP="002856A4">
            <w:pPr>
              <w:jc w:val="both"/>
              <w:rPr>
                <w:rFonts w:ascii="Tahoma" w:hAnsi="Tahoma" w:cs="Tahoma"/>
                <w:sz w:val="22"/>
                <w:szCs w:val="22"/>
                <w:lang w:val="es-ES"/>
              </w:rPr>
            </w:pPr>
          </w:p>
        </w:tc>
        <w:tc>
          <w:tcPr>
            <w:tcW w:w="4251" w:type="dxa"/>
            <w:gridSpan w:val="2"/>
          </w:tcPr>
          <w:p w:rsidR="007B3938" w:rsidRPr="002856A4" w:rsidRDefault="007B3938" w:rsidP="002856A4">
            <w:pPr>
              <w:jc w:val="both"/>
              <w:rPr>
                <w:rFonts w:ascii="Tahoma" w:hAnsi="Tahoma" w:cs="Tahoma"/>
                <w:b/>
                <w:sz w:val="22"/>
                <w:szCs w:val="22"/>
                <w:lang w:val="es-ES"/>
              </w:rPr>
            </w:pPr>
            <w:r w:rsidRPr="002856A4">
              <w:rPr>
                <w:rFonts w:ascii="Tahoma" w:hAnsi="Tahoma" w:cs="Tahoma"/>
                <w:b/>
                <w:sz w:val="22"/>
                <w:szCs w:val="22"/>
                <w:lang w:val="es-ES"/>
              </w:rPr>
              <w:t>AMENAZAS</w:t>
            </w:r>
          </w:p>
          <w:p w:rsidR="007B3938" w:rsidRPr="002856A4" w:rsidRDefault="007B3938" w:rsidP="002856A4">
            <w:pPr>
              <w:jc w:val="both"/>
              <w:rPr>
                <w:rFonts w:ascii="Tahoma" w:hAnsi="Tahoma" w:cs="Tahoma"/>
                <w:b/>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Inestabilidad política y económica</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Incremento de competidores nacionales e internacionales</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Paros, huelgas de trabajadores</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Enfermedades o situaciones climáticas desfavorables en el sector agrícola productivo</w:t>
            </w:r>
          </w:p>
          <w:p w:rsidR="007B3938" w:rsidRPr="002856A4" w:rsidRDefault="007B3938" w:rsidP="002856A4">
            <w:pPr>
              <w:jc w:val="both"/>
              <w:rPr>
                <w:rFonts w:ascii="Tahoma" w:hAnsi="Tahoma" w:cs="Tahoma"/>
                <w:sz w:val="22"/>
                <w:szCs w:val="22"/>
                <w:lang w:val="es-ES"/>
              </w:rPr>
            </w:pPr>
          </w:p>
          <w:p w:rsidR="007B3938" w:rsidRPr="002856A4" w:rsidRDefault="007B3938" w:rsidP="002856A4">
            <w:pPr>
              <w:numPr>
                <w:ilvl w:val="0"/>
                <w:numId w:val="5"/>
              </w:numPr>
              <w:jc w:val="both"/>
              <w:rPr>
                <w:rFonts w:ascii="Tahoma" w:hAnsi="Tahoma" w:cs="Tahoma"/>
                <w:sz w:val="22"/>
                <w:szCs w:val="22"/>
                <w:lang w:val="es-ES"/>
              </w:rPr>
            </w:pPr>
            <w:r w:rsidRPr="002856A4">
              <w:rPr>
                <w:rFonts w:ascii="Tahoma" w:hAnsi="Tahoma" w:cs="Tahoma"/>
                <w:sz w:val="22"/>
                <w:szCs w:val="22"/>
                <w:lang w:val="es-ES"/>
              </w:rPr>
              <w:t>Falta de promoción de las cualidades y ventajas del consumo del producto para aumentar el área de mercado</w:t>
            </w:r>
          </w:p>
        </w:tc>
      </w:tr>
    </w:tbl>
    <w:p w:rsidR="00395C76" w:rsidRDefault="00395C76" w:rsidP="003C6F03">
      <w:pPr>
        <w:spacing w:line="480" w:lineRule="auto"/>
        <w:ind w:firstLine="708"/>
        <w:jc w:val="both"/>
        <w:rPr>
          <w:rFonts w:ascii="Bookman Old Style" w:hAnsi="Bookman Old Style" w:cs="Tahoma"/>
          <w:i/>
          <w:sz w:val="24"/>
          <w:szCs w:val="24"/>
          <w:lang w:val="es-ES"/>
        </w:rPr>
      </w:pPr>
    </w:p>
    <w:p w:rsidR="007B3938" w:rsidRPr="003C6F03" w:rsidRDefault="003C6F03" w:rsidP="003C6F03">
      <w:pPr>
        <w:spacing w:line="480" w:lineRule="auto"/>
        <w:ind w:firstLine="708"/>
        <w:jc w:val="both"/>
        <w:rPr>
          <w:rFonts w:ascii="Bookman Old Style" w:hAnsi="Bookman Old Style" w:cs="Tahoma"/>
          <w:i/>
          <w:sz w:val="24"/>
          <w:szCs w:val="24"/>
          <w:lang w:val="es-ES"/>
        </w:rPr>
      </w:pPr>
      <w:r w:rsidRPr="003C6F03">
        <w:rPr>
          <w:rFonts w:ascii="Bookman Old Style" w:hAnsi="Bookman Old Style" w:cs="Tahoma"/>
          <w:i/>
          <w:sz w:val="24"/>
          <w:szCs w:val="24"/>
          <w:lang w:val="es-ES"/>
        </w:rPr>
        <w:t>Elaborado por</w:t>
      </w:r>
      <w:r w:rsidR="007B3938" w:rsidRPr="003C6F03">
        <w:rPr>
          <w:rFonts w:ascii="Bookman Old Style" w:hAnsi="Bookman Old Style" w:cs="Tahoma"/>
          <w:i/>
          <w:sz w:val="24"/>
          <w:szCs w:val="24"/>
          <w:lang w:val="es-ES"/>
        </w:rPr>
        <w:t xml:space="preserve"> Ricardo Reyes</w:t>
      </w:r>
    </w:p>
    <w:p w:rsidR="007B3938" w:rsidRPr="007B3938" w:rsidRDefault="007B3938" w:rsidP="007B3938">
      <w:pPr>
        <w:spacing w:line="480" w:lineRule="auto"/>
        <w:jc w:val="both"/>
        <w:rPr>
          <w:rFonts w:ascii="Tahoma" w:hAnsi="Tahoma" w:cs="Tahoma"/>
          <w:i/>
          <w:lang w:val="es-ES"/>
        </w:rPr>
      </w:pPr>
    </w:p>
    <w:p w:rsid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2.1.3 Matriz de Roles y Motivos</w:t>
      </w:r>
      <w:bookmarkStart w:id="4" w:name="PF64"/>
      <w:bookmarkEnd w:id="4"/>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Para elaborar esta matriz se establecerán los roles que intervienen en el proce</w:t>
      </w:r>
      <w:r w:rsidR="00D20666">
        <w:rPr>
          <w:rFonts w:ascii="Tahoma" w:hAnsi="Tahoma" w:cs="Tahoma"/>
          <w:sz w:val="24"/>
          <w:szCs w:val="24"/>
          <w:lang w:val="es-ES"/>
        </w:rPr>
        <w:t>so de compra del producto</w:t>
      </w:r>
      <w:r w:rsidRPr="007B3938">
        <w:rPr>
          <w:rFonts w:ascii="Tahoma" w:hAnsi="Tahoma" w:cs="Tahoma"/>
          <w:sz w:val="24"/>
          <w:szCs w:val="24"/>
          <w:lang w:val="es-ES"/>
        </w:rPr>
        <w:t>, los cuales son: El que influye, el que decide, el que compra y el que veta. Para cada uno de los roles se responderán las siguientes preguntas: ¿Quién?, ¿Por qué?, ¿Cuándo?, ¿Dónde?, y ¿Cómo?</w:t>
      </w:r>
    </w:p>
    <w:p w:rsidR="007B3938" w:rsidRDefault="007B3938" w:rsidP="007B3938">
      <w:pPr>
        <w:spacing w:line="480" w:lineRule="auto"/>
        <w:jc w:val="both"/>
        <w:rPr>
          <w:rFonts w:ascii="Tahoma" w:hAnsi="Tahoma" w:cs="Tahoma"/>
          <w:sz w:val="24"/>
          <w:szCs w:val="24"/>
          <w:lang w:val="es-ES"/>
        </w:rPr>
      </w:pPr>
    </w:p>
    <w:p w:rsidR="003E4EF3" w:rsidRDefault="003E4EF3" w:rsidP="007B3938">
      <w:pPr>
        <w:spacing w:line="480" w:lineRule="auto"/>
        <w:jc w:val="both"/>
        <w:rPr>
          <w:rFonts w:ascii="Tahoma" w:hAnsi="Tahoma" w:cs="Tahoma"/>
          <w:sz w:val="24"/>
          <w:szCs w:val="24"/>
          <w:lang w:val="es-ES"/>
        </w:rPr>
      </w:pPr>
    </w:p>
    <w:p w:rsidR="00085863" w:rsidRDefault="00085863" w:rsidP="007B3938">
      <w:pPr>
        <w:spacing w:line="480" w:lineRule="auto"/>
        <w:jc w:val="both"/>
        <w:rPr>
          <w:rFonts w:ascii="Tahoma" w:hAnsi="Tahoma" w:cs="Tahoma"/>
          <w:sz w:val="24"/>
          <w:szCs w:val="24"/>
          <w:lang w:val="es-ES"/>
        </w:rPr>
      </w:pPr>
    </w:p>
    <w:p w:rsidR="007B3938" w:rsidRPr="00957CFE" w:rsidRDefault="00957CFE" w:rsidP="007B3938">
      <w:pPr>
        <w:spacing w:line="480" w:lineRule="auto"/>
        <w:jc w:val="center"/>
        <w:rPr>
          <w:rFonts w:ascii="Bookman Old Style" w:hAnsi="Bookman Old Style" w:cs="Tahoma"/>
          <w:b/>
          <w:i/>
          <w:sz w:val="24"/>
          <w:szCs w:val="24"/>
          <w:lang w:val="es-ES"/>
        </w:rPr>
      </w:pPr>
      <w:r w:rsidRPr="00957CFE">
        <w:rPr>
          <w:rFonts w:ascii="Bookman Old Style" w:hAnsi="Bookman Old Style" w:cs="Tahoma"/>
          <w:b/>
          <w:i/>
          <w:sz w:val="24"/>
          <w:szCs w:val="24"/>
          <w:lang w:val="es-ES"/>
        </w:rPr>
        <w:t>Cuadro No. 16</w:t>
      </w:r>
    </w:p>
    <w:p w:rsidR="007B3938" w:rsidRPr="00957CFE" w:rsidRDefault="007B3938" w:rsidP="007B3938">
      <w:pPr>
        <w:spacing w:line="480" w:lineRule="auto"/>
        <w:jc w:val="center"/>
        <w:rPr>
          <w:rFonts w:ascii="Bookman Old Style" w:hAnsi="Bookman Old Style" w:cs="Tahoma"/>
          <w:b/>
          <w:i/>
          <w:sz w:val="24"/>
          <w:szCs w:val="24"/>
          <w:lang w:val="es-ES"/>
        </w:rPr>
      </w:pPr>
      <w:r w:rsidRPr="00957CFE">
        <w:rPr>
          <w:rFonts w:ascii="Bookman Old Style" w:hAnsi="Bookman Old Style" w:cs="Tahoma"/>
          <w:b/>
          <w:i/>
          <w:sz w:val="24"/>
          <w:szCs w:val="24"/>
          <w:lang w:val="es-ES"/>
        </w:rPr>
        <w:t>Matriz de Roles y Motivos</w:t>
      </w:r>
    </w:p>
    <w:tbl>
      <w:tblPr>
        <w:tblW w:w="8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4"/>
        <w:gridCol w:w="1382"/>
        <w:gridCol w:w="1282"/>
        <w:gridCol w:w="1419"/>
        <w:gridCol w:w="1821"/>
        <w:gridCol w:w="1302"/>
      </w:tblGrid>
      <w:tr w:rsidR="007B3938" w:rsidRPr="002856A4">
        <w:trPr>
          <w:trHeight w:val="235"/>
        </w:trPr>
        <w:tc>
          <w:tcPr>
            <w:tcW w:w="1044" w:type="dxa"/>
          </w:tcPr>
          <w:p w:rsidR="007B3938" w:rsidRPr="002856A4" w:rsidRDefault="007B3938" w:rsidP="002856A4">
            <w:pPr>
              <w:jc w:val="both"/>
              <w:rPr>
                <w:rFonts w:ascii="Tahoma" w:hAnsi="Tahoma" w:cs="Tahoma"/>
                <w:sz w:val="22"/>
                <w:szCs w:val="22"/>
                <w:lang w:val="es-ES"/>
              </w:rPr>
            </w:pPr>
          </w:p>
        </w:tc>
        <w:tc>
          <w:tcPr>
            <w:tcW w:w="1382" w:type="dxa"/>
          </w:tcPr>
          <w:p w:rsidR="007B3938" w:rsidRPr="002856A4" w:rsidRDefault="007B3938" w:rsidP="002856A4">
            <w:pPr>
              <w:jc w:val="center"/>
              <w:rPr>
                <w:rFonts w:ascii="Tahoma" w:hAnsi="Tahoma" w:cs="Tahoma"/>
                <w:b/>
                <w:sz w:val="22"/>
                <w:szCs w:val="22"/>
                <w:lang w:val="es-ES"/>
              </w:rPr>
            </w:pPr>
            <w:r w:rsidRPr="002856A4">
              <w:rPr>
                <w:rFonts w:ascii="Tahoma" w:hAnsi="Tahoma" w:cs="Tahoma"/>
                <w:b/>
                <w:sz w:val="22"/>
                <w:szCs w:val="22"/>
                <w:lang w:val="es-ES"/>
              </w:rPr>
              <w:t>¿Quién?</w:t>
            </w:r>
          </w:p>
        </w:tc>
        <w:tc>
          <w:tcPr>
            <w:tcW w:w="1282" w:type="dxa"/>
          </w:tcPr>
          <w:p w:rsidR="007B3938" w:rsidRPr="002856A4" w:rsidRDefault="007B3938" w:rsidP="002856A4">
            <w:pPr>
              <w:jc w:val="center"/>
              <w:rPr>
                <w:rFonts w:ascii="Tahoma" w:hAnsi="Tahoma" w:cs="Tahoma"/>
                <w:b/>
                <w:sz w:val="22"/>
                <w:szCs w:val="22"/>
                <w:lang w:val="es-ES"/>
              </w:rPr>
            </w:pPr>
            <w:r w:rsidRPr="002856A4">
              <w:rPr>
                <w:rFonts w:ascii="Tahoma" w:hAnsi="Tahoma" w:cs="Tahoma"/>
                <w:b/>
                <w:sz w:val="22"/>
                <w:szCs w:val="22"/>
                <w:lang w:val="es-ES"/>
              </w:rPr>
              <w:t>¿Por qué?</w:t>
            </w:r>
          </w:p>
        </w:tc>
        <w:tc>
          <w:tcPr>
            <w:tcW w:w="1419" w:type="dxa"/>
          </w:tcPr>
          <w:p w:rsidR="007B3938" w:rsidRPr="002856A4" w:rsidRDefault="007B3938" w:rsidP="002856A4">
            <w:pPr>
              <w:jc w:val="center"/>
              <w:rPr>
                <w:rFonts w:ascii="Tahoma" w:hAnsi="Tahoma" w:cs="Tahoma"/>
                <w:b/>
                <w:sz w:val="22"/>
                <w:szCs w:val="22"/>
                <w:lang w:val="es-ES"/>
              </w:rPr>
            </w:pPr>
            <w:r w:rsidRPr="002856A4">
              <w:rPr>
                <w:rFonts w:ascii="Tahoma" w:hAnsi="Tahoma" w:cs="Tahoma"/>
                <w:b/>
                <w:sz w:val="22"/>
                <w:szCs w:val="22"/>
                <w:lang w:val="es-ES"/>
              </w:rPr>
              <w:t>¿Cuándo?</w:t>
            </w:r>
          </w:p>
        </w:tc>
        <w:tc>
          <w:tcPr>
            <w:tcW w:w="1821" w:type="dxa"/>
          </w:tcPr>
          <w:p w:rsidR="007B3938" w:rsidRPr="002856A4" w:rsidRDefault="007B3938" w:rsidP="002856A4">
            <w:pPr>
              <w:jc w:val="center"/>
              <w:rPr>
                <w:rFonts w:ascii="Tahoma" w:hAnsi="Tahoma" w:cs="Tahoma"/>
                <w:b/>
                <w:sz w:val="22"/>
                <w:szCs w:val="22"/>
                <w:lang w:val="es-ES"/>
              </w:rPr>
            </w:pPr>
            <w:r w:rsidRPr="002856A4">
              <w:rPr>
                <w:rFonts w:ascii="Tahoma" w:hAnsi="Tahoma" w:cs="Tahoma"/>
                <w:b/>
                <w:sz w:val="22"/>
                <w:szCs w:val="22"/>
                <w:lang w:val="es-ES"/>
              </w:rPr>
              <w:t>¿Cómo?</w:t>
            </w:r>
          </w:p>
        </w:tc>
        <w:tc>
          <w:tcPr>
            <w:tcW w:w="1302" w:type="dxa"/>
          </w:tcPr>
          <w:p w:rsidR="007B3938" w:rsidRPr="002856A4" w:rsidRDefault="007B3938" w:rsidP="002856A4">
            <w:pPr>
              <w:jc w:val="center"/>
              <w:rPr>
                <w:rFonts w:ascii="Tahoma" w:hAnsi="Tahoma" w:cs="Tahoma"/>
                <w:b/>
                <w:sz w:val="22"/>
                <w:szCs w:val="22"/>
                <w:lang w:val="es-ES"/>
              </w:rPr>
            </w:pPr>
            <w:r w:rsidRPr="002856A4">
              <w:rPr>
                <w:rFonts w:ascii="Tahoma" w:hAnsi="Tahoma" w:cs="Tahoma"/>
                <w:b/>
                <w:sz w:val="22"/>
                <w:szCs w:val="22"/>
                <w:lang w:val="es-ES"/>
              </w:rPr>
              <w:t>¿Dónde?</w:t>
            </w:r>
          </w:p>
        </w:tc>
      </w:tr>
      <w:tr w:rsidR="007B3938" w:rsidRPr="002856A4">
        <w:trPr>
          <w:trHeight w:val="2231"/>
        </w:trPr>
        <w:tc>
          <w:tcPr>
            <w:tcW w:w="1044" w:type="dxa"/>
          </w:tcPr>
          <w:p w:rsidR="007B3938" w:rsidRPr="002856A4" w:rsidRDefault="007B3938" w:rsidP="007B3938">
            <w:pPr>
              <w:rPr>
                <w:rFonts w:ascii="Tahoma" w:hAnsi="Tahoma" w:cs="Tahoma"/>
                <w:b/>
                <w:sz w:val="22"/>
                <w:szCs w:val="22"/>
                <w:lang w:val="es-ES"/>
              </w:rPr>
            </w:pPr>
            <w:r w:rsidRPr="002856A4">
              <w:rPr>
                <w:rFonts w:ascii="Tahoma" w:hAnsi="Tahoma" w:cs="Tahoma"/>
                <w:b/>
                <w:sz w:val="22"/>
                <w:szCs w:val="22"/>
                <w:lang w:val="es-ES"/>
              </w:rPr>
              <w:t>El que usa</w:t>
            </w:r>
          </w:p>
        </w:tc>
        <w:tc>
          <w:tcPr>
            <w:tcW w:w="138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 xml:space="preserve">Hombres y mujeres de </w:t>
            </w:r>
            <w:smartTag w:uri="urn:schemas-microsoft-com:office:smarttags" w:element="metricconverter">
              <w:smartTagPr>
                <w:attr w:name="ProductID" w:val="18 a"/>
              </w:smartTagPr>
              <w:r w:rsidRPr="002856A4">
                <w:rPr>
                  <w:rFonts w:ascii="Tahoma" w:hAnsi="Tahoma" w:cs="Tahoma"/>
                  <w:sz w:val="22"/>
                  <w:szCs w:val="22"/>
                  <w:lang w:val="es-ES"/>
                </w:rPr>
                <w:t>18 a</w:t>
              </w:r>
            </w:smartTag>
            <w:r w:rsidRPr="002856A4">
              <w:rPr>
                <w:rFonts w:ascii="Tahoma" w:hAnsi="Tahoma" w:cs="Tahoma"/>
                <w:sz w:val="22"/>
                <w:szCs w:val="22"/>
                <w:lang w:val="es-ES"/>
              </w:rPr>
              <w:t xml:space="preserve"> 64 años de edad que consumen nueces o almendras </w:t>
            </w:r>
          </w:p>
        </w:tc>
        <w:tc>
          <w:tcPr>
            <w:tcW w:w="128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 xml:space="preserve">Por ser un alimento nutritivo, natural, sabroso y saludable </w:t>
            </w:r>
          </w:p>
        </w:tc>
        <w:tc>
          <w:tcPr>
            <w:tcW w:w="1419"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Al momento de sentir la necesidad de alimentarse</w:t>
            </w:r>
          </w:p>
        </w:tc>
        <w:tc>
          <w:tcPr>
            <w:tcW w:w="1821"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Adquiriendo el producto en un cajita de cartón herméticamente cerrada, para consumir directamente el producto</w:t>
            </w:r>
          </w:p>
          <w:p w:rsidR="007B3938" w:rsidRPr="002856A4" w:rsidRDefault="007B3938" w:rsidP="007B3938">
            <w:pPr>
              <w:rPr>
                <w:rFonts w:ascii="Tahoma" w:hAnsi="Tahoma" w:cs="Tahoma"/>
                <w:sz w:val="22"/>
                <w:szCs w:val="22"/>
                <w:lang w:val="es-ES"/>
              </w:rPr>
            </w:pPr>
          </w:p>
        </w:tc>
        <w:tc>
          <w:tcPr>
            <w:tcW w:w="130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En los puntos de venta del producto</w:t>
            </w:r>
          </w:p>
        </w:tc>
      </w:tr>
      <w:tr w:rsidR="007B3938" w:rsidRPr="002856A4">
        <w:trPr>
          <w:trHeight w:val="1722"/>
        </w:trPr>
        <w:tc>
          <w:tcPr>
            <w:tcW w:w="1044" w:type="dxa"/>
          </w:tcPr>
          <w:p w:rsidR="007B3938" w:rsidRPr="002856A4" w:rsidRDefault="007B3938" w:rsidP="007B3938">
            <w:pPr>
              <w:rPr>
                <w:rFonts w:ascii="Tahoma" w:hAnsi="Tahoma" w:cs="Tahoma"/>
                <w:b/>
                <w:sz w:val="22"/>
                <w:szCs w:val="22"/>
                <w:lang w:val="es-ES"/>
              </w:rPr>
            </w:pPr>
            <w:r w:rsidRPr="002856A4">
              <w:rPr>
                <w:rFonts w:ascii="Tahoma" w:hAnsi="Tahoma" w:cs="Tahoma"/>
                <w:b/>
                <w:sz w:val="22"/>
                <w:szCs w:val="22"/>
                <w:lang w:val="es-ES"/>
              </w:rPr>
              <w:t>El que influye</w:t>
            </w:r>
          </w:p>
        </w:tc>
        <w:tc>
          <w:tcPr>
            <w:tcW w:w="138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Publicidad</w:t>
            </w:r>
          </w:p>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Amigos</w:t>
            </w:r>
          </w:p>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Familiares</w:t>
            </w:r>
          </w:p>
        </w:tc>
        <w:tc>
          <w:tcPr>
            <w:tcW w:w="128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Por lo natural</w:t>
            </w:r>
          </w:p>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Por vanidad</w:t>
            </w:r>
          </w:p>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Por lo nutritivo</w:t>
            </w:r>
          </w:p>
        </w:tc>
        <w:tc>
          <w:tcPr>
            <w:tcW w:w="1419"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Al momento de tener que elegir entre diferentes alternativas de comida</w:t>
            </w:r>
          </w:p>
          <w:p w:rsidR="007B3938" w:rsidRPr="002856A4" w:rsidRDefault="007B3938" w:rsidP="007B3938">
            <w:pPr>
              <w:rPr>
                <w:rFonts w:ascii="Tahoma" w:hAnsi="Tahoma" w:cs="Tahoma"/>
                <w:sz w:val="22"/>
                <w:szCs w:val="22"/>
                <w:lang w:val="es-ES"/>
              </w:rPr>
            </w:pPr>
          </w:p>
        </w:tc>
        <w:tc>
          <w:tcPr>
            <w:tcW w:w="1821"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Con lo promesa de alimentarse manteniendo una buena salud</w:t>
            </w:r>
          </w:p>
        </w:tc>
        <w:tc>
          <w:tcPr>
            <w:tcW w:w="130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En el mercado, lugar de trabajo, hogar</w:t>
            </w:r>
          </w:p>
        </w:tc>
      </w:tr>
      <w:tr w:rsidR="007B3938" w:rsidRPr="002856A4">
        <w:trPr>
          <w:trHeight w:val="1957"/>
        </w:trPr>
        <w:tc>
          <w:tcPr>
            <w:tcW w:w="1044" w:type="dxa"/>
          </w:tcPr>
          <w:p w:rsidR="007B3938" w:rsidRPr="002856A4" w:rsidRDefault="007B3938" w:rsidP="007B3938">
            <w:pPr>
              <w:rPr>
                <w:rFonts w:ascii="Tahoma" w:hAnsi="Tahoma" w:cs="Tahoma"/>
                <w:b/>
                <w:sz w:val="22"/>
                <w:szCs w:val="22"/>
                <w:lang w:val="es-ES"/>
              </w:rPr>
            </w:pPr>
            <w:r w:rsidRPr="002856A4">
              <w:rPr>
                <w:rFonts w:ascii="Tahoma" w:hAnsi="Tahoma" w:cs="Tahoma"/>
                <w:b/>
                <w:sz w:val="22"/>
                <w:szCs w:val="22"/>
                <w:lang w:val="es-ES"/>
              </w:rPr>
              <w:t>El que decide</w:t>
            </w:r>
          </w:p>
        </w:tc>
        <w:tc>
          <w:tcPr>
            <w:tcW w:w="138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El consumidor</w:t>
            </w:r>
          </w:p>
        </w:tc>
        <w:tc>
          <w:tcPr>
            <w:tcW w:w="128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Por los beneficios esperados</w:t>
            </w:r>
          </w:p>
        </w:tc>
        <w:tc>
          <w:tcPr>
            <w:tcW w:w="1419"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Evaluando si el producto cumple con sus expectativas creadas</w:t>
            </w:r>
          </w:p>
        </w:tc>
        <w:tc>
          <w:tcPr>
            <w:tcW w:w="1821"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Recolectando información de los medios publicitarios y de experiencias propias o de terceros</w:t>
            </w:r>
          </w:p>
          <w:p w:rsidR="007B3938" w:rsidRPr="002856A4" w:rsidRDefault="007B3938" w:rsidP="007B3938">
            <w:pPr>
              <w:rPr>
                <w:rFonts w:ascii="Tahoma" w:hAnsi="Tahoma" w:cs="Tahoma"/>
                <w:sz w:val="22"/>
                <w:szCs w:val="22"/>
                <w:lang w:val="es-ES"/>
              </w:rPr>
            </w:pPr>
          </w:p>
        </w:tc>
        <w:tc>
          <w:tcPr>
            <w:tcW w:w="130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En el mercado, lugar de trabajo, hogar</w:t>
            </w:r>
          </w:p>
        </w:tc>
      </w:tr>
      <w:tr w:rsidR="007B3938" w:rsidRPr="002856A4">
        <w:trPr>
          <w:trHeight w:val="1233"/>
        </w:trPr>
        <w:tc>
          <w:tcPr>
            <w:tcW w:w="1044" w:type="dxa"/>
          </w:tcPr>
          <w:p w:rsidR="007B3938" w:rsidRPr="002856A4" w:rsidRDefault="007B3938" w:rsidP="007B3938">
            <w:pPr>
              <w:rPr>
                <w:rFonts w:ascii="Tahoma" w:hAnsi="Tahoma" w:cs="Tahoma"/>
                <w:b/>
                <w:sz w:val="22"/>
                <w:szCs w:val="22"/>
                <w:lang w:val="es-ES"/>
              </w:rPr>
            </w:pPr>
            <w:r w:rsidRPr="002856A4">
              <w:rPr>
                <w:rFonts w:ascii="Tahoma" w:hAnsi="Tahoma" w:cs="Tahoma"/>
                <w:b/>
                <w:sz w:val="22"/>
                <w:szCs w:val="22"/>
                <w:lang w:val="es-ES"/>
              </w:rPr>
              <w:t>El que compra</w:t>
            </w:r>
          </w:p>
        </w:tc>
        <w:tc>
          <w:tcPr>
            <w:tcW w:w="138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El consumidor</w:t>
            </w:r>
          </w:p>
        </w:tc>
        <w:tc>
          <w:tcPr>
            <w:tcW w:w="128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Por los beneficios esperados</w:t>
            </w:r>
          </w:p>
        </w:tc>
        <w:tc>
          <w:tcPr>
            <w:tcW w:w="1419"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Cuando ha tomado la decisión</w:t>
            </w:r>
          </w:p>
        </w:tc>
        <w:tc>
          <w:tcPr>
            <w:tcW w:w="1821"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Consumiendo el producto</w:t>
            </w:r>
          </w:p>
        </w:tc>
        <w:tc>
          <w:tcPr>
            <w:tcW w:w="130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En los puntos de venta del producto</w:t>
            </w:r>
          </w:p>
          <w:p w:rsidR="007B3938" w:rsidRPr="002856A4" w:rsidRDefault="007B3938" w:rsidP="007B3938">
            <w:pPr>
              <w:rPr>
                <w:rFonts w:ascii="Tahoma" w:hAnsi="Tahoma" w:cs="Tahoma"/>
                <w:sz w:val="22"/>
                <w:szCs w:val="22"/>
                <w:lang w:val="es-ES"/>
              </w:rPr>
            </w:pPr>
          </w:p>
        </w:tc>
      </w:tr>
      <w:tr w:rsidR="007B3938" w:rsidRPr="002856A4">
        <w:trPr>
          <w:trHeight w:val="2081"/>
        </w:trPr>
        <w:tc>
          <w:tcPr>
            <w:tcW w:w="1044" w:type="dxa"/>
          </w:tcPr>
          <w:p w:rsidR="007B3938" w:rsidRPr="002856A4" w:rsidRDefault="007B3938" w:rsidP="007B3938">
            <w:pPr>
              <w:rPr>
                <w:rFonts w:ascii="Tahoma" w:hAnsi="Tahoma" w:cs="Tahoma"/>
                <w:b/>
                <w:sz w:val="22"/>
                <w:szCs w:val="22"/>
                <w:lang w:val="es-ES"/>
              </w:rPr>
            </w:pPr>
            <w:r w:rsidRPr="002856A4">
              <w:rPr>
                <w:rFonts w:ascii="Tahoma" w:hAnsi="Tahoma" w:cs="Tahoma"/>
                <w:b/>
                <w:sz w:val="22"/>
                <w:szCs w:val="22"/>
                <w:lang w:val="es-ES"/>
              </w:rPr>
              <w:t>El que veta</w:t>
            </w:r>
          </w:p>
        </w:tc>
        <w:tc>
          <w:tcPr>
            <w:tcW w:w="138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Terceros</w:t>
            </w:r>
          </w:p>
        </w:tc>
        <w:tc>
          <w:tcPr>
            <w:tcW w:w="128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Mala experiencia al probar anteriormente el producto</w:t>
            </w:r>
          </w:p>
        </w:tc>
        <w:tc>
          <w:tcPr>
            <w:tcW w:w="1419"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Al momento de consumir el producto</w:t>
            </w:r>
          </w:p>
        </w:tc>
        <w:tc>
          <w:tcPr>
            <w:tcW w:w="1821"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Diciéndole personalmente, por celular o vía email.</w:t>
            </w:r>
          </w:p>
        </w:tc>
        <w:tc>
          <w:tcPr>
            <w:tcW w:w="1302" w:type="dxa"/>
          </w:tcPr>
          <w:p w:rsidR="007B3938" w:rsidRPr="002856A4" w:rsidRDefault="007B3938" w:rsidP="007B3938">
            <w:pPr>
              <w:rPr>
                <w:rFonts w:ascii="Tahoma" w:hAnsi="Tahoma" w:cs="Tahoma"/>
                <w:sz w:val="22"/>
                <w:szCs w:val="22"/>
                <w:lang w:val="es-ES"/>
              </w:rPr>
            </w:pPr>
            <w:r w:rsidRPr="002856A4">
              <w:rPr>
                <w:rFonts w:ascii="Tahoma" w:hAnsi="Tahoma" w:cs="Tahoma"/>
                <w:sz w:val="22"/>
                <w:szCs w:val="22"/>
                <w:lang w:val="es-ES"/>
              </w:rPr>
              <w:t>En su lugar de trabajo, hogar, en la calle o en el centro comercial</w:t>
            </w:r>
          </w:p>
          <w:p w:rsidR="007B3938" w:rsidRPr="002856A4" w:rsidRDefault="007B3938" w:rsidP="007B3938">
            <w:pPr>
              <w:rPr>
                <w:rFonts w:ascii="Tahoma" w:hAnsi="Tahoma" w:cs="Tahoma"/>
                <w:sz w:val="22"/>
                <w:szCs w:val="22"/>
                <w:lang w:val="es-ES"/>
              </w:rPr>
            </w:pPr>
          </w:p>
        </w:tc>
      </w:tr>
    </w:tbl>
    <w:p w:rsidR="007B3938" w:rsidRDefault="007B3938" w:rsidP="007B3938">
      <w:pPr>
        <w:spacing w:line="480" w:lineRule="auto"/>
        <w:jc w:val="both"/>
        <w:rPr>
          <w:rFonts w:ascii="Bookman Old Style" w:hAnsi="Bookman Old Style" w:cs="Tahoma"/>
          <w:i/>
          <w:sz w:val="24"/>
          <w:szCs w:val="24"/>
          <w:lang w:val="es-ES"/>
        </w:rPr>
      </w:pPr>
      <w:r w:rsidRPr="00957CFE">
        <w:rPr>
          <w:rFonts w:ascii="Bookman Old Style" w:hAnsi="Bookman Old Style" w:cs="Tahoma"/>
          <w:i/>
          <w:sz w:val="24"/>
          <w:szCs w:val="24"/>
          <w:lang w:val="es-ES"/>
        </w:rPr>
        <w:t>Elaborado por Ricardo Reyes</w:t>
      </w:r>
    </w:p>
    <w:p w:rsid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2.1.4 Modelo de Implicación de Foote, Cone y Belding (FCB)</w:t>
      </w:r>
      <w:bookmarkStart w:id="5" w:name="PF65"/>
      <w:bookmarkEnd w:id="5"/>
    </w:p>
    <w:p w:rsid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La presente matriz nos permitirá conocer el comportamiento de la elección de la compra de los consumidores de nuez de macadamia, evaluando sus reacciones intelectuales y afectivas con respecto al producto en mención.</w:t>
      </w:r>
    </w:p>
    <w:p w:rsidR="007B3938" w:rsidRPr="007B3938" w:rsidRDefault="007B3938" w:rsidP="007B3938">
      <w:pPr>
        <w:spacing w:line="480" w:lineRule="auto"/>
        <w:ind w:firstLine="708"/>
        <w:jc w:val="both"/>
        <w:rPr>
          <w:rFonts w:ascii="Tahoma" w:hAnsi="Tahoma" w:cs="Tahoma"/>
          <w:sz w:val="24"/>
          <w:szCs w:val="24"/>
          <w:lang w:val="es-ES"/>
        </w:rPr>
      </w:pPr>
    </w:p>
    <w:p w:rsid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Mediante el cruce entre el grado de implicación y el modo de aprehensión de lo real con respecto a la nuez de macadamia, se lo ubicó en el cuarto cuadrante siendo éste el de escasa implicación, por ser el modo de aprehensión emocional. Se lo ubica aquí ya que el momento de adquirir el producto, el consumidor siente un pequeño placer y debido a que se trata de un producto alimenticio nutritivo, natural y sabroso, el cual al momento de comprarlo no existe mayormente ningún compromiso trascendente, éste es considerado de implicación débil. Es decir, se apoya en las emociones, sentidos e intuición. Esta situación corresponde al proceso de Hedonismo donde la secuencia es acción (compra del producto), evaluación (prueba el producto), e información (después de probar el producto, saca conclusiones del mismo, buenas o malas).</w:t>
      </w:r>
    </w:p>
    <w:p w:rsidR="005921C1" w:rsidRDefault="005921C1" w:rsidP="007B3938">
      <w:pPr>
        <w:spacing w:line="480" w:lineRule="auto"/>
        <w:ind w:firstLine="708"/>
        <w:jc w:val="both"/>
        <w:rPr>
          <w:rFonts w:ascii="Tahoma" w:hAnsi="Tahoma" w:cs="Tahoma"/>
          <w:sz w:val="24"/>
          <w:szCs w:val="24"/>
          <w:lang w:val="es-ES"/>
        </w:rPr>
      </w:pPr>
    </w:p>
    <w:p w:rsidR="005921C1" w:rsidRPr="007B3938" w:rsidRDefault="005921C1" w:rsidP="007B3938">
      <w:pPr>
        <w:spacing w:line="480" w:lineRule="auto"/>
        <w:ind w:firstLine="708"/>
        <w:jc w:val="both"/>
        <w:rPr>
          <w:rFonts w:ascii="Tahoma" w:hAnsi="Tahoma" w:cs="Tahoma"/>
          <w:sz w:val="24"/>
          <w:szCs w:val="24"/>
          <w:lang w:val="es-ES"/>
        </w:rPr>
      </w:pPr>
    </w:p>
    <w:p w:rsidR="007B3938" w:rsidRDefault="007B3938" w:rsidP="007B3938">
      <w:pPr>
        <w:spacing w:line="480" w:lineRule="auto"/>
        <w:ind w:firstLine="708"/>
        <w:jc w:val="both"/>
        <w:rPr>
          <w:rFonts w:ascii="Tahoma" w:hAnsi="Tahoma" w:cs="Tahoma"/>
          <w:sz w:val="24"/>
          <w:szCs w:val="24"/>
          <w:lang w:val="es-ES"/>
        </w:rPr>
      </w:pPr>
    </w:p>
    <w:p w:rsidR="00085863" w:rsidRPr="007B3938" w:rsidRDefault="00085863" w:rsidP="007B3938">
      <w:pPr>
        <w:spacing w:line="480" w:lineRule="auto"/>
        <w:ind w:firstLine="708"/>
        <w:jc w:val="both"/>
        <w:rPr>
          <w:rFonts w:ascii="Tahoma" w:hAnsi="Tahoma" w:cs="Tahoma"/>
          <w:sz w:val="24"/>
          <w:szCs w:val="24"/>
          <w:lang w:val="es-ES"/>
        </w:rPr>
      </w:pPr>
    </w:p>
    <w:p w:rsidR="007B3938" w:rsidRPr="00957CFE" w:rsidRDefault="00957CFE" w:rsidP="007B3938">
      <w:pPr>
        <w:pStyle w:val="Textoindependiente"/>
        <w:spacing w:line="480" w:lineRule="auto"/>
        <w:jc w:val="center"/>
        <w:rPr>
          <w:rFonts w:ascii="Bookman Old Style" w:hAnsi="Bookman Old Style" w:cs="Tahoma"/>
          <w:b/>
          <w:i/>
          <w:sz w:val="24"/>
          <w:szCs w:val="24"/>
        </w:rPr>
      </w:pPr>
      <w:r w:rsidRPr="00957CFE">
        <w:rPr>
          <w:rFonts w:ascii="Bookman Old Style" w:hAnsi="Bookman Old Style" w:cs="Tahoma"/>
          <w:b/>
          <w:i/>
          <w:sz w:val="24"/>
          <w:szCs w:val="24"/>
        </w:rPr>
        <w:t>Cuadro No. 17</w:t>
      </w:r>
    </w:p>
    <w:p w:rsidR="007B3938" w:rsidRPr="00957CFE" w:rsidRDefault="007B3938" w:rsidP="007B3938">
      <w:pPr>
        <w:pStyle w:val="Textoindependiente"/>
        <w:spacing w:line="480" w:lineRule="auto"/>
        <w:jc w:val="center"/>
        <w:rPr>
          <w:rFonts w:ascii="Bookman Old Style" w:hAnsi="Bookman Old Style" w:cs="Tahoma"/>
          <w:b/>
          <w:i/>
          <w:sz w:val="24"/>
          <w:szCs w:val="24"/>
        </w:rPr>
      </w:pPr>
      <w:r w:rsidRPr="00957CFE">
        <w:rPr>
          <w:rFonts w:ascii="Bookman Old Style" w:hAnsi="Bookman Old Style" w:cs="Tahoma"/>
          <w:b/>
          <w:i/>
          <w:sz w:val="24"/>
          <w:szCs w:val="24"/>
        </w:rPr>
        <w:t>Implicación FCB</w:t>
      </w:r>
    </w:p>
    <w:p w:rsidR="007B3938" w:rsidRPr="00957CFE" w:rsidRDefault="007B3938" w:rsidP="007B3938">
      <w:pPr>
        <w:pStyle w:val="Textoindependiente"/>
        <w:spacing w:line="480" w:lineRule="auto"/>
        <w:ind w:left="708" w:firstLine="708"/>
        <w:rPr>
          <w:rFonts w:ascii="Tahoma" w:hAnsi="Tahoma" w:cs="Tahoma"/>
          <w:b/>
          <w:bCs/>
        </w:rPr>
      </w:pPr>
      <w:r w:rsidRPr="007B3938">
        <w:rPr>
          <w:rFonts w:ascii="Tahoma" w:hAnsi="Tahoma" w:cs="Tahoma"/>
          <w:b/>
          <w:bCs/>
          <w:sz w:val="24"/>
          <w:szCs w:val="24"/>
        </w:rPr>
        <w:t xml:space="preserve">    </w:t>
      </w:r>
      <w:r w:rsidRPr="00957CFE">
        <w:rPr>
          <w:rFonts w:ascii="Tahoma" w:hAnsi="Tahoma" w:cs="Tahoma"/>
          <w:b/>
          <w:bCs/>
        </w:rPr>
        <w:t>MODO INTELECTUAL</w:t>
      </w:r>
      <w:r w:rsidRPr="00957CFE">
        <w:rPr>
          <w:rFonts w:ascii="Tahoma" w:hAnsi="Tahoma" w:cs="Tahoma"/>
          <w:b/>
          <w:bCs/>
        </w:rPr>
        <w:tab/>
        <w:t xml:space="preserve">  MODO EMOCIONAL</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tblPr>
      <w:tblGrid>
        <w:gridCol w:w="2924"/>
        <w:gridCol w:w="3086"/>
      </w:tblGrid>
      <w:tr w:rsidR="007B3938" w:rsidRPr="007B3938">
        <w:tblPrEx>
          <w:tblCellMar>
            <w:top w:w="0" w:type="dxa"/>
            <w:bottom w:w="0" w:type="dxa"/>
          </w:tblCellMar>
        </w:tblPrEx>
        <w:trPr>
          <w:trHeight w:val="2515"/>
        </w:trPr>
        <w:tc>
          <w:tcPr>
            <w:tcW w:w="2924" w:type="dxa"/>
            <w:shd w:val="clear" w:color="auto" w:fill="FFFFFF"/>
          </w:tcPr>
          <w:p w:rsidR="007B3938" w:rsidRPr="007B3938" w:rsidRDefault="007B3938" w:rsidP="007B3938">
            <w:pPr>
              <w:pStyle w:val="Textoindependiente"/>
              <w:jc w:val="center"/>
              <w:rPr>
                <w:rFonts w:ascii="Tahoma" w:hAnsi="Tahoma" w:cs="Tahoma"/>
                <w:i/>
                <w:iCs/>
                <w:sz w:val="24"/>
                <w:szCs w:val="24"/>
              </w:rPr>
            </w:pPr>
          </w:p>
          <w:p w:rsidR="007B3938" w:rsidRPr="007B3938" w:rsidRDefault="007B3938" w:rsidP="007B3938">
            <w:pPr>
              <w:pStyle w:val="Textoindependiente"/>
              <w:jc w:val="center"/>
              <w:rPr>
                <w:rFonts w:ascii="Tahoma" w:hAnsi="Tahoma" w:cs="Tahoma"/>
                <w:i/>
                <w:iCs/>
                <w:sz w:val="24"/>
                <w:szCs w:val="24"/>
              </w:rPr>
            </w:pPr>
            <w:r w:rsidRPr="007B3938">
              <w:rPr>
                <w:rFonts w:ascii="Tahoma" w:hAnsi="Tahoma" w:cs="Tahoma"/>
                <w:i/>
                <w:iCs/>
                <w:sz w:val="24"/>
                <w:szCs w:val="24"/>
              </w:rPr>
              <w:t>APRENDIZAJE</w:t>
            </w:r>
          </w:p>
          <w:p w:rsidR="007B3938" w:rsidRPr="007B3938" w:rsidRDefault="007B3938" w:rsidP="007B3938">
            <w:pPr>
              <w:pStyle w:val="Textoindependiente"/>
              <w:jc w:val="center"/>
              <w:rPr>
                <w:rFonts w:ascii="Tahoma" w:hAnsi="Tahoma" w:cs="Tahoma"/>
                <w:i/>
                <w:iCs/>
                <w:sz w:val="24"/>
                <w:szCs w:val="24"/>
              </w:rPr>
            </w:pPr>
            <w:r w:rsidRPr="007B3938">
              <w:rPr>
                <w:rFonts w:ascii="Tahoma" w:hAnsi="Tahoma" w:cs="Tahoma"/>
                <w:i/>
                <w:iCs/>
                <w:sz w:val="24"/>
                <w:szCs w:val="24"/>
              </w:rPr>
              <w:t>(i, e, a)</w:t>
            </w:r>
          </w:p>
          <w:p w:rsidR="007B3938" w:rsidRPr="007B3938" w:rsidRDefault="007B3938" w:rsidP="007B3938">
            <w:pPr>
              <w:pStyle w:val="Textoindependiente"/>
              <w:jc w:val="center"/>
              <w:rPr>
                <w:rFonts w:ascii="Tahoma" w:hAnsi="Tahoma" w:cs="Tahoma"/>
                <w:i/>
                <w:iCs/>
                <w:sz w:val="24"/>
                <w:szCs w:val="24"/>
              </w:rPr>
            </w:pPr>
          </w:p>
          <w:p w:rsidR="007B3938" w:rsidRPr="007B3938" w:rsidRDefault="007B3938" w:rsidP="007B3938">
            <w:pPr>
              <w:pStyle w:val="Textoindependiente"/>
              <w:jc w:val="center"/>
              <w:rPr>
                <w:rFonts w:ascii="Tahoma" w:hAnsi="Tahoma" w:cs="Tahoma"/>
                <w:i/>
                <w:iCs/>
                <w:sz w:val="24"/>
                <w:szCs w:val="24"/>
              </w:rPr>
            </w:pPr>
          </w:p>
        </w:tc>
        <w:tc>
          <w:tcPr>
            <w:tcW w:w="3086" w:type="dxa"/>
            <w:tcBorders>
              <w:bottom w:val="single" w:sz="4" w:space="0" w:color="auto"/>
            </w:tcBorders>
            <w:shd w:val="clear" w:color="auto" w:fill="FFFFFF"/>
          </w:tcPr>
          <w:p w:rsidR="007B3938" w:rsidRPr="007B3938" w:rsidRDefault="007B3938" w:rsidP="007B3938">
            <w:pPr>
              <w:pStyle w:val="Textoindependiente"/>
              <w:jc w:val="center"/>
              <w:rPr>
                <w:rFonts w:ascii="Tahoma" w:hAnsi="Tahoma" w:cs="Tahoma"/>
                <w:i/>
                <w:iCs/>
                <w:sz w:val="24"/>
                <w:szCs w:val="24"/>
              </w:rPr>
            </w:pPr>
          </w:p>
          <w:p w:rsidR="007B3938" w:rsidRPr="007B3938" w:rsidRDefault="007B3938" w:rsidP="007B3938">
            <w:pPr>
              <w:pStyle w:val="Textoindependiente"/>
              <w:shd w:val="clear" w:color="auto" w:fill="FFFFFF"/>
              <w:jc w:val="center"/>
              <w:rPr>
                <w:rFonts w:ascii="Tahoma" w:hAnsi="Tahoma" w:cs="Tahoma"/>
                <w:i/>
                <w:iCs/>
                <w:sz w:val="24"/>
                <w:szCs w:val="24"/>
              </w:rPr>
            </w:pPr>
            <w:r w:rsidRPr="007B3938">
              <w:rPr>
                <w:rFonts w:ascii="Tahoma" w:hAnsi="Tahoma" w:cs="Tahoma"/>
                <w:i/>
                <w:iCs/>
                <w:sz w:val="24"/>
                <w:szCs w:val="24"/>
              </w:rPr>
              <w:t>AFECTIVIDAD</w:t>
            </w:r>
          </w:p>
          <w:p w:rsidR="007B3938" w:rsidRPr="007B3938" w:rsidRDefault="007B3938" w:rsidP="007B3938">
            <w:pPr>
              <w:pStyle w:val="Textoindependiente"/>
              <w:shd w:val="clear" w:color="auto" w:fill="FFFFFF"/>
              <w:jc w:val="center"/>
              <w:rPr>
                <w:rFonts w:ascii="Tahoma" w:hAnsi="Tahoma" w:cs="Tahoma"/>
                <w:i/>
                <w:iCs/>
                <w:sz w:val="24"/>
                <w:szCs w:val="24"/>
              </w:rPr>
            </w:pPr>
            <w:r w:rsidRPr="007B3938">
              <w:rPr>
                <w:rFonts w:ascii="Tahoma" w:hAnsi="Tahoma" w:cs="Tahoma"/>
                <w:i/>
                <w:iCs/>
                <w:sz w:val="24"/>
                <w:szCs w:val="24"/>
              </w:rPr>
              <w:t>(e, i, a)</w:t>
            </w:r>
          </w:p>
          <w:p w:rsidR="007B3938" w:rsidRPr="007B3938" w:rsidRDefault="007B3938" w:rsidP="007B3938">
            <w:pPr>
              <w:pStyle w:val="Textoindependiente"/>
              <w:shd w:val="clear" w:color="auto" w:fill="FFFFFF"/>
              <w:jc w:val="center"/>
              <w:rPr>
                <w:rFonts w:ascii="Tahoma" w:hAnsi="Tahoma" w:cs="Tahoma"/>
                <w:i/>
                <w:iCs/>
                <w:sz w:val="24"/>
                <w:szCs w:val="24"/>
              </w:rPr>
            </w:pPr>
            <w:r w:rsidRPr="007B3938">
              <w:rPr>
                <w:rFonts w:ascii="Tahoma" w:hAnsi="Tahoma" w:cs="Tahoma"/>
                <w:i/>
                <w:iCs/>
                <w:sz w:val="24"/>
                <w:szCs w:val="24"/>
              </w:rPr>
              <w:t>PROYECTO</w:t>
            </w:r>
          </w:p>
        </w:tc>
      </w:tr>
      <w:tr w:rsidR="007B3938" w:rsidRPr="007B3938">
        <w:tblPrEx>
          <w:tblCellMar>
            <w:top w:w="0" w:type="dxa"/>
            <w:bottom w:w="0" w:type="dxa"/>
          </w:tblCellMar>
        </w:tblPrEx>
        <w:trPr>
          <w:trHeight w:val="2535"/>
        </w:trPr>
        <w:tc>
          <w:tcPr>
            <w:tcW w:w="2924" w:type="dxa"/>
            <w:shd w:val="clear" w:color="auto" w:fill="FFFFFF"/>
          </w:tcPr>
          <w:p w:rsidR="007B3938" w:rsidRPr="007B3938" w:rsidRDefault="007B3938" w:rsidP="007B3938">
            <w:pPr>
              <w:pStyle w:val="Textoindependiente"/>
              <w:jc w:val="center"/>
              <w:rPr>
                <w:rFonts w:ascii="Tahoma" w:hAnsi="Tahoma" w:cs="Tahoma"/>
                <w:i/>
                <w:iCs/>
                <w:sz w:val="24"/>
                <w:szCs w:val="24"/>
              </w:rPr>
            </w:pPr>
          </w:p>
          <w:p w:rsidR="007B3938" w:rsidRPr="007B3938" w:rsidRDefault="007B3938" w:rsidP="007B3938">
            <w:pPr>
              <w:pStyle w:val="Textoindependiente"/>
              <w:jc w:val="center"/>
              <w:rPr>
                <w:rFonts w:ascii="Tahoma" w:hAnsi="Tahoma" w:cs="Tahoma"/>
                <w:i/>
                <w:iCs/>
                <w:sz w:val="24"/>
                <w:szCs w:val="24"/>
              </w:rPr>
            </w:pPr>
            <w:r w:rsidRPr="007B3938">
              <w:rPr>
                <w:rFonts w:ascii="Tahoma" w:hAnsi="Tahoma" w:cs="Tahoma"/>
                <w:i/>
                <w:iCs/>
                <w:sz w:val="24"/>
                <w:szCs w:val="24"/>
              </w:rPr>
              <w:t>RUTINA</w:t>
            </w:r>
          </w:p>
          <w:p w:rsidR="007B3938" w:rsidRPr="007B3938" w:rsidRDefault="007B3938" w:rsidP="007B3938">
            <w:pPr>
              <w:pStyle w:val="Textoindependiente"/>
              <w:jc w:val="center"/>
              <w:rPr>
                <w:rFonts w:ascii="Tahoma" w:hAnsi="Tahoma" w:cs="Tahoma"/>
                <w:i/>
                <w:iCs/>
                <w:sz w:val="24"/>
                <w:szCs w:val="24"/>
              </w:rPr>
            </w:pPr>
            <w:r w:rsidRPr="007B3938">
              <w:rPr>
                <w:rFonts w:ascii="Tahoma" w:hAnsi="Tahoma" w:cs="Tahoma"/>
                <w:i/>
                <w:iCs/>
                <w:sz w:val="24"/>
                <w:szCs w:val="24"/>
              </w:rPr>
              <w:t>(a, i, e)</w:t>
            </w:r>
          </w:p>
          <w:p w:rsidR="007B3938" w:rsidRPr="007B3938" w:rsidRDefault="007B3938" w:rsidP="007B3938">
            <w:pPr>
              <w:pStyle w:val="Textoindependiente"/>
              <w:jc w:val="center"/>
              <w:rPr>
                <w:rFonts w:ascii="Tahoma" w:hAnsi="Tahoma" w:cs="Tahoma"/>
                <w:i/>
                <w:iCs/>
                <w:sz w:val="24"/>
                <w:szCs w:val="24"/>
              </w:rPr>
            </w:pPr>
          </w:p>
          <w:p w:rsidR="007B3938" w:rsidRPr="007B3938" w:rsidRDefault="007B3938" w:rsidP="007B3938">
            <w:pPr>
              <w:pStyle w:val="Textoindependiente"/>
              <w:jc w:val="center"/>
              <w:rPr>
                <w:rFonts w:ascii="Tahoma" w:hAnsi="Tahoma" w:cs="Tahoma"/>
                <w:i/>
                <w:iCs/>
                <w:sz w:val="24"/>
                <w:szCs w:val="24"/>
              </w:rPr>
            </w:pPr>
          </w:p>
        </w:tc>
        <w:tc>
          <w:tcPr>
            <w:tcW w:w="3086" w:type="dxa"/>
            <w:shd w:val="clear" w:color="auto" w:fill="FFFF99"/>
          </w:tcPr>
          <w:p w:rsidR="007B3938" w:rsidRPr="007B3938" w:rsidRDefault="007B3938" w:rsidP="007B3938">
            <w:pPr>
              <w:pStyle w:val="Textoindependiente"/>
              <w:jc w:val="center"/>
              <w:rPr>
                <w:rFonts w:ascii="Tahoma" w:hAnsi="Tahoma" w:cs="Tahoma"/>
                <w:i/>
                <w:iCs/>
                <w:sz w:val="24"/>
                <w:szCs w:val="24"/>
              </w:rPr>
            </w:pPr>
          </w:p>
          <w:p w:rsidR="007B3938" w:rsidRPr="007B3938" w:rsidRDefault="007B3938" w:rsidP="007B3938">
            <w:pPr>
              <w:pStyle w:val="Textoindependiente"/>
              <w:jc w:val="center"/>
              <w:rPr>
                <w:rFonts w:ascii="Tahoma" w:hAnsi="Tahoma" w:cs="Tahoma"/>
                <w:i/>
                <w:iCs/>
                <w:sz w:val="24"/>
                <w:szCs w:val="24"/>
              </w:rPr>
            </w:pPr>
            <w:r w:rsidRPr="007B3938">
              <w:rPr>
                <w:rFonts w:ascii="Tahoma" w:hAnsi="Tahoma" w:cs="Tahoma"/>
                <w:i/>
                <w:iCs/>
                <w:sz w:val="24"/>
                <w:szCs w:val="24"/>
              </w:rPr>
              <w:t>HEDONISMO</w:t>
            </w:r>
          </w:p>
          <w:p w:rsidR="007B3938" w:rsidRPr="007B3938" w:rsidRDefault="007B3938" w:rsidP="007B3938">
            <w:pPr>
              <w:pStyle w:val="Textoindependiente"/>
              <w:jc w:val="center"/>
              <w:rPr>
                <w:rFonts w:ascii="Tahoma" w:hAnsi="Tahoma" w:cs="Tahoma"/>
                <w:i/>
                <w:iCs/>
                <w:sz w:val="24"/>
                <w:szCs w:val="24"/>
              </w:rPr>
            </w:pPr>
            <w:r w:rsidRPr="007B3938">
              <w:rPr>
                <w:rFonts w:ascii="Tahoma" w:hAnsi="Tahoma" w:cs="Tahoma"/>
                <w:i/>
                <w:iCs/>
                <w:sz w:val="24"/>
                <w:szCs w:val="24"/>
              </w:rPr>
              <w:t>(a, e, i)</w:t>
            </w:r>
          </w:p>
        </w:tc>
      </w:tr>
    </w:tbl>
    <w:p w:rsidR="007B3938" w:rsidRPr="00957CFE" w:rsidRDefault="007B3938" w:rsidP="007B3938">
      <w:pPr>
        <w:pStyle w:val="Textoindependiente"/>
        <w:spacing w:line="480" w:lineRule="auto"/>
        <w:rPr>
          <w:rFonts w:ascii="Tahoma" w:hAnsi="Tahoma" w:cs="Tahoma"/>
        </w:rPr>
      </w:pPr>
    </w:p>
    <w:p w:rsidR="007B3938" w:rsidRPr="00957CFE" w:rsidRDefault="007B3938" w:rsidP="007B3938">
      <w:pPr>
        <w:pStyle w:val="Textoindependiente"/>
        <w:spacing w:line="480" w:lineRule="auto"/>
        <w:rPr>
          <w:rFonts w:ascii="Tahoma" w:hAnsi="Tahoma" w:cs="Tahoma"/>
          <w:b/>
          <w:bCs/>
        </w:rPr>
      </w:pPr>
      <w:r w:rsidRPr="00957CFE">
        <w:rPr>
          <w:rFonts w:ascii="Tahoma" w:hAnsi="Tahoma" w:cs="Tahoma"/>
          <w:b/>
          <w:bCs/>
        </w:rPr>
        <w:t>FUERTE</w:t>
      </w:r>
    </w:p>
    <w:p w:rsidR="007B3938" w:rsidRPr="007B3938" w:rsidRDefault="007B3938" w:rsidP="007B3938">
      <w:pPr>
        <w:pStyle w:val="Textoindependiente"/>
        <w:spacing w:line="480" w:lineRule="auto"/>
        <w:rPr>
          <w:rFonts w:ascii="Tahoma" w:hAnsi="Tahoma" w:cs="Tahoma"/>
          <w:sz w:val="24"/>
          <w:szCs w:val="24"/>
        </w:rPr>
      </w:pPr>
    </w:p>
    <w:p w:rsidR="007B3938" w:rsidRPr="007B3938" w:rsidRDefault="007B3938" w:rsidP="007B3938">
      <w:pPr>
        <w:pStyle w:val="Textoindependiente"/>
        <w:spacing w:line="480" w:lineRule="auto"/>
        <w:rPr>
          <w:rFonts w:ascii="Tahoma" w:hAnsi="Tahoma" w:cs="Tahoma"/>
          <w:sz w:val="24"/>
          <w:szCs w:val="24"/>
        </w:rPr>
      </w:pPr>
    </w:p>
    <w:p w:rsidR="007B3938" w:rsidRPr="00957CFE" w:rsidRDefault="007B3938" w:rsidP="007B3938">
      <w:pPr>
        <w:pStyle w:val="Textoindependiente"/>
        <w:spacing w:line="480" w:lineRule="auto"/>
        <w:rPr>
          <w:rFonts w:ascii="Tahoma" w:hAnsi="Tahoma" w:cs="Tahoma"/>
          <w:b/>
          <w:bCs/>
        </w:rPr>
      </w:pPr>
      <w:r w:rsidRPr="00957CFE">
        <w:rPr>
          <w:rFonts w:ascii="Tahoma" w:hAnsi="Tahoma" w:cs="Tahoma"/>
          <w:b/>
          <w:bCs/>
        </w:rPr>
        <w:t>D</w:t>
      </w:r>
      <w:r w:rsidR="005921C1">
        <w:rPr>
          <w:rFonts w:ascii="Tahoma" w:hAnsi="Tahoma" w:cs="Tahoma"/>
          <w:b/>
          <w:bCs/>
        </w:rPr>
        <w:t>É</w:t>
      </w:r>
      <w:r w:rsidRPr="00957CFE">
        <w:rPr>
          <w:rFonts w:ascii="Tahoma" w:hAnsi="Tahoma" w:cs="Tahoma"/>
          <w:b/>
          <w:bCs/>
        </w:rPr>
        <w:t>BIL</w:t>
      </w:r>
    </w:p>
    <w:p w:rsidR="007B3938" w:rsidRPr="007B3938" w:rsidRDefault="007B3938" w:rsidP="007B3938">
      <w:pPr>
        <w:tabs>
          <w:tab w:val="left" w:pos="2325"/>
        </w:tabs>
        <w:spacing w:line="480" w:lineRule="auto"/>
        <w:jc w:val="both"/>
        <w:rPr>
          <w:rFonts w:ascii="Tahoma" w:hAnsi="Tahoma" w:cs="Tahoma"/>
          <w:i/>
          <w:lang w:val="es-ES"/>
        </w:rPr>
      </w:pPr>
      <w:r w:rsidRPr="007B3938">
        <w:rPr>
          <w:rFonts w:ascii="Tahoma" w:hAnsi="Tahoma" w:cs="Tahoma"/>
          <w:i/>
          <w:sz w:val="24"/>
          <w:szCs w:val="24"/>
          <w:lang w:val="es-ES"/>
        </w:rPr>
        <w:tab/>
      </w:r>
      <w:r w:rsidRPr="007B3938">
        <w:rPr>
          <w:rFonts w:ascii="Tahoma" w:hAnsi="Tahoma" w:cs="Tahoma"/>
          <w:i/>
          <w:lang w:val="es-ES"/>
        </w:rPr>
        <w:t>Elaborado por: Ricardo Reyes</w:t>
      </w:r>
    </w:p>
    <w:p w:rsidR="007B3938" w:rsidRPr="007B3938" w:rsidRDefault="007B3938" w:rsidP="007B3938">
      <w:pPr>
        <w:tabs>
          <w:tab w:val="left" w:pos="2325"/>
        </w:tabs>
        <w:spacing w:line="480" w:lineRule="auto"/>
        <w:jc w:val="both"/>
        <w:rPr>
          <w:rFonts w:ascii="Tahoma" w:hAnsi="Tahoma" w:cs="Tahoma"/>
          <w:i/>
          <w:lang w:val="es-ES"/>
        </w:rPr>
      </w:pPr>
    </w:p>
    <w:p w:rsidR="00957CFE" w:rsidRDefault="00957CFE" w:rsidP="007B3938">
      <w:pPr>
        <w:spacing w:line="480" w:lineRule="auto"/>
        <w:jc w:val="both"/>
        <w:rPr>
          <w:rFonts w:ascii="Tahoma" w:hAnsi="Tahoma" w:cs="Tahoma"/>
          <w:i/>
          <w:sz w:val="24"/>
          <w:szCs w:val="24"/>
          <w:lang w:val="es-ES"/>
        </w:rPr>
      </w:pPr>
    </w:p>
    <w:p w:rsidR="005921C1" w:rsidRDefault="005921C1" w:rsidP="007B3938">
      <w:pPr>
        <w:spacing w:line="480" w:lineRule="auto"/>
        <w:jc w:val="both"/>
        <w:rPr>
          <w:rFonts w:ascii="Tahoma" w:hAnsi="Tahoma" w:cs="Tahoma"/>
          <w:i/>
          <w:sz w:val="24"/>
          <w:szCs w:val="24"/>
          <w:lang w:val="es-ES"/>
        </w:rPr>
      </w:pPr>
    </w:p>
    <w:p w:rsidR="005921C1" w:rsidRDefault="005921C1" w:rsidP="007B3938">
      <w:pPr>
        <w:spacing w:line="480" w:lineRule="auto"/>
        <w:jc w:val="both"/>
        <w:rPr>
          <w:rFonts w:ascii="Tahoma" w:hAnsi="Tahoma" w:cs="Tahoma"/>
          <w:i/>
          <w:sz w:val="24"/>
          <w:szCs w:val="24"/>
          <w:lang w:val="es-ES"/>
        </w:rPr>
      </w:pPr>
    </w:p>
    <w:p w:rsidR="007B3938" w:rsidRPr="007B3938" w:rsidRDefault="007B3938" w:rsidP="007B3938">
      <w:pPr>
        <w:spacing w:line="480" w:lineRule="auto"/>
        <w:jc w:val="both"/>
        <w:rPr>
          <w:rFonts w:ascii="Tahoma" w:hAnsi="Tahoma" w:cs="Tahoma"/>
          <w:sz w:val="24"/>
          <w:szCs w:val="24"/>
          <w:lang w:val="es-ES"/>
        </w:rPr>
      </w:pPr>
      <w:r w:rsidRPr="007B3938">
        <w:rPr>
          <w:rFonts w:ascii="Tahoma" w:hAnsi="Tahoma" w:cs="Tahoma"/>
          <w:i/>
          <w:sz w:val="24"/>
          <w:szCs w:val="24"/>
          <w:lang w:val="es-ES"/>
        </w:rPr>
        <w:t>a</w:t>
      </w:r>
      <w:r w:rsidRPr="007B3938">
        <w:rPr>
          <w:rFonts w:ascii="Tahoma" w:hAnsi="Tahoma" w:cs="Tahoma"/>
          <w:sz w:val="24"/>
          <w:szCs w:val="24"/>
          <w:lang w:val="es-ES"/>
        </w:rPr>
        <w:t>: acción</w:t>
      </w:r>
    </w:p>
    <w:p w:rsidR="007B3938" w:rsidRPr="007B3938" w:rsidRDefault="007B3938" w:rsidP="007B3938">
      <w:pPr>
        <w:spacing w:line="480" w:lineRule="auto"/>
        <w:jc w:val="both"/>
        <w:rPr>
          <w:rFonts w:ascii="Tahoma" w:hAnsi="Tahoma" w:cs="Tahoma"/>
          <w:sz w:val="24"/>
          <w:szCs w:val="24"/>
          <w:lang w:val="es-ES"/>
        </w:rPr>
      </w:pPr>
      <w:r w:rsidRPr="007B3938">
        <w:rPr>
          <w:rFonts w:ascii="Tahoma" w:hAnsi="Tahoma" w:cs="Tahoma"/>
          <w:i/>
          <w:sz w:val="24"/>
          <w:szCs w:val="24"/>
          <w:lang w:val="es-ES"/>
        </w:rPr>
        <w:t>e:</w:t>
      </w:r>
      <w:r w:rsidRPr="007B3938">
        <w:rPr>
          <w:rFonts w:ascii="Tahoma" w:hAnsi="Tahoma" w:cs="Tahoma"/>
          <w:sz w:val="24"/>
          <w:szCs w:val="24"/>
          <w:lang w:val="es-ES"/>
        </w:rPr>
        <w:t xml:space="preserve"> evaluación</w:t>
      </w:r>
    </w:p>
    <w:p w:rsidR="007B3938" w:rsidRDefault="007B3938" w:rsidP="007B3938">
      <w:pPr>
        <w:spacing w:line="480" w:lineRule="auto"/>
        <w:jc w:val="both"/>
        <w:rPr>
          <w:rFonts w:ascii="Tahoma" w:hAnsi="Tahoma" w:cs="Tahoma"/>
          <w:sz w:val="24"/>
          <w:szCs w:val="24"/>
          <w:lang w:val="es-ES"/>
        </w:rPr>
      </w:pPr>
      <w:r w:rsidRPr="007B3938">
        <w:rPr>
          <w:rFonts w:ascii="Tahoma" w:hAnsi="Tahoma" w:cs="Tahoma"/>
          <w:i/>
          <w:sz w:val="24"/>
          <w:szCs w:val="24"/>
          <w:lang w:val="es-ES"/>
        </w:rPr>
        <w:t>i:</w:t>
      </w:r>
      <w:r w:rsidRPr="007B3938">
        <w:rPr>
          <w:rFonts w:ascii="Tahoma" w:hAnsi="Tahoma" w:cs="Tahoma"/>
          <w:sz w:val="24"/>
          <w:szCs w:val="24"/>
          <w:lang w:val="es-ES"/>
        </w:rPr>
        <w:t xml:space="preserve"> información</w:t>
      </w:r>
    </w:p>
    <w:p w:rsidR="005921C1" w:rsidRPr="007B3938" w:rsidRDefault="005921C1" w:rsidP="007B3938">
      <w:pPr>
        <w:spacing w:line="480" w:lineRule="auto"/>
        <w:jc w:val="both"/>
        <w:rPr>
          <w:rFonts w:ascii="Tahoma" w:hAnsi="Tahoma" w:cs="Tahoma"/>
          <w:sz w:val="24"/>
          <w:szCs w:val="24"/>
          <w:lang w:val="es-ES"/>
        </w:rPr>
      </w:pPr>
    </w:p>
    <w:p w:rsidR="007B3938" w:rsidRPr="00957CFE" w:rsidRDefault="00957CFE" w:rsidP="007B3938">
      <w:pPr>
        <w:spacing w:line="480" w:lineRule="auto"/>
        <w:jc w:val="both"/>
        <w:rPr>
          <w:rFonts w:ascii="Bookman Old Style" w:hAnsi="Bookman Old Style" w:cs="Tahoma"/>
          <w:i/>
          <w:sz w:val="24"/>
          <w:szCs w:val="24"/>
          <w:lang w:val="es-ES"/>
        </w:rPr>
      </w:pPr>
      <w:r w:rsidRPr="00957CFE">
        <w:rPr>
          <w:rFonts w:ascii="Bookman Old Style" w:hAnsi="Bookman Old Style" w:cs="Tahoma"/>
          <w:i/>
          <w:sz w:val="24"/>
          <w:szCs w:val="24"/>
          <w:lang w:val="es-ES"/>
        </w:rPr>
        <w:t>Elaborado por Ricardo Reyes</w:t>
      </w:r>
    </w:p>
    <w:p w:rsidR="007B3938" w:rsidRDefault="007B3938" w:rsidP="007B3938">
      <w:pPr>
        <w:spacing w:line="480" w:lineRule="auto"/>
        <w:jc w:val="both"/>
        <w:rPr>
          <w:rFonts w:ascii="Tahoma" w:hAnsi="Tahoma" w:cs="Tahoma"/>
          <w:sz w:val="24"/>
          <w:szCs w:val="24"/>
          <w:lang w:val="es-ES"/>
        </w:rPr>
      </w:pPr>
    </w:p>
    <w:p w:rsidR="005921C1" w:rsidRDefault="005921C1" w:rsidP="007B3938">
      <w:pPr>
        <w:spacing w:line="480" w:lineRule="auto"/>
        <w:jc w:val="both"/>
        <w:rPr>
          <w:rFonts w:ascii="Tahoma" w:hAnsi="Tahoma" w:cs="Tahoma"/>
          <w:sz w:val="24"/>
          <w:szCs w:val="24"/>
          <w:lang w:val="es-ES"/>
        </w:rPr>
      </w:pPr>
    </w:p>
    <w:p w:rsidR="005921C1" w:rsidRDefault="005921C1" w:rsidP="007B3938">
      <w:pPr>
        <w:spacing w:line="480" w:lineRule="auto"/>
        <w:jc w:val="both"/>
        <w:rPr>
          <w:rFonts w:ascii="Tahoma" w:hAnsi="Tahoma" w:cs="Tahoma"/>
          <w:sz w:val="24"/>
          <w:szCs w:val="24"/>
          <w:lang w:val="es-ES"/>
        </w:rPr>
      </w:pPr>
    </w:p>
    <w:p w:rsidR="007B3938" w:rsidRP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2.2 ESTRATEGIAS DE MERCADEO</w:t>
      </w:r>
      <w:bookmarkStart w:id="6" w:name="PF66"/>
      <w:bookmarkEnd w:id="6"/>
    </w:p>
    <w:p w:rsidR="007B3938" w:rsidRPr="007B3938" w:rsidRDefault="007B3938" w:rsidP="007B3938">
      <w:pPr>
        <w:spacing w:line="480" w:lineRule="auto"/>
        <w:jc w:val="both"/>
        <w:rPr>
          <w:rFonts w:ascii="Tahoma" w:hAnsi="Tahoma" w:cs="Tahoma"/>
          <w:b/>
          <w:sz w:val="24"/>
          <w:szCs w:val="24"/>
          <w:lang w:val="es-ES"/>
        </w:rPr>
      </w:pPr>
    </w:p>
    <w:p w:rsidR="007B3938" w:rsidRP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2.2.1 Estrategias Básicas de Desarrollo según Porter</w:t>
      </w: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El producto “</w:t>
      </w:r>
      <w:smartTag w:uri="urn:schemas-microsoft-com:office:smarttags" w:element="PersonName">
        <w:smartTagPr>
          <w:attr w:name="ProductID" w:val="La Macadamia Colorada"/>
        </w:smartTagPr>
        <w:r w:rsidRPr="007B3938">
          <w:rPr>
            <w:rFonts w:ascii="Tahoma" w:hAnsi="Tahoma" w:cs="Tahoma"/>
            <w:sz w:val="24"/>
            <w:szCs w:val="24"/>
            <w:lang w:val="es-ES"/>
          </w:rPr>
          <w:t>La Macadamia Colorada</w:t>
        </w:r>
      </w:smartTag>
      <w:r w:rsidRPr="007B3938">
        <w:rPr>
          <w:rFonts w:ascii="Tahoma" w:hAnsi="Tahoma" w:cs="Tahoma"/>
          <w:sz w:val="24"/>
          <w:szCs w:val="24"/>
          <w:lang w:val="es-ES"/>
        </w:rPr>
        <w:t xml:space="preserve">”, se encuentra ubicado en el tercer cuadrante, es decir, se ubica en </w:t>
      </w:r>
      <w:smartTag w:uri="urn:schemas-microsoft-com:office:smarttags" w:element="PersonName">
        <w:smartTagPr>
          <w:attr w:name="ProductID" w:val="la Estrategia"/>
        </w:smartTagPr>
        <w:r w:rsidRPr="007B3938">
          <w:rPr>
            <w:rFonts w:ascii="Tahoma" w:hAnsi="Tahoma" w:cs="Tahoma"/>
            <w:sz w:val="24"/>
            <w:szCs w:val="24"/>
            <w:lang w:val="es-ES"/>
          </w:rPr>
          <w:t>la Estrategia</w:t>
        </w:r>
      </w:smartTag>
      <w:r w:rsidRPr="007B3938">
        <w:rPr>
          <w:rFonts w:ascii="Tahoma" w:hAnsi="Tahoma" w:cs="Tahoma"/>
          <w:sz w:val="24"/>
          <w:szCs w:val="24"/>
          <w:lang w:val="es-ES"/>
        </w:rPr>
        <w:t xml:space="preserve"> de Concentración o Enfoque, debido a que está dirigido a un segmento de mercado concreto, como son las personas que pertenecen a un nivel socio económico medio típico y alto, debido a la alta influencia que estas personas tienen de los medios de comunicación, y su constante preocupación por mantener una buen figura bajo un régimen alimenticio saludable.</w:t>
      </w:r>
    </w:p>
    <w:p w:rsidR="009235EF" w:rsidRPr="00957CFE" w:rsidRDefault="009235EF" w:rsidP="007B3938">
      <w:pPr>
        <w:spacing w:line="480" w:lineRule="auto"/>
        <w:jc w:val="both"/>
        <w:rPr>
          <w:rFonts w:ascii="Tahoma" w:hAnsi="Tahoma" w:cs="Tahoma"/>
          <w:sz w:val="24"/>
          <w:szCs w:val="24"/>
          <w:lang w:val="es-ES"/>
        </w:rPr>
      </w:pPr>
    </w:p>
    <w:p w:rsidR="007B3938" w:rsidRDefault="00957CFE" w:rsidP="007B3938">
      <w:pPr>
        <w:spacing w:line="480" w:lineRule="auto"/>
        <w:jc w:val="center"/>
        <w:rPr>
          <w:rFonts w:ascii="Bookman Old Style" w:hAnsi="Bookman Old Style" w:cs="Tahoma"/>
          <w:b/>
          <w:i/>
          <w:sz w:val="24"/>
          <w:szCs w:val="24"/>
          <w:lang w:val="es-ES"/>
        </w:rPr>
      </w:pPr>
      <w:r>
        <w:rPr>
          <w:rFonts w:ascii="Bookman Old Style" w:hAnsi="Bookman Old Style" w:cs="Tahoma"/>
          <w:b/>
          <w:i/>
          <w:sz w:val="24"/>
          <w:szCs w:val="24"/>
          <w:lang w:val="es-ES"/>
        </w:rPr>
        <w:t>Cuadro No. 18</w:t>
      </w:r>
    </w:p>
    <w:p w:rsidR="00957CFE" w:rsidRPr="00957CFE" w:rsidRDefault="00957CFE" w:rsidP="00957CFE">
      <w:pPr>
        <w:spacing w:line="480" w:lineRule="auto"/>
        <w:jc w:val="center"/>
        <w:rPr>
          <w:rFonts w:ascii="Bookman Old Style" w:hAnsi="Bookman Old Style"/>
          <w:b/>
          <w:i/>
          <w:sz w:val="24"/>
          <w:szCs w:val="24"/>
          <w:lang w:val="es-ES"/>
        </w:rPr>
      </w:pPr>
      <w:r w:rsidRPr="00957CFE">
        <w:rPr>
          <w:rFonts w:ascii="Bookman Old Style" w:hAnsi="Bookman Old Style"/>
          <w:b/>
          <w:i/>
          <w:sz w:val="24"/>
          <w:szCs w:val="24"/>
          <w:lang w:val="es-ES"/>
        </w:rPr>
        <w:t>Estratégicas básicas de desarrollo según Porter</w:t>
      </w:r>
    </w:p>
    <w:p w:rsidR="007B3938" w:rsidRPr="007B3938" w:rsidRDefault="00D5575F" w:rsidP="007B3938">
      <w:pPr>
        <w:spacing w:line="480" w:lineRule="auto"/>
        <w:jc w:val="center"/>
        <w:rPr>
          <w:rFonts w:ascii="Tahoma" w:hAnsi="Tahoma" w:cs="Tahoma"/>
          <w:sz w:val="24"/>
          <w:szCs w:val="24"/>
          <w:lang w:val="es-ES"/>
        </w:rPr>
      </w:pPr>
      <w:r>
        <w:rPr>
          <w:rFonts w:ascii="Tahoma" w:hAnsi="Tahoma" w:cs="Tahoma"/>
          <w:noProof/>
          <w:lang w:val="es-ES"/>
        </w:rPr>
        <w:drawing>
          <wp:inline distT="0" distB="0" distL="0" distR="0">
            <wp:extent cx="4514850" cy="22764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srcRect/>
                    <a:stretch>
                      <a:fillRect/>
                    </a:stretch>
                  </pic:blipFill>
                  <pic:spPr bwMode="auto">
                    <a:xfrm>
                      <a:off x="0" y="0"/>
                      <a:ext cx="4514850" cy="2276475"/>
                    </a:xfrm>
                    <a:prstGeom prst="rect">
                      <a:avLst/>
                    </a:prstGeom>
                    <a:noFill/>
                    <a:ln w="9525">
                      <a:noFill/>
                      <a:miter lim="800000"/>
                      <a:headEnd/>
                      <a:tailEnd/>
                    </a:ln>
                  </pic:spPr>
                </pic:pic>
              </a:graphicData>
            </a:graphic>
          </wp:inline>
        </w:drawing>
      </w:r>
    </w:p>
    <w:p w:rsidR="007B3938" w:rsidRPr="009235EF" w:rsidRDefault="007B3938" w:rsidP="007B3938">
      <w:pPr>
        <w:tabs>
          <w:tab w:val="left" w:pos="1197"/>
        </w:tabs>
        <w:spacing w:line="480" w:lineRule="auto"/>
        <w:jc w:val="both"/>
        <w:rPr>
          <w:rFonts w:ascii="Bookman Old Style" w:hAnsi="Bookman Old Style" w:cs="Tahoma"/>
          <w:i/>
          <w:sz w:val="24"/>
          <w:szCs w:val="24"/>
          <w:lang w:val="es-ES"/>
        </w:rPr>
      </w:pPr>
      <w:r w:rsidRPr="007B3938">
        <w:rPr>
          <w:rFonts w:ascii="Tahoma" w:hAnsi="Tahoma" w:cs="Tahoma"/>
          <w:b/>
          <w:sz w:val="24"/>
          <w:szCs w:val="24"/>
          <w:lang w:val="es-ES"/>
        </w:rPr>
        <w:tab/>
      </w:r>
      <w:r w:rsidRPr="007B3938">
        <w:rPr>
          <w:rFonts w:ascii="Tahoma" w:hAnsi="Tahoma" w:cs="Tahoma"/>
          <w:b/>
          <w:sz w:val="24"/>
          <w:szCs w:val="24"/>
          <w:lang w:val="es-ES"/>
        </w:rPr>
        <w:tab/>
      </w:r>
      <w:r w:rsidRPr="007B3938">
        <w:rPr>
          <w:rFonts w:ascii="Tahoma" w:hAnsi="Tahoma" w:cs="Tahoma"/>
          <w:b/>
          <w:sz w:val="24"/>
          <w:szCs w:val="24"/>
          <w:lang w:val="es-ES"/>
        </w:rPr>
        <w:tab/>
      </w:r>
      <w:r w:rsidR="009235EF" w:rsidRPr="009235EF">
        <w:rPr>
          <w:rFonts w:ascii="Bookman Old Style" w:hAnsi="Bookman Old Style" w:cs="Tahoma"/>
          <w:i/>
          <w:sz w:val="24"/>
          <w:szCs w:val="24"/>
          <w:lang w:val="es-ES"/>
        </w:rPr>
        <w:t xml:space="preserve">Elaborado por </w:t>
      </w:r>
      <w:r w:rsidRPr="009235EF">
        <w:rPr>
          <w:rFonts w:ascii="Bookman Old Style" w:hAnsi="Bookman Old Style" w:cs="Tahoma"/>
          <w:i/>
          <w:sz w:val="24"/>
          <w:szCs w:val="24"/>
          <w:lang w:val="es-ES"/>
        </w:rPr>
        <w:t>Ricardo Reyes</w:t>
      </w:r>
    </w:p>
    <w:p w:rsidR="007B3938" w:rsidRPr="009235EF" w:rsidRDefault="007B3938" w:rsidP="007B3938">
      <w:pPr>
        <w:spacing w:line="480" w:lineRule="auto"/>
        <w:jc w:val="both"/>
        <w:rPr>
          <w:rFonts w:ascii="Bookman Old Style" w:hAnsi="Bookman Old Style" w:cs="Tahoma"/>
          <w:b/>
          <w:sz w:val="24"/>
          <w:szCs w:val="24"/>
          <w:lang w:val="es-ES"/>
        </w:rPr>
      </w:pPr>
    </w:p>
    <w:p w:rsidR="007B3938" w:rsidRP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2.2.2 Matriz BCG</w:t>
      </w:r>
      <w:bookmarkStart w:id="7" w:name="PF67"/>
      <w:bookmarkEnd w:id="7"/>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Considerando que en el desarrollo de la matriz B.C.G, el producto </w:t>
      </w:r>
      <w:r w:rsidR="001A7166">
        <w:rPr>
          <w:rFonts w:ascii="Tahoma" w:hAnsi="Tahoma" w:cs="Tahoma"/>
          <w:sz w:val="24"/>
          <w:szCs w:val="24"/>
          <w:lang w:val="es-ES"/>
        </w:rPr>
        <w:t xml:space="preserve">   </w:t>
      </w:r>
      <w:r w:rsidRPr="007B3938">
        <w:rPr>
          <w:rFonts w:ascii="Tahoma" w:hAnsi="Tahoma" w:cs="Tahoma"/>
          <w:sz w:val="24"/>
          <w:szCs w:val="24"/>
          <w:lang w:val="es-ES"/>
        </w:rPr>
        <w:t>“</w:t>
      </w:r>
      <w:smartTag w:uri="urn:schemas-microsoft-com:office:smarttags" w:element="PersonName">
        <w:smartTagPr>
          <w:attr w:name="ProductID" w:val="La Macadamia Colorada"/>
        </w:smartTagPr>
        <w:r w:rsidRPr="007B3938">
          <w:rPr>
            <w:rFonts w:ascii="Tahoma" w:hAnsi="Tahoma" w:cs="Tahoma"/>
            <w:sz w:val="24"/>
            <w:szCs w:val="24"/>
            <w:lang w:val="es-ES"/>
          </w:rPr>
          <w:t>La Macadamia Colorada</w:t>
        </w:r>
      </w:smartTag>
      <w:r w:rsidRPr="007B3938">
        <w:rPr>
          <w:rFonts w:ascii="Tahoma" w:hAnsi="Tahoma" w:cs="Tahoma"/>
          <w:sz w:val="24"/>
          <w:szCs w:val="24"/>
          <w:lang w:val="es-ES"/>
        </w:rPr>
        <w:t>” se encuentra ubicado en el cuadrante de interrogación, se debe seguir una estrategia idónea que sería la de Estructurar. El objetivo de este estrategia es incrementar el mercado de esta unidad estratégica de negocio aún teniendo que invertir mucho efectivo e incluso teniendo que renunciar a ingresos a corto plazo para poder llegar a lograrlo. Esta estructuración es adecuada para los productos que se encuentran dentro del cuadrante de interrogante cuyas participaciones deben crecer para así poder convertirse en estrellas.</w:t>
      </w:r>
    </w:p>
    <w:p w:rsidR="00957CFE" w:rsidRDefault="00957CFE" w:rsidP="007B3938">
      <w:pPr>
        <w:spacing w:line="480" w:lineRule="auto"/>
        <w:jc w:val="both"/>
        <w:rPr>
          <w:rFonts w:ascii="Tahoma" w:hAnsi="Tahoma" w:cs="Tahoma"/>
          <w:sz w:val="24"/>
          <w:szCs w:val="24"/>
          <w:lang w:val="es-ES"/>
        </w:rPr>
      </w:pPr>
    </w:p>
    <w:p w:rsidR="00C323E1" w:rsidRPr="00C323E1" w:rsidRDefault="00C323E1" w:rsidP="00C323E1">
      <w:pPr>
        <w:spacing w:line="480" w:lineRule="auto"/>
        <w:ind w:firstLine="708"/>
        <w:jc w:val="center"/>
        <w:rPr>
          <w:rFonts w:ascii="Bookman Old Style" w:hAnsi="Bookman Old Style"/>
          <w:b/>
          <w:i/>
          <w:sz w:val="24"/>
          <w:szCs w:val="24"/>
          <w:lang w:val="es-ES"/>
        </w:rPr>
      </w:pPr>
      <w:r w:rsidRPr="00C323E1">
        <w:rPr>
          <w:rFonts w:ascii="Bookman Old Style" w:hAnsi="Bookman Old Style"/>
          <w:b/>
          <w:i/>
          <w:sz w:val="24"/>
          <w:szCs w:val="24"/>
          <w:lang w:val="es-ES"/>
        </w:rPr>
        <w:t>Gráfico No. 26</w:t>
      </w:r>
    </w:p>
    <w:p w:rsidR="00C323E1" w:rsidRPr="00C323E1" w:rsidRDefault="00D5575F" w:rsidP="00C323E1">
      <w:pPr>
        <w:spacing w:line="480" w:lineRule="auto"/>
        <w:ind w:firstLine="708"/>
        <w:jc w:val="center"/>
        <w:rPr>
          <w:rFonts w:ascii="Bookman Old Style" w:hAnsi="Bookman Old Style"/>
          <w:b/>
          <w:i/>
          <w:sz w:val="24"/>
          <w:szCs w:val="24"/>
          <w:lang w:val="es-ES"/>
        </w:rPr>
      </w:pPr>
      <w:r>
        <w:rPr>
          <w:rFonts w:ascii="Tahoma" w:hAnsi="Tahoma" w:cs="Tahoma"/>
          <w:noProof/>
          <w:sz w:val="24"/>
          <w:szCs w:val="24"/>
          <w:lang w:val="es-ES"/>
        </w:rPr>
        <w:drawing>
          <wp:anchor distT="0" distB="0" distL="114300" distR="114300" simplePos="0" relativeHeight="251658240" behindDoc="0" locked="0" layoutInCell="1" allowOverlap="1">
            <wp:simplePos x="0" y="0"/>
            <wp:positionH relativeFrom="column">
              <wp:posOffset>571500</wp:posOffset>
            </wp:positionH>
            <wp:positionV relativeFrom="paragraph">
              <wp:posOffset>256540</wp:posOffset>
            </wp:positionV>
            <wp:extent cx="4324350" cy="2563495"/>
            <wp:effectExtent l="19050" t="19050" r="19050" b="27305"/>
            <wp:wrapNone/>
            <wp:docPr id="87" name="Imagen 87" descr="B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CG"/>
                    <pic:cNvPicPr>
                      <a:picLocks noChangeAspect="1" noChangeArrowheads="1"/>
                    </pic:cNvPicPr>
                  </pic:nvPicPr>
                  <pic:blipFill>
                    <a:blip r:embed="rId71"/>
                    <a:srcRect/>
                    <a:stretch>
                      <a:fillRect/>
                    </a:stretch>
                  </pic:blipFill>
                  <pic:spPr bwMode="auto">
                    <a:xfrm>
                      <a:off x="0" y="0"/>
                      <a:ext cx="4324350" cy="2563495"/>
                    </a:xfrm>
                    <a:prstGeom prst="rect">
                      <a:avLst/>
                    </a:prstGeom>
                    <a:noFill/>
                    <a:ln w="12700">
                      <a:solidFill>
                        <a:srgbClr val="000000"/>
                      </a:solidFill>
                      <a:miter lim="800000"/>
                      <a:headEnd/>
                      <a:tailEnd/>
                    </a:ln>
                  </pic:spPr>
                </pic:pic>
              </a:graphicData>
            </a:graphic>
          </wp:anchor>
        </w:drawing>
      </w:r>
      <w:r w:rsidR="00C323E1" w:rsidRPr="00C323E1">
        <w:rPr>
          <w:rFonts w:ascii="Bookman Old Style" w:hAnsi="Bookman Old Style"/>
          <w:b/>
          <w:i/>
          <w:sz w:val="24"/>
          <w:szCs w:val="24"/>
          <w:lang w:val="es-ES"/>
        </w:rPr>
        <w:t>MATRIZ BCG</w:t>
      </w:r>
    </w:p>
    <w:p w:rsidR="00957CFE" w:rsidRDefault="00957CFE" w:rsidP="007B3938">
      <w:pPr>
        <w:spacing w:line="480" w:lineRule="auto"/>
        <w:jc w:val="both"/>
        <w:rPr>
          <w:rFonts w:ascii="Tahoma" w:hAnsi="Tahoma" w:cs="Tahoma"/>
          <w:sz w:val="24"/>
          <w:szCs w:val="24"/>
          <w:lang w:val="es-ES"/>
        </w:rPr>
      </w:pPr>
    </w:p>
    <w:p w:rsidR="00957CFE" w:rsidRDefault="00957CFE" w:rsidP="007B3938">
      <w:pPr>
        <w:spacing w:line="480" w:lineRule="auto"/>
        <w:jc w:val="both"/>
        <w:rPr>
          <w:rFonts w:ascii="Tahoma" w:hAnsi="Tahoma" w:cs="Tahoma"/>
          <w:sz w:val="24"/>
          <w:szCs w:val="24"/>
          <w:lang w:val="es-ES"/>
        </w:rPr>
      </w:pPr>
    </w:p>
    <w:p w:rsidR="00957CFE" w:rsidRDefault="00957CFE" w:rsidP="007B3938">
      <w:pPr>
        <w:spacing w:line="480" w:lineRule="auto"/>
        <w:jc w:val="both"/>
        <w:rPr>
          <w:rFonts w:ascii="Tahoma" w:hAnsi="Tahoma" w:cs="Tahoma"/>
          <w:sz w:val="24"/>
          <w:szCs w:val="24"/>
          <w:lang w:val="es-ES"/>
        </w:rPr>
      </w:pPr>
    </w:p>
    <w:p w:rsidR="00957CFE" w:rsidRDefault="00957CFE" w:rsidP="007B3938">
      <w:pPr>
        <w:spacing w:line="480" w:lineRule="auto"/>
        <w:jc w:val="both"/>
        <w:rPr>
          <w:rFonts w:ascii="Tahoma" w:hAnsi="Tahoma" w:cs="Tahoma"/>
          <w:sz w:val="24"/>
          <w:szCs w:val="24"/>
          <w:lang w:val="es-ES"/>
        </w:rPr>
      </w:pPr>
    </w:p>
    <w:p w:rsidR="007B3938" w:rsidRPr="007B3938" w:rsidRDefault="007B3938" w:rsidP="007B3938">
      <w:pPr>
        <w:spacing w:line="480" w:lineRule="auto"/>
        <w:jc w:val="both"/>
        <w:rPr>
          <w:rFonts w:ascii="Tahoma" w:hAnsi="Tahoma" w:cs="Tahoma"/>
          <w:sz w:val="24"/>
          <w:szCs w:val="24"/>
          <w:lang w:val="es-ES"/>
        </w:rPr>
      </w:pPr>
    </w:p>
    <w:p w:rsidR="007B3938" w:rsidRDefault="007B3938" w:rsidP="007B3938">
      <w:pPr>
        <w:spacing w:line="480" w:lineRule="auto"/>
        <w:jc w:val="center"/>
        <w:rPr>
          <w:rFonts w:ascii="Tahoma" w:hAnsi="Tahoma" w:cs="Tahoma"/>
          <w:sz w:val="24"/>
          <w:szCs w:val="24"/>
          <w:lang w:val="es-ES"/>
        </w:rPr>
      </w:pPr>
    </w:p>
    <w:p w:rsidR="00957CFE" w:rsidRDefault="00957CFE" w:rsidP="007B3938">
      <w:pPr>
        <w:spacing w:line="480" w:lineRule="auto"/>
        <w:jc w:val="center"/>
        <w:rPr>
          <w:rFonts w:ascii="Tahoma" w:hAnsi="Tahoma" w:cs="Tahoma"/>
          <w:sz w:val="24"/>
          <w:szCs w:val="24"/>
          <w:lang w:val="es-ES"/>
        </w:rPr>
      </w:pPr>
    </w:p>
    <w:p w:rsidR="007B3938" w:rsidRPr="00C323E1" w:rsidRDefault="007B3938" w:rsidP="006D7CAE">
      <w:pPr>
        <w:spacing w:line="480" w:lineRule="auto"/>
        <w:ind w:firstLine="708"/>
        <w:jc w:val="both"/>
        <w:rPr>
          <w:rFonts w:ascii="Bookman Old Style" w:hAnsi="Bookman Old Style" w:cs="Tahoma"/>
          <w:i/>
          <w:sz w:val="24"/>
          <w:szCs w:val="24"/>
          <w:lang w:val="es-ES"/>
        </w:rPr>
      </w:pPr>
      <w:r w:rsidRPr="00C323E1">
        <w:rPr>
          <w:rFonts w:ascii="Bookman Old Style" w:hAnsi="Bookman Old Style" w:cs="Tahoma"/>
          <w:i/>
          <w:sz w:val="24"/>
          <w:szCs w:val="24"/>
          <w:lang w:val="es-ES"/>
        </w:rPr>
        <w:t xml:space="preserve">   Elaborado por Ricardo Reyes</w:t>
      </w:r>
    </w:p>
    <w:p w:rsidR="00C323E1" w:rsidRDefault="00C323E1" w:rsidP="007B3938">
      <w:pPr>
        <w:spacing w:line="480" w:lineRule="auto"/>
        <w:jc w:val="both"/>
        <w:rPr>
          <w:rFonts w:ascii="Tahoma" w:hAnsi="Tahoma" w:cs="Tahoma"/>
          <w:i/>
          <w:lang w:val="es-ES"/>
        </w:rPr>
      </w:pPr>
    </w:p>
    <w:p w:rsidR="007B3938" w:rsidRP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2.2.3 Barreras</w:t>
      </w:r>
    </w:p>
    <w:p w:rsidR="007B3938" w:rsidRPr="007B3938" w:rsidRDefault="007B3938" w:rsidP="007B3938">
      <w:pPr>
        <w:spacing w:line="480" w:lineRule="auto"/>
        <w:ind w:firstLine="416"/>
        <w:jc w:val="both"/>
        <w:rPr>
          <w:rFonts w:ascii="Tahoma" w:hAnsi="Tahoma" w:cs="Tahoma"/>
          <w:sz w:val="24"/>
          <w:szCs w:val="24"/>
          <w:lang w:val="es-ES"/>
        </w:rPr>
      </w:pPr>
      <w:r w:rsidRPr="007B3938">
        <w:rPr>
          <w:rFonts w:ascii="Tahoma" w:hAnsi="Tahoma" w:cs="Tahoma"/>
          <w:sz w:val="24"/>
          <w:szCs w:val="24"/>
          <w:lang w:val="es-ES"/>
        </w:rPr>
        <w:t>Dentro del análisis del producto, tenemos que determinar las posibles barreras de entrada y salida, que el inversionista tendrá en cuenta para la toma de decisiones.</w:t>
      </w:r>
    </w:p>
    <w:p w:rsidR="007B3938" w:rsidRPr="007B3938" w:rsidRDefault="007B3938" w:rsidP="007B3938">
      <w:pPr>
        <w:spacing w:line="480" w:lineRule="auto"/>
        <w:jc w:val="both"/>
        <w:rPr>
          <w:rFonts w:ascii="Tahoma" w:hAnsi="Tahoma" w:cs="Tahoma"/>
          <w:b/>
          <w:sz w:val="24"/>
          <w:szCs w:val="24"/>
          <w:lang w:val="es-ES"/>
        </w:rPr>
      </w:pPr>
    </w:p>
    <w:p w:rsidR="007B3938" w:rsidRPr="007B3938" w:rsidRDefault="007B3938" w:rsidP="007B3938">
      <w:pPr>
        <w:numPr>
          <w:ilvl w:val="0"/>
          <w:numId w:val="7"/>
        </w:numPr>
        <w:spacing w:line="480" w:lineRule="auto"/>
        <w:jc w:val="both"/>
        <w:rPr>
          <w:rFonts w:ascii="Tahoma" w:hAnsi="Tahoma" w:cs="Tahoma"/>
          <w:b/>
          <w:sz w:val="24"/>
          <w:szCs w:val="24"/>
          <w:lang w:val="es-ES"/>
        </w:rPr>
      </w:pPr>
      <w:r w:rsidRPr="007B3938">
        <w:rPr>
          <w:rFonts w:ascii="Tahoma" w:hAnsi="Tahoma" w:cs="Tahoma"/>
          <w:b/>
          <w:sz w:val="24"/>
          <w:szCs w:val="24"/>
          <w:lang w:val="es-ES"/>
        </w:rPr>
        <w:t>Barreras de entrada</w:t>
      </w:r>
    </w:p>
    <w:p w:rsidR="007B3938" w:rsidRDefault="007B3938" w:rsidP="007B3938">
      <w:pPr>
        <w:numPr>
          <w:ilvl w:val="1"/>
          <w:numId w:val="7"/>
        </w:numPr>
        <w:spacing w:line="480" w:lineRule="auto"/>
        <w:jc w:val="both"/>
        <w:rPr>
          <w:rFonts w:ascii="Tahoma" w:hAnsi="Tahoma" w:cs="Tahoma"/>
          <w:sz w:val="24"/>
          <w:szCs w:val="24"/>
          <w:lang w:val="es-ES"/>
        </w:rPr>
      </w:pPr>
      <w:r w:rsidRPr="007B3938">
        <w:rPr>
          <w:rFonts w:ascii="Tahoma" w:hAnsi="Tahoma" w:cs="Tahoma"/>
          <w:sz w:val="24"/>
          <w:szCs w:val="24"/>
          <w:lang w:val="es-ES"/>
        </w:rPr>
        <w:t>Alta inversión inicial requerida para la instalación del proyecto</w:t>
      </w:r>
      <w:r w:rsidR="00C323E1">
        <w:rPr>
          <w:rFonts w:ascii="Tahoma" w:hAnsi="Tahoma" w:cs="Tahoma"/>
          <w:sz w:val="24"/>
          <w:szCs w:val="24"/>
          <w:lang w:val="es-ES"/>
        </w:rPr>
        <w:t>.</w:t>
      </w:r>
    </w:p>
    <w:p w:rsidR="00C323E1" w:rsidRPr="007B3938" w:rsidRDefault="00C323E1" w:rsidP="00C323E1">
      <w:pPr>
        <w:spacing w:line="480" w:lineRule="auto"/>
        <w:ind w:left="1496"/>
        <w:jc w:val="both"/>
        <w:rPr>
          <w:rFonts w:ascii="Tahoma" w:hAnsi="Tahoma" w:cs="Tahoma"/>
          <w:sz w:val="24"/>
          <w:szCs w:val="24"/>
          <w:lang w:val="es-ES"/>
        </w:rPr>
      </w:pPr>
    </w:p>
    <w:p w:rsidR="007B3938" w:rsidRDefault="007B3938" w:rsidP="007B3938">
      <w:pPr>
        <w:numPr>
          <w:ilvl w:val="1"/>
          <w:numId w:val="7"/>
        </w:numPr>
        <w:spacing w:line="480" w:lineRule="auto"/>
        <w:jc w:val="both"/>
        <w:rPr>
          <w:rFonts w:ascii="Tahoma" w:hAnsi="Tahoma" w:cs="Tahoma"/>
          <w:sz w:val="24"/>
          <w:szCs w:val="24"/>
          <w:lang w:val="es-ES"/>
        </w:rPr>
      </w:pPr>
      <w:r w:rsidRPr="007B3938">
        <w:rPr>
          <w:rFonts w:ascii="Tahoma" w:hAnsi="Tahoma" w:cs="Tahoma"/>
          <w:sz w:val="24"/>
          <w:szCs w:val="24"/>
          <w:lang w:val="es-ES"/>
        </w:rPr>
        <w:t>Período de recuperación de la inversión a largo plazo e indicadores financieros pocos atractivos en los primeros años de fomento agrícola</w:t>
      </w:r>
      <w:r w:rsidR="00C323E1">
        <w:rPr>
          <w:rFonts w:ascii="Tahoma" w:hAnsi="Tahoma" w:cs="Tahoma"/>
          <w:sz w:val="24"/>
          <w:szCs w:val="24"/>
          <w:lang w:val="es-ES"/>
        </w:rPr>
        <w:t>.</w:t>
      </w:r>
    </w:p>
    <w:p w:rsidR="00C323E1" w:rsidRPr="007B3938" w:rsidRDefault="00C323E1" w:rsidP="00C323E1">
      <w:pPr>
        <w:spacing w:line="480" w:lineRule="auto"/>
        <w:jc w:val="both"/>
        <w:rPr>
          <w:rFonts w:ascii="Tahoma" w:hAnsi="Tahoma" w:cs="Tahoma"/>
          <w:sz w:val="24"/>
          <w:szCs w:val="24"/>
          <w:lang w:val="es-ES"/>
        </w:rPr>
      </w:pPr>
    </w:p>
    <w:p w:rsidR="007B3938" w:rsidRDefault="007B3938" w:rsidP="007B3938">
      <w:pPr>
        <w:numPr>
          <w:ilvl w:val="1"/>
          <w:numId w:val="7"/>
        </w:numPr>
        <w:spacing w:line="480" w:lineRule="auto"/>
        <w:jc w:val="both"/>
        <w:rPr>
          <w:rFonts w:ascii="Tahoma" w:hAnsi="Tahoma" w:cs="Tahoma"/>
          <w:sz w:val="24"/>
          <w:szCs w:val="24"/>
          <w:lang w:val="es-ES"/>
        </w:rPr>
      </w:pPr>
      <w:r w:rsidRPr="007B3938">
        <w:rPr>
          <w:rFonts w:ascii="Tahoma" w:hAnsi="Tahoma" w:cs="Tahoma"/>
          <w:sz w:val="24"/>
          <w:szCs w:val="24"/>
          <w:lang w:val="es-ES"/>
        </w:rPr>
        <w:t>Aportación de capital en los primeros años de producción para solventar los egresos operacionales</w:t>
      </w:r>
      <w:r w:rsidR="00C323E1">
        <w:rPr>
          <w:rFonts w:ascii="Tahoma" w:hAnsi="Tahoma" w:cs="Tahoma"/>
          <w:sz w:val="24"/>
          <w:szCs w:val="24"/>
          <w:lang w:val="es-ES"/>
        </w:rPr>
        <w:t>.</w:t>
      </w:r>
    </w:p>
    <w:p w:rsidR="00C323E1" w:rsidRPr="007B3938" w:rsidRDefault="00C323E1" w:rsidP="00C323E1">
      <w:pPr>
        <w:spacing w:line="480" w:lineRule="auto"/>
        <w:jc w:val="both"/>
        <w:rPr>
          <w:rFonts w:ascii="Tahoma" w:hAnsi="Tahoma" w:cs="Tahoma"/>
          <w:sz w:val="24"/>
          <w:szCs w:val="24"/>
          <w:lang w:val="es-ES"/>
        </w:rPr>
      </w:pPr>
    </w:p>
    <w:p w:rsidR="007B3938" w:rsidRPr="007B3938" w:rsidRDefault="007B3938" w:rsidP="007B3938">
      <w:pPr>
        <w:numPr>
          <w:ilvl w:val="1"/>
          <w:numId w:val="7"/>
        </w:numPr>
        <w:spacing w:line="480" w:lineRule="auto"/>
        <w:jc w:val="both"/>
        <w:rPr>
          <w:rFonts w:ascii="Tahoma" w:hAnsi="Tahoma" w:cs="Tahoma"/>
          <w:sz w:val="24"/>
          <w:szCs w:val="24"/>
          <w:lang w:val="es-ES"/>
        </w:rPr>
      </w:pPr>
      <w:r w:rsidRPr="007B3938">
        <w:rPr>
          <w:rFonts w:ascii="Tahoma" w:hAnsi="Tahoma" w:cs="Tahoma"/>
          <w:sz w:val="24"/>
          <w:szCs w:val="24"/>
          <w:lang w:val="es-ES"/>
        </w:rPr>
        <w:t>En caso de realizar exportaciones directas, se necesita de una gran extensión de cultivo y la infraestructura para el procesamiento de la materia prima.</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numPr>
          <w:ilvl w:val="0"/>
          <w:numId w:val="7"/>
        </w:numPr>
        <w:spacing w:line="480" w:lineRule="auto"/>
        <w:jc w:val="both"/>
        <w:rPr>
          <w:rFonts w:ascii="Tahoma" w:hAnsi="Tahoma" w:cs="Tahoma"/>
          <w:b/>
          <w:sz w:val="24"/>
          <w:szCs w:val="24"/>
          <w:lang w:val="es-ES"/>
        </w:rPr>
      </w:pPr>
      <w:r w:rsidRPr="007B3938">
        <w:rPr>
          <w:rFonts w:ascii="Tahoma" w:hAnsi="Tahoma" w:cs="Tahoma"/>
          <w:b/>
          <w:sz w:val="24"/>
          <w:szCs w:val="24"/>
          <w:lang w:val="es-ES"/>
        </w:rPr>
        <w:t>Barreras de salida</w:t>
      </w:r>
    </w:p>
    <w:p w:rsidR="007B3938" w:rsidRPr="007B3938" w:rsidRDefault="007B3938" w:rsidP="007B3938">
      <w:pPr>
        <w:numPr>
          <w:ilvl w:val="1"/>
          <w:numId w:val="7"/>
        </w:numPr>
        <w:spacing w:line="480" w:lineRule="auto"/>
        <w:jc w:val="both"/>
        <w:rPr>
          <w:rFonts w:ascii="Tahoma" w:hAnsi="Tahoma" w:cs="Tahoma"/>
          <w:sz w:val="24"/>
          <w:szCs w:val="24"/>
          <w:lang w:val="es-ES"/>
        </w:rPr>
      </w:pPr>
      <w:r w:rsidRPr="007B3938">
        <w:rPr>
          <w:rFonts w:ascii="Tahoma" w:hAnsi="Tahoma" w:cs="Tahoma"/>
          <w:sz w:val="24"/>
          <w:szCs w:val="24"/>
          <w:lang w:val="es-ES"/>
        </w:rPr>
        <w:t>La maquinaria de poscosecha será específica para el cultivo, por lo cual al momento de venderla presentará cierta dificultad.</w:t>
      </w:r>
    </w:p>
    <w:p w:rsidR="007B3938" w:rsidRP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2.3 PLAN TÁCTICO</w:t>
      </w:r>
      <w:bookmarkStart w:id="8" w:name="PF68"/>
      <w:bookmarkEnd w:id="8"/>
    </w:p>
    <w:p w:rsidR="003E4EF3" w:rsidRDefault="003E4EF3" w:rsidP="007B3938">
      <w:pPr>
        <w:spacing w:line="480" w:lineRule="auto"/>
        <w:jc w:val="both"/>
        <w:rPr>
          <w:rFonts w:ascii="Tahoma" w:hAnsi="Tahoma" w:cs="Tahoma"/>
          <w:b/>
          <w:sz w:val="24"/>
          <w:szCs w:val="24"/>
          <w:lang w:val="es-ES"/>
        </w:rPr>
      </w:pPr>
    </w:p>
    <w:p w:rsidR="007B3938" w:rsidRP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2.3.1 Marketing Mix</w:t>
      </w: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Para el desarrollo del producto en el siguiente año se deben considerar las cuatro variables del marketing mix que son: producto, precio, promoción y plaza. </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2.3.1.1 Producto</w:t>
      </w:r>
      <w:bookmarkStart w:id="9" w:name="PF69"/>
      <w:bookmarkEnd w:id="9"/>
    </w:p>
    <w:p w:rsidR="007B3938" w:rsidRPr="007B3938" w:rsidRDefault="007B3938" w:rsidP="007B3938">
      <w:pPr>
        <w:spacing w:line="480" w:lineRule="auto"/>
        <w:ind w:firstLine="708"/>
        <w:jc w:val="both"/>
        <w:rPr>
          <w:rFonts w:ascii="Tahoma" w:hAnsi="Tahoma" w:cs="Tahoma"/>
          <w:sz w:val="24"/>
          <w:szCs w:val="24"/>
          <w:lang w:val="es-ES"/>
        </w:rPr>
      </w:pPr>
      <w:smartTag w:uri="urn:schemas-microsoft-com:office:smarttags" w:element="PersonName">
        <w:smartTagPr>
          <w:attr w:name="ProductID" w:val="la Macadamia"/>
        </w:smartTagPr>
        <w:r w:rsidRPr="007B3938">
          <w:rPr>
            <w:rFonts w:ascii="Tahoma" w:hAnsi="Tahoma" w:cs="Tahoma"/>
            <w:sz w:val="24"/>
            <w:szCs w:val="24"/>
            <w:lang w:val="es-ES"/>
          </w:rPr>
          <w:t>La Macadamia</w:t>
        </w:r>
      </w:smartTag>
      <w:r w:rsidRPr="007B3938">
        <w:rPr>
          <w:rFonts w:ascii="Tahoma" w:hAnsi="Tahoma" w:cs="Tahoma"/>
          <w:sz w:val="24"/>
          <w:szCs w:val="24"/>
          <w:lang w:val="es-ES"/>
        </w:rPr>
        <w:t xml:space="preserve"> es una nuez de forma esférica; la parte comestible o almendra es de color blanco cremosos de exquisito sabor, con un diámetro que oscila entre 12 y 20mm; está encerrada en una concha dura de superficie lisa, esta concha a su vez está rodeada por una cáscara lisa y suave, de color verde claro brillante.</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La almendra contiene un 68% a 76% de aceite natural, 9% de proteínas, 9% de carbohidratos, 2% de fibras dietéticas y un 4% de azúcar cuando estas están secas</w:t>
      </w:r>
      <w:r w:rsidRPr="007B3938">
        <w:rPr>
          <w:rStyle w:val="Refdenotaalpie"/>
          <w:rFonts w:ascii="Tahoma" w:hAnsi="Tahoma" w:cs="Tahoma"/>
          <w:sz w:val="24"/>
          <w:szCs w:val="24"/>
          <w:lang w:val="es-ES"/>
        </w:rPr>
        <w:footnoteReference w:id="15"/>
      </w:r>
      <w:r w:rsidRPr="007B3938">
        <w:rPr>
          <w:rFonts w:ascii="Tahoma" w:hAnsi="Tahoma" w:cs="Tahoma"/>
          <w:sz w:val="24"/>
          <w:szCs w:val="24"/>
          <w:lang w:val="es-ES"/>
        </w:rPr>
        <w:t xml:space="preserve">, como es en el caso del producto natural, entero y sin cáscara. </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Es una buena fuente de proteína, de vitaminas tales como A1, B1, B2, de calcio, de potasio y de fibra dietética, además tiene un bajo contenido de sodio. Los médicos recomiendan el consumo de nuez de Macadamia, ya que es aconsejable para tener un buen estado de salud.</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360"/>
        <w:jc w:val="both"/>
        <w:rPr>
          <w:rFonts w:ascii="Tahoma" w:hAnsi="Tahoma" w:cs="Tahoma"/>
          <w:sz w:val="24"/>
          <w:szCs w:val="24"/>
          <w:lang w:val="es-ES"/>
        </w:rPr>
      </w:pPr>
      <w:r w:rsidRPr="007B3938">
        <w:rPr>
          <w:rFonts w:ascii="Tahoma" w:hAnsi="Tahoma" w:cs="Tahoma"/>
          <w:sz w:val="24"/>
          <w:szCs w:val="24"/>
          <w:lang w:val="es-ES"/>
        </w:rPr>
        <w:t>La nuez de Macadamia “</w:t>
      </w:r>
      <w:smartTag w:uri="urn:schemas-microsoft-com:office:smarttags" w:element="PersonName">
        <w:smartTagPr>
          <w:attr w:name="ProductID" w:val="La Macadamia Colorada"/>
        </w:smartTagPr>
        <w:r w:rsidRPr="007B3938">
          <w:rPr>
            <w:rFonts w:ascii="Tahoma" w:hAnsi="Tahoma" w:cs="Tahoma"/>
            <w:sz w:val="24"/>
            <w:szCs w:val="24"/>
            <w:lang w:val="es-ES"/>
          </w:rPr>
          <w:t>La Macadamia Colorada</w:t>
        </w:r>
      </w:smartTag>
      <w:r w:rsidRPr="007B3938">
        <w:rPr>
          <w:rFonts w:ascii="Tahoma" w:hAnsi="Tahoma" w:cs="Tahoma"/>
          <w:sz w:val="24"/>
          <w:szCs w:val="24"/>
          <w:lang w:val="es-ES"/>
        </w:rPr>
        <w:t xml:space="preserve">”, es un producto alimenticio que permite a sus consumidores nutrirse de una manera saludable, natural y a la vez, deliciosa manteniendo el sabor característico de las nueces frescas que se procesan. </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numPr>
          <w:ilvl w:val="0"/>
          <w:numId w:val="6"/>
        </w:numPr>
        <w:spacing w:line="480" w:lineRule="auto"/>
        <w:jc w:val="both"/>
        <w:rPr>
          <w:rFonts w:ascii="Tahoma" w:hAnsi="Tahoma" w:cs="Tahoma"/>
          <w:sz w:val="24"/>
          <w:szCs w:val="24"/>
          <w:lang w:val="es-ES"/>
        </w:rPr>
      </w:pPr>
      <w:r w:rsidRPr="007B3938">
        <w:rPr>
          <w:rFonts w:ascii="Tahoma" w:hAnsi="Tahoma" w:cs="Tahoma"/>
          <w:sz w:val="24"/>
          <w:szCs w:val="24"/>
          <w:lang w:val="es-ES"/>
        </w:rPr>
        <w:t>Su principal ingrediente es la nuez de macadamia natural producida y procesada bajo los más estrictos parámetros de calidad. La principal característica de esta nuez es que no contiene colesterol, pero si importantes cantidades de proteínas, fibra, carbohidratos y, sobretodo, aceite monoinsaturad</w:t>
      </w:r>
      <w:r w:rsidR="00455A4B">
        <w:rPr>
          <w:rFonts w:ascii="Tahoma" w:hAnsi="Tahoma" w:cs="Tahoma"/>
          <w:sz w:val="24"/>
          <w:szCs w:val="24"/>
          <w:lang w:val="es-ES"/>
        </w:rPr>
        <w:t>o, excelente para la salud cardí</w:t>
      </w:r>
      <w:r w:rsidRPr="007B3938">
        <w:rPr>
          <w:rFonts w:ascii="Tahoma" w:hAnsi="Tahoma" w:cs="Tahoma"/>
          <w:sz w:val="24"/>
          <w:szCs w:val="24"/>
          <w:lang w:val="es-ES"/>
        </w:rPr>
        <w:t>aca, tal como se detalló en el primer capítulo.</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numPr>
          <w:ilvl w:val="0"/>
          <w:numId w:val="6"/>
        </w:numPr>
        <w:spacing w:line="480" w:lineRule="auto"/>
        <w:jc w:val="both"/>
        <w:rPr>
          <w:rFonts w:ascii="Tahoma" w:hAnsi="Tahoma" w:cs="Tahoma"/>
          <w:sz w:val="24"/>
          <w:szCs w:val="24"/>
          <w:lang w:val="es-ES"/>
        </w:rPr>
      </w:pPr>
      <w:r w:rsidRPr="007B3938">
        <w:rPr>
          <w:rFonts w:ascii="Tahoma" w:hAnsi="Tahoma" w:cs="Tahoma"/>
          <w:sz w:val="24"/>
          <w:szCs w:val="24"/>
          <w:lang w:val="es-ES"/>
        </w:rPr>
        <w:t>Brinda la oportunidad de poder consumir directamente un producto nutritivo que además de ser delicioso, es un alimento altamente proteico y saludable</w:t>
      </w:r>
      <w:r w:rsidR="00455A4B">
        <w:rPr>
          <w:rFonts w:ascii="Tahoma" w:hAnsi="Tahoma" w:cs="Tahoma"/>
          <w:sz w:val="24"/>
          <w:szCs w:val="24"/>
          <w:lang w:val="es-ES"/>
        </w:rPr>
        <w:t>.</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numPr>
          <w:ilvl w:val="0"/>
          <w:numId w:val="6"/>
        </w:numPr>
        <w:spacing w:line="480" w:lineRule="auto"/>
        <w:jc w:val="both"/>
        <w:rPr>
          <w:rFonts w:ascii="Tahoma" w:hAnsi="Tahoma" w:cs="Tahoma"/>
          <w:sz w:val="24"/>
          <w:szCs w:val="24"/>
          <w:lang w:val="es-ES"/>
        </w:rPr>
      </w:pPr>
      <w:r w:rsidRPr="007B3938">
        <w:rPr>
          <w:rFonts w:ascii="Tahoma" w:hAnsi="Tahoma" w:cs="Tahoma"/>
          <w:sz w:val="24"/>
          <w:szCs w:val="24"/>
          <w:lang w:val="es-ES"/>
        </w:rPr>
        <w:t>Es un producto sin preservantes ni químicos, 100% natural, para brindar un producto más nutritivo.</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360"/>
        <w:jc w:val="both"/>
        <w:rPr>
          <w:rFonts w:ascii="Tahoma" w:hAnsi="Tahoma" w:cs="Tahoma"/>
          <w:sz w:val="24"/>
          <w:szCs w:val="24"/>
          <w:lang w:val="es-ES"/>
        </w:rPr>
      </w:pPr>
      <w:r w:rsidRPr="007B3938">
        <w:rPr>
          <w:rFonts w:ascii="Tahoma" w:hAnsi="Tahoma" w:cs="Tahoma"/>
          <w:sz w:val="24"/>
          <w:szCs w:val="24"/>
          <w:lang w:val="es-ES"/>
        </w:rPr>
        <w:t>La nuez de macadamia procesada “</w:t>
      </w:r>
      <w:smartTag w:uri="urn:schemas-microsoft-com:office:smarttags" w:element="PersonName">
        <w:smartTagPr>
          <w:attr w:name="ProductID" w:val="La Macadamia Colorada"/>
        </w:smartTagPr>
        <w:r w:rsidRPr="007B3938">
          <w:rPr>
            <w:rFonts w:ascii="Tahoma" w:hAnsi="Tahoma" w:cs="Tahoma"/>
            <w:sz w:val="24"/>
            <w:szCs w:val="24"/>
            <w:lang w:val="es-ES"/>
          </w:rPr>
          <w:t>La Macadamia Colorada</w:t>
        </w:r>
      </w:smartTag>
      <w:r w:rsidRPr="007B3938">
        <w:rPr>
          <w:rFonts w:ascii="Tahoma" w:hAnsi="Tahoma" w:cs="Tahoma"/>
          <w:sz w:val="24"/>
          <w:szCs w:val="24"/>
          <w:lang w:val="es-ES"/>
        </w:rPr>
        <w:t>”, es un producto fabricado para un status socio económico medio y alto, ya que son estas personas quienes reciben mayor influencia de los medios de comunicación, viéndose in</w:t>
      </w:r>
      <w:r w:rsidR="00C5788C">
        <w:rPr>
          <w:rFonts w:ascii="Tahoma" w:hAnsi="Tahoma" w:cs="Tahoma"/>
          <w:sz w:val="24"/>
          <w:szCs w:val="24"/>
          <w:lang w:val="es-ES"/>
        </w:rPr>
        <w:t>centivados a cuidar su salud y</w:t>
      </w:r>
      <w:r w:rsidRPr="007B3938">
        <w:rPr>
          <w:rFonts w:ascii="Tahoma" w:hAnsi="Tahoma" w:cs="Tahoma"/>
          <w:sz w:val="24"/>
          <w:szCs w:val="24"/>
          <w:lang w:val="es-ES"/>
        </w:rPr>
        <w:t xml:space="preserve"> ahorrar tiempo también, tratando de esta forma de alimentarse ellos y sus familias, de una manera saludable, natural y sabrosa. </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360"/>
        <w:jc w:val="both"/>
        <w:rPr>
          <w:rFonts w:ascii="Tahoma" w:hAnsi="Tahoma" w:cs="Tahoma"/>
          <w:sz w:val="24"/>
          <w:szCs w:val="24"/>
          <w:lang w:val="es-ES"/>
        </w:rPr>
      </w:pPr>
      <w:r w:rsidRPr="007B3938">
        <w:rPr>
          <w:rFonts w:ascii="Tahoma" w:hAnsi="Tahoma" w:cs="Tahoma"/>
          <w:sz w:val="24"/>
          <w:szCs w:val="24"/>
          <w:lang w:val="es-ES"/>
        </w:rPr>
        <w:t>Se escogió el nombre de “</w:t>
      </w:r>
      <w:smartTag w:uri="urn:schemas-microsoft-com:office:smarttags" w:element="PersonName">
        <w:smartTagPr>
          <w:attr w:name="ProductID" w:val="La Macadamia Colorada"/>
        </w:smartTagPr>
        <w:r w:rsidRPr="007B3938">
          <w:rPr>
            <w:rFonts w:ascii="Tahoma" w:hAnsi="Tahoma" w:cs="Tahoma"/>
            <w:sz w:val="24"/>
            <w:szCs w:val="24"/>
            <w:lang w:val="es-ES"/>
          </w:rPr>
          <w:t>La Macadamia Colorada</w:t>
        </w:r>
      </w:smartTag>
      <w:r w:rsidRPr="007B3938">
        <w:rPr>
          <w:rFonts w:ascii="Tahoma" w:hAnsi="Tahoma" w:cs="Tahoma"/>
          <w:sz w:val="24"/>
          <w:szCs w:val="24"/>
          <w:lang w:val="es-ES"/>
        </w:rPr>
        <w:t>”, debido a que se intentó reflejar que el producto conserva el sabor de la nuez natural de Macadamia, manteniendo sus nutrientes y calidad pese al procesamiento al cual se somete a la nuez, aparte de que se tomó el lugar de producción como referencia. Además de ser un nombre de fácil memorización, original y moderno para nuestros consumidores potenciales.</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360"/>
        <w:jc w:val="both"/>
        <w:rPr>
          <w:rFonts w:ascii="Tahoma" w:hAnsi="Tahoma" w:cs="Tahoma"/>
          <w:sz w:val="24"/>
          <w:szCs w:val="24"/>
          <w:lang w:val="es-ES"/>
        </w:rPr>
      </w:pPr>
      <w:r w:rsidRPr="007B3938">
        <w:rPr>
          <w:rFonts w:ascii="Tahoma" w:hAnsi="Tahoma" w:cs="Tahoma"/>
          <w:sz w:val="24"/>
          <w:szCs w:val="24"/>
          <w:lang w:val="es-ES"/>
        </w:rPr>
        <w:t xml:space="preserve">Las nueces pueden consumirse, ya sea en forma natural (Crudas), tostadas, saladas o sazonadas, según el gusto de las personas. </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360"/>
        <w:jc w:val="both"/>
        <w:rPr>
          <w:rFonts w:ascii="Tahoma" w:hAnsi="Tahoma" w:cs="Tahoma"/>
          <w:sz w:val="24"/>
          <w:szCs w:val="24"/>
          <w:lang w:val="es-ES"/>
        </w:rPr>
      </w:pPr>
      <w:r w:rsidRPr="007B3938">
        <w:rPr>
          <w:rFonts w:ascii="Tahoma" w:hAnsi="Tahoma" w:cs="Tahoma"/>
          <w:sz w:val="24"/>
          <w:szCs w:val="24"/>
          <w:lang w:val="es-ES"/>
        </w:rPr>
        <w:t xml:space="preserve">Las almendras de Macadamia para su venta en el mercado local son tostadas y empacadas en fundas de </w:t>
      </w:r>
      <w:r w:rsidRPr="00455A4B">
        <w:rPr>
          <w:rFonts w:ascii="Tahoma" w:hAnsi="Tahoma" w:cs="Tahoma"/>
          <w:sz w:val="24"/>
          <w:szCs w:val="24"/>
          <w:lang w:val="es-ES"/>
        </w:rPr>
        <w:t>100g, en</w:t>
      </w:r>
      <w:r w:rsidRPr="007B3938">
        <w:rPr>
          <w:rFonts w:ascii="Tahoma" w:hAnsi="Tahoma" w:cs="Tahoma"/>
          <w:sz w:val="24"/>
          <w:szCs w:val="24"/>
          <w:lang w:val="es-ES"/>
        </w:rPr>
        <w:t xml:space="preserve"> un material que no permita la entrada de humedad hacia el interior y son puestas en pequeñas cajas de cartón para su presentación final al consumidor.</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360"/>
        <w:jc w:val="both"/>
        <w:rPr>
          <w:rFonts w:ascii="Tahoma" w:hAnsi="Tahoma" w:cs="Tahoma"/>
          <w:sz w:val="24"/>
          <w:szCs w:val="24"/>
          <w:lang w:val="es-ES"/>
        </w:rPr>
      </w:pPr>
      <w:r w:rsidRPr="007B3938">
        <w:rPr>
          <w:rFonts w:ascii="Tahoma" w:hAnsi="Tahoma" w:cs="Tahoma"/>
          <w:sz w:val="24"/>
          <w:szCs w:val="24"/>
          <w:lang w:val="es-ES"/>
        </w:rPr>
        <w:t xml:space="preserve">El producto viene empacado en dos presentaciones: un empaque de cartón con </w:t>
      </w:r>
      <w:smartTag w:uri="urn:schemas-microsoft-com:office:smarttags" w:element="metricconverter">
        <w:smartTagPr>
          <w:attr w:name="ProductID" w:val="8 onzas"/>
        </w:smartTagPr>
        <w:r w:rsidRPr="007B3938">
          <w:rPr>
            <w:rFonts w:ascii="Tahoma" w:hAnsi="Tahoma" w:cs="Tahoma"/>
            <w:sz w:val="24"/>
            <w:szCs w:val="24"/>
            <w:lang w:val="es-ES"/>
          </w:rPr>
          <w:t>8 onzas</w:t>
        </w:r>
      </w:smartTag>
      <w:r w:rsidRPr="007B3938">
        <w:rPr>
          <w:rFonts w:ascii="Tahoma" w:hAnsi="Tahoma" w:cs="Tahoma"/>
          <w:sz w:val="24"/>
          <w:szCs w:val="24"/>
          <w:lang w:val="es-ES"/>
        </w:rPr>
        <w:t xml:space="preserve"> (media libra, </w:t>
      </w:r>
      <w:smartTag w:uri="urn:schemas-microsoft-com:office:smarttags" w:element="metricconverter">
        <w:smartTagPr>
          <w:attr w:name="ProductID" w:val="227 gramos"/>
        </w:smartTagPr>
        <w:r w:rsidRPr="007B3938">
          <w:rPr>
            <w:rFonts w:ascii="Tahoma" w:hAnsi="Tahoma" w:cs="Tahoma"/>
            <w:sz w:val="24"/>
            <w:szCs w:val="24"/>
            <w:lang w:val="es-ES"/>
          </w:rPr>
          <w:t>227 gramos</w:t>
        </w:r>
      </w:smartTag>
      <w:r w:rsidRPr="007B3938">
        <w:rPr>
          <w:rFonts w:ascii="Tahoma" w:hAnsi="Tahoma" w:cs="Tahoma"/>
          <w:sz w:val="24"/>
          <w:szCs w:val="24"/>
          <w:lang w:val="es-ES"/>
        </w:rPr>
        <w:t xml:space="preserve">) del producto nuez de macadamia natural, entera y sin cáscara, </w:t>
      </w:r>
      <w:r w:rsidR="00455A4B">
        <w:rPr>
          <w:rFonts w:ascii="Tahoma" w:hAnsi="Tahoma" w:cs="Tahoma"/>
          <w:sz w:val="24"/>
          <w:szCs w:val="24"/>
          <w:lang w:val="es-ES"/>
        </w:rPr>
        <w:t xml:space="preserve">con el diseño de color </w:t>
      </w:r>
      <w:r w:rsidRPr="007B3938">
        <w:rPr>
          <w:rFonts w:ascii="Tahoma" w:hAnsi="Tahoma" w:cs="Tahoma"/>
          <w:sz w:val="24"/>
          <w:szCs w:val="24"/>
          <w:lang w:val="es-ES"/>
        </w:rPr>
        <w:t xml:space="preserve">café claro con indicaciones nutricionales del producto, y el logotipo del producto en la parte frontal. Y otro empaque de cartón de </w:t>
      </w:r>
      <w:smartTag w:uri="urn:schemas-microsoft-com:office:smarttags" w:element="metricconverter">
        <w:smartTagPr>
          <w:attr w:name="ProductID" w:val="8 onzas"/>
        </w:smartTagPr>
        <w:r w:rsidRPr="007B3938">
          <w:rPr>
            <w:rFonts w:ascii="Tahoma" w:hAnsi="Tahoma" w:cs="Tahoma"/>
            <w:sz w:val="24"/>
            <w:szCs w:val="24"/>
            <w:lang w:val="es-ES"/>
          </w:rPr>
          <w:t>8 onzas</w:t>
        </w:r>
      </w:smartTag>
      <w:r w:rsidRPr="007B3938">
        <w:rPr>
          <w:rFonts w:ascii="Tahoma" w:hAnsi="Tahoma" w:cs="Tahoma"/>
          <w:sz w:val="24"/>
          <w:szCs w:val="24"/>
          <w:lang w:val="es-ES"/>
        </w:rPr>
        <w:t>, (</w:t>
      </w:r>
      <w:smartTag w:uri="urn:schemas-microsoft-com:office:smarttags" w:element="metricconverter">
        <w:smartTagPr>
          <w:attr w:name="ProductID" w:val="227 gramos"/>
        </w:smartTagPr>
        <w:r w:rsidRPr="007B3938">
          <w:rPr>
            <w:rFonts w:ascii="Tahoma" w:hAnsi="Tahoma" w:cs="Tahoma"/>
            <w:sz w:val="24"/>
            <w:szCs w:val="24"/>
            <w:lang w:val="es-ES"/>
          </w:rPr>
          <w:t>227 gramos</w:t>
        </w:r>
      </w:smartTag>
      <w:r w:rsidRPr="007B3938">
        <w:rPr>
          <w:rFonts w:ascii="Tahoma" w:hAnsi="Tahoma" w:cs="Tahoma"/>
          <w:sz w:val="24"/>
          <w:szCs w:val="24"/>
          <w:lang w:val="es-ES"/>
        </w:rPr>
        <w:t>) del producto nuez de macadamia tostada con</w:t>
      </w:r>
      <w:r w:rsidR="00455A4B">
        <w:rPr>
          <w:rFonts w:ascii="Tahoma" w:hAnsi="Tahoma" w:cs="Tahoma"/>
          <w:sz w:val="24"/>
          <w:szCs w:val="24"/>
          <w:lang w:val="es-ES"/>
        </w:rPr>
        <w:t xml:space="preserve"> sal, con diseños de colores color café oscuro con los ingredientes e indicaciones nutricionales</w:t>
      </w:r>
      <w:r w:rsidRPr="007B3938">
        <w:rPr>
          <w:rFonts w:ascii="Tahoma" w:hAnsi="Tahoma" w:cs="Tahoma"/>
          <w:sz w:val="24"/>
          <w:szCs w:val="24"/>
          <w:lang w:val="es-ES"/>
        </w:rPr>
        <w:t>.</w:t>
      </w:r>
    </w:p>
    <w:p w:rsidR="007B3938" w:rsidRPr="007B3938" w:rsidRDefault="007B3938" w:rsidP="007B3938">
      <w:pPr>
        <w:spacing w:line="480" w:lineRule="auto"/>
        <w:jc w:val="both"/>
        <w:rPr>
          <w:rFonts w:ascii="Tahoma" w:hAnsi="Tahoma" w:cs="Tahoma"/>
          <w:sz w:val="24"/>
          <w:szCs w:val="24"/>
          <w:lang w:val="es-ES"/>
        </w:rPr>
      </w:pPr>
    </w:p>
    <w:p w:rsidR="007B3938" w:rsidRDefault="002D2216" w:rsidP="002D2216">
      <w:pPr>
        <w:spacing w:line="480" w:lineRule="auto"/>
        <w:ind w:firstLine="360"/>
        <w:jc w:val="both"/>
        <w:rPr>
          <w:rFonts w:ascii="Tahoma" w:hAnsi="Tahoma" w:cs="Tahoma"/>
          <w:b/>
          <w:sz w:val="24"/>
          <w:szCs w:val="24"/>
          <w:lang w:val="es-ES"/>
        </w:rPr>
      </w:pPr>
      <w:r>
        <w:rPr>
          <w:rFonts w:ascii="Tahoma" w:hAnsi="Tahoma" w:cs="Tahoma"/>
          <w:sz w:val="24"/>
          <w:szCs w:val="24"/>
          <w:lang w:val="es-ES"/>
        </w:rPr>
        <w:t>En el reverso dentro</w:t>
      </w:r>
      <w:r w:rsidR="007B3938" w:rsidRPr="007B3938">
        <w:rPr>
          <w:rFonts w:ascii="Tahoma" w:hAnsi="Tahoma" w:cs="Tahoma"/>
          <w:sz w:val="24"/>
          <w:szCs w:val="24"/>
          <w:lang w:val="es-ES"/>
        </w:rPr>
        <w:t xml:space="preserve"> de un cuadrante blanco, se encuentra</w:t>
      </w:r>
      <w:r>
        <w:rPr>
          <w:rFonts w:ascii="Tahoma" w:hAnsi="Tahoma" w:cs="Tahoma"/>
          <w:sz w:val="24"/>
          <w:szCs w:val="24"/>
          <w:lang w:val="es-ES"/>
        </w:rPr>
        <w:t xml:space="preserve"> la información nutricional y nombre del producto.</w:t>
      </w:r>
      <w:r w:rsidR="007B3938" w:rsidRPr="007B3938">
        <w:rPr>
          <w:rFonts w:ascii="Tahoma" w:hAnsi="Tahoma" w:cs="Tahoma"/>
          <w:sz w:val="24"/>
          <w:szCs w:val="24"/>
          <w:lang w:val="es-ES"/>
        </w:rPr>
        <w:t xml:space="preserve"> El fondo del empaque es de </w:t>
      </w:r>
      <w:r>
        <w:rPr>
          <w:rFonts w:ascii="Tahoma" w:hAnsi="Tahoma" w:cs="Tahoma"/>
          <w:sz w:val="24"/>
          <w:szCs w:val="24"/>
          <w:lang w:val="es-ES"/>
        </w:rPr>
        <w:t xml:space="preserve">tonos </w:t>
      </w:r>
      <w:r w:rsidR="007B3938" w:rsidRPr="007B3938">
        <w:rPr>
          <w:rFonts w:ascii="Tahoma" w:hAnsi="Tahoma" w:cs="Tahoma"/>
          <w:sz w:val="24"/>
          <w:szCs w:val="24"/>
          <w:lang w:val="es-ES"/>
        </w:rPr>
        <w:t>café claro</w:t>
      </w:r>
      <w:r>
        <w:rPr>
          <w:rFonts w:ascii="Tahoma" w:hAnsi="Tahoma" w:cs="Tahoma"/>
          <w:sz w:val="24"/>
          <w:szCs w:val="24"/>
          <w:lang w:val="es-ES"/>
        </w:rPr>
        <w:t xml:space="preserve"> y oscuro</w:t>
      </w:r>
      <w:r w:rsidR="007B3938" w:rsidRPr="007B3938">
        <w:rPr>
          <w:rFonts w:ascii="Tahoma" w:hAnsi="Tahoma" w:cs="Tahoma"/>
          <w:sz w:val="24"/>
          <w:szCs w:val="24"/>
          <w:lang w:val="es-ES"/>
        </w:rPr>
        <w:t>, y en la parte inferior de todo el empaque se encuentra una foto de la nuez de Macadamia que expende la empresa, remarcando el producto que adquiere el consumidor</w:t>
      </w:r>
      <w:r>
        <w:rPr>
          <w:rFonts w:ascii="Tahoma" w:hAnsi="Tahoma" w:cs="Tahoma"/>
          <w:sz w:val="24"/>
          <w:szCs w:val="24"/>
          <w:lang w:val="es-ES"/>
        </w:rPr>
        <w:t>, con el contenido neto en gramos</w:t>
      </w:r>
      <w:r w:rsidR="007B3938" w:rsidRPr="007B3938">
        <w:rPr>
          <w:rFonts w:ascii="Tahoma" w:hAnsi="Tahoma" w:cs="Tahoma"/>
          <w:sz w:val="24"/>
          <w:szCs w:val="24"/>
          <w:lang w:val="es-ES"/>
        </w:rPr>
        <w:t xml:space="preserve">. </w:t>
      </w:r>
    </w:p>
    <w:p w:rsidR="007B3938" w:rsidRDefault="007B3938" w:rsidP="007B3938">
      <w:pPr>
        <w:spacing w:line="480" w:lineRule="auto"/>
        <w:rPr>
          <w:rFonts w:ascii="Tahoma" w:hAnsi="Tahoma" w:cs="Tahoma"/>
          <w:b/>
          <w:sz w:val="24"/>
          <w:szCs w:val="24"/>
          <w:lang w:val="es-ES"/>
        </w:rPr>
      </w:pPr>
    </w:p>
    <w:p w:rsidR="00C31B27" w:rsidRDefault="00C31B27" w:rsidP="007B3938">
      <w:pPr>
        <w:spacing w:line="480" w:lineRule="auto"/>
        <w:rPr>
          <w:rFonts w:ascii="Tahoma" w:hAnsi="Tahoma" w:cs="Tahoma"/>
          <w:b/>
          <w:sz w:val="24"/>
          <w:szCs w:val="24"/>
          <w:lang w:val="es-ES"/>
        </w:rPr>
      </w:pPr>
    </w:p>
    <w:p w:rsidR="00C31B27" w:rsidRDefault="00C31B27" w:rsidP="007B3938">
      <w:pPr>
        <w:spacing w:line="480" w:lineRule="auto"/>
        <w:rPr>
          <w:rFonts w:ascii="Tahoma" w:hAnsi="Tahoma" w:cs="Tahoma"/>
          <w:b/>
          <w:sz w:val="24"/>
          <w:szCs w:val="24"/>
          <w:lang w:val="es-ES"/>
        </w:rPr>
      </w:pPr>
    </w:p>
    <w:p w:rsidR="00C31B27" w:rsidRDefault="00C31B27" w:rsidP="007B3938">
      <w:pPr>
        <w:spacing w:line="480" w:lineRule="auto"/>
        <w:rPr>
          <w:rFonts w:ascii="Tahoma" w:hAnsi="Tahoma" w:cs="Tahoma"/>
          <w:b/>
          <w:sz w:val="24"/>
          <w:szCs w:val="24"/>
          <w:lang w:val="es-ES"/>
        </w:rPr>
      </w:pPr>
    </w:p>
    <w:p w:rsidR="00C31B27" w:rsidRDefault="00C31B27" w:rsidP="007B3938">
      <w:pPr>
        <w:spacing w:line="480" w:lineRule="auto"/>
        <w:rPr>
          <w:rFonts w:ascii="Tahoma" w:hAnsi="Tahoma" w:cs="Tahoma"/>
          <w:b/>
          <w:sz w:val="24"/>
          <w:szCs w:val="24"/>
          <w:lang w:val="es-ES"/>
        </w:rPr>
      </w:pPr>
    </w:p>
    <w:p w:rsidR="00C31B27" w:rsidRDefault="00C31B27" w:rsidP="007B3938">
      <w:pPr>
        <w:spacing w:line="480" w:lineRule="auto"/>
        <w:rPr>
          <w:rFonts w:ascii="Tahoma" w:hAnsi="Tahoma" w:cs="Tahoma"/>
          <w:b/>
          <w:sz w:val="24"/>
          <w:szCs w:val="24"/>
          <w:lang w:val="es-ES"/>
        </w:rPr>
      </w:pPr>
    </w:p>
    <w:p w:rsidR="006D7CAE" w:rsidRDefault="006D7CAE" w:rsidP="007B3938">
      <w:pPr>
        <w:spacing w:line="480" w:lineRule="auto"/>
        <w:rPr>
          <w:rFonts w:ascii="Tahoma" w:hAnsi="Tahoma" w:cs="Tahoma"/>
          <w:b/>
          <w:sz w:val="24"/>
          <w:szCs w:val="24"/>
          <w:lang w:val="es-ES"/>
        </w:rPr>
      </w:pPr>
    </w:p>
    <w:p w:rsidR="006D7CAE" w:rsidRDefault="006D7CAE" w:rsidP="007B3938">
      <w:pPr>
        <w:spacing w:line="480" w:lineRule="auto"/>
        <w:rPr>
          <w:rFonts w:ascii="Tahoma" w:hAnsi="Tahoma" w:cs="Tahoma"/>
          <w:b/>
          <w:sz w:val="24"/>
          <w:szCs w:val="24"/>
          <w:lang w:val="es-ES"/>
        </w:rPr>
      </w:pPr>
    </w:p>
    <w:p w:rsidR="006D7CAE" w:rsidRPr="007B3938" w:rsidRDefault="006D7CAE" w:rsidP="007B3938">
      <w:pPr>
        <w:spacing w:line="480" w:lineRule="auto"/>
        <w:rPr>
          <w:rFonts w:ascii="Tahoma" w:hAnsi="Tahoma" w:cs="Tahoma"/>
          <w:b/>
          <w:sz w:val="24"/>
          <w:szCs w:val="24"/>
          <w:lang w:val="es-ES"/>
        </w:rPr>
      </w:pPr>
    </w:p>
    <w:p w:rsidR="007B3938" w:rsidRPr="00335EE3" w:rsidRDefault="00C31B27" w:rsidP="007B3938">
      <w:pPr>
        <w:spacing w:line="480" w:lineRule="auto"/>
        <w:jc w:val="center"/>
        <w:rPr>
          <w:rFonts w:ascii="Bookman Old Style" w:hAnsi="Bookman Old Style" w:cs="Tahoma"/>
          <w:b/>
          <w:i/>
          <w:sz w:val="24"/>
          <w:szCs w:val="24"/>
          <w:lang w:val="es-ES"/>
        </w:rPr>
      </w:pPr>
      <w:r w:rsidRPr="00335EE3">
        <w:rPr>
          <w:rFonts w:ascii="Bookman Old Style" w:hAnsi="Bookman Old Style" w:cs="Tahoma"/>
          <w:b/>
          <w:i/>
          <w:sz w:val="24"/>
          <w:szCs w:val="24"/>
          <w:lang w:val="es-ES"/>
        </w:rPr>
        <w:t>Gráfico No. 27</w:t>
      </w:r>
    </w:p>
    <w:p w:rsidR="00C31B27" w:rsidRPr="00335EE3" w:rsidRDefault="00C31B27" w:rsidP="00C31B27">
      <w:pPr>
        <w:spacing w:line="480" w:lineRule="auto"/>
        <w:jc w:val="center"/>
        <w:rPr>
          <w:rFonts w:ascii="Bookman Old Style" w:hAnsi="Bookman Old Style" w:cs="Tahoma"/>
          <w:b/>
          <w:i/>
          <w:sz w:val="24"/>
          <w:szCs w:val="24"/>
          <w:lang w:val="es-ES"/>
        </w:rPr>
      </w:pPr>
      <w:r w:rsidRPr="00335EE3">
        <w:rPr>
          <w:rFonts w:ascii="Bookman Old Style" w:hAnsi="Bookman Old Style" w:cs="Tahoma"/>
          <w:i/>
          <w:noProof/>
          <w:color w:val="FFFFFF"/>
          <w:sz w:val="24"/>
          <w:szCs w:val="24"/>
          <w:lang w:val="es-ES"/>
        </w:rPr>
        <w:pict>
          <v:group id="_x0000_s1112" style="position:absolute;left:0;text-align:left;margin-left:-10.65pt;margin-top:40.6pt;width:417.75pt;height:151.6pt;z-index:251659264" coordorigin="1548,3089" coordsize="9900,3319">
            <v:shape id="_x0000_s1113" type="#_x0000_t75" style="position:absolute;left:6408;top:3089;width:5040;height:3319">
              <v:imagedata r:id="rId72" o:title="macadamia tostada1"/>
            </v:shape>
            <v:shape id="_x0000_s1114" type="#_x0000_t75" style="position:absolute;left:1548;top:3168;width:4860;height:3038">
              <v:imagedata r:id="rId73" o:title="macadamia natural111111"/>
            </v:shape>
            <w10:wrap type="square"/>
          </v:group>
        </w:pict>
      </w:r>
      <w:r w:rsidRPr="00335EE3">
        <w:rPr>
          <w:rFonts w:ascii="Bookman Old Style" w:hAnsi="Bookman Old Style" w:cs="Tahoma"/>
          <w:b/>
          <w:i/>
          <w:sz w:val="24"/>
          <w:szCs w:val="24"/>
          <w:lang w:val="es-ES"/>
        </w:rPr>
        <w:t>Presentaciones de</w:t>
      </w:r>
      <w:r w:rsidR="00DB4C07">
        <w:rPr>
          <w:rFonts w:ascii="Bookman Old Style" w:hAnsi="Bookman Old Style" w:cs="Tahoma"/>
          <w:b/>
          <w:i/>
          <w:sz w:val="24"/>
          <w:szCs w:val="24"/>
          <w:lang w:val="es-ES"/>
        </w:rPr>
        <w:t xml:space="preserve"> </w:t>
      </w:r>
      <w:r w:rsidRPr="00335EE3">
        <w:rPr>
          <w:rFonts w:ascii="Bookman Old Style" w:hAnsi="Bookman Old Style" w:cs="Tahoma"/>
          <w:b/>
          <w:i/>
          <w:sz w:val="24"/>
          <w:szCs w:val="24"/>
          <w:lang w:val="es-ES"/>
        </w:rPr>
        <w:t>l</w:t>
      </w:r>
      <w:r w:rsidR="00DB4C07">
        <w:rPr>
          <w:rFonts w:ascii="Bookman Old Style" w:hAnsi="Bookman Old Style" w:cs="Tahoma"/>
          <w:b/>
          <w:i/>
          <w:sz w:val="24"/>
          <w:szCs w:val="24"/>
          <w:lang w:val="es-ES"/>
        </w:rPr>
        <w:t>os</w:t>
      </w:r>
      <w:r w:rsidRPr="00335EE3">
        <w:rPr>
          <w:rFonts w:ascii="Bookman Old Style" w:hAnsi="Bookman Old Style" w:cs="Tahoma"/>
          <w:b/>
          <w:i/>
          <w:sz w:val="24"/>
          <w:szCs w:val="24"/>
          <w:lang w:val="es-ES"/>
        </w:rPr>
        <w:t xml:space="preserve"> Producto</w:t>
      </w:r>
      <w:r w:rsidR="00DB4C07">
        <w:rPr>
          <w:rFonts w:ascii="Bookman Old Style" w:hAnsi="Bookman Old Style" w:cs="Tahoma"/>
          <w:b/>
          <w:i/>
          <w:sz w:val="24"/>
          <w:szCs w:val="24"/>
          <w:lang w:val="es-ES"/>
        </w:rPr>
        <w:t>s</w:t>
      </w:r>
    </w:p>
    <w:p w:rsidR="00335EE3" w:rsidRDefault="00335EE3" w:rsidP="00335EE3">
      <w:pPr>
        <w:ind w:firstLine="708"/>
        <w:rPr>
          <w:rFonts w:ascii="Bookman Old Style" w:hAnsi="Bookman Old Style" w:cs="Tahoma"/>
          <w:i/>
          <w:sz w:val="24"/>
          <w:szCs w:val="24"/>
          <w:lang w:val="es-ES"/>
        </w:rPr>
      </w:pPr>
    </w:p>
    <w:p w:rsidR="00335EE3" w:rsidRPr="005D0824" w:rsidRDefault="00335EE3" w:rsidP="00335EE3">
      <w:pPr>
        <w:ind w:firstLine="708"/>
        <w:rPr>
          <w:rFonts w:ascii="Bookman Old Style" w:hAnsi="Bookman Old Style" w:cs="Tahoma"/>
          <w:i/>
          <w:sz w:val="24"/>
          <w:szCs w:val="24"/>
          <w:lang w:val="es-ES"/>
        </w:rPr>
      </w:pPr>
      <w:r w:rsidRPr="005D0824">
        <w:rPr>
          <w:rFonts w:ascii="Bookman Old Style" w:hAnsi="Bookman Old Style" w:cs="Tahoma"/>
          <w:i/>
          <w:sz w:val="24"/>
          <w:szCs w:val="24"/>
          <w:lang w:val="es-ES"/>
        </w:rPr>
        <w:t>Elaborado por Ricardo Reyes</w:t>
      </w:r>
    </w:p>
    <w:p w:rsidR="007B3938" w:rsidRDefault="007B3938" w:rsidP="007B3938">
      <w:pPr>
        <w:spacing w:line="480" w:lineRule="auto"/>
        <w:rPr>
          <w:rFonts w:ascii="Tahoma" w:hAnsi="Tahoma" w:cs="Tahoma"/>
          <w:sz w:val="24"/>
          <w:szCs w:val="24"/>
          <w:lang w:val="es-ES"/>
        </w:rPr>
      </w:pPr>
    </w:p>
    <w:p w:rsidR="007B3938" w:rsidRPr="007B3938" w:rsidRDefault="007B3938" w:rsidP="00335EE3">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El slogan del producto será:</w:t>
      </w:r>
    </w:p>
    <w:p w:rsidR="00335EE3" w:rsidRPr="007B3938" w:rsidRDefault="00335EE3" w:rsidP="00335EE3">
      <w:pPr>
        <w:spacing w:line="480" w:lineRule="auto"/>
        <w:jc w:val="center"/>
        <w:rPr>
          <w:rFonts w:ascii="Tahoma" w:hAnsi="Tahoma" w:cs="Tahoma"/>
          <w:b/>
          <w:i/>
          <w:color w:val="FFCC00"/>
          <w:sz w:val="24"/>
          <w:szCs w:val="24"/>
          <w:lang w:val="es-ES"/>
        </w:rPr>
      </w:pPr>
      <w:r>
        <w:rPr>
          <w:rFonts w:ascii="Tahoma" w:hAnsi="Tahoma" w:cs="Tahoma"/>
          <w:b/>
          <w:i/>
          <w:color w:val="FFCC00"/>
          <w:sz w:val="24"/>
          <w:szCs w:val="24"/>
          <w:lang w:val="es-ES"/>
        </w:rPr>
        <w:t>“</w:t>
      </w:r>
      <w:r w:rsidRPr="006C4B2E">
        <w:rPr>
          <w:rFonts w:ascii="Tahoma" w:hAnsi="Tahoma" w:cs="Tahoma"/>
          <w:b/>
          <w:i/>
          <w:color w:val="FF9900"/>
          <w:sz w:val="24"/>
          <w:szCs w:val="24"/>
          <w:lang w:val="es-ES"/>
        </w:rPr>
        <w:t>Ahora en el  Ecuador,  la nuez más rica y nutritiva del mundo”</w:t>
      </w:r>
    </w:p>
    <w:p w:rsidR="00335EE3" w:rsidRDefault="00335EE3" w:rsidP="00335EE3">
      <w:pPr>
        <w:spacing w:line="480" w:lineRule="auto"/>
        <w:jc w:val="center"/>
        <w:rPr>
          <w:rFonts w:ascii="Tahoma" w:hAnsi="Tahoma" w:cs="Tahoma"/>
          <w:b/>
          <w:i/>
          <w:color w:val="FFCC00"/>
          <w:sz w:val="24"/>
          <w:szCs w:val="24"/>
          <w:lang w:val="es-ES"/>
        </w:rPr>
      </w:pPr>
      <w:r w:rsidRPr="007B3938">
        <w:rPr>
          <w:rFonts w:ascii="Tahoma" w:hAnsi="Tahoma" w:cs="Tahoma"/>
          <w:b/>
          <w:i/>
          <w:color w:val="FFCC00"/>
          <w:sz w:val="24"/>
          <w:szCs w:val="24"/>
          <w:lang w:val="es-ES"/>
        </w:rPr>
        <w:t xml:space="preserve"> </w:t>
      </w:r>
    </w:p>
    <w:p w:rsidR="007B3938" w:rsidRPr="007B3938" w:rsidRDefault="007B3938" w:rsidP="00335EE3">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La nuez de Macadamia por ser un manjar exquisito, de buen sabor, alto poder alimenticio y ser considerada como la nuez más fina del mundo, es utilizado por el mercado gourmet como un aditivo especial en cualquier clase de comidas, ensaladas y en los cócteles.</w:t>
      </w:r>
    </w:p>
    <w:p w:rsidR="007B3938" w:rsidRPr="007B3938" w:rsidRDefault="007B3938" w:rsidP="007B3938">
      <w:pPr>
        <w:spacing w:line="480" w:lineRule="auto"/>
        <w:ind w:firstLine="708"/>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La industria de la confitería la utiliza en la elaboración de chocolates, galletas, pasteles, panecillos, helados y postres.</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jc w:val="both"/>
        <w:rPr>
          <w:rFonts w:ascii="Tahoma" w:hAnsi="Tahoma" w:cs="Tahoma"/>
          <w:sz w:val="24"/>
          <w:szCs w:val="24"/>
          <w:lang w:val="es-ES"/>
        </w:rPr>
      </w:pPr>
      <w:r w:rsidRPr="007B3938">
        <w:rPr>
          <w:rFonts w:ascii="Tahoma" w:hAnsi="Tahoma" w:cs="Tahoma"/>
          <w:sz w:val="24"/>
          <w:szCs w:val="24"/>
          <w:lang w:val="es-ES"/>
        </w:rPr>
        <w:tab/>
        <w:t>A futuro, de ser el producto exportado, se debe tomar en consideración lo siguiente:</w:t>
      </w:r>
    </w:p>
    <w:p w:rsidR="007B3938" w:rsidRPr="007B3938" w:rsidRDefault="007B3938" w:rsidP="007B3938">
      <w:pPr>
        <w:spacing w:line="480" w:lineRule="auto"/>
        <w:jc w:val="both"/>
        <w:rPr>
          <w:rFonts w:ascii="Tahoma" w:hAnsi="Tahoma" w:cs="Tahoma"/>
          <w:sz w:val="24"/>
          <w:szCs w:val="24"/>
          <w:lang w:val="es-ES"/>
        </w:rPr>
      </w:pPr>
    </w:p>
    <w:p w:rsidR="007B3938" w:rsidRPr="00335EE3" w:rsidRDefault="007B3938" w:rsidP="007B3938">
      <w:pPr>
        <w:numPr>
          <w:ilvl w:val="0"/>
          <w:numId w:val="11"/>
        </w:numPr>
        <w:spacing w:line="480" w:lineRule="auto"/>
        <w:jc w:val="both"/>
        <w:rPr>
          <w:rFonts w:ascii="Tahoma" w:hAnsi="Tahoma" w:cs="Tahoma"/>
          <w:sz w:val="24"/>
          <w:szCs w:val="24"/>
          <w:lang w:val="es-ES"/>
        </w:rPr>
      </w:pPr>
      <w:r w:rsidRPr="00335EE3">
        <w:rPr>
          <w:rFonts w:ascii="Tahoma" w:hAnsi="Tahoma" w:cs="Tahoma"/>
          <w:sz w:val="24"/>
          <w:szCs w:val="24"/>
          <w:lang w:val="es-ES"/>
        </w:rPr>
        <w:t>Peso total de la caja</w:t>
      </w:r>
    </w:p>
    <w:p w:rsidR="007B3938" w:rsidRPr="007B3938" w:rsidRDefault="007B3938" w:rsidP="00523E9A">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En el mercado mundial se utilizan cajas de 10, 20 y </w:t>
      </w:r>
      <w:smartTag w:uri="urn:schemas-microsoft-com:office:smarttags" w:element="metricconverter">
        <w:smartTagPr>
          <w:attr w:name="ProductID" w:val="25 kg"/>
        </w:smartTagPr>
        <w:r w:rsidRPr="007B3938">
          <w:rPr>
            <w:rFonts w:ascii="Tahoma" w:hAnsi="Tahoma" w:cs="Tahoma"/>
            <w:sz w:val="24"/>
            <w:szCs w:val="24"/>
            <w:lang w:val="es-ES"/>
          </w:rPr>
          <w:t>25 kg</w:t>
        </w:r>
      </w:smartTag>
      <w:r w:rsidRPr="007B3938">
        <w:rPr>
          <w:rFonts w:ascii="Tahoma" w:hAnsi="Tahoma" w:cs="Tahoma"/>
          <w:sz w:val="24"/>
          <w:szCs w:val="24"/>
          <w:lang w:val="es-ES"/>
        </w:rPr>
        <w:t>. Para exportación, la nuez generalmente se empaca en cajas de 5 kilos.</w:t>
      </w:r>
    </w:p>
    <w:p w:rsidR="007B3938" w:rsidRPr="007B3938" w:rsidRDefault="007B3938" w:rsidP="007B3938">
      <w:pPr>
        <w:spacing w:line="480" w:lineRule="auto"/>
        <w:ind w:left="360"/>
        <w:jc w:val="both"/>
        <w:rPr>
          <w:rFonts w:ascii="Tahoma" w:hAnsi="Tahoma" w:cs="Tahoma"/>
          <w:sz w:val="24"/>
          <w:szCs w:val="24"/>
          <w:lang w:val="es-ES"/>
        </w:rPr>
      </w:pPr>
    </w:p>
    <w:p w:rsidR="007B3938" w:rsidRPr="00335EE3" w:rsidRDefault="007B3938" w:rsidP="007B3938">
      <w:pPr>
        <w:numPr>
          <w:ilvl w:val="0"/>
          <w:numId w:val="11"/>
        </w:numPr>
        <w:spacing w:line="480" w:lineRule="auto"/>
        <w:jc w:val="both"/>
        <w:rPr>
          <w:rFonts w:ascii="Tahoma" w:hAnsi="Tahoma" w:cs="Tahoma"/>
          <w:sz w:val="24"/>
          <w:szCs w:val="24"/>
          <w:lang w:val="es-ES"/>
        </w:rPr>
      </w:pPr>
      <w:r w:rsidRPr="00335EE3">
        <w:rPr>
          <w:rFonts w:ascii="Tahoma" w:hAnsi="Tahoma" w:cs="Tahoma"/>
          <w:sz w:val="24"/>
          <w:szCs w:val="24"/>
          <w:lang w:val="es-ES"/>
        </w:rPr>
        <w:t>Características del embalaje</w:t>
      </w:r>
    </w:p>
    <w:p w:rsidR="00523E9A" w:rsidRDefault="007B3938" w:rsidP="00523E9A">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Las nueces se empacan a granel en fundas especiales de aluminio laminado, polietileno, poliéster y nylon, materiales que protegen el contenido de la luz y humedad, evitando totalmente la transpiración. </w:t>
      </w:r>
    </w:p>
    <w:p w:rsidR="00523E9A" w:rsidRDefault="00523E9A" w:rsidP="00523E9A">
      <w:pPr>
        <w:spacing w:line="480" w:lineRule="auto"/>
        <w:ind w:firstLine="708"/>
        <w:jc w:val="both"/>
        <w:rPr>
          <w:rFonts w:ascii="Tahoma" w:hAnsi="Tahoma" w:cs="Tahoma"/>
          <w:sz w:val="24"/>
          <w:szCs w:val="24"/>
          <w:lang w:val="es-ES"/>
        </w:rPr>
      </w:pPr>
    </w:p>
    <w:p w:rsidR="007B3938" w:rsidRPr="007B3938" w:rsidRDefault="007B3938" w:rsidP="00523E9A">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Esta funda es inyectada con flujo de gas, sellada al vacío y colocada en cajas de cartón de fibra cuyas medidas son </w:t>
      </w:r>
      <w:smartTag w:uri="urn:schemas-microsoft-com:office:smarttags" w:element="metricconverter">
        <w:smartTagPr>
          <w:attr w:name="ProductID" w:val="364 mm"/>
        </w:smartTagPr>
        <w:r w:rsidRPr="007B3938">
          <w:rPr>
            <w:rFonts w:ascii="Tahoma" w:hAnsi="Tahoma" w:cs="Tahoma"/>
            <w:sz w:val="24"/>
            <w:szCs w:val="24"/>
            <w:lang w:val="es-ES"/>
          </w:rPr>
          <w:t>364 mm</w:t>
        </w:r>
      </w:smartTag>
      <w:r w:rsidRPr="007B3938">
        <w:rPr>
          <w:rFonts w:ascii="Tahoma" w:hAnsi="Tahoma" w:cs="Tahoma"/>
          <w:sz w:val="24"/>
          <w:szCs w:val="24"/>
          <w:lang w:val="es-ES"/>
        </w:rPr>
        <w:t xml:space="preserve"> x </w:t>
      </w:r>
      <w:smartTag w:uri="urn:schemas-microsoft-com:office:smarttags" w:element="metricconverter">
        <w:smartTagPr>
          <w:attr w:name="ProductID" w:val="200 mm"/>
        </w:smartTagPr>
        <w:r w:rsidRPr="007B3938">
          <w:rPr>
            <w:rFonts w:ascii="Tahoma" w:hAnsi="Tahoma" w:cs="Tahoma"/>
            <w:sz w:val="24"/>
            <w:szCs w:val="24"/>
            <w:lang w:val="es-ES"/>
          </w:rPr>
          <w:t>200 mm</w:t>
        </w:r>
      </w:smartTag>
      <w:r w:rsidRPr="007B3938">
        <w:rPr>
          <w:rFonts w:ascii="Tahoma" w:hAnsi="Tahoma" w:cs="Tahoma"/>
          <w:sz w:val="24"/>
          <w:szCs w:val="24"/>
          <w:lang w:val="es-ES"/>
        </w:rPr>
        <w:t xml:space="preserve"> x </w:t>
      </w:r>
      <w:smartTag w:uri="urn:schemas-microsoft-com:office:smarttags" w:element="metricconverter">
        <w:smartTagPr>
          <w:attr w:name="ProductID" w:val="292 mm"/>
        </w:smartTagPr>
        <w:r w:rsidRPr="007B3938">
          <w:rPr>
            <w:rFonts w:ascii="Tahoma" w:hAnsi="Tahoma" w:cs="Tahoma"/>
            <w:sz w:val="24"/>
            <w:szCs w:val="24"/>
            <w:lang w:val="es-ES"/>
          </w:rPr>
          <w:t>292 mm</w:t>
        </w:r>
      </w:smartTag>
      <w:r w:rsidRPr="007B3938">
        <w:rPr>
          <w:rFonts w:ascii="Tahoma" w:hAnsi="Tahoma" w:cs="Tahoma"/>
          <w:sz w:val="24"/>
          <w:szCs w:val="24"/>
          <w:lang w:val="es-ES"/>
        </w:rPr>
        <w:t xml:space="preserve">; y volumen de </w:t>
      </w:r>
      <w:smartTag w:uri="urn:schemas-microsoft-com:office:smarttags" w:element="metricconverter">
        <w:smartTagPr>
          <w:attr w:name="ProductID" w:val="0.021 m3"/>
        </w:smartTagPr>
        <w:r w:rsidRPr="007B3938">
          <w:rPr>
            <w:rFonts w:ascii="Tahoma" w:hAnsi="Tahoma" w:cs="Tahoma"/>
            <w:sz w:val="24"/>
            <w:szCs w:val="24"/>
            <w:lang w:val="es-ES"/>
          </w:rPr>
          <w:t>0.021 m</w:t>
        </w:r>
        <w:r w:rsidRPr="007B3938">
          <w:rPr>
            <w:rFonts w:ascii="Tahoma" w:hAnsi="Tahoma" w:cs="Tahoma"/>
            <w:sz w:val="24"/>
            <w:szCs w:val="24"/>
            <w:vertAlign w:val="superscript"/>
            <w:lang w:val="es-ES"/>
          </w:rPr>
          <w:t>3</w:t>
        </w:r>
      </w:smartTag>
      <w:r w:rsidRPr="007B3938">
        <w:rPr>
          <w:rFonts w:ascii="Tahoma" w:hAnsi="Tahoma" w:cs="Tahoma"/>
          <w:sz w:val="24"/>
          <w:szCs w:val="24"/>
          <w:lang w:val="es-ES"/>
        </w:rPr>
        <w:t>.</w:t>
      </w:r>
    </w:p>
    <w:p w:rsidR="007B3938" w:rsidRPr="007B3938" w:rsidRDefault="007B3938" w:rsidP="007B3938">
      <w:pPr>
        <w:spacing w:line="480" w:lineRule="auto"/>
        <w:ind w:left="360"/>
        <w:jc w:val="both"/>
        <w:rPr>
          <w:rFonts w:ascii="Tahoma" w:hAnsi="Tahoma" w:cs="Tahoma"/>
          <w:sz w:val="24"/>
          <w:szCs w:val="24"/>
          <w:lang w:val="es-ES"/>
        </w:rPr>
      </w:pPr>
    </w:p>
    <w:p w:rsidR="007B3938" w:rsidRPr="007B3938" w:rsidRDefault="007B3938" w:rsidP="007B3938">
      <w:pPr>
        <w:spacing w:line="480" w:lineRule="auto"/>
        <w:jc w:val="both"/>
        <w:rPr>
          <w:rFonts w:ascii="Tahoma" w:hAnsi="Tahoma" w:cs="Tahoma"/>
          <w:sz w:val="24"/>
          <w:szCs w:val="24"/>
          <w:lang w:val="es-ES"/>
        </w:rPr>
      </w:pPr>
      <w:r w:rsidRPr="007B3938">
        <w:rPr>
          <w:rFonts w:ascii="Tahoma" w:hAnsi="Tahoma" w:cs="Tahoma"/>
          <w:sz w:val="24"/>
          <w:szCs w:val="24"/>
          <w:lang w:val="es-ES"/>
        </w:rPr>
        <w:tab/>
        <w:t>En cuanto a los desechos:</w:t>
      </w:r>
    </w:p>
    <w:p w:rsid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Los residuos de almendra (torta) obtenidos luego de la extracción del aceite pueden ser usados como alimento para ganado.</w:t>
      </w:r>
    </w:p>
    <w:p w:rsidR="00C5788C" w:rsidRPr="007B3938" w:rsidRDefault="00C5788C" w:rsidP="007B3938">
      <w:pPr>
        <w:spacing w:line="480" w:lineRule="auto"/>
        <w:ind w:firstLine="708"/>
        <w:jc w:val="both"/>
        <w:rPr>
          <w:rFonts w:ascii="Tahoma" w:hAnsi="Tahoma" w:cs="Tahoma"/>
          <w:sz w:val="24"/>
          <w:szCs w:val="24"/>
          <w:lang w:val="es-ES"/>
        </w:rPr>
      </w:pP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La cáscara verde puede usarse como fertilizante, previa descomposición, para fertilizar la propia plantación; de otro lado, las conchas se usan como material combustible.</w:t>
      </w:r>
    </w:p>
    <w:p w:rsidR="007B3938" w:rsidRPr="007B3938" w:rsidRDefault="007B3938" w:rsidP="007B3938">
      <w:pPr>
        <w:spacing w:line="480" w:lineRule="auto"/>
        <w:jc w:val="both"/>
        <w:rPr>
          <w:rFonts w:ascii="Tahoma" w:hAnsi="Tahoma" w:cs="Tahoma"/>
          <w:sz w:val="24"/>
          <w:szCs w:val="24"/>
          <w:lang w:val="es-ES"/>
        </w:rPr>
      </w:pPr>
    </w:p>
    <w:p w:rsid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La madera, por ser fuerte y de buena apariencia, puede ser utilizada en la carpintería, en el diseño de artesanías decorativas, etc.</w:t>
      </w:r>
    </w:p>
    <w:p w:rsidR="00FA6E23" w:rsidRPr="007B3938" w:rsidRDefault="00FA6E23" w:rsidP="007B3938">
      <w:pPr>
        <w:spacing w:line="480" w:lineRule="auto"/>
        <w:ind w:firstLine="708"/>
        <w:jc w:val="both"/>
        <w:rPr>
          <w:rFonts w:ascii="Tahoma" w:hAnsi="Tahoma" w:cs="Tahoma"/>
          <w:sz w:val="24"/>
          <w:szCs w:val="24"/>
          <w:lang w:val="es-ES"/>
        </w:rPr>
      </w:pPr>
    </w:p>
    <w:p w:rsidR="007B3938" w:rsidRP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2.3.1.2 Precio</w:t>
      </w:r>
      <w:bookmarkStart w:id="10" w:name="PF70"/>
      <w:bookmarkEnd w:id="10"/>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El precio a nivel de finca en los últimos años de </w:t>
      </w:r>
      <w:smartTag w:uri="urn:schemas-microsoft-com:office:smarttags" w:element="PersonName">
        <w:smartTagPr>
          <w:attr w:name="ProductID" w:val="la Macadamia"/>
        </w:smartTagPr>
        <w:r w:rsidRPr="007B3938">
          <w:rPr>
            <w:rFonts w:ascii="Tahoma" w:hAnsi="Tahoma" w:cs="Tahoma"/>
            <w:sz w:val="24"/>
            <w:szCs w:val="24"/>
            <w:lang w:val="es-ES"/>
          </w:rPr>
          <w:t>la Macadamia</w:t>
        </w:r>
      </w:smartTag>
      <w:r w:rsidRPr="007B3938">
        <w:rPr>
          <w:rFonts w:ascii="Tahoma" w:hAnsi="Tahoma" w:cs="Tahoma"/>
          <w:sz w:val="24"/>
          <w:szCs w:val="24"/>
          <w:lang w:val="es-ES"/>
        </w:rPr>
        <w:t xml:space="preserve"> ha sufrido una repentina caída, tanto a nivel nacional como internacional, debido a la sobreoferta mundial y a los estragos ocasionados por la crisis económica asiática (1999 – 2002), de la cual Japón, Tailandia y Corea del Sur recién empiezan a recuperarse después de soportar algunos años de decrecimiento en su macroeconomía, según reportó en un anuncio la revista Ekos en Marzo del 2006. </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En el año 2005, </w:t>
      </w:r>
      <w:r w:rsidRPr="007B3938">
        <w:rPr>
          <w:rStyle w:val="Refdenotaalpie"/>
          <w:rFonts w:ascii="Tahoma" w:hAnsi="Tahoma" w:cs="Tahoma"/>
          <w:sz w:val="24"/>
          <w:szCs w:val="24"/>
          <w:lang w:val="es-ES"/>
        </w:rPr>
        <w:footnoteReference w:id="16"/>
      </w:r>
      <w:r w:rsidRPr="007B3938">
        <w:rPr>
          <w:rFonts w:ascii="Tahoma" w:hAnsi="Tahoma" w:cs="Tahoma"/>
          <w:sz w:val="24"/>
          <w:szCs w:val="24"/>
          <w:lang w:val="es-ES"/>
        </w:rPr>
        <w:t xml:space="preserve">el precio de finca varió de $ </w:t>
      </w:r>
      <w:smartTag w:uri="urn:schemas-microsoft-com:office:smarttags" w:element="metricconverter">
        <w:smartTagPr>
          <w:attr w:name="ProductID" w:val="1.60 a"/>
        </w:smartTagPr>
        <w:r w:rsidRPr="007B3938">
          <w:rPr>
            <w:rFonts w:ascii="Tahoma" w:hAnsi="Tahoma" w:cs="Tahoma"/>
            <w:sz w:val="24"/>
            <w:szCs w:val="24"/>
            <w:lang w:val="es-ES"/>
          </w:rPr>
          <w:t>1.60 a</w:t>
        </w:r>
      </w:smartTag>
      <w:r w:rsidRPr="007B3938">
        <w:rPr>
          <w:rFonts w:ascii="Tahoma" w:hAnsi="Tahoma" w:cs="Tahoma"/>
          <w:sz w:val="24"/>
          <w:szCs w:val="24"/>
          <w:lang w:val="es-ES"/>
        </w:rPr>
        <w:t xml:space="preserve"> $ 1.10 por cada kilogramo de nuez en concha, lo que correspondería a $ 2.40 por kilogramo de nuez en almendra.</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Una vez procesada la nuez, en este caso por la empresa comercializadora (mayorista), es vendida a los supermercados (minoristas) a un precio que varía entre los $ 3.00 y $ 6.00 el kilogramo de nuez en almendra.</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El precio que paga el consumidor final por el kilogramo de almendra de Macadamia es de $ </w:t>
      </w:r>
      <w:smartTag w:uri="urn:schemas-microsoft-com:office:smarttags" w:element="metricconverter">
        <w:smartTagPr>
          <w:attr w:name="ProductID" w:val="3.50 a"/>
        </w:smartTagPr>
        <w:r w:rsidRPr="007B3938">
          <w:rPr>
            <w:rFonts w:ascii="Tahoma" w:hAnsi="Tahoma" w:cs="Tahoma"/>
            <w:sz w:val="24"/>
            <w:szCs w:val="24"/>
            <w:lang w:val="es-ES"/>
          </w:rPr>
          <w:t>3.50 a</w:t>
        </w:r>
      </w:smartTag>
      <w:r w:rsidRPr="007B3938">
        <w:rPr>
          <w:rFonts w:ascii="Tahoma" w:hAnsi="Tahoma" w:cs="Tahoma"/>
          <w:sz w:val="24"/>
          <w:szCs w:val="24"/>
          <w:lang w:val="es-ES"/>
        </w:rPr>
        <w:t xml:space="preserve"> $ 9.50, dependiendo de la presentación.</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El precio de venta al público de nuestro producto varía de acuerdo a la presentación del mismo (presentación de una libra o media libra), al tipo de nuez obtenida (entera sin cáscara, o tostada con sal), y este producto, a su vez, depende de la estacionalidad de su producción, o sea, a los meses de los años en donde están disponibles con facilidad (precios “normales”, relativamente baratos), o con dificultad (precios más caro por escasez en la producción).</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Todos estos tres factores fueron considerados para establecer un precio diferenciado por producto, por temporada y por presentación; pero también se tomaron en cuenta los costos de producción de procesar la fruta, y los márgenes de contribución tanto a nivel de productor, distribuidor y mayorista, lo que h</w:t>
      </w:r>
      <w:r w:rsidR="00335EE3">
        <w:rPr>
          <w:rFonts w:ascii="Tahoma" w:hAnsi="Tahoma" w:cs="Tahoma"/>
          <w:sz w:val="24"/>
          <w:szCs w:val="24"/>
          <w:lang w:val="es-ES"/>
        </w:rPr>
        <w:t>ace que el precio de venta al pú</w:t>
      </w:r>
      <w:r w:rsidRPr="007B3938">
        <w:rPr>
          <w:rFonts w:ascii="Tahoma" w:hAnsi="Tahoma" w:cs="Tahoma"/>
          <w:sz w:val="24"/>
          <w:szCs w:val="24"/>
          <w:lang w:val="es-ES"/>
        </w:rPr>
        <w:t>blico de los diferentes productos queda de la siguiente manera:</w:t>
      </w:r>
    </w:p>
    <w:p w:rsidR="007B3938" w:rsidRPr="00A2636D" w:rsidRDefault="009235EF" w:rsidP="007B3938">
      <w:pPr>
        <w:spacing w:line="480" w:lineRule="auto"/>
        <w:jc w:val="center"/>
        <w:rPr>
          <w:rFonts w:ascii="Bookman Old Style" w:hAnsi="Bookman Old Style" w:cs="Tahoma"/>
          <w:b/>
          <w:i/>
          <w:sz w:val="24"/>
          <w:szCs w:val="24"/>
          <w:lang w:val="es-ES"/>
        </w:rPr>
      </w:pPr>
      <w:r>
        <w:rPr>
          <w:rFonts w:ascii="Bookman Old Style" w:hAnsi="Bookman Old Style" w:cs="Tahoma"/>
          <w:b/>
          <w:i/>
          <w:sz w:val="24"/>
          <w:szCs w:val="24"/>
          <w:lang w:val="es-ES"/>
        </w:rPr>
        <w:t>Cuadro No. 19</w:t>
      </w:r>
    </w:p>
    <w:p w:rsidR="00A2636D" w:rsidRPr="00A2636D" w:rsidRDefault="009235EF" w:rsidP="007B3938">
      <w:pPr>
        <w:spacing w:line="480" w:lineRule="auto"/>
        <w:jc w:val="center"/>
        <w:rPr>
          <w:rFonts w:ascii="Bookman Old Style" w:hAnsi="Bookman Old Style" w:cs="Tahoma"/>
          <w:b/>
          <w:i/>
          <w:sz w:val="24"/>
          <w:szCs w:val="24"/>
          <w:lang w:val="es-ES"/>
        </w:rPr>
      </w:pPr>
      <w:r>
        <w:rPr>
          <w:rFonts w:ascii="Bookman Old Style" w:hAnsi="Bookman Old Style" w:cs="Tahoma"/>
          <w:b/>
          <w:i/>
          <w:sz w:val="24"/>
          <w:szCs w:val="24"/>
          <w:lang w:val="es-ES"/>
        </w:rPr>
        <w:t>P</w:t>
      </w:r>
      <w:r w:rsidR="00A2636D" w:rsidRPr="00A2636D">
        <w:rPr>
          <w:rFonts w:ascii="Bookman Old Style" w:hAnsi="Bookman Old Style" w:cs="Tahoma"/>
          <w:b/>
          <w:i/>
          <w:sz w:val="24"/>
          <w:szCs w:val="24"/>
          <w:lang w:val="es-ES"/>
        </w:rPr>
        <w:t>recio</w:t>
      </w:r>
      <w:r>
        <w:rPr>
          <w:rFonts w:ascii="Bookman Old Style" w:hAnsi="Bookman Old Style" w:cs="Tahoma"/>
          <w:b/>
          <w:i/>
          <w:sz w:val="24"/>
          <w:szCs w:val="24"/>
          <w:lang w:val="es-ES"/>
        </w:rPr>
        <w:t>s</w:t>
      </w:r>
      <w:r w:rsidR="00A2636D" w:rsidRPr="00A2636D">
        <w:rPr>
          <w:rFonts w:ascii="Bookman Old Style" w:hAnsi="Bookman Old Style" w:cs="Tahoma"/>
          <w:b/>
          <w:i/>
          <w:sz w:val="24"/>
          <w:szCs w:val="24"/>
          <w:lang w:val="es-ES"/>
        </w:rPr>
        <w:t xml:space="preserve"> de los productos en época de cosecha</w:t>
      </w:r>
    </w:p>
    <w:p w:rsidR="00A2636D" w:rsidRDefault="00D5575F" w:rsidP="007B3938">
      <w:pPr>
        <w:spacing w:line="480" w:lineRule="auto"/>
        <w:jc w:val="center"/>
        <w:rPr>
          <w:rFonts w:ascii="Tahoma" w:hAnsi="Tahoma" w:cs="Tahoma"/>
          <w:b/>
          <w:sz w:val="26"/>
          <w:szCs w:val="26"/>
          <w:lang w:val="es-ES"/>
        </w:rPr>
      </w:pPr>
      <w:r>
        <w:rPr>
          <w:noProof/>
          <w:lang w:val="es-ES"/>
        </w:rPr>
        <w:drawing>
          <wp:anchor distT="0" distB="0" distL="114300" distR="114300" simplePos="0" relativeHeight="251660288" behindDoc="0" locked="0" layoutInCell="1" allowOverlap="1">
            <wp:simplePos x="0" y="0"/>
            <wp:positionH relativeFrom="column">
              <wp:posOffset>102870</wp:posOffset>
            </wp:positionH>
            <wp:positionV relativeFrom="paragraph">
              <wp:posOffset>0</wp:posOffset>
            </wp:positionV>
            <wp:extent cx="4979670" cy="674370"/>
            <wp:effectExtent l="19050" t="19050" r="11430" b="1143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a:srcRect/>
                    <a:stretch>
                      <a:fillRect/>
                    </a:stretch>
                  </pic:blipFill>
                  <pic:spPr bwMode="auto">
                    <a:xfrm>
                      <a:off x="0" y="0"/>
                      <a:ext cx="4979670" cy="674370"/>
                    </a:xfrm>
                    <a:prstGeom prst="rect">
                      <a:avLst/>
                    </a:prstGeom>
                    <a:noFill/>
                    <a:ln w="12700">
                      <a:solidFill>
                        <a:srgbClr val="000000"/>
                      </a:solidFill>
                      <a:miter lim="800000"/>
                      <a:headEnd/>
                      <a:tailEnd/>
                    </a:ln>
                  </pic:spPr>
                </pic:pic>
              </a:graphicData>
            </a:graphic>
          </wp:anchor>
        </w:drawing>
      </w:r>
    </w:p>
    <w:p w:rsidR="00A2636D" w:rsidRDefault="00A2636D" w:rsidP="007B3938">
      <w:pPr>
        <w:spacing w:line="480" w:lineRule="auto"/>
        <w:jc w:val="center"/>
        <w:rPr>
          <w:rFonts w:ascii="Tahoma" w:hAnsi="Tahoma" w:cs="Tahoma"/>
          <w:b/>
          <w:sz w:val="26"/>
          <w:szCs w:val="26"/>
          <w:lang w:val="es-ES"/>
        </w:rPr>
      </w:pPr>
    </w:p>
    <w:p w:rsidR="007B3938" w:rsidRPr="00A2636D" w:rsidRDefault="007B3938" w:rsidP="007B3938">
      <w:pPr>
        <w:spacing w:line="480" w:lineRule="auto"/>
        <w:ind w:firstLine="708"/>
        <w:jc w:val="both"/>
        <w:rPr>
          <w:rFonts w:ascii="Bookman Old Style" w:hAnsi="Bookman Old Style" w:cs="Tahoma"/>
          <w:i/>
          <w:sz w:val="24"/>
          <w:szCs w:val="24"/>
          <w:lang w:val="es-ES"/>
        </w:rPr>
      </w:pPr>
      <w:r w:rsidRPr="00A2636D">
        <w:rPr>
          <w:rFonts w:ascii="Bookman Old Style" w:hAnsi="Bookman Old Style" w:cs="Tahoma"/>
          <w:i/>
          <w:sz w:val="24"/>
          <w:szCs w:val="24"/>
          <w:lang w:val="es-ES"/>
        </w:rPr>
        <w:t>Elaborado por Ricardo Reyes</w:t>
      </w:r>
    </w:p>
    <w:p w:rsidR="007B3938" w:rsidRDefault="007B3938" w:rsidP="007B3938">
      <w:pPr>
        <w:spacing w:line="480" w:lineRule="auto"/>
        <w:ind w:firstLine="708"/>
        <w:jc w:val="both"/>
        <w:rPr>
          <w:rFonts w:ascii="Tahoma" w:hAnsi="Tahoma" w:cs="Tahoma"/>
          <w:i/>
          <w:lang w:val="es-ES"/>
        </w:rPr>
      </w:pPr>
    </w:p>
    <w:p w:rsidR="007B3938" w:rsidRPr="009235EF" w:rsidRDefault="009235EF" w:rsidP="007B3938">
      <w:pPr>
        <w:spacing w:line="480" w:lineRule="auto"/>
        <w:jc w:val="center"/>
        <w:rPr>
          <w:rFonts w:ascii="Bookman Old Style" w:hAnsi="Bookman Old Style" w:cs="Tahoma"/>
          <w:b/>
          <w:i/>
          <w:sz w:val="24"/>
          <w:szCs w:val="24"/>
          <w:lang w:val="es-ES"/>
        </w:rPr>
      </w:pPr>
      <w:r>
        <w:rPr>
          <w:rFonts w:ascii="Bookman Old Style" w:hAnsi="Bookman Old Style" w:cs="Tahoma"/>
          <w:b/>
          <w:i/>
          <w:sz w:val="24"/>
          <w:szCs w:val="24"/>
          <w:lang w:val="es-ES"/>
        </w:rPr>
        <w:t>Cuadro No. 20</w:t>
      </w:r>
    </w:p>
    <w:p w:rsidR="00A2636D" w:rsidRPr="009235EF" w:rsidRDefault="00D5575F" w:rsidP="007B3938">
      <w:pPr>
        <w:spacing w:line="480" w:lineRule="auto"/>
        <w:jc w:val="center"/>
        <w:rPr>
          <w:rFonts w:ascii="Bookman Old Style" w:hAnsi="Bookman Old Style" w:cs="Tahoma"/>
          <w:b/>
          <w:i/>
          <w:sz w:val="24"/>
          <w:szCs w:val="24"/>
          <w:lang w:val="es-ES"/>
        </w:rPr>
      </w:pPr>
      <w:r>
        <w:rPr>
          <w:rFonts w:ascii="Bookman Old Style" w:hAnsi="Bookman Old Style"/>
          <w:i/>
          <w:noProof/>
          <w:sz w:val="24"/>
          <w:szCs w:val="24"/>
          <w:lang w:val="es-ES"/>
        </w:rPr>
        <w:drawing>
          <wp:anchor distT="0" distB="0" distL="114300" distR="114300" simplePos="0" relativeHeight="251661312" behindDoc="0" locked="0" layoutInCell="1" allowOverlap="1">
            <wp:simplePos x="0" y="0"/>
            <wp:positionH relativeFrom="column">
              <wp:posOffset>102870</wp:posOffset>
            </wp:positionH>
            <wp:positionV relativeFrom="paragraph">
              <wp:posOffset>387350</wp:posOffset>
            </wp:positionV>
            <wp:extent cx="4979670" cy="674370"/>
            <wp:effectExtent l="19050" t="19050" r="11430" b="1143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5"/>
                    <a:srcRect/>
                    <a:stretch>
                      <a:fillRect/>
                    </a:stretch>
                  </pic:blipFill>
                  <pic:spPr bwMode="auto">
                    <a:xfrm>
                      <a:off x="0" y="0"/>
                      <a:ext cx="4979670" cy="674370"/>
                    </a:xfrm>
                    <a:prstGeom prst="rect">
                      <a:avLst/>
                    </a:prstGeom>
                    <a:noFill/>
                    <a:ln w="12700">
                      <a:solidFill>
                        <a:srgbClr val="000000"/>
                      </a:solidFill>
                      <a:miter lim="800000"/>
                      <a:headEnd/>
                      <a:tailEnd/>
                    </a:ln>
                  </pic:spPr>
                </pic:pic>
              </a:graphicData>
            </a:graphic>
          </wp:anchor>
        </w:drawing>
      </w:r>
      <w:r w:rsidR="009235EF">
        <w:rPr>
          <w:rFonts w:ascii="Bookman Old Style" w:hAnsi="Bookman Old Style" w:cs="Tahoma"/>
          <w:b/>
          <w:i/>
          <w:sz w:val="24"/>
          <w:szCs w:val="24"/>
          <w:lang w:val="es-ES"/>
        </w:rPr>
        <w:t>P</w:t>
      </w:r>
      <w:r w:rsidR="00A2636D" w:rsidRPr="009235EF">
        <w:rPr>
          <w:rFonts w:ascii="Bookman Old Style" w:hAnsi="Bookman Old Style" w:cs="Tahoma"/>
          <w:b/>
          <w:i/>
          <w:sz w:val="24"/>
          <w:szCs w:val="24"/>
          <w:lang w:val="es-ES"/>
        </w:rPr>
        <w:t>recio</w:t>
      </w:r>
      <w:r w:rsidR="009235EF">
        <w:rPr>
          <w:rFonts w:ascii="Bookman Old Style" w:hAnsi="Bookman Old Style" w:cs="Tahoma"/>
          <w:b/>
          <w:i/>
          <w:sz w:val="24"/>
          <w:szCs w:val="24"/>
          <w:lang w:val="es-ES"/>
        </w:rPr>
        <w:t>s</w:t>
      </w:r>
      <w:r w:rsidR="00A2636D" w:rsidRPr="009235EF">
        <w:rPr>
          <w:rFonts w:ascii="Bookman Old Style" w:hAnsi="Bookman Old Style" w:cs="Tahoma"/>
          <w:b/>
          <w:i/>
          <w:sz w:val="24"/>
          <w:szCs w:val="24"/>
          <w:lang w:val="es-ES"/>
        </w:rPr>
        <w:t xml:space="preserve"> de los productos en época de no cosecha</w:t>
      </w:r>
    </w:p>
    <w:p w:rsidR="00A2636D" w:rsidRDefault="00A2636D" w:rsidP="007B3938">
      <w:pPr>
        <w:spacing w:line="480" w:lineRule="auto"/>
        <w:jc w:val="center"/>
        <w:rPr>
          <w:rFonts w:ascii="Tahoma" w:hAnsi="Tahoma" w:cs="Tahoma"/>
          <w:b/>
          <w:sz w:val="26"/>
          <w:szCs w:val="26"/>
          <w:lang w:val="es-ES"/>
        </w:rPr>
      </w:pPr>
    </w:p>
    <w:p w:rsidR="00A2636D" w:rsidRPr="007B3938" w:rsidRDefault="00A2636D" w:rsidP="007B3938">
      <w:pPr>
        <w:spacing w:line="480" w:lineRule="auto"/>
        <w:jc w:val="center"/>
        <w:rPr>
          <w:rFonts w:ascii="Tahoma" w:hAnsi="Tahoma" w:cs="Tahoma"/>
          <w:b/>
          <w:sz w:val="26"/>
          <w:szCs w:val="26"/>
          <w:lang w:val="es-ES"/>
        </w:rPr>
      </w:pPr>
    </w:p>
    <w:p w:rsidR="007B3938" w:rsidRPr="00A2636D" w:rsidRDefault="00A2636D" w:rsidP="007B3938">
      <w:pPr>
        <w:spacing w:line="480" w:lineRule="auto"/>
        <w:ind w:firstLine="708"/>
        <w:jc w:val="both"/>
        <w:rPr>
          <w:rFonts w:ascii="Bookman Old Style" w:hAnsi="Bookman Old Style" w:cs="Tahoma"/>
          <w:i/>
          <w:sz w:val="24"/>
          <w:szCs w:val="24"/>
          <w:lang w:val="es-ES"/>
        </w:rPr>
      </w:pPr>
      <w:r w:rsidRPr="00A2636D">
        <w:rPr>
          <w:rFonts w:ascii="Bookman Old Style" w:hAnsi="Bookman Old Style" w:cs="Tahoma"/>
          <w:i/>
          <w:sz w:val="24"/>
          <w:szCs w:val="24"/>
          <w:lang w:val="es-ES"/>
        </w:rPr>
        <w:t xml:space="preserve">Elaborado por </w:t>
      </w:r>
      <w:r w:rsidR="007B3938" w:rsidRPr="00A2636D">
        <w:rPr>
          <w:rFonts w:ascii="Bookman Old Style" w:hAnsi="Bookman Old Style" w:cs="Tahoma"/>
          <w:i/>
          <w:sz w:val="24"/>
          <w:szCs w:val="24"/>
          <w:lang w:val="es-ES"/>
        </w:rPr>
        <w:t>Ricardo Reyes</w:t>
      </w:r>
    </w:p>
    <w:p w:rsidR="007B3938" w:rsidRPr="007B3938" w:rsidRDefault="007B3938" w:rsidP="007B3938">
      <w:pPr>
        <w:spacing w:line="480" w:lineRule="auto"/>
        <w:jc w:val="both"/>
        <w:rPr>
          <w:rFonts w:ascii="Tahoma" w:hAnsi="Tahoma" w:cs="Tahoma"/>
          <w:b/>
          <w:sz w:val="26"/>
          <w:szCs w:val="26"/>
          <w:lang w:val="es-ES"/>
        </w:rPr>
      </w:pPr>
    </w:p>
    <w:p w:rsidR="007B3938" w:rsidRPr="007B3938" w:rsidRDefault="007B3938" w:rsidP="007B3938">
      <w:pPr>
        <w:spacing w:line="480" w:lineRule="auto"/>
        <w:jc w:val="both"/>
        <w:rPr>
          <w:rFonts w:ascii="Tahoma" w:hAnsi="Tahoma" w:cs="Tahoma"/>
          <w:sz w:val="26"/>
          <w:szCs w:val="26"/>
          <w:lang w:val="es-ES"/>
        </w:rPr>
      </w:pPr>
      <w:r w:rsidRPr="007B3938">
        <w:rPr>
          <w:rFonts w:ascii="Tahoma" w:hAnsi="Tahoma" w:cs="Tahoma"/>
          <w:b/>
          <w:sz w:val="26"/>
          <w:szCs w:val="26"/>
          <w:lang w:val="es-ES"/>
        </w:rPr>
        <w:t xml:space="preserve">Estrategia de fijación de precios </w:t>
      </w: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Las estrategias con los cuales se establecen los precios de los productos varían según la fase del ciclo de vida que esté atravesando el producto.</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Durante la introducción del producto al mercado, el cual es nuestro caso, es cuando se produce el proceso más difícil, ya que se debe decidir como se posicionará el producto ante la competencia en términos de calidad y precio. Para ello la estrategia que se ha escogido para el producto “</w:t>
      </w:r>
      <w:smartTag w:uri="urn:schemas-microsoft-com:office:smarttags" w:element="PersonName">
        <w:smartTagPr>
          <w:attr w:name="ProductID" w:val="La Macadamia Colorada"/>
        </w:smartTagPr>
        <w:r w:rsidRPr="007B3938">
          <w:rPr>
            <w:rFonts w:ascii="Tahoma" w:hAnsi="Tahoma" w:cs="Tahoma"/>
            <w:sz w:val="24"/>
            <w:szCs w:val="24"/>
            <w:lang w:val="es-ES"/>
          </w:rPr>
          <w:t>La Macadamia Colorada</w:t>
        </w:r>
      </w:smartTag>
      <w:r w:rsidRPr="007B3938">
        <w:rPr>
          <w:rFonts w:ascii="Tahoma" w:hAnsi="Tahoma" w:cs="Tahoma"/>
          <w:sz w:val="24"/>
          <w:szCs w:val="24"/>
          <w:lang w:val="es-ES"/>
        </w:rPr>
        <w:t xml:space="preserve">” es </w:t>
      </w:r>
      <w:smartTag w:uri="urn:schemas-microsoft-com:office:smarttags" w:element="PersonName">
        <w:smartTagPr>
          <w:attr w:name="ProductID" w:val="la Estrategia"/>
        </w:smartTagPr>
        <w:r w:rsidRPr="007B3938">
          <w:rPr>
            <w:rFonts w:ascii="Tahoma" w:hAnsi="Tahoma" w:cs="Tahoma"/>
            <w:sz w:val="24"/>
            <w:szCs w:val="24"/>
            <w:lang w:val="es-ES"/>
          </w:rPr>
          <w:t>la Estrategia</w:t>
        </w:r>
      </w:smartTag>
      <w:r w:rsidRPr="007B3938">
        <w:rPr>
          <w:rFonts w:ascii="Tahoma" w:hAnsi="Tahoma" w:cs="Tahoma"/>
          <w:sz w:val="24"/>
          <w:szCs w:val="24"/>
          <w:lang w:val="es-ES"/>
        </w:rPr>
        <w:t xml:space="preserve"> de Valor Alto, la cual establece el introducir un producto de alta calidad a un precio mediano, que es lo que se está haciendo al poner un precio ligeramente menor a la de la competencia directa a cambio de un producto de alta calidad.</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La estrategia 2 dice: “Nuestro producto tiene la misma alta calidad que el producto 1 pero cobramos menos”. Si los clientes sensibles a la calidad creen lo que se dice, lo sensato será que nos compren nuestro producto y ahorren dinero.</w:t>
      </w:r>
    </w:p>
    <w:p w:rsidR="007B3938" w:rsidRPr="007B3938" w:rsidRDefault="007B3938" w:rsidP="007B3938">
      <w:pPr>
        <w:spacing w:line="480" w:lineRule="auto"/>
        <w:jc w:val="center"/>
        <w:rPr>
          <w:rFonts w:ascii="Tahoma" w:hAnsi="Tahoma" w:cs="Tahoma"/>
          <w:b/>
          <w:sz w:val="24"/>
          <w:szCs w:val="24"/>
          <w:lang w:val="es-ES"/>
        </w:rPr>
      </w:pPr>
    </w:p>
    <w:p w:rsidR="007B3938" w:rsidRPr="008B60C8" w:rsidRDefault="009235EF" w:rsidP="007B3938">
      <w:pPr>
        <w:spacing w:line="480" w:lineRule="auto"/>
        <w:jc w:val="center"/>
        <w:rPr>
          <w:rFonts w:ascii="Bookman Old Style" w:hAnsi="Bookman Old Style" w:cs="Tahoma"/>
          <w:b/>
          <w:i/>
          <w:sz w:val="24"/>
          <w:szCs w:val="24"/>
          <w:lang w:val="es-ES"/>
        </w:rPr>
      </w:pPr>
      <w:r>
        <w:rPr>
          <w:rFonts w:ascii="Bookman Old Style" w:hAnsi="Bookman Old Style" w:cs="Tahoma"/>
          <w:b/>
          <w:i/>
          <w:sz w:val="24"/>
          <w:szCs w:val="24"/>
          <w:lang w:val="es-ES"/>
        </w:rPr>
        <w:t>Cuadro No. 21</w:t>
      </w:r>
    </w:p>
    <w:p w:rsidR="007B3938" w:rsidRDefault="007B3938" w:rsidP="007B3938">
      <w:pPr>
        <w:spacing w:line="480" w:lineRule="auto"/>
        <w:jc w:val="center"/>
        <w:rPr>
          <w:rFonts w:ascii="Bookman Old Style" w:hAnsi="Bookman Old Style" w:cs="Tahoma"/>
          <w:b/>
          <w:i/>
          <w:sz w:val="24"/>
          <w:szCs w:val="24"/>
          <w:lang w:val="es-ES"/>
        </w:rPr>
      </w:pPr>
      <w:r w:rsidRPr="008B60C8">
        <w:rPr>
          <w:rFonts w:ascii="Bookman Old Style" w:hAnsi="Bookman Old Style" w:cs="Tahoma"/>
          <w:b/>
          <w:i/>
          <w:sz w:val="24"/>
          <w:szCs w:val="24"/>
          <w:lang w:val="es-ES"/>
        </w:rPr>
        <w:t>Estrategia de Precios</w:t>
      </w:r>
    </w:p>
    <w:p w:rsidR="009235EF" w:rsidRPr="008B60C8" w:rsidRDefault="009235EF" w:rsidP="007B3938">
      <w:pPr>
        <w:spacing w:line="480" w:lineRule="auto"/>
        <w:jc w:val="center"/>
        <w:rPr>
          <w:rFonts w:ascii="Bookman Old Style" w:hAnsi="Bookman Old Style" w:cs="Tahoma"/>
          <w:b/>
          <w:i/>
          <w:sz w:val="24"/>
          <w:szCs w:val="24"/>
          <w:lang w:val="es-ES"/>
        </w:rPr>
      </w:pPr>
    </w:p>
    <w:p w:rsidR="007B3938" w:rsidRPr="007B3938" w:rsidRDefault="00D5575F" w:rsidP="007B3938">
      <w:pPr>
        <w:spacing w:line="480" w:lineRule="auto"/>
        <w:jc w:val="center"/>
        <w:rPr>
          <w:rFonts w:ascii="Tahoma" w:hAnsi="Tahoma" w:cs="Tahoma"/>
          <w:sz w:val="24"/>
          <w:szCs w:val="24"/>
          <w:lang w:val="es-ES"/>
        </w:rPr>
      </w:pPr>
      <w:r>
        <w:rPr>
          <w:rFonts w:ascii="Tahoma" w:hAnsi="Tahoma" w:cs="Tahoma"/>
          <w:noProof/>
          <w:lang w:val="es-ES"/>
        </w:rPr>
        <w:drawing>
          <wp:inline distT="0" distB="0" distL="0" distR="0">
            <wp:extent cx="4543425" cy="18669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srcRect/>
                    <a:stretch>
                      <a:fillRect/>
                    </a:stretch>
                  </pic:blipFill>
                  <pic:spPr bwMode="auto">
                    <a:xfrm>
                      <a:off x="0" y="0"/>
                      <a:ext cx="4543425" cy="1866900"/>
                    </a:xfrm>
                    <a:prstGeom prst="rect">
                      <a:avLst/>
                    </a:prstGeom>
                    <a:noFill/>
                    <a:ln w="9525">
                      <a:noFill/>
                      <a:miter lim="800000"/>
                      <a:headEnd/>
                      <a:tailEnd/>
                    </a:ln>
                  </pic:spPr>
                </pic:pic>
              </a:graphicData>
            </a:graphic>
          </wp:inline>
        </w:drawing>
      </w:r>
    </w:p>
    <w:p w:rsidR="009235EF" w:rsidRDefault="007B3938" w:rsidP="008B60C8">
      <w:pPr>
        <w:tabs>
          <w:tab w:val="left" w:pos="1234"/>
        </w:tabs>
        <w:spacing w:line="480" w:lineRule="auto"/>
        <w:jc w:val="both"/>
        <w:rPr>
          <w:rFonts w:ascii="Tahoma" w:hAnsi="Tahoma" w:cs="Tahoma"/>
          <w:sz w:val="24"/>
          <w:szCs w:val="24"/>
          <w:lang w:val="es-ES"/>
        </w:rPr>
      </w:pPr>
      <w:r w:rsidRPr="007B3938">
        <w:rPr>
          <w:rFonts w:ascii="Tahoma" w:hAnsi="Tahoma" w:cs="Tahoma"/>
          <w:sz w:val="24"/>
          <w:szCs w:val="24"/>
          <w:lang w:val="es-ES"/>
        </w:rPr>
        <w:t xml:space="preserve"> </w:t>
      </w:r>
      <w:r w:rsidRPr="007B3938">
        <w:rPr>
          <w:rFonts w:ascii="Tahoma" w:hAnsi="Tahoma" w:cs="Tahoma"/>
          <w:sz w:val="24"/>
          <w:szCs w:val="24"/>
          <w:lang w:val="es-ES"/>
        </w:rPr>
        <w:tab/>
      </w:r>
      <w:r w:rsidRPr="007B3938">
        <w:rPr>
          <w:rFonts w:ascii="Tahoma" w:hAnsi="Tahoma" w:cs="Tahoma"/>
          <w:sz w:val="24"/>
          <w:szCs w:val="24"/>
          <w:lang w:val="es-ES"/>
        </w:rPr>
        <w:tab/>
      </w:r>
    </w:p>
    <w:p w:rsidR="007B3938" w:rsidRPr="008B60C8" w:rsidRDefault="009235EF" w:rsidP="00916EC5">
      <w:pPr>
        <w:tabs>
          <w:tab w:val="left" w:pos="1234"/>
        </w:tabs>
        <w:jc w:val="both"/>
        <w:rPr>
          <w:rFonts w:ascii="Bookman Old Style" w:hAnsi="Bookman Old Style" w:cs="Tahoma"/>
          <w:sz w:val="24"/>
          <w:szCs w:val="24"/>
          <w:lang w:val="es-ES"/>
        </w:rPr>
      </w:pPr>
      <w:r>
        <w:rPr>
          <w:rFonts w:ascii="Tahoma" w:hAnsi="Tahoma" w:cs="Tahoma"/>
          <w:sz w:val="24"/>
          <w:szCs w:val="24"/>
          <w:lang w:val="es-ES"/>
        </w:rPr>
        <w:tab/>
      </w:r>
      <w:r>
        <w:rPr>
          <w:rFonts w:ascii="Tahoma" w:hAnsi="Tahoma" w:cs="Tahoma"/>
          <w:sz w:val="24"/>
          <w:szCs w:val="24"/>
          <w:lang w:val="es-ES"/>
        </w:rPr>
        <w:tab/>
      </w:r>
      <w:r w:rsidR="007B3938" w:rsidRPr="008B60C8">
        <w:rPr>
          <w:rFonts w:ascii="Bookman Old Style" w:hAnsi="Bookman Old Style" w:cs="Tahoma"/>
          <w:b/>
          <w:i/>
          <w:sz w:val="24"/>
          <w:szCs w:val="24"/>
          <w:lang w:val="es-ES"/>
        </w:rPr>
        <w:t>Fuente:</w:t>
      </w:r>
      <w:r w:rsidR="007B3938" w:rsidRPr="008B60C8">
        <w:rPr>
          <w:rFonts w:ascii="Bookman Old Style" w:hAnsi="Bookman Old Style" w:cs="Tahoma"/>
          <w:sz w:val="24"/>
          <w:szCs w:val="24"/>
          <w:lang w:val="es-ES"/>
        </w:rPr>
        <w:t xml:space="preserve"> </w:t>
      </w:r>
      <w:r w:rsidR="007B3938" w:rsidRPr="008B60C8">
        <w:rPr>
          <w:rFonts w:ascii="Bookman Old Style" w:hAnsi="Bookman Old Style" w:cs="Tahoma"/>
          <w:i/>
          <w:sz w:val="24"/>
          <w:szCs w:val="24"/>
          <w:lang w:val="es-ES"/>
        </w:rPr>
        <w:t>Philip Kotler, Dirección de Mercadotecnia</w:t>
      </w:r>
    </w:p>
    <w:p w:rsidR="007B3938" w:rsidRDefault="007B3938" w:rsidP="00612808">
      <w:pPr>
        <w:tabs>
          <w:tab w:val="left" w:pos="1234"/>
        </w:tabs>
        <w:rPr>
          <w:rFonts w:ascii="Bookman Old Style" w:hAnsi="Bookman Old Style" w:cs="Tahoma"/>
          <w:sz w:val="24"/>
          <w:szCs w:val="24"/>
          <w:lang w:val="es-ES"/>
        </w:rPr>
      </w:pPr>
      <w:r w:rsidRPr="008B60C8">
        <w:rPr>
          <w:rFonts w:ascii="Bookman Old Style" w:hAnsi="Bookman Old Style" w:cs="Tahoma"/>
          <w:sz w:val="24"/>
          <w:szCs w:val="24"/>
          <w:lang w:val="es-ES"/>
        </w:rPr>
        <w:tab/>
      </w:r>
      <w:r w:rsidR="008B60C8" w:rsidRPr="008B60C8">
        <w:rPr>
          <w:rFonts w:ascii="Bookman Old Style" w:hAnsi="Bookman Old Style" w:cs="Tahoma"/>
          <w:sz w:val="24"/>
          <w:szCs w:val="24"/>
          <w:lang w:val="es-ES"/>
        </w:rPr>
        <w:t xml:space="preserve">   </w:t>
      </w:r>
    </w:p>
    <w:p w:rsidR="00612808" w:rsidRDefault="00612808" w:rsidP="00612808">
      <w:pPr>
        <w:tabs>
          <w:tab w:val="left" w:pos="1234"/>
        </w:tabs>
        <w:rPr>
          <w:rFonts w:ascii="Bookman Old Style" w:hAnsi="Bookman Old Style" w:cs="Tahoma"/>
          <w:sz w:val="24"/>
          <w:szCs w:val="24"/>
          <w:lang w:val="es-ES"/>
        </w:rPr>
      </w:pPr>
    </w:p>
    <w:p w:rsidR="00612808" w:rsidRDefault="00612808" w:rsidP="00612808">
      <w:pPr>
        <w:tabs>
          <w:tab w:val="left" w:pos="1234"/>
        </w:tabs>
        <w:rPr>
          <w:rFonts w:ascii="Bookman Old Style" w:hAnsi="Bookman Old Style" w:cs="Tahoma"/>
          <w:sz w:val="24"/>
          <w:szCs w:val="24"/>
          <w:lang w:val="es-ES"/>
        </w:rPr>
      </w:pPr>
    </w:p>
    <w:p w:rsidR="009235EF" w:rsidRPr="008B60C8" w:rsidRDefault="009235EF" w:rsidP="007B3938">
      <w:pPr>
        <w:spacing w:line="480" w:lineRule="auto"/>
        <w:rPr>
          <w:rFonts w:ascii="Bookman Old Style" w:hAnsi="Bookman Old Style" w:cs="Tahoma"/>
          <w:sz w:val="24"/>
          <w:szCs w:val="24"/>
          <w:lang w:val="es-ES"/>
        </w:rPr>
      </w:pPr>
    </w:p>
    <w:p w:rsidR="007B3938" w:rsidRDefault="007B3938" w:rsidP="007B3938">
      <w:pPr>
        <w:spacing w:line="480" w:lineRule="auto"/>
        <w:jc w:val="both"/>
        <w:rPr>
          <w:rFonts w:ascii="Tahoma" w:hAnsi="Tahoma" w:cs="Tahoma"/>
          <w:b/>
          <w:sz w:val="24"/>
          <w:szCs w:val="24"/>
          <w:lang w:val="es-ES"/>
        </w:rPr>
      </w:pPr>
      <w:r w:rsidRPr="007B3938">
        <w:rPr>
          <w:rFonts w:ascii="Tahoma" w:hAnsi="Tahoma" w:cs="Tahoma"/>
          <w:b/>
          <w:sz w:val="24"/>
          <w:szCs w:val="24"/>
          <w:lang w:val="es-ES"/>
        </w:rPr>
        <w:t>2.3.1.3 Plaza</w:t>
      </w:r>
      <w:bookmarkStart w:id="11" w:name="PF71"/>
      <w:bookmarkEnd w:id="11"/>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En cuanto a las diferentes actividades que se realizarán para poner al producto al alcance de los potenciales consumidores, se utilizará un canal de distribución: el canal indirecto.</w:t>
      </w:r>
    </w:p>
    <w:p w:rsidR="007B3938" w:rsidRPr="007B3938" w:rsidRDefault="007B3938" w:rsidP="007B3938">
      <w:pPr>
        <w:spacing w:line="480" w:lineRule="auto"/>
        <w:ind w:firstLine="708"/>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El canal indirecto que se utilizará son los lugares en donde las personas mayoritariamente acuden a realizar sus compras de víveres, y tal como se expuso en los resultados de las encuestas, los lugares más frecuentados vienen a ser Mi Comisariato y el Supermaxi, principalmente, al igual que el Santa Isabel, un supermercado que ha ido creciendo en favoritismo, específicamente para las personas que habitan en el Norte de la ciudad. </w:t>
      </w:r>
      <w:r w:rsidR="0036485F">
        <w:rPr>
          <w:rFonts w:ascii="Tahoma" w:hAnsi="Tahoma" w:cs="Tahoma"/>
          <w:sz w:val="24"/>
          <w:szCs w:val="24"/>
          <w:lang w:val="es-ES"/>
        </w:rPr>
        <w:t xml:space="preserve"> </w:t>
      </w:r>
      <w:r w:rsidRPr="007B3938">
        <w:rPr>
          <w:rFonts w:ascii="Tahoma" w:hAnsi="Tahoma" w:cs="Tahoma"/>
          <w:sz w:val="24"/>
          <w:szCs w:val="24"/>
          <w:lang w:val="es-ES"/>
        </w:rPr>
        <w:t>Estos supermercados serán abastecidos en el mediano y largo plazo.</w:t>
      </w:r>
    </w:p>
    <w:p w:rsidR="007B3938" w:rsidRPr="007B3938" w:rsidRDefault="007B3938" w:rsidP="007B3938">
      <w:pPr>
        <w:spacing w:line="480" w:lineRule="auto"/>
        <w:jc w:val="both"/>
        <w:rPr>
          <w:rFonts w:ascii="Tahoma" w:hAnsi="Tahoma" w:cs="Tahoma"/>
          <w:sz w:val="24"/>
          <w:szCs w:val="24"/>
          <w:lang w:val="es-ES"/>
        </w:rPr>
      </w:pPr>
    </w:p>
    <w:p w:rsid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Se usarán intermediarios, debido a que ellos pueden suministrar más eficientemente el producto industrializado “</w:t>
      </w:r>
      <w:smartTag w:uri="urn:schemas-microsoft-com:office:smarttags" w:element="PersonName">
        <w:smartTagPr>
          <w:attr w:name="ProductID" w:val="La Macadamia Colorada"/>
        </w:smartTagPr>
        <w:r w:rsidRPr="007B3938">
          <w:rPr>
            <w:rFonts w:ascii="Tahoma" w:hAnsi="Tahoma" w:cs="Tahoma"/>
            <w:sz w:val="24"/>
            <w:szCs w:val="24"/>
            <w:lang w:val="es-ES"/>
          </w:rPr>
          <w:t>La Macadamia Colorada</w:t>
        </w:r>
      </w:smartTag>
      <w:r w:rsidRPr="007B3938">
        <w:rPr>
          <w:rFonts w:ascii="Tahoma" w:hAnsi="Tahoma" w:cs="Tahoma"/>
          <w:sz w:val="24"/>
          <w:szCs w:val="24"/>
          <w:lang w:val="es-ES"/>
        </w:rPr>
        <w:t xml:space="preserve">” a su respectivo mercado meta, además que los contactos se los realiza en la ciudad que es el mercado objetivo del proyecto (Guayaquil). Entre los supermercados que servirán como posibles distribuidores del producto hacia el cliente final se puede mencionar a: Mi Comisariato, Megamaxi, Santa Isabel, etc.  </w:t>
      </w:r>
    </w:p>
    <w:p w:rsidR="00085863" w:rsidRPr="007B3938" w:rsidRDefault="00085863" w:rsidP="007B3938">
      <w:pPr>
        <w:spacing w:line="480" w:lineRule="auto"/>
        <w:ind w:firstLine="708"/>
        <w:jc w:val="both"/>
        <w:rPr>
          <w:rFonts w:ascii="Tahoma" w:hAnsi="Tahoma" w:cs="Tahoma"/>
          <w:sz w:val="24"/>
          <w:szCs w:val="24"/>
          <w:lang w:val="es-ES"/>
        </w:rPr>
      </w:pPr>
    </w:p>
    <w:p w:rsidR="007B3938" w:rsidRPr="007B3938" w:rsidRDefault="007B3938" w:rsidP="007B3938">
      <w:pPr>
        <w:spacing w:line="480" w:lineRule="auto"/>
        <w:jc w:val="center"/>
        <w:rPr>
          <w:rFonts w:ascii="Tahoma" w:hAnsi="Tahoma" w:cs="Tahoma"/>
          <w:b/>
          <w:sz w:val="24"/>
          <w:szCs w:val="24"/>
          <w:lang w:val="es-ES"/>
        </w:rPr>
      </w:pPr>
    </w:p>
    <w:p w:rsidR="007B3938" w:rsidRPr="008663FE" w:rsidRDefault="008663FE" w:rsidP="007B3938">
      <w:pPr>
        <w:spacing w:line="480" w:lineRule="auto"/>
        <w:jc w:val="center"/>
        <w:rPr>
          <w:rFonts w:ascii="Bookman Old Style" w:hAnsi="Bookman Old Style" w:cs="Tahoma"/>
          <w:b/>
          <w:i/>
          <w:sz w:val="24"/>
          <w:szCs w:val="24"/>
          <w:lang w:val="es-ES"/>
        </w:rPr>
      </w:pPr>
      <w:r w:rsidRPr="008663FE">
        <w:rPr>
          <w:rFonts w:ascii="Bookman Old Style" w:hAnsi="Bookman Old Style" w:cs="Tahoma"/>
          <w:b/>
          <w:i/>
          <w:sz w:val="24"/>
          <w:szCs w:val="24"/>
          <w:lang w:val="es-ES"/>
        </w:rPr>
        <w:t>Gráfico No. 28</w:t>
      </w:r>
    </w:p>
    <w:p w:rsidR="007B3938" w:rsidRPr="008663FE" w:rsidRDefault="008663FE" w:rsidP="007B3938">
      <w:pPr>
        <w:spacing w:line="480" w:lineRule="auto"/>
        <w:jc w:val="center"/>
        <w:rPr>
          <w:rFonts w:ascii="Bookman Old Style" w:hAnsi="Bookman Old Style" w:cs="Tahoma"/>
          <w:b/>
          <w:i/>
          <w:sz w:val="24"/>
          <w:szCs w:val="24"/>
          <w:lang w:val="es-ES"/>
        </w:rPr>
      </w:pPr>
      <w:r w:rsidRPr="007B3938">
        <w:rPr>
          <w:rFonts w:ascii="Tahoma" w:hAnsi="Tahoma" w:cs="Tahoma"/>
          <w:noProof/>
          <w:sz w:val="24"/>
          <w:szCs w:val="24"/>
          <w:lang w:val="es-ES"/>
        </w:rPr>
        <w:pict>
          <v:shape id="_x0000_s1071" type="#_x0000_t202" style="position:absolute;left:0;text-align:left;margin-left:315pt;margin-top:46.2pt;width:108pt;height:45pt;z-index:251636736">
            <v:textbox style="mso-next-textbox:#_x0000_s1071">
              <w:txbxContent>
                <w:p w:rsidR="006C240E" w:rsidRDefault="006C240E" w:rsidP="007B3938">
                  <w:pPr>
                    <w:rPr>
                      <w:lang w:val="es-ES"/>
                    </w:rPr>
                  </w:pPr>
                  <w:r>
                    <w:rPr>
                      <w:lang w:val="es-ES"/>
                    </w:rPr>
                    <w:t>Clientes potenciales</w:t>
                  </w:r>
                </w:p>
                <w:p w:rsidR="006C240E" w:rsidRPr="00561BF9" w:rsidRDefault="006C240E" w:rsidP="007B3938">
                  <w:pPr>
                    <w:rPr>
                      <w:lang w:val="es-ES"/>
                    </w:rPr>
                  </w:pPr>
                  <w:r>
                    <w:rPr>
                      <w:lang w:val="es-ES"/>
                    </w:rPr>
                    <w:t>(Consumidor final)</w:t>
                  </w:r>
                </w:p>
              </w:txbxContent>
            </v:textbox>
            <w10:wrap type="square"/>
          </v:shape>
        </w:pict>
      </w:r>
      <w:r w:rsidR="007B3938" w:rsidRPr="008663FE">
        <w:rPr>
          <w:rFonts w:ascii="Bookman Old Style" w:hAnsi="Bookman Old Style" w:cs="Tahoma"/>
          <w:b/>
          <w:i/>
          <w:sz w:val="24"/>
          <w:szCs w:val="24"/>
          <w:lang w:val="es-ES"/>
        </w:rPr>
        <w:t>Canal de distribución indirecto</w:t>
      </w:r>
    </w:p>
    <w:p w:rsidR="007B3938" w:rsidRPr="007B3938" w:rsidRDefault="007B3938" w:rsidP="007B3938">
      <w:pPr>
        <w:spacing w:line="480" w:lineRule="auto"/>
        <w:jc w:val="both"/>
        <w:rPr>
          <w:rFonts w:ascii="Tahoma" w:hAnsi="Tahoma" w:cs="Tahoma"/>
          <w:sz w:val="24"/>
          <w:szCs w:val="24"/>
          <w:lang w:val="es-ES"/>
        </w:rPr>
      </w:pPr>
      <w:r w:rsidRPr="007B3938">
        <w:rPr>
          <w:rFonts w:ascii="Tahoma" w:hAnsi="Tahoma" w:cs="Tahoma"/>
          <w:noProof/>
          <w:sz w:val="24"/>
          <w:szCs w:val="24"/>
          <w:lang w:val="es-ES"/>
        </w:rPr>
        <w:pict>
          <v:line id="_x0000_s1073" style="position:absolute;left:0;text-align:left;z-index:251638784" from="279pt,50.4pt" to="315pt,50.4pt">
            <v:stroke endarrow="block"/>
            <w10:wrap type="square"/>
          </v:line>
        </w:pict>
      </w:r>
      <w:r w:rsidRPr="007B3938">
        <w:rPr>
          <w:rFonts w:ascii="Tahoma" w:hAnsi="Tahoma" w:cs="Tahoma"/>
          <w:noProof/>
          <w:sz w:val="24"/>
          <w:szCs w:val="24"/>
          <w:lang w:val="es-ES"/>
        </w:rPr>
        <w:pict>
          <v:line id="_x0000_s1072" style="position:absolute;left:0;text-align:left;z-index:251637760" from="2in,36pt" to="180pt,36pt">
            <v:stroke endarrow="block"/>
            <w10:wrap type="square"/>
          </v:line>
        </w:pict>
      </w:r>
      <w:r w:rsidRPr="007B3938">
        <w:rPr>
          <w:rFonts w:ascii="Tahoma" w:hAnsi="Tahoma" w:cs="Tahoma"/>
          <w:noProof/>
          <w:sz w:val="24"/>
          <w:szCs w:val="24"/>
          <w:lang w:val="es-ES"/>
        </w:rPr>
        <w:pict>
          <v:shape id="_x0000_s1070" type="#_x0000_t202" style="position:absolute;left:0;text-align:left;margin-left:180pt;margin-top:18pt;width:99pt;height:45pt;z-index:251635712">
            <v:textbox style="mso-next-textbox:#_x0000_s1070">
              <w:txbxContent>
                <w:p w:rsidR="006C240E" w:rsidRPr="00561BF9" w:rsidRDefault="006C240E" w:rsidP="007B3938">
                  <w:pPr>
                    <w:rPr>
                      <w:lang w:val="es-ES"/>
                    </w:rPr>
                  </w:pPr>
                  <w:r w:rsidRPr="00561BF9">
                    <w:rPr>
                      <w:lang w:val="es-ES"/>
                    </w:rPr>
                    <w:t>Distribuidores</w:t>
                  </w:r>
                </w:p>
                <w:p w:rsidR="006C240E" w:rsidRPr="00561BF9" w:rsidRDefault="006C240E" w:rsidP="007B3938">
                  <w:pPr>
                    <w:rPr>
                      <w:lang w:val="es-ES"/>
                    </w:rPr>
                  </w:pPr>
                  <w:r>
                    <w:rPr>
                      <w:lang w:val="es-ES"/>
                    </w:rPr>
                    <w:t>(Mi Comisariatos</w:t>
                  </w:r>
                  <w:r w:rsidRPr="00561BF9">
                    <w:rPr>
                      <w:lang w:val="es-ES"/>
                    </w:rPr>
                    <w:t xml:space="preserve"> de la ciudad)</w:t>
                  </w:r>
                </w:p>
              </w:txbxContent>
            </v:textbox>
            <w10:wrap type="square"/>
          </v:shape>
        </w:pict>
      </w:r>
      <w:r w:rsidRPr="007B3938">
        <w:rPr>
          <w:rFonts w:ascii="Tahoma" w:hAnsi="Tahoma" w:cs="Tahoma"/>
          <w:noProof/>
          <w:sz w:val="24"/>
          <w:szCs w:val="24"/>
          <w:lang w:val="es-ES"/>
        </w:rPr>
        <w:pict>
          <v:shape id="_x0000_s1069" type="#_x0000_t202" style="position:absolute;left:0;text-align:left;margin-left:18pt;margin-top:18pt;width:126pt;height:45pt;z-index:251634688">
            <v:textbox style="mso-next-textbox:#_x0000_s1069">
              <w:txbxContent>
                <w:p w:rsidR="006C240E" w:rsidRPr="008663FE" w:rsidRDefault="006C240E" w:rsidP="007B3938">
                  <w:pPr>
                    <w:jc w:val="center"/>
                    <w:rPr>
                      <w:lang w:val="es-ES"/>
                    </w:rPr>
                  </w:pPr>
                  <w:r w:rsidRPr="008663FE">
                    <w:rPr>
                      <w:lang w:val="es-ES"/>
                    </w:rPr>
                    <w:t>Nuez de Macadamia procesada</w:t>
                  </w:r>
                </w:p>
                <w:p w:rsidR="006C240E" w:rsidRPr="008663FE" w:rsidRDefault="006C240E" w:rsidP="007B3938">
                  <w:pPr>
                    <w:jc w:val="center"/>
                    <w:rPr>
                      <w:lang w:val="es-ES"/>
                    </w:rPr>
                  </w:pPr>
                  <w:r w:rsidRPr="008663FE">
                    <w:rPr>
                      <w:lang w:val="es-ES"/>
                    </w:rPr>
                    <w:t>“</w:t>
                  </w:r>
                  <w:smartTag w:uri="urn:schemas-microsoft-com:office:smarttags" w:element="PersonName">
                    <w:smartTagPr>
                      <w:attr w:name="ProductID" w:val="La Macadamia Colorada"/>
                    </w:smartTagPr>
                    <w:r w:rsidRPr="008663FE">
                      <w:rPr>
                        <w:lang w:val="es-ES"/>
                      </w:rPr>
                      <w:t>La Macadamia Colorada</w:t>
                    </w:r>
                  </w:smartTag>
                  <w:r w:rsidRPr="008663FE">
                    <w:rPr>
                      <w:lang w:val="es-ES"/>
                    </w:rPr>
                    <w:t>”</w:t>
                  </w:r>
                </w:p>
                <w:p w:rsidR="006C240E" w:rsidRPr="008663FE" w:rsidRDefault="006C240E" w:rsidP="007B3938">
                  <w:pPr>
                    <w:jc w:val="center"/>
                    <w:rPr>
                      <w:lang w:val="es-ES"/>
                    </w:rPr>
                  </w:pPr>
                </w:p>
              </w:txbxContent>
            </v:textbox>
            <w10:wrap type="square"/>
          </v:shape>
        </w:pict>
      </w:r>
    </w:p>
    <w:p w:rsidR="00916EC5" w:rsidRDefault="00916EC5" w:rsidP="007B3938">
      <w:pPr>
        <w:spacing w:line="480" w:lineRule="auto"/>
        <w:ind w:firstLine="708"/>
        <w:jc w:val="both"/>
        <w:rPr>
          <w:rFonts w:ascii="Bookman Old Style" w:hAnsi="Bookman Old Style" w:cs="Tahoma"/>
          <w:i/>
          <w:sz w:val="24"/>
          <w:szCs w:val="24"/>
          <w:lang w:val="es-ES"/>
        </w:rPr>
      </w:pPr>
      <w:r>
        <w:rPr>
          <w:rFonts w:ascii="Tahoma" w:hAnsi="Tahoma" w:cs="Tahoma"/>
          <w:sz w:val="24"/>
          <w:szCs w:val="24"/>
          <w:lang w:val="es-ES"/>
        </w:rPr>
        <w:tab/>
      </w:r>
      <w:r w:rsidRPr="00916EC5">
        <w:rPr>
          <w:rFonts w:ascii="Bookman Old Style" w:hAnsi="Bookman Old Style" w:cs="Tahoma"/>
          <w:i/>
          <w:sz w:val="24"/>
          <w:szCs w:val="24"/>
          <w:lang w:val="es-ES"/>
        </w:rPr>
        <w:t>Elaborado por Ricardo Reyes</w:t>
      </w:r>
    </w:p>
    <w:p w:rsidR="00916EC5" w:rsidRPr="00916EC5" w:rsidRDefault="00916EC5" w:rsidP="007B3938">
      <w:pPr>
        <w:spacing w:line="480" w:lineRule="auto"/>
        <w:ind w:firstLine="708"/>
        <w:jc w:val="both"/>
        <w:rPr>
          <w:rFonts w:ascii="Bookman Old Style" w:hAnsi="Bookman Old Style" w:cs="Tahoma"/>
          <w:i/>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Adicionalmente, en la planta de producción se tendrá una bodega central donde se almacenará el producto, para de ese punto partir a distribuirlo a los diferentes supermercados de la ciudad.</w:t>
      </w:r>
    </w:p>
    <w:p w:rsidR="007B3938" w:rsidRDefault="007B3938" w:rsidP="007B3938">
      <w:pPr>
        <w:spacing w:line="480" w:lineRule="auto"/>
        <w:ind w:firstLine="708"/>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Para llegar a los consumidores potenciales y controlar que los vendedores de los locales cumplan con los objetivos planteados, se contratará a un Supervisor de Ventas, el cual será el encargado de buscar a los distribuidores potenciales y ofrecerles el producto.</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jc w:val="both"/>
        <w:rPr>
          <w:rFonts w:ascii="Tahoma" w:hAnsi="Tahoma" w:cs="Tahoma"/>
          <w:sz w:val="24"/>
          <w:szCs w:val="24"/>
          <w:lang w:val="es-ES"/>
        </w:rPr>
      </w:pPr>
      <w:r w:rsidRPr="007B3938">
        <w:rPr>
          <w:rFonts w:ascii="Tahoma" w:hAnsi="Tahoma" w:cs="Tahoma"/>
          <w:sz w:val="24"/>
          <w:szCs w:val="24"/>
          <w:lang w:val="es-ES"/>
        </w:rPr>
        <w:tab/>
        <w:t xml:space="preserve">También, un 0,05% de la producción anual, se destinará a las industrias, específicamente a Unilever S.A. (Pingüino), Nestlé Ecuador S.A., y </w:t>
      </w:r>
      <w:smartTag w:uri="urn:schemas-microsoft-com:office:smarttags" w:element="PersonName">
        <w:smartTagPr>
          <w:attr w:name="ProductID" w:val="La Universal."/>
        </w:smartTagPr>
        <w:r w:rsidRPr="007B3938">
          <w:rPr>
            <w:rFonts w:ascii="Tahoma" w:hAnsi="Tahoma" w:cs="Tahoma"/>
            <w:sz w:val="24"/>
            <w:szCs w:val="24"/>
            <w:lang w:val="es-ES"/>
          </w:rPr>
          <w:t>La Universal.</w:t>
        </w:r>
      </w:smartTag>
    </w:p>
    <w:p w:rsidR="007B3938" w:rsidRPr="007B3938" w:rsidRDefault="007B3938" w:rsidP="007B3938">
      <w:pPr>
        <w:spacing w:line="480" w:lineRule="auto"/>
        <w:ind w:firstLine="708"/>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Además, por lanzamiento, se colocarán pequeñas islas en los lugares más frecuentados por personas de nivel socio económico medio típico y alto, dado que ellas pertenecen a nuestro mercado objetivo, de forma tal que puedan conocer y degustar el producto de manera que cuando salga a la venta puedan reconocerlo y comprarlo sin ningún problema. </w:t>
      </w:r>
    </w:p>
    <w:p w:rsidR="007B3938" w:rsidRPr="007B3938" w:rsidRDefault="007B3938" w:rsidP="007B3938">
      <w:pPr>
        <w:spacing w:line="480" w:lineRule="auto"/>
        <w:ind w:firstLine="708"/>
        <w:jc w:val="both"/>
        <w:rPr>
          <w:rFonts w:ascii="Tahoma" w:hAnsi="Tahoma" w:cs="Tahoma"/>
          <w:sz w:val="24"/>
          <w:szCs w:val="24"/>
          <w:lang w:val="es-ES"/>
        </w:rPr>
      </w:pPr>
    </w:p>
    <w:p w:rsidR="007B3938" w:rsidRPr="007B3938" w:rsidRDefault="007B3938" w:rsidP="007B3938">
      <w:pPr>
        <w:spacing w:line="480" w:lineRule="auto"/>
        <w:jc w:val="both"/>
        <w:rPr>
          <w:rFonts w:ascii="Tahoma" w:hAnsi="Tahoma" w:cs="Tahoma"/>
          <w:b/>
          <w:sz w:val="26"/>
          <w:szCs w:val="26"/>
          <w:lang w:val="es-ES"/>
        </w:rPr>
      </w:pPr>
      <w:r w:rsidRPr="007B3938">
        <w:rPr>
          <w:rFonts w:ascii="Tahoma" w:hAnsi="Tahoma" w:cs="Tahoma"/>
          <w:b/>
          <w:sz w:val="26"/>
          <w:szCs w:val="26"/>
          <w:lang w:val="es-ES"/>
        </w:rPr>
        <w:t>2.3.1.4 Comunicación</w:t>
      </w:r>
      <w:bookmarkStart w:id="12" w:name="PF72"/>
      <w:bookmarkEnd w:id="12"/>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Las acciones de comunicación a utilizarse para </w:t>
      </w:r>
      <w:smartTag w:uri="urn:schemas-microsoft-com:office:smarttags" w:element="PersonName">
        <w:smartTagPr>
          <w:attr w:name="ProductID" w:val="la Nuez"/>
        </w:smartTagPr>
        <w:r w:rsidRPr="007B3938">
          <w:rPr>
            <w:rFonts w:ascii="Tahoma" w:hAnsi="Tahoma" w:cs="Tahoma"/>
            <w:sz w:val="24"/>
            <w:szCs w:val="24"/>
            <w:lang w:val="es-ES"/>
          </w:rPr>
          <w:t>la Nuez</w:t>
        </w:r>
      </w:smartTag>
      <w:r w:rsidRPr="007B3938">
        <w:rPr>
          <w:rFonts w:ascii="Tahoma" w:hAnsi="Tahoma" w:cs="Tahoma"/>
          <w:sz w:val="24"/>
          <w:szCs w:val="24"/>
          <w:lang w:val="es-ES"/>
        </w:rPr>
        <w:t xml:space="preserve"> de Macadamia industrializada, se presentan a continuación:</w:t>
      </w:r>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jc w:val="both"/>
        <w:rPr>
          <w:rFonts w:ascii="Tahoma" w:hAnsi="Tahoma" w:cs="Tahoma"/>
          <w:b/>
          <w:i/>
          <w:sz w:val="24"/>
          <w:szCs w:val="24"/>
          <w:lang w:val="es-ES"/>
        </w:rPr>
      </w:pPr>
      <w:r w:rsidRPr="007B3938">
        <w:rPr>
          <w:rFonts w:ascii="Tahoma" w:hAnsi="Tahoma" w:cs="Tahoma"/>
          <w:b/>
          <w:i/>
          <w:sz w:val="24"/>
          <w:szCs w:val="24"/>
          <w:lang w:val="es-ES"/>
        </w:rPr>
        <w:t>Publicidad</w:t>
      </w: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El propósito de esta campaña publicitaria es dar a conocer el producto y comunicar al consumidor los beneficios del mismo. Por ello, en esta etapa de lanzamiento del producto, debido a la alta inversión del proyecto, y considerando los limitados canales de distribución que tendrá al inicio la nuez de macadamia industrializada, los medios de comunicación a utilizarse, no serán masivos sino directos, con el fin de poder alcanzar eficazmente a la mayor parte del mercado objetivo de </w:t>
      </w:r>
      <w:smartTag w:uri="urn:schemas-microsoft-com:office:smarttags" w:element="PersonName">
        <w:smartTagPr>
          <w:attr w:name="ProductID" w:val="La Macadamia Colorada."/>
        </w:smartTagPr>
        <w:r w:rsidRPr="007B3938">
          <w:rPr>
            <w:rFonts w:ascii="Tahoma" w:hAnsi="Tahoma" w:cs="Tahoma"/>
            <w:sz w:val="24"/>
            <w:szCs w:val="24"/>
            <w:lang w:val="es-ES"/>
          </w:rPr>
          <w:t>La Macadamia Colorada.</w:t>
        </w:r>
      </w:smartTag>
    </w:p>
    <w:p w:rsidR="007B3938" w:rsidRPr="007B3938" w:rsidRDefault="007B3938" w:rsidP="007B3938">
      <w:pPr>
        <w:spacing w:line="480" w:lineRule="auto"/>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Por lo tanto, en primera instancia, se hará uso de volantes que describan clara y gráficamente las propiedades nutritivas y alimenticias de la nuez de Macadamia, además de los usos en la cocina que se le puede dar a la misma, las cuales se entregarán tanto en los centros comerciales, donde se colocarán las mini-islas de la nuez, como también en los principales Mi Comisariatos ubicados alrededor de toda la ciudad. Se lo realiza en los centros comerciales (Riocentros de la ciudad, pertenecientes al mismo grupo empresarial), con la finalidad de dar a conocer el producto a los consumidores que frecuentan estos malles e incentivarlos a que visiten la mini-isla y lo consuman. Por supuesto, también se aprovechará el hecho de que en estos centros comerciales, están ubicados el Mi Comisariato o Hipermarket (Riocentro Los Ceibos, Riocentro Sur, Riocentro EntreRíos, Plaza Quil, Albanborja, </w:t>
      </w:r>
      <w:smartTag w:uri="urn:schemas-microsoft-com:office:smarttags" w:element="PersonName">
        <w:smartTagPr>
          <w:attr w:name="ProductID" w:val="La Rotonda"/>
        </w:smartTagPr>
        <w:r w:rsidRPr="007B3938">
          <w:rPr>
            <w:rFonts w:ascii="Tahoma" w:hAnsi="Tahoma" w:cs="Tahoma"/>
            <w:sz w:val="24"/>
            <w:szCs w:val="24"/>
            <w:lang w:val="es-ES"/>
          </w:rPr>
          <w:t>La Rotonda</w:t>
        </w:r>
      </w:smartTag>
      <w:r w:rsidRPr="007B3938">
        <w:rPr>
          <w:rFonts w:ascii="Tahoma" w:hAnsi="Tahoma" w:cs="Tahoma"/>
          <w:sz w:val="24"/>
          <w:szCs w:val="24"/>
          <w:lang w:val="es-ES"/>
        </w:rPr>
        <w:t xml:space="preserve">, y por su cercanía a otros Mi Comisariatos, San Marino y Plaza Mayor) para que los compradores conozcan donde pueden adquirir este producto. </w:t>
      </w:r>
    </w:p>
    <w:p w:rsidR="007B3938" w:rsidRPr="007B3938" w:rsidRDefault="007B3938" w:rsidP="007B3938">
      <w:pPr>
        <w:spacing w:line="480" w:lineRule="auto"/>
        <w:jc w:val="both"/>
        <w:rPr>
          <w:rFonts w:ascii="Tahoma" w:hAnsi="Tahoma" w:cs="Tahoma"/>
          <w:sz w:val="24"/>
          <w:szCs w:val="24"/>
          <w:lang w:val="es-ES"/>
        </w:rPr>
      </w:pPr>
    </w:p>
    <w:p w:rsid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Se utilizarán 10.000 volantes, las cuales se las distribuirá en igual cantidad a cada uno de los tres kioscos (ubicados en los centros comerciales más visitados, según la agencia de investigación Pulso Ecuador, estos son: San Marino, Riocentro Sur y Riocentro Los Ceibos, en ese orden), los 6 supermercados (los Mi Comisari</w:t>
      </w:r>
      <w:r w:rsidR="008663FE">
        <w:rPr>
          <w:rFonts w:ascii="Tahoma" w:hAnsi="Tahoma" w:cs="Tahoma"/>
          <w:sz w:val="24"/>
          <w:szCs w:val="24"/>
          <w:lang w:val="es-ES"/>
        </w:rPr>
        <w:t>atos mencionados anteriormente). El costo unitario por volantes al mayor según cotización es de $0.1942 centavos, según cotización realizada.</w:t>
      </w:r>
    </w:p>
    <w:p w:rsidR="0036485F" w:rsidRDefault="0036485F" w:rsidP="007B3938">
      <w:pPr>
        <w:spacing w:line="480" w:lineRule="auto"/>
        <w:ind w:firstLine="708"/>
        <w:jc w:val="both"/>
        <w:rPr>
          <w:rFonts w:ascii="Tahoma" w:hAnsi="Tahoma" w:cs="Tahoma"/>
          <w:sz w:val="24"/>
          <w:szCs w:val="24"/>
          <w:lang w:val="es-ES"/>
        </w:rPr>
      </w:pPr>
    </w:p>
    <w:p w:rsidR="008663FE" w:rsidRDefault="008663FE" w:rsidP="007B3938">
      <w:pPr>
        <w:spacing w:line="480" w:lineRule="auto"/>
        <w:ind w:firstLine="708"/>
        <w:jc w:val="both"/>
        <w:rPr>
          <w:rFonts w:ascii="Tahoma" w:hAnsi="Tahoma" w:cs="Tahoma"/>
          <w:sz w:val="24"/>
          <w:szCs w:val="24"/>
          <w:lang w:val="es-ES"/>
        </w:rPr>
      </w:pPr>
    </w:p>
    <w:p w:rsidR="008663FE" w:rsidRPr="007B3938" w:rsidRDefault="008663FE" w:rsidP="007B3938">
      <w:pPr>
        <w:spacing w:line="480" w:lineRule="auto"/>
        <w:ind w:firstLine="708"/>
        <w:jc w:val="both"/>
        <w:rPr>
          <w:rFonts w:ascii="Tahoma" w:hAnsi="Tahoma" w:cs="Tahoma"/>
          <w:sz w:val="24"/>
          <w:szCs w:val="24"/>
          <w:lang w:val="es-ES"/>
        </w:rPr>
      </w:pPr>
    </w:p>
    <w:p w:rsidR="007B3938" w:rsidRPr="007B3938" w:rsidRDefault="007B3938" w:rsidP="00B226F3">
      <w:pPr>
        <w:spacing w:line="480" w:lineRule="auto"/>
        <w:jc w:val="both"/>
        <w:rPr>
          <w:rFonts w:ascii="Tahoma" w:hAnsi="Tahoma" w:cs="Tahoma"/>
          <w:sz w:val="24"/>
          <w:szCs w:val="24"/>
          <w:lang w:val="es-ES"/>
        </w:rPr>
      </w:pPr>
    </w:p>
    <w:p w:rsidR="007B3938" w:rsidRPr="009235EF" w:rsidRDefault="009235EF" w:rsidP="007B3938">
      <w:pPr>
        <w:spacing w:line="480" w:lineRule="auto"/>
        <w:jc w:val="center"/>
        <w:rPr>
          <w:rFonts w:ascii="Bookman Old Style" w:hAnsi="Bookman Old Style" w:cs="Tahoma"/>
          <w:b/>
          <w:i/>
          <w:sz w:val="24"/>
          <w:szCs w:val="24"/>
          <w:lang w:val="es-ES"/>
        </w:rPr>
      </w:pPr>
      <w:r>
        <w:rPr>
          <w:rFonts w:ascii="Bookman Old Style" w:hAnsi="Bookman Old Style" w:cs="Tahoma"/>
          <w:b/>
          <w:i/>
          <w:sz w:val="24"/>
          <w:szCs w:val="24"/>
          <w:lang w:val="es-ES"/>
        </w:rPr>
        <w:t>Cuadro No. 22</w:t>
      </w:r>
    </w:p>
    <w:p w:rsidR="009235EF" w:rsidRPr="009235EF" w:rsidRDefault="00920EB7" w:rsidP="009235EF">
      <w:pPr>
        <w:spacing w:line="480" w:lineRule="auto"/>
        <w:jc w:val="center"/>
        <w:rPr>
          <w:rFonts w:ascii="Bookman Old Style" w:hAnsi="Bookman Old Style" w:cs="Tahoma"/>
          <w:b/>
          <w:i/>
          <w:sz w:val="24"/>
          <w:szCs w:val="24"/>
          <w:lang w:val="es-ES"/>
        </w:rPr>
      </w:pPr>
      <w:r>
        <w:rPr>
          <w:rFonts w:ascii="Bookman Old Style" w:hAnsi="Bookman Old Style" w:cs="Tahoma"/>
          <w:b/>
          <w:i/>
          <w:sz w:val="24"/>
          <w:szCs w:val="24"/>
          <w:lang w:val="es-ES"/>
        </w:rPr>
        <w:t>Costo</w:t>
      </w:r>
      <w:r w:rsidR="009235EF" w:rsidRPr="009235EF">
        <w:rPr>
          <w:rFonts w:ascii="Bookman Old Style" w:hAnsi="Bookman Old Style" w:cs="Tahoma"/>
          <w:b/>
          <w:i/>
          <w:sz w:val="24"/>
          <w:szCs w:val="24"/>
          <w:lang w:val="es-ES"/>
        </w:rPr>
        <w:t xml:space="preserve"> de volantes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5"/>
        <w:gridCol w:w="1077"/>
        <w:gridCol w:w="1177"/>
      </w:tblGrid>
      <w:tr w:rsidR="007B3938" w:rsidRPr="002856A4">
        <w:trPr>
          <w:trHeight w:val="462"/>
          <w:jc w:val="center"/>
        </w:trPr>
        <w:tc>
          <w:tcPr>
            <w:tcW w:w="3705" w:type="dxa"/>
            <w:shd w:val="clear" w:color="auto" w:fill="00FFFF"/>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DESCRIPCION</w:t>
            </w:r>
          </w:p>
        </w:tc>
        <w:tc>
          <w:tcPr>
            <w:tcW w:w="1077" w:type="dxa"/>
            <w:shd w:val="clear" w:color="auto" w:fill="00FFFF"/>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CANT.</w:t>
            </w:r>
          </w:p>
        </w:tc>
        <w:tc>
          <w:tcPr>
            <w:tcW w:w="1177" w:type="dxa"/>
            <w:shd w:val="clear" w:color="auto" w:fill="00FFFF"/>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COSTO</w:t>
            </w:r>
          </w:p>
        </w:tc>
      </w:tr>
      <w:tr w:rsidR="007B3938" w:rsidRPr="002856A4">
        <w:trPr>
          <w:trHeight w:val="441"/>
          <w:jc w:val="center"/>
        </w:trPr>
        <w:tc>
          <w:tcPr>
            <w:tcW w:w="3705" w:type="dxa"/>
          </w:tcPr>
          <w:p w:rsidR="007B3938" w:rsidRPr="002856A4" w:rsidRDefault="007B3938" w:rsidP="002856A4">
            <w:pPr>
              <w:jc w:val="both"/>
              <w:rPr>
                <w:rFonts w:ascii="Tahoma" w:hAnsi="Tahoma" w:cs="Tahoma"/>
                <w:sz w:val="24"/>
                <w:szCs w:val="24"/>
                <w:lang w:val="es-ES"/>
              </w:rPr>
            </w:pPr>
            <w:r w:rsidRPr="002856A4">
              <w:rPr>
                <w:rFonts w:ascii="Tahoma" w:hAnsi="Tahoma" w:cs="Tahoma"/>
                <w:sz w:val="24"/>
                <w:szCs w:val="24"/>
                <w:lang w:val="es-ES"/>
              </w:rPr>
              <w:t>Volantes full color</w:t>
            </w:r>
          </w:p>
        </w:tc>
        <w:tc>
          <w:tcPr>
            <w:tcW w:w="1077" w:type="dxa"/>
          </w:tcPr>
          <w:p w:rsidR="007B3938" w:rsidRPr="002856A4" w:rsidRDefault="007B3938" w:rsidP="002856A4">
            <w:pPr>
              <w:jc w:val="center"/>
              <w:rPr>
                <w:rFonts w:ascii="Tahoma" w:hAnsi="Tahoma" w:cs="Tahoma"/>
                <w:sz w:val="24"/>
                <w:szCs w:val="24"/>
                <w:lang w:val="es-ES"/>
              </w:rPr>
            </w:pPr>
            <w:r w:rsidRPr="002856A4">
              <w:rPr>
                <w:rFonts w:ascii="Tahoma" w:hAnsi="Tahoma" w:cs="Tahoma"/>
                <w:sz w:val="24"/>
                <w:szCs w:val="24"/>
                <w:lang w:val="es-ES"/>
              </w:rPr>
              <w:t>10.000</w:t>
            </w:r>
          </w:p>
        </w:tc>
        <w:tc>
          <w:tcPr>
            <w:tcW w:w="1177" w:type="dxa"/>
          </w:tcPr>
          <w:p w:rsidR="007B3938" w:rsidRPr="002856A4" w:rsidRDefault="009235EF" w:rsidP="002856A4">
            <w:pPr>
              <w:jc w:val="center"/>
              <w:rPr>
                <w:rFonts w:ascii="Tahoma" w:hAnsi="Tahoma" w:cs="Tahoma"/>
                <w:sz w:val="24"/>
                <w:szCs w:val="24"/>
                <w:lang w:val="es-ES"/>
              </w:rPr>
            </w:pPr>
            <w:r w:rsidRPr="002856A4">
              <w:rPr>
                <w:rFonts w:ascii="Tahoma" w:hAnsi="Tahoma" w:cs="Tahoma"/>
                <w:sz w:val="24"/>
                <w:szCs w:val="24"/>
                <w:lang w:val="es-ES"/>
              </w:rPr>
              <w:t>$1942</w:t>
            </w:r>
          </w:p>
        </w:tc>
      </w:tr>
      <w:tr w:rsidR="007B3938" w:rsidRPr="002856A4">
        <w:trPr>
          <w:trHeight w:val="441"/>
          <w:jc w:val="center"/>
        </w:trPr>
        <w:tc>
          <w:tcPr>
            <w:tcW w:w="3705" w:type="dxa"/>
          </w:tcPr>
          <w:p w:rsidR="007B3938" w:rsidRPr="002856A4" w:rsidRDefault="007B3938" w:rsidP="002856A4">
            <w:pPr>
              <w:jc w:val="both"/>
              <w:rPr>
                <w:rFonts w:ascii="Tahoma" w:hAnsi="Tahoma" w:cs="Tahoma"/>
                <w:sz w:val="24"/>
                <w:szCs w:val="24"/>
                <w:lang w:val="es-ES"/>
              </w:rPr>
            </w:pPr>
            <w:r w:rsidRPr="002856A4">
              <w:rPr>
                <w:rFonts w:ascii="Tahoma" w:hAnsi="Tahoma" w:cs="Tahoma"/>
                <w:sz w:val="24"/>
                <w:szCs w:val="24"/>
                <w:lang w:val="es-ES"/>
              </w:rPr>
              <w:t>Sueldo repartidores de volantes</w:t>
            </w:r>
          </w:p>
        </w:tc>
        <w:tc>
          <w:tcPr>
            <w:tcW w:w="1077" w:type="dxa"/>
          </w:tcPr>
          <w:p w:rsidR="007B3938" w:rsidRPr="002856A4" w:rsidRDefault="007B3938" w:rsidP="002856A4">
            <w:pPr>
              <w:jc w:val="center"/>
              <w:rPr>
                <w:rFonts w:ascii="Tahoma" w:hAnsi="Tahoma" w:cs="Tahoma"/>
                <w:sz w:val="24"/>
                <w:szCs w:val="24"/>
                <w:lang w:val="es-ES"/>
              </w:rPr>
            </w:pPr>
            <w:r w:rsidRPr="002856A4">
              <w:rPr>
                <w:rFonts w:ascii="Tahoma" w:hAnsi="Tahoma" w:cs="Tahoma"/>
                <w:sz w:val="24"/>
                <w:szCs w:val="24"/>
                <w:lang w:val="es-ES"/>
              </w:rPr>
              <w:t>4</w:t>
            </w:r>
          </w:p>
        </w:tc>
        <w:tc>
          <w:tcPr>
            <w:tcW w:w="1177" w:type="dxa"/>
          </w:tcPr>
          <w:p w:rsidR="007B3938" w:rsidRPr="002856A4" w:rsidRDefault="007B3938" w:rsidP="002856A4">
            <w:pPr>
              <w:jc w:val="center"/>
              <w:rPr>
                <w:rFonts w:ascii="Tahoma" w:hAnsi="Tahoma" w:cs="Tahoma"/>
                <w:sz w:val="24"/>
                <w:szCs w:val="24"/>
                <w:lang w:val="es-ES"/>
              </w:rPr>
            </w:pPr>
            <w:r w:rsidRPr="002856A4">
              <w:rPr>
                <w:rFonts w:ascii="Tahoma" w:hAnsi="Tahoma" w:cs="Tahoma"/>
                <w:sz w:val="24"/>
                <w:szCs w:val="24"/>
                <w:lang w:val="es-ES"/>
              </w:rPr>
              <w:t>$</w:t>
            </w:r>
            <w:r w:rsidR="009235EF" w:rsidRPr="002856A4">
              <w:rPr>
                <w:rFonts w:ascii="Tahoma" w:hAnsi="Tahoma" w:cs="Tahoma"/>
                <w:sz w:val="24"/>
                <w:szCs w:val="24"/>
                <w:lang w:val="es-ES"/>
              </w:rPr>
              <w:t>8</w:t>
            </w:r>
            <w:r w:rsidRPr="002856A4">
              <w:rPr>
                <w:rFonts w:ascii="Tahoma" w:hAnsi="Tahoma" w:cs="Tahoma"/>
                <w:sz w:val="24"/>
                <w:szCs w:val="24"/>
                <w:lang w:val="es-ES"/>
              </w:rPr>
              <w:t>00</w:t>
            </w:r>
          </w:p>
        </w:tc>
      </w:tr>
      <w:tr w:rsidR="007B3938" w:rsidRPr="002856A4">
        <w:trPr>
          <w:trHeight w:val="462"/>
          <w:jc w:val="center"/>
        </w:trPr>
        <w:tc>
          <w:tcPr>
            <w:tcW w:w="4782" w:type="dxa"/>
            <w:gridSpan w:val="2"/>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TOTAL</w:t>
            </w:r>
          </w:p>
        </w:tc>
        <w:tc>
          <w:tcPr>
            <w:tcW w:w="1177" w:type="dxa"/>
          </w:tcPr>
          <w:p w:rsidR="007B3938" w:rsidRPr="002856A4" w:rsidRDefault="009235EF" w:rsidP="002856A4">
            <w:pPr>
              <w:jc w:val="center"/>
              <w:rPr>
                <w:rFonts w:ascii="Tahoma" w:hAnsi="Tahoma" w:cs="Tahoma"/>
                <w:b/>
                <w:sz w:val="24"/>
                <w:szCs w:val="24"/>
                <w:lang w:val="es-ES"/>
              </w:rPr>
            </w:pPr>
            <w:r w:rsidRPr="002856A4">
              <w:rPr>
                <w:rFonts w:ascii="Tahoma" w:hAnsi="Tahoma" w:cs="Tahoma"/>
                <w:b/>
                <w:sz w:val="24"/>
                <w:szCs w:val="24"/>
                <w:lang w:val="es-ES"/>
              </w:rPr>
              <w:t>$2742</w:t>
            </w:r>
          </w:p>
        </w:tc>
      </w:tr>
    </w:tbl>
    <w:p w:rsidR="009235EF" w:rsidRDefault="007B3938" w:rsidP="007B3938">
      <w:pPr>
        <w:tabs>
          <w:tab w:val="left" w:pos="1459"/>
        </w:tabs>
        <w:spacing w:line="480" w:lineRule="auto"/>
        <w:jc w:val="both"/>
        <w:rPr>
          <w:rFonts w:ascii="Tahoma" w:hAnsi="Tahoma" w:cs="Tahoma"/>
          <w:sz w:val="24"/>
          <w:szCs w:val="24"/>
          <w:lang w:val="es-ES"/>
        </w:rPr>
      </w:pPr>
      <w:r w:rsidRPr="007B3938">
        <w:rPr>
          <w:rFonts w:ascii="Tahoma" w:hAnsi="Tahoma" w:cs="Tahoma"/>
          <w:sz w:val="24"/>
          <w:szCs w:val="24"/>
          <w:lang w:val="es-ES"/>
        </w:rPr>
        <w:t xml:space="preserve">           </w:t>
      </w:r>
      <w:r w:rsidRPr="007B3938">
        <w:rPr>
          <w:rFonts w:ascii="Tahoma" w:hAnsi="Tahoma" w:cs="Tahoma"/>
          <w:sz w:val="24"/>
          <w:szCs w:val="24"/>
          <w:lang w:val="es-ES"/>
        </w:rPr>
        <w:tab/>
      </w:r>
      <w:r w:rsidRPr="007B3938">
        <w:rPr>
          <w:rFonts w:ascii="Tahoma" w:hAnsi="Tahoma" w:cs="Tahoma"/>
          <w:sz w:val="24"/>
          <w:szCs w:val="24"/>
          <w:lang w:val="es-ES"/>
        </w:rPr>
        <w:tab/>
      </w:r>
    </w:p>
    <w:p w:rsidR="007B3938" w:rsidRPr="009235EF" w:rsidRDefault="009235EF" w:rsidP="007B3938">
      <w:pPr>
        <w:tabs>
          <w:tab w:val="left" w:pos="1459"/>
        </w:tabs>
        <w:spacing w:line="480" w:lineRule="auto"/>
        <w:jc w:val="both"/>
        <w:rPr>
          <w:rFonts w:ascii="Bookman Old Style" w:hAnsi="Bookman Old Style" w:cs="Tahoma"/>
          <w:i/>
          <w:sz w:val="24"/>
          <w:szCs w:val="24"/>
          <w:lang w:val="es-ES"/>
        </w:rPr>
      </w:pPr>
      <w:r>
        <w:rPr>
          <w:rFonts w:ascii="Tahoma" w:hAnsi="Tahoma" w:cs="Tahoma"/>
          <w:sz w:val="24"/>
          <w:szCs w:val="24"/>
          <w:lang w:val="es-ES"/>
        </w:rPr>
        <w:tab/>
      </w:r>
      <w:r w:rsidRPr="009235EF">
        <w:rPr>
          <w:rFonts w:ascii="Bookman Old Style" w:hAnsi="Bookman Old Style" w:cs="Tahoma"/>
          <w:i/>
          <w:sz w:val="24"/>
          <w:szCs w:val="24"/>
          <w:lang w:val="es-ES"/>
        </w:rPr>
        <w:t>Elaborado por</w:t>
      </w:r>
      <w:r w:rsidR="007B3938" w:rsidRPr="009235EF">
        <w:rPr>
          <w:rFonts w:ascii="Bookman Old Style" w:hAnsi="Bookman Old Style" w:cs="Tahoma"/>
          <w:i/>
          <w:sz w:val="24"/>
          <w:szCs w:val="24"/>
          <w:lang w:val="es-ES"/>
        </w:rPr>
        <w:t xml:space="preserve"> Ricardo Reyes</w:t>
      </w:r>
    </w:p>
    <w:p w:rsidR="007B3938" w:rsidRPr="007B3938" w:rsidRDefault="007B3938" w:rsidP="007B3938">
      <w:pPr>
        <w:spacing w:line="480" w:lineRule="auto"/>
        <w:ind w:firstLine="708"/>
        <w:jc w:val="both"/>
        <w:rPr>
          <w:rFonts w:ascii="Tahoma" w:hAnsi="Tahoma" w:cs="Tahoma"/>
          <w:sz w:val="24"/>
          <w:szCs w:val="24"/>
          <w:lang w:val="es-ES"/>
        </w:rPr>
      </w:pPr>
    </w:p>
    <w:p w:rsid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Por otra parte se colocarán banners del producto en todos los lugares en los cuales éste se encuentre presente con el fin de llamar la aten</w:t>
      </w:r>
      <w:r w:rsidR="0036485F">
        <w:rPr>
          <w:rFonts w:ascii="Tahoma" w:hAnsi="Tahoma" w:cs="Tahoma"/>
          <w:sz w:val="24"/>
          <w:szCs w:val="24"/>
          <w:lang w:val="es-ES"/>
        </w:rPr>
        <w:t>ción de los consumidores, y de e</w:t>
      </w:r>
      <w:r w:rsidRPr="007B3938">
        <w:rPr>
          <w:rFonts w:ascii="Tahoma" w:hAnsi="Tahoma" w:cs="Tahoma"/>
          <w:sz w:val="24"/>
          <w:szCs w:val="24"/>
          <w:lang w:val="es-ES"/>
        </w:rPr>
        <w:t xml:space="preserve">sta forma impulsarlos a que compren </w:t>
      </w:r>
      <w:smartTag w:uri="urn:schemas-microsoft-com:office:smarttags" w:element="PersonName">
        <w:smartTagPr>
          <w:attr w:name="ProductID" w:val="La Macadamia Colorada."/>
        </w:smartTagPr>
        <w:r w:rsidRPr="007B3938">
          <w:rPr>
            <w:rFonts w:ascii="Tahoma" w:hAnsi="Tahoma" w:cs="Tahoma"/>
            <w:sz w:val="24"/>
            <w:szCs w:val="24"/>
            <w:lang w:val="es-ES"/>
          </w:rPr>
          <w:t>la Macadamia Colorada.</w:t>
        </w:r>
      </w:smartTag>
      <w:r w:rsidR="00B226F3">
        <w:rPr>
          <w:rFonts w:ascii="Tahoma" w:hAnsi="Tahoma" w:cs="Tahoma"/>
          <w:sz w:val="24"/>
          <w:szCs w:val="24"/>
          <w:lang w:val="es-ES"/>
        </w:rPr>
        <w:t xml:space="preserve"> Esto se lo hará durante cuatro meses al año (septiembre – diciembre).</w:t>
      </w:r>
    </w:p>
    <w:p w:rsidR="0036485F" w:rsidRDefault="0036485F" w:rsidP="007B3938">
      <w:pPr>
        <w:spacing w:line="480" w:lineRule="auto"/>
        <w:ind w:firstLine="708"/>
        <w:jc w:val="both"/>
        <w:rPr>
          <w:rFonts w:ascii="Tahoma" w:hAnsi="Tahoma" w:cs="Tahoma"/>
          <w:sz w:val="24"/>
          <w:szCs w:val="24"/>
          <w:lang w:val="es-ES"/>
        </w:rPr>
      </w:pPr>
    </w:p>
    <w:p w:rsidR="007B3938" w:rsidRPr="00920EB7" w:rsidRDefault="00920EB7" w:rsidP="007B3938">
      <w:pPr>
        <w:spacing w:line="480" w:lineRule="auto"/>
        <w:jc w:val="center"/>
        <w:rPr>
          <w:rFonts w:ascii="Bookman Old Style" w:hAnsi="Bookman Old Style" w:cs="Tahoma"/>
          <w:b/>
          <w:i/>
          <w:sz w:val="24"/>
          <w:szCs w:val="24"/>
          <w:lang w:val="es-ES"/>
        </w:rPr>
      </w:pPr>
      <w:r w:rsidRPr="00920EB7">
        <w:rPr>
          <w:rFonts w:ascii="Bookman Old Style" w:hAnsi="Bookman Old Style" w:cs="Tahoma"/>
          <w:b/>
          <w:i/>
          <w:sz w:val="24"/>
          <w:szCs w:val="24"/>
          <w:lang w:val="es-ES"/>
        </w:rPr>
        <w:t>Cuadro No. 23</w:t>
      </w:r>
    </w:p>
    <w:p w:rsidR="00920EB7" w:rsidRPr="00920EB7" w:rsidRDefault="00920EB7" w:rsidP="007B3938">
      <w:pPr>
        <w:spacing w:line="480" w:lineRule="auto"/>
        <w:jc w:val="center"/>
        <w:rPr>
          <w:rFonts w:ascii="Bookman Old Style" w:hAnsi="Bookman Old Style" w:cs="Tahoma"/>
          <w:b/>
          <w:i/>
          <w:sz w:val="24"/>
          <w:szCs w:val="24"/>
          <w:lang w:val="es-ES"/>
        </w:rPr>
      </w:pPr>
      <w:r w:rsidRPr="00920EB7">
        <w:rPr>
          <w:rFonts w:ascii="Bookman Old Style" w:hAnsi="Bookman Old Style" w:cs="Tahoma"/>
          <w:b/>
          <w:i/>
          <w:sz w:val="24"/>
          <w:szCs w:val="24"/>
          <w:lang w:val="es-ES"/>
        </w:rPr>
        <w:t>Costo de Banners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8"/>
        <w:gridCol w:w="1077"/>
        <w:gridCol w:w="1177"/>
      </w:tblGrid>
      <w:tr w:rsidR="007B3938" w:rsidRPr="002856A4">
        <w:trPr>
          <w:jc w:val="center"/>
        </w:trPr>
        <w:tc>
          <w:tcPr>
            <w:tcW w:w="3248" w:type="dxa"/>
            <w:shd w:val="clear" w:color="auto" w:fill="00FFFF"/>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DESCRIPCIÓN</w:t>
            </w:r>
          </w:p>
        </w:tc>
        <w:tc>
          <w:tcPr>
            <w:tcW w:w="1077" w:type="dxa"/>
            <w:shd w:val="clear" w:color="auto" w:fill="00FFFF"/>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CANT.</w:t>
            </w:r>
          </w:p>
        </w:tc>
        <w:tc>
          <w:tcPr>
            <w:tcW w:w="1177" w:type="dxa"/>
            <w:shd w:val="clear" w:color="auto" w:fill="00FFFF"/>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COSTO</w:t>
            </w:r>
          </w:p>
        </w:tc>
      </w:tr>
      <w:tr w:rsidR="007B3938" w:rsidRPr="002856A4">
        <w:trPr>
          <w:jc w:val="center"/>
        </w:trPr>
        <w:tc>
          <w:tcPr>
            <w:tcW w:w="3248" w:type="dxa"/>
          </w:tcPr>
          <w:p w:rsidR="007B3938" w:rsidRPr="002856A4" w:rsidRDefault="007B3938" w:rsidP="002856A4">
            <w:pPr>
              <w:jc w:val="both"/>
              <w:rPr>
                <w:rFonts w:ascii="Tahoma" w:hAnsi="Tahoma" w:cs="Tahoma"/>
                <w:sz w:val="24"/>
                <w:szCs w:val="24"/>
                <w:lang w:val="es-ES"/>
              </w:rPr>
            </w:pPr>
            <w:r w:rsidRPr="002856A4">
              <w:rPr>
                <w:rFonts w:ascii="Tahoma" w:hAnsi="Tahoma" w:cs="Tahoma"/>
                <w:sz w:val="24"/>
                <w:szCs w:val="24"/>
                <w:lang w:val="es-ES"/>
              </w:rPr>
              <w:t>Banners de lona a full color</w:t>
            </w:r>
          </w:p>
        </w:tc>
        <w:tc>
          <w:tcPr>
            <w:tcW w:w="1077" w:type="dxa"/>
          </w:tcPr>
          <w:p w:rsidR="007B3938" w:rsidRPr="002856A4" w:rsidRDefault="007B3938" w:rsidP="002856A4">
            <w:pPr>
              <w:jc w:val="center"/>
              <w:rPr>
                <w:rFonts w:ascii="Tahoma" w:hAnsi="Tahoma" w:cs="Tahoma"/>
                <w:sz w:val="24"/>
                <w:szCs w:val="24"/>
                <w:lang w:val="es-ES"/>
              </w:rPr>
            </w:pPr>
            <w:r w:rsidRPr="002856A4">
              <w:rPr>
                <w:rFonts w:ascii="Tahoma" w:hAnsi="Tahoma" w:cs="Tahoma"/>
                <w:sz w:val="24"/>
                <w:szCs w:val="24"/>
                <w:lang w:val="es-ES"/>
              </w:rPr>
              <w:t>9</w:t>
            </w:r>
          </w:p>
        </w:tc>
        <w:tc>
          <w:tcPr>
            <w:tcW w:w="1177" w:type="dxa"/>
          </w:tcPr>
          <w:p w:rsidR="007B3938" w:rsidRPr="002856A4" w:rsidRDefault="007B3938" w:rsidP="002856A4">
            <w:pPr>
              <w:jc w:val="center"/>
              <w:rPr>
                <w:rFonts w:ascii="Tahoma" w:hAnsi="Tahoma" w:cs="Tahoma"/>
                <w:sz w:val="24"/>
                <w:szCs w:val="24"/>
                <w:lang w:val="es-ES"/>
              </w:rPr>
            </w:pPr>
            <w:r w:rsidRPr="002856A4">
              <w:rPr>
                <w:rFonts w:ascii="Tahoma" w:hAnsi="Tahoma" w:cs="Tahoma"/>
                <w:sz w:val="24"/>
                <w:szCs w:val="24"/>
                <w:lang w:val="es-ES"/>
              </w:rPr>
              <w:t>$450</w:t>
            </w:r>
          </w:p>
        </w:tc>
      </w:tr>
      <w:tr w:rsidR="007B3938" w:rsidRPr="002856A4">
        <w:trPr>
          <w:jc w:val="center"/>
        </w:trPr>
        <w:tc>
          <w:tcPr>
            <w:tcW w:w="4325" w:type="dxa"/>
            <w:gridSpan w:val="2"/>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TOTAL</w:t>
            </w:r>
          </w:p>
        </w:tc>
        <w:tc>
          <w:tcPr>
            <w:tcW w:w="1177" w:type="dxa"/>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$450</w:t>
            </w:r>
          </w:p>
        </w:tc>
      </w:tr>
    </w:tbl>
    <w:p w:rsidR="00920EB7" w:rsidRDefault="007B3938" w:rsidP="007B3938">
      <w:pPr>
        <w:tabs>
          <w:tab w:val="left" w:pos="1721"/>
        </w:tabs>
        <w:spacing w:line="480" w:lineRule="auto"/>
        <w:jc w:val="both"/>
        <w:rPr>
          <w:rFonts w:ascii="Tahoma" w:hAnsi="Tahoma" w:cs="Tahoma"/>
          <w:sz w:val="24"/>
          <w:szCs w:val="24"/>
          <w:lang w:val="es-ES"/>
        </w:rPr>
      </w:pPr>
      <w:r w:rsidRPr="007B3938">
        <w:rPr>
          <w:rFonts w:ascii="Tahoma" w:hAnsi="Tahoma" w:cs="Tahoma"/>
          <w:sz w:val="24"/>
          <w:szCs w:val="24"/>
          <w:lang w:val="es-ES"/>
        </w:rPr>
        <w:tab/>
      </w:r>
    </w:p>
    <w:p w:rsidR="007B3938" w:rsidRPr="00920EB7" w:rsidRDefault="00920EB7" w:rsidP="007B3938">
      <w:pPr>
        <w:tabs>
          <w:tab w:val="left" w:pos="1721"/>
        </w:tabs>
        <w:spacing w:line="480" w:lineRule="auto"/>
        <w:jc w:val="both"/>
        <w:rPr>
          <w:rFonts w:ascii="Bookman Old Style" w:hAnsi="Bookman Old Style" w:cs="Tahoma"/>
          <w:i/>
          <w:sz w:val="24"/>
          <w:szCs w:val="24"/>
          <w:lang w:val="es-ES"/>
        </w:rPr>
      </w:pPr>
      <w:r>
        <w:rPr>
          <w:rFonts w:ascii="Tahoma" w:hAnsi="Tahoma" w:cs="Tahoma"/>
          <w:sz w:val="24"/>
          <w:szCs w:val="24"/>
          <w:lang w:val="es-ES"/>
        </w:rPr>
        <w:tab/>
      </w:r>
      <w:r w:rsidR="007B3938" w:rsidRPr="00920EB7">
        <w:rPr>
          <w:rFonts w:ascii="Bookman Old Style" w:hAnsi="Bookman Old Style" w:cs="Tahoma"/>
          <w:i/>
          <w:sz w:val="24"/>
          <w:szCs w:val="24"/>
          <w:lang w:val="es-ES"/>
        </w:rPr>
        <w:t>Elaborado por Ricardo Reyes</w:t>
      </w:r>
    </w:p>
    <w:p w:rsidR="007B3938" w:rsidRPr="007B3938" w:rsidRDefault="007B3938" w:rsidP="007B3938">
      <w:pPr>
        <w:spacing w:line="480" w:lineRule="auto"/>
        <w:jc w:val="both"/>
        <w:rPr>
          <w:rFonts w:ascii="Tahoma" w:hAnsi="Tahoma" w:cs="Tahoma"/>
          <w:sz w:val="24"/>
          <w:szCs w:val="24"/>
          <w:lang w:val="es-ES"/>
        </w:rPr>
      </w:pPr>
    </w:p>
    <w:p w:rsid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Adicionalmente, se utilizará el recurso de cuñas en las principales radioemisoras de la ciudad</w:t>
      </w:r>
      <w:r w:rsidR="00B226F3">
        <w:rPr>
          <w:rFonts w:ascii="Tahoma" w:hAnsi="Tahoma" w:cs="Tahoma"/>
          <w:sz w:val="24"/>
          <w:szCs w:val="24"/>
          <w:lang w:val="es-ES"/>
        </w:rPr>
        <w:t xml:space="preserve"> durante un mes</w:t>
      </w:r>
      <w:r w:rsidRPr="007B3938">
        <w:rPr>
          <w:rFonts w:ascii="Tahoma" w:hAnsi="Tahoma" w:cs="Tahoma"/>
          <w:sz w:val="24"/>
          <w:szCs w:val="24"/>
          <w:lang w:val="es-ES"/>
        </w:rPr>
        <w:t xml:space="preserve">, que de acuerdo a un estudio de ranking de la empresa investigadora de mercado, Pulso Ecuador, ubicó a Radio Tropicana en primer lugar, seguida de Radio Caravana Súper FM Stereo, Canela, Fuego y Morena. </w:t>
      </w:r>
    </w:p>
    <w:p w:rsidR="00920EB7" w:rsidRPr="007B3938" w:rsidRDefault="00920EB7" w:rsidP="007B3938">
      <w:pPr>
        <w:spacing w:line="480" w:lineRule="auto"/>
        <w:ind w:firstLine="708"/>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 xml:space="preserve">Asimismo, es importante promocionar el producto a través de periódicos y revistas de circulación nacional, mucho más ahora que un reporte publicado el día 20 de agosto del 2006 en El Universo, determinó que el 70% de los ecuatorianos gustan de leer periódicos y revistas cotidianamente. </w:t>
      </w:r>
    </w:p>
    <w:p w:rsidR="007B3938" w:rsidRPr="007B3938" w:rsidRDefault="007B3938" w:rsidP="007B3938">
      <w:pPr>
        <w:spacing w:line="480" w:lineRule="auto"/>
        <w:jc w:val="both"/>
        <w:rPr>
          <w:rFonts w:ascii="Tahoma" w:hAnsi="Tahoma" w:cs="Tahoma"/>
          <w:sz w:val="24"/>
          <w:szCs w:val="24"/>
          <w:lang w:val="es-ES"/>
        </w:rPr>
      </w:pPr>
    </w:p>
    <w:p w:rsid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De esta forma, la publicidad se complementa de la siguiente forma:</w:t>
      </w:r>
    </w:p>
    <w:p w:rsidR="00871E8A" w:rsidRDefault="00871E8A" w:rsidP="007B3938">
      <w:pPr>
        <w:spacing w:line="480" w:lineRule="auto"/>
        <w:jc w:val="center"/>
        <w:rPr>
          <w:rFonts w:ascii="Tahoma" w:hAnsi="Tahoma" w:cs="Tahoma"/>
          <w:b/>
          <w:sz w:val="26"/>
          <w:szCs w:val="26"/>
          <w:lang w:val="es-ES"/>
        </w:rPr>
      </w:pPr>
    </w:p>
    <w:p w:rsidR="00871E8A" w:rsidRDefault="00871E8A" w:rsidP="007B3938">
      <w:pPr>
        <w:spacing w:line="480" w:lineRule="auto"/>
        <w:jc w:val="center"/>
        <w:rPr>
          <w:rFonts w:ascii="Tahoma" w:hAnsi="Tahoma" w:cs="Tahoma"/>
          <w:b/>
          <w:sz w:val="26"/>
          <w:szCs w:val="26"/>
          <w:lang w:val="es-ES"/>
        </w:rPr>
      </w:pPr>
    </w:p>
    <w:p w:rsidR="00871E8A" w:rsidRDefault="00871E8A" w:rsidP="007B3938">
      <w:pPr>
        <w:spacing w:line="480" w:lineRule="auto"/>
        <w:jc w:val="center"/>
        <w:rPr>
          <w:rFonts w:ascii="Tahoma" w:hAnsi="Tahoma" w:cs="Tahoma"/>
          <w:b/>
          <w:sz w:val="26"/>
          <w:szCs w:val="26"/>
          <w:lang w:val="es-ES"/>
        </w:rPr>
      </w:pPr>
    </w:p>
    <w:p w:rsidR="00871E8A" w:rsidRDefault="00871E8A" w:rsidP="007B3938">
      <w:pPr>
        <w:spacing w:line="480" w:lineRule="auto"/>
        <w:jc w:val="center"/>
        <w:rPr>
          <w:rFonts w:ascii="Tahoma" w:hAnsi="Tahoma" w:cs="Tahoma"/>
          <w:b/>
          <w:sz w:val="26"/>
          <w:szCs w:val="26"/>
          <w:lang w:val="es-ES"/>
        </w:rPr>
      </w:pPr>
    </w:p>
    <w:p w:rsidR="00871E8A" w:rsidRDefault="00871E8A" w:rsidP="007B3938">
      <w:pPr>
        <w:spacing w:line="480" w:lineRule="auto"/>
        <w:jc w:val="center"/>
        <w:rPr>
          <w:rFonts w:ascii="Tahoma" w:hAnsi="Tahoma" w:cs="Tahoma"/>
          <w:b/>
          <w:sz w:val="26"/>
          <w:szCs w:val="26"/>
          <w:lang w:val="es-ES"/>
        </w:rPr>
      </w:pPr>
    </w:p>
    <w:p w:rsidR="00871E8A" w:rsidRDefault="00871E8A" w:rsidP="007B3938">
      <w:pPr>
        <w:spacing w:line="480" w:lineRule="auto"/>
        <w:jc w:val="center"/>
        <w:rPr>
          <w:rFonts w:ascii="Tahoma" w:hAnsi="Tahoma" w:cs="Tahoma"/>
          <w:b/>
          <w:sz w:val="26"/>
          <w:szCs w:val="26"/>
          <w:lang w:val="es-ES"/>
        </w:rPr>
      </w:pPr>
    </w:p>
    <w:p w:rsidR="00871E8A" w:rsidRDefault="00871E8A" w:rsidP="007B3938">
      <w:pPr>
        <w:spacing w:line="480" w:lineRule="auto"/>
        <w:jc w:val="center"/>
        <w:rPr>
          <w:rFonts w:ascii="Tahoma" w:hAnsi="Tahoma" w:cs="Tahoma"/>
          <w:b/>
          <w:sz w:val="26"/>
          <w:szCs w:val="26"/>
          <w:lang w:val="es-ES"/>
        </w:rPr>
      </w:pPr>
    </w:p>
    <w:p w:rsidR="00871E8A" w:rsidRDefault="00871E8A" w:rsidP="007B3938">
      <w:pPr>
        <w:spacing w:line="480" w:lineRule="auto"/>
        <w:jc w:val="center"/>
        <w:rPr>
          <w:rFonts w:ascii="Tahoma" w:hAnsi="Tahoma" w:cs="Tahoma"/>
          <w:b/>
          <w:sz w:val="26"/>
          <w:szCs w:val="26"/>
          <w:lang w:val="es-ES"/>
        </w:rPr>
      </w:pPr>
    </w:p>
    <w:p w:rsidR="007B3938" w:rsidRPr="00871E8A" w:rsidRDefault="00920EB7" w:rsidP="007B3938">
      <w:pPr>
        <w:spacing w:line="480" w:lineRule="auto"/>
        <w:jc w:val="center"/>
        <w:rPr>
          <w:rFonts w:ascii="Bookman Old Style" w:hAnsi="Bookman Old Style" w:cs="Tahoma"/>
          <w:b/>
          <w:i/>
          <w:sz w:val="24"/>
          <w:szCs w:val="24"/>
          <w:lang w:val="es-ES"/>
        </w:rPr>
      </w:pPr>
      <w:r w:rsidRPr="00871E8A">
        <w:rPr>
          <w:rFonts w:ascii="Bookman Old Style" w:hAnsi="Bookman Old Style" w:cs="Tahoma"/>
          <w:b/>
          <w:i/>
          <w:sz w:val="24"/>
          <w:szCs w:val="24"/>
          <w:lang w:val="es-ES"/>
        </w:rPr>
        <w:t>Cuadro No. 24</w:t>
      </w:r>
    </w:p>
    <w:p w:rsidR="00871E8A" w:rsidRDefault="00871E8A" w:rsidP="00871E8A">
      <w:pPr>
        <w:spacing w:line="480" w:lineRule="auto"/>
        <w:jc w:val="center"/>
        <w:rPr>
          <w:rFonts w:ascii="Bookman Old Style" w:hAnsi="Bookman Old Style" w:cs="Tahoma"/>
          <w:b/>
          <w:i/>
          <w:sz w:val="24"/>
          <w:szCs w:val="24"/>
          <w:lang w:val="es-ES"/>
        </w:rPr>
      </w:pPr>
      <w:r w:rsidRPr="00BF087B">
        <w:rPr>
          <w:rFonts w:ascii="Bookman Old Style" w:hAnsi="Bookman Old Style" w:cs="Tahoma"/>
          <w:b/>
          <w:i/>
          <w:sz w:val="24"/>
          <w:szCs w:val="24"/>
          <w:lang w:val="es-ES"/>
        </w:rPr>
        <w:t>Costo de publicidad en radios, periódicos y revistas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2"/>
        <w:gridCol w:w="1297"/>
        <w:gridCol w:w="1496"/>
        <w:gridCol w:w="1596"/>
      </w:tblGrid>
      <w:tr w:rsidR="007B3938" w:rsidRPr="00871E8A">
        <w:trPr>
          <w:jc w:val="center"/>
        </w:trPr>
        <w:tc>
          <w:tcPr>
            <w:tcW w:w="3382" w:type="dxa"/>
            <w:shd w:val="clear" w:color="auto" w:fill="00FFFF"/>
          </w:tcPr>
          <w:p w:rsidR="007B3938" w:rsidRPr="00871E8A" w:rsidRDefault="007B3938" w:rsidP="002856A4">
            <w:pPr>
              <w:jc w:val="center"/>
              <w:rPr>
                <w:rFonts w:ascii="Tahoma" w:hAnsi="Tahoma" w:cs="Tahoma"/>
                <w:b/>
                <w:sz w:val="24"/>
                <w:szCs w:val="24"/>
                <w:lang w:val="es-ES"/>
              </w:rPr>
            </w:pPr>
            <w:r w:rsidRPr="00871E8A">
              <w:rPr>
                <w:rFonts w:ascii="Tahoma" w:hAnsi="Tahoma" w:cs="Tahoma"/>
                <w:b/>
                <w:sz w:val="24"/>
                <w:szCs w:val="24"/>
                <w:lang w:val="es-ES"/>
              </w:rPr>
              <w:t>Medio publicitario</w:t>
            </w:r>
          </w:p>
        </w:tc>
        <w:tc>
          <w:tcPr>
            <w:tcW w:w="1297" w:type="dxa"/>
            <w:shd w:val="clear" w:color="auto" w:fill="00FFFF"/>
          </w:tcPr>
          <w:p w:rsidR="007B3938" w:rsidRPr="00871E8A" w:rsidRDefault="007B3938" w:rsidP="002856A4">
            <w:pPr>
              <w:jc w:val="center"/>
              <w:rPr>
                <w:rFonts w:ascii="Tahoma" w:hAnsi="Tahoma" w:cs="Tahoma"/>
                <w:b/>
                <w:sz w:val="24"/>
                <w:szCs w:val="24"/>
                <w:lang w:val="es-ES"/>
              </w:rPr>
            </w:pPr>
            <w:r w:rsidRPr="00871E8A">
              <w:rPr>
                <w:rFonts w:ascii="Tahoma" w:hAnsi="Tahoma" w:cs="Tahoma"/>
                <w:b/>
                <w:sz w:val="24"/>
                <w:szCs w:val="24"/>
                <w:lang w:val="es-ES"/>
              </w:rPr>
              <w:t>Cantidad</w:t>
            </w:r>
          </w:p>
        </w:tc>
        <w:tc>
          <w:tcPr>
            <w:tcW w:w="1496" w:type="dxa"/>
            <w:shd w:val="clear" w:color="auto" w:fill="00FFFF"/>
          </w:tcPr>
          <w:p w:rsidR="007B3938" w:rsidRPr="00871E8A" w:rsidRDefault="007B3938" w:rsidP="002856A4">
            <w:pPr>
              <w:jc w:val="center"/>
              <w:rPr>
                <w:rFonts w:ascii="Tahoma" w:hAnsi="Tahoma" w:cs="Tahoma"/>
                <w:b/>
                <w:sz w:val="24"/>
                <w:szCs w:val="24"/>
                <w:lang w:val="es-ES"/>
              </w:rPr>
            </w:pPr>
            <w:r w:rsidRPr="00871E8A">
              <w:rPr>
                <w:rFonts w:ascii="Tahoma" w:hAnsi="Tahoma" w:cs="Tahoma"/>
                <w:b/>
                <w:sz w:val="24"/>
                <w:szCs w:val="24"/>
                <w:lang w:val="es-ES"/>
              </w:rPr>
              <w:t>V. Unitario</w:t>
            </w:r>
          </w:p>
        </w:tc>
        <w:tc>
          <w:tcPr>
            <w:tcW w:w="1596" w:type="dxa"/>
            <w:shd w:val="clear" w:color="auto" w:fill="00FFFF"/>
          </w:tcPr>
          <w:p w:rsidR="007B3938" w:rsidRPr="00871E8A" w:rsidRDefault="007B3938" w:rsidP="002856A4">
            <w:pPr>
              <w:jc w:val="center"/>
              <w:rPr>
                <w:rFonts w:ascii="Tahoma" w:hAnsi="Tahoma" w:cs="Tahoma"/>
                <w:b/>
                <w:sz w:val="24"/>
                <w:szCs w:val="24"/>
                <w:lang w:val="es-ES"/>
              </w:rPr>
            </w:pPr>
            <w:r w:rsidRPr="00871E8A">
              <w:rPr>
                <w:rFonts w:ascii="Tahoma" w:hAnsi="Tahoma" w:cs="Tahoma"/>
                <w:b/>
                <w:sz w:val="24"/>
                <w:szCs w:val="24"/>
                <w:lang w:val="es-ES"/>
              </w:rPr>
              <w:t>V. mensual</w:t>
            </w:r>
          </w:p>
        </w:tc>
      </w:tr>
      <w:tr w:rsidR="007B3938" w:rsidRPr="00871E8A">
        <w:trPr>
          <w:jc w:val="center"/>
        </w:trPr>
        <w:tc>
          <w:tcPr>
            <w:tcW w:w="3382" w:type="dxa"/>
          </w:tcPr>
          <w:p w:rsidR="007B3938" w:rsidRPr="00871E8A" w:rsidRDefault="007B3938" w:rsidP="002856A4">
            <w:pPr>
              <w:jc w:val="center"/>
              <w:rPr>
                <w:rFonts w:ascii="Tahoma" w:hAnsi="Tahoma" w:cs="Tahoma"/>
                <w:b/>
                <w:sz w:val="24"/>
                <w:szCs w:val="24"/>
                <w:lang w:val="es-ES"/>
              </w:rPr>
            </w:pPr>
            <w:r w:rsidRPr="00871E8A">
              <w:rPr>
                <w:rFonts w:ascii="Tahoma" w:hAnsi="Tahoma" w:cs="Tahoma"/>
                <w:b/>
                <w:sz w:val="24"/>
                <w:szCs w:val="24"/>
                <w:lang w:val="es-ES"/>
              </w:rPr>
              <w:t>Radio</w:t>
            </w:r>
          </w:p>
          <w:p w:rsidR="007B3938" w:rsidRPr="00871E8A" w:rsidRDefault="007B3938" w:rsidP="007B3938">
            <w:pPr>
              <w:rPr>
                <w:rFonts w:ascii="Tahoma" w:hAnsi="Tahoma" w:cs="Tahoma"/>
                <w:sz w:val="24"/>
                <w:szCs w:val="24"/>
                <w:lang w:val="es-ES"/>
              </w:rPr>
            </w:pPr>
            <w:r w:rsidRPr="00871E8A">
              <w:rPr>
                <w:rFonts w:ascii="Tahoma" w:hAnsi="Tahoma" w:cs="Tahoma"/>
                <w:sz w:val="24"/>
                <w:szCs w:val="24"/>
                <w:lang w:val="es-ES"/>
              </w:rPr>
              <w:t>- Tropicana</w:t>
            </w:r>
          </w:p>
          <w:p w:rsidR="007B3938" w:rsidRPr="00871E8A" w:rsidRDefault="007B3938" w:rsidP="007B3938">
            <w:pPr>
              <w:rPr>
                <w:rFonts w:ascii="Tahoma" w:hAnsi="Tahoma" w:cs="Tahoma"/>
                <w:sz w:val="24"/>
                <w:szCs w:val="24"/>
                <w:lang w:val="es-ES"/>
              </w:rPr>
            </w:pPr>
            <w:r w:rsidRPr="00871E8A">
              <w:rPr>
                <w:rFonts w:ascii="Tahoma" w:hAnsi="Tahoma" w:cs="Tahoma"/>
                <w:sz w:val="24"/>
                <w:szCs w:val="24"/>
                <w:lang w:val="es-ES"/>
              </w:rPr>
              <w:t>- Canela</w:t>
            </w:r>
          </w:p>
          <w:p w:rsidR="007B3938" w:rsidRPr="00871E8A" w:rsidRDefault="007B3938" w:rsidP="007B3938">
            <w:pPr>
              <w:rPr>
                <w:rFonts w:ascii="Tahoma" w:hAnsi="Tahoma" w:cs="Tahoma"/>
                <w:sz w:val="24"/>
                <w:szCs w:val="24"/>
                <w:lang w:val="es-ES"/>
              </w:rPr>
            </w:pPr>
            <w:r w:rsidRPr="00871E8A">
              <w:rPr>
                <w:rFonts w:ascii="Tahoma" w:hAnsi="Tahoma" w:cs="Tahoma"/>
                <w:sz w:val="24"/>
                <w:szCs w:val="24"/>
                <w:lang w:val="es-ES"/>
              </w:rPr>
              <w:t>- Caravana</w:t>
            </w:r>
          </w:p>
          <w:p w:rsidR="007B3938" w:rsidRPr="00871E8A" w:rsidRDefault="007B3938" w:rsidP="007B3938">
            <w:pPr>
              <w:rPr>
                <w:rFonts w:ascii="Tahoma" w:hAnsi="Tahoma" w:cs="Tahoma"/>
                <w:sz w:val="24"/>
                <w:szCs w:val="24"/>
                <w:lang w:val="es-ES"/>
              </w:rPr>
            </w:pPr>
            <w:r w:rsidRPr="00871E8A">
              <w:rPr>
                <w:rFonts w:ascii="Tahoma" w:hAnsi="Tahoma" w:cs="Tahoma"/>
                <w:sz w:val="24"/>
                <w:szCs w:val="24"/>
                <w:lang w:val="es-ES"/>
              </w:rPr>
              <w:t>- Fuego</w:t>
            </w:r>
          </w:p>
          <w:p w:rsidR="007B3938" w:rsidRPr="00871E8A" w:rsidRDefault="007B3938" w:rsidP="007B3938">
            <w:pPr>
              <w:rPr>
                <w:rFonts w:ascii="Tahoma" w:hAnsi="Tahoma" w:cs="Tahoma"/>
                <w:sz w:val="24"/>
                <w:szCs w:val="24"/>
                <w:lang w:val="es-ES"/>
              </w:rPr>
            </w:pPr>
            <w:r w:rsidRPr="00871E8A">
              <w:rPr>
                <w:rFonts w:ascii="Tahoma" w:hAnsi="Tahoma" w:cs="Tahoma"/>
                <w:sz w:val="24"/>
                <w:szCs w:val="24"/>
                <w:lang w:val="es-ES"/>
              </w:rPr>
              <w:t>- Morena</w:t>
            </w:r>
          </w:p>
        </w:tc>
        <w:tc>
          <w:tcPr>
            <w:tcW w:w="1297" w:type="dxa"/>
          </w:tcPr>
          <w:p w:rsidR="007B3938" w:rsidRPr="00871E8A" w:rsidRDefault="007B3938" w:rsidP="002856A4">
            <w:pPr>
              <w:jc w:val="center"/>
              <w:rPr>
                <w:rFonts w:ascii="Tahoma" w:hAnsi="Tahoma" w:cs="Tahoma"/>
                <w:b/>
                <w:sz w:val="24"/>
                <w:szCs w:val="24"/>
                <w:lang w:val="es-ES"/>
              </w:rPr>
            </w:pP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120</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120</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120</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90</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90</w:t>
            </w:r>
          </w:p>
        </w:tc>
        <w:tc>
          <w:tcPr>
            <w:tcW w:w="1496" w:type="dxa"/>
          </w:tcPr>
          <w:p w:rsidR="007B3938" w:rsidRPr="00871E8A" w:rsidRDefault="007B3938" w:rsidP="002856A4">
            <w:pPr>
              <w:jc w:val="center"/>
              <w:rPr>
                <w:rFonts w:ascii="Tahoma" w:hAnsi="Tahoma" w:cs="Tahoma"/>
                <w:b/>
                <w:sz w:val="24"/>
                <w:szCs w:val="24"/>
                <w:lang w:val="es-ES"/>
              </w:rPr>
            </w:pP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$2,00</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$2,00</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$2,40</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$2,50</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$1,80</w:t>
            </w:r>
          </w:p>
        </w:tc>
        <w:tc>
          <w:tcPr>
            <w:tcW w:w="1596" w:type="dxa"/>
          </w:tcPr>
          <w:p w:rsidR="007B3938" w:rsidRPr="00871E8A" w:rsidRDefault="007B3938" w:rsidP="002856A4">
            <w:pPr>
              <w:jc w:val="center"/>
              <w:rPr>
                <w:rFonts w:ascii="Tahoma" w:hAnsi="Tahoma" w:cs="Tahoma"/>
                <w:b/>
                <w:sz w:val="24"/>
                <w:szCs w:val="24"/>
                <w:lang w:val="es-ES"/>
              </w:rPr>
            </w:pP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$240</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$240</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$288</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$225</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$162</w:t>
            </w:r>
          </w:p>
        </w:tc>
      </w:tr>
      <w:tr w:rsidR="007B3938" w:rsidRPr="00871E8A">
        <w:trPr>
          <w:jc w:val="center"/>
        </w:trPr>
        <w:tc>
          <w:tcPr>
            <w:tcW w:w="3382" w:type="dxa"/>
          </w:tcPr>
          <w:p w:rsidR="007B3938" w:rsidRPr="00871E8A" w:rsidRDefault="007B3938" w:rsidP="002856A4">
            <w:pPr>
              <w:jc w:val="center"/>
              <w:rPr>
                <w:rFonts w:ascii="Tahoma" w:hAnsi="Tahoma" w:cs="Tahoma"/>
                <w:b/>
                <w:sz w:val="24"/>
                <w:szCs w:val="24"/>
                <w:lang w:val="es-ES"/>
              </w:rPr>
            </w:pPr>
            <w:r w:rsidRPr="00871E8A">
              <w:rPr>
                <w:rFonts w:ascii="Tahoma" w:hAnsi="Tahoma" w:cs="Tahoma"/>
                <w:b/>
                <w:sz w:val="24"/>
                <w:szCs w:val="24"/>
                <w:lang w:val="es-ES"/>
              </w:rPr>
              <w:t>Periódicos y revistas</w:t>
            </w:r>
          </w:p>
          <w:p w:rsidR="007B3938" w:rsidRPr="00871E8A" w:rsidRDefault="007B3938" w:rsidP="007B3938">
            <w:pPr>
              <w:rPr>
                <w:rFonts w:ascii="Tahoma" w:hAnsi="Tahoma" w:cs="Tahoma"/>
                <w:sz w:val="24"/>
                <w:szCs w:val="24"/>
                <w:lang w:val="es-ES"/>
              </w:rPr>
            </w:pPr>
            <w:r w:rsidRPr="00871E8A">
              <w:rPr>
                <w:rFonts w:ascii="Tahoma" w:hAnsi="Tahoma" w:cs="Tahoma"/>
                <w:sz w:val="24"/>
                <w:szCs w:val="24"/>
                <w:lang w:val="es-ES"/>
              </w:rPr>
              <w:t xml:space="preserve">- </w:t>
            </w:r>
            <w:smartTag w:uri="urn:schemas-microsoft-com:office:smarttags" w:element="PersonName">
              <w:smartTagPr>
                <w:attr w:name="ProductID" w:val="La Revista-El Universo"/>
              </w:smartTagPr>
              <w:r w:rsidRPr="00871E8A">
                <w:rPr>
                  <w:rFonts w:ascii="Tahoma" w:hAnsi="Tahoma" w:cs="Tahoma"/>
                  <w:sz w:val="24"/>
                  <w:szCs w:val="24"/>
                  <w:lang w:val="es-ES"/>
                </w:rPr>
                <w:t>La Revista-El Universo</w:t>
              </w:r>
            </w:smartTag>
          </w:p>
          <w:p w:rsidR="007B3938" w:rsidRPr="00871E8A" w:rsidRDefault="007B3938" w:rsidP="007B3938">
            <w:pPr>
              <w:rPr>
                <w:rFonts w:ascii="Tahoma" w:hAnsi="Tahoma" w:cs="Tahoma"/>
                <w:sz w:val="24"/>
                <w:szCs w:val="24"/>
                <w:lang w:val="es-ES"/>
              </w:rPr>
            </w:pPr>
            <w:r w:rsidRPr="00871E8A">
              <w:rPr>
                <w:rFonts w:ascii="Tahoma" w:hAnsi="Tahoma" w:cs="Tahoma"/>
                <w:sz w:val="24"/>
                <w:szCs w:val="24"/>
                <w:lang w:val="es-ES"/>
              </w:rPr>
              <w:t>- Expresiones-Diario Expreso</w:t>
            </w:r>
          </w:p>
          <w:p w:rsidR="007B3938" w:rsidRPr="00871E8A" w:rsidRDefault="007B3938" w:rsidP="007B3938">
            <w:pPr>
              <w:rPr>
                <w:rFonts w:ascii="Tahoma" w:hAnsi="Tahoma" w:cs="Tahoma"/>
                <w:sz w:val="24"/>
                <w:szCs w:val="24"/>
                <w:lang w:val="es-ES"/>
              </w:rPr>
            </w:pPr>
            <w:r w:rsidRPr="00871E8A">
              <w:rPr>
                <w:rFonts w:ascii="Tahoma" w:hAnsi="Tahoma" w:cs="Tahoma"/>
                <w:sz w:val="24"/>
                <w:szCs w:val="24"/>
                <w:lang w:val="es-ES"/>
              </w:rPr>
              <w:t>- Vistazo</w:t>
            </w:r>
          </w:p>
          <w:p w:rsidR="007B3938" w:rsidRPr="00871E8A" w:rsidRDefault="007B3938" w:rsidP="007B3938">
            <w:pPr>
              <w:rPr>
                <w:rFonts w:ascii="Tahoma" w:hAnsi="Tahoma" w:cs="Tahoma"/>
                <w:sz w:val="24"/>
                <w:szCs w:val="24"/>
                <w:lang w:val="es-ES"/>
              </w:rPr>
            </w:pPr>
            <w:r w:rsidRPr="00871E8A">
              <w:rPr>
                <w:rFonts w:ascii="Tahoma" w:hAnsi="Tahoma" w:cs="Tahoma"/>
                <w:sz w:val="24"/>
                <w:szCs w:val="24"/>
                <w:lang w:val="es-ES"/>
              </w:rPr>
              <w:t>- Hogar</w:t>
            </w:r>
          </w:p>
        </w:tc>
        <w:tc>
          <w:tcPr>
            <w:tcW w:w="1297" w:type="dxa"/>
          </w:tcPr>
          <w:p w:rsidR="007B3938" w:rsidRPr="00871E8A" w:rsidRDefault="007B3938" w:rsidP="002856A4">
            <w:pPr>
              <w:jc w:val="center"/>
              <w:rPr>
                <w:rFonts w:ascii="Tahoma" w:hAnsi="Tahoma" w:cs="Tahoma"/>
                <w:b/>
                <w:sz w:val="24"/>
                <w:szCs w:val="24"/>
                <w:lang w:val="es-ES"/>
              </w:rPr>
            </w:pP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1</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4</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1</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1</w:t>
            </w:r>
          </w:p>
        </w:tc>
        <w:tc>
          <w:tcPr>
            <w:tcW w:w="1496" w:type="dxa"/>
          </w:tcPr>
          <w:p w:rsidR="007B3938" w:rsidRPr="00871E8A" w:rsidRDefault="007B3938" w:rsidP="002856A4">
            <w:pPr>
              <w:jc w:val="center"/>
              <w:rPr>
                <w:rFonts w:ascii="Tahoma" w:hAnsi="Tahoma" w:cs="Tahoma"/>
                <w:b/>
                <w:sz w:val="24"/>
                <w:szCs w:val="24"/>
                <w:lang w:val="es-ES"/>
              </w:rPr>
            </w:pP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$480</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$95</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$678</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$665</w:t>
            </w:r>
          </w:p>
        </w:tc>
        <w:tc>
          <w:tcPr>
            <w:tcW w:w="1596" w:type="dxa"/>
          </w:tcPr>
          <w:p w:rsidR="007B3938" w:rsidRPr="00871E8A" w:rsidRDefault="007B3938" w:rsidP="002856A4">
            <w:pPr>
              <w:jc w:val="center"/>
              <w:rPr>
                <w:rFonts w:ascii="Tahoma" w:hAnsi="Tahoma" w:cs="Tahoma"/>
                <w:b/>
                <w:sz w:val="24"/>
                <w:szCs w:val="24"/>
                <w:lang w:val="es-ES"/>
              </w:rPr>
            </w:pP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$480</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$380</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$678</w:t>
            </w:r>
          </w:p>
          <w:p w:rsidR="007B3938" w:rsidRPr="00871E8A" w:rsidRDefault="007B3938" w:rsidP="002856A4">
            <w:pPr>
              <w:jc w:val="center"/>
              <w:rPr>
                <w:rFonts w:ascii="Tahoma" w:hAnsi="Tahoma" w:cs="Tahoma"/>
                <w:sz w:val="24"/>
                <w:szCs w:val="24"/>
                <w:lang w:val="es-ES"/>
              </w:rPr>
            </w:pPr>
            <w:r w:rsidRPr="00871E8A">
              <w:rPr>
                <w:rFonts w:ascii="Tahoma" w:hAnsi="Tahoma" w:cs="Tahoma"/>
                <w:sz w:val="24"/>
                <w:szCs w:val="24"/>
                <w:lang w:val="es-ES"/>
              </w:rPr>
              <w:t>$665</w:t>
            </w:r>
          </w:p>
        </w:tc>
      </w:tr>
      <w:tr w:rsidR="007B3938" w:rsidRPr="00871E8A">
        <w:trPr>
          <w:jc w:val="center"/>
        </w:trPr>
        <w:tc>
          <w:tcPr>
            <w:tcW w:w="6175" w:type="dxa"/>
            <w:gridSpan w:val="3"/>
          </w:tcPr>
          <w:p w:rsidR="007B3938" w:rsidRPr="00871E8A" w:rsidRDefault="007B3938" w:rsidP="002856A4">
            <w:pPr>
              <w:jc w:val="center"/>
              <w:rPr>
                <w:rFonts w:ascii="Tahoma" w:hAnsi="Tahoma" w:cs="Tahoma"/>
                <w:b/>
                <w:sz w:val="24"/>
                <w:szCs w:val="24"/>
                <w:lang w:val="es-ES"/>
              </w:rPr>
            </w:pPr>
            <w:r w:rsidRPr="00871E8A">
              <w:rPr>
                <w:rFonts w:ascii="Tahoma" w:hAnsi="Tahoma" w:cs="Tahoma"/>
                <w:b/>
                <w:sz w:val="24"/>
                <w:szCs w:val="24"/>
                <w:lang w:val="es-ES"/>
              </w:rPr>
              <w:t>TOTAL</w:t>
            </w:r>
          </w:p>
        </w:tc>
        <w:tc>
          <w:tcPr>
            <w:tcW w:w="1596" w:type="dxa"/>
          </w:tcPr>
          <w:p w:rsidR="007B3938" w:rsidRPr="00871E8A" w:rsidRDefault="007B3938" w:rsidP="002856A4">
            <w:pPr>
              <w:jc w:val="center"/>
              <w:rPr>
                <w:rFonts w:ascii="Tahoma" w:hAnsi="Tahoma" w:cs="Tahoma"/>
                <w:b/>
                <w:sz w:val="24"/>
                <w:szCs w:val="24"/>
                <w:lang w:val="es-ES"/>
              </w:rPr>
            </w:pPr>
            <w:r w:rsidRPr="00871E8A">
              <w:rPr>
                <w:rFonts w:ascii="Tahoma" w:hAnsi="Tahoma" w:cs="Tahoma"/>
                <w:b/>
                <w:sz w:val="24"/>
                <w:szCs w:val="24"/>
                <w:lang w:val="es-ES"/>
              </w:rPr>
              <w:t>$3.358</w:t>
            </w:r>
          </w:p>
        </w:tc>
      </w:tr>
    </w:tbl>
    <w:p w:rsidR="009B3643" w:rsidRDefault="009B3643" w:rsidP="007B3938">
      <w:pPr>
        <w:tabs>
          <w:tab w:val="left" w:pos="617"/>
        </w:tabs>
        <w:rPr>
          <w:rFonts w:ascii="Tahoma" w:hAnsi="Tahoma" w:cs="Tahoma"/>
          <w:b/>
          <w:i/>
          <w:lang w:val="es-ES"/>
        </w:rPr>
      </w:pPr>
    </w:p>
    <w:p w:rsidR="007B3938" w:rsidRPr="009B3643" w:rsidRDefault="007B3938" w:rsidP="007B3938">
      <w:pPr>
        <w:tabs>
          <w:tab w:val="left" w:pos="617"/>
        </w:tabs>
        <w:rPr>
          <w:rFonts w:ascii="Bookman Old Style" w:hAnsi="Bookman Old Style" w:cs="Tahoma"/>
          <w:i/>
          <w:sz w:val="24"/>
          <w:szCs w:val="24"/>
          <w:lang w:val="es-ES"/>
        </w:rPr>
      </w:pPr>
      <w:r w:rsidRPr="007B3938">
        <w:rPr>
          <w:rFonts w:ascii="Tahoma" w:hAnsi="Tahoma" w:cs="Tahoma"/>
          <w:b/>
          <w:i/>
          <w:lang w:val="es-ES"/>
        </w:rPr>
        <w:tab/>
      </w:r>
      <w:r w:rsidR="00871E8A">
        <w:rPr>
          <w:rFonts w:ascii="Bookman Old Style" w:hAnsi="Bookman Old Style" w:cs="Tahoma"/>
          <w:i/>
          <w:sz w:val="24"/>
          <w:szCs w:val="24"/>
          <w:lang w:val="es-ES"/>
        </w:rPr>
        <w:tab/>
      </w:r>
      <w:r w:rsidR="009B3643">
        <w:rPr>
          <w:rFonts w:ascii="Bookman Old Style" w:hAnsi="Bookman Old Style" w:cs="Tahoma"/>
          <w:i/>
          <w:sz w:val="24"/>
          <w:szCs w:val="24"/>
          <w:lang w:val="es-ES"/>
        </w:rPr>
        <w:t>Elaborado por</w:t>
      </w:r>
      <w:r w:rsidRPr="009B3643">
        <w:rPr>
          <w:rFonts w:ascii="Bookman Old Style" w:hAnsi="Bookman Old Style" w:cs="Tahoma"/>
          <w:i/>
          <w:sz w:val="24"/>
          <w:szCs w:val="24"/>
          <w:lang w:val="es-ES"/>
        </w:rPr>
        <w:t xml:space="preserve"> Ricardo Reyes</w:t>
      </w:r>
    </w:p>
    <w:p w:rsidR="00871E8A" w:rsidRPr="00B226F3" w:rsidRDefault="00871E8A" w:rsidP="00B226F3">
      <w:pPr>
        <w:tabs>
          <w:tab w:val="left" w:pos="617"/>
        </w:tabs>
        <w:spacing w:line="480" w:lineRule="auto"/>
        <w:jc w:val="both"/>
        <w:rPr>
          <w:rFonts w:ascii="Tahoma" w:hAnsi="Tahoma" w:cs="Tahoma"/>
          <w:sz w:val="24"/>
          <w:szCs w:val="24"/>
          <w:lang w:val="es-ES"/>
        </w:rPr>
      </w:pPr>
    </w:p>
    <w:p w:rsidR="007B3938" w:rsidRPr="007B3938" w:rsidRDefault="007B3938" w:rsidP="007B3938">
      <w:pPr>
        <w:spacing w:line="480" w:lineRule="auto"/>
        <w:jc w:val="both"/>
        <w:rPr>
          <w:rFonts w:ascii="Tahoma" w:hAnsi="Tahoma" w:cs="Tahoma"/>
          <w:b/>
          <w:i/>
          <w:sz w:val="24"/>
          <w:szCs w:val="24"/>
          <w:lang w:val="es-ES"/>
        </w:rPr>
      </w:pPr>
      <w:r w:rsidRPr="007B3938">
        <w:rPr>
          <w:rFonts w:ascii="Tahoma" w:hAnsi="Tahoma" w:cs="Tahoma"/>
          <w:b/>
          <w:i/>
          <w:sz w:val="24"/>
          <w:szCs w:val="24"/>
          <w:lang w:val="es-ES"/>
        </w:rPr>
        <w:t xml:space="preserve">Promoción </w:t>
      </w: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Como método para introducir y promover el producto, se entregarán pequeñas muestras gratis de Nuez de Macadamia (</w:t>
      </w:r>
      <w:smartTag w:uri="urn:schemas-microsoft-com:office:smarttags" w:element="PersonName">
        <w:smartTagPr>
          <w:attr w:name="ProductID" w:val="La Macadamia Colorada"/>
        </w:smartTagPr>
        <w:r w:rsidRPr="007B3938">
          <w:rPr>
            <w:rFonts w:ascii="Tahoma" w:hAnsi="Tahoma" w:cs="Tahoma"/>
            <w:sz w:val="24"/>
            <w:szCs w:val="24"/>
            <w:lang w:val="es-ES"/>
          </w:rPr>
          <w:t>La Macadamia Colorada</w:t>
        </w:r>
      </w:smartTag>
      <w:r w:rsidRPr="007B3938">
        <w:rPr>
          <w:rFonts w:ascii="Tahoma" w:hAnsi="Tahoma" w:cs="Tahoma"/>
          <w:sz w:val="24"/>
          <w:szCs w:val="24"/>
          <w:lang w:val="es-ES"/>
        </w:rPr>
        <w:t>) en los diferentes puntos de venta ubicados en los centros comerciales San Marino, Riocentro Ceibos y Ríocentro Sur. Este método se utilizará con el fin de que los consumidores prueben el producto y puedan efectuar su compra habiendo comprobado el buen sabor y naturalidad del mismo. Se entregarán 10 muestras grandes diarias por local, lo que lleva a un total de 30 muestras gratis diarias.</w:t>
      </w:r>
    </w:p>
    <w:p w:rsidR="007B3938" w:rsidRDefault="007B3938" w:rsidP="007B3938">
      <w:pPr>
        <w:spacing w:line="480" w:lineRule="auto"/>
        <w:jc w:val="center"/>
        <w:rPr>
          <w:rFonts w:ascii="Tahoma" w:hAnsi="Tahoma" w:cs="Tahoma"/>
          <w:b/>
          <w:sz w:val="26"/>
          <w:szCs w:val="26"/>
          <w:lang w:val="es-ES"/>
        </w:rPr>
      </w:pPr>
    </w:p>
    <w:p w:rsidR="003214A0" w:rsidRPr="007B3938" w:rsidRDefault="003214A0" w:rsidP="007B3938">
      <w:pPr>
        <w:spacing w:line="480" w:lineRule="auto"/>
        <w:jc w:val="center"/>
        <w:rPr>
          <w:rFonts w:ascii="Tahoma" w:hAnsi="Tahoma" w:cs="Tahoma"/>
          <w:b/>
          <w:sz w:val="26"/>
          <w:szCs w:val="26"/>
          <w:lang w:val="es-ES"/>
        </w:rPr>
      </w:pPr>
    </w:p>
    <w:p w:rsidR="007B3938" w:rsidRPr="00871E8A" w:rsidRDefault="00871E8A" w:rsidP="007B3938">
      <w:pPr>
        <w:spacing w:line="480" w:lineRule="auto"/>
        <w:jc w:val="center"/>
        <w:rPr>
          <w:rFonts w:ascii="Bookman Old Style" w:hAnsi="Bookman Old Style" w:cs="Tahoma"/>
          <w:b/>
          <w:i/>
          <w:sz w:val="24"/>
          <w:szCs w:val="24"/>
          <w:lang w:val="es-ES"/>
        </w:rPr>
      </w:pPr>
      <w:r>
        <w:rPr>
          <w:rFonts w:ascii="Bookman Old Style" w:hAnsi="Bookman Old Style" w:cs="Tahoma"/>
          <w:b/>
          <w:i/>
          <w:sz w:val="24"/>
          <w:szCs w:val="24"/>
          <w:lang w:val="es-ES"/>
        </w:rPr>
        <w:t>Cuadro No. 25</w:t>
      </w:r>
    </w:p>
    <w:p w:rsidR="00871E8A" w:rsidRDefault="00871E8A" w:rsidP="007B3938">
      <w:pPr>
        <w:spacing w:line="480" w:lineRule="auto"/>
        <w:jc w:val="center"/>
        <w:rPr>
          <w:rFonts w:ascii="Bookman Old Style" w:hAnsi="Bookman Old Style" w:cs="Tahoma"/>
          <w:b/>
          <w:i/>
          <w:sz w:val="24"/>
          <w:szCs w:val="24"/>
          <w:lang w:val="es-ES"/>
        </w:rPr>
      </w:pPr>
      <w:r w:rsidRPr="00871E8A">
        <w:rPr>
          <w:rFonts w:ascii="Bookman Old Style" w:hAnsi="Bookman Old Style" w:cs="Tahoma"/>
          <w:b/>
          <w:i/>
          <w:sz w:val="24"/>
          <w:szCs w:val="24"/>
          <w:lang w:val="es-ES"/>
        </w:rPr>
        <w:t>Costo de muestras gratis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171"/>
        <w:gridCol w:w="1177"/>
      </w:tblGrid>
      <w:tr w:rsidR="007B3938" w:rsidRPr="002856A4">
        <w:trPr>
          <w:jc w:val="center"/>
        </w:trPr>
        <w:tc>
          <w:tcPr>
            <w:tcW w:w="2881" w:type="dxa"/>
            <w:shd w:val="clear" w:color="auto" w:fill="00FFFF"/>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DESCRIPCIÓN</w:t>
            </w:r>
          </w:p>
        </w:tc>
        <w:tc>
          <w:tcPr>
            <w:tcW w:w="2171" w:type="dxa"/>
            <w:shd w:val="clear" w:color="auto" w:fill="00FFFF"/>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CANT.</w:t>
            </w:r>
          </w:p>
        </w:tc>
        <w:tc>
          <w:tcPr>
            <w:tcW w:w="1177" w:type="dxa"/>
            <w:shd w:val="clear" w:color="auto" w:fill="00FFFF"/>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COSTO</w:t>
            </w:r>
          </w:p>
        </w:tc>
      </w:tr>
      <w:tr w:rsidR="007B3938" w:rsidRPr="002856A4">
        <w:trPr>
          <w:jc w:val="center"/>
        </w:trPr>
        <w:tc>
          <w:tcPr>
            <w:tcW w:w="2881" w:type="dxa"/>
          </w:tcPr>
          <w:p w:rsidR="007B3938" w:rsidRPr="002856A4" w:rsidRDefault="007B3938" w:rsidP="002856A4">
            <w:pPr>
              <w:jc w:val="both"/>
              <w:rPr>
                <w:rFonts w:ascii="Tahoma" w:hAnsi="Tahoma" w:cs="Tahoma"/>
                <w:sz w:val="24"/>
                <w:szCs w:val="24"/>
                <w:lang w:val="es-ES"/>
              </w:rPr>
            </w:pPr>
            <w:r w:rsidRPr="002856A4">
              <w:rPr>
                <w:rFonts w:ascii="Tahoma" w:hAnsi="Tahoma" w:cs="Tahoma"/>
                <w:sz w:val="24"/>
                <w:szCs w:val="24"/>
                <w:lang w:val="es-ES"/>
              </w:rPr>
              <w:t>Muestra gratis Macadamia</w:t>
            </w:r>
          </w:p>
        </w:tc>
        <w:tc>
          <w:tcPr>
            <w:tcW w:w="2171" w:type="dxa"/>
          </w:tcPr>
          <w:p w:rsidR="007B3938" w:rsidRPr="002856A4" w:rsidRDefault="007B3938" w:rsidP="002856A4">
            <w:pPr>
              <w:jc w:val="center"/>
              <w:rPr>
                <w:rFonts w:ascii="Tahoma" w:hAnsi="Tahoma" w:cs="Tahoma"/>
                <w:sz w:val="24"/>
                <w:szCs w:val="24"/>
                <w:lang w:val="es-ES"/>
              </w:rPr>
            </w:pPr>
            <w:r w:rsidRPr="002856A4">
              <w:rPr>
                <w:rFonts w:ascii="Tahoma" w:hAnsi="Tahoma" w:cs="Tahoma"/>
                <w:sz w:val="24"/>
                <w:szCs w:val="24"/>
                <w:lang w:val="es-ES"/>
              </w:rPr>
              <w:t>30 * 30 días * $2,5</w:t>
            </w:r>
          </w:p>
        </w:tc>
        <w:tc>
          <w:tcPr>
            <w:tcW w:w="1177" w:type="dxa"/>
          </w:tcPr>
          <w:p w:rsidR="007B3938" w:rsidRPr="002856A4" w:rsidRDefault="007B3938" w:rsidP="002856A4">
            <w:pPr>
              <w:jc w:val="center"/>
              <w:rPr>
                <w:rFonts w:ascii="Tahoma" w:hAnsi="Tahoma" w:cs="Tahoma"/>
                <w:sz w:val="24"/>
                <w:szCs w:val="24"/>
                <w:lang w:val="es-ES"/>
              </w:rPr>
            </w:pPr>
            <w:r w:rsidRPr="002856A4">
              <w:rPr>
                <w:rFonts w:ascii="Tahoma" w:hAnsi="Tahoma" w:cs="Tahoma"/>
                <w:sz w:val="24"/>
                <w:szCs w:val="24"/>
                <w:lang w:val="es-ES"/>
              </w:rPr>
              <w:t>$2.250</w:t>
            </w:r>
          </w:p>
        </w:tc>
      </w:tr>
      <w:tr w:rsidR="007B3938" w:rsidRPr="002856A4">
        <w:trPr>
          <w:jc w:val="center"/>
        </w:trPr>
        <w:tc>
          <w:tcPr>
            <w:tcW w:w="5052" w:type="dxa"/>
            <w:gridSpan w:val="2"/>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TOTAL</w:t>
            </w:r>
          </w:p>
        </w:tc>
        <w:tc>
          <w:tcPr>
            <w:tcW w:w="1177" w:type="dxa"/>
          </w:tcPr>
          <w:p w:rsidR="007B3938" w:rsidRPr="002856A4" w:rsidRDefault="007B3938" w:rsidP="002856A4">
            <w:pPr>
              <w:jc w:val="center"/>
              <w:rPr>
                <w:rFonts w:ascii="Tahoma" w:hAnsi="Tahoma" w:cs="Tahoma"/>
                <w:b/>
                <w:sz w:val="24"/>
                <w:szCs w:val="24"/>
                <w:lang w:val="es-ES"/>
              </w:rPr>
            </w:pPr>
            <w:r w:rsidRPr="002856A4">
              <w:rPr>
                <w:rFonts w:ascii="Tahoma" w:hAnsi="Tahoma" w:cs="Tahoma"/>
                <w:b/>
                <w:sz w:val="24"/>
                <w:szCs w:val="24"/>
                <w:lang w:val="es-ES"/>
              </w:rPr>
              <w:t>$2.250</w:t>
            </w:r>
          </w:p>
        </w:tc>
      </w:tr>
    </w:tbl>
    <w:p w:rsidR="007B3938" w:rsidRPr="00871E8A" w:rsidRDefault="007B3938" w:rsidP="007B3938">
      <w:pPr>
        <w:tabs>
          <w:tab w:val="left" w:pos="1515"/>
          <w:tab w:val="left" w:pos="5940"/>
        </w:tabs>
        <w:spacing w:line="480" w:lineRule="auto"/>
        <w:rPr>
          <w:rFonts w:ascii="Bookman Old Style" w:hAnsi="Bookman Old Style" w:cs="Tahoma"/>
          <w:i/>
          <w:sz w:val="24"/>
          <w:szCs w:val="24"/>
          <w:lang w:val="es-ES"/>
        </w:rPr>
      </w:pPr>
      <w:r w:rsidRPr="007B3938">
        <w:rPr>
          <w:rFonts w:ascii="Tahoma" w:hAnsi="Tahoma" w:cs="Tahoma"/>
          <w:b/>
          <w:sz w:val="24"/>
          <w:szCs w:val="24"/>
          <w:lang w:val="es-ES"/>
        </w:rPr>
        <w:tab/>
      </w:r>
      <w:r w:rsidRPr="00871E8A">
        <w:rPr>
          <w:rFonts w:ascii="Bookman Old Style" w:hAnsi="Bookman Old Style" w:cs="Tahoma"/>
          <w:i/>
          <w:sz w:val="24"/>
          <w:szCs w:val="24"/>
          <w:lang w:val="es-ES"/>
        </w:rPr>
        <w:t>Elaborado por Ricardo Reyes</w:t>
      </w:r>
    </w:p>
    <w:p w:rsidR="00871E8A" w:rsidRDefault="00871E8A" w:rsidP="007B3938">
      <w:pPr>
        <w:spacing w:line="480" w:lineRule="auto"/>
        <w:ind w:firstLine="708"/>
        <w:jc w:val="both"/>
        <w:rPr>
          <w:rFonts w:ascii="Tahoma" w:hAnsi="Tahoma" w:cs="Tahoma"/>
          <w:sz w:val="24"/>
          <w:szCs w:val="24"/>
          <w:lang w:val="es-ES"/>
        </w:rPr>
      </w:pPr>
    </w:p>
    <w:p w:rsidR="007B3938" w:rsidRPr="007B3938" w:rsidRDefault="007B3938" w:rsidP="007B3938">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Adicionalmente, como método para promocionar el producto e incitar en la mente de los consumidores a que lo compren, se contratará a un grupo profesional de impulsadoras quienes se encargarán</w:t>
      </w:r>
      <w:r w:rsidR="0064208C">
        <w:rPr>
          <w:rFonts w:ascii="Tahoma" w:hAnsi="Tahoma" w:cs="Tahoma"/>
          <w:sz w:val="24"/>
          <w:szCs w:val="24"/>
          <w:lang w:val="es-ES"/>
        </w:rPr>
        <w:t xml:space="preserve"> del manejo temporal de las mini</w:t>
      </w:r>
      <w:r w:rsidRPr="007B3938">
        <w:rPr>
          <w:rFonts w:ascii="Tahoma" w:hAnsi="Tahoma" w:cs="Tahoma"/>
          <w:sz w:val="24"/>
          <w:szCs w:val="24"/>
          <w:lang w:val="es-ES"/>
        </w:rPr>
        <w:t xml:space="preserve"> islas que se colocarán en los centros comerciales San Marino, Riocentro Sur y Riocentro Ceibos</w:t>
      </w:r>
      <w:r w:rsidR="00871E8A">
        <w:rPr>
          <w:rFonts w:ascii="Tahoma" w:hAnsi="Tahoma" w:cs="Tahoma"/>
          <w:sz w:val="24"/>
          <w:szCs w:val="24"/>
          <w:lang w:val="es-ES"/>
        </w:rPr>
        <w:t>,</w:t>
      </w:r>
      <w:r w:rsidRPr="007B3938">
        <w:rPr>
          <w:rFonts w:ascii="Tahoma" w:hAnsi="Tahoma" w:cs="Tahoma"/>
          <w:sz w:val="24"/>
          <w:szCs w:val="24"/>
          <w:lang w:val="es-ES"/>
        </w:rPr>
        <w:t xml:space="preserve"> por lo que será necesario contratar a tres personas que trabajaran en turnos rotativos de lunes a jueves de 10am a 8pm; viernes y sábados de 10am a 10pm, y los domingos de 11am a 7pm.</w:t>
      </w:r>
    </w:p>
    <w:p w:rsidR="00B226F3" w:rsidRDefault="00B226F3" w:rsidP="007B3938">
      <w:pPr>
        <w:spacing w:line="480" w:lineRule="auto"/>
        <w:ind w:firstLine="708"/>
        <w:jc w:val="both"/>
        <w:rPr>
          <w:rFonts w:ascii="Tahoma" w:hAnsi="Tahoma" w:cs="Tahoma"/>
          <w:sz w:val="24"/>
          <w:szCs w:val="24"/>
          <w:lang w:val="es-ES"/>
        </w:rPr>
      </w:pPr>
    </w:p>
    <w:p w:rsidR="00B226F3" w:rsidRDefault="007B3938" w:rsidP="00871E8A">
      <w:pPr>
        <w:spacing w:line="480" w:lineRule="auto"/>
        <w:ind w:firstLine="708"/>
        <w:jc w:val="both"/>
        <w:rPr>
          <w:rFonts w:ascii="Tahoma" w:hAnsi="Tahoma" w:cs="Tahoma"/>
          <w:sz w:val="24"/>
          <w:szCs w:val="24"/>
          <w:lang w:val="es-ES"/>
        </w:rPr>
      </w:pPr>
      <w:r w:rsidRPr="007B3938">
        <w:rPr>
          <w:rFonts w:ascii="Tahoma" w:hAnsi="Tahoma" w:cs="Tahoma"/>
          <w:sz w:val="24"/>
          <w:szCs w:val="24"/>
          <w:lang w:val="es-ES"/>
        </w:rPr>
        <w:t>El costo de este recurso publicitario</w:t>
      </w:r>
      <w:r w:rsidR="00871E8A">
        <w:rPr>
          <w:rFonts w:ascii="Tahoma" w:hAnsi="Tahoma" w:cs="Tahoma"/>
          <w:sz w:val="24"/>
          <w:szCs w:val="24"/>
          <w:lang w:val="es-ES"/>
        </w:rPr>
        <w:t xml:space="preserve"> (1 ve</w:t>
      </w:r>
      <w:r w:rsidR="0036485F">
        <w:rPr>
          <w:rFonts w:ascii="Tahoma" w:hAnsi="Tahoma" w:cs="Tahoma"/>
          <w:sz w:val="24"/>
          <w:szCs w:val="24"/>
          <w:lang w:val="es-ES"/>
        </w:rPr>
        <w:t>z</w:t>
      </w:r>
      <w:r w:rsidR="00871E8A">
        <w:rPr>
          <w:rFonts w:ascii="Tahoma" w:hAnsi="Tahoma" w:cs="Tahoma"/>
          <w:sz w:val="24"/>
          <w:szCs w:val="24"/>
          <w:lang w:val="es-ES"/>
        </w:rPr>
        <w:t xml:space="preserve"> al año)</w:t>
      </w:r>
      <w:r w:rsidRPr="007B3938">
        <w:rPr>
          <w:rFonts w:ascii="Tahoma" w:hAnsi="Tahoma" w:cs="Tahoma"/>
          <w:sz w:val="24"/>
          <w:szCs w:val="24"/>
          <w:lang w:val="es-ES"/>
        </w:rPr>
        <w:t xml:space="preserve"> se detalla a continuación:</w:t>
      </w:r>
    </w:p>
    <w:p w:rsidR="00871E8A" w:rsidRDefault="00871E8A" w:rsidP="00871E8A">
      <w:pPr>
        <w:spacing w:line="480" w:lineRule="auto"/>
        <w:ind w:firstLine="708"/>
        <w:jc w:val="both"/>
        <w:rPr>
          <w:rFonts w:ascii="Tahoma" w:hAnsi="Tahoma" w:cs="Tahoma"/>
          <w:sz w:val="24"/>
          <w:szCs w:val="24"/>
          <w:lang w:val="es-ES"/>
        </w:rPr>
      </w:pPr>
    </w:p>
    <w:p w:rsidR="00871E8A" w:rsidRDefault="00871E8A" w:rsidP="00871E8A">
      <w:pPr>
        <w:spacing w:line="480" w:lineRule="auto"/>
        <w:ind w:firstLine="708"/>
        <w:jc w:val="both"/>
        <w:rPr>
          <w:rFonts w:ascii="Tahoma" w:hAnsi="Tahoma" w:cs="Tahoma"/>
          <w:sz w:val="24"/>
          <w:szCs w:val="24"/>
          <w:lang w:val="es-ES"/>
        </w:rPr>
      </w:pPr>
    </w:p>
    <w:p w:rsidR="00871E8A" w:rsidRDefault="00871E8A" w:rsidP="00871E8A">
      <w:pPr>
        <w:spacing w:line="480" w:lineRule="auto"/>
        <w:ind w:firstLine="708"/>
        <w:jc w:val="both"/>
        <w:rPr>
          <w:rFonts w:ascii="Tahoma" w:hAnsi="Tahoma" w:cs="Tahoma"/>
          <w:sz w:val="24"/>
          <w:szCs w:val="24"/>
          <w:lang w:val="es-ES"/>
        </w:rPr>
      </w:pPr>
    </w:p>
    <w:p w:rsidR="00871E8A" w:rsidRDefault="00871E8A" w:rsidP="00871E8A">
      <w:pPr>
        <w:spacing w:line="480" w:lineRule="auto"/>
        <w:ind w:firstLine="708"/>
        <w:jc w:val="both"/>
        <w:rPr>
          <w:rFonts w:ascii="Tahoma" w:hAnsi="Tahoma" w:cs="Tahoma"/>
          <w:sz w:val="24"/>
          <w:szCs w:val="24"/>
          <w:lang w:val="es-ES"/>
        </w:rPr>
      </w:pPr>
    </w:p>
    <w:p w:rsidR="00871E8A" w:rsidRDefault="00871E8A" w:rsidP="00871E8A">
      <w:pPr>
        <w:spacing w:line="480" w:lineRule="auto"/>
        <w:ind w:firstLine="708"/>
        <w:jc w:val="both"/>
        <w:rPr>
          <w:rFonts w:ascii="Tahoma" w:hAnsi="Tahoma" w:cs="Tahoma"/>
          <w:sz w:val="24"/>
          <w:szCs w:val="24"/>
          <w:lang w:val="es-ES"/>
        </w:rPr>
      </w:pPr>
    </w:p>
    <w:p w:rsidR="00871E8A" w:rsidRDefault="00871E8A" w:rsidP="00871E8A">
      <w:pPr>
        <w:spacing w:line="480" w:lineRule="auto"/>
        <w:ind w:firstLine="708"/>
        <w:jc w:val="both"/>
        <w:rPr>
          <w:rFonts w:ascii="Tahoma" w:hAnsi="Tahoma" w:cs="Tahoma"/>
          <w:b/>
          <w:sz w:val="26"/>
          <w:szCs w:val="26"/>
          <w:lang w:val="es-ES"/>
        </w:rPr>
      </w:pPr>
    </w:p>
    <w:p w:rsidR="007B3938" w:rsidRPr="00871E8A" w:rsidRDefault="00871E8A" w:rsidP="007B3938">
      <w:pPr>
        <w:spacing w:line="480" w:lineRule="auto"/>
        <w:jc w:val="center"/>
        <w:rPr>
          <w:rFonts w:ascii="Bookman Old Style" w:hAnsi="Bookman Old Style" w:cs="Tahoma"/>
          <w:b/>
          <w:i/>
          <w:sz w:val="24"/>
          <w:szCs w:val="24"/>
          <w:lang w:val="es-ES"/>
        </w:rPr>
      </w:pPr>
      <w:r>
        <w:rPr>
          <w:rFonts w:ascii="Bookman Old Style" w:hAnsi="Bookman Old Style" w:cs="Tahoma"/>
          <w:b/>
          <w:i/>
          <w:sz w:val="24"/>
          <w:szCs w:val="24"/>
          <w:lang w:val="es-ES"/>
        </w:rPr>
        <w:t>Cuadro No. 26</w:t>
      </w:r>
    </w:p>
    <w:p w:rsidR="00871E8A" w:rsidRPr="00871E8A" w:rsidRDefault="00871E8A" w:rsidP="007B3938">
      <w:pPr>
        <w:spacing w:line="480" w:lineRule="auto"/>
        <w:jc w:val="center"/>
        <w:rPr>
          <w:rFonts w:ascii="Bookman Old Style" w:hAnsi="Bookman Old Style" w:cs="Tahoma"/>
          <w:b/>
          <w:i/>
          <w:sz w:val="24"/>
          <w:szCs w:val="24"/>
          <w:lang w:val="es-ES"/>
        </w:rPr>
      </w:pPr>
      <w:r w:rsidRPr="00871E8A">
        <w:rPr>
          <w:rFonts w:ascii="Bookman Old Style" w:hAnsi="Bookman Old Style" w:cs="Tahoma"/>
          <w:b/>
          <w:i/>
          <w:sz w:val="24"/>
          <w:szCs w:val="24"/>
          <w:lang w:val="es-ES"/>
        </w:rPr>
        <w:t>Costo para promoción</w:t>
      </w:r>
      <w:r>
        <w:rPr>
          <w:rFonts w:ascii="Bookman Old Style" w:hAnsi="Bookman Old Style" w:cs="Tahoma"/>
          <w:b/>
          <w:i/>
          <w:sz w:val="24"/>
          <w:szCs w:val="24"/>
          <w:lang w:val="es-ES"/>
        </w:rPr>
        <w:t xml:space="preserve"> del producto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5"/>
        <w:gridCol w:w="1297"/>
        <w:gridCol w:w="1496"/>
        <w:gridCol w:w="1837"/>
      </w:tblGrid>
      <w:tr w:rsidR="007B3938" w:rsidRPr="002856A4">
        <w:trPr>
          <w:trHeight w:val="665"/>
          <w:jc w:val="center"/>
        </w:trPr>
        <w:tc>
          <w:tcPr>
            <w:tcW w:w="1630" w:type="dxa"/>
            <w:shd w:val="clear" w:color="auto" w:fill="00FFFF"/>
          </w:tcPr>
          <w:p w:rsidR="007B3938" w:rsidRPr="002856A4" w:rsidRDefault="007B3938" w:rsidP="002856A4">
            <w:pPr>
              <w:spacing w:line="480" w:lineRule="auto"/>
              <w:jc w:val="center"/>
              <w:rPr>
                <w:rFonts w:ascii="Tahoma" w:hAnsi="Tahoma" w:cs="Tahoma"/>
                <w:b/>
                <w:sz w:val="24"/>
                <w:szCs w:val="24"/>
                <w:lang w:val="es-ES"/>
              </w:rPr>
            </w:pPr>
            <w:r w:rsidRPr="002856A4">
              <w:rPr>
                <w:rFonts w:ascii="Tahoma" w:hAnsi="Tahoma" w:cs="Tahoma"/>
                <w:b/>
                <w:sz w:val="24"/>
                <w:szCs w:val="24"/>
                <w:lang w:val="es-ES"/>
              </w:rPr>
              <w:t>Descripción</w:t>
            </w:r>
          </w:p>
        </w:tc>
        <w:tc>
          <w:tcPr>
            <w:tcW w:w="1297" w:type="dxa"/>
            <w:shd w:val="clear" w:color="auto" w:fill="00FFFF"/>
          </w:tcPr>
          <w:p w:rsidR="007B3938" w:rsidRPr="002856A4" w:rsidRDefault="007B3938" w:rsidP="002856A4">
            <w:pPr>
              <w:spacing w:line="480" w:lineRule="auto"/>
              <w:jc w:val="center"/>
              <w:rPr>
                <w:rFonts w:ascii="Tahoma" w:hAnsi="Tahoma" w:cs="Tahoma"/>
                <w:b/>
                <w:sz w:val="24"/>
                <w:szCs w:val="24"/>
                <w:lang w:val="es-ES"/>
              </w:rPr>
            </w:pPr>
            <w:r w:rsidRPr="002856A4">
              <w:rPr>
                <w:rFonts w:ascii="Tahoma" w:hAnsi="Tahoma" w:cs="Tahoma"/>
                <w:b/>
                <w:sz w:val="24"/>
                <w:szCs w:val="24"/>
                <w:lang w:val="es-ES"/>
              </w:rPr>
              <w:t>Cantidad</w:t>
            </w:r>
          </w:p>
        </w:tc>
        <w:tc>
          <w:tcPr>
            <w:tcW w:w="1496" w:type="dxa"/>
            <w:shd w:val="clear" w:color="auto" w:fill="00FFFF"/>
          </w:tcPr>
          <w:p w:rsidR="007B3938" w:rsidRPr="002856A4" w:rsidRDefault="007B3938" w:rsidP="002856A4">
            <w:pPr>
              <w:spacing w:line="480" w:lineRule="auto"/>
              <w:jc w:val="center"/>
              <w:rPr>
                <w:rFonts w:ascii="Tahoma" w:hAnsi="Tahoma" w:cs="Tahoma"/>
                <w:b/>
                <w:sz w:val="24"/>
                <w:szCs w:val="24"/>
                <w:lang w:val="es-ES"/>
              </w:rPr>
            </w:pPr>
            <w:r w:rsidRPr="002856A4">
              <w:rPr>
                <w:rFonts w:ascii="Tahoma" w:hAnsi="Tahoma" w:cs="Tahoma"/>
                <w:b/>
                <w:sz w:val="24"/>
                <w:szCs w:val="24"/>
                <w:lang w:val="es-ES"/>
              </w:rPr>
              <w:t>V. Unitario</w:t>
            </w:r>
          </w:p>
        </w:tc>
        <w:tc>
          <w:tcPr>
            <w:tcW w:w="1837" w:type="dxa"/>
            <w:shd w:val="clear" w:color="auto" w:fill="00FFFF"/>
          </w:tcPr>
          <w:p w:rsidR="007B3938" w:rsidRPr="002856A4" w:rsidRDefault="007B3938" w:rsidP="00A61DB9">
            <w:pPr>
              <w:jc w:val="center"/>
              <w:rPr>
                <w:rFonts w:ascii="Tahoma" w:hAnsi="Tahoma" w:cs="Tahoma"/>
                <w:b/>
                <w:sz w:val="24"/>
                <w:szCs w:val="24"/>
                <w:lang w:val="es-ES"/>
              </w:rPr>
            </w:pPr>
            <w:r w:rsidRPr="002856A4">
              <w:rPr>
                <w:rFonts w:ascii="Tahoma" w:hAnsi="Tahoma" w:cs="Tahoma"/>
                <w:b/>
                <w:sz w:val="24"/>
                <w:szCs w:val="24"/>
                <w:lang w:val="es-ES"/>
              </w:rPr>
              <w:t>Costo mensual</w:t>
            </w:r>
          </w:p>
        </w:tc>
      </w:tr>
      <w:tr w:rsidR="007B3938" w:rsidRPr="002856A4">
        <w:trPr>
          <w:jc w:val="center"/>
        </w:trPr>
        <w:tc>
          <w:tcPr>
            <w:tcW w:w="1630" w:type="dxa"/>
          </w:tcPr>
          <w:p w:rsidR="007B3938" w:rsidRPr="002856A4" w:rsidRDefault="007B3938" w:rsidP="002856A4">
            <w:pPr>
              <w:spacing w:line="480" w:lineRule="auto"/>
              <w:jc w:val="center"/>
              <w:rPr>
                <w:rFonts w:ascii="Tahoma" w:hAnsi="Tahoma" w:cs="Tahoma"/>
                <w:sz w:val="24"/>
                <w:szCs w:val="24"/>
                <w:lang w:val="es-ES"/>
              </w:rPr>
            </w:pPr>
            <w:r w:rsidRPr="002856A4">
              <w:rPr>
                <w:rFonts w:ascii="Tahoma" w:hAnsi="Tahoma" w:cs="Tahoma"/>
                <w:sz w:val="24"/>
                <w:szCs w:val="24"/>
                <w:lang w:val="es-ES"/>
              </w:rPr>
              <w:t>Impulsadoras</w:t>
            </w:r>
          </w:p>
        </w:tc>
        <w:tc>
          <w:tcPr>
            <w:tcW w:w="1297" w:type="dxa"/>
          </w:tcPr>
          <w:p w:rsidR="007B3938" w:rsidRPr="002856A4" w:rsidRDefault="007B3938" w:rsidP="002856A4">
            <w:pPr>
              <w:spacing w:line="480" w:lineRule="auto"/>
              <w:jc w:val="center"/>
              <w:rPr>
                <w:rFonts w:ascii="Tahoma" w:hAnsi="Tahoma" w:cs="Tahoma"/>
                <w:sz w:val="24"/>
                <w:szCs w:val="24"/>
                <w:lang w:val="es-ES"/>
              </w:rPr>
            </w:pPr>
            <w:r w:rsidRPr="002856A4">
              <w:rPr>
                <w:rFonts w:ascii="Tahoma" w:hAnsi="Tahoma" w:cs="Tahoma"/>
                <w:sz w:val="24"/>
                <w:szCs w:val="24"/>
                <w:lang w:val="es-ES"/>
              </w:rPr>
              <w:t>6</w:t>
            </w:r>
          </w:p>
        </w:tc>
        <w:tc>
          <w:tcPr>
            <w:tcW w:w="1496" w:type="dxa"/>
          </w:tcPr>
          <w:p w:rsidR="007B3938" w:rsidRPr="002856A4" w:rsidRDefault="007B3938" w:rsidP="002856A4">
            <w:pPr>
              <w:spacing w:line="480" w:lineRule="auto"/>
              <w:jc w:val="center"/>
              <w:rPr>
                <w:rFonts w:ascii="Tahoma" w:hAnsi="Tahoma" w:cs="Tahoma"/>
                <w:sz w:val="24"/>
                <w:szCs w:val="24"/>
                <w:lang w:val="es-ES"/>
              </w:rPr>
            </w:pPr>
            <w:r w:rsidRPr="002856A4">
              <w:rPr>
                <w:rFonts w:ascii="Tahoma" w:hAnsi="Tahoma" w:cs="Tahoma"/>
                <w:sz w:val="24"/>
                <w:szCs w:val="24"/>
                <w:lang w:val="es-ES"/>
              </w:rPr>
              <w:t>USD 200</w:t>
            </w:r>
          </w:p>
        </w:tc>
        <w:tc>
          <w:tcPr>
            <w:tcW w:w="1837" w:type="dxa"/>
          </w:tcPr>
          <w:p w:rsidR="007B3938" w:rsidRPr="002856A4" w:rsidRDefault="007B3938" w:rsidP="002856A4">
            <w:pPr>
              <w:spacing w:line="480" w:lineRule="auto"/>
              <w:jc w:val="center"/>
              <w:rPr>
                <w:rFonts w:ascii="Tahoma" w:hAnsi="Tahoma" w:cs="Tahoma"/>
                <w:sz w:val="24"/>
                <w:szCs w:val="24"/>
                <w:lang w:val="es-ES"/>
              </w:rPr>
            </w:pPr>
            <w:r w:rsidRPr="002856A4">
              <w:rPr>
                <w:rFonts w:ascii="Tahoma" w:hAnsi="Tahoma" w:cs="Tahoma"/>
                <w:sz w:val="24"/>
                <w:szCs w:val="24"/>
                <w:lang w:val="es-ES"/>
              </w:rPr>
              <w:t>USD 1.200</w:t>
            </w:r>
          </w:p>
        </w:tc>
      </w:tr>
      <w:tr w:rsidR="007B3938" w:rsidRPr="002856A4">
        <w:trPr>
          <w:jc w:val="center"/>
        </w:trPr>
        <w:tc>
          <w:tcPr>
            <w:tcW w:w="4423" w:type="dxa"/>
            <w:gridSpan w:val="3"/>
          </w:tcPr>
          <w:p w:rsidR="007B3938" w:rsidRPr="002856A4" w:rsidRDefault="007B3938" w:rsidP="00A61DB9">
            <w:pPr>
              <w:spacing w:line="276" w:lineRule="auto"/>
              <w:jc w:val="center"/>
              <w:rPr>
                <w:rFonts w:ascii="Tahoma" w:hAnsi="Tahoma" w:cs="Tahoma"/>
                <w:b/>
                <w:sz w:val="24"/>
                <w:szCs w:val="24"/>
                <w:lang w:val="es-ES"/>
              </w:rPr>
            </w:pPr>
            <w:r w:rsidRPr="002856A4">
              <w:rPr>
                <w:rFonts w:ascii="Tahoma" w:hAnsi="Tahoma" w:cs="Tahoma"/>
                <w:b/>
                <w:sz w:val="24"/>
                <w:szCs w:val="24"/>
                <w:lang w:val="es-ES"/>
              </w:rPr>
              <w:t>TOTAL</w:t>
            </w:r>
          </w:p>
        </w:tc>
        <w:tc>
          <w:tcPr>
            <w:tcW w:w="1837" w:type="dxa"/>
          </w:tcPr>
          <w:p w:rsidR="007B3938" w:rsidRPr="002856A4" w:rsidRDefault="007B3938" w:rsidP="00A61DB9">
            <w:pPr>
              <w:spacing w:line="276" w:lineRule="auto"/>
              <w:jc w:val="center"/>
              <w:rPr>
                <w:rFonts w:ascii="Tahoma" w:hAnsi="Tahoma" w:cs="Tahoma"/>
                <w:b/>
                <w:sz w:val="24"/>
                <w:szCs w:val="24"/>
                <w:lang w:val="es-ES"/>
              </w:rPr>
            </w:pPr>
            <w:r w:rsidRPr="002856A4">
              <w:rPr>
                <w:rFonts w:ascii="Tahoma" w:hAnsi="Tahoma" w:cs="Tahoma"/>
                <w:b/>
                <w:sz w:val="24"/>
                <w:szCs w:val="24"/>
                <w:lang w:val="es-ES"/>
              </w:rPr>
              <w:t>USD 1.200</w:t>
            </w:r>
          </w:p>
        </w:tc>
      </w:tr>
    </w:tbl>
    <w:p w:rsidR="00A61DB9" w:rsidRDefault="007B3938" w:rsidP="007B3938">
      <w:pPr>
        <w:tabs>
          <w:tab w:val="left" w:pos="1234"/>
        </w:tabs>
        <w:spacing w:line="480" w:lineRule="auto"/>
        <w:jc w:val="both"/>
        <w:rPr>
          <w:rFonts w:ascii="Tahoma" w:hAnsi="Tahoma" w:cs="Tahoma"/>
          <w:sz w:val="24"/>
          <w:szCs w:val="24"/>
          <w:lang w:val="es-ES"/>
        </w:rPr>
      </w:pPr>
      <w:r w:rsidRPr="007B3938">
        <w:rPr>
          <w:rFonts w:ascii="Tahoma" w:hAnsi="Tahoma" w:cs="Tahoma"/>
          <w:sz w:val="24"/>
          <w:szCs w:val="24"/>
          <w:lang w:val="es-ES"/>
        </w:rPr>
        <w:t xml:space="preserve"> </w:t>
      </w:r>
      <w:r w:rsidRPr="007B3938">
        <w:rPr>
          <w:rFonts w:ascii="Tahoma" w:hAnsi="Tahoma" w:cs="Tahoma"/>
          <w:sz w:val="24"/>
          <w:szCs w:val="24"/>
          <w:lang w:val="es-ES"/>
        </w:rPr>
        <w:tab/>
      </w:r>
    </w:p>
    <w:p w:rsidR="007B3938" w:rsidRPr="00871E8A" w:rsidRDefault="00A61DB9" w:rsidP="007B3938">
      <w:pPr>
        <w:tabs>
          <w:tab w:val="left" w:pos="1234"/>
        </w:tabs>
        <w:spacing w:line="480" w:lineRule="auto"/>
        <w:jc w:val="both"/>
        <w:rPr>
          <w:rFonts w:ascii="Bookman Old Style" w:hAnsi="Bookman Old Style" w:cs="Tahoma"/>
          <w:i/>
          <w:sz w:val="24"/>
          <w:szCs w:val="24"/>
          <w:lang w:val="es-ES"/>
        </w:rPr>
      </w:pPr>
      <w:r>
        <w:rPr>
          <w:rFonts w:ascii="Tahoma" w:hAnsi="Tahoma" w:cs="Tahoma"/>
          <w:sz w:val="24"/>
          <w:szCs w:val="24"/>
          <w:lang w:val="es-ES"/>
        </w:rPr>
        <w:tab/>
      </w:r>
      <w:r w:rsidR="007B3938" w:rsidRPr="00871E8A">
        <w:rPr>
          <w:rFonts w:ascii="Bookman Old Style" w:hAnsi="Bookman Old Style" w:cs="Tahoma"/>
          <w:i/>
          <w:sz w:val="24"/>
          <w:szCs w:val="24"/>
          <w:lang w:val="es-ES"/>
        </w:rPr>
        <w:t>Elaborado por Ricardo Reyes</w:t>
      </w:r>
    </w:p>
    <w:p w:rsidR="007B3938" w:rsidRPr="007B3938" w:rsidRDefault="007B3938" w:rsidP="007B3938">
      <w:pPr>
        <w:spacing w:line="480" w:lineRule="auto"/>
        <w:rPr>
          <w:rFonts w:ascii="Tahoma" w:hAnsi="Tahoma" w:cs="Tahoma"/>
        </w:rPr>
      </w:pPr>
    </w:p>
    <w:p w:rsidR="007B3938" w:rsidRPr="007B3938" w:rsidRDefault="007B3938" w:rsidP="007B3938">
      <w:pPr>
        <w:spacing w:line="480" w:lineRule="auto"/>
        <w:rPr>
          <w:rFonts w:ascii="Tahoma" w:hAnsi="Tahoma" w:cs="Tahoma"/>
        </w:rPr>
      </w:pPr>
    </w:p>
    <w:p w:rsidR="00CD31CE" w:rsidRDefault="00CD31CE" w:rsidP="007B3938">
      <w:pPr>
        <w:spacing w:before="120" w:after="240" w:line="480" w:lineRule="auto"/>
        <w:jc w:val="both"/>
        <w:rPr>
          <w:rFonts w:ascii="Tahoma" w:hAnsi="Tahoma" w:cs="Tahoma"/>
          <w:spacing w:val="8"/>
          <w:sz w:val="24"/>
          <w:szCs w:val="24"/>
        </w:rPr>
      </w:pPr>
    </w:p>
    <w:p w:rsidR="00871E8A" w:rsidRDefault="00871E8A" w:rsidP="007B3938">
      <w:pPr>
        <w:spacing w:before="120" w:after="240" w:line="480" w:lineRule="auto"/>
        <w:jc w:val="both"/>
        <w:rPr>
          <w:rFonts w:ascii="Tahoma" w:hAnsi="Tahoma" w:cs="Tahoma"/>
          <w:spacing w:val="8"/>
          <w:sz w:val="24"/>
          <w:szCs w:val="24"/>
        </w:rPr>
      </w:pPr>
    </w:p>
    <w:p w:rsidR="00871E8A" w:rsidRDefault="00871E8A" w:rsidP="007B3938">
      <w:pPr>
        <w:spacing w:before="120" w:after="240" w:line="480" w:lineRule="auto"/>
        <w:jc w:val="both"/>
        <w:rPr>
          <w:rFonts w:ascii="Tahoma" w:hAnsi="Tahoma" w:cs="Tahoma"/>
          <w:spacing w:val="8"/>
          <w:sz w:val="24"/>
          <w:szCs w:val="24"/>
        </w:rPr>
      </w:pPr>
    </w:p>
    <w:p w:rsidR="00871E8A" w:rsidRDefault="00871E8A" w:rsidP="007B3938">
      <w:pPr>
        <w:spacing w:before="120" w:after="240" w:line="480" w:lineRule="auto"/>
        <w:jc w:val="both"/>
        <w:rPr>
          <w:rFonts w:ascii="Tahoma" w:hAnsi="Tahoma" w:cs="Tahoma"/>
          <w:spacing w:val="8"/>
          <w:sz w:val="24"/>
          <w:szCs w:val="24"/>
        </w:rPr>
      </w:pPr>
    </w:p>
    <w:p w:rsidR="00871E8A" w:rsidRDefault="00871E8A" w:rsidP="007B3938">
      <w:pPr>
        <w:spacing w:before="120" w:after="240" w:line="480" w:lineRule="auto"/>
        <w:jc w:val="both"/>
        <w:rPr>
          <w:rFonts w:ascii="Tahoma" w:hAnsi="Tahoma" w:cs="Tahoma"/>
          <w:spacing w:val="8"/>
          <w:sz w:val="24"/>
          <w:szCs w:val="24"/>
        </w:rPr>
      </w:pPr>
    </w:p>
    <w:p w:rsidR="00871E8A" w:rsidRDefault="00871E8A" w:rsidP="007B3938">
      <w:pPr>
        <w:spacing w:before="120" w:after="240" w:line="480" w:lineRule="auto"/>
        <w:jc w:val="both"/>
        <w:rPr>
          <w:rFonts w:ascii="Tahoma" w:hAnsi="Tahoma" w:cs="Tahoma"/>
          <w:spacing w:val="8"/>
          <w:sz w:val="24"/>
          <w:szCs w:val="24"/>
        </w:rPr>
      </w:pPr>
    </w:p>
    <w:p w:rsidR="00871E8A" w:rsidRDefault="00871E8A" w:rsidP="007B3938">
      <w:pPr>
        <w:spacing w:before="120" w:after="240" w:line="480" w:lineRule="auto"/>
        <w:jc w:val="both"/>
        <w:rPr>
          <w:rFonts w:ascii="Tahoma" w:hAnsi="Tahoma" w:cs="Tahoma"/>
          <w:spacing w:val="8"/>
          <w:sz w:val="24"/>
          <w:szCs w:val="24"/>
        </w:rPr>
      </w:pPr>
    </w:p>
    <w:p w:rsidR="00871E8A" w:rsidRDefault="00871E8A" w:rsidP="007B3938">
      <w:pPr>
        <w:spacing w:before="120" w:after="240" w:line="480" w:lineRule="auto"/>
        <w:jc w:val="both"/>
        <w:rPr>
          <w:rFonts w:ascii="Tahoma" w:hAnsi="Tahoma" w:cs="Tahoma"/>
          <w:spacing w:val="8"/>
          <w:sz w:val="24"/>
          <w:szCs w:val="24"/>
        </w:rPr>
      </w:pPr>
    </w:p>
    <w:p w:rsidR="00CD31CE" w:rsidRDefault="00CD31CE" w:rsidP="007B3938">
      <w:pPr>
        <w:spacing w:before="120" w:after="240" w:line="480" w:lineRule="auto"/>
        <w:jc w:val="both"/>
        <w:rPr>
          <w:rFonts w:ascii="Tahoma" w:hAnsi="Tahoma" w:cs="Tahoma"/>
          <w:spacing w:val="8"/>
          <w:sz w:val="24"/>
          <w:szCs w:val="24"/>
        </w:rPr>
      </w:pPr>
    </w:p>
    <w:p w:rsidR="00916EC5" w:rsidRDefault="00916EC5" w:rsidP="00871E8A">
      <w:pPr>
        <w:spacing w:before="120" w:after="240" w:line="480" w:lineRule="auto"/>
        <w:jc w:val="center"/>
        <w:rPr>
          <w:rFonts w:ascii="Tahoma" w:hAnsi="Tahoma" w:cs="Tahoma"/>
          <w:b/>
          <w:spacing w:val="8"/>
          <w:sz w:val="32"/>
          <w:szCs w:val="32"/>
        </w:rPr>
      </w:pPr>
    </w:p>
    <w:p w:rsidR="00916EC5" w:rsidRDefault="00916EC5" w:rsidP="00871E8A">
      <w:pPr>
        <w:spacing w:before="120" w:after="240" w:line="480" w:lineRule="auto"/>
        <w:jc w:val="center"/>
        <w:rPr>
          <w:rFonts w:ascii="Tahoma" w:hAnsi="Tahoma" w:cs="Tahoma"/>
          <w:b/>
          <w:spacing w:val="8"/>
          <w:sz w:val="32"/>
          <w:szCs w:val="32"/>
        </w:rPr>
      </w:pPr>
    </w:p>
    <w:p w:rsidR="00916EC5" w:rsidRDefault="00916EC5" w:rsidP="00871E8A">
      <w:pPr>
        <w:spacing w:before="120" w:after="240" w:line="480" w:lineRule="auto"/>
        <w:jc w:val="center"/>
        <w:rPr>
          <w:rFonts w:ascii="Tahoma" w:hAnsi="Tahoma" w:cs="Tahoma"/>
          <w:b/>
          <w:spacing w:val="8"/>
          <w:sz w:val="32"/>
          <w:szCs w:val="32"/>
        </w:rPr>
      </w:pPr>
    </w:p>
    <w:p w:rsidR="00916EC5" w:rsidRDefault="00916EC5" w:rsidP="00871E8A">
      <w:pPr>
        <w:spacing w:before="120" w:after="240" w:line="480" w:lineRule="auto"/>
        <w:jc w:val="center"/>
        <w:rPr>
          <w:rFonts w:ascii="Tahoma" w:hAnsi="Tahoma" w:cs="Tahoma"/>
          <w:b/>
          <w:spacing w:val="8"/>
          <w:sz w:val="32"/>
          <w:szCs w:val="32"/>
        </w:rPr>
      </w:pPr>
    </w:p>
    <w:p w:rsidR="00FC6F4F" w:rsidRPr="00871E8A" w:rsidRDefault="008B667F" w:rsidP="00871E8A">
      <w:pPr>
        <w:spacing w:before="120" w:after="240" w:line="480" w:lineRule="auto"/>
        <w:jc w:val="center"/>
        <w:rPr>
          <w:rFonts w:ascii="Tahoma" w:hAnsi="Tahoma" w:cs="Tahoma"/>
          <w:b/>
          <w:spacing w:val="8"/>
          <w:sz w:val="32"/>
          <w:szCs w:val="32"/>
        </w:rPr>
      </w:pPr>
      <w:r>
        <w:rPr>
          <w:rFonts w:ascii="Tahoma" w:hAnsi="Tahoma" w:cs="Tahoma"/>
          <w:b/>
          <w:spacing w:val="8"/>
          <w:sz w:val="32"/>
          <w:szCs w:val="32"/>
        </w:rPr>
        <w:t>CAPÍ</w:t>
      </w:r>
      <w:r w:rsidR="00FC6F4F" w:rsidRPr="00871E8A">
        <w:rPr>
          <w:rFonts w:ascii="Tahoma" w:hAnsi="Tahoma" w:cs="Tahoma"/>
          <w:b/>
          <w:spacing w:val="8"/>
          <w:sz w:val="32"/>
          <w:szCs w:val="32"/>
        </w:rPr>
        <w:t>TULO 3</w:t>
      </w:r>
    </w:p>
    <w:p w:rsidR="00FC6F4F" w:rsidRPr="00871E8A" w:rsidRDefault="00FC6F4F" w:rsidP="00871E8A">
      <w:pPr>
        <w:spacing w:before="120" w:after="240" w:line="480" w:lineRule="auto"/>
        <w:jc w:val="center"/>
        <w:rPr>
          <w:rFonts w:ascii="Tahoma" w:hAnsi="Tahoma" w:cs="Tahoma"/>
          <w:b/>
          <w:spacing w:val="8"/>
          <w:sz w:val="32"/>
          <w:szCs w:val="32"/>
        </w:rPr>
      </w:pPr>
      <w:r w:rsidRPr="00871E8A">
        <w:rPr>
          <w:rFonts w:ascii="Tahoma" w:hAnsi="Tahoma" w:cs="Tahoma"/>
          <w:b/>
          <w:spacing w:val="8"/>
          <w:sz w:val="32"/>
          <w:szCs w:val="32"/>
        </w:rPr>
        <w:t>FASE TÉCNICA, ORGANIZACIONAL Y LEGAL</w:t>
      </w:r>
    </w:p>
    <w:p w:rsidR="00FC6F4F" w:rsidRPr="00FC6F4F" w:rsidRDefault="00FC6F4F" w:rsidP="00871E8A">
      <w:pPr>
        <w:spacing w:before="120" w:after="240" w:line="480" w:lineRule="auto"/>
        <w:jc w:val="both"/>
        <w:rPr>
          <w:rFonts w:ascii="Tahoma" w:hAnsi="Tahoma" w:cs="Tahoma"/>
          <w:b/>
          <w:spacing w:val="8"/>
          <w:sz w:val="24"/>
          <w:szCs w:val="24"/>
        </w:rPr>
      </w:pPr>
      <w:r w:rsidRPr="00FC6F4F">
        <w:rPr>
          <w:rFonts w:ascii="Tahoma" w:hAnsi="Tahoma" w:cs="Tahoma"/>
          <w:b/>
          <w:spacing w:val="8"/>
          <w:sz w:val="24"/>
          <w:szCs w:val="24"/>
        </w:rPr>
        <w:t xml:space="preserve">3.1 </w:t>
      </w:r>
      <w:r w:rsidRPr="00FC6F4F">
        <w:rPr>
          <w:rFonts w:ascii="Tahoma" w:hAnsi="Tahoma" w:cs="Tahoma"/>
          <w:b/>
          <w:spacing w:val="8"/>
          <w:sz w:val="24"/>
          <w:szCs w:val="24"/>
        </w:rPr>
        <w:tab/>
        <w:t>FASE DE CULTIVO</w:t>
      </w:r>
    </w:p>
    <w:p w:rsidR="00FC6F4F" w:rsidRPr="00FC6F4F" w:rsidRDefault="00FC6F4F" w:rsidP="00FC6F4F">
      <w:pPr>
        <w:spacing w:before="120" w:after="240" w:line="480" w:lineRule="auto"/>
        <w:jc w:val="both"/>
        <w:rPr>
          <w:rFonts w:ascii="Tahoma" w:hAnsi="Tahoma" w:cs="Tahoma"/>
          <w:b/>
          <w:spacing w:val="8"/>
          <w:sz w:val="24"/>
          <w:szCs w:val="24"/>
        </w:rPr>
      </w:pPr>
      <w:r w:rsidRPr="00FC6F4F">
        <w:rPr>
          <w:rFonts w:ascii="Tahoma" w:hAnsi="Tahoma" w:cs="Tahoma"/>
          <w:b/>
          <w:spacing w:val="8"/>
          <w:sz w:val="24"/>
          <w:szCs w:val="24"/>
        </w:rPr>
        <w:t xml:space="preserve">3.1.1  </w:t>
      </w:r>
      <w:r w:rsidRPr="00FC6F4F">
        <w:rPr>
          <w:rFonts w:ascii="Tahoma" w:hAnsi="Tahoma" w:cs="Tahoma"/>
          <w:b/>
          <w:spacing w:val="8"/>
          <w:sz w:val="24"/>
          <w:szCs w:val="24"/>
        </w:rPr>
        <w:tab/>
        <w:t>IDENTIFICACIÓN BOTÁNICA</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A nivel mundial se han reconocido 10 especies de macadamia, pero sólo dos revisten importancia económica por los frutos comestibles: </w:t>
      </w:r>
      <w:r w:rsidRPr="00FC6F4F">
        <w:rPr>
          <w:rFonts w:ascii="Tahoma" w:hAnsi="Tahoma" w:cs="Tahoma"/>
          <w:bCs/>
          <w:i/>
          <w:spacing w:val="8"/>
          <w:sz w:val="24"/>
          <w:szCs w:val="24"/>
        </w:rPr>
        <w:t>Macadamia integrifolia</w:t>
      </w:r>
      <w:r w:rsidRPr="00FC6F4F">
        <w:rPr>
          <w:rFonts w:ascii="Tahoma" w:hAnsi="Tahoma" w:cs="Tahoma"/>
          <w:bCs/>
          <w:spacing w:val="8"/>
          <w:sz w:val="24"/>
          <w:szCs w:val="24"/>
        </w:rPr>
        <w:t xml:space="preserve">, Maiden et Betche y </w:t>
      </w:r>
      <w:r w:rsidRPr="00FC6F4F">
        <w:rPr>
          <w:rFonts w:ascii="Tahoma" w:hAnsi="Tahoma" w:cs="Tahoma"/>
          <w:bCs/>
          <w:i/>
          <w:spacing w:val="8"/>
          <w:sz w:val="24"/>
          <w:szCs w:val="24"/>
        </w:rPr>
        <w:t>Macadamia tetraphylla</w:t>
      </w:r>
      <w:r w:rsidRPr="00FC6F4F">
        <w:rPr>
          <w:rFonts w:ascii="Tahoma" w:hAnsi="Tahoma" w:cs="Tahoma"/>
          <w:bCs/>
          <w:spacing w:val="8"/>
          <w:sz w:val="24"/>
          <w:szCs w:val="24"/>
        </w:rPr>
        <w:t>, L.A.S. Johnson, pertenecientes a la familia Proteaceae.</w:t>
      </w:r>
    </w:p>
    <w:p w:rsidR="00871E8A" w:rsidRPr="00FC6F4F" w:rsidRDefault="00871E8A"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La especie a fomentar su cultivo es </w:t>
      </w:r>
      <w:smartTag w:uri="urn:schemas-microsoft-com:office:smarttags" w:element="PersonName">
        <w:smartTagPr>
          <w:attr w:name="ProductID" w:val="la Macadamia"/>
        </w:smartTagPr>
        <w:r w:rsidRPr="00FC6F4F">
          <w:rPr>
            <w:rFonts w:ascii="Tahoma" w:hAnsi="Tahoma" w:cs="Tahoma"/>
            <w:bCs/>
            <w:spacing w:val="8"/>
            <w:sz w:val="24"/>
            <w:szCs w:val="24"/>
          </w:rPr>
          <w:t xml:space="preserve">la </w:t>
        </w:r>
        <w:r w:rsidRPr="00FC6F4F">
          <w:rPr>
            <w:rFonts w:ascii="Tahoma" w:hAnsi="Tahoma" w:cs="Tahoma"/>
            <w:bCs/>
            <w:i/>
            <w:spacing w:val="8"/>
            <w:sz w:val="24"/>
            <w:szCs w:val="24"/>
          </w:rPr>
          <w:t>Macadamia</w:t>
        </w:r>
      </w:smartTag>
      <w:r w:rsidRPr="00FC6F4F">
        <w:rPr>
          <w:rFonts w:ascii="Tahoma" w:hAnsi="Tahoma" w:cs="Tahoma"/>
          <w:bCs/>
          <w:i/>
          <w:spacing w:val="8"/>
          <w:sz w:val="24"/>
          <w:szCs w:val="24"/>
        </w:rPr>
        <w:t xml:space="preserve"> integrifolia</w:t>
      </w:r>
      <w:r w:rsidRPr="00FC6F4F">
        <w:rPr>
          <w:rFonts w:ascii="Tahoma" w:hAnsi="Tahoma" w:cs="Tahoma"/>
          <w:bCs/>
          <w:spacing w:val="8"/>
          <w:sz w:val="24"/>
          <w:szCs w:val="24"/>
        </w:rPr>
        <w:t>, por ser la más apta para el procesamiento en gran escala (por tener un mayor porcentaje de almendras sanas y más uniformidad en el tamaño del fruto) y un alto poder de adaptación a las condiciones climáticas del Ecuador.</w:t>
      </w:r>
    </w:p>
    <w:p w:rsidR="00871E8A" w:rsidRPr="00FC6F4F" w:rsidRDefault="00871E8A"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smartTag w:uri="urn:schemas-microsoft-com:office:smarttags" w:element="PersonName">
        <w:smartTagPr>
          <w:attr w:name="ProductID" w:val="la Macadamia"/>
        </w:smartTagPr>
        <w:r w:rsidRPr="00FC6F4F">
          <w:rPr>
            <w:rFonts w:ascii="Tahoma" w:hAnsi="Tahoma" w:cs="Tahoma"/>
            <w:bCs/>
            <w:spacing w:val="8"/>
            <w:sz w:val="24"/>
            <w:szCs w:val="24"/>
          </w:rPr>
          <w:t xml:space="preserve">La </w:t>
        </w:r>
        <w:r w:rsidRPr="00FC6F4F">
          <w:rPr>
            <w:rFonts w:ascii="Tahoma" w:hAnsi="Tahoma" w:cs="Tahoma"/>
            <w:bCs/>
            <w:i/>
            <w:spacing w:val="8"/>
            <w:sz w:val="24"/>
            <w:szCs w:val="24"/>
          </w:rPr>
          <w:t>Macadamia</w:t>
        </w:r>
      </w:smartTag>
      <w:r w:rsidRPr="00FC6F4F">
        <w:rPr>
          <w:rFonts w:ascii="Tahoma" w:hAnsi="Tahoma" w:cs="Tahoma"/>
          <w:bCs/>
          <w:i/>
          <w:spacing w:val="8"/>
          <w:sz w:val="24"/>
          <w:szCs w:val="24"/>
        </w:rPr>
        <w:t xml:space="preserve"> integrifolia</w:t>
      </w:r>
      <w:r w:rsidRPr="00FC6F4F">
        <w:rPr>
          <w:rFonts w:ascii="Tahoma" w:hAnsi="Tahoma" w:cs="Tahoma"/>
          <w:bCs/>
          <w:spacing w:val="8"/>
          <w:sz w:val="24"/>
          <w:szCs w:val="24"/>
        </w:rPr>
        <w:t xml:space="preserve"> es considerado un árbol ornamental, mide de </w:t>
      </w:r>
      <w:smartTag w:uri="urn:schemas-microsoft-com:office:smarttags" w:element="metricconverter">
        <w:smartTagPr>
          <w:attr w:name="ProductID" w:val="12 a"/>
        </w:smartTagPr>
        <w:r w:rsidRPr="00FC6F4F">
          <w:rPr>
            <w:rFonts w:ascii="Tahoma" w:hAnsi="Tahoma" w:cs="Tahoma"/>
            <w:bCs/>
            <w:spacing w:val="8"/>
            <w:sz w:val="24"/>
            <w:szCs w:val="24"/>
          </w:rPr>
          <w:t>12 a</w:t>
        </w:r>
      </w:smartTag>
      <w:r w:rsidRPr="00FC6F4F">
        <w:rPr>
          <w:rFonts w:ascii="Tahoma" w:hAnsi="Tahoma" w:cs="Tahoma"/>
          <w:bCs/>
          <w:spacing w:val="8"/>
          <w:sz w:val="24"/>
          <w:szCs w:val="24"/>
        </w:rPr>
        <w:t xml:space="preserve"> </w:t>
      </w:r>
      <w:smartTag w:uri="urn:schemas-microsoft-com:office:smarttags" w:element="metricconverter">
        <w:smartTagPr>
          <w:attr w:name="ProductID" w:val="15 m"/>
        </w:smartTagPr>
        <w:r w:rsidRPr="00FC6F4F">
          <w:rPr>
            <w:rFonts w:ascii="Tahoma" w:hAnsi="Tahoma" w:cs="Tahoma"/>
            <w:bCs/>
            <w:spacing w:val="8"/>
            <w:sz w:val="24"/>
            <w:szCs w:val="24"/>
          </w:rPr>
          <w:t>15 m</w:t>
        </w:r>
      </w:smartTag>
      <w:r w:rsidRPr="00FC6F4F">
        <w:rPr>
          <w:rFonts w:ascii="Tahoma" w:hAnsi="Tahoma" w:cs="Tahoma"/>
          <w:bCs/>
          <w:spacing w:val="8"/>
          <w:sz w:val="24"/>
          <w:szCs w:val="24"/>
        </w:rPr>
        <w:t xml:space="preserve"> de altura, con una vida productiva de </w:t>
      </w:r>
      <w:smartTag w:uri="urn:schemas-microsoft-com:office:smarttags" w:element="metricconverter">
        <w:smartTagPr>
          <w:attr w:name="ProductID" w:val="45 a"/>
        </w:smartTagPr>
        <w:r w:rsidRPr="00FC6F4F">
          <w:rPr>
            <w:rFonts w:ascii="Tahoma" w:hAnsi="Tahoma" w:cs="Tahoma"/>
            <w:bCs/>
            <w:spacing w:val="8"/>
            <w:sz w:val="24"/>
            <w:szCs w:val="24"/>
          </w:rPr>
          <w:t>45 a</w:t>
        </w:r>
      </w:smartTag>
      <w:r w:rsidRPr="00FC6F4F">
        <w:rPr>
          <w:rFonts w:ascii="Tahoma" w:hAnsi="Tahoma" w:cs="Tahoma"/>
          <w:bCs/>
          <w:spacing w:val="8"/>
          <w:sz w:val="24"/>
          <w:szCs w:val="24"/>
        </w:rPr>
        <w:t xml:space="preserve"> 60 años (algunos ejemplares existentes en Hawai están por los 100 años de edad). Se caracteriza por formar un verticilo con tres hojas pecioladas, hojas sublanceoladas u obovadas, el margen generalmente es entero o poco dentado, de </w:t>
      </w:r>
      <w:smartTag w:uri="urn:schemas-microsoft-com:office:smarttags" w:element="metricconverter">
        <w:smartTagPr>
          <w:attr w:name="ProductID" w:val="10 a"/>
        </w:smartTagPr>
        <w:r w:rsidRPr="00FC6F4F">
          <w:rPr>
            <w:rFonts w:ascii="Tahoma" w:hAnsi="Tahoma" w:cs="Tahoma"/>
            <w:bCs/>
            <w:spacing w:val="8"/>
            <w:sz w:val="24"/>
            <w:szCs w:val="24"/>
          </w:rPr>
          <w:t>10 a</w:t>
        </w:r>
      </w:smartTag>
      <w:r w:rsidRPr="00FC6F4F">
        <w:rPr>
          <w:rFonts w:ascii="Tahoma" w:hAnsi="Tahoma" w:cs="Tahoma"/>
          <w:bCs/>
          <w:spacing w:val="8"/>
          <w:sz w:val="24"/>
          <w:szCs w:val="24"/>
        </w:rPr>
        <w:t xml:space="preserve"> </w:t>
      </w:r>
      <w:smartTag w:uri="urn:schemas-microsoft-com:office:smarttags" w:element="metricconverter">
        <w:smartTagPr>
          <w:attr w:name="ProductID" w:val="30 cm"/>
        </w:smartTagPr>
        <w:r w:rsidRPr="00FC6F4F">
          <w:rPr>
            <w:rFonts w:ascii="Tahoma" w:hAnsi="Tahoma" w:cs="Tahoma"/>
            <w:bCs/>
            <w:spacing w:val="8"/>
            <w:sz w:val="24"/>
            <w:szCs w:val="24"/>
          </w:rPr>
          <w:t>30 cm</w:t>
        </w:r>
      </w:smartTag>
      <w:r w:rsidRPr="00FC6F4F">
        <w:rPr>
          <w:rFonts w:ascii="Tahoma" w:hAnsi="Tahoma" w:cs="Tahoma"/>
          <w:bCs/>
          <w:spacing w:val="8"/>
          <w:sz w:val="24"/>
          <w:szCs w:val="24"/>
        </w:rPr>
        <w:t xml:space="preserve"> de longitud por </w:t>
      </w:r>
      <w:smartTag w:uri="urn:schemas-microsoft-com:office:smarttags" w:element="metricconverter">
        <w:smartTagPr>
          <w:attr w:name="ProductID" w:val="2.5 a"/>
        </w:smartTagPr>
        <w:r w:rsidRPr="00FC6F4F">
          <w:rPr>
            <w:rFonts w:ascii="Tahoma" w:hAnsi="Tahoma" w:cs="Tahoma"/>
            <w:bCs/>
            <w:spacing w:val="8"/>
            <w:sz w:val="24"/>
            <w:szCs w:val="24"/>
          </w:rPr>
          <w:t>2.5 a</w:t>
        </w:r>
      </w:smartTag>
      <w:r w:rsidRPr="00FC6F4F">
        <w:rPr>
          <w:rFonts w:ascii="Tahoma" w:hAnsi="Tahoma" w:cs="Tahoma"/>
          <w:bCs/>
          <w:spacing w:val="8"/>
          <w:sz w:val="24"/>
          <w:szCs w:val="24"/>
        </w:rPr>
        <w:t xml:space="preserve"> </w:t>
      </w:r>
      <w:smartTag w:uri="urn:schemas-microsoft-com:office:smarttags" w:element="metricconverter">
        <w:smartTagPr>
          <w:attr w:name="ProductID" w:val="7.5 cm"/>
        </w:smartTagPr>
        <w:r w:rsidRPr="00FC6F4F">
          <w:rPr>
            <w:rFonts w:ascii="Tahoma" w:hAnsi="Tahoma" w:cs="Tahoma"/>
            <w:bCs/>
            <w:spacing w:val="8"/>
            <w:sz w:val="24"/>
            <w:szCs w:val="24"/>
          </w:rPr>
          <w:t>7.5 cm</w:t>
        </w:r>
      </w:smartTag>
      <w:r w:rsidRPr="00FC6F4F">
        <w:rPr>
          <w:rFonts w:ascii="Tahoma" w:hAnsi="Tahoma" w:cs="Tahoma"/>
          <w:bCs/>
          <w:spacing w:val="8"/>
          <w:sz w:val="24"/>
          <w:szCs w:val="24"/>
        </w:rPr>
        <w:t>. de ancho, el follaje nuevo es de color verde claro, raramente bronceado, y el follaje viejo es de color verde oscuro.</w:t>
      </w:r>
    </w:p>
    <w:p w:rsidR="00871E8A" w:rsidRPr="00FC6F4F" w:rsidRDefault="00871E8A"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La inflorescencia se presenta en racimo de </w:t>
      </w:r>
      <w:smartTag w:uri="urn:schemas-microsoft-com:office:smarttags" w:element="metricconverter">
        <w:smartTagPr>
          <w:attr w:name="ProductID" w:val="10 a"/>
        </w:smartTagPr>
        <w:r w:rsidRPr="00FC6F4F">
          <w:rPr>
            <w:rFonts w:ascii="Tahoma" w:hAnsi="Tahoma" w:cs="Tahoma"/>
            <w:bCs/>
            <w:spacing w:val="8"/>
            <w:sz w:val="24"/>
            <w:szCs w:val="24"/>
          </w:rPr>
          <w:t>10 a</w:t>
        </w:r>
      </w:smartTag>
      <w:r w:rsidRPr="00FC6F4F">
        <w:rPr>
          <w:rFonts w:ascii="Tahoma" w:hAnsi="Tahoma" w:cs="Tahoma"/>
          <w:bCs/>
          <w:spacing w:val="8"/>
          <w:sz w:val="24"/>
          <w:szCs w:val="24"/>
        </w:rPr>
        <w:t xml:space="preserve"> </w:t>
      </w:r>
      <w:smartTag w:uri="urn:schemas-microsoft-com:office:smarttags" w:element="metricconverter">
        <w:smartTagPr>
          <w:attr w:name="ProductID" w:val="30 cm"/>
        </w:smartTagPr>
        <w:r w:rsidRPr="00FC6F4F">
          <w:rPr>
            <w:rFonts w:ascii="Tahoma" w:hAnsi="Tahoma" w:cs="Tahoma"/>
            <w:bCs/>
            <w:spacing w:val="8"/>
            <w:sz w:val="24"/>
            <w:szCs w:val="24"/>
          </w:rPr>
          <w:t>30 cm</w:t>
        </w:r>
      </w:smartTag>
      <w:r w:rsidRPr="00FC6F4F">
        <w:rPr>
          <w:rFonts w:ascii="Tahoma" w:hAnsi="Tahoma" w:cs="Tahoma"/>
          <w:bCs/>
          <w:spacing w:val="8"/>
          <w:sz w:val="24"/>
          <w:szCs w:val="24"/>
        </w:rPr>
        <w:t xml:space="preserve"> de longitud, con </w:t>
      </w:r>
      <w:smartTag w:uri="urn:schemas-microsoft-com:office:smarttags" w:element="metricconverter">
        <w:smartTagPr>
          <w:attr w:name="ProductID" w:val="100 a"/>
        </w:smartTagPr>
        <w:r w:rsidRPr="00FC6F4F">
          <w:rPr>
            <w:rFonts w:ascii="Tahoma" w:hAnsi="Tahoma" w:cs="Tahoma"/>
            <w:bCs/>
            <w:spacing w:val="8"/>
            <w:sz w:val="24"/>
            <w:szCs w:val="24"/>
          </w:rPr>
          <w:t>100 a</w:t>
        </w:r>
      </w:smartTag>
      <w:r w:rsidRPr="00FC6F4F">
        <w:rPr>
          <w:rFonts w:ascii="Tahoma" w:hAnsi="Tahoma" w:cs="Tahoma"/>
          <w:bCs/>
          <w:spacing w:val="8"/>
          <w:sz w:val="24"/>
          <w:szCs w:val="24"/>
        </w:rPr>
        <w:t xml:space="preserve"> 300 flores de color blanco-amarillentas; la nuez es casi esférica rodeada por una cáscara lisa y suave, de color verde claro brillante, la almendra es dulce y gustosa, de color blanco, encerrada en una concha dura de superficie lisa. </w:t>
      </w:r>
    </w:p>
    <w:p w:rsidR="006D7CAE" w:rsidRDefault="006D7CAE" w:rsidP="00FC6F4F">
      <w:pPr>
        <w:spacing w:before="120" w:after="240" w:line="480" w:lineRule="auto"/>
        <w:ind w:firstLine="720"/>
        <w:jc w:val="both"/>
        <w:rPr>
          <w:rFonts w:ascii="Tahoma" w:hAnsi="Tahoma" w:cs="Tahoma"/>
          <w:bCs/>
          <w:spacing w:val="8"/>
          <w:sz w:val="24"/>
          <w:szCs w:val="24"/>
        </w:rPr>
      </w:pPr>
    </w:p>
    <w:p w:rsidR="006D7CAE" w:rsidRDefault="006D7CAE"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 clasificación botánica de la nuez de macadamia es:</w:t>
      </w:r>
    </w:p>
    <w:p w:rsidR="00FC6F4F" w:rsidRPr="00FC6F4F" w:rsidRDefault="00FC6F4F" w:rsidP="00FC6F4F">
      <w:pPr>
        <w:spacing w:after="120" w:line="480" w:lineRule="auto"/>
        <w:ind w:firstLine="720"/>
        <w:jc w:val="both"/>
        <w:rPr>
          <w:rFonts w:ascii="Tahoma" w:hAnsi="Tahoma" w:cs="Tahoma"/>
          <w:bCs/>
          <w:spacing w:val="8"/>
          <w:sz w:val="24"/>
          <w:szCs w:val="24"/>
        </w:rPr>
      </w:pPr>
      <w:r w:rsidRPr="00FC6F4F">
        <w:rPr>
          <w:rFonts w:ascii="Tahoma" w:hAnsi="Tahoma" w:cs="Tahoma"/>
          <w:b/>
          <w:bCs/>
          <w:spacing w:val="8"/>
          <w:sz w:val="24"/>
          <w:szCs w:val="24"/>
        </w:rPr>
        <w:t>Reino:</w:t>
      </w:r>
      <w:r w:rsidRPr="00FC6F4F">
        <w:rPr>
          <w:rFonts w:ascii="Tahoma" w:hAnsi="Tahoma" w:cs="Tahoma"/>
          <w:bCs/>
          <w:spacing w:val="8"/>
          <w:sz w:val="24"/>
          <w:szCs w:val="24"/>
        </w:rPr>
        <w:t xml:space="preserve"> Vegetal</w:t>
      </w:r>
    </w:p>
    <w:p w:rsidR="00FC6F4F" w:rsidRPr="00FC6F4F" w:rsidRDefault="00FC6F4F" w:rsidP="00FC6F4F">
      <w:pPr>
        <w:spacing w:after="120" w:line="480" w:lineRule="auto"/>
        <w:ind w:firstLine="720"/>
        <w:jc w:val="both"/>
        <w:rPr>
          <w:rFonts w:ascii="Tahoma" w:hAnsi="Tahoma" w:cs="Tahoma"/>
          <w:bCs/>
          <w:spacing w:val="8"/>
          <w:sz w:val="24"/>
          <w:szCs w:val="24"/>
        </w:rPr>
      </w:pPr>
      <w:r w:rsidRPr="00FC6F4F">
        <w:rPr>
          <w:rFonts w:ascii="Tahoma" w:hAnsi="Tahoma" w:cs="Tahoma"/>
          <w:b/>
          <w:bCs/>
          <w:spacing w:val="8"/>
          <w:sz w:val="24"/>
          <w:szCs w:val="24"/>
        </w:rPr>
        <w:t>Clase:</w:t>
      </w:r>
      <w:r w:rsidRPr="00FC6F4F">
        <w:rPr>
          <w:rFonts w:ascii="Tahoma" w:hAnsi="Tahoma" w:cs="Tahoma"/>
          <w:bCs/>
          <w:spacing w:val="8"/>
          <w:sz w:val="24"/>
          <w:szCs w:val="24"/>
        </w:rPr>
        <w:t xml:space="preserve"> Angiospermae</w:t>
      </w:r>
    </w:p>
    <w:p w:rsidR="00FC6F4F" w:rsidRPr="00FC6F4F" w:rsidRDefault="00FC6F4F" w:rsidP="00FC6F4F">
      <w:pPr>
        <w:spacing w:after="120" w:line="480" w:lineRule="auto"/>
        <w:ind w:firstLine="720"/>
        <w:jc w:val="both"/>
        <w:rPr>
          <w:rFonts w:ascii="Tahoma" w:hAnsi="Tahoma" w:cs="Tahoma"/>
          <w:bCs/>
          <w:spacing w:val="8"/>
          <w:sz w:val="24"/>
          <w:szCs w:val="24"/>
        </w:rPr>
      </w:pPr>
      <w:r w:rsidRPr="00FC6F4F">
        <w:rPr>
          <w:rFonts w:ascii="Tahoma" w:hAnsi="Tahoma" w:cs="Tahoma"/>
          <w:b/>
          <w:bCs/>
          <w:spacing w:val="8"/>
          <w:sz w:val="24"/>
          <w:szCs w:val="24"/>
        </w:rPr>
        <w:t>Subclase:</w:t>
      </w:r>
      <w:r w:rsidRPr="00FC6F4F">
        <w:rPr>
          <w:rFonts w:ascii="Tahoma" w:hAnsi="Tahoma" w:cs="Tahoma"/>
          <w:bCs/>
          <w:spacing w:val="8"/>
          <w:sz w:val="24"/>
          <w:szCs w:val="24"/>
        </w:rPr>
        <w:t xml:space="preserve"> Rosidae</w:t>
      </w:r>
    </w:p>
    <w:p w:rsidR="00FC6F4F" w:rsidRPr="00FC6F4F" w:rsidRDefault="00FC6F4F" w:rsidP="00FC6F4F">
      <w:pPr>
        <w:spacing w:after="120" w:line="480" w:lineRule="auto"/>
        <w:ind w:firstLine="720"/>
        <w:jc w:val="both"/>
        <w:rPr>
          <w:rFonts w:ascii="Tahoma" w:hAnsi="Tahoma" w:cs="Tahoma"/>
          <w:bCs/>
          <w:spacing w:val="8"/>
          <w:sz w:val="24"/>
          <w:szCs w:val="24"/>
        </w:rPr>
      </w:pPr>
      <w:r w:rsidRPr="00FC6F4F">
        <w:rPr>
          <w:rFonts w:ascii="Tahoma" w:hAnsi="Tahoma" w:cs="Tahoma"/>
          <w:b/>
          <w:bCs/>
          <w:spacing w:val="8"/>
          <w:sz w:val="24"/>
          <w:szCs w:val="24"/>
        </w:rPr>
        <w:t>Orden:</w:t>
      </w:r>
      <w:r w:rsidRPr="00FC6F4F">
        <w:rPr>
          <w:rFonts w:ascii="Tahoma" w:hAnsi="Tahoma" w:cs="Tahoma"/>
          <w:bCs/>
          <w:spacing w:val="8"/>
          <w:sz w:val="24"/>
          <w:szCs w:val="24"/>
        </w:rPr>
        <w:t xml:space="preserve"> Proteales</w:t>
      </w:r>
    </w:p>
    <w:p w:rsidR="00FC6F4F" w:rsidRPr="00FC6F4F" w:rsidRDefault="00FC6F4F" w:rsidP="00FC6F4F">
      <w:pPr>
        <w:spacing w:after="120" w:line="480" w:lineRule="auto"/>
        <w:ind w:firstLine="720"/>
        <w:jc w:val="both"/>
        <w:rPr>
          <w:rFonts w:ascii="Tahoma" w:hAnsi="Tahoma" w:cs="Tahoma"/>
          <w:bCs/>
          <w:spacing w:val="8"/>
          <w:sz w:val="24"/>
          <w:szCs w:val="24"/>
        </w:rPr>
      </w:pPr>
      <w:r w:rsidRPr="00FC6F4F">
        <w:rPr>
          <w:rFonts w:ascii="Tahoma" w:hAnsi="Tahoma" w:cs="Tahoma"/>
          <w:b/>
          <w:bCs/>
          <w:spacing w:val="8"/>
          <w:sz w:val="24"/>
          <w:szCs w:val="24"/>
        </w:rPr>
        <w:t>Familia:</w:t>
      </w:r>
      <w:r w:rsidRPr="00FC6F4F">
        <w:rPr>
          <w:rFonts w:ascii="Tahoma" w:hAnsi="Tahoma" w:cs="Tahoma"/>
          <w:bCs/>
          <w:spacing w:val="8"/>
          <w:sz w:val="24"/>
          <w:szCs w:val="24"/>
        </w:rPr>
        <w:t xml:space="preserve"> Protaceae</w:t>
      </w:r>
    </w:p>
    <w:p w:rsidR="00FC6F4F" w:rsidRPr="00FC6F4F" w:rsidRDefault="00FC6F4F" w:rsidP="00FC6F4F">
      <w:pPr>
        <w:spacing w:after="120" w:line="480" w:lineRule="auto"/>
        <w:ind w:firstLine="720"/>
        <w:jc w:val="both"/>
        <w:rPr>
          <w:rFonts w:ascii="Tahoma" w:hAnsi="Tahoma" w:cs="Tahoma"/>
          <w:bCs/>
          <w:spacing w:val="8"/>
          <w:sz w:val="24"/>
          <w:szCs w:val="24"/>
        </w:rPr>
      </w:pPr>
      <w:r w:rsidRPr="00FC6F4F">
        <w:rPr>
          <w:rFonts w:ascii="Tahoma" w:hAnsi="Tahoma" w:cs="Tahoma"/>
          <w:b/>
          <w:bCs/>
          <w:spacing w:val="8"/>
          <w:sz w:val="24"/>
          <w:szCs w:val="24"/>
        </w:rPr>
        <w:t>Género:</w:t>
      </w:r>
      <w:r w:rsidRPr="00FC6F4F">
        <w:rPr>
          <w:rFonts w:ascii="Tahoma" w:hAnsi="Tahoma" w:cs="Tahoma"/>
          <w:bCs/>
          <w:spacing w:val="8"/>
          <w:sz w:val="24"/>
          <w:szCs w:val="24"/>
        </w:rPr>
        <w:t xml:space="preserve"> Macadamia</w:t>
      </w:r>
    </w:p>
    <w:p w:rsidR="00FC6F4F" w:rsidRDefault="00FC6F4F" w:rsidP="00FC6F4F">
      <w:pPr>
        <w:spacing w:after="120" w:line="480" w:lineRule="auto"/>
        <w:ind w:firstLine="720"/>
        <w:jc w:val="both"/>
        <w:rPr>
          <w:rFonts w:ascii="Tahoma" w:hAnsi="Tahoma" w:cs="Tahoma"/>
          <w:bCs/>
          <w:spacing w:val="8"/>
          <w:sz w:val="24"/>
          <w:szCs w:val="24"/>
        </w:rPr>
      </w:pPr>
      <w:r w:rsidRPr="00FC6F4F">
        <w:rPr>
          <w:rFonts w:ascii="Tahoma" w:hAnsi="Tahoma" w:cs="Tahoma"/>
          <w:b/>
          <w:bCs/>
          <w:spacing w:val="8"/>
          <w:sz w:val="24"/>
          <w:szCs w:val="24"/>
        </w:rPr>
        <w:t>Especie:</w:t>
      </w:r>
      <w:r w:rsidRPr="00FC6F4F">
        <w:rPr>
          <w:rFonts w:ascii="Tahoma" w:hAnsi="Tahoma" w:cs="Tahoma"/>
          <w:bCs/>
          <w:spacing w:val="8"/>
          <w:sz w:val="24"/>
          <w:szCs w:val="24"/>
        </w:rPr>
        <w:t xml:space="preserve"> integrifolia</w:t>
      </w:r>
    </w:p>
    <w:p w:rsidR="00916EC5" w:rsidRPr="00FC6F4F" w:rsidRDefault="00916EC5" w:rsidP="00FC6F4F">
      <w:pPr>
        <w:spacing w:after="12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Orígenes</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 nuez de macadamia es originaria de Australia, de la zona subtropical en los bosques lluviosos, al sudeste de Queensland y parte norte de Nueva Gales, cuyo clima es caliente y lluvioso. Los aborígenes antiguamente la denominaban Kindal-Kindal, después ha recibido denominaciones de nuez de Queensland, nuez de Australia, nuez de Hawai, hasta adquirir el nombre con la que se la conoce universalmente en la actualidad, como "Nuez de Macadamia".</w:t>
      </w:r>
    </w:p>
    <w:p w:rsidR="00871E8A" w:rsidRPr="00FC6F4F" w:rsidRDefault="00871E8A"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 nuez de macadamia fue descubierta en forma silvestre en 1843 por Walter Hill. En 1858 se realiza la primera descripción botánica por Ferdinand Von Mueller y la denomina Macadamia Ternifolia, en honor a su amigo el doctor Jhon MacAdam que murió en uno sus viajes de Australia a Nueva Zelanda. En 1958, el botánico William Bicknell Storey dio el nombre oficial de M. integrifolia y M. tetraphylla de acuerdo a las características presentadas por cada variedad.</w:t>
      </w:r>
    </w:p>
    <w:p w:rsidR="00871E8A" w:rsidRPr="00FC6F4F" w:rsidRDefault="00871E8A"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Los mismos autores manifiestan que la macadamia fue introducida en Hawai por primera vez en el año de 1881 por </w:t>
      </w:r>
      <w:r w:rsidR="0029129C" w:rsidRPr="00FC6F4F">
        <w:rPr>
          <w:rFonts w:ascii="Tahoma" w:hAnsi="Tahoma" w:cs="Tahoma"/>
          <w:bCs/>
          <w:spacing w:val="8"/>
          <w:sz w:val="24"/>
          <w:szCs w:val="24"/>
        </w:rPr>
        <w:t>William</w:t>
      </w:r>
      <w:r w:rsidRPr="00FC6F4F">
        <w:rPr>
          <w:rFonts w:ascii="Tahoma" w:hAnsi="Tahoma" w:cs="Tahoma"/>
          <w:bCs/>
          <w:spacing w:val="8"/>
          <w:sz w:val="24"/>
          <w:szCs w:val="24"/>
        </w:rPr>
        <w:t xml:space="preserve"> Purvis, en primera instancia era tratada como un árbol ornamental, luego al pasar los años se percataron que el árbol daba frutos y estos eran de un buen sabor, y es por ello que en 1892 se realiza una segunda importación con un mayor número de semillas y a partir de 1930 se obtuvieron las primeras variedades comerciales seleccionadas.</w:t>
      </w:r>
    </w:p>
    <w:p w:rsidR="00871E8A" w:rsidRPr="00FC6F4F" w:rsidRDefault="00871E8A"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Por otro lado manifiestan que en 1948 el Instituto Interamericano de Ciencias Agrícolas (IICA) introdujo los primeros árboles en Costa Rica como parte de sus programas de diversificación y experimentación agrícola. Y en 1964 se trajo las mejores variedades de Hawai y California para trabajos experimentales.</w:t>
      </w:r>
    </w:p>
    <w:p w:rsidR="00871E8A" w:rsidRPr="00FC6F4F" w:rsidRDefault="00871E8A" w:rsidP="00FC6F4F">
      <w:pPr>
        <w:spacing w:before="120" w:after="240" w:line="480" w:lineRule="auto"/>
        <w:ind w:firstLine="720"/>
        <w:jc w:val="both"/>
        <w:rPr>
          <w:rFonts w:ascii="Tahoma" w:hAnsi="Tahoma" w:cs="Tahoma"/>
          <w:bCs/>
          <w:spacing w:val="8"/>
          <w:sz w:val="24"/>
          <w:szCs w:val="24"/>
        </w:rPr>
      </w:pPr>
    </w:p>
    <w:p w:rsidR="00871E8A"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No era hasta 1960 que los australianos comprendieron el potencial de esta nuez y empezaron con el cultivo local. Se trajeron árboles, de variedades exitosas en Hawai. La macadamia australiana ha desarrollado su reputación mundial por su fina calidad, sabor y textura. </w:t>
      </w: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 </w:t>
      </w: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En el Ecuador la primera importación de macadamia la realizó el botánico, Dr. Donald Brainar en 1976 desde Costa Rica, para fines científicos. Pero la primera introducción para fines comerciales se dio en 1988 por </w:t>
      </w:r>
      <w:smartTag w:uri="urn:schemas-microsoft-com:office:smarttags" w:element="PersonName">
        <w:smartTagPr>
          <w:attr w:name="ProductID" w:val="la Empresa Agroindustrial"/>
        </w:smartTagPr>
        <w:r w:rsidRPr="00FC6F4F">
          <w:rPr>
            <w:rFonts w:ascii="Tahoma" w:hAnsi="Tahoma" w:cs="Tahoma"/>
            <w:bCs/>
            <w:spacing w:val="8"/>
            <w:sz w:val="24"/>
            <w:szCs w:val="24"/>
          </w:rPr>
          <w:t>la Empresa Agroindustrial</w:t>
        </w:r>
      </w:smartTag>
      <w:r w:rsidRPr="00FC6F4F">
        <w:rPr>
          <w:rFonts w:ascii="Tahoma" w:hAnsi="Tahoma" w:cs="Tahoma"/>
          <w:bCs/>
          <w:spacing w:val="8"/>
          <w:sz w:val="24"/>
          <w:szCs w:val="24"/>
        </w:rPr>
        <w:t xml:space="preserve"> Vía Láctea representada por el </w:t>
      </w:r>
      <w:r w:rsidR="00871E8A">
        <w:rPr>
          <w:rFonts w:ascii="Tahoma" w:hAnsi="Tahoma" w:cs="Tahoma"/>
          <w:bCs/>
          <w:spacing w:val="8"/>
          <w:sz w:val="24"/>
          <w:szCs w:val="24"/>
        </w:rPr>
        <w:t xml:space="preserve">    </w:t>
      </w:r>
      <w:r w:rsidRPr="00FC6F4F">
        <w:rPr>
          <w:rFonts w:ascii="Tahoma" w:hAnsi="Tahoma" w:cs="Tahoma"/>
          <w:bCs/>
          <w:spacing w:val="8"/>
          <w:sz w:val="24"/>
          <w:szCs w:val="24"/>
        </w:rPr>
        <w:t>Sr. Matthias Tapernoux, desde entonces los cultivares de macadamia han ido aumentando paulatinamente a nivel nacional.</w:t>
      </w:r>
    </w:p>
    <w:p w:rsidR="00FC6F4F" w:rsidRDefault="00FC6F4F" w:rsidP="00FC6F4F">
      <w:pPr>
        <w:spacing w:before="120" w:after="240" w:line="480" w:lineRule="auto"/>
        <w:jc w:val="both"/>
        <w:rPr>
          <w:rFonts w:ascii="Tahoma" w:hAnsi="Tahoma" w:cs="Tahoma"/>
          <w:b/>
          <w:spacing w:val="8"/>
          <w:sz w:val="24"/>
          <w:szCs w:val="24"/>
        </w:rPr>
      </w:pPr>
    </w:p>
    <w:p w:rsidR="00FC6F4F" w:rsidRPr="00FC6F4F" w:rsidRDefault="00FC6F4F" w:rsidP="00FC6F4F">
      <w:pPr>
        <w:spacing w:before="120" w:after="240" w:line="480" w:lineRule="auto"/>
        <w:jc w:val="both"/>
        <w:rPr>
          <w:rFonts w:ascii="Tahoma" w:hAnsi="Tahoma" w:cs="Tahoma"/>
          <w:b/>
          <w:spacing w:val="8"/>
          <w:sz w:val="24"/>
          <w:szCs w:val="24"/>
        </w:rPr>
      </w:pPr>
      <w:r w:rsidRPr="00FC6F4F">
        <w:rPr>
          <w:rFonts w:ascii="Tahoma" w:hAnsi="Tahoma" w:cs="Tahoma"/>
          <w:b/>
          <w:spacing w:val="8"/>
          <w:sz w:val="24"/>
          <w:szCs w:val="24"/>
        </w:rPr>
        <w:t>3.1.2</w:t>
      </w:r>
      <w:r w:rsidRPr="00FC6F4F">
        <w:rPr>
          <w:rFonts w:ascii="Tahoma" w:hAnsi="Tahoma" w:cs="Tahoma"/>
          <w:b/>
          <w:spacing w:val="8"/>
          <w:sz w:val="24"/>
          <w:szCs w:val="24"/>
        </w:rPr>
        <w:tab/>
        <w:t>REQUERIMIENTO AGROECOLÓGICOS PARA EL PROYECTO</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 macadamia prospera en sectores del Trópico Húmedo hasta el Trópico Seco, especialmente con un clima cálido húmedo. Se puede considerar toda la zona subtropical para el desarrollo del cultivo.</w:t>
      </w: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a. Temperatura</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El cultivo se adapta a un rango amplio de temperatura, desde los </w:t>
      </w:r>
      <w:smartTag w:uri="urn:schemas-microsoft-com:office:smarttags" w:element="metricconverter">
        <w:smartTagPr>
          <w:attr w:name="ProductID" w:val="18ﾺC"/>
        </w:smartTagPr>
        <w:r w:rsidRPr="00FC6F4F">
          <w:rPr>
            <w:rFonts w:ascii="Tahoma" w:hAnsi="Tahoma" w:cs="Tahoma"/>
            <w:bCs/>
            <w:spacing w:val="8"/>
            <w:sz w:val="24"/>
            <w:szCs w:val="24"/>
          </w:rPr>
          <w:t>18ºC</w:t>
        </w:r>
      </w:smartTag>
      <w:r w:rsidRPr="00FC6F4F">
        <w:rPr>
          <w:rFonts w:ascii="Tahoma" w:hAnsi="Tahoma" w:cs="Tahoma"/>
          <w:bCs/>
          <w:spacing w:val="8"/>
          <w:sz w:val="24"/>
          <w:szCs w:val="24"/>
        </w:rPr>
        <w:t xml:space="preserve"> hasta los </w:t>
      </w:r>
      <w:smartTag w:uri="urn:schemas-microsoft-com:office:smarttags" w:element="metricconverter">
        <w:smartTagPr>
          <w:attr w:name="ProductID" w:val="30ﾺC"/>
        </w:smartTagPr>
        <w:r w:rsidRPr="00FC6F4F">
          <w:rPr>
            <w:rFonts w:ascii="Tahoma" w:hAnsi="Tahoma" w:cs="Tahoma"/>
            <w:bCs/>
            <w:spacing w:val="8"/>
            <w:sz w:val="24"/>
            <w:szCs w:val="24"/>
          </w:rPr>
          <w:t>30ºC</w:t>
        </w:r>
      </w:smartTag>
      <w:r w:rsidRPr="00FC6F4F">
        <w:rPr>
          <w:rFonts w:ascii="Tahoma" w:hAnsi="Tahoma" w:cs="Tahoma"/>
          <w:bCs/>
          <w:spacing w:val="8"/>
          <w:sz w:val="24"/>
          <w:szCs w:val="24"/>
        </w:rPr>
        <w:t xml:space="preserve">, con un máximo de </w:t>
      </w:r>
      <w:smartTag w:uri="urn:schemas-microsoft-com:office:smarttags" w:element="metricconverter">
        <w:smartTagPr>
          <w:attr w:name="ProductID" w:val="32ﾺC"/>
        </w:smartTagPr>
        <w:r w:rsidRPr="00FC6F4F">
          <w:rPr>
            <w:rFonts w:ascii="Tahoma" w:hAnsi="Tahoma" w:cs="Tahoma"/>
            <w:bCs/>
            <w:spacing w:val="8"/>
            <w:sz w:val="24"/>
            <w:szCs w:val="24"/>
          </w:rPr>
          <w:t>32ºC</w:t>
        </w:r>
      </w:smartTag>
      <w:r w:rsidRPr="00FC6F4F">
        <w:rPr>
          <w:rFonts w:ascii="Tahoma" w:hAnsi="Tahoma" w:cs="Tahoma"/>
          <w:bCs/>
          <w:spacing w:val="8"/>
          <w:sz w:val="24"/>
          <w:szCs w:val="24"/>
        </w:rPr>
        <w:t xml:space="preserve"> y un mínimo de </w:t>
      </w:r>
      <w:smartTag w:uri="urn:schemas-microsoft-com:office:smarttags" w:element="metricconverter">
        <w:smartTagPr>
          <w:attr w:name="ProductID" w:val="14ﾺC"/>
        </w:smartTagPr>
        <w:r w:rsidRPr="00FC6F4F">
          <w:rPr>
            <w:rFonts w:ascii="Tahoma" w:hAnsi="Tahoma" w:cs="Tahoma"/>
            <w:bCs/>
            <w:spacing w:val="8"/>
            <w:sz w:val="24"/>
            <w:szCs w:val="24"/>
          </w:rPr>
          <w:t>14ºC</w:t>
        </w:r>
      </w:smartTag>
      <w:r w:rsidRPr="00FC6F4F">
        <w:rPr>
          <w:rFonts w:ascii="Tahoma" w:hAnsi="Tahoma" w:cs="Tahoma"/>
          <w:bCs/>
          <w:spacing w:val="8"/>
          <w:sz w:val="24"/>
          <w:szCs w:val="24"/>
        </w:rPr>
        <w:t xml:space="preserve">, pero para obtener una buena producción es necesario que la temperatura baje periódicamente a </w:t>
      </w:r>
      <w:smartTag w:uri="urn:schemas-microsoft-com:office:smarttags" w:element="metricconverter">
        <w:smartTagPr>
          <w:attr w:name="ProductID" w:val="18ﾺC"/>
        </w:smartTagPr>
        <w:r w:rsidRPr="00FC6F4F">
          <w:rPr>
            <w:rFonts w:ascii="Tahoma" w:hAnsi="Tahoma" w:cs="Tahoma"/>
            <w:bCs/>
            <w:spacing w:val="8"/>
            <w:sz w:val="24"/>
            <w:szCs w:val="24"/>
          </w:rPr>
          <w:t>18ºC</w:t>
        </w:r>
      </w:smartTag>
      <w:r w:rsidRPr="00FC6F4F">
        <w:rPr>
          <w:rFonts w:ascii="Tahoma" w:hAnsi="Tahoma" w:cs="Tahoma"/>
          <w:bCs/>
          <w:spacing w:val="8"/>
          <w:sz w:val="24"/>
          <w:szCs w:val="24"/>
        </w:rPr>
        <w:t xml:space="preserve"> y se mantenga estable para estimular la floración, lo que permitiría tener producción la mayor parte del año.</w:t>
      </w:r>
    </w:p>
    <w:p w:rsidR="00E8334D" w:rsidRDefault="00E8334D"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b. Altitud</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 altitud a la cu</w:t>
      </w:r>
      <w:r w:rsidR="00E8334D">
        <w:rPr>
          <w:rFonts w:ascii="Tahoma" w:hAnsi="Tahoma" w:cs="Tahoma"/>
          <w:bCs/>
          <w:spacing w:val="8"/>
          <w:sz w:val="24"/>
          <w:szCs w:val="24"/>
        </w:rPr>
        <w:t>a</w:t>
      </w:r>
      <w:r w:rsidRPr="00FC6F4F">
        <w:rPr>
          <w:rFonts w:ascii="Tahoma" w:hAnsi="Tahoma" w:cs="Tahoma"/>
          <w:bCs/>
          <w:spacing w:val="8"/>
          <w:sz w:val="24"/>
          <w:szCs w:val="24"/>
        </w:rPr>
        <w:t>l se debe sembrar la nuez está muy relacionada con la temperatura y está comprendida entre los 200 y 1,000 msnm. Se puede sembrar en zonas ubicadas hasta 1,200 msnm si la nubosidad no es muy densa, ya que el cultivo requiere una luminosidad mínima de tres horas.</w:t>
      </w:r>
    </w:p>
    <w:p w:rsidR="00FC6F4F" w:rsidRPr="00FC6F4F" w:rsidRDefault="00FC6F4F"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c. Precipitación</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La zona para el cultivo comercial de esta nuez debe tener una buena distribución de las lluvias durante todo el año. Con un máximo de dos meses de estación seca, aunque en zonas con una época seca más larga, se puede cultivar con suministro de riego. Una vez que los árboles estén establecidos pueden soportar largos períodos de sequía, sin garantizar su buena producción. El promedio anual de precipitación adecuado para la macadamia, está comprendido entre 1,500 y </w:t>
      </w:r>
      <w:smartTag w:uri="urn:schemas-microsoft-com:office:smarttags" w:element="metricconverter">
        <w:smartTagPr>
          <w:attr w:name="ProductID" w:val="3,000 mm"/>
        </w:smartTagPr>
        <w:r w:rsidRPr="00FC6F4F">
          <w:rPr>
            <w:rFonts w:ascii="Tahoma" w:hAnsi="Tahoma" w:cs="Tahoma"/>
            <w:bCs/>
            <w:spacing w:val="8"/>
            <w:sz w:val="24"/>
            <w:szCs w:val="24"/>
          </w:rPr>
          <w:t>3,000 mm</w:t>
        </w:r>
      </w:smartTag>
      <w:r w:rsidRPr="00FC6F4F">
        <w:rPr>
          <w:rFonts w:ascii="Tahoma" w:hAnsi="Tahoma" w:cs="Tahoma"/>
          <w:bCs/>
          <w:spacing w:val="8"/>
          <w:sz w:val="24"/>
          <w:szCs w:val="24"/>
        </w:rPr>
        <w:t>.</w:t>
      </w:r>
    </w:p>
    <w:p w:rsidR="00E8334D" w:rsidRPr="00FC6F4F" w:rsidRDefault="00E8334D"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d. Luminosidad</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Como cualquier otro organismo vegetal la formación y crecimiento de la planta está condicionada por las radiaciones luminosas por ello los árboles de macadamia requieren de </w:t>
      </w:r>
      <w:smartTag w:uri="urn:schemas-microsoft-com:office:smarttags" w:element="metricconverter">
        <w:smartTagPr>
          <w:attr w:name="ProductID" w:val="4 a"/>
        </w:smartTagPr>
        <w:r w:rsidRPr="00FC6F4F">
          <w:rPr>
            <w:rFonts w:ascii="Tahoma" w:hAnsi="Tahoma" w:cs="Tahoma"/>
            <w:bCs/>
            <w:spacing w:val="8"/>
            <w:sz w:val="24"/>
            <w:szCs w:val="24"/>
          </w:rPr>
          <w:t>4 a</w:t>
        </w:r>
      </w:smartTag>
      <w:r w:rsidRPr="00FC6F4F">
        <w:rPr>
          <w:rFonts w:ascii="Tahoma" w:hAnsi="Tahoma" w:cs="Tahoma"/>
          <w:bCs/>
          <w:spacing w:val="8"/>
          <w:sz w:val="24"/>
          <w:szCs w:val="24"/>
        </w:rPr>
        <w:t xml:space="preserve"> 6 horas luz día. La excesiva nubosidad favorece el desarrollo de hongos y líquenes en la parte aérea del árbol, propicia los problemas fitosanitarios y hay un crecimiento más lento de las plantas.</w:t>
      </w:r>
    </w:p>
    <w:p w:rsidR="00E8334D" w:rsidRPr="00FC6F4F" w:rsidRDefault="00E8334D"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e. Vientos</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No soporta vientos fuertes. Si la zona en que se establece la plantación, es ventosa, se debe sembrar en aquellos sitios que tengan protección natural o plantar barreras rompe viento antes del establecimiento de la plantación para evitar problemas de volcamiento, quebradura de ramas, caída de flores y de frutos inmaduros. Se recomienda formar la barrera con varias especies propias de la zona, de porte bajo, medio y alto.</w:t>
      </w:r>
    </w:p>
    <w:p w:rsidR="00E02FE8" w:rsidRDefault="00E02FE8"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f. Suelos</w:t>
      </w: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El suelo más adecuado para la macadamia tiene que ser fértil, de por lo menos </w:t>
      </w:r>
      <w:smartTag w:uri="urn:schemas-microsoft-com:office:smarttags" w:element="metricconverter">
        <w:smartTagPr>
          <w:attr w:name="ProductID" w:val="75 cm"/>
        </w:smartTagPr>
        <w:r w:rsidRPr="00FC6F4F">
          <w:rPr>
            <w:rFonts w:ascii="Tahoma" w:hAnsi="Tahoma" w:cs="Tahoma"/>
            <w:bCs/>
            <w:spacing w:val="8"/>
            <w:sz w:val="24"/>
            <w:szCs w:val="24"/>
          </w:rPr>
          <w:t>75 cm</w:t>
        </w:r>
      </w:smartTag>
      <w:r w:rsidRPr="00FC6F4F">
        <w:rPr>
          <w:rFonts w:ascii="Tahoma" w:hAnsi="Tahoma" w:cs="Tahoma"/>
          <w:bCs/>
          <w:spacing w:val="8"/>
          <w:sz w:val="24"/>
          <w:szCs w:val="24"/>
        </w:rPr>
        <w:t xml:space="preserve"> de profundidad, sin capas impermeables, suelto, bien drenado y con pH entre 4.5 y 6.5. Aunque se recomienda un pH óptimo de </w:t>
      </w:r>
      <w:smartTag w:uri="urn:schemas-microsoft-com:office:smarttags" w:element="metricconverter">
        <w:smartTagPr>
          <w:attr w:name="ProductID" w:val="5.0 a"/>
        </w:smartTagPr>
        <w:r w:rsidRPr="00FC6F4F">
          <w:rPr>
            <w:rFonts w:ascii="Tahoma" w:hAnsi="Tahoma" w:cs="Tahoma"/>
            <w:bCs/>
            <w:spacing w:val="8"/>
            <w:sz w:val="24"/>
            <w:szCs w:val="24"/>
          </w:rPr>
          <w:t>5.0 a</w:t>
        </w:r>
      </w:smartTag>
      <w:r w:rsidRPr="00FC6F4F">
        <w:rPr>
          <w:rFonts w:ascii="Tahoma" w:hAnsi="Tahoma" w:cs="Tahoma"/>
          <w:bCs/>
          <w:spacing w:val="8"/>
          <w:sz w:val="24"/>
          <w:szCs w:val="24"/>
        </w:rPr>
        <w:t xml:space="preserve"> 5.5. </w:t>
      </w:r>
      <w:r w:rsidR="00E02FE8">
        <w:rPr>
          <w:rFonts w:ascii="Tahoma" w:hAnsi="Tahoma" w:cs="Tahoma"/>
          <w:bCs/>
          <w:spacing w:val="8"/>
          <w:sz w:val="24"/>
          <w:szCs w:val="24"/>
        </w:rPr>
        <w:t xml:space="preserve"> </w:t>
      </w:r>
      <w:r w:rsidRPr="00FC6F4F">
        <w:rPr>
          <w:rFonts w:ascii="Tahoma" w:hAnsi="Tahoma" w:cs="Tahoma"/>
          <w:bCs/>
          <w:spacing w:val="8"/>
          <w:sz w:val="24"/>
          <w:szCs w:val="24"/>
        </w:rPr>
        <w:t>La pendiente del terreno debe ser inferior a 30%. Si la finca tiene problemas de pendientes, se recomienda sembrar en terrazas individuales y hacer drenajes a contorno o alguna otra práctica que permite evitar, tanto el lavado del suelo como la pérdida de nueces.</w:t>
      </w:r>
    </w:p>
    <w:p w:rsidR="00FC6F4F" w:rsidRPr="00FC6F4F" w:rsidRDefault="00FC6F4F" w:rsidP="00FC6F4F">
      <w:pPr>
        <w:spacing w:before="120" w:after="240" w:line="480" w:lineRule="auto"/>
        <w:jc w:val="both"/>
        <w:rPr>
          <w:rFonts w:ascii="Tahoma" w:hAnsi="Tahoma" w:cs="Tahoma"/>
          <w:b/>
          <w:spacing w:val="8"/>
          <w:sz w:val="24"/>
          <w:szCs w:val="24"/>
        </w:rPr>
      </w:pPr>
    </w:p>
    <w:p w:rsidR="00FC6F4F" w:rsidRPr="00FC6F4F" w:rsidRDefault="00FC6F4F" w:rsidP="00FC6F4F">
      <w:pPr>
        <w:spacing w:before="120" w:after="240" w:line="480" w:lineRule="auto"/>
        <w:jc w:val="both"/>
        <w:rPr>
          <w:rFonts w:ascii="Tahoma" w:hAnsi="Tahoma" w:cs="Tahoma"/>
          <w:b/>
          <w:spacing w:val="8"/>
          <w:sz w:val="24"/>
          <w:szCs w:val="24"/>
        </w:rPr>
      </w:pPr>
      <w:r w:rsidRPr="00FC6F4F">
        <w:rPr>
          <w:rFonts w:ascii="Tahoma" w:hAnsi="Tahoma" w:cs="Tahoma"/>
          <w:b/>
          <w:spacing w:val="8"/>
          <w:sz w:val="24"/>
          <w:szCs w:val="24"/>
        </w:rPr>
        <w:t>3.1.3</w:t>
      </w:r>
      <w:r w:rsidRPr="00FC6F4F">
        <w:rPr>
          <w:rFonts w:ascii="Tahoma" w:hAnsi="Tahoma" w:cs="Tahoma"/>
          <w:b/>
          <w:spacing w:val="8"/>
          <w:sz w:val="24"/>
          <w:szCs w:val="24"/>
        </w:rPr>
        <w:tab/>
        <w:t>PROCESO, SUPERFICE Y TECNOLOGÍA DEL CULTIVO</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 superficie del cultivo será calculada de acuerdo a parámetros económicos y financieros, para así determinar el área mínima rentable, con lo cuál se obtendrá un módulo rentable que llene las expectativas de los inversionistas. Se recomienda utilizar una tecnología de punta, aconsejada por los cultivadores de macadamia para nuestras condiciones. Aparte debe existir un compromiso para cumplir con lo estipulado, y así poder obtener la calidad y la cantidad de nueces esperada.</w:t>
      </w:r>
    </w:p>
    <w:p w:rsidR="00BA4083" w:rsidRPr="00FC6F4F" w:rsidRDefault="00BA4083"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jc w:val="both"/>
        <w:rPr>
          <w:rFonts w:ascii="Tahoma" w:hAnsi="Tahoma" w:cs="Tahoma"/>
          <w:b/>
          <w:spacing w:val="8"/>
          <w:sz w:val="24"/>
          <w:szCs w:val="24"/>
        </w:rPr>
      </w:pPr>
      <w:r w:rsidRPr="00FC6F4F">
        <w:rPr>
          <w:rFonts w:ascii="Tahoma" w:hAnsi="Tahoma" w:cs="Tahoma"/>
          <w:b/>
          <w:spacing w:val="8"/>
          <w:sz w:val="24"/>
          <w:szCs w:val="24"/>
        </w:rPr>
        <w:t>3.1.3.1 Fomento agrícola</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El período de fomento agrícola comprende las labores culturales y desarrollo del cultivo durante el tiempo previo a su producción.</w:t>
      </w:r>
    </w:p>
    <w:p w:rsidR="00BA4083" w:rsidRPr="00FC6F4F" w:rsidRDefault="00BA4083"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numPr>
          <w:ilvl w:val="0"/>
          <w:numId w:val="16"/>
        </w:numPr>
        <w:spacing w:before="120" w:after="240" w:line="480" w:lineRule="auto"/>
        <w:jc w:val="both"/>
        <w:rPr>
          <w:rFonts w:ascii="Tahoma" w:hAnsi="Tahoma" w:cs="Tahoma"/>
          <w:b/>
          <w:spacing w:val="8"/>
          <w:sz w:val="24"/>
          <w:szCs w:val="24"/>
        </w:rPr>
      </w:pPr>
      <w:r w:rsidRPr="00FC6F4F">
        <w:rPr>
          <w:rFonts w:ascii="Tahoma" w:hAnsi="Tahoma" w:cs="Tahoma"/>
          <w:b/>
          <w:spacing w:val="8"/>
          <w:sz w:val="24"/>
          <w:szCs w:val="24"/>
        </w:rPr>
        <w:t>Origen y preparación del material de siembra</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Para obtener una uniformidad en la producción, en el tamaño de las nueces y mayor precocidad, se recomienda sembrar plantas injertadas. Para la selección del patrón hay que tomar en cuenta que las semillas sean provenientes de árboles vigorosos, sanos y de la variedad deseada según la zona. La semilla debe ser fresca de máximo dos semanas de cosechada y debe estar libre de enfermedades y picaduras de insectos.</w:t>
      </w:r>
    </w:p>
    <w:p w:rsidR="00916EC5" w:rsidRDefault="00916EC5" w:rsidP="00FC6F4F">
      <w:pPr>
        <w:spacing w:before="120" w:after="240" w:line="480" w:lineRule="auto"/>
        <w:ind w:firstLine="720"/>
        <w:jc w:val="both"/>
        <w:rPr>
          <w:rFonts w:ascii="Tahoma" w:hAnsi="Tahoma" w:cs="Tahoma"/>
          <w:b/>
          <w:spacing w:val="8"/>
          <w:sz w:val="24"/>
          <w:szCs w:val="24"/>
        </w:rPr>
      </w:pPr>
    </w:p>
    <w:p w:rsidR="00916EC5" w:rsidRDefault="00916EC5" w:rsidP="00FC6F4F">
      <w:pPr>
        <w:spacing w:before="120" w:after="240" w:line="480" w:lineRule="auto"/>
        <w:ind w:firstLine="720"/>
        <w:jc w:val="both"/>
        <w:rPr>
          <w:rFonts w:ascii="Tahoma" w:hAnsi="Tahoma" w:cs="Tahoma"/>
          <w:b/>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a) Germinación</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 germinación de las semillas es difícil y disforme, por ello se recomienda el siguiente proceso para obtener un vivero homogéneo y de buen sistema radical.</w:t>
      </w:r>
    </w:p>
    <w:p w:rsidR="00916EC5" w:rsidRPr="00FC6F4F" w:rsidRDefault="00916EC5"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La semilla a utilizar no debe tener más de ocho días de recolectada y preferiblemente ser de concha delgada, como la del clon HAES 660. La semilla en concha se expone al sol, por uno o dos días hasta que se resquebraje ésta, luego se sumerge en agua durante </w:t>
      </w:r>
      <w:smartTag w:uri="urn:schemas-microsoft-com:office:smarttags" w:element="metricconverter">
        <w:smartTagPr>
          <w:attr w:name="ProductID" w:val="24 a"/>
        </w:smartTagPr>
        <w:r w:rsidRPr="00FC6F4F">
          <w:rPr>
            <w:rFonts w:ascii="Tahoma" w:hAnsi="Tahoma" w:cs="Tahoma"/>
            <w:bCs/>
            <w:spacing w:val="8"/>
            <w:sz w:val="24"/>
            <w:szCs w:val="24"/>
          </w:rPr>
          <w:t>24 a</w:t>
        </w:r>
      </w:smartTag>
      <w:r w:rsidRPr="00FC6F4F">
        <w:rPr>
          <w:rFonts w:ascii="Tahoma" w:hAnsi="Tahoma" w:cs="Tahoma"/>
          <w:bCs/>
          <w:spacing w:val="8"/>
          <w:sz w:val="24"/>
          <w:szCs w:val="24"/>
        </w:rPr>
        <w:t xml:space="preserve"> 48 horas y se eliminan las que floten. Las que se van al fondo se sumergen en una solución de Benomil (Benlate, 2 g/l) o Carboxin (Vitavax, 6 g/l) durante 20 minutos (Rincón, s.f.).</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Los semilleros se hacen en camas de </w:t>
      </w:r>
      <w:smartTag w:uri="urn:schemas-microsoft-com:office:smarttags" w:element="metricconverter">
        <w:smartTagPr>
          <w:attr w:name="ProductID" w:val="30 cent￭metros"/>
        </w:smartTagPr>
        <w:r w:rsidRPr="00FC6F4F">
          <w:rPr>
            <w:rFonts w:ascii="Tahoma" w:hAnsi="Tahoma" w:cs="Tahoma"/>
            <w:bCs/>
            <w:spacing w:val="8"/>
            <w:sz w:val="24"/>
            <w:szCs w:val="24"/>
          </w:rPr>
          <w:t>30 centímetros</w:t>
        </w:r>
      </w:smartTag>
      <w:r w:rsidRPr="00FC6F4F">
        <w:rPr>
          <w:rFonts w:ascii="Tahoma" w:hAnsi="Tahoma" w:cs="Tahoma"/>
          <w:bCs/>
          <w:spacing w:val="8"/>
          <w:sz w:val="24"/>
          <w:szCs w:val="24"/>
        </w:rPr>
        <w:t xml:space="preserve"> de altura, con </w:t>
      </w:r>
      <w:smartTag w:uri="urn:schemas-microsoft-com:office:smarttags" w:element="metricconverter">
        <w:smartTagPr>
          <w:attr w:name="ProductID" w:val="1 metro"/>
        </w:smartTagPr>
        <w:r w:rsidRPr="00FC6F4F">
          <w:rPr>
            <w:rFonts w:ascii="Tahoma" w:hAnsi="Tahoma" w:cs="Tahoma"/>
            <w:bCs/>
            <w:spacing w:val="8"/>
            <w:sz w:val="24"/>
            <w:szCs w:val="24"/>
          </w:rPr>
          <w:t>1 metro</w:t>
        </w:r>
      </w:smartTag>
      <w:r w:rsidRPr="00FC6F4F">
        <w:rPr>
          <w:rFonts w:ascii="Tahoma" w:hAnsi="Tahoma" w:cs="Tahoma"/>
          <w:bCs/>
          <w:spacing w:val="8"/>
          <w:sz w:val="24"/>
          <w:szCs w:val="24"/>
        </w:rPr>
        <w:t xml:space="preserve"> y medio de ancho y el largo puede variar de acuerdo a la disposición del terreno. El sustrato debe estar compuesto por 3 partes de tierra y 1 parte de cascarilla de arroz, previamente desinfectados.</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Se colocan las semillas una a continuación de otra, a unos </w:t>
      </w:r>
      <w:smartTag w:uri="urn:schemas-microsoft-com:office:smarttags" w:element="metricconverter">
        <w:smartTagPr>
          <w:attr w:name="ProductID" w:val="15 cent￭metros"/>
        </w:smartTagPr>
        <w:r w:rsidRPr="00FC6F4F">
          <w:rPr>
            <w:rFonts w:ascii="Tahoma" w:hAnsi="Tahoma" w:cs="Tahoma"/>
            <w:bCs/>
            <w:spacing w:val="8"/>
            <w:sz w:val="24"/>
            <w:szCs w:val="24"/>
          </w:rPr>
          <w:t>15 centímetros</w:t>
        </w:r>
      </w:smartTag>
      <w:r w:rsidRPr="00FC6F4F">
        <w:rPr>
          <w:rFonts w:ascii="Tahoma" w:hAnsi="Tahoma" w:cs="Tahoma"/>
          <w:bCs/>
          <w:spacing w:val="8"/>
          <w:sz w:val="24"/>
          <w:szCs w:val="24"/>
        </w:rPr>
        <w:t xml:space="preserve"> entre filas, teniendo cuidado en enterrar la semilla hasta tres cuartas partes de su diámetro; es decir, la parte superior de la semilla queda expuesta. La semilla se debe enterrar con la sutura hacia arriba y el micrópilo (punto blanco) ligeramente inclinado hacia abajo en ángulo 45º.</w:t>
      </w:r>
    </w:p>
    <w:p w:rsidR="00916EC5" w:rsidRPr="00FC6F4F" w:rsidRDefault="00916EC5"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Las camas germinadoras deben tener cubierta de sarán o de cualquier material de la zona para evitar la exposición directa al sol, y deben ser regadas por la mañana y la tarde para mantener una humedad permanente que favorezca la germinación.</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El tiempo de germinación depende de las condiciones ambientales (especialmente la temperatura), comenzando de la tercera semana y prolongándose hasta las seis semanas. La radícula empieza a emerger, entre los treinta a cuarenta días, a los tres meses las plántulas se sacan del suelo y se pasan a bolsas de polietileno negro, en el vivero. Se debe tener mucho cuidado con el transporte para que no se rompa la raíz.</w:t>
      </w:r>
    </w:p>
    <w:p w:rsidR="00FC6F4F" w:rsidRPr="00FC6F4F" w:rsidRDefault="00FC6F4F" w:rsidP="00FC6F4F">
      <w:pPr>
        <w:spacing w:before="120" w:after="240" w:line="480" w:lineRule="auto"/>
        <w:ind w:firstLine="720"/>
        <w:jc w:val="both"/>
        <w:rPr>
          <w:rFonts w:ascii="Tahoma" w:hAnsi="Tahoma" w:cs="Tahoma"/>
          <w:b/>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b) Vivero</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Después que las semillas han germinado y las plántulas  tengan de </w:t>
      </w:r>
      <w:smartTag w:uri="urn:schemas-microsoft-com:office:smarttags" w:element="metricconverter">
        <w:smartTagPr>
          <w:attr w:name="ProductID" w:val="10 a"/>
        </w:smartTagPr>
        <w:r w:rsidRPr="00FC6F4F">
          <w:rPr>
            <w:rFonts w:ascii="Tahoma" w:hAnsi="Tahoma" w:cs="Tahoma"/>
            <w:bCs/>
            <w:spacing w:val="8"/>
            <w:sz w:val="24"/>
            <w:szCs w:val="24"/>
          </w:rPr>
          <w:t>10 a</w:t>
        </w:r>
      </w:smartTag>
      <w:r w:rsidRPr="00FC6F4F">
        <w:rPr>
          <w:rFonts w:ascii="Tahoma" w:hAnsi="Tahoma" w:cs="Tahoma"/>
          <w:bCs/>
          <w:spacing w:val="8"/>
          <w:sz w:val="24"/>
          <w:szCs w:val="24"/>
        </w:rPr>
        <w:t xml:space="preserve"> </w:t>
      </w:r>
      <w:smartTag w:uri="urn:schemas-microsoft-com:office:smarttags" w:element="metricconverter">
        <w:smartTagPr>
          <w:attr w:name="ProductID" w:val="15 cm"/>
        </w:smartTagPr>
        <w:r w:rsidRPr="00FC6F4F">
          <w:rPr>
            <w:rFonts w:ascii="Tahoma" w:hAnsi="Tahoma" w:cs="Tahoma"/>
            <w:bCs/>
            <w:spacing w:val="8"/>
            <w:sz w:val="24"/>
            <w:szCs w:val="24"/>
          </w:rPr>
          <w:t>15 cm</w:t>
        </w:r>
      </w:smartTag>
      <w:r w:rsidRPr="00FC6F4F">
        <w:rPr>
          <w:rFonts w:ascii="Tahoma" w:hAnsi="Tahoma" w:cs="Tahoma"/>
          <w:bCs/>
          <w:spacing w:val="8"/>
          <w:sz w:val="24"/>
          <w:szCs w:val="24"/>
        </w:rPr>
        <w:t xml:space="preserve">. de altura y con las primeras 4 ó 5 hojas bien formadas se procede a transplantar al vivero, se siembran las plántulas en bolsas de plástico negra y perforadas de </w:t>
      </w:r>
      <w:smartTag w:uri="urn:schemas-microsoft-com:office:smarttags" w:element="metricconverter">
        <w:smartTagPr>
          <w:attr w:name="ProductID" w:val="60 cm"/>
        </w:smartTagPr>
        <w:r w:rsidRPr="00FC6F4F">
          <w:rPr>
            <w:rFonts w:ascii="Tahoma" w:hAnsi="Tahoma" w:cs="Tahoma"/>
            <w:bCs/>
            <w:spacing w:val="8"/>
            <w:sz w:val="24"/>
            <w:szCs w:val="24"/>
          </w:rPr>
          <w:t>60 cm</w:t>
        </w:r>
      </w:smartTag>
      <w:r w:rsidRPr="00FC6F4F">
        <w:rPr>
          <w:rFonts w:ascii="Tahoma" w:hAnsi="Tahoma" w:cs="Tahoma"/>
          <w:bCs/>
          <w:spacing w:val="8"/>
          <w:sz w:val="24"/>
          <w:szCs w:val="24"/>
        </w:rPr>
        <w:t xml:space="preserve">. de alto por </w:t>
      </w:r>
      <w:smartTag w:uri="urn:schemas-microsoft-com:office:smarttags" w:element="metricconverter">
        <w:smartTagPr>
          <w:attr w:name="ProductID" w:val="30 cm"/>
        </w:smartTagPr>
        <w:r w:rsidRPr="00FC6F4F">
          <w:rPr>
            <w:rFonts w:ascii="Tahoma" w:hAnsi="Tahoma" w:cs="Tahoma"/>
            <w:bCs/>
            <w:spacing w:val="8"/>
            <w:sz w:val="24"/>
            <w:szCs w:val="24"/>
          </w:rPr>
          <w:t>30 cm</w:t>
        </w:r>
      </w:smartTag>
      <w:r w:rsidRPr="00FC6F4F">
        <w:rPr>
          <w:rFonts w:ascii="Tahoma" w:hAnsi="Tahoma" w:cs="Tahoma"/>
          <w:bCs/>
          <w:spacing w:val="8"/>
          <w:sz w:val="24"/>
          <w:szCs w:val="24"/>
        </w:rPr>
        <w:t xml:space="preserve">. de ancho, rellenadas de tierra fértil y con el mismo material que el de las camas. Se colocan las fundas en doble hilera con una distancia entre plantas de </w:t>
      </w:r>
      <w:smartTag w:uri="urn:schemas-microsoft-com:office:smarttags" w:element="metricconverter">
        <w:smartTagPr>
          <w:attr w:name="ProductID" w:val="30 cm"/>
        </w:smartTagPr>
        <w:r w:rsidRPr="00FC6F4F">
          <w:rPr>
            <w:rFonts w:ascii="Tahoma" w:hAnsi="Tahoma" w:cs="Tahoma"/>
            <w:bCs/>
            <w:spacing w:val="8"/>
            <w:sz w:val="24"/>
            <w:szCs w:val="24"/>
          </w:rPr>
          <w:t>30 cm</w:t>
        </w:r>
      </w:smartTag>
      <w:r w:rsidRPr="00FC6F4F">
        <w:rPr>
          <w:rFonts w:ascii="Tahoma" w:hAnsi="Tahoma" w:cs="Tahoma"/>
          <w:bCs/>
          <w:spacing w:val="8"/>
          <w:sz w:val="24"/>
          <w:szCs w:val="24"/>
        </w:rPr>
        <w:t xml:space="preserve"> y entre hileras dobles de </w:t>
      </w:r>
      <w:smartTag w:uri="urn:schemas-microsoft-com:office:smarttags" w:element="metricconverter">
        <w:smartTagPr>
          <w:attr w:name="ProductID" w:val="1 a"/>
        </w:smartTagPr>
        <w:r w:rsidRPr="00FC6F4F">
          <w:rPr>
            <w:rFonts w:ascii="Tahoma" w:hAnsi="Tahoma" w:cs="Tahoma"/>
            <w:bCs/>
            <w:spacing w:val="8"/>
            <w:sz w:val="24"/>
            <w:szCs w:val="24"/>
          </w:rPr>
          <w:t>1 a</w:t>
        </w:r>
      </w:smartTag>
      <w:r w:rsidRPr="00FC6F4F">
        <w:rPr>
          <w:rFonts w:ascii="Tahoma" w:hAnsi="Tahoma" w:cs="Tahoma"/>
          <w:bCs/>
          <w:spacing w:val="8"/>
          <w:sz w:val="24"/>
          <w:szCs w:val="24"/>
        </w:rPr>
        <w:t xml:space="preserve"> </w:t>
      </w:r>
      <w:smartTag w:uri="urn:schemas-microsoft-com:office:smarttags" w:element="metricconverter">
        <w:smartTagPr>
          <w:attr w:name="ProductID" w:val="1.5 m"/>
        </w:smartTagPr>
        <w:r w:rsidRPr="00FC6F4F">
          <w:rPr>
            <w:rFonts w:ascii="Tahoma" w:hAnsi="Tahoma" w:cs="Tahoma"/>
            <w:bCs/>
            <w:spacing w:val="8"/>
            <w:sz w:val="24"/>
            <w:szCs w:val="24"/>
          </w:rPr>
          <w:t>1.5 m</w:t>
        </w:r>
      </w:smartTag>
      <w:r w:rsidRPr="00FC6F4F">
        <w:rPr>
          <w:rFonts w:ascii="Tahoma" w:hAnsi="Tahoma" w:cs="Tahoma"/>
          <w:bCs/>
          <w:spacing w:val="8"/>
          <w:sz w:val="24"/>
          <w:szCs w:val="24"/>
        </w:rPr>
        <w:t xml:space="preserve"> para facilitar el proceso de </w:t>
      </w:r>
      <w:r w:rsidR="00A32246">
        <w:rPr>
          <w:rFonts w:ascii="Tahoma" w:hAnsi="Tahoma" w:cs="Tahoma"/>
          <w:bCs/>
          <w:spacing w:val="8"/>
          <w:sz w:val="24"/>
          <w:szCs w:val="24"/>
        </w:rPr>
        <w:t>e</w:t>
      </w:r>
      <w:r w:rsidRPr="00A32246">
        <w:rPr>
          <w:rFonts w:ascii="Tahoma" w:hAnsi="Tahoma" w:cs="Tahoma"/>
          <w:bCs/>
          <w:spacing w:val="8"/>
          <w:sz w:val="24"/>
          <w:szCs w:val="24"/>
        </w:rPr>
        <w:t>njertación.</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Las plántulas deben trasplantarse de forma que su sistema radical quede en posición vertical, sin torceduras, para evitar la mala formación de la raíz conocida como cola de marrano. Si la raíz pivotante es muy larga, debe cortarse a </w:t>
      </w:r>
      <w:smartTag w:uri="urn:schemas-microsoft-com:office:smarttags" w:element="metricconverter">
        <w:smartTagPr>
          <w:attr w:name="ProductID" w:val="10 cm"/>
        </w:smartTagPr>
        <w:r w:rsidRPr="00FC6F4F">
          <w:rPr>
            <w:rFonts w:ascii="Tahoma" w:hAnsi="Tahoma" w:cs="Tahoma"/>
            <w:bCs/>
            <w:spacing w:val="8"/>
            <w:sz w:val="24"/>
            <w:szCs w:val="24"/>
          </w:rPr>
          <w:t>10 cm</w:t>
        </w:r>
      </w:smartTag>
      <w:r w:rsidRPr="00FC6F4F">
        <w:rPr>
          <w:rFonts w:ascii="Tahoma" w:hAnsi="Tahoma" w:cs="Tahoma"/>
          <w:bCs/>
          <w:spacing w:val="8"/>
          <w:sz w:val="24"/>
          <w:szCs w:val="24"/>
        </w:rPr>
        <w:t>. del suelo.</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Dos meses después del trasplante, se debe fertilizar en forma localizada con 2 g/funda de la fórmula 10-30-10 ó 8-32-6, aplicación que se repite un mes después; posteriormente, se aplicarán 3 g/funda de la fórmula 20-7-12-3-2 o de alguna fórmula similar, cada dos meses hasta el trasplante y se complementará con micro nutrientes en forma de fertilizante foliar.</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Las plantas deben ser regadas periódicamente ya que son muy sensibles a la falta de agua, también se debe realizar podas eliminando los brotes </w:t>
      </w:r>
      <w:r w:rsidR="00703B4A" w:rsidRPr="00FC6F4F">
        <w:rPr>
          <w:rFonts w:ascii="Tahoma" w:hAnsi="Tahoma" w:cs="Tahoma"/>
          <w:bCs/>
          <w:spacing w:val="8"/>
          <w:sz w:val="24"/>
          <w:szCs w:val="24"/>
        </w:rPr>
        <w:t>asilares</w:t>
      </w:r>
      <w:r w:rsidRPr="00FC6F4F">
        <w:rPr>
          <w:rFonts w:ascii="Tahoma" w:hAnsi="Tahoma" w:cs="Tahoma"/>
          <w:bCs/>
          <w:spacing w:val="8"/>
          <w:sz w:val="24"/>
          <w:szCs w:val="24"/>
        </w:rPr>
        <w:t xml:space="preserve">, con el fin de obtener un solo tallo para la </w:t>
      </w:r>
      <w:r w:rsidR="00703B4A" w:rsidRPr="00FC6F4F">
        <w:rPr>
          <w:rFonts w:ascii="Tahoma" w:hAnsi="Tahoma" w:cs="Tahoma"/>
          <w:bCs/>
          <w:spacing w:val="8"/>
          <w:sz w:val="24"/>
          <w:szCs w:val="24"/>
        </w:rPr>
        <w:t>enjertación</w:t>
      </w:r>
      <w:r w:rsidRPr="00FC6F4F">
        <w:rPr>
          <w:rFonts w:ascii="Tahoma" w:hAnsi="Tahoma" w:cs="Tahoma"/>
          <w:bCs/>
          <w:spacing w:val="8"/>
          <w:sz w:val="24"/>
          <w:szCs w:val="24"/>
        </w:rPr>
        <w:t xml:space="preserve">. Si se presentan plagas o enfermedades controlarlas oportunamente. En el vivero pasan aproximadamente de </w:t>
      </w:r>
      <w:smartTag w:uri="urn:schemas-microsoft-com:office:smarttags" w:element="metricconverter">
        <w:smartTagPr>
          <w:attr w:name="ProductID" w:val="6 a"/>
        </w:smartTagPr>
        <w:r w:rsidRPr="00FC6F4F">
          <w:rPr>
            <w:rFonts w:ascii="Tahoma" w:hAnsi="Tahoma" w:cs="Tahoma"/>
            <w:bCs/>
            <w:spacing w:val="8"/>
            <w:sz w:val="24"/>
            <w:szCs w:val="24"/>
          </w:rPr>
          <w:t>6 a</w:t>
        </w:r>
      </w:smartTag>
      <w:r w:rsidRPr="00FC6F4F">
        <w:rPr>
          <w:rFonts w:ascii="Tahoma" w:hAnsi="Tahoma" w:cs="Tahoma"/>
          <w:bCs/>
          <w:spacing w:val="8"/>
          <w:sz w:val="24"/>
          <w:szCs w:val="24"/>
        </w:rPr>
        <w:t xml:space="preserve"> 8 </w:t>
      </w:r>
      <w:r w:rsidR="00E55377">
        <w:rPr>
          <w:rFonts w:ascii="Tahoma" w:hAnsi="Tahoma" w:cs="Tahoma"/>
          <w:bCs/>
          <w:spacing w:val="8"/>
          <w:sz w:val="24"/>
          <w:szCs w:val="24"/>
        </w:rPr>
        <w:t>meses que es el tiempo en el cua</w:t>
      </w:r>
      <w:r w:rsidRPr="00FC6F4F">
        <w:rPr>
          <w:rFonts w:ascii="Tahoma" w:hAnsi="Tahoma" w:cs="Tahoma"/>
          <w:bCs/>
          <w:spacing w:val="8"/>
          <w:sz w:val="24"/>
          <w:szCs w:val="24"/>
        </w:rPr>
        <w:t xml:space="preserve">l logran alcanzar las condiciones adecuadas para la </w:t>
      </w:r>
      <w:r w:rsidR="00261FA6">
        <w:rPr>
          <w:rFonts w:ascii="Tahoma" w:hAnsi="Tahoma" w:cs="Tahoma"/>
          <w:bCs/>
          <w:spacing w:val="8"/>
          <w:sz w:val="24"/>
          <w:szCs w:val="24"/>
        </w:rPr>
        <w:t>i</w:t>
      </w:r>
      <w:r w:rsidR="00703B4A" w:rsidRPr="00A32246">
        <w:rPr>
          <w:rFonts w:ascii="Tahoma" w:hAnsi="Tahoma" w:cs="Tahoma"/>
          <w:bCs/>
          <w:spacing w:val="8"/>
          <w:sz w:val="24"/>
          <w:szCs w:val="24"/>
        </w:rPr>
        <w:t>njertación</w:t>
      </w:r>
      <w:r w:rsidRPr="00A32246">
        <w:rPr>
          <w:rFonts w:ascii="Tahoma" w:hAnsi="Tahoma" w:cs="Tahoma"/>
          <w:bCs/>
          <w:spacing w:val="8"/>
          <w:sz w:val="24"/>
          <w:szCs w:val="24"/>
        </w:rPr>
        <w:t>.</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 xml:space="preserve">c) </w:t>
      </w:r>
      <w:r w:rsidR="00D45FCF">
        <w:rPr>
          <w:rFonts w:ascii="Tahoma" w:hAnsi="Tahoma" w:cs="Tahoma"/>
          <w:b/>
          <w:spacing w:val="8"/>
          <w:sz w:val="24"/>
          <w:szCs w:val="24"/>
        </w:rPr>
        <w:t>I</w:t>
      </w:r>
      <w:r w:rsidR="00703B4A" w:rsidRPr="00FC6F4F">
        <w:rPr>
          <w:rFonts w:ascii="Tahoma" w:hAnsi="Tahoma" w:cs="Tahoma"/>
          <w:b/>
          <w:spacing w:val="8"/>
          <w:sz w:val="24"/>
          <w:szCs w:val="24"/>
        </w:rPr>
        <w:t>njertación</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La </w:t>
      </w:r>
      <w:r w:rsidR="00D45FCF">
        <w:rPr>
          <w:rFonts w:ascii="Tahoma" w:hAnsi="Tahoma" w:cs="Tahoma"/>
          <w:bCs/>
          <w:spacing w:val="8"/>
          <w:sz w:val="24"/>
          <w:szCs w:val="24"/>
        </w:rPr>
        <w:t>i</w:t>
      </w:r>
      <w:r w:rsidR="00703B4A" w:rsidRPr="00FC6F4F">
        <w:rPr>
          <w:rFonts w:ascii="Tahoma" w:hAnsi="Tahoma" w:cs="Tahoma"/>
          <w:bCs/>
          <w:spacing w:val="8"/>
          <w:sz w:val="24"/>
          <w:szCs w:val="24"/>
        </w:rPr>
        <w:t>njertación</w:t>
      </w:r>
      <w:r w:rsidRPr="00FC6F4F">
        <w:rPr>
          <w:rFonts w:ascii="Tahoma" w:hAnsi="Tahoma" w:cs="Tahoma"/>
          <w:bCs/>
          <w:spacing w:val="8"/>
          <w:sz w:val="24"/>
          <w:szCs w:val="24"/>
        </w:rPr>
        <w:t xml:space="preserve"> se la realiza cuando el tallo del patrón tenga una altura de unos </w:t>
      </w:r>
      <w:smartTag w:uri="urn:schemas-microsoft-com:office:smarttags" w:element="metricconverter">
        <w:smartTagPr>
          <w:attr w:name="ProductID" w:val="30 a"/>
        </w:smartTagPr>
        <w:r w:rsidRPr="00FC6F4F">
          <w:rPr>
            <w:rFonts w:ascii="Tahoma" w:hAnsi="Tahoma" w:cs="Tahoma"/>
            <w:bCs/>
            <w:spacing w:val="8"/>
            <w:sz w:val="24"/>
            <w:szCs w:val="24"/>
          </w:rPr>
          <w:t>30 a</w:t>
        </w:r>
      </w:smartTag>
      <w:r w:rsidRPr="00FC6F4F">
        <w:rPr>
          <w:rFonts w:ascii="Tahoma" w:hAnsi="Tahoma" w:cs="Tahoma"/>
          <w:bCs/>
          <w:spacing w:val="8"/>
          <w:sz w:val="24"/>
          <w:szCs w:val="24"/>
        </w:rPr>
        <w:t xml:space="preserve"> </w:t>
      </w:r>
      <w:smartTag w:uri="urn:schemas-microsoft-com:office:smarttags" w:element="metricconverter">
        <w:smartTagPr>
          <w:attr w:name="ProductID" w:val="40 cm"/>
        </w:smartTagPr>
        <w:r w:rsidRPr="00FC6F4F">
          <w:rPr>
            <w:rFonts w:ascii="Tahoma" w:hAnsi="Tahoma" w:cs="Tahoma"/>
            <w:bCs/>
            <w:spacing w:val="8"/>
            <w:sz w:val="24"/>
            <w:szCs w:val="24"/>
          </w:rPr>
          <w:t>40 cm</w:t>
        </w:r>
      </w:smartTag>
      <w:r w:rsidRPr="00FC6F4F">
        <w:rPr>
          <w:rFonts w:ascii="Tahoma" w:hAnsi="Tahoma" w:cs="Tahoma"/>
          <w:bCs/>
          <w:spacing w:val="8"/>
          <w:sz w:val="24"/>
          <w:szCs w:val="24"/>
        </w:rPr>
        <w:t xml:space="preserve"> o alcance un diámetro de </w:t>
      </w:r>
      <w:smartTag w:uri="urn:schemas-microsoft-com:office:smarttags" w:element="metricconverter">
        <w:smartTagPr>
          <w:attr w:name="ProductID" w:val="1 cm"/>
        </w:smartTagPr>
        <w:r w:rsidRPr="00FC6F4F">
          <w:rPr>
            <w:rFonts w:ascii="Tahoma" w:hAnsi="Tahoma" w:cs="Tahoma"/>
            <w:bCs/>
            <w:spacing w:val="8"/>
            <w:sz w:val="24"/>
            <w:szCs w:val="24"/>
          </w:rPr>
          <w:t xml:space="preserve">1 </w:t>
        </w:r>
        <w:r w:rsidR="00703B4A" w:rsidRPr="00FC6F4F">
          <w:rPr>
            <w:rFonts w:ascii="Tahoma" w:hAnsi="Tahoma" w:cs="Tahoma"/>
            <w:bCs/>
            <w:spacing w:val="8"/>
            <w:sz w:val="24"/>
            <w:szCs w:val="24"/>
          </w:rPr>
          <w:t>cm</w:t>
        </w:r>
      </w:smartTag>
      <w:r w:rsidR="00703B4A" w:rsidRPr="00FC6F4F">
        <w:rPr>
          <w:rFonts w:ascii="Tahoma" w:hAnsi="Tahoma" w:cs="Tahoma"/>
          <w:bCs/>
          <w:spacing w:val="8"/>
          <w:sz w:val="24"/>
          <w:szCs w:val="24"/>
        </w:rPr>
        <w:t>.</w:t>
      </w:r>
      <w:r w:rsidRPr="00FC6F4F">
        <w:rPr>
          <w:rFonts w:ascii="Tahoma" w:hAnsi="Tahoma" w:cs="Tahoma"/>
          <w:bCs/>
          <w:spacing w:val="8"/>
          <w:sz w:val="24"/>
          <w:szCs w:val="24"/>
        </w:rPr>
        <w:t xml:space="preserve"> aproximadamente. Las varetas seleccionadas para la </w:t>
      </w:r>
      <w:r w:rsidR="00D45FCF">
        <w:rPr>
          <w:rFonts w:ascii="Tahoma" w:hAnsi="Tahoma" w:cs="Tahoma"/>
          <w:bCs/>
          <w:spacing w:val="8"/>
          <w:sz w:val="24"/>
          <w:szCs w:val="24"/>
        </w:rPr>
        <w:t>i</w:t>
      </w:r>
      <w:r w:rsidR="00703B4A" w:rsidRPr="00FC6F4F">
        <w:rPr>
          <w:rFonts w:ascii="Tahoma" w:hAnsi="Tahoma" w:cs="Tahoma"/>
          <w:bCs/>
          <w:spacing w:val="8"/>
          <w:sz w:val="24"/>
          <w:szCs w:val="24"/>
        </w:rPr>
        <w:t>njertación</w:t>
      </w:r>
      <w:r w:rsidRPr="00FC6F4F">
        <w:rPr>
          <w:rFonts w:ascii="Tahoma" w:hAnsi="Tahoma" w:cs="Tahoma"/>
          <w:bCs/>
          <w:spacing w:val="8"/>
          <w:sz w:val="24"/>
          <w:szCs w:val="24"/>
        </w:rPr>
        <w:t xml:space="preserve"> deben proceder de árboles sanos, vigorosos y fuertes, alcanzar un diámetro similar al del patrón y una longitud de </w:t>
      </w:r>
      <w:smartTag w:uri="urn:schemas-microsoft-com:office:smarttags" w:element="metricconverter">
        <w:smartTagPr>
          <w:attr w:name="ProductID" w:val="10 cm"/>
        </w:smartTagPr>
        <w:r w:rsidRPr="00FC6F4F">
          <w:rPr>
            <w:rFonts w:ascii="Tahoma" w:hAnsi="Tahoma" w:cs="Tahoma"/>
            <w:bCs/>
            <w:spacing w:val="8"/>
            <w:sz w:val="24"/>
            <w:szCs w:val="24"/>
          </w:rPr>
          <w:t>10 cm</w:t>
        </w:r>
      </w:smartTag>
      <w:r w:rsidRPr="00FC6F4F">
        <w:rPr>
          <w:rFonts w:ascii="Tahoma" w:hAnsi="Tahoma" w:cs="Tahoma"/>
          <w:bCs/>
          <w:spacing w:val="8"/>
          <w:sz w:val="24"/>
          <w:szCs w:val="24"/>
        </w:rPr>
        <w:t xml:space="preserve"> o tener de dos a tres nudos.</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Las varetas se anillarán en el árbol de </w:t>
      </w:r>
      <w:smartTag w:uri="urn:schemas-microsoft-com:office:smarttags" w:element="metricconverter">
        <w:smartTagPr>
          <w:attr w:name="ProductID" w:val="6 a"/>
        </w:smartTagPr>
        <w:r w:rsidRPr="00FC6F4F">
          <w:rPr>
            <w:rFonts w:ascii="Tahoma" w:hAnsi="Tahoma" w:cs="Tahoma"/>
            <w:bCs/>
            <w:spacing w:val="8"/>
            <w:sz w:val="24"/>
            <w:szCs w:val="24"/>
          </w:rPr>
          <w:t>6 a</w:t>
        </w:r>
      </w:smartTag>
      <w:r w:rsidRPr="00FC6F4F">
        <w:rPr>
          <w:rFonts w:ascii="Tahoma" w:hAnsi="Tahoma" w:cs="Tahoma"/>
          <w:bCs/>
          <w:spacing w:val="8"/>
          <w:sz w:val="24"/>
          <w:szCs w:val="24"/>
        </w:rPr>
        <w:t xml:space="preserve"> 8 semanas antes de la </w:t>
      </w:r>
      <w:r w:rsidR="00D45FCF">
        <w:rPr>
          <w:rFonts w:ascii="Tahoma" w:hAnsi="Tahoma" w:cs="Tahoma"/>
          <w:bCs/>
          <w:spacing w:val="8"/>
          <w:sz w:val="24"/>
          <w:szCs w:val="24"/>
        </w:rPr>
        <w:t>in</w:t>
      </w:r>
      <w:r w:rsidR="00703B4A" w:rsidRPr="00FC6F4F">
        <w:rPr>
          <w:rFonts w:ascii="Tahoma" w:hAnsi="Tahoma" w:cs="Tahoma"/>
          <w:bCs/>
          <w:spacing w:val="8"/>
          <w:sz w:val="24"/>
          <w:szCs w:val="24"/>
        </w:rPr>
        <w:t>jertación</w:t>
      </w:r>
      <w:r w:rsidRPr="00FC6F4F">
        <w:rPr>
          <w:rFonts w:ascii="Tahoma" w:hAnsi="Tahoma" w:cs="Tahoma"/>
          <w:bCs/>
          <w:spacing w:val="8"/>
          <w:sz w:val="24"/>
          <w:szCs w:val="24"/>
        </w:rPr>
        <w:t xml:space="preserve"> con el objeto de provocar la acumulación de carbohidratos para estimular el brotamiento de las yemas. El anillado consiste en remover la corteza en una sección de </w:t>
      </w:r>
      <w:smartTag w:uri="urn:schemas-microsoft-com:office:smarttags" w:element="metricconverter">
        <w:smartTagPr>
          <w:attr w:name="ProductID" w:val="1 a"/>
        </w:smartTagPr>
        <w:r w:rsidRPr="00FC6F4F">
          <w:rPr>
            <w:rFonts w:ascii="Tahoma" w:hAnsi="Tahoma" w:cs="Tahoma"/>
            <w:bCs/>
            <w:spacing w:val="8"/>
            <w:sz w:val="24"/>
            <w:szCs w:val="24"/>
          </w:rPr>
          <w:t>1 a</w:t>
        </w:r>
      </w:smartTag>
      <w:r w:rsidRPr="00FC6F4F">
        <w:rPr>
          <w:rFonts w:ascii="Tahoma" w:hAnsi="Tahoma" w:cs="Tahoma"/>
          <w:bCs/>
          <w:spacing w:val="8"/>
          <w:sz w:val="24"/>
          <w:szCs w:val="24"/>
        </w:rPr>
        <w:t xml:space="preserve"> </w:t>
      </w:r>
      <w:smartTag w:uri="urn:schemas-microsoft-com:office:smarttags" w:element="metricconverter">
        <w:smartTagPr>
          <w:attr w:name="ProductID" w:val="2 cm"/>
        </w:smartTagPr>
        <w:r w:rsidRPr="00FC6F4F">
          <w:rPr>
            <w:rFonts w:ascii="Tahoma" w:hAnsi="Tahoma" w:cs="Tahoma"/>
            <w:bCs/>
            <w:spacing w:val="8"/>
            <w:sz w:val="24"/>
            <w:szCs w:val="24"/>
          </w:rPr>
          <w:t>2 cm</w:t>
        </w:r>
      </w:smartTag>
      <w:r w:rsidRPr="00FC6F4F">
        <w:rPr>
          <w:rFonts w:ascii="Tahoma" w:hAnsi="Tahoma" w:cs="Tahoma"/>
          <w:bCs/>
          <w:spacing w:val="8"/>
          <w:sz w:val="24"/>
          <w:szCs w:val="24"/>
        </w:rPr>
        <w:t xml:space="preserve"> de ancho y raspar el área descubierta.</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Al cortar la vareta del árbol se debe eliminar todas las hojas y para evitar el resecamiento se debe cubrir con una solución de 95% de parafina y 5% de cera de abejas; las varetas pueden ser utilizadas inmediatamente o ser guardadas en un lugar fresco y húmedo, dentro de una bolsa plástica con papel absorbente húmedo o sino almacenadas en un refrigerador a </w:t>
      </w:r>
      <w:smartTag w:uri="urn:schemas-microsoft-com:office:smarttags" w:element="metricconverter">
        <w:smartTagPr>
          <w:attr w:name="ProductID" w:val="5ﾺC"/>
        </w:smartTagPr>
        <w:r w:rsidRPr="00FC6F4F">
          <w:rPr>
            <w:rFonts w:ascii="Tahoma" w:hAnsi="Tahoma" w:cs="Tahoma"/>
            <w:bCs/>
            <w:spacing w:val="8"/>
            <w:sz w:val="24"/>
            <w:szCs w:val="24"/>
          </w:rPr>
          <w:t>5ºC</w:t>
        </w:r>
      </w:smartTag>
      <w:r w:rsidRPr="00FC6F4F">
        <w:rPr>
          <w:rFonts w:ascii="Tahoma" w:hAnsi="Tahoma" w:cs="Tahoma"/>
          <w:bCs/>
          <w:spacing w:val="8"/>
          <w:sz w:val="24"/>
          <w:szCs w:val="24"/>
        </w:rPr>
        <w:t>,</w:t>
      </w:r>
      <w:r w:rsidR="008A0D4C">
        <w:rPr>
          <w:rFonts w:ascii="Tahoma" w:hAnsi="Tahoma" w:cs="Tahoma"/>
          <w:bCs/>
          <w:spacing w:val="8"/>
          <w:sz w:val="24"/>
          <w:szCs w:val="24"/>
        </w:rPr>
        <w:t xml:space="preserve"> hasta por una semana antes de </w:t>
      </w:r>
      <w:r w:rsidR="00261FA6">
        <w:rPr>
          <w:rFonts w:ascii="Tahoma" w:hAnsi="Tahoma" w:cs="Tahoma"/>
          <w:bCs/>
          <w:spacing w:val="8"/>
          <w:sz w:val="24"/>
          <w:szCs w:val="24"/>
        </w:rPr>
        <w:t>i</w:t>
      </w:r>
      <w:r w:rsidRPr="00FC6F4F">
        <w:rPr>
          <w:rFonts w:ascii="Tahoma" w:hAnsi="Tahoma" w:cs="Tahoma"/>
          <w:bCs/>
          <w:spacing w:val="8"/>
          <w:sz w:val="24"/>
          <w:szCs w:val="24"/>
        </w:rPr>
        <w:t>njertar.</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Para la </w:t>
      </w:r>
      <w:r w:rsidR="00D45FCF">
        <w:rPr>
          <w:rFonts w:ascii="Tahoma" w:hAnsi="Tahoma" w:cs="Tahoma"/>
          <w:bCs/>
          <w:spacing w:val="8"/>
          <w:sz w:val="24"/>
          <w:szCs w:val="24"/>
        </w:rPr>
        <w:t>in</w:t>
      </w:r>
      <w:r w:rsidR="00703B4A" w:rsidRPr="00FC6F4F">
        <w:rPr>
          <w:rFonts w:ascii="Tahoma" w:hAnsi="Tahoma" w:cs="Tahoma"/>
          <w:bCs/>
          <w:spacing w:val="8"/>
          <w:sz w:val="24"/>
          <w:szCs w:val="24"/>
        </w:rPr>
        <w:t>jertación</w:t>
      </w:r>
      <w:r w:rsidRPr="00FC6F4F">
        <w:rPr>
          <w:rFonts w:ascii="Tahoma" w:hAnsi="Tahoma" w:cs="Tahoma"/>
          <w:bCs/>
          <w:spacing w:val="8"/>
          <w:sz w:val="24"/>
          <w:szCs w:val="24"/>
        </w:rPr>
        <w:t xml:space="preserve"> se puede utilizar el injerto de púa lateral, el de doble bisel o el de púa vertical. En otros países específicamente en Colombia realizan una </w:t>
      </w:r>
      <w:r w:rsidR="003C3C71">
        <w:rPr>
          <w:rFonts w:ascii="Tahoma" w:hAnsi="Tahoma" w:cs="Tahoma"/>
          <w:bCs/>
          <w:spacing w:val="8"/>
          <w:sz w:val="24"/>
          <w:szCs w:val="24"/>
        </w:rPr>
        <w:t>i</w:t>
      </w:r>
      <w:r w:rsidR="00703B4A" w:rsidRPr="00FC6F4F">
        <w:rPr>
          <w:rFonts w:ascii="Tahoma" w:hAnsi="Tahoma" w:cs="Tahoma"/>
          <w:bCs/>
          <w:spacing w:val="8"/>
          <w:sz w:val="24"/>
          <w:szCs w:val="24"/>
        </w:rPr>
        <w:t>njertación</w:t>
      </w:r>
      <w:r w:rsidRPr="00FC6F4F">
        <w:rPr>
          <w:rFonts w:ascii="Tahoma" w:hAnsi="Tahoma" w:cs="Tahoma"/>
          <w:bCs/>
          <w:spacing w:val="8"/>
          <w:sz w:val="24"/>
          <w:szCs w:val="24"/>
        </w:rPr>
        <w:t xml:space="preserve"> de púa lateral produciendo una incisión en bisel hasta la mitad del tallo del patrón a </w:t>
      </w:r>
      <w:smartTag w:uri="urn:schemas-microsoft-com:office:smarttags" w:element="metricconverter">
        <w:smartTagPr>
          <w:attr w:name="ProductID" w:val="15 cm"/>
        </w:smartTagPr>
        <w:r w:rsidRPr="00FC6F4F">
          <w:rPr>
            <w:rFonts w:ascii="Tahoma" w:hAnsi="Tahoma" w:cs="Tahoma"/>
            <w:bCs/>
            <w:spacing w:val="8"/>
            <w:sz w:val="24"/>
            <w:szCs w:val="24"/>
          </w:rPr>
          <w:t>15 cm</w:t>
        </w:r>
      </w:smartTag>
      <w:r w:rsidRPr="00FC6F4F">
        <w:rPr>
          <w:rFonts w:ascii="Tahoma" w:hAnsi="Tahoma" w:cs="Tahoma"/>
          <w:bCs/>
          <w:spacing w:val="8"/>
          <w:sz w:val="24"/>
          <w:szCs w:val="24"/>
        </w:rPr>
        <w:t>. del suelo. A la vareta también se le hace un corte en bisel por los dos lados, hasta formar una cuña y se hace coincidir las ramificaciones de ambas partes.</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A este tipo de injerto se debe realizar cortes paulatinos al patrón hasta que la púa esté totalmente prendida. En Ecuador se utiliza con mayor frecuencia y es más recomendado el injerto de púa vertical, el cuál consiste en decapitar tota</w:t>
      </w:r>
      <w:r w:rsidR="00D45FCF">
        <w:rPr>
          <w:rFonts w:ascii="Tahoma" w:hAnsi="Tahoma" w:cs="Tahoma"/>
          <w:bCs/>
          <w:spacing w:val="8"/>
          <w:sz w:val="24"/>
          <w:szCs w:val="24"/>
        </w:rPr>
        <w:t>lmente al patrón al momento de i</w:t>
      </w:r>
      <w:r w:rsidRPr="00FC6F4F">
        <w:rPr>
          <w:rFonts w:ascii="Tahoma" w:hAnsi="Tahoma" w:cs="Tahoma"/>
          <w:bCs/>
          <w:spacing w:val="8"/>
          <w:sz w:val="24"/>
          <w:szCs w:val="24"/>
        </w:rPr>
        <w:t>njertar y realizar un corte vertical en bisel tanto en el patrón como en la púa.</w:t>
      </w:r>
    </w:p>
    <w:p w:rsidR="00916EC5" w:rsidRPr="00FC6F4F" w:rsidRDefault="00916EC5"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El injerto se debe amarrar con cinta plástica, con un color característico para cada clon, y la base del injerto debe ser cubierta con una solución tibia de parafina mezclada con cera de abejas al 5% para evitar resecamiento de la vareta. A partir de la tercera a cuarta semana las plantas empiezan a emitir los primeros brotes y el proceso continua hasta la </w:t>
      </w:r>
      <w:smartTag w:uri="urn:schemas-microsoft-com:office:smarttags" w:element="metricconverter">
        <w:smartTagPr>
          <w:attr w:name="ProductID" w:val="6 a"/>
        </w:smartTagPr>
        <w:r w:rsidRPr="00FC6F4F">
          <w:rPr>
            <w:rFonts w:ascii="Tahoma" w:hAnsi="Tahoma" w:cs="Tahoma"/>
            <w:bCs/>
            <w:spacing w:val="8"/>
            <w:sz w:val="24"/>
            <w:szCs w:val="24"/>
          </w:rPr>
          <w:t>6 a</w:t>
        </w:r>
      </w:smartTag>
      <w:r w:rsidRPr="00FC6F4F">
        <w:rPr>
          <w:rFonts w:ascii="Tahoma" w:hAnsi="Tahoma" w:cs="Tahoma"/>
          <w:bCs/>
          <w:spacing w:val="8"/>
          <w:sz w:val="24"/>
          <w:szCs w:val="24"/>
        </w:rPr>
        <w:t xml:space="preserve"> 8 semanas después de la injertación. Al llegar a esta etapa se quitan las cintas, aún cuando las yemas no hayan brotado, debido a que muchas están latentes e inician sus brotes donde están las cintas.</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La cicatrización dura 45 días a partir de la injertación. Cuando aparezcan los brotes solamente se dejan tres, tratando de dejar los del nudo superior y el resto se elimina. Se dejan los brotes del nudo inferior cuando los del nudo superior son débiles o no han brotado. Una vez que los brotes tienen de </w:t>
      </w:r>
      <w:smartTag w:uri="urn:schemas-microsoft-com:office:smarttags" w:element="metricconverter">
        <w:smartTagPr>
          <w:attr w:name="ProductID" w:val="12 a"/>
        </w:smartTagPr>
        <w:r w:rsidRPr="00FC6F4F">
          <w:rPr>
            <w:rFonts w:ascii="Tahoma" w:hAnsi="Tahoma" w:cs="Tahoma"/>
            <w:bCs/>
            <w:spacing w:val="8"/>
            <w:sz w:val="24"/>
            <w:szCs w:val="24"/>
          </w:rPr>
          <w:t>12 a</w:t>
        </w:r>
      </w:smartTag>
      <w:r w:rsidRPr="00FC6F4F">
        <w:rPr>
          <w:rFonts w:ascii="Tahoma" w:hAnsi="Tahoma" w:cs="Tahoma"/>
          <w:bCs/>
          <w:spacing w:val="8"/>
          <w:sz w:val="24"/>
          <w:szCs w:val="24"/>
        </w:rPr>
        <w:t xml:space="preserve"> </w:t>
      </w:r>
      <w:smartTag w:uri="urn:schemas-microsoft-com:office:smarttags" w:element="metricconverter">
        <w:smartTagPr>
          <w:attr w:name="ProductID" w:val="15 cm"/>
        </w:smartTagPr>
        <w:r w:rsidRPr="00FC6F4F">
          <w:rPr>
            <w:rFonts w:ascii="Tahoma" w:hAnsi="Tahoma" w:cs="Tahoma"/>
            <w:bCs/>
            <w:spacing w:val="8"/>
            <w:sz w:val="24"/>
            <w:szCs w:val="24"/>
          </w:rPr>
          <w:t>15 cm</w:t>
        </w:r>
      </w:smartTag>
      <w:r w:rsidRPr="00FC6F4F">
        <w:rPr>
          <w:rFonts w:ascii="Tahoma" w:hAnsi="Tahoma" w:cs="Tahoma"/>
          <w:bCs/>
          <w:spacing w:val="8"/>
          <w:sz w:val="24"/>
          <w:szCs w:val="24"/>
        </w:rPr>
        <w:t xml:space="preserve"> y sus hojas se han endurecido, se deja el brote que forme un ángulo más cerrado a la vareta injertada y presente características deseables de desarrollo.</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Se debe regar cada dos días en verano porque las plantas en ésta etapa son muy susceptibles a la sequía, controlar las plagas, las malezas y fertilizar para estimular el crecimiento y desarrollo de las nuevas plantas. Aproximadamente a los cuatro meses después de la injertación, la planta está lista para pasarla a transplantar en el sitio definitivo.</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Para el proyecto es conveniente comprar las plantas injertadas ya que se ahorraría un año y medio al pasar por alto el proceso de germinación, vivero e injertación. Pero no se tiene descartada la posibilidad de implementar un vivero de multiplicación de plantas para aumentar a futuro el área del cultivo con material propio.</w:t>
      </w:r>
    </w:p>
    <w:p w:rsidR="00FC6F4F" w:rsidRPr="00FC6F4F" w:rsidRDefault="00FC6F4F"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numPr>
          <w:ilvl w:val="0"/>
          <w:numId w:val="16"/>
        </w:numPr>
        <w:spacing w:before="120" w:after="240" w:line="480" w:lineRule="auto"/>
        <w:jc w:val="both"/>
        <w:rPr>
          <w:rFonts w:ascii="Tahoma" w:hAnsi="Tahoma" w:cs="Tahoma"/>
          <w:b/>
          <w:spacing w:val="8"/>
          <w:sz w:val="24"/>
          <w:szCs w:val="24"/>
        </w:rPr>
      </w:pPr>
      <w:r w:rsidRPr="00FC6F4F">
        <w:rPr>
          <w:rFonts w:ascii="Tahoma" w:hAnsi="Tahoma" w:cs="Tahoma"/>
          <w:b/>
          <w:spacing w:val="8"/>
          <w:sz w:val="24"/>
          <w:szCs w:val="24"/>
        </w:rPr>
        <w:t>Preparación y desinfección del terreno</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Previamente de iniciar el establecimiento de la plantación se debe tener el terreno limpio, libre de árboles, arbustos y malezas para facilitar las labores de trazado, hoyado y siembra.</w:t>
      </w: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a) Trazado</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Para realizar el trazado y determinar la distancia de siembra debemos considerar algunos factores, entre estos: las variedades a sembrar, la fertilidad del suelo, la conformación y pendiente del terreno, la pluviosidad, la exposición de la luz, los vientos dominantes, los cultivos intercalados, el grado de mecanización y las labores culturales a realizar.</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Las distancias de siembra varían de (7 x </w:t>
      </w:r>
      <w:smartTag w:uri="urn:schemas-microsoft-com:office:smarttags" w:element="metricconverter">
        <w:smartTagPr>
          <w:attr w:name="ProductID" w:val="8 m"/>
        </w:smartTagPr>
        <w:r w:rsidRPr="00FC6F4F">
          <w:rPr>
            <w:rFonts w:ascii="Tahoma" w:hAnsi="Tahoma" w:cs="Tahoma"/>
            <w:bCs/>
            <w:spacing w:val="8"/>
            <w:sz w:val="24"/>
            <w:szCs w:val="24"/>
          </w:rPr>
          <w:t>8 m</w:t>
        </w:r>
      </w:smartTag>
      <w:r w:rsidRPr="00FC6F4F">
        <w:rPr>
          <w:rFonts w:ascii="Tahoma" w:hAnsi="Tahoma" w:cs="Tahoma"/>
          <w:bCs/>
          <w:spacing w:val="8"/>
          <w:sz w:val="24"/>
          <w:szCs w:val="24"/>
        </w:rPr>
        <w:t xml:space="preserve">), (7 x </w:t>
      </w:r>
      <w:smartTag w:uri="urn:schemas-microsoft-com:office:smarttags" w:element="metricconverter">
        <w:smartTagPr>
          <w:attr w:name="ProductID" w:val="7 m"/>
        </w:smartTagPr>
        <w:r w:rsidRPr="00FC6F4F">
          <w:rPr>
            <w:rFonts w:ascii="Tahoma" w:hAnsi="Tahoma" w:cs="Tahoma"/>
            <w:bCs/>
            <w:spacing w:val="8"/>
            <w:sz w:val="24"/>
            <w:szCs w:val="24"/>
          </w:rPr>
          <w:t>7 m</w:t>
        </w:r>
      </w:smartTag>
      <w:r w:rsidRPr="00FC6F4F">
        <w:rPr>
          <w:rFonts w:ascii="Tahoma" w:hAnsi="Tahoma" w:cs="Tahoma"/>
          <w:bCs/>
          <w:spacing w:val="8"/>
          <w:sz w:val="24"/>
          <w:szCs w:val="24"/>
        </w:rPr>
        <w:t xml:space="preserve">) y (7 x </w:t>
      </w:r>
      <w:smartTag w:uri="urn:schemas-microsoft-com:office:smarttags" w:element="metricconverter">
        <w:smartTagPr>
          <w:attr w:name="ProductID" w:val="6 m"/>
        </w:smartTagPr>
        <w:r w:rsidRPr="00FC6F4F">
          <w:rPr>
            <w:rFonts w:ascii="Tahoma" w:hAnsi="Tahoma" w:cs="Tahoma"/>
            <w:bCs/>
            <w:spacing w:val="8"/>
            <w:sz w:val="24"/>
            <w:szCs w:val="24"/>
          </w:rPr>
          <w:t>6 m</w:t>
        </w:r>
      </w:smartTag>
      <w:r w:rsidRPr="00FC6F4F">
        <w:rPr>
          <w:rFonts w:ascii="Tahoma" w:hAnsi="Tahoma" w:cs="Tahoma"/>
          <w:bCs/>
          <w:spacing w:val="8"/>
          <w:sz w:val="24"/>
          <w:szCs w:val="24"/>
        </w:rPr>
        <w:t xml:space="preserve">), si la plantación es en monocultivo, y a (9 x </w:t>
      </w:r>
      <w:smartTag w:uri="urn:schemas-microsoft-com:office:smarttags" w:element="metricconverter">
        <w:smartTagPr>
          <w:attr w:name="ProductID" w:val="7 m"/>
        </w:smartTagPr>
        <w:r w:rsidRPr="00FC6F4F">
          <w:rPr>
            <w:rFonts w:ascii="Tahoma" w:hAnsi="Tahoma" w:cs="Tahoma"/>
            <w:bCs/>
            <w:spacing w:val="8"/>
            <w:sz w:val="24"/>
            <w:szCs w:val="24"/>
          </w:rPr>
          <w:t>7 m</w:t>
        </w:r>
      </w:smartTag>
      <w:r w:rsidRPr="00FC6F4F">
        <w:rPr>
          <w:rFonts w:ascii="Tahoma" w:hAnsi="Tahoma" w:cs="Tahoma"/>
          <w:bCs/>
          <w:spacing w:val="8"/>
          <w:sz w:val="24"/>
          <w:szCs w:val="24"/>
        </w:rPr>
        <w:t xml:space="preserve">) y (8 x 6) m si es en asocio con otros cultivos. Aquí en el Ecuador se encuentran árboles sembrados a (7 x </w:t>
      </w:r>
      <w:smartTag w:uri="urn:schemas-microsoft-com:office:smarttags" w:element="metricconverter">
        <w:smartTagPr>
          <w:attr w:name="ProductID" w:val="9 m"/>
        </w:smartTagPr>
        <w:r w:rsidRPr="00FC6F4F">
          <w:rPr>
            <w:rFonts w:ascii="Tahoma" w:hAnsi="Tahoma" w:cs="Tahoma"/>
            <w:bCs/>
            <w:spacing w:val="8"/>
            <w:sz w:val="24"/>
            <w:szCs w:val="24"/>
          </w:rPr>
          <w:t>9 m</w:t>
        </w:r>
      </w:smartTag>
      <w:r w:rsidRPr="00FC6F4F">
        <w:rPr>
          <w:rFonts w:ascii="Tahoma" w:hAnsi="Tahoma" w:cs="Tahoma"/>
          <w:bCs/>
          <w:spacing w:val="8"/>
          <w:sz w:val="24"/>
          <w:szCs w:val="24"/>
        </w:rPr>
        <w:t xml:space="preserve">) en rectángulo, con una densidad de 158 árboles; a 7.5 entre plantas x </w:t>
      </w:r>
      <w:smartTag w:uri="urn:schemas-microsoft-com:office:smarttags" w:element="metricconverter">
        <w:smartTagPr>
          <w:attr w:name="ProductID" w:val="7.5 m"/>
        </w:smartTagPr>
        <w:r w:rsidRPr="00FC6F4F">
          <w:rPr>
            <w:rFonts w:ascii="Tahoma" w:hAnsi="Tahoma" w:cs="Tahoma"/>
            <w:bCs/>
            <w:spacing w:val="8"/>
            <w:sz w:val="24"/>
            <w:szCs w:val="24"/>
          </w:rPr>
          <w:t>7.5 m</w:t>
        </w:r>
      </w:smartTag>
      <w:r w:rsidRPr="00FC6F4F">
        <w:rPr>
          <w:rFonts w:ascii="Tahoma" w:hAnsi="Tahoma" w:cs="Tahoma"/>
          <w:bCs/>
          <w:spacing w:val="8"/>
          <w:sz w:val="24"/>
          <w:szCs w:val="24"/>
        </w:rPr>
        <w:t xml:space="preserve"> entre hileras en tres bolillo con una densidad de 177 árboles, (8 x </w:t>
      </w:r>
      <w:smartTag w:uri="urn:schemas-microsoft-com:office:smarttags" w:element="metricconverter">
        <w:smartTagPr>
          <w:attr w:name="ProductID" w:val="8 m"/>
        </w:smartTagPr>
        <w:r w:rsidRPr="00FC6F4F">
          <w:rPr>
            <w:rFonts w:ascii="Tahoma" w:hAnsi="Tahoma" w:cs="Tahoma"/>
            <w:bCs/>
            <w:spacing w:val="8"/>
            <w:sz w:val="24"/>
            <w:szCs w:val="24"/>
          </w:rPr>
          <w:t>8 m</w:t>
        </w:r>
      </w:smartTag>
      <w:r w:rsidRPr="00FC6F4F">
        <w:rPr>
          <w:rFonts w:ascii="Tahoma" w:hAnsi="Tahoma" w:cs="Tahoma"/>
          <w:bCs/>
          <w:spacing w:val="8"/>
          <w:sz w:val="24"/>
          <w:szCs w:val="24"/>
        </w:rPr>
        <w:t xml:space="preserve">) y (9 x </w:t>
      </w:r>
      <w:smartTag w:uri="urn:schemas-microsoft-com:office:smarttags" w:element="metricconverter">
        <w:smartTagPr>
          <w:attr w:name="ProductID" w:val="9 m"/>
        </w:smartTagPr>
        <w:r w:rsidRPr="00FC6F4F">
          <w:rPr>
            <w:rFonts w:ascii="Tahoma" w:hAnsi="Tahoma" w:cs="Tahoma"/>
            <w:bCs/>
            <w:spacing w:val="8"/>
            <w:sz w:val="24"/>
            <w:szCs w:val="24"/>
          </w:rPr>
          <w:t>9 m</w:t>
        </w:r>
      </w:smartTag>
      <w:r w:rsidRPr="00FC6F4F">
        <w:rPr>
          <w:rFonts w:ascii="Tahoma" w:hAnsi="Tahoma" w:cs="Tahoma"/>
          <w:bCs/>
          <w:spacing w:val="8"/>
          <w:sz w:val="24"/>
          <w:szCs w:val="24"/>
        </w:rPr>
        <w:t>) entre plantas en tresbolillo con una densidad de 180 y 143 árboles respectivamente.</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Para elegir la densidad de siembra hay que tener en cuenta el comportamiento del árbol, ya que en lugares más cálidos y cerca del nivel del mar el árbol se vuelve más frondoso, mientras que a mayor altura y menor temperatura tenemos un árbol menos exuberante. Para objeto de estudio económico del proyecto se determinó una distancia de siembra de 8 x </w:t>
      </w:r>
      <w:smartTag w:uri="urn:schemas-microsoft-com:office:smarttags" w:element="metricconverter">
        <w:smartTagPr>
          <w:attr w:name="ProductID" w:val="8 m"/>
        </w:smartTagPr>
        <w:r w:rsidRPr="00FC6F4F">
          <w:rPr>
            <w:rFonts w:ascii="Tahoma" w:hAnsi="Tahoma" w:cs="Tahoma"/>
            <w:bCs/>
            <w:spacing w:val="8"/>
            <w:sz w:val="24"/>
            <w:szCs w:val="24"/>
          </w:rPr>
          <w:t>8 m</w:t>
        </w:r>
      </w:smartTag>
      <w:r w:rsidRPr="00FC6F4F">
        <w:rPr>
          <w:rFonts w:ascii="Tahoma" w:hAnsi="Tahoma" w:cs="Tahoma"/>
          <w:bCs/>
          <w:spacing w:val="8"/>
          <w:sz w:val="24"/>
          <w:szCs w:val="24"/>
        </w:rPr>
        <w:t xml:space="preserve"> entre plantas e hileras, obteniéndose una densidad de 156 plantas por hectárea. </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bCs/>
          <w:spacing w:val="8"/>
          <w:sz w:val="24"/>
          <w:szCs w:val="24"/>
        </w:rPr>
      </w:pPr>
      <w:r w:rsidRPr="00FC6F4F">
        <w:rPr>
          <w:rFonts w:ascii="Tahoma" w:hAnsi="Tahoma" w:cs="Tahoma"/>
          <w:b/>
          <w:bCs/>
          <w:spacing w:val="8"/>
          <w:sz w:val="24"/>
          <w:szCs w:val="24"/>
        </w:rPr>
        <w:t>b) Hoyado</w:t>
      </w: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Los huecos de siembra deben tener </w:t>
      </w:r>
      <w:smartTag w:uri="urn:schemas-microsoft-com:office:smarttags" w:element="metricconverter">
        <w:smartTagPr>
          <w:attr w:name="ProductID" w:val="40 cm"/>
        </w:smartTagPr>
        <w:r w:rsidRPr="00FC6F4F">
          <w:rPr>
            <w:rFonts w:ascii="Tahoma" w:hAnsi="Tahoma" w:cs="Tahoma"/>
            <w:bCs/>
            <w:spacing w:val="8"/>
            <w:sz w:val="24"/>
            <w:szCs w:val="24"/>
          </w:rPr>
          <w:t>40 cm</w:t>
        </w:r>
      </w:smartTag>
      <w:r w:rsidRPr="00FC6F4F">
        <w:rPr>
          <w:rFonts w:ascii="Tahoma" w:hAnsi="Tahoma" w:cs="Tahoma"/>
          <w:bCs/>
          <w:spacing w:val="8"/>
          <w:sz w:val="24"/>
          <w:szCs w:val="24"/>
        </w:rPr>
        <w:t xml:space="preserve">. de ancho por </w:t>
      </w:r>
      <w:smartTag w:uri="urn:schemas-microsoft-com:office:smarttags" w:element="metricconverter">
        <w:smartTagPr>
          <w:attr w:name="ProductID" w:val="60 cm"/>
        </w:smartTagPr>
        <w:r w:rsidRPr="00FC6F4F">
          <w:rPr>
            <w:rFonts w:ascii="Tahoma" w:hAnsi="Tahoma" w:cs="Tahoma"/>
            <w:bCs/>
            <w:spacing w:val="8"/>
            <w:sz w:val="24"/>
            <w:szCs w:val="24"/>
          </w:rPr>
          <w:t>60 cm</w:t>
        </w:r>
      </w:smartTag>
      <w:r w:rsidRPr="00FC6F4F">
        <w:rPr>
          <w:rFonts w:ascii="Tahoma" w:hAnsi="Tahoma" w:cs="Tahoma"/>
          <w:bCs/>
          <w:spacing w:val="8"/>
          <w:sz w:val="24"/>
          <w:szCs w:val="24"/>
        </w:rPr>
        <w:t>. de profundidad, asegurándose que en el fondo del mismo no queda alguna piedra grande o capas impermeables de cascajo o arcilla, con el fin de evitar malas formaciones en el sistema radical, al hacer el hoyo es conveniente separar el suelo superficial del subsuelo, para luego introducir primero la capa de suelo superficial y luego la capa de subsuelo.</w:t>
      </w:r>
    </w:p>
    <w:p w:rsidR="00FC6F4F" w:rsidRPr="00FC6F4F" w:rsidRDefault="00FC6F4F" w:rsidP="00FC6F4F">
      <w:pPr>
        <w:spacing w:before="120" w:after="240" w:line="480" w:lineRule="auto"/>
        <w:jc w:val="both"/>
        <w:rPr>
          <w:rFonts w:ascii="Tahoma" w:hAnsi="Tahoma" w:cs="Tahoma"/>
          <w:bCs/>
          <w:spacing w:val="8"/>
          <w:sz w:val="24"/>
          <w:szCs w:val="24"/>
        </w:rPr>
      </w:pPr>
    </w:p>
    <w:p w:rsidR="00FC6F4F" w:rsidRPr="00FC6F4F" w:rsidRDefault="00FC6F4F" w:rsidP="00FC6F4F">
      <w:pPr>
        <w:numPr>
          <w:ilvl w:val="0"/>
          <w:numId w:val="16"/>
        </w:numPr>
        <w:spacing w:before="120" w:after="240" w:line="480" w:lineRule="auto"/>
        <w:jc w:val="both"/>
        <w:rPr>
          <w:rFonts w:ascii="Tahoma" w:hAnsi="Tahoma" w:cs="Tahoma"/>
          <w:b/>
          <w:bCs/>
          <w:spacing w:val="8"/>
          <w:sz w:val="24"/>
          <w:szCs w:val="24"/>
        </w:rPr>
      </w:pPr>
      <w:r w:rsidRPr="00FC6F4F">
        <w:rPr>
          <w:rFonts w:ascii="Tahoma" w:hAnsi="Tahoma" w:cs="Tahoma"/>
          <w:b/>
          <w:bCs/>
          <w:spacing w:val="8"/>
          <w:sz w:val="24"/>
          <w:szCs w:val="24"/>
        </w:rPr>
        <w:t>Siembra</w:t>
      </w:r>
    </w:p>
    <w:p w:rsidR="00FC6F4F" w:rsidRDefault="00FC6F4F" w:rsidP="00FC6F4F">
      <w:pPr>
        <w:spacing w:before="120" w:after="240" w:line="480" w:lineRule="auto"/>
        <w:ind w:firstLine="708"/>
        <w:jc w:val="both"/>
        <w:rPr>
          <w:rFonts w:ascii="Tahoma" w:hAnsi="Tahoma" w:cs="Tahoma"/>
          <w:bCs/>
          <w:spacing w:val="8"/>
          <w:sz w:val="24"/>
          <w:szCs w:val="24"/>
        </w:rPr>
      </w:pPr>
      <w:r w:rsidRPr="00FC6F4F">
        <w:rPr>
          <w:rFonts w:ascii="Tahoma" w:hAnsi="Tahoma" w:cs="Tahoma"/>
          <w:bCs/>
          <w:spacing w:val="8"/>
          <w:sz w:val="24"/>
          <w:szCs w:val="24"/>
        </w:rPr>
        <w:t>Antes de dar inicio al establecimiento de la plantación, es importante procurar corregir las limitantes que presente el área en la cual se pretende sembrar Macadamia. Si la topografía del terreno presenta áreas inclinadas o con grados de pendiente difíciles, se deben realizar obras de conservación de suelos, para evitar tanto el lavado de los suelos como la pérdida de nueces, una vez que los árboles empiecen a producir.</w:t>
      </w:r>
    </w:p>
    <w:p w:rsidR="00A32246" w:rsidRPr="00FC6F4F" w:rsidRDefault="00A32246" w:rsidP="00FC6F4F">
      <w:pPr>
        <w:spacing w:before="120" w:after="240" w:line="480" w:lineRule="auto"/>
        <w:ind w:firstLine="708"/>
        <w:jc w:val="both"/>
        <w:rPr>
          <w:rFonts w:ascii="Tahoma" w:hAnsi="Tahoma" w:cs="Tahoma"/>
          <w:bCs/>
          <w:spacing w:val="8"/>
          <w:sz w:val="24"/>
          <w:szCs w:val="24"/>
        </w:rPr>
      </w:pPr>
    </w:p>
    <w:p w:rsidR="00FC6F4F" w:rsidRDefault="00FC6F4F" w:rsidP="00FC6F4F">
      <w:pPr>
        <w:spacing w:before="120" w:after="240" w:line="480" w:lineRule="auto"/>
        <w:ind w:firstLine="708"/>
        <w:jc w:val="both"/>
        <w:rPr>
          <w:rFonts w:ascii="Tahoma" w:hAnsi="Tahoma" w:cs="Tahoma"/>
          <w:bCs/>
          <w:spacing w:val="8"/>
          <w:sz w:val="24"/>
          <w:szCs w:val="24"/>
        </w:rPr>
      </w:pPr>
      <w:r w:rsidRPr="00FC6F4F">
        <w:rPr>
          <w:rFonts w:ascii="Tahoma" w:hAnsi="Tahoma" w:cs="Tahoma"/>
          <w:bCs/>
          <w:spacing w:val="8"/>
          <w:sz w:val="24"/>
          <w:szCs w:val="24"/>
        </w:rPr>
        <w:t>Se siembra los árboles de mejor calidad, con un buen prendimiento del injerto y se debe regar inmediatamente ya que son muy sensibles al desecamiento de los cogollos. La época recomendada para la siembra en la que se corre menos riesgo de pérdida de árboles es al inicio de la época lluviosa.</w:t>
      </w:r>
    </w:p>
    <w:p w:rsidR="00A32246" w:rsidRPr="00FC6F4F" w:rsidRDefault="00A32246" w:rsidP="00FC6F4F">
      <w:pPr>
        <w:spacing w:before="120" w:after="240" w:line="480" w:lineRule="auto"/>
        <w:ind w:firstLine="708"/>
        <w:jc w:val="both"/>
        <w:rPr>
          <w:rFonts w:ascii="Tahoma" w:hAnsi="Tahoma" w:cs="Tahoma"/>
          <w:bCs/>
          <w:spacing w:val="8"/>
          <w:sz w:val="24"/>
          <w:szCs w:val="24"/>
        </w:rPr>
      </w:pPr>
    </w:p>
    <w:p w:rsidR="00FC6F4F" w:rsidRPr="00FC6F4F" w:rsidRDefault="00FC6F4F" w:rsidP="00FC6F4F">
      <w:pPr>
        <w:spacing w:before="120" w:after="240" w:line="480" w:lineRule="auto"/>
        <w:ind w:firstLine="708"/>
        <w:jc w:val="both"/>
        <w:rPr>
          <w:rFonts w:ascii="Tahoma" w:hAnsi="Tahoma" w:cs="Tahoma"/>
          <w:bCs/>
          <w:spacing w:val="8"/>
          <w:sz w:val="24"/>
          <w:szCs w:val="24"/>
        </w:rPr>
      </w:pPr>
      <w:r w:rsidRPr="00FC6F4F">
        <w:rPr>
          <w:rFonts w:ascii="Tahoma" w:hAnsi="Tahoma" w:cs="Tahoma"/>
          <w:bCs/>
          <w:spacing w:val="8"/>
          <w:sz w:val="24"/>
          <w:szCs w:val="24"/>
        </w:rPr>
        <w:t xml:space="preserve">Se debe colocar el árbol en posición vertical, procurando que el cuello de la raíz quede a ras del suelo. Se mezcla el suelo superficial con un fertilizante compuesto en una cantidad de </w:t>
      </w:r>
      <w:smartTag w:uri="urn:schemas-microsoft-com:office:smarttags" w:element="metricconverter">
        <w:smartTagPr>
          <w:attr w:name="ProductID" w:val="150 gramos"/>
        </w:smartTagPr>
        <w:r w:rsidRPr="00FC6F4F">
          <w:rPr>
            <w:rFonts w:ascii="Tahoma" w:hAnsi="Tahoma" w:cs="Tahoma"/>
            <w:bCs/>
            <w:spacing w:val="8"/>
            <w:sz w:val="24"/>
            <w:szCs w:val="24"/>
          </w:rPr>
          <w:t>150 gramos</w:t>
        </w:r>
      </w:smartTag>
      <w:r w:rsidRPr="00FC6F4F">
        <w:rPr>
          <w:rFonts w:ascii="Tahoma" w:hAnsi="Tahoma" w:cs="Tahoma"/>
          <w:bCs/>
          <w:spacing w:val="8"/>
          <w:sz w:val="24"/>
          <w:szCs w:val="24"/>
        </w:rPr>
        <w:t xml:space="preserve"> por hueco. Se introduce primero el suelo superficial y luego el subsuelo. Una vez sembrados los árboles, si se mantiene la cinta de injertación, se recomienda cortarla, para evitar estrangulamiento del tallo, al aumentar de grosor; sin embargo, es importante conservar la cinta suelta y adherida al árbol para que le sirva de identificación inicial al agricultor.</w:t>
      </w:r>
    </w:p>
    <w:p w:rsidR="00FC6F4F" w:rsidRDefault="00FC6F4F" w:rsidP="00FC6F4F">
      <w:pPr>
        <w:spacing w:before="120" w:after="240" w:line="480" w:lineRule="auto"/>
        <w:ind w:left="360"/>
        <w:jc w:val="both"/>
        <w:rPr>
          <w:rFonts w:ascii="Tahoma" w:hAnsi="Tahoma" w:cs="Tahoma"/>
          <w:bCs/>
          <w:spacing w:val="8"/>
          <w:sz w:val="24"/>
          <w:szCs w:val="24"/>
        </w:rPr>
      </w:pPr>
    </w:p>
    <w:p w:rsidR="00916EC5" w:rsidRPr="00FC6F4F" w:rsidRDefault="00916EC5" w:rsidP="00FC6F4F">
      <w:pPr>
        <w:spacing w:before="120" w:after="240" w:line="480" w:lineRule="auto"/>
        <w:ind w:left="360"/>
        <w:jc w:val="both"/>
        <w:rPr>
          <w:rFonts w:ascii="Tahoma" w:hAnsi="Tahoma" w:cs="Tahoma"/>
          <w:bCs/>
          <w:spacing w:val="8"/>
          <w:sz w:val="24"/>
          <w:szCs w:val="24"/>
        </w:rPr>
      </w:pPr>
    </w:p>
    <w:p w:rsidR="00FC6F4F" w:rsidRPr="00FC6F4F" w:rsidRDefault="00FC6F4F" w:rsidP="00FC6F4F">
      <w:pPr>
        <w:numPr>
          <w:ilvl w:val="0"/>
          <w:numId w:val="16"/>
        </w:numPr>
        <w:spacing w:before="120" w:after="240" w:line="480" w:lineRule="auto"/>
        <w:jc w:val="both"/>
        <w:rPr>
          <w:rFonts w:ascii="Tahoma" w:hAnsi="Tahoma" w:cs="Tahoma"/>
          <w:b/>
          <w:spacing w:val="8"/>
          <w:sz w:val="24"/>
          <w:szCs w:val="24"/>
        </w:rPr>
      </w:pPr>
      <w:r w:rsidRPr="00FC6F4F">
        <w:rPr>
          <w:rFonts w:ascii="Tahoma" w:hAnsi="Tahoma" w:cs="Tahoma"/>
          <w:b/>
          <w:spacing w:val="8"/>
          <w:sz w:val="24"/>
          <w:szCs w:val="24"/>
        </w:rPr>
        <w:t>Mantenimiento y manejo del cultivo en la primera cosecha</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Para que la plantación se encamine de la mejor manera hacia una buena producción se deben realizar labores de mantenimiento y manejo, entre las que tenemos:</w:t>
      </w:r>
    </w:p>
    <w:p w:rsidR="00916EC5" w:rsidRPr="00FC6F4F" w:rsidRDefault="00916EC5" w:rsidP="00FC6F4F">
      <w:pPr>
        <w:spacing w:before="120" w:after="240" w:line="480" w:lineRule="auto"/>
        <w:ind w:firstLine="720"/>
        <w:jc w:val="both"/>
        <w:rPr>
          <w:rFonts w:ascii="Tahoma" w:hAnsi="Tahoma" w:cs="Tahoma"/>
          <w:bCs/>
          <w:spacing w:val="8"/>
          <w:sz w:val="24"/>
          <w:szCs w:val="24"/>
        </w:rPr>
      </w:pPr>
    </w:p>
    <w:p w:rsidR="00FC6F4F" w:rsidRPr="00FC6F4F" w:rsidRDefault="00D45FCF" w:rsidP="00FC6F4F">
      <w:pPr>
        <w:spacing w:before="120" w:after="240" w:line="480" w:lineRule="auto"/>
        <w:ind w:firstLine="720"/>
        <w:jc w:val="both"/>
        <w:rPr>
          <w:rFonts w:ascii="Tahoma" w:hAnsi="Tahoma" w:cs="Tahoma"/>
          <w:b/>
          <w:spacing w:val="8"/>
          <w:sz w:val="24"/>
          <w:szCs w:val="24"/>
        </w:rPr>
      </w:pPr>
      <w:r>
        <w:rPr>
          <w:rFonts w:ascii="Tahoma" w:hAnsi="Tahoma" w:cs="Tahoma"/>
          <w:b/>
          <w:spacing w:val="8"/>
          <w:sz w:val="24"/>
          <w:szCs w:val="24"/>
        </w:rPr>
        <w:t>a) Control de malezas</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Se debe realizar un riguroso control de malezas para que estas no compitan por nutrientes y por agua con los árboles y así desarrollar todo su potencial de crecimiento. Siempre deben mantenerse limpio unos </w:t>
      </w:r>
      <w:smartTag w:uri="urn:schemas-microsoft-com:office:smarttags" w:element="metricconverter">
        <w:smartTagPr>
          <w:attr w:name="ProductID" w:val="2 m"/>
        </w:smartTagPr>
        <w:r w:rsidRPr="00FC6F4F">
          <w:rPr>
            <w:rFonts w:ascii="Tahoma" w:hAnsi="Tahoma" w:cs="Tahoma"/>
            <w:bCs/>
            <w:spacing w:val="8"/>
            <w:sz w:val="24"/>
            <w:szCs w:val="24"/>
          </w:rPr>
          <w:t>2 m</w:t>
        </w:r>
      </w:smartTag>
      <w:r w:rsidRPr="00FC6F4F">
        <w:rPr>
          <w:rFonts w:ascii="Tahoma" w:hAnsi="Tahoma" w:cs="Tahoma"/>
          <w:bCs/>
          <w:spacing w:val="8"/>
          <w:sz w:val="24"/>
          <w:szCs w:val="24"/>
        </w:rPr>
        <w:t xml:space="preserve"> alrededor del tallo y cuando comienza a cosechar se debe ampliar a </w:t>
      </w:r>
      <w:smartTag w:uri="urn:schemas-microsoft-com:office:smarttags" w:element="metricconverter">
        <w:smartTagPr>
          <w:attr w:name="ProductID" w:val="1 m"/>
        </w:smartTagPr>
        <w:r w:rsidRPr="00FC6F4F">
          <w:rPr>
            <w:rFonts w:ascii="Tahoma" w:hAnsi="Tahoma" w:cs="Tahoma"/>
            <w:bCs/>
            <w:spacing w:val="8"/>
            <w:sz w:val="24"/>
            <w:szCs w:val="24"/>
          </w:rPr>
          <w:t>1 m</w:t>
        </w:r>
      </w:smartTag>
      <w:r w:rsidRPr="00FC6F4F">
        <w:rPr>
          <w:rFonts w:ascii="Tahoma" w:hAnsi="Tahoma" w:cs="Tahoma"/>
          <w:bCs/>
          <w:spacing w:val="8"/>
          <w:sz w:val="24"/>
          <w:szCs w:val="24"/>
        </w:rPr>
        <w:t xml:space="preserve"> más, afuera de la gotera.</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El mejor control de malezas debajo de las copas es la colocación de una capa de mulch gruesa (</w:t>
      </w:r>
      <w:smartTag w:uri="urn:schemas-microsoft-com:office:smarttags" w:element="metricconverter">
        <w:smartTagPr>
          <w:attr w:name="ProductID" w:val="10 a"/>
        </w:smartTagPr>
        <w:r w:rsidRPr="00FC6F4F">
          <w:rPr>
            <w:rFonts w:ascii="Tahoma" w:hAnsi="Tahoma" w:cs="Tahoma"/>
            <w:bCs/>
            <w:spacing w:val="8"/>
            <w:sz w:val="24"/>
            <w:szCs w:val="24"/>
          </w:rPr>
          <w:t>10 a</w:t>
        </w:r>
      </w:smartTag>
      <w:r w:rsidRPr="00FC6F4F">
        <w:rPr>
          <w:rFonts w:ascii="Tahoma" w:hAnsi="Tahoma" w:cs="Tahoma"/>
          <w:bCs/>
          <w:spacing w:val="8"/>
          <w:sz w:val="24"/>
          <w:szCs w:val="24"/>
        </w:rPr>
        <w:t xml:space="preserve"> </w:t>
      </w:r>
      <w:smartTag w:uri="urn:schemas-microsoft-com:office:smarttags" w:element="metricconverter">
        <w:smartTagPr>
          <w:attr w:name="ProductID" w:val="15 cm"/>
        </w:smartTagPr>
        <w:r w:rsidRPr="00FC6F4F">
          <w:rPr>
            <w:rFonts w:ascii="Tahoma" w:hAnsi="Tahoma" w:cs="Tahoma"/>
            <w:bCs/>
            <w:spacing w:val="8"/>
            <w:sz w:val="24"/>
            <w:szCs w:val="24"/>
          </w:rPr>
          <w:t>15 cm</w:t>
        </w:r>
      </w:smartTag>
      <w:r w:rsidRPr="00FC6F4F">
        <w:rPr>
          <w:rFonts w:ascii="Tahoma" w:hAnsi="Tahoma" w:cs="Tahoma"/>
          <w:bCs/>
          <w:spacing w:val="8"/>
          <w:sz w:val="24"/>
          <w:szCs w:val="24"/>
        </w:rPr>
        <w:t>). Hay que evitar el contacto directo con los troncos para evitar podredumbres. La cobertura orgánica se pone mejor al final de la cosecha para que el material se descomponga y se asiente hasta que caigan las próximas nueces.  En los primeros años de establecido el cultivo, se pueden sembrar otros cultivos propios de la zona, que no compitan con la macadamia. Cuando no se utiliza este espacio con algún cultivo, se debe mantener baja la maleza ya sea con herbicidas, con chapea manual o con chapeadora mecánica.</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También se puede implementar cultivos de cobertera, obteniendo una cubierta vegetal entre los surcos que nos serviría como protección de las raíces, fijación de nitrógeno, conservación del suelo, evitar la evaporación y el posible uso de ésta como forraje. Esta vegetación puede, sin embargo, competir con el árbol en agua y nutrientes. También puede molestar en la cosecha mecánica o manual. </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Deben tomarse en cuenta estos aspectos cuando se vayan a elegir las plantas que se vayan a sembrar para cubrir el suelo. Es conveniente usar plantas que tengan raíces profundas ya que la macadamia tiene raíces superficiales. Hasta que el suelo esté completamente cubierto se deben controlar las malezas.</w:t>
      </w:r>
    </w:p>
    <w:p w:rsidR="00A32246" w:rsidRDefault="00A32246" w:rsidP="00FC6F4F">
      <w:pPr>
        <w:spacing w:before="120" w:after="240" w:line="480" w:lineRule="auto"/>
        <w:ind w:firstLine="720"/>
        <w:jc w:val="both"/>
        <w:rPr>
          <w:rFonts w:ascii="Tahoma" w:hAnsi="Tahoma" w:cs="Tahoma"/>
          <w:bCs/>
          <w:spacing w:val="8"/>
          <w:sz w:val="24"/>
          <w:szCs w:val="24"/>
        </w:rPr>
      </w:pPr>
    </w:p>
    <w:p w:rsidR="00916EC5" w:rsidRDefault="00916EC5" w:rsidP="00FC6F4F">
      <w:pPr>
        <w:spacing w:before="120" w:after="240" w:line="480" w:lineRule="auto"/>
        <w:ind w:firstLine="720"/>
        <w:jc w:val="both"/>
        <w:rPr>
          <w:rFonts w:ascii="Tahoma" w:hAnsi="Tahoma" w:cs="Tahoma"/>
          <w:bCs/>
          <w:spacing w:val="8"/>
          <w:sz w:val="24"/>
          <w:szCs w:val="24"/>
        </w:rPr>
      </w:pPr>
    </w:p>
    <w:p w:rsidR="00916EC5" w:rsidRPr="00FC6F4F" w:rsidRDefault="00916EC5" w:rsidP="00FC6F4F">
      <w:pPr>
        <w:spacing w:before="120" w:after="240" w:line="480" w:lineRule="auto"/>
        <w:ind w:firstLine="720"/>
        <w:jc w:val="both"/>
        <w:rPr>
          <w:rFonts w:ascii="Tahoma" w:hAnsi="Tahoma" w:cs="Tahoma"/>
          <w:bCs/>
          <w:spacing w:val="8"/>
          <w:sz w:val="24"/>
          <w:szCs w:val="24"/>
        </w:rPr>
      </w:pPr>
    </w:p>
    <w:p w:rsidR="00FC6F4F" w:rsidRPr="00FC6F4F" w:rsidRDefault="00D45FCF" w:rsidP="00FC6F4F">
      <w:pPr>
        <w:spacing w:before="120" w:after="240" w:line="480" w:lineRule="auto"/>
        <w:ind w:firstLine="720"/>
        <w:jc w:val="both"/>
        <w:rPr>
          <w:rFonts w:ascii="Tahoma" w:hAnsi="Tahoma" w:cs="Tahoma"/>
          <w:b/>
          <w:spacing w:val="8"/>
          <w:sz w:val="24"/>
          <w:szCs w:val="24"/>
        </w:rPr>
      </w:pPr>
      <w:r>
        <w:rPr>
          <w:rFonts w:ascii="Tahoma" w:hAnsi="Tahoma" w:cs="Tahoma"/>
          <w:b/>
          <w:spacing w:val="8"/>
          <w:sz w:val="24"/>
          <w:szCs w:val="24"/>
        </w:rPr>
        <w:t>b) Poda de formación</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Se realiza la poda de formación para darle al árbol una estructura fuerte y bien balanceada. Esta poda debe empezar desde los primeros años de vida y así poder evitar ramas débiles que se quiebren por efecto del follaje y el viento, ramas mal colocadas a intervalos irregulares o muy juntas, horquetas en forma de V que no permiten al árbol crecer hacia los costados sino hacia arriba. Para esto se deja solo el tallo principal.</w:t>
      </w:r>
    </w:p>
    <w:p w:rsidR="00916EC5" w:rsidRPr="00FC6F4F" w:rsidRDefault="00916EC5"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Cuando los árboles hayan alcanzado </w:t>
      </w:r>
      <w:smartTag w:uri="urn:schemas-microsoft-com:office:smarttags" w:element="metricconverter">
        <w:smartTagPr>
          <w:attr w:name="ProductID" w:val="2 a"/>
        </w:smartTagPr>
        <w:r w:rsidRPr="00FC6F4F">
          <w:rPr>
            <w:rFonts w:ascii="Tahoma" w:hAnsi="Tahoma" w:cs="Tahoma"/>
            <w:bCs/>
            <w:spacing w:val="8"/>
            <w:sz w:val="24"/>
            <w:szCs w:val="24"/>
          </w:rPr>
          <w:t>2 a</w:t>
        </w:r>
      </w:smartTag>
      <w:r w:rsidRPr="00FC6F4F">
        <w:rPr>
          <w:rFonts w:ascii="Tahoma" w:hAnsi="Tahoma" w:cs="Tahoma"/>
          <w:bCs/>
          <w:spacing w:val="8"/>
          <w:sz w:val="24"/>
          <w:szCs w:val="24"/>
        </w:rPr>
        <w:t xml:space="preserve"> 5 meses de haberlas plantado, se realiza la formación de la primera mesa, seleccionando tres ramas laterales que se encuentren entre los </w:t>
      </w:r>
      <w:smartTag w:uri="urn:schemas-microsoft-com:office:smarttags" w:element="metricconverter">
        <w:smartTagPr>
          <w:attr w:name="ProductID" w:val="60 cm"/>
        </w:smartTagPr>
        <w:r w:rsidRPr="00FC6F4F">
          <w:rPr>
            <w:rFonts w:ascii="Tahoma" w:hAnsi="Tahoma" w:cs="Tahoma"/>
            <w:bCs/>
            <w:spacing w:val="8"/>
            <w:sz w:val="24"/>
            <w:szCs w:val="24"/>
          </w:rPr>
          <w:t>60 cm</w:t>
        </w:r>
      </w:smartTag>
      <w:r w:rsidRPr="00FC6F4F">
        <w:rPr>
          <w:rFonts w:ascii="Tahoma" w:hAnsi="Tahoma" w:cs="Tahoma"/>
          <w:bCs/>
          <w:spacing w:val="8"/>
          <w:sz w:val="24"/>
          <w:szCs w:val="24"/>
        </w:rPr>
        <w:t xml:space="preserve"> y </w:t>
      </w:r>
      <w:smartTag w:uri="urn:schemas-microsoft-com:office:smarttags" w:element="metricconverter">
        <w:smartTagPr>
          <w:attr w:name="ProductID" w:val="100 cm"/>
        </w:smartTagPr>
        <w:r w:rsidRPr="00FC6F4F">
          <w:rPr>
            <w:rFonts w:ascii="Tahoma" w:hAnsi="Tahoma" w:cs="Tahoma"/>
            <w:bCs/>
            <w:spacing w:val="8"/>
            <w:sz w:val="24"/>
            <w:szCs w:val="24"/>
          </w:rPr>
          <w:t>100 cm</w:t>
        </w:r>
      </w:smartTag>
      <w:r w:rsidRPr="00FC6F4F">
        <w:rPr>
          <w:rFonts w:ascii="Tahoma" w:hAnsi="Tahoma" w:cs="Tahoma"/>
          <w:bCs/>
          <w:spacing w:val="8"/>
          <w:sz w:val="24"/>
          <w:szCs w:val="24"/>
        </w:rPr>
        <w:t xml:space="preserve"> del suelo. Cada nudo consta de nueve yemas, tres yemas por hoja, de manera que la yema brotada a seleccionar por cada axila será la que forme el ángulo más abierto respecto al tallo principal.</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En algunos casos cuando no se ha producido la ramificación se puede decapitar al árbol por encima de las yemas seleccionadas para estimular la ramificación, y se debe dejar un brote para que cumpla la función de tallo principal y los tres brotes que se escogieron para la ramificación.</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Después de haber formado la primera mesa se deja una distancia de </w:t>
      </w:r>
      <w:smartTag w:uri="urn:schemas-microsoft-com:office:smarttags" w:element="metricconverter">
        <w:smartTagPr>
          <w:attr w:name="ProductID" w:val="60 cm"/>
        </w:smartTagPr>
        <w:r w:rsidRPr="00FC6F4F">
          <w:rPr>
            <w:rFonts w:ascii="Tahoma" w:hAnsi="Tahoma" w:cs="Tahoma"/>
            <w:bCs/>
            <w:spacing w:val="8"/>
            <w:sz w:val="24"/>
            <w:szCs w:val="24"/>
          </w:rPr>
          <w:t>60 cm</w:t>
        </w:r>
      </w:smartTag>
      <w:r w:rsidRPr="00FC6F4F">
        <w:rPr>
          <w:rFonts w:ascii="Tahoma" w:hAnsi="Tahoma" w:cs="Tahoma"/>
          <w:bCs/>
          <w:spacing w:val="8"/>
          <w:sz w:val="24"/>
          <w:szCs w:val="24"/>
        </w:rPr>
        <w:t xml:space="preserve"> a </w:t>
      </w:r>
      <w:smartTag w:uri="urn:schemas-microsoft-com:office:smarttags" w:element="metricconverter">
        <w:smartTagPr>
          <w:attr w:name="ProductID" w:val="100 cm"/>
        </w:smartTagPr>
        <w:r w:rsidRPr="00FC6F4F">
          <w:rPr>
            <w:rFonts w:ascii="Tahoma" w:hAnsi="Tahoma" w:cs="Tahoma"/>
            <w:bCs/>
            <w:spacing w:val="8"/>
            <w:sz w:val="24"/>
            <w:szCs w:val="24"/>
          </w:rPr>
          <w:t>100 cm</w:t>
        </w:r>
      </w:smartTag>
      <w:r w:rsidRPr="00FC6F4F">
        <w:rPr>
          <w:rFonts w:ascii="Tahoma" w:hAnsi="Tahoma" w:cs="Tahoma"/>
          <w:bCs/>
          <w:spacing w:val="8"/>
          <w:sz w:val="24"/>
          <w:szCs w:val="24"/>
        </w:rPr>
        <w:t xml:space="preserve"> para formar la segunda mesa y se sigue el mismo procedimiento, a excepción de</w:t>
      </w:r>
      <w:r w:rsidR="00D45FCF">
        <w:rPr>
          <w:rFonts w:ascii="Tahoma" w:hAnsi="Tahoma" w:cs="Tahoma"/>
          <w:bCs/>
          <w:spacing w:val="8"/>
          <w:sz w:val="24"/>
          <w:szCs w:val="24"/>
        </w:rPr>
        <w:t xml:space="preserve"> la distribución de las ramas, e</w:t>
      </w:r>
      <w:r w:rsidRPr="00FC6F4F">
        <w:rPr>
          <w:rFonts w:ascii="Tahoma" w:hAnsi="Tahoma" w:cs="Tahoma"/>
          <w:bCs/>
          <w:spacing w:val="8"/>
          <w:sz w:val="24"/>
          <w:szCs w:val="24"/>
        </w:rPr>
        <w:t>sta vez debe ser de forma alterna y en sentido rotativo para obtener una buena distribución de las ramas en el árbol.</w:t>
      </w:r>
    </w:p>
    <w:p w:rsidR="00A32246" w:rsidRPr="00FC6F4F" w:rsidRDefault="00A3224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Una vez que se completa la formación del segundo piso se permite el libre desarrollo del árbol. Posteriormente, se efectuarán podas de limpieza de las ramas secas o agotadas. Para obtener un árbol bien formado las podas regulares se deben realizar durante los dos primeros años, es así que en el primero se realiza dos podas cada dos meses y en el segundo año se realizan tres podas cada cuatro meses. Después de este tiempo solo se eliminan las ramas que muestren agotamiento, características indeseables y enfermedades.</w:t>
      </w:r>
    </w:p>
    <w:p w:rsidR="00A32246" w:rsidRDefault="00A32246" w:rsidP="00FC6F4F">
      <w:pPr>
        <w:spacing w:before="120" w:after="240" w:line="480" w:lineRule="auto"/>
        <w:ind w:firstLine="720"/>
        <w:jc w:val="both"/>
        <w:rPr>
          <w:rFonts w:ascii="Tahoma" w:hAnsi="Tahoma" w:cs="Tahoma"/>
          <w:bCs/>
          <w:spacing w:val="8"/>
          <w:sz w:val="24"/>
          <w:szCs w:val="24"/>
        </w:rPr>
      </w:pPr>
    </w:p>
    <w:p w:rsidR="00916EC5" w:rsidRPr="00FC6F4F" w:rsidRDefault="00916EC5"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c) Fe</w:t>
      </w:r>
      <w:r w:rsidR="00D45FCF">
        <w:rPr>
          <w:rFonts w:ascii="Tahoma" w:hAnsi="Tahoma" w:cs="Tahoma"/>
          <w:b/>
          <w:spacing w:val="8"/>
          <w:sz w:val="24"/>
          <w:szCs w:val="24"/>
        </w:rPr>
        <w:t>rtilización</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 fertilización es la base para que una planta desarrolle todo su potencial tanto de crecimiento como de producción, por tal motivo se debe establecer un programa de fertilización de acuerdo con la interpretación del análisis de suelo y foliar, claro que también hay que tomar en cuenta el requerimiento de nutrientes del cultivo. Para realizar el análisis foliar, las ramas no deben estar en crecimiento y las hojas deben provenir del segundo nudo, debajo del ápice de crecimiento. La muestra final deberá estar formada por cien hojas tomadas de distintos árboles seleccionados al azar. Se toma por aparte las muestras de cada variedad.</w:t>
      </w:r>
    </w:p>
    <w:p w:rsidR="00916EC5" w:rsidRPr="00FC6F4F" w:rsidRDefault="00916EC5"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Para el análisis de suelo se puede dividir a la finca en lotes de máximo </w:t>
      </w:r>
      <w:smartTag w:uri="urn:schemas-microsoft-com:office:smarttags" w:element="metricconverter">
        <w:smartTagPr>
          <w:attr w:name="ProductID" w:val="2 hect￡reas"/>
        </w:smartTagPr>
        <w:r w:rsidRPr="00FC6F4F">
          <w:rPr>
            <w:rFonts w:ascii="Tahoma" w:hAnsi="Tahoma" w:cs="Tahoma"/>
            <w:bCs/>
            <w:spacing w:val="8"/>
            <w:sz w:val="24"/>
            <w:szCs w:val="24"/>
          </w:rPr>
          <w:t>2 hectáreas</w:t>
        </w:r>
      </w:smartTag>
      <w:r w:rsidRPr="00FC6F4F">
        <w:rPr>
          <w:rFonts w:ascii="Tahoma" w:hAnsi="Tahoma" w:cs="Tahoma"/>
          <w:bCs/>
          <w:spacing w:val="8"/>
          <w:sz w:val="24"/>
          <w:szCs w:val="24"/>
        </w:rPr>
        <w:t xml:space="preserve"> y sacar 20 submuestras al azar (se puede realizar un trazado en zig-zag para obtener las muestras). Al final se mezclan las submuestras y se obtiene una muestra de un kilogramo. La macadamia por ser un árbol exigente en nutrientes, se recomienda aplicar fertilizante al momento de la siembra, alrededor de </w:t>
      </w:r>
      <w:smartTag w:uri="urn:schemas-microsoft-com:office:smarttags" w:element="metricconverter">
        <w:smartTagPr>
          <w:attr w:name="ProductID" w:val="150 g"/>
        </w:smartTagPr>
        <w:r w:rsidRPr="00FC6F4F">
          <w:rPr>
            <w:rFonts w:ascii="Tahoma" w:hAnsi="Tahoma" w:cs="Tahoma"/>
            <w:bCs/>
            <w:spacing w:val="8"/>
            <w:sz w:val="24"/>
            <w:szCs w:val="24"/>
          </w:rPr>
          <w:t>150 g</w:t>
        </w:r>
      </w:smartTag>
      <w:r w:rsidRPr="00FC6F4F">
        <w:rPr>
          <w:rFonts w:ascii="Tahoma" w:hAnsi="Tahoma" w:cs="Tahoma"/>
          <w:bCs/>
          <w:spacing w:val="8"/>
          <w:sz w:val="24"/>
          <w:szCs w:val="24"/>
        </w:rPr>
        <w:t xml:space="preserve"> de 10-30-10 mezclado con tierra y se repite la dosis un mes después y al cuarto mes de la siembra.</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Como regla general se puede decir que el requerimiento anual de una planta de macadamia equivale a </w:t>
      </w:r>
      <w:smartTag w:uri="urn:schemas-microsoft-com:office:smarttags" w:element="metricconverter">
        <w:smartTagPr>
          <w:attr w:name="ProductID" w:val="0.5 Kg"/>
        </w:smartTagPr>
        <w:r w:rsidRPr="00FC6F4F">
          <w:rPr>
            <w:rFonts w:ascii="Tahoma" w:hAnsi="Tahoma" w:cs="Tahoma"/>
            <w:bCs/>
            <w:spacing w:val="8"/>
            <w:sz w:val="24"/>
            <w:szCs w:val="24"/>
          </w:rPr>
          <w:t>0.5 Kg</w:t>
        </w:r>
      </w:smartTag>
      <w:r w:rsidRPr="00FC6F4F">
        <w:rPr>
          <w:rFonts w:ascii="Tahoma" w:hAnsi="Tahoma" w:cs="Tahoma"/>
          <w:bCs/>
          <w:spacing w:val="8"/>
          <w:sz w:val="24"/>
          <w:szCs w:val="24"/>
        </w:rPr>
        <w:t xml:space="preserve">. de fertilizante compuesto por año. Es decir un árbol recién sembrado requerirá de </w:t>
      </w:r>
      <w:smartTag w:uri="urn:schemas-microsoft-com:office:smarttags" w:element="metricconverter">
        <w:smartTagPr>
          <w:attr w:name="ProductID" w:val="0.5 Kg"/>
        </w:smartTagPr>
        <w:r w:rsidRPr="00FC6F4F">
          <w:rPr>
            <w:rFonts w:ascii="Tahoma" w:hAnsi="Tahoma" w:cs="Tahoma"/>
            <w:bCs/>
            <w:spacing w:val="8"/>
            <w:sz w:val="24"/>
            <w:szCs w:val="24"/>
          </w:rPr>
          <w:t>0.5 Kg</w:t>
        </w:r>
      </w:smartTag>
      <w:r w:rsidRPr="00FC6F4F">
        <w:rPr>
          <w:rFonts w:ascii="Tahoma" w:hAnsi="Tahoma" w:cs="Tahoma"/>
          <w:bCs/>
          <w:spacing w:val="8"/>
          <w:sz w:val="24"/>
          <w:szCs w:val="24"/>
        </w:rPr>
        <w:t xml:space="preserve">. de fertilizante, al segundo año requerirá de </w:t>
      </w:r>
      <w:smartTag w:uri="urn:schemas-microsoft-com:office:smarttags" w:element="metricconverter">
        <w:smartTagPr>
          <w:attr w:name="ProductID" w:val="1 Kg"/>
        </w:smartTagPr>
        <w:r w:rsidRPr="00FC6F4F">
          <w:rPr>
            <w:rFonts w:ascii="Tahoma" w:hAnsi="Tahoma" w:cs="Tahoma"/>
            <w:bCs/>
            <w:spacing w:val="8"/>
            <w:sz w:val="24"/>
            <w:szCs w:val="24"/>
          </w:rPr>
          <w:t>1 Kg</w:t>
        </w:r>
      </w:smartTag>
      <w:r w:rsidRPr="00FC6F4F">
        <w:rPr>
          <w:rFonts w:ascii="Tahoma" w:hAnsi="Tahoma" w:cs="Tahoma"/>
          <w:bCs/>
          <w:spacing w:val="8"/>
          <w:sz w:val="24"/>
          <w:szCs w:val="24"/>
        </w:rPr>
        <w:t>. de fertilizante y así sucesivamente hasta alcanzar los 10 años donde se estabiliza la cantidad de fertilizante.</w:t>
      </w:r>
    </w:p>
    <w:p w:rsidR="00B57A96" w:rsidRPr="00FC6F4F" w:rsidRDefault="00B57A9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El programa de fertilización debe ser balanceado e incluir los nutrientes potasio, fósforo y magnesio casi en una relación de </w:t>
      </w:r>
      <w:smartTag w:uri="urn:schemas-microsoft-com:office:smarttags" w:element="metricconverter">
        <w:smartTagPr>
          <w:attr w:name="ProductID" w:val="1 a"/>
        </w:smartTagPr>
        <w:r w:rsidRPr="00FC6F4F">
          <w:rPr>
            <w:rFonts w:ascii="Tahoma" w:hAnsi="Tahoma" w:cs="Tahoma"/>
            <w:bCs/>
            <w:spacing w:val="8"/>
            <w:sz w:val="24"/>
            <w:szCs w:val="24"/>
          </w:rPr>
          <w:t>1 a</w:t>
        </w:r>
      </w:smartTag>
      <w:r w:rsidRPr="00FC6F4F">
        <w:rPr>
          <w:rFonts w:ascii="Tahoma" w:hAnsi="Tahoma" w:cs="Tahoma"/>
          <w:bCs/>
          <w:spacing w:val="8"/>
          <w:sz w:val="24"/>
          <w:szCs w:val="24"/>
        </w:rPr>
        <w:t xml:space="preserve"> 1 con el nitrógeno. La fertilización debe ser repartida en </w:t>
      </w:r>
      <w:smartTag w:uri="urn:schemas-microsoft-com:office:smarttags" w:element="metricconverter">
        <w:smartTagPr>
          <w:attr w:name="ProductID" w:val="4 a"/>
        </w:smartTagPr>
        <w:r w:rsidRPr="00FC6F4F">
          <w:rPr>
            <w:rFonts w:ascii="Tahoma" w:hAnsi="Tahoma" w:cs="Tahoma"/>
            <w:bCs/>
            <w:spacing w:val="8"/>
            <w:sz w:val="24"/>
            <w:szCs w:val="24"/>
          </w:rPr>
          <w:t>4 a</w:t>
        </w:r>
      </w:smartTag>
      <w:r w:rsidRPr="00FC6F4F">
        <w:rPr>
          <w:rFonts w:ascii="Tahoma" w:hAnsi="Tahoma" w:cs="Tahoma"/>
          <w:bCs/>
          <w:spacing w:val="8"/>
          <w:sz w:val="24"/>
          <w:szCs w:val="24"/>
        </w:rPr>
        <w:t xml:space="preserve"> 6 aplicaciones al año. Se fertiliza al voleo alrededor de las coronas de los árboles en la zona de la caída de la gotera. El fósforo por ser un elemento de lenta disolución, para que tenga un efecto inmediato puede ser enterrado. Se recomienda realizar aplicaciones complementarias de microelementos tales como boro, manganeso, zinc, calcio, etc., unas </w:t>
      </w:r>
      <w:smartTag w:uri="urn:schemas-microsoft-com:office:smarttags" w:element="metricconverter">
        <w:smartTagPr>
          <w:attr w:name="ProductID" w:val="2 a"/>
        </w:smartTagPr>
        <w:r w:rsidRPr="00FC6F4F">
          <w:rPr>
            <w:rFonts w:ascii="Tahoma" w:hAnsi="Tahoma" w:cs="Tahoma"/>
            <w:bCs/>
            <w:spacing w:val="8"/>
            <w:sz w:val="24"/>
            <w:szCs w:val="24"/>
          </w:rPr>
          <w:t>2 a</w:t>
        </w:r>
      </w:smartTag>
      <w:r w:rsidRPr="00FC6F4F">
        <w:rPr>
          <w:rFonts w:ascii="Tahoma" w:hAnsi="Tahoma" w:cs="Tahoma"/>
          <w:bCs/>
          <w:spacing w:val="8"/>
          <w:sz w:val="24"/>
          <w:szCs w:val="24"/>
        </w:rPr>
        <w:t xml:space="preserve"> 3 aplicaciones por año.</w:t>
      </w:r>
    </w:p>
    <w:p w:rsidR="00B57A96" w:rsidRPr="00FC6F4F" w:rsidRDefault="00B57A96" w:rsidP="00FC6F4F">
      <w:pPr>
        <w:spacing w:before="120" w:after="240" w:line="480" w:lineRule="auto"/>
        <w:ind w:firstLine="720"/>
        <w:jc w:val="both"/>
        <w:rPr>
          <w:rFonts w:ascii="Tahoma" w:hAnsi="Tahoma" w:cs="Tahoma"/>
          <w:bCs/>
          <w:spacing w:val="8"/>
          <w:sz w:val="24"/>
          <w:szCs w:val="24"/>
        </w:rPr>
      </w:pPr>
    </w:p>
    <w:p w:rsidR="00FC6F4F" w:rsidRPr="00FC6F4F" w:rsidRDefault="00B57A96" w:rsidP="00FC6F4F">
      <w:pPr>
        <w:spacing w:before="120" w:after="240" w:line="480" w:lineRule="auto"/>
        <w:ind w:firstLine="720"/>
        <w:jc w:val="both"/>
        <w:rPr>
          <w:rFonts w:ascii="Tahoma" w:hAnsi="Tahoma" w:cs="Tahoma"/>
          <w:b/>
          <w:spacing w:val="8"/>
          <w:sz w:val="24"/>
          <w:szCs w:val="24"/>
        </w:rPr>
      </w:pPr>
      <w:r>
        <w:rPr>
          <w:rFonts w:ascii="Tahoma" w:hAnsi="Tahoma" w:cs="Tahoma"/>
          <w:b/>
          <w:spacing w:val="8"/>
          <w:sz w:val="24"/>
          <w:szCs w:val="24"/>
        </w:rPr>
        <w:t>d) Control de plagas</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Aquí en el Ecuador el ataque de plagas al cultivo de macadamia es mínimo por su reciente introducción, además por ser un cultivo exótico sus enemigos naturales no se encuentran en el país. Entre las principales plagas existentes en el Ecuador se tiene:</w:t>
      </w:r>
    </w:p>
    <w:p w:rsidR="00B57A96" w:rsidRPr="00FC6F4F" w:rsidRDefault="00B57A96"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Hormiga arriera</w:t>
      </w: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En los árboles jóvenes la hormiga arriera es la principal amenaza, ya que puede defoliar a la planta provocando así un retraso en su crecimiento y hasta la muerte de ésta. Para controlar esta plaga lo más efectivo es la destrucción de los nidos, para esto primeramente se los localiza, se excava hasta llegar al núcleo y se rocía el área con insecticida, tales como: Sevin, Malathión, Monitor, etc. Se recomienda rotar los insecticidas para que las plagas no muestren resistencia.</w:t>
      </w:r>
    </w:p>
    <w:p w:rsidR="00FC6F4F" w:rsidRDefault="00FC6F4F" w:rsidP="00FC6F4F">
      <w:pPr>
        <w:spacing w:before="120" w:after="240" w:line="480" w:lineRule="auto"/>
        <w:ind w:firstLine="720"/>
        <w:jc w:val="both"/>
        <w:rPr>
          <w:rFonts w:ascii="Tahoma" w:hAnsi="Tahoma" w:cs="Tahoma"/>
          <w:b/>
          <w:spacing w:val="8"/>
          <w:sz w:val="24"/>
          <w:szCs w:val="24"/>
        </w:rPr>
      </w:pPr>
    </w:p>
    <w:p w:rsidR="00FC6F4F" w:rsidRPr="00FC6F4F" w:rsidRDefault="00B57A96" w:rsidP="00FC6F4F">
      <w:pPr>
        <w:spacing w:before="120" w:after="240" w:line="480" w:lineRule="auto"/>
        <w:ind w:firstLine="720"/>
        <w:jc w:val="both"/>
        <w:rPr>
          <w:rFonts w:ascii="Tahoma" w:hAnsi="Tahoma" w:cs="Tahoma"/>
          <w:b/>
          <w:spacing w:val="8"/>
          <w:sz w:val="24"/>
          <w:szCs w:val="24"/>
        </w:rPr>
      </w:pPr>
      <w:r>
        <w:rPr>
          <w:rFonts w:ascii="Tahoma" w:hAnsi="Tahoma" w:cs="Tahoma"/>
          <w:b/>
          <w:spacing w:val="8"/>
          <w:sz w:val="24"/>
          <w:szCs w:val="24"/>
        </w:rPr>
        <w:t>Abeja Chalaco</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Este insecto ataca a las hojas y brotes tiernos, sobre todo en zonas con mucha selva alrededor de la plantación. Su control consiste en destruir los nidos quemándolos. En caso de no poder eliminar dichos nidos, se debe rociar insecticida a los árboles de macadamia, para esto se puede utilizar malathión, monitor, furadan, etc., las veces de aplicación dependerá de la incidencia de la plaga. De igual manera se recomienda rotar los insecticidas.</w:t>
      </w:r>
    </w:p>
    <w:p w:rsidR="00B57A96" w:rsidRPr="00FC6F4F" w:rsidRDefault="00B57A96"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e) Control de enfermedades</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Las enfermedades que se dan a continuación pueden atacar tanto a plantaciones jóvenes como a las adultas.</w:t>
      </w:r>
    </w:p>
    <w:p w:rsidR="00916EC5" w:rsidRDefault="00916EC5"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Mal de hilacha</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Causado por el hongo pelicularia sp., provocando la marchitez de las hojas, que se desprenden de las ramas y quedan colgadas de éstas por medio del micelio del hongo dando una apariencia de adornos de un árbol de Navidad. Esta enfermedad se presenta principalmente en invierno, con condiciones de lluvia y alta humedad, además en plantaciones que se encuentren cerca de los cafetales y cacaotales.</w:t>
      </w:r>
    </w:p>
    <w:p w:rsidR="00B57A96" w:rsidRPr="00FC6F4F" w:rsidRDefault="00B57A9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El control se lo realiza por medio de fungicidas a base de cobre tales como cuprosan, cuprofix, mancozeb, etc.; además se debe realizar poda y eliminación de las partes afectas para luego quemarlas, como parte de su control integral.</w:t>
      </w:r>
    </w:p>
    <w:p w:rsidR="00B57A96" w:rsidRPr="00FC6F4F" w:rsidRDefault="00B57A96"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Dec</w:t>
      </w:r>
      <w:r w:rsidR="00E40D5A">
        <w:rPr>
          <w:rFonts w:ascii="Tahoma" w:hAnsi="Tahoma" w:cs="Tahoma"/>
          <w:b/>
          <w:spacing w:val="8"/>
          <w:sz w:val="24"/>
          <w:szCs w:val="24"/>
        </w:rPr>
        <w:t>aimiento rápido de la macadamia</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Causado por el hongo </w:t>
      </w:r>
      <w:r w:rsidRPr="00FC6F4F">
        <w:rPr>
          <w:rFonts w:ascii="Tahoma" w:hAnsi="Tahoma" w:cs="Tahoma"/>
          <w:bCs/>
          <w:i/>
          <w:spacing w:val="8"/>
          <w:sz w:val="24"/>
          <w:szCs w:val="24"/>
        </w:rPr>
        <w:t>rossellinia sp</w:t>
      </w:r>
      <w:r w:rsidRPr="00FC6F4F">
        <w:rPr>
          <w:rFonts w:ascii="Tahoma" w:hAnsi="Tahoma" w:cs="Tahoma"/>
          <w:bCs/>
          <w:spacing w:val="8"/>
          <w:sz w:val="24"/>
          <w:szCs w:val="24"/>
        </w:rPr>
        <w:t xml:space="preserve"> en combinación con el ataque de otros hongos como phytophthora, phythium, armillaria, ceratocystis, Se observa un secamiento repentino de todo el árbol, los órganos afectados con el hongo son las raíces y el cuello de la planta, produciendo así un bloqueo con el resto del árbol.</w:t>
      </w:r>
    </w:p>
    <w:p w:rsidR="00B57A96" w:rsidRPr="00FC6F4F" w:rsidRDefault="00B57A9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Esta enfermedad se presenta en épocas de excesivas lluvias y en terrenos mal drenados, para su control se emplean medidas preventivas tales como; no sembrar en terrenos donde se estanca el agua, construir buenos drenajes, evitar lastimaduras en el cuello de los árboles principalmente con machete. Para las aplicaciones químicas se recomienda utilizar aliette o terraclor.</w:t>
      </w:r>
    </w:p>
    <w:p w:rsidR="00B57A96" w:rsidRPr="00FC6F4F" w:rsidRDefault="00B57A9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En árboles infectados se puede utilizar un intensivo tratamiento a base de fungicidas sistémicos tales como terrraclor, ridomil, benomyl, etc. Los árboles muertos deben ser sacados y quemados sin contaminar a los otros árboles, se debe tratar el suelo donde estuvo el árbol infectado.</w:t>
      </w:r>
    </w:p>
    <w:p w:rsidR="00B57A96" w:rsidRPr="00FC6F4F" w:rsidRDefault="00B57A96"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Decaimiento Lento de la macadamia</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Se caracteriza por una muerte lenta descendente desde las puntas, con hojas cloróticas y pequeñas que se caen del árbol. Los órganos afectados son nuevamente las raíces y se presume que el agente causal sea alguno de los hongos mencionados anteriormente en el decaimiento rápido.</w:t>
      </w:r>
    </w:p>
    <w:p w:rsidR="00B57A96" w:rsidRPr="00FC6F4F" w:rsidRDefault="00B57A96"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Si se descubre los síntomas a tiempo, se puede recuperar al árbol, mediante aplicaciones de fungicidas sistémicos, se puede utilizar los mencionados en el decaimiento rápido de la macadamia, además se agrega a la mezcla fertilizantes. </w:t>
      </w:r>
    </w:p>
    <w:p w:rsidR="00916EC5" w:rsidRDefault="00916EC5" w:rsidP="00FC6F4F">
      <w:pPr>
        <w:spacing w:before="120" w:after="240" w:line="480" w:lineRule="auto"/>
        <w:ind w:firstLine="720"/>
        <w:jc w:val="both"/>
        <w:rPr>
          <w:rFonts w:ascii="Tahoma" w:hAnsi="Tahoma" w:cs="Tahoma"/>
          <w:bCs/>
          <w:spacing w:val="8"/>
          <w:sz w:val="24"/>
          <w:szCs w:val="24"/>
        </w:rPr>
      </w:pPr>
    </w:p>
    <w:p w:rsidR="00916EC5" w:rsidRDefault="00916EC5" w:rsidP="00FC6F4F">
      <w:pPr>
        <w:spacing w:before="120" w:after="240" w:line="480" w:lineRule="auto"/>
        <w:ind w:firstLine="720"/>
        <w:jc w:val="both"/>
        <w:rPr>
          <w:rFonts w:ascii="Tahoma" w:hAnsi="Tahoma" w:cs="Tahoma"/>
          <w:bCs/>
          <w:spacing w:val="8"/>
          <w:sz w:val="24"/>
          <w:szCs w:val="24"/>
        </w:rPr>
      </w:pPr>
    </w:p>
    <w:p w:rsidR="00916EC5" w:rsidRPr="00FC6F4F" w:rsidRDefault="00916EC5" w:rsidP="00FC6F4F">
      <w:pPr>
        <w:spacing w:before="120" w:after="240" w:line="480" w:lineRule="auto"/>
        <w:ind w:firstLine="720"/>
        <w:jc w:val="both"/>
        <w:rPr>
          <w:rFonts w:ascii="Tahoma" w:hAnsi="Tahoma" w:cs="Tahoma"/>
          <w:bCs/>
          <w:spacing w:val="8"/>
          <w:sz w:val="24"/>
          <w:szCs w:val="24"/>
        </w:rPr>
      </w:pPr>
    </w:p>
    <w:p w:rsidR="00FC6F4F" w:rsidRPr="00FC6F4F" w:rsidRDefault="003214A0" w:rsidP="00E11F4C">
      <w:pPr>
        <w:spacing w:before="120" w:after="240" w:line="480" w:lineRule="auto"/>
        <w:jc w:val="both"/>
        <w:rPr>
          <w:rFonts w:ascii="Tahoma" w:hAnsi="Tahoma" w:cs="Tahoma"/>
          <w:b/>
          <w:bCs/>
          <w:spacing w:val="8"/>
          <w:sz w:val="24"/>
          <w:szCs w:val="24"/>
        </w:rPr>
      </w:pPr>
      <w:r>
        <w:rPr>
          <w:rFonts w:ascii="Tahoma" w:hAnsi="Tahoma" w:cs="Tahoma"/>
          <w:b/>
          <w:bCs/>
          <w:spacing w:val="8"/>
          <w:sz w:val="24"/>
          <w:szCs w:val="24"/>
        </w:rPr>
        <w:t xml:space="preserve">  </w:t>
      </w:r>
      <w:r w:rsidR="00E11F4C">
        <w:rPr>
          <w:rFonts w:ascii="Tahoma" w:hAnsi="Tahoma" w:cs="Tahoma"/>
          <w:b/>
          <w:bCs/>
          <w:spacing w:val="8"/>
          <w:sz w:val="24"/>
          <w:szCs w:val="24"/>
        </w:rPr>
        <w:t xml:space="preserve">3.1.4 </w:t>
      </w:r>
      <w:r w:rsidR="00FC6F4F" w:rsidRPr="00FC6F4F">
        <w:rPr>
          <w:rFonts w:ascii="Tahoma" w:hAnsi="Tahoma" w:cs="Tahoma"/>
          <w:b/>
          <w:bCs/>
          <w:spacing w:val="8"/>
          <w:sz w:val="24"/>
          <w:szCs w:val="24"/>
        </w:rPr>
        <w:t>Rendimientos</w:t>
      </w:r>
    </w:p>
    <w:p w:rsidR="00FC6F4F" w:rsidRDefault="00FC6F4F" w:rsidP="00FC6F4F">
      <w:pPr>
        <w:spacing w:before="120" w:after="240" w:line="480" w:lineRule="auto"/>
        <w:ind w:left="360" w:firstLine="348"/>
        <w:jc w:val="both"/>
        <w:rPr>
          <w:rFonts w:ascii="Tahoma" w:hAnsi="Tahoma" w:cs="Tahoma"/>
          <w:bCs/>
          <w:spacing w:val="8"/>
          <w:sz w:val="24"/>
          <w:szCs w:val="24"/>
        </w:rPr>
      </w:pPr>
      <w:r w:rsidRPr="00FC6F4F">
        <w:rPr>
          <w:rFonts w:ascii="Tahoma" w:hAnsi="Tahoma" w:cs="Tahoma"/>
          <w:bCs/>
          <w:spacing w:val="8"/>
          <w:sz w:val="24"/>
          <w:szCs w:val="24"/>
        </w:rPr>
        <w:t xml:space="preserve">El rendimiento promedio en los principales países productores de Macadamia, bordea los </w:t>
      </w:r>
      <w:smartTag w:uri="urn:schemas-microsoft-com:office:smarttags" w:element="metricconverter">
        <w:smartTagPr>
          <w:attr w:name="ProductID" w:val="4,000 a"/>
        </w:smartTagPr>
        <w:r w:rsidRPr="00FC6F4F">
          <w:rPr>
            <w:rFonts w:ascii="Tahoma" w:hAnsi="Tahoma" w:cs="Tahoma"/>
            <w:bCs/>
            <w:spacing w:val="8"/>
            <w:sz w:val="24"/>
            <w:szCs w:val="24"/>
          </w:rPr>
          <w:t>4,000 a</w:t>
        </w:r>
      </w:smartTag>
      <w:r w:rsidRPr="00FC6F4F">
        <w:rPr>
          <w:rFonts w:ascii="Tahoma" w:hAnsi="Tahoma" w:cs="Tahoma"/>
          <w:bCs/>
          <w:spacing w:val="8"/>
          <w:sz w:val="24"/>
          <w:szCs w:val="24"/>
        </w:rPr>
        <w:t xml:space="preserve"> </w:t>
      </w:r>
      <w:smartTag w:uri="urn:schemas-microsoft-com:office:smarttags" w:element="metricconverter">
        <w:smartTagPr>
          <w:attr w:name="ProductID" w:val="5,000 kilogramos"/>
        </w:smartTagPr>
        <w:r w:rsidRPr="00FC6F4F">
          <w:rPr>
            <w:rFonts w:ascii="Tahoma" w:hAnsi="Tahoma" w:cs="Tahoma"/>
            <w:bCs/>
            <w:spacing w:val="8"/>
            <w:sz w:val="24"/>
            <w:szCs w:val="24"/>
          </w:rPr>
          <w:t>5,000 kilogramos</w:t>
        </w:r>
      </w:smartTag>
      <w:r w:rsidRPr="00FC6F4F">
        <w:rPr>
          <w:rFonts w:ascii="Tahoma" w:hAnsi="Tahoma" w:cs="Tahoma"/>
          <w:bCs/>
          <w:spacing w:val="8"/>
          <w:sz w:val="24"/>
          <w:szCs w:val="24"/>
        </w:rPr>
        <w:t xml:space="preserve"> de nuez en concha por hectárea, con una producción de </w:t>
      </w:r>
      <w:smartTag w:uri="urn:schemas-microsoft-com:office:smarttags" w:element="metricconverter">
        <w:smartTagPr>
          <w:attr w:name="ProductID" w:val="20 a"/>
        </w:smartTagPr>
        <w:r w:rsidRPr="00FC6F4F">
          <w:rPr>
            <w:rFonts w:ascii="Tahoma" w:hAnsi="Tahoma" w:cs="Tahoma"/>
            <w:bCs/>
            <w:spacing w:val="8"/>
            <w:sz w:val="24"/>
            <w:szCs w:val="24"/>
          </w:rPr>
          <w:t>20 a</w:t>
        </w:r>
      </w:smartTag>
      <w:r w:rsidRPr="00FC6F4F">
        <w:rPr>
          <w:rFonts w:ascii="Tahoma" w:hAnsi="Tahoma" w:cs="Tahoma"/>
          <w:bCs/>
          <w:spacing w:val="8"/>
          <w:sz w:val="24"/>
          <w:szCs w:val="24"/>
        </w:rPr>
        <w:t xml:space="preserve"> </w:t>
      </w:r>
      <w:smartTag w:uri="urn:schemas-microsoft-com:office:smarttags" w:element="metricconverter">
        <w:smartTagPr>
          <w:attr w:name="ProductID" w:val="45 kilogramos"/>
        </w:smartTagPr>
        <w:r w:rsidRPr="00FC6F4F">
          <w:rPr>
            <w:rFonts w:ascii="Tahoma" w:hAnsi="Tahoma" w:cs="Tahoma"/>
            <w:bCs/>
            <w:spacing w:val="8"/>
            <w:sz w:val="24"/>
            <w:szCs w:val="24"/>
          </w:rPr>
          <w:t>45 kilogramos</w:t>
        </w:r>
      </w:smartTag>
      <w:r w:rsidRPr="00FC6F4F">
        <w:rPr>
          <w:rFonts w:ascii="Tahoma" w:hAnsi="Tahoma" w:cs="Tahoma"/>
          <w:bCs/>
          <w:spacing w:val="8"/>
          <w:sz w:val="24"/>
          <w:szCs w:val="24"/>
        </w:rPr>
        <w:t xml:space="preserve"> de nuez en concha por cada árbol, dependiendo de la densidad, tecnología y el lugar de la plantación.</w:t>
      </w:r>
    </w:p>
    <w:p w:rsidR="00B57A96" w:rsidRPr="00FC6F4F" w:rsidRDefault="00B57A96" w:rsidP="00FC6F4F">
      <w:pPr>
        <w:spacing w:before="120" w:after="240" w:line="480" w:lineRule="auto"/>
        <w:ind w:left="360" w:firstLine="348"/>
        <w:jc w:val="both"/>
        <w:rPr>
          <w:rFonts w:ascii="Tahoma" w:hAnsi="Tahoma" w:cs="Tahoma"/>
          <w:bCs/>
          <w:spacing w:val="8"/>
          <w:sz w:val="24"/>
          <w:szCs w:val="24"/>
        </w:rPr>
      </w:pPr>
    </w:p>
    <w:p w:rsidR="00FC6F4F" w:rsidRDefault="00FC6F4F" w:rsidP="00FC6F4F">
      <w:pPr>
        <w:spacing w:before="120" w:after="240" w:line="480" w:lineRule="auto"/>
        <w:ind w:left="360" w:firstLine="348"/>
        <w:jc w:val="both"/>
        <w:rPr>
          <w:rFonts w:ascii="Tahoma" w:hAnsi="Tahoma" w:cs="Tahoma"/>
          <w:bCs/>
          <w:spacing w:val="8"/>
          <w:sz w:val="24"/>
          <w:szCs w:val="24"/>
        </w:rPr>
      </w:pPr>
      <w:r w:rsidRPr="00FC6F4F">
        <w:rPr>
          <w:rFonts w:ascii="Tahoma" w:hAnsi="Tahoma" w:cs="Tahoma"/>
          <w:bCs/>
          <w:spacing w:val="8"/>
          <w:sz w:val="24"/>
          <w:szCs w:val="24"/>
        </w:rPr>
        <w:t xml:space="preserve">En el Ecuador, el rendimiento promedio de nuez en concha está considerado entre los </w:t>
      </w:r>
      <w:smartTag w:uri="urn:schemas-microsoft-com:office:smarttags" w:element="metricconverter">
        <w:smartTagPr>
          <w:attr w:name="ProductID" w:val="3,000 a"/>
        </w:smartTagPr>
        <w:r w:rsidRPr="00FC6F4F">
          <w:rPr>
            <w:rFonts w:ascii="Tahoma" w:hAnsi="Tahoma" w:cs="Tahoma"/>
            <w:bCs/>
            <w:spacing w:val="8"/>
            <w:sz w:val="24"/>
            <w:szCs w:val="24"/>
          </w:rPr>
          <w:t>3,000 a</w:t>
        </w:r>
      </w:smartTag>
      <w:r w:rsidRPr="00FC6F4F">
        <w:rPr>
          <w:rFonts w:ascii="Tahoma" w:hAnsi="Tahoma" w:cs="Tahoma"/>
          <w:bCs/>
          <w:spacing w:val="8"/>
          <w:sz w:val="24"/>
          <w:szCs w:val="24"/>
        </w:rPr>
        <w:t xml:space="preserve"> </w:t>
      </w:r>
      <w:smartTag w:uri="urn:schemas-microsoft-com:office:smarttags" w:element="metricconverter">
        <w:smartTagPr>
          <w:attr w:name="ProductID" w:val="4,000 kilogramos"/>
        </w:smartTagPr>
        <w:r w:rsidRPr="00FC6F4F">
          <w:rPr>
            <w:rFonts w:ascii="Tahoma" w:hAnsi="Tahoma" w:cs="Tahoma"/>
            <w:bCs/>
            <w:spacing w:val="8"/>
            <w:sz w:val="24"/>
            <w:szCs w:val="24"/>
          </w:rPr>
          <w:t>4,000 kilogramos</w:t>
        </w:r>
      </w:smartTag>
      <w:r w:rsidRPr="00FC6F4F">
        <w:rPr>
          <w:rFonts w:ascii="Tahoma" w:hAnsi="Tahoma" w:cs="Tahoma"/>
          <w:bCs/>
          <w:spacing w:val="8"/>
          <w:sz w:val="24"/>
          <w:szCs w:val="24"/>
        </w:rPr>
        <w:t xml:space="preserve"> por hectárea. Con una producción de </w:t>
      </w:r>
      <w:smartTag w:uri="urn:schemas-microsoft-com:office:smarttags" w:element="metricconverter">
        <w:smartTagPr>
          <w:attr w:name="ProductID" w:val="20 a"/>
        </w:smartTagPr>
        <w:r w:rsidRPr="00FC6F4F">
          <w:rPr>
            <w:rFonts w:ascii="Tahoma" w:hAnsi="Tahoma" w:cs="Tahoma"/>
            <w:bCs/>
            <w:spacing w:val="8"/>
            <w:sz w:val="24"/>
            <w:szCs w:val="24"/>
          </w:rPr>
          <w:t>20 a</w:t>
        </w:r>
      </w:smartTag>
      <w:r w:rsidRPr="00FC6F4F">
        <w:rPr>
          <w:rFonts w:ascii="Tahoma" w:hAnsi="Tahoma" w:cs="Tahoma"/>
          <w:bCs/>
          <w:spacing w:val="8"/>
          <w:sz w:val="24"/>
          <w:szCs w:val="24"/>
        </w:rPr>
        <w:t xml:space="preserve"> </w:t>
      </w:r>
      <w:smartTag w:uri="urn:schemas-microsoft-com:office:smarttags" w:element="metricconverter">
        <w:smartTagPr>
          <w:attr w:name="ProductID" w:val="25 kilogramos"/>
        </w:smartTagPr>
        <w:r w:rsidRPr="00FC6F4F">
          <w:rPr>
            <w:rFonts w:ascii="Tahoma" w:hAnsi="Tahoma" w:cs="Tahoma"/>
            <w:bCs/>
            <w:spacing w:val="8"/>
            <w:sz w:val="24"/>
            <w:szCs w:val="24"/>
          </w:rPr>
          <w:t>25 kilogramos</w:t>
        </w:r>
      </w:smartTag>
      <w:r w:rsidRPr="00FC6F4F">
        <w:rPr>
          <w:rFonts w:ascii="Tahoma" w:hAnsi="Tahoma" w:cs="Tahoma"/>
          <w:bCs/>
          <w:spacing w:val="8"/>
          <w:sz w:val="24"/>
          <w:szCs w:val="24"/>
        </w:rPr>
        <w:t xml:space="preserve"> de nuez en concha por árbol, lo que equivale a unos </w:t>
      </w:r>
      <w:smartTag w:uri="urn:schemas-microsoft-com:office:smarttags" w:element="metricconverter">
        <w:smartTagPr>
          <w:attr w:name="ProductID" w:val="30 kilogramos"/>
        </w:smartTagPr>
        <w:r w:rsidRPr="00FC6F4F">
          <w:rPr>
            <w:rFonts w:ascii="Tahoma" w:hAnsi="Tahoma" w:cs="Tahoma"/>
            <w:bCs/>
            <w:spacing w:val="8"/>
            <w:sz w:val="24"/>
            <w:szCs w:val="24"/>
          </w:rPr>
          <w:t>30 kilogramos</w:t>
        </w:r>
      </w:smartTag>
      <w:r w:rsidRPr="00FC6F4F">
        <w:rPr>
          <w:rFonts w:ascii="Tahoma" w:hAnsi="Tahoma" w:cs="Tahoma"/>
          <w:bCs/>
          <w:spacing w:val="8"/>
          <w:sz w:val="24"/>
          <w:szCs w:val="24"/>
        </w:rPr>
        <w:t xml:space="preserve"> de nuez en cáscara por árbol.</w:t>
      </w:r>
    </w:p>
    <w:p w:rsidR="00B57A96" w:rsidRDefault="00B57A96" w:rsidP="00FC6F4F">
      <w:pPr>
        <w:spacing w:before="120" w:after="240" w:line="480" w:lineRule="auto"/>
        <w:ind w:left="360" w:firstLine="348"/>
        <w:jc w:val="both"/>
        <w:rPr>
          <w:rFonts w:ascii="Tahoma" w:hAnsi="Tahoma" w:cs="Tahoma"/>
          <w:bCs/>
          <w:spacing w:val="8"/>
          <w:sz w:val="24"/>
          <w:szCs w:val="24"/>
        </w:rPr>
      </w:pPr>
    </w:p>
    <w:p w:rsidR="00FC6F4F" w:rsidRDefault="00FC6F4F" w:rsidP="00FC6F4F">
      <w:pPr>
        <w:spacing w:before="120" w:after="240" w:line="480" w:lineRule="auto"/>
        <w:ind w:left="360" w:firstLine="348"/>
        <w:jc w:val="both"/>
        <w:rPr>
          <w:rFonts w:ascii="Tahoma" w:hAnsi="Tahoma" w:cs="Tahoma"/>
          <w:bCs/>
          <w:spacing w:val="8"/>
          <w:sz w:val="24"/>
          <w:szCs w:val="24"/>
        </w:rPr>
      </w:pPr>
      <w:r w:rsidRPr="00FC6F4F">
        <w:rPr>
          <w:rFonts w:ascii="Tahoma" w:hAnsi="Tahoma" w:cs="Tahoma"/>
          <w:bCs/>
          <w:spacing w:val="8"/>
          <w:sz w:val="24"/>
          <w:szCs w:val="24"/>
        </w:rPr>
        <w:t>Esta diferencia en el rendimiento es debido a la alta tecnología utilizada en estos países y a un sinnúmero de investigaciones realizadas sobre el aumento de la productividad.</w:t>
      </w:r>
    </w:p>
    <w:p w:rsidR="00B57A96" w:rsidRPr="00FC6F4F" w:rsidRDefault="00B57A96" w:rsidP="00FC6F4F">
      <w:pPr>
        <w:spacing w:before="120" w:after="240" w:line="480" w:lineRule="auto"/>
        <w:ind w:left="360" w:firstLine="348"/>
        <w:jc w:val="both"/>
        <w:rPr>
          <w:rFonts w:ascii="Tahoma" w:hAnsi="Tahoma" w:cs="Tahoma"/>
          <w:bCs/>
          <w:spacing w:val="8"/>
          <w:sz w:val="24"/>
          <w:szCs w:val="24"/>
        </w:rPr>
      </w:pPr>
    </w:p>
    <w:p w:rsidR="00FC6F4F" w:rsidRDefault="00FC6F4F" w:rsidP="00FC6F4F">
      <w:pPr>
        <w:spacing w:before="120" w:after="240" w:line="480" w:lineRule="auto"/>
        <w:ind w:left="360" w:firstLine="348"/>
        <w:jc w:val="both"/>
        <w:rPr>
          <w:rFonts w:ascii="Tahoma" w:hAnsi="Tahoma" w:cs="Tahoma"/>
          <w:bCs/>
          <w:spacing w:val="8"/>
          <w:sz w:val="24"/>
          <w:szCs w:val="24"/>
        </w:rPr>
      </w:pPr>
      <w:r w:rsidRPr="00FC6F4F">
        <w:rPr>
          <w:rFonts w:ascii="Tahoma" w:hAnsi="Tahoma" w:cs="Tahoma"/>
          <w:bCs/>
          <w:spacing w:val="8"/>
          <w:sz w:val="24"/>
          <w:szCs w:val="24"/>
        </w:rPr>
        <w:t>Para mejorar el rendimiento se recomienda la utilización de insectos polinizadores, ya que por la autoincompatibilidad, la formación de frutos con relación al desarrollo de flores es pobre, aproximadamente de 200 flores cuajan 20 frutos.</w:t>
      </w:r>
    </w:p>
    <w:p w:rsidR="00B57A96" w:rsidRPr="00FC6F4F" w:rsidRDefault="00B57A96" w:rsidP="00FC6F4F">
      <w:pPr>
        <w:spacing w:before="120" w:after="240" w:line="480" w:lineRule="auto"/>
        <w:ind w:left="360" w:firstLine="348"/>
        <w:jc w:val="both"/>
        <w:rPr>
          <w:rFonts w:ascii="Tahoma" w:hAnsi="Tahoma" w:cs="Tahoma"/>
          <w:bCs/>
          <w:spacing w:val="8"/>
          <w:sz w:val="24"/>
          <w:szCs w:val="24"/>
        </w:rPr>
      </w:pPr>
    </w:p>
    <w:p w:rsidR="00FC6F4F" w:rsidRDefault="00FC6F4F" w:rsidP="00FC6F4F">
      <w:pPr>
        <w:spacing w:before="120" w:after="240" w:line="480" w:lineRule="auto"/>
        <w:ind w:left="360" w:firstLine="348"/>
        <w:jc w:val="both"/>
        <w:rPr>
          <w:rFonts w:ascii="Tahoma" w:hAnsi="Tahoma" w:cs="Tahoma"/>
          <w:bCs/>
          <w:spacing w:val="8"/>
          <w:sz w:val="24"/>
          <w:szCs w:val="24"/>
        </w:rPr>
      </w:pPr>
      <w:r w:rsidRPr="00FC6F4F">
        <w:rPr>
          <w:rFonts w:ascii="Tahoma" w:hAnsi="Tahoma" w:cs="Tahoma"/>
          <w:bCs/>
          <w:spacing w:val="8"/>
          <w:sz w:val="24"/>
          <w:szCs w:val="24"/>
        </w:rPr>
        <w:t>Desglosando el rendimiento de nuez por años, tenemos que en los primeros años la producción será en pequeña escala, pero se llega a normalizar la producción a partir del año 12 en adelante.</w:t>
      </w:r>
    </w:p>
    <w:p w:rsidR="00B57A96" w:rsidRPr="00FC6F4F" w:rsidRDefault="00B57A96" w:rsidP="00FC6F4F">
      <w:pPr>
        <w:spacing w:before="120" w:after="240" w:line="480" w:lineRule="auto"/>
        <w:ind w:left="360" w:firstLine="348"/>
        <w:jc w:val="both"/>
        <w:rPr>
          <w:rFonts w:ascii="Tahoma" w:hAnsi="Tahoma" w:cs="Tahoma"/>
          <w:bCs/>
          <w:spacing w:val="8"/>
          <w:sz w:val="24"/>
          <w:szCs w:val="24"/>
        </w:rPr>
      </w:pPr>
    </w:p>
    <w:p w:rsidR="00FC6F4F" w:rsidRPr="00FC6F4F" w:rsidRDefault="00FC6F4F" w:rsidP="00FC6F4F">
      <w:pPr>
        <w:spacing w:before="120" w:after="240" w:line="480" w:lineRule="auto"/>
        <w:ind w:left="360" w:firstLine="348"/>
        <w:jc w:val="both"/>
        <w:rPr>
          <w:rFonts w:ascii="Tahoma" w:hAnsi="Tahoma" w:cs="Tahoma"/>
          <w:bCs/>
          <w:spacing w:val="8"/>
          <w:sz w:val="24"/>
          <w:szCs w:val="24"/>
        </w:rPr>
      </w:pPr>
      <w:r w:rsidRPr="00FC6F4F">
        <w:rPr>
          <w:rFonts w:ascii="Tahoma" w:hAnsi="Tahoma" w:cs="Tahoma"/>
          <w:bCs/>
          <w:spacing w:val="8"/>
          <w:sz w:val="24"/>
          <w:szCs w:val="24"/>
        </w:rPr>
        <w:t>Los rendimientos en el Ecuador promedio por año de nuez en concha, están establecidos aproximadamente de la siguiente forma:</w:t>
      </w:r>
    </w:p>
    <w:p w:rsidR="00FC6F4F" w:rsidRDefault="00FC6F4F" w:rsidP="00FC6F4F">
      <w:pPr>
        <w:spacing w:before="120" w:after="240" w:line="480" w:lineRule="auto"/>
        <w:jc w:val="center"/>
        <w:rPr>
          <w:rFonts w:ascii="Tahoma" w:hAnsi="Tahoma" w:cs="Tahoma"/>
          <w:b/>
          <w:bCs/>
          <w:spacing w:val="8"/>
          <w:sz w:val="26"/>
          <w:szCs w:val="26"/>
        </w:rPr>
      </w:pPr>
    </w:p>
    <w:p w:rsidR="00FC6F4F" w:rsidRPr="003E024F" w:rsidRDefault="003E024F" w:rsidP="00FC6F4F">
      <w:pPr>
        <w:spacing w:before="120" w:after="240" w:line="480" w:lineRule="auto"/>
        <w:jc w:val="center"/>
        <w:rPr>
          <w:rFonts w:ascii="Bookman Old Style" w:hAnsi="Bookman Old Style" w:cs="Tahoma"/>
          <w:b/>
          <w:bCs/>
          <w:i/>
          <w:spacing w:val="8"/>
          <w:sz w:val="24"/>
          <w:szCs w:val="24"/>
        </w:rPr>
      </w:pPr>
      <w:r w:rsidRPr="003E024F">
        <w:rPr>
          <w:rFonts w:ascii="Bookman Old Style" w:hAnsi="Bookman Old Style" w:cs="Tahoma"/>
          <w:b/>
          <w:bCs/>
          <w:i/>
          <w:spacing w:val="8"/>
          <w:sz w:val="24"/>
          <w:szCs w:val="24"/>
        </w:rPr>
        <w:t>Cuadro No. 27</w:t>
      </w:r>
    </w:p>
    <w:p w:rsidR="00FC6F4F" w:rsidRPr="003E024F" w:rsidRDefault="00FC6F4F" w:rsidP="00FC6F4F">
      <w:pPr>
        <w:spacing w:before="120" w:after="240" w:line="480" w:lineRule="auto"/>
        <w:jc w:val="center"/>
        <w:rPr>
          <w:rFonts w:ascii="Bookman Old Style" w:hAnsi="Bookman Old Style" w:cs="Tahoma"/>
          <w:b/>
          <w:bCs/>
          <w:i/>
          <w:spacing w:val="8"/>
          <w:sz w:val="24"/>
          <w:szCs w:val="24"/>
        </w:rPr>
      </w:pPr>
      <w:r w:rsidRPr="003E024F">
        <w:rPr>
          <w:rFonts w:ascii="Bookman Old Style" w:hAnsi="Bookman Old Style" w:cs="Tahoma"/>
          <w:b/>
          <w:bCs/>
          <w:i/>
          <w:spacing w:val="8"/>
          <w:sz w:val="24"/>
          <w:szCs w:val="24"/>
        </w:rPr>
        <w:t>Rendimiento en kilogramos por hectárea de nuez en concha</w:t>
      </w:r>
    </w:p>
    <w:p w:rsidR="00FC6F4F" w:rsidRPr="0036381D" w:rsidRDefault="00D5575F" w:rsidP="00FC6F4F">
      <w:pPr>
        <w:spacing w:before="120" w:after="240" w:line="480" w:lineRule="auto"/>
        <w:jc w:val="center"/>
        <w:rPr>
          <w:rFonts w:ascii="Tahoma" w:hAnsi="Tahoma" w:cs="Tahoma"/>
          <w:bCs/>
          <w:spacing w:val="8"/>
          <w:sz w:val="24"/>
          <w:szCs w:val="24"/>
        </w:rPr>
      </w:pPr>
      <w:r>
        <w:rPr>
          <w:noProof/>
          <w:lang w:val="es-ES"/>
        </w:rPr>
        <w:drawing>
          <wp:inline distT="0" distB="0" distL="0" distR="0">
            <wp:extent cx="4600575" cy="752475"/>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srcRect/>
                    <a:stretch>
                      <a:fillRect/>
                    </a:stretch>
                  </pic:blipFill>
                  <pic:spPr bwMode="auto">
                    <a:xfrm>
                      <a:off x="0" y="0"/>
                      <a:ext cx="4600575" cy="752475"/>
                    </a:xfrm>
                    <a:prstGeom prst="rect">
                      <a:avLst/>
                    </a:prstGeom>
                    <a:noFill/>
                    <a:ln w="9525">
                      <a:noFill/>
                      <a:miter lim="800000"/>
                      <a:headEnd/>
                      <a:tailEnd/>
                    </a:ln>
                  </pic:spPr>
                </pic:pic>
              </a:graphicData>
            </a:graphic>
          </wp:inline>
        </w:drawing>
      </w:r>
    </w:p>
    <w:p w:rsidR="00FC6F4F" w:rsidRPr="003E024F" w:rsidRDefault="00FC6F4F" w:rsidP="00916EC5">
      <w:pPr>
        <w:ind w:firstLine="709"/>
        <w:rPr>
          <w:rFonts w:ascii="Bookman Old Style" w:hAnsi="Bookman Old Style" w:cs="Tahoma"/>
          <w:i/>
          <w:sz w:val="24"/>
          <w:szCs w:val="24"/>
        </w:rPr>
      </w:pPr>
      <w:r w:rsidRPr="003E024F">
        <w:rPr>
          <w:rFonts w:ascii="Bookman Old Style" w:hAnsi="Bookman Old Style" w:cs="Tahoma"/>
          <w:b/>
          <w:i/>
          <w:sz w:val="24"/>
          <w:szCs w:val="24"/>
        </w:rPr>
        <w:t>Fuente:</w:t>
      </w:r>
      <w:r w:rsidRPr="003E024F">
        <w:rPr>
          <w:rFonts w:ascii="Bookman Old Style" w:hAnsi="Bookman Old Style" w:cs="Tahoma"/>
          <w:i/>
          <w:sz w:val="24"/>
          <w:szCs w:val="24"/>
        </w:rPr>
        <w:t xml:space="preserve"> Ing. Heinz Gattringer 2005</w:t>
      </w:r>
    </w:p>
    <w:p w:rsidR="00FC6F4F" w:rsidRDefault="00FC6F4F" w:rsidP="003E024F">
      <w:pPr>
        <w:spacing w:before="120" w:after="240" w:line="360" w:lineRule="auto"/>
        <w:ind w:left="360"/>
        <w:jc w:val="both"/>
        <w:rPr>
          <w:rFonts w:ascii="Bookman Old Style" w:hAnsi="Bookman Old Style" w:cs="Tahoma"/>
          <w:bCs/>
          <w:spacing w:val="8"/>
          <w:sz w:val="24"/>
          <w:szCs w:val="24"/>
        </w:rPr>
      </w:pPr>
    </w:p>
    <w:p w:rsidR="00612808" w:rsidRPr="003E024F" w:rsidRDefault="00612808" w:rsidP="003E024F">
      <w:pPr>
        <w:spacing w:before="120" w:after="240" w:line="360" w:lineRule="auto"/>
        <w:ind w:left="360"/>
        <w:jc w:val="both"/>
        <w:rPr>
          <w:rFonts w:ascii="Bookman Old Style" w:hAnsi="Bookman Old Style" w:cs="Tahoma"/>
          <w:bCs/>
          <w:spacing w:val="8"/>
          <w:sz w:val="24"/>
          <w:szCs w:val="24"/>
        </w:rPr>
      </w:pPr>
    </w:p>
    <w:p w:rsidR="00FC6F4F" w:rsidRPr="00FC6F4F" w:rsidRDefault="00FC6F4F" w:rsidP="00FC6F4F">
      <w:pPr>
        <w:spacing w:before="120" w:after="240" w:line="480" w:lineRule="auto"/>
        <w:ind w:left="360" w:firstLine="348"/>
        <w:jc w:val="both"/>
        <w:rPr>
          <w:rFonts w:ascii="Tahoma" w:hAnsi="Tahoma" w:cs="Tahoma"/>
          <w:bCs/>
          <w:spacing w:val="8"/>
          <w:sz w:val="24"/>
          <w:szCs w:val="24"/>
        </w:rPr>
      </w:pPr>
      <w:r w:rsidRPr="00FC6F4F">
        <w:rPr>
          <w:rFonts w:ascii="Tahoma" w:hAnsi="Tahoma" w:cs="Tahoma"/>
          <w:bCs/>
          <w:spacing w:val="8"/>
          <w:sz w:val="24"/>
          <w:szCs w:val="24"/>
        </w:rPr>
        <w:t>Existiendo zonas donde se produce en mayor o menor cantidad a la establecida en el cuadro anterior, dependiendo del manejo del cultivo y de las condiciones agroclimáticas. El promedio de la producción aumentará dependiendo de la densidad y lugar de la plantación.</w:t>
      </w:r>
    </w:p>
    <w:p w:rsidR="00FC6F4F" w:rsidRPr="00FC6F4F" w:rsidRDefault="00FC6F4F" w:rsidP="00FC6F4F">
      <w:pPr>
        <w:spacing w:before="120" w:after="240" w:line="480" w:lineRule="auto"/>
        <w:jc w:val="both"/>
        <w:rPr>
          <w:rFonts w:ascii="Tahoma" w:hAnsi="Tahoma" w:cs="Tahoma"/>
          <w:b/>
          <w:spacing w:val="8"/>
          <w:sz w:val="24"/>
          <w:szCs w:val="24"/>
        </w:rPr>
      </w:pPr>
    </w:p>
    <w:p w:rsidR="00FC6F4F" w:rsidRPr="00FC6F4F" w:rsidRDefault="00FC6F4F" w:rsidP="00FC6F4F">
      <w:pPr>
        <w:spacing w:before="120" w:after="240" w:line="480" w:lineRule="auto"/>
        <w:jc w:val="both"/>
        <w:rPr>
          <w:rFonts w:ascii="Tahoma" w:hAnsi="Tahoma" w:cs="Tahoma"/>
          <w:b/>
          <w:spacing w:val="8"/>
          <w:sz w:val="26"/>
          <w:szCs w:val="26"/>
        </w:rPr>
      </w:pPr>
      <w:r w:rsidRPr="00FC6F4F">
        <w:rPr>
          <w:rFonts w:ascii="Tahoma" w:hAnsi="Tahoma" w:cs="Tahoma"/>
          <w:b/>
          <w:spacing w:val="8"/>
          <w:sz w:val="26"/>
          <w:szCs w:val="26"/>
        </w:rPr>
        <w:t>3.2</w:t>
      </w:r>
      <w:r w:rsidRPr="00FC6F4F">
        <w:rPr>
          <w:rFonts w:ascii="Tahoma" w:hAnsi="Tahoma" w:cs="Tahoma"/>
          <w:b/>
          <w:spacing w:val="8"/>
          <w:sz w:val="26"/>
          <w:szCs w:val="26"/>
        </w:rPr>
        <w:tab/>
        <w:t>FASE INDUSTRIAL</w:t>
      </w: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 etapa de poscosecha es la más crítica para obtener una nuez crujiente y de excelente sabor, de gran calidad para el mercado, por lo cuál se debe tomar las respectivas precauciones.</w:t>
      </w:r>
    </w:p>
    <w:p w:rsidR="00FC6F4F" w:rsidRDefault="00FC6F4F" w:rsidP="00FC6F4F">
      <w:pPr>
        <w:spacing w:before="120" w:after="240" w:line="480" w:lineRule="auto"/>
        <w:jc w:val="both"/>
        <w:rPr>
          <w:rFonts w:ascii="Tahoma" w:hAnsi="Tahoma" w:cs="Tahoma"/>
          <w:b/>
          <w:spacing w:val="8"/>
          <w:sz w:val="24"/>
          <w:szCs w:val="24"/>
        </w:rPr>
      </w:pPr>
    </w:p>
    <w:p w:rsidR="00FC6F4F" w:rsidRPr="00FC6F4F" w:rsidRDefault="00FC6F4F" w:rsidP="00FC6F4F">
      <w:pPr>
        <w:spacing w:before="120" w:after="240" w:line="480" w:lineRule="auto"/>
        <w:jc w:val="both"/>
        <w:rPr>
          <w:rFonts w:ascii="Tahoma" w:hAnsi="Tahoma" w:cs="Tahoma"/>
          <w:b/>
          <w:spacing w:val="8"/>
          <w:sz w:val="24"/>
          <w:szCs w:val="24"/>
        </w:rPr>
      </w:pPr>
      <w:r w:rsidRPr="00FC6F4F">
        <w:rPr>
          <w:rFonts w:ascii="Tahoma" w:hAnsi="Tahoma" w:cs="Tahoma"/>
          <w:b/>
          <w:spacing w:val="8"/>
          <w:sz w:val="24"/>
          <w:szCs w:val="24"/>
        </w:rPr>
        <w:t>3.2.1</w:t>
      </w:r>
      <w:r w:rsidRPr="00FC6F4F">
        <w:rPr>
          <w:rFonts w:ascii="Tahoma" w:hAnsi="Tahoma" w:cs="Tahoma"/>
          <w:b/>
          <w:spacing w:val="8"/>
          <w:sz w:val="24"/>
          <w:szCs w:val="24"/>
        </w:rPr>
        <w:tab/>
        <w:t xml:space="preserve">PROCESAMIENTO EN </w:t>
      </w:r>
      <w:smartTag w:uri="urn:schemas-microsoft-com:office:smarttags" w:element="PersonName">
        <w:smartTagPr>
          <w:attr w:name="ProductID" w:val="LA FINCA"/>
        </w:smartTagPr>
        <w:r w:rsidRPr="00FC6F4F">
          <w:rPr>
            <w:rFonts w:ascii="Tahoma" w:hAnsi="Tahoma" w:cs="Tahoma"/>
            <w:b/>
            <w:spacing w:val="8"/>
            <w:sz w:val="24"/>
            <w:szCs w:val="24"/>
          </w:rPr>
          <w:t>LA FINCA</w:t>
        </w:r>
      </w:smartTag>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Recolección</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Aproximadamente la mitad de los árboles de una plantación de la misma edad, inician la producción de nueces a los cuatro años de edad. Ya que el grado de madurez es difícil de determinar en forma visual, los frutos no se recolectan del árbol mismo. Cuando las nueces están maduras, por sí solas se desprenden del árbol y caen al suelo. La cáscara se abre pero no se desprende de la nuez.</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La recolección se realiza en el suelo y esta puede ser de forma manual o mecanizada. Los intervalos de cosecha van de una vez por semana, a dos veces si hay demasiada humedad para evitar pudriciones por el ataque de hongos, también pueden ser destruidas por los roedores. No se aconseja sacudir las ramas porque caen frutos aún verdes. El período de cosecha puede durar de </w:t>
      </w:r>
      <w:smartTag w:uri="urn:schemas-microsoft-com:office:smarttags" w:element="metricconverter">
        <w:smartTagPr>
          <w:attr w:name="ProductID" w:val="3 a"/>
        </w:smartTagPr>
        <w:r w:rsidRPr="00FC6F4F">
          <w:rPr>
            <w:rFonts w:ascii="Tahoma" w:hAnsi="Tahoma" w:cs="Tahoma"/>
            <w:bCs/>
            <w:spacing w:val="8"/>
            <w:sz w:val="24"/>
            <w:szCs w:val="24"/>
          </w:rPr>
          <w:t>3 a</w:t>
        </w:r>
      </w:smartTag>
      <w:r w:rsidRPr="00FC6F4F">
        <w:rPr>
          <w:rFonts w:ascii="Tahoma" w:hAnsi="Tahoma" w:cs="Tahoma"/>
          <w:bCs/>
          <w:spacing w:val="8"/>
          <w:sz w:val="24"/>
          <w:szCs w:val="24"/>
        </w:rPr>
        <w:t xml:space="preserve"> 6 meses dependiendo de la variedad y el clima.</w:t>
      </w:r>
    </w:p>
    <w:p w:rsidR="003E024F" w:rsidRPr="00FC6F4F" w:rsidRDefault="003E024F"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 cosecha mecánica se realiza en países que tienen grandes plantaciones, con una topografía regular y con un alto costo de mano de obra. La ventaja de la cosecha mecánica radica en el menor costo de mano de obra en plantaciones grandes. No se tiene que medir las porciones cosechadas por los trabajadores para calcular el sueldo. En nuestro país esta consideración no es aceptada ya que nuestra mano de obra agrícola es barata y no se justifica la implementación de máquinas cosechadoras.</w:t>
      </w:r>
    </w:p>
    <w:p w:rsidR="005F0CF0" w:rsidRPr="00FC6F4F" w:rsidRDefault="005F0CF0"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Una de las desventajas de las máquinas cosechadoras que se usan es que solamente trabajan bien en suelos limpios. Al mismo tiempo lastiman a las raíces superficiales que también sufren por la compactación del suelo por usarse máquinas pesadas. En Australia, la cosecha mecánica solo se justifica si se obtiene un rendimiento mínimo de 35 toneladas al año de nuez con cáscara. Las máquinas trabajarán solo en terrenos planos o poco ondulados además se requieren hileras largas de plantas.</w:t>
      </w:r>
    </w:p>
    <w:p w:rsidR="005F0CF0" w:rsidRPr="00FC6F4F" w:rsidRDefault="005F0CF0"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 cosecha manual es mucho más flexible, ya que se efectúa en terrenos tanto regulares como irregulares, además presenta una alta utilización de mano de obra de comunidades cercanas. Por tales motivos en este proyecto se aconseja realizar una cosecha manual.  La ventaja de la cosecha manual es su flexibilidad, ya que la valiosa capa de mulch y las raíces superficiales no serán retiradas ni lastimadas. No se recolectan piedras junto con las nueces. La cosecha también se puede hacer en suelo húmedo y en terreno donde la maquinaria no accede.</w:t>
      </w:r>
    </w:p>
    <w:p w:rsidR="005F0CF0" w:rsidRPr="00FC6F4F" w:rsidRDefault="005F0CF0"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Para hacer más fácil la cosecha se pueden instalar redes bajo los árboles sobre las que caerán las nueces. Esto hace innecesario limpiar el terreno antes. Otra ventaja de las redes es que los frutos no tocan directamente el suelo y se reduce la infección por hongos. La desventaja de la red es su alto costo de adquisición y mantenimiento.</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Al momento de la recolección las nueces tienen del 25 al 30% de humedad. Para evitar el calentamiento de las nueces, se quita la cáscara verde en la finca misma dentro de las 24 horas antes de la venta del producto para evitar daños por fermentación y deterioro de la calidad organoléptica de la almendra.</w:t>
      </w:r>
    </w:p>
    <w:p w:rsidR="005F0CF0" w:rsidRPr="00FC6F4F" w:rsidRDefault="005F0CF0"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Al cosechar a máquina hay que realizar una prelimpieza para que cuerpos extraños no causen daños al "Dehusker" (descascarador). Después se separan las nueces con cáscara en un baño de agua, las nueces inmaduras flotarán, las nueces maduras descienden. Las nueces que flotan deben ser revisadas ya que nueces maduras con poco porcentaje de agua igual pueden flotar. Por eso las nueces que flotan se pelan y se las vuelve a poner al agua. Si se hunden son inmaduras o dañadas. Nueces maduras peladas flotan por su alto contenido de grasa. </w:t>
      </w:r>
    </w:p>
    <w:p w:rsidR="005F0CF0" w:rsidRPr="00FC6F4F" w:rsidRDefault="005F0CF0"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Si usted deja la cáscara, la nuez desarrollará un moho que cambiará el color de la cáscara rápidamente y dará un sabor mohoso a las almendras de la nuez. También, si se deja las cáscaras por mucho tiempo estas se tornan duras y se vuelven difíciles para descascararlas. En esta fase se merma el 50% del peso del producto.</w:t>
      </w:r>
    </w:p>
    <w:p w:rsidR="00FC6F4F" w:rsidRPr="00FC6F4F" w:rsidRDefault="00E11F4C" w:rsidP="00FC6F4F">
      <w:pPr>
        <w:spacing w:before="120" w:after="240" w:line="480" w:lineRule="auto"/>
        <w:jc w:val="both"/>
        <w:rPr>
          <w:rFonts w:ascii="Tahoma" w:hAnsi="Tahoma" w:cs="Tahoma"/>
          <w:b/>
          <w:spacing w:val="8"/>
          <w:sz w:val="24"/>
          <w:szCs w:val="24"/>
        </w:rPr>
      </w:pPr>
      <w:r>
        <w:rPr>
          <w:rFonts w:ascii="Tahoma" w:hAnsi="Tahoma" w:cs="Tahoma"/>
          <w:b/>
          <w:spacing w:val="8"/>
          <w:sz w:val="24"/>
          <w:szCs w:val="24"/>
        </w:rPr>
        <w:t>3.2.2</w:t>
      </w:r>
      <w:r>
        <w:rPr>
          <w:rFonts w:ascii="Tahoma" w:hAnsi="Tahoma" w:cs="Tahoma"/>
          <w:b/>
          <w:spacing w:val="8"/>
          <w:sz w:val="24"/>
          <w:szCs w:val="24"/>
        </w:rPr>
        <w:tab/>
        <w:t>SECADO, PELADO Y</w:t>
      </w:r>
      <w:r w:rsidR="00FC6F4F" w:rsidRPr="00FC6F4F">
        <w:rPr>
          <w:rFonts w:ascii="Tahoma" w:hAnsi="Tahoma" w:cs="Tahoma"/>
          <w:b/>
          <w:spacing w:val="8"/>
          <w:sz w:val="24"/>
          <w:szCs w:val="24"/>
        </w:rPr>
        <w:t xml:space="preserve"> TOSTADO</w:t>
      </w: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Secado</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Posterior a la entrega, se secan las nueces en la planta de procesamiento hasta llegar a tener de </w:t>
      </w:r>
      <w:smartTag w:uri="urn:schemas-microsoft-com:office:smarttags" w:element="metricconverter">
        <w:smartTagPr>
          <w:attr w:name="ProductID" w:val="3.0 a"/>
        </w:smartTagPr>
        <w:r w:rsidRPr="00FC6F4F">
          <w:rPr>
            <w:rFonts w:ascii="Tahoma" w:hAnsi="Tahoma" w:cs="Tahoma"/>
            <w:bCs/>
            <w:spacing w:val="8"/>
            <w:sz w:val="24"/>
            <w:szCs w:val="24"/>
          </w:rPr>
          <w:t>3.0 a</w:t>
        </w:r>
      </w:smartTag>
      <w:r w:rsidRPr="00FC6F4F">
        <w:rPr>
          <w:rFonts w:ascii="Tahoma" w:hAnsi="Tahoma" w:cs="Tahoma"/>
          <w:bCs/>
          <w:spacing w:val="8"/>
          <w:sz w:val="24"/>
          <w:szCs w:val="24"/>
        </w:rPr>
        <w:t xml:space="preserve"> 1.5 % de humedad. Esto es un requisito necesario para cascar la nuez fácilmente sin hacer mucho daño a la almendra. También se evita que restos de la almendra se queden pegados a la concha, lo que es un requisito indispensable para el almacenamiento y la obtención de un tostado óptimo. El secado tarda, dependiendo de la temperatura, de </w:t>
      </w:r>
      <w:smartTag w:uri="urn:schemas-microsoft-com:office:smarttags" w:element="metricconverter">
        <w:smartTagPr>
          <w:attr w:name="ProductID" w:val="31 a"/>
        </w:smartTagPr>
        <w:r w:rsidRPr="00FC6F4F">
          <w:rPr>
            <w:rFonts w:ascii="Tahoma" w:hAnsi="Tahoma" w:cs="Tahoma"/>
            <w:bCs/>
            <w:spacing w:val="8"/>
            <w:sz w:val="24"/>
            <w:szCs w:val="24"/>
          </w:rPr>
          <w:t>31 a</w:t>
        </w:r>
      </w:smartTag>
      <w:r w:rsidRPr="00FC6F4F">
        <w:rPr>
          <w:rFonts w:ascii="Tahoma" w:hAnsi="Tahoma" w:cs="Tahoma"/>
          <w:bCs/>
          <w:spacing w:val="8"/>
          <w:sz w:val="24"/>
          <w:szCs w:val="24"/>
        </w:rPr>
        <w:t xml:space="preserve"> 270 horas.</w:t>
      </w:r>
    </w:p>
    <w:p w:rsidR="005F0CF0" w:rsidRPr="00FC6F4F" w:rsidRDefault="005F0CF0"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El proceso de secado puede variar de acuerdo a las condiciones de los productores, desde el secado natural hasta el secado con calor y con ventiladores.</w:t>
      </w:r>
    </w:p>
    <w:p w:rsidR="005F0CF0" w:rsidRPr="00FC6F4F" w:rsidRDefault="005F0CF0" w:rsidP="00FC6F4F">
      <w:pPr>
        <w:spacing w:before="120" w:after="240" w:line="480" w:lineRule="auto"/>
        <w:ind w:firstLine="720"/>
        <w:jc w:val="both"/>
        <w:rPr>
          <w:rFonts w:ascii="Tahoma" w:hAnsi="Tahoma" w:cs="Tahoma"/>
          <w:bCs/>
          <w:spacing w:val="8"/>
          <w:sz w:val="24"/>
          <w:szCs w:val="24"/>
        </w:rPr>
      </w:pPr>
    </w:p>
    <w:p w:rsidR="00DA5F19" w:rsidRDefault="00DA5F19" w:rsidP="00FC6F4F">
      <w:pPr>
        <w:spacing w:before="120" w:after="240" w:line="480" w:lineRule="auto"/>
        <w:ind w:firstLine="720"/>
        <w:jc w:val="both"/>
        <w:rPr>
          <w:rFonts w:ascii="Tahoma" w:hAnsi="Tahoma" w:cs="Tahoma"/>
          <w:b/>
          <w:spacing w:val="8"/>
          <w:sz w:val="24"/>
          <w:szCs w:val="24"/>
        </w:rPr>
      </w:pPr>
      <w:r>
        <w:rPr>
          <w:rFonts w:ascii="Tahoma" w:hAnsi="Tahoma" w:cs="Tahoma"/>
          <w:b/>
          <w:spacing w:val="8"/>
          <w:sz w:val="24"/>
          <w:szCs w:val="24"/>
        </w:rPr>
        <w:t>Secado al aire</w:t>
      </w:r>
      <w:r w:rsidR="00FC6F4F" w:rsidRPr="00FC6F4F">
        <w:rPr>
          <w:rFonts w:ascii="Tahoma" w:hAnsi="Tahoma" w:cs="Tahoma"/>
          <w:b/>
          <w:spacing w:val="8"/>
          <w:sz w:val="24"/>
          <w:szCs w:val="24"/>
        </w:rPr>
        <w:t xml:space="preserve"> </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Al momento de recolectar las nueces estas tienen un porcentaje alto de humedad y los aceites naturales aún no se han desarrollado. La nuez necesita ser secada al aire, en la sombra, durante por lo menos dos semanas para reducir el contenido de humedad y permitir el desarrollo de los aceites naturales. Si usted come las nueces antes de ser secadas, sentirá un sabor más dulce, parecido al coco y no tiene el sabor característico a nuez, esto es justamente por el gran contenido de humedad.</w:t>
      </w:r>
    </w:p>
    <w:p w:rsidR="005F0CF0" w:rsidRPr="00FC6F4F" w:rsidRDefault="005F0CF0"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Para el secado las nueces pueden ponerse en perchas secantes, que permiten la circulación de aire por todos los lados. En lugares donde la humedad del ambiente no permite secar las nueces se utiliza silos con ventiladores que ayudan a circular el aire a temperatura ambiente, durante </w:t>
      </w:r>
      <w:smartTag w:uri="urn:schemas-microsoft-com:office:smarttags" w:element="metricconverter">
        <w:smartTagPr>
          <w:attr w:name="ProductID" w:val="3 a"/>
        </w:smartTagPr>
        <w:r w:rsidRPr="00FC6F4F">
          <w:rPr>
            <w:rFonts w:ascii="Tahoma" w:hAnsi="Tahoma" w:cs="Tahoma"/>
            <w:bCs/>
            <w:spacing w:val="8"/>
            <w:sz w:val="24"/>
            <w:szCs w:val="24"/>
          </w:rPr>
          <w:t>3 a</w:t>
        </w:r>
      </w:smartTag>
      <w:r w:rsidRPr="00FC6F4F">
        <w:rPr>
          <w:rFonts w:ascii="Tahoma" w:hAnsi="Tahoma" w:cs="Tahoma"/>
          <w:bCs/>
          <w:spacing w:val="8"/>
          <w:sz w:val="24"/>
          <w:szCs w:val="24"/>
        </w:rPr>
        <w:t xml:space="preserve"> 4 días, al final se espera obtener una nuez con un 10% de humedad.</w:t>
      </w:r>
    </w:p>
    <w:p w:rsidR="005F0CF0" w:rsidRPr="00FC6F4F" w:rsidRDefault="005F0CF0"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Este proceso se lo puede realizar sin ningún problema en la finca, dependiendo de la infraestructura de esta, o a su vez se vende la nuez a la procesadora. Aquí existe una merma del 10% del peso del producto. Secado al calor Las nueces deben ser secadas a unos </w:t>
      </w:r>
      <w:smartTag w:uri="urn:schemas-microsoft-com:office:smarttags" w:element="metricconverter">
        <w:smartTagPr>
          <w:attr w:name="ProductID" w:val="104 a"/>
        </w:smartTagPr>
        <w:r w:rsidRPr="00FC6F4F">
          <w:rPr>
            <w:rFonts w:ascii="Tahoma" w:hAnsi="Tahoma" w:cs="Tahoma"/>
            <w:bCs/>
            <w:spacing w:val="8"/>
            <w:sz w:val="24"/>
            <w:szCs w:val="24"/>
          </w:rPr>
          <w:t>104 a</w:t>
        </w:r>
      </w:smartTag>
      <w:r w:rsidRPr="00FC6F4F">
        <w:rPr>
          <w:rFonts w:ascii="Tahoma" w:hAnsi="Tahoma" w:cs="Tahoma"/>
          <w:bCs/>
          <w:spacing w:val="8"/>
          <w:sz w:val="24"/>
          <w:szCs w:val="24"/>
        </w:rPr>
        <w:t xml:space="preserve"> </w:t>
      </w:r>
      <w:smartTag w:uri="urn:schemas-microsoft-com:office:smarttags" w:element="metricconverter">
        <w:smartTagPr>
          <w:attr w:name="ProductID" w:val="110 ﾺF"/>
        </w:smartTagPr>
        <w:r w:rsidRPr="00FC6F4F">
          <w:rPr>
            <w:rFonts w:ascii="Tahoma" w:hAnsi="Tahoma" w:cs="Tahoma"/>
            <w:bCs/>
            <w:spacing w:val="8"/>
            <w:sz w:val="24"/>
            <w:szCs w:val="24"/>
          </w:rPr>
          <w:t>110 ºF</w:t>
        </w:r>
      </w:smartTag>
      <w:r w:rsidRPr="00FC6F4F">
        <w:rPr>
          <w:rFonts w:ascii="Tahoma" w:hAnsi="Tahoma" w:cs="Tahoma"/>
          <w:bCs/>
          <w:spacing w:val="8"/>
          <w:sz w:val="24"/>
          <w:szCs w:val="24"/>
        </w:rPr>
        <w:t xml:space="preserve"> (</w:t>
      </w:r>
      <w:smartTag w:uri="urn:schemas-microsoft-com:office:smarttags" w:element="metricconverter">
        <w:smartTagPr>
          <w:attr w:name="ProductID" w:val="40 a"/>
        </w:smartTagPr>
        <w:r w:rsidRPr="00FC6F4F">
          <w:rPr>
            <w:rFonts w:ascii="Tahoma" w:hAnsi="Tahoma" w:cs="Tahoma"/>
            <w:bCs/>
            <w:spacing w:val="8"/>
            <w:sz w:val="24"/>
            <w:szCs w:val="24"/>
          </w:rPr>
          <w:t>40 a</w:t>
        </w:r>
      </w:smartTag>
      <w:r w:rsidRPr="00FC6F4F">
        <w:rPr>
          <w:rFonts w:ascii="Tahoma" w:hAnsi="Tahoma" w:cs="Tahoma"/>
          <w:bCs/>
          <w:spacing w:val="8"/>
          <w:sz w:val="24"/>
          <w:szCs w:val="24"/>
        </w:rPr>
        <w:t xml:space="preserve"> </w:t>
      </w:r>
      <w:smartTag w:uri="urn:schemas-microsoft-com:office:smarttags" w:element="metricconverter">
        <w:smartTagPr>
          <w:attr w:name="ProductID" w:val="43 ﾺC"/>
        </w:smartTagPr>
        <w:r w:rsidRPr="00FC6F4F">
          <w:rPr>
            <w:rFonts w:ascii="Tahoma" w:hAnsi="Tahoma" w:cs="Tahoma"/>
            <w:bCs/>
            <w:spacing w:val="8"/>
            <w:sz w:val="24"/>
            <w:szCs w:val="24"/>
          </w:rPr>
          <w:t>43 ºC</w:t>
        </w:r>
      </w:smartTag>
      <w:r w:rsidRPr="00FC6F4F">
        <w:rPr>
          <w:rFonts w:ascii="Tahoma" w:hAnsi="Tahoma" w:cs="Tahoma"/>
          <w:bCs/>
          <w:spacing w:val="8"/>
          <w:sz w:val="24"/>
          <w:szCs w:val="24"/>
        </w:rPr>
        <w:t xml:space="preserve">) por 48 horas para reducir la humedad en alrededor de uno por ciento. La cáscara se pondrá quebradiza para que sea más fácil romperla sin dañar la almendra de la nuez. Si no se logra al final obtener una nuez crujiente se las deja por otras 24 horas más. </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El tiempo que toma para este secado es determinado por la cantidad de humedad que quedo durante el secado al aire. En este proceso existe una merma del 10% del peso del producto. Al final del proceso de secado se espera disminuir la humedad del 25% al 3%, para luego pasar a ser desconchada.</w:t>
      </w:r>
    </w:p>
    <w:p w:rsidR="005F0CF0" w:rsidRPr="00FC6F4F" w:rsidRDefault="005F0CF0"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Pelado o desconchado</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Las conchas son extremadamente duras para ser retiradas por lo cuál se utiliza máquinas desconchadoras. Las nueces de </w:t>
      </w:r>
      <w:smartTag w:uri="urn:schemas-microsoft-com:office:smarttags" w:element="metricconverter">
        <w:smartTagPr>
          <w:attr w:name="ProductID" w:val="12 a"/>
        </w:smartTagPr>
        <w:r w:rsidRPr="00FC6F4F">
          <w:rPr>
            <w:rFonts w:ascii="Tahoma" w:hAnsi="Tahoma" w:cs="Tahoma"/>
            <w:bCs/>
            <w:spacing w:val="8"/>
            <w:sz w:val="24"/>
            <w:szCs w:val="24"/>
          </w:rPr>
          <w:t>12 a</w:t>
        </w:r>
      </w:smartTag>
      <w:r w:rsidRPr="00FC6F4F">
        <w:rPr>
          <w:rFonts w:ascii="Tahoma" w:hAnsi="Tahoma" w:cs="Tahoma"/>
          <w:bCs/>
          <w:spacing w:val="8"/>
          <w:sz w:val="24"/>
          <w:szCs w:val="24"/>
        </w:rPr>
        <w:t xml:space="preserve"> </w:t>
      </w:r>
      <w:smartTag w:uri="urn:schemas-microsoft-com:office:smarttags" w:element="metricconverter">
        <w:smartTagPr>
          <w:attr w:name="ProductID" w:val="35 mm"/>
        </w:smartTagPr>
        <w:r w:rsidRPr="00FC6F4F">
          <w:rPr>
            <w:rFonts w:ascii="Tahoma" w:hAnsi="Tahoma" w:cs="Tahoma"/>
            <w:bCs/>
            <w:spacing w:val="8"/>
            <w:sz w:val="24"/>
            <w:szCs w:val="24"/>
          </w:rPr>
          <w:t>35 mm</w:t>
        </w:r>
      </w:smartTag>
      <w:r w:rsidRPr="00FC6F4F">
        <w:rPr>
          <w:rFonts w:ascii="Tahoma" w:hAnsi="Tahoma" w:cs="Tahoma"/>
          <w:bCs/>
          <w:spacing w:val="8"/>
          <w:sz w:val="24"/>
          <w:szCs w:val="24"/>
        </w:rPr>
        <w:t xml:space="preserve"> de tamaño son adecuadas. Para cascar a mano se necesitan rompenueces especiales, también se pueden usar martillos sencillo. En este proceso existe una merma del 55% del peso del producto. </w:t>
      </w:r>
    </w:p>
    <w:p w:rsidR="005F0CF0" w:rsidRPr="00FC6F4F" w:rsidRDefault="005F0CF0"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Tostado</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El proceso de tostado es opcional, dependiendo del mercado, ya que si se vende a la nuez como materia prima no necesitará ser tostada. Se realiza al tostado hasta llegar al color deseado. La almendra de la macadamia se puede tostar seca a 135º C, en aceite de macadamia, aceite de soya parcialmente hidratada o aceite de coco desodorizado, siempre a 136º C y en </w:t>
      </w:r>
      <w:smartTag w:uri="urn:schemas-microsoft-com:office:smarttags" w:element="metricconverter">
        <w:smartTagPr>
          <w:attr w:name="ProductID" w:val="12 a"/>
        </w:smartTagPr>
        <w:r w:rsidRPr="00FC6F4F">
          <w:rPr>
            <w:rFonts w:ascii="Tahoma" w:hAnsi="Tahoma" w:cs="Tahoma"/>
            <w:bCs/>
            <w:spacing w:val="8"/>
            <w:sz w:val="24"/>
            <w:szCs w:val="24"/>
          </w:rPr>
          <w:t>12 a</w:t>
        </w:r>
      </w:smartTag>
      <w:r w:rsidRPr="00FC6F4F">
        <w:rPr>
          <w:rFonts w:ascii="Tahoma" w:hAnsi="Tahoma" w:cs="Tahoma"/>
          <w:bCs/>
          <w:spacing w:val="8"/>
          <w:sz w:val="24"/>
          <w:szCs w:val="24"/>
        </w:rPr>
        <w:t xml:space="preserve"> 15 minutos. El aceite de soya con relación al de coco tiene la ventaja de que no ocupa el lugar del ácido graso no saturado en la almendra.</w:t>
      </w:r>
    </w:p>
    <w:p w:rsidR="005F0CF0" w:rsidRPr="00FC6F4F" w:rsidRDefault="005F0CF0"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Tostar seco en tambores de acero inoxidable con aire caliente y sin grasa solamente es posible con M. integrifolia. El alto contenido de azúcar en M. tetraphylla se carameliza al tostar, pero aunque tiene buen sabor no tiene buena presentación (se pone color marrón).</w:t>
      </w:r>
    </w:p>
    <w:p w:rsidR="00FC6F4F" w:rsidRPr="00FC6F4F" w:rsidRDefault="00FC6F4F" w:rsidP="00FC6F4F">
      <w:pPr>
        <w:spacing w:before="120" w:after="240" w:line="480" w:lineRule="auto"/>
        <w:jc w:val="both"/>
        <w:rPr>
          <w:rFonts w:ascii="Tahoma" w:hAnsi="Tahoma" w:cs="Tahoma"/>
          <w:b/>
          <w:spacing w:val="8"/>
          <w:sz w:val="24"/>
          <w:szCs w:val="24"/>
        </w:rPr>
      </w:pPr>
    </w:p>
    <w:p w:rsidR="00FC6F4F" w:rsidRPr="00FC6F4F" w:rsidRDefault="00FC6F4F" w:rsidP="00FC6F4F">
      <w:pPr>
        <w:spacing w:before="120" w:after="240" w:line="480" w:lineRule="auto"/>
        <w:jc w:val="both"/>
        <w:rPr>
          <w:rFonts w:ascii="Tahoma" w:hAnsi="Tahoma" w:cs="Tahoma"/>
          <w:b/>
          <w:spacing w:val="8"/>
          <w:sz w:val="24"/>
          <w:szCs w:val="24"/>
        </w:rPr>
      </w:pPr>
      <w:r w:rsidRPr="00FC6F4F">
        <w:rPr>
          <w:rFonts w:ascii="Tahoma" w:hAnsi="Tahoma" w:cs="Tahoma"/>
          <w:b/>
          <w:spacing w:val="8"/>
          <w:sz w:val="24"/>
          <w:szCs w:val="24"/>
        </w:rPr>
        <w:t>3.2.3</w:t>
      </w:r>
      <w:r w:rsidRPr="00FC6F4F">
        <w:rPr>
          <w:rFonts w:ascii="Tahoma" w:hAnsi="Tahoma" w:cs="Tahoma"/>
          <w:b/>
          <w:spacing w:val="8"/>
          <w:sz w:val="24"/>
          <w:szCs w:val="24"/>
        </w:rPr>
        <w:tab/>
        <w:t>LIMPIEZA, CLASIFICACIÓN, EMPAQUE</w:t>
      </w:r>
      <w:r w:rsidR="00E11F4C">
        <w:rPr>
          <w:rFonts w:ascii="Tahoma" w:hAnsi="Tahoma" w:cs="Tahoma"/>
          <w:b/>
          <w:spacing w:val="8"/>
          <w:sz w:val="24"/>
          <w:szCs w:val="24"/>
        </w:rPr>
        <w:t xml:space="preserve"> Y</w:t>
      </w:r>
      <w:r w:rsidRPr="00FC6F4F">
        <w:rPr>
          <w:rFonts w:ascii="Tahoma" w:hAnsi="Tahoma" w:cs="Tahoma"/>
          <w:b/>
          <w:spacing w:val="8"/>
          <w:sz w:val="24"/>
          <w:szCs w:val="24"/>
        </w:rPr>
        <w:t xml:space="preserve"> ALMACENAJE</w:t>
      </w: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Limpieza y clasificación</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 limpieza y clasificación de la almendra se puede lograr con diferentes métodos, por ejemplo con trilladora, sopladores, por separación electrónica por el color y mediante separación manual. Se puede llegar a tener una idea sobre el contenido de aceite en la almendra si se deja esta en baño de agua por la capacidad de flotar que tiene. Así se clasifican en las siguientes clases:</w:t>
      </w:r>
    </w:p>
    <w:p w:rsidR="00FB0406" w:rsidRPr="00FC6F4F" w:rsidRDefault="00FB0406"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Clase 1.- Peso específico &lt; 1.00. Contenido de aceite &gt; 75%.</w:t>
      </w: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Esta almendra queda entera para consumir.</w:t>
      </w:r>
    </w:p>
    <w:p w:rsidR="00FC6F4F" w:rsidRPr="00FC6F4F" w:rsidRDefault="00FC6F4F" w:rsidP="005F0CF0">
      <w:pPr>
        <w:spacing w:before="120" w:after="240" w:line="480" w:lineRule="auto"/>
        <w:ind w:left="708" w:firstLine="12"/>
        <w:jc w:val="both"/>
        <w:rPr>
          <w:rFonts w:ascii="Tahoma" w:hAnsi="Tahoma" w:cs="Tahoma"/>
          <w:bCs/>
          <w:spacing w:val="8"/>
          <w:sz w:val="24"/>
          <w:szCs w:val="24"/>
        </w:rPr>
      </w:pPr>
      <w:r w:rsidRPr="00FC6F4F">
        <w:rPr>
          <w:rFonts w:ascii="Tahoma" w:hAnsi="Tahoma" w:cs="Tahoma"/>
          <w:bCs/>
          <w:spacing w:val="8"/>
          <w:sz w:val="24"/>
          <w:szCs w:val="24"/>
        </w:rPr>
        <w:t xml:space="preserve">Clase 2.- Peso específico 1.00 – 1.02. Contenido de aceite </w:t>
      </w:r>
      <w:smartTag w:uri="urn:schemas-microsoft-com:office:smarttags" w:element="metricconverter">
        <w:smartTagPr>
          <w:attr w:name="ProductID" w:val="71 a"/>
        </w:smartTagPr>
        <w:r w:rsidRPr="00FC6F4F">
          <w:rPr>
            <w:rFonts w:ascii="Tahoma" w:hAnsi="Tahoma" w:cs="Tahoma"/>
            <w:bCs/>
            <w:spacing w:val="8"/>
            <w:sz w:val="24"/>
            <w:szCs w:val="24"/>
          </w:rPr>
          <w:t>71 a</w:t>
        </w:r>
      </w:smartTag>
      <w:r w:rsidRPr="00FC6F4F">
        <w:rPr>
          <w:rFonts w:ascii="Tahoma" w:hAnsi="Tahoma" w:cs="Tahoma"/>
          <w:bCs/>
          <w:spacing w:val="8"/>
          <w:sz w:val="24"/>
          <w:szCs w:val="24"/>
        </w:rPr>
        <w:t xml:space="preserve"> 75%. Esta pepa es usada para dulces y productos de repostería.</w:t>
      </w:r>
    </w:p>
    <w:p w:rsidR="005F0CF0"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Baja Calidad.- Peso específico &gt;1.02. Contenido de aceite &lt;71%. </w:t>
      </w:r>
    </w:p>
    <w:p w:rsidR="00E11F4C" w:rsidRDefault="00E11F4C"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No se tuestan, se usan para la fabricación de aceite. Antes de empaquetar se quitan cuerpos extraños (piedras, restos de cáscaras). Las almendras se separan por las siguientes clases de tamaños, los cuáles describen el porcentaje de pulpa entera en una unidad. Como medida para el tamaño de la pulpa se usa el diámetro en mm. </w:t>
      </w:r>
    </w:p>
    <w:p w:rsidR="005F0CF0" w:rsidRDefault="005F0CF0" w:rsidP="00FC6F4F">
      <w:pPr>
        <w:spacing w:before="120" w:after="240" w:line="480" w:lineRule="auto"/>
        <w:ind w:firstLine="720"/>
        <w:jc w:val="both"/>
        <w:rPr>
          <w:rFonts w:ascii="Tahoma" w:hAnsi="Tahoma" w:cs="Tahoma"/>
          <w:bCs/>
          <w:spacing w:val="8"/>
          <w:sz w:val="24"/>
          <w:szCs w:val="24"/>
        </w:rPr>
      </w:pPr>
    </w:p>
    <w:p w:rsidR="009855EF" w:rsidRDefault="009855EF" w:rsidP="00FC6F4F">
      <w:pPr>
        <w:spacing w:before="120" w:after="240" w:line="480" w:lineRule="auto"/>
        <w:ind w:firstLine="720"/>
        <w:jc w:val="both"/>
        <w:rPr>
          <w:rFonts w:ascii="Tahoma" w:hAnsi="Tahoma" w:cs="Tahoma"/>
          <w:bCs/>
          <w:spacing w:val="8"/>
          <w:sz w:val="24"/>
          <w:szCs w:val="24"/>
        </w:rPr>
      </w:pPr>
    </w:p>
    <w:p w:rsidR="009855EF" w:rsidRDefault="009855EF" w:rsidP="00FC6F4F">
      <w:pPr>
        <w:spacing w:before="120" w:after="240" w:line="480" w:lineRule="auto"/>
        <w:ind w:firstLine="720"/>
        <w:jc w:val="both"/>
        <w:rPr>
          <w:rFonts w:ascii="Tahoma" w:hAnsi="Tahoma" w:cs="Tahoma"/>
          <w:bCs/>
          <w:spacing w:val="8"/>
          <w:sz w:val="24"/>
          <w:szCs w:val="24"/>
        </w:rPr>
      </w:pPr>
    </w:p>
    <w:p w:rsidR="009855EF" w:rsidRDefault="009855EF" w:rsidP="00FC6F4F">
      <w:pPr>
        <w:spacing w:before="120" w:after="240" w:line="480" w:lineRule="auto"/>
        <w:ind w:firstLine="720"/>
        <w:jc w:val="both"/>
        <w:rPr>
          <w:rFonts w:ascii="Tahoma" w:hAnsi="Tahoma" w:cs="Tahoma"/>
          <w:bCs/>
          <w:spacing w:val="8"/>
          <w:sz w:val="24"/>
          <w:szCs w:val="24"/>
        </w:rPr>
      </w:pPr>
    </w:p>
    <w:p w:rsidR="009855EF" w:rsidRDefault="009855EF" w:rsidP="00FC6F4F">
      <w:pPr>
        <w:spacing w:before="120" w:after="240" w:line="480" w:lineRule="auto"/>
        <w:ind w:firstLine="720"/>
        <w:jc w:val="both"/>
        <w:rPr>
          <w:rFonts w:ascii="Tahoma" w:hAnsi="Tahoma" w:cs="Tahoma"/>
          <w:bCs/>
          <w:spacing w:val="8"/>
          <w:sz w:val="24"/>
          <w:szCs w:val="24"/>
        </w:rPr>
      </w:pPr>
    </w:p>
    <w:p w:rsidR="009855EF" w:rsidRDefault="009855EF" w:rsidP="00FC6F4F">
      <w:pPr>
        <w:spacing w:before="120" w:after="240" w:line="480" w:lineRule="auto"/>
        <w:ind w:firstLine="720"/>
        <w:jc w:val="both"/>
        <w:rPr>
          <w:rFonts w:ascii="Tahoma" w:hAnsi="Tahoma" w:cs="Tahoma"/>
          <w:bCs/>
          <w:spacing w:val="8"/>
          <w:sz w:val="24"/>
          <w:szCs w:val="24"/>
        </w:rPr>
      </w:pPr>
    </w:p>
    <w:p w:rsidR="00FC6F4F" w:rsidRPr="005F0CF0" w:rsidRDefault="005F0CF0" w:rsidP="00FC6F4F">
      <w:pPr>
        <w:spacing w:before="120"/>
        <w:jc w:val="center"/>
        <w:rPr>
          <w:rFonts w:ascii="Bookman Old Style" w:hAnsi="Bookman Old Style" w:cs="Tahoma"/>
          <w:b/>
          <w:i/>
          <w:spacing w:val="8"/>
          <w:sz w:val="24"/>
          <w:szCs w:val="24"/>
        </w:rPr>
      </w:pPr>
      <w:r>
        <w:rPr>
          <w:rFonts w:ascii="Bookman Old Style" w:hAnsi="Bookman Old Style" w:cs="Tahoma"/>
          <w:b/>
          <w:i/>
          <w:spacing w:val="8"/>
          <w:sz w:val="24"/>
          <w:szCs w:val="24"/>
        </w:rPr>
        <w:t>CUADRO No. 28</w:t>
      </w:r>
    </w:p>
    <w:p w:rsidR="005F0CF0" w:rsidRPr="005F0CF0" w:rsidRDefault="005F0CF0" w:rsidP="00FC6F4F">
      <w:pPr>
        <w:spacing w:before="120"/>
        <w:jc w:val="center"/>
        <w:rPr>
          <w:rFonts w:ascii="Bookman Old Style" w:hAnsi="Bookman Old Style" w:cs="Tahoma"/>
          <w:b/>
          <w:i/>
          <w:spacing w:val="8"/>
          <w:sz w:val="24"/>
          <w:szCs w:val="24"/>
        </w:rPr>
      </w:pPr>
    </w:p>
    <w:p w:rsidR="00FC6F4F" w:rsidRPr="005F0CF0" w:rsidRDefault="00FC6F4F" w:rsidP="00FC6F4F">
      <w:pPr>
        <w:spacing w:before="120"/>
        <w:jc w:val="center"/>
        <w:rPr>
          <w:rFonts w:ascii="Bookman Old Style" w:hAnsi="Bookman Old Style" w:cs="Tahoma"/>
          <w:b/>
          <w:i/>
          <w:spacing w:val="8"/>
          <w:sz w:val="24"/>
          <w:szCs w:val="24"/>
        </w:rPr>
      </w:pPr>
      <w:r w:rsidRPr="005F0CF0">
        <w:rPr>
          <w:rFonts w:ascii="Bookman Old Style" w:hAnsi="Bookman Old Style" w:cs="Tahoma"/>
          <w:b/>
          <w:i/>
          <w:spacing w:val="8"/>
          <w:sz w:val="24"/>
          <w:szCs w:val="24"/>
        </w:rPr>
        <w:t>TAMAÑO COMERCIAL DE NUECES DE MACADAMIA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7"/>
        <w:gridCol w:w="2094"/>
        <w:gridCol w:w="5402"/>
      </w:tblGrid>
      <w:tr w:rsidR="00FC6F4F" w:rsidRPr="002856A4">
        <w:trPr>
          <w:jc w:val="center"/>
        </w:trPr>
        <w:tc>
          <w:tcPr>
            <w:tcW w:w="1008" w:type="dxa"/>
          </w:tcPr>
          <w:p w:rsidR="00FC6F4F" w:rsidRPr="002856A4" w:rsidRDefault="00FC6F4F" w:rsidP="002856A4">
            <w:pPr>
              <w:jc w:val="center"/>
              <w:rPr>
                <w:rFonts w:ascii="Tahoma" w:hAnsi="Tahoma" w:cs="Tahoma"/>
                <w:b/>
                <w:spacing w:val="8"/>
                <w:sz w:val="22"/>
                <w:szCs w:val="22"/>
              </w:rPr>
            </w:pPr>
            <w:r w:rsidRPr="002856A4">
              <w:rPr>
                <w:rFonts w:ascii="Tahoma" w:hAnsi="Tahoma" w:cs="Tahoma"/>
                <w:b/>
                <w:spacing w:val="8"/>
                <w:sz w:val="22"/>
                <w:szCs w:val="22"/>
              </w:rPr>
              <w:t>Estilo</w:t>
            </w:r>
          </w:p>
        </w:tc>
        <w:tc>
          <w:tcPr>
            <w:tcW w:w="2160" w:type="dxa"/>
          </w:tcPr>
          <w:p w:rsidR="00FC6F4F" w:rsidRPr="002856A4" w:rsidRDefault="00FC6F4F" w:rsidP="002856A4">
            <w:pPr>
              <w:jc w:val="center"/>
              <w:rPr>
                <w:rFonts w:ascii="Tahoma" w:hAnsi="Tahoma" w:cs="Tahoma"/>
                <w:b/>
                <w:spacing w:val="8"/>
                <w:sz w:val="22"/>
                <w:szCs w:val="22"/>
              </w:rPr>
            </w:pPr>
            <w:r w:rsidRPr="002856A4">
              <w:rPr>
                <w:rFonts w:ascii="Tahoma" w:hAnsi="Tahoma" w:cs="Tahoma"/>
                <w:b/>
                <w:spacing w:val="8"/>
                <w:sz w:val="22"/>
                <w:szCs w:val="22"/>
              </w:rPr>
              <w:t>Nombre</w:t>
            </w:r>
          </w:p>
        </w:tc>
        <w:tc>
          <w:tcPr>
            <w:tcW w:w="5759" w:type="dxa"/>
          </w:tcPr>
          <w:p w:rsidR="00FC6F4F" w:rsidRPr="002856A4" w:rsidRDefault="00FC6F4F" w:rsidP="002856A4">
            <w:pPr>
              <w:jc w:val="center"/>
              <w:rPr>
                <w:rFonts w:ascii="Tahoma" w:hAnsi="Tahoma" w:cs="Tahoma"/>
                <w:b/>
                <w:spacing w:val="8"/>
                <w:sz w:val="22"/>
                <w:szCs w:val="22"/>
              </w:rPr>
            </w:pPr>
            <w:r w:rsidRPr="002856A4">
              <w:rPr>
                <w:rFonts w:ascii="Tahoma" w:hAnsi="Tahoma" w:cs="Tahoma"/>
                <w:b/>
                <w:spacing w:val="8"/>
                <w:sz w:val="22"/>
                <w:szCs w:val="22"/>
              </w:rPr>
              <w:t>Descripción</w:t>
            </w:r>
          </w:p>
        </w:tc>
      </w:tr>
      <w:tr w:rsidR="00FC6F4F" w:rsidRPr="002856A4">
        <w:trPr>
          <w:jc w:val="center"/>
        </w:trPr>
        <w:tc>
          <w:tcPr>
            <w:tcW w:w="1008" w:type="dxa"/>
          </w:tcPr>
          <w:p w:rsidR="00FC6F4F" w:rsidRPr="002856A4" w:rsidRDefault="00FC6F4F" w:rsidP="002856A4">
            <w:pPr>
              <w:jc w:val="center"/>
              <w:rPr>
                <w:rFonts w:ascii="Tahoma" w:hAnsi="Tahoma" w:cs="Tahoma"/>
                <w:bCs/>
                <w:spacing w:val="8"/>
                <w:sz w:val="22"/>
                <w:szCs w:val="22"/>
              </w:rPr>
            </w:pPr>
            <w:r w:rsidRPr="002856A4">
              <w:rPr>
                <w:rFonts w:ascii="Tahoma" w:hAnsi="Tahoma" w:cs="Tahoma"/>
                <w:bCs/>
                <w:spacing w:val="8"/>
                <w:sz w:val="22"/>
                <w:szCs w:val="22"/>
              </w:rPr>
              <w:t>0</w:t>
            </w:r>
          </w:p>
        </w:tc>
        <w:tc>
          <w:tcPr>
            <w:tcW w:w="2160"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"Super Mac"</w:t>
            </w:r>
          </w:p>
        </w:tc>
        <w:tc>
          <w:tcPr>
            <w:tcW w:w="5759"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Mínimo 98% de almendras grandes enteras &gt;</w:t>
            </w:r>
            <w:smartTag w:uri="urn:schemas-microsoft-com:office:smarttags" w:element="metricconverter">
              <w:smartTagPr>
                <w:attr w:name="ProductID" w:val="20 mm"/>
              </w:smartTagPr>
              <w:r w:rsidRPr="002856A4">
                <w:rPr>
                  <w:rFonts w:ascii="Tahoma" w:hAnsi="Tahoma" w:cs="Tahoma"/>
                  <w:bCs/>
                  <w:spacing w:val="8"/>
                  <w:sz w:val="22"/>
                  <w:szCs w:val="22"/>
                </w:rPr>
                <w:t>20 mm</w:t>
              </w:r>
            </w:smartTag>
            <w:r w:rsidRPr="002856A4">
              <w:rPr>
                <w:rFonts w:ascii="Tahoma" w:hAnsi="Tahoma" w:cs="Tahoma"/>
                <w:bCs/>
                <w:spacing w:val="8"/>
                <w:sz w:val="22"/>
                <w:szCs w:val="22"/>
              </w:rPr>
              <w:t>. Usada en la confitería hecha a mano.</w:t>
            </w:r>
          </w:p>
        </w:tc>
      </w:tr>
      <w:tr w:rsidR="00FC6F4F" w:rsidRPr="002856A4">
        <w:trPr>
          <w:jc w:val="center"/>
        </w:trPr>
        <w:tc>
          <w:tcPr>
            <w:tcW w:w="1008" w:type="dxa"/>
          </w:tcPr>
          <w:p w:rsidR="00FC6F4F" w:rsidRPr="002856A4" w:rsidRDefault="00FC6F4F" w:rsidP="002856A4">
            <w:pPr>
              <w:jc w:val="center"/>
              <w:rPr>
                <w:rFonts w:ascii="Tahoma" w:hAnsi="Tahoma" w:cs="Tahoma"/>
                <w:bCs/>
                <w:spacing w:val="8"/>
                <w:sz w:val="22"/>
                <w:szCs w:val="22"/>
              </w:rPr>
            </w:pPr>
            <w:r w:rsidRPr="002856A4">
              <w:rPr>
                <w:rFonts w:ascii="Tahoma" w:hAnsi="Tahoma" w:cs="Tahoma"/>
                <w:bCs/>
                <w:spacing w:val="8"/>
                <w:sz w:val="22"/>
                <w:szCs w:val="22"/>
              </w:rPr>
              <w:t>1</w:t>
            </w:r>
          </w:p>
        </w:tc>
        <w:tc>
          <w:tcPr>
            <w:tcW w:w="2160"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"Wholes"</w:t>
            </w:r>
          </w:p>
        </w:tc>
        <w:tc>
          <w:tcPr>
            <w:tcW w:w="5759"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Mínimo 95% de almendras enteras &gt;</w:t>
            </w:r>
            <w:smartTag w:uri="urn:schemas-microsoft-com:office:smarttags" w:element="metricconverter">
              <w:smartTagPr>
                <w:attr w:name="ProductID" w:val="17 mm"/>
              </w:smartTagPr>
              <w:r w:rsidRPr="002856A4">
                <w:rPr>
                  <w:rFonts w:ascii="Tahoma" w:hAnsi="Tahoma" w:cs="Tahoma"/>
                  <w:bCs/>
                  <w:spacing w:val="8"/>
                  <w:sz w:val="22"/>
                  <w:szCs w:val="22"/>
                </w:rPr>
                <w:t>17 mm</w:t>
              </w:r>
            </w:smartTag>
            <w:r w:rsidRPr="002856A4">
              <w:rPr>
                <w:rFonts w:ascii="Tahoma" w:hAnsi="Tahoma" w:cs="Tahoma"/>
                <w:bCs/>
                <w:spacing w:val="8"/>
                <w:sz w:val="22"/>
                <w:szCs w:val="22"/>
              </w:rPr>
              <w:t>. Usada como nuez de mesa, en la confitería.</w:t>
            </w:r>
          </w:p>
        </w:tc>
      </w:tr>
      <w:tr w:rsidR="00FC6F4F" w:rsidRPr="002856A4">
        <w:trPr>
          <w:jc w:val="center"/>
        </w:trPr>
        <w:tc>
          <w:tcPr>
            <w:tcW w:w="1008" w:type="dxa"/>
          </w:tcPr>
          <w:p w:rsidR="00FC6F4F" w:rsidRPr="002856A4" w:rsidRDefault="00FC6F4F" w:rsidP="002856A4">
            <w:pPr>
              <w:jc w:val="center"/>
              <w:rPr>
                <w:rFonts w:ascii="Tahoma" w:hAnsi="Tahoma" w:cs="Tahoma"/>
                <w:bCs/>
                <w:spacing w:val="8"/>
                <w:sz w:val="22"/>
                <w:szCs w:val="22"/>
              </w:rPr>
            </w:pPr>
            <w:r w:rsidRPr="002856A4">
              <w:rPr>
                <w:rFonts w:ascii="Tahoma" w:hAnsi="Tahoma" w:cs="Tahoma"/>
                <w:bCs/>
                <w:spacing w:val="8"/>
                <w:sz w:val="22"/>
                <w:szCs w:val="22"/>
              </w:rPr>
              <w:t>2</w:t>
            </w:r>
          </w:p>
        </w:tc>
        <w:tc>
          <w:tcPr>
            <w:tcW w:w="2160"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"Wholes and Halves"</w:t>
            </w:r>
          </w:p>
        </w:tc>
        <w:tc>
          <w:tcPr>
            <w:tcW w:w="5759"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Mezcla 50/50 de almendras enteras y pedazos grandes &gt;</w:t>
            </w:r>
            <w:smartTag w:uri="urn:schemas-microsoft-com:office:smarttags" w:element="metricconverter">
              <w:smartTagPr>
                <w:attr w:name="ProductID" w:val="13 mm"/>
              </w:smartTagPr>
              <w:r w:rsidRPr="002856A4">
                <w:rPr>
                  <w:rFonts w:ascii="Tahoma" w:hAnsi="Tahoma" w:cs="Tahoma"/>
                  <w:bCs/>
                  <w:spacing w:val="8"/>
                  <w:sz w:val="22"/>
                  <w:szCs w:val="22"/>
                </w:rPr>
                <w:t>13 mm</w:t>
              </w:r>
            </w:smartTag>
            <w:r w:rsidRPr="002856A4">
              <w:rPr>
                <w:rFonts w:ascii="Tahoma" w:hAnsi="Tahoma" w:cs="Tahoma"/>
                <w:bCs/>
                <w:spacing w:val="8"/>
                <w:sz w:val="22"/>
                <w:szCs w:val="22"/>
              </w:rPr>
              <w:t>. Usada en la panadería, elaboración de bocadillos y en la confitería.</w:t>
            </w:r>
          </w:p>
        </w:tc>
      </w:tr>
      <w:tr w:rsidR="00FC6F4F" w:rsidRPr="002856A4">
        <w:trPr>
          <w:jc w:val="center"/>
        </w:trPr>
        <w:tc>
          <w:tcPr>
            <w:tcW w:w="1008" w:type="dxa"/>
          </w:tcPr>
          <w:p w:rsidR="00FC6F4F" w:rsidRPr="002856A4" w:rsidRDefault="00FC6F4F" w:rsidP="002856A4">
            <w:pPr>
              <w:jc w:val="center"/>
              <w:rPr>
                <w:rFonts w:ascii="Tahoma" w:hAnsi="Tahoma" w:cs="Tahoma"/>
                <w:bCs/>
                <w:spacing w:val="8"/>
                <w:sz w:val="22"/>
                <w:szCs w:val="22"/>
              </w:rPr>
            </w:pPr>
            <w:r w:rsidRPr="002856A4">
              <w:rPr>
                <w:rFonts w:ascii="Tahoma" w:hAnsi="Tahoma" w:cs="Tahoma"/>
                <w:bCs/>
                <w:spacing w:val="8"/>
                <w:sz w:val="22"/>
                <w:szCs w:val="22"/>
              </w:rPr>
              <w:t>3</w:t>
            </w:r>
          </w:p>
        </w:tc>
        <w:tc>
          <w:tcPr>
            <w:tcW w:w="2160"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"Cocktail"</w:t>
            </w:r>
          </w:p>
        </w:tc>
        <w:tc>
          <w:tcPr>
            <w:tcW w:w="5759"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Mínimo 15% de almendras enteras y los pedazos son almendras partidas por la mitad o más grandes &gt;</w:t>
            </w:r>
            <w:smartTag w:uri="urn:schemas-microsoft-com:office:smarttags" w:element="metricconverter">
              <w:smartTagPr>
                <w:attr w:name="ProductID" w:val="13 mm"/>
              </w:smartTagPr>
              <w:r w:rsidRPr="002856A4">
                <w:rPr>
                  <w:rFonts w:ascii="Tahoma" w:hAnsi="Tahoma" w:cs="Tahoma"/>
                  <w:bCs/>
                  <w:spacing w:val="8"/>
                  <w:sz w:val="22"/>
                  <w:szCs w:val="22"/>
                </w:rPr>
                <w:t>13 mm</w:t>
              </w:r>
            </w:smartTag>
            <w:r w:rsidRPr="002856A4">
              <w:rPr>
                <w:rFonts w:ascii="Tahoma" w:hAnsi="Tahoma" w:cs="Tahoma"/>
                <w:bCs/>
                <w:spacing w:val="8"/>
                <w:sz w:val="22"/>
                <w:szCs w:val="22"/>
              </w:rPr>
              <w:t>. Usada con nueces mixtas, saladas y en ensaladas.</w:t>
            </w:r>
          </w:p>
        </w:tc>
      </w:tr>
      <w:tr w:rsidR="00FC6F4F" w:rsidRPr="002856A4">
        <w:trPr>
          <w:jc w:val="center"/>
        </w:trPr>
        <w:tc>
          <w:tcPr>
            <w:tcW w:w="1008" w:type="dxa"/>
          </w:tcPr>
          <w:p w:rsidR="00FC6F4F" w:rsidRPr="002856A4" w:rsidRDefault="00FC6F4F" w:rsidP="002856A4">
            <w:pPr>
              <w:jc w:val="center"/>
              <w:rPr>
                <w:rFonts w:ascii="Tahoma" w:hAnsi="Tahoma" w:cs="Tahoma"/>
                <w:bCs/>
                <w:spacing w:val="8"/>
                <w:sz w:val="22"/>
                <w:szCs w:val="22"/>
              </w:rPr>
            </w:pPr>
            <w:r w:rsidRPr="002856A4">
              <w:rPr>
                <w:rFonts w:ascii="Tahoma" w:hAnsi="Tahoma" w:cs="Tahoma"/>
                <w:bCs/>
                <w:spacing w:val="8"/>
                <w:sz w:val="22"/>
                <w:szCs w:val="22"/>
              </w:rPr>
              <w:t>4</w:t>
            </w:r>
          </w:p>
        </w:tc>
        <w:tc>
          <w:tcPr>
            <w:tcW w:w="2160"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"Nuggeets"</w:t>
            </w:r>
          </w:p>
        </w:tc>
        <w:tc>
          <w:tcPr>
            <w:tcW w:w="5759"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 xml:space="preserve">Mínimo 80% de almendras partidas por la mitad. Tamaño de </w:t>
            </w:r>
            <w:smartTag w:uri="urn:schemas-microsoft-com:office:smarttags" w:element="metricconverter">
              <w:smartTagPr>
                <w:attr w:name="ProductID" w:val="10 mm"/>
              </w:smartTagPr>
              <w:r w:rsidRPr="002856A4">
                <w:rPr>
                  <w:rFonts w:ascii="Tahoma" w:hAnsi="Tahoma" w:cs="Tahoma"/>
                  <w:bCs/>
                  <w:spacing w:val="8"/>
                  <w:sz w:val="22"/>
                  <w:szCs w:val="22"/>
                </w:rPr>
                <w:t>10 mm</w:t>
              </w:r>
            </w:smartTag>
            <w:r w:rsidRPr="002856A4">
              <w:rPr>
                <w:rFonts w:ascii="Tahoma" w:hAnsi="Tahoma" w:cs="Tahoma"/>
                <w:bCs/>
                <w:spacing w:val="8"/>
                <w:sz w:val="22"/>
                <w:szCs w:val="22"/>
              </w:rPr>
              <w:t xml:space="preserve"> a </w:t>
            </w:r>
            <w:smartTag w:uri="urn:schemas-microsoft-com:office:smarttags" w:element="metricconverter">
              <w:smartTagPr>
                <w:attr w:name="ProductID" w:val="14 mm"/>
              </w:smartTagPr>
              <w:r w:rsidRPr="002856A4">
                <w:rPr>
                  <w:rFonts w:ascii="Tahoma" w:hAnsi="Tahoma" w:cs="Tahoma"/>
                  <w:bCs/>
                  <w:spacing w:val="8"/>
                  <w:sz w:val="22"/>
                  <w:szCs w:val="22"/>
                </w:rPr>
                <w:t>14 mm</w:t>
              </w:r>
            </w:smartTag>
            <w:r w:rsidRPr="002856A4">
              <w:rPr>
                <w:rFonts w:ascii="Tahoma" w:hAnsi="Tahoma" w:cs="Tahoma"/>
                <w:bCs/>
                <w:spacing w:val="8"/>
                <w:sz w:val="22"/>
                <w:szCs w:val="22"/>
              </w:rPr>
              <w:t>. Usada en la panadería, elaboración de bocadillos, es bastante económica.</w:t>
            </w:r>
          </w:p>
        </w:tc>
      </w:tr>
      <w:tr w:rsidR="00FC6F4F" w:rsidRPr="002856A4">
        <w:trPr>
          <w:jc w:val="center"/>
        </w:trPr>
        <w:tc>
          <w:tcPr>
            <w:tcW w:w="1008" w:type="dxa"/>
          </w:tcPr>
          <w:p w:rsidR="00FC6F4F" w:rsidRPr="002856A4" w:rsidRDefault="00FC6F4F" w:rsidP="002856A4">
            <w:pPr>
              <w:jc w:val="center"/>
              <w:rPr>
                <w:rFonts w:ascii="Tahoma" w:hAnsi="Tahoma" w:cs="Tahoma"/>
                <w:bCs/>
                <w:spacing w:val="8"/>
                <w:sz w:val="22"/>
                <w:szCs w:val="22"/>
              </w:rPr>
            </w:pPr>
            <w:r w:rsidRPr="002856A4">
              <w:rPr>
                <w:rFonts w:ascii="Tahoma" w:hAnsi="Tahoma" w:cs="Tahoma"/>
                <w:bCs/>
                <w:spacing w:val="8"/>
                <w:sz w:val="22"/>
                <w:szCs w:val="22"/>
              </w:rPr>
              <w:t>5</w:t>
            </w:r>
          </w:p>
        </w:tc>
        <w:tc>
          <w:tcPr>
            <w:tcW w:w="2160"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"Large chip"</w:t>
            </w:r>
          </w:p>
        </w:tc>
        <w:tc>
          <w:tcPr>
            <w:tcW w:w="5759"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 xml:space="preserve">Producto asado industrial (tamaño </w:t>
            </w:r>
            <w:smartTag w:uri="urn:schemas-microsoft-com:office:smarttags" w:element="metricconverter">
              <w:smartTagPr>
                <w:attr w:name="ProductID" w:val="8 a"/>
              </w:smartTagPr>
              <w:r w:rsidRPr="002856A4">
                <w:rPr>
                  <w:rFonts w:ascii="Tahoma" w:hAnsi="Tahoma" w:cs="Tahoma"/>
                  <w:bCs/>
                  <w:spacing w:val="8"/>
                  <w:sz w:val="22"/>
                  <w:szCs w:val="22"/>
                </w:rPr>
                <w:t>8 a</w:t>
              </w:r>
            </w:smartTag>
            <w:r w:rsidRPr="002856A4">
              <w:rPr>
                <w:rFonts w:ascii="Tahoma" w:hAnsi="Tahoma" w:cs="Tahoma"/>
                <w:bCs/>
                <w:spacing w:val="8"/>
                <w:sz w:val="22"/>
                <w:szCs w:val="22"/>
              </w:rPr>
              <w:t xml:space="preserve"> </w:t>
            </w:r>
            <w:smartTag w:uri="urn:schemas-microsoft-com:office:smarttags" w:element="metricconverter">
              <w:smartTagPr>
                <w:attr w:name="ProductID" w:val="12 mm"/>
              </w:smartTagPr>
              <w:r w:rsidRPr="002856A4">
                <w:rPr>
                  <w:rFonts w:ascii="Tahoma" w:hAnsi="Tahoma" w:cs="Tahoma"/>
                  <w:bCs/>
                  <w:spacing w:val="8"/>
                  <w:sz w:val="22"/>
                  <w:szCs w:val="22"/>
                </w:rPr>
                <w:t>12 mm</w:t>
              </w:r>
            </w:smartTag>
            <w:r w:rsidRPr="002856A4">
              <w:rPr>
                <w:rFonts w:ascii="Tahoma" w:hAnsi="Tahoma" w:cs="Tahoma"/>
                <w:bCs/>
                <w:spacing w:val="8"/>
                <w:sz w:val="22"/>
                <w:szCs w:val="22"/>
              </w:rPr>
              <w:t>). Elaboración de helados, ensaladas.</w:t>
            </w:r>
          </w:p>
        </w:tc>
      </w:tr>
      <w:tr w:rsidR="00FC6F4F" w:rsidRPr="002856A4">
        <w:trPr>
          <w:jc w:val="center"/>
        </w:trPr>
        <w:tc>
          <w:tcPr>
            <w:tcW w:w="1008" w:type="dxa"/>
          </w:tcPr>
          <w:p w:rsidR="00FC6F4F" w:rsidRPr="002856A4" w:rsidRDefault="00FC6F4F" w:rsidP="002856A4">
            <w:pPr>
              <w:jc w:val="center"/>
              <w:rPr>
                <w:rFonts w:ascii="Tahoma" w:hAnsi="Tahoma" w:cs="Tahoma"/>
                <w:bCs/>
                <w:spacing w:val="8"/>
                <w:sz w:val="22"/>
                <w:szCs w:val="22"/>
              </w:rPr>
            </w:pPr>
            <w:r w:rsidRPr="002856A4">
              <w:rPr>
                <w:rFonts w:ascii="Tahoma" w:hAnsi="Tahoma" w:cs="Tahoma"/>
                <w:bCs/>
                <w:spacing w:val="8"/>
                <w:sz w:val="22"/>
                <w:szCs w:val="22"/>
              </w:rPr>
              <w:t>6</w:t>
            </w:r>
          </w:p>
        </w:tc>
        <w:tc>
          <w:tcPr>
            <w:tcW w:w="2160"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"Chips "</w:t>
            </w:r>
          </w:p>
        </w:tc>
        <w:tc>
          <w:tcPr>
            <w:tcW w:w="5759"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 xml:space="preserve">Conveniente para uso industrial (tamaño min. </w:t>
            </w:r>
            <w:smartTag w:uri="urn:schemas-microsoft-com:office:smarttags" w:element="metricconverter">
              <w:smartTagPr>
                <w:attr w:name="ProductID" w:val="5 mm"/>
              </w:smartTagPr>
              <w:r w:rsidRPr="002856A4">
                <w:rPr>
                  <w:rFonts w:ascii="Tahoma" w:hAnsi="Tahoma" w:cs="Tahoma"/>
                  <w:bCs/>
                  <w:spacing w:val="8"/>
                  <w:sz w:val="22"/>
                  <w:szCs w:val="22"/>
                </w:rPr>
                <w:t>5 mm</w:t>
              </w:r>
            </w:smartTag>
            <w:r w:rsidRPr="002856A4">
              <w:rPr>
                <w:rFonts w:ascii="Tahoma" w:hAnsi="Tahoma" w:cs="Tahoma"/>
                <w:bCs/>
                <w:spacing w:val="8"/>
                <w:sz w:val="22"/>
                <w:szCs w:val="22"/>
              </w:rPr>
              <w:t>). Usado en la elaboración de helados, galletas, pasteles.</w:t>
            </w:r>
          </w:p>
        </w:tc>
      </w:tr>
      <w:tr w:rsidR="00FC6F4F" w:rsidRPr="002856A4">
        <w:trPr>
          <w:jc w:val="center"/>
        </w:trPr>
        <w:tc>
          <w:tcPr>
            <w:tcW w:w="1008" w:type="dxa"/>
          </w:tcPr>
          <w:p w:rsidR="00FC6F4F" w:rsidRPr="002856A4" w:rsidRDefault="00FC6F4F" w:rsidP="002856A4">
            <w:pPr>
              <w:jc w:val="center"/>
              <w:rPr>
                <w:rFonts w:ascii="Tahoma" w:hAnsi="Tahoma" w:cs="Tahoma"/>
                <w:bCs/>
                <w:spacing w:val="8"/>
                <w:sz w:val="22"/>
                <w:szCs w:val="22"/>
              </w:rPr>
            </w:pPr>
            <w:r w:rsidRPr="002856A4">
              <w:rPr>
                <w:rFonts w:ascii="Tahoma" w:hAnsi="Tahoma" w:cs="Tahoma"/>
                <w:bCs/>
                <w:spacing w:val="8"/>
                <w:sz w:val="22"/>
                <w:szCs w:val="22"/>
              </w:rPr>
              <w:t>7</w:t>
            </w:r>
          </w:p>
        </w:tc>
        <w:tc>
          <w:tcPr>
            <w:tcW w:w="2160"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"Bits "</w:t>
            </w:r>
          </w:p>
        </w:tc>
        <w:tc>
          <w:tcPr>
            <w:tcW w:w="5759"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 xml:space="preserve">Producto asado industrial (tamaño </w:t>
            </w:r>
            <w:smartTag w:uri="urn:schemas-microsoft-com:office:smarttags" w:element="metricconverter">
              <w:smartTagPr>
                <w:attr w:name="ProductID" w:val="3 a"/>
              </w:smartTagPr>
              <w:r w:rsidRPr="002856A4">
                <w:rPr>
                  <w:rFonts w:ascii="Tahoma" w:hAnsi="Tahoma" w:cs="Tahoma"/>
                  <w:bCs/>
                  <w:spacing w:val="8"/>
                  <w:sz w:val="22"/>
                  <w:szCs w:val="22"/>
                </w:rPr>
                <w:t>3 a</w:t>
              </w:r>
            </w:smartTag>
            <w:r w:rsidRPr="002856A4">
              <w:rPr>
                <w:rFonts w:ascii="Tahoma" w:hAnsi="Tahoma" w:cs="Tahoma"/>
                <w:bCs/>
                <w:spacing w:val="8"/>
                <w:sz w:val="22"/>
                <w:szCs w:val="22"/>
              </w:rPr>
              <w:t xml:space="preserve"> </w:t>
            </w:r>
            <w:smartTag w:uri="urn:schemas-microsoft-com:office:smarttags" w:element="metricconverter">
              <w:smartTagPr>
                <w:attr w:name="ProductID" w:val="6 mm"/>
              </w:smartTagPr>
              <w:r w:rsidRPr="002856A4">
                <w:rPr>
                  <w:rFonts w:ascii="Tahoma" w:hAnsi="Tahoma" w:cs="Tahoma"/>
                  <w:bCs/>
                  <w:spacing w:val="8"/>
                  <w:sz w:val="22"/>
                  <w:szCs w:val="22"/>
                </w:rPr>
                <w:t>6 mm</w:t>
              </w:r>
            </w:smartTag>
            <w:r w:rsidRPr="002856A4">
              <w:rPr>
                <w:rFonts w:ascii="Tahoma" w:hAnsi="Tahoma" w:cs="Tahoma"/>
                <w:bCs/>
                <w:spacing w:val="8"/>
                <w:sz w:val="22"/>
                <w:szCs w:val="22"/>
              </w:rPr>
              <w:t>). Usado en bocadillos, pasteles, ensaladas, etc.</w:t>
            </w:r>
          </w:p>
        </w:tc>
      </w:tr>
      <w:tr w:rsidR="00FC6F4F" w:rsidRPr="002856A4">
        <w:trPr>
          <w:jc w:val="center"/>
        </w:trPr>
        <w:tc>
          <w:tcPr>
            <w:tcW w:w="1008" w:type="dxa"/>
          </w:tcPr>
          <w:p w:rsidR="00FC6F4F" w:rsidRPr="002856A4" w:rsidRDefault="00FC6F4F" w:rsidP="002856A4">
            <w:pPr>
              <w:jc w:val="center"/>
              <w:rPr>
                <w:rFonts w:ascii="Tahoma" w:hAnsi="Tahoma" w:cs="Tahoma"/>
                <w:bCs/>
                <w:spacing w:val="8"/>
                <w:sz w:val="22"/>
                <w:szCs w:val="22"/>
              </w:rPr>
            </w:pPr>
            <w:r w:rsidRPr="002856A4">
              <w:rPr>
                <w:rFonts w:ascii="Tahoma" w:hAnsi="Tahoma" w:cs="Tahoma"/>
                <w:bCs/>
                <w:spacing w:val="8"/>
                <w:sz w:val="22"/>
                <w:szCs w:val="22"/>
              </w:rPr>
              <w:t>8</w:t>
            </w:r>
          </w:p>
        </w:tc>
        <w:tc>
          <w:tcPr>
            <w:tcW w:w="2160"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"Fines "</w:t>
            </w:r>
          </w:p>
        </w:tc>
        <w:tc>
          <w:tcPr>
            <w:tcW w:w="5759" w:type="dxa"/>
          </w:tcPr>
          <w:p w:rsidR="00FC6F4F" w:rsidRPr="002856A4" w:rsidRDefault="00FC6F4F" w:rsidP="002856A4">
            <w:pPr>
              <w:jc w:val="both"/>
              <w:rPr>
                <w:rFonts w:ascii="Tahoma" w:hAnsi="Tahoma" w:cs="Tahoma"/>
                <w:bCs/>
                <w:spacing w:val="8"/>
                <w:sz w:val="22"/>
                <w:szCs w:val="22"/>
              </w:rPr>
            </w:pPr>
            <w:r w:rsidRPr="002856A4">
              <w:rPr>
                <w:rFonts w:ascii="Tahoma" w:hAnsi="Tahoma" w:cs="Tahoma"/>
                <w:bCs/>
                <w:spacing w:val="8"/>
                <w:sz w:val="22"/>
                <w:szCs w:val="22"/>
              </w:rPr>
              <w:t>Conveniente para uso industrial (tamaño &lt;</w:t>
            </w:r>
            <w:smartTag w:uri="urn:schemas-microsoft-com:office:smarttags" w:element="metricconverter">
              <w:smartTagPr>
                <w:attr w:name="ProductID" w:val="3 mm"/>
              </w:smartTagPr>
              <w:r w:rsidRPr="002856A4">
                <w:rPr>
                  <w:rFonts w:ascii="Tahoma" w:hAnsi="Tahoma" w:cs="Tahoma"/>
                  <w:bCs/>
                  <w:spacing w:val="8"/>
                  <w:sz w:val="22"/>
                  <w:szCs w:val="22"/>
                </w:rPr>
                <w:t>3 mm</w:t>
              </w:r>
            </w:smartTag>
            <w:r w:rsidRPr="002856A4">
              <w:rPr>
                <w:rFonts w:ascii="Tahoma" w:hAnsi="Tahoma" w:cs="Tahoma"/>
                <w:bCs/>
                <w:spacing w:val="8"/>
                <w:sz w:val="22"/>
                <w:szCs w:val="22"/>
              </w:rPr>
              <w:t>). Usado en la panadería, pastelería, confitería, etc.</w:t>
            </w:r>
          </w:p>
        </w:tc>
      </w:tr>
    </w:tbl>
    <w:p w:rsidR="00A61DB9" w:rsidRDefault="00A61DB9" w:rsidP="009855EF">
      <w:pPr>
        <w:rPr>
          <w:rFonts w:ascii="Bookman Old Style" w:hAnsi="Bookman Old Style" w:cs="Tahoma"/>
          <w:b/>
          <w:i/>
          <w:sz w:val="24"/>
          <w:szCs w:val="24"/>
        </w:rPr>
      </w:pPr>
    </w:p>
    <w:p w:rsidR="00FC6F4F" w:rsidRDefault="00FC6F4F" w:rsidP="009855EF">
      <w:pPr>
        <w:rPr>
          <w:rFonts w:ascii="Bookman Old Style" w:hAnsi="Bookman Old Style" w:cs="Tahoma"/>
          <w:i/>
          <w:sz w:val="24"/>
          <w:szCs w:val="24"/>
        </w:rPr>
      </w:pPr>
      <w:r w:rsidRPr="005F0CF0">
        <w:rPr>
          <w:rFonts w:ascii="Bookman Old Style" w:hAnsi="Bookman Old Style" w:cs="Tahoma"/>
          <w:b/>
          <w:i/>
          <w:sz w:val="24"/>
          <w:szCs w:val="24"/>
        </w:rPr>
        <w:t xml:space="preserve">Fuente: </w:t>
      </w:r>
      <w:r w:rsidRPr="005F0CF0">
        <w:rPr>
          <w:rFonts w:ascii="Bookman Old Style" w:hAnsi="Bookman Old Style" w:cs="Tahoma"/>
          <w:i/>
          <w:sz w:val="24"/>
          <w:szCs w:val="24"/>
        </w:rPr>
        <w:t>Tamaños comerciales de la nuez de Macadamia. Goldmac y Nueces australianas S.A.</w:t>
      </w:r>
    </w:p>
    <w:p w:rsidR="005F0CF0" w:rsidRPr="005F0CF0" w:rsidRDefault="005F0CF0" w:rsidP="009855EF">
      <w:pPr>
        <w:rPr>
          <w:rFonts w:ascii="Bookman Old Style" w:hAnsi="Bookman Old Style" w:cs="Tahoma"/>
          <w:i/>
          <w:sz w:val="24"/>
          <w:szCs w:val="24"/>
        </w:rPr>
      </w:pPr>
    </w:p>
    <w:p w:rsidR="00612808" w:rsidRDefault="00612808" w:rsidP="00FC6F4F">
      <w:pPr>
        <w:spacing w:before="120" w:after="240" w:line="480" w:lineRule="auto"/>
        <w:ind w:firstLine="720"/>
        <w:jc w:val="both"/>
        <w:rPr>
          <w:rFonts w:ascii="Tahoma" w:hAnsi="Tahoma" w:cs="Tahoma"/>
          <w:b/>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Empaque</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Como se dijo ant</w:t>
      </w:r>
      <w:r w:rsidR="00FD46B0">
        <w:rPr>
          <w:rFonts w:ascii="Tahoma" w:hAnsi="Tahoma" w:cs="Tahoma"/>
          <w:bCs/>
          <w:spacing w:val="8"/>
          <w:sz w:val="24"/>
          <w:szCs w:val="24"/>
        </w:rPr>
        <w:t xml:space="preserve">eriormente las almendras para un posible </w:t>
      </w:r>
      <w:r w:rsidRPr="00FC6F4F">
        <w:rPr>
          <w:rFonts w:ascii="Tahoma" w:hAnsi="Tahoma" w:cs="Tahoma"/>
          <w:bCs/>
          <w:spacing w:val="8"/>
          <w:sz w:val="24"/>
          <w:szCs w:val="24"/>
        </w:rPr>
        <w:t xml:space="preserve"> mercado externo son rociadas con un gas protector (nitrógeno) que permite eliminar el oxígeno que rodea a la nuez y evitar que el contenido se vuelva rancio. Luego son envasadas al vacío en fundas de aluminio, empacadas en cajas de cartón con dimensiones de </w:t>
      </w:r>
      <w:smartTag w:uri="urn:schemas-microsoft-com:office:smarttags" w:element="metricconverter">
        <w:smartTagPr>
          <w:attr w:name="ProductID" w:val="355 mm"/>
        </w:smartTagPr>
        <w:r w:rsidRPr="00FC6F4F">
          <w:rPr>
            <w:rFonts w:ascii="Tahoma" w:hAnsi="Tahoma" w:cs="Tahoma"/>
            <w:bCs/>
            <w:spacing w:val="8"/>
            <w:sz w:val="24"/>
            <w:szCs w:val="24"/>
          </w:rPr>
          <w:t>355 mm</w:t>
        </w:r>
      </w:smartTag>
      <w:r w:rsidRPr="00FC6F4F">
        <w:rPr>
          <w:rFonts w:ascii="Tahoma" w:hAnsi="Tahoma" w:cs="Tahoma"/>
          <w:bCs/>
          <w:spacing w:val="8"/>
          <w:sz w:val="24"/>
          <w:szCs w:val="24"/>
        </w:rPr>
        <w:t xml:space="preserve"> de largo x </w:t>
      </w:r>
      <w:smartTag w:uri="urn:schemas-microsoft-com:office:smarttags" w:element="metricconverter">
        <w:smartTagPr>
          <w:attr w:name="ProductID" w:val="240 mm"/>
        </w:smartTagPr>
        <w:r w:rsidRPr="00FC6F4F">
          <w:rPr>
            <w:rFonts w:ascii="Tahoma" w:hAnsi="Tahoma" w:cs="Tahoma"/>
            <w:bCs/>
            <w:spacing w:val="8"/>
            <w:sz w:val="24"/>
            <w:szCs w:val="24"/>
          </w:rPr>
          <w:t>240 mm</w:t>
        </w:r>
      </w:smartTag>
      <w:r w:rsidRPr="00FC6F4F">
        <w:rPr>
          <w:rFonts w:ascii="Tahoma" w:hAnsi="Tahoma" w:cs="Tahoma"/>
          <w:bCs/>
          <w:spacing w:val="8"/>
          <w:sz w:val="24"/>
          <w:szCs w:val="24"/>
        </w:rPr>
        <w:t xml:space="preserve"> de ancho x </w:t>
      </w:r>
      <w:smartTag w:uri="urn:schemas-microsoft-com:office:smarttags" w:element="metricconverter">
        <w:smartTagPr>
          <w:attr w:name="ProductID" w:val="260 mm"/>
        </w:smartTagPr>
        <w:r w:rsidRPr="00FC6F4F">
          <w:rPr>
            <w:rFonts w:ascii="Tahoma" w:hAnsi="Tahoma" w:cs="Tahoma"/>
            <w:bCs/>
            <w:spacing w:val="8"/>
            <w:sz w:val="24"/>
            <w:szCs w:val="24"/>
          </w:rPr>
          <w:t>260 mm</w:t>
        </w:r>
      </w:smartTag>
      <w:r w:rsidRPr="00FC6F4F">
        <w:rPr>
          <w:rFonts w:ascii="Tahoma" w:hAnsi="Tahoma" w:cs="Tahoma"/>
          <w:bCs/>
          <w:spacing w:val="8"/>
          <w:sz w:val="24"/>
          <w:szCs w:val="24"/>
        </w:rPr>
        <w:t xml:space="preserve"> de alto, con un peso neto de nueces de </w:t>
      </w:r>
      <w:smartTag w:uri="urn:schemas-microsoft-com:office:smarttags" w:element="metricconverter">
        <w:smartTagPr>
          <w:attr w:name="ProductID" w:val="11.34 Kg"/>
        </w:smartTagPr>
        <w:r w:rsidRPr="00FC6F4F">
          <w:rPr>
            <w:rFonts w:ascii="Tahoma" w:hAnsi="Tahoma" w:cs="Tahoma"/>
            <w:bCs/>
            <w:spacing w:val="8"/>
            <w:sz w:val="24"/>
            <w:szCs w:val="24"/>
          </w:rPr>
          <w:t>11.34 Kg</w:t>
        </w:r>
      </w:smartTag>
      <w:r w:rsidRPr="00FC6F4F">
        <w:rPr>
          <w:rFonts w:ascii="Tahoma" w:hAnsi="Tahoma" w:cs="Tahoma"/>
          <w:bCs/>
          <w:spacing w:val="8"/>
          <w:sz w:val="24"/>
          <w:szCs w:val="24"/>
        </w:rPr>
        <w:t>. (</w:t>
      </w:r>
      <w:smartTag w:uri="urn:schemas-microsoft-com:office:smarttags" w:element="metricconverter">
        <w:smartTagPr>
          <w:attr w:name="ProductID" w:val="25 libras"/>
        </w:smartTagPr>
        <w:r w:rsidRPr="00FC6F4F">
          <w:rPr>
            <w:rFonts w:ascii="Tahoma" w:hAnsi="Tahoma" w:cs="Tahoma"/>
            <w:bCs/>
            <w:spacing w:val="8"/>
            <w:sz w:val="24"/>
            <w:szCs w:val="24"/>
          </w:rPr>
          <w:t>25 libras</w:t>
        </w:r>
      </w:smartTag>
      <w:r w:rsidRPr="00FC6F4F">
        <w:rPr>
          <w:rFonts w:ascii="Tahoma" w:hAnsi="Tahoma" w:cs="Tahoma"/>
          <w:bCs/>
          <w:spacing w:val="8"/>
          <w:sz w:val="24"/>
          <w:szCs w:val="24"/>
        </w:rPr>
        <w:t>) por cada caja.</w:t>
      </w:r>
    </w:p>
    <w:p w:rsidR="005F0CF0" w:rsidRPr="00FC6F4F" w:rsidRDefault="005F0CF0"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ind w:firstLine="720"/>
        <w:jc w:val="both"/>
        <w:rPr>
          <w:rFonts w:ascii="Tahoma" w:hAnsi="Tahoma" w:cs="Tahoma"/>
          <w:b/>
          <w:spacing w:val="8"/>
          <w:sz w:val="24"/>
          <w:szCs w:val="24"/>
        </w:rPr>
      </w:pPr>
      <w:r w:rsidRPr="00FC6F4F">
        <w:rPr>
          <w:rFonts w:ascii="Tahoma" w:hAnsi="Tahoma" w:cs="Tahoma"/>
          <w:b/>
          <w:spacing w:val="8"/>
          <w:sz w:val="24"/>
          <w:szCs w:val="24"/>
        </w:rPr>
        <w:t>Embalaje para el transporte</w:t>
      </w:r>
    </w:p>
    <w:p w:rsidR="00FC6F4F" w:rsidRDefault="00FC6F4F" w:rsidP="001709F1">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Para el transporte de unidades grandes o de envases pequeños destinados al consumidor final se necesita un embalaje especial. En la selección de este embalaje se deberá observar lo siguiente:</w:t>
      </w:r>
    </w:p>
    <w:p w:rsidR="001709F1" w:rsidRDefault="001709F1" w:rsidP="001709F1">
      <w:pPr>
        <w:spacing w:before="120" w:after="240" w:line="480" w:lineRule="auto"/>
        <w:jc w:val="both"/>
        <w:rPr>
          <w:rFonts w:ascii="Tahoma" w:hAnsi="Tahoma" w:cs="Tahoma"/>
          <w:bCs/>
          <w:spacing w:val="8"/>
          <w:sz w:val="24"/>
          <w:szCs w:val="24"/>
        </w:rPr>
      </w:pPr>
    </w:p>
    <w:p w:rsidR="00FC6F4F" w:rsidRDefault="00FC6F4F" w:rsidP="00FC6F4F">
      <w:pPr>
        <w:numPr>
          <w:ilvl w:val="0"/>
          <w:numId w:val="1"/>
        </w:numPr>
        <w:tabs>
          <w:tab w:val="clear" w:pos="1440"/>
          <w:tab w:val="num" w:pos="720"/>
        </w:tabs>
        <w:spacing w:before="120" w:after="240" w:line="480" w:lineRule="auto"/>
        <w:ind w:left="720" w:hanging="720"/>
        <w:jc w:val="both"/>
        <w:rPr>
          <w:rFonts w:ascii="Tahoma" w:hAnsi="Tahoma" w:cs="Tahoma"/>
          <w:bCs/>
          <w:spacing w:val="8"/>
          <w:sz w:val="24"/>
          <w:szCs w:val="24"/>
        </w:rPr>
      </w:pPr>
      <w:r w:rsidRPr="00FC6F4F">
        <w:rPr>
          <w:rFonts w:ascii="Tahoma" w:hAnsi="Tahoma" w:cs="Tahoma"/>
          <w:bCs/>
          <w:spacing w:val="8"/>
          <w:sz w:val="24"/>
          <w:szCs w:val="24"/>
        </w:rPr>
        <w:t>El embalaje de transporte, p.ej: de cartón, será tan sólido que las unidades grandes ni los envases pequeños puedan sufrir daños por presión externa.</w:t>
      </w:r>
    </w:p>
    <w:p w:rsidR="001709F1" w:rsidRDefault="001709F1" w:rsidP="001709F1">
      <w:pPr>
        <w:spacing w:before="120" w:after="240" w:line="480" w:lineRule="auto"/>
        <w:jc w:val="both"/>
        <w:rPr>
          <w:rFonts w:ascii="Tahoma" w:hAnsi="Tahoma" w:cs="Tahoma"/>
          <w:bCs/>
          <w:spacing w:val="8"/>
          <w:sz w:val="24"/>
          <w:szCs w:val="24"/>
        </w:rPr>
      </w:pPr>
    </w:p>
    <w:p w:rsidR="00FC6F4F" w:rsidRDefault="00FC6F4F" w:rsidP="00FC6F4F">
      <w:pPr>
        <w:numPr>
          <w:ilvl w:val="0"/>
          <w:numId w:val="1"/>
        </w:numPr>
        <w:tabs>
          <w:tab w:val="clear" w:pos="1440"/>
          <w:tab w:val="num" w:pos="720"/>
        </w:tabs>
        <w:spacing w:before="120" w:after="240" w:line="480" w:lineRule="auto"/>
        <w:ind w:left="720" w:hanging="720"/>
        <w:jc w:val="both"/>
        <w:rPr>
          <w:rFonts w:ascii="Tahoma" w:hAnsi="Tahoma" w:cs="Tahoma"/>
          <w:bCs/>
          <w:spacing w:val="8"/>
          <w:sz w:val="24"/>
          <w:szCs w:val="24"/>
        </w:rPr>
      </w:pPr>
      <w:r w:rsidRPr="00FC6F4F">
        <w:rPr>
          <w:rFonts w:ascii="Tahoma" w:hAnsi="Tahoma" w:cs="Tahoma"/>
          <w:bCs/>
          <w:spacing w:val="8"/>
          <w:sz w:val="24"/>
          <w:szCs w:val="24"/>
        </w:rPr>
        <w:t>Sus dimensiones y medidas se elegirán de tal forma que el contenido; sea en unidades grandes o envases pequeños, esté bien firme y no pueda moverse durante el transporte.</w:t>
      </w:r>
    </w:p>
    <w:p w:rsidR="00692643" w:rsidRPr="00FC6F4F" w:rsidRDefault="00692643" w:rsidP="00692643">
      <w:pPr>
        <w:spacing w:before="120" w:after="240" w:line="480" w:lineRule="auto"/>
        <w:ind w:left="720"/>
        <w:jc w:val="both"/>
        <w:rPr>
          <w:rFonts w:ascii="Tahoma" w:hAnsi="Tahoma" w:cs="Tahoma"/>
          <w:bCs/>
          <w:spacing w:val="8"/>
          <w:sz w:val="24"/>
          <w:szCs w:val="24"/>
        </w:rPr>
      </w:pPr>
    </w:p>
    <w:p w:rsidR="00FC6F4F" w:rsidRDefault="00FC6F4F" w:rsidP="00FC6F4F">
      <w:pPr>
        <w:numPr>
          <w:ilvl w:val="0"/>
          <w:numId w:val="1"/>
        </w:numPr>
        <w:tabs>
          <w:tab w:val="clear" w:pos="1440"/>
          <w:tab w:val="num" w:pos="720"/>
        </w:tabs>
        <w:spacing w:before="120" w:after="240" w:line="480" w:lineRule="auto"/>
        <w:ind w:left="720" w:hanging="720"/>
        <w:jc w:val="both"/>
        <w:rPr>
          <w:rFonts w:ascii="Tahoma" w:hAnsi="Tahoma" w:cs="Tahoma"/>
          <w:bCs/>
          <w:spacing w:val="8"/>
          <w:sz w:val="24"/>
          <w:szCs w:val="24"/>
        </w:rPr>
      </w:pPr>
      <w:r w:rsidRPr="00FC6F4F">
        <w:rPr>
          <w:rFonts w:ascii="Tahoma" w:hAnsi="Tahoma" w:cs="Tahoma"/>
          <w:bCs/>
          <w:spacing w:val="8"/>
          <w:sz w:val="24"/>
          <w:szCs w:val="24"/>
        </w:rPr>
        <w:t>Sus dimensiones y medidas se adecuarán a dimensiones y medidas tanto de las paletas como de los contenedores de transporte.</w:t>
      </w:r>
    </w:p>
    <w:p w:rsidR="003214A0" w:rsidRDefault="003214A0"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Las nueces en su concha se pueden guardar 4 semanas a un 10% de humedad con ventilación constante, sin embargo debería preverse de procesarlas lo más antes posible. Nueces para consumo propio se pueden conservar en lugar seco y aireado evitando el contacto directo con el sol, para eso se lo apila con una altura máxima de </w:t>
      </w:r>
      <w:smartTag w:uri="urn:schemas-microsoft-com:office:smarttags" w:element="metricconverter">
        <w:smartTagPr>
          <w:attr w:name="ProductID" w:val="25 cm"/>
        </w:smartTagPr>
        <w:r w:rsidRPr="00FC6F4F">
          <w:rPr>
            <w:rFonts w:ascii="Tahoma" w:hAnsi="Tahoma" w:cs="Tahoma"/>
            <w:bCs/>
            <w:spacing w:val="8"/>
            <w:sz w:val="24"/>
            <w:szCs w:val="24"/>
          </w:rPr>
          <w:t>25 cm</w:t>
        </w:r>
      </w:smartTag>
      <w:r w:rsidRPr="00FC6F4F">
        <w:rPr>
          <w:rFonts w:ascii="Tahoma" w:hAnsi="Tahoma" w:cs="Tahoma"/>
          <w:bCs/>
          <w:spacing w:val="8"/>
          <w:sz w:val="24"/>
          <w:szCs w:val="24"/>
        </w:rPr>
        <w:t xml:space="preserve"> y se voltea una vez a la semana.</w:t>
      </w:r>
    </w:p>
    <w:p w:rsidR="00692643" w:rsidRPr="00FC6F4F" w:rsidRDefault="00692643"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Nueces en concha se pueden conservar en envases impermeables al aire, hasta 6 meses si existe un óptimo de humedad de 1.5%. Si la temperatura está entre los </w:t>
      </w:r>
      <w:smartTag w:uri="urn:schemas-microsoft-com:office:smarttags" w:element="metricconverter">
        <w:smartTagPr>
          <w:attr w:name="ProductID" w:val="1 a"/>
        </w:smartTagPr>
        <w:r w:rsidRPr="00FC6F4F">
          <w:rPr>
            <w:rFonts w:ascii="Tahoma" w:hAnsi="Tahoma" w:cs="Tahoma"/>
            <w:bCs/>
            <w:spacing w:val="8"/>
            <w:sz w:val="24"/>
            <w:szCs w:val="24"/>
          </w:rPr>
          <w:t>1 a</w:t>
        </w:r>
      </w:smartTag>
      <w:r w:rsidRPr="00FC6F4F">
        <w:rPr>
          <w:rFonts w:ascii="Tahoma" w:hAnsi="Tahoma" w:cs="Tahoma"/>
          <w:bCs/>
          <w:spacing w:val="8"/>
          <w:sz w:val="24"/>
          <w:szCs w:val="24"/>
        </w:rPr>
        <w:t xml:space="preserve"> 4º C se las puede conservar hasta los 12 meses. El moho se evitará de la siguiente manera:</w:t>
      </w:r>
    </w:p>
    <w:p w:rsidR="00FB0406" w:rsidRDefault="00FB0406" w:rsidP="00FC6F4F">
      <w:pPr>
        <w:spacing w:before="120" w:after="240" w:line="480" w:lineRule="auto"/>
        <w:ind w:firstLine="720"/>
        <w:jc w:val="both"/>
        <w:rPr>
          <w:rFonts w:ascii="Tahoma" w:hAnsi="Tahoma" w:cs="Tahoma"/>
          <w:bCs/>
          <w:spacing w:val="8"/>
          <w:sz w:val="24"/>
          <w:szCs w:val="24"/>
        </w:rPr>
      </w:pPr>
    </w:p>
    <w:p w:rsidR="00FC6F4F" w:rsidRPr="00FC6F4F" w:rsidRDefault="00FC6F4F" w:rsidP="00FC6F4F">
      <w:pPr>
        <w:numPr>
          <w:ilvl w:val="0"/>
          <w:numId w:val="2"/>
        </w:numPr>
        <w:spacing w:before="120" w:after="240" w:line="480" w:lineRule="auto"/>
        <w:ind w:hanging="720"/>
        <w:jc w:val="both"/>
        <w:rPr>
          <w:rFonts w:ascii="Tahoma" w:hAnsi="Tahoma" w:cs="Tahoma"/>
          <w:bCs/>
          <w:spacing w:val="8"/>
          <w:sz w:val="24"/>
          <w:szCs w:val="24"/>
        </w:rPr>
      </w:pPr>
      <w:r w:rsidRPr="00FC6F4F">
        <w:rPr>
          <w:rFonts w:ascii="Tahoma" w:hAnsi="Tahoma" w:cs="Tahoma"/>
          <w:bCs/>
          <w:spacing w:val="8"/>
          <w:sz w:val="24"/>
          <w:szCs w:val="24"/>
        </w:rPr>
        <w:t>Temperaturas menores a 7º C</w:t>
      </w:r>
    </w:p>
    <w:p w:rsidR="00FC6F4F" w:rsidRDefault="00FC6F4F" w:rsidP="00FC6F4F">
      <w:pPr>
        <w:numPr>
          <w:ilvl w:val="0"/>
          <w:numId w:val="2"/>
        </w:numPr>
        <w:spacing w:before="120" w:after="240" w:line="480" w:lineRule="auto"/>
        <w:ind w:hanging="720"/>
        <w:jc w:val="both"/>
        <w:rPr>
          <w:rFonts w:ascii="Tahoma" w:hAnsi="Tahoma" w:cs="Tahoma"/>
          <w:bCs/>
          <w:spacing w:val="8"/>
          <w:sz w:val="24"/>
          <w:szCs w:val="24"/>
        </w:rPr>
      </w:pPr>
      <w:r w:rsidRPr="00FC6F4F">
        <w:rPr>
          <w:rFonts w:ascii="Tahoma" w:hAnsi="Tahoma" w:cs="Tahoma"/>
          <w:bCs/>
          <w:spacing w:val="8"/>
          <w:sz w:val="24"/>
          <w:szCs w:val="24"/>
        </w:rPr>
        <w:t>Humedad relativa del ambiente menor a 20 %.</w:t>
      </w: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Las almendras de macadamia una vez empacadas, se almacenarán en espacios protegidos del sol, a temperaturas bajas (menos de 18º C) y baja humedad ambiental. Tomando las debidas precauciones que impidan el acceso de roedores o agentes perjudiciales.</w:t>
      </w:r>
    </w:p>
    <w:p w:rsidR="00692643" w:rsidRPr="00FC6F4F" w:rsidRDefault="00692643"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Si se almacenan en un depósito mixto, los productos convencionales y biológicos serán debidamente separados para evitar confusiones. La mejor forma de lograrlo es adoptando las siguientes medidas:</w:t>
      </w:r>
    </w:p>
    <w:p w:rsidR="00FC6F4F" w:rsidRPr="00FC6F4F" w:rsidRDefault="00FC6F4F" w:rsidP="00FC6F4F">
      <w:pPr>
        <w:numPr>
          <w:ilvl w:val="0"/>
          <w:numId w:val="3"/>
        </w:numPr>
        <w:tabs>
          <w:tab w:val="clear" w:pos="1440"/>
          <w:tab w:val="num" w:pos="1080"/>
        </w:tabs>
        <w:spacing w:before="120" w:after="240" w:line="480" w:lineRule="auto"/>
        <w:ind w:left="1080"/>
        <w:jc w:val="both"/>
        <w:rPr>
          <w:rFonts w:ascii="Tahoma" w:hAnsi="Tahoma" w:cs="Tahoma"/>
          <w:bCs/>
          <w:spacing w:val="8"/>
          <w:sz w:val="24"/>
          <w:szCs w:val="24"/>
        </w:rPr>
      </w:pPr>
      <w:r w:rsidRPr="00FC6F4F">
        <w:rPr>
          <w:rFonts w:ascii="Tahoma" w:hAnsi="Tahoma" w:cs="Tahoma"/>
          <w:bCs/>
          <w:spacing w:val="8"/>
          <w:sz w:val="24"/>
          <w:szCs w:val="24"/>
        </w:rPr>
        <w:t>Información y capacitación específica del personal</w:t>
      </w:r>
    </w:p>
    <w:p w:rsidR="00FC6F4F" w:rsidRPr="00FC6F4F" w:rsidRDefault="00FC6F4F" w:rsidP="00FC6F4F">
      <w:pPr>
        <w:numPr>
          <w:ilvl w:val="0"/>
          <w:numId w:val="3"/>
        </w:numPr>
        <w:tabs>
          <w:tab w:val="clear" w:pos="1440"/>
          <w:tab w:val="num" w:pos="1080"/>
        </w:tabs>
        <w:spacing w:before="120" w:after="240" w:line="480" w:lineRule="auto"/>
        <w:ind w:left="1080"/>
        <w:jc w:val="both"/>
        <w:rPr>
          <w:rFonts w:ascii="Tahoma" w:hAnsi="Tahoma" w:cs="Tahoma"/>
          <w:bCs/>
          <w:spacing w:val="8"/>
          <w:sz w:val="24"/>
          <w:szCs w:val="24"/>
        </w:rPr>
      </w:pPr>
      <w:r w:rsidRPr="00FC6F4F">
        <w:rPr>
          <w:rFonts w:ascii="Tahoma" w:hAnsi="Tahoma" w:cs="Tahoma"/>
          <w:bCs/>
          <w:spacing w:val="8"/>
          <w:sz w:val="24"/>
          <w:szCs w:val="24"/>
        </w:rPr>
        <w:t>Marcación específica de los silos, paletas, tanques, etc., que se encuentran en los depósitos</w:t>
      </w:r>
    </w:p>
    <w:p w:rsidR="00FC6F4F" w:rsidRPr="00FC6F4F" w:rsidRDefault="00FC6F4F" w:rsidP="00FC6F4F">
      <w:pPr>
        <w:numPr>
          <w:ilvl w:val="0"/>
          <w:numId w:val="3"/>
        </w:numPr>
        <w:tabs>
          <w:tab w:val="clear" w:pos="1440"/>
          <w:tab w:val="num" w:pos="1080"/>
        </w:tabs>
        <w:spacing w:before="120" w:after="240" w:line="480" w:lineRule="auto"/>
        <w:ind w:left="1080"/>
        <w:jc w:val="both"/>
        <w:rPr>
          <w:rFonts w:ascii="Tahoma" w:hAnsi="Tahoma" w:cs="Tahoma"/>
          <w:bCs/>
          <w:spacing w:val="8"/>
          <w:sz w:val="24"/>
          <w:szCs w:val="24"/>
        </w:rPr>
      </w:pPr>
      <w:r w:rsidRPr="00FC6F4F">
        <w:rPr>
          <w:rFonts w:ascii="Tahoma" w:hAnsi="Tahoma" w:cs="Tahoma"/>
          <w:bCs/>
          <w:spacing w:val="8"/>
          <w:sz w:val="24"/>
          <w:szCs w:val="24"/>
        </w:rPr>
        <w:t>Hacer distintivos usando colores (verde para producto ecológico)</w:t>
      </w:r>
    </w:p>
    <w:p w:rsidR="00FC6F4F" w:rsidRDefault="00FC6F4F" w:rsidP="00FC6F4F">
      <w:pPr>
        <w:numPr>
          <w:ilvl w:val="0"/>
          <w:numId w:val="3"/>
        </w:numPr>
        <w:tabs>
          <w:tab w:val="clear" w:pos="1440"/>
          <w:tab w:val="num" w:pos="1080"/>
        </w:tabs>
        <w:spacing w:before="120" w:after="240" w:line="480" w:lineRule="auto"/>
        <w:ind w:left="1080"/>
        <w:jc w:val="both"/>
        <w:rPr>
          <w:rFonts w:ascii="Tahoma" w:hAnsi="Tahoma" w:cs="Tahoma"/>
          <w:bCs/>
          <w:spacing w:val="8"/>
          <w:sz w:val="24"/>
          <w:szCs w:val="24"/>
        </w:rPr>
      </w:pPr>
      <w:r w:rsidRPr="00FC6F4F">
        <w:rPr>
          <w:rFonts w:ascii="Tahoma" w:hAnsi="Tahoma" w:cs="Tahoma"/>
          <w:bCs/>
          <w:spacing w:val="8"/>
          <w:sz w:val="24"/>
          <w:szCs w:val="24"/>
        </w:rPr>
        <w:t>Efectuar por separado el control de ingresos y egresos (libro de almacén)</w:t>
      </w:r>
      <w:r w:rsidR="00692643">
        <w:rPr>
          <w:rFonts w:ascii="Tahoma" w:hAnsi="Tahoma" w:cs="Tahoma"/>
          <w:bCs/>
          <w:spacing w:val="8"/>
          <w:sz w:val="24"/>
          <w:szCs w:val="24"/>
        </w:rPr>
        <w:t>.</w:t>
      </w:r>
    </w:p>
    <w:p w:rsidR="001709F1" w:rsidRDefault="001709F1" w:rsidP="001709F1">
      <w:pPr>
        <w:spacing w:before="120" w:after="240" w:line="480" w:lineRule="auto"/>
        <w:ind w:left="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Se evitará, en lo posible, la tenencia de productos ecológicos y convencionales en un depósito. A continuación se presenta un flujograma del proceso de poscosecha para comercializar</w:t>
      </w:r>
      <w:r w:rsidR="00C76AC0">
        <w:rPr>
          <w:rFonts w:ascii="Tahoma" w:hAnsi="Tahoma" w:cs="Tahoma"/>
          <w:bCs/>
          <w:spacing w:val="8"/>
          <w:sz w:val="24"/>
          <w:szCs w:val="24"/>
        </w:rPr>
        <w:t xml:space="preserve"> la nuez en almendra:</w:t>
      </w:r>
    </w:p>
    <w:p w:rsidR="001709F1" w:rsidRPr="00FC6F4F" w:rsidRDefault="001709F1" w:rsidP="00FC6F4F">
      <w:pPr>
        <w:spacing w:before="120" w:after="240" w:line="480" w:lineRule="auto"/>
        <w:ind w:firstLine="720"/>
        <w:jc w:val="both"/>
        <w:rPr>
          <w:rFonts w:ascii="Tahoma" w:hAnsi="Tahoma" w:cs="Tahoma"/>
          <w:bCs/>
          <w:spacing w:val="8"/>
          <w:sz w:val="24"/>
          <w:szCs w:val="24"/>
        </w:rPr>
      </w:pPr>
    </w:p>
    <w:p w:rsidR="00FC6F4F" w:rsidRPr="00692643" w:rsidRDefault="00866EAA" w:rsidP="00FC6F4F">
      <w:pPr>
        <w:spacing w:line="480" w:lineRule="auto"/>
        <w:jc w:val="center"/>
        <w:rPr>
          <w:rFonts w:ascii="Bookman Old Style" w:hAnsi="Bookman Old Style" w:cs="Tahoma"/>
          <w:b/>
          <w:i/>
          <w:spacing w:val="8"/>
          <w:sz w:val="24"/>
          <w:szCs w:val="24"/>
        </w:rPr>
      </w:pPr>
      <w:r>
        <w:rPr>
          <w:rFonts w:ascii="Bookman Old Style" w:hAnsi="Bookman Old Style" w:cs="Tahoma"/>
          <w:b/>
          <w:i/>
          <w:spacing w:val="8"/>
          <w:sz w:val="24"/>
          <w:szCs w:val="24"/>
        </w:rPr>
        <w:t>Gráfico No. 29</w:t>
      </w:r>
    </w:p>
    <w:p w:rsidR="00FC6F4F" w:rsidRPr="00692643" w:rsidRDefault="00692643" w:rsidP="00FC6F4F">
      <w:pPr>
        <w:spacing w:line="480" w:lineRule="auto"/>
        <w:jc w:val="center"/>
        <w:rPr>
          <w:rFonts w:ascii="Bookman Old Style" w:hAnsi="Bookman Old Style" w:cs="Tahoma"/>
          <w:b/>
          <w:i/>
          <w:spacing w:val="8"/>
          <w:sz w:val="24"/>
          <w:szCs w:val="24"/>
        </w:rPr>
      </w:pPr>
      <w:r w:rsidRPr="00692643">
        <w:rPr>
          <w:rFonts w:ascii="Bookman Old Style" w:hAnsi="Bookman Old Style" w:cs="Tahoma"/>
          <w:b/>
          <w:i/>
          <w:noProof/>
          <w:spacing w:val="8"/>
          <w:sz w:val="24"/>
          <w:szCs w:val="24"/>
          <w:lang w:val="es-ES"/>
        </w:rPr>
        <w:pict>
          <v:roundrect id="_x0000_s1077" style="position:absolute;left:0;text-align:left;margin-left:162pt;margin-top:21.6pt;width:84.6pt;height:24.4pt;z-index:251640832" arcsize="10923f" strokeweight="2.25pt">
            <v:textbox style="mso-next-textbox:#_x0000_s1077">
              <w:txbxContent>
                <w:p w:rsidR="006C240E" w:rsidRPr="00473738" w:rsidRDefault="006C240E" w:rsidP="00FC6F4F">
                  <w:pPr>
                    <w:jc w:val="center"/>
                    <w:rPr>
                      <w:lang w:val="es-ES"/>
                    </w:rPr>
                  </w:pPr>
                  <w:r>
                    <w:rPr>
                      <w:lang w:val="es-ES"/>
                    </w:rPr>
                    <w:t>Recepción</w:t>
                  </w:r>
                </w:p>
              </w:txbxContent>
            </v:textbox>
          </v:roundrect>
        </w:pict>
      </w:r>
      <w:r w:rsidR="00FC6F4F" w:rsidRPr="00692643">
        <w:rPr>
          <w:rFonts w:ascii="Bookman Old Style" w:hAnsi="Bookman Old Style" w:cs="Tahoma"/>
          <w:b/>
          <w:i/>
          <w:spacing w:val="8"/>
          <w:sz w:val="24"/>
          <w:szCs w:val="24"/>
        </w:rPr>
        <w:t>Flujograma de poscosecha del proyecto de macadamia</w:t>
      </w:r>
    </w:p>
    <w:p w:rsidR="00FC6F4F" w:rsidRPr="00FC6F4F" w:rsidRDefault="00866EAA" w:rsidP="00FC6F4F">
      <w:pPr>
        <w:spacing w:before="120" w:after="240" w:line="480" w:lineRule="auto"/>
        <w:jc w:val="both"/>
        <w:rPr>
          <w:rFonts w:ascii="Tahoma" w:hAnsi="Tahoma" w:cs="Tahoma"/>
          <w:bCs/>
          <w:spacing w:val="8"/>
          <w:sz w:val="24"/>
          <w:szCs w:val="24"/>
        </w:rPr>
      </w:pPr>
      <w:r w:rsidRPr="00FC6F4F">
        <w:rPr>
          <w:rFonts w:ascii="Tahoma" w:hAnsi="Tahoma" w:cs="Tahoma"/>
          <w:bCs/>
          <w:noProof/>
          <w:spacing w:val="8"/>
          <w:sz w:val="24"/>
          <w:szCs w:val="24"/>
          <w:lang w:val="es-ES"/>
        </w:rPr>
        <w:pict>
          <v:line id="_x0000_s1076" style="position:absolute;left:0;text-align:left;z-index:251639808" from="207pt,18.9pt" to="207pt,252.9pt"/>
        </w:pict>
      </w:r>
      <w:r w:rsidRPr="00FC6F4F">
        <w:rPr>
          <w:rFonts w:ascii="Tahoma" w:hAnsi="Tahoma" w:cs="Tahoma"/>
          <w:bCs/>
          <w:noProof/>
          <w:spacing w:val="8"/>
          <w:sz w:val="24"/>
          <w:szCs w:val="24"/>
          <w:lang w:val="es-ES"/>
        </w:rPr>
        <w:pict>
          <v:roundrect id="_x0000_s1078" style="position:absolute;left:0;text-align:left;margin-left:162pt;margin-top:31.45pt;width:84.6pt;height:24.4pt;z-index:251641856" arcsize="10923f" strokeweight="2.25pt">
            <v:textbox style="mso-next-textbox:#_x0000_s1078">
              <w:txbxContent>
                <w:p w:rsidR="006C240E" w:rsidRPr="00473738" w:rsidRDefault="006C240E" w:rsidP="00FC6F4F">
                  <w:pPr>
                    <w:jc w:val="center"/>
                    <w:rPr>
                      <w:lang w:val="es-ES"/>
                    </w:rPr>
                  </w:pPr>
                  <w:r>
                    <w:rPr>
                      <w:lang w:val="es-ES"/>
                    </w:rPr>
                    <w:t>Procesamiento</w:t>
                  </w:r>
                </w:p>
              </w:txbxContent>
            </v:textbox>
          </v:roundrect>
        </w:pict>
      </w: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noProof/>
          <w:spacing w:val="8"/>
          <w:sz w:val="24"/>
          <w:szCs w:val="24"/>
          <w:lang w:val="es-ES"/>
        </w:rPr>
        <w:pict>
          <v:roundrect id="_x0000_s1079" style="position:absolute;left:0;text-align:left;margin-left:163.5pt;margin-top:22.15pt;width:84.6pt;height:24.4pt;z-index:251642880" arcsize="10923f" strokeweight="2.25pt">
            <v:textbox style="mso-next-textbox:#_x0000_s1079">
              <w:txbxContent>
                <w:p w:rsidR="006C240E" w:rsidRPr="00473738" w:rsidRDefault="006C240E" w:rsidP="00FC6F4F">
                  <w:pPr>
                    <w:jc w:val="center"/>
                    <w:rPr>
                      <w:lang w:val="es-ES"/>
                    </w:rPr>
                  </w:pPr>
                  <w:r>
                    <w:rPr>
                      <w:lang w:val="es-ES"/>
                    </w:rPr>
                    <w:t>Descascarado</w:t>
                  </w:r>
                </w:p>
              </w:txbxContent>
            </v:textbox>
          </v:roundrect>
        </w:pict>
      </w: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noProof/>
          <w:spacing w:val="8"/>
          <w:sz w:val="24"/>
          <w:szCs w:val="24"/>
          <w:lang w:val="es-ES"/>
        </w:rPr>
        <w:pict>
          <v:roundrect id="_x0000_s1080" style="position:absolute;left:0;text-align:left;margin-left:163.5pt;margin-top:21.45pt;width:84.6pt;height:24.4pt;z-index:251643904" arcsize="10923f" strokeweight="2.25pt">
            <v:textbox style="mso-next-textbox:#_x0000_s1080">
              <w:txbxContent>
                <w:p w:rsidR="006C240E" w:rsidRPr="00473738" w:rsidRDefault="006C240E" w:rsidP="00FC6F4F">
                  <w:pPr>
                    <w:jc w:val="center"/>
                    <w:rPr>
                      <w:lang w:val="es-ES"/>
                    </w:rPr>
                  </w:pPr>
                  <w:r>
                    <w:rPr>
                      <w:lang w:val="es-ES"/>
                    </w:rPr>
                    <w:t>Secado</w:t>
                  </w:r>
                </w:p>
              </w:txbxContent>
            </v:textbox>
          </v:roundrect>
        </w:pict>
      </w: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noProof/>
          <w:spacing w:val="8"/>
          <w:sz w:val="24"/>
          <w:szCs w:val="24"/>
          <w:lang w:val="es-ES"/>
        </w:rPr>
        <w:pict>
          <v:roundrect id="_x0000_s1081" style="position:absolute;left:0;text-align:left;margin-left:163.5pt;margin-top:17.6pt;width:84.6pt;height:24.4pt;z-index:251644928" arcsize="10923f" strokeweight="2.25pt">
            <v:textbox style="mso-next-textbox:#_x0000_s1081">
              <w:txbxContent>
                <w:p w:rsidR="006C240E" w:rsidRPr="00473738" w:rsidRDefault="006C240E" w:rsidP="00FC6F4F">
                  <w:pPr>
                    <w:jc w:val="center"/>
                    <w:rPr>
                      <w:lang w:val="es-ES"/>
                    </w:rPr>
                  </w:pPr>
                  <w:r>
                    <w:rPr>
                      <w:lang w:val="es-ES"/>
                    </w:rPr>
                    <w:t>Desconchado</w:t>
                  </w:r>
                </w:p>
              </w:txbxContent>
            </v:textbox>
          </v:roundrect>
        </w:pict>
      </w: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noProof/>
          <w:spacing w:val="8"/>
          <w:sz w:val="24"/>
          <w:szCs w:val="24"/>
          <w:lang w:val="es-ES"/>
        </w:rPr>
        <w:pict>
          <v:roundrect id="_x0000_s1082" style="position:absolute;left:0;text-align:left;margin-left:147pt;margin-top:12.35pt;width:118.45pt;height:24.4pt;z-index:251645952" arcsize="10923f" strokeweight="2.25pt">
            <v:textbox style="mso-next-textbox:#_x0000_s1082">
              <w:txbxContent>
                <w:p w:rsidR="006C240E" w:rsidRPr="00473738" w:rsidRDefault="006C240E" w:rsidP="00FC6F4F">
                  <w:pPr>
                    <w:jc w:val="center"/>
                    <w:rPr>
                      <w:lang w:val="es-ES"/>
                    </w:rPr>
                  </w:pPr>
                  <w:r>
                    <w:rPr>
                      <w:lang w:val="es-ES"/>
                    </w:rPr>
                    <w:t>Clasificación y empaque</w:t>
                  </w:r>
                </w:p>
              </w:txbxContent>
            </v:textbox>
          </v:roundrect>
        </w:pict>
      </w:r>
    </w:p>
    <w:p w:rsidR="00FC6F4F" w:rsidRP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noProof/>
          <w:spacing w:val="8"/>
          <w:sz w:val="24"/>
          <w:szCs w:val="24"/>
          <w:lang w:val="es-ES"/>
        </w:rPr>
        <w:pict>
          <v:roundrect id="_x0000_s1083" style="position:absolute;left:0;text-align:left;margin-left:163.5pt;margin-top:9.1pt;width:84.6pt;height:24.4pt;z-index:251646976" arcsize="10923f" strokeweight="2.25pt">
            <v:textbox style="mso-next-textbox:#_x0000_s1083">
              <w:txbxContent>
                <w:p w:rsidR="006C240E" w:rsidRPr="00473738" w:rsidRDefault="006C240E" w:rsidP="00FC6F4F">
                  <w:pPr>
                    <w:jc w:val="center"/>
                    <w:rPr>
                      <w:lang w:val="es-ES"/>
                    </w:rPr>
                  </w:pPr>
                  <w:r>
                    <w:rPr>
                      <w:lang w:val="es-ES"/>
                    </w:rPr>
                    <w:t>Almacenamiento</w:t>
                  </w:r>
                </w:p>
              </w:txbxContent>
            </v:textbox>
          </v:roundrect>
        </w:pict>
      </w:r>
    </w:p>
    <w:p w:rsidR="00FC6F4F" w:rsidRPr="00FC6F4F" w:rsidRDefault="00FC6F4F" w:rsidP="009855EF">
      <w:pPr>
        <w:spacing w:before="120" w:after="240"/>
        <w:ind w:firstLine="720"/>
        <w:jc w:val="both"/>
        <w:rPr>
          <w:rFonts w:ascii="Tahoma" w:hAnsi="Tahoma" w:cs="Tahoma"/>
          <w:bCs/>
          <w:spacing w:val="8"/>
          <w:sz w:val="24"/>
          <w:szCs w:val="24"/>
        </w:rPr>
      </w:pPr>
      <w:r w:rsidRPr="00FC6F4F">
        <w:rPr>
          <w:rFonts w:ascii="Tahoma" w:hAnsi="Tahoma" w:cs="Tahoma"/>
          <w:bCs/>
          <w:noProof/>
          <w:spacing w:val="8"/>
          <w:sz w:val="24"/>
          <w:szCs w:val="24"/>
          <w:lang w:val="es-ES"/>
        </w:rPr>
        <w:pict>
          <v:roundrect id="_x0000_s1084" style="position:absolute;left:0;text-align:left;margin-left:163.5pt;margin-top:.75pt;width:84.6pt;height:24.4pt;z-index:251648000" arcsize="10923f" strokeweight="2.25pt">
            <v:textbox style="mso-next-textbox:#_x0000_s1084">
              <w:txbxContent>
                <w:p w:rsidR="006C240E" w:rsidRPr="00473738" w:rsidRDefault="006C240E" w:rsidP="00FC6F4F">
                  <w:pPr>
                    <w:jc w:val="center"/>
                    <w:rPr>
                      <w:lang w:val="es-ES"/>
                    </w:rPr>
                  </w:pPr>
                  <w:r>
                    <w:rPr>
                      <w:lang w:val="es-ES"/>
                    </w:rPr>
                    <w:t>Despacho</w:t>
                  </w:r>
                </w:p>
              </w:txbxContent>
            </v:textbox>
          </v:roundrect>
        </w:pict>
      </w:r>
    </w:p>
    <w:p w:rsidR="009855EF" w:rsidRDefault="009855EF" w:rsidP="009855EF">
      <w:pPr>
        <w:rPr>
          <w:rFonts w:ascii="Bookman Old Style" w:hAnsi="Bookman Old Style" w:cs="Tahoma"/>
          <w:b/>
          <w:i/>
          <w:sz w:val="24"/>
          <w:szCs w:val="24"/>
        </w:rPr>
      </w:pPr>
    </w:p>
    <w:p w:rsidR="009855EF" w:rsidRDefault="009855EF" w:rsidP="009855EF">
      <w:pPr>
        <w:rPr>
          <w:rFonts w:ascii="Bookman Old Style" w:hAnsi="Bookman Old Style" w:cs="Tahoma"/>
          <w:b/>
          <w:i/>
          <w:sz w:val="24"/>
          <w:szCs w:val="24"/>
        </w:rPr>
      </w:pPr>
    </w:p>
    <w:p w:rsidR="00FC6F4F" w:rsidRPr="00692643" w:rsidRDefault="00FC6F4F" w:rsidP="009855EF">
      <w:pPr>
        <w:rPr>
          <w:rFonts w:ascii="Bookman Old Style" w:hAnsi="Bookman Old Style" w:cs="Tahoma"/>
          <w:i/>
          <w:sz w:val="24"/>
          <w:szCs w:val="24"/>
        </w:rPr>
      </w:pPr>
      <w:r w:rsidRPr="00692643">
        <w:rPr>
          <w:rFonts w:ascii="Bookman Old Style" w:hAnsi="Bookman Old Style" w:cs="Tahoma"/>
          <w:b/>
          <w:i/>
          <w:sz w:val="24"/>
          <w:szCs w:val="24"/>
        </w:rPr>
        <w:t>Fuente:</w:t>
      </w:r>
      <w:r w:rsidRPr="00692643">
        <w:rPr>
          <w:rFonts w:ascii="Bookman Old Style" w:hAnsi="Bookman Old Style" w:cs="Tahoma"/>
          <w:i/>
          <w:sz w:val="24"/>
          <w:szCs w:val="24"/>
        </w:rPr>
        <w:t xml:space="preserve"> Corporación Financiera Nacional  </w:t>
      </w:r>
    </w:p>
    <w:p w:rsidR="00FB0406" w:rsidRDefault="00FB0406" w:rsidP="009855EF">
      <w:pPr>
        <w:jc w:val="both"/>
        <w:rPr>
          <w:rFonts w:ascii="Bookman Old Style" w:hAnsi="Bookman Old Style" w:cs="Tahoma"/>
          <w:i/>
          <w:sz w:val="24"/>
          <w:szCs w:val="24"/>
        </w:rPr>
      </w:pPr>
    </w:p>
    <w:p w:rsidR="00612808" w:rsidRDefault="00612808" w:rsidP="009855EF">
      <w:pPr>
        <w:jc w:val="both"/>
        <w:rPr>
          <w:rFonts w:ascii="Bookman Old Style" w:hAnsi="Bookman Old Style" w:cs="Tahoma"/>
          <w:i/>
          <w:sz w:val="24"/>
          <w:szCs w:val="24"/>
        </w:rPr>
      </w:pPr>
    </w:p>
    <w:p w:rsidR="00FB0406" w:rsidRDefault="00FB0406" w:rsidP="009855EF">
      <w:pPr>
        <w:jc w:val="both"/>
        <w:rPr>
          <w:rFonts w:ascii="Bookman Old Style" w:hAnsi="Bookman Old Style" w:cs="Tahoma"/>
          <w:i/>
          <w:sz w:val="24"/>
          <w:szCs w:val="24"/>
        </w:rPr>
      </w:pPr>
    </w:p>
    <w:p w:rsidR="00FB0406" w:rsidRDefault="00FB0406" w:rsidP="009855EF">
      <w:pPr>
        <w:jc w:val="both"/>
        <w:rPr>
          <w:rFonts w:ascii="Bookman Old Style" w:hAnsi="Bookman Old Style" w:cs="Tahoma"/>
          <w:i/>
          <w:sz w:val="24"/>
          <w:szCs w:val="24"/>
        </w:rPr>
      </w:pPr>
    </w:p>
    <w:p w:rsidR="00FB0406" w:rsidRDefault="00FB0406" w:rsidP="009855EF">
      <w:pPr>
        <w:jc w:val="both"/>
        <w:rPr>
          <w:rFonts w:ascii="Bookman Old Style" w:hAnsi="Bookman Old Style" w:cs="Tahoma"/>
          <w:i/>
          <w:sz w:val="24"/>
          <w:szCs w:val="24"/>
        </w:rPr>
      </w:pPr>
    </w:p>
    <w:p w:rsidR="00FC6F4F" w:rsidRPr="00FC6F4F" w:rsidRDefault="00FC6F4F" w:rsidP="00FC6F4F">
      <w:pPr>
        <w:spacing w:line="480" w:lineRule="auto"/>
        <w:ind w:firstLine="708"/>
        <w:jc w:val="both"/>
        <w:rPr>
          <w:rFonts w:ascii="Tahoma" w:hAnsi="Tahoma" w:cs="Tahoma"/>
          <w:sz w:val="24"/>
          <w:szCs w:val="24"/>
          <w:lang w:val="es-ES"/>
        </w:rPr>
      </w:pPr>
      <w:r w:rsidRPr="00FC6F4F">
        <w:rPr>
          <w:rFonts w:ascii="Tahoma" w:hAnsi="Tahoma" w:cs="Tahoma"/>
          <w:sz w:val="24"/>
          <w:szCs w:val="24"/>
          <w:lang w:val="es-ES"/>
        </w:rPr>
        <w:t>La producción de nuez de macadamia entera, seca y con sal, así como tostada, implica un proceso industrial que se resume a continuación:</w:t>
      </w:r>
    </w:p>
    <w:p w:rsidR="00FC6F4F" w:rsidRPr="00FC6F4F" w:rsidRDefault="00FC6F4F" w:rsidP="00FC6F4F">
      <w:pPr>
        <w:spacing w:line="480" w:lineRule="auto"/>
        <w:jc w:val="both"/>
        <w:rPr>
          <w:rFonts w:ascii="Tahoma" w:hAnsi="Tahoma" w:cs="Tahoma"/>
          <w:sz w:val="24"/>
          <w:szCs w:val="24"/>
          <w:lang w:val="es-ES"/>
        </w:rPr>
      </w:pPr>
    </w:p>
    <w:p w:rsidR="00FC6F4F" w:rsidRPr="00FC6F4F" w:rsidRDefault="00FC6F4F" w:rsidP="00FC6F4F">
      <w:pPr>
        <w:spacing w:line="480" w:lineRule="auto"/>
        <w:ind w:firstLine="708"/>
        <w:jc w:val="both"/>
        <w:rPr>
          <w:rFonts w:ascii="Tahoma" w:hAnsi="Tahoma" w:cs="Tahoma"/>
          <w:sz w:val="24"/>
          <w:szCs w:val="24"/>
          <w:lang w:val="es-ES"/>
        </w:rPr>
      </w:pPr>
      <w:r w:rsidRPr="00FC6F4F">
        <w:rPr>
          <w:rFonts w:ascii="Tahoma" w:hAnsi="Tahoma" w:cs="Tahoma"/>
          <w:sz w:val="24"/>
          <w:szCs w:val="24"/>
          <w:lang w:val="es-ES"/>
        </w:rPr>
        <w:t>1) Pelado.-</w:t>
      </w:r>
    </w:p>
    <w:p w:rsidR="00FC6F4F" w:rsidRPr="00FC6F4F" w:rsidRDefault="00FC6F4F" w:rsidP="00FC6F4F">
      <w:pPr>
        <w:spacing w:line="480" w:lineRule="auto"/>
        <w:ind w:left="708"/>
        <w:jc w:val="both"/>
        <w:rPr>
          <w:rFonts w:ascii="Tahoma" w:hAnsi="Tahoma" w:cs="Tahoma"/>
          <w:sz w:val="24"/>
          <w:szCs w:val="24"/>
          <w:lang w:val="es-ES"/>
        </w:rPr>
      </w:pPr>
      <w:r w:rsidRPr="00FC6F4F">
        <w:rPr>
          <w:rFonts w:ascii="Tahoma" w:hAnsi="Tahoma" w:cs="Tahoma"/>
          <w:sz w:val="24"/>
          <w:szCs w:val="24"/>
          <w:lang w:val="es-ES"/>
        </w:rPr>
        <w:t>Luego de recogida la fruta, (dentro de 24 horas de la cosecha para reducir la respiración en calor y facilitar el secado), se quita mecánicamente la primera cáscara, que es verde y suave. Los desechos de esta cáscara se utilizan como abono orgánico.</w:t>
      </w:r>
    </w:p>
    <w:p w:rsidR="00FC6F4F" w:rsidRPr="00FC6F4F" w:rsidRDefault="00FC6F4F" w:rsidP="00FC6F4F">
      <w:pPr>
        <w:spacing w:line="480" w:lineRule="auto"/>
        <w:ind w:firstLine="708"/>
        <w:jc w:val="both"/>
        <w:rPr>
          <w:rFonts w:ascii="Tahoma" w:hAnsi="Tahoma" w:cs="Tahoma"/>
          <w:sz w:val="24"/>
          <w:szCs w:val="24"/>
          <w:lang w:val="es-ES"/>
        </w:rPr>
      </w:pPr>
    </w:p>
    <w:p w:rsidR="00FC6F4F" w:rsidRPr="00FC6F4F" w:rsidRDefault="00FC6F4F" w:rsidP="00FC6F4F">
      <w:pPr>
        <w:spacing w:line="480" w:lineRule="auto"/>
        <w:ind w:firstLine="708"/>
        <w:jc w:val="both"/>
        <w:rPr>
          <w:rFonts w:ascii="Tahoma" w:hAnsi="Tahoma" w:cs="Tahoma"/>
          <w:sz w:val="24"/>
          <w:szCs w:val="24"/>
          <w:lang w:val="es-ES"/>
        </w:rPr>
      </w:pPr>
      <w:r w:rsidRPr="00FC6F4F">
        <w:rPr>
          <w:rFonts w:ascii="Tahoma" w:hAnsi="Tahoma" w:cs="Tahoma"/>
          <w:sz w:val="24"/>
          <w:szCs w:val="24"/>
          <w:lang w:val="es-ES"/>
        </w:rPr>
        <w:t>2) Secado.-</w:t>
      </w:r>
    </w:p>
    <w:p w:rsidR="00FC6F4F" w:rsidRDefault="00FC6F4F" w:rsidP="00FC6F4F">
      <w:pPr>
        <w:spacing w:line="480" w:lineRule="auto"/>
        <w:ind w:left="708"/>
        <w:jc w:val="both"/>
        <w:rPr>
          <w:rFonts w:ascii="Tahoma" w:hAnsi="Tahoma" w:cs="Tahoma"/>
          <w:sz w:val="24"/>
          <w:szCs w:val="24"/>
          <w:lang w:val="es-ES"/>
        </w:rPr>
      </w:pPr>
      <w:r w:rsidRPr="00FC6F4F">
        <w:rPr>
          <w:rFonts w:ascii="Tahoma" w:hAnsi="Tahoma" w:cs="Tahoma"/>
          <w:sz w:val="24"/>
          <w:szCs w:val="24"/>
          <w:lang w:val="es-ES"/>
        </w:rPr>
        <w:t>Se secan las nueces en silos durante 10 días (hasta tres semanas). Durante este proceso la humedad de la nuez se reduce al 0.5 – 1.5%; la nuez se encoge y se separa del casco, permitiendo que estos se rompan para retirar la nuez sin que sea lastimada.</w:t>
      </w:r>
    </w:p>
    <w:p w:rsidR="00866EAA" w:rsidRPr="00FC6F4F" w:rsidRDefault="00866EAA" w:rsidP="00FC6F4F">
      <w:pPr>
        <w:spacing w:line="480" w:lineRule="auto"/>
        <w:ind w:left="708"/>
        <w:jc w:val="both"/>
        <w:rPr>
          <w:rFonts w:ascii="Tahoma" w:hAnsi="Tahoma" w:cs="Tahoma"/>
          <w:sz w:val="24"/>
          <w:szCs w:val="24"/>
          <w:lang w:val="es-ES"/>
        </w:rPr>
      </w:pPr>
    </w:p>
    <w:p w:rsidR="00FC6F4F" w:rsidRPr="00FC6F4F" w:rsidRDefault="00FC6F4F" w:rsidP="00FC6F4F">
      <w:pPr>
        <w:spacing w:line="480" w:lineRule="auto"/>
        <w:ind w:left="708"/>
        <w:jc w:val="both"/>
        <w:rPr>
          <w:rFonts w:ascii="Tahoma" w:hAnsi="Tahoma" w:cs="Tahoma"/>
          <w:sz w:val="24"/>
          <w:szCs w:val="24"/>
          <w:lang w:val="es-ES"/>
        </w:rPr>
      </w:pPr>
      <w:r w:rsidRPr="00FC6F4F">
        <w:rPr>
          <w:rFonts w:ascii="Tahoma" w:hAnsi="Tahoma" w:cs="Tahoma"/>
          <w:sz w:val="24"/>
          <w:szCs w:val="24"/>
          <w:lang w:val="es-ES"/>
        </w:rPr>
        <w:t>Este es un paso crítico en el proceso de macadamia, no solo porque puede causar altos volúmenes de nuez rechazada, sino que de su manejo adecuado depende la maximización de la vida en percha del producto final.</w:t>
      </w:r>
    </w:p>
    <w:p w:rsidR="00FC6F4F" w:rsidRDefault="00FC6F4F" w:rsidP="00FC6F4F">
      <w:pPr>
        <w:spacing w:line="480" w:lineRule="auto"/>
        <w:jc w:val="both"/>
        <w:rPr>
          <w:rFonts w:ascii="Tahoma" w:hAnsi="Tahoma" w:cs="Tahoma"/>
          <w:sz w:val="24"/>
          <w:szCs w:val="24"/>
          <w:lang w:val="es-ES"/>
        </w:rPr>
      </w:pPr>
    </w:p>
    <w:p w:rsidR="001709F1" w:rsidRDefault="001709F1" w:rsidP="00FC6F4F">
      <w:pPr>
        <w:spacing w:line="480" w:lineRule="auto"/>
        <w:jc w:val="both"/>
        <w:rPr>
          <w:rFonts w:ascii="Tahoma" w:hAnsi="Tahoma" w:cs="Tahoma"/>
          <w:sz w:val="24"/>
          <w:szCs w:val="24"/>
          <w:lang w:val="es-ES"/>
        </w:rPr>
      </w:pPr>
    </w:p>
    <w:p w:rsidR="001709F1" w:rsidRDefault="001709F1" w:rsidP="00FC6F4F">
      <w:pPr>
        <w:spacing w:line="480" w:lineRule="auto"/>
        <w:jc w:val="both"/>
        <w:rPr>
          <w:rFonts w:ascii="Tahoma" w:hAnsi="Tahoma" w:cs="Tahoma"/>
          <w:sz w:val="24"/>
          <w:szCs w:val="24"/>
          <w:lang w:val="es-ES"/>
        </w:rPr>
      </w:pPr>
    </w:p>
    <w:p w:rsidR="00FC6F4F" w:rsidRPr="00FC6F4F" w:rsidRDefault="00FC6F4F" w:rsidP="00FC6F4F">
      <w:pPr>
        <w:spacing w:line="480" w:lineRule="auto"/>
        <w:ind w:firstLine="708"/>
        <w:jc w:val="both"/>
        <w:rPr>
          <w:rFonts w:ascii="Tahoma" w:hAnsi="Tahoma" w:cs="Tahoma"/>
          <w:sz w:val="24"/>
          <w:szCs w:val="24"/>
          <w:lang w:val="es-ES"/>
        </w:rPr>
      </w:pPr>
      <w:r w:rsidRPr="00FC6F4F">
        <w:rPr>
          <w:rFonts w:ascii="Tahoma" w:hAnsi="Tahoma" w:cs="Tahoma"/>
          <w:sz w:val="24"/>
          <w:szCs w:val="24"/>
          <w:lang w:val="es-ES"/>
        </w:rPr>
        <w:t>3) “Cracking”: rompimiento del casco.-</w:t>
      </w:r>
    </w:p>
    <w:p w:rsidR="00FC6F4F" w:rsidRDefault="00FC6F4F" w:rsidP="00FC6F4F">
      <w:pPr>
        <w:spacing w:line="480" w:lineRule="auto"/>
        <w:ind w:left="708"/>
        <w:jc w:val="both"/>
        <w:rPr>
          <w:rFonts w:ascii="Tahoma" w:hAnsi="Tahoma" w:cs="Tahoma"/>
          <w:sz w:val="24"/>
          <w:szCs w:val="24"/>
          <w:lang w:val="es-ES"/>
        </w:rPr>
      </w:pPr>
      <w:r w:rsidRPr="00FC6F4F">
        <w:rPr>
          <w:rFonts w:ascii="Tahoma" w:hAnsi="Tahoma" w:cs="Tahoma"/>
          <w:sz w:val="24"/>
          <w:szCs w:val="24"/>
          <w:lang w:val="es-ES"/>
        </w:rPr>
        <w:t>Se procede a quitar, también mecánicamente la segunda cáscara, que es café y dura. La maquinaria utilizada está diseñada para proteger la nuez dentro del casco. Se utilizan sistema de cuchillas fijas y movibles, o rollos que comprimen la nuez sobre un plato base.</w:t>
      </w:r>
    </w:p>
    <w:p w:rsidR="00FB0406" w:rsidRPr="00FC6F4F" w:rsidRDefault="00FB0406" w:rsidP="00FC6F4F">
      <w:pPr>
        <w:spacing w:line="480" w:lineRule="auto"/>
        <w:ind w:left="708"/>
        <w:jc w:val="both"/>
        <w:rPr>
          <w:rFonts w:ascii="Tahoma" w:hAnsi="Tahoma" w:cs="Tahoma"/>
          <w:sz w:val="24"/>
          <w:szCs w:val="24"/>
          <w:lang w:val="es-ES"/>
        </w:rPr>
      </w:pPr>
    </w:p>
    <w:p w:rsidR="00FC6F4F" w:rsidRPr="00FC6F4F" w:rsidRDefault="00FC6F4F" w:rsidP="00FC6F4F">
      <w:pPr>
        <w:spacing w:line="480" w:lineRule="auto"/>
        <w:ind w:firstLine="708"/>
        <w:jc w:val="both"/>
        <w:rPr>
          <w:rFonts w:ascii="Tahoma" w:hAnsi="Tahoma" w:cs="Tahoma"/>
          <w:sz w:val="24"/>
          <w:szCs w:val="24"/>
          <w:lang w:val="es-ES"/>
        </w:rPr>
      </w:pPr>
      <w:r w:rsidRPr="00FC6F4F">
        <w:rPr>
          <w:rFonts w:ascii="Tahoma" w:hAnsi="Tahoma" w:cs="Tahoma"/>
          <w:sz w:val="24"/>
          <w:szCs w:val="24"/>
          <w:lang w:val="es-ES"/>
        </w:rPr>
        <w:t xml:space="preserve">La nuez de macadamia empacada dentro de fundas especiales </w:t>
      </w:r>
      <w:r w:rsidR="001709F1">
        <w:rPr>
          <w:rFonts w:ascii="Tahoma" w:hAnsi="Tahoma" w:cs="Tahoma"/>
          <w:sz w:val="24"/>
          <w:szCs w:val="24"/>
          <w:lang w:val="es-ES"/>
        </w:rPr>
        <w:t xml:space="preserve">      </w:t>
      </w:r>
      <w:r w:rsidRPr="00FC6F4F">
        <w:rPr>
          <w:rFonts w:ascii="Tahoma" w:hAnsi="Tahoma" w:cs="Tahoma"/>
          <w:sz w:val="24"/>
          <w:szCs w:val="24"/>
          <w:lang w:val="es-ES"/>
        </w:rPr>
        <w:t>(ver 3.3.1. Producto) tiene una vida de un año bajo temperatura de 20</w:t>
      </w:r>
      <w:r w:rsidRPr="00FC6F4F">
        <w:rPr>
          <w:rFonts w:ascii="Tahoma" w:hAnsi="Tahoma" w:cs="Tahoma"/>
          <w:sz w:val="24"/>
          <w:szCs w:val="24"/>
          <w:vertAlign w:val="superscript"/>
          <w:lang w:val="es-ES"/>
        </w:rPr>
        <w:t>o</w:t>
      </w:r>
      <w:r w:rsidRPr="00FC6F4F">
        <w:rPr>
          <w:rFonts w:ascii="Tahoma" w:hAnsi="Tahoma" w:cs="Tahoma"/>
          <w:sz w:val="24"/>
          <w:szCs w:val="24"/>
          <w:lang w:val="es-ES"/>
        </w:rPr>
        <w:t>C y atmósfera seca. La vida del producto se puede prolongar hasta por cuatro años bajo una temperatura de 4</w:t>
      </w:r>
      <w:r w:rsidRPr="00FC6F4F">
        <w:rPr>
          <w:rFonts w:ascii="Tahoma" w:hAnsi="Tahoma" w:cs="Tahoma"/>
          <w:sz w:val="24"/>
          <w:szCs w:val="24"/>
          <w:vertAlign w:val="superscript"/>
          <w:lang w:val="es-ES"/>
        </w:rPr>
        <w:t>o</w:t>
      </w:r>
      <w:r w:rsidRPr="00FC6F4F">
        <w:rPr>
          <w:rFonts w:ascii="Tahoma" w:hAnsi="Tahoma" w:cs="Tahoma"/>
          <w:sz w:val="24"/>
          <w:szCs w:val="24"/>
          <w:lang w:val="es-ES"/>
        </w:rPr>
        <w:t>C.</w:t>
      </w:r>
    </w:p>
    <w:p w:rsidR="00FC6F4F" w:rsidRPr="00FC6F4F" w:rsidRDefault="00FC6F4F" w:rsidP="00FC6F4F">
      <w:pPr>
        <w:spacing w:line="480" w:lineRule="auto"/>
        <w:ind w:firstLine="708"/>
        <w:jc w:val="both"/>
        <w:rPr>
          <w:rFonts w:ascii="Tahoma" w:hAnsi="Tahoma" w:cs="Tahoma"/>
          <w:sz w:val="24"/>
          <w:szCs w:val="24"/>
          <w:lang w:val="es-ES"/>
        </w:rPr>
      </w:pPr>
    </w:p>
    <w:p w:rsidR="00FC6F4F" w:rsidRPr="00FC6F4F" w:rsidRDefault="00FC6F4F" w:rsidP="00FC6F4F">
      <w:pPr>
        <w:spacing w:line="480" w:lineRule="auto"/>
        <w:ind w:firstLine="708"/>
        <w:jc w:val="both"/>
        <w:rPr>
          <w:rFonts w:ascii="Tahoma" w:hAnsi="Tahoma" w:cs="Tahoma"/>
          <w:sz w:val="24"/>
          <w:szCs w:val="24"/>
          <w:lang w:val="es-ES"/>
        </w:rPr>
      </w:pPr>
      <w:r w:rsidRPr="00FC6F4F">
        <w:rPr>
          <w:rFonts w:ascii="Tahoma" w:hAnsi="Tahoma" w:cs="Tahoma"/>
          <w:sz w:val="24"/>
          <w:szCs w:val="24"/>
          <w:lang w:val="es-ES"/>
        </w:rPr>
        <w:t>El estado de madurez de la nuez se calcula en base al porcentaje de humedad. Así, se recomienda un rango entre 25 – 27% de humedad, punto en que la nuez cae del árbol. Este nivel presente una mejor durabilidad frente al producto más húmedo.</w:t>
      </w:r>
    </w:p>
    <w:p w:rsidR="00FC6F4F" w:rsidRPr="00FC6F4F" w:rsidRDefault="00FC6F4F" w:rsidP="00FC6F4F">
      <w:pPr>
        <w:spacing w:line="480" w:lineRule="auto"/>
        <w:ind w:firstLine="708"/>
        <w:jc w:val="both"/>
        <w:rPr>
          <w:rFonts w:ascii="Tahoma" w:hAnsi="Tahoma" w:cs="Tahoma"/>
          <w:sz w:val="24"/>
          <w:szCs w:val="24"/>
          <w:lang w:val="es-ES"/>
        </w:rPr>
      </w:pPr>
    </w:p>
    <w:p w:rsidR="00FC6F4F" w:rsidRPr="00FC6F4F" w:rsidRDefault="00FC6F4F" w:rsidP="00FC6F4F">
      <w:pPr>
        <w:spacing w:line="480" w:lineRule="auto"/>
        <w:ind w:firstLine="708"/>
        <w:jc w:val="both"/>
        <w:rPr>
          <w:rFonts w:ascii="Tahoma" w:hAnsi="Tahoma" w:cs="Tahoma"/>
          <w:sz w:val="24"/>
          <w:szCs w:val="24"/>
          <w:lang w:val="es-ES"/>
        </w:rPr>
      </w:pPr>
      <w:r w:rsidRPr="00FC6F4F">
        <w:rPr>
          <w:rFonts w:ascii="Tahoma" w:hAnsi="Tahoma" w:cs="Tahoma"/>
          <w:sz w:val="24"/>
          <w:szCs w:val="24"/>
          <w:lang w:val="es-ES"/>
        </w:rPr>
        <w:t xml:space="preserve">En cuanto al tamaño y peso por unidad, varía según las presentaciones. Así, una nuez mediana entera sin cáscara y con sal, pesa </w:t>
      </w:r>
      <w:smartTag w:uri="urn:schemas-microsoft-com:office:smarttags" w:element="metricconverter">
        <w:smartTagPr>
          <w:attr w:name="ProductID" w:val="2 gramos"/>
        </w:smartTagPr>
        <w:r w:rsidRPr="00FC6F4F">
          <w:rPr>
            <w:rFonts w:ascii="Tahoma" w:hAnsi="Tahoma" w:cs="Tahoma"/>
            <w:sz w:val="24"/>
            <w:szCs w:val="24"/>
            <w:lang w:val="es-ES"/>
          </w:rPr>
          <w:t>2 gramos</w:t>
        </w:r>
      </w:smartTag>
      <w:r w:rsidRPr="00FC6F4F">
        <w:rPr>
          <w:rFonts w:ascii="Tahoma" w:hAnsi="Tahoma" w:cs="Tahoma"/>
          <w:sz w:val="24"/>
          <w:szCs w:val="24"/>
          <w:lang w:val="es-ES"/>
        </w:rPr>
        <w:t xml:space="preserve"> aproximadamente, mientras que una nuez grande entera pesaría </w:t>
      </w:r>
      <w:smartTag w:uri="urn:schemas-microsoft-com:office:smarttags" w:element="metricconverter">
        <w:smartTagPr>
          <w:attr w:name="ProductID" w:val="3 gramos"/>
        </w:smartTagPr>
        <w:r w:rsidRPr="00FC6F4F">
          <w:rPr>
            <w:rFonts w:ascii="Tahoma" w:hAnsi="Tahoma" w:cs="Tahoma"/>
            <w:sz w:val="24"/>
            <w:szCs w:val="24"/>
            <w:lang w:val="es-ES"/>
          </w:rPr>
          <w:t>3 gramos</w:t>
        </w:r>
      </w:smartTag>
      <w:r w:rsidRPr="00FC6F4F">
        <w:rPr>
          <w:rFonts w:ascii="Tahoma" w:hAnsi="Tahoma" w:cs="Tahoma"/>
          <w:sz w:val="24"/>
          <w:szCs w:val="24"/>
          <w:lang w:val="es-ES"/>
        </w:rPr>
        <w:t>. Otras presentaciones incluyen mitades, pedazos de diferentes tamaños y miga.</w:t>
      </w:r>
    </w:p>
    <w:p w:rsidR="00FC6F4F" w:rsidRDefault="00FC6F4F" w:rsidP="00FC6F4F">
      <w:pPr>
        <w:spacing w:line="480" w:lineRule="auto"/>
        <w:rPr>
          <w:rFonts w:ascii="Tahoma" w:hAnsi="Tahoma" w:cs="Tahoma"/>
          <w:b/>
          <w:sz w:val="24"/>
          <w:szCs w:val="24"/>
        </w:rPr>
      </w:pPr>
    </w:p>
    <w:p w:rsidR="00FC6F4F" w:rsidRDefault="00FC6F4F" w:rsidP="009F636D">
      <w:pPr>
        <w:spacing w:line="480" w:lineRule="auto"/>
        <w:rPr>
          <w:rFonts w:ascii="Tahoma" w:hAnsi="Tahoma" w:cs="Tahoma"/>
          <w:b/>
          <w:sz w:val="24"/>
          <w:szCs w:val="24"/>
        </w:rPr>
      </w:pPr>
      <w:r w:rsidRPr="00FC6F4F">
        <w:rPr>
          <w:rFonts w:ascii="Tahoma" w:hAnsi="Tahoma" w:cs="Tahoma"/>
          <w:b/>
          <w:sz w:val="24"/>
          <w:szCs w:val="24"/>
        </w:rPr>
        <w:t>3.2.4 PRUEBAS DE CONTROL DE CALIDAD</w:t>
      </w:r>
    </w:p>
    <w:p w:rsidR="00FC6F4F" w:rsidRPr="00FC6F4F" w:rsidRDefault="00FC6F4F" w:rsidP="009F636D">
      <w:pPr>
        <w:spacing w:line="480" w:lineRule="auto"/>
        <w:ind w:firstLine="708"/>
        <w:jc w:val="both"/>
        <w:rPr>
          <w:rFonts w:ascii="Tahoma" w:hAnsi="Tahoma" w:cs="Tahoma"/>
          <w:sz w:val="24"/>
          <w:szCs w:val="24"/>
        </w:rPr>
      </w:pPr>
      <w:r w:rsidRPr="00FC6F4F">
        <w:rPr>
          <w:rFonts w:ascii="Tahoma" w:hAnsi="Tahoma" w:cs="Tahoma"/>
          <w:sz w:val="24"/>
          <w:szCs w:val="24"/>
        </w:rPr>
        <w:t xml:space="preserve">Actualmente el control de calidad de cualquier producto es necesario para la supervivencia del mismo en el mercado. El producto bajo estudio es un alimento, por lo que las pruebas de calidad que se le deben practicar están contenidas en los reglamentos que sobre alimentos procesados se encuentran en </w:t>
      </w:r>
      <w:smartTag w:uri="urn:schemas-microsoft-com:office:smarttags" w:element="PersonName">
        <w:smartTagPr>
          <w:attr w:name="ProductID" w:val="la Subsecretaria"/>
        </w:smartTagPr>
        <w:r w:rsidRPr="00FC6F4F">
          <w:rPr>
            <w:rFonts w:ascii="Tahoma" w:hAnsi="Tahoma" w:cs="Tahoma"/>
            <w:sz w:val="24"/>
            <w:szCs w:val="24"/>
          </w:rPr>
          <w:t>la Subsecretaria</w:t>
        </w:r>
      </w:smartTag>
      <w:r w:rsidRPr="00FC6F4F">
        <w:rPr>
          <w:rFonts w:ascii="Tahoma" w:hAnsi="Tahoma" w:cs="Tahoma"/>
          <w:sz w:val="24"/>
          <w:szCs w:val="24"/>
        </w:rPr>
        <w:t xml:space="preserve"> de Salud Pública e Higiene, y aprobados por el IN</w:t>
      </w:r>
      <w:r w:rsidR="001709F1">
        <w:rPr>
          <w:rFonts w:ascii="Tahoma" w:hAnsi="Tahoma" w:cs="Tahoma"/>
          <w:sz w:val="24"/>
          <w:szCs w:val="24"/>
        </w:rPr>
        <w:t>EN y se muestran en el cuadro 29</w:t>
      </w:r>
      <w:r w:rsidR="009F636D">
        <w:rPr>
          <w:rFonts w:ascii="Tahoma" w:hAnsi="Tahoma" w:cs="Tahoma"/>
          <w:sz w:val="24"/>
          <w:szCs w:val="24"/>
        </w:rPr>
        <w:t>.</w:t>
      </w:r>
    </w:p>
    <w:p w:rsidR="00FC6F4F" w:rsidRDefault="00FC6F4F" w:rsidP="00FC6F4F">
      <w:pPr>
        <w:spacing w:line="480" w:lineRule="auto"/>
        <w:ind w:firstLine="708"/>
        <w:jc w:val="both"/>
        <w:rPr>
          <w:rFonts w:ascii="Tahoma" w:hAnsi="Tahoma" w:cs="Tahoma"/>
          <w:sz w:val="24"/>
          <w:szCs w:val="24"/>
        </w:rPr>
      </w:pP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De las necesidades anotadas en el cuadro, parece claro que no es necesario instalar un laboratorio de calidad en la propia empresa por dos razones: la primera es que se tendría que hacer una inversión adicional en equipo de laboratorio, construir el laboratorio y contratar personal especializado. Segundo, el tipo de pruebas que se requiere realizara a diario, que son la prueba al vacío y el peso neto del producto, no requieren instrumental y preparación especial, ya que casi cualquier tipo de personal de producción puede realizarlas, por su sencillez. </w:t>
      </w:r>
    </w:p>
    <w:p w:rsidR="00FC6F4F" w:rsidRDefault="00FC6F4F" w:rsidP="00FC6F4F">
      <w:pPr>
        <w:spacing w:line="480" w:lineRule="auto"/>
        <w:ind w:firstLine="708"/>
        <w:jc w:val="both"/>
        <w:rPr>
          <w:rFonts w:ascii="Tahoma" w:hAnsi="Tahoma" w:cs="Tahoma"/>
          <w:sz w:val="24"/>
          <w:szCs w:val="24"/>
        </w:rPr>
      </w:pPr>
    </w:p>
    <w:p w:rsidR="00FC6F4F" w:rsidRDefault="00FC6F4F" w:rsidP="00703B4A">
      <w:pPr>
        <w:spacing w:line="480" w:lineRule="auto"/>
        <w:ind w:firstLine="708"/>
        <w:jc w:val="both"/>
        <w:rPr>
          <w:rFonts w:ascii="Tahoma" w:hAnsi="Tahoma" w:cs="Tahoma"/>
          <w:sz w:val="24"/>
          <w:szCs w:val="24"/>
        </w:rPr>
      </w:pPr>
      <w:r w:rsidRPr="00FC6F4F">
        <w:rPr>
          <w:rFonts w:ascii="Tahoma" w:hAnsi="Tahoma" w:cs="Tahoma"/>
          <w:sz w:val="24"/>
          <w:szCs w:val="24"/>
        </w:rPr>
        <w:t xml:space="preserve">Para las pruebas microbiológicas y de proteínas, se podrá acudir a un laboratorio comercial, dado que la exigencia de la frecuencia de las pruebas es muy baja y de ninguna manera justifica la instalación de uno propio. </w:t>
      </w:r>
    </w:p>
    <w:p w:rsidR="009F636D" w:rsidRDefault="009F636D" w:rsidP="00703B4A">
      <w:pPr>
        <w:spacing w:line="480" w:lineRule="auto"/>
        <w:ind w:firstLine="708"/>
        <w:jc w:val="both"/>
        <w:rPr>
          <w:rFonts w:ascii="Tahoma" w:hAnsi="Tahoma" w:cs="Tahoma"/>
          <w:sz w:val="24"/>
          <w:szCs w:val="24"/>
        </w:rPr>
      </w:pPr>
    </w:p>
    <w:p w:rsidR="008526FA" w:rsidRDefault="008526FA" w:rsidP="00703B4A">
      <w:pPr>
        <w:spacing w:line="480" w:lineRule="auto"/>
        <w:ind w:firstLine="708"/>
        <w:jc w:val="both"/>
        <w:rPr>
          <w:rFonts w:ascii="Tahoma" w:hAnsi="Tahoma" w:cs="Tahoma"/>
          <w:sz w:val="24"/>
          <w:szCs w:val="24"/>
        </w:rPr>
      </w:pPr>
    </w:p>
    <w:p w:rsidR="00FC6F4F" w:rsidRPr="00A624DF" w:rsidRDefault="00DD62EB" w:rsidP="00FC6F4F">
      <w:pPr>
        <w:spacing w:line="480" w:lineRule="auto"/>
        <w:jc w:val="center"/>
        <w:rPr>
          <w:rFonts w:ascii="Bookman Old Style" w:hAnsi="Bookman Old Style" w:cs="Tahoma"/>
          <w:b/>
          <w:i/>
          <w:sz w:val="24"/>
          <w:szCs w:val="24"/>
        </w:rPr>
      </w:pPr>
      <w:r>
        <w:rPr>
          <w:rFonts w:ascii="Bookman Old Style" w:hAnsi="Bookman Old Style" w:cs="Tahoma"/>
          <w:b/>
          <w:i/>
          <w:sz w:val="24"/>
          <w:szCs w:val="24"/>
        </w:rPr>
        <w:t>Cuadro No. 29</w:t>
      </w:r>
    </w:p>
    <w:p w:rsidR="00FC6F4F" w:rsidRPr="00A624DF" w:rsidRDefault="00FC6F4F" w:rsidP="00FC6F4F">
      <w:pPr>
        <w:spacing w:line="480" w:lineRule="auto"/>
        <w:jc w:val="center"/>
        <w:rPr>
          <w:rFonts w:ascii="Bookman Old Style" w:hAnsi="Bookman Old Style" w:cs="Tahoma"/>
          <w:b/>
          <w:i/>
          <w:sz w:val="24"/>
          <w:szCs w:val="24"/>
        </w:rPr>
      </w:pPr>
      <w:r w:rsidRPr="00A624DF">
        <w:rPr>
          <w:rFonts w:ascii="Bookman Old Style" w:hAnsi="Bookman Old Style" w:cs="Tahoma"/>
          <w:b/>
          <w:i/>
          <w:sz w:val="24"/>
          <w:szCs w:val="24"/>
        </w:rPr>
        <w:t>Normas de calidad para alimentos procesados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8"/>
        <w:gridCol w:w="2825"/>
        <w:gridCol w:w="2830"/>
      </w:tblGrid>
      <w:tr w:rsidR="00FC6F4F" w:rsidRPr="002856A4">
        <w:trPr>
          <w:jc w:val="center"/>
        </w:trPr>
        <w:tc>
          <w:tcPr>
            <w:tcW w:w="2881" w:type="dxa"/>
            <w:tcBorders>
              <w:bottom w:val="single" w:sz="4" w:space="0" w:color="auto"/>
            </w:tcBorders>
            <w:shd w:val="clear" w:color="auto" w:fill="92CDDC"/>
          </w:tcPr>
          <w:p w:rsidR="00FC6F4F" w:rsidRPr="002856A4" w:rsidRDefault="00FC6F4F" w:rsidP="002856A4">
            <w:pPr>
              <w:jc w:val="center"/>
              <w:rPr>
                <w:rFonts w:ascii="Tahoma" w:hAnsi="Tahoma" w:cs="Tahoma"/>
                <w:b/>
                <w:sz w:val="22"/>
                <w:szCs w:val="22"/>
              </w:rPr>
            </w:pPr>
            <w:r w:rsidRPr="002856A4">
              <w:rPr>
                <w:rFonts w:ascii="Tahoma" w:hAnsi="Tahoma" w:cs="Tahoma"/>
                <w:b/>
                <w:sz w:val="22"/>
                <w:szCs w:val="22"/>
              </w:rPr>
              <w:t>Tipo de prueba</w:t>
            </w:r>
          </w:p>
        </w:tc>
        <w:tc>
          <w:tcPr>
            <w:tcW w:w="2881" w:type="dxa"/>
            <w:tcBorders>
              <w:bottom w:val="single" w:sz="4" w:space="0" w:color="auto"/>
            </w:tcBorders>
            <w:shd w:val="clear" w:color="auto" w:fill="92CDDC"/>
          </w:tcPr>
          <w:p w:rsidR="00FC6F4F" w:rsidRPr="002856A4" w:rsidRDefault="00FC6F4F" w:rsidP="002856A4">
            <w:pPr>
              <w:jc w:val="center"/>
              <w:rPr>
                <w:rFonts w:ascii="Tahoma" w:hAnsi="Tahoma" w:cs="Tahoma"/>
                <w:b/>
                <w:sz w:val="22"/>
                <w:szCs w:val="22"/>
              </w:rPr>
            </w:pPr>
            <w:r w:rsidRPr="002856A4">
              <w:rPr>
                <w:rFonts w:ascii="Tahoma" w:hAnsi="Tahoma" w:cs="Tahoma"/>
                <w:b/>
                <w:sz w:val="22"/>
                <w:szCs w:val="22"/>
              </w:rPr>
              <w:t>Equipo requerido</w:t>
            </w:r>
          </w:p>
        </w:tc>
        <w:tc>
          <w:tcPr>
            <w:tcW w:w="2882" w:type="dxa"/>
            <w:tcBorders>
              <w:bottom w:val="single" w:sz="4" w:space="0" w:color="auto"/>
            </w:tcBorders>
            <w:shd w:val="clear" w:color="auto" w:fill="92CDDC"/>
          </w:tcPr>
          <w:p w:rsidR="00FC6F4F" w:rsidRPr="002856A4" w:rsidRDefault="00FC6F4F" w:rsidP="002856A4">
            <w:pPr>
              <w:jc w:val="center"/>
              <w:rPr>
                <w:rFonts w:ascii="Tahoma" w:hAnsi="Tahoma" w:cs="Tahoma"/>
                <w:b/>
                <w:sz w:val="22"/>
                <w:szCs w:val="22"/>
              </w:rPr>
            </w:pPr>
            <w:r w:rsidRPr="002856A4">
              <w:rPr>
                <w:rFonts w:ascii="Tahoma" w:hAnsi="Tahoma" w:cs="Tahoma"/>
                <w:b/>
                <w:sz w:val="22"/>
                <w:szCs w:val="22"/>
              </w:rPr>
              <w:t>Frecuencia de prueba</w:t>
            </w:r>
          </w:p>
        </w:tc>
      </w:tr>
      <w:tr w:rsidR="00FC6F4F" w:rsidRPr="002856A4">
        <w:trPr>
          <w:jc w:val="center"/>
        </w:trPr>
        <w:tc>
          <w:tcPr>
            <w:tcW w:w="2881" w:type="dxa"/>
            <w:shd w:val="clear" w:color="auto" w:fill="auto"/>
          </w:tcPr>
          <w:p w:rsidR="00FC6F4F" w:rsidRPr="002856A4" w:rsidRDefault="00FC6F4F" w:rsidP="002856A4">
            <w:pPr>
              <w:jc w:val="both"/>
              <w:rPr>
                <w:rFonts w:ascii="Tahoma" w:hAnsi="Tahoma" w:cs="Tahoma"/>
                <w:sz w:val="22"/>
                <w:szCs w:val="22"/>
              </w:rPr>
            </w:pPr>
            <w:r w:rsidRPr="002856A4">
              <w:rPr>
                <w:rFonts w:ascii="Tahoma" w:hAnsi="Tahoma" w:cs="Tahoma"/>
                <w:sz w:val="22"/>
                <w:szCs w:val="22"/>
              </w:rPr>
              <w:t>Microbiológica. Se debe verificar la completa ausencia de todo tipo de bacterias</w:t>
            </w:r>
          </w:p>
        </w:tc>
        <w:tc>
          <w:tcPr>
            <w:tcW w:w="2881" w:type="dxa"/>
            <w:shd w:val="clear" w:color="auto" w:fill="auto"/>
          </w:tcPr>
          <w:p w:rsidR="00FC6F4F" w:rsidRPr="002856A4" w:rsidRDefault="00FC6F4F" w:rsidP="002856A4">
            <w:pPr>
              <w:jc w:val="both"/>
              <w:rPr>
                <w:rFonts w:ascii="Tahoma" w:hAnsi="Tahoma" w:cs="Tahoma"/>
                <w:sz w:val="22"/>
                <w:szCs w:val="22"/>
              </w:rPr>
            </w:pPr>
            <w:r w:rsidRPr="002856A4">
              <w:rPr>
                <w:rFonts w:ascii="Tahoma" w:hAnsi="Tahoma" w:cs="Tahoma"/>
                <w:sz w:val="22"/>
                <w:szCs w:val="22"/>
              </w:rPr>
              <w:t>Contador automático del número mas probable de bacterias o equipos manuales que tengan el mismo fin</w:t>
            </w:r>
          </w:p>
          <w:p w:rsidR="00FC6F4F" w:rsidRPr="002856A4" w:rsidRDefault="00FC6F4F" w:rsidP="002856A4">
            <w:pPr>
              <w:jc w:val="both"/>
              <w:rPr>
                <w:rFonts w:ascii="Tahoma" w:hAnsi="Tahoma" w:cs="Tahoma"/>
                <w:sz w:val="22"/>
                <w:szCs w:val="22"/>
              </w:rPr>
            </w:pPr>
          </w:p>
        </w:tc>
        <w:tc>
          <w:tcPr>
            <w:tcW w:w="2882" w:type="dxa"/>
            <w:shd w:val="clear" w:color="auto" w:fill="auto"/>
          </w:tcPr>
          <w:p w:rsidR="00FC6F4F" w:rsidRPr="002856A4" w:rsidRDefault="00FC6F4F" w:rsidP="002856A4">
            <w:pPr>
              <w:jc w:val="both"/>
              <w:rPr>
                <w:rFonts w:ascii="Tahoma" w:hAnsi="Tahoma" w:cs="Tahoma"/>
                <w:sz w:val="22"/>
                <w:szCs w:val="22"/>
              </w:rPr>
            </w:pPr>
            <w:r w:rsidRPr="002856A4">
              <w:rPr>
                <w:rFonts w:ascii="Tahoma" w:hAnsi="Tahoma" w:cs="Tahoma"/>
                <w:sz w:val="22"/>
                <w:szCs w:val="22"/>
              </w:rPr>
              <w:t>Al menos una vez por semana</w:t>
            </w:r>
          </w:p>
        </w:tc>
      </w:tr>
      <w:tr w:rsidR="00FC6F4F" w:rsidRPr="002856A4">
        <w:trPr>
          <w:jc w:val="center"/>
        </w:trPr>
        <w:tc>
          <w:tcPr>
            <w:tcW w:w="2881" w:type="dxa"/>
            <w:shd w:val="clear" w:color="auto" w:fill="auto"/>
          </w:tcPr>
          <w:p w:rsidR="00FC6F4F" w:rsidRPr="002856A4" w:rsidRDefault="00FC6F4F" w:rsidP="002856A4">
            <w:pPr>
              <w:jc w:val="both"/>
              <w:rPr>
                <w:rFonts w:ascii="Tahoma" w:hAnsi="Tahoma" w:cs="Tahoma"/>
                <w:sz w:val="22"/>
                <w:szCs w:val="22"/>
              </w:rPr>
            </w:pPr>
            <w:r w:rsidRPr="002856A4">
              <w:rPr>
                <w:rFonts w:ascii="Tahoma" w:hAnsi="Tahoma" w:cs="Tahoma"/>
                <w:sz w:val="22"/>
                <w:szCs w:val="22"/>
              </w:rPr>
              <w:t>Prueba de vacío en el producto</w:t>
            </w:r>
          </w:p>
        </w:tc>
        <w:tc>
          <w:tcPr>
            <w:tcW w:w="2881" w:type="dxa"/>
            <w:shd w:val="clear" w:color="auto" w:fill="auto"/>
          </w:tcPr>
          <w:p w:rsidR="00FC6F4F" w:rsidRPr="002856A4" w:rsidRDefault="00FC6F4F" w:rsidP="002856A4">
            <w:pPr>
              <w:jc w:val="both"/>
              <w:rPr>
                <w:rFonts w:ascii="Tahoma" w:hAnsi="Tahoma" w:cs="Tahoma"/>
                <w:sz w:val="22"/>
                <w:szCs w:val="22"/>
              </w:rPr>
            </w:pPr>
            <w:r w:rsidRPr="002856A4">
              <w:rPr>
                <w:rFonts w:ascii="Tahoma" w:hAnsi="Tahoma" w:cs="Tahoma"/>
                <w:sz w:val="22"/>
                <w:szCs w:val="22"/>
              </w:rPr>
              <w:t>Medidor de vacío en recipientes herméticos</w:t>
            </w:r>
          </w:p>
          <w:p w:rsidR="00FC6F4F" w:rsidRPr="002856A4" w:rsidRDefault="00FC6F4F" w:rsidP="002856A4">
            <w:pPr>
              <w:jc w:val="both"/>
              <w:rPr>
                <w:rFonts w:ascii="Tahoma" w:hAnsi="Tahoma" w:cs="Tahoma"/>
                <w:sz w:val="22"/>
                <w:szCs w:val="22"/>
              </w:rPr>
            </w:pPr>
          </w:p>
        </w:tc>
        <w:tc>
          <w:tcPr>
            <w:tcW w:w="2882" w:type="dxa"/>
            <w:shd w:val="clear" w:color="auto" w:fill="auto"/>
          </w:tcPr>
          <w:p w:rsidR="00FC6F4F" w:rsidRPr="002856A4" w:rsidRDefault="00FC6F4F" w:rsidP="002856A4">
            <w:pPr>
              <w:jc w:val="both"/>
              <w:rPr>
                <w:rFonts w:ascii="Tahoma" w:hAnsi="Tahoma" w:cs="Tahoma"/>
                <w:sz w:val="22"/>
                <w:szCs w:val="22"/>
              </w:rPr>
            </w:pPr>
            <w:r w:rsidRPr="002856A4">
              <w:rPr>
                <w:rFonts w:ascii="Tahoma" w:hAnsi="Tahoma" w:cs="Tahoma"/>
                <w:sz w:val="22"/>
                <w:szCs w:val="22"/>
              </w:rPr>
              <w:t>Diaria</w:t>
            </w:r>
          </w:p>
        </w:tc>
      </w:tr>
      <w:tr w:rsidR="00FC6F4F" w:rsidRPr="002856A4">
        <w:trPr>
          <w:jc w:val="center"/>
        </w:trPr>
        <w:tc>
          <w:tcPr>
            <w:tcW w:w="2881" w:type="dxa"/>
            <w:shd w:val="clear" w:color="auto" w:fill="auto"/>
          </w:tcPr>
          <w:p w:rsidR="00FC6F4F" w:rsidRPr="002856A4" w:rsidRDefault="00FC6F4F" w:rsidP="002856A4">
            <w:pPr>
              <w:jc w:val="both"/>
              <w:rPr>
                <w:rFonts w:ascii="Tahoma" w:hAnsi="Tahoma" w:cs="Tahoma"/>
                <w:sz w:val="22"/>
                <w:szCs w:val="22"/>
              </w:rPr>
            </w:pPr>
            <w:r w:rsidRPr="002856A4">
              <w:rPr>
                <w:rFonts w:ascii="Tahoma" w:hAnsi="Tahoma" w:cs="Tahoma"/>
                <w:sz w:val="22"/>
                <w:szCs w:val="22"/>
              </w:rPr>
              <w:t>Peso</w:t>
            </w:r>
          </w:p>
        </w:tc>
        <w:tc>
          <w:tcPr>
            <w:tcW w:w="2881" w:type="dxa"/>
            <w:shd w:val="clear" w:color="auto" w:fill="auto"/>
          </w:tcPr>
          <w:p w:rsidR="00FC6F4F" w:rsidRPr="002856A4" w:rsidRDefault="00FC6F4F" w:rsidP="002856A4">
            <w:pPr>
              <w:jc w:val="both"/>
              <w:rPr>
                <w:rFonts w:ascii="Tahoma" w:hAnsi="Tahoma" w:cs="Tahoma"/>
                <w:sz w:val="22"/>
                <w:szCs w:val="22"/>
              </w:rPr>
            </w:pPr>
            <w:r w:rsidRPr="002856A4">
              <w:rPr>
                <w:rFonts w:ascii="Tahoma" w:hAnsi="Tahoma" w:cs="Tahoma"/>
                <w:sz w:val="22"/>
                <w:szCs w:val="22"/>
              </w:rPr>
              <w:t>Báscula</w:t>
            </w:r>
          </w:p>
          <w:p w:rsidR="00FC6F4F" w:rsidRPr="002856A4" w:rsidRDefault="00FC6F4F" w:rsidP="002856A4">
            <w:pPr>
              <w:jc w:val="both"/>
              <w:rPr>
                <w:rFonts w:ascii="Tahoma" w:hAnsi="Tahoma" w:cs="Tahoma"/>
                <w:sz w:val="22"/>
                <w:szCs w:val="22"/>
              </w:rPr>
            </w:pPr>
          </w:p>
        </w:tc>
        <w:tc>
          <w:tcPr>
            <w:tcW w:w="2882" w:type="dxa"/>
            <w:shd w:val="clear" w:color="auto" w:fill="auto"/>
          </w:tcPr>
          <w:p w:rsidR="00FC6F4F" w:rsidRPr="002856A4" w:rsidRDefault="00FC6F4F" w:rsidP="002856A4">
            <w:pPr>
              <w:jc w:val="both"/>
              <w:rPr>
                <w:rFonts w:ascii="Tahoma" w:hAnsi="Tahoma" w:cs="Tahoma"/>
                <w:sz w:val="22"/>
                <w:szCs w:val="22"/>
              </w:rPr>
            </w:pPr>
            <w:r w:rsidRPr="002856A4">
              <w:rPr>
                <w:rFonts w:ascii="Tahoma" w:hAnsi="Tahoma" w:cs="Tahoma"/>
                <w:sz w:val="22"/>
                <w:szCs w:val="22"/>
              </w:rPr>
              <w:t>Al menos un prueba por lote</w:t>
            </w:r>
          </w:p>
        </w:tc>
      </w:tr>
      <w:tr w:rsidR="00FC6F4F" w:rsidRPr="002856A4">
        <w:trPr>
          <w:jc w:val="center"/>
        </w:trPr>
        <w:tc>
          <w:tcPr>
            <w:tcW w:w="2881" w:type="dxa"/>
            <w:shd w:val="clear" w:color="auto" w:fill="auto"/>
          </w:tcPr>
          <w:p w:rsidR="00FC6F4F" w:rsidRPr="002856A4" w:rsidRDefault="00FC6F4F" w:rsidP="002856A4">
            <w:pPr>
              <w:jc w:val="both"/>
              <w:rPr>
                <w:rFonts w:ascii="Tahoma" w:hAnsi="Tahoma" w:cs="Tahoma"/>
                <w:sz w:val="22"/>
                <w:szCs w:val="22"/>
              </w:rPr>
            </w:pPr>
            <w:r w:rsidRPr="002856A4">
              <w:rPr>
                <w:rFonts w:ascii="Tahoma" w:hAnsi="Tahoma" w:cs="Tahoma"/>
                <w:sz w:val="22"/>
                <w:szCs w:val="22"/>
              </w:rPr>
              <w:t>Contenido proteico</w:t>
            </w:r>
          </w:p>
        </w:tc>
        <w:tc>
          <w:tcPr>
            <w:tcW w:w="2881" w:type="dxa"/>
            <w:shd w:val="clear" w:color="auto" w:fill="auto"/>
          </w:tcPr>
          <w:p w:rsidR="00FC6F4F" w:rsidRPr="002856A4" w:rsidRDefault="00FC6F4F" w:rsidP="002856A4">
            <w:pPr>
              <w:jc w:val="both"/>
              <w:rPr>
                <w:rFonts w:ascii="Tahoma" w:hAnsi="Tahoma" w:cs="Tahoma"/>
                <w:sz w:val="22"/>
                <w:szCs w:val="22"/>
              </w:rPr>
            </w:pPr>
            <w:r w:rsidRPr="002856A4">
              <w:rPr>
                <w:rFonts w:ascii="Tahoma" w:hAnsi="Tahoma" w:cs="Tahoma"/>
                <w:sz w:val="22"/>
                <w:szCs w:val="22"/>
              </w:rPr>
              <w:t>Equipo Kjeldhal</w:t>
            </w:r>
          </w:p>
        </w:tc>
        <w:tc>
          <w:tcPr>
            <w:tcW w:w="2882" w:type="dxa"/>
            <w:shd w:val="clear" w:color="auto" w:fill="auto"/>
          </w:tcPr>
          <w:p w:rsidR="00FC6F4F" w:rsidRPr="002856A4" w:rsidRDefault="00FC6F4F" w:rsidP="002856A4">
            <w:pPr>
              <w:jc w:val="both"/>
              <w:rPr>
                <w:rFonts w:ascii="Tahoma" w:hAnsi="Tahoma" w:cs="Tahoma"/>
                <w:sz w:val="22"/>
                <w:szCs w:val="22"/>
              </w:rPr>
            </w:pPr>
            <w:r w:rsidRPr="002856A4">
              <w:rPr>
                <w:rFonts w:ascii="Tahoma" w:hAnsi="Tahoma" w:cs="Tahoma"/>
                <w:sz w:val="22"/>
                <w:szCs w:val="22"/>
              </w:rPr>
              <w:t>Una vez cada seis meses</w:t>
            </w:r>
          </w:p>
        </w:tc>
      </w:tr>
    </w:tbl>
    <w:p w:rsidR="00DD35C3" w:rsidRDefault="00DD35C3" w:rsidP="009855EF">
      <w:pPr>
        <w:rPr>
          <w:rFonts w:ascii="Bookman Old Style" w:hAnsi="Bookman Old Style" w:cs="Tahoma"/>
          <w:b/>
          <w:i/>
          <w:sz w:val="24"/>
          <w:szCs w:val="24"/>
        </w:rPr>
      </w:pPr>
    </w:p>
    <w:p w:rsidR="00FC6F4F" w:rsidRPr="009F636D" w:rsidRDefault="00FC6F4F" w:rsidP="009855EF">
      <w:pPr>
        <w:rPr>
          <w:rFonts w:ascii="Bookman Old Style" w:hAnsi="Bookman Old Style" w:cs="Tahoma"/>
          <w:i/>
          <w:sz w:val="24"/>
          <w:szCs w:val="24"/>
        </w:rPr>
      </w:pPr>
      <w:r w:rsidRPr="009F636D">
        <w:rPr>
          <w:rFonts w:ascii="Bookman Old Style" w:hAnsi="Bookman Old Style" w:cs="Tahoma"/>
          <w:b/>
          <w:i/>
          <w:sz w:val="24"/>
          <w:szCs w:val="24"/>
        </w:rPr>
        <w:t>Fuente:</w:t>
      </w:r>
      <w:r w:rsidRPr="009F636D">
        <w:rPr>
          <w:rFonts w:ascii="Bookman Old Style" w:hAnsi="Bookman Old Style" w:cs="Tahoma"/>
          <w:i/>
          <w:sz w:val="24"/>
          <w:szCs w:val="24"/>
        </w:rPr>
        <w:t xml:space="preserve"> INEN, Instituto Nacional de Higiene</w:t>
      </w:r>
    </w:p>
    <w:p w:rsidR="009855EF" w:rsidRDefault="009855EF" w:rsidP="009855EF">
      <w:pPr>
        <w:rPr>
          <w:rFonts w:ascii="Bookman Old Style" w:hAnsi="Bookman Old Style" w:cs="Tahoma"/>
          <w:i/>
          <w:sz w:val="24"/>
          <w:szCs w:val="24"/>
        </w:rPr>
      </w:pPr>
    </w:p>
    <w:p w:rsidR="00612808" w:rsidRPr="009F636D" w:rsidRDefault="00612808" w:rsidP="009855EF">
      <w:pPr>
        <w:rPr>
          <w:rFonts w:ascii="Bookman Old Style" w:hAnsi="Bookman Old Style" w:cs="Tahoma"/>
          <w:i/>
          <w:sz w:val="24"/>
          <w:szCs w:val="24"/>
        </w:rPr>
      </w:pPr>
    </w:p>
    <w:p w:rsidR="003214A0" w:rsidRDefault="003214A0" w:rsidP="00FC6F4F">
      <w:pPr>
        <w:spacing w:line="480" w:lineRule="auto"/>
        <w:rPr>
          <w:rFonts w:ascii="Tahoma" w:hAnsi="Tahoma" w:cs="Tahoma"/>
          <w:b/>
          <w:sz w:val="24"/>
          <w:szCs w:val="24"/>
        </w:rPr>
      </w:pPr>
    </w:p>
    <w:p w:rsidR="009F636D" w:rsidRDefault="00FC6F4F" w:rsidP="00FC6F4F">
      <w:pPr>
        <w:spacing w:line="480" w:lineRule="auto"/>
        <w:rPr>
          <w:rFonts w:ascii="Tahoma" w:hAnsi="Tahoma" w:cs="Tahoma"/>
          <w:b/>
          <w:sz w:val="24"/>
          <w:szCs w:val="24"/>
        </w:rPr>
      </w:pPr>
      <w:r w:rsidRPr="00FC6F4F">
        <w:rPr>
          <w:rFonts w:ascii="Tahoma" w:hAnsi="Tahoma" w:cs="Tahoma"/>
          <w:b/>
          <w:sz w:val="24"/>
          <w:szCs w:val="24"/>
        </w:rPr>
        <w:t xml:space="preserve">3.3 TAMAÑO Y LOCALIZACIÓN DE </w:t>
      </w:r>
      <w:smartTag w:uri="urn:schemas-microsoft-com:office:smarttags" w:element="PersonName">
        <w:smartTagPr>
          <w:attr w:name="ProductID" w:val="LA PLANTA"/>
        </w:smartTagPr>
        <w:r w:rsidRPr="00FC6F4F">
          <w:rPr>
            <w:rFonts w:ascii="Tahoma" w:hAnsi="Tahoma" w:cs="Tahoma"/>
            <w:b/>
            <w:sz w:val="24"/>
            <w:szCs w:val="24"/>
          </w:rPr>
          <w:t>LA PLANTA</w:t>
        </w:r>
      </w:smartTag>
    </w:p>
    <w:p w:rsidR="003214A0" w:rsidRDefault="003214A0" w:rsidP="00FC6F4F">
      <w:pPr>
        <w:spacing w:line="480" w:lineRule="auto"/>
        <w:rPr>
          <w:rFonts w:ascii="Tahoma" w:hAnsi="Tahoma" w:cs="Tahoma"/>
          <w:b/>
          <w:sz w:val="24"/>
          <w:szCs w:val="24"/>
        </w:rPr>
      </w:pPr>
    </w:p>
    <w:p w:rsidR="00FC6F4F" w:rsidRDefault="00FC6F4F" w:rsidP="00FC6F4F">
      <w:pPr>
        <w:spacing w:line="480" w:lineRule="auto"/>
        <w:rPr>
          <w:rFonts w:ascii="Tahoma" w:hAnsi="Tahoma" w:cs="Tahoma"/>
          <w:b/>
          <w:sz w:val="24"/>
          <w:szCs w:val="24"/>
        </w:rPr>
      </w:pPr>
      <w:r w:rsidRPr="00FC6F4F">
        <w:rPr>
          <w:rFonts w:ascii="Tahoma" w:hAnsi="Tahoma" w:cs="Tahoma"/>
          <w:b/>
          <w:sz w:val="24"/>
          <w:szCs w:val="24"/>
        </w:rPr>
        <w:t>3.3.1 TAMAÑO</w:t>
      </w:r>
    </w:p>
    <w:p w:rsidR="00D20666" w:rsidRDefault="00FC6F4F" w:rsidP="00DD62EB">
      <w:pPr>
        <w:spacing w:line="480" w:lineRule="auto"/>
        <w:jc w:val="both"/>
        <w:rPr>
          <w:rFonts w:ascii="Tahoma" w:hAnsi="Tahoma" w:cs="Tahoma"/>
          <w:bCs/>
          <w:spacing w:val="8"/>
          <w:sz w:val="24"/>
          <w:szCs w:val="24"/>
        </w:rPr>
      </w:pPr>
      <w:r w:rsidRPr="00FC6F4F">
        <w:rPr>
          <w:rFonts w:ascii="Tahoma" w:hAnsi="Tahoma" w:cs="Tahoma"/>
          <w:bCs/>
          <w:spacing w:val="8"/>
          <w:sz w:val="24"/>
          <w:szCs w:val="24"/>
        </w:rPr>
        <w:tab/>
        <w:t xml:space="preserve">Se ha determinado </w:t>
      </w:r>
      <w:r w:rsidR="00B05817">
        <w:rPr>
          <w:rFonts w:ascii="Tahoma" w:hAnsi="Tahoma" w:cs="Tahoma"/>
          <w:bCs/>
          <w:spacing w:val="8"/>
          <w:sz w:val="24"/>
          <w:szCs w:val="24"/>
        </w:rPr>
        <w:t xml:space="preserve">un proyecto modular mínimo de </w:t>
      </w:r>
      <w:smartTag w:uri="urn:schemas-microsoft-com:office:smarttags" w:element="metricconverter">
        <w:smartTagPr>
          <w:attr w:name="ProductID" w:val="50 hect￡reas"/>
        </w:smartTagPr>
        <w:r w:rsidR="00B05817">
          <w:rPr>
            <w:rFonts w:ascii="Tahoma" w:hAnsi="Tahoma" w:cs="Tahoma"/>
            <w:bCs/>
            <w:spacing w:val="8"/>
            <w:sz w:val="24"/>
            <w:szCs w:val="24"/>
          </w:rPr>
          <w:t>5</w:t>
        </w:r>
        <w:r w:rsidRPr="00FC6F4F">
          <w:rPr>
            <w:rFonts w:ascii="Tahoma" w:hAnsi="Tahoma" w:cs="Tahoma"/>
            <w:bCs/>
            <w:spacing w:val="8"/>
            <w:sz w:val="24"/>
            <w:szCs w:val="24"/>
          </w:rPr>
          <w:t>0 h</w:t>
        </w:r>
        <w:r w:rsidR="00B05817">
          <w:rPr>
            <w:rFonts w:ascii="Tahoma" w:hAnsi="Tahoma" w:cs="Tahoma"/>
            <w:bCs/>
            <w:spacing w:val="8"/>
            <w:sz w:val="24"/>
            <w:szCs w:val="24"/>
          </w:rPr>
          <w:t>ectáreas</w:t>
        </w:r>
      </w:smartTag>
      <w:r w:rsidR="00B05817">
        <w:rPr>
          <w:rFonts w:ascii="Tahoma" w:hAnsi="Tahoma" w:cs="Tahoma"/>
          <w:bCs/>
          <w:spacing w:val="8"/>
          <w:sz w:val="24"/>
          <w:szCs w:val="24"/>
        </w:rPr>
        <w:t xml:space="preserve"> (has), de las cuales 4</w:t>
      </w:r>
      <w:r w:rsidRPr="00FC6F4F">
        <w:rPr>
          <w:rFonts w:ascii="Tahoma" w:hAnsi="Tahoma" w:cs="Tahoma"/>
          <w:bCs/>
          <w:spacing w:val="8"/>
          <w:sz w:val="24"/>
          <w:szCs w:val="24"/>
        </w:rPr>
        <w:t>9 has</w:t>
      </w:r>
      <w:r w:rsidRPr="00FC6F4F">
        <w:rPr>
          <w:rStyle w:val="Refdenotaalpie"/>
          <w:rFonts w:ascii="Tahoma" w:hAnsi="Tahoma" w:cs="Tahoma"/>
          <w:bCs/>
          <w:spacing w:val="8"/>
          <w:sz w:val="24"/>
          <w:szCs w:val="24"/>
        </w:rPr>
        <w:footnoteReference w:id="17"/>
      </w:r>
      <w:r w:rsidRPr="00FC6F4F">
        <w:rPr>
          <w:rFonts w:ascii="Tahoma" w:hAnsi="Tahoma" w:cs="Tahoma"/>
          <w:bCs/>
          <w:spacing w:val="8"/>
          <w:sz w:val="24"/>
          <w:szCs w:val="24"/>
        </w:rPr>
        <w:t xml:space="preserve"> serán destinadas al mercado local para aprovechar toda la infraestructura que se va a implementar, ya que la nuez cosechada pasará en concha a una planta procesadora ubicada en los mismos predios, para su posterior procesamiento y comercialización a los mayoristas. </w:t>
      </w:r>
      <w:r w:rsidR="006D13B3">
        <w:rPr>
          <w:rFonts w:ascii="Tahoma" w:hAnsi="Tahoma" w:cs="Tahoma"/>
          <w:bCs/>
          <w:spacing w:val="8"/>
          <w:sz w:val="24"/>
          <w:szCs w:val="24"/>
        </w:rPr>
        <w:t xml:space="preserve"> </w:t>
      </w:r>
    </w:p>
    <w:p w:rsidR="00D20666" w:rsidRDefault="00D20666" w:rsidP="00DD62EB">
      <w:pPr>
        <w:spacing w:line="480" w:lineRule="auto"/>
        <w:jc w:val="both"/>
        <w:rPr>
          <w:rFonts w:ascii="Tahoma" w:hAnsi="Tahoma" w:cs="Tahoma"/>
          <w:bCs/>
          <w:spacing w:val="8"/>
          <w:sz w:val="24"/>
          <w:szCs w:val="24"/>
        </w:rPr>
      </w:pPr>
    </w:p>
    <w:p w:rsidR="00FC6F4F" w:rsidRPr="00FC6F4F" w:rsidRDefault="00DD35C3" w:rsidP="00DD62EB">
      <w:pPr>
        <w:spacing w:line="480" w:lineRule="auto"/>
        <w:jc w:val="both"/>
        <w:rPr>
          <w:rFonts w:ascii="Tahoma" w:hAnsi="Tahoma" w:cs="Tahoma"/>
          <w:bCs/>
          <w:spacing w:val="8"/>
          <w:sz w:val="24"/>
          <w:szCs w:val="24"/>
        </w:rPr>
      </w:pPr>
      <w:r>
        <w:rPr>
          <w:rFonts w:ascii="Tahoma" w:hAnsi="Tahoma" w:cs="Tahoma"/>
          <w:bCs/>
          <w:spacing w:val="8"/>
          <w:sz w:val="24"/>
          <w:szCs w:val="24"/>
        </w:rPr>
        <w:tab/>
      </w:r>
      <w:r w:rsidR="00FC6F4F" w:rsidRPr="00FC6F4F">
        <w:rPr>
          <w:rFonts w:ascii="Tahoma" w:hAnsi="Tahoma" w:cs="Tahoma"/>
          <w:bCs/>
          <w:spacing w:val="8"/>
          <w:sz w:val="24"/>
          <w:szCs w:val="24"/>
        </w:rPr>
        <w:t xml:space="preserve">Para </w:t>
      </w:r>
      <w:r w:rsidR="00D20666">
        <w:rPr>
          <w:rFonts w:ascii="Tahoma" w:hAnsi="Tahoma" w:cs="Tahoma"/>
          <w:bCs/>
          <w:spacing w:val="8"/>
          <w:sz w:val="24"/>
          <w:szCs w:val="24"/>
        </w:rPr>
        <w:t>una posible exportación</w:t>
      </w:r>
      <w:r w:rsidR="00FC6F4F" w:rsidRPr="00FC6F4F">
        <w:rPr>
          <w:rFonts w:ascii="Tahoma" w:hAnsi="Tahoma" w:cs="Tahoma"/>
          <w:bCs/>
          <w:spacing w:val="8"/>
          <w:sz w:val="24"/>
          <w:szCs w:val="24"/>
        </w:rPr>
        <w:t xml:space="preserve"> se destinará</w:t>
      </w:r>
      <w:r w:rsidR="006D13B3">
        <w:rPr>
          <w:rFonts w:ascii="Tahoma" w:hAnsi="Tahoma" w:cs="Tahoma"/>
          <w:bCs/>
          <w:spacing w:val="8"/>
          <w:sz w:val="24"/>
          <w:szCs w:val="24"/>
        </w:rPr>
        <w:t xml:space="preserve"> </w:t>
      </w:r>
      <w:r w:rsidR="00FC6F4F" w:rsidRPr="00FC6F4F">
        <w:rPr>
          <w:rFonts w:ascii="Tahoma" w:hAnsi="Tahoma" w:cs="Tahoma"/>
          <w:bCs/>
          <w:spacing w:val="8"/>
          <w:sz w:val="24"/>
          <w:szCs w:val="24"/>
        </w:rPr>
        <w:t xml:space="preserve"> en </w:t>
      </w:r>
      <w:r w:rsidR="006D13B3">
        <w:rPr>
          <w:rFonts w:ascii="Tahoma" w:hAnsi="Tahoma" w:cs="Tahoma"/>
          <w:bCs/>
          <w:spacing w:val="8"/>
          <w:sz w:val="24"/>
          <w:szCs w:val="24"/>
        </w:rPr>
        <w:t xml:space="preserve"> </w:t>
      </w:r>
      <w:r w:rsidR="00FC6F4F" w:rsidRPr="00FC6F4F">
        <w:rPr>
          <w:rFonts w:ascii="Tahoma" w:hAnsi="Tahoma" w:cs="Tahoma"/>
          <w:bCs/>
          <w:spacing w:val="8"/>
          <w:sz w:val="24"/>
          <w:szCs w:val="24"/>
        </w:rPr>
        <w:t>cambio</w:t>
      </w:r>
      <w:r w:rsidR="006D13B3">
        <w:rPr>
          <w:rFonts w:ascii="Tahoma" w:hAnsi="Tahoma" w:cs="Tahoma"/>
          <w:bCs/>
          <w:spacing w:val="8"/>
          <w:sz w:val="24"/>
          <w:szCs w:val="24"/>
        </w:rPr>
        <w:t xml:space="preserve"> </w:t>
      </w:r>
      <w:r w:rsidR="00FC6F4F" w:rsidRPr="00FC6F4F">
        <w:rPr>
          <w:rFonts w:ascii="Tahoma" w:hAnsi="Tahoma" w:cs="Tahoma"/>
          <w:bCs/>
          <w:spacing w:val="8"/>
          <w:sz w:val="24"/>
          <w:szCs w:val="24"/>
        </w:rPr>
        <w:t xml:space="preserve"> la producción excedentaria (de haberla), cuya producción se venderá al mercado norteamericano, el principal importador mundial de nuez de macadamia</w:t>
      </w:r>
      <w:r w:rsidR="00FC6F4F" w:rsidRPr="00FC6F4F">
        <w:rPr>
          <w:rStyle w:val="Refdenotaalpie"/>
          <w:rFonts w:ascii="Tahoma" w:hAnsi="Tahoma" w:cs="Tahoma"/>
          <w:bCs/>
          <w:spacing w:val="8"/>
          <w:sz w:val="24"/>
          <w:szCs w:val="24"/>
        </w:rPr>
        <w:footnoteReference w:id="18"/>
      </w:r>
      <w:r w:rsidR="00FC6F4F" w:rsidRPr="00FC6F4F">
        <w:rPr>
          <w:rFonts w:ascii="Tahoma" w:hAnsi="Tahoma" w:cs="Tahoma"/>
          <w:bCs/>
          <w:spacing w:val="8"/>
          <w:sz w:val="24"/>
          <w:szCs w:val="24"/>
        </w:rPr>
        <w:t xml:space="preserve">. La hectárea restante se destinará a la planta agroindustrial. </w:t>
      </w:r>
    </w:p>
    <w:p w:rsidR="00FC6F4F" w:rsidRPr="00FC6F4F" w:rsidRDefault="00FC6F4F" w:rsidP="00DD62EB">
      <w:pPr>
        <w:spacing w:line="480" w:lineRule="auto"/>
        <w:jc w:val="both"/>
        <w:rPr>
          <w:rFonts w:ascii="Tahoma" w:hAnsi="Tahoma" w:cs="Tahoma"/>
          <w:bCs/>
          <w:spacing w:val="8"/>
          <w:sz w:val="24"/>
          <w:szCs w:val="24"/>
        </w:rPr>
      </w:pPr>
    </w:p>
    <w:p w:rsidR="00FC6F4F" w:rsidRDefault="00FC6F4F" w:rsidP="00DD62EB">
      <w:pPr>
        <w:spacing w:line="480" w:lineRule="auto"/>
        <w:ind w:firstLine="708"/>
        <w:jc w:val="both"/>
        <w:rPr>
          <w:rFonts w:ascii="Tahoma" w:hAnsi="Tahoma" w:cs="Tahoma"/>
          <w:bCs/>
          <w:spacing w:val="8"/>
          <w:sz w:val="24"/>
          <w:szCs w:val="24"/>
        </w:rPr>
      </w:pPr>
      <w:r w:rsidRPr="00FC6F4F">
        <w:rPr>
          <w:rFonts w:ascii="Tahoma" w:hAnsi="Tahoma" w:cs="Tahoma"/>
          <w:bCs/>
          <w:spacing w:val="8"/>
          <w:sz w:val="24"/>
          <w:szCs w:val="24"/>
        </w:rPr>
        <w:t>Este proyecto se realizó pensando que al futuro inversionista puede aprovechar la infraestructura y terreno para instalar una planta procesadora, por medio de la cual podrá vender el procesado directamente al mercado local, y</w:t>
      </w:r>
      <w:r w:rsidR="0016785A">
        <w:rPr>
          <w:rFonts w:ascii="Tahoma" w:hAnsi="Tahoma" w:cs="Tahoma"/>
          <w:bCs/>
          <w:spacing w:val="8"/>
          <w:sz w:val="24"/>
          <w:szCs w:val="24"/>
        </w:rPr>
        <w:t xml:space="preserve"> posiblemente</w:t>
      </w:r>
      <w:r w:rsidRPr="00FC6F4F">
        <w:rPr>
          <w:rFonts w:ascii="Tahoma" w:hAnsi="Tahoma" w:cs="Tahoma"/>
          <w:bCs/>
          <w:spacing w:val="8"/>
          <w:sz w:val="24"/>
          <w:szCs w:val="24"/>
        </w:rPr>
        <w:t xml:space="preserve"> en</w:t>
      </w:r>
      <w:r w:rsidR="0016785A">
        <w:rPr>
          <w:rFonts w:ascii="Tahoma" w:hAnsi="Tahoma" w:cs="Tahoma"/>
          <w:bCs/>
          <w:spacing w:val="8"/>
          <w:sz w:val="24"/>
          <w:szCs w:val="24"/>
        </w:rPr>
        <w:t xml:space="preserve"> el</w:t>
      </w:r>
      <w:r w:rsidRPr="00FC6F4F">
        <w:rPr>
          <w:rFonts w:ascii="Tahoma" w:hAnsi="Tahoma" w:cs="Tahoma"/>
          <w:bCs/>
          <w:spacing w:val="8"/>
          <w:sz w:val="24"/>
          <w:szCs w:val="24"/>
        </w:rPr>
        <w:t xml:space="preserve"> largo plazo, al mercado externo por medio de brokers.</w:t>
      </w:r>
    </w:p>
    <w:p w:rsidR="00A624DF" w:rsidRPr="00FC6F4F" w:rsidRDefault="00A624DF" w:rsidP="00DD62EB">
      <w:pPr>
        <w:spacing w:line="480" w:lineRule="auto"/>
        <w:ind w:firstLine="708"/>
        <w:jc w:val="both"/>
        <w:rPr>
          <w:rFonts w:ascii="Tahoma" w:hAnsi="Tahoma" w:cs="Tahoma"/>
          <w:bCs/>
          <w:spacing w:val="8"/>
          <w:sz w:val="24"/>
          <w:szCs w:val="24"/>
        </w:rPr>
      </w:pPr>
    </w:p>
    <w:p w:rsidR="00FC6F4F" w:rsidRPr="00FC6F4F" w:rsidRDefault="00FC6F4F" w:rsidP="00FC6F4F">
      <w:pPr>
        <w:spacing w:line="480" w:lineRule="auto"/>
        <w:rPr>
          <w:rFonts w:ascii="Tahoma" w:hAnsi="Tahoma" w:cs="Tahoma"/>
          <w:b/>
          <w:bCs/>
          <w:spacing w:val="8"/>
          <w:sz w:val="24"/>
          <w:szCs w:val="24"/>
        </w:rPr>
      </w:pPr>
      <w:r w:rsidRPr="00FC6F4F">
        <w:rPr>
          <w:rFonts w:ascii="Tahoma" w:hAnsi="Tahoma" w:cs="Tahoma"/>
          <w:b/>
          <w:bCs/>
          <w:spacing w:val="8"/>
          <w:sz w:val="24"/>
          <w:szCs w:val="24"/>
        </w:rPr>
        <w:t>3.3.2 VIDA UTIL DEL PROYECTO</w:t>
      </w:r>
    </w:p>
    <w:p w:rsidR="00FC6F4F" w:rsidRDefault="00FC6F4F" w:rsidP="00FC6F4F">
      <w:pPr>
        <w:spacing w:before="120" w:after="240" w:line="480" w:lineRule="auto"/>
        <w:ind w:firstLine="708"/>
        <w:jc w:val="both"/>
        <w:rPr>
          <w:rFonts w:ascii="Tahoma" w:hAnsi="Tahoma" w:cs="Tahoma"/>
          <w:bCs/>
          <w:spacing w:val="8"/>
          <w:sz w:val="24"/>
          <w:szCs w:val="24"/>
        </w:rPr>
      </w:pPr>
      <w:r w:rsidRPr="00FC6F4F">
        <w:rPr>
          <w:rFonts w:ascii="Tahoma" w:hAnsi="Tahoma" w:cs="Tahoma"/>
          <w:bCs/>
          <w:spacing w:val="8"/>
          <w:sz w:val="24"/>
          <w:szCs w:val="24"/>
        </w:rPr>
        <w:t xml:space="preserve">Para realizar los cálculos económicos y financieros, se ha propuesto una vida útil del proyecto de 13 años, aunque se sabe que la vida del proyecto puede extenderse por largo tiempo, de unos </w:t>
      </w:r>
      <w:smartTag w:uri="urn:schemas-microsoft-com:office:smarttags" w:element="metricconverter">
        <w:smartTagPr>
          <w:attr w:name="ProductID" w:val="20 a"/>
        </w:smartTagPr>
        <w:r w:rsidRPr="00FC6F4F">
          <w:rPr>
            <w:rFonts w:ascii="Tahoma" w:hAnsi="Tahoma" w:cs="Tahoma"/>
            <w:bCs/>
            <w:spacing w:val="8"/>
            <w:sz w:val="24"/>
            <w:szCs w:val="24"/>
          </w:rPr>
          <w:t>20 a</w:t>
        </w:r>
      </w:smartTag>
      <w:r w:rsidRPr="00FC6F4F">
        <w:rPr>
          <w:rFonts w:ascii="Tahoma" w:hAnsi="Tahoma" w:cs="Tahoma"/>
          <w:bCs/>
          <w:spacing w:val="8"/>
          <w:sz w:val="24"/>
          <w:szCs w:val="24"/>
        </w:rPr>
        <w:t xml:space="preserve"> 30 años.</w:t>
      </w:r>
    </w:p>
    <w:p w:rsidR="00A624DF" w:rsidRDefault="00A624DF" w:rsidP="00FC6F4F">
      <w:pPr>
        <w:spacing w:before="120" w:after="240" w:line="480" w:lineRule="auto"/>
        <w:ind w:firstLine="708"/>
        <w:jc w:val="both"/>
        <w:rPr>
          <w:rFonts w:ascii="Tahoma" w:hAnsi="Tahoma" w:cs="Tahoma"/>
          <w:bCs/>
          <w:spacing w:val="8"/>
          <w:sz w:val="24"/>
          <w:szCs w:val="24"/>
        </w:rPr>
      </w:pPr>
    </w:p>
    <w:p w:rsidR="00A624DF" w:rsidRDefault="00A624DF" w:rsidP="00FC6F4F">
      <w:pPr>
        <w:spacing w:before="120" w:after="240" w:line="480" w:lineRule="auto"/>
        <w:ind w:firstLine="708"/>
        <w:jc w:val="both"/>
        <w:rPr>
          <w:rFonts w:ascii="Tahoma" w:hAnsi="Tahoma" w:cs="Tahoma"/>
          <w:bCs/>
          <w:spacing w:val="8"/>
          <w:sz w:val="24"/>
          <w:szCs w:val="24"/>
        </w:rPr>
      </w:pPr>
    </w:p>
    <w:p w:rsidR="00FC6F4F" w:rsidRPr="00FC6F4F" w:rsidRDefault="00FC6F4F" w:rsidP="00FC6F4F">
      <w:pPr>
        <w:spacing w:before="120" w:after="240" w:line="480" w:lineRule="auto"/>
        <w:jc w:val="both"/>
        <w:rPr>
          <w:rFonts w:ascii="Tahoma" w:hAnsi="Tahoma" w:cs="Tahoma"/>
          <w:b/>
          <w:bCs/>
          <w:spacing w:val="8"/>
          <w:sz w:val="24"/>
          <w:szCs w:val="24"/>
        </w:rPr>
      </w:pPr>
      <w:r w:rsidRPr="00FC6F4F">
        <w:rPr>
          <w:rFonts w:ascii="Tahoma" w:hAnsi="Tahoma" w:cs="Tahoma"/>
          <w:b/>
          <w:bCs/>
          <w:spacing w:val="8"/>
          <w:sz w:val="24"/>
          <w:szCs w:val="24"/>
        </w:rPr>
        <w:t>3.3.3 REQUERIMIENTOS</w:t>
      </w:r>
    </w:p>
    <w:p w:rsidR="00FC6F4F" w:rsidRPr="00FC6F4F" w:rsidRDefault="00FC6F4F" w:rsidP="00FC6F4F">
      <w:pPr>
        <w:spacing w:before="120" w:after="240" w:line="480" w:lineRule="auto"/>
        <w:jc w:val="both"/>
        <w:rPr>
          <w:rFonts w:ascii="Tahoma" w:hAnsi="Tahoma" w:cs="Tahoma"/>
          <w:b/>
          <w:bCs/>
          <w:spacing w:val="8"/>
          <w:sz w:val="24"/>
          <w:szCs w:val="24"/>
        </w:rPr>
      </w:pPr>
      <w:r w:rsidRPr="00FC6F4F">
        <w:rPr>
          <w:rFonts w:ascii="Tahoma" w:hAnsi="Tahoma" w:cs="Tahoma"/>
          <w:b/>
          <w:bCs/>
          <w:spacing w:val="8"/>
          <w:sz w:val="24"/>
          <w:szCs w:val="24"/>
        </w:rPr>
        <w:t>3.3.3.1 Infraestructura</w:t>
      </w:r>
    </w:p>
    <w:p w:rsidR="00703B4A" w:rsidRDefault="00FC6F4F" w:rsidP="00A624DF">
      <w:pPr>
        <w:spacing w:before="120" w:after="240" w:line="480" w:lineRule="auto"/>
        <w:ind w:firstLine="708"/>
        <w:jc w:val="both"/>
        <w:rPr>
          <w:rFonts w:ascii="Tahoma" w:hAnsi="Tahoma" w:cs="Tahoma"/>
          <w:b/>
          <w:sz w:val="26"/>
          <w:szCs w:val="26"/>
        </w:rPr>
      </w:pPr>
      <w:r w:rsidRPr="00FC6F4F">
        <w:rPr>
          <w:rFonts w:ascii="Tahoma" w:hAnsi="Tahoma" w:cs="Tahoma"/>
          <w:bCs/>
          <w:spacing w:val="8"/>
          <w:sz w:val="24"/>
          <w:szCs w:val="24"/>
        </w:rPr>
        <w:t xml:space="preserve">En lo que se refiere a requerimiento de infraestructura se detalla en el siguiente cuadro, teniendo </w:t>
      </w:r>
      <w:r w:rsidR="00B05817">
        <w:rPr>
          <w:rFonts w:ascii="Tahoma" w:hAnsi="Tahoma" w:cs="Tahoma"/>
          <w:bCs/>
          <w:spacing w:val="8"/>
          <w:sz w:val="24"/>
          <w:szCs w:val="24"/>
        </w:rPr>
        <w:t xml:space="preserve">en cuenta que el módulo es de </w:t>
      </w:r>
      <w:smartTag w:uri="urn:schemas-microsoft-com:office:smarttags" w:element="metricconverter">
        <w:smartTagPr>
          <w:attr w:name="ProductID" w:val="50 hect￡reas"/>
        </w:smartTagPr>
        <w:r w:rsidR="00B05817">
          <w:rPr>
            <w:rFonts w:ascii="Tahoma" w:hAnsi="Tahoma" w:cs="Tahoma"/>
            <w:bCs/>
            <w:spacing w:val="8"/>
            <w:sz w:val="24"/>
            <w:szCs w:val="24"/>
          </w:rPr>
          <w:t>5</w:t>
        </w:r>
        <w:r w:rsidRPr="00FC6F4F">
          <w:rPr>
            <w:rFonts w:ascii="Tahoma" w:hAnsi="Tahoma" w:cs="Tahoma"/>
            <w:bCs/>
            <w:spacing w:val="8"/>
            <w:sz w:val="24"/>
            <w:szCs w:val="24"/>
          </w:rPr>
          <w:t>0 hectáreas</w:t>
        </w:r>
      </w:smartTag>
      <w:r w:rsidRPr="00FC6F4F">
        <w:rPr>
          <w:rFonts w:ascii="Tahoma" w:hAnsi="Tahoma" w:cs="Tahoma"/>
          <w:bCs/>
          <w:spacing w:val="8"/>
          <w:sz w:val="24"/>
          <w:szCs w:val="24"/>
        </w:rPr>
        <w:t>.</w:t>
      </w:r>
    </w:p>
    <w:p w:rsidR="00FC6F4F" w:rsidRPr="00A624DF" w:rsidRDefault="00A624DF" w:rsidP="00FC6F4F">
      <w:pPr>
        <w:spacing w:line="480" w:lineRule="auto"/>
        <w:jc w:val="center"/>
        <w:rPr>
          <w:rFonts w:ascii="Bookman Old Style" w:hAnsi="Bookman Old Style" w:cs="Tahoma"/>
          <w:b/>
          <w:i/>
          <w:sz w:val="24"/>
          <w:szCs w:val="24"/>
        </w:rPr>
      </w:pPr>
      <w:r w:rsidRPr="00A624DF">
        <w:rPr>
          <w:rFonts w:ascii="Bookman Old Style" w:hAnsi="Bookman Old Style" w:cs="Tahoma"/>
          <w:b/>
          <w:i/>
          <w:sz w:val="24"/>
          <w:szCs w:val="24"/>
        </w:rPr>
        <w:t>Cuadro No. 30</w:t>
      </w:r>
    </w:p>
    <w:p w:rsidR="00FC6F4F" w:rsidRPr="00A624DF" w:rsidRDefault="00FC6F4F" w:rsidP="00FC6F4F">
      <w:pPr>
        <w:spacing w:line="480" w:lineRule="auto"/>
        <w:jc w:val="center"/>
        <w:rPr>
          <w:rFonts w:ascii="Bookman Old Style" w:hAnsi="Bookman Old Style" w:cs="Tahoma"/>
          <w:b/>
          <w:i/>
          <w:sz w:val="24"/>
          <w:szCs w:val="24"/>
        </w:rPr>
      </w:pPr>
      <w:r w:rsidRPr="00A624DF">
        <w:rPr>
          <w:rFonts w:ascii="Bookman Old Style" w:hAnsi="Bookman Old Style" w:cs="Tahoma"/>
          <w:b/>
          <w:i/>
          <w:sz w:val="24"/>
          <w:szCs w:val="24"/>
        </w:rPr>
        <w:t>Requerimientos de infraestructura y terreno para el proyecto</w:t>
      </w:r>
    </w:p>
    <w:p w:rsidR="009855EF" w:rsidRPr="00B05817" w:rsidRDefault="00D5575F" w:rsidP="00B05817">
      <w:pPr>
        <w:ind w:firstLine="709"/>
        <w:jc w:val="center"/>
        <w:rPr>
          <w:rFonts w:ascii="Bookman Old Style" w:hAnsi="Bookman Old Style" w:cs="Tahoma"/>
          <w:b/>
          <w:i/>
          <w:sz w:val="24"/>
          <w:szCs w:val="24"/>
        </w:rPr>
      </w:pPr>
      <w:r>
        <w:rPr>
          <w:noProof/>
          <w:lang w:val="es-ES"/>
        </w:rPr>
        <w:drawing>
          <wp:inline distT="0" distB="0" distL="0" distR="0">
            <wp:extent cx="4962525" cy="2667000"/>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srcRect/>
                    <a:stretch>
                      <a:fillRect/>
                    </a:stretch>
                  </pic:blipFill>
                  <pic:spPr bwMode="auto">
                    <a:xfrm>
                      <a:off x="0" y="0"/>
                      <a:ext cx="4962525" cy="2667000"/>
                    </a:xfrm>
                    <a:prstGeom prst="rect">
                      <a:avLst/>
                    </a:prstGeom>
                    <a:noFill/>
                    <a:ln w="9525">
                      <a:noFill/>
                      <a:miter lim="800000"/>
                      <a:headEnd/>
                      <a:tailEnd/>
                    </a:ln>
                  </pic:spPr>
                </pic:pic>
              </a:graphicData>
            </a:graphic>
          </wp:inline>
        </w:drawing>
      </w:r>
    </w:p>
    <w:p w:rsidR="003214A0" w:rsidRDefault="003214A0" w:rsidP="009855EF">
      <w:pPr>
        <w:ind w:firstLine="709"/>
        <w:rPr>
          <w:rFonts w:ascii="Bookman Old Style" w:hAnsi="Bookman Old Style" w:cs="Tahoma"/>
          <w:i/>
          <w:sz w:val="18"/>
          <w:szCs w:val="18"/>
        </w:rPr>
      </w:pPr>
    </w:p>
    <w:p w:rsidR="00FC6F4F" w:rsidRPr="00612808" w:rsidRDefault="00612808" w:rsidP="009855EF">
      <w:pPr>
        <w:ind w:firstLine="709"/>
        <w:rPr>
          <w:rFonts w:ascii="Bookman Old Style" w:hAnsi="Bookman Old Style" w:cs="Tahoma"/>
          <w:i/>
          <w:sz w:val="18"/>
          <w:szCs w:val="18"/>
        </w:rPr>
      </w:pPr>
      <w:r>
        <w:rPr>
          <w:rFonts w:ascii="Bookman Old Style" w:hAnsi="Bookman Old Style" w:cs="Tahoma"/>
          <w:i/>
          <w:sz w:val="18"/>
          <w:szCs w:val="18"/>
        </w:rPr>
        <w:t>NOTA: Se hizo la consulta al Ing</w:t>
      </w:r>
      <w:r w:rsidR="007D3A34">
        <w:rPr>
          <w:rFonts w:ascii="Bookman Old Style" w:hAnsi="Bookman Old Style" w:cs="Tahoma"/>
          <w:i/>
          <w:sz w:val="18"/>
          <w:szCs w:val="18"/>
        </w:rPr>
        <w:t>.</w:t>
      </w:r>
      <w:r>
        <w:rPr>
          <w:rFonts w:ascii="Bookman Old Style" w:hAnsi="Bookman Old Style" w:cs="Tahoma"/>
          <w:i/>
          <w:sz w:val="18"/>
          <w:szCs w:val="18"/>
        </w:rPr>
        <w:t xml:space="preserve"> Civil Carlos Cabrera </w:t>
      </w:r>
    </w:p>
    <w:p w:rsidR="00FC6F4F" w:rsidRPr="00A624DF" w:rsidRDefault="00FC6F4F" w:rsidP="009855EF">
      <w:pPr>
        <w:ind w:firstLine="709"/>
        <w:rPr>
          <w:rFonts w:ascii="Bookman Old Style" w:hAnsi="Bookman Old Style" w:cs="Tahoma"/>
          <w:i/>
          <w:sz w:val="24"/>
          <w:szCs w:val="24"/>
        </w:rPr>
      </w:pPr>
      <w:r w:rsidRPr="00A624DF">
        <w:rPr>
          <w:rFonts w:ascii="Bookman Old Style" w:hAnsi="Bookman Old Style" w:cs="Tahoma"/>
          <w:i/>
          <w:sz w:val="24"/>
          <w:szCs w:val="24"/>
        </w:rPr>
        <w:t>Elaborado por Ricardo Reyes</w:t>
      </w:r>
    </w:p>
    <w:p w:rsidR="00B05817" w:rsidRDefault="00B05817" w:rsidP="009855EF">
      <w:pPr>
        <w:spacing w:before="120" w:after="240"/>
        <w:jc w:val="both"/>
        <w:rPr>
          <w:rFonts w:ascii="Tahoma" w:hAnsi="Tahoma" w:cs="Tahoma"/>
          <w:b/>
          <w:bCs/>
          <w:spacing w:val="8"/>
          <w:sz w:val="24"/>
          <w:szCs w:val="24"/>
        </w:rPr>
      </w:pPr>
    </w:p>
    <w:p w:rsidR="00FC6F4F" w:rsidRDefault="00FC6F4F" w:rsidP="009855EF">
      <w:pPr>
        <w:spacing w:before="120" w:after="240"/>
        <w:jc w:val="both"/>
        <w:rPr>
          <w:rFonts w:ascii="Tahoma" w:hAnsi="Tahoma" w:cs="Tahoma"/>
          <w:b/>
          <w:bCs/>
          <w:spacing w:val="8"/>
          <w:sz w:val="24"/>
          <w:szCs w:val="24"/>
        </w:rPr>
      </w:pPr>
      <w:r w:rsidRPr="00FC6F4F">
        <w:rPr>
          <w:rFonts w:ascii="Tahoma" w:hAnsi="Tahoma" w:cs="Tahoma"/>
          <w:b/>
          <w:bCs/>
          <w:spacing w:val="8"/>
          <w:sz w:val="24"/>
          <w:szCs w:val="24"/>
        </w:rPr>
        <w:t>3.3.3.2 Mano de obra (directa, indirecta, administración y ventas)</w:t>
      </w:r>
    </w:p>
    <w:p w:rsidR="00DD62EB" w:rsidRPr="00FC6F4F" w:rsidRDefault="00FC6F4F" w:rsidP="00FC6F4F">
      <w:pPr>
        <w:spacing w:before="120" w:after="240" w:line="480" w:lineRule="auto"/>
        <w:ind w:firstLine="708"/>
        <w:jc w:val="both"/>
        <w:rPr>
          <w:rFonts w:ascii="Tahoma" w:hAnsi="Tahoma" w:cs="Tahoma"/>
          <w:bCs/>
          <w:spacing w:val="8"/>
          <w:sz w:val="24"/>
          <w:szCs w:val="24"/>
        </w:rPr>
      </w:pPr>
      <w:r w:rsidRPr="00FC6F4F">
        <w:rPr>
          <w:rFonts w:ascii="Tahoma" w:hAnsi="Tahoma" w:cs="Tahoma"/>
          <w:bCs/>
          <w:spacing w:val="8"/>
          <w:sz w:val="24"/>
          <w:szCs w:val="24"/>
        </w:rPr>
        <w:t>Se utilizará mano de obra no calificada procedente de los sectores aledaños, y se deberá dar una pequeña capacitación sobre el manejo del cultivo.</w:t>
      </w:r>
    </w:p>
    <w:p w:rsidR="00DD62EB" w:rsidRDefault="00FC6F4F" w:rsidP="00FC6F4F">
      <w:pPr>
        <w:spacing w:before="120" w:after="240" w:line="480" w:lineRule="auto"/>
        <w:ind w:firstLine="708"/>
        <w:jc w:val="both"/>
        <w:rPr>
          <w:rFonts w:ascii="Tahoma" w:hAnsi="Tahoma" w:cs="Tahoma"/>
          <w:bCs/>
          <w:spacing w:val="8"/>
          <w:sz w:val="24"/>
          <w:szCs w:val="24"/>
        </w:rPr>
      </w:pPr>
      <w:r w:rsidRPr="00FC6F4F">
        <w:rPr>
          <w:rFonts w:ascii="Tahoma" w:hAnsi="Tahoma" w:cs="Tahoma"/>
          <w:bCs/>
          <w:spacing w:val="8"/>
          <w:sz w:val="24"/>
          <w:szCs w:val="24"/>
        </w:rPr>
        <w:t>La mano de obra se pagará a USD 5.00 el jornal, la cosecha se paga por medio de avance, a USD 0.06 centavos por kilogramo de nuez en concha seca al 3% de humedad, o a su vez a USD 0.05 centavos por kilogramo de nuez en concha en finca.</w:t>
      </w:r>
      <w:r w:rsidR="003214A0">
        <w:rPr>
          <w:rFonts w:ascii="Tahoma" w:hAnsi="Tahoma" w:cs="Tahoma"/>
          <w:bCs/>
          <w:spacing w:val="8"/>
          <w:sz w:val="24"/>
          <w:szCs w:val="24"/>
        </w:rPr>
        <w:t xml:space="preserve">  </w:t>
      </w:r>
      <w:r w:rsidRPr="00FC6F4F">
        <w:rPr>
          <w:rFonts w:ascii="Tahoma" w:hAnsi="Tahoma" w:cs="Tahoma"/>
          <w:bCs/>
          <w:spacing w:val="8"/>
          <w:sz w:val="24"/>
          <w:szCs w:val="24"/>
        </w:rPr>
        <w:t>Hay que recordar que la utilización de personal en la cosecha será el costo más importante en la mano de obra directa.</w:t>
      </w:r>
    </w:p>
    <w:p w:rsidR="003214A0" w:rsidRPr="00FC6F4F" w:rsidRDefault="003214A0" w:rsidP="00FC6F4F">
      <w:pPr>
        <w:spacing w:before="120" w:after="240" w:line="480" w:lineRule="auto"/>
        <w:ind w:firstLine="708"/>
        <w:jc w:val="both"/>
        <w:rPr>
          <w:rFonts w:ascii="Tahoma" w:hAnsi="Tahoma" w:cs="Tahoma"/>
          <w:bCs/>
          <w:spacing w:val="8"/>
          <w:sz w:val="24"/>
          <w:szCs w:val="24"/>
        </w:rPr>
      </w:pPr>
    </w:p>
    <w:p w:rsidR="00626720" w:rsidRDefault="00FC6F4F" w:rsidP="00703B4A">
      <w:pPr>
        <w:spacing w:before="120" w:after="240" w:line="480" w:lineRule="auto"/>
        <w:ind w:firstLine="708"/>
        <w:jc w:val="both"/>
        <w:rPr>
          <w:rFonts w:ascii="Tahoma" w:hAnsi="Tahoma" w:cs="Tahoma"/>
          <w:bCs/>
          <w:spacing w:val="8"/>
          <w:sz w:val="24"/>
          <w:szCs w:val="24"/>
        </w:rPr>
      </w:pPr>
      <w:r w:rsidRPr="00FC6F4F">
        <w:rPr>
          <w:rFonts w:ascii="Tahoma" w:hAnsi="Tahoma" w:cs="Tahoma"/>
          <w:bCs/>
          <w:spacing w:val="8"/>
          <w:sz w:val="24"/>
          <w:szCs w:val="24"/>
        </w:rPr>
        <w:t xml:space="preserve">A continuación, se presenta los requerimientos de la mano de obra directa para la siembra, cultivo y cosecha de </w:t>
      </w:r>
      <w:smartTag w:uri="urn:schemas-microsoft-com:office:smarttags" w:element="PersonName">
        <w:smartTagPr>
          <w:attr w:name="ProductID" w:val="la Macadamia."/>
        </w:smartTagPr>
        <w:r w:rsidRPr="00FC6F4F">
          <w:rPr>
            <w:rFonts w:ascii="Tahoma" w:hAnsi="Tahoma" w:cs="Tahoma"/>
            <w:bCs/>
            <w:spacing w:val="8"/>
            <w:sz w:val="24"/>
            <w:szCs w:val="24"/>
          </w:rPr>
          <w:t>la Macadamia.</w:t>
        </w:r>
      </w:smartTag>
    </w:p>
    <w:p w:rsidR="00FC6F4F" w:rsidRPr="00DD62EB" w:rsidRDefault="00DD62EB" w:rsidP="00FC6F4F">
      <w:pPr>
        <w:spacing w:line="480" w:lineRule="auto"/>
        <w:jc w:val="center"/>
        <w:rPr>
          <w:rFonts w:ascii="Bookman Old Style" w:hAnsi="Bookman Old Style" w:cs="Tahoma"/>
          <w:b/>
          <w:i/>
          <w:sz w:val="24"/>
          <w:szCs w:val="24"/>
        </w:rPr>
      </w:pPr>
      <w:r w:rsidRPr="00DD62EB">
        <w:rPr>
          <w:rFonts w:ascii="Bookman Old Style" w:hAnsi="Bookman Old Style" w:cs="Tahoma"/>
          <w:b/>
          <w:i/>
          <w:sz w:val="24"/>
          <w:szCs w:val="24"/>
        </w:rPr>
        <w:t>Cuadro No. 31</w:t>
      </w:r>
    </w:p>
    <w:p w:rsidR="00FC6F4F" w:rsidRDefault="00D5575F" w:rsidP="00FC6F4F">
      <w:pPr>
        <w:spacing w:line="480" w:lineRule="auto"/>
        <w:jc w:val="center"/>
        <w:rPr>
          <w:rFonts w:ascii="Bookman Old Style" w:hAnsi="Bookman Old Style" w:cs="Tahoma"/>
          <w:b/>
          <w:i/>
          <w:sz w:val="24"/>
          <w:szCs w:val="24"/>
        </w:rPr>
      </w:pPr>
      <w:r>
        <w:rPr>
          <w:noProof/>
          <w:lang w:val="es-ES"/>
        </w:rPr>
        <w:drawing>
          <wp:anchor distT="0" distB="0" distL="114300" distR="114300" simplePos="0" relativeHeight="251675648" behindDoc="0" locked="0" layoutInCell="1" allowOverlap="1">
            <wp:simplePos x="0" y="0"/>
            <wp:positionH relativeFrom="column">
              <wp:posOffset>9525</wp:posOffset>
            </wp:positionH>
            <wp:positionV relativeFrom="paragraph">
              <wp:posOffset>331470</wp:posOffset>
            </wp:positionV>
            <wp:extent cx="5248275" cy="2543175"/>
            <wp:effectExtent l="19050" t="0" r="9525"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9"/>
                    <a:srcRect/>
                    <a:stretch>
                      <a:fillRect/>
                    </a:stretch>
                  </pic:blipFill>
                  <pic:spPr bwMode="auto">
                    <a:xfrm>
                      <a:off x="0" y="0"/>
                      <a:ext cx="5248275" cy="2543175"/>
                    </a:xfrm>
                    <a:prstGeom prst="rect">
                      <a:avLst/>
                    </a:prstGeom>
                    <a:noFill/>
                    <a:ln w="9525">
                      <a:noFill/>
                      <a:miter lim="800000"/>
                      <a:headEnd/>
                      <a:tailEnd/>
                    </a:ln>
                  </pic:spPr>
                </pic:pic>
              </a:graphicData>
            </a:graphic>
          </wp:anchor>
        </w:drawing>
      </w:r>
      <w:r w:rsidR="00FC6F4F" w:rsidRPr="00DD62EB">
        <w:rPr>
          <w:rFonts w:ascii="Bookman Old Style" w:hAnsi="Bookman Old Style" w:cs="Tahoma"/>
          <w:b/>
          <w:i/>
          <w:sz w:val="24"/>
          <w:szCs w:val="24"/>
        </w:rPr>
        <w:t>Mano de Obra directa (jornales por hectárea)</w:t>
      </w:r>
    </w:p>
    <w:p w:rsidR="003214A0" w:rsidRDefault="003214A0" w:rsidP="00FC6F4F">
      <w:pPr>
        <w:spacing w:line="480" w:lineRule="auto"/>
        <w:jc w:val="center"/>
        <w:rPr>
          <w:rFonts w:ascii="Bookman Old Style" w:hAnsi="Bookman Old Style" w:cs="Tahoma"/>
          <w:b/>
          <w:i/>
          <w:sz w:val="24"/>
          <w:szCs w:val="24"/>
        </w:rPr>
      </w:pPr>
    </w:p>
    <w:p w:rsidR="003214A0" w:rsidRDefault="003214A0" w:rsidP="00FC6F4F">
      <w:pPr>
        <w:spacing w:line="480" w:lineRule="auto"/>
        <w:jc w:val="center"/>
        <w:rPr>
          <w:rFonts w:ascii="Bookman Old Style" w:hAnsi="Bookman Old Style" w:cs="Tahoma"/>
          <w:b/>
          <w:i/>
          <w:sz w:val="24"/>
          <w:szCs w:val="24"/>
        </w:rPr>
      </w:pPr>
    </w:p>
    <w:p w:rsidR="003214A0" w:rsidRDefault="003214A0" w:rsidP="00FC6F4F">
      <w:pPr>
        <w:spacing w:line="480" w:lineRule="auto"/>
        <w:jc w:val="center"/>
        <w:rPr>
          <w:rFonts w:ascii="Bookman Old Style" w:hAnsi="Bookman Old Style" w:cs="Tahoma"/>
          <w:b/>
          <w:i/>
          <w:sz w:val="24"/>
          <w:szCs w:val="24"/>
        </w:rPr>
      </w:pPr>
    </w:p>
    <w:p w:rsidR="003214A0" w:rsidRDefault="003214A0" w:rsidP="00FC6F4F">
      <w:pPr>
        <w:spacing w:line="480" w:lineRule="auto"/>
        <w:jc w:val="center"/>
        <w:rPr>
          <w:rFonts w:ascii="Bookman Old Style" w:hAnsi="Bookman Old Style" w:cs="Tahoma"/>
          <w:b/>
          <w:i/>
          <w:sz w:val="24"/>
          <w:szCs w:val="24"/>
        </w:rPr>
      </w:pPr>
    </w:p>
    <w:p w:rsidR="003214A0" w:rsidRDefault="003214A0" w:rsidP="00FC6F4F">
      <w:pPr>
        <w:spacing w:line="480" w:lineRule="auto"/>
        <w:jc w:val="center"/>
        <w:rPr>
          <w:rFonts w:ascii="Bookman Old Style" w:hAnsi="Bookman Old Style" w:cs="Tahoma"/>
          <w:b/>
          <w:i/>
          <w:sz w:val="24"/>
          <w:szCs w:val="24"/>
        </w:rPr>
      </w:pPr>
    </w:p>
    <w:p w:rsidR="003214A0" w:rsidRPr="00FC6F4F" w:rsidRDefault="003214A0" w:rsidP="00FC6F4F">
      <w:pPr>
        <w:spacing w:line="480" w:lineRule="auto"/>
        <w:jc w:val="center"/>
        <w:rPr>
          <w:rFonts w:ascii="Tahoma" w:hAnsi="Tahoma" w:cs="Tahoma"/>
        </w:rPr>
      </w:pPr>
    </w:p>
    <w:p w:rsidR="00FC6F4F" w:rsidRPr="00B05817" w:rsidRDefault="00FC6F4F" w:rsidP="00FC6F4F">
      <w:pPr>
        <w:spacing w:before="120" w:after="240" w:line="480" w:lineRule="auto"/>
        <w:jc w:val="center"/>
        <w:rPr>
          <w:rFonts w:ascii="Tahoma" w:hAnsi="Tahoma" w:cs="Tahoma"/>
          <w:bCs/>
          <w:spacing w:val="8"/>
          <w:sz w:val="24"/>
          <w:szCs w:val="24"/>
        </w:rPr>
      </w:pPr>
    </w:p>
    <w:p w:rsidR="00DD62EB" w:rsidRPr="00DD62EB" w:rsidRDefault="00FC6F4F" w:rsidP="007D3A34">
      <w:pPr>
        <w:ind w:left="708"/>
        <w:rPr>
          <w:rFonts w:ascii="Bookman Old Style" w:hAnsi="Bookman Old Style" w:cs="Tahoma"/>
          <w:i/>
        </w:rPr>
      </w:pPr>
      <w:r w:rsidRPr="00DD62EB">
        <w:rPr>
          <w:rFonts w:ascii="Bookman Old Style" w:hAnsi="Bookman Old Style" w:cs="Tahoma"/>
          <w:i/>
        </w:rPr>
        <w:t>Nota: Los jornales para la cosecha se calculó pagando por avance a USD 0.05/Kg. de nuez en concha</w:t>
      </w:r>
      <w:r w:rsidR="00612808">
        <w:rPr>
          <w:rFonts w:ascii="Bookman Old Style" w:hAnsi="Bookman Old Style" w:cs="Tahoma"/>
          <w:i/>
        </w:rPr>
        <w:t>. Se realizó consulta al Ing. Agropecuario José Guamán</w:t>
      </w:r>
      <w:r w:rsidR="007D3A34">
        <w:rPr>
          <w:rFonts w:ascii="Bookman Old Style" w:hAnsi="Bookman Old Style" w:cs="Tahoma"/>
          <w:i/>
        </w:rPr>
        <w:t>.</w:t>
      </w:r>
    </w:p>
    <w:p w:rsidR="007D3A34" w:rsidRDefault="007D3A34" w:rsidP="009855EF">
      <w:pPr>
        <w:ind w:firstLine="708"/>
        <w:rPr>
          <w:rFonts w:ascii="Bookman Old Style" w:hAnsi="Bookman Old Style" w:cs="Tahoma"/>
          <w:i/>
          <w:sz w:val="24"/>
          <w:szCs w:val="24"/>
        </w:rPr>
      </w:pPr>
    </w:p>
    <w:p w:rsidR="00FC6F4F" w:rsidRPr="00B05817" w:rsidRDefault="00FC6F4F" w:rsidP="00B05817">
      <w:pPr>
        <w:ind w:firstLine="708"/>
        <w:rPr>
          <w:rFonts w:ascii="Bookman Old Style" w:hAnsi="Bookman Old Style" w:cs="Tahoma"/>
          <w:i/>
          <w:sz w:val="24"/>
          <w:szCs w:val="24"/>
        </w:rPr>
      </w:pPr>
      <w:r w:rsidRPr="00DD62EB">
        <w:rPr>
          <w:rFonts w:ascii="Bookman Old Style" w:hAnsi="Bookman Old Style" w:cs="Tahoma"/>
          <w:i/>
          <w:sz w:val="24"/>
          <w:szCs w:val="24"/>
        </w:rPr>
        <w:t>Elaborado por Ricardo Reyes</w:t>
      </w:r>
    </w:p>
    <w:p w:rsidR="00FC6F4F" w:rsidRDefault="00FC6F4F" w:rsidP="00FC6F4F">
      <w:pPr>
        <w:spacing w:before="120" w:after="240" w:line="480" w:lineRule="auto"/>
        <w:ind w:firstLine="708"/>
        <w:jc w:val="both"/>
        <w:rPr>
          <w:rFonts w:ascii="Tahoma" w:hAnsi="Tahoma" w:cs="Tahoma"/>
          <w:bCs/>
          <w:spacing w:val="8"/>
          <w:sz w:val="24"/>
          <w:szCs w:val="24"/>
        </w:rPr>
      </w:pPr>
      <w:r w:rsidRPr="00FC6F4F">
        <w:rPr>
          <w:rFonts w:ascii="Tahoma" w:hAnsi="Tahoma" w:cs="Tahoma"/>
          <w:bCs/>
          <w:spacing w:val="8"/>
          <w:sz w:val="24"/>
          <w:szCs w:val="24"/>
        </w:rPr>
        <w:t xml:space="preserve">Para la elaboración de los productos finales que la empresa los “Reyes de </w:t>
      </w:r>
      <w:smartTag w:uri="urn:schemas-microsoft-com:office:smarttags" w:element="PersonName">
        <w:smartTagPr>
          <w:attr w:name="ProductID" w:val="la Macadamia"/>
        </w:smartTagPr>
        <w:r w:rsidRPr="00FC6F4F">
          <w:rPr>
            <w:rFonts w:ascii="Tahoma" w:hAnsi="Tahoma" w:cs="Tahoma"/>
            <w:bCs/>
            <w:spacing w:val="8"/>
            <w:sz w:val="24"/>
            <w:szCs w:val="24"/>
          </w:rPr>
          <w:t>la Macadamia</w:t>
        </w:r>
      </w:smartTag>
      <w:r w:rsidRPr="00FC6F4F">
        <w:rPr>
          <w:rFonts w:ascii="Tahoma" w:hAnsi="Tahoma" w:cs="Tahoma"/>
          <w:bCs/>
          <w:spacing w:val="8"/>
          <w:sz w:val="24"/>
          <w:szCs w:val="24"/>
        </w:rPr>
        <w:t>” piensa producir, en los costos directos de producción, el punto de partida es la materia prima que se transformará en producto terminado; y la mano de obra directa de producción, que esta dada por la suma de sueldos, salarios y prestaciones de los empleados que hacen posible la fabricación de la nuez de macadamia entera, sin cáscara, y tostada con sal. La cantidad de obreros aumentará de acuerdo al aumento en la producción de Macadamia en cáscara.</w:t>
      </w:r>
    </w:p>
    <w:p w:rsidR="00FC6F4F" w:rsidRPr="00443315" w:rsidRDefault="00B728D7" w:rsidP="00703B4A">
      <w:pPr>
        <w:spacing w:before="120" w:after="240"/>
        <w:jc w:val="center"/>
        <w:rPr>
          <w:rFonts w:ascii="Bookman Old Style" w:hAnsi="Bookman Old Style" w:cs="Tahoma"/>
          <w:b/>
          <w:bCs/>
          <w:i/>
          <w:spacing w:val="8"/>
          <w:sz w:val="24"/>
          <w:szCs w:val="24"/>
        </w:rPr>
      </w:pPr>
      <w:r>
        <w:rPr>
          <w:rFonts w:ascii="Bookman Old Style" w:hAnsi="Bookman Old Style" w:cs="Tahoma"/>
          <w:b/>
          <w:bCs/>
          <w:i/>
          <w:spacing w:val="8"/>
          <w:sz w:val="24"/>
          <w:szCs w:val="24"/>
        </w:rPr>
        <w:t>Cuadro No. 32</w:t>
      </w:r>
    </w:p>
    <w:p w:rsidR="00FC6F4F" w:rsidRPr="00443315" w:rsidRDefault="00FC6F4F" w:rsidP="00703B4A">
      <w:pPr>
        <w:spacing w:before="120" w:after="240"/>
        <w:jc w:val="center"/>
        <w:rPr>
          <w:rFonts w:ascii="Bookman Old Style" w:hAnsi="Bookman Old Style" w:cs="Tahoma"/>
          <w:b/>
          <w:bCs/>
          <w:i/>
          <w:spacing w:val="8"/>
          <w:sz w:val="24"/>
          <w:szCs w:val="24"/>
        </w:rPr>
      </w:pPr>
      <w:r w:rsidRPr="00443315">
        <w:rPr>
          <w:rFonts w:ascii="Bookman Old Style" w:hAnsi="Bookman Old Style" w:cs="Tahoma"/>
          <w:b/>
          <w:bCs/>
          <w:i/>
          <w:spacing w:val="8"/>
          <w:sz w:val="24"/>
          <w:szCs w:val="24"/>
        </w:rPr>
        <w:t>Mano de Obra directa inicial de fabricación</w:t>
      </w:r>
    </w:p>
    <w:tbl>
      <w:tblPr>
        <w:tblW w:w="7796" w:type="dxa"/>
        <w:jc w:val="center"/>
        <w:tblInd w:w="65" w:type="dxa"/>
        <w:tblCellMar>
          <w:left w:w="70" w:type="dxa"/>
          <w:right w:w="70" w:type="dxa"/>
        </w:tblCellMar>
        <w:tblLook w:val="0000"/>
      </w:tblPr>
      <w:tblGrid>
        <w:gridCol w:w="1543"/>
        <w:gridCol w:w="1053"/>
        <w:gridCol w:w="1632"/>
        <w:gridCol w:w="1685"/>
        <w:gridCol w:w="1883"/>
      </w:tblGrid>
      <w:tr w:rsidR="00FC6F4F" w:rsidRPr="00443315">
        <w:trPr>
          <w:trHeight w:val="392"/>
          <w:jc w:val="center"/>
        </w:trPr>
        <w:tc>
          <w:tcPr>
            <w:tcW w:w="1543" w:type="dxa"/>
            <w:tcBorders>
              <w:top w:val="single" w:sz="4" w:space="0" w:color="auto"/>
              <w:left w:val="single" w:sz="4" w:space="0" w:color="auto"/>
              <w:bottom w:val="single" w:sz="4" w:space="0" w:color="auto"/>
              <w:right w:val="nil"/>
            </w:tcBorders>
            <w:shd w:val="clear" w:color="auto" w:fill="99CCFF"/>
            <w:noWrap/>
            <w:vAlign w:val="bottom"/>
          </w:tcPr>
          <w:p w:rsidR="00FC6F4F" w:rsidRPr="00443315" w:rsidRDefault="00FC6F4F" w:rsidP="00FC6F4F">
            <w:pPr>
              <w:spacing w:line="480" w:lineRule="auto"/>
              <w:jc w:val="center"/>
              <w:rPr>
                <w:rFonts w:ascii="Tahoma" w:hAnsi="Tahoma" w:cs="Tahoma"/>
                <w:b/>
                <w:bCs/>
                <w:sz w:val="24"/>
                <w:szCs w:val="24"/>
                <w:lang w:val="es-ES"/>
              </w:rPr>
            </w:pPr>
            <w:r w:rsidRPr="00443315">
              <w:rPr>
                <w:rFonts w:ascii="Tahoma" w:hAnsi="Tahoma" w:cs="Tahoma"/>
                <w:b/>
                <w:bCs/>
                <w:sz w:val="24"/>
                <w:szCs w:val="24"/>
                <w:lang w:val="es-ES"/>
              </w:rPr>
              <w:t>Descripción</w:t>
            </w:r>
          </w:p>
        </w:tc>
        <w:tc>
          <w:tcPr>
            <w:tcW w:w="1053" w:type="dxa"/>
            <w:tcBorders>
              <w:top w:val="single" w:sz="4" w:space="0" w:color="auto"/>
              <w:left w:val="single" w:sz="4" w:space="0" w:color="auto"/>
              <w:bottom w:val="single" w:sz="4" w:space="0" w:color="auto"/>
              <w:right w:val="nil"/>
            </w:tcBorders>
            <w:shd w:val="clear" w:color="auto" w:fill="99CCFF"/>
            <w:noWrap/>
            <w:vAlign w:val="bottom"/>
          </w:tcPr>
          <w:p w:rsidR="00FC6F4F" w:rsidRPr="00443315" w:rsidRDefault="00FC6F4F" w:rsidP="00FC6F4F">
            <w:pPr>
              <w:spacing w:line="480" w:lineRule="auto"/>
              <w:jc w:val="center"/>
              <w:rPr>
                <w:rFonts w:ascii="Tahoma" w:hAnsi="Tahoma" w:cs="Tahoma"/>
                <w:b/>
                <w:bCs/>
                <w:sz w:val="24"/>
                <w:szCs w:val="24"/>
                <w:lang w:val="es-ES"/>
              </w:rPr>
            </w:pPr>
            <w:r w:rsidRPr="00443315">
              <w:rPr>
                <w:rFonts w:ascii="Tahoma" w:hAnsi="Tahoma" w:cs="Tahoma"/>
                <w:b/>
                <w:bCs/>
                <w:sz w:val="24"/>
                <w:szCs w:val="24"/>
                <w:lang w:val="es-ES"/>
              </w:rPr>
              <w:t>Cant</w:t>
            </w:r>
            <w:r w:rsidR="00443315">
              <w:rPr>
                <w:rFonts w:ascii="Tahoma" w:hAnsi="Tahoma" w:cs="Tahoma"/>
                <w:b/>
                <w:bCs/>
                <w:sz w:val="24"/>
                <w:szCs w:val="24"/>
                <w:lang w:val="es-ES"/>
              </w:rPr>
              <w:t>.</w:t>
            </w:r>
          </w:p>
        </w:tc>
        <w:tc>
          <w:tcPr>
            <w:tcW w:w="1632" w:type="dxa"/>
            <w:tcBorders>
              <w:top w:val="single" w:sz="4" w:space="0" w:color="auto"/>
              <w:left w:val="single" w:sz="4" w:space="0" w:color="auto"/>
              <w:bottom w:val="single" w:sz="4" w:space="0" w:color="auto"/>
              <w:right w:val="nil"/>
            </w:tcBorders>
            <w:shd w:val="clear" w:color="auto" w:fill="99CCFF"/>
            <w:noWrap/>
            <w:vAlign w:val="bottom"/>
          </w:tcPr>
          <w:p w:rsidR="00FC6F4F" w:rsidRPr="00443315" w:rsidRDefault="00FC6F4F" w:rsidP="00FC6F4F">
            <w:pPr>
              <w:spacing w:line="480" w:lineRule="auto"/>
              <w:jc w:val="center"/>
              <w:rPr>
                <w:rFonts w:ascii="Tahoma" w:hAnsi="Tahoma" w:cs="Tahoma"/>
                <w:b/>
                <w:bCs/>
                <w:sz w:val="24"/>
                <w:szCs w:val="24"/>
                <w:lang w:val="es-ES"/>
              </w:rPr>
            </w:pPr>
            <w:r w:rsidRPr="00443315">
              <w:rPr>
                <w:rFonts w:ascii="Tahoma" w:hAnsi="Tahoma" w:cs="Tahoma"/>
                <w:b/>
                <w:bCs/>
                <w:sz w:val="24"/>
                <w:szCs w:val="24"/>
                <w:lang w:val="es-ES"/>
              </w:rPr>
              <w:t>C. Unitario</w:t>
            </w:r>
          </w:p>
        </w:tc>
        <w:tc>
          <w:tcPr>
            <w:tcW w:w="1685" w:type="dxa"/>
            <w:tcBorders>
              <w:top w:val="single" w:sz="4" w:space="0" w:color="auto"/>
              <w:left w:val="single" w:sz="4" w:space="0" w:color="auto"/>
              <w:bottom w:val="single" w:sz="4" w:space="0" w:color="auto"/>
              <w:right w:val="nil"/>
            </w:tcBorders>
            <w:shd w:val="clear" w:color="auto" w:fill="99CCFF"/>
            <w:noWrap/>
            <w:vAlign w:val="bottom"/>
          </w:tcPr>
          <w:p w:rsidR="00FC6F4F" w:rsidRPr="00443315" w:rsidRDefault="00FC6F4F" w:rsidP="00FC6F4F">
            <w:pPr>
              <w:spacing w:line="480" w:lineRule="auto"/>
              <w:jc w:val="center"/>
              <w:rPr>
                <w:rFonts w:ascii="Tahoma" w:hAnsi="Tahoma" w:cs="Tahoma"/>
                <w:b/>
                <w:bCs/>
                <w:sz w:val="24"/>
                <w:szCs w:val="24"/>
                <w:lang w:val="es-ES"/>
              </w:rPr>
            </w:pPr>
            <w:r w:rsidRPr="00443315">
              <w:rPr>
                <w:rFonts w:ascii="Tahoma" w:hAnsi="Tahoma" w:cs="Tahoma"/>
                <w:b/>
                <w:bCs/>
                <w:sz w:val="24"/>
                <w:szCs w:val="24"/>
                <w:lang w:val="es-ES"/>
              </w:rPr>
              <w:t>C. mensual</w:t>
            </w:r>
          </w:p>
        </w:tc>
        <w:tc>
          <w:tcPr>
            <w:tcW w:w="1883"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FC6F4F" w:rsidRPr="00443315" w:rsidRDefault="00FC6F4F" w:rsidP="00FC6F4F">
            <w:pPr>
              <w:spacing w:line="480" w:lineRule="auto"/>
              <w:jc w:val="center"/>
              <w:rPr>
                <w:rFonts w:ascii="Tahoma" w:hAnsi="Tahoma" w:cs="Tahoma"/>
                <w:b/>
                <w:bCs/>
                <w:sz w:val="24"/>
                <w:szCs w:val="24"/>
                <w:lang w:val="es-ES"/>
              </w:rPr>
            </w:pPr>
            <w:r w:rsidRPr="00443315">
              <w:rPr>
                <w:rFonts w:ascii="Tahoma" w:hAnsi="Tahoma" w:cs="Tahoma"/>
                <w:b/>
                <w:bCs/>
                <w:sz w:val="24"/>
                <w:szCs w:val="24"/>
                <w:lang w:val="es-ES"/>
              </w:rPr>
              <w:t>C. anual</w:t>
            </w:r>
          </w:p>
        </w:tc>
      </w:tr>
      <w:tr w:rsidR="00FC6F4F" w:rsidRPr="00443315">
        <w:trPr>
          <w:trHeight w:val="392"/>
          <w:jc w:val="center"/>
        </w:trPr>
        <w:tc>
          <w:tcPr>
            <w:tcW w:w="1543" w:type="dxa"/>
            <w:tcBorders>
              <w:top w:val="single" w:sz="4" w:space="0" w:color="auto"/>
              <w:left w:val="single" w:sz="4" w:space="0" w:color="auto"/>
              <w:bottom w:val="nil"/>
              <w:right w:val="nil"/>
            </w:tcBorders>
            <w:shd w:val="clear" w:color="auto" w:fill="auto"/>
            <w:noWrap/>
            <w:vAlign w:val="bottom"/>
          </w:tcPr>
          <w:p w:rsidR="00FC6F4F" w:rsidRPr="00443315" w:rsidRDefault="00FC6F4F" w:rsidP="00FC6F4F">
            <w:pPr>
              <w:spacing w:line="480" w:lineRule="auto"/>
              <w:rPr>
                <w:rFonts w:ascii="Tahoma" w:hAnsi="Tahoma" w:cs="Tahoma"/>
                <w:sz w:val="24"/>
                <w:szCs w:val="24"/>
                <w:lang w:val="es-ES"/>
              </w:rPr>
            </w:pPr>
            <w:r w:rsidRPr="00443315">
              <w:rPr>
                <w:rFonts w:ascii="Tahoma" w:hAnsi="Tahoma" w:cs="Tahoma"/>
                <w:sz w:val="24"/>
                <w:szCs w:val="24"/>
                <w:lang w:val="es-ES"/>
              </w:rPr>
              <w:t>Obreros</w:t>
            </w:r>
          </w:p>
        </w:tc>
        <w:tc>
          <w:tcPr>
            <w:tcW w:w="1053" w:type="dxa"/>
            <w:tcBorders>
              <w:top w:val="single" w:sz="4" w:space="0" w:color="auto"/>
              <w:left w:val="single" w:sz="4" w:space="0" w:color="auto"/>
              <w:bottom w:val="nil"/>
              <w:right w:val="nil"/>
            </w:tcBorders>
            <w:shd w:val="clear" w:color="auto" w:fill="auto"/>
            <w:noWrap/>
            <w:vAlign w:val="bottom"/>
          </w:tcPr>
          <w:p w:rsidR="00FC6F4F" w:rsidRPr="00443315" w:rsidRDefault="00FC6F4F" w:rsidP="00FC6F4F">
            <w:pPr>
              <w:spacing w:line="480" w:lineRule="auto"/>
              <w:jc w:val="center"/>
              <w:rPr>
                <w:rFonts w:ascii="Tahoma" w:hAnsi="Tahoma" w:cs="Tahoma"/>
                <w:sz w:val="24"/>
                <w:szCs w:val="24"/>
                <w:lang w:val="es-ES"/>
              </w:rPr>
            </w:pPr>
            <w:r w:rsidRPr="00443315">
              <w:rPr>
                <w:rFonts w:ascii="Tahoma" w:hAnsi="Tahoma" w:cs="Tahoma"/>
                <w:sz w:val="24"/>
                <w:szCs w:val="24"/>
                <w:lang w:val="es-ES"/>
              </w:rPr>
              <w:t>8</w:t>
            </w:r>
          </w:p>
        </w:tc>
        <w:tc>
          <w:tcPr>
            <w:tcW w:w="1632" w:type="dxa"/>
            <w:tcBorders>
              <w:top w:val="single" w:sz="4" w:space="0" w:color="auto"/>
              <w:left w:val="single" w:sz="4" w:space="0" w:color="auto"/>
              <w:bottom w:val="nil"/>
              <w:right w:val="nil"/>
            </w:tcBorders>
            <w:shd w:val="clear" w:color="auto" w:fill="auto"/>
            <w:noWrap/>
            <w:vAlign w:val="bottom"/>
          </w:tcPr>
          <w:p w:rsidR="00FC6F4F" w:rsidRPr="00443315" w:rsidRDefault="00FC6F4F" w:rsidP="00FC6F4F">
            <w:pPr>
              <w:spacing w:line="480" w:lineRule="auto"/>
              <w:jc w:val="right"/>
              <w:rPr>
                <w:rFonts w:ascii="Tahoma" w:hAnsi="Tahoma" w:cs="Tahoma"/>
                <w:sz w:val="24"/>
                <w:szCs w:val="24"/>
                <w:lang w:val="es-ES"/>
              </w:rPr>
            </w:pPr>
            <w:r w:rsidRPr="00443315">
              <w:rPr>
                <w:rFonts w:ascii="Tahoma" w:hAnsi="Tahoma" w:cs="Tahoma"/>
                <w:sz w:val="24"/>
                <w:szCs w:val="24"/>
                <w:lang w:val="es-ES"/>
              </w:rPr>
              <w:t>$160.00</w:t>
            </w:r>
          </w:p>
        </w:tc>
        <w:tc>
          <w:tcPr>
            <w:tcW w:w="1685" w:type="dxa"/>
            <w:tcBorders>
              <w:top w:val="single" w:sz="4" w:space="0" w:color="auto"/>
              <w:left w:val="single" w:sz="4" w:space="0" w:color="auto"/>
              <w:bottom w:val="nil"/>
              <w:right w:val="nil"/>
            </w:tcBorders>
            <w:shd w:val="clear" w:color="auto" w:fill="auto"/>
            <w:noWrap/>
            <w:vAlign w:val="bottom"/>
          </w:tcPr>
          <w:p w:rsidR="00FC6F4F" w:rsidRPr="00443315" w:rsidRDefault="00FC6F4F" w:rsidP="00FC6F4F">
            <w:pPr>
              <w:spacing w:line="480" w:lineRule="auto"/>
              <w:jc w:val="right"/>
              <w:rPr>
                <w:rFonts w:ascii="Tahoma" w:hAnsi="Tahoma" w:cs="Tahoma"/>
                <w:sz w:val="24"/>
                <w:szCs w:val="24"/>
                <w:lang w:val="es-ES"/>
              </w:rPr>
            </w:pPr>
            <w:r w:rsidRPr="00443315">
              <w:rPr>
                <w:rFonts w:ascii="Tahoma" w:hAnsi="Tahoma" w:cs="Tahoma"/>
                <w:sz w:val="24"/>
                <w:szCs w:val="24"/>
                <w:lang w:val="es-ES"/>
              </w:rPr>
              <w:t>$1,280.00</w:t>
            </w:r>
          </w:p>
        </w:tc>
        <w:tc>
          <w:tcPr>
            <w:tcW w:w="1883" w:type="dxa"/>
            <w:tcBorders>
              <w:top w:val="single" w:sz="4" w:space="0" w:color="auto"/>
              <w:left w:val="single" w:sz="4" w:space="0" w:color="auto"/>
              <w:bottom w:val="nil"/>
              <w:right w:val="single" w:sz="4" w:space="0" w:color="auto"/>
            </w:tcBorders>
            <w:shd w:val="clear" w:color="auto" w:fill="auto"/>
            <w:noWrap/>
            <w:vAlign w:val="bottom"/>
          </w:tcPr>
          <w:p w:rsidR="00FC6F4F" w:rsidRPr="00443315" w:rsidRDefault="00FC6F4F" w:rsidP="00FC6F4F">
            <w:pPr>
              <w:spacing w:line="480" w:lineRule="auto"/>
              <w:jc w:val="right"/>
              <w:rPr>
                <w:rFonts w:ascii="Tahoma" w:hAnsi="Tahoma" w:cs="Tahoma"/>
                <w:sz w:val="24"/>
                <w:szCs w:val="24"/>
                <w:lang w:val="es-ES"/>
              </w:rPr>
            </w:pPr>
            <w:r w:rsidRPr="00443315">
              <w:rPr>
                <w:rFonts w:ascii="Tahoma" w:hAnsi="Tahoma" w:cs="Tahoma"/>
                <w:sz w:val="24"/>
                <w:szCs w:val="24"/>
                <w:lang w:val="es-ES"/>
              </w:rPr>
              <w:t>$15,360.00</w:t>
            </w:r>
          </w:p>
        </w:tc>
      </w:tr>
      <w:tr w:rsidR="00FC6F4F" w:rsidRPr="00443315">
        <w:trPr>
          <w:trHeight w:val="392"/>
          <w:jc w:val="center"/>
        </w:trPr>
        <w:tc>
          <w:tcPr>
            <w:tcW w:w="1543" w:type="dxa"/>
            <w:tcBorders>
              <w:top w:val="nil"/>
              <w:left w:val="single" w:sz="4" w:space="0" w:color="auto"/>
              <w:bottom w:val="single" w:sz="4" w:space="0" w:color="auto"/>
              <w:right w:val="nil"/>
            </w:tcBorders>
            <w:shd w:val="clear" w:color="auto" w:fill="auto"/>
            <w:noWrap/>
            <w:vAlign w:val="bottom"/>
          </w:tcPr>
          <w:p w:rsidR="00FC6F4F" w:rsidRPr="00443315" w:rsidRDefault="00FC6F4F" w:rsidP="00FC6F4F">
            <w:pPr>
              <w:spacing w:line="480" w:lineRule="auto"/>
              <w:rPr>
                <w:rFonts w:ascii="Tahoma" w:hAnsi="Tahoma" w:cs="Tahoma"/>
                <w:sz w:val="24"/>
                <w:szCs w:val="24"/>
                <w:lang w:val="es-ES"/>
              </w:rPr>
            </w:pPr>
            <w:r w:rsidRPr="00443315">
              <w:rPr>
                <w:rFonts w:ascii="Tahoma" w:hAnsi="Tahoma" w:cs="Tahoma"/>
                <w:sz w:val="24"/>
                <w:szCs w:val="24"/>
                <w:lang w:val="es-ES"/>
              </w:rPr>
              <w:t>Laborat</w:t>
            </w:r>
            <w:r w:rsidR="00443315">
              <w:rPr>
                <w:rFonts w:ascii="Tahoma" w:hAnsi="Tahoma" w:cs="Tahoma"/>
                <w:sz w:val="24"/>
                <w:szCs w:val="24"/>
                <w:lang w:val="es-ES"/>
              </w:rPr>
              <w:t>oris</w:t>
            </w:r>
            <w:r w:rsidRPr="00443315">
              <w:rPr>
                <w:rFonts w:ascii="Tahoma" w:hAnsi="Tahoma" w:cs="Tahoma"/>
                <w:sz w:val="24"/>
                <w:szCs w:val="24"/>
                <w:lang w:val="es-ES"/>
              </w:rPr>
              <w:t>ta</w:t>
            </w:r>
          </w:p>
        </w:tc>
        <w:tc>
          <w:tcPr>
            <w:tcW w:w="1053" w:type="dxa"/>
            <w:tcBorders>
              <w:top w:val="nil"/>
              <w:left w:val="single" w:sz="4" w:space="0" w:color="auto"/>
              <w:bottom w:val="single" w:sz="4" w:space="0" w:color="auto"/>
              <w:right w:val="nil"/>
            </w:tcBorders>
            <w:shd w:val="clear" w:color="auto" w:fill="auto"/>
            <w:noWrap/>
            <w:vAlign w:val="bottom"/>
          </w:tcPr>
          <w:p w:rsidR="00FC6F4F" w:rsidRPr="00443315" w:rsidRDefault="00FC6F4F" w:rsidP="00FC6F4F">
            <w:pPr>
              <w:spacing w:line="480" w:lineRule="auto"/>
              <w:jc w:val="center"/>
              <w:rPr>
                <w:rFonts w:ascii="Tahoma" w:hAnsi="Tahoma" w:cs="Tahoma"/>
                <w:sz w:val="24"/>
                <w:szCs w:val="24"/>
                <w:lang w:val="es-ES"/>
              </w:rPr>
            </w:pPr>
            <w:r w:rsidRPr="00443315">
              <w:rPr>
                <w:rFonts w:ascii="Tahoma" w:hAnsi="Tahoma" w:cs="Tahoma"/>
                <w:sz w:val="24"/>
                <w:szCs w:val="24"/>
                <w:lang w:val="es-ES"/>
              </w:rPr>
              <w:t>1</w:t>
            </w:r>
          </w:p>
        </w:tc>
        <w:tc>
          <w:tcPr>
            <w:tcW w:w="1632" w:type="dxa"/>
            <w:tcBorders>
              <w:top w:val="nil"/>
              <w:left w:val="single" w:sz="4" w:space="0" w:color="auto"/>
              <w:bottom w:val="single" w:sz="4" w:space="0" w:color="auto"/>
              <w:right w:val="nil"/>
            </w:tcBorders>
            <w:shd w:val="clear" w:color="auto" w:fill="auto"/>
            <w:noWrap/>
            <w:vAlign w:val="bottom"/>
          </w:tcPr>
          <w:p w:rsidR="00FC6F4F" w:rsidRPr="00443315" w:rsidRDefault="00FC6F4F" w:rsidP="00FC6F4F">
            <w:pPr>
              <w:spacing w:line="480" w:lineRule="auto"/>
              <w:jc w:val="right"/>
              <w:rPr>
                <w:rFonts w:ascii="Tahoma" w:hAnsi="Tahoma" w:cs="Tahoma"/>
                <w:sz w:val="24"/>
                <w:szCs w:val="24"/>
                <w:lang w:val="es-ES"/>
              </w:rPr>
            </w:pPr>
            <w:r w:rsidRPr="00443315">
              <w:rPr>
                <w:rFonts w:ascii="Tahoma" w:hAnsi="Tahoma" w:cs="Tahoma"/>
                <w:sz w:val="24"/>
                <w:szCs w:val="24"/>
                <w:lang w:val="es-ES"/>
              </w:rPr>
              <w:t>$350.00</w:t>
            </w:r>
          </w:p>
        </w:tc>
        <w:tc>
          <w:tcPr>
            <w:tcW w:w="1685" w:type="dxa"/>
            <w:tcBorders>
              <w:top w:val="nil"/>
              <w:left w:val="single" w:sz="4" w:space="0" w:color="auto"/>
              <w:bottom w:val="single" w:sz="4" w:space="0" w:color="auto"/>
              <w:right w:val="nil"/>
            </w:tcBorders>
            <w:shd w:val="clear" w:color="auto" w:fill="auto"/>
            <w:noWrap/>
            <w:vAlign w:val="bottom"/>
          </w:tcPr>
          <w:p w:rsidR="00FC6F4F" w:rsidRPr="00443315" w:rsidRDefault="00FC6F4F" w:rsidP="00FC6F4F">
            <w:pPr>
              <w:spacing w:line="480" w:lineRule="auto"/>
              <w:jc w:val="right"/>
              <w:rPr>
                <w:rFonts w:ascii="Tahoma" w:hAnsi="Tahoma" w:cs="Tahoma"/>
                <w:sz w:val="24"/>
                <w:szCs w:val="24"/>
                <w:lang w:val="es-ES"/>
              </w:rPr>
            </w:pPr>
            <w:r w:rsidRPr="00443315">
              <w:rPr>
                <w:rFonts w:ascii="Tahoma" w:hAnsi="Tahoma" w:cs="Tahoma"/>
                <w:sz w:val="24"/>
                <w:szCs w:val="24"/>
                <w:lang w:val="es-ES"/>
              </w:rPr>
              <w:t>$350.00</w:t>
            </w:r>
          </w:p>
        </w:tc>
        <w:tc>
          <w:tcPr>
            <w:tcW w:w="1883" w:type="dxa"/>
            <w:tcBorders>
              <w:top w:val="nil"/>
              <w:left w:val="single" w:sz="4" w:space="0" w:color="auto"/>
              <w:bottom w:val="single" w:sz="4" w:space="0" w:color="auto"/>
              <w:right w:val="single" w:sz="4" w:space="0" w:color="auto"/>
            </w:tcBorders>
            <w:shd w:val="clear" w:color="auto" w:fill="auto"/>
            <w:noWrap/>
            <w:vAlign w:val="bottom"/>
          </w:tcPr>
          <w:p w:rsidR="00FC6F4F" w:rsidRPr="00443315" w:rsidRDefault="00FC6F4F" w:rsidP="00FC6F4F">
            <w:pPr>
              <w:spacing w:line="480" w:lineRule="auto"/>
              <w:jc w:val="right"/>
              <w:rPr>
                <w:rFonts w:ascii="Tahoma" w:hAnsi="Tahoma" w:cs="Tahoma"/>
                <w:sz w:val="24"/>
                <w:szCs w:val="24"/>
                <w:lang w:val="es-ES"/>
              </w:rPr>
            </w:pPr>
            <w:r w:rsidRPr="00443315">
              <w:rPr>
                <w:rFonts w:ascii="Tahoma" w:hAnsi="Tahoma" w:cs="Tahoma"/>
                <w:sz w:val="24"/>
                <w:szCs w:val="24"/>
                <w:lang w:val="es-ES"/>
              </w:rPr>
              <w:t>$4,200.00</w:t>
            </w:r>
          </w:p>
        </w:tc>
      </w:tr>
    </w:tbl>
    <w:p w:rsidR="00FC6F4F" w:rsidRDefault="00FC6F4F" w:rsidP="00703B4A">
      <w:pPr>
        <w:tabs>
          <w:tab w:val="left" w:pos="1122"/>
        </w:tabs>
        <w:spacing w:before="120" w:after="240" w:line="480" w:lineRule="auto"/>
        <w:rPr>
          <w:rFonts w:ascii="Bookman Old Style" w:hAnsi="Bookman Old Style" w:cs="Tahoma"/>
          <w:bCs/>
          <w:i/>
          <w:spacing w:val="8"/>
          <w:sz w:val="24"/>
          <w:szCs w:val="24"/>
        </w:rPr>
      </w:pPr>
      <w:r w:rsidRPr="00FC6F4F">
        <w:rPr>
          <w:rFonts w:ascii="Tahoma" w:hAnsi="Tahoma" w:cs="Tahoma"/>
          <w:b/>
          <w:bCs/>
          <w:spacing w:val="8"/>
          <w:sz w:val="24"/>
          <w:szCs w:val="24"/>
        </w:rPr>
        <w:tab/>
      </w:r>
      <w:r w:rsidR="00443315" w:rsidRPr="00443315">
        <w:rPr>
          <w:rFonts w:ascii="Bookman Old Style" w:hAnsi="Bookman Old Style" w:cs="Tahoma"/>
          <w:bCs/>
          <w:i/>
          <w:spacing w:val="8"/>
          <w:sz w:val="24"/>
          <w:szCs w:val="24"/>
        </w:rPr>
        <w:t>Elaborado por</w:t>
      </w:r>
      <w:r w:rsidRPr="00443315">
        <w:rPr>
          <w:rFonts w:ascii="Bookman Old Style" w:hAnsi="Bookman Old Style" w:cs="Tahoma"/>
          <w:bCs/>
          <w:i/>
          <w:spacing w:val="8"/>
          <w:sz w:val="24"/>
          <w:szCs w:val="24"/>
        </w:rPr>
        <w:t xml:space="preserve"> Ricardo Reyes</w:t>
      </w:r>
    </w:p>
    <w:p w:rsidR="003214A0" w:rsidRDefault="003214A0" w:rsidP="00443315">
      <w:pPr>
        <w:spacing w:before="120" w:after="240" w:line="480" w:lineRule="auto"/>
        <w:ind w:firstLine="708"/>
        <w:jc w:val="both"/>
        <w:rPr>
          <w:rFonts w:ascii="Tahoma" w:hAnsi="Tahoma" w:cs="Tahoma"/>
          <w:bCs/>
          <w:spacing w:val="8"/>
          <w:sz w:val="24"/>
          <w:szCs w:val="24"/>
        </w:rPr>
      </w:pPr>
    </w:p>
    <w:p w:rsidR="00FC6F4F" w:rsidRPr="00FC6F4F" w:rsidRDefault="00FC6F4F" w:rsidP="00443315">
      <w:pPr>
        <w:spacing w:before="120" w:after="240" w:line="480" w:lineRule="auto"/>
        <w:ind w:firstLine="708"/>
        <w:jc w:val="both"/>
        <w:rPr>
          <w:rFonts w:ascii="Tahoma" w:hAnsi="Tahoma" w:cs="Tahoma"/>
          <w:bCs/>
          <w:spacing w:val="8"/>
          <w:sz w:val="24"/>
          <w:szCs w:val="24"/>
        </w:rPr>
      </w:pPr>
      <w:r w:rsidRPr="00FC6F4F">
        <w:rPr>
          <w:rFonts w:ascii="Tahoma" w:hAnsi="Tahoma" w:cs="Tahoma"/>
          <w:bCs/>
          <w:spacing w:val="8"/>
          <w:sz w:val="24"/>
          <w:szCs w:val="24"/>
        </w:rPr>
        <w:t>El segundo elemento del costo de producción es el costo indirecto o costo general de fabricación, que no se relaciona en forma directa con la elaboración de los productos finales de la macadamia, entre ellos agua, energía eléctrica, mantenimiento de maquinaria, sueldo de personal de oficina (mano de obra indirecta, depreciación de mobiliario y equipo, y otros)</w:t>
      </w:r>
      <w:r w:rsidR="00443315">
        <w:rPr>
          <w:rFonts w:ascii="Tahoma" w:hAnsi="Tahoma" w:cs="Tahoma"/>
          <w:bCs/>
          <w:spacing w:val="8"/>
          <w:sz w:val="24"/>
          <w:szCs w:val="24"/>
        </w:rPr>
        <w:t>.</w:t>
      </w:r>
      <w:r w:rsidRPr="00FC6F4F">
        <w:rPr>
          <w:rFonts w:ascii="Tahoma" w:hAnsi="Tahoma" w:cs="Tahoma"/>
          <w:bCs/>
          <w:spacing w:val="8"/>
          <w:sz w:val="24"/>
          <w:szCs w:val="24"/>
        </w:rPr>
        <w:t xml:space="preserve"> </w:t>
      </w:r>
    </w:p>
    <w:p w:rsidR="00FC6F4F" w:rsidRPr="00FC6F4F" w:rsidRDefault="00D5575F" w:rsidP="00FC6F4F">
      <w:pPr>
        <w:spacing w:before="120" w:after="240" w:line="480" w:lineRule="auto"/>
        <w:jc w:val="center"/>
        <w:rPr>
          <w:rFonts w:ascii="Tahoma" w:hAnsi="Tahoma" w:cs="Tahoma"/>
          <w:bCs/>
          <w:spacing w:val="8"/>
          <w:sz w:val="24"/>
          <w:szCs w:val="24"/>
        </w:rPr>
      </w:pPr>
      <w:r>
        <w:rPr>
          <w:rFonts w:ascii="Tahoma" w:hAnsi="Tahoma" w:cs="Tahoma"/>
          <w:noProof/>
          <w:lang w:val="es-ES"/>
        </w:rPr>
        <w:drawing>
          <wp:inline distT="0" distB="0" distL="0" distR="0">
            <wp:extent cx="2238375" cy="1676400"/>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srcRect/>
                    <a:stretch>
                      <a:fillRect/>
                    </a:stretch>
                  </pic:blipFill>
                  <pic:spPr bwMode="auto">
                    <a:xfrm>
                      <a:off x="0" y="0"/>
                      <a:ext cx="2238375" cy="1676400"/>
                    </a:xfrm>
                    <a:prstGeom prst="rect">
                      <a:avLst/>
                    </a:prstGeom>
                    <a:noFill/>
                    <a:ln w="9525">
                      <a:noFill/>
                      <a:miter lim="800000"/>
                      <a:headEnd/>
                      <a:tailEnd/>
                    </a:ln>
                  </pic:spPr>
                </pic:pic>
              </a:graphicData>
            </a:graphic>
          </wp:inline>
        </w:drawing>
      </w:r>
    </w:p>
    <w:p w:rsidR="00443315" w:rsidRDefault="00FC6F4F" w:rsidP="00FC6F4F">
      <w:pPr>
        <w:spacing w:before="120" w:after="240" w:line="480" w:lineRule="auto"/>
        <w:ind w:firstLine="708"/>
        <w:jc w:val="both"/>
        <w:rPr>
          <w:rFonts w:ascii="Tahoma" w:hAnsi="Tahoma" w:cs="Tahoma"/>
          <w:bCs/>
          <w:spacing w:val="8"/>
          <w:sz w:val="24"/>
          <w:szCs w:val="24"/>
        </w:rPr>
      </w:pPr>
      <w:r w:rsidRPr="00FC6F4F">
        <w:rPr>
          <w:rFonts w:ascii="Tahoma" w:hAnsi="Tahoma" w:cs="Tahoma"/>
          <w:bCs/>
          <w:spacing w:val="8"/>
          <w:sz w:val="24"/>
          <w:szCs w:val="24"/>
        </w:rPr>
        <w:t>Como mano de obra indirecta se requerirá a un Ingeniero Agropecuario que realice las funciones de director de la plantación; además, se necesita a un asistente, que puede ser un agrónomo de nivel medio, y a un tractorista.</w:t>
      </w:r>
    </w:p>
    <w:p w:rsidR="003214A0" w:rsidRDefault="003214A0" w:rsidP="00FC6F4F">
      <w:pPr>
        <w:spacing w:before="120" w:after="240" w:line="480" w:lineRule="auto"/>
        <w:ind w:firstLine="708"/>
        <w:jc w:val="both"/>
        <w:rPr>
          <w:rFonts w:ascii="Tahoma" w:hAnsi="Tahoma" w:cs="Tahoma"/>
          <w:bCs/>
          <w:spacing w:val="8"/>
          <w:sz w:val="24"/>
          <w:szCs w:val="24"/>
        </w:rPr>
      </w:pPr>
    </w:p>
    <w:p w:rsidR="003214A0" w:rsidRDefault="003214A0" w:rsidP="00FC6F4F">
      <w:pPr>
        <w:spacing w:before="120" w:after="240" w:line="480" w:lineRule="auto"/>
        <w:ind w:firstLine="708"/>
        <w:jc w:val="both"/>
        <w:rPr>
          <w:rFonts w:ascii="Tahoma" w:hAnsi="Tahoma" w:cs="Tahoma"/>
          <w:bCs/>
          <w:spacing w:val="8"/>
          <w:sz w:val="24"/>
          <w:szCs w:val="24"/>
        </w:rPr>
      </w:pPr>
    </w:p>
    <w:p w:rsidR="003214A0" w:rsidRDefault="003214A0" w:rsidP="00FC6F4F">
      <w:pPr>
        <w:spacing w:before="120" w:after="240" w:line="480" w:lineRule="auto"/>
        <w:ind w:firstLine="708"/>
        <w:jc w:val="both"/>
        <w:rPr>
          <w:rFonts w:ascii="Tahoma" w:hAnsi="Tahoma" w:cs="Tahoma"/>
          <w:bCs/>
          <w:spacing w:val="8"/>
          <w:sz w:val="24"/>
          <w:szCs w:val="24"/>
        </w:rPr>
      </w:pPr>
    </w:p>
    <w:p w:rsidR="003214A0" w:rsidRDefault="003214A0" w:rsidP="00FC6F4F">
      <w:pPr>
        <w:spacing w:before="120" w:after="240" w:line="480" w:lineRule="auto"/>
        <w:ind w:firstLine="708"/>
        <w:jc w:val="both"/>
        <w:rPr>
          <w:rFonts w:ascii="Tahoma" w:hAnsi="Tahoma" w:cs="Tahoma"/>
          <w:bCs/>
          <w:spacing w:val="8"/>
          <w:sz w:val="24"/>
          <w:szCs w:val="24"/>
        </w:rPr>
      </w:pPr>
    </w:p>
    <w:p w:rsidR="003214A0" w:rsidRDefault="003214A0" w:rsidP="00FC6F4F">
      <w:pPr>
        <w:spacing w:before="120" w:after="240" w:line="480" w:lineRule="auto"/>
        <w:ind w:firstLine="708"/>
        <w:jc w:val="both"/>
        <w:rPr>
          <w:rFonts w:ascii="Tahoma" w:hAnsi="Tahoma" w:cs="Tahoma"/>
          <w:bCs/>
          <w:spacing w:val="8"/>
          <w:sz w:val="24"/>
          <w:szCs w:val="24"/>
        </w:rPr>
      </w:pPr>
    </w:p>
    <w:p w:rsidR="003214A0" w:rsidRDefault="003214A0" w:rsidP="00FC6F4F">
      <w:pPr>
        <w:spacing w:before="120" w:after="240" w:line="480" w:lineRule="auto"/>
        <w:ind w:firstLine="708"/>
        <w:jc w:val="both"/>
        <w:rPr>
          <w:rFonts w:ascii="Tahoma" w:hAnsi="Tahoma" w:cs="Tahoma"/>
          <w:bCs/>
          <w:spacing w:val="8"/>
          <w:sz w:val="24"/>
          <w:szCs w:val="24"/>
        </w:rPr>
      </w:pPr>
    </w:p>
    <w:p w:rsidR="003214A0" w:rsidRPr="00FC6F4F" w:rsidRDefault="003214A0" w:rsidP="00FC6F4F">
      <w:pPr>
        <w:spacing w:before="120" w:after="240" w:line="480" w:lineRule="auto"/>
        <w:ind w:firstLine="708"/>
        <w:jc w:val="both"/>
        <w:rPr>
          <w:rFonts w:ascii="Tahoma" w:hAnsi="Tahoma" w:cs="Tahoma"/>
          <w:bCs/>
          <w:spacing w:val="8"/>
          <w:sz w:val="24"/>
          <w:szCs w:val="24"/>
        </w:rPr>
      </w:pPr>
    </w:p>
    <w:p w:rsidR="00FC6F4F" w:rsidRPr="00443315" w:rsidRDefault="00443315" w:rsidP="00FC6F4F">
      <w:pPr>
        <w:spacing w:line="480" w:lineRule="auto"/>
        <w:jc w:val="center"/>
        <w:rPr>
          <w:rFonts w:ascii="Bookman Old Style" w:hAnsi="Bookman Old Style" w:cs="Tahoma"/>
          <w:b/>
          <w:i/>
          <w:sz w:val="24"/>
          <w:szCs w:val="24"/>
        </w:rPr>
      </w:pPr>
      <w:r w:rsidRPr="00443315">
        <w:rPr>
          <w:rFonts w:ascii="Bookman Old Style" w:hAnsi="Bookman Old Style" w:cs="Tahoma"/>
          <w:b/>
          <w:i/>
          <w:sz w:val="24"/>
          <w:szCs w:val="24"/>
        </w:rPr>
        <w:t>Cuadro No. 33</w:t>
      </w:r>
    </w:p>
    <w:p w:rsidR="00FC6F4F" w:rsidRPr="00443315" w:rsidRDefault="00FC6F4F" w:rsidP="00FC6F4F">
      <w:pPr>
        <w:spacing w:line="480" w:lineRule="auto"/>
        <w:jc w:val="center"/>
        <w:rPr>
          <w:rFonts w:ascii="Bookman Old Style" w:hAnsi="Bookman Old Style" w:cs="Tahoma"/>
          <w:b/>
          <w:i/>
          <w:sz w:val="24"/>
          <w:szCs w:val="24"/>
        </w:rPr>
      </w:pPr>
      <w:r w:rsidRPr="00443315">
        <w:rPr>
          <w:rFonts w:ascii="Bookman Old Style" w:hAnsi="Bookman Old Style" w:cs="Tahoma"/>
          <w:b/>
          <w:i/>
          <w:sz w:val="24"/>
          <w:szCs w:val="24"/>
        </w:rPr>
        <w:t>Mano de Obra Indirecta, administrativa y de comercialización</w:t>
      </w:r>
    </w:p>
    <w:tbl>
      <w:tblPr>
        <w:tblW w:w="7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3"/>
        <w:gridCol w:w="1139"/>
        <w:gridCol w:w="1865"/>
        <w:gridCol w:w="1639"/>
      </w:tblGrid>
      <w:tr w:rsidR="00FC6F4F" w:rsidRPr="002856A4">
        <w:trPr>
          <w:trHeight w:val="574"/>
          <w:jc w:val="center"/>
        </w:trPr>
        <w:tc>
          <w:tcPr>
            <w:tcW w:w="2453" w:type="dxa"/>
          </w:tcPr>
          <w:p w:rsidR="00FC6F4F" w:rsidRPr="002856A4" w:rsidRDefault="00FC6F4F" w:rsidP="002856A4">
            <w:pPr>
              <w:jc w:val="center"/>
              <w:rPr>
                <w:rFonts w:ascii="Tahoma" w:hAnsi="Tahoma" w:cs="Tahoma"/>
                <w:b/>
                <w:sz w:val="22"/>
                <w:szCs w:val="22"/>
              </w:rPr>
            </w:pPr>
            <w:r w:rsidRPr="002856A4">
              <w:rPr>
                <w:rFonts w:ascii="Tahoma" w:hAnsi="Tahoma" w:cs="Tahoma"/>
                <w:b/>
                <w:sz w:val="22"/>
                <w:szCs w:val="22"/>
              </w:rPr>
              <w:t>AREA</w:t>
            </w:r>
          </w:p>
        </w:tc>
        <w:tc>
          <w:tcPr>
            <w:tcW w:w="1139" w:type="dxa"/>
          </w:tcPr>
          <w:p w:rsidR="00FC6F4F" w:rsidRPr="002856A4" w:rsidRDefault="00FC6F4F" w:rsidP="002856A4">
            <w:pPr>
              <w:jc w:val="center"/>
              <w:rPr>
                <w:rFonts w:ascii="Tahoma" w:hAnsi="Tahoma" w:cs="Tahoma"/>
                <w:b/>
                <w:sz w:val="22"/>
                <w:szCs w:val="22"/>
              </w:rPr>
            </w:pPr>
            <w:r w:rsidRPr="002856A4">
              <w:rPr>
                <w:rFonts w:ascii="Tahoma" w:hAnsi="Tahoma" w:cs="Tahoma"/>
                <w:b/>
                <w:sz w:val="22"/>
                <w:szCs w:val="22"/>
              </w:rPr>
              <w:t>Número</w:t>
            </w:r>
          </w:p>
        </w:tc>
        <w:tc>
          <w:tcPr>
            <w:tcW w:w="1865" w:type="dxa"/>
          </w:tcPr>
          <w:p w:rsidR="00FC6F4F" w:rsidRPr="002856A4" w:rsidRDefault="00FC6F4F" w:rsidP="002856A4">
            <w:pPr>
              <w:jc w:val="center"/>
              <w:rPr>
                <w:rFonts w:ascii="Tahoma" w:hAnsi="Tahoma" w:cs="Tahoma"/>
                <w:b/>
                <w:sz w:val="22"/>
                <w:szCs w:val="22"/>
              </w:rPr>
            </w:pPr>
            <w:r w:rsidRPr="002856A4">
              <w:rPr>
                <w:rFonts w:ascii="Tahoma" w:hAnsi="Tahoma" w:cs="Tahoma"/>
                <w:b/>
                <w:sz w:val="22"/>
                <w:szCs w:val="22"/>
              </w:rPr>
              <w:t>Sueldo mensual</w:t>
            </w:r>
          </w:p>
          <w:p w:rsidR="00FC6F4F" w:rsidRPr="002856A4" w:rsidRDefault="00FC6F4F" w:rsidP="002856A4">
            <w:pPr>
              <w:jc w:val="center"/>
              <w:rPr>
                <w:rFonts w:ascii="Tahoma" w:hAnsi="Tahoma" w:cs="Tahoma"/>
                <w:b/>
                <w:sz w:val="22"/>
                <w:szCs w:val="22"/>
              </w:rPr>
            </w:pPr>
            <w:r w:rsidRPr="002856A4">
              <w:rPr>
                <w:rFonts w:ascii="Tahoma" w:hAnsi="Tahoma" w:cs="Tahoma"/>
                <w:b/>
                <w:sz w:val="22"/>
                <w:szCs w:val="22"/>
              </w:rPr>
              <w:t>(USD)</w:t>
            </w:r>
          </w:p>
        </w:tc>
        <w:tc>
          <w:tcPr>
            <w:tcW w:w="1639" w:type="dxa"/>
          </w:tcPr>
          <w:p w:rsidR="00FC6F4F" w:rsidRPr="002856A4" w:rsidRDefault="00FC6F4F" w:rsidP="002856A4">
            <w:pPr>
              <w:jc w:val="center"/>
              <w:rPr>
                <w:rFonts w:ascii="Tahoma" w:hAnsi="Tahoma" w:cs="Tahoma"/>
                <w:b/>
                <w:sz w:val="22"/>
                <w:szCs w:val="22"/>
              </w:rPr>
            </w:pPr>
            <w:r w:rsidRPr="002856A4">
              <w:rPr>
                <w:rFonts w:ascii="Tahoma" w:hAnsi="Tahoma" w:cs="Tahoma"/>
                <w:b/>
                <w:sz w:val="22"/>
                <w:szCs w:val="22"/>
              </w:rPr>
              <w:t>Salario anual</w:t>
            </w:r>
          </w:p>
          <w:p w:rsidR="00FC6F4F" w:rsidRPr="002856A4" w:rsidRDefault="00FC6F4F" w:rsidP="002856A4">
            <w:pPr>
              <w:jc w:val="center"/>
              <w:rPr>
                <w:rFonts w:ascii="Tahoma" w:hAnsi="Tahoma" w:cs="Tahoma"/>
                <w:b/>
                <w:sz w:val="22"/>
                <w:szCs w:val="22"/>
              </w:rPr>
            </w:pPr>
            <w:r w:rsidRPr="002856A4">
              <w:rPr>
                <w:rFonts w:ascii="Tahoma" w:hAnsi="Tahoma" w:cs="Tahoma"/>
                <w:b/>
                <w:sz w:val="22"/>
                <w:szCs w:val="22"/>
              </w:rPr>
              <w:t>(USD)</w:t>
            </w:r>
          </w:p>
        </w:tc>
      </w:tr>
      <w:tr w:rsidR="00FC6F4F" w:rsidRPr="002856A4">
        <w:trPr>
          <w:trHeight w:val="311"/>
          <w:jc w:val="center"/>
        </w:trPr>
        <w:tc>
          <w:tcPr>
            <w:tcW w:w="7096" w:type="dxa"/>
            <w:gridSpan w:val="4"/>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Mano de obra Indirecta</w:t>
            </w:r>
          </w:p>
        </w:tc>
      </w:tr>
      <w:tr w:rsidR="00FC6F4F" w:rsidRPr="002856A4">
        <w:trPr>
          <w:trHeight w:val="885"/>
          <w:jc w:val="center"/>
        </w:trPr>
        <w:tc>
          <w:tcPr>
            <w:tcW w:w="2453" w:type="dxa"/>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Ing. Agrónomo</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Asistente de plantación</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Tractorista</w:t>
            </w:r>
          </w:p>
        </w:tc>
        <w:tc>
          <w:tcPr>
            <w:tcW w:w="1139" w:type="dxa"/>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1</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2</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1</w:t>
            </w:r>
          </w:p>
        </w:tc>
        <w:tc>
          <w:tcPr>
            <w:tcW w:w="1865" w:type="dxa"/>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450</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350</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200</w:t>
            </w:r>
          </w:p>
        </w:tc>
        <w:tc>
          <w:tcPr>
            <w:tcW w:w="1639" w:type="dxa"/>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5,400</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8,400</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2,400</w:t>
            </w:r>
          </w:p>
        </w:tc>
      </w:tr>
      <w:tr w:rsidR="00FC6F4F" w:rsidRPr="002856A4">
        <w:trPr>
          <w:trHeight w:val="287"/>
          <w:jc w:val="center"/>
        </w:trPr>
        <w:tc>
          <w:tcPr>
            <w:tcW w:w="7096" w:type="dxa"/>
            <w:gridSpan w:val="4"/>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Administración</w:t>
            </w:r>
          </w:p>
        </w:tc>
      </w:tr>
      <w:tr w:rsidR="00FC6F4F" w:rsidRPr="002856A4">
        <w:trPr>
          <w:trHeight w:val="909"/>
          <w:jc w:val="center"/>
        </w:trPr>
        <w:tc>
          <w:tcPr>
            <w:tcW w:w="2453" w:type="dxa"/>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Gerente</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 xml:space="preserve">Secretaria </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Conserje</w:t>
            </w:r>
          </w:p>
        </w:tc>
        <w:tc>
          <w:tcPr>
            <w:tcW w:w="1139" w:type="dxa"/>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1</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1</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2</w:t>
            </w:r>
          </w:p>
        </w:tc>
        <w:tc>
          <w:tcPr>
            <w:tcW w:w="1865" w:type="dxa"/>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500</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250</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160</w:t>
            </w:r>
          </w:p>
        </w:tc>
        <w:tc>
          <w:tcPr>
            <w:tcW w:w="1639" w:type="dxa"/>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6,000</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3,000</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3,840</w:t>
            </w:r>
          </w:p>
        </w:tc>
      </w:tr>
      <w:tr w:rsidR="00FC6F4F" w:rsidRPr="002856A4">
        <w:trPr>
          <w:trHeight w:val="287"/>
          <w:jc w:val="center"/>
        </w:trPr>
        <w:tc>
          <w:tcPr>
            <w:tcW w:w="7096" w:type="dxa"/>
            <w:gridSpan w:val="4"/>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Comercialización</w:t>
            </w:r>
          </w:p>
        </w:tc>
      </w:tr>
      <w:tr w:rsidR="00FC6F4F" w:rsidRPr="002856A4">
        <w:trPr>
          <w:trHeight w:val="909"/>
          <w:jc w:val="center"/>
        </w:trPr>
        <w:tc>
          <w:tcPr>
            <w:tcW w:w="2453" w:type="dxa"/>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Chofer</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Ing. Comercial</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Agentes vendedores</w:t>
            </w:r>
          </w:p>
        </w:tc>
        <w:tc>
          <w:tcPr>
            <w:tcW w:w="1139" w:type="dxa"/>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2</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1</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2</w:t>
            </w:r>
          </w:p>
        </w:tc>
        <w:tc>
          <w:tcPr>
            <w:tcW w:w="1865" w:type="dxa"/>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200</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350</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240</w:t>
            </w:r>
          </w:p>
        </w:tc>
        <w:tc>
          <w:tcPr>
            <w:tcW w:w="1639" w:type="dxa"/>
          </w:tcPr>
          <w:p w:rsidR="00FC6F4F" w:rsidRPr="002856A4" w:rsidRDefault="00FC6F4F" w:rsidP="002856A4">
            <w:pPr>
              <w:jc w:val="center"/>
              <w:rPr>
                <w:rFonts w:ascii="Tahoma" w:hAnsi="Tahoma" w:cs="Tahoma"/>
                <w:sz w:val="22"/>
                <w:szCs w:val="22"/>
              </w:rPr>
            </w:pPr>
            <w:r w:rsidRPr="002856A4">
              <w:rPr>
                <w:rFonts w:ascii="Tahoma" w:hAnsi="Tahoma" w:cs="Tahoma"/>
                <w:sz w:val="22"/>
                <w:szCs w:val="22"/>
              </w:rPr>
              <w:t>4,800</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4,200</w:t>
            </w:r>
          </w:p>
          <w:p w:rsidR="00FC6F4F" w:rsidRPr="002856A4" w:rsidRDefault="00FC6F4F" w:rsidP="002856A4">
            <w:pPr>
              <w:jc w:val="center"/>
              <w:rPr>
                <w:rFonts w:ascii="Tahoma" w:hAnsi="Tahoma" w:cs="Tahoma"/>
                <w:sz w:val="22"/>
                <w:szCs w:val="22"/>
              </w:rPr>
            </w:pPr>
            <w:r w:rsidRPr="002856A4">
              <w:rPr>
                <w:rFonts w:ascii="Tahoma" w:hAnsi="Tahoma" w:cs="Tahoma"/>
                <w:sz w:val="22"/>
                <w:szCs w:val="22"/>
              </w:rPr>
              <w:t>5,760</w:t>
            </w:r>
          </w:p>
        </w:tc>
      </w:tr>
    </w:tbl>
    <w:p w:rsidR="00443315" w:rsidRDefault="00FC6F4F" w:rsidP="00FC6F4F">
      <w:pPr>
        <w:rPr>
          <w:rFonts w:ascii="Tahoma" w:hAnsi="Tahoma" w:cs="Tahoma"/>
        </w:rPr>
      </w:pPr>
      <w:r w:rsidRPr="00FC6F4F">
        <w:rPr>
          <w:rFonts w:ascii="Tahoma" w:hAnsi="Tahoma" w:cs="Tahoma"/>
        </w:rPr>
        <w:tab/>
      </w:r>
      <w:r w:rsidRPr="00FC6F4F">
        <w:rPr>
          <w:rFonts w:ascii="Tahoma" w:hAnsi="Tahoma" w:cs="Tahoma"/>
        </w:rPr>
        <w:tab/>
      </w:r>
    </w:p>
    <w:p w:rsidR="00FC6F4F" w:rsidRPr="00443315" w:rsidRDefault="00FC6F4F" w:rsidP="009855EF">
      <w:pPr>
        <w:rPr>
          <w:rFonts w:ascii="Bookman Old Style" w:hAnsi="Bookman Old Style" w:cs="Tahoma"/>
          <w:i/>
          <w:sz w:val="24"/>
          <w:szCs w:val="24"/>
        </w:rPr>
      </w:pPr>
      <w:r w:rsidRPr="00443315">
        <w:rPr>
          <w:rFonts w:ascii="Bookman Old Style" w:hAnsi="Bookman Old Style" w:cs="Tahoma"/>
          <w:i/>
          <w:sz w:val="24"/>
          <w:szCs w:val="24"/>
        </w:rPr>
        <w:tab/>
      </w:r>
      <w:r w:rsidRPr="00443315">
        <w:rPr>
          <w:rFonts w:ascii="Bookman Old Style" w:hAnsi="Bookman Old Style" w:cs="Tahoma"/>
          <w:i/>
          <w:sz w:val="24"/>
          <w:szCs w:val="24"/>
        </w:rPr>
        <w:tab/>
        <w:t>Elaborado por Ricardo Reyes</w:t>
      </w:r>
    </w:p>
    <w:p w:rsidR="003214A0" w:rsidRDefault="003214A0" w:rsidP="00FC6F4F">
      <w:pPr>
        <w:spacing w:before="120" w:after="240" w:line="480" w:lineRule="auto"/>
        <w:ind w:firstLine="720"/>
        <w:jc w:val="both"/>
        <w:rPr>
          <w:rFonts w:ascii="Tahoma" w:hAnsi="Tahoma" w:cs="Tahoma"/>
          <w:bCs/>
          <w:spacing w:val="8"/>
          <w:sz w:val="24"/>
          <w:szCs w:val="24"/>
        </w:rPr>
      </w:pPr>
    </w:p>
    <w:p w:rsidR="00FC6F4F" w:rsidRDefault="00FC6F4F" w:rsidP="00FC6F4F">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Como mano de obra administrativa se contratará a una secretaria – contadora para que lleve la contabilidad de la empresa. Además, se requerirá de los servicios de dos conserjes: uno para las oficinas y otro para la planta industrial. También se contratará a un gerente general con experiencia en el manejo de plantas agroindustriales.</w:t>
      </w:r>
    </w:p>
    <w:p w:rsidR="00443315" w:rsidRPr="00FC6F4F" w:rsidRDefault="00443315" w:rsidP="00FC6F4F">
      <w:pPr>
        <w:spacing w:before="120" w:after="240" w:line="480" w:lineRule="auto"/>
        <w:ind w:firstLine="720"/>
        <w:jc w:val="both"/>
        <w:rPr>
          <w:rFonts w:ascii="Tahoma" w:hAnsi="Tahoma" w:cs="Tahoma"/>
          <w:bCs/>
          <w:spacing w:val="8"/>
          <w:sz w:val="24"/>
          <w:szCs w:val="24"/>
        </w:rPr>
      </w:pPr>
    </w:p>
    <w:p w:rsidR="00FC6F4F" w:rsidRDefault="00FC6F4F" w:rsidP="00703B4A">
      <w:pPr>
        <w:spacing w:before="120" w:after="240" w:line="480" w:lineRule="auto"/>
        <w:ind w:firstLine="720"/>
        <w:jc w:val="both"/>
        <w:rPr>
          <w:rFonts w:ascii="Tahoma" w:hAnsi="Tahoma" w:cs="Tahoma"/>
          <w:bCs/>
          <w:spacing w:val="8"/>
          <w:sz w:val="24"/>
          <w:szCs w:val="24"/>
        </w:rPr>
      </w:pPr>
      <w:r w:rsidRPr="00FC6F4F">
        <w:rPr>
          <w:rFonts w:ascii="Tahoma" w:hAnsi="Tahoma" w:cs="Tahoma"/>
          <w:bCs/>
          <w:spacing w:val="8"/>
          <w:sz w:val="24"/>
          <w:szCs w:val="24"/>
        </w:rPr>
        <w:t xml:space="preserve">Para el departamento de comercialización, se contará con un ingeniero comercial, que desempeñará el cargo de jefe de ventas, y tendrá </w:t>
      </w:r>
      <w:r w:rsidR="00261FA6">
        <w:rPr>
          <w:rFonts w:ascii="Tahoma" w:hAnsi="Tahoma" w:cs="Tahoma"/>
          <w:bCs/>
          <w:spacing w:val="8"/>
          <w:sz w:val="24"/>
          <w:szCs w:val="24"/>
        </w:rPr>
        <w:t>bajo su mando a dos cho</w:t>
      </w:r>
      <w:r w:rsidRPr="00FC6F4F">
        <w:rPr>
          <w:rFonts w:ascii="Tahoma" w:hAnsi="Tahoma" w:cs="Tahoma"/>
          <w:bCs/>
          <w:spacing w:val="8"/>
          <w:sz w:val="24"/>
          <w:szCs w:val="24"/>
        </w:rPr>
        <w:t>feres, uno para llevar la nuez de macadamia hacia la planta y otro para trasladar los productos finales hacia los distribuidores mayoristas de la ciudad de Guayaquil. Para las negociaciones con los mayoristas y con posibles compradores internacionales de los productos “</w:t>
      </w:r>
      <w:smartTag w:uri="urn:schemas-microsoft-com:office:smarttags" w:element="PersonName">
        <w:smartTagPr>
          <w:attr w:name="ProductID" w:val="La Macadamia Colorada"/>
        </w:smartTagPr>
        <w:r w:rsidRPr="00FC6F4F">
          <w:rPr>
            <w:rFonts w:ascii="Tahoma" w:hAnsi="Tahoma" w:cs="Tahoma"/>
            <w:bCs/>
            <w:spacing w:val="8"/>
            <w:sz w:val="24"/>
            <w:szCs w:val="24"/>
          </w:rPr>
          <w:t>La Macadamia Colorada</w:t>
        </w:r>
      </w:smartTag>
      <w:r w:rsidRPr="00FC6F4F">
        <w:rPr>
          <w:rFonts w:ascii="Tahoma" w:hAnsi="Tahoma" w:cs="Tahoma"/>
          <w:bCs/>
          <w:spacing w:val="8"/>
          <w:sz w:val="24"/>
          <w:szCs w:val="24"/>
        </w:rPr>
        <w:t>”, contará con la asistencia de dos agentes vendedores que ganarán un sueldo fijo, mas comisiones por venta.</w:t>
      </w:r>
    </w:p>
    <w:p w:rsidR="00443315" w:rsidRPr="00703B4A" w:rsidRDefault="00443315" w:rsidP="00703B4A">
      <w:pPr>
        <w:spacing w:before="120" w:after="240" w:line="480" w:lineRule="auto"/>
        <w:ind w:firstLine="720"/>
        <w:jc w:val="both"/>
        <w:rPr>
          <w:rFonts w:ascii="Tahoma" w:hAnsi="Tahoma" w:cs="Tahoma"/>
          <w:bCs/>
          <w:spacing w:val="8"/>
          <w:sz w:val="24"/>
          <w:szCs w:val="24"/>
        </w:rPr>
      </w:pPr>
    </w:p>
    <w:p w:rsidR="00FC6F4F" w:rsidRPr="00FC6F4F" w:rsidRDefault="00FC6F4F" w:rsidP="00FC6F4F">
      <w:pPr>
        <w:spacing w:before="120" w:after="240" w:line="480" w:lineRule="auto"/>
        <w:jc w:val="both"/>
        <w:rPr>
          <w:rFonts w:ascii="Tahoma" w:hAnsi="Tahoma" w:cs="Tahoma"/>
          <w:b/>
          <w:bCs/>
          <w:spacing w:val="8"/>
          <w:sz w:val="24"/>
          <w:szCs w:val="24"/>
        </w:rPr>
      </w:pPr>
      <w:r w:rsidRPr="00FC6F4F">
        <w:rPr>
          <w:rFonts w:ascii="Tahoma" w:hAnsi="Tahoma" w:cs="Tahoma"/>
          <w:b/>
          <w:bCs/>
          <w:spacing w:val="8"/>
          <w:sz w:val="24"/>
          <w:szCs w:val="24"/>
        </w:rPr>
        <w:t xml:space="preserve">3.3.3.3 Maquinaria, equipos y herramientas </w:t>
      </w:r>
    </w:p>
    <w:p w:rsidR="00B05817" w:rsidRDefault="00D5575F" w:rsidP="00703B4A">
      <w:pPr>
        <w:spacing w:before="120" w:after="240" w:line="480" w:lineRule="auto"/>
        <w:jc w:val="both"/>
        <w:rPr>
          <w:rFonts w:ascii="Tahoma" w:hAnsi="Tahoma" w:cs="Tahoma"/>
          <w:b/>
          <w:bCs/>
          <w:spacing w:val="8"/>
          <w:sz w:val="24"/>
          <w:szCs w:val="24"/>
        </w:rPr>
      </w:pPr>
      <w:r>
        <w:rPr>
          <w:rFonts w:ascii="Tahoma" w:hAnsi="Tahoma" w:cs="Tahoma"/>
          <w:b/>
          <w:bCs/>
          <w:noProof/>
          <w:spacing w:val="8"/>
          <w:sz w:val="24"/>
          <w:szCs w:val="24"/>
          <w:lang w:val="es-ES"/>
        </w:rPr>
        <w:drawing>
          <wp:anchor distT="0" distB="0" distL="0" distR="0" simplePos="0" relativeHeight="251649024" behindDoc="0" locked="0" layoutInCell="1" allowOverlap="0">
            <wp:simplePos x="0" y="0"/>
            <wp:positionH relativeFrom="column">
              <wp:posOffset>1257300</wp:posOffset>
            </wp:positionH>
            <wp:positionV relativeFrom="line">
              <wp:posOffset>81915</wp:posOffset>
            </wp:positionV>
            <wp:extent cx="2743200" cy="1371600"/>
            <wp:effectExtent l="19050" t="0" r="0" b="0"/>
            <wp:wrapSquare wrapText="bothSides"/>
            <wp:docPr id="2" name="Imagen 65" descr="fprocessin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processing02"/>
                    <pic:cNvPicPr>
                      <a:picLocks noChangeAspect="1" noChangeArrowheads="1"/>
                    </pic:cNvPicPr>
                  </pic:nvPicPr>
                  <pic:blipFill>
                    <a:blip r:embed="rId81"/>
                    <a:srcRect/>
                    <a:stretch>
                      <a:fillRect/>
                    </a:stretch>
                  </pic:blipFill>
                  <pic:spPr bwMode="auto">
                    <a:xfrm>
                      <a:off x="0" y="0"/>
                      <a:ext cx="2743200" cy="1371600"/>
                    </a:xfrm>
                    <a:prstGeom prst="rect">
                      <a:avLst/>
                    </a:prstGeom>
                    <a:noFill/>
                    <a:ln w="9525">
                      <a:noFill/>
                      <a:miter lim="800000"/>
                      <a:headEnd/>
                      <a:tailEnd/>
                    </a:ln>
                  </pic:spPr>
                </pic:pic>
              </a:graphicData>
            </a:graphic>
          </wp:anchor>
        </w:drawing>
      </w:r>
      <w:r w:rsidR="00FC6F4F" w:rsidRPr="00FC6F4F">
        <w:rPr>
          <w:rFonts w:ascii="Tahoma" w:hAnsi="Tahoma" w:cs="Tahoma"/>
          <w:b/>
          <w:bCs/>
          <w:spacing w:val="8"/>
          <w:sz w:val="24"/>
          <w:szCs w:val="24"/>
        </w:rPr>
        <w:tab/>
      </w:r>
    </w:p>
    <w:p w:rsidR="00B05817" w:rsidRDefault="00B05817" w:rsidP="00703B4A">
      <w:pPr>
        <w:spacing w:before="120" w:after="240" w:line="480" w:lineRule="auto"/>
        <w:jc w:val="both"/>
        <w:rPr>
          <w:rFonts w:ascii="Tahoma" w:hAnsi="Tahoma" w:cs="Tahoma"/>
          <w:b/>
          <w:bCs/>
          <w:spacing w:val="8"/>
          <w:sz w:val="24"/>
          <w:szCs w:val="24"/>
        </w:rPr>
      </w:pPr>
    </w:p>
    <w:p w:rsidR="003214A0" w:rsidRDefault="003214A0" w:rsidP="00703B4A">
      <w:pPr>
        <w:spacing w:before="120" w:after="240" w:line="480" w:lineRule="auto"/>
        <w:jc w:val="both"/>
        <w:rPr>
          <w:rFonts w:ascii="Tahoma" w:hAnsi="Tahoma" w:cs="Tahoma"/>
          <w:b/>
          <w:bCs/>
          <w:spacing w:val="8"/>
          <w:sz w:val="24"/>
          <w:szCs w:val="24"/>
        </w:rPr>
      </w:pPr>
    </w:p>
    <w:p w:rsidR="00443315" w:rsidRPr="00B05817" w:rsidRDefault="00FC6F4F" w:rsidP="00703B4A">
      <w:pPr>
        <w:spacing w:before="120" w:after="240" w:line="480" w:lineRule="auto"/>
        <w:ind w:firstLine="708"/>
        <w:jc w:val="both"/>
        <w:rPr>
          <w:rFonts w:ascii="Tahoma" w:hAnsi="Tahoma" w:cs="Tahoma"/>
          <w:bCs/>
          <w:spacing w:val="8"/>
          <w:sz w:val="24"/>
          <w:szCs w:val="24"/>
        </w:rPr>
      </w:pPr>
      <w:r w:rsidRPr="00FC6F4F">
        <w:rPr>
          <w:rFonts w:ascii="Tahoma" w:hAnsi="Tahoma" w:cs="Tahoma"/>
          <w:bCs/>
          <w:spacing w:val="8"/>
          <w:sz w:val="24"/>
          <w:szCs w:val="24"/>
        </w:rPr>
        <w:t>Los requeri</w:t>
      </w:r>
      <w:r w:rsidR="00B05817">
        <w:rPr>
          <w:rFonts w:ascii="Tahoma" w:hAnsi="Tahoma" w:cs="Tahoma"/>
          <w:bCs/>
          <w:spacing w:val="8"/>
          <w:sz w:val="24"/>
          <w:szCs w:val="24"/>
        </w:rPr>
        <w:t xml:space="preserve">mientos son para el módulo de </w:t>
      </w:r>
      <w:smartTag w:uri="urn:schemas-microsoft-com:office:smarttags" w:element="metricconverter">
        <w:smartTagPr>
          <w:attr w:name="ProductID" w:val="49 hect￡reas"/>
        </w:smartTagPr>
        <w:r w:rsidR="00B05817">
          <w:rPr>
            <w:rFonts w:ascii="Tahoma" w:hAnsi="Tahoma" w:cs="Tahoma"/>
            <w:bCs/>
            <w:spacing w:val="8"/>
            <w:sz w:val="24"/>
            <w:szCs w:val="24"/>
          </w:rPr>
          <w:t>4</w:t>
        </w:r>
        <w:r w:rsidRPr="00FC6F4F">
          <w:rPr>
            <w:rFonts w:ascii="Tahoma" w:hAnsi="Tahoma" w:cs="Tahoma"/>
            <w:bCs/>
            <w:spacing w:val="8"/>
            <w:sz w:val="24"/>
            <w:szCs w:val="24"/>
          </w:rPr>
          <w:t>9 hectáreas</w:t>
        </w:r>
      </w:smartTag>
      <w:r w:rsidRPr="00FC6F4F">
        <w:rPr>
          <w:rFonts w:ascii="Tahoma" w:hAnsi="Tahoma" w:cs="Tahoma"/>
          <w:bCs/>
          <w:spacing w:val="8"/>
          <w:sz w:val="24"/>
          <w:szCs w:val="24"/>
        </w:rPr>
        <w:t xml:space="preserve">. </w:t>
      </w: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FC6F4F" w:rsidRPr="00443315" w:rsidRDefault="00443315" w:rsidP="00703B4A">
      <w:pPr>
        <w:spacing w:before="120" w:after="240"/>
        <w:jc w:val="center"/>
        <w:rPr>
          <w:rFonts w:ascii="Bookman Old Style" w:hAnsi="Bookman Old Style" w:cs="Tahoma"/>
          <w:b/>
          <w:bCs/>
          <w:i/>
          <w:spacing w:val="8"/>
          <w:sz w:val="24"/>
          <w:szCs w:val="24"/>
        </w:rPr>
      </w:pPr>
      <w:r>
        <w:rPr>
          <w:rFonts w:ascii="Bookman Old Style" w:hAnsi="Bookman Old Style" w:cs="Tahoma"/>
          <w:b/>
          <w:bCs/>
          <w:i/>
          <w:spacing w:val="8"/>
          <w:sz w:val="24"/>
          <w:szCs w:val="24"/>
        </w:rPr>
        <w:t>Cuadro No. 34</w:t>
      </w:r>
    </w:p>
    <w:p w:rsidR="00FC6F4F" w:rsidRDefault="00D5575F" w:rsidP="00703B4A">
      <w:pPr>
        <w:spacing w:before="120" w:after="240"/>
        <w:jc w:val="center"/>
        <w:rPr>
          <w:rFonts w:ascii="Bookman Old Style" w:hAnsi="Bookman Old Style" w:cs="Tahoma"/>
          <w:b/>
          <w:bCs/>
          <w:i/>
          <w:spacing w:val="8"/>
          <w:sz w:val="24"/>
          <w:szCs w:val="24"/>
        </w:rPr>
      </w:pPr>
      <w:r>
        <w:rPr>
          <w:noProof/>
          <w:lang w:val="es-ES"/>
        </w:rPr>
        <w:drawing>
          <wp:anchor distT="0" distB="0" distL="114300" distR="114300" simplePos="0" relativeHeight="251676672" behindDoc="0" locked="0" layoutInCell="1" allowOverlap="1">
            <wp:simplePos x="0" y="0"/>
            <wp:positionH relativeFrom="column">
              <wp:posOffset>9525</wp:posOffset>
            </wp:positionH>
            <wp:positionV relativeFrom="paragraph">
              <wp:posOffset>240030</wp:posOffset>
            </wp:positionV>
            <wp:extent cx="5248275" cy="3838575"/>
            <wp:effectExtent l="19050" t="0" r="9525"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2"/>
                    <a:srcRect/>
                    <a:stretch>
                      <a:fillRect/>
                    </a:stretch>
                  </pic:blipFill>
                  <pic:spPr bwMode="auto">
                    <a:xfrm>
                      <a:off x="0" y="0"/>
                      <a:ext cx="5248275" cy="3838575"/>
                    </a:xfrm>
                    <a:prstGeom prst="rect">
                      <a:avLst/>
                    </a:prstGeom>
                    <a:noFill/>
                    <a:ln w="9525">
                      <a:noFill/>
                      <a:miter lim="800000"/>
                      <a:headEnd/>
                      <a:tailEnd/>
                    </a:ln>
                  </pic:spPr>
                </pic:pic>
              </a:graphicData>
            </a:graphic>
          </wp:anchor>
        </w:drawing>
      </w:r>
      <w:r w:rsidR="00FC6F4F" w:rsidRPr="00443315">
        <w:rPr>
          <w:rFonts w:ascii="Bookman Old Style" w:hAnsi="Bookman Old Style" w:cs="Tahoma"/>
          <w:b/>
          <w:bCs/>
          <w:i/>
          <w:spacing w:val="8"/>
          <w:sz w:val="24"/>
          <w:szCs w:val="24"/>
        </w:rPr>
        <w:t>Maquinaria</w:t>
      </w:r>
      <w:r w:rsidR="00443315">
        <w:rPr>
          <w:rFonts w:ascii="Bookman Old Style" w:hAnsi="Bookman Old Style" w:cs="Tahoma"/>
          <w:b/>
          <w:bCs/>
          <w:i/>
          <w:spacing w:val="8"/>
          <w:sz w:val="24"/>
          <w:szCs w:val="24"/>
        </w:rPr>
        <w:t>s</w:t>
      </w:r>
      <w:r w:rsidR="00FC6F4F" w:rsidRPr="00443315">
        <w:rPr>
          <w:rFonts w:ascii="Bookman Old Style" w:hAnsi="Bookman Old Style" w:cs="Tahoma"/>
          <w:b/>
          <w:bCs/>
          <w:i/>
          <w:spacing w:val="8"/>
          <w:sz w:val="24"/>
          <w:szCs w:val="24"/>
        </w:rPr>
        <w:t>, Equipo</w:t>
      </w:r>
      <w:r w:rsidR="00443315">
        <w:rPr>
          <w:rFonts w:ascii="Bookman Old Style" w:hAnsi="Bookman Old Style" w:cs="Tahoma"/>
          <w:b/>
          <w:bCs/>
          <w:i/>
          <w:spacing w:val="8"/>
          <w:sz w:val="24"/>
          <w:szCs w:val="24"/>
        </w:rPr>
        <w:t>s</w:t>
      </w:r>
      <w:r w:rsidR="00FC6F4F" w:rsidRPr="00443315">
        <w:rPr>
          <w:rFonts w:ascii="Bookman Old Style" w:hAnsi="Bookman Old Style" w:cs="Tahoma"/>
          <w:b/>
          <w:bCs/>
          <w:i/>
          <w:spacing w:val="8"/>
          <w:sz w:val="24"/>
          <w:szCs w:val="24"/>
        </w:rPr>
        <w:t xml:space="preserve"> y Herramientas para el proyecto</w:t>
      </w: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3214A0" w:rsidRDefault="003214A0" w:rsidP="00703B4A">
      <w:pPr>
        <w:spacing w:before="120" w:after="240"/>
        <w:jc w:val="center"/>
        <w:rPr>
          <w:rFonts w:ascii="Bookman Old Style" w:hAnsi="Bookman Old Style" w:cs="Tahoma"/>
          <w:b/>
          <w:bCs/>
          <w:i/>
          <w:spacing w:val="8"/>
          <w:sz w:val="24"/>
          <w:szCs w:val="24"/>
        </w:rPr>
      </w:pPr>
    </w:p>
    <w:p w:rsidR="003214A0" w:rsidRPr="00443315" w:rsidRDefault="003214A0" w:rsidP="00703B4A">
      <w:pPr>
        <w:spacing w:before="120" w:after="240"/>
        <w:jc w:val="center"/>
        <w:rPr>
          <w:rFonts w:ascii="Bookman Old Style" w:hAnsi="Bookman Old Style" w:cs="Tahoma"/>
          <w:b/>
          <w:bCs/>
          <w:i/>
          <w:spacing w:val="8"/>
          <w:sz w:val="24"/>
          <w:szCs w:val="24"/>
        </w:rPr>
      </w:pPr>
    </w:p>
    <w:p w:rsidR="00FC6F4F" w:rsidRPr="00B05817" w:rsidRDefault="00FC6F4F" w:rsidP="00B05817">
      <w:pPr>
        <w:spacing w:line="480" w:lineRule="auto"/>
        <w:ind w:firstLine="708"/>
        <w:jc w:val="center"/>
        <w:rPr>
          <w:rFonts w:ascii="Tahoma" w:hAnsi="Tahoma" w:cs="Tahoma"/>
          <w:b/>
          <w:i/>
        </w:rPr>
      </w:pPr>
    </w:p>
    <w:p w:rsidR="00FC6F4F" w:rsidRDefault="00443315" w:rsidP="009855EF">
      <w:pPr>
        <w:ind w:firstLine="709"/>
        <w:rPr>
          <w:rFonts w:ascii="Bookman Old Style" w:hAnsi="Bookman Old Style" w:cs="Tahoma"/>
          <w:i/>
          <w:sz w:val="24"/>
          <w:szCs w:val="24"/>
        </w:rPr>
      </w:pPr>
      <w:r>
        <w:rPr>
          <w:rFonts w:ascii="Bookman Old Style" w:hAnsi="Bookman Old Style" w:cs="Tahoma"/>
          <w:i/>
          <w:sz w:val="24"/>
          <w:szCs w:val="24"/>
        </w:rPr>
        <w:t>Elaborado por</w:t>
      </w:r>
      <w:r w:rsidR="00FC6F4F" w:rsidRPr="00443315">
        <w:rPr>
          <w:rFonts w:ascii="Bookman Old Style" w:hAnsi="Bookman Old Style" w:cs="Tahoma"/>
          <w:i/>
          <w:sz w:val="24"/>
          <w:szCs w:val="24"/>
        </w:rPr>
        <w:t xml:space="preserve"> Ricardo Reyes</w:t>
      </w:r>
    </w:p>
    <w:p w:rsidR="000E4188" w:rsidRDefault="000E4188" w:rsidP="009855EF">
      <w:pPr>
        <w:ind w:firstLine="709"/>
        <w:rPr>
          <w:rFonts w:ascii="Bookman Old Style" w:hAnsi="Bookman Old Style" w:cs="Tahoma"/>
          <w:i/>
          <w:sz w:val="24"/>
          <w:szCs w:val="24"/>
        </w:rPr>
      </w:pPr>
    </w:p>
    <w:p w:rsidR="00612808" w:rsidRDefault="00612808" w:rsidP="009855EF">
      <w:pPr>
        <w:ind w:firstLine="709"/>
        <w:rPr>
          <w:rFonts w:ascii="Bookman Old Style" w:hAnsi="Bookman Old Style" w:cs="Tahoma"/>
          <w:i/>
          <w:sz w:val="24"/>
          <w:szCs w:val="24"/>
        </w:rPr>
      </w:pPr>
    </w:p>
    <w:p w:rsidR="009855EF" w:rsidRPr="00443315" w:rsidRDefault="009855EF" w:rsidP="009855EF">
      <w:pPr>
        <w:ind w:firstLine="709"/>
        <w:rPr>
          <w:rFonts w:ascii="Bookman Old Style" w:hAnsi="Bookman Old Style" w:cs="Tahoma"/>
          <w:i/>
          <w:sz w:val="24"/>
          <w:szCs w:val="24"/>
        </w:rPr>
      </w:pPr>
    </w:p>
    <w:p w:rsidR="00FC6F4F" w:rsidRDefault="00FC6F4F" w:rsidP="00FC6F4F">
      <w:pPr>
        <w:spacing w:line="480" w:lineRule="auto"/>
        <w:jc w:val="both"/>
        <w:rPr>
          <w:rFonts w:ascii="Tahoma" w:hAnsi="Tahoma" w:cs="Tahoma"/>
          <w:b/>
          <w:sz w:val="24"/>
          <w:szCs w:val="24"/>
        </w:rPr>
      </w:pPr>
      <w:r w:rsidRPr="00FC6F4F">
        <w:rPr>
          <w:rFonts w:ascii="Tahoma" w:hAnsi="Tahoma" w:cs="Tahoma"/>
          <w:b/>
          <w:sz w:val="24"/>
          <w:szCs w:val="24"/>
        </w:rPr>
        <w:t>3.3.3.4 Asistencia técnica</w:t>
      </w:r>
    </w:p>
    <w:p w:rsidR="00FC6F4F" w:rsidRPr="00FC6F4F" w:rsidRDefault="00FC6F4F" w:rsidP="008771AA">
      <w:pPr>
        <w:spacing w:line="480" w:lineRule="auto"/>
        <w:jc w:val="both"/>
        <w:rPr>
          <w:rFonts w:ascii="Tahoma" w:hAnsi="Tahoma" w:cs="Tahoma"/>
          <w:sz w:val="24"/>
          <w:szCs w:val="24"/>
        </w:rPr>
      </w:pPr>
      <w:r w:rsidRPr="00FC6F4F">
        <w:rPr>
          <w:rFonts w:ascii="Tahoma" w:hAnsi="Tahoma" w:cs="Tahoma"/>
          <w:sz w:val="24"/>
          <w:szCs w:val="24"/>
        </w:rPr>
        <w:tab/>
        <w:t>Permanente.- Conformada por el Técnico que hará las funciones de director de la plantación y gerente general</w:t>
      </w:r>
      <w:r w:rsidR="00443315">
        <w:rPr>
          <w:rFonts w:ascii="Tahoma" w:hAnsi="Tahoma" w:cs="Tahoma"/>
          <w:sz w:val="24"/>
          <w:szCs w:val="24"/>
        </w:rPr>
        <w:t>.</w:t>
      </w:r>
    </w:p>
    <w:p w:rsidR="00FC6F4F" w:rsidRPr="00FC6F4F" w:rsidRDefault="00FC6F4F" w:rsidP="00FC6F4F">
      <w:pPr>
        <w:spacing w:line="480" w:lineRule="auto"/>
        <w:ind w:firstLine="708"/>
        <w:jc w:val="both"/>
        <w:rPr>
          <w:rFonts w:ascii="Tahoma" w:hAnsi="Tahoma" w:cs="Tahoma"/>
          <w:sz w:val="24"/>
          <w:szCs w:val="24"/>
        </w:rPr>
      </w:pPr>
    </w:p>
    <w:p w:rsid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Ocasional.- Por tratarse de un cultivo nuevo y por el alto nivel tecnológico que exige, es aconsejable que además se mantenga una asistencia técnica ocasional que se encargue de los análisis de orden sanitario, edafológicos, de nutrición y manejo de la plantación. El costo de esta asistencia técnica será de USD 800 anual.</w:t>
      </w:r>
    </w:p>
    <w:p w:rsidR="009855EF" w:rsidRDefault="009855EF" w:rsidP="00FC6F4F">
      <w:pPr>
        <w:spacing w:line="480" w:lineRule="auto"/>
        <w:ind w:firstLine="708"/>
        <w:jc w:val="both"/>
        <w:rPr>
          <w:rFonts w:ascii="Tahoma" w:hAnsi="Tahoma" w:cs="Tahoma"/>
          <w:sz w:val="24"/>
          <w:szCs w:val="24"/>
        </w:rPr>
      </w:pPr>
    </w:p>
    <w:p w:rsidR="00FC6F4F" w:rsidRPr="00FC6F4F" w:rsidRDefault="00FC6F4F" w:rsidP="00FC6F4F">
      <w:pPr>
        <w:spacing w:line="480" w:lineRule="auto"/>
        <w:jc w:val="both"/>
        <w:rPr>
          <w:rFonts w:ascii="Tahoma" w:hAnsi="Tahoma" w:cs="Tahoma"/>
          <w:b/>
          <w:sz w:val="24"/>
          <w:szCs w:val="24"/>
        </w:rPr>
      </w:pPr>
      <w:r w:rsidRPr="00FC6F4F">
        <w:rPr>
          <w:rFonts w:ascii="Tahoma" w:hAnsi="Tahoma" w:cs="Tahoma"/>
          <w:b/>
          <w:sz w:val="24"/>
          <w:szCs w:val="24"/>
        </w:rPr>
        <w:t>3.3.3.5 Materiales directos</w:t>
      </w:r>
    </w:p>
    <w:p w:rsidR="0075236A" w:rsidRDefault="00FC6F4F" w:rsidP="0075236A">
      <w:pPr>
        <w:spacing w:line="480" w:lineRule="auto"/>
        <w:ind w:firstLine="708"/>
        <w:jc w:val="both"/>
        <w:rPr>
          <w:rFonts w:ascii="Tahoma" w:hAnsi="Tahoma" w:cs="Tahoma"/>
          <w:sz w:val="24"/>
          <w:szCs w:val="24"/>
        </w:rPr>
      </w:pPr>
      <w:r w:rsidRPr="00FC6F4F">
        <w:rPr>
          <w:rFonts w:ascii="Tahoma" w:hAnsi="Tahoma" w:cs="Tahoma"/>
          <w:sz w:val="24"/>
          <w:szCs w:val="24"/>
        </w:rPr>
        <w:t xml:space="preserve">Los requerimientos de los materiales directos para una hectárea de cultivo se </w:t>
      </w:r>
      <w:r w:rsidR="00626720">
        <w:rPr>
          <w:rFonts w:ascii="Tahoma" w:hAnsi="Tahoma" w:cs="Tahoma"/>
          <w:sz w:val="24"/>
          <w:szCs w:val="24"/>
        </w:rPr>
        <w:t>detallan en el siguiente cuadro:</w:t>
      </w:r>
    </w:p>
    <w:p w:rsidR="00626720" w:rsidRDefault="00626720" w:rsidP="0075236A">
      <w:pPr>
        <w:spacing w:line="480" w:lineRule="auto"/>
        <w:ind w:firstLine="708"/>
        <w:jc w:val="both"/>
        <w:rPr>
          <w:rFonts w:ascii="Tahoma" w:hAnsi="Tahoma" w:cs="Tahoma"/>
          <w:sz w:val="24"/>
          <w:szCs w:val="24"/>
        </w:rPr>
      </w:pPr>
    </w:p>
    <w:p w:rsidR="00FC6F4F" w:rsidRPr="00987B32" w:rsidRDefault="00987B32" w:rsidP="00FC6F4F">
      <w:pPr>
        <w:spacing w:line="480" w:lineRule="auto"/>
        <w:jc w:val="center"/>
        <w:rPr>
          <w:rFonts w:ascii="Bookman Old Style" w:hAnsi="Bookman Old Style" w:cs="Tahoma"/>
          <w:b/>
          <w:i/>
          <w:sz w:val="24"/>
          <w:szCs w:val="24"/>
        </w:rPr>
      </w:pPr>
      <w:r w:rsidRPr="00987B32">
        <w:rPr>
          <w:rFonts w:ascii="Bookman Old Style" w:hAnsi="Bookman Old Style" w:cs="Tahoma"/>
          <w:b/>
          <w:i/>
          <w:sz w:val="24"/>
          <w:szCs w:val="24"/>
        </w:rPr>
        <w:t>Cuadro No. 35</w:t>
      </w:r>
    </w:p>
    <w:p w:rsidR="00FC6F4F" w:rsidRPr="00987B32" w:rsidRDefault="00FC6F4F" w:rsidP="0075236A">
      <w:pPr>
        <w:spacing w:line="480" w:lineRule="auto"/>
        <w:jc w:val="center"/>
        <w:rPr>
          <w:rFonts w:ascii="Bookman Old Style" w:hAnsi="Bookman Old Style" w:cs="Tahoma"/>
          <w:b/>
          <w:i/>
          <w:sz w:val="24"/>
          <w:szCs w:val="24"/>
        </w:rPr>
      </w:pPr>
      <w:r w:rsidRPr="00987B32">
        <w:rPr>
          <w:rFonts w:ascii="Bookman Old Style" w:hAnsi="Bookman Old Style" w:cs="Tahoma"/>
          <w:b/>
          <w:i/>
          <w:sz w:val="24"/>
          <w:szCs w:val="24"/>
        </w:rPr>
        <w:t>Materiales directos requeridos para una hectárea</w:t>
      </w:r>
    </w:p>
    <w:p w:rsidR="00987B32" w:rsidRDefault="00D5575F" w:rsidP="0075236A">
      <w:pPr>
        <w:spacing w:line="480" w:lineRule="auto"/>
        <w:jc w:val="center"/>
        <w:rPr>
          <w:rFonts w:ascii="Tahoma" w:hAnsi="Tahoma" w:cs="Tahoma"/>
          <w:b/>
          <w:sz w:val="26"/>
          <w:szCs w:val="26"/>
        </w:rPr>
      </w:pPr>
      <w:r>
        <w:rPr>
          <w:noProof/>
          <w:lang w:val="es-ES"/>
        </w:rPr>
        <w:drawing>
          <wp:anchor distT="0" distB="0" distL="114300" distR="114300" simplePos="0" relativeHeight="251662336" behindDoc="0" locked="0" layoutInCell="1" allowOverlap="1">
            <wp:simplePos x="0" y="0"/>
            <wp:positionH relativeFrom="column">
              <wp:posOffset>-114300</wp:posOffset>
            </wp:positionH>
            <wp:positionV relativeFrom="paragraph">
              <wp:posOffset>36830</wp:posOffset>
            </wp:positionV>
            <wp:extent cx="5372100" cy="1576070"/>
            <wp:effectExtent l="19050" t="0" r="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a:srcRect/>
                    <a:stretch>
                      <a:fillRect/>
                    </a:stretch>
                  </pic:blipFill>
                  <pic:spPr bwMode="auto">
                    <a:xfrm>
                      <a:off x="0" y="0"/>
                      <a:ext cx="5372100" cy="1576070"/>
                    </a:xfrm>
                    <a:prstGeom prst="rect">
                      <a:avLst/>
                    </a:prstGeom>
                    <a:noFill/>
                    <a:ln w="9525">
                      <a:noFill/>
                      <a:miter lim="800000"/>
                      <a:headEnd/>
                      <a:tailEnd/>
                    </a:ln>
                  </pic:spPr>
                </pic:pic>
              </a:graphicData>
            </a:graphic>
          </wp:anchor>
        </w:drawing>
      </w:r>
    </w:p>
    <w:p w:rsidR="00987B32" w:rsidRDefault="00987B32" w:rsidP="0075236A">
      <w:pPr>
        <w:spacing w:line="480" w:lineRule="auto"/>
        <w:jc w:val="center"/>
        <w:rPr>
          <w:rFonts w:ascii="Tahoma" w:hAnsi="Tahoma" w:cs="Tahoma"/>
          <w:b/>
          <w:sz w:val="26"/>
          <w:szCs w:val="26"/>
        </w:rPr>
      </w:pPr>
    </w:p>
    <w:p w:rsidR="00987B32" w:rsidRPr="00FC6F4F" w:rsidRDefault="00987B32" w:rsidP="0075236A">
      <w:pPr>
        <w:spacing w:line="480" w:lineRule="auto"/>
        <w:jc w:val="center"/>
        <w:rPr>
          <w:rFonts w:ascii="Tahoma" w:hAnsi="Tahoma" w:cs="Tahoma"/>
          <w:b/>
          <w:sz w:val="26"/>
          <w:szCs w:val="26"/>
        </w:rPr>
      </w:pPr>
    </w:p>
    <w:p w:rsidR="00FC6F4F" w:rsidRPr="00FC6F4F" w:rsidRDefault="00FC6F4F" w:rsidP="00FC6F4F">
      <w:pPr>
        <w:spacing w:line="480" w:lineRule="auto"/>
        <w:jc w:val="center"/>
        <w:rPr>
          <w:rFonts w:ascii="Tahoma" w:hAnsi="Tahoma" w:cs="Tahoma"/>
          <w:b/>
          <w:sz w:val="24"/>
          <w:szCs w:val="24"/>
        </w:rPr>
      </w:pPr>
    </w:p>
    <w:p w:rsidR="00FC6F4F" w:rsidRPr="00FC6F4F" w:rsidRDefault="00FC6F4F" w:rsidP="00FC6F4F">
      <w:pPr>
        <w:spacing w:line="480" w:lineRule="auto"/>
        <w:rPr>
          <w:rFonts w:ascii="Tahoma" w:hAnsi="Tahoma" w:cs="Tahoma"/>
        </w:rPr>
      </w:pPr>
    </w:p>
    <w:p w:rsidR="000E4188" w:rsidRDefault="000E4188" w:rsidP="00FC6F4F">
      <w:pPr>
        <w:spacing w:line="480" w:lineRule="auto"/>
        <w:jc w:val="center"/>
        <w:rPr>
          <w:rFonts w:ascii="Bookman Old Style" w:hAnsi="Bookman Old Style" w:cs="Tahoma"/>
          <w:b/>
          <w:i/>
          <w:sz w:val="24"/>
          <w:szCs w:val="24"/>
        </w:rPr>
      </w:pPr>
    </w:p>
    <w:p w:rsidR="00FC6F4F" w:rsidRPr="00987B32" w:rsidRDefault="00FC6F4F" w:rsidP="00FC6F4F">
      <w:pPr>
        <w:spacing w:line="480" w:lineRule="auto"/>
        <w:jc w:val="center"/>
        <w:rPr>
          <w:rFonts w:ascii="Bookman Old Style" w:hAnsi="Bookman Old Style" w:cs="Tahoma"/>
          <w:b/>
          <w:i/>
          <w:sz w:val="24"/>
          <w:szCs w:val="24"/>
        </w:rPr>
      </w:pPr>
      <w:r w:rsidRPr="00987B32">
        <w:rPr>
          <w:rFonts w:ascii="Bookman Old Style" w:hAnsi="Bookman Old Style" w:cs="Tahoma"/>
          <w:b/>
          <w:i/>
          <w:sz w:val="24"/>
          <w:szCs w:val="24"/>
        </w:rPr>
        <w:t>Costo unitario del material directo (USD)</w:t>
      </w:r>
    </w:p>
    <w:p w:rsidR="00FC6F4F" w:rsidRDefault="00D5575F" w:rsidP="00FC6F4F">
      <w:pPr>
        <w:spacing w:line="480" w:lineRule="auto"/>
        <w:jc w:val="center"/>
        <w:rPr>
          <w:rFonts w:ascii="Tahoma" w:hAnsi="Tahoma" w:cs="Tahoma"/>
        </w:rPr>
      </w:pPr>
      <w:r>
        <w:rPr>
          <w:rFonts w:ascii="Tahoma" w:hAnsi="Tahoma" w:cs="Tahoma"/>
          <w:noProof/>
          <w:lang w:val="es-ES"/>
        </w:rPr>
        <w:drawing>
          <wp:inline distT="0" distB="0" distL="0" distR="0">
            <wp:extent cx="2676525" cy="1619250"/>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srcRect/>
                    <a:stretch>
                      <a:fillRect/>
                    </a:stretch>
                  </pic:blipFill>
                  <pic:spPr bwMode="auto">
                    <a:xfrm>
                      <a:off x="0" y="0"/>
                      <a:ext cx="2676525" cy="1619250"/>
                    </a:xfrm>
                    <a:prstGeom prst="rect">
                      <a:avLst/>
                    </a:prstGeom>
                    <a:noFill/>
                    <a:ln w="9525">
                      <a:noFill/>
                      <a:miter lim="800000"/>
                      <a:headEnd/>
                      <a:tailEnd/>
                    </a:ln>
                  </pic:spPr>
                </pic:pic>
              </a:graphicData>
            </a:graphic>
          </wp:inline>
        </w:drawing>
      </w:r>
    </w:p>
    <w:p w:rsidR="000E4188" w:rsidRPr="00FC6F4F" w:rsidRDefault="000E4188" w:rsidP="00FC6F4F">
      <w:pPr>
        <w:spacing w:line="480" w:lineRule="auto"/>
        <w:jc w:val="center"/>
        <w:rPr>
          <w:rFonts w:ascii="Tahoma" w:hAnsi="Tahoma" w:cs="Tahoma"/>
          <w:b/>
          <w:sz w:val="24"/>
          <w:szCs w:val="24"/>
        </w:rPr>
      </w:pPr>
    </w:p>
    <w:p w:rsidR="00FC6F4F" w:rsidRDefault="00FC6F4F" w:rsidP="0075236A">
      <w:pPr>
        <w:jc w:val="center"/>
        <w:rPr>
          <w:rFonts w:ascii="Bookman Old Style" w:hAnsi="Bookman Old Style" w:cs="Tahoma"/>
          <w:b/>
          <w:i/>
          <w:sz w:val="24"/>
          <w:szCs w:val="24"/>
        </w:rPr>
      </w:pPr>
      <w:r w:rsidRPr="00987B32">
        <w:rPr>
          <w:rFonts w:ascii="Bookman Old Style" w:hAnsi="Bookman Old Style" w:cs="Tahoma"/>
          <w:b/>
          <w:i/>
          <w:sz w:val="24"/>
          <w:szCs w:val="24"/>
        </w:rPr>
        <w:t>Costo de los Materiales directos durante la vida útil del proyecto (USD/Has)</w:t>
      </w:r>
    </w:p>
    <w:p w:rsidR="00987B32" w:rsidRPr="00987B32" w:rsidRDefault="00987B32" w:rsidP="0075236A">
      <w:pPr>
        <w:jc w:val="center"/>
        <w:rPr>
          <w:rFonts w:ascii="Bookman Old Style" w:hAnsi="Bookman Old Style" w:cs="Tahoma"/>
          <w:b/>
          <w:i/>
          <w:sz w:val="24"/>
          <w:szCs w:val="24"/>
        </w:rPr>
      </w:pPr>
    </w:p>
    <w:p w:rsidR="00FC6F4F" w:rsidRPr="00FC6F4F" w:rsidRDefault="00D5575F" w:rsidP="00FC6F4F">
      <w:pPr>
        <w:spacing w:line="480" w:lineRule="auto"/>
        <w:jc w:val="center"/>
        <w:rPr>
          <w:rFonts w:ascii="Tahoma" w:hAnsi="Tahoma" w:cs="Tahoma"/>
          <w:b/>
          <w:sz w:val="24"/>
          <w:szCs w:val="24"/>
        </w:rPr>
      </w:pPr>
      <w:r>
        <w:rPr>
          <w:rFonts w:ascii="Tahoma" w:hAnsi="Tahoma" w:cs="Tahoma"/>
          <w:noProof/>
          <w:lang w:val="es-ES"/>
        </w:rPr>
        <w:drawing>
          <wp:inline distT="0" distB="0" distL="0" distR="0">
            <wp:extent cx="5067300" cy="1438275"/>
            <wp:effectExtent l="19050" t="19050" r="19050" b="285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srcRect/>
                    <a:stretch>
                      <a:fillRect/>
                    </a:stretch>
                  </pic:blipFill>
                  <pic:spPr bwMode="auto">
                    <a:xfrm>
                      <a:off x="0" y="0"/>
                      <a:ext cx="5067300" cy="1438275"/>
                    </a:xfrm>
                    <a:prstGeom prst="rect">
                      <a:avLst/>
                    </a:prstGeom>
                    <a:noFill/>
                    <a:ln w="6350" cmpd="sng">
                      <a:solidFill>
                        <a:srgbClr val="000000"/>
                      </a:solidFill>
                      <a:miter lim="800000"/>
                      <a:headEnd/>
                      <a:tailEnd/>
                    </a:ln>
                    <a:effectLst/>
                  </pic:spPr>
                </pic:pic>
              </a:graphicData>
            </a:graphic>
          </wp:inline>
        </w:drawing>
      </w:r>
    </w:p>
    <w:p w:rsidR="00FC6F4F" w:rsidRPr="00987B32" w:rsidRDefault="000E4188" w:rsidP="009855EF">
      <w:pPr>
        <w:jc w:val="both"/>
        <w:rPr>
          <w:rFonts w:ascii="Bookman Old Style" w:hAnsi="Bookman Old Style" w:cs="Tahoma"/>
          <w:i/>
          <w:sz w:val="24"/>
          <w:szCs w:val="24"/>
        </w:rPr>
      </w:pPr>
      <w:r>
        <w:rPr>
          <w:rFonts w:ascii="Bookman Old Style" w:hAnsi="Bookman Old Style" w:cs="Tahoma"/>
          <w:i/>
          <w:sz w:val="24"/>
          <w:szCs w:val="24"/>
        </w:rPr>
        <w:t xml:space="preserve">  </w:t>
      </w:r>
      <w:r w:rsidR="00FC6F4F" w:rsidRPr="00987B32">
        <w:rPr>
          <w:rFonts w:ascii="Bookman Old Style" w:hAnsi="Bookman Old Style" w:cs="Tahoma"/>
          <w:i/>
          <w:sz w:val="24"/>
          <w:szCs w:val="24"/>
        </w:rPr>
        <w:t>Elaborado por Ricardo Reyes</w:t>
      </w:r>
    </w:p>
    <w:p w:rsidR="00FC6F4F" w:rsidRDefault="00FC6F4F" w:rsidP="00987B32">
      <w:pPr>
        <w:spacing w:line="480" w:lineRule="auto"/>
        <w:jc w:val="both"/>
        <w:rPr>
          <w:rFonts w:ascii="Bookman Old Style" w:hAnsi="Bookman Old Style" w:cs="Tahoma"/>
          <w:b/>
          <w:sz w:val="24"/>
          <w:szCs w:val="24"/>
        </w:rPr>
      </w:pPr>
    </w:p>
    <w:p w:rsidR="00CF35AC" w:rsidRDefault="00CF35AC" w:rsidP="00987B32">
      <w:pPr>
        <w:spacing w:line="480" w:lineRule="auto"/>
        <w:jc w:val="both"/>
        <w:rPr>
          <w:rFonts w:ascii="Bookman Old Style" w:hAnsi="Bookman Old Style" w:cs="Tahoma"/>
          <w:b/>
          <w:sz w:val="24"/>
          <w:szCs w:val="24"/>
        </w:rPr>
      </w:pPr>
    </w:p>
    <w:p w:rsidR="00FC6F4F" w:rsidRPr="00FC6F4F" w:rsidRDefault="00FC6F4F" w:rsidP="00FC6F4F">
      <w:pPr>
        <w:spacing w:line="480" w:lineRule="auto"/>
        <w:jc w:val="both"/>
        <w:rPr>
          <w:rFonts w:ascii="Tahoma" w:hAnsi="Tahoma" w:cs="Tahoma"/>
          <w:b/>
          <w:sz w:val="24"/>
          <w:szCs w:val="24"/>
        </w:rPr>
      </w:pPr>
      <w:r w:rsidRPr="00FC6F4F">
        <w:rPr>
          <w:rFonts w:ascii="Tahoma" w:hAnsi="Tahoma" w:cs="Tahoma"/>
          <w:b/>
          <w:sz w:val="24"/>
          <w:szCs w:val="24"/>
        </w:rPr>
        <w:t>3.3.3.6 Materiales indirectos</w:t>
      </w: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Se considera materiales indirectos todos aquellos que entran a formar parte del producto terminando como: cajas, plástico, etiquetas, zunchos, etc., y todo lo que tiene ver que con el material del empaque.</w:t>
      </w:r>
    </w:p>
    <w:p w:rsidR="00FC6F4F" w:rsidRPr="00FC6F4F" w:rsidRDefault="00FC6F4F" w:rsidP="00FC6F4F">
      <w:pPr>
        <w:spacing w:line="480" w:lineRule="auto"/>
        <w:jc w:val="both"/>
        <w:rPr>
          <w:rFonts w:ascii="Tahoma" w:hAnsi="Tahoma" w:cs="Tahoma"/>
          <w:sz w:val="24"/>
          <w:szCs w:val="24"/>
        </w:rPr>
      </w:pPr>
      <w:r w:rsidRPr="00FC6F4F">
        <w:rPr>
          <w:rFonts w:ascii="Tahoma" w:hAnsi="Tahoma" w:cs="Tahoma"/>
          <w:sz w:val="24"/>
          <w:szCs w:val="24"/>
        </w:rPr>
        <w:tab/>
      </w:r>
    </w:p>
    <w:p w:rsidR="000E4188"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En este proyecto, se venderá la nuez entera sin cáscara y tostada con sal, la cual será transportada en camiones al mercado mayorista, por lo que será necesario adquirir materiales de empaque. </w:t>
      </w:r>
    </w:p>
    <w:p w:rsidR="00B31B28" w:rsidRDefault="00B31B28" w:rsidP="00FC6F4F">
      <w:pPr>
        <w:spacing w:line="480" w:lineRule="auto"/>
        <w:jc w:val="center"/>
        <w:rPr>
          <w:rFonts w:ascii="Bookman Old Style" w:hAnsi="Bookman Old Style" w:cs="Tahoma"/>
          <w:b/>
          <w:i/>
          <w:sz w:val="24"/>
          <w:szCs w:val="24"/>
        </w:rPr>
      </w:pPr>
    </w:p>
    <w:p w:rsidR="00B31B28" w:rsidRDefault="00B31B28" w:rsidP="00FC6F4F">
      <w:pPr>
        <w:spacing w:line="480" w:lineRule="auto"/>
        <w:jc w:val="center"/>
        <w:rPr>
          <w:rFonts w:ascii="Bookman Old Style" w:hAnsi="Bookman Old Style" w:cs="Tahoma"/>
          <w:b/>
          <w:i/>
          <w:sz w:val="24"/>
          <w:szCs w:val="24"/>
        </w:rPr>
      </w:pPr>
    </w:p>
    <w:p w:rsidR="00B31B28" w:rsidRDefault="00B31B28" w:rsidP="00FC6F4F">
      <w:pPr>
        <w:spacing w:line="480" w:lineRule="auto"/>
        <w:jc w:val="center"/>
        <w:rPr>
          <w:rFonts w:ascii="Bookman Old Style" w:hAnsi="Bookman Old Style" w:cs="Tahoma"/>
          <w:b/>
          <w:i/>
          <w:sz w:val="24"/>
          <w:szCs w:val="24"/>
        </w:rPr>
      </w:pPr>
    </w:p>
    <w:p w:rsidR="00B31B28" w:rsidRDefault="00B31B28" w:rsidP="00FC6F4F">
      <w:pPr>
        <w:spacing w:line="480" w:lineRule="auto"/>
        <w:jc w:val="center"/>
        <w:rPr>
          <w:rFonts w:ascii="Bookman Old Style" w:hAnsi="Bookman Old Style" w:cs="Tahoma"/>
          <w:b/>
          <w:i/>
          <w:sz w:val="24"/>
          <w:szCs w:val="24"/>
        </w:rPr>
      </w:pPr>
    </w:p>
    <w:p w:rsidR="00B31B28" w:rsidRDefault="00B31B28" w:rsidP="00FC6F4F">
      <w:pPr>
        <w:spacing w:line="480" w:lineRule="auto"/>
        <w:jc w:val="center"/>
        <w:rPr>
          <w:rFonts w:ascii="Bookman Old Style" w:hAnsi="Bookman Old Style" w:cs="Tahoma"/>
          <w:b/>
          <w:i/>
          <w:sz w:val="24"/>
          <w:szCs w:val="24"/>
        </w:rPr>
      </w:pPr>
    </w:p>
    <w:p w:rsidR="00B31B28" w:rsidRDefault="00B31B28" w:rsidP="00FC6F4F">
      <w:pPr>
        <w:spacing w:line="480" w:lineRule="auto"/>
        <w:jc w:val="center"/>
        <w:rPr>
          <w:rFonts w:ascii="Bookman Old Style" w:hAnsi="Bookman Old Style" w:cs="Tahoma"/>
          <w:b/>
          <w:i/>
          <w:sz w:val="24"/>
          <w:szCs w:val="24"/>
        </w:rPr>
      </w:pPr>
    </w:p>
    <w:p w:rsidR="00FC6F4F" w:rsidRPr="00987B32" w:rsidRDefault="00987B32" w:rsidP="00FC6F4F">
      <w:pPr>
        <w:spacing w:line="480" w:lineRule="auto"/>
        <w:jc w:val="center"/>
        <w:rPr>
          <w:rFonts w:ascii="Bookman Old Style" w:hAnsi="Bookman Old Style" w:cs="Tahoma"/>
          <w:b/>
          <w:i/>
          <w:sz w:val="24"/>
          <w:szCs w:val="24"/>
        </w:rPr>
      </w:pPr>
      <w:r w:rsidRPr="00987B32">
        <w:rPr>
          <w:rFonts w:ascii="Bookman Old Style" w:hAnsi="Bookman Old Style" w:cs="Tahoma"/>
          <w:b/>
          <w:i/>
          <w:sz w:val="24"/>
          <w:szCs w:val="24"/>
        </w:rPr>
        <w:t>Cuadro No. 36</w:t>
      </w:r>
    </w:p>
    <w:p w:rsidR="00FC6F4F" w:rsidRPr="00987B32" w:rsidRDefault="00FC6F4F" w:rsidP="00FC6F4F">
      <w:pPr>
        <w:spacing w:line="480" w:lineRule="auto"/>
        <w:jc w:val="center"/>
        <w:rPr>
          <w:rFonts w:ascii="Bookman Old Style" w:hAnsi="Bookman Old Style" w:cs="Tahoma"/>
          <w:b/>
          <w:i/>
          <w:sz w:val="24"/>
          <w:szCs w:val="24"/>
        </w:rPr>
      </w:pPr>
      <w:r w:rsidRPr="00987B32">
        <w:rPr>
          <w:rFonts w:ascii="Bookman Old Style" w:hAnsi="Bookman Old Style" w:cs="Tahoma"/>
          <w:b/>
          <w:i/>
          <w:sz w:val="24"/>
          <w:szCs w:val="24"/>
        </w:rPr>
        <w:t>Costo Unitario de materiales indirectos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3"/>
        <w:gridCol w:w="2420"/>
      </w:tblGrid>
      <w:tr w:rsidR="00FC6F4F" w:rsidRPr="002856A4">
        <w:trPr>
          <w:trHeight w:val="687"/>
          <w:jc w:val="center"/>
        </w:trPr>
        <w:tc>
          <w:tcPr>
            <w:tcW w:w="3863" w:type="dxa"/>
            <w:tcBorders>
              <w:bottom w:val="single" w:sz="4" w:space="0" w:color="auto"/>
            </w:tcBorders>
            <w:shd w:val="clear" w:color="auto" w:fill="E0E0E0"/>
          </w:tcPr>
          <w:p w:rsidR="00FC6F4F" w:rsidRPr="002856A4" w:rsidRDefault="00FC6F4F" w:rsidP="002856A4">
            <w:pPr>
              <w:jc w:val="center"/>
              <w:rPr>
                <w:rFonts w:ascii="Tahoma" w:hAnsi="Tahoma" w:cs="Tahoma"/>
                <w:b/>
                <w:sz w:val="24"/>
                <w:szCs w:val="24"/>
              </w:rPr>
            </w:pPr>
            <w:r w:rsidRPr="002856A4">
              <w:rPr>
                <w:rFonts w:ascii="Tahoma" w:hAnsi="Tahoma" w:cs="Tahoma"/>
                <w:b/>
                <w:sz w:val="24"/>
                <w:szCs w:val="24"/>
              </w:rPr>
              <w:t>Rubro</w:t>
            </w:r>
          </w:p>
        </w:tc>
        <w:tc>
          <w:tcPr>
            <w:tcW w:w="2420" w:type="dxa"/>
            <w:tcBorders>
              <w:bottom w:val="single" w:sz="4" w:space="0" w:color="auto"/>
            </w:tcBorders>
            <w:shd w:val="clear" w:color="auto" w:fill="E0E0E0"/>
          </w:tcPr>
          <w:p w:rsidR="00FC6F4F" w:rsidRPr="002856A4" w:rsidRDefault="00FC6F4F" w:rsidP="002856A4">
            <w:pPr>
              <w:jc w:val="center"/>
              <w:rPr>
                <w:rFonts w:ascii="Tahoma" w:hAnsi="Tahoma" w:cs="Tahoma"/>
                <w:b/>
                <w:sz w:val="24"/>
                <w:szCs w:val="24"/>
              </w:rPr>
            </w:pPr>
            <w:r w:rsidRPr="002856A4">
              <w:rPr>
                <w:rFonts w:ascii="Tahoma" w:hAnsi="Tahoma" w:cs="Tahoma"/>
                <w:b/>
                <w:sz w:val="24"/>
                <w:szCs w:val="24"/>
              </w:rPr>
              <w:t>Costo Unitario (USD)</w:t>
            </w:r>
          </w:p>
        </w:tc>
      </w:tr>
      <w:tr w:rsidR="00FC6F4F" w:rsidRPr="002856A4">
        <w:trPr>
          <w:trHeight w:val="1402"/>
          <w:jc w:val="center"/>
        </w:trPr>
        <w:tc>
          <w:tcPr>
            <w:tcW w:w="3863" w:type="dxa"/>
            <w:shd w:val="clear" w:color="auto" w:fill="auto"/>
          </w:tcPr>
          <w:p w:rsidR="00FC6F4F" w:rsidRDefault="00FC6F4F" w:rsidP="002856A4">
            <w:pPr>
              <w:jc w:val="both"/>
              <w:rPr>
                <w:rFonts w:ascii="Tahoma" w:hAnsi="Tahoma" w:cs="Tahoma"/>
                <w:sz w:val="24"/>
                <w:szCs w:val="24"/>
              </w:rPr>
            </w:pPr>
            <w:r w:rsidRPr="002856A4">
              <w:rPr>
                <w:rFonts w:ascii="Tahoma" w:hAnsi="Tahoma" w:cs="Tahoma"/>
                <w:sz w:val="24"/>
                <w:szCs w:val="24"/>
              </w:rPr>
              <w:t xml:space="preserve">Cajas de cartón (rejas) de </w:t>
            </w:r>
            <w:smartTag w:uri="urn:schemas-microsoft-com:office:smarttags" w:element="metricconverter">
              <w:smartTagPr>
                <w:attr w:name="ProductID" w:val="25 kg"/>
              </w:smartTagPr>
              <w:r w:rsidRPr="002856A4">
                <w:rPr>
                  <w:rFonts w:ascii="Tahoma" w:hAnsi="Tahoma" w:cs="Tahoma"/>
                  <w:sz w:val="24"/>
                  <w:szCs w:val="24"/>
                </w:rPr>
                <w:t>25 Kg</w:t>
              </w:r>
            </w:smartTag>
            <w:r w:rsidRPr="002856A4">
              <w:rPr>
                <w:rFonts w:ascii="Tahoma" w:hAnsi="Tahoma" w:cs="Tahoma"/>
                <w:sz w:val="24"/>
                <w:szCs w:val="24"/>
              </w:rPr>
              <w:t>.</w:t>
            </w:r>
          </w:p>
          <w:p w:rsidR="00626720" w:rsidRPr="002856A4" w:rsidRDefault="00626720" w:rsidP="002856A4">
            <w:pPr>
              <w:jc w:val="both"/>
              <w:rPr>
                <w:rFonts w:ascii="Tahoma" w:hAnsi="Tahoma" w:cs="Tahoma"/>
                <w:sz w:val="24"/>
                <w:szCs w:val="24"/>
              </w:rPr>
            </w:pPr>
          </w:p>
          <w:p w:rsidR="00FC6F4F" w:rsidRPr="002856A4" w:rsidRDefault="00FC6F4F" w:rsidP="002856A4">
            <w:pPr>
              <w:jc w:val="both"/>
              <w:rPr>
                <w:rFonts w:ascii="Tahoma" w:hAnsi="Tahoma" w:cs="Tahoma"/>
                <w:sz w:val="24"/>
                <w:szCs w:val="24"/>
              </w:rPr>
            </w:pPr>
            <w:r w:rsidRPr="002856A4">
              <w:rPr>
                <w:rFonts w:ascii="Tahoma" w:hAnsi="Tahoma" w:cs="Tahoma"/>
                <w:sz w:val="24"/>
                <w:szCs w:val="24"/>
              </w:rPr>
              <w:t>Empaques pequeños de cartón</w:t>
            </w:r>
          </w:p>
        </w:tc>
        <w:tc>
          <w:tcPr>
            <w:tcW w:w="2420" w:type="dxa"/>
            <w:shd w:val="clear" w:color="auto" w:fill="auto"/>
          </w:tcPr>
          <w:p w:rsidR="00FC6F4F" w:rsidRPr="002856A4" w:rsidRDefault="00FC6F4F" w:rsidP="002856A4">
            <w:pPr>
              <w:jc w:val="center"/>
              <w:rPr>
                <w:rFonts w:ascii="Tahoma" w:hAnsi="Tahoma" w:cs="Tahoma"/>
                <w:sz w:val="24"/>
                <w:szCs w:val="24"/>
              </w:rPr>
            </w:pPr>
            <w:r w:rsidRPr="002856A4">
              <w:rPr>
                <w:rFonts w:ascii="Tahoma" w:hAnsi="Tahoma" w:cs="Tahoma"/>
                <w:sz w:val="24"/>
                <w:szCs w:val="24"/>
              </w:rPr>
              <w:t>0.03</w:t>
            </w:r>
          </w:p>
          <w:p w:rsidR="00626720" w:rsidRDefault="00626720" w:rsidP="002856A4">
            <w:pPr>
              <w:jc w:val="center"/>
              <w:rPr>
                <w:rFonts w:ascii="Tahoma" w:hAnsi="Tahoma" w:cs="Tahoma"/>
                <w:sz w:val="24"/>
                <w:szCs w:val="24"/>
              </w:rPr>
            </w:pPr>
          </w:p>
          <w:p w:rsidR="00FC6F4F" w:rsidRPr="002856A4" w:rsidRDefault="00FC6F4F" w:rsidP="002856A4">
            <w:pPr>
              <w:jc w:val="center"/>
              <w:rPr>
                <w:rFonts w:ascii="Tahoma" w:hAnsi="Tahoma" w:cs="Tahoma"/>
                <w:b/>
                <w:sz w:val="24"/>
                <w:szCs w:val="24"/>
              </w:rPr>
            </w:pPr>
            <w:r w:rsidRPr="002856A4">
              <w:rPr>
                <w:rFonts w:ascii="Tahoma" w:hAnsi="Tahoma" w:cs="Tahoma"/>
                <w:sz w:val="24"/>
                <w:szCs w:val="24"/>
              </w:rPr>
              <w:t>0.05</w:t>
            </w:r>
          </w:p>
        </w:tc>
      </w:tr>
    </w:tbl>
    <w:p w:rsidR="00FC6F4F" w:rsidRPr="00987B32" w:rsidRDefault="00FC6F4F" w:rsidP="009855EF">
      <w:pPr>
        <w:tabs>
          <w:tab w:val="left" w:pos="1534"/>
        </w:tabs>
        <w:rPr>
          <w:rFonts w:ascii="Bookman Old Style" w:hAnsi="Bookman Old Style" w:cs="Tahoma"/>
          <w:i/>
          <w:sz w:val="24"/>
          <w:szCs w:val="24"/>
        </w:rPr>
      </w:pPr>
      <w:r w:rsidRPr="00FC6F4F">
        <w:rPr>
          <w:rFonts w:ascii="Tahoma" w:hAnsi="Tahoma" w:cs="Tahoma"/>
          <w:b/>
          <w:sz w:val="24"/>
          <w:szCs w:val="24"/>
        </w:rPr>
        <w:tab/>
      </w:r>
      <w:r w:rsidR="00987B32">
        <w:rPr>
          <w:rFonts w:ascii="Tahoma" w:hAnsi="Tahoma" w:cs="Tahoma"/>
          <w:b/>
          <w:sz w:val="24"/>
          <w:szCs w:val="24"/>
        </w:rPr>
        <w:tab/>
      </w:r>
    </w:p>
    <w:p w:rsidR="009855EF" w:rsidRPr="00987B32" w:rsidRDefault="009855EF" w:rsidP="00DD35C3">
      <w:pPr>
        <w:tabs>
          <w:tab w:val="left" w:pos="1534"/>
        </w:tabs>
        <w:spacing w:line="480" w:lineRule="auto"/>
        <w:rPr>
          <w:rFonts w:ascii="Bookman Old Style" w:hAnsi="Bookman Old Style" w:cs="Tahoma"/>
          <w:i/>
          <w:sz w:val="24"/>
          <w:szCs w:val="24"/>
        </w:rPr>
      </w:pPr>
      <w:r>
        <w:rPr>
          <w:rFonts w:ascii="Bookman Old Style" w:hAnsi="Bookman Old Style" w:cs="Tahoma"/>
          <w:i/>
          <w:sz w:val="24"/>
          <w:szCs w:val="24"/>
        </w:rPr>
        <w:tab/>
        <w:t>Elaborado por Ricardo Reyes</w:t>
      </w:r>
    </w:p>
    <w:p w:rsidR="009855EF" w:rsidRDefault="00FC6F4F" w:rsidP="00DD35C3">
      <w:pPr>
        <w:spacing w:line="480" w:lineRule="auto"/>
        <w:jc w:val="both"/>
        <w:rPr>
          <w:rFonts w:ascii="Tahoma" w:hAnsi="Tahoma" w:cs="Tahoma"/>
          <w:sz w:val="24"/>
          <w:szCs w:val="24"/>
        </w:rPr>
      </w:pPr>
      <w:r w:rsidRPr="00FC6F4F">
        <w:rPr>
          <w:rFonts w:ascii="Tahoma" w:hAnsi="Tahoma" w:cs="Tahoma"/>
          <w:sz w:val="24"/>
          <w:szCs w:val="24"/>
        </w:rPr>
        <w:tab/>
      </w:r>
    </w:p>
    <w:p w:rsidR="00FC6F4F" w:rsidRPr="00FC6F4F" w:rsidRDefault="00FC6F4F" w:rsidP="00DD35C3">
      <w:pPr>
        <w:spacing w:line="480" w:lineRule="auto"/>
        <w:ind w:firstLine="708"/>
        <w:jc w:val="both"/>
        <w:rPr>
          <w:rFonts w:ascii="Tahoma" w:hAnsi="Tahoma" w:cs="Tahoma"/>
          <w:sz w:val="24"/>
          <w:szCs w:val="24"/>
        </w:rPr>
      </w:pPr>
      <w:r w:rsidRPr="00FC6F4F">
        <w:rPr>
          <w:rFonts w:ascii="Tahoma" w:hAnsi="Tahoma" w:cs="Tahoma"/>
          <w:sz w:val="24"/>
          <w:szCs w:val="24"/>
        </w:rPr>
        <w:t>En el caso de exportar el producto, se tendrá que tomar en cuenta todos los materiales que lleguen a formar parte física en este, es decir, los materiales mencionados anteriormente.</w:t>
      </w:r>
    </w:p>
    <w:p w:rsidR="00FC6F4F" w:rsidRPr="00FC6F4F" w:rsidRDefault="00FC6F4F" w:rsidP="00CD297B">
      <w:pPr>
        <w:spacing w:line="480" w:lineRule="auto"/>
        <w:jc w:val="center"/>
        <w:rPr>
          <w:rFonts w:ascii="Tahoma" w:hAnsi="Tahoma" w:cs="Tahoma"/>
          <w:b/>
          <w:sz w:val="24"/>
          <w:szCs w:val="24"/>
        </w:rPr>
      </w:pPr>
    </w:p>
    <w:p w:rsidR="00FC6F4F" w:rsidRPr="00FC6F4F" w:rsidRDefault="00FC6F4F" w:rsidP="00FC6F4F">
      <w:pPr>
        <w:spacing w:line="480" w:lineRule="auto"/>
        <w:jc w:val="both"/>
        <w:rPr>
          <w:rFonts w:ascii="Tahoma" w:hAnsi="Tahoma" w:cs="Tahoma"/>
          <w:b/>
          <w:sz w:val="24"/>
          <w:szCs w:val="24"/>
        </w:rPr>
      </w:pPr>
      <w:r w:rsidRPr="00FC6F4F">
        <w:rPr>
          <w:rFonts w:ascii="Tahoma" w:hAnsi="Tahoma" w:cs="Tahoma"/>
          <w:b/>
          <w:sz w:val="24"/>
          <w:szCs w:val="24"/>
        </w:rPr>
        <w:t>3.3.3.7 Suministros y servicios</w:t>
      </w:r>
    </w:p>
    <w:p w:rsidR="00FC6F4F" w:rsidRPr="00FC6F4F" w:rsidRDefault="00FC6F4F" w:rsidP="00FC6F4F">
      <w:pPr>
        <w:spacing w:line="480" w:lineRule="auto"/>
        <w:jc w:val="both"/>
        <w:rPr>
          <w:rFonts w:ascii="Tahoma" w:hAnsi="Tahoma" w:cs="Tahoma"/>
          <w:b/>
          <w:sz w:val="24"/>
          <w:szCs w:val="24"/>
        </w:rPr>
      </w:pPr>
    </w:p>
    <w:p w:rsidR="00FC6F4F" w:rsidRDefault="00FC6F4F" w:rsidP="00FC6F4F">
      <w:pPr>
        <w:spacing w:line="480" w:lineRule="auto"/>
        <w:jc w:val="both"/>
        <w:rPr>
          <w:rFonts w:ascii="Tahoma" w:hAnsi="Tahoma" w:cs="Tahoma"/>
          <w:sz w:val="24"/>
          <w:szCs w:val="24"/>
        </w:rPr>
      </w:pPr>
      <w:r w:rsidRPr="00FC6F4F">
        <w:rPr>
          <w:rFonts w:ascii="Tahoma" w:hAnsi="Tahoma" w:cs="Tahoma"/>
          <w:sz w:val="24"/>
          <w:szCs w:val="24"/>
        </w:rPr>
        <w:tab/>
        <w:t>Dentro de los suministros y servicios se tiene el pago de energía eléctrica, agua potable, combustibles para la maquinaria, lubricantes, etc., los c</w:t>
      </w:r>
      <w:r w:rsidR="008771AA">
        <w:rPr>
          <w:rFonts w:ascii="Tahoma" w:hAnsi="Tahoma" w:cs="Tahoma"/>
          <w:sz w:val="24"/>
          <w:szCs w:val="24"/>
        </w:rPr>
        <w:t>uales detallamos a continuación:</w:t>
      </w:r>
    </w:p>
    <w:p w:rsidR="000E4188" w:rsidRDefault="000E4188" w:rsidP="00FC6F4F">
      <w:pPr>
        <w:spacing w:line="480" w:lineRule="auto"/>
        <w:jc w:val="both"/>
        <w:rPr>
          <w:rFonts w:ascii="Tahoma" w:hAnsi="Tahoma" w:cs="Tahoma"/>
          <w:sz w:val="24"/>
          <w:szCs w:val="24"/>
        </w:rPr>
      </w:pPr>
    </w:p>
    <w:p w:rsidR="000E4188" w:rsidRDefault="000E4188" w:rsidP="00FC6F4F">
      <w:pPr>
        <w:spacing w:line="480" w:lineRule="auto"/>
        <w:jc w:val="both"/>
        <w:rPr>
          <w:rFonts w:ascii="Tahoma" w:hAnsi="Tahoma" w:cs="Tahoma"/>
          <w:sz w:val="24"/>
          <w:szCs w:val="24"/>
        </w:rPr>
      </w:pPr>
    </w:p>
    <w:p w:rsidR="000E4188" w:rsidRDefault="000E4188" w:rsidP="00FC6F4F">
      <w:pPr>
        <w:spacing w:line="480" w:lineRule="auto"/>
        <w:jc w:val="both"/>
        <w:rPr>
          <w:rFonts w:ascii="Tahoma" w:hAnsi="Tahoma" w:cs="Tahoma"/>
          <w:sz w:val="24"/>
          <w:szCs w:val="24"/>
        </w:rPr>
      </w:pPr>
    </w:p>
    <w:p w:rsidR="00DD35C3" w:rsidRDefault="00DD35C3" w:rsidP="00FC6F4F">
      <w:pPr>
        <w:spacing w:line="480" w:lineRule="auto"/>
        <w:jc w:val="both"/>
        <w:rPr>
          <w:rFonts w:ascii="Tahoma" w:hAnsi="Tahoma" w:cs="Tahoma"/>
          <w:sz w:val="24"/>
          <w:szCs w:val="24"/>
        </w:rPr>
      </w:pPr>
    </w:p>
    <w:p w:rsidR="000E4188" w:rsidRPr="00FC6F4F" w:rsidRDefault="000E4188" w:rsidP="00FC6F4F">
      <w:pPr>
        <w:spacing w:line="480" w:lineRule="auto"/>
        <w:jc w:val="both"/>
        <w:rPr>
          <w:rFonts w:ascii="Tahoma" w:hAnsi="Tahoma" w:cs="Tahoma"/>
          <w:sz w:val="24"/>
          <w:szCs w:val="24"/>
        </w:rPr>
      </w:pPr>
    </w:p>
    <w:p w:rsidR="00FC6F4F" w:rsidRPr="008771AA" w:rsidRDefault="00987B32" w:rsidP="00FC6F4F">
      <w:pPr>
        <w:spacing w:line="480" w:lineRule="auto"/>
        <w:jc w:val="center"/>
        <w:rPr>
          <w:rFonts w:ascii="Bookman Old Style" w:hAnsi="Bookman Old Style" w:cs="Tahoma"/>
          <w:b/>
          <w:i/>
          <w:sz w:val="24"/>
          <w:szCs w:val="24"/>
        </w:rPr>
      </w:pPr>
      <w:r w:rsidRPr="008771AA">
        <w:rPr>
          <w:rFonts w:ascii="Bookman Old Style" w:hAnsi="Bookman Old Style" w:cs="Tahoma"/>
          <w:b/>
          <w:i/>
          <w:sz w:val="24"/>
          <w:szCs w:val="24"/>
        </w:rPr>
        <w:t>Cuadro No. 37</w:t>
      </w:r>
    </w:p>
    <w:p w:rsidR="00FC6F4F" w:rsidRPr="008771AA" w:rsidRDefault="00FC6F4F" w:rsidP="0075236A">
      <w:pPr>
        <w:spacing w:line="480" w:lineRule="auto"/>
        <w:jc w:val="center"/>
        <w:rPr>
          <w:rFonts w:ascii="Bookman Old Style" w:hAnsi="Bookman Old Style" w:cs="Tahoma"/>
          <w:b/>
          <w:i/>
          <w:sz w:val="24"/>
          <w:szCs w:val="24"/>
        </w:rPr>
      </w:pPr>
      <w:r w:rsidRPr="008771AA">
        <w:rPr>
          <w:rFonts w:ascii="Bookman Old Style" w:hAnsi="Bookman Old Style" w:cs="Tahoma"/>
          <w:b/>
          <w:i/>
          <w:sz w:val="24"/>
          <w:szCs w:val="24"/>
        </w:rPr>
        <w:t>Consumo de suministros y servicios (USD)</w:t>
      </w:r>
    </w:p>
    <w:tbl>
      <w:tblPr>
        <w:tblW w:w="5755" w:type="dxa"/>
        <w:jc w:val="center"/>
        <w:tblInd w:w="-122" w:type="dxa"/>
        <w:tblCellMar>
          <w:left w:w="70" w:type="dxa"/>
          <w:right w:w="70" w:type="dxa"/>
        </w:tblCellMar>
        <w:tblLook w:val="0000"/>
      </w:tblPr>
      <w:tblGrid>
        <w:gridCol w:w="1973"/>
        <w:gridCol w:w="1934"/>
        <w:gridCol w:w="1848"/>
      </w:tblGrid>
      <w:tr w:rsidR="00FC6F4F" w:rsidRPr="00FC6F4F">
        <w:trPr>
          <w:trHeight w:val="228"/>
          <w:jc w:val="center"/>
        </w:trPr>
        <w:tc>
          <w:tcPr>
            <w:tcW w:w="1973" w:type="dxa"/>
            <w:tcBorders>
              <w:top w:val="single" w:sz="4" w:space="0" w:color="auto"/>
              <w:left w:val="single" w:sz="4" w:space="0" w:color="auto"/>
              <w:bottom w:val="single" w:sz="4" w:space="0" w:color="auto"/>
              <w:right w:val="nil"/>
            </w:tcBorders>
            <w:shd w:val="clear" w:color="auto" w:fill="FFFFFF"/>
            <w:noWrap/>
            <w:vAlign w:val="bottom"/>
          </w:tcPr>
          <w:p w:rsidR="00FC6F4F" w:rsidRPr="00FC6F4F" w:rsidRDefault="00FC6F4F" w:rsidP="00FC6F4F">
            <w:pPr>
              <w:spacing w:line="480" w:lineRule="auto"/>
              <w:jc w:val="center"/>
              <w:rPr>
                <w:rFonts w:ascii="Tahoma" w:hAnsi="Tahoma" w:cs="Tahoma"/>
                <w:b/>
                <w:bCs/>
                <w:lang w:val="es-ES"/>
              </w:rPr>
            </w:pPr>
            <w:r w:rsidRPr="00FC6F4F">
              <w:rPr>
                <w:rFonts w:ascii="Tahoma" w:hAnsi="Tahoma" w:cs="Tahoma"/>
                <w:b/>
                <w:bCs/>
                <w:lang w:val="es-ES"/>
              </w:rPr>
              <w:t>Rubro</w:t>
            </w:r>
          </w:p>
        </w:tc>
        <w:tc>
          <w:tcPr>
            <w:tcW w:w="1934" w:type="dxa"/>
            <w:tcBorders>
              <w:top w:val="single" w:sz="4" w:space="0" w:color="auto"/>
              <w:left w:val="single" w:sz="4" w:space="0" w:color="auto"/>
              <w:bottom w:val="single" w:sz="4" w:space="0" w:color="auto"/>
              <w:right w:val="nil"/>
            </w:tcBorders>
            <w:shd w:val="clear" w:color="auto" w:fill="FFFFFF"/>
            <w:noWrap/>
            <w:vAlign w:val="bottom"/>
          </w:tcPr>
          <w:p w:rsidR="00FC6F4F" w:rsidRPr="00FC6F4F" w:rsidRDefault="00FC6F4F" w:rsidP="00FC6F4F">
            <w:pPr>
              <w:spacing w:line="480" w:lineRule="auto"/>
              <w:jc w:val="center"/>
              <w:rPr>
                <w:rFonts w:ascii="Tahoma" w:hAnsi="Tahoma" w:cs="Tahoma"/>
                <w:b/>
                <w:bCs/>
                <w:lang w:val="es-ES"/>
              </w:rPr>
            </w:pPr>
            <w:r w:rsidRPr="00FC6F4F">
              <w:rPr>
                <w:rFonts w:ascii="Tahoma" w:hAnsi="Tahoma" w:cs="Tahoma"/>
                <w:b/>
                <w:bCs/>
                <w:lang w:val="es-ES"/>
              </w:rPr>
              <w:t>Preoperativo</w:t>
            </w:r>
          </w:p>
        </w:tc>
        <w:tc>
          <w:tcPr>
            <w:tcW w:w="184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C6F4F" w:rsidRPr="00FC6F4F" w:rsidRDefault="00FC6F4F" w:rsidP="00FC6F4F">
            <w:pPr>
              <w:spacing w:line="480" w:lineRule="auto"/>
              <w:jc w:val="center"/>
              <w:rPr>
                <w:rFonts w:ascii="Tahoma" w:hAnsi="Tahoma" w:cs="Tahoma"/>
                <w:b/>
                <w:bCs/>
                <w:lang w:val="es-ES"/>
              </w:rPr>
            </w:pPr>
            <w:r w:rsidRPr="00FC6F4F">
              <w:rPr>
                <w:rFonts w:ascii="Tahoma" w:hAnsi="Tahoma" w:cs="Tahoma"/>
                <w:b/>
                <w:bCs/>
                <w:lang w:val="es-ES"/>
              </w:rPr>
              <w:t>Operativo</w:t>
            </w:r>
          </w:p>
        </w:tc>
      </w:tr>
      <w:tr w:rsidR="00FC6F4F" w:rsidRPr="00FC6F4F">
        <w:trPr>
          <w:trHeight w:val="385"/>
          <w:jc w:val="center"/>
        </w:trPr>
        <w:tc>
          <w:tcPr>
            <w:tcW w:w="1973" w:type="dxa"/>
            <w:tcBorders>
              <w:top w:val="nil"/>
              <w:left w:val="single" w:sz="4" w:space="0" w:color="auto"/>
              <w:bottom w:val="nil"/>
              <w:right w:val="nil"/>
            </w:tcBorders>
            <w:shd w:val="clear" w:color="auto" w:fill="FFFFFF"/>
            <w:noWrap/>
            <w:vAlign w:val="bottom"/>
          </w:tcPr>
          <w:p w:rsidR="00FC6F4F" w:rsidRPr="00FC6F4F" w:rsidRDefault="00FC6F4F" w:rsidP="00FC6F4F">
            <w:pPr>
              <w:spacing w:line="480" w:lineRule="auto"/>
              <w:rPr>
                <w:rFonts w:ascii="Tahoma" w:hAnsi="Tahoma" w:cs="Tahoma"/>
                <w:lang w:val="es-ES"/>
              </w:rPr>
            </w:pPr>
            <w:r w:rsidRPr="00FC6F4F">
              <w:rPr>
                <w:rFonts w:ascii="Tahoma" w:hAnsi="Tahoma" w:cs="Tahoma"/>
                <w:lang w:val="es-ES"/>
              </w:rPr>
              <w:t>Energía eléctrica</w:t>
            </w:r>
          </w:p>
        </w:tc>
        <w:tc>
          <w:tcPr>
            <w:tcW w:w="1934" w:type="dxa"/>
            <w:tcBorders>
              <w:top w:val="nil"/>
              <w:left w:val="single" w:sz="4" w:space="0" w:color="auto"/>
              <w:bottom w:val="nil"/>
              <w:right w:val="nil"/>
            </w:tcBorders>
            <w:shd w:val="clear" w:color="auto" w:fill="FFFFFF"/>
            <w:noWrap/>
            <w:vAlign w:val="bottom"/>
          </w:tcPr>
          <w:p w:rsidR="00FC6F4F" w:rsidRPr="00FC6F4F" w:rsidRDefault="00FC6F4F" w:rsidP="00FC6F4F">
            <w:pPr>
              <w:spacing w:line="480" w:lineRule="auto"/>
              <w:jc w:val="center"/>
              <w:rPr>
                <w:rFonts w:ascii="Tahoma" w:hAnsi="Tahoma" w:cs="Tahoma"/>
                <w:lang w:val="es-ES"/>
              </w:rPr>
            </w:pPr>
            <w:r w:rsidRPr="00FC6F4F">
              <w:rPr>
                <w:rFonts w:ascii="Tahoma" w:hAnsi="Tahoma" w:cs="Tahoma"/>
                <w:lang w:val="es-ES"/>
              </w:rPr>
              <w:t>USD 50/mes</w:t>
            </w:r>
          </w:p>
        </w:tc>
        <w:tc>
          <w:tcPr>
            <w:tcW w:w="1848" w:type="dxa"/>
            <w:tcBorders>
              <w:top w:val="nil"/>
              <w:left w:val="single" w:sz="4" w:space="0" w:color="auto"/>
              <w:bottom w:val="nil"/>
              <w:right w:val="single" w:sz="4" w:space="0" w:color="auto"/>
            </w:tcBorders>
            <w:shd w:val="clear" w:color="auto" w:fill="FFFFFF"/>
            <w:noWrap/>
            <w:vAlign w:val="bottom"/>
          </w:tcPr>
          <w:p w:rsidR="00FC6F4F" w:rsidRPr="00FC6F4F" w:rsidRDefault="00FC6F4F" w:rsidP="00FC6F4F">
            <w:pPr>
              <w:spacing w:line="480" w:lineRule="auto"/>
              <w:jc w:val="center"/>
              <w:rPr>
                <w:rFonts w:ascii="Tahoma" w:hAnsi="Tahoma" w:cs="Tahoma"/>
                <w:lang w:val="es-ES"/>
              </w:rPr>
            </w:pPr>
            <w:r w:rsidRPr="00FC6F4F">
              <w:rPr>
                <w:rFonts w:ascii="Tahoma" w:hAnsi="Tahoma" w:cs="Tahoma"/>
                <w:lang w:val="es-ES"/>
              </w:rPr>
              <w:t>USD 75/mes</w:t>
            </w:r>
          </w:p>
        </w:tc>
      </w:tr>
      <w:tr w:rsidR="00FC6F4F" w:rsidRPr="00FC6F4F">
        <w:trPr>
          <w:trHeight w:val="385"/>
          <w:jc w:val="center"/>
        </w:trPr>
        <w:tc>
          <w:tcPr>
            <w:tcW w:w="1973" w:type="dxa"/>
            <w:tcBorders>
              <w:top w:val="nil"/>
              <w:left w:val="single" w:sz="4" w:space="0" w:color="auto"/>
              <w:bottom w:val="nil"/>
              <w:right w:val="nil"/>
            </w:tcBorders>
            <w:shd w:val="clear" w:color="auto" w:fill="FFFFFF"/>
            <w:noWrap/>
            <w:vAlign w:val="bottom"/>
          </w:tcPr>
          <w:p w:rsidR="00FC6F4F" w:rsidRPr="00FC6F4F" w:rsidRDefault="00FC6F4F" w:rsidP="00FC6F4F">
            <w:pPr>
              <w:spacing w:line="480" w:lineRule="auto"/>
              <w:rPr>
                <w:rFonts w:ascii="Tahoma" w:hAnsi="Tahoma" w:cs="Tahoma"/>
                <w:lang w:val="es-ES"/>
              </w:rPr>
            </w:pPr>
            <w:r w:rsidRPr="00FC6F4F">
              <w:rPr>
                <w:rFonts w:ascii="Tahoma" w:hAnsi="Tahoma" w:cs="Tahoma"/>
                <w:lang w:val="es-ES"/>
              </w:rPr>
              <w:t>Agua potable</w:t>
            </w:r>
          </w:p>
        </w:tc>
        <w:tc>
          <w:tcPr>
            <w:tcW w:w="1934" w:type="dxa"/>
            <w:tcBorders>
              <w:top w:val="nil"/>
              <w:left w:val="single" w:sz="4" w:space="0" w:color="auto"/>
              <w:bottom w:val="nil"/>
              <w:right w:val="nil"/>
            </w:tcBorders>
            <w:shd w:val="clear" w:color="auto" w:fill="FFFFFF"/>
            <w:noWrap/>
            <w:vAlign w:val="bottom"/>
          </w:tcPr>
          <w:p w:rsidR="00FC6F4F" w:rsidRPr="00FC6F4F" w:rsidRDefault="00FC6F4F" w:rsidP="00FC6F4F">
            <w:pPr>
              <w:spacing w:line="480" w:lineRule="auto"/>
              <w:jc w:val="center"/>
              <w:rPr>
                <w:rFonts w:ascii="Tahoma" w:hAnsi="Tahoma" w:cs="Tahoma"/>
                <w:lang w:val="es-ES"/>
              </w:rPr>
            </w:pPr>
            <w:r w:rsidRPr="00FC6F4F">
              <w:rPr>
                <w:rFonts w:ascii="Tahoma" w:hAnsi="Tahoma" w:cs="Tahoma"/>
                <w:lang w:val="es-ES"/>
              </w:rPr>
              <w:t>USD 30/mes</w:t>
            </w:r>
          </w:p>
        </w:tc>
        <w:tc>
          <w:tcPr>
            <w:tcW w:w="1848" w:type="dxa"/>
            <w:tcBorders>
              <w:top w:val="nil"/>
              <w:left w:val="single" w:sz="4" w:space="0" w:color="auto"/>
              <w:bottom w:val="nil"/>
              <w:right w:val="single" w:sz="4" w:space="0" w:color="auto"/>
            </w:tcBorders>
            <w:shd w:val="clear" w:color="auto" w:fill="FFFFFF"/>
            <w:noWrap/>
            <w:vAlign w:val="bottom"/>
          </w:tcPr>
          <w:p w:rsidR="00FC6F4F" w:rsidRPr="00FC6F4F" w:rsidRDefault="00FC6F4F" w:rsidP="00FC6F4F">
            <w:pPr>
              <w:spacing w:line="480" w:lineRule="auto"/>
              <w:jc w:val="center"/>
              <w:rPr>
                <w:rFonts w:ascii="Tahoma" w:hAnsi="Tahoma" w:cs="Tahoma"/>
                <w:lang w:val="es-ES"/>
              </w:rPr>
            </w:pPr>
            <w:r w:rsidRPr="00FC6F4F">
              <w:rPr>
                <w:rFonts w:ascii="Tahoma" w:hAnsi="Tahoma" w:cs="Tahoma"/>
                <w:lang w:val="es-ES"/>
              </w:rPr>
              <w:t>USD 45/mes</w:t>
            </w:r>
          </w:p>
        </w:tc>
      </w:tr>
      <w:tr w:rsidR="00FC6F4F" w:rsidRPr="00FC6F4F">
        <w:trPr>
          <w:trHeight w:val="385"/>
          <w:jc w:val="center"/>
        </w:trPr>
        <w:tc>
          <w:tcPr>
            <w:tcW w:w="1973" w:type="dxa"/>
            <w:tcBorders>
              <w:top w:val="nil"/>
              <w:left w:val="single" w:sz="4" w:space="0" w:color="auto"/>
              <w:bottom w:val="nil"/>
              <w:right w:val="nil"/>
            </w:tcBorders>
            <w:shd w:val="clear" w:color="auto" w:fill="FFFFFF"/>
            <w:noWrap/>
            <w:vAlign w:val="bottom"/>
          </w:tcPr>
          <w:p w:rsidR="00FC6F4F" w:rsidRPr="00FC6F4F" w:rsidRDefault="00FC6F4F" w:rsidP="00FC6F4F">
            <w:pPr>
              <w:spacing w:line="480" w:lineRule="auto"/>
              <w:rPr>
                <w:rFonts w:ascii="Tahoma" w:hAnsi="Tahoma" w:cs="Tahoma"/>
                <w:lang w:val="es-ES"/>
              </w:rPr>
            </w:pPr>
            <w:r w:rsidRPr="00FC6F4F">
              <w:rPr>
                <w:rFonts w:ascii="Tahoma" w:hAnsi="Tahoma" w:cs="Tahoma"/>
                <w:lang w:val="es-ES"/>
              </w:rPr>
              <w:t>Teléfono</w:t>
            </w:r>
          </w:p>
        </w:tc>
        <w:tc>
          <w:tcPr>
            <w:tcW w:w="1934" w:type="dxa"/>
            <w:tcBorders>
              <w:top w:val="nil"/>
              <w:left w:val="single" w:sz="4" w:space="0" w:color="auto"/>
              <w:bottom w:val="nil"/>
              <w:right w:val="nil"/>
            </w:tcBorders>
            <w:shd w:val="clear" w:color="auto" w:fill="FFFFFF"/>
            <w:noWrap/>
            <w:vAlign w:val="bottom"/>
          </w:tcPr>
          <w:p w:rsidR="00FC6F4F" w:rsidRPr="00FC6F4F" w:rsidRDefault="00FC6F4F" w:rsidP="00FC6F4F">
            <w:pPr>
              <w:spacing w:line="480" w:lineRule="auto"/>
              <w:jc w:val="center"/>
              <w:rPr>
                <w:rFonts w:ascii="Tahoma" w:hAnsi="Tahoma" w:cs="Tahoma"/>
                <w:lang w:val="es-ES"/>
              </w:rPr>
            </w:pPr>
            <w:r w:rsidRPr="00FC6F4F">
              <w:rPr>
                <w:rFonts w:ascii="Tahoma" w:hAnsi="Tahoma" w:cs="Tahoma"/>
                <w:lang w:val="es-ES"/>
              </w:rPr>
              <w:t>USD 50/mes</w:t>
            </w:r>
          </w:p>
        </w:tc>
        <w:tc>
          <w:tcPr>
            <w:tcW w:w="1848" w:type="dxa"/>
            <w:tcBorders>
              <w:top w:val="nil"/>
              <w:left w:val="single" w:sz="4" w:space="0" w:color="auto"/>
              <w:bottom w:val="nil"/>
              <w:right w:val="single" w:sz="4" w:space="0" w:color="auto"/>
            </w:tcBorders>
            <w:shd w:val="clear" w:color="auto" w:fill="FFFFFF"/>
            <w:noWrap/>
            <w:vAlign w:val="bottom"/>
          </w:tcPr>
          <w:p w:rsidR="00FC6F4F" w:rsidRPr="00FC6F4F" w:rsidRDefault="00FC6F4F" w:rsidP="00FC6F4F">
            <w:pPr>
              <w:spacing w:line="480" w:lineRule="auto"/>
              <w:jc w:val="center"/>
              <w:rPr>
                <w:rFonts w:ascii="Tahoma" w:hAnsi="Tahoma" w:cs="Tahoma"/>
                <w:lang w:val="es-ES"/>
              </w:rPr>
            </w:pPr>
            <w:r w:rsidRPr="00FC6F4F">
              <w:rPr>
                <w:rFonts w:ascii="Tahoma" w:hAnsi="Tahoma" w:cs="Tahoma"/>
                <w:lang w:val="es-ES"/>
              </w:rPr>
              <w:t>USD 50/mes</w:t>
            </w:r>
          </w:p>
        </w:tc>
      </w:tr>
      <w:tr w:rsidR="00FC6F4F" w:rsidRPr="00FC6F4F">
        <w:trPr>
          <w:trHeight w:val="385"/>
          <w:jc w:val="center"/>
        </w:trPr>
        <w:tc>
          <w:tcPr>
            <w:tcW w:w="1973" w:type="dxa"/>
            <w:tcBorders>
              <w:top w:val="nil"/>
              <w:left w:val="single" w:sz="4" w:space="0" w:color="auto"/>
              <w:bottom w:val="nil"/>
              <w:right w:val="nil"/>
            </w:tcBorders>
            <w:shd w:val="clear" w:color="auto" w:fill="FFFFFF"/>
            <w:noWrap/>
            <w:vAlign w:val="bottom"/>
          </w:tcPr>
          <w:p w:rsidR="00FC6F4F" w:rsidRPr="00FC6F4F" w:rsidRDefault="00FC6F4F" w:rsidP="00FC6F4F">
            <w:pPr>
              <w:spacing w:line="480" w:lineRule="auto"/>
              <w:rPr>
                <w:rFonts w:ascii="Tahoma" w:hAnsi="Tahoma" w:cs="Tahoma"/>
                <w:lang w:val="es-ES"/>
              </w:rPr>
            </w:pPr>
            <w:r w:rsidRPr="00FC6F4F">
              <w:rPr>
                <w:rFonts w:ascii="Tahoma" w:hAnsi="Tahoma" w:cs="Tahoma"/>
                <w:lang w:val="es-ES"/>
              </w:rPr>
              <w:t>Combustible</w:t>
            </w:r>
          </w:p>
        </w:tc>
        <w:tc>
          <w:tcPr>
            <w:tcW w:w="1934" w:type="dxa"/>
            <w:tcBorders>
              <w:top w:val="nil"/>
              <w:left w:val="single" w:sz="4" w:space="0" w:color="auto"/>
              <w:bottom w:val="nil"/>
              <w:right w:val="nil"/>
            </w:tcBorders>
            <w:shd w:val="clear" w:color="auto" w:fill="FFFFFF"/>
            <w:noWrap/>
            <w:vAlign w:val="bottom"/>
          </w:tcPr>
          <w:p w:rsidR="00FC6F4F" w:rsidRPr="00FC6F4F" w:rsidRDefault="00FC6F4F" w:rsidP="00FC6F4F">
            <w:pPr>
              <w:spacing w:line="480" w:lineRule="auto"/>
              <w:jc w:val="center"/>
              <w:rPr>
                <w:rFonts w:ascii="Tahoma" w:hAnsi="Tahoma" w:cs="Tahoma"/>
                <w:lang w:val="es-ES"/>
              </w:rPr>
            </w:pPr>
            <w:r w:rsidRPr="00FC6F4F">
              <w:rPr>
                <w:rFonts w:ascii="Tahoma" w:hAnsi="Tahoma" w:cs="Tahoma"/>
                <w:lang w:val="es-ES"/>
              </w:rPr>
              <w:t>USD 90/mes</w:t>
            </w:r>
          </w:p>
        </w:tc>
        <w:tc>
          <w:tcPr>
            <w:tcW w:w="1848" w:type="dxa"/>
            <w:tcBorders>
              <w:top w:val="nil"/>
              <w:left w:val="single" w:sz="4" w:space="0" w:color="auto"/>
              <w:bottom w:val="nil"/>
              <w:right w:val="single" w:sz="4" w:space="0" w:color="auto"/>
            </w:tcBorders>
            <w:shd w:val="clear" w:color="auto" w:fill="FFFFFF"/>
            <w:noWrap/>
            <w:vAlign w:val="bottom"/>
          </w:tcPr>
          <w:p w:rsidR="00FC6F4F" w:rsidRPr="00FC6F4F" w:rsidRDefault="00FC6F4F" w:rsidP="00FC6F4F">
            <w:pPr>
              <w:spacing w:line="480" w:lineRule="auto"/>
              <w:jc w:val="center"/>
              <w:rPr>
                <w:rFonts w:ascii="Tahoma" w:hAnsi="Tahoma" w:cs="Tahoma"/>
                <w:lang w:val="es-ES"/>
              </w:rPr>
            </w:pPr>
            <w:r w:rsidRPr="00FC6F4F">
              <w:rPr>
                <w:rFonts w:ascii="Tahoma" w:hAnsi="Tahoma" w:cs="Tahoma"/>
                <w:lang w:val="es-ES"/>
              </w:rPr>
              <w:t>USD 150/mes</w:t>
            </w:r>
          </w:p>
        </w:tc>
      </w:tr>
      <w:tr w:rsidR="00FC6F4F" w:rsidRPr="00FC6F4F">
        <w:trPr>
          <w:trHeight w:val="385"/>
          <w:jc w:val="center"/>
        </w:trPr>
        <w:tc>
          <w:tcPr>
            <w:tcW w:w="1973" w:type="dxa"/>
            <w:tcBorders>
              <w:top w:val="nil"/>
              <w:left w:val="single" w:sz="4" w:space="0" w:color="auto"/>
              <w:bottom w:val="single" w:sz="4" w:space="0" w:color="auto"/>
              <w:right w:val="nil"/>
            </w:tcBorders>
            <w:shd w:val="clear" w:color="auto" w:fill="FFFFFF"/>
            <w:noWrap/>
            <w:vAlign w:val="bottom"/>
          </w:tcPr>
          <w:p w:rsidR="00FC6F4F" w:rsidRPr="00FC6F4F" w:rsidRDefault="00FC6F4F" w:rsidP="00FC6F4F">
            <w:pPr>
              <w:spacing w:line="480" w:lineRule="auto"/>
              <w:rPr>
                <w:rFonts w:ascii="Tahoma" w:hAnsi="Tahoma" w:cs="Tahoma"/>
                <w:lang w:val="es-ES"/>
              </w:rPr>
            </w:pPr>
            <w:r w:rsidRPr="00FC6F4F">
              <w:rPr>
                <w:rFonts w:ascii="Tahoma" w:hAnsi="Tahoma" w:cs="Tahoma"/>
                <w:lang w:val="es-ES"/>
              </w:rPr>
              <w:t>Lubricantes</w:t>
            </w:r>
          </w:p>
        </w:tc>
        <w:tc>
          <w:tcPr>
            <w:tcW w:w="1934" w:type="dxa"/>
            <w:tcBorders>
              <w:top w:val="nil"/>
              <w:left w:val="single" w:sz="4" w:space="0" w:color="auto"/>
              <w:bottom w:val="single" w:sz="4" w:space="0" w:color="auto"/>
              <w:right w:val="nil"/>
            </w:tcBorders>
            <w:shd w:val="clear" w:color="auto" w:fill="FFFFFF"/>
            <w:noWrap/>
            <w:vAlign w:val="bottom"/>
          </w:tcPr>
          <w:p w:rsidR="00FC6F4F" w:rsidRPr="00FC6F4F" w:rsidRDefault="00FC6F4F" w:rsidP="00FC6F4F">
            <w:pPr>
              <w:spacing w:line="480" w:lineRule="auto"/>
              <w:jc w:val="center"/>
              <w:rPr>
                <w:rFonts w:ascii="Tahoma" w:hAnsi="Tahoma" w:cs="Tahoma"/>
                <w:lang w:val="es-ES"/>
              </w:rPr>
            </w:pPr>
            <w:r w:rsidRPr="00FC6F4F">
              <w:rPr>
                <w:rFonts w:ascii="Tahoma" w:hAnsi="Tahoma" w:cs="Tahoma"/>
                <w:lang w:val="es-ES"/>
              </w:rPr>
              <w:t>USD 75/mes</w:t>
            </w:r>
          </w:p>
        </w:tc>
        <w:tc>
          <w:tcPr>
            <w:tcW w:w="1848" w:type="dxa"/>
            <w:tcBorders>
              <w:top w:val="nil"/>
              <w:left w:val="single" w:sz="4" w:space="0" w:color="auto"/>
              <w:bottom w:val="single" w:sz="4" w:space="0" w:color="auto"/>
              <w:right w:val="single" w:sz="4" w:space="0" w:color="auto"/>
            </w:tcBorders>
            <w:shd w:val="clear" w:color="auto" w:fill="FFFFFF"/>
            <w:noWrap/>
            <w:vAlign w:val="bottom"/>
          </w:tcPr>
          <w:p w:rsidR="00FC6F4F" w:rsidRPr="00FC6F4F" w:rsidRDefault="00FC6F4F" w:rsidP="00FC6F4F">
            <w:pPr>
              <w:spacing w:line="480" w:lineRule="auto"/>
              <w:jc w:val="center"/>
              <w:rPr>
                <w:rFonts w:ascii="Tahoma" w:hAnsi="Tahoma" w:cs="Tahoma"/>
                <w:lang w:val="es-ES"/>
              </w:rPr>
            </w:pPr>
            <w:r w:rsidRPr="00FC6F4F">
              <w:rPr>
                <w:rFonts w:ascii="Tahoma" w:hAnsi="Tahoma" w:cs="Tahoma"/>
                <w:lang w:val="es-ES"/>
              </w:rPr>
              <w:t>USD 100/mes</w:t>
            </w:r>
          </w:p>
        </w:tc>
      </w:tr>
      <w:tr w:rsidR="00FC6F4F" w:rsidRPr="00FC6F4F">
        <w:trPr>
          <w:trHeight w:val="375"/>
          <w:jc w:val="center"/>
        </w:trPr>
        <w:tc>
          <w:tcPr>
            <w:tcW w:w="1973" w:type="dxa"/>
            <w:tcBorders>
              <w:top w:val="nil"/>
              <w:left w:val="single" w:sz="4" w:space="0" w:color="auto"/>
              <w:bottom w:val="single" w:sz="4" w:space="0" w:color="auto"/>
              <w:right w:val="nil"/>
            </w:tcBorders>
            <w:shd w:val="clear" w:color="auto" w:fill="FFFFFF"/>
            <w:noWrap/>
            <w:vAlign w:val="bottom"/>
          </w:tcPr>
          <w:p w:rsidR="00FC6F4F" w:rsidRPr="00FC6F4F" w:rsidRDefault="00FC6F4F" w:rsidP="00FC6F4F">
            <w:pPr>
              <w:spacing w:line="480" w:lineRule="auto"/>
              <w:rPr>
                <w:rFonts w:ascii="Tahoma" w:hAnsi="Tahoma" w:cs="Tahoma"/>
                <w:b/>
                <w:bCs/>
                <w:lang w:val="es-ES"/>
              </w:rPr>
            </w:pPr>
            <w:r w:rsidRPr="00FC6F4F">
              <w:rPr>
                <w:rFonts w:ascii="Tahoma" w:hAnsi="Tahoma" w:cs="Tahoma"/>
                <w:b/>
                <w:bCs/>
                <w:lang w:val="es-ES"/>
              </w:rPr>
              <w:t>Total</w:t>
            </w:r>
          </w:p>
        </w:tc>
        <w:tc>
          <w:tcPr>
            <w:tcW w:w="1934" w:type="dxa"/>
            <w:tcBorders>
              <w:top w:val="nil"/>
              <w:left w:val="single" w:sz="4" w:space="0" w:color="auto"/>
              <w:bottom w:val="single" w:sz="4" w:space="0" w:color="auto"/>
              <w:right w:val="nil"/>
            </w:tcBorders>
            <w:shd w:val="clear" w:color="auto" w:fill="FFFFFF"/>
            <w:noWrap/>
            <w:vAlign w:val="bottom"/>
          </w:tcPr>
          <w:p w:rsidR="00FC6F4F" w:rsidRPr="00FC6F4F" w:rsidRDefault="00FC6F4F" w:rsidP="00FC6F4F">
            <w:pPr>
              <w:spacing w:line="480" w:lineRule="auto"/>
              <w:jc w:val="center"/>
              <w:rPr>
                <w:rFonts w:ascii="Tahoma" w:hAnsi="Tahoma" w:cs="Tahoma"/>
                <w:b/>
                <w:bCs/>
                <w:lang w:val="es-ES"/>
              </w:rPr>
            </w:pPr>
            <w:r w:rsidRPr="00FC6F4F">
              <w:rPr>
                <w:rFonts w:ascii="Tahoma" w:hAnsi="Tahoma" w:cs="Tahoma"/>
                <w:b/>
                <w:bCs/>
                <w:lang w:val="es-ES"/>
              </w:rPr>
              <w:t>USD 295/mes</w:t>
            </w:r>
          </w:p>
        </w:tc>
        <w:tc>
          <w:tcPr>
            <w:tcW w:w="1848" w:type="dxa"/>
            <w:tcBorders>
              <w:top w:val="nil"/>
              <w:left w:val="single" w:sz="4" w:space="0" w:color="auto"/>
              <w:bottom w:val="single" w:sz="4" w:space="0" w:color="auto"/>
              <w:right w:val="single" w:sz="4" w:space="0" w:color="auto"/>
            </w:tcBorders>
            <w:shd w:val="clear" w:color="auto" w:fill="FFFFFF"/>
            <w:noWrap/>
            <w:vAlign w:val="bottom"/>
          </w:tcPr>
          <w:p w:rsidR="00FC6F4F" w:rsidRPr="00FC6F4F" w:rsidRDefault="00FC6F4F" w:rsidP="00FC6F4F">
            <w:pPr>
              <w:spacing w:line="480" w:lineRule="auto"/>
              <w:jc w:val="center"/>
              <w:rPr>
                <w:rFonts w:ascii="Tahoma" w:hAnsi="Tahoma" w:cs="Tahoma"/>
                <w:b/>
                <w:bCs/>
                <w:lang w:val="es-ES"/>
              </w:rPr>
            </w:pPr>
            <w:r w:rsidRPr="00FC6F4F">
              <w:rPr>
                <w:rFonts w:ascii="Tahoma" w:hAnsi="Tahoma" w:cs="Tahoma"/>
                <w:b/>
                <w:bCs/>
                <w:lang w:val="es-ES"/>
              </w:rPr>
              <w:t>USD 420/mes</w:t>
            </w:r>
          </w:p>
        </w:tc>
      </w:tr>
    </w:tbl>
    <w:p w:rsidR="009855EF" w:rsidRDefault="00FC6F4F" w:rsidP="009855EF">
      <w:pPr>
        <w:tabs>
          <w:tab w:val="left" w:pos="1982"/>
        </w:tabs>
        <w:jc w:val="both"/>
        <w:rPr>
          <w:rFonts w:ascii="Tahoma" w:hAnsi="Tahoma" w:cs="Tahoma"/>
          <w:sz w:val="24"/>
          <w:szCs w:val="24"/>
        </w:rPr>
      </w:pPr>
      <w:r w:rsidRPr="00FC6F4F">
        <w:rPr>
          <w:rFonts w:ascii="Tahoma" w:hAnsi="Tahoma" w:cs="Tahoma"/>
          <w:sz w:val="24"/>
          <w:szCs w:val="24"/>
        </w:rPr>
        <w:tab/>
      </w:r>
    </w:p>
    <w:p w:rsidR="00FC6F4F" w:rsidRDefault="009855EF" w:rsidP="009855EF">
      <w:pPr>
        <w:tabs>
          <w:tab w:val="left" w:pos="1982"/>
        </w:tabs>
        <w:jc w:val="both"/>
        <w:rPr>
          <w:rFonts w:ascii="Bookman Old Style" w:hAnsi="Bookman Old Style" w:cs="Tahoma"/>
          <w:i/>
          <w:sz w:val="24"/>
          <w:szCs w:val="24"/>
        </w:rPr>
      </w:pPr>
      <w:r>
        <w:rPr>
          <w:rFonts w:ascii="Tahoma" w:hAnsi="Tahoma" w:cs="Tahoma"/>
          <w:sz w:val="24"/>
          <w:szCs w:val="24"/>
        </w:rPr>
        <w:tab/>
      </w:r>
      <w:r w:rsidR="00B728D7">
        <w:rPr>
          <w:rFonts w:ascii="Bookman Old Style" w:hAnsi="Bookman Old Style" w:cs="Tahoma"/>
          <w:i/>
          <w:sz w:val="24"/>
          <w:szCs w:val="24"/>
        </w:rPr>
        <w:tab/>
        <w:t>Elaborado por Ricardo Reyes</w:t>
      </w:r>
    </w:p>
    <w:p w:rsidR="00612808" w:rsidRDefault="00612808" w:rsidP="009855EF">
      <w:pPr>
        <w:tabs>
          <w:tab w:val="left" w:pos="1982"/>
        </w:tabs>
        <w:jc w:val="both"/>
        <w:rPr>
          <w:rFonts w:ascii="Bookman Old Style" w:hAnsi="Bookman Old Style" w:cs="Tahoma"/>
          <w:i/>
          <w:sz w:val="24"/>
          <w:szCs w:val="24"/>
        </w:rPr>
      </w:pPr>
    </w:p>
    <w:p w:rsidR="00B05817" w:rsidRDefault="00B05817" w:rsidP="00FC6F4F">
      <w:pPr>
        <w:spacing w:line="480" w:lineRule="auto"/>
        <w:jc w:val="both"/>
        <w:rPr>
          <w:rFonts w:ascii="Tahoma" w:hAnsi="Tahoma" w:cs="Tahoma"/>
          <w:b/>
          <w:sz w:val="24"/>
          <w:szCs w:val="24"/>
        </w:rPr>
      </w:pPr>
    </w:p>
    <w:p w:rsidR="00FC6F4F" w:rsidRPr="00FC6F4F" w:rsidRDefault="00FC6F4F" w:rsidP="00FC6F4F">
      <w:pPr>
        <w:spacing w:line="480" w:lineRule="auto"/>
        <w:jc w:val="both"/>
        <w:rPr>
          <w:rFonts w:ascii="Tahoma" w:hAnsi="Tahoma" w:cs="Tahoma"/>
          <w:b/>
          <w:sz w:val="24"/>
          <w:szCs w:val="24"/>
        </w:rPr>
      </w:pPr>
      <w:r w:rsidRPr="00FC6F4F">
        <w:rPr>
          <w:rFonts w:ascii="Tahoma" w:hAnsi="Tahoma" w:cs="Tahoma"/>
          <w:b/>
          <w:sz w:val="24"/>
          <w:szCs w:val="24"/>
        </w:rPr>
        <w:t>3.3.3.8 Mantenimiento</w:t>
      </w:r>
    </w:p>
    <w:p w:rsid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El tipo de mantenimiento aplicado por una empresa que requiere de una inversión fuerte es correctivo y preventivo. Estos estarán en función del equipo que se posea. Si se observa con detenimiento la maquinaria de la empresa, se verá que hay equipo muy especializado como la envasadora, la etiquetadora y el esterilizador; el resto del equipo es relativamente sencillo, ya que son equipos que operan de forma manual y no automática o semiautomatizadas como las anteriormente mencionadas.</w:t>
      </w:r>
    </w:p>
    <w:p w:rsidR="00B728D7" w:rsidRPr="00FC6F4F" w:rsidRDefault="00B728D7" w:rsidP="00FC6F4F">
      <w:pPr>
        <w:spacing w:line="480" w:lineRule="auto"/>
        <w:ind w:firstLine="708"/>
        <w:jc w:val="both"/>
        <w:rPr>
          <w:rFonts w:ascii="Tahoma" w:hAnsi="Tahoma" w:cs="Tahoma"/>
          <w:sz w:val="24"/>
          <w:szCs w:val="24"/>
        </w:rPr>
      </w:pP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Al planear la empresa, debe decidirse si dentro de la misma se instalará un </w:t>
      </w:r>
      <w:r w:rsidR="00F3357D">
        <w:rPr>
          <w:rFonts w:ascii="Tahoma" w:hAnsi="Tahoma" w:cs="Tahoma"/>
          <w:sz w:val="24"/>
          <w:szCs w:val="24"/>
        </w:rPr>
        <w:t>departamento especializado para que se realice el</w:t>
      </w:r>
      <w:r w:rsidRPr="00FC6F4F">
        <w:rPr>
          <w:rFonts w:ascii="Tahoma" w:hAnsi="Tahoma" w:cs="Tahoma"/>
          <w:sz w:val="24"/>
          <w:szCs w:val="24"/>
        </w:rPr>
        <w:t xml:space="preserve"> mantenimiento a todos estos equipos con absoluta seguridad de su funcionamiento. Con el equipo llamado sencillo en realidad no existiría mayor problema, porque incluso el proceso productivo en sí es relativamente sencillo. El tanque de mezcla de ingredientes (almacenamiento) y el equipo sanitario de acero inoxidable debe ser limpiado con detergentes especiales al terminar el turno de trabajo, pero eso es una rutina.</w:t>
      </w:r>
    </w:p>
    <w:p w:rsidR="00FC6F4F" w:rsidRPr="00FC6F4F" w:rsidRDefault="00FC6F4F" w:rsidP="00FC6F4F">
      <w:pPr>
        <w:spacing w:line="480" w:lineRule="auto"/>
        <w:ind w:firstLine="708"/>
        <w:jc w:val="both"/>
        <w:rPr>
          <w:rFonts w:ascii="Tahoma" w:hAnsi="Tahoma" w:cs="Tahoma"/>
          <w:sz w:val="24"/>
          <w:szCs w:val="24"/>
        </w:rPr>
      </w:pPr>
    </w:p>
    <w:p w:rsidR="00FC6F4F" w:rsidRDefault="00FC6F4F" w:rsidP="00B05817">
      <w:pPr>
        <w:spacing w:line="480" w:lineRule="auto"/>
        <w:ind w:firstLine="708"/>
        <w:jc w:val="both"/>
        <w:rPr>
          <w:rFonts w:ascii="Tahoma" w:hAnsi="Tahoma" w:cs="Tahoma"/>
          <w:sz w:val="24"/>
          <w:szCs w:val="24"/>
        </w:rPr>
      </w:pPr>
      <w:r w:rsidRPr="00FC6F4F">
        <w:rPr>
          <w:rFonts w:ascii="Tahoma" w:hAnsi="Tahoma" w:cs="Tahoma"/>
          <w:sz w:val="24"/>
          <w:szCs w:val="24"/>
        </w:rPr>
        <w:t>El problema radica con los equipos especializados, pues no cualquier persona</w:t>
      </w:r>
      <w:r w:rsidR="00F3357D">
        <w:rPr>
          <w:rFonts w:ascii="Tahoma" w:hAnsi="Tahoma" w:cs="Tahoma"/>
          <w:sz w:val="24"/>
          <w:szCs w:val="24"/>
        </w:rPr>
        <w:t xml:space="preserve"> </w:t>
      </w:r>
      <w:r w:rsidRPr="00FC6F4F">
        <w:rPr>
          <w:rFonts w:ascii="Tahoma" w:hAnsi="Tahoma" w:cs="Tahoma"/>
          <w:sz w:val="24"/>
          <w:szCs w:val="24"/>
        </w:rPr>
        <w:t xml:space="preserve"> puede </w:t>
      </w:r>
      <w:r w:rsidR="00F3357D">
        <w:rPr>
          <w:rFonts w:ascii="Tahoma" w:hAnsi="Tahoma" w:cs="Tahoma"/>
          <w:sz w:val="24"/>
          <w:szCs w:val="24"/>
        </w:rPr>
        <w:t xml:space="preserve">  </w:t>
      </w:r>
      <w:r w:rsidRPr="00FC6F4F">
        <w:rPr>
          <w:rFonts w:ascii="Tahoma" w:hAnsi="Tahoma" w:cs="Tahoma"/>
          <w:sz w:val="24"/>
          <w:szCs w:val="24"/>
        </w:rPr>
        <w:t>mantenerlos</w:t>
      </w:r>
      <w:r w:rsidR="00F3357D">
        <w:rPr>
          <w:rFonts w:ascii="Tahoma" w:hAnsi="Tahoma" w:cs="Tahoma"/>
          <w:sz w:val="24"/>
          <w:szCs w:val="24"/>
        </w:rPr>
        <w:t xml:space="preserve"> </w:t>
      </w:r>
      <w:r w:rsidRPr="00FC6F4F">
        <w:rPr>
          <w:rFonts w:ascii="Tahoma" w:hAnsi="Tahoma" w:cs="Tahoma"/>
          <w:sz w:val="24"/>
          <w:szCs w:val="24"/>
        </w:rPr>
        <w:t xml:space="preserve"> y</w:t>
      </w:r>
      <w:r w:rsidR="00F3357D">
        <w:rPr>
          <w:rFonts w:ascii="Tahoma" w:hAnsi="Tahoma" w:cs="Tahoma"/>
          <w:sz w:val="24"/>
          <w:szCs w:val="24"/>
        </w:rPr>
        <w:t xml:space="preserve"> </w:t>
      </w:r>
      <w:r w:rsidRPr="00FC6F4F">
        <w:rPr>
          <w:rFonts w:ascii="Tahoma" w:hAnsi="Tahoma" w:cs="Tahoma"/>
          <w:sz w:val="24"/>
          <w:szCs w:val="24"/>
        </w:rPr>
        <w:t xml:space="preserve"> repararlos</w:t>
      </w:r>
      <w:r w:rsidR="00F3357D">
        <w:rPr>
          <w:rFonts w:ascii="Tahoma" w:hAnsi="Tahoma" w:cs="Tahoma"/>
          <w:sz w:val="24"/>
          <w:szCs w:val="24"/>
        </w:rPr>
        <w:t xml:space="preserve"> </w:t>
      </w:r>
      <w:r w:rsidRPr="00FC6F4F">
        <w:rPr>
          <w:rFonts w:ascii="Tahoma" w:hAnsi="Tahoma" w:cs="Tahoma"/>
          <w:sz w:val="24"/>
          <w:szCs w:val="24"/>
        </w:rPr>
        <w:t xml:space="preserve"> adecuadamente.</w:t>
      </w:r>
      <w:r w:rsidR="00F3357D">
        <w:rPr>
          <w:rFonts w:ascii="Tahoma" w:hAnsi="Tahoma" w:cs="Tahoma"/>
          <w:sz w:val="24"/>
          <w:szCs w:val="24"/>
        </w:rPr>
        <w:t xml:space="preserve"> </w:t>
      </w:r>
      <w:r w:rsidRPr="00FC6F4F">
        <w:rPr>
          <w:rFonts w:ascii="Tahoma" w:hAnsi="Tahoma" w:cs="Tahoma"/>
          <w:sz w:val="24"/>
          <w:szCs w:val="24"/>
        </w:rPr>
        <w:t xml:space="preserve"> Para</w:t>
      </w:r>
      <w:r w:rsidR="00F3357D">
        <w:rPr>
          <w:rFonts w:ascii="Tahoma" w:hAnsi="Tahoma" w:cs="Tahoma"/>
          <w:sz w:val="24"/>
          <w:szCs w:val="24"/>
        </w:rPr>
        <w:t xml:space="preserve"> </w:t>
      </w:r>
      <w:r w:rsidRPr="00FC6F4F">
        <w:rPr>
          <w:rFonts w:ascii="Tahoma" w:hAnsi="Tahoma" w:cs="Tahoma"/>
          <w:sz w:val="24"/>
          <w:szCs w:val="24"/>
        </w:rPr>
        <w:t xml:space="preserve"> ellos </w:t>
      </w:r>
      <w:r w:rsidR="00F3357D">
        <w:rPr>
          <w:rFonts w:ascii="Tahoma" w:hAnsi="Tahoma" w:cs="Tahoma"/>
          <w:sz w:val="24"/>
          <w:szCs w:val="24"/>
        </w:rPr>
        <w:t xml:space="preserve"> </w:t>
      </w:r>
      <w:r w:rsidRPr="00FC6F4F">
        <w:rPr>
          <w:rFonts w:ascii="Tahoma" w:hAnsi="Tahoma" w:cs="Tahoma"/>
          <w:sz w:val="24"/>
          <w:szCs w:val="24"/>
        </w:rPr>
        <w:t>se sugiere contratar un servicio de mantenimiento directo del proveedor, quien normalmente está disponible a brindarlo a la hora que sea necesario. Los proveedores darían mantenimiento preventivo y correctivo a los equipos especializados.</w:t>
      </w:r>
    </w:p>
    <w:p w:rsidR="00B728D7" w:rsidRPr="00FC6F4F" w:rsidRDefault="00B728D7" w:rsidP="00FC6F4F">
      <w:pPr>
        <w:spacing w:line="480" w:lineRule="auto"/>
        <w:ind w:firstLine="708"/>
        <w:jc w:val="both"/>
        <w:rPr>
          <w:rFonts w:ascii="Tahoma" w:hAnsi="Tahoma" w:cs="Tahoma"/>
          <w:sz w:val="24"/>
          <w:szCs w:val="24"/>
        </w:rPr>
      </w:pPr>
    </w:p>
    <w:p w:rsid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Para el resto de los equipos, se propone contratar a un técnico electricista con conocimientos de mecánica, que se encargue no solo de los equipos sencillos, sino del cuidado de las instalaciones de la planta en general. La inversión que se requiere para aplicar el mantenimiento preventivo y correctivo a los equipos sencillos y a las instalaciones de la planta es mínima.</w:t>
      </w:r>
    </w:p>
    <w:p w:rsidR="00B728D7" w:rsidRDefault="00B728D7" w:rsidP="00FC6F4F">
      <w:pPr>
        <w:spacing w:line="480" w:lineRule="auto"/>
        <w:ind w:firstLine="708"/>
        <w:jc w:val="both"/>
        <w:rPr>
          <w:rFonts w:ascii="Tahoma" w:hAnsi="Tahoma" w:cs="Tahoma"/>
          <w:sz w:val="24"/>
          <w:szCs w:val="24"/>
        </w:rPr>
      </w:pPr>
    </w:p>
    <w:p w:rsidR="00B05817" w:rsidRPr="00FC6F4F" w:rsidRDefault="00B05817" w:rsidP="00FC6F4F">
      <w:pPr>
        <w:spacing w:line="480" w:lineRule="auto"/>
        <w:ind w:firstLine="708"/>
        <w:jc w:val="both"/>
        <w:rPr>
          <w:rFonts w:ascii="Tahoma" w:hAnsi="Tahoma" w:cs="Tahoma"/>
          <w:sz w:val="24"/>
          <w:szCs w:val="24"/>
        </w:rPr>
      </w:pPr>
    </w:p>
    <w:p w:rsidR="00FC6F4F" w:rsidRPr="00FC6F4F" w:rsidRDefault="00FC6F4F" w:rsidP="00FC6F4F">
      <w:pPr>
        <w:spacing w:line="480" w:lineRule="auto"/>
        <w:jc w:val="both"/>
        <w:rPr>
          <w:rFonts w:ascii="Tahoma" w:hAnsi="Tahoma" w:cs="Tahoma"/>
          <w:b/>
          <w:sz w:val="24"/>
          <w:szCs w:val="24"/>
        </w:rPr>
      </w:pPr>
      <w:r w:rsidRPr="00FC6F4F">
        <w:rPr>
          <w:rFonts w:ascii="Tahoma" w:hAnsi="Tahoma" w:cs="Tahoma"/>
          <w:b/>
          <w:sz w:val="24"/>
          <w:szCs w:val="24"/>
        </w:rPr>
        <w:t>3.3.3.9 Otros</w:t>
      </w:r>
    </w:p>
    <w:p w:rsidR="00FC6F4F" w:rsidRDefault="00FC6F4F" w:rsidP="00FC6F4F">
      <w:pPr>
        <w:spacing w:line="480" w:lineRule="auto"/>
        <w:jc w:val="both"/>
        <w:rPr>
          <w:rFonts w:ascii="Tahoma" w:hAnsi="Tahoma" w:cs="Tahoma"/>
          <w:sz w:val="24"/>
          <w:szCs w:val="24"/>
        </w:rPr>
      </w:pPr>
      <w:r w:rsidRPr="00FC6F4F">
        <w:rPr>
          <w:rFonts w:ascii="Tahoma" w:hAnsi="Tahoma" w:cs="Tahoma"/>
          <w:sz w:val="24"/>
          <w:szCs w:val="24"/>
        </w:rPr>
        <w:tab/>
        <w:t>En este rubro se tiene principalmente a un porcentaje de la inversión destinada para los imprevistos que pudieran surgir en el transcurso del proyecto que será del 3%. También se toma en cuenta a los gastos indirectos de producción, tales como análisis de suelo.</w:t>
      </w:r>
    </w:p>
    <w:p w:rsidR="00A93784" w:rsidRDefault="00A93784" w:rsidP="00FC6F4F">
      <w:pPr>
        <w:spacing w:line="480" w:lineRule="auto"/>
        <w:jc w:val="both"/>
        <w:rPr>
          <w:rFonts w:ascii="Tahoma" w:hAnsi="Tahoma" w:cs="Tahoma"/>
          <w:sz w:val="24"/>
          <w:szCs w:val="24"/>
        </w:rPr>
      </w:pPr>
    </w:p>
    <w:p w:rsidR="00FC6F4F" w:rsidRPr="00FC6F4F" w:rsidRDefault="00FC6F4F" w:rsidP="00FC6F4F">
      <w:pPr>
        <w:spacing w:line="480" w:lineRule="auto"/>
        <w:jc w:val="both"/>
        <w:rPr>
          <w:rFonts w:ascii="Tahoma" w:hAnsi="Tahoma" w:cs="Tahoma"/>
          <w:b/>
          <w:sz w:val="24"/>
          <w:szCs w:val="24"/>
        </w:rPr>
      </w:pPr>
      <w:r w:rsidRPr="00FC6F4F">
        <w:rPr>
          <w:rFonts w:ascii="Tahoma" w:hAnsi="Tahoma" w:cs="Tahoma"/>
          <w:b/>
          <w:sz w:val="24"/>
          <w:szCs w:val="24"/>
        </w:rPr>
        <w:t>3.3.4 CALENDARIO DE PRODUCCIÓN</w:t>
      </w:r>
    </w:p>
    <w:p w:rsidR="00FC6F4F" w:rsidRPr="00FC6F4F" w:rsidRDefault="00FC6F4F" w:rsidP="00B728D7">
      <w:pPr>
        <w:spacing w:line="480" w:lineRule="auto"/>
        <w:jc w:val="both"/>
        <w:rPr>
          <w:rFonts w:ascii="Tahoma" w:hAnsi="Tahoma" w:cs="Tahoma"/>
          <w:sz w:val="24"/>
          <w:szCs w:val="24"/>
        </w:rPr>
      </w:pPr>
      <w:r w:rsidRPr="00FC6F4F">
        <w:rPr>
          <w:rFonts w:ascii="Tahoma" w:hAnsi="Tahoma" w:cs="Tahoma"/>
          <w:sz w:val="24"/>
          <w:szCs w:val="24"/>
        </w:rPr>
        <w:tab/>
        <w:t>Se recomienda comp</w:t>
      </w:r>
      <w:r w:rsidR="00A93784">
        <w:rPr>
          <w:rFonts w:ascii="Tahoma" w:hAnsi="Tahoma" w:cs="Tahoma"/>
          <w:sz w:val="24"/>
          <w:szCs w:val="24"/>
        </w:rPr>
        <w:t>rar las plantas injertadas; las mismas que</w:t>
      </w:r>
      <w:r w:rsidRPr="00FC6F4F">
        <w:rPr>
          <w:rFonts w:ascii="Tahoma" w:hAnsi="Tahoma" w:cs="Tahoma"/>
          <w:sz w:val="24"/>
          <w:szCs w:val="24"/>
        </w:rPr>
        <w:t xml:space="preserve"> tendrán un año y medio de vida en promedio, con lo que se ahorraría tiempo en entrar a la primera producción. Se pretende terminar de plantar los árboles en un máximo de dos meses, a inicios de la estación invernal, para aprovechar la época de lluvia y obtener un mayor rendimiento de plantas. Con las plantas injertadas, se tendrá producciones al cuarto año después de la siembra, aunque en pequeñas cantidades, pero estas irán incrementándose anualmente.</w:t>
      </w:r>
    </w:p>
    <w:p w:rsidR="00FC6F4F" w:rsidRPr="00FC6F4F" w:rsidRDefault="00FC6F4F" w:rsidP="00B728D7">
      <w:pPr>
        <w:spacing w:line="480" w:lineRule="auto"/>
        <w:jc w:val="both"/>
        <w:rPr>
          <w:rFonts w:ascii="Tahoma" w:hAnsi="Tahoma" w:cs="Tahoma"/>
          <w:sz w:val="24"/>
          <w:szCs w:val="24"/>
        </w:rPr>
      </w:pPr>
    </w:p>
    <w:p w:rsidR="00FC6F4F" w:rsidRPr="00FC6F4F" w:rsidRDefault="00FC6F4F" w:rsidP="00B728D7">
      <w:pPr>
        <w:spacing w:line="480" w:lineRule="auto"/>
        <w:jc w:val="both"/>
        <w:rPr>
          <w:rFonts w:ascii="Tahoma" w:hAnsi="Tahoma" w:cs="Tahoma"/>
          <w:sz w:val="24"/>
          <w:szCs w:val="24"/>
        </w:rPr>
      </w:pPr>
      <w:r w:rsidRPr="00FC6F4F">
        <w:rPr>
          <w:rFonts w:ascii="Tahoma" w:hAnsi="Tahoma" w:cs="Tahoma"/>
          <w:sz w:val="24"/>
          <w:szCs w:val="24"/>
        </w:rPr>
        <w:tab/>
        <w:t xml:space="preserve">La vida económica del cultivo se estima en </w:t>
      </w:r>
      <w:smartTag w:uri="urn:schemas-microsoft-com:office:smarttags" w:element="metricconverter">
        <w:smartTagPr>
          <w:attr w:name="ProductID" w:val="50 a"/>
        </w:smartTagPr>
        <w:r w:rsidRPr="00FC6F4F">
          <w:rPr>
            <w:rFonts w:ascii="Tahoma" w:hAnsi="Tahoma" w:cs="Tahoma"/>
            <w:sz w:val="24"/>
            <w:szCs w:val="24"/>
          </w:rPr>
          <w:t>50 a</w:t>
        </w:r>
      </w:smartTag>
      <w:r w:rsidRPr="00FC6F4F">
        <w:rPr>
          <w:rFonts w:ascii="Tahoma" w:hAnsi="Tahoma" w:cs="Tahoma"/>
          <w:sz w:val="24"/>
          <w:szCs w:val="24"/>
        </w:rPr>
        <w:t xml:space="preserve"> 60 años. La producción es continua y permanente durante la vida útil del proyecto y en los años subsiguientes.</w:t>
      </w:r>
    </w:p>
    <w:p w:rsidR="00FC6F4F" w:rsidRPr="00FC6F4F" w:rsidRDefault="00FC6F4F" w:rsidP="00B728D7">
      <w:pPr>
        <w:spacing w:line="480" w:lineRule="auto"/>
        <w:jc w:val="both"/>
        <w:rPr>
          <w:rFonts w:ascii="Tahoma" w:hAnsi="Tahoma" w:cs="Tahoma"/>
          <w:sz w:val="24"/>
          <w:szCs w:val="24"/>
        </w:rPr>
      </w:pPr>
    </w:p>
    <w:p w:rsidR="00FC6F4F" w:rsidRPr="00FC6F4F" w:rsidRDefault="00FC6F4F" w:rsidP="00B728D7">
      <w:pPr>
        <w:spacing w:line="480" w:lineRule="auto"/>
        <w:jc w:val="both"/>
        <w:rPr>
          <w:rFonts w:ascii="Tahoma" w:hAnsi="Tahoma" w:cs="Tahoma"/>
          <w:sz w:val="24"/>
          <w:szCs w:val="24"/>
        </w:rPr>
      </w:pPr>
      <w:r w:rsidRPr="00FC6F4F">
        <w:rPr>
          <w:rFonts w:ascii="Tahoma" w:hAnsi="Tahoma" w:cs="Tahoma"/>
          <w:sz w:val="24"/>
          <w:szCs w:val="24"/>
        </w:rPr>
        <w:tab/>
        <w:t>Como se había mencionado anteriormente, se tendrá una producción durante casi todo el año, pero el periodo máximo de cosecha está entre los meses de Febrero hasta Agosto.</w:t>
      </w:r>
    </w:p>
    <w:p w:rsidR="00703B4A" w:rsidRDefault="00703B4A" w:rsidP="00FC6F4F">
      <w:pPr>
        <w:spacing w:line="480" w:lineRule="auto"/>
        <w:jc w:val="center"/>
        <w:rPr>
          <w:rFonts w:ascii="Tahoma" w:hAnsi="Tahoma" w:cs="Tahoma"/>
          <w:b/>
          <w:sz w:val="26"/>
          <w:szCs w:val="26"/>
        </w:rPr>
      </w:pPr>
    </w:p>
    <w:p w:rsidR="00FC6F4F" w:rsidRPr="00DE1D64" w:rsidRDefault="00F872DB" w:rsidP="00FC6F4F">
      <w:pPr>
        <w:spacing w:line="480" w:lineRule="auto"/>
        <w:jc w:val="center"/>
        <w:rPr>
          <w:rFonts w:ascii="Bookman Old Style" w:hAnsi="Bookman Old Style" w:cs="Tahoma"/>
          <w:b/>
          <w:i/>
          <w:sz w:val="24"/>
          <w:szCs w:val="24"/>
        </w:rPr>
      </w:pPr>
      <w:r>
        <w:rPr>
          <w:rFonts w:ascii="Bookman Old Style" w:hAnsi="Bookman Old Style" w:cs="Tahoma"/>
          <w:b/>
          <w:i/>
          <w:sz w:val="24"/>
          <w:szCs w:val="24"/>
        </w:rPr>
        <w:t>Gráfico No. 30</w:t>
      </w:r>
    </w:p>
    <w:p w:rsidR="00FC6F4F" w:rsidRPr="00DE1D64" w:rsidRDefault="00FC6F4F" w:rsidP="00FC6F4F">
      <w:pPr>
        <w:spacing w:line="480" w:lineRule="auto"/>
        <w:jc w:val="center"/>
        <w:rPr>
          <w:rFonts w:ascii="Bookman Old Style" w:hAnsi="Bookman Old Style" w:cs="Tahoma"/>
          <w:i/>
          <w:sz w:val="24"/>
          <w:szCs w:val="24"/>
        </w:rPr>
      </w:pPr>
      <w:r w:rsidRPr="00DE1D64">
        <w:rPr>
          <w:rFonts w:ascii="Bookman Old Style" w:hAnsi="Bookman Old Style" w:cs="Tahoma"/>
          <w:b/>
          <w:i/>
          <w:sz w:val="24"/>
          <w:szCs w:val="24"/>
        </w:rPr>
        <w:t>Calendario mensual estimado de producción de Macadamia</w:t>
      </w:r>
    </w:p>
    <w:p w:rsidR="00FC6F4F" w:rsidRPr="00FC6F4F" w:rsidRDefault="00D5575F" w:rsidP="0075236A">
      <w:pPr>
        <w:spacing w:line="480" w:lineRule="auto"/>
        <w:jc w:val="center"/>
        <w:rPr>
          <w:rFonts w:ascii="Tahoma" w:hAnsi="Tahoma" w:cs="Tahoma"/>
          <w:sz w:val="24"/>
          <w:szCs w:val="24"/>
        </w:rPr>
      </w:pPr>
      <w:r>
        <w:rPr>
          <w:rFonts w:ascii="Tahoma" w:hAnsi="Tahoma" w:cs="Tahoma"/>
          <w:noProof/>
          <w:lang w:val="es-ES"/>
        </w:rPr>
        <w:drawing>
          <wp:inline distT="0" distB="0" distL="0" distR="0">
            <wp:extent cx="4876800" cy="9906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srcRect/>
                    <a:stretch>
                      <a:fillRect/>
                    </a:stretch>
                  </pic:blipFill>
                  <pic:spPr bwMode="auto">
                    <a:xfrm>
                      <a:off x="0" y="0"/>
                      <a:ext cx="4876800" cy="990600"/>
                    </a:xfrm>
                    <a:prstGeom prst="rect">
                      <a:avLst/>
                    </a:prstGeom>
                    <a:noFill/>
                    <a:ln w="9525">
                      <a:noFill/>
                      <a:miter lim="800000"/>
                      <a:headEnd/>
                      <a:tailEnd/>
                    </a:ln>
                  </pic:spPr>
                </pic:pic>
              </a:graphicData>
            </a:graphic>
          </wp:inline>
        </w:drawing>
      </w:r>
    </w:p>
    <w:p w:rsidR="00A93784" w:rsidRDefault="00DE1D64" w:rsidP="009855EF">
      <w:pPr>
        <w:jc w:val="both"/>
        <w:rPr>
          <w:rFonts w:ascii="Bookman Old Style" w:hAnsi="Bookman Old Style" w:cs="Tahoma"/>
          <w:i/>
          <w:sz w:val="24"/>
          <w:szCs w:val="24"/>
        </w:rPr>
      </w:pPr>
      <w:r>
        <w:rPr>
          <w:rFonts w:ascii="Bookman Old Style" w:hAnsi="Bookman Old Style" w:cs="Tahoma"/>
          <w:i/>
          <w:sz w:val="24"/>
          <w:szCs w:val="24"/>
        </w:rPr>
        <w:tab/>
      </w:r>
    </w:p>
    <w:p w:rsidR="00FC6F4F" w:rsidRDefault="00DE1D64" w:rsidP="00A93784">
      <w:pPr>
        <w:ind w:firstLine="708"/>
        <w:jc w:val="both"/>
        <w:rPr>
          <w:rFonts w:ascii="Bookman Old Style" w:hAnsi="Bookman Old Style" w:cs="Tahoma"/>
          <w:i/>
          <w:sz w:val="24"/>
          <w:szCs w:val="24"/>
        </w:rPr>
      </w:pPr>
      <w:r>
        <w:rPr>
          <w:rFonts w:ascii="Bookman Old Style" w:hAnsi="Bookman Old Style" w:cs="Tahoma"/>
          <w:i/>
          <w:sz w:val="24"/>
          <w:szCs w:val="24"/>
        </w:rPr>
        <w:t>Elaborado por</w:t>
      </w:r>
      <w:r w:rsidR="00FC6F4F" w:rsidRPr="00DE1D64">
        <w:rPr>
          <w:rFonts w:ascii="Bookman Old Style" w:hAnsi="Bookman Old Style" w:cs="Tahoma"/>
          <w:i/>
          <w:sz w:val="24"/>
          <w:szCs w:val="24"/>
        </w:rPr>
        <w:t xml:space="preserve"> Ricardo Reyes</w:t>
      </w:r>
    </w:p>
    <w:p w:rsidR="009855EF" w:rsidRPr="00DE1D64" w:rsidRDefault="009855EF" w:rsidP="009855EF">
      <w:pPr>
        <w:jc w:val="both"/>
        <w:rPr>
          <w:rFonts w:ascii="Bookman Old Style" w:hAnsi="Bookman Old Style" w:cs="Tahoma"/>
          <w:i/>
          <w:sz w:val="24"/>
          <w:szCs w:val="24"/>
        </w:rPr>
      </w:pPr>
    </w:p>
    <w:p w:rsidR="00A93784" w:rsidRPr="00FC6F4F" w:rsidRDefault="00A93784" w:rsidP="00DE1D64">
      <w:pPr>
        <w:spacing w:line="480" w:lineRule="auto"/>
        <w:jc w:val="both"/>
        <w:rPr>
          <w:rFonts w:ascii="Tahoma" w:hAnsi="Tahoma" w:cs="Tahoma"/>
          <w:b/>
          <w:sz w:val="24"/>
          <w:szCs w:val="24"/>
        </w:rPr>
      </w:pPr>
    </w:p>
    <w:p w:rsidR="00FC6F4F" w:rsidRPr="00FC6F4F" w:rsidRDefault="00FC6F4F" w:rsidP="00FC6F4F">
      <w:pPr>
        <w:spacing w:line="480" w:lineRule="auto"/>
        <w:jc w:val="both"/>
        <w:rPr>
          <w:rFonts w:ascii="Tahoma" w:hAnsi="Tahoma" w:cs="Tahoma"/>
          <w:b/>
          <w:sz w:val="24"/>
          <w:szCs w:val="24"/>
        </w:rPr>
      </w:pPr>
      <w:r w:rsidRPr="00FC6F4F">
        <w:rPr>
          <w:rFonts w:ascii="Tahoma" w:hAnsi="Tahoma" w:cs="Tahoma"/>
          <w:b/>
          <w:sz w:val="24"/>
          <w:szCs w:val="24"/>
        </w:rPr>
        <w:t xml:space="preserve">3.3.5 LOCALIZACIÓN PARA EL DESARROLLO DE </w:t>
      </w:r>
      <w:smartTag w:uri="urn:schemas-microsoft-com:office:smarttags" w:element="PersonName">
        <w:smartTagPr>
          <w:attr w:name="ProductID" w:val="LA ACTIVIDAD"/>
        </w:smartTagPr>
        <w:r w:rsidRPr="00FC6F4F">
          <w:rPr>
            <w:rFonts w:ascii="Tahoma" w:hAnsi="Tahoma" w:cs="Tahoma"/>
            <w:b/>
            <w:sz w:val="24"/>
            <w:szCs w:val="24"/>
          </w:rPr>
          <w:t>LA ACTIVIDAD</w:t>
        </w:r>
      </w:smartTag>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Como ya se ha mencionado anteriormente, los sitios representativos para la siembra de Macadamia en el país son: Santo Domingo de los Colorados, </w:t>
      </w:r>
      <w:smartTag w:uri="urn:schemas-microsoft-com:office:smarttags" w:element="PersonName">
        <w:smartTagPr>
          <w:attr w:name="ProductID" w:val="La Concordia"/>
        </w:smartTagPr>
        <w:r w:rsidRPr="00FC6F4F">
          <w:rPr>
            <w:rFonts w:ascii="Tahoma" w:hAnsi="Tahoma" w:cs="Tahoma"/>
            <w:sz w:val="24"/>
            <w:szCs w:val="24"/>
          </w:rPr>
          <w:t>La Concordia</w:t>
        </w:r>
      </w:smartTag>
      <w:r w:rsidRPr="00FC6F4F">
        <w:rPr>
          <w:rFonts w:ascii="Tahoma" w:hAnsi="Tahoma" w:cs="Tahoma"/>
          <w:sz w:val="24"/>
          <w:szCs w:val="24"/>
        </w:rPr>
        <w:t xml:space="preserve">, Patricia Pilar, </w:t>
      </w:r>
      <w:smartTag w:uri="urn:schemas-microsoft-com:office:smarttags" w:element="PersonName">
        <w:smartTagPr>
          <w:attr w:name="ProductID" w:val="La Man￡"/>
        </w:smartTagPr>
        <w:r w:rsidRPr="00FC6F4F">
          <w:rPr>
            <w:rFonts w:ascii="Tahoma" w:hAnsi="Tahoma" w:cs="Tahoma"/>
            <w:sz w:val="24"/>
            <w:szCs w:val="24"/>
          </w:rPr>
          <w:t>La Maná</w:t>
        </w:r>
      </w:smartTag>
      <w:r w:rsidRPr="00FC6F4F">
        <w:rPr>
          <w:rFonts w:ascii="Tahoma" w:hAnsi="Tahoma" w:cs="Tahoma"/>
          <w:sz w:val="24"/>
          <w:szCs w:val="24"/>
        </w:rPr>
        <w:t xml:space="preserve">, El Carmen y la parte Noroccidental de Pichincha: desde Pedro Vicente Maldonado hasta </w:t>
      </w:r>
      <w:smartTag w:uri="urn:schemas-microsoft-com:office:smarttags" w:element="PersonName">
        <w:smartTagPr>
          <w:attr w:name="ProductID" w:val="La Abundancia."/>
        </w:smartTagPr>
        <w:r w:rsidRPr="00FC6F4F">
          <w:rPr>
            <w:rFonts w:ascii="Tahoma" w:hAnsi="Tahoma" w:cs="Tahoma"/>
            <w:sz w:val="24"/>
            <w:szCs w:val="24"/>
          </w:rPr>
          <w:t>La Abundancia.</w:t>
        </w:r>
      </w:smartTag>
    </w:p>
    <w:p w:rsidR="00FC6F4F" w:rsidRDefault="00FC6F4F" w:rsidP="00FC6F4F">
      <w:pPr>
        <w:spacing w:line="480" w:lineRule="auto"/>
        <w:rPr>
          <w:rFonts w:ascii="Tahoma" w:hAnsi="Tahoma" w:cs="Tahoma"/>
          <w:b/>
          <w:sz w:val="24"/>
          <w:szCs w:val="24"/>
        </w:rPr>
      </w:pPr>
    </w:p>
    <w:p w:rsidR="009855EF" w:rsidRDefault="009855EF" w:rsidP="00FC6F4F">
      <w:pPr>
        <w:spacing w:line="480" w:lineRule="auto"/>
        <w:jc w:val="center"/>
        <w:rPr>
          <w:rFonts w:ascii="Bookman Old Style" w:hAnsi="Bookman Old Style" w:cs="Tahoma"/>
          <w:b/>
          <w:i/>
          <w:sz w:val="24"/>
          <w:szCs w:val="24"/>
        </w:rPr>
      </w:pPr>
    </w:p>
    <w:p w:rsidR="009855EF" w:rsidRDefault="009855EF" w:rsidP="00FC6F4F">
      <w:pPr>
        <w:spacing w:line="480" w:lineRule="auto"/>
        <w:jc w:val="center"/>
        <w:rPr>
          <w:rFonts w:ascii="Bookman Old Style" w:hAnsi="Bookman Old Style" w:cs="Tahoma"/>
          <w:b/>
          <w:i/>
          <w:sz w:val="24"/>
          <w:szCs w:val="24"/>
        </w:rPr>
      </w:pPr>
    </w:p>
    <w:p w:rsidR="009855EF" w:rsidRDefault="009855EF" w:rsidP="00FC6F4F">
      <w:pPr>
        <w:spacing w:line="480" w:lineRule="auto"/>
        <w:jc w:val="center"/>
        <w:rPr>
          <w:rFonts w:ascii="Bookman Old Style" w:hAnsi="Bookman Old Style" w:cs="Tahoma"/>
          <w:b/>
          <w:i/>
          <w:sz w:val="24"/>
          <w:szCs w:val="24"/>
        </w:rPr>
      </w:pPr>
    </w:p>
    <w:p w:rsidR="00FC6F4F" w:rsidRPr="00DE1D64" w:rsidRDefault="00FC6F4F" w:rsidP="00FC6F4F">
      <w:pPr>
        <w:spacing w:line="480" w:lineRule="auto"/>
        <w:jc w:val="center"/>
        <w:rPr>
          <w:rFonts w:ascii="Bookman Old Style" w:hAnsi="Bookman Old Style" w:cs="Tahoma"/>
          <w:b/>
          <w:i/>
          <w:sz w:val="24"/>
          <w:szCs w:val="24"/>
        </w:rPr>
      </w:pPr>
      <w:r w:rsidRPr="00DE1D64">
        <w:rPr>
          <w:rFonts w:ascii="Bookman Old Style" w:hAnsi="Bookman Old Style" w:cs="Tahoma"/>
          <w:b/>
          <w:i/>
          <w:sz w:val="24"/>
          <w:szCs w:val="24"/>
        </w:rPr>
        <w:t>Gr</w:t>
      </w:r>
      <w:r w:rsidR="00DE1D64" w:rsidRPr="00DE1D64">
        <w:rPr>
          <w:rFonts w:ascii="Bookman Old Style" w:hAnsi="Bookman Old Style" w:cs="Tahoma"/>
          <w:b/>
          <w:i/>
          <w:sz w:val="24"/>
          <w:szCs w:val="24"/>
        </w:rPr>
        <w:t>áfico No. 31</w:t>
      </w:r>
    </w:p>
    <w:p w:rsidR="00FC6F4F" w:rsidRPr="00DE1D64" w:rsidRDefault="00FC6F4F" w:rsidP="0075236A">
      <w:pPr>
        <w:spacing w:line="480" w:lineRule="auto"/>
        <w:jc w:val="center"/>
        <w:rPr>
          <w:rFonts w:ascii="Bookman Old Style" w:hAnsi="Bookman Old Style" w:cs="Tahoma"/>
          <w:b/>
          <w:i/>
          <w:sz w:val="24"/>
          <w:szCs w:val="24"/>
        </w:rPr>
      </w:pPr>
      <w:r w:rsidRPr="00DE1D64">
        <w:rPr>
          <w:rFonts w:ascii="Bookman Old Style" w:hAnsi="Bookman Old Style" w:cs="Tahoma"/>
          <w:b/>
          <w:i/>
          <w:sz w:val="24"/>
          <w:szCs w:val="24"/>
        </w:rPr>
        <w:t>Distribución geográfica de la producción nacional de Macadamia</w:t>
      </w:r>
    </w:p>
    <w:p w:rsidR="00FC6F4F" w:rsidRPr="00FC6F4F" w:rsidRDefault="00D5575F" w:rsidP="0075236A">
      <w:pPr>
        <w:spacing w:line="480" w:lineRule="auto"/>
        <w:jc w:val="center"/>
        <w:rPr>
          <w:rFonts w:ascii="Tahoma" w:hAnsi="Tahoma" w:cs="Tahoma"/>
          <w:b/>
          <w:sz w:val="24"/>
          <w:szCs w:val="24"/>
        </w:rPr>
      </w:pPr>
      <w:r>
        <w:rPr>
          <w:rFonts w:ascii="Tahoma" w:hAnsi="Tahoma" w:cs="Tahoma"/>
          <w:noProof/>
          <w:sz w:val="24"/>
          <w:szCs w:val="24"/>
          <w:lang w:val="es-ES"/>
        </w:rPr>
        <w:drawing>
          <wp:inline distT="0" distB="0" distL="0" distR="0">
            <wp:extent cx="5248275" cy="3371850"/>
            <wp:effectExtent l="1905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srcRect/>
                    <a:stretch>
                      <a:fillRect/>
                    </a:stretch>
                  </pic:blipFill>
                  <pic:spPr bwMode="auto">
                    <a:xfrm>
                      <a:off x="0" y="0"/>
                      <a:ext cx="5248275" cy="3371850"/>
                    </a:xfrm>
                    <a:prstGeom prst="rect">
                      <a:avLst/>
                    </a:prstGeom>
                    <a:noFill/>
                    <a:ln w="9525">
                      <a:noFill/>
                      <a:miter lim="800000"/>
                      <a:headEnd/>
                      <a:tailEnd/>
                    </a:ln>
                  </pic:spPr>
                </pic:pic>
              </a:graphicData>
            </a:graphic>
          </wp:inline>
        </w:drawing>
      </w:r>
    </w:p>
    <w:p w:rsidR="00FC6F4F" w:rsidRPr="00DE1D64" w:rsidRDefault="00FC6F4F" w:rsidP="00DE1D64">
      <w:pPr>
        <w:spacing w:line="480" w:lineRule="auto"/>
        <w:ind w:firstLine="708"/>
        <w:jc w:val="both"/>
        <w:rPr>
          <w:rFonts w:ascii="Bookman Old Style" w:hAnsi="Bookman Old Style" w:cs="Tahoma"/>
          <w:i/>
          <w:sz w:val="24"/>
          <w:szCs w:val="24"/>
          <w:lang w:val="es-ES"/>
        </w:rPr>
      </w:pPr>
      <w:r w:rsidRPr="00DE1D64">
        <w:rPr>
          <w:rFonts w:ascii="Bookman Old Style" w:hAnsi="Bookman Old Style" w:cs="Tahoma"/>
          <w:b/>
          <w:i/>
          <w:sz w:val="24"/>
          <w:szCs w:val="24"/>
        </w:rPr>
        <w:t xml:space="preserve">Fuente y elaboración: </w:t>
      </w:r>
      <w:r w:rsidRPr="00DE1D64">
        <w:rPr>
          <w:rFonts w:ascii="Bookman Old Style" w:hAnsi="Bookman Old Style" w:cs="Tahoma"/>
          <w:i/>
          <w:sz w:val="24"/>
          <w:szCs w:val="24"/>
          <w:lang w:val="es-ES"/>
        </w:rPr>
        <w:t>Ing. Gattringer 2000.</w:t>
      </w:r>
    </w:p>
    <w:p w:rsidR="00FC6F4F" w:rsidRPr="00FC6F4F" w:rsidRDefault="00FC6F4F" w:rsidP="0075236A">
      <w:pPr>
        <w:autoSpaceDE w:val="0"/>
        <w:autoSpaceDN w:val="0"/>
        <w:adjustRightInd w:val="0"/>
        <w:spacing w:line="480" w:lineRule="auto"/>
        <w:rPr>
          <w:rFonts w:ascii="Tahoma" w:hAnsi="Tahoma" w:cs="Tahoma"/>
          <w:lang w:val="es-ES"/>
        </w:rPr>
      </w:pPr>
    </w:p>
    <w:p w:rsidR="00FC6F4F" w:rsidRPr="00FC6F4F" w:rsidRDefault="00FC6F4F" w:rsidP="00703B4A">
      <w:pPr>
        <w:spacing w:line="480" w:lineRule="auto"/>
        <w:ind w:firstLine="708"/>
        <w:jc w:val="both"/>
        <w:rPr>
          <w:rFonts w:ascii="Tahoma" w:hAnsi="Tahoma" w:cs="Tahoma"/>
          <w:sz w:val="24"/>
          <w:szCs w:val="24"/>
        </w:rPr>
      </w:pPr>
      <w:r w:rsidRPr="00FC6F4F">
        <w:rPr>
          <w:rFonts w:ascii="Tahoma" w:hAnsi="Tahoma" w:cs="Tahoma"/>
          <w:sz w:val="24"/>
          <w:szCs w:val="24"/>
        </w:rPr>
        <w:t xml:space="preserve">Sin embargo, algunos expertos en temas agrícolas consultados, no recomiendan la zona de Quinindé y Quevedo por sus altas temperaturas, ni </w:t>
      </w:r>
      <w:smartTag w:uri="urn:schemas-microsoft-com:office:smarttags" w:element="PersonName">
        <w:smartTagPr>
          <w:attr w:name="ProductID" w:val="la Regi￳n Amaz￳nica"/>
        </w:smartTagPr>
        <w:r w:rsidRPr="00FC6F4F">
          <w:rPr>
            <w:rFonts w:ascii="Tahoma" w:hAnsi="Tahoma" w:cs="Tahoma"/>
            <w:sz w:val="24"/>
            <w:szCs w:val="24"/>
          </w:rPr>
          <w:t>la Región Amazónica</w:t>
        </w:r>
      </w:smartTag>
      <w:r w:rsidRPr="00FC6F4F">
        <w:rPr>
          <w:rFonts w:ascii="Tahoma" w:hAnsi="Tahoma" w:cs="Tahoma"/>
          <w:sz w:val="24"/>
          <w:szCs w:val="24"/>
        </w:rPr>
        <w:t xml:space="preserve"> por su elevada humedad y nubosidad. Se puede recomendar la zona de los Valles interandinos de baja altura, como por ejemplo Santo Domingo de los Colorados, </w:t>
      </w:r>
      <w:smartTag w:uri="urn:schemas-microsoft-com:office:smarttags" w:element="PersonName">
        <w:smartTagPr>
          <w:attr w:name="ProductID" w:val="La Concordia"/>
        </w:smartTagPr>
        <w:r w:rsidRPr="00FC6F4F">
          <w:rPr>
            <w:rFonts w:ascii="Tahoma" w:hAnsi="Tahoma" w:cs="Tahoma"/>
            <w:sz w:val="24"/>
            <w:szCs w:val="24"/>
          </w:rPr>
          <w:t>La Concordia</w:t>
        </w:r>
      </w:smartTag>
      <w:r w:rsidRPr="00FC6F4F">
        <w:rPr>
          <w:rFonts w:ascii="Tahoma" w:hAnsi="Tahoma" w:cs="Tahoma"/>
          <w:sz w:val="24"/>
          <w:szCs w:val="24"/>
        </w:rPr>
        <w:t xml:space="preserve"> y </w:t>
      </w:r>
      <w:smartTag w:uri="urn:schemas-microsoft-com:office:smarttags" w:element="PersonName">
        <w:smartTagPr>
          <w:attr w:name="ProductID" w:val="La Man￡"/>
        </w:smartTagPr>
        <w:r w:rsidRPr="00FC6F4F">
          <w:rPr>
            <w:rFonts w:ascii="Tahoma" w:hAnsi="Tahoma" w:cs="Tahoma"/>
            <w:sz w:val="24"/>
            <w:szCs w:val="24"/>
          </w:rPr>
          <w:t>La Maná</w:t>
        </w:r>
      </w:smartTag>
      <w:r w:rsidRPr="00FC6F4F">
        <w:rPr>
          <w:rFonts w:ascii="Tahoma" w:hAnsi="Tahoma" w:cs="Tahoma"/>
          <w:sz w:val="24"/>
          <w:szCs w:val="24"/>
        </w:rPr>
        <w:t xml:space="preserve"> con temperaturas cálidas y con disponibilidad de agua, ya sea por lluvia o mediante riego.</w:t>
      </w: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Y es precisamente en la zona de Santo Domingo de los Colorados (Provincia de Pichincha), en donde existe la infraestructura, tanto en terrenos, como en maquinarias y equipo, para implementar el proyecto propuesto, además de que es una zona con precipitaciones pluviales encima del promedio regional (Sierra), según reportes del INNOCAR (Instituto Nacional Oceanográfico de </w:t>
      </w:r>
      <w:smartTag w:uri="urn:schemas-microsoft-com:office:smarttags" w:element="PersonName">
        <w:smartTagPr>
          <w:attr w:name="ProductID" w:val="la Armada"/>
        </w:smartTagPr>
        <w:r w:rsidRPr="00FC6F4F">
          <w:rPr>
            <w:rFonts w:ascii="Tahoma" w:hAnsi="Tahoma" w:cs="Tahoma"/>
            <w:sz w:val="24"/>
            <w:szCs w:val="24"/>
          </w:rPr>
          <w:t>la Armada</w:t>
        </w:r>
      </w:smartTag>
      <w:r w:rsidRPr="00FC6F4F">
        <w:rPr>
          <w:rFonts w:ascii="Tahoma" w:hAnsi="Tahoma" w:cs="Tahoma"/>
          <w:sz w:val="24"/>
          <w:szCs w:val="24"/>
        </w:rPr>
        <w:t>).</w:t>
      </w:r>
    </w:p>
    <w:p w:rsidR="00FC6F4F" w:rsidRPr="00FC6F4F" w:rsidRDefault="00FC6F4F" w:rsidP="00FC6F4F">
      <w:pPr>
        <w:spacing w:line="480" w:lineRule="auto"/>
        <w:jc w:val="both"/>
        <w:rPr>
          <w:rFonts w:ascii="Tahoma" w:hAnsi="Tahoma" w:cs="Tahoma"/>
          <w:sz w:val="24"/>
          <w:szCs w:val="24"/>
        </w:rPr>
      </w:pPr>
    </w:p>
    <w:p w:rsidR="00FC6F4F" w:rsidRPr="00FC6F4F" w:rsidRDefault="00FC6F4F" w:rsidP="00FC6F4F">
      <w:pPr>
        <w:spacing w:line="480" w:lineRule="auto"/>
        <w:jc w:val="both"/>
        <w:rPr>
          <w:rFonts w:ascii="Tahoma" w:hAnsi="Tahoma" w:cs="Tahoma"/>
          <w:sz w:val="24"/>
          <w:szCs w:val="24"/>
        </w:rPr>
      </w:pPr>
      <w:r w:rsidRPr="00FC6F4F">
        <w:rPr>
          <w:rFonts w:ascii="Tahoma" w:hAnsi="Tahoma" w:cs="Tahoma"/>
          <w:sz w:val="24"/>
          <w:szCs w:val="24"/>
        </w:rPr>
        <w:tab/>
        <w:t xml:space="preserve">Esto favorece el desarrollo de la plantación y cultivo de </w:t>
      </w:r>
      <w:smartTag w:uri="urn:schemas-microsoft-com:office:smarttags" w:element="PersonName">
        <w:smartTagPr>
          <w:attr w:name="ProductID" w:val="la Macadamia"/>
        </w:smartTagPr>
        <w:r w:rsidRPr="00FC6F4F">
          <w:rPr>
            <w:rFonts w:ascii="Tahoma" w:hAnsi="Tahoma" w:cs="Tahoma"/>
            <w:sz w:val="24"/>
            <w:szCs w:val="24"/>
          </w:rPr>
          <w:t>la Macadamia</w:t>
        </w:r>
      </w:smartTag>
      <w:r w:rsidRPr="00FC6F4F">
        <w:rPr>
          <w:rFonts w:ascii="Tahoma" w:hAnsi="Tahoma" w:cs="Tahoma"/>
          <w:sz w:val="24"/>
          <w:szCs w:val="24"/>
        </w:rPr>
        <w:t xml:space="preserve">, sin mencionar la disponibilidad de mano de obra, tanto técnica como no especializada.  </w:t>
      </w:r>
    </w:p>
    <w:p w:rsidR="00FC6F4F" w:rsidRPr="00FC6F4F" w:rsidRDefault="00FC6F4F" w:rsidP="00FC6F4F">
      <w:pPr>
        <w:spacing w:line="480" w:lineRule="auto"/>
        <w:ind w:firstLine="708"/>
        <w:jc w:val="both"/>
        <w:rPr>
          <w:rFonts w:ascii="Tahoma" w:hAnsi="Tahoma" w:cs="Tahoma"/>
          <w:sz w:val="24"/>
          <w:szCs w:val="24"/>
        </w:rPr>
      </w:pP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De acuerdo al INEC, el nivel de escolaridad del cantón Santo Domingo de Colorados es de 6.5 años, uno de los más altos del país, pues el promedio nacional es de 5.1 años, lo que nos indica un buen nivel escolar de la actual mano de obra.</w:t>
      </w:r>
    </w:p>
    <w:p w:rsidR="00FC6F4F" w:rsidRPr="00FC6F4F" w:rsidRDefault="00FC6F4F" w:rsidP="00FC6F4F">
      <w:pPr>
        <w:spacing w:line="480" w:lineRule="auto"/>
        <w:ind w:firstLine="709"/>
        <w:jc w:val="both"/>
        <w:rPr>
          <w:rFonts w:ascii="Tahoma" w:hAnsi="Tahoma" w:cs="Tahoma"/>
          <w:sz w:val="24"/>
          <w:szCs w:val="24"/>
        </w:rPr>
      </w:pPr>
    </w:p>
    <w:p w:rsidR="00FC6F4F" w:rsidRDefault="00FC6F4F" w:rsidP="0075236A">
      <w:pPr>
        <w:spacing w:line="480" w:lineRule="auto"/>
        <w:ind w:firstLine="709"/>
        <w:jc w:val="both"/>
        <w:rPr>
          <w:rFonts w:ascii="Tahoma" w:hAnsi="Tahoma" w:cs="Tahoma"/>
          <w:sz w:val="24"/>
          <w:szCs w:val="24"/>
        </w:rPr>
      </w:pPr>
      <w:r w:rsidRPr="00FC6F4F">
        <w:rPr>
          <w:rFonts w:ascii="Tahoma" w:hAnsi="Tahoma" w:cs="Tahoma"/>
          <w:sz w:val="24"/>
          <w:szCs w:val="24"/>
        </w:rPr>
        <w:t>En cuanto a cercanía del mercado meta, la zona de Santo Domingo de los Colorados</w:t>
      </w:r>
      <w:r w:rsidRPr="00FC6F4F">
        <w:rPr>
          <w:rStyle w:val="Refdenotaalpie"/>
          <w:rFonts w:ascii="Tahoma" w:hAnsi="Tahoma" w:cs="Tahoma"/>
          <w:sz w:val="24"/>
          <w:szCs w:val="24"/>
        </w:rPr>
        <w:footnoteReference w:id="19"/>
      </w:r>
      <w:r w:rsidRPr="00FC6F4F">
        <w:rPr>
          <w:rFonts w:ascii="Tahoma" w:hAnsi="Tahoma" w:cs="Tahoma"/>
          <w:sz w:val="24"/>
          <w:szCs w:val="24"/>
        </w:rPr>
        <w:t xml:space="preserve"> esta a solo cuatro horas y media de la ciudad de Guayaquil (vía terrestre), mientras que otros poblados de </w:t>
      </w:r>
      <w:smartTag w:uri="urn:schemas-microsoft-com:office:smarttags" w:element="PersonName">
        <w:smartTagPr>
          <w:attr w:name="ProductID" w:val="la Sierra"/>
        </w:smartTagPr>
        <w:r w:rsidRPr="00FC6F4F">
          <w:rPr>
            <w:rFonts w:ascii="Tahoma" w:hAnsi="Tahoma" w:cs="Tahoma"/>
            <w:sz w:val="24"/>
            <w:szCs w:val="24"/>
          </w:rPr>
          <w:t>la Sierra</w:t>
        </w:r>
      </w:smartTag>
      <w:r w:rsidRPr="00FC6F4F">
        <w:rPr>
          <w:rFonts w:ascii="Tahoma" w:hAnsi="Tahoma" w:cs="Tahoma"/>
          <w:sz w:val="24"/>
          <w:szCs w:val="24"/>
        </w:rPr>
        <w:t xml:space="preserve">, que también son </w:t>
      </w:r>
      <w:r w:rsidR="000E4188">
        <w:rPr>
          <w:rFonts w:ascii="Tahoma" w:hAnsi="Tahoma" w:cs="Tahoma"/>
          <w:sz w:val="24"/>
          <w:szCs w:val="24"/>
        </w:rPr>
        <w:t>a</w:t>
      </w:r>
      <w:r w:rsidRPr="00FC6F4F">
        <w:rPr>
          <w:rFonts w:ascii="Tahoma" w:hAnsi="Tahoma" w:cs="Tahoma"/>
          <w:sz w:val="24"/>
          <w:szCs w:val="24"/>
        </w:rPr>
        <w:t xml:space="preserve">ptos para el cultivo de </w:t>
      </w:r>
      <w:smartTag w:uri="urn:schemas-microsoft-com:office:smarttags" w:element="PersonName">
        <w:smartTagPr>
          <w:attr w:name="ProductID" w:val="la Macadamia"/>
        </w:smartTagPr>
        <w:r w:rsidRPr="00FC6F4F">
          <w:rPr>
            <w:rFonts w:ascii="Tahoma" w:hAnsi="Tahoma" w:cs="Tahoma"/>
            <w:sz w:val="24"/>
            <w:szCs w:val="24"/>
          </w:rPr>
          <w:t>la Macadamia</w:t>
        </w:r>
      </w:smartTag>
      <w:r w:rsidRPr="00FC6F4F">
        <w:rPr>
          <w:rFonts w:ascii="Tahoma" w:hAnsi="Tahoma" w:cs="Tahoma"/>
          <w:sz w:val="24"/>
          <w:szCs w:val="24"/>
        </w:rPr>
        <w:t>, se encuentran a 5 ó 6 horas del mercado objetivo del proyecto.</w:t>
      </w:r>
    </w:p>
    <w:p w:rsidR="00703B4A" w:rsidRPr="0075236A" w:rsidRDefault="00703B4A" w:rsidP="0075236A">
      <w:pPr>
        <w:spacing w:line="480" w:lineRule="auto"/>
        <w:ind w:firstLine="709"/>
        <w:jc w:val="both"/>
        <w:rPr>
          <w:rFonts w:ascii="Tahoma" w:hAnsi="Tahoma" w:cs="Tahoma"/>
          <w:sz w:val="24"/>
          <w:szCs w:val="24"/>
        </w:rPr>
      </w:pPr>
    </w:p>
    <w:p w:rsidR="00FC6F4F" w:rsidRPr="00DE1D64" w:rsidRDefault="00DE1D64" w:rsidP="00FC6F4F">
      <w:pPr>
        <w:spacing w:line="480" w:lineRule="auto"/>
        <w:jc w:val="center"/>
        <w:rPr>
          <w:rFonts w:ascii="Bookman Old Style" w:hAnsi="Bookman Old Style" w:cs="Tahoma"/>
          <w:b/>
          <w:i/>
          <w:sz w:val="24"/>
          <w:szCs w:val="24"/>
        </w:rPr>
      </w:pPr>
      <w:r w:rsidRPr="00DE1D64">
        <w:rPr>
          <w:rFonts w:ascii="Bookman Old Style" w:hAnsi="Bookman Old Style" w:cs="Tahoma"/>
          <w:b/>
          <w:i/>
          <w:sz w:val="24"/>
          <w:szCs w:val="24"/>
        </w:rPr>
        <w:t>Gráfico No. 32</w:t>
      </w:r>
    </w:p>
    <w:p w:rsidR="00FC6F4F" w:rsidRPr="00DE1D64" w:rsidRDefault="00FC6F4F" w:rsidP="00FC6F4F">
      <w:pPr>
        <w:spacing w:line="480" w:lineRule="auto"/>
        <w:jc w:val="center"/>
        <w:rPr>
          <w:rFonts w:ascii="Bookman Old Style" w:hAnsi="Bookman Old Style" w:cs="Tahoma"/>
          <w:b/>
          <w:i/>
          <w:sz w:val="24"/>
          <w:szCs w:val="24"/>
        </w:rPr>
      </w:pPr>
      <w:r w:rsidRPr="00DE1D64">
        <w:rPr>
          <w:rFonts w:ascii="Bookman Old Style" w:hAnsi="Bookman Old Style" w:cs="Tahoma"/>
          <w:b/>
          <w:i/>
          <w:sz w:val="24"/>
          <w:szCs w:val="24"/>
        </w:rPr>
        <w:t xml:space="preserve">Mapa cantonal de </w:t>
      </w:r>
      <w:smartTag w:uri="urn:schemas-microsoft-com:office:smarttags" w:element="PersonName">
        <w:smartTagPr>
          <w:attr w:name="ProductID" w:val="la Provincia"/>
        </w:smartTagPr>
        <w:r w:rsidRPr="00DE1D64">
          <w:rPr>
            <w:rFonts w:ascii="Bookman Old Style" w:hAnsi="Bookman Old Style" w:cs="Tahoma"/>
            <w:b/>
            <w:i/>
            <w:sz w:val="24"/>
            <w:szCs w:val="24"/>
          </w:rPr>
          <w:t>la Provincia</w:t>
        </w:r>
      </w:smartTag>
      <w:r w:rsidRPr="00DE1D64">
        <w:rPr>
          <w:rFonts w:ascii="Bookman Old Style" w:hAnsi="Bookman Old Style" w:cs="Tahoma"/>
          <w:b/>
          <w:i/>
          <w:sz w:val="24"/>
          <w:szCs w:val="24"/>
        </w:rPr>
        <w:t xml:space="preserve"> de Pichincha</w:t>
      </w:r>
    </w:p>
    <w:p w:rsidR="00FC6F4F" w:rsidRPr="00FC6F4F" w:rsidRDefault="00D5575F" w:rsidP="00FC6F4F">
      <w:pPr>
        <w:spacing w:line="480" w:lineRule="auto"/>
        <w:jc w:val="center"/>
        <w:rPr>
          <w:rFonts w:ascii="Tahoma" w:hAnsi="Tahoma" w:cs="Tahoma"/>
          <w:sz w:val="24"/>
          <w:szCs w:val="24"/>
        </w:rPr>
      </w:pPr>
      <w:r>
        <w:rPr>
          <w:rFonts w:ascii="Tahoma" w:hAnsi="Tahoma" w:cs="Tahoma"/>
          <w:noProof/>
          <w:sz w:val="24"/>
          <w:szCs w:val="24"/>
          <w:lang w:val="es-ES"/>
        </w:rPr>
        <w:drawing>
          <wp:inline distT="0" distB="0" distL="0" distR="0">
            <wp:extent cx="5600700" cy="307657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srcRect/>
                    <a:stretch>
                      <a:fillRect/>
                    </a:stretch>
                  </pic:blipFill>
                  <pic:spPr bwMode="auto">
                    <a:xfrm>
                      <a:off x="0" y="0"/>
                      <a:ext cx="5600700" cy="3076575"/>
                    </a:xfrm>
                    <a:prstGeom prst="rect">
                      <a:avLst/>
                    </a:prstGeom>
                    <a:noFill/>
                    <a:ln w="9525">
                      <a:noFill/>
                      <a:miter lim="800000"/>
                      <a:headEnd/>
                      <a:tailEnd/>
                    </a:ln>
                  </pic:spPr>
                </pic:pic>
              </a:graphicData>
            </a:graphic>
          </wp:inline>
        </w:drawing>
      </w:r>
    </w:p>
    <w:p w:rsidR="00FC6F4F" w:rsidRPr="00DE1D64" w:rsidRDefault="00FC6F4F" w:rsidP="00DD35C3">
      <w:pPr>
        <w:spacing w:line="480" w:lineRule="auto"/>
        <w:ind w:left="708" w:firstLine="1"/>
        <w:jc w:val="both"/>
        <w:rPr>
          <w:rFonts w:ascii="Bookman Old Style" w:hAnsi="Bookman Old Style" w:cs="Tahoma"/>
          <w:i/>
          <w:sz w:val="24"/>
          <w:szCs w:val="24"/>
        </w:rPr>
      </w:pPr>
      <w:r w:rsidRPr="00DE1D64">
        <w:rPr>
          <w:rFonts w:ascii="Bookman Old Style" w:hAnsi="Bookman Old Style" w:cs="Tahoma"/>
          <w:b/>
          <w:i/>
          <w:sz w:val="24"/>
          <w:szCs w:val="24"/>
        </w:rPr>
        <w:t>Fuente y elaboración</w:t>
      </w:r>
      <w:r w:rsidRPr="00DE1D64">
        <w:rPr>
          <w:rFonts w:ascii="Bookman Old Style" w:hAnsi="Bookman Old Style" w:cs="Tahoma"/>
          <w:i/>
          <w:sz w:val="24"/>
          <w:szCs w:val="24"/>
        </w:rPr>
        <w:t>: Superintendencia de Bancos y Seguros del Ecuador</w:t>
      </w:r>
    </w:p>
    <w:p w:rsidR="00703B4A" w:rsidRDefault="00703B4A" w:rsidP="00DD35C3">
      <w:pPr>
        <w:spacing w:line="480" w:lineRule="auto"/>
        <w:ind w:firstLine="709"/>
        <w:jc w:val="both"/>
        <w:rPr>
          <w:rFonts w:ascii="Tahoma" w:hAnsi="Tahoma" w:cs="Tahoma"/>
          <w:sz w:val="24"/>
          <w:szCs w:val="24"/>
        </w:rPr>
      </w:pPr>
    </w:p>
    <w:p w:rsidR="00FC6F4F" w:rsidRPr="00FC6F4F" w:rsidRDefault="00FC6F4F" w:rsidP="00DD35C3">
      <w:pPr>
        <w:spacing w:line="480" w:lineRule="auto"/>
        <w:ind w:firstLine="709"/>
        <w:jc w:val="both"/>
        <w:rPr>
          <w:rFonts w:ascii="Tahoma" w:hAnsi="Tahoma" w:cs="Tahoma"/>
          <w:sz w:val="24"/>
          <w:szCs w:val="24"/>
        </w:rPr>
      </w:pPr>
      <w:r w:rsidRPr="00FC6F4F">
        <w:rPr>
          <w:rFonts w:ascii="Tahoma" w:hAnsi="Tahoma" w:cs="Tahoma"/>
          <w:sz w:val="24"/>
          <w:szCs w:val="24"/>
        </w:rPr>
        <w:t xml:space="preserve">Actualmente, el sistema vial del cantón (tanto vías principales como secundarías) se encuentra en muy </w:t>
      </w:r>
      <w:r w:rsidR="007D691E">
        <w:rPr>
          <w:rFonts w:ascii="Tahoma" w:hAnsi="Tahoma" w:cs="Tahoma"/>
          <w:sz w:val="24"/>
          <w:szCs w:val="24"/>
        </w:rPr>
        <w:t>buen estado, pese al intenso trá</w:t>
      </w:r>
      <w:r w:rsidRPr="00FC6F4F">
        <w:rPr>
          <w:rFonts w:ascii="Tahoma" w:hAnsi="Tahoma" w:cs="Tahoma"/>
          <w:sz w:val="24"/>
          <w:szCs w:val="24"/>
        </w:rPr>
        <w:t xml:space="preserve">fico que soporta diariamente, dado que es un punto obligado para los carros particulares, buses urbanos, cantonales e interprovinciales, así como de camiones y transporte de cargas, entre el comercio de las dos principales provincias del país: Guayas y Pichincha. Las provincias de Los Ríos, Imbabura y Carchi también hacen uso de la carretera para transportar sus principales víveres hacia </w:t>
      </w:r>
      <w:smartTag w:uri="urn:schemas-microsoft-com:office:smarttags" w:element="PersonName">
        <w:smartTagPr>
          <w:attr w:name="ProductID" w:val="la Costa"/>
        </w:smartTagPr>
        <w:r w:rsidRPr="00FC6F4F">
          <w:rPr>
            <w:rFonts w:ascii="Tahoma" w:hAnsi="Tahoma" w:cs="Tahoma"/>
            <w:sz w:val="24"/>
            <w:szCs w:val="24"/>
          </w:rPr>
          <w:t>la Costa</w:t>
        </w:r>
      </w:smartTag>
      <w:r w:rsidRPr="00FC6F4F">
        <w:rPr>
          <w:rFonts w:ascii="Tahoma" w:hAnsi="Tahoma" w:cs="Tahoma"/>
          <w:sz w:val="24"/>
          <w:szCs w:val="24"/>
        </w:rPr>
        <w:t xml:space="preserve"> y viceversa. La ubicación de Santo Domingo de los Colorados también es conveniente por cuanto se encuentra a solo dos horas de la capital de Ecuador, lugar donde opera </w:t>
      </w:r>
      <w:smartTag w:uri="urn:schemas-microsoft-com:office:smarttags" w:element="PersonName">
        <w:smartTagPr>
          <w:attr w:name="ProductID" w:val="la Matriz"/>
        </w:smartTagPr>
        <w:r w:rsidRPr="00FC6F4F">
          <w:rPr>
            <w:rFonts w:ascii="Tahoma" w:hAnsi="Tahoma" w:cs="Tahoma"/>
            <w:sz w:val="24"/>
            <w:szCs w:val="24"/>
          </w:rPr>
          <w:t>la Matriz</w:t>
        </w:r>
      </w:smartTag>
      <w:r w:rsidRPr="00FC6F4F">
        <w:rPr>
          <w:rFonts w:ascii="Tahoma" w:hAnsi="Tahoma" w:cs="Tahoma"/>
          <w:sz w:val="24"/>
          <w:szCs w:val="24"/>
        </w:rPr>
        <w:t xml:space="preserve"> del segundo gran mercado de abastos del país, Supermercados </w:t>
      </w:r>
      <w:smartTag w:uri="urn:schemas-microsoft-com:office:smarttags" w:element="PersonName">
        <w:smartTagPr>
          <w:attr w:name="ProductID" w:val="La Favorita"/>
        </w:smartTagPr>
        <w:r w:rsidRPr="00FC6F4F">
          <w:rPr>
            <w:rFonts w:ascii="Tahoma" w:hAnsi="Tahoma" w:cs="Tahoma"/>
            <w:sz w:val="24"/>
            <w:szCs w:val="24"/>
          </w:rPr>
          <w:t>La Favorita</w:t>
        </w:r>
      </w:smartTag>
      <w:r w:rsidRPr="00FC6F4F">
        <w:rPr>
          <w:rFonts w:ascii="Tahoma" w:hAnsi="Tahoma" w:cs="Tahoma"/>
          <w:sz w:val="24"/>
          <w:szCs w:val="24"/>
        </w:rPr>
        <w:t xml:space="preserve"> (Supermaxi – Megamaxi), por lo que si se desea negociar en el mediano plazo con este intermediario, el producto propuesto podría entrar con facilidad, no solo en el mercado de Quito, sino también en todas las ciudades del país donde tiene presencia esta empresa (Latacunga, Ambato, Riobamba, Cuenca, Machala, Guayaquil, Salinas, Manta).</w:t>
      </w:r>
    </w:p>
    <w:p w:rsidR="00FC6F4F" w:rsidRPr="00FC6F4F" w:rsidRDefault="00FC6F4F" w:rsidP="00FC6F4F">
      <w:pPr>
        <w:spacing w:line="480" w:lineRule="auto"/>
        <w:ind w:firstLine="709"/>
        <w:jc w:val="both"/>
        <w:rPr>
          <w:rFonts w:ascii="Tahoma" w:hAnsi="Tahoma" w:cs="Tahoma"/>
          <w:sz w:val="24"/>
          <w:szCs w:val="24"/>
        </w:rPr>
      </w:pPr>
    </w:p>
    <w:p w:rsidR="00FC6F4F" w:rsidRPr="00FC6F4F" w:rsidRDefault="00FC6F4F" w:rsidP="00FC6F4F">
      <w:pPr>
        <w:spacing w:line="480" w:lineRule="auto"/>
        <w:jc w:val="both"/>
        <w:rPr>
          <w:rFonts w:ascii="Tahoma" w:hAnsi="Tahoma" w:cs="Tahoma"/>
          <w:sz w:val="24"/>
          <w:szCs w:val="24"/>
        </w:rPr>
      </w:pPr>
      <w:r w:rsidRPr="00FC6F4F">
        <w:rPr>
          <w:rFonts w:ascii="Tahoma" w:hAnsi="Tahoma" w:cs="Tahoma"/>
          <w:sz w:val="24"/>
          <w:szCs w:val="24"/>
        </w:rPr>
        <w:tab/>
        <w:t xml:space="preserve">La localización exacta de la plantaciones de macadamia y de la planta agroindustrial procesadora de la nuez pertenecientes a la empresa “Los Reyes de </w:t>
      </w:r>
      <w:smartTag w:uri="urn:schemas-microsoft-com:office:smarttags" w:element="PersonName">
        <w:smartTagPr>
          <w:attr w:name="ProductID" w:val="la Macadamia"/>
        </w:smartTagPr>
        <w:r w:rsidRPr="00FC6F4F">
          <w:rPr>
            <w:rFonts w:ascii="Tahoma" w:hAnsi="Tahoma" w:cs="Tahoma"/>
            <w:sz w:val="24"/>
            <w:szCs w:val="24"/>
          </w:rPr>
          <w:t>la Macadamia</w:t>
        </w:r>
      </w:smartTag>
      <w:r w:rsidRPr="00FC6F4F">
        <w:rPr>
          <w:rFonts w:ascii="Tahoma" w:hAnsi="Tahoma" w:cs="Tahoma"/>
          <w:sz w:val="24"/>
          <w:szCs w:val="24"/>
        </w:rPr>
        <w:t>”, será en el cantón Santo Domingo de los Colorados (próximo a ser provincia según mandato popular), parroquia Río Verde, Comuna Rural Santa Maria del Toachi - Sector Gran Napo (f</w:t>
      </w:r>
      <w:r w:rsidR="007D691E">
        <w:rPr>
          <w:rFonts w:ascii="Tahoma" w:hAnsi="Tahoma" w:cs="Tahoma"/>
          <w:sz w:val="24"/>
          <w:szCs w:val="24"/>
        </w:rPr>
        <w:t>ronterizo con el cantón Buena Fé, P</w:t>
      </w:r>
      <w:r w:rsidRPr="00FC6F4F">
        <w:rPr>
          <w:rFonts w:ascii="Tahoma" w:hAnsi="Tahoma" w:cs="Tahoma"/>
          <w:sz w:val="24"/>
          <w:szCs w:val="24"/>
        </w:rPr>
        <w:t>rovincia de Los Ríos), a solo tres horas  y media de distancia de la ciudad de Guayaquil (vía terrestre).</w:t>
      </w:r>
      <w:r w:rsidRPr="00FC6F4F">
        <w:rPr>
          <w:rFonts w:ascii="Tahoma" w:hAnsi="Tahoma" w:cs="Tahoma"/>
          <w:sz w:val="24"/>
          <w:szCs w:val="24"/>
        </w:rPr>
        <w:tab/>
      </w:r>
    </w:p>
    <w:p w:rsidR="00FC6F4F" w:rsidRPr="00FC6F4F" w:rsidRDefault="00FC6F4F" w:rsidP="00FC6F4F">
      <w:pPr>
        <w:spacing w:line="480" w:lineRule="auto"/>
        <w:rPr>
          <w:rFonts w:ascii="Tahoma" w:hAnsi="Tahoma" w:cs="Tahoma"/>
          <w:b/>
          <w:sz w:val="24"/>
          <w:szCs w:val="24"/>
        </w:rPr>
      </w:pPr>
    </w:p>
    <w:p w:rsidR="00703B4A" w:rsidRDefault="00703B4A" w:rsidP="00FC6F4F">
      <w:pPr>
        <w:spacing w:line="480" w:lineRule="auto"/>
        <w:jc w:val="center"/>
        <w:rPr>
          <w:rFonts w:ascii="Tahoma" w:hAnsi="Tahoma" w:cs="Tahoma"/>
          <w:b/>
          <w:sz w:val="26"/>
          <w:szCs w:val="26"/>
        </w:rPr>
      </w:pPr>
    </w:p>
    <w:p w:rsidR="009855EF" w:rsidRDefault="009855EF" w:rsidP="00FC6F4F">
      <w:pPr>
        <w:spacing w:line="480" w:lineRule="auto"/>
        <w:jc w:val="center"/>
        <w:rPr>
          <w:rFonts w:ascii="Tahoma" w:hAnsi="Tahoma" w:cs="Tahoma"/>
          <w:b/>
          <w:sz w:val="26"/>
          <w:szCs w:val="26"/>
        </w:rPr>
      </w:pPr>
    </w:p>
    <w:p w:rsidR="00703B4A" w:rsidRDefault="00703B4A" w:rsidP="00FC6F4F">
      <w:pPr>
        <w:spacing w:line="480" w:lineRule="auto"/>
        <w:jc w:val="center"/>
        <w:rPr>
          <w:rFonts w:ascii="Tahoma" w:hAnsi="Tahoma" w:cs="Tahoma"/>
          <w:b/>
          <w:sz w:val="26"/>
          <w:szCs w:val="26"/>
        </w:rPr>
      </w:pPr>
    </w:p>
    <w:p w:rsidR="00FC6F4F" w:rsidRPr="007D691E" w:rsidRDefault="007D691E" w:rsidP="00FC6F4F">
      <w:pPr>
        <w:spacing w:line="480" w:lineRule="auto"/>
        <w:jc w:val="center"/>
        <w:rPr>
          <w:rFonts w:ascii="Bookman Old Style" w:hAnsi="Bookman Old Style" w:cs="Tahoma"/>
          <w:b/>
          <w:i/>
          <w:sz w:val="24"/>
          <w:szCs w:val="24"/>
        </w:rPr>
      </w:pPr>
      <w:r w:rsidRPr="007D691E">
        <w:rPr>
          <w:rFonts w:ascii="Bookman Old Style" w:hAnsi="Bookman Old Style" w:cs="Tahoma"/>
          <w:b/>
          <w:i/>
          <w:sz w:val="24"/>
          <w:szCs w:val="24"/>
        </w:rPr>
        <w:t>Gráfico No. 33</w:t>
      </w:r>
    </w:p>
    <w:p w:rsidR="00FC6F4F" w:rsidRDefault="00D5575F" w:rsidP="00FC6F4F">
      <w:pPr>
        <w:spacing w:line="480" w:lineRule="auto"/>
        <w:jc w:val="center"/>
        <w:rPr>
          <w:rFonts w:ascii="Bookman Old Style" w:hAnsi="Bookman Old Style" w:cs="Tahoma"/>
          <w:b/>
          <w:i/>
          <w:sz w:val="24"/>
          <w:szCs w:val="24"/>
        </w:rPr>
      </w:pPr>
      <w:r>
        <w:rPr>
          <w:noProof/>
          <w:lang w:val="es-ES"/>
        </w:rPr>
        <w:drawing>
          <wp:anchor distT="0" distB="0" distL="114300" distR="114300" simplePos="0" relativeHeight="251663360" behindDoc="0" locked="0" layoutInCell="1" allowOverlap="1">
            <wp:simplePos x="0" y="0"/>
            <wp:positionH relativeFrom="column">
              <wp:posOffset>114300</wp:posOffset>
            </wp:positionH>
            <wp:positionV relativeFrom="paragraph">
              <wp:posOffset>328295</wp:posOffset>
            </wp:positionV>
            <wp:extent cx="5029200" cy="2895600"/>
            <wp:effectExtent l="19050" t="0" r="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a:srcRect/>
                    <a:stretch>
                      <a:fillRect/>
                    </a:stretch>
                  </pic:blipFill>
                  <pic:spPr bwMode="auto">
                    <a:xfrm>
                      <a:off x="0" y="0"/>
                      <a:ext cx="5029200" cy="2895600"/>
                    </a:xfrm>
                    <a:prstGeom prst="rect">
                      <a:avLst/>
                    </a:prstGeom>
                    <a:noFill/>
                    <a:ln w="9525">
                      <a:noFill/>
                      <a:miter lim="800000"/>
                      <a:headEnd/>
                      <a:tailEnd/>
                    </a:ln>
                  </pic:spPr>
                </pic:pic>
              </a:graphicData>
            </a:graphic>
          </wp:anchor>
        </w:drawing>
      </w:r>
      <w:r w:rsidR="00FC6F4F" w:rsidRPr="007D691E">
        <w:rPr>
          <w:rFonts w:ascii="Bookman Old Style" w:hAnsi="Bookman Old Style" w:cs="Tahoma"/>
          <w:b/>
          <w:i/>
          <w:sz w:val="24"/>
          <w:szCs w:val="24"/>
        </w:rPr>
        <w:t>Mapa parroquial del cantón Santo Domingo de los Colorados</w:t>
      </w:r>
    </w:p>
    <w:p w:rsidR="007D691E" w:rsidRDefault="007D691E" w:rsidP="00FC6F4F">
      <w:pPr>
        <w:spacing w:line="480" w:lineRule="auto"/>
        <w:jc w:val="center"/>
        <w:rPr>
          <w:rFonts w:ascii="Bookman Old Style" w:hAnsi="Bookman Old Style" w:cs="Tahoma"/>
          <w:b/>
          <w:i/>
          <w:sz w:val="24"/>
          <w:szCs w:val="24"/>
        </w:rPr>
      </w:pPr>
    </w:p>
    <w:p w:rsidR="007D691E" w:rsidRDefault="007D691E" w:rsidP="00FC6F4F">
      <w:pPr>
        <w:spacing w:line="480" w:lineRule="auto"/>
        <w:jc w:val="center"/>
        <w:rPr>
          <w:rFonts w:ascii="Bookman Old Style" w:hAnsi="Bookman Old Style" w:cs="Tahoma"/>
          <w:b/>
          <w:i/>
          <w:sz w:val="24"/>
          <w:szCs w:val="24"/>
        </w:rPr>
      </w:pPr>
    </w:p>
    <w:p w:rsidR="007D691E" w:rsidRDefault="007D691E" w:rsidP="00FC6F4F">
      <w:pPr>
        <w:spacing w:line="480" w:lineRule="auto"/>
        <w:jc w:val="center"/>
        <w:rPr>
          <w:rFonts w:ascii="Bookman Old Style" w:hAnsi="Bookman Old Style" w:cs="Tahoma"/>
          <w:b/>
          <w:i/>
          <w:sz w:val="24"/>
          <w:szCs w:val="24"/>
        </w:rPr>
      </w:pPr>
    </w:p>
    <w:p w:rsidR="007D691E" w:rsidRDefault="007D691E" w:rsidP="00FC6F4F">
      <w:pPr>
        <w:spacing w:line="480" w:lineRule="auto"/>
        <w:jc w:val="center"/>
        <w:rPr>
          <w:rFonts w:ascii="Bookman Old Style" w:hAnsi="Bookman Old Style" w:cs="Tahoma"/>
          <w:b/>
          <w:i/>
          <w:sz w:val="24"/>
          <w:szCs w:val="24"/>
        </w:rPr>
      </w:pPr>
    </w:p>
    <w:p w:rsidR="007D691E" w:rsidRDefault="007D691E" w:rsidP="00FC6F4F">
      <w:pPr>
        <w:spacing w:line="480" w:lineRule="auto"/>
        <w:jc w:val="center"/>
        <w:rPr>
          <w:rFonts w:ascii="Bookman Old Style" w:hAnsi="Bookman Old Style" w:cs="Tahoma"/>
          <w:b/>
          <w:i/>
          <w:sz w:val="24"/>
          <w:szCs w:val="24"/>
        </w:rPr>
      </w:pPr>
    </w:p>
    <w:p w:rsidR="007D691E" w:rsidRPr="007D691E" w:rsidRDefault="007D691E" w:rsidP="00FC6F4F">
      <w:pPr>
        <w:spacing w:line="480" w:lineRule="auto"/>
        <w:jc w:val="center"/>
        <w:rPr>
          <w:rFonts w:ascii="Bookman Old Style" w:hAnsi="Bookman Old Style" w:cs="Tahoma"/>
          <w:b/>
          <w:i/>
          <w:sz w:val="24"/>
          <w:szCs w:val="24"/>
        </w:rPr>
      </w:pPr>
    </w:p>
    <w:p w:rsidR="00FC6F4F" w:rsidRDefault="00FC6F4F" w:rsidP="00FC6F4F">
      <w:pPr>
        <w:spacing w:line="480" w:lineRule="auto"/>
        <w:jc w:val="center"/>
        <w:rPr>
          <w:rFonts w:ascii="Tahoma" w:hAnsi="Tahoma" w:cs="Tahoma"/>
          <w:b/>
          <w:sz w:val="26"/>
          <w:szCs w:val="26"/>
        </w:rPr>
      </w:pPr>
    </w:p>
    <w:p w:rsidR="007D691E" w:rsidRDefault="007D691E" w:rsidP="00FC6F4F">
      <w:pPr>
        <w:spacing w:line="480" w:lineRule="auto"/>
        <w:jc w:val="center"/>
        <w:rPr>
          <w:rFonts w:ascii="Tahoma" w:hAnsi="Tahoma" w:cs="Tahoma"/>
          <w:b/>
          <w:sz w:val="26"/>
          <w:szCs w:val="26"/>
        </w:rPr>
      </w:pPr>
    </w:p>
    <w:p w:rsidR="00FC6F4F" w:rsidRPr="007D691E" w:rsidRDefault="00FC6F4F" w:rsidP="009855EF">
      <w:pPr>
        <w:ind w:left="708" w:firstLine="1"/>
        <w:jc w:val="both"/>
        <w:rPr>
          <w:rFonts w:ascii="Bookman Old Style" w:hAnsi="Bookman Old Style" w:cs="Tahoma"/>
          <w:i/>
          <w:sz w:val="24"/>
          <w:szCs w:val="24"/>
        </w:rPr>
      </w:pPr>
      <w:r w:rsidRPr="007D691E">
        <w:rPr>
          <w:rFonts w:ascii="Bookman Old Style" w:hAnsi="Bookman Old Style" w:cs="Tahoma"/>
          <w:b/>
          <w:i/>
          <w:sz w:val="24"/>
          <w:szCs w:val="24"/>
        </w:rPr>
        <w:t>Fuente y elaboración:</w:t>
      </w:r>
      <w:r w:rsidRPr="007D691E">
        <w:rPr>
          <w:rFonts w:ascii="Bookman Old Style" w:hAnsi="Bookman Old Style" w:cs="Tahoma"/>
          <w:i/>
          <w:sz w:val="24"/>
          <w:szCs w:val="24"/>
        </w:rPr>
        <w:t xml:space="preserve"> Muy Ilustre Municipio de Santo Domingo de los Colorados</w:t>
      </w:r>
    </w:p>
    <w:p w:rsidR="00FC6F4F" w:rsidRDefault="00FC6F4F" w:rsidP="00FC6F4F">
      <w:pPr>
        <w:spacing w:line="480" w:lineRule="auto"/>
        <w:jc w:val="both"/>
        <w:rPr>
          <w:rFonts w:ascii="Tahoma" w:hAnsi="Tahoma" w:cs="Tahoma"/>
          <w:b/>
          <w:sz w:val="24"/>
          <w:szCs w:val="24"/>
        </w:rPr>
      </w:pPr>
    </w:p>
    <w:p w:rsidR="009855EF" w:rsidRPr="00FC6F4F" w:rsidRDefault="009855EF" w:rsidP="00FC6F4F">
      <w:pPr>
        <w:spacing w:line="480" w:lineRule="auto"/>
        <w:jc w:val="both"/>
        <w:rPr>
          <w:rFonts w:ascii="Tahoma" w:hAnsi="Tahoma" w:cs="Tahoma"/>
          <w:b/>
          <w:sz w:val="24"/>
          <w:szCs w:val="24"/>
        </w:rPr>
      </w:pPr>
    </w:p>
    <w:p w:rsidR="00FC6F4F" w:rsidRPr="00FC6F4F" w:rsidRDefault="00FC6F4F" w:rsidP="00FC6F4F">
      <w:pPr>
        <w:spacing w:line="480" w:lineRule="auto"/>
        <w:jc w:val="both"/>
        <w:rPr>
          <w:rFonts w:ascii="Tahoma" w:hAnsi="Tahoma" w:cs="Tahoma"/>
          <w:b/>
          <w:sz w:val="24"/>
          <w:szCs w:val="24"/>
        </w:rPr>
      </w:pPr>
      <w:r w:rsidRPr="00FC6F4F">
        <w:rPr>
          <w:rFonts w:ascii="Tahoma" w:hAnsi="Tahoma" w:cs="Tahoma"/>
          <w:b/>
          <w:sz w:val="24"/>
          <w:szCs w:val="24"/>
        </w:rPr>
        <w:t>3.4 PRODUCCI</w:t>
      </w:r>
      <w:r w:rsidR="005D6662">
        <w:rPr>
          <w:rFonts w:ascii="Tahoma" w:hAnsi="Tahoma" w:cs="Tahoma"/>
          <w:b/>
          <w:sz w:val="24"/>
          <w:szCs w:val="24"/>
        </w:rPr>
        <w:t>Ó</w:t>
      </w:r>
      <w:r w:rsidR="000A4207">
        <w:rPr>
          <w:rFonts w:ascii="Tahoma" w:hAnsi="Tahoma" w:cs="Tahoma"/>
          <w:b/>
          <w:sz w:val="24"/>
          <w:szCs w:val="24"/>
        </w:rPr>
        <w:t xml:space="preserve">N ESTIMADA DE </w:t>
      </w:r>
      <w:smartTag w:uri="urn:schemas-microsoft-com:office:smarttags" w:element="PersonName">
        <w:smartTagPr>
          <w:attr w:name="ProductID" w:val="LA PLANTA AGROINDUSTRIAL"/>
        </w:smartTagPr>
        <w:r w:rsidR="000A4207">
          <w:rPr>
            <w:rFonts w:ascii="Tahoma" w:hAnsi="Tahoma" w:cs="Tahoma"/>
            <w:b/>
            <w:sz w:val="24"/>
            <w:szCs w:val="24"/>
          </w:rPr>
          <w:t>LA PLANTA AGROIN</w:t>
        </w:r>
        <w:r w:rsidRPr="00FC6F4F">
          <w:rPr>
            <w:rFonts w:ascii="Tahoma" w:hAnsi="Tahoma" w:cs="Tahoma"/>
            <w:b/>
            <w:sz w:val="24"/>
            <w:szCs w:val="24"/>
          </w:rPr>
          <w:t>D</w:t>
        </w:r>
        <w:r w:rsidR="000A4207">
          <w:rPr>
            <w:rFonts w:ascii="Tahoma" w:hAnsi="Tahoma" w:cs="Tahoma"/>
            <w:b/>
            <w:sz w:val="24"/>
            <w:szCs w:val="24"/>
          </w:rPr>
          <w:t>U</w:t>
        </w:r>
        <w:r w:rsidRPr="00FC6F4F">
          <w:rPr>
            <w:rFonts w:ascii="Tahoma" w:hAnsi="Tahoma" w:cs="Tahoma"/>
            <w:b/>
            <w:sz w:val="24"/>
            <w:szCs w:val="24"/>
          </w:rPr>
          <w:t>STRIAL</w:t>
        </w:r>
      </w:smartTag>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La planta agroindustrial que se implementará con el proyecto, entrará en operaciones en el cuarto año, después de los tres primeros años que le toma a las 156 plantas por hectárea, a producir el fruto de Macadamia (nuez en concha).</w:t>
      </w:r>
    </w:p>
    <w:p w:rsidR="00FC6F4F" w:rsidRDefault="00FC6F4F" w:rsidP="00FC6F4F">
      <w:pPr>
        <w:spacing w:line="480" w:lineRule="auto"/>
        <w:ind w:firstLine="708"/>
        <w:jc w:val="both"/>
        <w:rPr>
          <w:rFonts w:ascii="Tahoma" w:hAnsi="Tahoma" w:cs="Tahoma"/>
          <w:sz w:val="24"/>
          <w:szCs w:val="24"/>
        </w:rPr>
      </w:pPr>
    </w:p>
    <w:p w:rsidR="0075236A" w:rsidRPr="00703B4A" w:rsidRDefault="00FC6F4F" w:rsidP="00703B4A">
      <w:pPr>
        <w:spacing w:line="480" w:lineRule="auto"/>
        <w:ind w:firstLine="708"/>
        <w:jc w:val="both"/>
        <w:rPr>
          <w:rFonts w:ascii="Tahoma" w:hAnsi="Tahoma" w:cs="Tahoma"/>
          <w:sz w:val="24"/>
          <w:szCs w:val="24"/>
        </w:rPr>
      </w:pPr>
      <w:r w:rsidRPr="00FC6F4F">
        <w:rPr>
          <w:rFonts w:ascii="Tahoma" w:hAnsi="Tahoma" w:cs="Tahoma"/>
          <w:sz w:val="24"/>
          <w:szCs w:val="24"/>
        </w:rPr>
        <w:t>De acuerdo a los rendimientos por hectár</w:t>
      </w:r>
      <w:r w:rsidR="008B20C5">
        <w:rPr>
          <w:rFonts w:ascii="Tahoma" w:hAnsi="Tahoma" w:cs="Tahoma"/>
          <w:sz w:val="24"/>
          <w:szCs w:val="24"/>
        </w:rPr>
        <w:t>eas expuestos en el Cuadro No. 27</w:t>
      </w:r>
      <w:r w:rsidRPr="00FC6F4F">
        <w:rPr>
          <w:rFonts w:ascii="Tahoma" w:hAnsi="Tahoma" w:cs="Tahoma"/>
          <w:sz w:val="24"/>
          <w:szCs w:val="24"/>
        </w:rPr>
        <w:t>, la planta empezará a producir la siguiente cantidad de cajitas herméticamente cerrada de ocho onzas de nuez de Macadamia natural, entera, sin cáscara; y de nuez tostada con sal:</w:t>
      </w:r>
    </w:p>
    <w:p w:rsidR="0075236A" w:rsidRDefault="0075236A" w:rsidP="00FC6F4F">
      <w:pPr>
        <w:spacing w:line="480" w:lineRule="auto"/>
        <w:jc w:val="center"/>
        <w:rPr>
          <w:rFonts w:ascii="Tahoma" w:hAnsi="Tahoma" w:cs="Tahoma"/>
          <w:b/>
          <w:sz w:val="26"/>
          <w:szCs w:val="26"/>
        </w:rPr>
      </w:pPr>
    </w:p>
    <w:p w:rsidR="00FC6F4F" w:rsidRPr="008B20C5" w:rsidRDefault="008B20C5" w:rsidP="00FC6F4F">
      <w:pPr>
        <w:spacing w:line="480" w:lineRule="auto"/>
        <w:jc w:val="center"/>
        <w:rPr>
          <w:rFonts w:ascii="Bookman Old Style" w:hAnsi="Bookman Old Style" w:cs="Tahoma"/>
          <w:b/>
          <w:i/>
          <w:sz w:val="24"/>
          <w:szCs w:val="24"/>
        </w:rPr>
      </w:pPr>
      <w:r w:rsidRPr="008B20C5">
        <w:rPr>
          <w:rFonts w:ascii="Bookman Old Style" w:hAnsi="Bookman Old Style" w:cs="Tahoma"/>
          <w:b/>
          <w:i/>
          <w:sz w:val="24"/>
          <w:szCs w:val="24"/>
        </w:rPr>
        <w:t>Cuadro No. 38</w:t>
      </w:r>
    </w:p>
    <w:p w:rsidR="00FC6F4F" w:rsidRPr="008B20C5" w:rsidRDefault="00FC6F4F" w:rsidP="00FC6F4F">
      <w:pPr>
        <w:spacing w:line="480" w:lineRule="auto"/>
        <w:jc w:val="center"/>
        <w:rPr>
          <w:rFonts w:ascii="Bookman Old Style" w:hAnsi="Bookman Old Style" w:cs="Tahoma"/>
          <w:b/>
          <w:i/>
          <w:sz w:val="24"/>
          <w:szCs w:val="24"/>
        </w:rPr>
      </w:pPr>
      <w:r w:rsidRPr="008B20C5">
        <w:rPr>
          <w:rFonts w:ascii="Bookman Old Style" w:hAnsi="Bookman Old Style" w:cs="Tahoma"/>
          <w:b/>
          <w:i/>
          <w:sz w:val="24"/>
          <w:szCs w:val="24"/>
        </w:rPr>
        <w:t>Producción de productos finales por período</w:t>
      </w:r>
    </w:p>
    <w:p w:rsidR="00FC6F4F" w:rsidRPr="00B05817" w:rsidRDefault="00D5575F" w:rsidP="00FC6F4F">
      <w:pPr>
        <w:spacing w:line="480" w:lineRule="auto"/>
        <w:jc w:val="center"/>
        <w:rPr>
          <w:rFonts w:ascii="Tahoma" w:hAnsi="Tahoma" w:cs="Tahoma"/>
          <w:b/>
          <w:sz w:val="26"/>
          <w:szCs w:val="26"/>
        </w:rPr>
      </w:pPr>
      <w:r>
        <w:rPr>
          <w:noProof/>
          <w:lang w:val="es-ES"/>
        </w:rPr>
        <w:drawing>
          <wp:inline distT="0" distB="0" distL="0" distR="0">
            <wp:extent cx="5372100" cy="215265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a:srcRect/>
                    <a:stretch>
                      <a:fillRect/>
                    </a:stretch>
                  </pic:blipFill>
                  <pic:spPr bwMode="auto">
                    <a:xfrm>
                      <a:off x="0" y="0"/>
                      <a:ext cx="5372100" cy="2152650"/>
                    </a:xfrm>
                    <a:prstGeom prst="rect">
                      <a:avLst/>
                    </a:prstGeom>
                    <a:noFill/>
                    <a:ln w="9525">
                      <a:noFill/>
                      <a:miter lim="800000"/>
                      <a:headEnd/>
                      <a:tailEnd/>
                    </a:ln>
                  </pic:spPr>
                </pic:pic>
              </a:graphicData>
            </a:graphic>
          </wp:inline>
        </w:drawing>
      </w:r>
    </w:p>
    <w:p w:rsidR="00FC6F4F" w:rsidRPr="008B20C5" w:rsidRDefault="00FC6F4F" w:rsidP="009855EF">
      <w:pPr>
        <w:jc w:val="both"/>
        <w:rPr>
          <w:rFonts w:ascii="Bookman Old Style" w:hAnsi="Bookman Old Style" w:cs="Tahoma"/>
          <w:i/>
          <w:sz w:val="24"/>
          <w:szCs w:val="24"/>
        </w:rPr>
      </w:pPr>
      <w:r w:rsidRPr="008B20C5">
        <w:rPr>
          <w:rFonts w:ascii="Bookman Old Style" w:hAnsi="Bookman Old Style" w:cs="Tahoma"/>
          <w:b/>
          <w:i/>
          <w:sz w:val="24"/>
          <w:szCs w:val="24"/>
        </w:rPr>
        <w:t>Fuente:</w:t>
      </w:r>
      <w:r w:rsidR="00156B9F" w:rsidRPr="008B20C5">
        <w:rPr>
          <w:rFonts w:ascii="Bookman Old Style" w:hAnsi="Bookman Old Style" w:cs="Tahoma"/>
          <w:i/>
          <w:sz w:val="24"/>
          <w:szCs w:val="24"/>
        </w:rPr>
        <w:t xml:space="preserve"> Cuadro No. 2</w:t>
      </w:r>
      <w:r w:rsidR="008B20C5">
        <w:rPr>
          <w:rFonts w:ascii="Bookman Old Style" w:hAnsi="Bookman Old Style" w:cs="Tahoma"/>
          <w:i/>
          <w:sz w:val="24"/>
          <w:szCs w:val="24"/>
        </w:rPr>
        <w:t>7</w:t>
      </w:r>
      <w:r w:rsidRPr="008B20C5">
        <w:rPr>
          <w:rFonts w:ascii="Bookman Old Style" w:hAnsi="Bookman Old Style" w:cs="Tahoma"/>
          <w:i/>
          <w:sz w:val="24"/>
          <w:szCs w:val="24"/>
        </w:rPr>
        <w:t>, Investigación de Mercado</w:t>
      </w:r>
    </w:p>
    <w:p w:rsidR="00FC6F4F" w:rsidRDefault="008B20C5" w:rsidP="009855EF">
      <w:pPr>
        <w:jc w:val="both"/>
        <w:rPr>
          <w:rFonts w:ascii="Bookman Old Style" w:hAnsi="Bookman Old Style" w:cs="Tahoma"/>
          <w:i/>
          <w:sz w:val="24"/>
          <w:szCs w:val="24"/>
        </w:rPr>
      </w:pPr>
      <w:r w:rsidRPr="008B20C5">
        <w:rPr>
          <w:rFonts w:ascii="Bookman Old Style" w:hAnsi="Bookman Old Style" w:cs="Tahoma"/>
          <w:i/>
          <w:sz w:val="24"/>
          <w:szCs w:val="24"/>
        </w:rPr>
        <w:t>Elaborado por</w:t>
      </w:r>
      <w:r w:rsidR="00FC6F4F" w:rsidRPr="008B20C5">
        <w:rPr>
          <w:rFonts w:ascii="Bookman Old Style" w:hAnsi="Bookman Old Style" w:cs="Tahoma"/>
          <w:i/>
          <w:sz w:val="24"/>
          <w:szCs w:val="24"/>
        </w:rPr>
        <w:t xml:space="preserve"> Ricardo Reyes</w:t>
      </w:r>
    </w:p>
    <w:p w:rsidR="008B20C5" w:rsidRPr="008B20C5" w:rsidRDefault="008B20C5" w:rsidP="009855EF">
      <w:pPr>
        <w:jc w:val="both"/>
        <w:rPr>
          <w:rFonts w:ascii="Bookman Old Style" w:hAnsi="Bookman Old Style" w:cs="Tahoma"/>
          <w:i/>
          <w:sz w:val="24"/>
          <w:szCs w:val="24"/>
        </w:rPr>
      </w:pPr>
    </w:p>
    <w:p w:rsidR="00FC6F4F" w:rsidRPr="00FC6F4F" w:rsidRDefault="00FC6F4F" w:rsidP="00FC6F4F">
      <w:pPr>
        <w:spacing w:line="480" w:lineRule="auto"/>
        <w:jc w:val="both"/>
        <w:rPr>
          <w:rFonts w:ascii="Tahoma" w:hAnsi="Tahoma" w:cs="Tahoma"/>
          <w:b/>
          <w:sz w:val="24"/>
          <w:szCs w:val="24"/>
        </w:rPr>
      </w:pPr>
    </w:p>
    <w:p w:rsidR="00FC6F4F" w:rsidRDefault="00156B9F" w:rsidP="00FC6F4F">
      <w:pPr>
        <w:spacing w:line="480" w:lineRule="auto"/>
        <w:ind w:firstLine="708"/>
        <w:jc w:val="both"/>
        <w:rPr>
          <w:rFonts w:ascii="Tahoma" w:hAnsi="Tahoma" w:cs="Tahoma"/>
          <w:sz w:val="24"/>
          <w:szCs w:val="24"/>
        </w:rPr>
      </w:pPr>
      <w:r>
        <w:rPr>
          <w:rFonts w:ascii="Tahoma" w:hAnsi="Tahoma" w:cs="Tahoma"/>
          <w:sz w:val="24"/>
          <w:szCs w:val="24"/>
        </w:rPr>
        <w:t>De acuerdo al Cuadro No. 3</w:t>
      </w:r>
      <w:r w:rsidR="008B20C5">
        <w:rPr>
          <w:rFonts w:ascii="Tahoma" w:hAnsi="Tahoma" w:cs="Tahoma"/>
          <w:sz w:val="24"/>
          <w:szCs w:val="24"/>
        </w:rPr>
        <w:t>8</w:t>
      </w:r>
      <w:r w:rsidR="00FC6F4F" w:rsidRPr="00FC6F4F">
        <w:rPr>
          <w:rFonts w:ascii="Tahoma" w:hAnsi="Tahoma" w:cs="Tahoma"/>
          <w:sz w:val="24"/>
          <w:szCs w:val="24"/>
        </w:rPr>
        <w:t>, la p</w:t>
      </w:r>
      <w:r w:rsidR="00B05817">
        <w:rPr>
          <w:rFonts w:ascii="Tahoma" w:hAnsi="Tahoma" w:cs="Tahoma"/>
          <w:sz w:val="24"/>
          <w:szCs w:val="24"/>
        </w:rPr>
        <w:t xml:space="preserve">lanta agroindustrial arrancará con una producción bruta de </w:t>
      </w:r>
      <w:smartTag w:uri="urn:schemas-microsoft-com:office:smarttags" w:element="metricconverter">
        <w:smartTagPr>
          <w:attr w:name="ProductID" w:val="3,822 kilogramos"/>
        </w:smartTagPr>
        <w:r w:rsidR="00B05817">
          <w:rPr>
            <w:rFonts w:ascii="Tahoma" w:hAnsi="Tahoma" w:cs="Tahoma"/>
            <w:sz w:val="24"/>
            <w:szCs w:val="24"/>
          </w:rPr>
          <w:t>3,822</w:t>
        </w:r>
        <w:r w:rsidR="00FC6F4F" w:rsidRPr="00FC6F4F">
          <w:rPr>
            <w:rFonts w:ascii="Tahoma" w:hAnsi="Tahoma" w:cs="Tahoma"/>
            <w:sz w:val="24"/>
            <w:szCs w:val="24"/>
          </w:rPr>
          <w:t xml:space="preserve"> kilogramos</w:t>
        </w:r>
      </w:smartTag>
      <w:r w:rsidR="00FC6F4F" w:rsidRPr="00FC6F4F">
        <w:rPr>
          <w:rFonts w:ascii="Tahoma" w:hAnsi="Tahoma" w:cs="Tahoma"/>
          <w:sz w:val="24"/>
          <w:szCs w:val="24"/>
        </w:rPr>
        <w:t xml:space="preserve"> de nuez de macadamia en concha, pero como se anotó en el punto 3.2 “Fase Industrial”, durante el proceso de poscosecha se desperdicia un 50% de la nuez de macadamia, hasta que quede la nuez en almendra, que es la que se usará para la elaboración de los productos finales. </w:t>
      </w:r>
    </w:p>
    <w:p w:rsidR="000E4188" w:rsidRPr="00FC6F4F" w:rsidRDefault="000E4188" w:rsidP="00FC6F4F">
      <w:pPr>
        <w:spacing w:line="480" w:lineRule="auto"/>
        <w:ind w:firstLine="708"/>
        <w:jc w:val="both"/>
        <w:rPr>
          <w:rFonts w:ascii="Tahoma" w:hAnsi="Tahoma" w:cs="Tahoma"/>
          <w:sz w:val="24"/>
          <w:szCs w:val="24"/>
        </w:rPr>
      </w:pP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Por lo tanto, para la elaboración de las dos presentaciones propuest</w:t>
      </w:r>
      <w:r w:rsidR="00B05817">
        <w:rPr>
          <w:rFonts w:ascii="Tahoma" w:hAnsi="Tahoma" w:cs="Tahoma"/>
          <w:sz w:val="24"/>
          <w:szCs w:val="24"/>
        </w:rPr>
        <w:t xml:space="preserve">as, la planta dispondrá de </w:t>
      </w:r>
      <w:smartTag w:uri="urn:schemas-microsoft-com:office:smarttags" w:element="metricconverter">
        <w:smartTagPr>
          <w:attr w:name="ProductID" w:val="1,911 kilogramos"/>
        </w:smartTagPr>
        <w:r w:rsidR="00B05817">
          <w:rPr>
            <w:rFonts w:ascii="Tahoma" w:hAnsi="Tahoma" w:cs="Tahoma"/>
            <w:sz w:val="24"/>
            <w:szCs w:val="24"/>
          </w:rPr>
          <w:t>1,911</w:t>
        </w:r>
        <w:r w:rsidRPr="00FC6F4F">
          <w:rPr>
            <w:rFonts w:ascii="Tahoma" w:hAnsi="Tahoma" w:cs="Tahoma"/>
            <w:sz w:val="24"/>
            <w:szCs w:val="24"/>
          </w:rPr>
          <w:t xml:space="preserve"> kilogramos</w:t>
        </w:r>
      </w:smartTag>
      <w:r w:rsidRPr="00FC6F4F">
        <w:rPr>
          <w:rFonts w:ascii="Tahoma" w:hAnsi="Tahoma" w:cs="Tahoma"/>
          <w:sz w:val="24"/>
          <w:szCs w:val="24"/>
        </w:rPr>
        <w:t xml:space="preserve"> de nuez en almendra, lo que equi</w:t>
      </w:r>
      <w:r w:rsidR="00B05817">
        <w:rPr>
          <w:rFonts w:ascii="Tahoma" w:hAnsi="Tahoma" w:cs="Tahoma"/>
          <w:sz w:val="24"/>
          <w:szCs w:val="24"/>
        </w:rPr>
        <w:t xml:space="preserve">vale a una producción neta de 1.9 TM, o de </w:t>
      </w:r>
      <w:smartTag w:uri="urn:schemas-microsoft-com:office:smarttags" w:element="metricconverter">
        <w:smartTagPr>
          <w:attr w:name="ProductID" w:val="67,267 onzas"/>
        </w:smartTagPr>
        <w:r w:rsidR="00B05817">
          <w:rPr>
            <w:rFonts w:ascii="Tahoma" w:hAnsi="Tahoma" w:cs="Tahoma"/>
            <w:sz w:val="24"/>
            <w:szCs w:val="24"/>
          </w:rPr>
          <w:t>67,267</w:t>
        </w:r>
        <w:r w:rsidRPr="00FC6F4F">
          <w:rPr>
            <w:rFonts w:ascii="Tahoma" w:hAnsi="Tahoma" w:cs="Tahoma"/>
            <w:sz w:val="24"/>
            <w:szCs w:val="24"/>
          </w:rPr>
          <w:t xml:space="preserve"> onzas</w:t>
        </w:r>
      </w:smartTag>
      <w:r w:rsidRPr="00FC6F4F">
        <w:rPr>
          <w:rFonts w:ascii="Tahoma" w:hAnsi="Tahoma" w:cs="Tahoma"/>
          <w:sz w:val="24"/>
          <w:szCs w:val="24"/>
        </w:rPr>
        <w:t xml:space="preserve">. Como las presentaciones tendrán un peso neto de </w:t>
      </w:r>
      <w:smartTag w:uri="urn:schemas-microsoft-com:office:smarttags" w:element="metricconverter">
        <w:smartTagPr>
          <w:attr w:name="ProductID" w:val="8 onzas"/>
        </w:smartTagPr>
        <w:r w:rsidRPr="00FC6F4F">
          <w:rPr>
            <w:rFonts w:ascii="Tahoma" w:hAnsi="Tahoma" w:cs="Tahoma"/>
            <w:sz w:val="24"/>
            <w:szCs w:val="24"/>
          </w:rPr>
          <w:t>8 onzas</w:t>
        </w:r>
      </w:smartTag>
      <w:r w:rsidRPr="00FC6F4F">
        <w:rPr>
          <w:rFonts w:ascii="Tahoma" w:hAnsi="Tahoma" w:cs="Tahoma"/>
          <w:sz w:val="24"/>
          <w:szCs w:val="24"/>
        </w:rPr>
        <w:t xml:space="preserve"> de macadamia procesada, durante el primer año de operación de la planta industrial (año 4 del</w:t>
      </w:r>
      <w:r w:rsidR="00B05817">
        <w:rPr>
          <w:rFonts w:ascii="Tahoma" w:hAnsi="Tahoma" w:cs="Tahoma"/>
          <w:sz w:val="24"/>
          <w:szCs w:val="24"/>
        </w:rPr>
        <w:t xml:space="preserve"> proyecto), se producirán 8,408</w:t>
      </w:r>
      <w:r w:rsidRPr="00FC6F4F">
        <w:rPr>
          <w:rFonts w:ascii="Tahoma" w:hAnsi="Tahoma" w:cs="Tahoma"/>
          <w:sz w:val="24"/>
          <w:szCs w:val="24"/>
        </w:rPr>
        <w:t xml:space="preserve"> cajitas herméticas, de las cuales, el 75% corresponderán a nuez entera natural sin cáscara, y el 25% restante a nuez tostada con sal, de acuerdo a los resultados expuestos en el estudio de mercado.</w:t>
      </w:r>
    </w:p>
    <w:p w:rsidR="00FC6F4F" w:rsidRPr="00FC6F4F" w:rsidRDefault="00FC6F4F" w:rsidP="00FC6F4F">
      <w:pPr>
        <w:spacing w:line="480" w:lineRule="auto"/>
        <w:ind w:firstLine="708"/>
        <w:jc w:val="both"/>
        <w:rPr>
          <w:rFonts w:ascii="Tahoma" w:hAnsi="Tahoma" w:cs="Tahoma"/>
          <w:sz w:val="24"/>
          <w:szCs w:val="24"/>
        </w:rPr>
      </w:pP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A medida que pasan los años, y aumenta el rendimiento de las plantas de macadamia sembrada, la planta aumentará su capacidad productiva hasta satisfacer totalmente a la demanda interna en el año</w:t>
      </w:r>
      <w:r w:rsidR="009F7AE6">
        <w:rPr>
          <w:rFonts w:ascii="Tahoma" w:hAnsi="Tahoma" w:cs="Tahoma"/>
          <w:sz w:val="24"/>
          <w:szCs w:val="24"/>
        </w:rPr>
        <w:t xml:space="preserve"> 2019, año en que se demanda 107</w:t>
      </w:r>
      <w:r w:rsidRPr="00FC6F4F">
        <w:rPr>
          <w:rFonts w:ascii="Tahoma" w:hAnsi="Tahoma" w:cs="Tahoma"/>
          <w:sz w:val="24"/>
          <w:szCs w:val="24"/>
        </w:rPr>
        <w:t xml:space="preserve"> TM</w:t>
      </w:r>
      <w:r w:rsidRPr="00FC6F4F">
        <w:rPr>
          <w:rStyle w:val="Refdenotaalpie"/>
          <w:rFonts w:ascii="Tahoma" w:hAnsi="Tahoma" w:cs="Tahoma"/>
          <w:sz w:val="24"/>
          <w:szCs w:val="24"/>
        </w:rPr>
        <w:footnoteReference w:id="20"/>
      </w:r>
      <w:r w:rsidRPr="00FC6F4F">
        <w:rPr>
          <w:rFonts w:ascii="Tahoma" w:hAnsi="Tahoma" w:cs="Tahoma"/>
          <w:sz w:val="24"/>
          <w:szCs w:val="24"/>
        </w:rPr>
        <w:t>.</w:t>
      </w:r>
    </w:p>
    <w:p w:rsidR="0067286E" w:rsidRPr="00FC6F4F" w:rsidRDefault="0067286E" w:rsidP="00FC6F4F">
      <w:pPr>
        <w:spacing w:line="480" w:lineRule="auto"/>
        <w:jc w:val="both"/>
        <w:rPr>
          <w:rFonts w:ascii="Tahoma" w:hAnsi="Tahoma" w:cs="Tahoma"/>
          <w:b/>
          <w:sz w:val="24"/>
          <w:szCs w:val="24"/>
        </w:rPr>
      </w:pPr>
    </w:p>
    <w:p w:rsidR="00FC6F4F" w:rsidRPr="00FC6F4F" w:rsidRDefault="00FC6F4F" w:rsidP="00FC6F4F">
      <w:pPr>
        <w:spacing w:line="480" w:lineRule="auto"/>
        <w:jc w:val="both"/>
        <w:rPr>
          <w:rFonts w:ascii="Tahoma" w:hAnsi="Tahoma" w:cs="Tahoma"/>
          <w:b/>
          <w:sz w:val="24"/>
          <w:szCs w:val="24"/>
        </w:rPr>
      </w:pPr>
      <w:r w:rsidRPr="00FC6F4F">
        <w:rPr>
          <w:rFonts w:ascii="Tahoma" w:hAnsi="Tahoma" w:cs="Tahoma"/>
          <w:b/>
          <w:sz w:val="24"/>
          <w:szCs w:val="24"/>
        </w:rPr>
        <w:t xml:space="preserve">3.5 ORGANIGRAMA DE </w:t>
      </w:r>
      <w:smartTag w:uri="urn:schemas-microsoft-com:office:smarttags" w:element="PersonName">
        <w:smartTagPr>
          <w:attr w:name="ProductID" w:val="LA EMPRESA"/>
        </w:smartTagPr>
        <w:r w:rsidRPr="00FC6F4F">
          <w:rPr>
            <w:rFonts w:ascii="Tahoma" w:hAnsi="Tahoma" w:cs="Tahoma"/>
            <w:b/>
            <w:sz w:val="24"/>
            <w:szCs w:val="24"/>
          </w:rPr>
          <w:t>LA EMPRESA</w:t>
        </w:r>
      </w:smartTag>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Se mencionó desde el principio que uno de los objetivos de este proyecto es diseñar una planta agroindustrial procesadora de nuez de macadamia. La característica principal de una empresa de este tamaño es que cuenta con personal calificado y no tecnificado. </w:t>
      </w:r>
    </w:p>
    <w:p w:rsidR="00FC6F4F" w:rsidRPr="00FC6F4F" w:rsidRDefault="00FC6F4F" w:rsidP="00FC6F4F">
      <w:pPr>
        <w:spacing w:line="480" w:lineRule="auto"/>
        <w:ind w:firstLine="708"/>
        <w:jc w:val="both"/>
        <w:rPr>
          <w:rFonts w:ascii="Tahoma" w:hAnsi="Tahoma" w:cs="Tahoma"/>
          <w:sz w:val="24"/>
          <w:szCs w:val="24"/>
        </w:rPr>
      </w:pP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Algunos puestos que aparecen en el siguiente organigrama son multifuncionales, es decir, una sola persona, los ejerce; por ejemplo, el gerente general, tendrá que desempeñar la función de dirigir la empresa, salir a vender el producto, probablemente realizar algunos cobros, etc. Otras funciones, como la contabilidad, serán más recomendables que se realicen por medio de </w:t>
      </w:r>
      <w:r w:rsidRPr="00FC6F4F">
        <w:rPr>
          <w:rFonts w:ascii="Tahoma" w:hAnsi="Tahoma" w:cs="Tahoma"/>
          <w:i/>
          <w:sz w:val="24"/>
          <w:szCs w:val="24"/>
        </w:rPr>
        <w:t>outsorcing</w:t>
      </w:r>
      <w:r w:rsidRPr="00FC6F4F">
        <w:rPr>
          <w:rFonts w:ascii="Tahoma" w:hAnsi="Tahoma" w:cs="Tahoma"/>
          <w:sz w:val="24"/>
          <w:szCs w:val="24"/>
        </w:rPr>
        <w:t xml:space="preserve"> (terciarización), esto es, será preferible contratar a un despacho de contabilidad o a un contador público autorizado externo para que haga este trabajo. Lo anterior será mucho más barato que contratar a un contador propio, dado que la empresa es mediana y las finanzas sencillas de controlar.</w:t>
      </w:r>
    </w:p>
    <w:p w:rsidR="00FC6F4F" w:rsidRPr="00FC6F4F" w:rsidRDefault="00FC6F4F" w:rsidP="00FC6F4F">
      <w:pPr>
        <w:spacing w:line="480" w:lineRule="auto"/>
        <w:ind w:firstLine="708"/>
        <w:jc w:val="both"/>
        <w:rPr>
          <w:rFonts w:ascii="Tahoma" w:hAnsi="Tahoma" w:cs="Tahoma"/>
          <w:sz w:val="24"/>
          <w:szCs w:val="24"/>
        </w:rPr>
      </w:pPr>
    </w:p>
    <w:p w:rsid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A continuación se menciona el personal administrativo total a contratar. </w:t>
      </w:r>
      <w:r w:rsidR="008B20C5">
        <w:rPr>
          <w:rFonts w:ascii="Tahoma" w:hAnsi="Tahoma" w:cs="Tahoma"/>
          <w:sz w:val="24"/>
          <w:szCs w:val="24"/>
        </w:rPr>
        <w:t xml:space="preserve"> </w:t>
      </w:r>
      <w:r w:rsidRPr="00FC6F4F">
        <w:rPr>
          <w:rFonts w:ascii="Tahoma" w:hAnsi="Tahoma" w:cs="Tahoma"/>
          <w:sz w:val="24"/>
          <w:szCs w:val="24"/>
        </w:rPr>
        <w:t>El personal administrativo está constituido por una gerencia y dos jefaturas:</w:t>
      </w:r>
    </w:p>
    <w:p w:rsidR="00DD35C3" w:rsidRDefault="00DD35C3" w:rsidP="00FC6F4F">
      <w:pPr>
        <w:spacing w:line="480" w:lineRule="auto"/>
        <w:ind w:firstLine="708"/>
        <w:jc w:val="both"/>
        <w:rPr>
          <w:rFonts w:ascii="Tahoma" w:hAnsi="Tahoma" w:cs="Tahoma"/>
          <w:sz w:val="24"/>
          <w:szCs w:val="24"/>
        </w:rPr>
      </w:pPr>
    </w:p>
    <w:p w:rsidR="00FC6F4F" w:rsidRPr="00FC6F4F" w:rsidRDefault="00FC6F4F" w:rsidP="00FC6F4F">
      <w:pPr>
        <w:numPr>
          <w:ilvl w:val="0"/>
          <w:numId w:val="8"/>
        </w:numPr>
        <w:spacing w:line="480" w:lineRule="auto"/>
        <w:jc w:val="both"/>
        <w:rPr>
          <w:rFonts w:ascii="Tahoma" w:hAnsi="Tahoma" w:cs="Tahoma"/>
          <w:sz w:val="24"/>
          <w:szCs w:val="24"/>
        </w:rPr>
      </w:pPr>
      <w:r w:rsidRPr="00FC6F4F">
        <w:rPr>
          <w:rFonts w:ascii="Tahoma" w:hAnsi="Tahoma" w:cs="Tahoma"/>
          <w:sz w:val="24"/>
          <w:szCs w:val="24"/>
        </w:rPr>
        <w:t>Gerencia General</w:t>
      </w:r>
    </w:p>
    <w:p w:rsidR="00FC6F4F" w:rsidRPr="00FC6F4F" w:rsidRDefault="00FC6F4F" w:rsidP="00FC6F4F">
      <w:pPr>
        <w:numPr>
          <w:ilvl w:val="0"/>
          <w:numId w:val="8"/>
        </w:numPr>
        <w:spacing w:line="480" w:lineRule="auto"/>
        <w:jc w:val="both"/>
        <w:rPr>
          <w:rFonts w:ascii="Tahoma" w:hAnsi="Tahoma" w:cs="Tahoma"/>
          <w:sz w:val="24"/>
          <w:szCs w:val="24"/>
        </w:rPr>
      </w:pPr>
      <w:r w:rsidRPr="00FC6F4F">
        <w:rPr>
          <w:rFonts w:ascii="Tahoma" w:hAnsi="Tahoma" w:cs="Tahoma"/>
          <w:sz w:val="24"/>
          <w:szCs w:val="24"/>
        </w:rPr>
        <w:t>Jefe de producción</w:t>
      </w:r>
    </w:p>
    <w:p w:rsidR="00FC6F4F" w:rsidRPr="00FC6F4F" w:rsidRDefault="00FC6F4F" w:rsidP="00FC6F4F">
      <w:pPr>
        <w:numPr>
          <w:ilvl w:val="0"/>
          <w:numId w:val="8"/>
        </w:numPr>
        <w:spacing w:line="480" w:lineRule="auto"/>
        <w:jc w:val="both"/>
        <w:rPr>
          <w:rFonts w:ascii="Tahoma" w:hAnsi="Tahoma" w:cs="Tahoma"/>
          <w:sz w:val="24"/>
          <w:szCs w:val="24"/>
        </w:rPr>
      </w:pPr>
      <w:r w:rsidRPr="00FC6F4F">
        <w:rPr>
          <w:rFonts w:ascii="Tahoma" w:hAnsi="Tahoma" w:cs="Tahoma"/>
          <w:sz w:val="24"/>
          <w:szCs w:val="24"/>
        </w:rPr>
        <w:t>Jefe de ventas y comercialización</w:t>
      </w:r>
    </w:p>
    <w:p w:rsidR="00FC6F4F" w:rsidRPr="00FC6F4F" w:rsidRDefault="00FC6F4F" w:rsidP="00FC6F4F">
      <w:pPr>
        <w:spacing w:line="480" w:lineRule="auto"/>
        <w:jc w:val="both"/>
        <w:rPr>
          <w:rFonts w:ascii="Tahoma" w:hAnsi="Tahoma" w:cs="Tahoma"/>
          <w:sz w:val="24"/>
          <w:szCs w:val="24"/>
        </w:rPr>
      </w:pPr>
    </w:p>
    <w:p w:rsidR="00FC6F4F" w:rsidRPr="00FC6F4F" w:rsidRDefault="00FC6F4F" w:rsidP="00FC6F4F">
      <w:pPr>
        <w:spacing w:line="480" w:lineRule="auto"/>
        <w:ind w:firstLine="584"/>
        <w:jc w:val="both"/>
        <w:rPr>
          <w:rFonts w:ascii="Tahoma" w:hAnsi="Tahoma" w:cs="Tahoma"/>
          <w:sz w:val="24"/>
          <w:szCs w:val="24"/>
        </w:rPr>
      </w:pPr>
      <w:r w:rsidRPr="00FC6F4F">
        <w:rPr>
          <w:rFonts w:ascii="Tahoma" w:hAnsi="Tahoma" w:cs="Tahoma"/>
          <w:sz w:val="24"/>
          <w:szCs w:val="24"/>
        </w:rPr>
        <w:t xml:space="preserve">Se contará con una secretaría que apoyará las necesidades de la gerencia general. Por otro lado, se tiene al personal técnico y de apoyo administrativo, para lo que se contará con: </w:t>
      </w:r>
    </w:p>
    <w:p w:rsidR="00FC6F4F" w:rsidRPr="00FC6F4F" w:rsidRDefault="00FC6F4F" w:rsidP="00FC6F4F">
      <w:pPr>
        <w:numPr>
          <w:ilvl w:val="0"/>
          <w:numId w:val="10"/>
        </w:numPr>
        <w:spacing w:line="480" w:lineRule="auto"/>
        <w:jc w:val="both"/>
        <w:rPr>
          <w:rFonts w:ascii="Tahoma" w:hAnsi="Tahoma" w:cs="Tahoma"/>
          <w:sz w:val="24"/>
          <w:szCs w:val="24"/>
        </w:rPr>
      </w:pPr>
      <w:r w:rsidRPr="00FC6F4F">
        <w:rPr>
          <w:rFonts w:ascii="Tahoma" w:hAnsi="Tahoma" w:cs="Tahoma"/>
          <w:sz w:val="24"/>
          <w:szCs w:val="24"/>
        </w:rPr>
        <w:t>Un técnico agrónomo</w:t>
      </w:r>
    </w:p>
    <w:p w:rsidR="00FC6F4F" w:rsidRPr="00FC6F4F" w:rsidRDefault="00FC6F4F" w:rsidP="00FC6F4F">
      <w:pPr>
        <w:numPr>
          <w:ilvl w:val="0"/>
          <w:numId w:val="10"/>
        </w:numPr>
        <w:spacing w:line="480" w:lineRule="auto"/>
        <w:jc w:val="both"/>
        <w:rPr>
          <w:rFonts w:ascii="Tahoma" w:hAnsi="Tahoma" w:cs="Tahoma"/>
          <w:sz w:val="24"/>
          <w:szCs w:val="24"/>
        </w:rPr>
      </w:pPr>
      <w:r w:rsidRPr="00FC6F4F">
        <w:rPr>
          <w:rFonts w:ascii="Tahoma" w:hAnsi="Tahoma" w:cs="Tahoma"/>
          <w:sz w:val="24"/>
          <w:szCs w:val="24"/>
        </w:rPr>
        <w:t>Dos asistentes de plantación</w:t>
      </w:r>
    </w:p>
    <w:p w:rsidR="00FC6F4F" w:rsidRPr="00FC6F4F" w:rsidRDefault="00FC6F4F" w:rsidP="00FC6F4F">
      <w:pPr>
        <w:numPr>
          <w:ilvl w:val="0"/>
          <w:numId w:val="10"/>
        </w:numPr>
        <w:spacing w:line="480" w:lineRule="auto"/>
        <w:jc w:val="both"/>
        <w:rPr>
          <w:rFonts w:ascii="Tahoma" w:hAnsi="Tahoma" w:cs="Tahoma"/>
          <w:sz w:val="24"/>
          <w:szCs w:val="24"/>
        </w:rPr>
      </w:pPr>
      <w:r w:rsidRPr="00FC6F4F">
        <w:rPr>
          <w:rFonts w:ascii="Tahoma" w:hAnsi="Tahoma" w:cs="Tahoma"/>
          <w:sz w:val="24"/>
          <w:szCs w:val="24"/>
        </w:rPr>
        <w:t>Dos agentes vendedores (uno para el mercado local y otro para el mercado externo)</w:t>
      </w:r>
    </w:p>
    <w:p w:rsidR="00FC6F4F" w:rsidRPr="00FC6F4F" w:rsidRDefault="00FC6F4F" w:rsidP="00FC6F4F">
      <w:pPr>
        <w:numPr>
          <w:ilvl w:val="0"/>
          <w:numId w:val="10"/>
        </w:numPr>
        <w:spacing w:line="480" w:lineRule="auto"/>
        <w:jc w:val="both"/>
        <w:rPr>
          <w:rFonts w:ascii="Tahoma" w:hAnsi="Tahoma" w:cs="Tahoma"/>
          <w:sz w:val="24"/>
          <w:szCs w:val="24"/>
        </w:rPr>
      </w:pPr>
      <w:r w:rsidRPr="00FC6F4F">
        <w:rPr>
          <w:rFonts w:ascii="Tahoma" w:hAnsi="Tahoma" w:cs="Tahoma"/>
          <w:sz w:val="24"/>
          <w:szCs w:val="24"/>
        </w:rPr>
        <w:t>Un tractorista</w:t>
      </w:r>
    </w:p>
    <w:p w:rsidR="00FC6F4F" w:rsidRPr="00FC6F4F" w:rsidRDefault="00FC6F4F" w:rsidP="00FC6F4F">
      <w:pPr>
        <w:numPr>
          <w:ilvl w:val="0"/>
          <w:numId w:val="10"/>
        </w:numPr>
        <w:spacing w:line="480" w:lineRule="auto"/>
        <w:jc w:val="both"/>
        <w:rPr>
          <w:rFonts w:ascii="Tahoma" w:hAnsi="Tahoma" w:cs="Tahoma"/>
          <w:sz w:val="24"/>
          <w:szCs w:val="24"/>
        </w:rPr>
      </w:pPr>
      <w:r w:rsidRPr="00FC6F4F">
        <w:rPr>
          <w:rFonts w:ascii="Tahoma" w:hAnsi="Tahoma" w:cs="Tahoma"/>
          <w:sz w:val="24"/>
          <w:szCs w:val="24"/>
        </w:rPr>
        <w:t>Dos chóferes que ayuden a los vendedores en la distribución del producto</w:t>
      </w:r>
    </w:p>
    <w:p w:rsidR="00FC6F4F" w:rsidRPr="00FC6F4F" w:rsidRDefault="00FC6F4F" w:rsidP="00FC6F4F">
      <w:pPr>
        <w:numPr>
          <w:ilvl w:val="0"/>
          <w:numId w:val="10"/>
        </w:numPr>
        <w:spacing w:line="480" w:lineRule="auto"/>
        <w:jc w:val="both"/>
        <w:rPr>
          <w:rFonts w:ascii="Tahoma" w:hAnsi="Tahoma" w:cs="Tahoma"/>
          <w:sz w:val="24"/>
          <w:szCs w:val="24"/>
        </w:rPr>
      </w:pPr>
      <w:r w:rsidRPr="00FC6F4F">
        <w:rPr>
          <w:rFonts w:ascii="Tahoma" w:hAnsi="Tahoma" w:cs="Tahoma"/>
          <w:sz w:val="24"/>
          <w:szCs w:val="24"/>
        </w:rPr>
        <w:t>Dos personas encargadas de la limpieza de la planta</w:t>
      </w:r>
    </w:p>
    <w:p w:rsidR="00FC6F4F" w:rsidRPr="00FC6F4F" w:rsidRDefault="00FC6F4F" w:rsidP="00FC6F4F">
      <w:pPr>
        <w:spacing w:line="480" w:lineRule="auto"/>
        <w:jc w:val="both"/>
        <w:rPr>
          <w:rFonts w:ascii="Tahoma" w:hAnsi="Tahoma" w:cs="Tahoma"/>
          <w:sz w:val="24"/>
          <w:szCs w:val="24"/>
        </w:rPr>
      </w:pPr>
    </w:p>
    <w:p w:rsidR="00FC6F4F" w:rsidRPr="00FC6F4F" w:rsidRDefault="00FC6F4F" w:rsidP="00FC6F4F">
      <w:pPr>
        <w:spacing w:line="480" w:lineRule="auto"/>
        <w:ind w:firstLine="360"/>
        <w:jc w:val="both"/>
        <w:rPr>
          <w:rFonts w:ascii="Tahoma" w:hAnsi="Tahoma" w:cs="Tahoma"/>
          <w:sz w:val="24"/>
          <w:szCs w:val="24"/>
        </w:rPr>
      </w:pPr>
      <w:r w:rsidRPr="00FC6F4F">
        <w:rPr>
          <w:rFonts w:ascii="Tahoma" w:hAnsi="Tahoma" w:cs="Tahoma"/>
          <w:sz w:val="24"/>
          <w:szCs w:val="24"/>
        </w:rPr>
        <w:t>Ya se había calculado la mano de obra directa que se requiere cada año de acuerdo al rendimiento por hectárea de la macadamia. Las funciones de contabilidad, guardianía, y parcialmente de control de calidad, las realizarán despachos externos a la empresa.</w:t>
      </w:r>
    </w:p>
    <w:p w:rsidR="00703B4A" w:rsidRDefault="00703B4A" w:rsidP="00FC6F4F">
      <w:pPr>
        <w:spacing w:line="480" w:lineRule="auto"/>
        <w:ind w:firstLine="360"/>
        <w:jc w:val="both"/>
        <w:rPr>
          <w:rFonts w:ascii="Tahoma" w:hAnsi="Tahoma" w:cs="Tahoma"/>
          <w:sz w:val="24"/>
          <w:szCs w:val="24"/>
        </w:rPr>
      </w:pPr>
    </w:p>
    <w:p w:rsidR="00FC6F4F" w:rsidRPr="00FC6F4F" w:rsidRDefault="00FC6F4F" w:rsidP="00FC6F4F">
      <w:pPr>
        <w:spacing w:line="480" w:lineRule="auto"/>
        <w:ind w:firstLine="360"/>
        <w:jc w:val="both"/>
        <w:rPr>
          <w:rFonts w:ascii="Tahoma" w:hAnsi="Tahoma" w:cs="Tahoma"/>
          <w:sz w:val="24"/>
          <w:szCs w:val="24"/>
        </w:rPr>
      </w:pPr>
      <w:r w:rsidRPr="00FC6F4F">
        <w:rPr>
          <w:rFonts w:ascii="Tahoma" w:hAnsi="Tahoma" w:cs="Tahoma"/>
          <w:sz w:val="24"/>
          <w:szCs w:val="24"/>
        </w:rPr>
        <w:t>Con estos datos, se construye el siguiente organigrama:</w:t>
      </w:r>
    </w:p>
    <w:p w:rsidR="0075236A" w:rsidRPr="00FC6F4F" w:rsidRDefault="0075236A" w:rsidP="00FC6F4F">
      <w:pPr>
        <w:spacing w:line="480" w:lineRule="auto"/>
        <w:rPr>
          <w:rFonts w:ascii="Tahoma" w:hAnsi="Tahoma" w:cs="Tahoma"/>
          <w:b/>
          <w:sz w:val="24"/>
          <w:szCs w:val="24"/>
        </w:rPr>
      </w:pPr>
    </w:p>
    <w:p w:rsidR="009F7AE6" w:rsidRDefault="009F7AE6" w:rsidP="00FC6F4F">
      <w:pPr>
        <w:spacing w:line="480" w:lineRule="auto"/>
        <w:ind w:firstLine="360"/>
        <w:jc w:val="center"/>
        <w:rPr>
          <w:rFonts w:ascii="Bookman Old Style" w:hAnsi="Bookman Old Style" w:cs="Tahoma"/>
          <w:b/>
          <w:i/>
          <w:sz w:val="24"/>
          <w:szCs w:val="24"/>
        </w:rPr>
      </w:pPr>
    </w:p>
    <w:p w:rsidR="009F7AE6" w:rsidRDefault="009F7AE6" w:rsidP="00FC6F4F">
      <w:pPr>
        <w:spacing w:line="480" w:lineRule="auto"/>
        <w:ind w:firstLine="360"/>
        <w:jc w:val="center"/>
        <w:rPr>
          <w:rFonts w:ascii="Bookman Old Style" w:hAnsi="Bookman Old Style" w:cs="Tahoma"/>
          <w:b/>
          <w:i/>
          <w:sz w:val="24"/>
          <w:szCs w:val="24"/>
        </w:rPr>
      </w:pPr>
    </w:p>
    <w:p w:rsidR="009F7AE6" w:rsidRDefault="009F7AE6" w:rsidP="00FC6F4F">
      <w:pPr>
        <w:spacing w:line="480" w:lineRule="auto"/>
        <w:ind w:firstLine="360"/>
        <w:jc w:val="center"/>
        <w:rPr>
          <w:rFonts w:ascii="Bookman Old Style" w:hAnsi="Bookman Old Style" w:cs="Tahoma"/>
          <w:b/>
          <w:i/>
          <w:sz w:val="24"/>
          <w:szCs w:val="24"/>
        </w:rPr>
      </w:pPr>
    </w:p>
    <w:p w:rsidR="009F7AE6" w:rsidRDefault="009F7AE6" w:rsidP="00FC6F4F">
      <w:pPr>
        <w:spacing w:line="480" w:lineRule="auto"/>
        <w:ind w:firstLine="360"/>
        <w:jc w:val="center"/>
        <w:rPr>
          <w:rFonts w:ascii="Bookman Old Style" w:hAnsi="Bookman Old Style" w:cs="Tahoma"/>
          <w:b/>
          <w:i/>
          <w:sz w:val="24"/>
          <w:szCs w:val="24"/>
        </w:rPr>
      </w:pPr>
    </w:p>
    <w:p w:rsidR="009F7AE6" w:rsidRDefault="009F7AE6" w:rsidP="00FC6F4F">
      <w:pPr>
        <w:spacing w:line="480" w:lineRule="auto"/>
        <w:ind w:firstLine="360"/>
        <w:jc w:val="center"/>
        <w:rPr>
          <w:rFonts w:ascii="Bookman Old Style" w:hAnsi="Bookman Old Style" w:cs="Tahoma"/>
          <w:b/>
          <w:i/>
          <w:sz w:val="24"/>
          <w:szCs w:val="24"/>
        </w:rPr>
      </w:pPr>
    </w:p>
    <w:p w:rsidR="009F7AE6" w:rsidRDefault="009F7AE6" w:rsidP="00FC6F4F">
      <w:pPr>
        <w:spacing w:line="480" w:lineRule="auto"/>
        <w:ind w:firstLine="360"/>
        <w:jc w:val="center"/>
        <w:rPr>
          <w:rFonts w:ascii="Bookman Old Style" w:hAnsi="Bookman Old Style" w:cs="Tahoma"/>
          <w:b/>
          <w:i/>
          <w:sz w:val="24"/>
          <w:szCs w:val="24"/>
        </w:rPr>
      </w:pPr>
    </w:p>
    <w:p w:rsidR="00FC6F4F" w:rsidRPr="006967CB" w:rsidRDefault="006967CB" w:rsidP="00FC6F4F">
      <w:pPr>
        <w:spacing w:line="480" w:lineRule="auto"/>
        <w:ind w:firstLine="360"/>
        <w:jc w:val="center"/>
        <w:rPr>
          <w:rFonts w:ascii="Bookman Old Style" w:hAnsi="Bookman Old Style" w:cs="Tahoma"/>
          <w:b/>
          <w:i/>
          <w:sz w:val="24"/>
          <w:szCs w:val="24"/>
        </w:rPr>
      </w:pPr>
      <w:r w:rsidRPr="006967CB">
        <w:rPr>
          <w:rFonts w:ascii="Bookman Old Style" w:hAnsi="Bookman Old Style" w:cs="Tahoma"/>
          <w:b/>
          <w:i/>
          <w:sz w:val="24"/>
          <w:szCs w:val="24"/>
        </w:rPr>
        <w:t>Gráfico No. 34</w:t>
      </w:r>
    </w:p>
    <w:p w:rsidR="00FC6F4F" w:rsidRDefault="00FC6F4F" w:rsidP="00FC6F4F">
      <w:pPr>
        <w:spacing w:line="480" w:lineRule="auto"/>
        <w:ind w:firstLine="360"/>
        <w:jc w:val="center"/>
        <w:rPr>
          <w:rFonts w:ascii="Bookman Old Style" w:hAnsi="Bookman Old Style" w:cs="Tahoma"/>
          <w:b/>
          <w:i/>
          <w:sz w:val="24"/>
          <w:szCs w:val="24"/>
        </w:rPr>
      </w:pPr>
      <w:r w:rsidRPr="006967CB">
        <w:rPr>
          <w:rFonts w:ascii="Bookman Old Style" w:hAnsi="Bookman Old Style" w:cs="Tahoma"/>
          <w:b/>
          <w:i/>
          <w:sz w:val="24"/>
          <w:szCs w:val="24"/>
        </w:rPr>
        <w:t xml:space="preserve">Organigrama de la empresa “Los Reyes de </w:t>
      </w:r>
      <w:smartTag w:uri="urn:schemas-microsoft-com:office:smarttags" w:element="PersonName">
        <w:smartTagPr>
          <w:attr w:name="ProductID" w:val="la Macadamia"/>
        </w:smartTagPr>
        <w:r w:rsidRPr="006967CB">
          <w:rPr>
            <w:rFonts w:ascii="Bookman Old Style" w:hAnsi="Bookman Old Style" w:cs="Tahoma"/>
            <w:b/>
            <w:i/>
            <w:sz w:val="24"/>
            <w:szCs w:val="24"/>
          </w:rPr>
          <w:t>la Macadamia</w:t>
        </w:r>
      </w:smartTag>
      <w:r w:rsidRPr="006967CB">
        <w:rPr>
          <w:rFonts w:ascii="Bookman Old Style" w:hAnsi="Bookman Old Style" w:cs="Tahoma"/>
          <w:b/>
          <w:i/>
          <w:sz w:val="24"/>
          <w:szCs w:val="24"/>
        </w:rPr>
        <w:t>”</w:t>
      </w:r>
    </w:p>
    <w:p w:rsidR="006967CB" w:rsidRDefault="00D5575F" w:rsidP="00FC6F4F">
      <w:pPr>
        <w:spacing w:line="480" w:lineRule="auto"/>
        <w:ind w:firstLine="360"/>
        <w:jc w:val="center"/>
        <w:rPr>
          <w:rFonts w:ascii="Bookman Old Style" w:hAnsi="Bookman Old Style" w:cs="Tahoma"/>
          <w:b/>
          <w:i/>
          <w:sz w:val="24"/>
          <w:szCs w:val="24"/>
        </w:rPr>
      </w:pPr>
      <w:r>
        <w:rPr>
          <w:noProof/>
          <w:lang w:val="es-ES"/>
        </w:rPr>
        <w:drawing>
          <wp:anchor distT="0" distB="0" distL="114300" distR="114300" simplePos="0" relativeHeight="251664384" behindDoc="1" locked="0" layoutInCell="1" allowOverlap="1">
            <wp:simplePos x="0" y="0"/>
            <wp:positionH relativeFrom="column">
              <wp:posOffset>114300</wp:posOffset>
            </wp:positionH>
            <wp:positionV relativeFrom="paragraph">
              <wp:posOffset>148590</wp:posOffset>
            </wp:positionV>
            <wp:extent cx="5029200" cy="2855595"/>
            <wp:effectExtent l="19050" t="0" r="0" b="0"/>
            <wp:wrapTight wrapText="bothSides">
              <wp:wrapPolygon edited="0">
                <wp:start x="10391" y="0"/>
                <wp:lineTo x="10391" y="1729"/>
                <wp:lineTo x="10964" y="2306"/>
                <wp:lineTo x="12600" y="2306"/>
                <wp:lineTo x="12600" y="4611"/>
                <wp:lineTo x="7936" y="5187"/>
                <wp:lineTo x="7936" y="6917"/>
                <wp:lineTo x="1636" y="10231"/>
                <wp:lineTo x="1064" y="10231"/>
                <wp:lineTo x="1064" y="18444"/>
                <wp:lineTo x="-82" y="19597"/>
                <wp:lineTo x="-82" y="21326"/>
                <wp:lineTo x="5073" y="21326"/>
                <wp:lineTo x="5236" y="19741"/>
                <wp:lineTo x="4827" y="19453"/>
                <wp:lineTo x="2045" y="18444"/>
                <wp:lineTo x="13664" y="18444"/>
                <wp:lineTo x="21600" y="17580"/>
                <wp:lineTo x="21600" y="15706"/>
                <wp:lineTo x="21273" y="15274"/>
                <wp:lineTo x="19064" y="13833"/>
                <wp:lineTo x="19227" y="12392"/>
                <wp:lineTo x="18900" y="11960"/>
                <wp:lineTo x="17018" y="11528"/>
                <wp:lineTo x="17182" y="10519"/>
                <wp:lineTo x="16773" y="10231"/>
                <wp:lineTo x="12927" y="9222"/>
                <wp:lineTo x="17100" y="9222"/>
                <wp:lineTo x="18573" y="8646"/>
                <wp:lineTo x="18655" y="3458"/>
                <wp:lineTo x="17755" y="3170"/>
                <wp:lineTo x="12927" y="2306"/>
                <wp:lineTo x="14400" y="2306"/>
                <wp:lineTo x="15055" y="1585"/>
                <wp:lineTo x="14973" y="0"/>
                <wp:lineTo x="10391" y="0"/>
              </wp:wrapPolygon>
            </wp:wrapTight>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1"/>
                    <a:srcRect/>
                    <a:stretch>
                      <a:fillRect/>
                    </a:stretch>
                  </pic:blipFill>
                  <pic:spPr bwMode="auto">
                    <a:xfrm>
                      <a:off x="0" y="0"/>
                      <a:ext cx="5029200" cy="2855595"/>
                    </a:xfrm>
                    <a:prstGeom prst="rect">
                      <a:avLst/>
                    </a:prstGeom>
                    <a:noFill/>
                    <a:ln w="9525">
                      <a:noFill/>
                      <a:miter lim="800000"/>
                      <a:headEnd/>
                      <a:tailEnd/>
                    </a:ln>
                  </pic:spPr>
                </pic:pic>
              </a:graphicData>
            </a:graphic>
          </wp:anchor>
        </w:drawing>
      </w:r>
    </w:p>
    <w:p w:rsidR="006967CB" w:rsidRDefault="006967CB" w:rsidP="00FC6F4F">
      <w:pPr>
        <w:spacing w:line="480" w:lineRule="auto"/>
        <w:ind w:firstLine="360"/>
        <w:jc w:val="center"/>
        <w:rPr>
          <w:rFonts w:ascii="Bookman Old Style" w:hAnsi="Bookman Old Style" w:cs="Tahoma"/>
          <w:b/>
          <w:i/>
          <w:sz w:val="24"/>
          <w:szCs w:val="24"/>
        </w:rPr>
      </w:pPr>
    </w:p>
    <w:p w:rsidR="006967CB" w:rsidRDefault="006967CB" w:rsidP="00FC6F4F">
      <w:pPr>
        <w:spacing w:line="480" w:lineRule="auto"/>
        <w:ind w:firstLine="360"/>
        <w:jc w:val="center"/>
        <w:rPr>
          <w:rFonts w:ascii="Bookman Old Style" w:hAnsi="Bookman Old Style" w:cs="Tahoma"/>
          <w:b/>
          <w:i/>
          <w:sz w:val="24"/>
          <w:szCs w:val="24"/>
        </w:rPr>
      </w:pPr>
    </w:p>
    <w:p w:rsidR="006967CB" w:rsidRDefault="006967CB" w:rsidP="00FC6F4F">
      <w:pPr>
        <w:spacing w:line="480" w:lineRule="auto"/>
        <w:ind w:firstLine="360"/>
        <w:jc w:val="center"/>
        <w:rPr>
          <w:rFonts w:ascii="Bookman Old Style" w:hAnsi="Bookman Old Style" w:cs="Tahoma"/>
          <w:b/>
          <w:i/>
          <w:sz w:val="24"/>
          <w:szCs w:val="24"/>
        </w:rPr>
      </w:pPr>
    </w:p>
    <w:p w:rsidR="006967CB" w:rsidRDefault="006967CB" w:rsidP="00FC6F4F">
      <w:pPr>
        <w:spacing w:line="480" w:lineRule="auto"/>
        <w:ind w:firstLine="360"/>
        <w:jc w:val="center"/>
        <w:rPr>
          <w:rFonts w:ascii="Bookman Old Style" w:hAnsi="Bookman Old Style" w:cs="Tahoma"/>
          <w:b/>
          <w:i/>
          <w:sz w:val="24"/>
          <w:szCs w:val="24"/>
        </w:rPr>
      </w:pPr>
    </w:p>
    <w:p w:rsidR="006967CB" w:rsidRPr="006967CB" w:rsidRDefault="006967CB" w:rsidP="00FC6F4F">
      <w:pPr>
        <w:spacing w:line="480" w:lineRule="auto"/>
        <w:ind w:firstLine="360"/>
        <w:jc w:val="center"/>
        <w:rPr>
          <w:rFonts w:ascii="Bookman Old Style" w:hAnsi="Bookman Old Style" w:cs="Tahoma"/>
          <w:b/>
          <w:i/>
          <w:sz w:val="24"/>
          <w:szCs w:val="24"/>
        </w:rPr>
      </w:pPr>
    </w:p>
    <w:p w:rsidR="00FC6F4F" w:rsidRPr="00FC6F4F" w:rsidRDefault="00FC6F4F" w:rsidP="00FC6F4F">
      <w:pPr>
        <w:spacing w:line="480" w:lineRule="auto"/>
        <w:ind w:firstLine="360"/>
        <w:jc w:val="center"/>
        <w:rPr>
          <w:rFonts w:ascii="Tahoma" w:hAnsi="Tahoma" w:cs="Tahoma"/>
          <w:sz w:val="26"/>
          <w:szCs w:val="26"/>
        </w:rPr>
      </w:pPr>
    </w:p>
    <w:p w:rsidR="00FC6F4F" w:rsidRPr="00FC6F4F" w:rsidRDefault="00FC6F4F" w:rsidP="00FC6F4F">
      <w:pPr>
        <w:spacing w:line="480" w:lineRule="auto"/>
        <w:jc w:val="center"/>
        <w:rPr>
          <w:rFonts w:ascii="Tahoma" w:hAnsi="Tahoma" w:cs="Tahoma"/>
          <w:sz w:val="24"/>
          <w:szCs w:val="24"/>
        </w:rPr>
      </w:pPr>
    </w:p>
    <w:p w:rsidR="006967CB" w:rsidRDefault="00FC6F4F" w:rsidP="00FC6F4F">
      <w:pPr>
        <w:spacing w:line="480" w:lineRule="auto"/>
        <w:jc w:val="both"/>
        <w:rPr>
          <w:rFonts w:ascii="Tahoma" w:hAnsi="Tahoma" w:cs="Tahoma"/>
          <w:i/>
        </w:rPr>
      </w:pPr>
      <w:r w:rsidRPr="00FC6F4F">
        <w:rPr>
          <w:rFonts w:ascii="Tahoma" w:hAnsi="Tahoma" w:cs="Tahoma"/>
          <w:i/>
        </w:rPr>
        <w:t xml:space="preserve"> </w:t>
      </w:r>
    </w:p>
    <w:p w:rsidR="00FC6F4F" w:rsidRPr="006967CB" w:rsidRDefault="00FC6F4F" w:rsidP="006967CB">
      <w:pPr>
        <w:spacing w:line="480" w:lineRule="auto"/>
        <w:ind w:firstLine="708"/>
        <w:jc w:val="both"/>
        <w:rPr>
          <w:rFonts w:ascii="Bookman Old Style" w:hAnsi="Bookman Old Style" w:cs="Tahoma"/>
          <w:i/>
          <w:sz w:val="24"/>
          <w:szCs w:val="24"/>
        </w:rPr>
      </w:pPr>
      <w:r w:rsidRPr="006967CB">
        <w:rPr>
          <w:rFonts w:ascii="Bookman Old Style" w:hAnsi="Bookman Old Style" w:cs="Tahoma"/>
          <w:i/>
          <w:sz w:val="24"/>
          <w:szCs w:val="24"/>
        </w:rPr>
        <w:t xml:space="preserve"> Elaborado por Ricardo Reyes</w:t>
      </w:r>
    </w:p>
    <w:p w:rsidR="00FC6F4F" w:rsidRPr="00FC6F4F" w:rsidRDefault="00FC6F4F" w:rsidP="00FC6F4F">
      <w:pPr>
        <w:spacing w:line="480" w:lineRule="auto"/>
        <w:jc w:val="both"/>
        <w:rPr>
          <w:rFonts w:ascii="Tahoma" w:hAnsi="Tahoma" w:cs="Tahoma"/>
          <w:sz w:val="24"/>
          <w:szCs w:val="24"/>
        </w:rPr>
      </w:pPr>
    </w:p>
    <w:p w:rsidR="00FC6F4F" w:rsidRPr="00FC6F4F" w:rsidRDefault="00FC6F4F" w:rsidP="00FC6F4F">
      <w:pPr>
        <w:spacing w:line="480" w:lineRule="auto"/>
        <w:jc w:val="both"/>
        <w:rPr>
          <w:rFonts w:ascii="Tahoma" w:hAnsi="Tahoma" w:cs="Tahoma"/>
          <w:sz w:val="24"/>
          <w:szCs w:val="24"/>
        </w:rPr>
      </w:pPr>
      <w:r w:rsidRPr="00FC6F4F">
        <w:rPr>
          <w:rFonts w:ascii="Tahoma" w:hAnsi="Tahoma" w:cs="Tahoma"/>
          <w:sz w:val="24"/>
          <w:szCs w:val="24"/>
        </w:rPr>
        <w:tab/>
        <w:t>Se está proponiendo el personal mínimo para que funcione adecuadamente la empresa, tanto en su parte operativa, como productiva y administrativa. Si la demanda del producto llega a incrementarse m</w:t>
      </w:r>
      <w:r w:rsidR="006967CB">
        <w:rPr>
          <w:rFonts w:ascii="Tahoma" w:hAnsi="Tahoma" w:cs="Tahoma"/>
          <w:sz w:val="24"/>
          <w:szCs w:val="24"/>
        </w:rPr>
        <w:t>á</w:t>
      </w:r>
      <w:r w:rsidRPr="00FC6F4F">
        <w:rPr>
          <w:rFonts w:ascii="Tahoma" w:hAnsi="Tahoma" w:cs="Tahoma"/>
          <w:sz w:val="24"/>
          <w:szCs w:val="24"/>
        </w:rPr>
        <w:t xml:space="preserve">s de lo previsto, lo cual sería deseable, el jefe de ventas tendrá la obligación de expandir el mercado, así como el jefe de producción, junto con el gerente general, tendrán la función de planear adecuadamente el aumento de los turnos de trabajo y de la capacidad instalada de la empresa. </w:t>
      </w:r>
    </w:p>
    <w:p w:rsidR="009F7AE6" w:rsidRDefault="009F7AE6" w:rsidP="00FC6F4F">
      <w:pPr>
        <w:spacing w:line="480" w:lineRule="auto"/>
        <w:jc w:val="both"/>
        <w:rPr>
          <w:rFonts w:ascii="Tahoma" w:hAnsi="Tahoma" w:cs="Tahoma"/>
          <w:b/>
          <w:sz w:val="24"/>
          <w:szCs w:val="24"/>
        </w:rPr>
      </w:pPr>
    </w:p>
    <w:p w:rsidR="009F7AE6" w:rsidRDefault="009F7AE6" w:rsidP="00FC6F4F">
      <w:pPr>
        <w:spacing w:line="480" w:lineRule="auto"/>
        <w:jc w:val="both"/>
        <w:rPr>
          <w:rFonts w:ascii="Tahoma" w:hAnsi="Tahoma" w:cs="Tahoma"/>
          <w:b/>
          <w:sz w:val="24"/>
          <w:szCs w:val="24"/>
        </w:rPr>
      </w:pPr>
    </w:p>
    <w:p w:rsidR="00FC6F4F" w:rsidRPr="00FC6F4F" w:rsidRDefault="00FC6F4F" w:rsidP="00FC6F4F">
      <w:pPr>
        <w:spacing w:line="480" w:lineRule="auto"/>
        <w:jc w:val="both"/>
        <w:rPr>
          <w:rFonts w:ascii="Tahoma" w:hAnsi="Tahoma" w:cs="Tahoma"/>
          <w:b/>
          <w:sz w:val="24"/>
          <w:szCs w:val="24"/>
        </w:rPr>
      </w:pPr>
      <w:r w:rsidRPr="00FC6F4F">
        <w:rPr>
          <w:rFonts w:ascii="Tahoma" w:hAnsi="Tahoma" w:cs="Tahoma"/>
          <w:b/>
          <w:sz w:val="24"/>
          <w:szCs w:val="24"/>
        </w:rPr>
        <w:t xml:space="preserve">3.6 ASPECTOS LEGALES DE </w:t>
      </w:r>
      <w:smartTag w:uri="urn:schemas-microsoft-com:office:smarttags" w:element="PersonName">
        <w:smartTagPr>
          <w:attr w:name="ProductID" w:val="LA EMPRESA"/>
        </w:smartTagPr>
        <w:r w:rsidRPr="00FC6F4F">
          <w:rPr>
            <w:rFonts w:ascii="Tahoma" w:hAnsi="Tahoma" w:cs="Tahoma"/>
            <w:b/>
            <w:sz w:val="24"/>
            <w:szCs w:val="24"/>
          </w:rPr>
          <w:t>LA EMPRESA</w:t>
        </w:r>
      </w:smartTag>
    </w:p>
    <w:p w:rsidR="00FC6F4F" w:rsidRPr="00FC6F4F" w:rsidRDefault="00FC6F4F" w:rsidP="00EC4AB5">
      <w:pPr>
        <w:spacing w:line="480" w:lineRule="auto"/>
        <w:jc w:val="both"/>
        <w:rPr>
          <w:rFonts w:ascii="Tahoma" w:hAnsi="Tahoma" w:cs="Tahoma"/>
          <w:sz w:val="24"/>
          <w:szCs w:val="24"/>
        </w:rPr>
      </w:pPr>
      <w:r w:rsidRPr="00FC6F4F">
        <w:rPr>
          <w:rFonts w:ascii="Tahoma" w:hAnsi="Tahoma" w:cs="Tahoma"/>
          <w:b/>
          <w:sz w:val="24"/>
          <w:szCs w:val="24"/>
        </w:rPr>
        <w:tab/>
      </w:r>
      <w:r w:rsidRPr="00FC6F4F">
        <w:rPr>
          <w:rFonts w:ascii="Tahoma" w:hAnsi="Tahoma" w:cs="Tahoma"/>
          <w:sz w:val="24"/>
          <w:szCs w:val="24"/>
        </w:rPr>
        <w:t xml:space="preserve">La empresa no tiene impedimentos legales para ser instalada y funcionar adecuadamente; no es una industria contaminante ni consumidora de recursos escasos (como el agua), en vías de extinción o protegidos como el pepinillo o las aletas de tiburón. El único aspecto legal que debe tener presente es que, dado que es una empresa productora de alimentos procesados, debe sujetarse estrictamente a las normas exigidas por </w:t>
      </w:r>
      <w:smartTag w:uri="urn:schemas-microsoft-com:office:smarttags" w:element="PersonName">
        <w:smartTagPr>
          <w:attr w:name="ProductID" w:val="la Subsecretaria"/>
        </w:smartTagPr>
        <w:r w:rsidRPr="00FC6F4F">
          <w:rPr>
            <w:rFonts w:ascii="Tahoma" w:hAnsi="Tahoma" w:cs="Tahoma"/>
            <w:sz w:val="24"/>
            <w:szCs w:val="24"/>
          </w:rPr>
          <w:t>la Subsecretaria</w:t>
        </w:r>
      </w:smartTag>
      <w:r w:rsidRPr="00FC6F4F">
        <w:rPr>
          <w:rFonts w:ascii="Tahoma" w:hAnsi="Tahoma" w:cs="Tahoma"/>
          <w:sz w:val="24"/>
          <w:szCs w:val="24"/>
        </w:rPr>
        <w:t xml:space="preserve"> de Salud e Higiene y a los normas INEN de calidad, obteniendo un Registro Sanitario que certifique las características organolépticas, físico-químicas y bacteriológicas del producto; además, debe contar con el aval de constitución y funcionamiento por parte de </w:t>
      </w:r>
      <w:smartTag w:uri="urn:schemas-microsoft-com:office:smarttags" w:element="PersonName">
        <w:smartTagPr>
          <w:attr w:name="ProductID" w:val="la Superintendencia"/>
        </w:smartTagPr>
        <w:r w:rsidRPr="00FC6F4F">
          <w:rPr>
            <w:rFonts w:ascii="Tahoma" w:hAnsi="Tahoma" w:cs="Tahoma"/>
            <w:sz w:val="24"/>
            <w:szCs w:val="24"/>
          </w:rPr>
          <w:t>la Superintendencia</w:t>
        </w:r>
      </w:smartTag>
      <w:r w:rsidRPr="00FC6F4F">
        <w:rPr>
          <w:rFonts w:ascii="Tahoma" w:hAnsi="Tahoma" w:cs="Tahoma"/>
          <w:sz w:val="24"/>
          <w:szCs w:val="24"/>
        </w:rPr>
        <w:t xml:space="preserve"> de Compañías, y estar afiliado a </w:t>
      </w:r>
      <w:smartTag w:uri="urn:schemas-microsoft-com:office:smarttags" w:element="PersonName">
        <w:smartTagPr>
          <w:attr w:name="ProductID" w:val="la C￡mara"/>
        </w:smartTagPr>
        <w:r w:rsidRPr="00FC6F4F">
          <w:rPr>
            <w:rFonts w:ascii="Tahoma" w:hAnsi="Tahoma" w:cs="Tahoma"/>
            <w:sz w:val="24"/>
            <w:szCs w:val="24"/>
          </w:rPr>
          <w:t>la Cámara</w:t>
        </w:r>
      </w:smartTag>
      <w:r w:rsidRPr="00FC6F4F">
        <w:rPr>
          <w:rFonts w:ascii="Tahoma" w:hAnsi="Tahoma" w:cs="Tahoma"/>
          <w:sz w:val="24"/>
          <w:szCs w:val="24"/>
        </w:rPr>
        <w:t xml:space="preserve"> de </w:t>
      </w:r>
      <w:smartTag w:uri="urn:schemas-microsoft-com:office:smarttags" w:element="PersonName">
        <w:smartTagPr>
          <w:attr w:name="ProductID" w:val="la Industria."/>
        </w:smartTagPr>
        <w:r w:rsidRPr="00FC6F4F">
          <w:rPr>
            <w:rFonts w:ascii="Tahoma" w:hAnsi="Tahoma" w:cs="Tahoma"/>
            <w:sz w:val="24"/>
            <w:szCs w:val="24"/>
          </w:rPr>
          <w:t>la Industria.</w:t>
        </w:r>
      </w:smartTag>
      <w:r w:rsidRPr="00FC6F4F">
        <w:rPr>
          <w:rFonts w:ascii="Tahoma" w:hAnsi="Tahoma" w:cs="Tahoma"/>
          <w:sz w:val="24"/>
          <w:szCs w:val="24"/>
        </w:rPr>
        <w:t xml:space="preserve"> </w:t>
      </w:r>
    </w:p>
    <w:p w:rsidR="00FC6F4F" w:rsidRPr="00FC6F4F" w:rsidRDefault="00FC6F4F" w:rsidP="00FC6F4F">
      <w:pPr>
        <w:spacing w:line="480" w:lineRule="auto"/>
        <w:ind w:firstLine="708"/>
        <w:jc w:val="both"/>
        <w:rPr>
          <w:rFonts w:ascii="Tahoma" w:hAnsi="Tahoma" w:cs="Tahoma"/>
          <w:sz w:val="24"/>
          <w:szCs w:val="24"/>
        </w:rPr>
      </w:pPr>
    </w:p>
    <w:p w:rsidR="00FC6F4F" w:rsidRPr="00FC6F4F" w:rsidRDefault="00FC6F4F" w:rsidP="00FC6F4F">
      <w:pPr>
        <w:spacing w:line="480" w:lineRule="auto"/>
        <w:jc w:val="both"/>
        <w:rPr>
          <w:rFonts w:ascii="Tahoma" w:hAnsi="Tahoma" w:cs="Tahoma"/>
          <w:b/>
          <w:sz w:val="24"/>
          <w:szCs w:val="24"/>
        </w:rPr>
      </w:pPr>
      <w:r w:rsidRPr="00FC6F4F">
        <w:rPr>
          <w:rFonts w:ascii="Tahoma" w:hAnsi="Tahoma" w:cs="Tahoma"/>
          <w:b/>
          <w:sz w:val="24"/>
          <w:szCs w:val="24"/>
        </w:rPr>
        <w:t>3.6.1 Constitución de la empresa</w:t>
      </w: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Lo primero que hay que hacer para constituir una compañía Anónima, es realizar y presentar una solicitud a </w:t>
      </w:r>
      <w:smartTag w:uri="urn:schemas-microsoft-com:office:smarttags" w:element="PersonName">
        <w:smartTagPr>
          <w:attr w:name="ProductID" w:val="la Superintendencia"/>
        </w:smartTagPr>
        <w:r w:rsidRPr="00FC6F4F">
          <w:rPr>
            <w:rFonts w:ascii="Tahoma" w:hAnsi="Tahoma" w:cs="Tahoma"/>
            <w:sz w:val="24"/>
            <w:szCs w:val="24"/>
          </w:rPr>
          <w:t>la Superintendencia</w:t>
        </w:r>
      </w:smartTag>
      <w:r w:rsidRPr="00FC6F4F">
        <w:rPr>
          <w:rFonts w:ascii="Tahoma" w:hAnsi="Tahoma" w:cs="Tahoma"/>
          <w:sz w:val="24"/>
          <w:szCs w:val="24"/>
        </w:rPr>
        <w:t xml:space="preserve"> de Compañías para reservar el nombre. En la solicitud debe de constar como máximo 5 posibles nombres para la empresa y debe de estar debidamente firmada por un notario.</w:t>
      </w:r>
    </w:p>
    <w:p w:rsidR="00FC6F4F" w:rsidRPr="00FC6F4F" w:rsidRDefault="00FC6F4F" w:rsidP="00FC6F4F">
      <w:pPr>
        <w:spacing w:line="480" w:lineRule="auto"/>
        <w:jc w:val="both"/>
        <w:rPr>
          <w:rFonts w:ascii="Tahoma" w:hAnsi="Tahoma" w:cs="Tahoma"/>
          <w:sz w:val="24"/>
          <w:szCs w:val="24"/>
        </w:rPr>
      </w:pPr>
    </w:p>
    <w:p w:rsidR="00FC6F4F" w:rsidRPr="00FC6F4F" w:rsidRDefault="00FC6F4F" w:rsidP="008D15E4">
      <w:pPr>
        <w:spacing w:line="480" w:lineRule="auto"/>
        <w:ind w:firstLine="708"/>
        <w:jc w:val="both"/>
        <w:rPr>
          <w:rFonts w:ascii="Tahoma" w:hAnsi="Tahoma" w:cs="Tahoma"/>
          <w:sz w:val="24"/>
          <w:szCs w:val="24"/>
        </w:rPr>
      </w:pPr>
      <w:r w:rsidRPr="00FC6F4F">
        <w:rPr>
          <w:rFonts w:ascii="Tahoma" w:hAnsi="Tahoma" w:cs="Tahoma"/>
          <w:sz w:val="24"/>
          <w:szCs w:val="24"/>
        </w:rPr>
        <w:t xml:space="preserve">Con la carta de aprobación del nombre extendida por </w:t>
      </w:r>
      <w:smartTag w:uri="urn:schemas-microsoft-com:office:smarttags" w:element="PersonName">
        <w:smartTagPr>
          <w:attr w:name="ProductID" w:val="la Superintendencia"/>
        </w:smartTagPr>
        <w:r w:rsidRPr="00FC6F4F">
          <w:rPr>
            <w:rFonts w:ascii="Tahoma" w:hAnsi="Tahoma" w:cs="Tahoma"/>
            <w:sz w:val="24"/>
            <w:szCs w:val="24"/>
          </w:rPr>
          <w:t>la Superintendencia</w:t>
        </w:r>
      </w:smartTag>
      <w:r w:rsidRPr="00FC6F4F">
        <w:rPr>
          <w:rFonts w:ascii="Tahoma" w:hAnsi="Tahoma" w:cs="Tahoma"/>
          <w:sz w:val="24"/>
          <w:szCs w:val="24"/>
        </w:rPr>
        <w:t xml:space="preserve"> de Compañías se procede a la apertura de la denominada Cuenta de Integración en un banco elegido por los futuros inversionistas.</w:t>
      </w:r>
    </w:p>
    <w:p w:rsidR="00FC6F4F" w:rsidRPr="00FC6F4F" w:rsidRDefault="00FC6F4F" w:rsidP="008D15E4">
      <w:pPr>
        <w:spacing w:line="480" w:lineRule="auto"/>
        <w:jc w:val="both"/>
        <w:rPr>
          <w:rFonts w:ascii="Tahoma" w:hAnsi="Tahoma" w:cs="Tahoma"/>
          <w:sz w:val="24"/>
          <w:szCs w:val="24"/>
        </w:rPr>
      </w:pPr>
    </w:p>
    <w:p w:rsidR="00FC6F4F" w:rsidRPr="00FC6F4F" w:rsidRDefault="00FC6F4F" w:rsidP="008D15E4">
      <w:pPr>
        <w:spacing w:line="480" w:lineRule="auto"/>
        <w:ind w:firstLine="708"/>
        <w:jc w:val="both"/>
        <w:rPr>
          <w:rFonts w:ascii="Tahoma" w:hAnsi="Tahoma" w:cs="Tahoma"/>
          <w:sz w:val="24"/>
          <w:szCs w:val="24"/>
        </w:rPr>
      </w:pPr>
      <w:r w:rsidRPr="00FC6F4F">
        <w:rPr>
          <w:rFonts w:ascii="Tahoma" w:hAnsi="Tahoma" w:cs="Tahoma"/>
          <w:sz w:val="24"/>
          <w:szCs w:val="24"/>
        </w:rPr>
        <w:t>Después, con la carta de aprobación del nombre que pertenecerá a la empresa, las cédulas de identidad de cada uno de los que serán accionistas y el certificado de apertura de cuenta de integración en el que debe constar el depósito que como mínimo debe de equivaler al 25% de cada una de las acciones que suscribirán los accionistas y que conformen el total del capital social que tendrá la compañía, se acude a cualesquiera de las notarias que se encuentran en el cantón de Santo Domingo de los Colorados para que se eleve a escritura pública el contrato de compañía, también llamado contrato social o contrato de sociedad, ya que el que ostente la calidad de escritura pública, es un requisito para la efectiva constitución de una sociedad anónima. Una vez suscrita por todos los accionistas de la compañía la escritura pública, nace el contrato de sociedad.</w:t>
      </w:r>
    </w:p>
    <w:p w:rsidR="00FC6F4F" w:rsidRPr="00FC6F4F" w:rsidRDefault="00FC6F4F" w:rsidP="00FC6F4F">
      <w:pPr>
        <w:spacing w:line="480" w:lineRule="auto"/>
        <w:jc w:val="both"/>
        <w:rPr>
          <w:rFonts w:ascii="Tahoma" w:hAnsi="Tahoma" w:cs="Tahoma"/>
          <w:sz w:val="24"/>
          <w:szCs w:val="24"/>
        </w:rPr>
      </w:pP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A continuación es necesario acercarse a </w:t>
      </w:r>
      <w:smartTag w:uri="urn:schemas-microsoft-com:office:smarttags" w:element="PersonName">
        <w:smartTagPr>
          <w:attr w:name="ProductID" w:val="la C￡mara"/>
        </w:smartTagPr>
        <w:r w:rsidRPr="00FC6F4F">
          <w:rPr>
            <w:rFonts w:ascii="Tahoma" w:hAnsi="Tahoma" w:cs="Tahoma"/>
            <w:sz w:val="24"/>
            <w:szCs w:val="24"/>
          </w:rPr>
          <w:t>la Cámara</w:t>
        </w:r>
      </w:smartTag>
      <w:r w:rsidRPr="00FC6F4F">
        <w:rPr>
          <w:rFonts w:ascii="Tahoma" w:hAnsi="Tahoma" w:cs="Tahoma"/>
          <w:sz w:val="24"/>
          <w:szCs w:val="24"/>
        </w:rPr>
        <w:t xml:space="preserve"> que corresponda para que se proceda a la afiliación de la compañía a la misma, la cual emite un certificado de haberse afiliado la nueva empresa. En nuestro caso, la inscripción ha de realizarse en </w:t>
      </w:r>
      <w:smartTag w:uri="urn:schemas-microsoft-com:office:smarttags" w:element="PersonName">
        <w:smartTagPr>
          <w:attr w:name="ProductID" w:val="la C￡mara"/>
        </w:smartTagPr>
        <w:r w:rsidRPr="00FC6F4F">
          <w:rPr>
            <w:rFonts w:ascii="Tahoma" w:hAnsi="Tahoma" w:cs="Tahoma"/>
            <w:sz w:val="24"/>
            <w:szCs w:val="24"/>
          </w:rPr>
          <w:t>la Cámara</w:t>
        </w:r>
      </w:smartTag>
      <w:r w:rsidRPr="00FC6F4F">
        <w:rPr>
          <w:rFonts w:ascii="Tahoma" w:hAnsi="Tahoma" w:cs="Tahoma"/>
          <w:sz w:val="24"/>
          <w:szCs w:val="24"/>
        </w:rPr>
        <w:t xml:space="preserve"> de Industrias de Quito, el cual tiene un costo de afiliación de USD 20 mensuales.</w:t>
      </w: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Posteriormente, se presenta al Superintendente de Compañías tres copias notariales solicitándole con firma de un abogado, la aprobación del contrato de la compañía, adjuntando el certificado de afiliación de la empresa a </w:t>
      </w:r>
      <w:smartTag w:uri="urn:schemas-microsoft-com:office:smarttags" w:element="PersonName">
        <w:smartTagPr>
          <w:attr w:name="ProductID" w:val="la C￡mara"/>
        </w:smartTagPr>
        <w:r w:rsidRPr="00FC6F4F">
          <w:rPr>
            <w:rFonts w:ascii="Tahoma" w:hAnsi="Tahoma" w:cs="Tahoma"/>
            <w:sz w:val="24"/>
            <w:szCs w:val="24"/>
          </w:rPr>
          <w:t>la Cámara</w:t>
        </w:r>
      </w:smartTag>
      <w:r w:rsidRPr="00FC6F4F">
        <w:rPr>
          <w:rFonts w:ascii="Tahoma" w:hAnsi="Tahoma" w:cs="Tahoma"/>
          <w:sz w:val="24"/>
          <w:szCs w:val="24"/>
        </w:rPr>
        <w:t xml:space="preserve"> de Industrias.</w:t>
      </w:r>
    </w:p>
    <w:p w:rsidR="00FC6F4F" w:rsidRPr="00FC6F4F" w:rsidRDefault="00FC6F4F" w:rsidP="00FC6F4F">
      <w:pPr>
        <w:spacing w:line="480" w:lineRule="auto"/>
        <w:jc w:val="both"/>
        <w:rPr>
          <w:rFonts w:ascii="Tahoma" w:hAnsi="Tahoma" w:cs="Tahoma"/>
          <w:sz w:val="24"/>
          <w:szCs w:val="24"/>
        </w:rPr>
      </w:pP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El siguiente paso es acercarse con la escritura aprobada al Registro Mercantil para que se proceda a la inscripción de la misma; es con dicha inscripción que nace la personería jurídica de la empresa.</w:t>
      </w:r>
    </w:p>
    <w:p w:rsidR="0075236A" w:rsidRDefault="0075236A" w:rsidP="00FC6F4F">
      <w:pPr>
        <w:spacing w:line="480" w:lineRule="auto"/>
        <w:ind w:firstLine="708"/>
        <w:jc w:val="both"/>
        <w:rPr>
          <w:rFonts w:ascii="Tahoma" w:hAnsi="Tahoma" w:cs="Tahoma"/>
          <w:sz w:val="24"/>
          <w:szCs w:val="24"/>
        </w:rPr>
      </w:pP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Una vez inscrita la compañía en el Registro Mercantil, es preciso acercarse nuevamente a </w:t>
      </w:r>
      <w:smartTag w:uri="urn:schemas-microsoft-com:office:smarttags" w:element="PersonName">
        <w:smartTagPr>
          <w:attr w:name="ProductID" w:val="la Superintendencia"/>
        </w:smartTagPr>
        <w:r w:rsidRPr="00FC6F4F">
          <w:rPr>
            <w:rFonts w:ascii="Tahoma" w:hAnsi="Tahoma" w:cs="Tahoma"/>
            <w:sz w:val="24"/>
            <w:szCs w:val="24"/>
          </w:rPr>
          <w:t>la Superintendencia</w:t>
        </w:r>
      </w:smartTag>
      <w:r w:rsidRPr="00FC6F4F">
        <w:rPr>
          <w:rFonts w:ascii="Tahoma" w:hAnsi="Tahoma" w:cs="Tahoma"/>
          <w:sz w:val="24"/>
          <w:szCs w:val="24"/>
        </w:rPr>
        <w:t xml:space="preserve"> de Compañías con el certificado de inscripción para solicitar que procedan a realizar el extracto. El extracto que realiza </w:t>
      </w:r>
      <w:smartTag w:uri="urn:schemas-microsoft-com:office:smarttags" w:element="PersonName">
        <w:smartTagPr>
          <w:attr w:name="ProductID" w:val="la Superintendencia"/>
        </w:smartTagPr>
        <w:r w:rsidRPr="00FC6F4F">
          <w:rPr>
            <w:rFonts w:ascii="Tahoma" w:hAnsi="Tahoma" w:cs="Tahoma"/>
            <w:sz w:val="24"/>
            <w:szCs w:val="24"/>
          </w:rPr>
          <w:t>la Superintendencia</w:t>
        </w:r>
      </w:smartTag>
      <w:r w:rsidRPr="00FC6F4F">
        <w:rPr>
          <w:rFonts w:ascii="Tahoma" w:hAnsi="Tahoma" w:cs="Tahoma"/>
          <w:sz w:val="24"/>
          <w:szCs w:val="24"/>
        </w:rPr>
        <w:t xml:space="preserve"> deberá se publicado en un periódico de amplia circulación en el cantón del domicilio de la compañía. Este trámite tiene un costo de USD 140.</w:t>
      </w:r>
    </w:p>
    <w:p w:rsidR="00FC6F4F" w:rsidRPr="00FC6F4F" w:rsidRDefault="00FC6F4F" w:rsidP="00FC6F4F">
      <w:pPr>
        <w:spacing w:line="480" w:lineRule="auto"/>
        <w:jc w:val="both"/>
        <w:rPr>
          <w:rFonts w:ascii="Tahoma" w:hAnsi="Tahoma" w:cs="Tahoma"/>
          <w:sz w:val="24"/>
          <w:szCs w:val="24"/>
        </w:rPr>
      </w:pPr>
    </w:p>
    <w:p w:rsidR="00FC6F4F" w:rsidRPr="00FC6F4F" w:rsidRDefault="00FC6F4F" w:rsidP="008C0B8E">
      <w:pPr>
        <w:spacing w:line="480" w:lineRule="auto"/>
        <w:ind w:firstLine="708"/>
        <w:jc w:val="both"/>
        <w:rPr>
          <w:rFonts w:ascii="Tahoma" w:hAnsi="Tahoma" w:cs="Tahoma"/>
          <w:sz w:val="24"/>
          <w:szCs w:val="24"/>
        </w:rPr>
      </w:pPr>
      <w:r w:rsidRPr="00FC6F4F">
        <w:rPr>
          <w:rFonts w:ascii="Tahoma" w:hAnsi="Tahoma" w:cs="Tahoma"/>
          <w:sz w:val="24"/>
          <w:szCs w:val="24"/>
        </w:rPr>
        <w:t>En esta última etapa del proceso definitivo de constitución, se requiere que se instale una Junta General de la empresa en la cual se deberá elegir a los administradores, y luego se deberá proceder a la inscripción de los respectivos nombramientos en el Registro Mercantil, en el cual se estimó un valor de USD 30.</w:t>
      </w: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Es necesario además obtener el número patronal del IESS, lo cual tiene un costo de USD 10. </w:t>
      </w:r>
    </w:p>
    <w:p w:rsidR="00FC6F4F" w:rsidRPr="00FC6F4F" w:rsidRDefault="00FC6F4F" w:rsidP="00FC6F4F">
      <w:pPr>
        <w:spacing w:line="480" w:lineRule="auto"/>
        <w:jc w:val="both"/>
        <w:rPr>
          <w:rFonts w:ascii="Tahoma" w:hAnsi="Tahoma" w:cs="Tahoma"/>
          <w:sz w:val="24"/>
          <w:szCs w:val="24"/>
        </w:rPr>
      </w:pPr>
    </w:p>
    <w:p w:rsidR="00FC6F4F" w:rsidRPr="00FC6F4F" w:rsidRDefault="00FC6F4F" w:rsidP="00FC6F4F">
      <w:pPr>
        <w:spacing w:line="480" w:lineRule="auto"/>
        <w:ind w:firstLine="708"/>
        <w:jc w:val="both"/>
        <w:rPr>
          <w:rFonts w:ascii="Tahoma" w:hAnsi="Tahoma" w:cs="Tahoma"/>
          <w:sz w:val="24"/>
          <w:szCs w:val="24"/>
        </w:rPr>
      </w:pPr>
      <w:r w:rsidRPr="00FC6F4F">
        <w:rPr>
          <w:rFonts w:ascii="Tahoma" w:hAnsi="Tahoma" w:cs="Tahoma"/>
          <w:sz w:val="24"/>
          <w:szCs w:val="24"/>
        </w:rPr>
        <w:t xml:space="preserve">La compañía no solo tiene que cumplir con sus trámites constitutivos, sino que debe obtener el permiso de funcionamiento y de patente municipal.  </w:t>
      </w:r>
    </w:p>
    <w:p w:rsidR="00FC6F4F" w:rsidRPr="00FC6F4F" w:rsidRDefault="00FC6F4F" w:rsidP="00FC6F4F">
      <w:pPr>
        <w:spacing w:line="480" w:lineRule="auto"/>
        <w:jc w:val="both"/>
        <w:rPr>
          <w:rFonts w:ascii="Tahoma" w:hAnsi="Tahoma" w:cs="Tahoma"/>
          <w:sz w:val="24"/>
          <w:szCs w:val="24"/>
        </w:rPr>
      </w:pPr>
    </w:p>
    <w:p w:rsidR="00FC6F4F" w:rsidRPr="00FC6F4F" w:rsidRDefault="00FC6F4F" w:rsidP="00FC6F4F">
      <w:pPr>
        <w:spacing w:line="480" w:lineRule="auto"/>
        <w:jc w:val="both"/>
        <w:rPr>
          <w:rFonts w:ascii="Tahoma" w:hAnsi="Tahoma" w:cs="Tahoma"/>
          <w:sz w:val="24"/>
          <w:szCs w:val="24"/>
        </w:rPr>
      </w:pPr>
      <w:r w:rsidRPr="00FC6F4F">
        <w:rPr>
          <w:rFonts w:ascii="Tahoma" w:hAnsi="Tahoma" w:cs="Tahoma"/>
          <w:sz w:val="24"/>
          <w:szCs w:val="24"/>
        </w:rPr>
        <w:t xml:space="preserve"> </w:t>
      </w:r>
    </w:p>
    <w:p w:rsidR="00FC6F4F" w:rsidRDefault="00FC6F4F" w:rsidP="00FC6F4F">
      <w:pPr>
        <w:spacing w:line="480" w:lineRule="auto"/>
        <w:jc w:val="both"/>
        <w:rPr>
          <w:rFonts w:ascii="Tahoma" w:hAnsi="Tahoma" w:cs="Tahoma"/>
          <w:sz w:val="24"/>
          <w:szCs w:val="24"/>
        </w:rPr>
      </w:pPr>
    </w:p>
    <w:p w:rsidR="004967D8" w:rsidRDefault="004967D8" w:rsidP="00FC6F4F">
      <w:pPr>
        <w:spacing w:line="480" w:lineRule="auto"/>
        <w:jc w:val="both"/>
        <w:rPr>
          <w:rFonts w:ascii="Tahoma" w:hAnsi="Tahoma" w:cs="Tahoma"/>
          <w:sz w:val="24"/>
          <w:szCs w:val="24"/>
        </w:rPr>
      </w:pPr>
    </w:p>
    <w:p w:rsidR="00703B4A" w:rsidRDefault="00703B4A" w:rsidP="00FC6F4F">
      <w:pPr>
        <w:spacing w:line="480" w:lineRule="auto"/>
        <w:jc w:val="both"/>
        <w:rPr>
          <w:rFonts w:ascii="Tahoma" w:hAnsi="Tahoma" w:cs="Tahoma"/>
          <w:sz w:val="24"/>
          <w:szCs w:val="24"/>
        </w:rPr>
      </w:pPr>
    </w:p>
    <w:p w:rsidR="006967CB" w:rsidRDefault="006967CB" w:rsidP="00FC6F4F">
      <w:pPr>
        <w:spacing w:line="480" w:lineRule="auto"/>
        <w:jc w:val="both"/>
        <w:rPr>
          <w:rFonts w:ascii="Tahoma" w:hAnsi="Tahoma" w:cs="Tahoma"/>
          <w:sz w:val="24"/>
          <w:szCs w:val="24"/>
        </w:rPr>
      </w:pPr>
    </w:p>
    <w:p w:rsidR="006967CB" w:rsidRDefault="006967CB" w:rsidP="00FC6F4F">
      <w:pPr>
        <w:spacing w:line="480" w:lineRule="auto"/>
        <w:jc w:val="both"/>
        <w:rPr>
          <w:rFonts w:ascii="Tahoma" w:hAnsi="Tahoma" w:cs="Tahoma"/>
          <w:sz w:val="24"/>
          <w:szCs w:val="24"/>
        </w:rPr>
      </w:pPr>
    </w:p>
    <w:p w:rsidR="006967CB" w:rsidRDefault="006967CB" w:rsidP="00FC6F4F">
      <w:pPr>
        <w:spacing w:line="480" w:lineRule="auto"/>
        <w:jc w:val="both"/>
        <w:rPr>
          <w:rFonts w:ascii="Tahoma" w:hAnsi="Tahoma" w:cs="Tahoma"/>
          <w:sz w:val="24"/>
          <w:szCs w:val="24"/>
        </w:rPr>
      </w:pPr>
    </w:p>
    <w:p w:rsidR="006967CB" w:rsidRDefault="006967CB" w:rsidP="00FC6F4F">
      <w:pPr>
        <w:spacing w:line="480" w:lineRule="auto"/>
        <w:jc w:val="both"/>
        <w:rPr>
          <w:rFonts w:ascii="Tahoma" w:hAnsi="Tahoma" w:cs="Tahoma"/>
          <w:sz w:val="24"/>
          <w:szCs w:val="24"/>
        </w:rPr>
      </w:pPr>
    </w:p>
    <w:p w:rsidR="006967CB" w:rsidRDefault="006967CB" w:rsidP="00FC6F4F">
      <w:pPr>
        <w:spacing w:line="480" w:lineRule="auto"/>
        <w:jc w:val="both"/>
        <w:rPr>
          <w:rFonts w:ascii="Tahoma" w:hAnsi="Tahoma" w:cs="Tahoma"/>
          <w:sz w:val="24"/>
          <w:szCs w:val="24"/>
        </w:rPr>
      </w:pPr>
    </w:p>
    <w:p w:rsidR="006967CB" w:rsidRDefault="006967CB" w:rsidP="00FC6F4F">
      <w:pPr>
        <w:spacing w:line="480" w:lineRule="auto"/>
        <w:jc w:val="both"/>
        <w:rPr>
          <w:rFonts w:ascii="Tahoma" w:hAnsi="Tahoma" w:cs="Tahoma"/>
          <w:sz w:val="24"/>
          <w:szCs w:val="24"/>
        </w:rPr>
      </w:pPr>
    </w:p>
    <w:p w:rsidR="006967CB" w:rsidRDefault="006967CB" w:rsidP="00FC6F4F">
      <w:pPr>
        <w:spacing w:line="480" w:lineRule="auto"/>
        <w:jc w:val="both"/>
        <w:rPr>
          <w:rFonts w:ascii="Tahoma" w:hAnsi="Tahoma" w:cs="Tahoma"/>
          <w:sz w:val="24"/>
          <w:szCs w:val="24"/>
        </w:rPr>
      </w:pPr>
    </w:p>
    <w:p w:rsidR="006967CB" w:rsidRDefault="006967CB" w:rsidP="00FC6F4F">
      <w:pPr>
        <w:spacing w:line="480" w:lineRule="auto"/>
        <w:jc w:val="both"/>
        <w:rPr>
          <w:rFonts w:ascii="Tahoma" w:hAnsi="Tahoma" w:cs="Tahoma"/>
          <w:sz w:val="24"/>
          <w:szCs w:val="24"/>
        </w:rPr>
      </w:pPr>
    </w:p>
    <w:p w:rsidR="006967CB" w:rsidRDefault="006967CB" w:rsidP="00FC6F4F">
      <w:pPr>
        <w:spacing w:line="480" w:lineRule="auto"/>
        <w:jc w:val="both"/>
        <w:rPr>
          <w:rFonts w:ascii="Tahoma" w:hAnsi="Tahoma" w:cs="Tahoma"/>
          <w:sz w:val="24"/>
          <w:szCs w:val="24"/>
        </w:rPr>
      </w:pPr>
    </w:p>
    <w:p w:rsidR="006967CB" w:rsidRDefault="006967CB" w:rsidP="00FC6F4F">
      <w:pPr>
        <w:spacing w:line="480" w:lineRule="auto"/>
        <w:jc w:val="both"/>
        <w:rPr>
          <w:rFonts w:ascii="Tahoma" w:hAnsi="Tahoma" w:cs="Tahoma"/>
          <w:sz w:val="24"/>
          <w:szCs w:val="24"/>
        </w:rPr>
      </w:pPr>
    </w:p>
    <w:p w:rsidR="006967CB" w:rsidRDefault="006967CB" w:rsidP="00FC6F4F">
      <w:pPr>
        <w:spacing w:line="480" w:lineRule="auto"/>
        <w:jc w:val="both"/>
        <w:rPr>
          <w:rFonts w:ascii="Tahoma" w:hAnsi="Tahoma" w:cs="Tahoma"/>
          <w:sz w:val="24"/>
          <w:szCs w:val="24"/>
        </w:rPr>
      </w:pPr>
    </w:p>
    <w:p w:rsidR="00703B4A" w:rsidRDefault="00703B4A" w:rsidP="00FC6F4F">
      <w:pPr>
        <w:spacing w:line="480" w:lineRule="auto"/>
        <w:jc w:val="both"/>
        <w:rPr>
          <w:rFonts w:ascii="Tahoma" w:hAnsi="Tahoma" w:cs="Tahoma"/>
          <w:sz w:val="24"/>
          <w:szCs w:val="24"/>
        </w:rPr>
      </w:pPr>
    </w:p>
    <w:p w:rsidR="009855EF" w:rsidRDefault="009855EF" w:rsidP="004967D8">
      <w:pPr>
        <w:spacing w:line="480" w:lineRule="auto"/>
        <w:jc w:val="center"/>
        <w:rPr>
          <w:rFonts w:ascii="Tahoma" w:hAnsi="Tahoma" w:cs="Tahoma"/>
          <w:b/>
          <w:sz w:val="32"/>
          <w:szCs w:val="32"/>
        </w:rPr>
      </w:pPr>
    </w:p>
    <w:p w:rsidR="009855EF" w:rsidRDefault="009855EF" w:rsidP="004967D8">
      <w:pPr>
        <w:spacing w:line="480" w:lineRule="auto"/>
        <w:jc w:val="center"/>
        <w:rPr>
          <w:rFonts w:ascii="Tahoma" w:hAnsi="Tahoma" w:cs="Tahoma"/>
          <w:b/>
          <w:sz w:val="32"/>
          <w:szCs w:val="32"/>
        </w:rPr>
      </w:pPr>
    </w:p>
    <w:p w:rsidR="009855EF" w:rsidRDefault="009855EF" w:rsidP="004967D8">
      <w:pPr>
        <w:spacing w:line="480" w:lineRule="auto"/>
        <w:jc w:val="center"/>
        <w:rPr>
          <w:rFonts w:ascii="Tahoma" w:hAnsi="Tahoma" w:cs="Tahoma"/>
          <w:b/>
          <w:sz w:val="32"/>
          <w:szCs w:val="32"/>
        </w:rPr>
      </w:pPr>
    </w:p>
    <w:p w:rsidR="009855EF" w:rsidRDefault="009855EF" w:rsidP="004967D8">
      <w:pPr>
        <w:spacing w:line="480" w:lineRule="auto"/>
        <w:jc w:val="center"/>
        <w:rPr>
          <w:rFonts w:ascii="Tahoma" w:hAnsi="Tahoma" w:cs="Tahoma"/>
          <w:b/>
          <w:sz w:val="32"/>
          <w:szCs w:val="32"/>
        </w:rPr>
      </w:pPr>
    </w:p>
    <w:p w:rsidR="004967D8" w:rsidRPr="006967CB" w:rsidRDefault="008B667F" w:rsidP="004967D8">
      <w:pPr>
        <w:spacing w:line="480" w:lineRule="auto"/>
        <w:jc w:val="center"/>
        <w:rPr>
          <w:rFonts w:ascii="Tahoma" w:hAnsi="Tahoma" w:cs="Tahoma"/>
          <w:b/>
          <w:sz w:val="32"/>
          <w:szCs w:val="32"/>
        </w:rPr>
      </w:pPr>
      <w:r>
        <w:rPr>
          <w:rFonts w:ascii="Tahoma" w:hAnsi="Tahoma" w:cs="Tahoma"/>
          <w:b/>
          <w:sz w:val="32"/>
          <w:szCs w:val="32"/>
        </w:rPr>
        <w:t>CAPÍ</w:t>
      </w:r>
      <w:r w:rsidR="004967D8" w:rsidRPr="006967CB">
        <w:rPr>
          <w:rFonts w:ascii="Tahoma" w:hAnsi="Tahoma" w:cs="Tahoma"/>
          <w:b/>
          <w:sz w:val="32"/>
          <w:szCs w:val="32"/>
        </w:rPr>
        <w:t>TULO 4</w:t>
      </w:r>
    </w:p>
    <w:p w:rsidR="004967D8" w:rsidRPr="006967CB" w:rsidRDefault="004967D8" w:rsidP="004967D8">
      <w:pPr>
        <w:spacing w:line="480" w:lineRule="auto"/>
        <w:jc w:val="center"/>
        <w:rPr>
          <w:rFonts w:ascii="Tahoma" w:hAnsi="Tahoma" w:cs="Tahoma"/>
          <w:b/>
          <w:sz w:val="32"/>
          <w:szCs w:val="32"/>
        </w:rPr>
      </w:pPr>
      <w:r w:rsidRPr="006967CB">
        <w:rPr>
          <w:rFonts w:ascii="Tahoma" w:hAnsi="Tahoma" w:cs="Tahoma"/>
          <w:b/>
          <w:sz w:val="32"/>
          <w:szCs w:val="32"/>
        </w:rPr>
        <w:t>ESTUDIO ECONÓMICO</w:t>
      </w:r>
    </w:p>
    <w:p w:rsidR="004967D8" w:rsidRPr="00333404" w:rsidRDefault="004967D8" w:rsidP="004967D8">
      <w:pPr>
        <w:spacing w:line="480" w:lineRule="auto"/>
        <w:jc w:val="center"/>
        <w:rPr>
          <w:rFonts w:ascii="Tahoma" w:hAnsi="Tahoma" w:cs="Tahoma"/>
          <w:b/>
          <w:sz w:val="24"/>
          <w:szCs w:val="24"/>
        </w:rPr>
      </w:pPr>
    </w:p>
    <w:p w:rsidR="004967D8" w:rsidRPr="00333404" w:rsidRDefault="004967D8" w:rsidP="004967D8">
      <w:pPr>
        <w:spacing w:line="480" w:lineRule="auto"/>
        <w:jc w:val="both"/>
        <w:rPr>
          <w:rFonts w:ascii="Tahoma" w:hAnsi="Tahoma" w:cs="Tahoma"/>
          <w:b/>
          <w:sz w:val="24"/>
          <w:szCs w:val="24"/>
        </w:rPr>
      </w:pPr>
      <w:r w:rsidRPr="00333404">
        <w:rPr>
          <w:rFonts w:ascii="Tahoma" w:hAnsi="Tahoma" w:cs="Tahoma"/>
          <w:b/>
          <w:sz w:val="24"/>
          <w:szCs w:val="24"/>
        </w:rPr>
        <w:t>4.1 INVERSIONES Y FINANCIAMIENTO</w:t>
      </w:r>
    </w:p>
    <w:p w:rsidR="004967D8" w:rsidRPr="00333404" w:rsidRDefault="004967D8" w:rsidP="004967D8">
      <w:pPr>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b/>
          <w:sz w:val="24"/>
          <w:szCs w:val="24"/>
        </w:rPr>
      </w:pPr>
      <w:r w:rsidRPr="00333404">
        <w:rPr>
          <w:rFonts w:ascii="Tahoma" w:hAnsi="Tahoma" w:cs="Tahoma"/>
          <w:b/>
          <w:sz w:val="24"/>
          <w:szCs w:val="24"/>
        </w:rPr>
        <w:t>4.1.1 Inversiones en activos fijo y diferido</w:t>
      </w:r>
    </w:p>
    <w:p w:rsidR="004967D8" w:rsidRDefault="004967D8" w:rsidP="003B5263">
      <w:pPr>
        <w:spacing w:line="480" w:lineRule="auto"/>
        <w:ind w:firstLine="708"/>
        <w:jc w:val="both"/>
        <w:rPr>
          <w:rFonts w:ascii="Tahoma" w:hAnsi="Tahoma" w:cs="Tahoma"/>
          <w:sz w:val="24"/>
          <w:szCs w:val="24"/>
        </w:rPr>
      </w:pPr>
      <w:r w:rsidRPr="00333404">
        <w:rPr>
          <w:rFonts w:ascii="Tahoma" w:hAnsi="Tahoma" w:cs="Tahoma"/>
          <w:sz w:val="24"/>
          <w:szCs w:val="24"/>
        </w:rPr>
        <w:t>La inversión en activos se puede diferenciar claramente, según su tipo. En este apartado, se define la inversión monetaria sólo en los activos fijo y diferido, que corresponden a todos los necesarios para operar la empresa desde los puntos de vista de producción, administración y ventas. El activo circulante (o capital de trabajo), que es otro tipo de inversión, se determina en otro apartado. De acuerdo a la ley Tributaria vigente, el impuesto al valor agregado (IVA) no se considera como parte de la inversión inicial.</w:t>
      </w:r>
    </w:p>
    <w:p w:rsidR="003B5263" w:rsidRPr="00333404" w:rsidRDefault="003B5263" w:rsidP="004967D8">
      <w:pPr>
        <w:spacing w:line="480" w:lineRule="auto"/>
        <w:ind w:firstLine="416"/>
        <w:jc w:val="both"/>
        <w:rPr>
          <w:rFonts w:ascii="Tahoma" w:hAnsi="Tahoma" w:cs="Tahoma"/>
          <w:sz w:val="24"/>
          <w:szCs w:val="24"/>
        </w:rPr>
      </w:pPr>
    </w:p>
    <w:p w:rsidR="004967D8" w:rsidRDefault="004967D8" w:rsidP="004967D8">
      <w:pPr>
        <w:spacing w:line="480" w:lineRule="auto"/>
        <w:jc w:val="both"/>
        <w:rPr>
          <w:rFonts w:ascii="Tahoma" w:hAnsi="Tahoma" w:cs="Tahoma"/>
          <w:sz w:val="24"/>
          <w:szCs w:val="24"/>
        </w:rPr>
      </w:pPr>
    </w:p>
    <w:p w:rsidR="009855EF" w:rsidRPr="00333404" w:rsidRDefault="009855EF" w:rsidP="004967D8">
      <w:pPr>
        <w:spacing w:line="480" w:lineRule="auto"/>
        <w:jc w:val="both"/>
        <w:rPr>
          <w:rFonts w:ascii="Tahoma" w:hAnsi="Tahoma" w:cs="Tahoma"/>
          <w:sz w:val="24"/>
          <w:szCs w:val="24"/>
        </w:rPr>
      </w:pPr>
    </w:p>
    <w:p w:rsidR="004967D8" w:rsidRPr="00333404" w:rsidRDefault="004967D8" w:rsidP="004967D8">
      <w:pPr>
        <w:numPr>
          <w:ilvl w:val="0"/>
          <w:numId w:val="12"/>
        </w:numPr>
        <w:spacing w:line="480" w:lineRule="auto"/>
        <w:jc w:val="both"/>
        <w:rPr>
          <w:rFonts w:ascii="Tahoma" w:hAnsi="Tahoma" w:cs="Tahoma"/>
          <w:b/>
          <w:sz w:val="24"/>
          <w:szCs w:val="24"/>
        </w:rPr>
      </w:pPr>
      <w:r w:rsidRPr="00333404">
        <w:rPr>
          <w:rFonts w:ascii="Tahoma" w:hAnsi="Tahoma" w:cs="Tahoma"/>
          <w:b/>
          <w:sz w:val="24"/>
          <w:szCs w:val="24"/>
        </w:rPr>
        <w:t>Activos fijos</w:t>
      </w:r>
    </w:p>
    <w:p w:rsidR="004967D8" w:rsidRPr="00333404" w:rsidRDefault="004967D8" w:rsidP="003B5263">
      <w:pPr>
        <w:spacing w:line="480" w:lineRule="auto"/>
        <w:ind w:firstLine="708"/>
        <w:jc w:val="both"/>
        <w:rPr>
          <w:rFonts w:ascii="Tahoma" w:hAnsi="Tahoma" w:cs="Tahoma"/>
          <w:sz w:val="24"/>
          <w:szCs w:val="24"/>
        </w:rPr>
      </w:pPr>
      <w:r w:rsidRPr="00333404">
        <w:rPr>
          <w:rFonts w:ascii="Tahoma" w:hAnsi="Tahoma" w:cs="Tahoma"/>
          <w:sz w:val="24"/>
          <w:szCs w:val="24"/>
        </w:rPr>
        <w:t>Son aquellos bienes tangibles cuya vida útil sea mayor a un año. Se dividen en activos productivos y de administración; son susceptibles de depreciarse.</w:t>
      </w:r>
    </w:p>
    <w:p w:rsidR="00D90069" w:rsidRPr="00333404" w:rsidRDefault="00D90069" w:rsidP="004967D8">
      <w:pPr>
        <w:spacing w:line="480" w:lineRule="auto"/>
        <w:ind w:left="416"/>
        <w:jc w:val="both"/>
        <w:rPr>
          <w:rFonts w:ascii="Tahoma" w:hAnsi="Tahoma" w:cs="Tahoma"/>
          <w:sz w:val="24"/>
          <w:szCs w:val="24"/>
        </w:rPr>
      </w:pPr>
    </w:p>
    <w:p w:rsidR="004967D8" w:rsidRPr="00333404" w:rsidRDefault="004967D8" w:rsidP="004967D8">
      <w:pPr>
        <w:numPr>
          <w:ilvl w:val="0"/>
          <w:numId w:val="12"/>
        </w:numPr>
        <w:spacing w:line="480" w:lineRule="auto"/>
        <w:jc w:val="both"/>
        <w:rPr>
          <w:rFonts w:ascii="Tahoma" w:hAnsi="Tahoma" w:cs="Tahoma"/>
          <w:b/>
          <w:sz w:val="24"/>
          <w:szCs w:val="24"/>
        </w:rPr>
      </w:pPr>
      <w:r w:rsidRPr="00333404">
        <w:rPr>
          <w:rFonts w:ascii="Tahoma" w:hAnsi="Tahoma" w:cs="Tahoma"/>
          <w:b/>
          <w:sz w:val="24"/>
          <w:szCs w:val="24"/>
        </w:rPr>
        <w:t>Activos diferidos</w:t>
      </w:r>
    </w:p>
    <w:p w:rsidR="004967D8" w:rsidRPr="00333404" w:rsidRDefault="004967D8" w:rsidP="003B5263">
      <w:pPr>
        <w:spacing w:line="480" w:lineRule="auto"/>
        <w:ind w:firstLine="708"/>
        <w:jc w:val="both"/>
        <w:rPr>
          <w:rFonts w:ascii="Tahoma" w:hAnsi="Tahoma" w:cs="Tahoma"/>
          <w:sz w:val="24"/>
          <w:szCs w:val="24"/>
        </w:rPr>
      </w:pPr>
      <w:r w:rsidRPr="00333404">
        <w:rPr>
          <w:rFonts w:ascii="Tahoma" w:hAnsi="Tahoma" w:cs="Tahoma"/>
          <w:sz w:val="24"/>
          <w:szCs w:val="24"/>
        </w:rPr>
        <w:t>Comprende los bienes intangibles (servicios) necesarios para la instalación del proyecto, susceptibles de amortizarse a 5 años. Se clasifican en:</w:t>
      </w:r>
    </w:p>
    <w:p w:rsidR="004967D8" w:rsidRPr="00333404" w:rsidRDefault="004967D8" w:rsidP="004967D8">
      <w:pPr>
        <w:spacing w:line="480" w:lineRule="auto"/>
        <w:ind w:left="708"/>
        <w:jc w:val="both"/>
        <w:rPr>
          <w:rFonts w:ascii="Tahoma" w:hAnsi="Tahoma" w:cs="Tahoma"/>
          <w:sz w:val="24"/>
          <w:szCs w:val="24"/>
        </w:rPr>
      </w:pPr>
    </w:p>
    <w:p w:rsidR="004967D8" w:rsidRDefault="004967D8" w:rsidP="004967D8">
      <w:pPr>
        <w:spacing w:line="480" w:lineRule="auto"/>
        <w:ind w:left="416" w:firstLine="292"/>
        <w:jc w:val="both"/>
        <w:rPr>
          <w:rFonts w:ascii="Tahoma" w:hAnsi="Tahoma" w:cs="Tahoma"/>
          <w:sz w:val="24"/>
          <w:szCs w:val="24"/>
        </w:rPr>
      </w:pPr>
      <w:r w:rsidRPr="00333404">
        <w:rPr>
          <w:rFonts w:ascii="Tahoma" w:hAnsi="Tahoma" w:cs="Tahoma"/>
          <w:sz w:val="24"/>
          <w:szCs w:val="24"/>
        </w:rPr>
        <w:t xml:space="preserve">- Gastos preoperativos, dentro de los cuales esté el sueldo para el personal administrativo en el período previo a la cosecha de </w:t>
      </w:r>
      <w:smartTag w:uri="urn:schemas-microsoft-com:office:smarttags" w:element="PersonName">
        <w:smartTagPr>
          <w:attr w:name="ProductID" w:val="la Macadamia."/>
        </w:smartTagPr>
        <w:r w:rsidRPr="00333404">
          <w:rPr>
            <w:rFonts w:ascii="Tahoma" w:hAnsi="Tahoma" w:cs="Tahoma"/>
            <w:sz w:val="24"/>
            <w:szCs w:val="24"/>
          </w:rPr>
          <w:t>la Macadamia</w:t>
        </w:r>
        <w:r w:rsidR="006967CB">
          <w:rPr>
            <w:rFonts w:ascii="Tahoma" w:hAnsi="Tahoma" w:cs="Tahoma"/>
            <w:sz w:val="24"/>
            <w:szCs w:val="24"/>
          </w:rPr>
          <w:t>.</w:t>
        </w:r>
      </w:smartTag>
    </w:p>
    <w:p w:rsidR="006967CB" w:rsidRPr="00333404" w:rsidRDefault="006967CB" w:rsidP="004967D8">
      <w:pPr>
        <w:spacing w:line="480" w:lineRule="auto"/>
        <w:ind w:left="416" w:firstLine="292"/>
        <w:jc w:val="both"/>
        <w:rPr>
          <w:rFonts w:ascii="Tahoma" w:hAnsi="Tahoma" w:cs="Tahoma"/>
          <w:sz w:val="24"/>
          <w:szCs w:val="24"/>
        </w:rPr>
      </w:pPr>
    </w:p>
    <w:p w:rsidR="004967D8" w:rsidRDefault="004967D8" w:rsidP="004967D8">
      <w:pPr>
        <w:spacing w:line="480" w:lineRule="auto"/>
        <w:ind w:left="416" w:firstLine="292"/>
        <w:jc w:val="both"/>
        <w:rPr>
          <w:rFonts w:ascii="Tahoma" w:hAnsi="Tahoma" w:cs="Tahoma"/>
          <w:sz w:val="24"/>
          <w:szCs w:val="24"/>
        </w:rPr>
      </w:pPr>
      <w:r w:rsidRPr="00333404">
        <w:rPr>
          <w:rFonts w:ascii="Tahoma" w:hAnsi="Tahoma" w:cs="Tahoma"/>
          <w:sz w:val="24"/>
          <w:szCs w:val="24"/>
        </w:rPr>
        <w:t>- Gastos de Organización y permisos de funcionamiento, previos a la puesta en marcha de la compañía que se creará con el proyecto, como fue explicado en el apéndice legal (Apartado 3.6.1).</w:t>
      </w:r>
    </w:p>
    <w:p w:rsidR="006967CB" w:rsidRPr="00333404" w:rsidRDefault="006967CB" w:rsidP="004967D8">
      <w:pPr>
        <w:spacing w:line="480" w:lineRule="auto"/>
        <w:ind w:left="416" w:firstLine="292"/>
        <w:jc w:val="both"/>
        <w:rPr>
          <w:rFonts w:ascii="Tahoma" w:hAnsi="Tahoma" w:cs="Tahoma"/>
          <w:sz w:val="24"/>
          <w:szCs w:val="24"/>
        </w:rPr>
      </w:pPr>
    </w:p>
    <w:p w:rsidR="004967D8" w:rsidRPr="00333404" w:rsidRDefault="004967D8" w:rsidP="004967D8">
      <w:pPr>
        <w:spacing w:line="480" w:lineRule="auto"/>
        <w:ind w:left="416" w:firstLine="292"/>
        <w:jc w:val="both"/>
        <w:rPr>
          <w:rFonts w:ascii="Tahoma" w:hAnsi="Tahoma" w:cs="Tahoma"/>
          <w:sz w:val="24"/>
          <w:szCs w:val="24"/>
        </w:rPr>
      </w:pPr>
      <w:r w:rsidRPr="00333404">
        <w:rPr>
          <w:rFonts w:ascii="Tahoma" w:hAnsi="Tahoma" w:cs="Tahoma"/>
          <w:sz w:val="24"/>
          <w:szCs w:val="24"/>
        </w:rPr>
        <w:t>- Dentro de los activos diferidos también se consideran a los bienes cuya vida útil fuere menor a un año, como los suministros de oficina.</w:t>
      </w:r>
    </w:p>
    <w:p w:rsidR="004967D8" w:rsidRPr="00333404" w:rsidRDefault="004967D8" w:rsidP="004967D8">
      <w:pPr>
        <w:spacing w:line="480" w:lineRule="auto"/>
        <w:jc w:val="both"/>
        <w:rPr>
          <w:rFonts w:ascii="Tahoma" w:hAnsi="Tahoma" w:cs="Tahoma"/>
          <w:sz w:val="24"/>
          <w:szCs w:val="24"/>
        </w:rPr>
      </w:pPr>
    </w:p>
    <w:p w:rsidR="004967D8" w:rsidRPr="00333404" w:rsidRDefault="004967D8" w:rsidP="005D2FA5">
      <w:pPr>
        <w:spacing w:line="480" w:lineRule="auto"/>
        <w:ind w:firstLine="708"/>
        <w:jc w:val="both"/>
        <w:rPr>
          <w:rFonts w:ascii="Tahoma" w:hAnsi="Tahoma" w:cs="Tahoma"/>
          <w:sz w:val="24"/>
          <w:szCs w:val="24"/>
        </w:rPr>
      </w:pPr>
      <w:r w:rsidRPr="00333404">
        <w:rPr>
          <w:rFonts w:ascii="Tahoma" w:hAnsi="Tahoma" w:cs="Tahoma"/>
          <w:sz w:val="24"/>
          <w:szCs w:val="24"/>
        </w:rPr>
        <w:t>En el siguiente cuadro, se presenta las inversiones iniciales en activo fijo y diferido realizadas en el proyecto durante la fase preoperativa</w:t>
      </w:r>
      <w:r w:rsidR="00F933B9">
        <w:rPr>
          <w:rFonts w:ascii="Tahoma" w:hAnsi="Tahoma" w:cs="Tahoma"/>
          <w:sz w:val="24"/>
          <w:szCs w:val="24"/>
        </w:rPr>
        <w:t>.</w:t>
      </w:r>
    </w:p>
    <w:p w:rsidR="008D15E4" w:rsidRDefault="008D15E4" w:rsidP="004967D8">
      <w:pPr>
        <w:spacing w:line="480" w:lineRule="auto"/>
        <w:jc w:val="center"/>
        <w:rPr>
          <w:rFonts w:ascii="Bookman Old Style" w:hAnsi="Bookman Old Style" w:cs="Tahoma"/>
          <w:b/>
          <w:i/>
          <w:sz w:val="24"/>
          <w:szCs w:val="24"/>
        </w:rPr>
      </w:pPr>
    </w:p>
    <w:p w:rsidR="004967D8" w:rsidRPr="00A316BA" w:rsidRDefault="00A316BA" w:rsidP="004967D8">
      <w:pPr>
        <w:spacing w:line="480" w:lineRule="auto"/>
        <w:jc w:val="center"/>
        <w:rPr>
          <w:rFonts w:ascii="Bookman Old Style" w:hAnsi="Bookman Old Style" w:cs="Tahoma"/>
          <w:b/>
          <w:i/>
          <w:sz w:val="24"/>
          <w:szCs w:val="24"/>
        </w:rPr>
      </w:pPr>
      <w:r w:rsidRPr="00A316BA">
        <w:rPr>
          <w:rFonts w:ascii="Bookman Old Style" w:hAnsi="Bookman Old Style" w:cs="Tahoma"/>
          <w:b/>
          <w:i/>
          <w:sz w:val="24"/>
          <w:szCs w:val="24"/>
        </w:rPr>
        <w:t>Cuadro No. 39</w:t>
      </w:r>
    </w:p>
    <w:p w:rsidR="004967D8" w:rsidRPr="00A316BA" w:rsidRDefault="004967D8" w:rsidP="004967D8">
      <w:pPr>
        <w:spacing w:line="480" w:lineRule="auto"/>
        <w:jc w:val="center"/>
        <w:rPr>
          <w:rFonts w:ascii="Bookman Old Style" w:hAnsi="Bookman Old Style" w:cs="Tahoma"/>
          <w:b/>
          <w:i/>
          <w:sz w:val="24"/>
          <w:szCs w:val="24"/>
        </w:rPr>
      </w:pPr>
      <w:r w:rsidRPr="00A316BA">
        <w:rPr>
          <w:rFonts w:ascii="Bookman Old Style" w:hAnsi="Bookman Old Style" w:cs="Tahoma"/>
          <w:b/>
          <w:i/>
          <w:sz w:val="24"/>
          <w:szCs w:val="24"/>
        </w:rPr>
        <w:t>Plan de i</w:t>
      </w:r>
      <w:r w:rsidR="0036381D">
        <w:rPr>
          <w:rFonts w:ascii="Bookman Old Style" w:hAnsi="Bookman Old Style" w:cs="Tahoma"/>
          <w:b/>
          <w:i/>
          <w:sz w:val="24"/>
          <w:szCs w:val="24"/>
        </w:rPr>
        <w:t>nversiones para el módulo de 4</w:t>
      </w:r>
      <w:r w:rsidR="00D90069" w:rsidRPr="00A316BA">
        <w:rPr>
          <w:rFonts w:ascii="Bookman Old Style" w:hAnsi="Bookman Old Style" w:cs="Tahoma"/>
          <w:b/>
          <w:i/>
          <w:sz w:val="24"/>
          <w:szCs w:val="24"/>
        </w:rPr>
        <w:t>9</w:t>
      </w:r>
      <w:r w:rsidRPr="00A316BA">
        <w:rPr>
          <w:rFonts w:ascii="Bookman Old Style" w:hAnsi="Bookman Old Style" w:cs="Tahoma"/>
          <w:b/>
          <w:i/>
          <w:sz w:val="24"/>
          <w:szCs w:val="24"/>
        </w:rPr>
        <w:t xml:space="preserve"> has de nuez de Macadamia</w:t>
      </w:r>
    </w:p>
    <w:p w:rsidR="004967D8" w:rsidRPr="004055D2" w:rsidRDefault="00D5575F" w:rsidP="004967D8">
      <w:pPr>
        <w:spacing w:line="480" w:lineRule="auto"/>
        <w:jc w:val="center"/>
        <w:rPr>
          <w:rFonts w:ascii="Tahoma" w:hAnsi="Tahoma" w:cs="Tahoma"/>
          <w:b/>
          <w:sz w:val="24"/>
          <w:szCs w:val="24"/>
        </w:rPr>
      </w:pPr>
      <w:r>
        <w:rPr>
          <w:noProof/>
          <w:lang w:val="es-ES"/>
        </w:rPr>
        <w:drawing>
          <wp:inline distT="0" distB="0" distL="0" distR="0">
            <wp:extent cx="5248275" cy="4838700"/>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a:srcRect/>
                    <a:stretch>
                      <a:fillRect/>
                    </a:stretch>
                  </pic:blipFill>
                  <pic:spPr bwMode="auto">
                    <a:xfrm>
                      <a:off x="0" y="0"/>
                      <a:ext cx="5248275" cy="4838700"/>
                    </a:xfrm>
                    <a:prstGeom prst="rect">
                      <a:avLst/>
                    </a:prstGeom>
                    <a:noFill/>
                    <a:ln w="9525">
                      <a:noFill/>
                      <a:miter lim="800000"/>
                      <a:headEnd/>
                      <a:tailEnd/>
                    </a:ln>
                  </pic:spPr>
                </pic:pic>
              </a:graphicData>
            </a:graphic>
          </wp:inline>
        </w:drawing>
      </w:r>
    </w:p>
    <w:p w:rsidR="004967D8" w:rsidRPr="00A316BA" w:rsidRDefault="004967D8" w:rsidP="004967D8">
      <w:pPr>
        <w:tabs>
          <w:tab w:val="left" w:pos="262"/>
        </w:tabs>
        <w:spacing w:line="480" w:lineRule="auto"/>
        <w:jc w:val="both"/>
        <w:rPr>
          <w:rFonts w:ascii="Bookman Old Style" w:hAnsi="Bookman Old Style" w:cs="Tahoma"/>
          <w:i/>
          <w:sz w:val="24"/>
          <w:szCs w:val="24"/>
        </w:rPr>
      </w:pPr>
      <w:r w:rsidRPr="00333404">
        <w:rPr>
          <w:rFonts w:ascii="Tahoma" w:hAnsi="Tahoma" w:cs="Tahoma"/>
          <w:sz w:val="24"/>
          <w:szCs w:val="24"/>
        </w:rPr>
        <w:tab/>
      </w:r>
      <w:r w:rsidR="00A316BA" w:rsidRPr="00A316BA">
        <w:rPr>
          <w:rFonts w:ascii="Bookman Old Style" w:hAnsi="Bookman Old Style" w:cs="Tahoma"/>
          <w:i/>
          <w:sz w:val="24"/>
          <w:szCs w:val="24"/>
        </w:rPr>
        <w:t>Elaborado por</w:t>
      </w:r>
      <w:r w:rsidRPr="00A316BA">
        <w:rPr>
          <w:rFonts w:ascii="Bookman Old Style" w:hAnsi="Bookman Old Style" w:cs="Tahoma"/>
          <w:i/>
          <w:sz w:val="24"/>
          <w:szCs w:val="24"/>
        </w:rPr>
        <w:t xml:space="preserve"> Ricardo Reyes</w:t>
      </w:r>
    </w:p>
    <w:p w:rsidR="004967D8" w:rsidRDefault="004967D8" w:rsidP="004967D8">
      <w:pPr>
        <w:tabs>
          <w:tab w:val="left" w:pos="262"/>
        </w:tabs>
        <w:spacing w:line="480" w:lineRule="auto"/>
        <w:jc w:val="both"/>
        <w:rPr>
          <w:rFonts w:ascii="Tahoma" w:hAnsi="Tahoma" w:cs="Tahoma"/>
          <w:sz w:val="24"/>
          <w:szCs w:val="24"/>
        </w:rPr>
      </w:pPr>
    </w:p>
    <w:p w:rsidR="004967D8" w:rsidRPr="00333404" w:rsidRDefault="00FA3599" w:rsidP="00865F6F">
      <w:pPr>
        <w:tabs>
          <w:tab w:val="left" w:pos="262"/>
        </w:tabs>
        <w:spacing w:line="48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sidR="004967D8" w:rsidRPr="00333404">
        <w:rPr>
          <w:rFonts w:ascii="Tahoma" w:hAnsi="Tahoma" w:cs="Tahoma"/>
          <w:sz w:val="24"/>
          <w:szCs w:val="24"/>
        </w:rPr>
        <w:t>El equipo y las herramientas agrícolas, con sus respectivos costos se resumen en el Cuadro No. 3</w:t>
      </w:r>
      <w:r w:rsidR="00A316BA">
        <w:rPr>
          <w:rFonts w:ascii="Tahoma" w:hAnsi="Tahoma" w:cs="Tahoma"/>
          <w:sz w:val="24"/>
          <w:szCs w:val="24"/>
        </w:rPr>
        <w:t>4; asimismo, el costo de las má</w:t>
      </w:r>
      <w:r w:rsidR="004967D8" w:rsidRPr="00333404">
        <w:rPr>
          <w:rFonts w:ascii="Tahoma" w:hAnsi="Tahoma" w:cs="Tahoma"/>
          <w:sz w:val="24"/>
          <w:szCs w:val="24"/>
        </w:rPr>
        <w:t xml:space="preserve">quinas y equipos para el procesamiento industrial de la nuez de macadamia, se resume en el mismo cuadro. </w:t>
      </w:r>
      <w:r w:rsidR="004967D8" w:rsidRPr="00333404">
        <w:rPr>
          <w:rFonts w:ascii="Tahoma" w:hAnsi="Tahoma" w:cs="Tahoma"/>
          <w:sz w:val="24"/>
          <w:szCs w:val="24"/>
        </w:rPr>
        <w:tab/>
      </w:r>
    </w:p>
    <w:p w:rsidR="004967D8" w:rsidRPr="00333404" w:rsidRDefault="004967D8" w:rsidP="00865F6F">
      <w:pPr>
        <w:tabs>
          <w:tab w:val="left" w:pos="262"/>
        </w:tabs>
        <w:spacing w:line="480" w:lineRule="auto"/>
        <w:jc w:val="both"/>
        <w:rPr>
          <w:rFonts w:ascii="Tahoma" w:hAnsi="Tahoma" w:cs="Tahoma"/>
          <w:sz w:val="24"/>
          <w:szCs w:val="24"/>
        </w:rPr>
      </w:pPr>
    </w:p>
    <w:p w:rsidR="004967D8" w:rsidRPr="00333404" w:rsidRDefault="004967D8" w:rsidP="00865F6F">
      <w:pPr>
        <w:spacing w:line="480" w:lineRule="auto"/>
        <w:jc w:val="both"/>
        <w:rPr>
          <w:rFonts w:ascii="Tahoma" w:hAnsi="Tahoma" w:cs="Tahoma"/>
          <w:sz w:val="24"/>
          <w:szCs w:val="24"/>
        </w:rPr>
      </w:pPr>
      <w:r w:rsidRPr="00333404">
        <w:rPr>
          <w:rFonts w:ascii="Tahoma" w:hAnsi="Tahoma" w:cs="Tahoma"/>
          <w:sz w:val="24"/>
          <w:szCs w:val="24"/>
        </w:rPr>
        <w:tab/>
        <w:t>El fomento agrícola comprende las inversiones vinculadas al desarrollo de la planta, desde la preparación del suelo hasta la primera producción. Dentro del plan de inversiones, es considerado un activo fijo. A continuación, se presentan los rubros que se consideraron dentro del fomento agrícola</w:t>
      </w:r>
      <w:r w:rsidR="00A316BA">
        <w:rPr>
          <w:rFonts w:ascii="Tahoma" w:hAnsi="Tahoma" w:cs="Tahoma"/>
          <w:sz w:val="24"/>
          <w:szCs w:val="24"/>
        </w:rPr>
        <w:t>:</w:t>
      </w:r>
    </w:p>
    <w:p w:rsidR="004967D8" w:rsidRDefault="004967D8" w:rsidP="00865F6F">
      <w:pPr>
        <w:tabs>
          <w:tab w:val="left" w:pos="262"/>
        </w:tabs>
        <w:spacing w:line="480" w:lineRule="auto"/>
        <w:jc w:val="center"/>
        <w:rPr>
          <w:rFonts w:ascii="Tahoma" w:hAnsi="Tahoma" w:cs="Tahoma"/>
          <w:b/>
          <w:sz w:val="24"/>
          <w:szCs w:val="24"/>
        </w:rPr>
      </w:pPr>
    </w:p>
    <w:p w:rsidR="004967D8" w:rsidRPr="00A316BA" w:rsidRDefault="00A316BA" w:rsidP="00865F6F">
      <w:pPr>
        <w:tabs>
          <w:tab w:val="left" w:pos="262"/>
        </w:tabs>
        <w:spacing w:line="480" w:lineRule="auto"/>
        <w:jc w:val="center"/>
        <w:rPr>
          <w:rFonts w:ascii="Bookman Old Style" w:hAnsi="Bookman Old Style" w:cs="Tahoma"/>
          <w:b/>
          <w:i/>
          <w:sz w:val="24"/>
          <w:szCs w:val="24"/>
        </w:rPr>
      </w:pPr>
      <w:r w:rsidRPr="00A316BA">
        <w:rPr>
          <w:rFonts w:ascii="Bookman Old Style" w:hAnsi="Bookman Old Style" w:cs="Tahoma"/>
          <w:b/>
          <w:i/>
          <w:sz w:val="24"/>
          <w:szCs w:val="24"/>
        </w:rPr>
        <w:t>Cuadro No. 40</w:t>
      </w:r>
    </w:p>
    <w:p w:rsidR="004967D8" w:rsidRPr="00A316BA" w:rsidRDefault="004967D8" w:rsidP="004967D8">
      <w:pPr>
        <w:tabs>
          <w:tab w:val="left" w:pos="262"/>
        </w:tabs>
        <w:spacing w:line="480" w:lineRule="auto"/>
        <w:jc w:val="center"/>
        <w:rPr>
          <w:rFonts w:ascii="Bookman Old Style" w:hAnsi="Bookman Old Style" w:cs="Tahoma"/>
          <w:b/>
          <w:i/>
          <w:sz w:val="24"/>
          <w:szCs w:val="24"/>
        </w:rPr>
      </w:pPr>
      <w:r w:rsidRPr="00A316BA">
        <w:rPr>
          <w:rFonts w:ascii="Bookman Old Style" w:hAnsi="Bookman Old Style" w:cs="Tahoma"/>
          <w:b/>
          <w:i/>
          <w:sz w:val="24"/>
          <w:szCs w:val="24"/>
        </w:rPr>
        <w:t>Costo del fomento agrícola para el proyecto de nuez de Macadamia</w:t>
      </w:r>
    </w:p>
    <w:p w:rsidR="004967D8" w:rsidRPr="0036381D" w:rsidRDefault="00D5575F" w:rsidP="004967D8">
      <w:pPr>
        <w:tabs>
          <w:tab w:val="left" w:pos="262"/>
        </w:tabs>
        <w:spacing w:line="480" w:lineRule="auto"/>
        <w:jc w:val="center"/>
        <w:rPr>
          <w:rFonts w:ascii="Tahoma" w:hAnsi="Tahoma" w:cs="Tahoma"/>
          <w:sz w:val="24"/>
          <w:szCs w:val="24"/>
        </w:rPr>
      </w:pPr>
      <w:r>
        <w:rPr>
          <w:noProof/>
          <w:lang w:val="es-ES"/>
        </w:rPr>
        <w:drawing>
          <wp:inline distT="0" distB="0" distL="0" distR="0">
            <wp:extent cx="4724400" cy="149542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a:srcRect/>
                    <a:stretch>
                      <a:fillRect/>
                    </a:stretch>
                  </pic:blipFill>
                  <pic:spPr bwMode="auto">
                    <a:xfrm>
                      <a:off x="0" y="0"/>
                      <a:ext cx="4724400" cy="1495425"/>
                    </a:xfrm>
                    <a:prstGeom prst="rect">
                      <a:avLst/>
                    </a:prstGeom>
                    <a:noFill/>
                    <a:ln w="9525">
                      <a:noFill/>
                      <a:miter lim="800000"/>
                      <a:headEnd/>
                      <a:tailEnd/>
                    </a:ln>
                  </pic:spPr>
                </pic:pic>
              </a:graphicData>
            </a:graphic>
          </wp:inline>
        </w:drawing>
      </w:r>
    </w:p>
    <w:p w:rsidR="004967D8" w:rsidRPr="00A316BA" w:rsidRDefault="004967D8" w:rsidP="009855EF">
      <w:pPr>
        <w:ind w:firstLine="709"/>
        <w:jc w:val="both"/>
        <w:rPr>
          <w:rFonts w:ascii="Bookman Old Style" w:hAnsi="Bookman Old Style" w:cs="Tahoma"/>
          <w:i/>
          <w:sz w:val="24"/>
          <w:szCs w:val="24"/>
        </w:rPr>
      </w:pPr>
      <w:r w:rsidRPr="00A316BA">
        <w:rPr>
          <w:rFonts w:ascii="Bookman Old Style" w:hAnsi="Bookman Old Style" w:cs="Tahoma"/>
          <w:b/>
          <w:i/>
          <w:sz w:val="24"/>
          <w:szCs w:val="24"/>
        </w:rPr>
        <w:t xml:space="preserve">Fuente: </w:t>
      </w:r>
      <w:r w:rsidR="006C2B46">
        <w:rPr>
          <w:rFonts w:ascii="Bookman Old Style" w:hAnsi="Bookman Old Style" w:cs="Tahoma"/>
          <w:i/>
          <w:sz w:val="24"/>
          <w:szCs w:val="24"/>
        </w:rPr>
        <w:t>Cuadro No. 31, 33 y 35</w:t>
      </w:r>
    </w:p>
    <w:p w:rsidR="004967D8" w:rsidRPr="00A316BA" w:rsidRDefault="004967D8" w:rsidP="009855EF">
      <w:pPr>
        <w:ind w:firstLine="709"/>
        <w:jc w:val="both"/>
        <w:rPr>
          <w:rFonts w:ascii="Bookman Old Style" w:hAnsi="Bookman Old Style" w:cs="Tahoma"/>
          <w:i/>
          <w:sz w:val="24"/>
          <w:szCs w:val="24"/>
        </w:rPr>
      </w:pPr>
      <w:r w:rsidRPr="00A316BA">
        <w:rPr>
          <w:rFonts w:ascii="Bookman Old Style" w:hAnsi="Bookman Old Style" w:cs="Tahoma"/>
          <w:i/>
          <w:sz w:val="24"/>
          <w:szCs w:val="24"/>
        </w:rPr>
        <w:t>Elaborado por Ricardo Reyes</w:t>
      </w:r>
    </w:p>
    <w:p w:rsidR="004967D8" w:rsidRPr="00A316BA" w:rsidRDefault="004967D8" w:rsidP="00A316BA">
      <w:pPr>
        <w:spacing w:line="480" w:lineRule="auto"/>
        <w:jc w:val="both"/>
        <w:rPr>
          <w:rFonts w:ascii="Bookman Old Style" w:hAnsi="Bookman Old Style" w:cs="Tahoma"/>
          <w:sz w:val="24"/>
          <w:szCs w:val="24"/>
        </w:rPr>
      </w:pPr>
    </w:p>
    <w:p w:rsidR="009855EF" w:rsidRPr="004055D2" w:rsidRDefault="00737508" w:rsidP="004055D2">
      <w:pPr>
        <w:tabs>
          <w:tab w:val="left" w:pos="262"/>
        </w:tabs>
        <w:spacing w:line="48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sidR="004967D8" w:rsidRPr="00333404">
        <w:rPr>
          <w:rFonts w:ascii="Tahoma" w:hAnsi="Tahoma" w:cs="Tahoma"/>
          <w:sz w:val="24"/>
          <w:szCs w:val="24"/>
        </w:rPr>
        <w:t>Los costos de los utensilios para los empleados de la planta industrial, se resumen a continuación:</w:t>
      </w:r>
    </w:p>
    <w:p w:rsidR="004967D8" w:rsidRPr="00653215" w:rsidRDefault="006C2B46" w:rsidP="004967D8">
      <w:pPr>
        <w:spacing w:line="480" w:lineRule="auto"/>
        <w:jc w:val="center"/>
        <w:rPr>
          <w:rFonts w:ascii="Bookman Old Style" w:hAnsi="Bookman Old Style" w:cs="Tahoma"/>
          <w:b/>
          <w:i/>
          <w:sz w:val="24"/>
          <w:szCs w:val="24"/>
        </w:rPr>
      </w:pPr>
      <w:r w:rsidRPr="00653215">
        <w:rPr>
          <w:rFonts w:ascii="Bookman Old Style" w:hAnsi="Bookman Old Style" w:cs="Tahoma"/>
          <w:b/>
          <w:i/>
          <w:sz w:val="24"/>
          <w:szCs w:val="24"/>
        </w:rPr>
        <w:t>Cuadro No. 41</w:t>
      </w:r>
    </w:p>
    <w:p w:rsidR="004967D8" w:rsidRPr="00653215" w:rsidRDefault="004967D8" w:rsidP="004967D8">
      <w:pPr>
        <w:spacing w:line="480" w:lineRule="auto"/>
        <w:jc w:val="center"/>
        <w:rPr>
          <w:rFonts w:ascii="Bookman Old Style" w:hAnsi="Bookman Old Style" w:cs="Tahoma"/>
          <w:b/>
          <w:i/>
          <w:sz w:val="24"/>
          <w:szCs w:val="24"/>
        </w:rPr>
      </w:pPr>
      <w:r w:rsidRPr="00653215">
        <w:rPr>
          <w:rFonts w:ascii="Bookman Old Style" w:hAnsi="Bookman Old Style" w:cs="Tahoma"/>
          <w:b/>
          <w:i/>
          <w:sz w:val="24"/>
          <w:szCs w:val="24"/>
        </w:rPr>
        <w:t>Utensilios para obreros de la planta industrial</w:t>
      </w:r>
    </w:p>
    <w:p w:rsidR="004967D8" w:rsidRPr="00653215" w:rsidRDefault="00D5575F" w:rsidP="004967D8">
      <w:pPr>
        <w:spacing w:line="480" w:lineRule="auto"/>
        <w:jc w:val="center"/>
        <w:rPr>
          <w:rFonts w:ascii="Bookman Old Style" w:hAnsi="Bookman Old Style" w:cs="Tahoma"/>
          <w:i/>
          <w:sz w:val="24"/>
          <w:szCs w:val="24"/>
        </w:rPr>
      </w:pPr>
      <w:r>
        <w:rPr>
          <w:rFonts w:ascii="Bookman Old Style" w:hAnsi="Bookman Old Style" w:cs="Tahoma"/>
          <w:i/>
          <w:noProof/>
          <w:sz w:val="24"/>
          <w:szCs w:val="24"/>
          <w:lang w:val="es-ES"/>
        </w:rPr>
        <w:drawing>
          <wp:inline distT="0" distB="0" distL="0" distR="0">
            <wp:extent cx="3781425" cy="1362075"/>
            <wp:effectExtent l="1905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a:srcRect/>
                    <a:stretch>
                      <a:fillRect/>
                    </a:stretch>
                  </pic:blipFill>
                  <pic:spPr bwMode="auto">
                    <a:xfrm>
                      <a:off x="0" y="0"/>
                      <a:ext cx="3781425" cy="1362075"/>
                    </a:xfrm>
                    <a:prstGeom prst="rect">
                      <a:avLst/>
                    </a:prstGeom>
                    <a:noFill/>
                    <a:ln w="9525">
                      <a:noFill/>
                      <a:miter lim="800000"/>
                      <a:headEnd/>
                      <a:tailEnd/>
                    </a:ln>
                  </pic:spPr>
                </pic:pic>
              </a:graphicData>
            </a:graphic>
          </wp:inline>
        </w:drawing>
      </w:r>
    </w:p>
    <w:p w:rsidR="004967D8" w:rsidRPr="00653215" w:rsidRDefault="004967D8" w:rsidP="009855EF">
      <w:pPr>
        <w:tabs>
          <w:tab w:val="left" w:pos="1646"/>
        </w:tabs>
        <w:jc w:val="both"/>
        <w:rPr>
          <w:rFonts w:ascii="Bookman Old Style" w:hAnsi="Bookman Old Style" w:cs="Tahoma"/>
          <w:i/>
          <w:sz w:val="24"/>
          <w:szCs w:val="24"/>
        </w:rPr>
      </w:pPr>
      <w:r w:rsidRPr="00333404">
        <w:rPr>
          <w:rFonts w:ascii="Tahoma" w:hAnsi="Tahoma" w:cs="Tahoma"/>
          <w:i/>
        </w:rPr>
        <w:tab/>
      </w:r>
      <w:r w:rsidRPr="00653215">
        <w:rPr>
          <w:rFonts w:ascii="Bookman Old Style" w:hAnsi="Bookman Old Style" w:cs="Tahoma"/>
          <w:b/>
          <w:i/>
          <w:sz w:val="24"/>
          <w:szCs w:val="24"/>
        </w:rPr>
        <w:t>Fuente:</w:t>
      </w:r>
      <w:r w:rsidRPr="00653215">
        <w:rPr>
          <w:rFonts w:ascii="Bookman Old Style" w:hAnsi="Bookman Old Style" w:cs="Tahoma"/>
          <w:i/>
          <w:sz w:val="24"/>
          <w:szCs w:val="24"/>
        </w:rPr>
        <w:t xml:space="preserve"> Varios locales comerciales</w:t>
      </w:r>
      <w:r w:rsidRPr="00653215">
        <w:rPr>
          <w:rFonts w:ascii="Bookman Old Style" w:hAnsi="Bookman Old Style" w:cs="Tahoma"/>
          <w:i/>
          <w:sz w:val="24"/>
          <w:szCs w:val="24"/>
        </w:rPr>
        <w:tab/>
      </w:r>
    </w:p>
    <w:p w:rsidR="004967D8" w:rsidRPr="00653215" w:rsidRDefault="00653215" w:rsidP="00865F6F">
      <w:pPr>
        <w:tabs>
          <w:tab w:val="left" w:pos="1646"/>
        </w:tabs>
        <w:spacing w:line="480" w:lineRule="auto"/>
        <w:jc w:val="both"/>
        <w:rPr>
          <w:rFonts w:ascii="Bookman Old Style" w:hAnsi="Bookman Old Style" w:cs="Tahoma"/>
          <w:i/>
          <w:sz w:val="24"/>
          <w:szCs w:val="24"/>
        </w:rPr>
      </w:pPr>
      <w:r w:rsidRPr="00653215">
        <w:rPr>
          <w:rFonts w:ascii="Bookman Old Style" w:hAnsi="Bookman Old Style" w:cs="Tahoma"/>
          <w:i/>
          <w:sz w:val="24"/>
          <w:szCs w:val="24"/>
        </w:rPr>
        <w:tab/>
        <w:t>Elaborado por</w:t>
      </w:r>
      <w:r w:rsidR="004967D8" w:rsidRPr="00653215">
        <w:rPr>
          <w:rFonts w:ascii="Bookman Old Style" w:hAnsi="Bookman Old Style" w:cs="Tahoma"/>
          <w:i/>
          <w:sz w:val="24"/>
          <w:szCs w:val="24"/>
        </w:rPr>
        <w:t xml:space="preserve"> Ricardo Reyes</w:t>
      </w:r>
    </w:p>
    <w:p w:rsidR="00865F6F" w:rsidRDefault="004967D8" w:rsidP="00865F6F">
      <w:pPr>
        <w:tabs>
          <w:tab w:val="left" w:pos="262"/>
        </w:tabs>
        <w:spacing w:line="480" w:lineRule="auto"/>
        <w:jc w:val="both"/>
        <w:rPr>
          <w:rFonts w:ascii="Bookman Old Style" w:hAnsi="Bookman Old Style" w:cs="Tahoma"/>
          <w:sz w:val="24"/>
          <w:szCs w:val="24"/>
        </w:rPr>
      </w:pPr>
      <w:r w:rsidRPr="00653215">
        <w:rPr>
          <w:rFonts w:ascii="Bookman Old Style" w:hAnsi="Bookman Old Style" w:cs="Tahoma"/>
          <w:sz w:val="24"/>
          <w:szCs w:val="24"/>
        </w:rPr>
        <w:tab/>
      </w:r>
    </w:p>
    <w:p w:rsidR="004967D8" w:rsidRPr="00333404" w:rsidRDefault="005A4CAF" w:rsidP="00865F6F">
      <w:pPr>
        <w:tabs>
          <w:tab w:val="left" w:pos="262"/>
        </w:tabs>
        <w:spacing w:line="48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sidR="004967D8" w:rsidRPr="00333404">
        <w:rPr>
          <w:rFonts w:ascii="Tahoma" w:hAnsi="Tahoma" w:cs="Tahoma"/>
          <w:sz w:val="24"/>
          <w:szCs w:val="24"/>
        </w:rPr>
        <w:t>El costo de muebles y enseres para las oficinas administrativas, que funcionarán en la planta industrial, se presentan en el siguiente cuadro:</w:t>
      </w:r>
    </w:p>
    <w:p w:rsidR="004967D8" w:rsidRPr="00333404" w:rsidRDefault="004967D8" w:rsidP="004967D8">
      <w:pPr>
        <w:tabs>
          <w:tab w:val="left" w:pos="360"/>
        </w:tabs>
        <w:spacing w:line="480" w:lineRule="auto"/>
        <w:jc w:val="both"/>
        <w:rPr>
          <w:rFonts w:ascii="Tahoma" w:hAnsi="Tahoma" w:cs="Tahoma"/>
          <w:sz w:val="24"/>
          <w:szCs w:val="24"/>
        </w:rPr>
      </w:pPr>
    </w:p>
    <w:p w:rsidR="004967D8" w:rsidRPr="00653215" w:rsidRDefault="00653215" w:rsidP="004967D8">
      <w:pPr>
        <w:tabs>
          <w:tab w:val="left" w:pos="360"/>
        </w:tabs>
        <w:spacing w:line="480" w:lineRule="auto"/>
        <w:jc w:val="center"/>
        <w:rPr>
          <w:rFonts w:ascii="Bookman Old Style" w:hAnsi="Bookman Old Style" w:cs="Tahoma"/>
          <w:b/>
          <w:i/>
          <w:sz w:val="24"/>
          <w:szCs w:val="24"/>
        </w:rPr>
      </w:pPr>
      <w:r w:rsidRPr="00653215">
        <w:rPr>
          <w:rFonts w:ascii="Bookman Old Style" w:hAnsi="Bookman Old Style" w:cs="Tahoma"/>
          <w:b/>
          <w:i/>
          <w:sz w:val="24"/>
          <w:szCs w:val="24"/>
        </w:rPr>
        <w:t>Cuadro No. 42</w:t>
      </w:r>
    </w:p>
    <w:p w:rsidR="004967D8" w:rsidRPr="00653215" w:rsidRDefault="004967D8" w:rsidP="004967D8">
      <w:pPr>
        <w:tabs>
          <w:tab w:val="left" w:pos="360"/>
        </w:tabs>
        <w:spacing w:line="480" w:lineRule="auto"/>
        <w:jc w:val="center"/>
        <w:rPr>
          <w:rFonts w:ascii="Bookman Old Style" w:hAnsi="Bookman Old Style" w:cs="Tahoma"/>
          <w:b/>
          <w:i/>
          <w:sz w:val="24"/>
          <w:szCs w:val="24"/>
        </w:rPr>
      </w:pPr>
      <w:r w:rsidRPr="00653215">
        <w:rPr>
          <w:rFonts w:ascii="Bookman Old Style" w:hAnsi="Bookman Old Style" w:cs="Tahoma"/>
          <w:b/>
          <w:i/>
          <w:sz w:val="24"/>
          <w:szCs w:val="24"/>
        </w:rPr>
        <w:t>Muebles y enseres de oficinas administrativas</w:t>
      </w:r>
    </w:p>
    <w:p w:rsidR="004967D8" w:rsidRPr="00333404" w:rsidRDefault="00D5575F" w:rsidP="004967D8">
      <w:pPr>
        <w:tabs>
          <w:tab w:val="left" w:pos="360"/>
        </w:tabs>
        <w:spacing w:line="480" w:lineRule="auto"/>
        <w:jc w:val="center"/>
        <w:rPr>
          <w:rFonts w:ascii="Tahoma" w:hAnsi="Tahoma" w:cs="Tahoma"/>
          <w:sz w:val="24"/>
          <w:szCs w:val="24"/>
        </w:rPr>
      </w:pPr>
      <w:r>
        <w:rPr>
          <w:rFonts w:ascii="Bookman Old Style" w:hAnsi="Bookman Old Style" w:cs="Tahoma"/>
          <w:i/>
          <w:noProof/>
          <w:sz w:val="24"/>
          <w:szCs w:val="24"/>
          <w:lang w:val="es-ES"/>
        </w:rPr>
        <w:drawing>
          <wp:inline distT="0" distB="0" distL="0" distR="0">
            <wp:extent cx="3924300" cy="237172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a:srcRect/>
                    <a:stretch>
                      <a:fillRect/>
                    </a:stretch>
                  </pic:blipFill>
                  <pic:spPr bwMode="auto">
                    <a:xfrm>
                      <a:off x="0" y="0"/>
                      <a:ext cx="3924300" cy="2371725"/>
                    </a:xfrm>
                    <a:prstGeom prst="rect">
                      <a:avLst/>
                    </a:prstGeom>
                    <a:noFill/>
                    <a:ln w="9525">
                      <a:noFill/>
                      <a:miter lim="800000"/>
                      <a:headEnd/>
                      <a:tailEnd/>
                    </a:ln>
                  </pic:spPr>
                </pic:pic>
              </a:graphicData>
            </a:graphic>
          </wp:inline>
        </w:drawing>
      </w:r>
    </w:p>
    <w:p w:rsidR="004967D8" w:rsidRPr="00653215" w:rsidRDefault="004967D8" w:rsidP="009855EF">
      <w:pPr>
        <w:tabs>
          <w:tab w:val="left" w:pos="1290"/>
        </w:tabs>
        <w:jc w:val="both"/>
        <w:rPr>
          <w:rFonts w:ascii="Bookman Old Style" w:hAnsi="Bookman Old Style" w:cs="Tahoma"/>
          <w:i/>
          <w:sz w:val="24"/>
          <w:szCs w:val="24"/>
        </w:rPr>
      </w:pPr>
      <w:r w:rsidRPr="00333404">
        <w:rPr>
          <w:rFonts w:ascii="Tahoma" w:hAnsi="Tahoma" w:cs="Tahoma"/>
          <w:i/>
        </w:rPr>
        <w:tab/>
      </w:r>
      <w:r w:rsidRPr="00653215">
        <w:rPr>
          <w:rFonts w:ascii="Bookman Old Style" w:hAnsi="Bookman Old Style" w:cs="Tahoma"/>
          <w:b/>
          <w:i/>
          <w:sz w:val="24"/>
          <w:szCs w:val="24"/>
        </w:rPr>
        <w:t>Fuente:</w:t>
      </w:r>
      <w:r w:rsidRPr="00653215">
        <w:rPr>
          <w:rFonts w:ascii="Bookman Old Style" w:hAnsi="Bookman Old Style" w:cs="Tahoma"/>
          <w:i/>
          <w:sz w:val="24"/>
          <w:szCs w:val="24"/>
        </w:rPr>
        <w:t xml:space="preserve"> Cotizaciones </w:t>
      </w:r>
      <w:r w:rsidRPr="00653215">
        <w:rPr>
          <w:rFonts w:ascii="Bookman Old Style" w:hAnsi="Bookman Old Style" w:cs="Tahoma"/>
          <w:i/>
          <w:sz w:val="24"/>
          <w:szCs w:val="24"/>
        </w:rPr>
        <w:tab/>
      </w:r>
    </w:p>
    <w:p w:rsidR="004967D8" w:rsidRDefault="004967D8" w:rsidP="009855EF">
      <w:pPr>
        <w:tabs>
          <w:tab w:val="left" w:pos="1290"/>
        </w:tabs>
        <w:jc w:val="both"/>
        <w:rPr>
          <w:rFonts w:ascii="Bookman Old Style" w:hAnsi="Bookman Old Style" w:cs="Tahoma"/>
          <w:i/>
          <w:sz w:val="24"/>
          <w:szCs w:val="24"/>
        </w:rPr>
      </w:pPr>
      <w:r w:rsidRPr="00653215">
        <w:rPr>
          <w:rFonts w:ascii="Bookman Old Style" w:hAnsi="Bookman Old Style" w:cs="Tahoma"/>
          <w:i/>
          <w:sz w:val="24"/>
          <w:szCs w:val="24"/>
        </w:rPr>
        <w:tab/>
        <w:t>Elaborado por Ricardo Reyes</w:t>
      </w:r>
    </w:p>
    <w:p w:rsidR="004967D8" w:rsidRPr="00333404" w:rsidRDefault="000E4188" w:rsidP="004967D8">
      <w:pPr>
        <w:tabs>
          <w:tab w:val="left" w:pos="360"/>
        </w:tabs>
        <w:spacing w:line="480" w:lineRule="auto"/>
        <w:jc w:val="both"/>
        <w:rPr>
          <w:rFonts w:ascii="Tahoma" w:hAnsi="Tahoma" w:cs="Tahoma"/>
          <w:sz w:val="24"/>
          <w:szCs w:val="24"/>
        </w:rPr>
      </w:pPr>
      <w:r>
        <w:rPr>
          <w:rFonts w:ascii="Tahoma" w:hAnsi="Tahoma" w:cs="Tahoma"/>
          <w:sz w:val="24"/>
          <w:szCs w:val="24"/>
        </w:rPr>
        <w:tab/>
      </w:r>
      <w:r w:rsidR="004967D8" w:rsidRPr="00333404">
        <w:rPr>
          <w:rFonts w:ascii="Tahoma" w:hAnsi="Tahoma" w:cs="Tahoma"/>
          <w:sz w:val="24"/>
          <w:szCs w:val="24"/>
        </w:rPr>
        <w:t>Los gastos organizacionales (activos diferidos), están constituidos por:</w:t>
      </w:r>
    </w:p>
    <w:p w:rsidR="004967D8" w:rsidRPr="00333404" w:rsidRDefault="004967D8" w:rsidP="004967D8">
      <w:pPr>
        <w:tabs>
          <w:tab w:val="left" w:pos="360"/>
        </w:tabs>
        <w:spacing w:line="480" w:lineRule="auto"/>
        <w:jc w:val="both"/>
        <w:rPr>
          <w:rFonts w:ascii="Tahoma" w:hAnsi="Tahoma" w:cs="Tahoma"/>
          <w:sz w:val="24"/>
          <w:szCs w:val="24"/>
        </w:rPr>
      </w:pPr>
    </w:p>
    <w:p w:rsidR="004967D8" w:rsidRPr="00653215" w:rsidRDefault="00653215" w:rsidP="004967D8">
      <w:pPr>
        <w:tabs>
          <w:tab w:val="left" w:pos="360"/>
        </w:tabs>
        <w:spacing w:line="480" w:lineRule="auto"/>
        <w:jc w:val="center"/>
        <w:rPr>
          <w:rFonts w:ascii="Bookman Old Style" w:hAnsi="Bookman Old Style" w:cs="Tahoma"/>
          <w:b/>
          <w:i/>
          <w:sz w:val="24"/>
          <w:szCs w:val="24"/>
        </w:rPr>
      </w:pPr>
      <w:r w:rsidRPr="00653215">
        <w:rPr>
          <w:rFonts w:ascii="Bookman Old Style" w:hAnsi="Bookman Old Style" w:cs="Tahoma"/>
          <w:b/>
          <w:i/>
          <w:sz w:val="24"/>
          <w:szCs w:val="24"/>
        </w:rPr>
        <w:t>Cuadro No. 43</w:t>
      </w:r>
    </w:p>
    <w:p w:rsidR="004967D8" w:rsidRPr="00653215" w:rsidRDefault="004967D8" w:rsidP="004967D8">
      <w:pPr>
        <w:tabs>
          <w:tab w:val="left" w:pos="360"/>
        </w:tabs>
        <w:spacing w:line="480" w:lineRule="auto"/>
        <w:jc w:val="center"/>
        <w:rPr>
          <w:rFonts w:ascii="Bookman Old Style" w:hAnsi="Bookman Old Style" w:cs="Tahoma"/>
          <w:b/>
          <w:i/>
          <w:sz w:val="24"/>
          <w:szCs w:val="24"/>
        </w:rPr>
      </w:pPr>
      <w:r w:rsidRPr="00653215">
        <w:rPr>
          <w:rFonts w:ascii="Bookman Old Style" w:hAnsi="Bookman Old Style" w:cs="Tahoma"/>
          <w:b/>
          <w:i/>
          <w:sz w:val="24"/>
          <w:szCs w:val="24"/>
        </w:rPr>
        <w:t>Gastos de Organización</w:t>
      </w:r>
    </w:p>
    <w:p w:rsidR="004967D8" w:rsidRPr="00333404" w:rsidRDefault="00D5575F" w:rsidP="004967D8">
      <w:pPr>
        <w:tabs>
          <w:tab w:val="left" w:pos="360"/>
        </w:tabs>
        <w:spacing w:line="480" w:lineRule="auto"/>
        <w:jc w:val="center"/>
        <w:rPr>
          <w:rFonts w:ascii="Tahoma" w:hAnsi="Tahoma" w:cs="Tahoma"/>
          <w:sz w:val="24"/>
          <w:szCs w:val="24"/>
        </w:rPr>
      </w:pPr>
      <w:r>
        <w:rPr>
          <w:rFonts w:ascii="Tahoma" w:hAnsi="Tahoma" w:cs="Tahoma"/>
          <w:noProof/>
          <w:lang w:val="es-ES"/>
        </w:rPr>
        <w:drawing>
          <wp:inline distT="0" distB="0" distL="0" distR="0">
            <wp:extent cx="3495675" cy="1857375"/>
            <wp:effectExtent l="19050" t="19050" r="28575" b="285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a:srcRect/>
                    <a:stretch>
                      <a:fillRect/>
                    </a:stretch>
                  </pic:blipFill>
                  <pic:spPr bwMode="auto">
                    <a:xfrm>
                      <a:off x="0" y="0"/>
                      <a:ext cx="3495675" cy="1857375"/>
                    </a:xfrm>
                    <a:prstGeom prst="rect">
                      <a:avLst/>
                    </a:prstGeom>
                    <a:noFill/>
                    <a:ln w="6350" cmpd="sng">
                      <a:solidFill>
                        <a:srgbClr val="000000"/>
                      </a:solidFill>
                      <a:miter lim="800000"/>
                      <a:headEnd/>
                      <a:tailEnd/>
                    </a:ln>
                    <a:effectLst/>
                  </pic:spPr>
                </pic:pic>
              </a:graphicData>
            </a:graphic>
          </wp:inline>
        </w:drawing>
      </w:r>
    </w:p>
    <w:p w:rsidR="004967D8" w:rsidRPr="00653215" w:rsidRDefault="004967D8" w:rsidP="00865F6F">
      <w:pPr>
        <w:tabs>
          <w:tab w:val="left" w:pos="1814"/>
        </w:tabs>
        <w:spacing w:line="480" w:lineRule="auto"/>
        <w:jc w:val="both"/>
        <w:rPr>
          <w:rFonts w:ascii="Bookman Old Style" w:hAnsi="Bookman Old Style" w:cs="Tahoma"/>
          <w:sz w:val="24"/>
          <w:szCs w:val="24"/>
        </w:rPr>
      </w:pPr>
      <w:r w:rsidRPr="00333404">
        <w:rPr>
          <w:rFonts w:ascii="Tahoma" w:hAnsi="Tahoma" w:cs="Tahoma"/>
        </w:rPr>
        <w:tab/>
      </w:r>
      <w:r w:rsidRPr="00653215">
        <w:rPr>
          <w:rFonts w:ascii="Bookman Old Style" w:hAnsi="Bookman Old Style" w:cs="Tahoma"/>
          <w:i/>
          <w:sz w:val="24"/>
          <w:szCs w:val="24"/>
        </w:rPr>
        <w:t>Elaborado por Ricardo Reyes</w:t>
      </w:r>
    </w:p>
    <w:p w:rsidR="004967D8" w:rsidRDefault="004967D8" w:rsidP="00865F6F">
      <w:pPr>
        <w:tabs>
          <w:tab w:val="left" w:pos="1646"/>
        </w:tabs>
        <w:spacing w:line="480" w:lineRule="auto"/>
        <w:jc w:val="both"/>
        <w:rPr>
          <w:rFonts w:ascii="Tahoma" w:hAnsi="Tahoma" w:cs="Tahoma"/>
          <w:sz w:val="24"/>
          <w:szCs w:val="24"/>
        </w:rPr>
      </w:pPr>
    </w:p>
    <w:p w:rsidR="004967D8" w:rsidRPr="00333404" w:rsidRDefault="004967D8" w:rsidP="00865F6F">
      <w:pPr>
        <w:tabs>
          <w:tab w:val="left" w:pos="360"/>
        </w:tabs>
        <w:spacing w:line="480" w:lineRule="auto"/>
        <w:jc w:val="both"/>
        <w:rPr>
          <w:rFonts w:ascii="Tahoma" w:hAnsi="Tahoma" w:cs="Tahoma"/>
          <w:sz w:val="24"/>
          <w:szCs w:val="24"/>
        </w:rPr>
      </w:pPr>
      <w:r w:rsidRPr="00333404">
        <w:rPr>
          <w:rFonts w:ascii="Tahoma" w:hAnsi="Tahoma" w:cs="Tahoma"/>
          <w:sz w:val="24"/>
          <w:szCs w:val="24"/>
        </w:rPr>
        <w:tab/>
        <w:t>Finalmente, los permisos de funcionamiento se estimaron en USD 200 anuales, de acuerdo a información proporcionada por el Ilustre Municipio de Santo Domingo de los Colorados</w:t>
      </w:r>
    </w:p>
    <w:p w:rsidR="004967D8" w:rsidRPr="00333404" w:rsidRDefault="004967D8" w:rsidP="00865F6F">
      <w:pPr>
        <w:tabs>
          <w:tab w:val="left" w:pos="1646"/>
        </w:tabs>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b/>
          <w:sz w:val="24"/>
          <w:szCs w:val="24"/>
        </w:rPr>
      </w:pPr>
      <w:r w:rsidRPr="00333404">
        <w:rPr>
          <w:rFonts w:ascii="Tahoma" w:hAnsi="Tahoma" w:cs="Tahoma"/>
          <w:b/>
          <w:sz w:val="24"/>
          <w:szCs w:val="24"/>
        </w:rPr>
        <w:t>4.1.2 Inversión en capital de trabajo</w:t>
      </w:r>
    </w:p>
    <w:p w:rsidR="004967D8" w:rsidRDefault="004967D8" w:rsidP="004967D8">
      <w:pPr>
        <w:spacing w:line="480" w:lineRule="auto"/>
        <w:jc w:val="both"/>
        <w:rPr>
          <w:rFonts w:ascii="Tahoma" w:hAnsi="Tahoma" w:cs="Tahoma"/>
          <w:sz w:val="24"/>
          <w:szCs w:val="24"/>
        </w:rPr>
      </w:pPr>
      <w:r w:rsidRPr="00333404">
        <w:rPr>
          <w:rFonts w:ascii="Tahoma" w:hAnsi="Tahoma" w:cs="Tahoma"/>
          <w:sz w:val="24"/>
          <w:szCs w:val="24"/>
        </w:rPr>
        <w:tab/>
        <w:t>Comprende la inversión que hará la empresa en los siguientes activos corrientes, vinculados al proceso de producción:</w:t>
      </w:r>
    </w:p>
    <w:p w:rsidR="000E4188" w:rsidRDefault="000E4188" w:rsidP="004967D8">
      <w:pPr>
        <w:spacing w:line="480" w:lineRule="auto"/>
        <w:jc w:val="both"/>
        <w:rPr>
          <w:rFonts w:ascii="Tahoma" w:hAnsi="Tahoma" w:cs="Tahoma"/>
          <w:sz w:val="24"/>
          <w:szCs w:val="24"/>
        </w:rPr>
      </w:pPr>
    </w:p>
    <w:p w:rsidR="004967D8" w:rsidRDefault="004967D8" w:rsidP="004967D8">
      <w:pPr>
        <w:numPr>
          <w:ilvl w:val="0"/>
          <w:numId w:val="12"/>
        </w:numPr>
        <w:spacing w:line="480" w:lineRule="auto"/>
        <w:jc w:val="both"/>
        <w:rPr>
          <w:rFonts w:ascii="Tahoma" w:hAnsi="Tahoma" w:cs="Tahoma"/>
          <w:sz w:val="24"/>
          <w:szCs w:val="24"/>
        </w:rPr>
      </w:pPr>
      <w:r w:rsidRPr="00333404">
        <w:rPr>
          <w:rFonts w:ascii="Tahoma" w:hAnsi="Tahoma" w:cs="Tahoma"/>
          <w:sz w:val="24"/>
          <w:szCs w:val="24"/>
        </w:rPr>
        <w:t>Requerimientos: materiales indirectos, suministros y servicios, mantenimientos y seguros</w:t>
      </w:r>
      <w:r w:rsidR="00653215">
        <w:rPr>
          <w:rFonts w:ascii="Tahoma" w:hAnsi="Tahoma" w:cs="Tahoma"/>
          <w:sz w:val="24"/>
          <w:szCs w:val="24"/>
        </w:rPr>
        <w:t>.</w:t>
      </w:r>
    </w:p>
    <w:p w:rsidR="004967D8" w:rsidRDefault="004967D8" w:rsidP="004967D8">
      <w:pPr>
        <w:numPr>
          <w:ilvl w:val="0"/>
          <w:numId w:val="12"/>
        </w:numPr>
        <w:spacing w:line="480" w:lineRule="auto"/>
        <w:jc w:val="both"/>
        <w:rPr>
          <w:rFonts w:ascii="Tahoma" w:hAnsi="Tahoma" w:cs="Tahoma"/>
          <w:sz w:val="24"/>
          <w:szCs w:val="24"/>
        </w:rPr>
      </w:pPr>
      <w:r w:rsidRPr="00333404">
        <w:rPr>
          <w:rFonts w:ascii="Tahoma" w:hAnsi="Tahoma" w:cs="Tahoma"/>
          <w:sz w:val="24"/>
          <w:szCs w:val="24"/>
        </w:rPr>
        <w:t>Inventarios (Asesoría): Asistencia técnica para cultivo</w:t>
      </w:r>
      <w:r w:rsidR="00653215">
        <w:rPr>
          <w:rFonts w:ascii="Tahoma" w:hAnsi="Tahoma" w:cs="Tahoma"/>
          <w:sz w:val="24"/>
          <w:szCs w:val="24"/>
        </w:rPr>
        <w:t>.</w:t>
      </w:r>
    </w:p>
    <w:p w:rsidR="004055D2" w:rsidRPr="00333404" w:rsidRDefault="004055D2" w:rsidP="004967D8">
      <w:pPr>
        <w:numPr>
          <w:ilvl w:val="0"/>
          <w:numId w:val="12"/>
        </w:numPr>
        <w:spacing w:line="480" w:lineRule="auto"/>
        <w:jc w:val="both"/>
        <w:rPr>
          <w:rFonts w:ascii="Tahoma" w:hAnsi="Tahoma" w:cs="Tahoma"/>
          <w:sz w:val="24"/>
          <w:szCs w:val="24"/>
        </w:rPr>
      </w:pPr>
      <w:r>
        <w:rPr>
          <w:rFonts w:ascii="Tahoma" w:hAnsi="Tahoma" w:cs="Tahoma"/>
          <w:sz w:val="24"/>
          <w:szCs w:val="24"/>
        </w:rPr>
        <w:t>Gastos Financieros (pago de capital e intereses)</w:t>
      </w:r>
    </w:p>
    <w:p w:rsidR="004055D2" w:rsidRDefault="00412BB9" w:rsidP="00412BB9">
      <w:pPr>
        <w:spacing w:line="480" w:lineRule="auto"/>
        <w:jc w:val="both"/>
        <w:rPr>
          <w:rFonts w:ascii="Bookman Old Style" w:hAnsi="Bookman Old Style" w:cs="Tahoma"/>
          <w:sz w:val="24"/>
          <w:szCs w:val="24"/>
        </w:rPr>
      </w:pPr>
      <w:r>
        <w:rPr>
          <w:rFonts w:ascii="Bookman Old Style" w:hAnsi="Bookman Old Style" w:cs="Tahoma"/>
          <w:sz w:val="24"/>
          <w:szCs w:val="24"/>
        </w:rPr>
        <w:tab/>
      </w:r>
    </w:p>
    <w:p w:rsidR="00416185" w:rsidRPr="00416185" w:rsidRDefault="004055D2" w:rsidP="00412BB9">
      <w:pPr>
        <w:spacing w:line="480" w:lineRule="auto"/>
        <w:jc w:val="both"/>
        <w:rPr>
          <w:rFonts w:ascii="Tahoma" w:hAnsi="Tahoma" w:cs="Tahoma"/>
          <w:sz w:val="24"/>
          <w:szCs w:val="24"/>
        </w:rPr>
      </w:pPr>
      <w:r>
        <w:rPr>
          <w:rFonts w:ascii="Bookman Old Style" w:hAnsi="Bookman Old Style" w:cs="Tahoma"/>
          <w:sz w:val="24"/>
          <w:szCs w:val="24"/>
        </w:rPr>
        <w:tab/>
      </w:r>
      <w:r w:rsidR="00412BB9" w:rsidRPr="00416185">
        <w:rPr>
          <w:rFonts w:ascii="Tahoma" w:hAnsi="Tahoma" w:cs="Tahoma"/>
          <w:sz w:val="24"/>
          <w:szCs w:val="24"/>
        </w:rPr>
        <w:t>El cálculo del ca</w:t>
      </w:r>
      <w:r w:rsidR="00B83B4F">
        <w:rPr>
          <w:rFonts w:ascii="Tahoma" w:hAnsi="Tahoma" w:cs="Tahoma"/>
          <w:sz w:val="24"/>
          <w:szCs w:val="24"/>
        </w:rPr>
        <w:t>pital de trabajo se lo realizó</w:t>
      </w:r>
      <w:r w:rsidR="00412BB9" w:rsidRPr="00416185">
        <w:rPr>
          <w:rFonts w:ascii="Tahoma" w:hAnsi="Tahoma" w:cs="Tahoma"/>
          <w:sz w:val="24"/>
          <w:szCs w:val="24"/>
        </w:rPr>
        <w:t xml:space="preserve"> bajo el método del déficit acumulado máximo</w:t>
      </w:r>
      <w:r w:rsidR="00416185">
        <w:rPr>
          <w:rStyle w:val="Refdenotaalpie"/>
          <w:rFonts w:ascii="Tahoma" w:hAnsi="Tahoma" w:cs="Tahoma"/>
          <w:sz w:val="24"/>
          <w:szCs w:val="24"/>
        </w:rPr>
        <w:footnoteReference w:id="21"/>
      </w:r>
      <w:r w:rsidR="00416185" w:rsidRPr="00416185">
        <w:rPr>
          <w:rFonts w:ascii="Tahoma" w:hAnsi="Tahoma" w:cs="Tahoma"/>
          <w:sz w:val="24"/>
          <w:szCs w:val="24"/>
        </w:rPr>
        <w:t>, el cual supone calcular</w:t>
      </w:r>
      <w:r w:rsidR="008955E4">
        <w:rPr>
          <w:rFonts w:ascii="Tahoma" w:hAnsi="Tahoma" w:cs="Tahoma"/>
          <w:sz w:val="24"/>
          <w:szCs w:val="24"/>
        </w:rPr>
        <w:t xml:space="preserve"> para cada mes </w:t>
      </w:r>
      <w:r w:rsidR="00416185" w:rsidRPr="00416185">
        <w:rPr>
          <w:rFonts w:ascii="Tahoma" w:hAnsi="Tahoma" w:cs="Tahoma"/>
          <w:sz w:val="24"/>
          <w:szCs w:val="24"/>
        </w:rPr>
        <w:t>los flujos de egresos e ingresos proyectados, determinando su cuantía como el equivalente al déficit (pérdida) acumulada máxima.</w:t>
      </w:r>
    </w:p>
    <w:p w:rsidR="00416185" w:rsidRPr="00416185" w:rsidRDefault="00416185" w:rsidP="00412BB9">
      <w:pPr>
        <w:spacing w:line="480" w:lineRule="auto"/>
        <w:jc w:val="both"/>
        <w:rPr>
          <w:rFonts w:ascii="Tahoma" w:hAnsi="Tahoma" w:cs="Tahoma"/>
          <w:sz w:val="24"/>
          <w:szCs w:val="24"/>
        </w:rPr>
      </w:pPr>
    </w:p>
    <w:p w:rsidR="00416185" w:rsidRPr="00416185" w:rsidRDefault="00416185" w:rsidP="00412BB9">
      <w:pPr>
        <w:spacing w:line="480" w:lineRule="auto"/>
        <w:jc w:val="both"/>
        <w:rPr>
          <w:rFonts w:ascii="Tahoma" w:hAnsi="Tahoma" w:cs="Tahoma"/>
          <w:sz w:val="24"/>
          <w:szCs w:val="24"/>
        </w:rPr>
      </w:pPr>
      <w:r w:rsidRPr="00416185">
        <w:rPr>
          <w:rFonts w:ascii="Tahoma" w:hAnsi="Tahoma" w:cs="Tahoma"/>
          <w:sz w:val="24"/>
          <w:szCs w:val="24"/>
        </w:rPr>
        <w:tab/>
        <w:t>En este caso, habrá que hacer el cálculo del c</w:t>
      </w:r>
      <w:r w:rsidR="008955E4">
        <w:rPr>
          <w:rFonts w:ascii="Tahoma" w:hAnsi="Tahoma" w:cs="Tahoma"/>
          <w:sz w:val="24"/>
          <w:szCs w:val="24"/>
        </w:rPr>
        <w:t>apital de trabajo durante cinco</w:t>
      </w:r>
      <w:r w:rsidRPr="00416185">
        <w:rPr>
          <w:rFonts w:ascii="Tahoma" w:hAnsi="Tahoma" w:cs="Tahoma"/>
          <w:sz w:val="24"/>
          <w:szCs w:val="24"/>
        </w:rPr>
        <w:t xml:space="preserve"> período</w:t>
      </w:r>
      <w:r w:rsidR="008955E4">
        <w:rPr>
          <w:rFonts w:ascii="Tahoma" w:hAnsi="Tahoma" w:cs="Tahoma"/>
          <w:sz w:val="24"/>
          <w:szCs w:val="24"/>
        </w:rPr>
        <w:t>s</w:t>
      </w:r>
      <w:r w:rsidRPr="00416185">
        <w:rPr>
          <w:rFonts w:ascii="Tahoma" w:hAnsi="Tahoma" w:cs="Tahoma"/>
          <w:sz w:val="24"/>
          <w:szCs w:val="24"/>
        </w:rPr>
        <w:t xml:space="preserve">: tres de inversión (preoperatividad) </w:t>
      </w:r>
      <w:r w:rsidR="008955E4">
        <w:rPr>
          <w:rFonts w:ascii="Tahoma" w:hAnsi="Tahoma" w:cs="Tahoma"/>
          <w:sz w:val="24"/>
          <w:szCs w:val="24"/>
        </w:rPr>
        <w:t>y dos</w:t>
      </w:r>
      <w:r w:rsidRPr="00416185">
        <w:rPr>
          <w:rFonts w:ascii="Tahoma" w:hAnsi="Tahoma" w:cs="Tahoma"/>
          <w:sz w:val="24"/>
          <w:szCs w:val="24"/>
        </w:rPr>
        <w:t xml:space="preserve"> de operación (que de antemano se sabe que será</w:t>
      </w:r>
      <w:r w:rsidR="008955E4">
        <w:rPr>
          <w:rFonts w:ascii="Tahoma" w:hAnsi="Tahoma" w:cs="Tahoma"/>
          <w:sz w:val="24"/>
          <w:szCs w:val="24"/>
        </w:rPr>
        <w:t>n</w:t>
      </w:r>
      <w:r w:rsidRPr="00416185">
        <w:rPr>
          <w:rFonts w:ascii="Tahoma" w:hAnsi="Tahoma" w:cs="Tahoma"/>
          <w:sz w:val="24"/>
          <w:szCs w:val="24"/>
        </w:rPr>
        <w:t xml:space="preserve"> de pérdida operativa). Hay que también considerar que el Fomento Agrícola cubre durante los tres años de inversi</w:t>
      </w:r>
      <w:r w:rsidR="008955E4">
        <w:rPr>
          <w:rFonts w:ascii="Tahoma" w:hAnsi="Tahoma" w:cs="Tahoma"/>
          <w:sz w:val="24"/>
          <w:szCs w:val="24"/>
        </w:rPr>
        <w:t>ón</w:t>
      </w:r>
      <w:r w:rsidRPr="00416185">
        <w:rPr>
          <w:rFonts w:ascii="Tahoma" w:hAnsi="Tahoma" w:cs="Tahoma"/>
          <w:sz w:val="24"/>
          <w:szCs w:val="24"/>
        </w:rPr>
        <w:t xml:space="preserve"> los costos directos e indirectos de plantación de la macadamia, por lo que los egresos considerados en estos períodos serán solo los mencionados al principio de este punto.</w:t>
      </w:r>
    </w:p>
    <w:p w:rsidR="00416185" w:rsidRPr="00416185" w:rsidRDefault="00416185" w:rsidP="00412BB9">
      <w:pPr>
        <w:spacing w:line="480" w:lineRule="auto"/>
        <w:jc w:val="both"/>
        <w:rPr>
          <w:rFonts w:ascii="Tahoma" w:hAnsi="Tahoma" w:cs="Tahoma"/>
          <w:sz w:val="24"/>
          <w:szCs w:val="24"/>
        </w:rPr>
      </w:pPr>
    </w:p>
    <w:p w:rsidR="00412BB9" w:rsidRPr="00416185" w:rsidRDefault="00416185" w:rsidP="00412BB9">
      <w:pPr>
        <w:spacing w:line="480" w:lineRule="auto"/>
        <w:jc w:val="both"/>
        <w:rPr>
          <w:rFonts w:ascii="Tahoma" w:hAnsi="Tahoma" w:cs="Tahoma"/>
          <w:sz w:val="24"/>
          <w:szCs w:val="24"/>
        </w:rPr>
      </w:pPr>
      <w:r w:rsidRPr="00416185">
        <w:rPr>
          <w:rFonts w:ascii="Tahoma" w:hAnsi="Tahoma" w:cs="Tahoma"/>
          <w:sz w:val="24"/>
          <w:szCs w:val="24"/>
        </w:rPr>
        <w:tab/>
        <w:t xml:space="preserve">Durante al cuatro </w:t>
      </w:r>
      <w:r w:rsidR="008955E4">
        <w:rPr>
          <w:rFonts w:ascii="Tahoma" w:hAnsi="Tahoma" w:cs="Tahoma"/>
          <w:sz w:val="24"/>
          <w:szCs w:val="24"/>
        </w:rPr>
        <w:t xml:space="preserve">y quinto </w:t>
      </w:r>
      <w:r w:rsidRPr="00416185">
        <w:rPr>
          <w:rFonts w:ascii="Tahoma" w:hAnsi="Tahoma" w:cs="Tahoma"/>
          <w:sz w:val="24"/>
          <w:szCs w:val="24"/>
        </w:rPr>
        <w:t xml:space="preserve">período, si se considerarán todos los costos directos e indirectos, así como los gastos de ventas, de administración y financieros </w:t>
      </w:r>
      <w:r w:rsidR="008955E4">
        <w:rPr>
          <w:rFonts w:ascii="Tahoma" w:hAnsi="Tahoma" w:cs="Tahoma"/>
          <w:sz w:val="24"/>
          <w:szCs w:val="24"/>
        </w:rPr>
        <w:t xml:space="preserve">(capital e interés) </w:t>
      </w:r>
      <w:r w:rsidRPr="00416185">
        <w:rPr>
          <w:rFonts w:ascii="Tahoma" w:hAnsi="Tahoma" w:cs="Tahoma"/>
          <w:sz w:val="24"/>
          <w:szCs w:val="24"/>
        </w:rPr>
        <w:t xml:space="preserve">para la determinación de egresos bajo el método mencionado, omitiendo la depreciación y amortización por no constituir salidas reales de efectivo.  </w:t>
      </w:r>
    </w:p>
    <w:p w:rsidR="004967D8" w:rsidRPr="00653215" w:rsidRDefault="00653215" w:rsidP="004967D8">
      <w:pPr>
        <w:spacing w:line="480" w:lineRule="auto"/>
        <w:jc w:val="center"/>
        <w:rPr>
          <w:rFonts w:ascii="Bookman Old Style" w:hAnsi="Bookman Old Style" w:cs="Tahoma"/>
          <w:b/>
          <w:i/>
          <w:sz w:val="24"/>
          <w:szCs w:val="24"/>
        </w:rPr>
      </w:pPr>
      <w:r w:rsidRPr="00653215">
        <w:rPr>
          <w:rFonts w:ascii="Bookman Old Style" w:hAnsi="Bookman Old Style" w:cs="Tahoma"/>
          <w:b/>
          <w:i/>
          <w:sz w:val="24"/>
          <w:szCs w:val="24"/>
        </w:rPr>
        <w:t>Cuadro No. 44</w:t>
      </w:r>
    </w:p>
    <w:p w:rsidR="004967D8" w:rsidRPr="00653215" w:rsidRDefault="004967D8" w:rsidP="004967D8">
      <w:pPr>
        <w:spacing w:line="480" w:lineRule="auto"/>
        <w:jc w:val="center"/>
        <w:rPr>
          <w:rFonts w:ascii="Bookman Old Style" w:hAnsi="Bookman Old Style" w:cs="Tahoma"/>
          <w:b/>
          <w:i/>
          <w:sz w:val="24"/>
          <w:szCs w:val="24"/>
        </w:rPr>
      </w:pPr>
      <w:r w:rsidRPr="00653215">
        <w:rPr>
          <w:rFonts w:ascii="Bookman Old Style" w:hAnsi="Bookman Old Style" w:cs="Tahoma"/>
          <w:b/>
          <w:i/>
          <w:sz w:val="24"/>
          <w:szCs w:val="24"/>
        </w:rPr>
        <w:t>Cálculo del capital de trabajo requerido para el proyecto</w:t>
      </w:r>
    </w:p>
    <w:p w:rsidR="004967D8" w:rsidRPr="004055D2" w:rsidRDefault="00D5575F" w:rsidP="004967D8">
      <w:pPr>
        <w:spacing w:line="480" w:lineRule="auto"/>
        <w:jc w:val="center"/>
        <w:rPr>
          <w:rFonts w:ascii="Bookman Old Style" w:hAnsi="Bookman Old Style" w:cs="Tahoma"/>
          <w:i/>
          <w:sz w:val="24"/>
          <w:szCs w:val="24"/>
        </w:rPr>
      </w:pPr>
      <w:r>
        <w:rPr>
          <w:noProof/>
          <w:lang w:val="es-ES"/>
        </w:rPr>
        <w:drawing>
          <wp:inline distT="0" distB="0" distL="0" distR="0">
            <wp:extent cx="5372100" cy="3171825"/>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srcRect/>
                    <a:stretch>
                      <a:fillRect/>
                    </a:stretch>
                  </pic:blipFill>
                  <pic:spPr bwMode="auto">
                    <a:xfrm>
                      <a:off x="0" y="0"/>
                      <a:ext cx="5372100" cy="3171825"/>
                    </a:xfrm>
                    <a:prstGeom prst="rect">
                      <a:avLst/>
                    </a:prstGeom>
                    <a:noFill/>
                    <a:ln w="9525">
                      <a:noFill/>
                      <a:miter lim="800000"/>
                      <a:headEnd/>
                      <a:tailEnd/>
                    </a:ln>
                  </pic:spPr>
                </pic:pic>
              </a:graphicData>
            </a:graphic>
          </wp:inline>
        </w:drawing>
      </w:r>
    </w:p>
    <w:p w:rsidR="004967D8" w:rsidRPr="0014320C" w:rsidRDefault="004967D8" w:rsidP="00865F6F">
      <w:pPr>
        <w:ind w:left="708" w:firstLine="1"/>
        <w:jc w:val="both"/>
        <w:rPr>
          <w:rFonts w:ascii="Bookman Old Style" w:hAnsi="Bookman Old Style" w:cs="Tahoma"/>
        </w:rPr>
      </w:pPr>
      <w:r w:rsidRPr="0014320C">
        <w:rPr>
          <w:rFonts w:ascii="Bookman Old Style" w:hAnsi="Bookman Old Style" w:cs="Tahoma"/>
        </w:rPr>
        <w:t xml:space="preserve">* Valores calculados de acuerdo a los porcentajes expuestos en los Cuadros No. </w:t>
      </w:r>
      <w:r w:rsidR="0014320C" w:rsidRPr="0014320C">
        <w:rPr>
          <w:rFonts w:ascii="Bookman Old Style" w:hAnsi="Bookman Old Style" w:cs="Tahoma"/>
        </w:rPr>
        <w:t>30, 34 y 39</w:t>
      </w:r>
    </w:p>
    <w:p w:rsidR="004967D8" w:rsidRPr="0014320C" w:rsidRDefault="0014320C" w:rsidP="00865F6F">
      <w:pPr>
        <w:spacing w:line="480" w:lineRule="auto"/>
        <w:ind w:firstLine="709"/>
        <w:jc w:val="both"/>
        <w:rPr>
          <w:rFonts w:ascii="Bookman Old Style" w:hAnsi="Bookman Old Style" w:cs="Tahoma"/>
          <w:i/>
          <w:sz w:val="24"/>
          <w:szCs w:val="24"/>
        </w:rPr>
      </w:pPr>
      <w:r w:rsidRPr="0014320C">
        <w:rPr>
          <w:rFonts w:ascii="Bookman Old Style" w:hAnsi="Bookman Old Style" w:cs="Tahoma"/>
          <w:i/>
          <w:sz w:val="24"/>
          <w:szCs w:val="24"/>
        </w:rPr>
        <w:t>Elaborado por</w:t>
      </w:r>
      <w:r w:rsidR="004967D8" w:rsidRPr="0014320C">
        <w:rPr>
          <w:rFonts w:ascii="Bookman Old Style" w:hAnsi="Bookman Old Style" w:cs="Tahoma"/>
          <w:i/>
          <w:sz w:val="24"/>
          <w:szCs w:val="24"/>
        </w:rPr>
        <w:t xml:space="preserve"> Ricardo Reyes</w:t>
      </w:r>
    </w:p>
    <w:p w:rsidR="00865F6F" w:rsidRDefault="00865F6F" w:rsidP="00865F6F">
      <w:pPr>
        <w:spacing w:line="480" w:lineRule="auto"/>
        <w:jc w:val="both"/>
        <w:rPr>
          <w:rFonts w:ascii="Tahoma" w:hAnsi="Tahoma" w:cs="Tahoma"/>
          <w:b/>
          <w:sz w:val="24"/>
          <w:szCs w:val="24"/>
        </w:rPr>
      </w:pPr>
    </w:p>
    <w:p w:rsidR="008955E4" w:rsidRPr="008955E4" w:rsidRDefault="008955E4" w:rsidP="00865F6F">
      <w:pPr>
        <w:spacing w:line="480" w:lineRule="auto"/>
        <w:jc w:val="both"/>
        <w:rPr>
          <w:rFonts w:ascii="Tahoma" w:hAnsi="Tahoma" w:cs="Tahoma"/>
          <w:sz w:val="24"/>
          <w:szCs w:val="24"/>
        </w:rPr>
      </w:pPr>
      <w:r>
        <w:rPr>
          <w:rFonts w:ascii="Tahoma" w:hAnsi="Tahoma" w:cs="Tahoma"/>
          <w:sz w:val="24"/>
          <w:szCs w:val="24"/>
        </w:rPr>
        <w:tab/>
        <w:t xml:space="preserve">Durante </w:t>
      </w:r>
      <w:smartTag w:uri="urn:schemas-microsoft-com:office:smarttags" w:element="PersonName">
        <w:smartTagPr>
          <w:attr w:name="ProductID" w:val="la Fase Preoperativa"/>
        </w:smartTagPr>
        <w:r>
          <w:rPr>
            <w:rFonts w:ascii="Tahoma" w:hAnsi="Tahoma" w:cs="Tahoma"/>
            <w:sz w:val="24"/>
            <w:szCs w:val="24"/>
          </w:rPr>
          <w:t>la Fase Preoperativa</w:t>
        </w:r>
      </w:smartTag>
      <w:r>
        <w:rPr>
          <w:rFonts w:ascii="Tahoma" w:hAnsi="Tahoma" w:cs="Tahoma"/>
          <w:sz w:val="24"/>
          <w:szCs w:val="24"/>
        </w:rPr>
        <w:t>, el capital de trabajo requerido es igual durante los tres perío</w:t>
      </w:r>
      <w:r w:rsidR="004055D2">
        <w:rPr>
          <w:rFonts w:ascii="Tahoma" w:hAnsi="Tahoma" w:cs="Tahoma"/>
          <w:sz w:val="24"/>
          <w:szCs w:val="24"/>
        </w:rPr>
        <w:t>dos, en un monto de USD 32,718.45</w:t>
      </w:r>
      <w:r>
        <w:rPr>
          <w:rFonts w:ascii="Tahoma" w:hAnsi="Tahoma" w:cs="Tahoma"/>
          <w:sz w:val="24"/>
          <w:szCs w:val="24"/>
        </w:rPr>
        <w:t xml:space="preserve">. Para el primer año de operación de la fábrica (cuarto del proyecto), el capital de trabajo requerido </w:t>
      </w:r>
      <w:r w:rsidR="004055D2">
        <w:rPr>
          <w:rFonts w:ascii="Tahoma" w:hAnsi="Tahoma" w:cs="Tahoma"/>
          <w:sz w:val="24"/>
          <w:szCs w:val="24"/>
        </w:rPr>
        <w:t>es de USD 119,576</w:t>
      </w:r>
      <w:r>
        <w:rPr>
          <w:rFonts w:ascii="Tahoma" w:hAnsi="Tahoma" w:cs="Tahoma"/>
          <w:sz w:val="24"/>
          <w:szCs w:val="24"/>
        </w:rPr>
        <w:t>; mientras que para el segundo año de operación de la fábrica (quinto del proyecto), el capital de traba</w:t>
      </w:r>
      <w:r w:rsidR="004055D2">
        <w:rPr>
          <w:rFonts w:ascii="Tahoma" w:hAnsi="Tahoma" w:cs="Tahoma"/>
          <w:sz w:val="24"/>
          <w:szCs w:val="24"/>
        </w:rPr>
        <w:t>jo necesario es de USD 32,126</w:t>
      </w:r>
      <w:r>
        <w:rPr>
          <w:rFonts w:ascii="Tahoma" w:hAnsi="Tahoma" w:cs="Tahoma"/>
          <w:sz w:val="24"/>
          <w:szCs w:val="24"/>
        </w:rPr>
        <w:t xml:space="preserve">. En total, la inversión en capital de trabajo requerido </w:t>
      </w:r>
      <w:r w:rsidR="004055D2">
        <w:rPr>
          <w:rFonts w:ascii="Tahoma" w:hAnsi="Tahoma" w:cs="Tahoma"/>
          <w:sz w:val="24"/>
          <w:szCs w:val="24"/>
        </w:rPr>
        <w:t>para cinco años suma USD 249,857</w:t>
      </w:r>
      <w:r w:rsidR="00865F6F">
        <w:rPr>
          <w:rFonts w:ascii="Tahoma" w:hAnsi="Tahoma" w:cs="Tahoma"/>
          <w:sz w:val="24"/>
          <w:szCs w:val="24"/>
        </w:rPr>
        <w:t>.</w:t>
      </w:r>
    </w:p>
    <w:p w:rsidR="008955E4" w:rsidRDefault="008955E4" w:rsidP="00865F6F">
      <w:pPr>
        <w:spacing w:line="480" w:lineRule="auto"/>
        <w:jc w:val="both"/>
        <w:rPr>
          <w:rFonts w:ascii="Tahoma" w:hAnsi="Tahoma" w:cs="Tahoma"/>
          <w:b/>
          <w:sz w:val="24"/>
          <w:szCs w:val="24"/>
        </w:rPr>
      </w:pPr>
    </w:p>
    <w:p w:rsidR="004967D8" w:rsidRPr="00333404" w:rsidRDefault="004967D8" w:rsidP="004967D8">
      <w:pPr>
        <w:spacing w:line="480" w:lineRule="auto"/>
        <w:jc w:val="both"/>
        <w:rPr>
          <w:rFonts w:ascii="Tahoma" w:hAnsi="Tahoma" w:cs="Tahoma"/>
          <w:b/>
          <w:sz w:val="24"/>
          <w:szCs w:val="24"/>
        </w:rPr>
      </w:pPr>
      <w:r w:rsidRPr="00333404">
        <w:rPr>
          <w:rFonts w:ascii="Tahoma" w:hAnsi="Tahoma" w:cs="Tahoma"/>
          <w:b/>
          <w:sz w:val="24"/>
          <w:szCs w:val="24"/>
        </w:rPr>
        <w:t>4.1.3 Financiamiento</w:t>
      </w:r>
    </w:p>
    <w:p w:rsidR="004967D8" w:rsidRPr="00333404" w:rsidRDefault="004967D8" w:rsidP="004967D8">
      <w:pPr>
        <w:spacing w:line="480" w:lineRule="auto"/>
        <w:jc w:val="both"/>
        <w:rPr>
          <w:rFonts w:ascii="Tahoma" w:hAnsi="Tahoma" w:cs="Tahoma"/>
          <w:sz w:val="24"/>
          <w:szCs w:val="24"/>
        </w:rPr>
      </w:pPr>
      <w:r w:rsidRPr="00333404">
        <w:rPr>
          <w:rFonts w:ascii="Tahoma" w:hAnsi="Tahoma" w:cs="Tahoma"/>
          <w:sz w:val="24"/>
          <w:szCs w:val="24"/>
        </w:rPr>
        <w:tab/>
        <w:t>Para la ejecución del proyecto, el componente del financiamiento constituye uno de los rubros más importantes en la concepción y estructura de éste.</w:t>
      </w:r>
    </w:p>
    <w:p w:rsidR="004967D8" w:rsidRPr="00333404" w:rsidRDefault="004967D8" w:rsidP="004967D8">
      <w:pPr>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sz w:val="24"/>
          <w:szCs w:val="24"/>
        </w:rPr>
      </w:pPr>
      <w:r w:rsidRPr="00333404">
        <w:rPr>
          <w:rFonts w:ascii="Tahoma" w:hAnsi="Tahoma" w:cs="Tahoma"/>
          <w:sz w:val="24"/>
          <w:szCs w:val="24"/>
        </w:rPr>
        <w:tab/>
        <w:t>De acuerdo a lo expuesto en los puntos anteriores, la inversión inicial total para el proyecto, incluyendo el capital de trabajo, sería de:</w:t>
      </w:r>
    </w:p>
    <w:p w:rsidR="000E4188" w:rsidRPr="00333404" w:rsidRDefault="000E4188" w:rsidP="004967D8">
      <w:pPr>
        <w:spacing w:line="480" w:lineRule="auto"/>
        <w:jc w:val="center"/>
        <w:rPr>
          <w:rFonts w:ascii="Tahoma" w:hAnsi="Tahoma" w:cs="Tahoma"/>
          <w:b/>
          <w:sz w:val="26"/>
          <w:szCs w:val="26"/>
        </w:rPr>
      </w:pPr>
    </w:p>
    <w:p w:rsidR="004967D8" w:rsidRPr="0014320C" w:rsidRDefault="0014320C" w:rsidP="004967D8">
      <w:pPr>
        <w:spacing w:line="480" w:lineRule="auto"/>
        <w:jc w:val="center"/>
        <w:rPr>
          <w:rFonts w:ascii="Bookman Old Style" w:hAnsi="Bookman Old Style" w:cs="Tahoma"/>
          <w:b/>
          <w:i/>
          <w:sz w:val="24"/>
          <w:szCs w:val="24"/>
        </w:rPr>
      </w:pPr>
      <w:r w:rsidRPr="0014320C">
        <w:rPr>
          <w:rFonts w:ascii="Bookman Old Style" w:hAnsi="Bookman Old Style" w:cs="Tahoma"/>
          <w:b/>
          <w:i/>
          <w:sz w:val="24"/>
          <w:szCs w:val="24"/>
        </w:rPr>
        <w:t>Cuadro No. 45</w:t>
      </w:r>
    </w:p>
    <w:p w:rsidR="004967D8" w:rsidRPr="0014320C" w:rsidRDefault="004967D8" w:rsidP="004967D8">
      <w:pPr>
        <w:spacing w:line="480" w:lineRule="auto"/>
        <w:jc w:val="center"/>
        <w:rPr>
          <w:rFonts w:ascii="Bookman Old Style" w:hAnsi="Bookman Old Style" w:cs="Tahoma"/>
          <w:b/>
          <w:i/>
          <w:sz w:val="24"/>
          <w:szCs w:val="24"/>
        </w:rPr>
      </w:pPr>
      <w:r w:rsidRPr="0014320C">
        <w:rPr>
          <w:rFonts w:ascii="Bookman Old Style" w:hAnsi="Bookman Old Style" w:cs="Tahoma"/>
          <w:b/>
          <w:i/>
          <w:sz w:val="24"/>
          <w:szCs w:val="24"/>
        </w:rPr>
        <w:t>Inversión Inicial Total para el proyecto de Industrialización de Macadamia</w:t>
      </w:r>
    </w:p>
    <w:p w:rsidR="004967D8" w:rsidRPr="004055D2" w:rsidRDefault="00D5575F" w:rsidP="004967D8">
      <w:pPr>
        <w:spacing w:line="480" w:lineRule="auto"/>
        <w:jc w:val="center"/>
        <w:rPr>
          <w:rFonts w:ascii="Tahoma" w:hAnsi="Tahoma" w:cs="Tahoma"/>
          <w:sz w:val="24"/>
          <w:szCs w:val="24"/>
        </w:rPr>
      </w:pPr>
      <w:r>
        <w:rPr>
          <w:noProof/>
          <w:lang w:val="es-ES"/>
        </w:rPr>
        <w:drawing>
          <wp:inline distT="0" distB="0" distL="0" distR="0">
            <wp:extent cx="4486275" cy="1162050"/>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a:srcRect/>
                    <a:stretch>
                      <a:fillRect/>
                    </a:stretch>
                  </pic:blipFill>
                  <pic:spPr bwMode="auto">
                    <a:xfrm>
                      <a:off x="0" y="0"/>
                      <a:ext cx="4486275" cy="1162050"/>
                    </a:xfrm>
                    <a:prstGeom prst="rect">
                      <a:avLst/>
                    </a:prstGeom>
                    <a:noFill/>
                    <a:ln w="9525">
                      <a:noFill/>
                      <a:miter lim="800000"/>
                      <a:headEnd/>
                      <a:tailEnd/>
                    </a:ln>
                  </pic:spPr>
                </pic:pic>
              </a:graphicData>
            </a:graphic>
          </wp:inline>
        </w:drawing>
      </w:r>
    </w:p>
    <w:p w:rsidR="004967D8" w:rsidRPr="0014320C" w:rsidRDefault="0014320C" w:rsidP="004967D8">
      <w:pPr>
        <w:spacing w:line="480" w:lineRule="auto"/>
        <w:ind w:firstLine="708"/>
        <w:rPr>
          <w:rFonts w:ascii="Bookman Old Style" w:hAnsi="Bookman Old Style" w:cs="Tahoma"/>
          <w:i/>
          <w:sz w:val="24"/>
          <w:szCs w:val="24"/>
        </w:rPr>
      </w:pPr>
      <w:r w:rsidRPr="0014320C">
        <w:rPr>
          <w:rFonts w:ascii="Bookman Old Style" w:hAnsi="Bookman Old Style" w:cs="Tahoma"/>
          <w:i/>
          <w:sz w:val="24"/>
          <w:szCs w:val="24"/>
        </w:rPr>
        <w:t>Elaborado por</w:t>
      </w:r>
      <w:r w:rsidR="004967D8" w:rsidRPr="0014320C">
        <w:rPr>
          <w:rFonts w:ascii="Bookman Old Style" w:hAnsi="Bookman Old Style" w:cs="Tahoma"/>
          <w:i/>
          <w:sz w:val="24"/>
          <w:szCs w:val="24"/>
        </w:rPr>
        <w:t xml:space="preserve"> Ricardo Reyes</w:t>
      </w:r>
    </w:p>
    <w:p w:rsidR="004967D8" w:rsidRPr="00333404" w:rsidRDefault="004967D8" w:rsidP="004967D8">
      <w:pPr>
        <w:spacing w:line="480" w:lineRule="auto"/>
        <w:ind w:firstLine="708"/>
        <w:rPr>
          <w:rFonts w:ascii="Tahoma" w:hAnsi="Tahoma" w:cs="Tahoma"/>
          <w:i/>
        </w:rPr>
      </w:pPr>
    </w:p>
    <w:p w:rsidR="004967D8" w:rsidRPr="00333404" w:rsidRDefault="004967D8" w:rsidP="004967D8">
      <w:pPr>
        <w:numPr>
          <w:ilvl w:val="0"/>
          <w:numId w:val="13"/>
        </w:numPr>
        <w:spacing w:line="480" w:lineRule="auto"/>
        <w:jc w:val="both"/>
        <w:rPr>
          <w:rFonts w:ascii="Tahoma" w:hAnsi="Tahoma" w:cs="Tahoma"/>
          <w:b/>
          <w:sz w:val="24"/>
          <w:szCs w:val="24"/>
        </w:rPr>
      </w:pPr>
      <w:r w:rsidRPr="00333404">
        <w:rPr>
          <w:rFonts w:ascii="Tahoma" w:hAnsi="Tahoma" w:cs="Tahoma"/>
          <w:b/>
          <w:sz w:val="24"/>
          <w:szCs w:val="24"/>
        </w:rPr>
        <w:t>Capital social</w:t>
      </w:r>
    </w:p>
    <w:p w:rsidR="004967D8" w:rsidRPr="00333404" w:rsidRDefault="004967D8" w:rsidP="00BB047E">
      <w:pPr>
        <w:spacing w:line="480" w:lineRule="auto"/>
        <w:ind w:left="360" w:firstLine="351"/>
        <w:jc w:val="both"/>
        <w:rPr>
          <w:rFonts w:ascii="Tahoma" w:hAnsi="Tahoma" w:cs="Tahoma"/>
          <w:sz w:val="24"/>
          <w:szCs w:val="24"/>
        </w:rPr>
      </w:pPr>
      <w:r w:rsidRPr="00333404">
        <w:rPr>
          <w:rFonts w:ascii="Tahoma" w:hAnsi="Tahoma" w:cs="Tahoma"/>
          <w:sz w:val="24"/>
          <w:szCs w:val="24"/>
        </w:rPr>
        <w:t>El aporte del inversionista para la ejecución del proyecto representa el</w:t>
      </w:r>
      <w:r w:rsidR="00A1352C">
        <w:rPr>
          <w:rFonts w:ascii="Tahoma" w:hAnsi="Tahoma" w:cs="Tahoma"/>
          <w:sz w:val="24"/>
          <w:szCs w:val="24"/>
        </w:rPr>
        <w:t xml:space="preserve"> 7</w:t>
      </w:r>
      <w:r w:rsidR="00ED22DD">
        <w:rPr>
          <w:rFonts w:ascii="Tahoma" w:hAnsi="Tahoma" w:cs="Tahoma"/>
          <w:sz w:val="24"/>
          <w:szCs w:val="24"/>
        </w:rPr>
        <w:t>0</w:t>
      </w:r>
      <w:r w:rsidRPr="00333404">
        <w:rPr>
          <w:rFonts w:ascii="Tahoma" w:hAnsi="Tahoma" w:cs="Tahoma"/>
          <w:sz w:val="24"/>
          <w:szCs w:val="24"/>
        </w:rPr>
        <w:t>% del costo de la inversión inicia</w:t>
      </w:r>
      <w:r w:rsidR="004055D2">
        <w:rPr>
          <w:rFonts w:ascii="Tahoma" w:hAnsi="Tahoma" w:cs="Tahoma"/>
          <w:sz w:val="24"/>
          <w:szCs w:val="24"/>
        </w:rPr>
        <w:t>l, lo que corresponde a $379,586</w:t>
      </w:r>
      <w:r w:rsidR="0014320C">
        <w:rPr>
          <w:rFonts w:ascii="Tahoma" w:hAnsi="Tahoma" w:cs="Tahoma"/>
          <w:sz w:val="24"/>
          <w:szCs w:val="24"/>
        </w:rPr>
        <w:t>.</w:t>
      </w:r>
    </w:p>
    <w:p w:rsidR="004967D8" w:rsidRDefault="004967D8" w:rsidP="004967D8">
      <w:pPr>
        <w:spacing w:line="480" w:lineRule="auto"/>
        <w:jc w:val="both"/>
        <w:rPr>
          <w:rFonts w:ascii="Tahoma" w:hAnsi="Tahoma" w:cs="Tahoma"/>
          <w:sz w:val="24"/>
          <w:szCs w:val="24"/>
        </w:rPr>
      </w:pPr>
    </w:p>
    <w:p w:rsidR="00865F6F" w:rsidRPr="00333404" w:rsidRDefault="00865F6F" w:rsidP="004967D8">
      <w:pPr>
        <w:spacing w:line="480" w:lineRule="auto"/>
        <w:jc w:val="both"/>
        <w:rPr>
          <w:rFonts w:ascii="Tahoma" w:hAnsi="Tahoma" w:cs="Tahoma"/>
          <w:sz w:val="24"/>
          <w:szCs w:val="24"/>
        </w:rPr>
      </w:pPr>
    </w:p>
    <w:p w:rsidR="004967D8" w:rsidRPr="00333404" w:rsidRDefault="004967D8" w:rsidP="00210080">
      <w:pPr>
        <w:numPr>
          <w:ilvl w:val="0"/>
          <w:numId w:val="13"/>
        </w:numPr>
        <w:spacing w:line="480" w:lineRule="auto"/>
        <w:jc w:val="both"/>
        <w:rPr>
          <w:rFonts w:ascii="Tahoma" w:hAnsi="Tahoma" w:cs="Tahoma"/>
          <w:b/>
          <w:sz w:val="24"/>
          <w:szCs w:val="24"/>
        </w:rPr>
      </w:pPr>
      <w:r w:rsidRPr="00333404">
        <w:rPr>
          <w:rFonts w:ascii="Tahoma" w:hAnsi="Tahoma" w:cs="Tahoma"/>
          <w:b/>
          <w:sz w:val="24"/>
          <w:szCs w:val="24"/>
        </w:rPr>
        <w:t>Crédito</w:t>
      </w:r>
    </w:p>
    <w:p w:rsidR="004967D8" w:rsidRPr="00333404" w:rsidRDefault="004967D8" w:rsidP="00210080">
      <w:pPr>
        <w:spacing w:line="480" w:lineRule="auto"/>
        <w:ind w:left="360" w:firstLine="348"/>
        <w:jc w:val="both"/>
        <w:rPr>
          <w:rFonts w:ascii="Tahoma" w:hAnsi="Tahoma" w:cs="Tahoma"/>
          <w:sz w:val="24"/>
          <w:szCs w:val="24"/>
        </w:rPr>
      </w:pPr>
      <w:r w:rsidRPr="00333404">
        <w:rPr>
          <w:rFonts w:ascii="Tahoma" w:hAnsi="Tahoma" w:cs="Tahoma"/>
          <w:sz w:val="24"/>
          <w:szCs w:val="24"/>
        </w:rPr>
        <w:t>El crédito de instituciones financiera</w:t>
      </w:r>
      <w:r w:rsidR="004055D2">
        <w:rPr>
          <w:rFonts w:ascii="Tahoma" w:hAnsi="Tahoma" w:cs="Tahoma"/>
          <w:sz w:val="24"/>
          <w:szCs w:val="24"/>
        </w:rPr>
        <w:t>s</w:t>
      </w:r>
      <w:r w:rsidR="00ED22DD">
        <w:rPr>
          <w:rFonts w:ascii="Tahoma" w:hAnsi="Tahoma" w:cs="Tahoma"/>
          <w:sz w:val="24"/>
          <w:szCs w:val="24"/>
        </w:rPr>
        <w:t xml:space="preserve"> a largo plazo, representa el 30</w:t>
      </w:r>
      <w:r w:rsidRPr="00333404">
        <w:rPr>
          <w:rFonts w:ascii="Tahoma" w:hAnsi="Tahoma" w:cs="Tahoma"/>
          <w:sz w:val="24"/>
          <w:szCs w:val="24"/>
        </w:rPr>
        <w:t>% del costo de la inversión, aunque para proyectos a largo plazo y con una fase preoperativa extensa, se puede financiar el costo del terreno y el fomento agrícola. Pero en nuestro caso, el costo del terreno corre a cuenta del inversionista.</w:t>
      </w:r>
    </w:p>
    <w:p w:rsidR="004967D8" w:rsidRPr="00333404" w:rsidRDefault="004967D8" w:rsidP="004967D8">
      <w:pPr>
        <w:spacing w:line="480" w:lineRule="auto"/>
        <w:ind w:left="360" w:firstLine="348"/>
        <w:jc w:val="both"/>
        <w:rPr>
          <w:rFonts w:ascii="Tahoma" w:hAnsi="Tahoma" w:cs="Tahoma"/>
          <w:sz w:val="24"/>
          <w:szCs w:val="24"/>
        </w:rPr>
      </w:pPr>
    </w:p>
    <w:p w:rsidR="004967D8" w:rsidRDefault="004967D8" w:rsidP="00D90069">
      <w:pPr>
        <w:spacing w:line="480" w:lineRule="auto"/>
        <w:ind w:left="360" w:firstLine="348"/>
        <w:jc w:val="both"/>
        <w:rPr>
          <w:rFonts w:ascii="Tahoma" w:hAnsi="Tahoma" w:cs="Tahoma"/>
          <w:sz w:val="24"/>
          <w:szCs w:val="24"/>
        </w:rPr>
      </w:pPr>
      <w:r w:rsidRPr="00333404">
        <w:rPr>
          <w:rFonts w:ascii="Tahoma" w:hAnsi="Tahoma" w:cs="Tahoma"/>
          <w:sz w:val="24"/>
          <w:szCs w:val="24"/>
        </w:rPr>
        <w:t>En el siguiente cuad</w:t>
      </w:r>
      <w:r w:rsidR="004E42C7">
        <w:rPr>
          <w:rFonts w:ascii="Tahoma" w:hAnsi="Tahoma" w:cs="Tahoma"/>
          <w:sz w:val="24"/>
          <w:szCs w:val="24"/>
        </w:rPr>
        <w:t>r</w:t>
      </w:r>
      <w:r w:rsidRPr="00333404">
        <w:rPr>
          <w:rFonts w:ascii="Tahoma" w:hAnsi="Tahoma" w:cs="Tahoma"/>
          <w:sz w:val="24"/>
          <w:szCs w:val="24"/>
        </w:rPr>
        <w:t>o, se detalla la política del financiamiento vigente para el proyecto de Macadamia</w:t>
      </w:r>
      <w:r w:rsidR="0014320C">
        <w:rPr>
          <w:rFonts w:ascii="Tahoma" w:hAnsi="Tahoma" w:cs="Tahoma"/>
          <w:sz w:val="24"/>
          <w:szCs w:val="24"/>
        </w:rPr>
        <w:t>:</w:t>
      </w:r>
    </w:p>
    <w:p w:rsidR="00C054B3" w:rsidRPr="00333404" w:rsidRDefault="00C054B3" w:rsidP="00D90069">
      <w:pPr>
        <w:spacing w:line="480" w:lineRule="auto"/>
        <w:ind w:left="360" w:firstLine="348"/>
        <w:jc w:val="both"/>
        <w:rPr>
          <w:rFonts w:ascii="Tahoma" w:hAnsi="Tahoma" w:cs="Tahoma"/>
          <w:sz w:val="24"/>
          <w:szCs w:val="24"/>
        </w:rPr>
      </w:pPr>
    </w:p>
    <w:p w:rsidR="004967D8" w:rsidRPr="0014320C" w:rsidRDefault="0014320C" w:rsidP="004967D8">
      <w:pPr>
        <w:spacing w:line="480" w:lineRule="auto"/>
        <w:jc w:val="center"/>
        <w:rPr>
          <w:rFonts w:ascii="Bookman Old Style" w:hAnsi="Bookman Old Style" w:cs="Tahoma"/>
          <w:b/>
          <w:i/>
          <w:sz w:val="24"/>
          <w:szCs w:val="24"/>
        </w:rPr>
      </w:pPr>
      <w:r w:rsidRPr="0014320C">
        <w:rPr>
          <w:rFonts w:ascii="Bookman Old Style" w:hAnsi="Bookman Old Style" w:cs="Tahoma"/>
          <w:b/>
          <w:i/>
          <w:sz w:val="24"/>
          <w:szCs w:val="24"/>
        </w:rPr>
        <w:t>Cuadro No. 46</w:t>
      </w:r>
    </w:p>
    <w:p w:rsidR="004967D8" w:rsidRPr="00D90069" w:rsidRDefault="00D5575F" w:rsidP="00D90069">
      <w:pPr>
        <w:spacing w:line="480" w:lineRule="auto"/>
        <w:jc w:val="center"/>
        <w:rPr>
          <w:rFonts w:ascii="Tahoma" w:hAnsi="Tahoma" w:cs="Tahoma"/>
          <w:b/>
          <w:sz w:val="26"/>
          <w:szCs w:val="26"/>
        </w:rPr>
      </w:pPr>
      <w:r>
        <w:rPr>
          <w:noProof/>
          <w:lang w:val="es-ES"/>
        </w:rPr>
        <w:drawing>
          <wp:anchor distT="0" distB="0" distL="114300" distR="114300" simplePos="0" relativeHeight="251681792" behindDoc="0" locked="0" layoutInCell="1" allowOverlap="1">
            <wp:simplePos x="0" y="0"/>
            <wp:positionH relativeFrom="column">
              <wp:posOffset>247015</wp:posOffset>
            </wp:positionH>
            <wp:positionV relativeFrom="paragraph">
              <wp:posOffset>269875</wp:posOffset>
            </wp:positionV>
            <wp:extent cx="4761865" cy="1475105"/>
            <wp:effectExtent l="19050" t="19050" r="19685" b="10795"/>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9"/>
                    <a:srcRect/>
                    <a:stretch>
                      <a:fillRect/>
                    </a:stretch>
                  </pic:blipFill>
                  <pic:spPr bwMode="auto">
                    <a:xfrm>
                      <a:off x="0" y="0"/>
                      <a:ext cx="4761865" cy="1475105"/>
                    </a:xfrm>
                    <a:prstGeom prst="rect">
                      <a:avLst/>
                    </a:prstGeom>
                    <a:noFill/>
                    <a:ln w="12700">
                      <a:solidFill>
                        <a:srgbClr val="000000"/>
                      </a:solidFill>
                      <a:miter lim="800000"/>
                      <a:headEnd/>
                      <a:tailEnd/>
                    </a:ln>
                    <a:effectLst/>
                  </pic:spPr>
                </pic:pic>
              </a:graphicData>
            </a:graphic>
          </wp:anchor>
        </w:drawing>
      </w:r>
      <w:r w:rsidR="004967D8" w:rsidRPr="0014320C">
        <w:rPr>
          <w:rFonts w:ascii="Bookman Old Style" w:hAnsi="Bookman Old Style" w:cs="Tahoma"/>
          <w:b/>
          <w:i/>
          <w:sz w:val="24"/>
          <w:szCs w:val="24"/>
        </w:rPr>
        <w:t>Financiamiento para el proyecto de nuez de Macadamia</w:t>
      </w:r>
    </w:p>
    <w:p w:rsidR="004967D8" w:rsidRDefault="004967D8" w:rsidP="004967D8">
      <w:pPr>
        <w:spacing w:line="480" w:lineRule="auto"/>
        <w:jc w:val="center"/>
        <w:rPr>
          <w:rFonts w:ascii="Tahoma" w:hAnsi="Tahoma" w:cs="Tahoma"/>
          <w:sz w:val="24"/>
          <w:szCs w:val="24"/>
        </w:rPr>
      </w:pPr>
    </w:p>
    <w:p w:rsidR="00824053" w:rsidRDefault="00824053" w:rsidP="004967D8">
      <w:pPr>
        <w:spacing w:line="480" w:lineRule="auto"/>
        <w:jc w:val="center"/>
        <w:rPr>
          <w:rFonts w:ascii="Tahoma" w:hAnsi="Tahoma" w:cs="Tahoma"/>
          <w:sz w:val="24"/>
          <w:szCs w:val="24"/>
        </w:rPr>
      </w:pPr>
    </w:p>
    <w:p w:rsidR="00824053" w:rsidRDefault="00824053" w:rsidP="004967D8">
      <w:pPr>
        <w:spacing w:line="480" w:lineRule="auto"/>
        <w:jc w:val="center"/>
        <w:rPr>
          <w:rFonts w:ascii="Tahoma" w:hAnsi="Tahoma" w:cs="Tahoma"/>
          <w:sz w:val="24"/>
          <w:szCs w:val="24"/>
        </w:rPr>
      </w:pPr>
    </w:p>
    <w:p w:rsidR="00824053" w:rsidRPr="004055D2" w:rsidRDefault="00824053" w:rsidP="004967D8">
      <w:pPr>
        <w:spacing w:line="480" w:lineRule="auto"/>
        <w:jc w:val="center"/>
        <w:rPr>
          <w:rFonts w:ascii="Tahoma" w:hAnsi="Tahoma" w:cs="Tahoma"/>
          <w:sz w:val="24"/>
          <w:szCs w:val="24"/>
        </w:rPr>
      </w:pPr>
    </w:p>
    <w:p w:rsidR="00824053" w:rsidRDefault="00D5575F" w:rsidP="0014320C">
      <w:pPr>
        <w:spacing w:line="480" w:lineRule="auto"/>
        <w:ind w:firstLine="708"/>
        <w:jc w:val="both"/>
        <w:rPr>
          <w:rFonts w:ascii="Bookman Old Style" w:hAnsi="Bookman Old Style" w:cs="Tahoma"/>
          <w:i/>
          <w:sz w:val="24"/>
          <w:szCs w:val="24"/>
        </w:rPr>
      </w:pPr>
      <w:r>
        <w:rPr>
          <w:noProof/>
          <w:lang w:val="es-ES"/>
        </w:rPr>
        <w:drawing>
          <wp:anchor distT="0" distB="0" distL="114300" distR="114300" simplePos="0" relativeHeight="251680768" behindDoc="0" locked="0" layoutInCell="1" allowOverlap="1">
            <wp:simplePos x="0" y="0"/>
            <wp:positionH relativeFrom="column">
              <wp:posOffset>446405</wp:posOffset>
            </wp:positionH>
            <wp:positionV relativeFrom="paragraph">
              <wp:posOffset>39370</wp:posOffset>
            </wp:positionV>
            <wp:extent cx="4362450" cy="1152525"/>
            <wp:effectExtent l="19050" t="19050" r="19050" b="28575"/>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0"/>
                    <a:srcRect/>
                    <a:stretch>
                      <a:fillRect/>
                    </a:stretch>
                  </pic:blipFill>
                  <pic:spPr bwMode="auto">
                    <a:xfrm>
                      <a:off x="0" y="0"/>
                      <a:ext cx="4362450" cy="1152525"/>
                    </a:xfrm>
                    <a:prstGeom prst="rect">
                      <a:avLst/>
                    </a:prstGeom>
                    <a:noFill/>
                    <a:ln w="12700">
                      <a:solidFill>
                        <a:srgbClr val="000000"/>
                      </a:solidFill>
                      <a:miter lim="800000"/>
                      <a:headEnd/>
                      <a:tailEnd/>
                    </a:ln>
                  </pic:spPr>
                </pic:pic>
              </a:graphicData>
            </a:graphic>
          </wp:anchor>
        </w:drawing>
      </w:r>
    </w:p>
    <w:p w:rsidR="00824053" w:rsidRDefault="00824053" w:rsidP="0014320C">
      <w:pPr>
        <w:spacing w:line="480" w:lineRule="auto"/>
        <w:ind w:firstLine="708"/>
        <w:jc w:val="both"/>
        <w:rPr>
          <w:rFonts w:ascii="Bookman Old Style" w:hAnsi="Bookman Old Style" w:cs="Tahoma"/>
          <w:i/>
          <w:sz w:val="24"/>
          <w:szCs w:val="24"/>
        </w:rPr>
      </w:pPr>
    </w:p>
    <w:p w:rsidR="00824053" w:rsidRDefault="00824053" w:rsidP="0014320C">
      <w:pPr>
        <w:spacing w:line="480" w:lineRule="auto"/>
        <w:ind w:firstLine="708"/>
        <w:jc w:val="both"/>
        <w:rPr>
          <w:rFonts w:ascii="Bookman Old Style" w:hAnsi="Bookman Old Style" w:cs="Tahoma"/>
          <w:i/>
          <w:sz w:val="24"/>
          <w:szCs w:val="24"/>
        </w:rPr>
      </w:pPr>
    </w:p>
    <w:p w:rsidR="00824053" w:rsidRDefault="00824053" w:rsidP="0014320C">
      <w:pPr>
        <w:spacing w:line="480" w:lineRule="auto"/>
        <w:ind w:firstLine="708"/>
        <w:jc w:val="both"/>
        <w:rPr>
          <w:rFonts w:ascii="Bookman Old Style" w:hAnsi="Bookman Old Style" w:cs="Tahoma"/>
          <w:i/>
          <w:sz w:val="24"/>
          <w:szCs w:val="24"/>
        </w:rPr>
      </w:pPr>
    </w:p>
    <w:p w:rsidR="004967D8" w:rsidRPr="0014320C" w:rsidRDefault="0014320C" w:rsidP="0014320C">
      <w:pPr>
        <w:spacing w:line="480" w:lineRule="auto"/>
        <w:ind w:firstLine="708"/>
        <w:jc w:val="both"/>
        <w:rPr>
          <w:rFonts w:ascii="Bookman Old Style" w:hAnsi="Bookman Old Style" w:cs="Tahoma"/>
          <w:i/>
          <w:sz w:val="24"/>
          <w:szCs w:val="24"/>
        </w:rPr>
      </w:pPr>
      <w:r w:rsidRPr="0014320C">
        <w:rPr>
          <w:rFonts w:ascii="Bookman Old Style" w:hAnsi="Bookman Old Style" w:cs="Tahoma"/>
          <w:i/>
          <w:sz w:val="24"/>
          <w:szCs w:val="24"/>
        </w:rPr>
        <w:t>Elaborado por</w:t>
      </w:r>
      <w:r w:rsidR="004967D8" w:rsidRPr="0014320C">
        <w:rPr>
          <w:rFonts w:ascii="Bookman Old Style" w:hAnsi="Bookman Old Style" w:cs="Tahoma"/>
          <w:i/>
          <w:sz w:val="24"/>
          <w:szCs w:val="24"/>
        </w:rPr>
        <w:t xml:space="preserve"> Ricardo Reyes</w:t>
      </w:r>
    </w:p>
    <w:p w:rsidR="004967D8" w:rsidRPr="00333404" w:rsidRDefault="004967D8" w:rsidP="004967D8">
      <w:pPr>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sz w:val="24"/>
          <w:szCs w:val="24"/>
        </w:rPr>
      </w:pPr>
      <w:r w:rsidRPr="00333404">
        <w:rPr>
          <w:rFonts w:ascii="Tahoma" w:hAnsi="Tahoma" w:cs="Tahoma"/>
          <w:sz w:val="24"/>
          <w:szCs w:val="24"/>
        </w:rPr>
        <w:tab/>
        <w:t>Como se observa, el monto de inversión inicial es bastante elevado, debido principalmente al costo del terreno, la construcción de la planta agroindustrial, y el precio de la planta de macadamia, este último rubro está dentro del fomento agrícola como material directo en el primer año.</w:t>
      </w:r>
    </w:p>
    <w:p w:rsidR="004967D8" w:rsidRPr="00333404" w:rsidRDefault="004967D8" w:rsidP="004967D8">
      <w:pPr>
        <w:spacing w:line="480" w:lineRule="auto"/>
        <w:jc w:val="both"/>
        <w:rPr>
          <w:rFonts w:ascii="Tahoma" w:hAnsi="Tahoma" w:cs="Tahoma"/>
          <w:sz w:val="24"/>
          <w:szCs w:val="24"/>
        </w:rPr>
      </w:pPr>
    </w:p>
    <w:p w:rsidR="004967D8" w:rsidRDefault="004967D8" w:rsidP="00210080">
      <w:pPr>
        <w:spacing w:line="480" w:lineRule="auto"/>
        <w:jc w:val="both"/>
        <w:rPr>
          <w:rFonts w:ascii="Tahoma" w:hAnsi="Tahoma" w:cs="Tahoma"/>
          <w:sz w:val="24"/>
          <w:szCs w:val="24"/>
        </w:rPr>
      </w:pPr>
      <w:r w:rsidRPr="00333404">
        <w:rPr>
          <w:rFonts w:ascii="Tahoma" w:hAnsi="Tahoma" w:cs="Tahoma"/>
          <w:sz w:val="24"/>
          <w:szCs w:val="24"/>
        </w:rPr>
        <w:tab/>
        <w:t>El cré</w:t>
      </w:r>
      <w:r w:rsidR="004055D2">
        <w:rPr>
          <w:rFonts w:ascii="Tahoma" w:hAnsi="Tahoma" w:cs="Tahoma"/>
          <w:sz w:val="24"/>
          <w:szCs w:val="24"/>
        </w:rPr>
        <w:t>d</w:t>
      </w:r>
      <w:r w:rsidR="00ED22DD">
        <w:rPr>
          <w:rFonts w:ascii="Tahoma" w:hAnsi="Tahoma" w:cs="Tahoma"/>
          <w:sz w:val="24"/>
          <w:szCs w:val="24"/>
        </w:rPr>
        <w:t>ito solicitado corresponde al 30</w:t>
      </w:r>
      <w:r w:rsidRPr="00333404">
        <w:rPr>
          <w:rFonts w:ascii="Tahoma" w:hAnsi="Tahoma" w:cs="Tahoma"/>
          <w:sz w:val="24"/>
          <w:szCs w:val="24"/>
        </w:rPr>
        <w:t>% de la inversión inicial sin financiamiento, con una tasa de interés del 12%, con un plazo de 10</w:t>
      </w:r>
      <w:r w:rsidR="004055D2">
        <w:rPr>
          <w:rFonts w:ascii="Tahoma" w:hAnsi="Tahoma" w:cs="Tahoma"/>
          <w:sz w:val="24"/>
          <w:szCs w:val="24"/>
        </w:rPr>
        <w:t xml:space="preserve"> años y sin</w:t>
      </w:r>
      <w:r w:rsidRPr="00333404">
        <w:rPr>
          <w:rFonts w:ascii="Tahoma" w:hAnsi="Tahoma" w:cs="Tahoma"/>
          <w:sz w:val="24"/>
          <w:szCs w:val="24"/>
        </w:rPr>
        <w:t xml:space="preserve"> años de periodo de gracia parcial, según estipula la linea de crédito Multisectorial otorgada por </w:t>
      </w:r>
      <w:smartTag w:uri="urn:schemas-microsoft-com:office:smarttags" w:element="PersonName">
        <w:smartTagPr>
          <w:attr w:name="ProductID" w:val="la Corporaci￳n Financiera"/>
        </w:smartTagPr>
        <w:r w:rsidRPr="00333404">
          <w:rPr>
            <w:rFonts w:ascii="Tahoma" w:hAnsi="Tahoma" w:cs="Tahoma"/>
            <w:sz w:val="24"/>
            <w:szCs w:val="24"/>
          </w:rPr>
          <w:t>la Corporación Financiera</w:t>
        </w:r>
      </w:smartTag>
      <w:r w:rsidRPr="00333404">
        <w:rPr>
          <w:rFonts w:ascii="Tahoma" w:hAnsi="Tahoma" w:cs="Tahoma"/>
          <w:sz w:val="24"/>
          <w:szCs w:val="24"/>
        </w:rPr>
        <w:t xml:space="preserve"> Nacional (CFN), como institución de primer y segundo piso.</w:t>
      </w:r>
    </w:p>
    <w:p w:rsidR="008955E4" w:rsidRDefault="008955E4" w:rsidP="00210080">
      <w:pPr>
        <w:spacing w:line="480" w:lineRule="auto"/>
        <w:jc w:val="both"/>
        <w:rPr>
          <w:rFonts w:ascii="Tahoma" w:hAnsi="Tahoma" w:cs="Tahoma"/>
          <w:b/>
          <w:sz w:val="24"/>
          <w:szCs w:val="24"/>
        </w:rPr>
      </w:pPr>
    </w:p>
    <w:p w:rsidR="004967D8" w:rsidRDefault="004967D8" w:rsidP="00210080">
      <w:pPr>
        <w:spacing w:line="480" w:lineRule="auto"/>
        <w:jc w:val="both"/>
        <w:rPr>
          <w:rFonts w:ascii="Tahoma" w:hAnsi="Tahoma" w:cs="Tahoma"/>
          <w:b/>
          <w:sz w:val="24"/>
          <w:szCs w:val="24"/>
        </w:rPr>
      </w:pPr>
      <w:r w:rsidRPr="00333404">
        <w:rPr>
          <w:rFonts w:ascii="Tahoma" w:hAnsi="Tahoma" w:cs="Tahoma"/>
          <w:b/>
          <w:sz w:val="24"/>
          <w:szCs w:val="24"/>
        </w:rPr>
        <w:t>4.2 PRESUPUESTO DE COSTOS Y GASTOS</w:t>
      </w:r>
    </w:p>
    <w:p w:rsidR="000E4188" w:rsidRPr="00333404" w:rsidRDefault="000E4188" w:rsidP="00210080">
      <w:pPr>
        <w:spacing w:line="480" w:lineRule="auto"/>
        <w:jc w:val="both"/>
        <w:rPr>
          <w:rFonts w:ascii="Tahoma" w:hAnsi="Tahoma" w:cs="Tahoma"/>
          <w:b/>
          <w:sz w:val="24"/>
          <w:szCs w:val="24"/>
        </w:rPr>
      </w:pPr>
    </w:p>
    <w:p w:rsidR="004967D8" w:rsidRPr="00333404" w:rsidRDefault="004967D8" w:rsidP="00210080">
      <w:pPr>
        <w:spacing w:line="480" w:lineRule="auto"/>
        <w:jc w:val="both"/>
        <w:rPr>
          <w:rFonts w:ascii="Tahoma" w:hAnsi="Tahoma" w:cs="Tahoma"/>
          <w:b/>
          <w:sz w:val="24"/>
          <w:szCs w:val="24"/>
        </w:rPr>
      </w:pPr>
      <w:r w:rsidRPr="00333404">
        <w:rPr>
          <w:rFonts w:ascii="Tahoma" w:hAnsi="Tahoma" w:cs="Tahoma"/>
          <w:b/>
          <w:sz w:val="24"/>
          <w:szCs w:val="24"/>
        </w:rPr>
        <w:t>4.2.1 Depreciaciones, mantenimiento y seguros</w:t>
      </w:r>
    </w:p>
    <w:p w:rsidR="004967D8" w:rsidRPr="00333404" w:rsidRDefault="004967D8" w:rsidP="00210080">
      <w:pPr>
        <w:spacing w:line="480" w:lineRule="auto"/>
        <w:jc w:val="both"/>
        <w:rPr>
          <w:rFonts w:ascii="Tahoma" w:hAnsi="Tahoma" w:cs="Tahoma"/>
          <w:sz w:val="24"/>
          <w:szCs w:val="24"/>
        </w:rPr>
      </w:pPr>
      <w:r w:rsidRPr="00333404">
        <w:rPr>
          <w:rFonts w:ascii="Tahoma" w:hAnsi="Tahoma" w:cs="Tahoma"/>
          <w:sz w:val="24"/>
          <w:szCs w:val="24"/>
        </w:rPr>
        <w:tab/>
        <w:t>La política de depreciaciones, mantenimientos y seguros será como se detalla a continuación, de acuerdo a las leyes y tasas vigentes en el mercado.</w:t>
      </w:r>
    </w:p>
    <w:p w:rsidR="00C054B3" w:rsidRDefault="00C054B3" w:rsidP="004967D8">
      <w:pPr>
        <w:spacing w:line="480" w:lineRule="auto"/>
        <w:jc w:val="center"/>
        <w:rPr>
          <w:rFonts w:ascii="Tahoma" w:hAnsi="Tahoma" w:cs="Tahoma"/>
          <w:b/>
          <w:sz w:val="26"/>
          <w:szCs w:val="26"/>
        </w:rPr>
      </w:pPr>
    </w:p>
    <w:p w:rsidR="008955E4" w:rsidRDefault="008955E4" w:rsidP="004967D8">
      <w:pPr>
        <w:spacing w:line="480" w:lineRule="auto"/>
        <w:jc w:val="center"/>
        <w:rPr>
          <w:rFonts w:ascii="Bookman Old Style" w:hAnsi="Bookman Old Style" w:cs="Tahoma"/>
          <w:b/>
          <w:i/>
          <w:sz w:val="24"/>
          <w:szCs w:val="24"/>
        </w:rPr>
      </w:pPr>
    </w:p>
    <w:p w:rsidR="008955E4" w:rsidRDefault="008955E4" w:rsidP="004967D8">
      <w:pPr>
        <w:spacing w:line="480" w:lineRule="auto"/>
        <w:jc w:val="center"/>
        <w:rPr>
          <w:rFonts w:ascii="Bookman Old Style" w:hAnsi="Bookman Old Style" w:cs="Tahoma"/>
          <w:b/>
          <w:i/>
          <w:sz w:val="24"/>
          <w:szCs w:val="24"/>
        </w:rPr>
      </w:pPr>
    </w:p>
    <w:p w:rsidR="008955E4" w:rsidRDefault="008955E4" w:rsidP="004967D8">
      <w:pPr>
        <w:spacing w:line="480" w:lineRule="auto"/>
        <w:jc w:val="center"/>
        <w:rPr>
          <w:rFonts w:ascii="Bookman Old Style" w:hAnsi="Bookman Old Style" w:cs="Tahoma"/>
          <w:b/>
          <w:i/>
          <w:sz w:val="24"/>
          <w:szCs w:val="24"/>
        </w:rPr>
      </w:pPr>
    </w:p>
    <w:p w:rsidR="008955E4" w:rsidRDefault="008955E4" w:rsidP="004967D8">
      <w:pPr>
        <w:spacing w:line="480" w:lineRule="auto"/>
        <w:jc w:val="center"/>
        <w:rPr>
          <w:rFonts w:ascii="Bookman Old Style" w:hAnsi="Bookman Old Style" w:cs="Tahoma"/>
          <w:b/>
          <w:i/>
          <w:sz w:val="24"/>
          <w:szCs w:val="24"/>
        </w:rPr>
      </w:pPr>
    </w:p>
    <w:p w:rsidR="008955E4" w:rsidRDefault="008955E4" w:rsidP="004967D8">
      <w:pPr>
        <w:spacing w:line="480" w:lineRule="auto"/>
        <w:jc w:val="center"/>
        <w:rPr>
          <w:rFonts w:ascii="Bookman Old Style" w:hAnsi="Bookman Old Style" w:cs="Tahoma"/>
          <w:b/>
          <w:i/>
          <w:sz w:val="24"/>
          <w:szCs w:val="24"/>
        </w:rPr>
      </w:pPr>
    </w:p>
    <w:p w:rsidR="004967D8" w:rsidRPr="003F05DF" w:rsidRDefault="0014320C" w:rsidP="004967D8">
      <w:pPr>
        <w:spacing w:line="480" w:lineRule="auto"/>
        <w:jc w:val="center"/>
        <w:rPr>
          <w:rFonts w:ascii="Bookman Old Style" w:hAnsi="Bookman Old Style" w:cs="Tahoma"/>
          <w:b/>
          <w:i/>
          <w:sz w:val="24"/>
          <w:szCs w:val="24"/>
        </w:rPr>
      </w:pPr>
      <w:r w:rsidRPr="003F05DF">
        <w:rPr>
          <w:rFonts w:ascii="Bookman Old Style" w:hAnsi="Bookman Old Style" w:cs="Tahoma"/>
          <w:b/>
          <w:i/>
          <w:sz w:val="24"/>
          <w:szCs w:val="24"/>
        </w:rPr>
        <w:t>Cuadro No. 47</w:t>
      </w:r>
    </w:p>
    <w:p w:rsidR="004967D8" w:rsidRDefault="004967D8" w:rsidP="004967D8">
      <w:pPr>
        <w:spacing w:line="480" w:lineRule="auto"/>
        <w:jc w:val="center"/>
        <w:rPr>
          <w:rFonts w:ascii="Bookman Old Style" w:hAnsi="Bookman Old Style" w:cs="Tahoma"/>
          <w:b/>
          <w:i/>
          <w:sz w:val="24"/>
          <w:szCs w:val="24"/>
        </w:rPr>
      </w:pPr>
      <w:r w:rsidRPr="003F05DF">
        <w:rPr>
          <w:rFonts w:ascii="Bookman Old Style" w:hAnsi="Bookman Old Style" w:cs="Tahoma"/>
          <w:b/>
          <w:i/>
          <w:sz w:val="24"/>
          <w:szCs w:val="24"/>
        </w:rPr>
        <w:t>Depreciación, mantenimiento y seguros de los activos fijos</w:t>
      </w:r>
    </w:p>
    <w:p w:rsidR="00B177D2" w:rsidRDefault="00D5575F" w:rsidP="004967D8">
      <w:pPr>
        <w:spacing w:line="480" w:lineRule="auto"/>
        <w:jc w:val="center"/>
        <w:rPr>
          <w:rFonts w:ascii="Bookman Old Style" w:hAnsi="Bookman Old Style" w:cs="Tahoma"/>
          <w:b/>
          <w:i/>
          <w:sz w:val="24"/>
          <w:szCs w:val="24"/>
        </w:rPr>
      </w:pPr>
      <w:r>
        <w:rPr>
          <w:noProof/>
          <w:lang w:val="es-ES"/>
        </w:rPr>
        <w:drawing>
          <wp:anchor distT="0" distB="0" distL="114300" distR="114300" simplePos="0" relativeHeight="251678720" behindDoc="0" locked="0" layoutInCell="1" allowOverlap="1">
            <wp:simplePos x="0" y="0"/>
            <wp:positionH relativeFrom="column">
              <wp:posOffset>63500</wp:posOffset>
            </wp:positionH>
            <wp:positionV relativeFrom="paragraph">
              <wp:posOffset>35560</wp:posOffset>
            </wp:positionV>
            <wp:extent cx="5170805" cy="3286125"/>
            <wp:effectExtent l="1905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1"/>
                    <a:srcRect/>
                    <a:stretch>
                      <a:fillRect/>
                    </a:stretch>
                  </pic:blipFill>
                  <pic:spPr bwMode="auto">
                    <a:xfrm>
                      <a:off x="0" y="0"/>
                      <a:ext cx="5170805" cy="3286125"/>
                    </a:xfrm>
                    <a:prstGeom prst="rect">
                      <a:avLst/>
                    </a:prstGeom>
                    <a:noFill/>
                    <a:ln w="9525">
                      <a:noFill/>
                      <a:miter lim="800000"/>
                      <a:headEnd/>
                      <a:tailEnd/>
                    </a:ln>
                  </pic:spPr>
                </pic:pic>
              </a:graphicData>
            </a:graphic>
          </wp:anchor>
        </w:drawing>
      </w:r>
    </w:p>
    <w:p w:rsidR="00B177D2" w:rsidRDefault="00B177D2" w:rsidP="004967D8">
      <w:pPr>
        <w:spacing w:line="480" w:lineRule="auto"/>
        <w:jc w:val="center"/>
        <w:rPr>
          <w:rFonts w:ascii="Bookman Old Style" w:hAnsi="Bookman Old Style" w:cs="Tahoma"/>
          <w:b/>
          <w:i/>
          <w:sz w:val="24"/>
          <w:szCs w:val="24"/>
        </w:rPr>
      </w:pPr>
    </w:p>
    <w:p w:rsidR="00B177D2" w:rsidRDefault="00B177D2" w:rsidP="004967D8">
      <w:pPr>
        <w:spacing w:line="480" w:lineRule="auto"/>
        <w:jc w:val="center"/>
        <w:rPr>
          <w:rFonts w:ascii="Bookman Old Style" w:hAnsi="Bookman Old Style" w:cs="Tahoma"/>
          <w:b/>
          <w:i/>
          <w:sz w:val="24"/>
          <w:szCs w:val="24"/>
        </w:rPr>
      </w:pPr>
    </w:p>
    <w:p w:rsidR="00B177D2" w:rsidRDefault="00B177D2" w:rsidP="004967D8">
      <w:pPr>
        <w:spacing w:line="480" w:lineRule="auto"/>
        <w:jc w:val="center"/>
        <w:rPr>
          <w:rFonts w:ascii="Bookman Old Style" w:hAnsi="Bookman Old Style" w:cs="Tahoma"/>
          <w:b/>
          <w:i/>
          <w:sz w:val="24"/>
          <w:szCs w:val="24"/>
        </w:rPr>
      </w:pPr>
    </w:p>
    <w:p w:rsidR="00B177D2" w:rsidRDefault="00B177D2" w:rsidP="004967D8">
      <w:pPr>
        <w:spacing w:line="480" w:lineRule="auto"/>
        <w:jc w:val="center"/>
        <w:rPr>
          <w:rFonts w:ascii="Bookman Old Style" w:hAnsi="Bookman Old Style" w:cs="Tahoma"/>
          <w:b/>
          <w:i/>
          <w:sz w:val="24"/>
          <w:szCs w:val="24"/>
        </w:rPr>
      </w:pPr>
    </w:p>
    <w:p w:rsidR="00B177D2" w:rsidRDefault="00B177D2" w:rsidP="004967D8">
      <w:pPr>
        <w:spacing w:line="480" w:lineRule="auto"/>
        <w:jc w:val="center"/>
        <w:rPr>
          <w:rFonts w:ascii="Bookman Old Style" w:hAnsi="Bookman Old Style" w:cs="Tahoma"/>
          <w:b/>
          <w:i/>
          <w:sz w:val="24"/>
          <w:szCs w:val="24"/>
        </w:rPr>
      </w:pPr>
    </w:p>
    <w:p w:rsidR="00B177D2" w:rsidRDefault="00B177D2" w:rsidP="004967D8">
      <w:pPr>
        <w:spacing w:line="480" w:lineRule="auto"/>
        <w:jc w:val="center"/>
        <w:rPr>
          <w:rFonts w:ascii="Bookman Old Style" w:hAnsi="Bookman Old Style" w:cs="Tahoma"/>
          <w:b/>
          <w:i/>
          <w:sz w:val="24"/>
          <w:szCs w:val="24"/>
        </w:rPr>
      </w:pPr>
    </w:p>
    <w:p w:rsidR="00B177D2" w:rsidRDefault="00B177D2" w:rsidP="004967D8">
      <w:pPr>
        <w:spacing w:line="480" w:lineRule="auto"/>
        <w:jc w:val="center"/>
        <w:rPr>
          <w:rFonts w:ascii="Bookman Old Style" w:hAnsi="Bookman Old Style" w:cs="Tahoma"/>
          <w:b/>
          <w:i/>
          <w:sz w:val="24"/>
          <w:szCs w:val="24"/>
        </w:rPr>
      </w:pPr>
    </w:p>
    <w:p w:rsidR="00B177D2" w:rsidRDefault="00B177D2" w:rsidP="004967D8">
      <w:pPr>
        <w:spacing w:line="480" w:lineRule="auto"/>
        <w:jc w:val="center"/>
        <w:rPr>
          <w:rFonts w:ascii="Bookman Old Style" w:hAnsi="Bookman Old Style" w:cs="Tahoma"/>
          <w:b/>
          <w:i/>
          <w:sz w:val="24"/>
          <w:szCs w:val="24"/>
        </w:rPr>
      </w:pPr>
    </w:p>
    <w:p w:rsidR="00B177D2" w:rsidRPr="003F05DF" w:rsidRDefault="00B177D2" w:rsidP="004967D8">
      <w:pPr>
        <w:spacing w:line="480" w:lineRule="auto"/>
        <w:jc w:val="center"/>
        <w:rPr>
          <w:rFonts w:ascii="Bookman Old Style" w:hAnsi="Bookman Old Style" w:cs="Tahoma"/>
          <w:b/>
          <w:i/>
          <w:sz w:val="24"/>
          <w:szCs w:val="24"/>
        </w:rPr>
      </w:pPr>
    </w:p>
    <w:p w:rsidR="004967D8" w:rsidRPr="003F05DF" w:rsidRDefault="004967D8" w:rsidP="009855EF">
      <w:pPr>
        <w:ind w:left="708"/>
        <w:jc w:val="both"/>
        <w:rPr>
          <w:rFonts w:ascii="Bookman Old Style" w:hAnsi="Bookman Old Style" w:cs="Tahoma"/>
          <w:i/>
          <w:sz w:val="24"/>
          <w:szCs w:val="24"/>
        </w:rPr>
      </w:pPr>
      <w:r w:rsidRPr="003F05DF">
        <w:rPr>
          <w:rFonts w:ascii="Bookman Old Style" w:hAnsi="Bookman Old Style" w:cs="Tahoma"/>
          <w:b/>
          <w:i/>
          <w:sz w:val="24"/>
          <w:szCs w:val="24"/>
        </w:rPr>
        <w:t xml:space="preserve">Fuente: </w:t>
      </w:r>
      <w:r w:rsidRPr="003F05DF">
        <w:rPr>
          <w:rFonts w:ascii="Bookman Old Style" w:hAnsi="Bookman Old Style" w:cs="Tahoma"/>
          <w:i/>
          <w:sz w:val="24"/>
          <w:szCs w:val="24"/>
        </w:rPr>
        <w:t>Cuadro No. 3</w:t>
      </w:r>
      <w:r w:rsidR="00612808">
        <w:rPr>
          <w:rFonts w:ascii="Bookman Old Style" w:hAnsi="Bookman Old Style" w:cs="Tahoma"/>
          <w:i/>
          <w:sz w:val="24"/>
          <w:szCs w:val="24"/>
        </w:rPr>
        <w:t>9</w:t>
      </w:r>
    </w:p>
    <w:p w:rsidR="004967D8" w:rsidRPr="003F05DF" w:rsidRDefault="004967D8" w:rsidP="00210080">
      <w:pPr>
        <w:spacing w:line="480" w:lineRule="auto"/>
        <w:ind w:left="708"/>
        <w:jc w:val="both"/>
        <w:rPr>
          <w:rFonts w:ascii="Bookman Old Style" w:hAnsi="Bookman Old Style" w:cs="Tahoma"/>
          <w:i/>
          <w:sz w:val="24"/>
          <w:szCs w:val="24"/>
        </w:rPr>
      </w:pPr>
      <w:r w:rsidRPr="003F05DF">
        <w:rPr>
          <w:rFonts w:ascii="Bookman Old Style" w:hAnsi="Bookman Old Style" w:cs="Tahoma"/>
          <w:i/>
          <w:sz w:val="24"/>
          <w:szCs w:val="24"/>
        </w:rPr>
        <w:t>Elaborado por Ricardo Reyes</w:t>
      </w:r>
    </w:p>
    <w:p w:rsidR="004967D8" w:rsidRPr="003F05DF" w:rsidRDefault="004967D8" w:rsidP="00210080">
      <w:pPr>
        <w:spacing w:line="480" w:lineRule="auto"/>
        <w:jc w:val="both"/>
        <w:rPr>
          <w:rFonts w:ascii="Bookman Old Style" w:hAnsi="Bookman Old Style" w:cs="Tahoma"/>
          <w:sz w:val="24"/>
          <w:szCs w:val="24"/>
        </w:rPr>
      </w:pPr>
    </w:p>
    <w:p w:rsidR="004967D8" w:rsidRPr="00333404" w:rsidRDefault="004967D8" w:rsidP="00210080">
      <w:pPr>
        <w:spacing w:line="480" w:lineRule="auto"/>
        <w:jc w:val="both"/>
        <w:rPr>
          <w:rFonts w:ascii="Tahoma" w:hAnsi="Tahoma" w:cs="Tahoma"/>
          <w:b/>
          <w:sz w:val="24"/>
          <w:szCs w:val="24"/>
        </w:rPr>
      </w:pPr>
      <w:r w:rsidRPr="00333404">
        <w:rPr>
          <w:rFonts w:ascii="Tahoma" w:hAnsi="Tahoma" w:cs="Tahoma"/>
          <w:b/>
          <w:sz w:val="24"/>
          <w:szCs w:val="24"/>
        </w:rPr>
        <w:t>4.2.2 Costos de producción</w:t>
      </w:r>
    </w:p>
    <w:p w:rsidR="004967D8" w:rsidRPr="00333404" w:rsidRDefault="004967D8" w:rsidP="00210080">
      <w:pPr>
        <w:spacing w:line="480" w:lineRule="auto"/>
        <w:jc w:val="both"/>
        <w:rPr>
          <w:rFonts w:ascii="Tahoma" w:hAnsi="Tahoma" w:cs="Tahoma"/>
          <w:sz w:val="24"/>
          <w:szCs w:val="24"/>
        </w:rPr>
      </w:pPr>
      <w:r w:rsidRPr="00333404">
        <w:rPr>
          <w:rFonts w:ascii="Tahoma" w:hAnsi="Tahoma" w:cs="Tahoma"/>
          <w:sz w:val="24"/>
          <w:szCs w:val="24"/>
        </w:rPr>
        <w:tab/>
        <w:t>La composición de costos de producción para los años de vida del proyec</w:t>
      </w:r>
      <w:r w:rsidR="00C054B3">
        <w:rPr>
          <w:rFonts w:ascii="Tahoma" w:hAnsi="Tahoma" w:cs="Tahoma"/>
          <w:sz w:val="24"/>
          <w:szCs w:val="24"/>
        </w:rPr>
        <w:t>to se presenta en el siguiente c</w:t>
      </w:r>
      <w:r w:rsidRPr="00333404">
        <w:rPr>
          <w:rFonts w:ascii="Tahoma" w:hAnsi="Tahoma" w:cs="Tahoma"/>
          <w:sz w:val="24"/>
          <w:szCs w:val="24"/>
        </w:rPr>
        <w:t>uadro, e incluye los rubros de mano de obra directa e indirecta, materiales, suministros, amortizaciones, seguros, asistencia técnica ocasional y otros costos expuestos en el capítulo técnico.</w:t>
      </w:r>
    </w:p>
    <w:p w:rsidR="004967D8" w:rsidRPr="00333404" w:rsidRDefault="004967D8" w:rsidP="004967D8">
      <w:pPr>
        <w:spacing w:line="480" w:lineRule="auto"/>
        <w:ind w:firstLine="708"/>
        <w:jc w:val="both"/>
        <w:rPr>
          <w:rFonts w:ascii="Tahoma" w:hAnsi="Tahoma" w:cs="Tahoma"/>
          <w:sz w:val="24"/>
          <w:szCs w:val="24"/>
        </w:rPr>
      </w:pPr>
    </w:p>
    <w:p w:rsidR="004967D8" w:rsidRPr="00333404" w:rsidRDefault="004967D8" w:rsidP="004967D8">
      <w:pPr>
        <w:spacing w:line="480" w:lineRule="auto"/>
        <w:ind w:firstLine="708"/>
        <w:jc w:val="both"/>
        <w:rPr>
          <w:rFonts w:ascii="Tahoma" w:hAnsi="Tahoma" w:cs="Tahoma"/>
          <w:sz w:val="24"/>
          <w:szCs w:val="24"/>
        </w:rPr>
      </w:pPr>
      <w:r w:rsidRPr="00333404">
        <w:rPr>
          <w:rFonts w:ascii="Tahoma" w:hAnsi="Tahoma" w:cs="Tahoma"/>
          <w:sz w:val="24"/>
          <w:szCs w:val="24"/>
        </w:rPr>
        <w:t>Para el costo de los materiales directos de fabricación, se consideró un costo de USD/Kg. 3 por el beonzato de sodio (como preservante natural), y de USD 0.51 el kilo de sal, ambos necesarios para la elaboración de la nuez tostada con sal</w:t>
      </w:r>
      <w:r w:rsidR="003F05DF">
        <w:rPr>
          <w:rFonts w:ascii="Tahoma" w:hAnsi="Tahoma" w:cs="Tahoma"/>
          <w:sz w:val="24"/>
          <w:szCs w:val="24"/>
        </w:rPr>
        <w:t>.</w:t>
      </w:r>
    </w:p>
    <w:p w:rsidR="004967D8" w:rsidRPr="00333404" w:rsidRDefault="004967D8" w:rsidP="004967D8">
      <w:pPr>
        <w:spacing w:line="480" w:lineRule="auto"/>
        <w:jc w:val="both"/>
        <w:rPr>
          <w:rFonts w:ascii="Tahoma" w:hAnsi="Tahoma" w:cs="Tahoma"/>
          <w:sz w:val="24"/>
          <w:szCs w:val="24"/>
        </w:rPr>
      </w:pPr>
    </w:p>
    <w:p w:rsidR="004967D8" w:rsidRPr="00333404" w:rsidRDefault="003F05DF" w:rsidP="004967D8">
      <w:pPr>
        <w:spacing w:line="480" w:lineRule="auto"/>
        <w:ind w:firstLine="708"/>
        <w:jc w:val="both"/>
        <w:rPr>
          <w:rFonts w:ascii="Tahoma" w:hAnsi="Tahoma" w:cs="Tahoma"/>
          <w:sz w:val="24"/>
          <w:szCs w:val="24"/>
        </w:rPr>
      </w:pPr>
      <w:r>
        <w:rPr>
          <w:rFonts w:ascii="Tahoma" w:hAnsi="Tahoma" w:cs="Tahoma"/>
          <w:sz w:val="24"/>
          <w:szCs w:val="24"/>
        </w:rPr>
        <w:t>En el Cuadro No. 48</w:t>
      </w:r>
      <w:r w:rsidR="004967D8" w:rsidRPr="00333404">
        <w:rPr>
          <w:rFonts w:ascii="Tahoma" w:hAnsi="Tahoma" w:cs="Tahoma"/>
          <w:sz w:val="24"/>
          <w:szCs w:val="24"/>
        </w:rPr>
        <w:t>, se puede observar que los rubros de mayor incidencia corresponden a los materiales directos y la mano de obra directa (cultivo).</w:t>
      </w:r>
    </w:p>
    <w:p w:rsidR="004967D8" w:rsidRPr="00333404" w:rsidRDefault="004967D8" w:rsidP="004967D8">
      <w:pPr>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sz w:val="24"/>
          <w:szCs w:val="24"/>
        </w:rPr>
      </w:pPr>
    </w:p>
    <w:p w:rsidR="004967D8" w:rsidRPr="00333404" w:rsidRDefault="004967D8" w:rsidP="004967D8">
      <w:pPr>
        <w:spacing w:line="480" w:lineRule="auto"/>
        <w:jc w:val="center"/>
        <w:rPr>
          <w:rFonts w:ascii="Tahoma" w:hAnsi="Tahoma" w:cs="Tahoma"/>
          <w:b/>
          <w:sz w:val="24"/>
          <w:szCs w:val="24"/>
        </w:rPr>
        <w:sectPr w:rsidR="004967D8" w:rsidRPr="00333404" w:rsidSect="00AA451E">
          <w:footerReference w:type="even" r:id="rId102"/>
          <w:footerReference w:type="default" r:id="rId103"/>
          <w:pgSz w:w="11906" w:h="16838" w:code="9"/>
          <w:pgMar w:top="2268" w:right="1361" w:bottom="1985" w:left="2268" w:header="709" w:footer="709" w:gutter="0"/>
          <w:cols w:space="708"/>
          <w:docGrid w:linePitch="360"/>
        </w:sectPr>
      </w:pPr>
    </w:p>
    <w:p w:rsidR="004967D8" w:rsidRPr="003F05DF" w:rsidRDefault="003F05DF" w:rsidP="004967D8">
      <w:pPr>
        <w:spacing w:line="480" w:lineRule="auto"/>
        <w:jc w:val="center"/>
        <w:rPr>
          <w:rFonts w:ascii="Bookman Old Style" w:hAnsi="Bookman Old Style" w:cs="Tahoma"/>
          <w:b/>
          <w:i/>
          <w:sz w:val="24"/>
          <w:szCs w:val="24"/>
        </w:rPr>
      </w:pPr>
      <w:r w:rsidRPr="003F05DF">
        <w:rPr>
          <w:rFonts w:ascii="Bookman Old Style" w:hAnsi="Bookman Old Style" w:cs="Tahoma"/>
          <w:b/>
          <w:i/>
          <w:sz w:val="24"/>
          <w:szCs w:val="24"/>
        </w:rPr>
        <w:t>Cuadro No. 48</w:t>
      </w:r>
    </w:p>
    <w:p w:rsidR="004967D8" w:rsidRDefault="004967D8" w:rsidP="004967D8">
      <w:pPr>
        <w:spacing w:line="480" w:lineRule="auto"/>
        <w:jc w:val="center"/>
        <w:rPr>
          <w:rFonts w:ascii="Bookman Old Style" w:hAnsi="Bookman Old Style" w:cs="Tahoma"/>
          <w:b/>
          <w:i/>
          <w:sz w:val="24"/>
          <w:szCs w:val="24"/>
        </w:rPr>
      </w:pPr>
      <w:r w:rsidRPr="003F05DF">
        <w:rPr>
          <w:rFonts w:ascii="Bookman Old Style" w:hAnsi="Bookman Old Style" w:cs="Tahoma"/>
          <w:b/>
          <w:i/>
          <w:sz w:val="24"/>
          <w:szCs w:val="24"/>
        </w:rPr>
        <w:t>Costos y Gastos de Producción de la nuez de macadamia procesada</w:t>
      </w:r>
    </w:p>
    <w:p w:rsidR="00AD531D" w:rsidRPr="004055D2" w:rsidRDefault="00D5575F" w:rsidP="004967D8">
      <w:pPr>
        <w:spacing w:line="480" w:lineRule="auto"/>
        <w:jc w:val="center"/>
        <w:rPr>
          <w:rFonts w:ascii="Bookman Old Style" w:hAnsi="Bookman Old Style" w:cs="Tahoma"/>
          <w:b/>
          <w:i/>
          <w:sz w:val="24"/>
          <w:szCs w:val="24"/>
        </w:rPr>
      </w:pPr>
      <w:r>
        <w:rPr>
          <w:noProof/>
          <w:lang w:val="es-ES"/>
        </w:rPr>
        <w:drawing>
          <wp:inline distT="0" distB="0" distL="0" distR="0">
            <wp:extent cx="8382000" cy="339090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a:srcRect/>
                    <a:stretch>
                      <a:fillRect/>
                    </a:stretch>
                  </pic:blipFill>
                  <pic:spPr bwMode="auto">
                    <a:xfrm>
                      <a:off x="0" y="0"/>
                      <a:ext cx="8382000" cy="3390900"/>
                    </a:xfrm>
                    <a:prstGeom prst="rect">
                      <a:avLst/>
                    </a:prstGeom>
                    <a:noFill/>
                    <a:ln w="9525">
                      <a:noFill/>
                      <a:miter lim="800000"/>
                      <a:headEnd/>
                      <a:tailEnd/>
                    </a:ln>
                  </pic:spPr>
                </pic:pic>
              </a:graphicData>
            </a:graphic>
          </wp:inline>
        </w:drawing>
      </w:r>
    </w:p>
    <w:p w:rsidR="004967D8" w:rsidRPr="003F05DF" w:rsidRDefault="003F05DF" w:rsidP="001A57DA">
      <w:pPr>
        <w:spacing w:line="480" w:lineRule="auto"/>
        <w:ind w:firstLine="708"/>
        <w:rPr>
          <w:rFonts w:ascii="Bookman Old Style" w:hAnsi="Bookman Old Style" w:cs="Tahoma"/>
          <w:i/>
          <w:sz w:val="24"/>
          <w:szCs w:val="24"/>
        </w:rPr>
        <w:sectPr w:rsidR="004967D8" w:rsidRPr="003F05DF" w:rsidSect="00AA451E">
          <w:pgSz w:w="16838" w:h="11906" w:orient="landscape" w:code="9"/>
          <w:pgMar w:top="2268" w:right="1361" w:bottom="1985" w:left="2268" w:header="709" w:footer="709" w:gutter="0"/>
          <w:cols w:space="708"/>
          <w:docGrid w:linePitch="360"/>
        </w:sectPr>
      </w:pPr>
      <w:r w:rsidRPr="003F05DF">
        <w:rPr>
          <w:rFonts w:ascii="Bookman Old Style" w:hAnsi="Bookman Old Style" w:cs="Tahoma"/>
          <w:i/>
          <w:sz w:val="24"/>
          <w:szCs w:val="24"/>
        </w:rPr>
        <w:t>Elaborado por Ricardo Reyes</w:t>
      </w:r>
    </w:p>
    <w:p w:rsidR="004967D8" w:rsidRPr="00333404" w:rsidRDefault="004967D8" w:rsidP="004967D8">
      <w:pPr>
        <w:spacing w:line="480" w:lineRule="auto"/>
        <w:jc w:val="both"/>
        <w:rPr>
          <w:rFonts w:ascii="Tahoma" w:hAnsi="Tahoma" w:cs="Tahoma"/>
          <w:b/>
          <w:sz w:val="24"/>
          <w:szCs w:val="24"/>
        </w:rPr>
      </w:pPr>
      <w:r w:rsidRPr="00333404">
        <w:rPr>
          <w:rFonts w:ascii="Tahoma" w:hAnsi="Tahoma" w:cs="Tahoma"/>
          <w:b/>
          <w:sz w:val="24"/>
          <w:szCs w:val="24"/>
        </w:rPr>
        <w:t>4.2.3 Gastos de administración y ventas</w:t>
      </w:r>
    </w:p>
    <w:p w:rsidR="004967D8" w:rsidRPr="00333404" w:rsidRDefault="004967D8" w:rsidP="004967D8">
      <w:pPr>
        <w:spacing w:line="480" w:lineRule="auto"/>
        <w:jc w:val="both"/>
        <w:rPr>
          <w:rFonts w:ascii="Tahoma" w:hAnsi="Tahoma" w:cs="Tahoma"/>
          <w:sz w:val="24"/>
          <w:szCs w:val="24"/>
        </w:rPr>
      </w:pPr>
      <w:r w:rsidRPr="00333404">
        <w:rPr>
          <w:rFonts w:ascii="Tahoma" w:hAnsi="Tahoma" w:cs="Tahoma"/>
          <w:sz w:val="24"/>
          <w:szCs w:val="24"/>
        </w:rPr>
        <w:tab/>
        <w:t>El detalle de los gastos de administración y ventas previstos en el proyecto se encue</w:t>
      </w:r>
      <w:r w:rsidR="003F05DF">
        <w:rPr>
          <w:rFonts w:ascii="Tahoma" w:hAnsi="Tahoma" w:cs="Tahoma"/>
          <w:sz w:val="24"/>
          <w:szCs w:val="24"/>
        </w:rPr>
        <w:t>ntra también en el cuadro No. 48</w:t>
      </w:r>
      <w:r w:rsidRPr="00333404">
        <w:rPr>
          <w:rFonts w:ascii="Tahoma" w:hAnsi="Tahoma" w:cs="Tahoma"/>
          <w:sz w:val="24"/>
          <w:szCs w:val="24"/>
        </w:rPr>
        <w:t xml:space="preserve">, y contemplan los sueldos y salarios, publicidad, comisiones sobre ventas, movilización y viáticos, tasas y permisos de funcionamiento. Se observa que el rubro más significativo constituye el pago de sueldos y salarios, así como las comisiones sobre ventas, especialmente en los últimos años del proyecto. </w:t>
      </w:r>
    </w:p>
    <w:p w:rsidR="004967D8" w:rsidRPr="00333404" w:rsidRDefault="004967D8" w:rsidP="004967D8">
      <w:pPr>
        <w:spacing w:line="480" w:lineRule="auto"/>
        <w:jc w:val="both"/>
        <w:rPr>
          <w:rFonts w:ascii="Tahoma" w:hAnsi="Tahoma" w:cs="Tahoma"/>
          <w:b/>
          <w:sz w:val="24"/>
          <w:szCs w:val="24"/>
        </w:rPr>
      </w:pPr>
    </w:p>
    <w:p w:rsidR="004967D8" w:rsidRPr="00333404" w:rsidRDefault="004967D8" w:rsidP="004967D8">
      <w:pPr>
        <w:spacing w:line="480" w:lineRule="auto"/>
        <w:jc w:val="both"/>
        <w:rPr>
          <w:rFonts w:ascii="Tahoma" w:hAnsi="Tahoma" w:cs="Tahoma"/>
          <w:b/>
          <w:sz w:val="24"/>
          <w:szCs w:val="24"/>
        </w:rPr>
      </w:pPr>
      <w:r w:rsidRPr="00333404">
        <w:rPr>
          <w:rFonts w:ascii="Tahoma" w:hAnsi="Tahoma" w:cs="Tahoma"/>
          <w:b/>
          <w:sz w:val="24"/>
          <w:szCs w:val="24"/>
        </w:rPr>
        <w:t>4.2.4 Gastos financieros (tabla de amortización)</w:t>
      </w:r>
    </w:p>
    <w:p w:rsidR="004967D8" w:rsidRPr="00333404" w:rsidRDefault="004967D8" w:rsidP="004967D8">
      <w:pPr>
        <w:spacing w:line="480" w:lineRule="auto"/>
        <w:ind w:firstLine="708"/>
        <w:jc w:val="both"/>
        <w:rPr>
          <w:rFonts w:ascii="Tahoma" w:hAnsi="Tahoma" w:cs="Tahoma"/>
          <w:sz w:val="24"/>
          <w:szCs w:val="24"/>
        </w:rPr>
      </w:pPr>
      <w:r w:rsidRPr="00333404">
        <w:rPr>
          <w:rFonts w:ascii="Tahoma" w:hAnsi="Tahoma" w:cs="Tahoma"/>
          <w:sz w:val="24"/>
          <w:szCs w:val="24"/>
        </w:rPr>
        <w:t xml:space="preserve">El crédito total </w:t>
      </w:r>
      <w:r w:rsidR="002261AC">
        <w:rPr>
          <w:rFonts w:ascii="Tahoma" w:hAnsi="Tahoma" w:cs="Tahoma"/>
          <w:sz w:val="24"/>
          <w:szCs w:val="24"/>
        </w:rPr>
        <w:t>requerido asciende a USD 150,000</w:t>
      </w:r>
      <w:r w:rsidRPr="00333404">
        <w:rPr>
          <w:rFonts w:ascii="Tahoma" w:hAnsi="Tahoma" w:cs="Tahoma"/>
          <w:sz w:val="24"/>
          <w:szCs w:val="24"/>
        </w:rPr>
        <w:t xml:space="preserve"> los cuales se pagará en un plazo de 10 a</w:t>
      </w:r>
      <w:r w:rsidR="002261AC">
        <w:rPr>
          <w:rFonts w:ascii="Tahoma" w:hAnsi="Tahoma" w:cs="Tahoma"/>
          <w:sz w:val="24"/>
          <w:szCs w:val="24"/>
        </w:rPr>
        <w:t>ños</w:t>
      </w:r>
      <w:r w:rsidRPr="00333404">
        <w:rPr>
          <w:rFonts w:ascii="Tahoma" w:hAnsi="Tahoma" w:cs="Tahoma"/>
          <w:sz w:val="24"/>
          <w:szCs w:val="24"/>
        </w:rPr>
        <w:t xml:space="preserve"> y con una tasa de interés del 12%. La tabla de amortización del crédito s</w:t>
      </w:r>
      <w:r w:rsidR="003F05DF">
        <w:rPr>
          <w:rFonts w:ascii="Tahoma" w:hAnsi="Tahoma" w:cs="Tahoma"/>
          <w:sz w:val="24"/>
          <w:szCs w:val="24"/>
        </w:rPr>
        <w:t>e expone en el siguiente cuadro:</w:t>
      </w:r>
    </w:p>
    <w:p w:rsidR="00D90069" w:rsidRDefault="00D90069" w:rsidP="004967D8">
      <w:pPr>
        <w:spacing w:line="480" w:lineRule="auto"/>
        <w:jc w:val="center"/>
        <w:rPr>
          <w:rFonts w:ascii="Tahoma" w:hAnsi="Tahoma" w:cs="Tahoma"/>
          <w:b/>
          <w:sz w:val="26"/>
          <w:szCs w:val="26"/>
        </w:rPr>
      </w:pPr>
    </w:p>
    <w:p w:rsidR="00D90069" w:rsidRDefault="00D90069" w:rsidP="004967D8">
      <w:pPr>
        <w:spacing w:line="480" w:lineRule="auto"/>
        <w:jc w:val="center"/>
        <w:rPr>
          <w:rFonts w:ascii="Tahoma" w:hAnsi="Tahoma" w:cs="Tahoma"/>
          <w:b/>
          <w:sz w:val="26"/>
          <w:szCs w:val="26"/>
        </w:rPr>
      </w:pPr>
    </w:p>
    <w:p w:rsidR="00D90069" w:rsidRDefault="00D90069" w:rsidP="004967D8">
      <w:pPr>
        <w:spacing w:line="480" w:lineRule="auto"/>
        <w:jc w:val="center"/>
        <w:rPr>
          <w:rFonts w:ascii="Tahoma" w:hAnsi="Tahoma" w:cs="Tahoma"/>
          <w:b/>
          <w:sz w:val="26"/>
          <w:szCs w:val="26"/>
        </w:rPr>
      </w:pPr>
    </w:p>
    <w:p w:rsidR="00D90069" w:rsidRDefault="00D90069" w:rsidP="004967D8">
      <w:pPr>
        <w:spacing w:line="480" w:lineRule="auto"/>
        <w:jc w:val="center"/>
        <w:rPr>
          <w:rFonts w:ascii="Tahoma" w:hAnsi="Tahoma" w:cs="Tahoma"/>
          <w:b/>
          <w:sz w:val="26"/>
          <w:szCs w:val="26"/>
        </w:rPr>
      </w:pPr>
    </w:p>
    <w:p w:rsidR="00D90069" w:rsidRDefault="00D90069" w:rsidP="004967D8">
      <w:pPr>
        <w:spacing w:line="480" w:lineRule="auto"/>
        <w:jc w:val="center"/>
        <w:rPr>
          <w:rFonts w:ascii="Tahoma" w:hAnsi="Tahoma" w:cs="Tahoma"/>
          <w:b/>
          <w:sz w:val="26"/>
          <w:szCs w:val="26"/>
        </w:rPr>
      </w:pPr>
    </w:p>
    <w:p w:rsidR="00D90069" w:rsidRDefault="00D90069" w:rsidP="004967D8">
      <w:pPr>
        <w:spacing w:line="480" w:lineRule="auto"/>
        <w:jc w:val="center"/>
        <w:rPr>
          <w:rFonts w:ascii="Tahoma" w:hAnsi="Tahoma" w:cs="Tahoma"/>
          <w:b/>
          <w:sz w:val="26"/>
          <w:szCs w:val="26"/>
        </w:rPr>
      </w:pPr>
    </w:p>
    <w:p w:rsidR="00D90069" w:rsidRDefault="00D90069" w:rsidP="004967D8">
      <w:pPr>
        <w:spacing w:line="480" w:lineRule="auto"/>
        <w:jc w:val="center"/>
        <w:rPr>
          <w:rFonts w:ascii="Tahoma" w:hAnsi="Tahoma" w:cs="Tahoma"/>
          <w:b/>
          <w:sz w:val="26"/>
          <w:szCs w:val="26"/>
        </w:rPr>
      </w:pPr>
    </w:p>
    <w:p w:rsidR="002261AC" w:rsidRDefault="002261AC" w:rsidP="004967D8">
      <w:pPr>
        <w:spacing w:line="480" w:lineRule="auto"/>
        <w:jc w:val="center"/>
        <w:rPr>
          <w:rFonts w:ascii="Tahoma" w:hAnsi="Tahoma" w:cs="Tahoma"/>
          <w:b/>
          <w:sz w:val="26"/>
          <w:szCs w:val="26"/>
        </w:rPr>
      </w:pPr>
    </w:p>
    <w:p w:rsidR="00D90069" w:rsidRDefault="00D90069" w:rsidP="004967D8">
      <w:pPr>
        <w:spacing w:line="480" w:lineRule="auto"/>
        <w:jc w:val="center"/>
        <w:rPr>
          <w:rFonts w:ascii="Tahoma" w:hAnsi="Tahoma" w:cs="Tahoma"/>
          <w:b/>
          <w:sz w:val="26"/>
          <w:szCs w:val="26"/>
        </w:rPr>
      </w:pPr>
    </w:p>
    <w:p w:rsidR="004967D8" w:rsidRPr="003F05DF" w:rsidRDefault="003F05DF" w:rsidP="004967D8">
      <w:pPr>
        <w:spacing w:line="480" w:lineRule="auto"/>
        <w:jc w:val="center"/>
        <w:rPr>
          <w:rFonts w:ascii="Bookman Old Style" w:hAnsi="Bookman Old Style" w:cs="Tahoma"/>
          <w:b/>
          <w:i/>
          <w:sz w:val="24"/>
          <w:szCs w:val="24"/>
        </w:rPr>
      </w:pPr>
      <w:r w:rsidRPr="003F05DF">
        <w:rPr>
          <w:rFonts w:ascii="Bookman Old Style" w:hAnsi="Bookman Old Style" w:cs="Tahoma"/>
          <w:b/>
          <w:i/>
          <w:sz w:val="24"/>
          <w:szCs w:val="24"/>
        </w:rPr>
        <w:t>Cuadro No. 49</w:t>
      </w:r>
    </w:p>
    <w:p w:rsidR="003F05DF" w:rsidRPr="003F05DF" w:rsidRDefault="003F05DF" w:rsidP="004967D8">
      <w:pPr>
        <w:spacing w:line="480" w:lineRule="auto"/>
        <w:jc w:val="center"/>
        <w:rPr>
          <w:rFonts w:ascii="Bookman Old Style" w:hAnsi="Bookman Old Style" w:cs="Tahoma"/>
          <w:b/>
          <w:i/>
          <w:sz w:val="24"/>
          <w:szCs w:val="24"/>
        </w:rPr>
      </w:pPr>
      <w:r w:rsidRPr="003F05DF">
        <w:rPr>
          <w:rFonts w:ascii="Bookman Old Style" w:hAnsi="Bookman Old Style" w:cs="Tahoma"/>
          <w:b/>
          <w:i/>
          <w:sz w:val="24"/>
          <w:szCs w:val="24"/>
        </w:rPr>
        <w:t>Tabla de amortización del préstamo</w:t>
      </w:r>
    </w:p>
    <w:p w:rsidR="004967D8" w:rsidRPr="00264E28" w:rsidRDefault="00D5575F" w:rsidP="002261AC">
      <w:pPr>
        <w:spacing w:line="480" w:lineRule="auto"/>
        <w:jc w:val="center"/>
        <w:rPr>
          <w:rFonts w:ascii="Tahoma" w:hAnsi="Tahoma" w:cs="Tahoma"/>
          <w:sz w:val="24"/>
          <w:szCs w:val="24"/>
        </w:rPr>
      </w:pPr>
      <w:r>
        <w:rPr>
          <w:noProof/>
          <w:lang w:val="es-ES"/>
        </w:rPr>
        <w:drawing>
          <wp:inline distT="0" distB="0" distL="0" distR="0">
            <wp:extent cx="4819650" cy="4848225"/>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a:srcRect/>
                    <a:stretch>
                      <a:fillRect/>
                    </a:stretch>
                  </pic:blipFill>
                  <pic:spPr bwMode="auto">
                    <a:xfrm>
                      <a:off x="0" y="0"/>
                      <a:ext cx="4819650" cy="4848225"/>
                    </a:xfrm>
                    <a:prstGeom prst="rect">
                      <a:avLst/>
                    </a:prstGeom>
                    <a:noFill/>
                    <a:ln w="9525">
                      <a:noFill/>
                      <a:miter lim="800000"/>
                      <a:headEnd/>
                      <a:tailEnd/>
                    </a:ln>
                  </pic:spPr>
                </pic:pic>
              </a:graphicData>
            </a:graphic>
          </wp:inline>
        </w:drawing>
      </w:r>
    </w:p>
    <w:p w:rsidR="00D90069" w:rsidRPr="003F05DF" w:rsidRDefault="00D90069" w:rsidP="009855EF">
      <w:pPr>
        <w:tabs>
          <w:tab w:val="left" w:pos="960"/>
        </w:tabs>
        <w:jc w:val="both"/>
        <w:rPr>
          <w:rFonts w:ascii="Bookman Old Style" w:hAnsi="Bookman Old Style" w:cs="Tahoma"/>
          <w:i/>
          <w:sz w:val="24"/>
          <w:szCs w:val="24"/>
        </w:rPr>
      </w:pPr>
      <w:r>
        <w:rPr>
          <w:rFonts w:ascii="Tahoma" w:hAnsi="Tahoma" w:cs="Tahoma"/>
          <w:b/>
          <w:sz w:val="24"/>
          <w:szCs w:val="24"/>
        </w:rPr>
        <w:tab/>
      </w:r>
      <w:r w:rsidRPr="003F05DF">
        <w:rPr>
          <w:rFonts w:ascii="Bookman Old Style" w:hAnsi="Bookman Old Style" w:cs="Tahoma"/>
          <w:i/>
          <w:sz w:val="24"/>
          <w:szCs w:val="24"/>
        </w:rPr>
        <w:t>Elaborado por Ricardo Reyes</w:t>
      </w:r>
    </w:p>
    <w:p w:rsidR="003F05DF" w:rsidRDefault="003F05DF" w:rsidP="004967D8">
      <w:pPr>
        <w:spacing w:line="480" w:lineRule="auto"/>
        <w:jc w:val="both"/>
        <w:rPr>
          <w:rFonts w:ascii="Tahoma" w:hAnsi="Tahoma" w:cs="Tahoma"/>
          <w:sz w:val="24"/>
          <w:szCs w:val="24"/>
        </w:rPr>
      </w:pPr>
    </w:p>
    <w:p w:rsidR="00DD3EEE" w:rsidRDefault="00DD3EEE" w:rsidP="004967D8">
      <w:pPr>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b/>
          <w:sz w:val="24"/>
          <w:szCs w:val="24"/>
        </w:rPr>
      </w:pPr>
      <w:r w:rsidRPr="00333404">
        <w:rPr>
          <w:rFonts w:ascii="Tahoma" w:hAnsi="Tahoma" w:cs="Tahoma"/>
          <w:b/>
          <w:sz w:val="24"/>
          <w:szCs w:val="24"/>
        </w:rPr>
        <w:t>4.3 PRESUPUESTO DE VENTAS E INGRESOS</w:t>
      </w:r>
    </w:p>
    <w:p w:rsidR="004967D8" w:rsidRPr="00333404" w:rsidRDefault="004967D8" w:rsidP="004967D8">
      <w:pPr>
        <w:spacing w:line="480" w:lineRule="auto"/>
        <w:jc w:val="both"/>
        <w:rPr>
          <w:rFonts w:ascii="Tahoma" w:hAnsi="Tahoma" w:cs="Tahoma"/>
          <w:sz w:val="24"/>
          <w:szCs w:val="24"/>
        </w:rPr>
      </w:pPr>
      <w:r w:rsidRPr="00333404">
        <w:rPr>
          <w:rFonts w:ascii="Tahoma" w:hAnsi="Tahoma" w:cs="Tahoma"/>
          <w:sz w:val="24"/>
          <w:szCs w:val="24"/>
        </w:rPr>
        <w:t xml:space="preserve"> </w:t>
      </w:r>
      <w:r w:rsidRPr="00333404">
        <w:rPr>
          <w:rFonts w:ascii="Tahoma" w:hAnsi="Tahoma" w:cs="Tahoma"/>
          <w:sz w:val="24"/>
          <w:szCs w:val="24"/>
        </w:rPr>
        <w:tab/>
        <w:t xml:space="preserve">A partir de los datos generados en el estudio técnico, donde se producirán en el primer año de operación </w:t>
      </w:r>
      <w:r w:rsidR="00DD3EEE">
        <w:rPr>
          <w:rFonts w:ascii="Tahoma" w:hAnsi="Tahoma" w:cs="Tahoma"/>
          <w:sz w:val="24"/>
          <w:szCs w:val="24"/>
        </w:rPr>
        <w:t xml:space="preserve">de la planta agroindustrial 1.9 </w:t>
      </w:r>
      <w:r w:rsidRPr="00333404">
        <w:rPr>
          <w:rFonts w:ascii="Tahoma" w:hAnsi="Tahoma" w:cs="Tahoma"/>
          <w:sz w:val="24"/>
          <w:szCs w:val="24"/>
        </w:rPr>
        <w:t xml:space="preserve">toneladas anuales de los productos finales en presentación de cajitas de cartón de </w:t>
      </w:r>
      <w:smartTag w:uri="urn:schemas-microsoft-com:office:smarttags" w:element="metricconverter">
        <w:smartTagPr>
          <w:attr w:name="ProductID" w:val="8 onzas"/>
        </w:smartTagPr>
        <w:r w:rsidRPr="00333404">
          <w:rPr>
            <w:rFonts w:ascii="Tahoma" w:hAnsi="Tahoma" w:cs="Tahoma"/>
            <w:sz w:val="24"/>
            <w:szCs w:val="24"/>
          </w:rPr>
          <w:t>8 onzas</w:t>
        </w:r>
      </w:smartTag>
      <w:r w:rsidRPr="00333404">
        <w:rPr>
          <w:rFonts w:ascii="Tahoma" w:hAnsi="Tahoma" w:cs="Tahoma"/>
          <w:sz w:val="24"/>
          <w:szCs w:val="24"/>
        </w:rPr>
        <w:t xml:space="preserve"> cada un</w:t>
      </w:r>
      <w:r w:rsidR="00DD3EEE">
        <w:rPr>
          <w:rFonts w:ascii="Tahoma" w:hAnsi="Tahoma" w:cs="Tahoma"/>
          <w:sz w:val="24"/>
          <w:szCs w:val="24"/>
        </w:rPr>
        <w:t>o, equivale a vender USD 22,072.05</w:t>
      </w:r>
      <w:r w:rsidRPr="00333404">
        <w:rPr>
          <w:rFonts w:ascii="Tahoma" w:hAnsi="Tahoma" w:cs="Tahoma"/>
          <w:sz w:val="24"/>
          <w:szCs w:val="24"/>
        </w:rPr>
        <w:t xml:space="preserve">, con un precio unitario de USD 2.50 la presentación de nuez entera natural sin cáscara (75% de la producción neta), y a USD 3.00 la presentación de nuez tostada con sal (25% de la producción neta restante).  </w:t>
      </w:r>
    </w:p>
    <w:p w:rsidR="004967D8" w:rsidRPr="00333404" w:rsidRDefault="004967D8" w:rsidP="004967D8">
      <w:pPr>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sz w:val="24"/>
          <w:szCs w:val="24"/>
        </w:rPr>
      </w:pPr>
      <w:r w:rsidRPr="00333404">
        <w:rPr>
          <w:rFonts w:ascii="Tahoma" w:hAnsi="Tahoma" w:cs="Tahoma"/>
          <w:sz w:val="24"/>
          <w:szCs w:val="24"/>
        </w:rPr>
        <w:tab/>
        <w:t>Con los datos de la producción estimada y el precio unitario, se calculan los ingresos que se tendrían en caso de vender la cantidad programada en su totalidad. El cálculo de los ingresos se real</w:t>
      </w:r>
      <w:r w:rsidR="003F05DF">
        <w:rPr>
          <w:rFonts w:ascii="Tahoma" w:hAnsi="Tahoma" w:cs="Tahoma"/>
          <w:sz w:val="24"/>
          <w:szCs w:val="24"/>
        </w:rPr>
        <w:t>iza sin inflación (Cuadro No. 50 y 51</w:t>
      </w:r>
      <w:r w:rsidRPr="00333404">
        <w:rPr>
          <w:rFonts w:ascii="Tahoma" w:hAnsi="Tahoma" w:cs="Tahoma"/>
          <w:sz w:val="24"/>
          <w:szCs w:val="24"/>
        </w:rPr>
        <w:t>).</w:t>
      </w:r>
    </w:p>
    <w:p w:rsidR="004967D8" w:rsidRPr="00333404" w:rsidRDefault="004967D8" w:rsidP="004967D8">
      <w:pPr>
        <w:spacing w:line="480" w:lineRule="auto"/>
        <w:jc w:val="both"/>
        <w:rPr>
          <w:rFonts w:ascii="Tahoma" w:hAnsi="Tahoma" w:cs="Tahoma"/>
          <w:sz w:val="24"/>
          <w:szCs w:val="24"/>
        </w:rPr>
      </w:pPr>
    </w:p>
    <w:p w:rsidR="004967D8" w:rsidRPr="00333404" w:rsidRDefault="003F05DF" w:rsidP="004967D8">
      <w:pPr>
        <w:spacing w:line="480" w:lineRule="auto"/>
        <w:jc w:val="both"/>
        <w:rPr>
          <w:rFonts w:ascii="Tahoma" w:hAnsi="Tahoma" w:cs="Tahoma"/>
          <w:sz w:val="24"/>
          <w:szCs w:val="24"/>
        </w:rPr>
      </w:pPr>
      <w:r>
        <w:rPr>
          <w:rFonts w:ascii="Tahoma" w:hAnsi="Tahoma" w:cs="Tahoma"/>
          <w:sz w:val="24"/>
          <w:szCs w:val="24"/>
        </w:rPr>
        <w:tab/>
        <w:t>En el cuadro No. 51</w:t>
      </w:r>
      <w:r w:rsidR="004967D8" w:rsidRPr="00333404">
        <w:rPr>
          <w:rFonts w:ascii="Tahoma" w:hAnsi="Tahoma" w:cs="Tahoma"/>
          <w:sz w:val="24"/>
          <w:szCs w:val="24"/>
        </w:rPr>
        <w:t xml:space="preserve">, además de presentar las ventas proyectadas del producto “Macadamia tostada con sal”, se puede observar un cuadro resumen de las ventas totales que generará el proyecto durante su vida útil estimada. </w:t>
      </w:r>
    </w:p>
    <w:p w:rsidR="004967D8" w:rsidRPr="00333404" w:rsidRDefault="004967D8" w:rsidP="004967D8">
      <w:pPr>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sz w:val="24"/>
          <w:szCs w:val="24"/>
        </w:rPr>
      </w:pPr>
      <w:r w:rsidRPr="00333404">
        <w:rPr>
          <w:rFonts w:ascii="Tahoma" w:hAnsi="Tahoma" w:cs="Tahoma"/>
          <w:sz w:val="24"/>
          <w:szCs w:val="24"/>
        </w:rPr>
        <w:tab/>
        <w:t xml:space="preserve">También en este último cuadro, podemos observar las ventas totales estimadas de ambos productos finales que se piensa vender a precio de distribución al mayorista seleccionado (Importadora El Rosado) en el corto plazo, y en el mediano a largo plazo, aplicar la estrategia de distribución explicada en la sección 2.3.1.3 (“Plaza”), para colocar la producción en los supermercados: </w:t>
      </w:r>
      <w:smartTag w:uri="urn:schemas-microsoft-com:office:smarttags" w:element="PersonName">
        <w:smartTagPr>
          <w:attr w:name="ProductID" w:val="La Favorita S.A"/>
        </w:smartTagPr>
        <w:r w:rsidRPr="00333404">
          <w:rPr>
            <w:rFonts w:ascii="Tahoma" w:hAnsi="Tahoma" w:cs="Tahoma"/>
            <w:sz w:val="24"/>
            <w:szCs w:val="24"/>
          </w:rPr>
          <w:t>La Favorita S.A</w:t>
        </w:r>
      </w:smartTag>
      <w:r w:rsidRPr="00333404">
        <w:rPr>
          <w:rFonts w:ascii="Tahoma" w:hAnsi="Tahoma" w:cs="Tahoma"/>
          <w:sz w:val="24"/>
          <w:szCs w:val="24"/>
        </w:rPr>
        <w:t xml:space="preserve">., Santa Isabel; y las industrias: Nestlé Ecuador, </w:t>
      </w:r>
      <w:smartTag w:uri="urn:schemas-microsoft-com:office:smarttags" w:element="PersonName">
        <w:smartTagPr>
          <w:attr w:name="ProductID" w:val="la Universal"/>
        </w:smartTagPr>
        <w:r w:rsidRPr="00333404">
          <w:rPr>
            <w:rFonts w:ascii="Tahoma" w:hAnsi="Tahoma" w:cs="Tahoma"/>
            <w:sz w:val="24"/>
            <w:szCs w:val="24"/>
          </w:rPr>
          <w:t>La Universal</w:t>
        </w:r>
      </w:smartTag>
      <w:r w:rsidRPr="00333404">
        <w:rPr>
          <w:rFonts w:ascii="Tahoma" w:hAnsi="Tahoma" w:cs="Tahoma"/>
          <w:sz w:val="24"/>
          <w:szCs w:val="24"/>
        </w:rPr>
        <w:t xml:space="preserve"> y Pingüino, lo que da un total estimado de ventas globales de USD 31’81</w:t>
      </w:r>
      <w:r w:rsidR="006A314C">
        <w:rPr>
          <w:rFonts w:ascii="Tahoma" w:hAnsi="Tahoma" w:cs="Tahoma"/>
          <w:sz w:val="24"/>
          <w:szCs w:val="24"/>
        </w:rPr>
        <w:t>7,254.22</w:t>
      </w:r>
      <w:r w:rsidRPr="00333404">
        <w:rPr>
          <w:rFonts w:ascii="Tahoma" w:hAnsi="Tahoma" w:cs="Tahoma"/>
          <w:sz w:val="24"/>
          <w:szCs w:val="24"/>
        </w:rPr>
        <w:t>.</w:t>
      </w:r>
    </w:p>
    <w:p w:rsidR="004967D8" w:rsidRPr="00333404" w:rsidRDefault="004967D8" w:rsidP="004967D8">
      <w:pPr>
        <w:spacing w:line="480" w:lineRule="auto"/>
        <w:jc w:val="center"/>
        <w:rPr>
          <w:rFonts w:ascii="Tahoma" w:hAnsi="Tahoma" w:cs="Tahoma"/>
          <w:b/>
          <w:sz w:val="24"/>
          <w:szCs w:val="24"/>
        </w:rPr>
        <w:sectPr w:rsidR="004967D8" w:rsidRPr="00333404" w:rsidSect="00AA451E">
          <w:pgSz w:w="11906" w:h="16838" w:code="9"/>
          <w:pgMar w:top="2268" w:right="1361" w:bottom="1985" w:left="2268" w:header="709" w:footer="709" w:gutter="0"/>
          <w:cols w:space="708"/>
          <w:docGrid w:linePitch="360"/>
        </w:sectPr>
      </w:pPr>
    </w:p>
    <w:p w:rsidR="004967D8" w:rsidRPr="00B367FC" w:rsidRDefault="00B367FC" w:rsidP="004967D8">
      <w:pPr>
        <w:spacing w:line="480" w:lineRule="auto"/>
        <w:jc w:val="center"/>
        <w:rPr>
          <w:rFonts w:ascii="Bookman Old Style" w:hAnsi="Bookman Old Style" w:cs="Tahoma"/>
          <w:b/>
          <w:i/>
          <w:sz w:val="24"/>
          <w:szCs w:val="24"/>
        </w:rPr>
      </w:pPr>
      <w:r w:rsidRPr="00B367FC">
        <w:rPr>
          <w:rFonts w:ascii="Bookman Old Style" w:hAnsi="Bookman Old Style" w:cs="Tahoma"/>
          <w:b/>
          <w:i/>
          <w:sz w:val="24"/>
          <w:szCs w:val="24"/>
        </w:rPr>
        <w:t>Cuadro No. 50</w:t>
      </w:r>
    </w:p>
    <w:p w:rsidR="004967D8" w:rsidRPr="00B367FC" w:rsidRDefault="004967D8" w:rsidP="004967D8">
      <w:pPr>
        <w:spacing w:line="480" w:lineRule="auto"/>
        <w:jc w:val="center"/>
        <w:rPr>
          <w:rFonts w:ascii="Bookman Old Style" w:hAnsi="Bookman Old Style" w:cs="Tahoma"/>
          <w:b/>
          <w:i/>
          <w:sz w:val="24"/>
          <w:szCs w:val="24"/>
        </w:rPr>
      </w:pPr>
      <w:r w:rsidRPr="00B367FC">
        <w:rPr>
          <w:rFonts w:ascii="Bookman Old Style" w:hAnsi="Bookman Old Style" w:cs="Tahoma"/>
          <w:b/>
          <w:i/>
          <w:sz w:val="24"/>
          <w:szCs w:val="24"/>
        </w:rPr>
        <w:t>Política de producción, precios e ingresos del producto Macadamia natural entera sin cáscara</w:t>
      </w:r>
    </w:p>
    <w:p w:rsidR="004967D8" w:rsidRPr="00333404" w:rsidRDefault="004967D8" w:rsidP="00D90069">
      <w:pPr>
        <w:spacing w:line="480" w:lineRule="auto"/>
        <w:rPr>
          <w:rFonts w:ascii="Tahoma" w:hAnsi="Tahoma" w:cs="Tahoma"/>
          <w:b/>
          <w:sz w:val="24"/>
          <w:szCs w:val="24"/>
        </w:rPr>
      </w:pPr>
    </w:p>
    <w:p w:rsidR="004967D8" w:rsidRPr="00DD3EEE" w:rsidRDefault="00D5575F" w:rsidP="004967D8">
      <w:pPr>
        <w:spacing w:line="480" w:lineRule="auto"/>
        <w:jc w:val="center"/>
        <w:rPr>
          <w:rFonts w:ascii="Tahoma" w:hAnsi="Tahoma" w:cs="Tahoma"/>
          <w:b/>
          <w:sz w:val="24"/>
          <w:szCs w:val="24"/>
        </w:rPr>
      </w:pPr>
      <w:r>
        <w:rPr>
          <w:noProof/>
          <w:lang w:val="es-ES"/>
        </w:rPr>
        <w:drawing>
          <wp:inline distT="0" distB="0" distL="0" distR="0">
            <wp:extent cx="8181975" cy="2543175"/>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srcRect/>
                    <a:stretch>
                      <a:fillRect/>
                    </a:stretch>
                  </pic:blipFill>
                  <pic:spPr bwMode="auto">
                    <a:xfrm>
                      <a:off x="0" y="0"/>
                      <a:ext cx="8181975" cy="2543175"/>
                    </a:xfrm>
                    <a:prstGeom prst="rect">
                      <a:avLst/>
                    </a:prstGeom>
                    <a:noFill/>
                    <a:ln w="9525">
                      <a:noFill/>
                      <a:miter lim="800000"/>
                      <a:headEnd/>
                      <a:tailEnd/>
                    </a:ln>
                  </pic:spPr>
                </pic:pic>
              </a:graphicData>
            </a:graphic>
          </wp:inline>
        </w:drawing>
      </w:r>
    </w:p>
    <w:p w:rsidR="004967D8" w:rsidRPr="00B367FC" w:rsidRDefault="004967D8" w:rsidP="004967D8">
      <w:pPr>
        <w:spacing w:line="480" w:lineRule="auto"/>
        <w:jc w:val="both"/>
        <w:rPr>
          <w:rFonts w:ascii="Bookman Old Style" w:hAnsi="Bookman Old Style" w:cs="Tahoma"/>
          <w:i/>
          <w:sz w:val="24"/>
          <w:szCs w:val="24"/>
        </w:rPr>
      </w:pPr>
      <w:r w:rsidRPr="00333404">
        <w:rPr>
          <w:rFonts w:ascii="Tahoma" w:hAnsi="Tahoma" w:cs="Tahoma"/>
          <w:sz w:val="24"/>
          <w:szCs w:val="24"/>
        </w:rPr>
        <w:tab/>
      </w:r>
      <w:r w:rsidR="00B367FC" w:rsidRPr="00B367FC">
        <w:rPr>
          <w:rFonts w:ascii="Bookman Old Style" w:hAnsi="Bookman Old Style" w:cs="Tahoma"/>
          <w:i/>
          <w:sz w:val="24"/>
          <w:szCs w:val="24"/>
        </w:rPr>
        <w:t>Elaborado por</w:t>
      </w:r>
      <w:r w:rsidRPr="00B367FC">
        <w:rPr>
          <w:rFonts w:ascii="Bookman Old Style" w:hAnsi="Bookman Old Style" w:cs="Tahoma"/>
          <w:i/>
          <w:sz w:val="24"/>
          <w:szCs w:val="24"/>
        </w:rPr>
        <w:t xml:space="preserve"> Ricardo Reyes</w:t>
      </w:r>
    </w:p>
    <w:p w:rsidR="004967D8" w:rsidRPr="00333404" w:rsidRDefault="004967D8" w:rsidP="004967D8">
      <w:pPr>
        <w:spacing w:line="480" w:lineRule="auto"/>
        <w:jc w:val="both"/>
        <w:rPr>
          <w:rFonts w:ascii="Tahoma" w:hAnsi="Tahoma" w:cs="Tahoma"/>
          <w:sz w:val="24"/>
          <w:szCs w:val="24"/>
        </w:rPr>
      </w:pPr>
    </w:p>
    <w:p w:rsidR="004967D8" w:rsidRPr="00333404" w:rsidRDefault="004967D8" w:rsidP="004967D8">
      <w:pPr>
        <w:spacing w:line="480" w:lineRule="auto"/>
        <w:rPr>
          <w:rFonts w:ascii="Tahoma" w:hAnsi="Tahoma" w:cs="Tahoma"/>
          <w:b/>
          <w:sz w:val="26"/>
          <w:szCs w:val="26"/>
        </w:rPr>
      </w:pPr>
    </w:p>
    <w:p w:rsidR="004967D8" w:rsidRPr="00B367FC" w:rsidRDefault="00B367FC" w:rsidP="004967D8">
      <w:pPr>
        <w:spacing w:line="480" w:lineRule="auto"/>
        <w:jc w:val="center"/>
        <w:rPr>
          <w:rFonts w:ascii="Bookman Old Style" w:hAnsi="Bookman Old Style" w:cs="Tahoma"/>
          <w:b/>
          <w:i/>
          <w:sz w:val="24"/>
          <w:szCs w:val="24"/>
        </w:rPr>
      </w:pPr>
      <w:r w:rsidRPr="00B367FC">
        <w:rPr>
          <w:rFonts w:ascii="Bookman Old Style" w:hAnsi="Bookman Old Style" w:cs="Tahoma"/>
          <w:b/>
          <w:i/>
          <w:sz w:val="24"/>
          <w:szCs w:val="24"/>
        </w:rPr>
        <w:t>Cuadro No. 51</w:t>
      </w:r>
    </w:p>
    <w:p w:rsidR="004967D8" w:rsidRPr="00B367FC" w:rsidRDefault="004967D8" w:rsidP="004967D8">
      <w:pPr>
        <w:spacing w:line="480" w:lineRule="auto"/>
        <w:jc w:val="center"/>
        <w:rPr>
          <w:rFonts w:ascii="Bookman Old Style" w:hAnsi="Bookman Old Style" w:cs="Tahoma"/>
          <w:b/>
          <w:i/>
          <w:sz w:val="24"/>
          <w:szCs w:val="24"/>
        </w:rPr>
      </w:pPr>
      <w:r w:rsidRPr="00B367FC">
        <w:rPr>
          <w:rFonts w:ascii="Bookman Old Style" w:hAnsi="Bookman Old Style" w:cs="Tahoma"/>
          <w:b/>
          <w:i/>
          <w:sz w:val="24"/>
          <w:szCs w:val="24"/>
        </w:rPr>
        <w:t>Política de producción, precios e ingresos del producto Macadamia tostada con sal</w:t>
      </w:r>
    </w:p>
    <w:p w:rsidR="004967D8" w:rsidRDefault="004967D8" w:rsidP="00D90069">
      <w:pPr>
        <w:spacing w:line="480" w:lineRule="auto"/>
        <w:jc w:val="center"/>
        <w:rPr>
          <w:rFonts w:ascii="Bookman Old Style" w:hAnsi="Bookman Old Style" w:cs="Tahoma"/>
          <w:b/>
          <w:i/>
          <w:sz w:val="24"/>
          <w:szCs w:val="24"/>
        </w:rPr>
      </w:pPr>
      <w:r w:rsidRPr="00B367FC">
        <w:rPr>
          <w:rFonts w:ascii="Bookman Old Style" w:hAnsi="Bookman Old Style" w:cs="Tahoma"/>
          <w:b/>
          <w:i/>
          <w:sz w:val="24"/>
          <w:szCs w:val="24"/>
        </w:rPr>
        <w:t>Ventas totales de los productos del Proyecto</w:t>
      </w:r>
    </w:p>
    <w:p w:rsidR="00597D97" w:rsidRDefault="00D5575F" w:rsidP="00D90069">
      <w:pPr>
        <w:spacing w:line="480" w:lineRule="auto"/>
        <w:jc w:val="center"/>
        <w:rPr>
          <w:rFonts w:ascii="Bookman Old Style" w:hAnsi="Bookman Old Style" w:cs="Tahoma"/>
          <w:b/>
          <w:i/>
          <w:sz w:val="24"/>
          <w:szCs w:val="24"/>
        </w:rPr>
      </w:pPr>
      <w:r>
        <w:rPr>
          <w:noProof/>
          <w:lang w:val="es-ES"/>
        </w:rPr>
        <w:drawing>
          <wp:anchor distT="0" distB="0" distL="114300" distR="114300" simplePos="0" relativeHeight="251677696" behindDoc="0" locked="0" layoutInCell="1" allowOverlap="1">
            <wp:simplePos x="0" y="0"/>
            <wp:positionH relativeFrom="column">
              <wp:posOffset>-47625</wp:posOffset>
            </wp:positionH>
            <wp:positionV relativeFrom="paragraph">
              <wp:posOffset>89535</wp:posOffset>
            </wp:positionV>
            <wp:extent cx="8382000" cy="2826385"/>
            <wp:effectExtent l="1905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7"/>
                    <a:srcRect/>
                    <a:stretch>
                      <a:fillRect/>
                    </a:stretch>
                  </pic:blipFill>
                  <pic:spPr bwMode="auto">
                    <a:xfrm>
                      <a:off x="0" y="0"/>
                      <a:ext cx="8382000" cy="2826385"/>
                    </a:xfrm>
                    <a:prstGeom prst="rect">
                      <a:avLst/>
                    </a:prstGeom>
                    <a:noFill/>
                    <a:ln w="9525">
                      <a:noFill/>
                      <a:miter lim="800000"/>
                      <a:headEnd/>
                      <a:tailEnd/>
                    </a:ln>
                  </pic:spPr>
                </pic:pic>
              </a:graphicData>
            </a:graphic>
          </wp:anchor>
        </w:drawing>
      </w:r>
    </w:p>
    <w:p w:rsidR="00597D97" w:rsidRDefault="00597D97" w:rsidP="00D90069">
      <w:pPr>
        <w:spacing w:line="480" w:lineRule="auto"/>
        <w:jc w:val="center"/>
        <w:rPr>
          <w:rFonts w:ascii="Bookman Old Style" w:hAnsi="Bookman Old Style" w:cs="Tahoma"/>
          <w:b/>
          <w:i/>
          <w:sz w:val="24"/>
          <w:szCs w:val="24"/>
        </w:rPr>
      </w:pPr>
    </w:p>
    <w:p w:rsidR="00597D97" w:rsidRDefault="00597D97" w:rsidP="00D90069">
      <w:pPr>
        <w:spacing w:line="480" w:lineRule="auto"/>
        <w:jc w:val="center"/>
        <w:rPr>
          <w:rFonts w:ascii="Bookman Old Style" w:hAnsi="Bookman Old Style" w:cs="Tahoma"/>
          <w:b/>
          <w:i/>
          <w:sz w:val="24"/>
          <w:szCs w:val="24"/>
        </w:rPr>
      </w:pPr>
    </w:p>
    <w:p w:rsidR="00597D97" w:rsidRDefault="00597D97" w:rsidP="00D90069">
      <w:pPr>
        <w:spacing w:line="480" w:lineRule="auto"/>
        <w:jc w:val="center"/>
        <w:rPr>
          <w:rFonts w:ascii="Bookman Old Style" w:hAnsi="Bookman Old Style" w:cs="Tahoma"/>
          <w:b/>
          <w:i/>
          <w:sz w:val="24"/>
          <w:szCs w:val="24"/>
        </w:rPr>
      </w:pPr>
    </w:p>
    <w:p w:rsidR="00597D97" w:rsidRDefault="00597D97" w:rsidP="00D90069">
      <w:pPr>
        <w:spacing w:line="480" w:lineRule="auto"/>
        <w:jc w:val="center"/>
        <w:rPr>
          <w:rFonts w:ascii="Bookman Old Style" w:hAnsi="Bookman Old Style" w:cs="Tahoma"/>
          <w:b/>
          <w:i/>
          <w:sz w:val="24"/>
          <w:szCs w:val="24"/>
        </w:rPr>
      </w:pPr>
    </w:p>
    <w:p w:rsidR="00597D97" w:rsidRPr="00B367FC" w:rsidRDefault="00597D97" w:rsidP="00D90069">
      <w:pPr>
        <w:spacing w:line="480" w:lineRule="auto"/>
        <w:jc w:val="center"/>
        <w:rPr>
          <w:rFonts w:ascii="Bookman Old Style" w:hAnsi="Bookman Old Style" w:cs="Tahoma"/>
          <w:b/>
          <w:i/>
          <w:sz w:val="24"/>
          <w:szCs w:val="24"/>
        </w:rPr>
      </w:pPr>
    </w:p>
    <w:p w:rsidR="004967D8" w:rsidRPr="00DD3EEE" w:rsidRDefault="004967D8" w:rsidP="004967D8">
      <w:pPr>
        <w:spacing w:line="480" w:lineRule="auto"/>
        <w:jc w:val="center"/>
        <w:rPr>
          <w:rFonts w:ascii="Tahoma" w:hAnsi="Tahoma" w:cs="Tahoma"/>
          <w:b/>
          <w:sz w:val="24"/>
          <w:szCs w:val="24"/>
        </w:rPr>
      </w:pPr>
    </w:p>
    <w:p w:rsidR="00597D97" w:rsidRDefault="00597D97" w:rsidP="004967D8">
      <w:pPr>
        <w:spacing w:line="480" w:lineRule="auto"/>
        <w:ind w:left="357" w:firstLine="346"/>
        <w:jc w:val="both"/>
        <w:rPr>
          <w:rFonts w:ascii="Bookman Old Style" w:hAnsi="Bookman Old Style" w:cs="Tahoma"/>
          <w:i/>
          <w:sz w:val="24"/>
          <w:szCs w:val="24"/>
        </w:rPr>
      </w:pPr>
    </w:p>
    <w:p w:rsidR="00597D97" w:rsidRDefault="00597D97" w:rsidP="004967D8">
      <w:pPr>
        <w:spacing w:line="480" w:lineRule="auto"/>
        <w:ind w:left="357" w:firstLine="346"/>
        <w:jc w:val="both"/>
        <w:rPr>
          <w:rFonts w:ascii="Bookman Old Style" w:hAnsi="Bookman Old Style" w:cs="Tahoma"/>
          <w:i/>
          <w:sz w:val="24"/>
          <w:szCs w:val="24"/>
        </w:rPr>
      </w:pPr>
    </w:p>
    <w:p w:rsidR="004967D8" w:rsidRPr="00B367FC" w:rsidRDefault="00B367FC" w:rsidP="004967D8">
      <w:pPr>
        <w:spacing w:line="480" w:lineRule="auto"/>
        <w:ind w:left="357" w:firstLine="346"/>
        <w:jc w:val="both"/>
        <w:rPr>
          <w:rFonts w:ascii="Bookman Old Style" w:hAnsi="Bookman Old Style" w:cs="Tahoma"/>
          <w:i/>
          <w:sz w:val="24"/>
          <w:szCs w:val="24"/>
        </w:rPr>
      </w:pPr>
      <w:r w:rsidRPr="00B367FC">
        <w:rPr>
          <w:rFonts w:ascii="Bookman Old Style" w:hAnsi="Bookman Old Style" w:cs="Tahoma"/>
          <w:i/>
          <w:sz w:val="24"/>
          <w:szCs w:val="24"/>
        </w:rPr>
        <w:t>Elaborado por</w:t>
      </w:r>
      <w:r w:rsidR="004967D8" w:rsidRPr="00B367FC">
        <w:rPr>
          <w:rFonts w:ascii="Bookman Old Style" w:hAnsi="Bookman Old Style" w:cs="Tahoma"/>
          <w:i/>
          <w:sz w:val="24"/>
          <w:szCs w:val="24"/>
        </w:rPr>
        <w:t xml:space="preserve"> Ricardo Reyes</w:t>
      </w:r>
    </w:p>
    <w:p w:rsidR="004967D8" w:rsidRPr="00333404" w:rsidRDefault="004967D8" w:rsidP="004967D8">
      <w:pPr>
        <w:spacing w:line="480" w:lineRule="auto"/>
        <w:ind w:left="357" w:firstLine="346"/>
        <w:jc w:val="both"/>
        <w:rPr>
          <w:rFonts w:ascii="Tahoma" w:hAnsi="Tahoma" w:cs="Tahoma"/>
          <w:sz w:val="24"/>
          <w:szCs w:val="24"/>
        </w:rPr>
        <w:sectPr w:rsidR="004967D8" w:rsidRPr="00333404" w:rsidSect="00AA451E">
          <w:pgSz w:w="16838" w:h="11906" w:orient="landscape" w:code="9"/>
          <w:pgMar w:top="2268" w:right="1361" w:bottom="1985" w:left="2268" w:header="709" w:footer="709" w:gutter="0"/>
          <w:cols w:space="708"/>
          <w:docGrid w:linePitch="360"/>
        </w:sectPr>
      </w:pPr>
    </w:p>
    <w:p w:rsidR="009024F6" w:rsidRPr="009024F6" w:rsidRDefault="009024F6" w:rsidP="009024F6">
      <w:pPr>
        <w:spacing w:line="480" w:lineRule="auto"/>
        <w:jc w:val="both"/>
        <w:rPr>
          <w:rFonts w:ascii="Tahoma" w:hAnsi="Tahoma" w:cs="Tahoma"/>
          <w:b/>
          <w:sz w:val="24"/>
          <w:szCs w:val="24"/>
        </w:rPr>
      </w:pPr>
      <w:r>
        <w:rPr>
          <w:rFonts w:ascii="Tahoma" w:hAnsi="Tahoma" w:cs="Tahoma"/>
          <w:b/>
          <w:sz w:val="24"/>
          <w:szCs w:val="24"/>
        </w:rPr>
        <w:t>4.4 DETERMINACIÓ</w:t>
      </w:r>
      <w:r w:rsidR="004967D8" w:rsidRPr="00333404">
        <w:rPr>
          <w:rFonts w:ascii="Tahoma" w:hAnsi="Tahoma" w:cs="Tahoma"/>
          <w:b/>
          <w:sz w:val="24"/>
          <w:szCs w:val="24"/>
        </w:rPr>
        <w:t xml:space="preserve">N DE </w:t>
      </w:r>
      <w:smartTag w:uri="urn:schemas-microsoft-com:office:smarttags" w:element="PersonName">
        <w:smartTagPr>
          <w:attr w:name="ProductID" w:val="LA TASA DE"/>
        </w:smartTagPr>
        <w:r w:rsidR="004967D8" w:rsidRPr="00333404">
          <w:rPr>
            <w:rFonts w:ascii="Tahoma" w:hAnsi="Tahoma" w:cs="Tahoma"/>
            <w:b/>
            <w:sz w:val="24"/>
            <w:szCs w:val="24"/>
          </w:rPr>
          <w:t>LA</w:t>
        </w:r>
        <w:r>
          <w:rPr>
            <w:rFonts w:ascii="Tahoma" w:hAnsi="Tahoma" w:cs="Tahoma"/>
            <w:b/>
            <w:sz w:val="24"/>
            <w:szCs w:val="24"/>
          </w:rPr>
          <w:t xml:space="preserve"> TASA DE</w:t>
        </w:r>
      </w:smartTag>
      <w:r>
        <w:rPr>
          <w:rFonts w:ascii="Tahoma" w:hAnsi="Tahoma" w:cs="Tahoma"/>
          <w:b/>
          <w:sz w:val="24"/>
          <w:szCs w:val="24"/>
        </w:rPr>
        <w:t xml:space="preserve"> DESCUENTO DEL PROYECTO</w:t>
      </w:r>
    </w:p>
    <w:p w:rsidR="00CD2DAB" w:rsidRPr="003C0F55" w:rsidRDefault="004967D8" w:rsidP="006A314C">
      <w:pPr>
        <w:spacing w:line="480" w:lineRule="auto"/>
        <w:jc w:val="both"/>
        <w:rPr>
          <w:rFonts w:ascii="Tahoma" w:hAnsi="Tahoma" w:cs="Tahoma"/>
          <w:sz w:val="24"/>
          <w:szCs w:val="24"/>
        </w:rPr>
      </w:pPr>
      <w:r w:rsidRPr="003C0F55">
        <w:rPr>
          <w:rFonts w:ascii="Tahoma" w:hAnsi="Tahoma" w:cs="Tahoma"/>
          <w:sz w:val="24"/>
          <w:szCs w:val="24"/>
          <w:lang w:val="es-ES"/>
        </w:rPr>
        <w:tab/>
      </w:r>
      <w:r w:rsidR="00CD2DAB" w:rsidRPr="003C0F55">
        <w:rPr>
          <w:rFonts w:ascii="Tahoma" w:hAnsi="Tahoma" w:cs="Tahoma"/>
          <w:sz w:val="24"/>
          <w:szCs w:val="24"/>
        </w:rPr>
        <w:t xml:space="preserve">Dentro del modelo CAPM (Modelo de Valoración de Activos del Capital), cabe recalcar que la única fuente que afecta la rentabilidad de las inversiones es el riesgo de Mercado, el cual es medido mediante </w:t>
      </w:r>
      <w:smartTag w:uri="urn:schemas-microsoft-com:office:smarttags" w:element="PersonName">
        <w:smartTagPr>
          <w:attr w:name="ProductID" w:val="la Beta"/>
        </w:smartTagPr>
        <w:r w:rsidR="00CD2DAB" w:rsidRPr="003C0F55">
          <w:rPr>
            <w:rFonts w:ascii="Tahoma" w:hAnsi="Tahoma" w:cs="Tahoma"/>
            <w:sz w:val="24"/>
            <w:szCs w:val="24"/>
          </w:rPr>
          <w:t>la Beta</w:t>
        </w:r>
      </w:smartTag>
      <w:r w:rsidR="00CD2DAB" w:rsidRPr="003C0F55">
        <w:rPr>
          <w:rFonts w:ascii="Tahoma" w:hAnsi="Tahoma" w:cs="Tahoma"/>
          <w:sz w:val="24"/>
          <w:szCs w:val="24"/>
        </w:rPr>
        <w:t xml:space="preserve"> que relaciona el riesgo del proyecto con el riesgo del mercado.</w:t>
      </w:r>
    </w:p>
    <w:p w:rsidR="00CD2DAB" w:rsidRPr="003C0F55" w:rsidRDefault="00CD2DAB" w:rsidP="003C0F55">
      <w:pPr>
        <w:spacing w:line="480" w:lineRule="auto"/>
        <w:jc w:val="both"/>
        <w:rPr>
          <w:rFonts w:ascii="Tahoma" w:hAnsi="Tahoma" w:cs="Tahoma"/>
          <w:sz w:val="24"/>
          <w:szCs w:val="24"/>
        </w:rPr>
      </w:pPr>
    </w:p>
    <w:p w:rsidR="00CD2DAB" w:rsidRPr="003C0F55" w:rsidRDefault="00CD2DAB" w:rsidP="003C0F55">
      <w:pPr>
        <w:spacing w:line="480" w:lineRule="auto"/>
        <w:ind w:firstLine="708"/>
        <w:jc w:val="both"/>
        <w:rPr>
          <w:rFonts w:ascii="Tahoma" w:hAnsi="Tahoma" w:cs="Tahoma"/>
          <w:sz w:val="24"/>
          <w:szCs w:val="24"/>
        </w:rPr>
      </w:pPr>
      <w:r w:rsidRPr="003C0F55">
        <w:rPr>
          <w:rFonts w:ascii="Tahoma" w:hAnsi="Tahoma" w:cs="Tahoma"/>
          <w:sz w:val="24"/>
          <w:szCs w:val="24"/>
        </w:rPr>
        <w:t xml:space="preserve">Para el cálculo se tomó como referencia los bonos del tesoro de </w:t>
      </w:r>
      <w:r w:rsidR="00AA5CC4" w:rsidRPr="003C0F55">
        <w:rPr>
          <w:rFonts w:ascii="Tahoma" w:hAnsi="Tahoma" w:cs="Tahoma"/>
          <w:sz w:val="24"/>
          <w:szCs w:val="24"/>
        </w:rPr>
        <w:t>EE.UU.</w:t>
      </w:r>
      <w:r w:rsidRPr="003C0F55">
        <w:rPr>
          <w:rFonts w:ascii="Tahoma" w:hAnsi="Tahoma" w:cs="Tahoma"/>
          <w:sz w:val="24"/>
          <w:szCs w:val="24"/>
        </w:rPr>
        <w:t xml:space="preserve"> a 10 años, lo cuales según información obtenida en </w:t>
      </w:r>
      <w:smartTag w:uri="urn:schemas-microsoft-com:office:smarttags" w:element="PersonName">
        <w:smartTagPr>
          <w:attr w:name="ProductID" w:val="la Superintendencia"/>
        </w:smartTagPr>
        <w:r w:rsidRPr="003C0F55">
          <w:rPr>
            <w:rFonts w:ascii="Tahoma" w:hAnsi="Tahoma" w:cs="Tahoma"/>
            <w:sz w:val="24"/>
            <w:szCs w:val="24"/>
          </w:rPr>
          <w:t>la Superintendencia</w:t>
        </w:r>
      </w:smartTag>
      <w:r w:rsidRPr="003C0F55">
        <w:rPr>
          <w:rFonts w:ascii="Tahoma" w:hAnsi="Tahoma" w:cs="Tahoma"/>
          <w:sz w:val="24"/>
          <w:szCs w:val="24"/>
        </w:rPr>
        <w:t xml:space="preserve"> de Bancos es del 4.69%</w:t>
      </w:r>
    </w:p>
    <w:p w:rsidR="003C0F55" w:rsidRDefault="003C0F55" w:rsidP="003C0F55">
      <w:pPr>
        <w:spacing w:line="480" w:lineRule="auto"/>
        <w:jc w:val="both"/>
        <w:rPr>
          <w:rFonts w:ascii="Tahoma" w:hAnsi="Tahoma" w:cs="Tahoma"/>
          <w:sz w:val="24"/>
          <w:szCs w:val="24"/>
        </w:rPr>
      </w:pPr>
    </w:p>
    <w:p w:rsidR="00CD2DAB" w:rsidRPr="003C0F55" w:rsidRDefault="00CD2DAB" w:rsidP="003C0F55">
      <w:pPr>
        <w:spacing w:line="480" w:lineRule="auto"/>
        <w:ind w:firstLine="708"/>
        <w:jc w:val="both"/>
        <w:rPr>
          <w:rFonts w:ascii="Tahoma" w:hAnsi="Tahoma" w:cs="Tahoma"/>
          <w:sz w:val="24"/>
          <w:szCs w:val="24"/>
        </w:rPr>
      </w:pPr>
      <w:r w:rsidRPr="003C0F55">
        <w:rPr>
          <w:rFonts w:ascii="Tahoma" w:hAnsi="Tahoma" w:cs="Tahoma"/>
          <w:sz w:val="24"/>
          <w:szCs w:val="24"/>
        </w:rPr>
        <w:t>El valor del Beta para nuestro cálculo es del 0.90, ya que acorde con información reciente</w:t>
      </w:r>
      <w:r w:rsidRPr="003C0F55">
        <w:rPr>
          <w:rStyle w:val="Refdenotaalpie"/>
          <w:rFonts w:ascii="Tahoma" w:hAnsi="Tahoma" w:cs="Tahoma"/>
          <w:sz w:val="24"/>
          <w:szCs w:val="24"/>
        </w:rPr>
        <w:footnoteReference w:id="22"/>
      </w:r>
      <w:r w:rsidRPr="003C0F55">
        <w:rPr>
          <w:rFonts w:ascii="Tahoma" w:hAnsi="Tahoma" w:cs="Tahoma"/>
          <w:sz w:val="24"/>
          <w:szCs w:val="24"/>
        </w:rPr>
        <w:t>, es el estimado para industrias alimenticias.</w:t>
      </w:r>
    </w:p>
    <w:p w:rsidR="00CD2DAB" w:rsidRPr="003C0F55" w:rsidRDefault="00CD2DAB" w:rsidP="003C0F55">
      <w:pPr>
        <w:spacing w:line="480" w:lineRule="auto"/>
        <w:jc w:val="both"/>
        <w:rPr>
          <w:rFonts w:ascii="Tahoma" w:hAnsi="Tahoma" w:cs="Tahoma"/>
          <w:sz w:val="24"/>
          <w:szCs w:val="24"/>
        </w:rPr>
      </w:pPr>
    </w:p>
    <w:p w:rsidR="00CD2DAB" w:rsidRPr="003C0F55" w:rsidRDefault="00CD2DAB" w:rsidP="003C0F55">
      <w:pPr>
        <w:spacing w:line="480" w:lineRule="auto"/>
        <w:ind w:firstLine="708"/>
        <w:jc w:val="both"/>
        <w:rPr>
          <w:rFonts w:ascii="Tahoma" w:hAnsi="Tahoma" w:cs="Tahoma"/>
          <w:sz w:val="24"/>
          <w:szCs w:val="24"/>
        </w:rPr>
      </w:pPr>
      <w:r w:rsidRPr="003C0F55">
        <w:rPr>
          <w:rFonts w:ascii="Tahoma" w:hAnsi="Tahoma" w:cs="Tahoma"/>
          <w:sz w:val="24"/>
          <w:szCs w:val="24"/>
        </w:rPr>
        <w:t xml:space="preserve">El  riesgo país, según información estadística del BCE, se considera del 7.84 % debido a que el calculo no se lo realiza con el valor de los bonos ecuatorianos. </w:t>
      </w:r>
    </w:p>
    <w:p w:rsidR="00CD2DAB" w:rsidRPr="003C0F55" w:rsidRDefault="00CD2DAB" w:rsidP="003C0F55">
      <w:pPr>
        <w:spacing w:line="480" w:lineRule="auto"/>
        <w:jc w:val="both"/>
        <w:rPr>
          <w:rFonts w:ascii="Tahoma" w:hAnsi="Tahoma" w:cs="Tahoma"/>
          <w:sz w:val="24"/>
          <w:szCs w:val="24"/>
        </w:rPr>
      </w:pPr>
      <w:r w:rsidRPr="003C0F55">
        <w:rPr>
          <w:rFonts w:ascii="Tahoma" w:hAnsi="Tahoma" w:cs="Tahoma"/>
          <w:sz w:val="24"/>
          <w:szCs w:val="24"/>
        </w:rPr>
        <w:tab/>
      </w:r>
    </w:p>
    <w:p w:rsidR="00CD2DAB" w:rsidRPr="003C0F55" w:rsidRDefault="00CD2DAB" w:rsidP="003C0F55">
      <w:pPr>
        <w:spacing w:line="480" w:lineRule="auto"/>
        <w:ind w:firstLine="708"/>
        <w:jc w:val="both"/>
        <w:rPr>
          <w:rFonts w:ascii="Tahoma" w:hAnsi="Tahoma" w:cs="Tahoma"/>
          <w:sz w:val="24"/>
          <w:szCs w:val="24"/>
        </w:rPr>
      </w:pPr>
      <w:r w:rsidRPr="003C0F55">
        <w:rPr>
          <w:rFonts w:ascii="Tahoma" w:hAnsi="Tahoma" w:cs="Tahoma"/>
          <w:sz w:val="24"/>
          <w:szCs w:val="24"/>
        </w:rPr>
        <w:t>Se procede al cálculo, cuya formula es:</w:t>
      </w:r>
    </w:p>
    <w:p w:rsidR="00CD2DAB" w:rsidRPr="003C0F55" w:rsidRDefault="00CD2DAB" w:rsidP="003C0F55">
      <w:pPr>
        <w:spacing w:line="480" w:lineRule="auto"/>
        <w:jc w:val="both"/>
        <w:rPr>
          <w:rFonts w:ascii="Tahoma" w:hAnsi="Tahoma" w:cs="Tahoma"/>
          <w:sz w:val="24"/>
          <w:szCs w:val="24"/>
        </w:rPr>
      </w:pPr>
      <w:r w:rsidRPr="003C0F55">
        <w:rPr>
          <w:rFonts w:ascii="Tahoma" w:hAnsi="Tahoma" w:cs="Tahoma"/>
          <w:noProof/>
          <w:sz w:val="24"/>
          <w:szCs w:val="24"/>
        </w:rPr>
        <w:pict>
          <v:rect id="_x0000_s1090" style="position:absolute;left:0;text-align:left;margin-left:126pt;margin-top:3.6pt;width:171pt;height:36pt;z-index:251650048">
            <v:textbox style="mso-next-textbox:#_x0000_s1090">
              <w:txbxContent>
                <w:p w:rsidR="006C240E" w:rsidRPr="00015E17" w:rsidRDefault="006C240E" w:rsidP="00CD2DAB">
                  <w:pPr>
                    <w:pStyle w:val="Textoindependiente"/>
                    <w:spacing w:line="360" w:lineRule="auto"/>
                    <w:rPr>
                      <w:sz w:val="32"/>
                      <w:szCs w:val="32"/>
                      <w:lang w:val="pt-BR"/>
                    </w:rPr>
                  </w:pPr>
                  <w:r w:rsidRPr="00015E17">
                    <w:rPr>
                      <w:b/>
                      <w:sz w:val="32"/>
                      <w:szCs w:val="32"/>
                      <w:lang w:val="pt-BR"/>
                    </w:rPr>
                    <w:t>R</w:t>
                  </w:r>
                  <w:r w:rsidRPr="00015E17">
                    <w:rPr>
                      <w:b/>
                      <w:sz w:val="32"/>
                      <w:szCs w:val="32"/>
                      <w:vertAlign w:val="subscript"/>
                      <w:lang w:val="pt-BR"/>
                    </w:rPr>
                    <w:t>e</w:t>
                  </w:r>
                  <w:r w:rsidRPr="00015E17">
                    <w:rPr>
                      <w:sz w:val="32"/>
                      <w:szCs w:val="32"/>
                      <w:vertAlign w:val="subscript"/>
                      <w:lang w:val="pt-BR"/>
                    </w:rPr>
                    <w:t xml:space="preserve"> </w:t>
                  </w:r>
                  <w:r w:rsidRPr="00015E17">
                    <w:rPr>
                      <w:sz w:val="32"/>
                      <w:szCs w:val="32"/>
                      <w:lang w:val="pt-BR"/>
                    </w:rPr>
                    <w:t xml:space="preserve"> =  r </w:t>
                  </w:r>
                  <w:r w:rsidRPr="00015E17">
                    <w:rPr>
                      <w:sz w:val="32"/>
                      <w:szCs w:val="32"/>
                      <w:vertAlign w:val="subscript"/>
                      <w:lang w:val="pt-BR"/>
                    </w:rPr>
                    <w:t xml:space="preserve">f   +  </w:t>
                  </w:r>
                  <w:r w:rsidRPr="00015E17">
                    <w:rPr>
                      <w:sz w:val="32"/>
                      <w:szCs w:val="32"/>
                      <w:lang w:val="pt-BR"/>
                    </w:rPr>
                    <w:t xml:space="preserve">( r </w:t>
                  </w:r>
                  <w:r w:rsidRPr="00015E17">
                    <w:rPr>
                      <w:sz w:val="32"/>
                      <w:szCs w:val="32"/>
                      <w:vertAlign w:val="subscript"/>
                      <w:lang w:val="pt-BR"/>
                    </w:rPr>
                    <w:t xml:space="preserve">m   </w:t>
                  </w:r>
                  <w:r w:rsidRPr="00015E17">
                    <w:rPr>
                      <w:sz w:val="32"/>
                      <w:szCs w:val="32"/>
                      <w:lang w:val="pt-BR"/>
                    </w:rPr>
                    <w:t xml:space="preserve">- r </w:t>
                  </w:r>
                  <w:r w:rsidRPr="00015E17">
                    <w:rPr>
                      <w:sz w:val="32"/>
                      <w:szCs w:val="32"/>
                      <w:vertAlign w:val="subscript"/>
                      <w:lang w:val="pt-BR"/>
                    </w:rPr>
                    <w:t xml:space="preserve">f   </w:t>
                  </w:r>
                  <w:r w:rsidRPr="00015E17">
                    <w:rPr>
                      <w:sz w:val="32"/>
                      <w:szCs w:val="32"/>
                      <w:lang w:val="pt-BR"/>
                    </w:rPr>
                    <w:t xml:space="preserve">) </w:t>
                  </w:r>
                  <w:r w:rsidRPr="00015E17">
                    <w:rPr>
                      <w:sz w:val="32"/>
                      <w:szCs w:val="32"/>
                    </w:rPr>
                    <w:t>β</w:t>
                  </w:r>
                </w:p>
                <w:p w:rsidR="006C240E" w:rsidRPr="00015E17" w:rsidRDefault="006C240E" w:rsidP="00CD2DAB">
                  <w:pPr>
                    <w:pStyle w:val="Textoindependiente"/>
                    <w:spacing w:line="360" w:lineRule="auto"/>
                    <w:rPr>
                      <w:lang w:val="pt-BR"/>
                    </w:rPr>
                  </w:pPr>
                </w:p>
                <w:p w:rsidR="006C240E" w:rsidRDefault="006C240E" w:rsidP="00CD2DAB"/>
              </w:txbxContent>
            </v:textbox>
          </v:rect>
        </w:pict>
      </w:r>
    </w:p>
    <w:p w:rsidR="003C0F55" w:rsidRDefault="003C0F55" w:rsidP="003C0F55">
      <w:pPr>
        <w:spacing w:line="480" w:lineRule="auto"/>
        <w:jc w:val="both"/>
        <w:rPr>
          <w:rFonts w:ascii="Tahoma" w:hAnsi="Tahoma" w:cs="Tahoma"/>
          <w:sz w:val="24"/>
          <w:szCs w:val="24"/>
        </w:rPr>
      </w:pPr>
    </w:p>
    <w:p w:rsidR="006A314C" w:rsidRDefault="006A314C" w:rsidP="003C0F55">
      <w:pPr>
        <w:spacing w:line="480" w:lineRule="auto"/>
        <w:jc w:val="both"/>
        <w:rPr>
          <w:rFonts w:ascii="Tahoma" w:hAnsi="Tahoma" w:cs="Tahoma"/>
          <w:sz w:val="24"/>
          <w:szCs w:val="24"/>
        </w:rPr>
      </w:pPr>
    </w:p>
    <w:p w:rsidR="00CD2DAB" w:rsidRPr="003C0F55" w:rsidRDefault="00CD2DAB" w:rsidP="003C0F55">
      <w:pPr>
        <w:spacing w:line="480" w:lineRule="auto"/>
        <w:jc w:val="both"/>
        <w:rPr>
          <w:rFonts w:ascii="Tahoma" w:hAnsi="Tahoma" w:cs="Tahoma"/>
          <w:sz w:val="24"/>
          <w:szCs w:val="24"/>
        </w:rPr>
      </w:pPr>
      <w:r w:rsidRPr="003C0F55">
        <w:rPr>
          <w:rFonts w:ascii="Tahoma" w:hAnsi="Tahoma" w:cs="Tahoma"/>
          <w:sz w:val="24"/>
          <w:szCs w:val="24"/>
        </w:rPr>
        <w:t>Donde:</w:t>
      </w:r>
    </w:p>
    <w:p w:rsidR="00CD2DAB" w:rsidRPr="003C0F55" w:rsidRDefault="00CD2DAB" w:rsidP="003C0F55">
      <w:pPr>
        <w:spacing w:line="480" w:lineRule="auto"/>
        <w:jc w:val="both"/>
        <w:rPr>
          <w:rFonts w:ascii="Tahoma" w:hAnsi="Tahoma" w:cs="Tahoma"/>
          <w:sz w:val="24"/>
          <w:szCs w:val="24"/>
          <w:vertAlign w:val="subscript"/>
        </w:rPr>
      </w:pPr>
      <w:r w:rsidRPr="003C0F55">
        <w:rPr>
          <w:rFonts w:ascii="Tahoma" w:hAnsi="Tahoma" w:cs="Tahoma"/>
          <w:b/>
          <w:sz w:val="24"/>
          <w:szCs w:val="24"/>
        </w:rPr>
        <w:t>R</w:t>
      </w:r>
      <w:r w:rsidRPr="003C0F55">
        <w:rPr>
          <w:rFonts w:ascii="Tahoma" w:hAnsi="Tahoma" w:cs="Tahoma"/>
          <w:b/>
          <w:sz w:val="24"/>
          <w:szCs w:val="24"/>
          <w:vertAlign w:val="subscript"/>
        </w:rPr>
        <w:t xml:space="preserve">e  </w:t>
      </w:r>
      <w:r w:rsidRPr="003C0F55">
        <w:rPr>
          <w:rFonts w:ascii="Tahoma" w:hAnsi="Tahoma" w:cs="Tahoma"/>
          <w:b/>
          <w:sz w:val="24"/>
          <w:szCs w:val="24"/>
        </w:rPr>
        <w:t xml:space="preserve">=  </w:t>
      </w:r>
      <w:r w:rsidRPr="003C0F55">
        <w:rPr>
          <w:rFonts w:ascii="Tahoma" w:hAnsi="Tahoma" w:cs="Tahoma"/>
          <w:sz w:val="24"/>
          <w:szCs w:val="24"/>
        </w:rPr>
        <w:t xml:space="preserve">12.25 % </w:t>
      </w:r>
    </w:p>
    <w:p w:rsidR="00CD2DAB" w:rsidRDefault="00CD2DAB" w:rsidP="003C0F55">
      <w:pPr>
        <w:spacing w:line="480" w:lineRule="auto"/>
        <w:jc w:val="both"/>
        <w:rPr>
          <w:rFonts w:ascii="Tahoma" w:hAnsi="Tahoma" w:cs="Tahoma"/>
          <w:sz w:val="24"/>
          <w:szCs w:val="24"/>
        </w:rPr>
      </w:pPr>
      <w:r w:rsidRPr="003C0F55">
        <w:rPr>
          <w:rFonts w:ascii="Tahoma" w:hAnsi="Tahoma" w:cs="Tahoma"/>
          <w:b/>
          <w:sz w:val="24"/>
          <w:szCs w:val="24"/>
        </w:rPr>
        <w:t>r</w:t>
      </w:r>
      <w:r w:rsidRPr="003C0F55">
        <w:rPr>
          <w:rFonts w:ascii="Tahoma" w:hAnsi="Tahoma" w:cs="Tahoma"/>
          <w:b/>
          <w:sz w:val="24"/>
          <w:szCs w:val="24"/>
          <w:vertAlign w:val="subscript"/>
        </w:rPr>
        <w:t>f   =</w:t>
      </w:r>
      <w:r w:rsidRPr="003C0F55">
        <w:rPr>
          <w:rFonts w:ascii="Tahoma" w:hAnsi="Tahoma" w:cs="Tahoma"/>
          <w:sz w:val="24"/>
          <w:szCs w:val="24"/>
          <w:vertAlign w:val="subscript"/>
        </w:rPr>
        <w:t xml:space="preserve">  </w:t>
      </w:r>
      <w:r w:rsidRPr="003C0F55">
        <w:rPr>
          <w:rFonts w:ascii="Tahoma" w:hAnsi="Tahoma" w:cs="Tahoma"/>
          <w:sz w:val="24"/>
          <w:szCs w:val="24"/>
        </w:rPr>
        <w:t>4.69 %</w:t>
      </w:r>
    </w:p>
    <w:p w:rsidR="0014559F" w:rsidRPr="003C0F55" w:rsidRDefault="0014559F" w:rsidP="003C0F55">
      <w:pPr>
        <w:spacing w:line="480" w:lineRule="auto"/>
        <w:jc w:val="both"/>
        <w:rPr>
          <w:rFonts w:ascii="Tahoma" w:hAnsi="Tahoma" w:cs="Tahoma"/>
          <w:sz w:val="24"/>
          <w:szCs w:val="24"/>
        </w:rPr>
      </w:pPr>
      <w:r w:rsidRPr="0014559F">
        <w:rPr>
          <w:rFonts w:ascii="Tahoma" w:hAnsi="Tahoma" w:cs="Tahoma"/>
          <w:b/>
          <w:sz w:val="24"/>
          <w:szCs w:val="24"/>
        </w:rPr>
        <w:t>r</w:t>
      </w:r>
      <w:r w:rsidRPr="0014559F">
        <w:rPr>
          <w:rFonts w:ascii="Tahoma" w:hAnsi="Tahoma" w:cs="Tahoma"/>
          <w:b/>
          <w:sz w:val="24"/>
          <w:szCs w:val="24"/>
          <w:vertAlign w:val="subscript"/>
        </w:rPr>
        <w:t>m</w:t>
      </w:r>
      <w:r w:rsidR="00D96B1A">
        <w:rPr>
          <w:rFonts w:ascii="Tahoma" w:hAnsi="Tahoma" w:cs="Tahoma"/>
          <w:sz w:val="24"/>
          <w:szCs w:val="24"/>
        </w:rPr>
        <w:t xml:space="preserve"> = 13.09</w:t>
      </w:r>
      <w:r>
        <w:rPr>
          <w:rFonts w:ascii="Tahoma" w:hAnsi="Tahoma" w:cs="Tahoma"/>
          <w:sz w:val="24"/>
          <w:szCs w:val="24"/>
        </w:rPr>
        <w:t>%</w:t>
      </w:r>
      <w:r>
        <w:rPr>
          <w:rStyle w:val="Refdenotaalpie"/>
          <w:rFonts w:ascii="Tahoma" w:hAnsi="Tahoma" w:cs="Tahoma"/>
          <w:sz w:val="24"/>
          <w:szCs w:val="24"/>
        </w:rPr>
        <w:footnoteReference w:id="23"/>
      </w:r>
    </w:p>
    <w:p w:rsidR="00CD2DAB" w:rsidRPr="003C0F55" w:rsidRDefault="00CD2DAB" w:rsidP="003C0F55">
      <w:pPr>
        <w:spacing w:line="480" w:lineRule="auto"/>
        <w:jc w:val="both"/>
        <w:rPr>
          <w:rFonts w:ascii="Tahoma" w:hAnsi="Tahoma" w:cs="Tahoma"/>
          <w:sz w:val="24"/>
          <w:szCs w:val="24"/>
          <w:lang w:val="pt-BR"/>
        </w:rPr>
      </w:pPr>
      <w:r w:rsidRPr="003C0F55">
        <w:rPr>
          <w:rFonts w:ascii="Tahoma" w:hAnsi="Tahoma" w:cs="Tahoma"/>
          <w:b/>
          <w:sz w:val="24"/>
          <w:szCs w:val="24"/>
          <w:lang w:val="pt-BR"/>
        </w:rPr>
        <w:t xml:space="preserve">(r </w:t>
      </w:r>
      <w:r w:rsidRPr="003C0F55">
        <w:rPr>
          <w:rFonts w:ascii="Tahoma" w:hAnsi="Tahoma" w:cs="Tahoma"/>
          <w:b/>
          <w:sz w:val="24"/>
          <w:szCs w:val="24"/>
          <w:vertAlign w:val="subscript"/>
          <w:lang w:val="pt-BR"/>
        </w:rPr>
        <w:t xml:space="preserve">m   </w:t>
      </w:r>
      <w:r w:rsidRPr="003C0F55">
        <w:rPr>
          <w:rFonts w:ascii="Tahoma" w:hAnsi="Tahoma" w:cs="Tahoma"/>
          <w:b/>
          <w:sz w:val="24"/>
          <w:szCs w:val="24"/>
          <w:lang w:val="pt-BR"/>
        </w:rPr>
        <w:t xml:space="preserve">- r </w:t>
      </w:r>
      <w:r w:rsidRPr="003C0F55">
        <w:rPr>
          <w:rFonts w:ascii="Tahoma" w:hAnsi="Tahoma" w:cs="Tahoma"/>
          <w:b/>
          <w:sz w:val="24"/>
          <w:szCs w:val="24"/>
          <w:vertAlign w:val="subscript"/>
          <w:lang w:val="pt-BR"/>
        </w:rPr>
        <w:t xml:space="preserve">f   </w:t>
      </w:r>
      <w:r w:rsidRPr="003C0F55">
        <w:rPr>
          <w:rFonts w:ascii="Tahoma" w:hAnsi="Tahoma" w:cs="Tahoma"/>
          <w:b/>
          <w:sz w:val="24"/>
          <w:szCs w:val="24"/>
          <w:lang w:val="pt-BR"/>
        </w:rPr>
        <w:t>) =</w:t>
      </w:r>
      <w:r w:rsidRPr="003C0F55">
        <w:rPr>
          <w:rFonts w:ascii="Tahoma" w:hAnsi="Tahoma" w:cs="Tahoma"/>
          <w:sz w:val="24"/>
          <w:szCs w:val="24"/>
          <w:lang w:val="pt-BR"/>
        </w:rPr>
        <w:t xml:space="preserve">  Premio por riesgo =   8.40 %</w:t>
      </w:r>
    </w:p>
    <w:p w:rsidR="00CD2DAB" w:rsidRPr="003C0F55" w:rsidRDefault="00CD2DAB" w:rsidP="003C0F55">
      <w:pPr>
        <w:spacing w:line="480" w:lineRule="auto"/>
        <w:jc w:val="both"/>
        <w:rPr>
          <w:rFonts w:ascii="Tahoma" w:hAnsi="Tahoma" w:cs="Tahoma"/>
          <w:sz w:val="24"/>
          <w:szCs w:val="24"/>
        </w:rPr>
      </w:pPr>
      <w:r w:rsidRPr="003C0F55">
        <w:rPr>
          <w:rFonts w:ascii="Tahoma" w:hAnsi="Tahoma" w:cs="Tahoma"/>
          <w:b/>
          <w:sz w:val="24"/>
          <w:szCs w:val="24"/>
        </w:rPr>
        <w:t>Β</w:t>
      </w:r>
      <w:r w:rsidRPr="003C0F55">
        <w:rPr>
          <w:rFonts w:ascii="Tahoma" w:hAnsi="Tahoma" w:cs="Tahoma"/>
          <w:sz w:val="24"/>
          <w:szCs w:val="24"/>
        </w:rPr>
        <w:t xml:space="preserve">  =  0.90</w:t>
      </w:r>
    </w:p>
    <w:p w:rsidR="00CD2DAB" w:rsidRPr="003C0F55" w:rsidRDefault="00CD2DAB" w:rsidP="003C0F55">
      <w:pPr>
        <w:spacing w:line="480" w:lineRule="auto"/>
        <w:jc w:val="both"/>
        <w:rPr>
          <w:rFonts w:ascii="Tahoma" w:hAnsi="Tahoma" w:cs="Tahoma"/>
          <w:sz w:val="24"/>
          <w:szCs w:val="24"/>
        </w:rPr>
      </w:pPr>
      <w:r w:rsidRPr="003C0F55">
        <w:rPr>
          <w:rFonts w:ascii="Tahoma" w:hAnsi="Tahoma" w:cs="Tahoma"/>
          <w:b/>
          <w:sz w:val="24"/>
          <w:szCs w:val="24"/>
        </w:rPr>
        <w:t>Riesgo País</w:t>
      </w:r>
      <w:r w:rsidRPr="003C0F55">
        <w:rPr>
          <w:rFonts w:ascii="Tahoma" w:hAnsi="Tahoma" w:cs="Tahoma"/>
          <w:sz w:val="24"/>
          <w:szCs w:val="24"/>
        </w:rPr>
        <w:t xml:space="preserve"> =  7.84  %</w:t>
      </w:r>
    </w:p>
    <w:p w:rsidR="00CD2DAB" w:rsidRPr="00CD2DAB" w:rsidRDefault="00CD2DAB" w:rsidP="00CD2DAB">
      <w:pPr>
        <w:pStyle w:val="Textoindependiente"/>
        <w:spacing w:line="480" w:lineRule="auto"/>
        <w:jc w:val="both"/>
        <w:rPr>
          <w:rFonts w:ascii="Tahoma" w:hAnsi="Tahoma" w:cs="Tahoma"/>
          <w:sz w:val="24"/>
          <w:szCs w:val="24"/>
        </w:rPr>
      </w:pPr>
      <w:r w:rsidRPr="00CD2DAB">
        <w:rPr>
          <w:rFonts w:ascii="Tahoma" w:hAnsi="Tahoma" w:cs="Tahoma"/>
          <w:noProof/>
          <w:sz w:val="24"/>
          <w:szCs w:val="24"/>
        </w:rPr>
        <w:pict>
          <v:rect id="_x0000_s1091" style="position:absolute;left:0;text-align:left;margin-left:135pt;margin-top:14.75pt;width:126pt;height:29.7pt;z-index:251651072" fillcolor="yellow">
            <v:textbox style="mso-next-textbox:#_x0000_s1091">
              <w:txbxContent>
                <w:p w:rsidR="006C240E" w:rsidRPr="003C0F55" w:rsidRDefault="006C240E" w:rsidP="00CD2DAB">
                  <w:pPr>
                    <w:pStyle w:val="Textoindependiente"/>
                    <w:spacing w:line="360" w:lineRule="auto"/>
                    <w:jc w:val="center"/>
                    <w:rPr>
                      <w:rFonts w:ascii="Tahoma" w:hAnsi="Tahoma" w:cs="Tahoma"/>
                      <w:sz w:val="24"/>
                      <w:szCs w:val="24"/>
                      <w:lang w:val="pt-BR"/>
                    </w:rPr>
                  </w:pPr>
                  <w:r w:rsidRPr="003C0F55">
                    <w:rPr>
                      <w:rFonts w:ascii="Tahoma" w:hAnsi="Tahoma" w:cs="Tahoma"/>
                      <w:b/>
                      <w:sz w:val="24"/>
                      <w:szCs w:val="24"/>
                    </w:rPr>
                    <w:t>CAPM</w:t>
                  </w:r>
                  <w:r w:rsidRPr="003C0F55">
                    <w:rPr>
                      <w:rFonts w:ascii="Tahoma" w:hAnsi="Tahoma" w:cs="Tahoma"/>
                      <w:sz w:val="24"/>
                      <w:szCs w:val="24"/>
                    </w:rPr>
                    <w:t xml:space="preserve"> =  </w:t>
                  </w:r>
                  <w:r w:rsidRPr="003C0F55">
                    <w:rPr>
                      <w:rFonts w:ascii="Tahoma" w:hAnsi="Tahoma" w:cs="Tahoma"/>
                      <w:b/>
                      <w:sz w:val="24"/>
                      <w:szCs w:val="24"/>
                    </w:rPr>
                    <w:t>20.09 %</w:t>
                  </w:r>
                </w:p>
                <w:p w:rsidR="006C240E" w:rsidRDefault="006C240E" w:rsidP="00CD2DAB"/>
              </w:txbxContent>
            </v:textbox>
          </v:rect>
        </w:pict>
      </w:r>
    </w:p>
    <w:p w:rsidR="003C0F55" w:rsidRDefault="003C0F55" w:rsidP="00CD2DAB">
      <w:pPr>
        <w:pStyle w:val="Textoindependiente"/>
        <w:spacing w:line="480" w:lineRule="auto"/>
        <w:jc w:val="both"/>
        <w:rPr>
          <w:rFonts w:ascii="Tahoma" w:hAnsi="Tahoma" w:cs="Tahoma"/>
          <w:b/>
          <w:sz w:val="24"/>
          <w:szCs w:val="24"/>
        </w:rPr>
      </w:pPr>
    </w:p>
    <w:p w:rsidR="000E4188" w:rsidRDefault="000E4188" w:rsidP="00CD2DAB">
      <w:pPr>
        <w:pStyle w:val="Textoindependiente"/>
        <w:spacing w:line="480" w:lineRule="auto"/>
        <w:jc w:val="both"/>
        <w:rPr>
          <w:rFonts w:ascii="Tahoma" w:hAnsi="Tahoma" w:cs="Tahoma"/>
          <w:b/>
          <w:sz w:val="24"/>
          <w:szCs w:val="24"/>
        </w:rPr>
      </w:pPr>
    </w:p>
    <w:p w:rsidR="00CD2DAB" w:rsidRPr="003C0F55" w:rsidRDefault="00CD2DAB" w:rsidP="003C0F55">
      <w:pPr>
        <w:spacing w:line="480" w:lineRule="auto"/>
        <w:ind w:firstLine="708"/>
        <w:jc w:val="both"/>
        <w:rPr>
          <w:rFonts w:ascii="Tahoma" w:hAnsi="Tahoma" w:cs="Tahoma"/>
          <w:sz w:val="24"/>
          <w:szCs w:val="24"/>
        </w:rPr>
      </w:pPr>
      <w:r w:rsidRPr="003C0F55">
        <w:rPr>
          <w:rFonts w:ascii="Tahoma" w:hAnsi="Tahoma" w:cs="Tahoma"/>
          <w:sz w:val="24"/>
          <w:szCs w:val="24"/>
        </w:rPr>
        <w:t>Una vez que se ha calculado el CAPM, se procede a calcular el Cost</w:t>
      </w:r>
      <w:r w:rsidR="00B367FC">
        <w:rPr>
          <w:rFonts w:ascii="Tahoma" w:hAnsi="Tahoma" w:cs="Tahoma"/>
          <w:sz w:val="24"/>
          <w:szCs w:val="24"/>
        </w:rPr>
        <w:t>o Promedio Ponderado de Capital.</w:t>
      </w:r>
    </w:p>
    <w:p w:rsidR="003C0F55" w:rsidRDefault="00CD2DAB" w:rsidP="003C0F55">
      <w:pPr>
        <w:spacing w:line="480" w:lineRule="auto"/>
        <w:jc w:val="both"/>
        <w:rPr>
          <w:rFonts w:ascii="Tahoma" w:hAnsi="Tahoma" w:cs="Tahoma"/>
          <w:sz w:val="24"/>
          <w:szCs w:val="24"/>
        </w:rPr>
      </w:pPr>
      <w:r w:rsidRPr="003C0F55">
        <w:rPr>
          <w:rFonts w:ascii="Tahoma" w:hAnsi="Tahoma" w:cs="Tahoma"/>
          <w:sz w:val="24"/>
          <w:szCs w:val="24"/>
        </w:rPr>
        <w:t xml:space="preserve">    </w:t>
      </w:r>
    </w:p>
    <w:p w:rsidR="00CD2DAB" w:rsidRPr="003C0F55" w:rsidRDefault="00CD2DAB" w:rsidP="003C0F55">
      <w:pPr>
        <w:spacing w:line="480" w:lineRule="auto"/>
        <w:ind w:firstLine="708"/>
        <w:jc w:val="both"/>
        <w:rPr>
          <w:rFonts w:ascii="Tahoma" w:hAnsi="Tahoma" w:cs="Tahoma"/>
          <w:sz w:val="24"/>
          <w:szCs w:val="24"/>
        </w:rPr>
      </w:pPr>
      <w:r w:rsidRPr="003C0F55">
        <w:rPr>
          <w:rFonts w:ascii="Tahoma" w:hAnsi="Tahoma" w:cs="Tahoma"/>
          <w:sz w:val="24"/>
          <w:szCs w:val="24"/>
        </w:rPr>
        <w:t>Dentro de este punto se define el costo del Préstamo (</w:t>
      </w:r>
      <w:r w:rsidRPr="003C0F55">
        <w:rPr>
          <w:rFonts w:ascii="Tahoma" w:hAnsi="Tahoma" w:cs="Tahoma"/>
          <w:i/>
          <w:sz w:val="24"/>
          <w:szCs w:val="24"/>
        </w:rPr>
        <w:t>Kd</w:t>
      </w:r>
      <w:r w:rsidRPr="003C0F55">
        <w:rPr>
          <w:rFonts w:ascii="Tahoma" w:hAnsi="Tahoma" w:cs="Tahoma"/>
          <w:sz w:val="24"/>
          <w:szCs w:val="24"/>
        </w:rPr>
        <w:t>) y la rentabilidad exigida al capital propio (</w:t>
      </w:r>
      <w:r w:rsidRPr="003C0F55">
        <w:rPr>
          <w:rFonts w:ascii="Tahoma" w:hAnsi="Tahoma" w:cs="Tahoma"/>
          <w:i/>
          <w:sz w:val="24"/>
          <w:szCs w:val="24"/>
        </w:rPr>
        <w:t>Kp</w:t>
      </w:r>
      <w:r w:rsidRPr="003C0F55">
        <w:rPr>
          <w:rFonts w:ascii="Tahoma" w:hAnsi="Tahoma" w:cs="Tahoma"/>
          <w:sz w:val="24"/>
          <w:szCs w:val="24"/>
        </w:rPr>
        <w:t>).</w:t>
      </w:r>
    </w:p>
    <w:p w:rsidR="00CD2DAB" w:rsidRPr="003C0F55" w:rsidRDefault="00CD2DAB" w:rsidP="003C0F55">
      <w:pPr>
        <w:spacing w:line="480" w:lineRule="auto"/>
        <w:rPr>
          <w:rFonts w:ascii="Tahoma" w:hAnsi="Tahoma" w:cs="Tahoma"/>
          <w:sz w:val="24"/>
          <w:szCs w:val="24"/>
        </w:rPr>
      </w:pPr>
    </w:p>
    <w:p w:rsidR="00CD2DAB" w:rsidRPr="003C0F55" w:rsidRDefault="00CD2DAB" w:rsidP="0014559F">
      <w:pPr>
        <w:spacing w:line="480" w:lineRule="auto"/>
        <w:ind w:firstLine="708"/>
        <w:jc w:val="both"/>
        <w:rPr>
          <w:rFonts w:ascii="Tahoma" w:hAnsi="Tahoma" w:cs="Tahoma"/>
          <w:sz w:val="24"/>
          <w:szCs w:val="24"/>
        </w:rPr>
      </w:pPr>
      <w:r w:rsidRPr="003C0F55">
        <w:rPr>
          <w:rFonts w:ascii="Tahoma" w:hAnsi="Tahoma" w:cs="Tahoma"/>
          <w:sz w:val="24"/>
          <w:szCs w:val="24"/>
        </w:rPr>
        <w:t xml:space="preserve">El Costo Promedio Ponderado de Capital es un promedio ponderado de los costos relativos a cada una de las fuentes de financiamiento que la empresa utiliza,  los que se pondera de acuerdo con la proporción de los costos dentro de la estructura de capital  definida. </w:t>
      </w:r>
    </w:p>
    <w:p w:rsidR="00CD2DAB" w:rsidRPr="003C0F55" w:rsidRDefault="00CD2DAB" w:rsidP="003C0F55">
      <w:pPr>
        <w:spacing w:line="480" w:lineRule="auto"/>
        <w:jc w:val="center"/>
        <w:rPr>
          <w:rFonts w:ascii="Tahoma" w:hAnsi="Tahoma" w:cs="Tahoma"/>
          <w:sz w:val="24"/>
          <w:szCs w:val="24"/>
          <w:lang w:val="fr-FR"/>
        </w:rPr>
      </w:pPr>
      <w:r w:rsidRPr="003C0F55">
        <w:rPr>
          <w:rFonts w:ascii="Tahoma" w:hAnsi="Tahoma" w:cs="Tahoma"/>
          <w:b/>
          <w:sz w:val="24"/>
          <w:szCs w:val="24"/>
          <w:lang w:val="fr-FR"/>
        </w:rPr>
        <w:t>CCPP =</w:t>
      </w:r>
      <w:r w:rsidRPr="003C0F55">
        <w:rPr>
          <w:rFonts w:ascii="Tahoma" w:hAnsi="Tahoma" w:cs="Tahoma"/>
          <w:sz w:val="24"/>
          <w:szCs w:val="24"/>
          <w:lang w:val="fr-FR"/>
        </w:rPr>
        <w:t xml:space="preserve">  (L) </w:t>
      </w:r>
      <w:r w:rsidRPr="003C0F55">
        <w:rPr>
          <w:rFonts w:ascii="Tahoma" w:hAnsi="Tahoma" w:cs="Tahoma"/>
          <w:i/>
          <w:sz w:val="24"/>
          <w:szCs w:val="24"/>
          <w:lang w:val="fr-FR"/>
        </w:rPr>
        <w:t>K</w:t>
      </w:r>
      <w:r w:rsidRPr="003C0F55">
        <w:rPr>
          <w:rFonts w:ascii="Tahoma" w:hAnsi="Tahoma" w:cs="Tahoma"/>
          <w:sz w:val="24"/>
          <w:szCs w:val="24"/>
          <w:vertAlign w:val="subscript"/>
          <w:lang w:val="fr-FR"/>
        </w:rPr>
        <w:t>d</w:t>
      </w:r>
      <w:r w:rsidRPr="003C0F55">
        <w:rPr>
          <w:rFonts w:ascii="Tahoma" w:hAnsi="Tahoma" w:cs="Tahoma"/>
          <w:sz w:val="24"/>
          <w:szCs w:val="24"/>
          <w:lang w:val="fr-FR"/>
        </w:rPr>
        <w:t xml:space="preserve"> (1 – t)  +  (1-L) </w:t>
      </w:r>
      <w:r w:rsidRPr="003C0F55">
        <w:rPr>
          <w:rFonts w:ascii="Tahoma" w:hAnsi="Tahoma" w:cs="Tahoma"/>
          <w:i/>
          <w:sz w:val="24"/>
          <w:szCs w:val="24"/>
          <w:lang w:val="fr-FR"/>
        </w:rPr>
        <w:t>K</w:t>
      </w:r>
      <w:r w:rsidRPr="003C0F55">
        <w:rPr>
          <w:rFonts w:ascii="Tahoma" w:hAnsi="Tahoma" w:cs="Tahoma"/>
          <w:sz w:val="24"/>
          <w:szCs w:val="24"/>
          <w:vertAlign w:val="subscript"/>
          <w:lang w:val="fr-FR"/>
        </w:rPr>
        <w:t>p</w:t>
      </w:r>
    </w:p>
    <w:p w:rsidR="00CD2DAB" w:rsidRPr="003C0F55" w:rsidRDefault="00CD2DAB" w:rsidP="003C0F55">
      <w:pPr>
        <w:spacing w:line="480" w:lineRule="auto"/>
        <w:rPr>
          <w:rFonts w:ascii="Tahoma" w:hAnsi="Tahoma" w:cs="Tahoma"/>
          <w:sz w:val="24"/>
          <w:szCs w:val="24"/>
          <w:lang w:val="fr-FR"/>
        </w:rPr>
      </w:pPr>
    </w:p>
    <w:p w:rsidR="00CD2DAB" w:rsidRPr="003C0F55" w:rsidRDefault="00CD2DAB" w:rsidP="003C0F55">
      <w:pPr>
        <w:spacing w:line="480" w:lineRule="auto"/>
        <w:rPr>
          <w:rFonts w:ascii="Tahoma" w:hAnsi="Tahoma" w:cs="Tahoma"/>
          <w:sz w:val="24"/>
          <w:szCs w:val="24"/>
          <w:lang w:val="fr-FR"/>
        </w:rPr>
      </w:pPr>
      <w:r w:rsidRPr="003C0F55">
        <w:rPr>
          <w:rFonts w:ascii="Tahoma" w:hAnsi="Tahoma" w:cs="Tahoma"/>
          <w:sz w:val="24"/>
          <w:szCs w:val="24"/>
          <w:lang w:val="fr-FR"/>
        </w:rPr>
        <w:t>Donde :</w:t>
      </w:r>
    </w:p>
    <w:tbl>
      <w:tblPr>
        <w:tblpPr w:leftFromText="141" w:rightFromText="141"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4"/>
        <w:gridCol w:w="2918"/>
      </w:tblGrid>
      <w:tr w:rsidR="00CD2DAB" w:rsidRPr="002856A4">
        <w:trPr>
          <w:trHeight w:val="320"/>
        </w:trPr>
        <w:tc>
          <w:tcPr>
            <w:tcW w:w="3564" w:type="dxa"/>
          </w:tcPr>
          <w:p w:rsidR="00CD2DAB" w:rsidRPr="002856A4" w:rsidRDefault="00CD2DAB" w:rsidP="002856A4">
            <w:pPr>
              <w:rPr>
                <w:rFonts w:ascii="Tahoma" w:hAnsi="Tahoma" w:cs="Tahoma"/>
                <w:b/>
                <w:sz w:val="24"/>
                <w:szCs w:val="24"/>
              </w:rPr>
            </w:pPr>
            <w:r w:rsidRPr="002856A4">
              <w:rPr>
                <w:rFonts w:ascii="Tahoma" w:hAnsi="Tahoma" w:cs="Tahoma"/>
                <w:b/>
                <w:sz w:val="24"/>
                <w:szCs w:val="24"/>
              </w:rPr>
              <w:t>Deuda / Inversión:  ( L ) =</w:t>
            </w:r>
          </w:p>
          <w:p w:rsidR="00CD2DAB" w:rsidRPr="002856A4" w:rsidRDefault="00CD2DAB" w:rsidP="002856A4">
            <w:pPr>
              <w:rPr>
                <w:rFonts w:ascii="Tahoma" w:hAnsi="Tahoma" w:cs="Tahoma"/>
                <w:b/>
                <w:sz w:val="24"/>
                <w:szCs w:val="24"/>
              </w:rPr>
            </w:pPr>
          </w:p>
        </w:tc>
        <w:tc>
          <w:tcPr>
            <w:tcW w:w="2918" w:type="dxa"/>
          </w:tcPr>
          <w:p w:rsidR="00CD2DAB" w:rsidRPr="002856A4" w:rsidRDefault="00264E28" w:rsidP="002856A4">
            <w:pPr>
              <w:jc w:val="center"/>
              <w:rPr>
                <w:rFonts w:ascii="Tahoma" w:hAnsi="Tahoma" w:cs="Tahoma"/>
                <w:b/>
                <w:sz w:val="24"/>
                <w:szCs w:val="24"/>
              </w:rPr>
            </w:pPr>
            <w:r>
              <w:rPr>
                <w:rFonts w:ascii="Tahoma" w:hAnsi="Tahoma" w:cs="Tahoma"/>
                <w:b/>
                <w:sz w:val="24"/>
                <w:szCs w:val="24"/>
              </w:rPr>
              <w:t>3</w:t>
            </w:r>
            <w:r w:rsidR="003C0F55" w:rsidRPr="002856A4">
              <w:rPr>
                <w:rFonts w:ascii="Tahoma" w:hAnsi="Tahoma" w:cs="Tahoma"/>
                <w:b/>
                <w:sz w:val="24"/>
                <w:szCs w:val="24"/>
              </w:rPr>
              <w:t>0</w:t>
            </w:r>
            <w:r w:rsidR="00CD2DAB" w:rsidRPr="002856A4">
              <w:rPr>
                <w:rFonts w:ascii="Tahoma" w:hAnsi="Tahoma" w:cs="Tahoma"/>
                <w:b/>
                <w:sz w:val="24"/>
                <w:szCs w:val="24"/>
              </w:rPr>
              <w:t xml:space="preserve"> %</w:t>
            </w:r>
          </w:p>
        </w:tc>
      </w:tr>
      <w:tr w:rsidR="00CD2DAB" w:rsidRPr="002856A4">
        <w:trPr>
          <w:trHeight w:val="320"/>
        </w:trPr>
        <w:tc>
          <w:tcPr>
            <w:tcW w:w="3564" w:type="dxa"/>
          </w:tcPr>
          <w:p w:rsidR="00CD2DAB" w:rsidRPr="002856A4" w:rsidRDefault="00CD2DAB" w:rsidP="002856A4">
            <w:pPr>
              <w:rPr>
                <w:rFonts w:ascii="Tahoma" w:hAnsi="Tahoma" w:cs="Tahoma"/>
                <w:b/>
                <w:sz w:val="24"/>
                <w:szCs w:val="24"/>
              </w:rPr>
            </w:pPr>
            <w:r w:rsidRPr="002856A4">
              <w:rPr>
                <w:rFonts w:ascii="Tahoma" w:hAnsi="Tahoma" w:cs="Tahoma"/>
                <w:b/>
                <w:sz w:val="24"/>
                <w:szCs w:val="24"/>
              </w:rPr>
              <w:t>% Deuda:   (  Kd  ) =</w:t>
            </w:r>
          </w:p>
          <w:p w:rsidR="00CD2DAB" w:rsidRPr="002856A4" w:rsidRDefault="00CD2DAB" w:rsidP="002856A4">
            <w:pPr>
              <w:rPr>
                <w:rFonts w:ascii="Tahoma" w:hAnsi="Tahoma" w:cs="Tahoma"/>
                <w:b/>
                <w:sz w:val="24"/>
                <w:szCs w:val="24"/>
              </w:rPr>
            </w:pPr>
          </w:p>
        </w:tc>
        <w:tc>
          <w:tcPr>
            <w:tcW w:w="2918" w:type="dxa"/>
          </w:tcPr>
          <w:p w:rsidR="00CD2DAB" w:rsidRPr="002856A4" w:rsidRDefault="00CD2DAB" w:rsidP="002856A4">
            <w:pPr>
              <w:jc w:val="center"/>
              <w:rPr>
                <w:rFonts w:ascii="Tahoma" w:hAnsi="Tahoma" w:cs="Tahoma"/>
                <w:b/>
                <w:sz w:val="24"/>
                <w:szCs w:val="24"/>
              </w:rPr>
            </w:pPr>
            <w:r w:rsidRPr="002856A4">
              <w:rPr>
                <w:rFonts w:ascii="Tahoma" w:hAnsi="Tahoma" w:cs="Tahoma"/>
                <w:b/>
                <w:sz w:val="24"/>
                <w:szCs w:val="24"/>
              </w:rPr>
              <w:t>12.00 %</w:t>
            </w:r>
          </w:p>
        </w:tc>
      </w:tr>
      <w:tr w:rsidR="00CD2DAB" w:rsidRPr="002856A4">
        <w:trPr>
          <w:trHeight w:val="320"/>
        </w:trPr>
        <w:tc>
          <w:tcPr>
            <w:tcW w:w="3564" w:type="dxa"/>
          </w:tcPr>
          <w:p w:rsidR="00CD2DAB" w:rsidRPr="002856A4" w:rsidRDefault="00CD2DAB" w:rsidP="002856A4">
            <w:pPr>
              <w:rPr>
                <w:rFonts w:ascii="Tahoma" w:hAnsi="Tahoma" w:cs="Tahoma"/>
                <w:b/>
                <w:sz w:val="24"/>
                <w:szCs w:val="24"/>
              </w:rPr>
            </w:pPr>
            <w:r w:rsidRPr="002856A4">
              <w:rPr>
                <w:rFonts w:ascii="Tahoma" w:hAnsi="Tahoma" w:cs="Tahoma"/>
                <w:b/>
                <w:sz w:val="24"/>
                <w:szCs w:val="24"/>
              </w:rPr>
              <w:t>Impuestos  ( t )  =</w:t>
            </w:r>
          </w:p>
          <w:p w:rsidR="00CD2DAB" w:rsidRPr="002856A4" w:rsidRDefault="00CD2DAB" w:rsidP="002856A4">
            <w:pPr>
              <w:rPr>
                <w:rFonts w:ascii="Tahoma" w:hAnsi="Tahoma" w:cs="Tahoma"/>
                <w:b/>
                <w:sz w:val="24"/>
                <w:szCs w:val="24"/>
              </w:rPr>
            </w:pPr>
          </w:p>
        </w:tc>
        <w:tc>
          <w:tcPr>
            <w:tcW w:w="2918" w:type="dxa"/>
          </w:tcPr>
          <w:p w:rsidR="00CD2DAB" w:rsidRPr="002856A4" w:rsidRDefault="00CD2DAB" w:rsidP="002856A4">
            <w:pPr>
              <w:jc w:val="center"/>
              <w:rPr>
                <w:rFonts w:ascii="Tahoma" w:hAnsi="Tahoma" w:cs="Tahoma"/>
                <w:b/>
                <w:sz w:val="24"/>
                <w:szCs w:val="24"/>
              </w:rPr>
            </w:pPr>
            <w:r w:rsidRPr="002856A4">
              <w:rPr>
                <w:rFonts w:ascii="Tahoma" w:hAnsi="Tahoma" w:cs="Tahoma"/>
                <w:b/>
                <w:sz w:val="24"/>
                <w:szCs w:val="24"/>
              </w:rPr>
              <w:t>25</w:t>
            </w:r>
            <w:r w:rsidR="00F471A6">
              <w:rPr>
                <w:rFonts w:ascii="Tahoma" w:hAnsi="Tahoma" w:cs="Tahoma"/>
                <w:b/>
                <w:sz w:val="24"/>
                <w:szCs w:val="24"/>
              </w:rPr>
              <w:t>.00</w:t>
            </w:r>
            <w:r w:rsidRPr="002856A4">
              <w:rPr>
                <w:rFonts w:ascii="Tahoma" w:hAnsi="Tahoma" w:cs="Tahoma"/>
                <w:b/>
                <w:sz w:val="24"/>
                <w:szCs w:val="24"/>
              </w:rPr>
              <w:t xml:space="preserve">  %</w:t>
            </w:r>
          </w:p>
        </w:tc>
      </w:tr>
      <w:tr w:rsidR="00CD2DAB" w:rsidRPr="002856A4">
        <w:trPr>
          <w:trHeight w:val="320"/>
        </w:trPr>
        <w:tc>
          <w:tcPr>
            <w:tcW w:w="3564" w:type="dxa"/>
          </w:tcPr>
          <w:p w:rsidR="00CD2DAB" w:rsidRPr="002856A4" w:rsidRDefault="00CD2DAB" w:rsidP="002856A4">
            <w:pPr>
              <w:rPr>
                <w:rFonts w:ascii="Tahoma" w:hAnsi="Tahoma" w:cs="Tahoma"/>
                <w:b/>
                <w:sz w:val="24"/>
                <w:szCs w:val="24"/>
                <w:vertAlign w:val="subscript"/>
              </w:rPr>
            </w:pPr>
            <w:r w:rsidRPr="002856A4">
              <w:rPr>
                <w:rFonts w:ascii="Tahoma" w:hAnsi="Tahoma" w:cs="Tahoma"/>
                <w:b/>
                <w:sz w:val="24"/>
                <w:szCs w:val="24"/>
              </w:rPr>
              <w:t>% Patrimonio: (  Kp) =</w:t>
            </w:r>
          </w:p>
          <w:p w:rsidR="00CD2DAB" w:rsidRPr="002856A4" w:rsidRDefault="00CD2DAB" w:rsidP="002856A4">
            <w:pPr>
              <w:rPr>
                <w:rFonts w:ascii="Tahoma" w:hAnsi="Tahoma" w:cs="Tahoma"/>
                <w:b/>
                <w:sz w:val="24"/>
                <w:szCs w:val="24"/>
              </w:rPr>
            </w:pPr>
          </w:p>
        </w:tc>
        <w:tc>
          <w:tcPr>
            <w:tcW w:w="2918" w:type="dxa"/>
          </w:tcPr>
          <w:p w:rsidR="00CD2DAB" w:rsidRPr="002856A4" w:rsidRDefault="00CD2DAB" w:rsidP="002856A4">
            <w:pPr>
              <w:jc w:val="center"/>
              <w:rPr>
                <w:rFonts w:ascii="Tahoma" w:hAnsi="Tahoma" w:cs="Tahoma"/>
                <w:b/>
                <w:sz w:val="24"/>
                <w:szCs w:val="24"/>
              </w:rPr>
            </w:pPr>
            <w:r w:rsidRPr="002856A4">
              <w:rPr>
                <w:rFonts w:ascii="Tahoma" w:hAnsi="Tahoma" w:cs="Tahoma"/>
                <w:b/>
                <w:sz w:val="24"/>
                <w:szCs w:val="24"/>
              </w:rPr>
              <w:t>20.09  %</w:t>
            </w:r>
          </w:p>
        </w:tc>
      </w:tr>
    </w:tbl>
    <w:p w:rsidR="00CD2DAB" w:rsidRPr="003C0F55" w:rsidRDefault="00CD2DAB" w:rsidP="003C0F55">
      <w:pPr>
        <w:spacing w:line="480" w:lineRule="auto"/>
        <w:rPr>
          <w:rFonts w:ascii="Tahoma" w:hAnsi="Tahoma" w:cs="Tahoma"/>
          <w:b/>
          <w:sz w:val="24"/>
          <w:szCs w:val="24"/>
        </w:rPr>
      </w:pPr>
    </w:p>
    <w:p w:rsidR="00CD2DAB" w:rsidRPr="003C0F55" w:rsidRDefault="00CD2DAB" w:rsidP="003C0F55">
      <w:pPr>
        <w:spacing w:line="480" w:lineRule="auto"/>
        <w:rPr>
          <w:rFonts w:ascii="Tahoma" w:hAnsi="Tahoma" w:cs="Tahoma"/>
          <w:b/>
          <w:sz w:val="24"/>
          <w:szCs w:val="24"/>
        </w:rPr>
      </w:pPr>
    </w:p>
    <w:p w:rsidR="00CD2DAB" w:rsidRPr="003C0F55" w:rsidRDefault="00CD2DAB" w:rsidP="003C0F55">
      <w:pPr>
        <w:spacing w:line="480" w:lineRule="auto"/>
        <w:rPr>
          <w:rFonts w:ascii="Tahoma" w:hAnsi="Tahoma" w:cs="Tahoma"/>
          <w:sz w:val="24"/>
          <w:szCs w:val="24"/>
          <w:vertAlign w:val="subscript"/>
        </w:rPr>
      </w:pPr>
    </w:p>
    <w:p w:rsidR="00CD2DAB" w:rsidRPr="003C0F55" w:rsidRDefault="00CD2DAB" w:rsidP="003C0F55">
      <w:pPr>
        <w:spacing w:line="480" w:lineRule="auto"/>
        <w:rPr>
          <w:rFonts w:ascii="Tahoma" w:hAnsi="Tahoma" w:cs="Tahoma"/>
          <w:b/>
          <w:sz w:val="24"/>
          <w:szCs w:val="24"/>
          <w:vertAlign w:val="subscript"/>
        </w:rPr>
      </w:pPr>
    </w:p>
    <w:p w:rsidR="00CD2DAB" w:rsidRPr="003C0F55" w:rsidRDefault="00CD2DAB" w:rsidP="003C0F55">
      <w:pPr>
        <w:spacing w:line="480" w:lineRule="auto"/>
        <w:rPr>
          <w:rFonts w:ascii="Tahoma" w:hAnsi="Tahoma" w:cs="Tahoma"/>
          <w:b/>
          <w:sz w:val="24"/>
          <w:szCs w:val="24"/>
        </w:rPr>
      </w:pPr>
    </w:p>
    <w:p w:rsidR="00CD2DAB" w:rsidRPr="003C0F55" w:rsidRDefault="00CD2DAB" w:rsidP="00AA5CC4">
      <w:pPr>
        <w:spacing w:line="480" w:lineRule="auto"/>
        <w:ind w:firstLine="708"/>
        <w:rPr>
          <w:rFonts w:ascii="Tahoma" w:hAnsi="Tahoma" w:cs="Tahoma"/>
          <w:sz w:val="24"/>
          <w:szCs w:val="24"/>
        </w:rPr>
      </w:pPr>
      <w:r w:rsidRPr="003C0F55">
        <w:rPr>
          <w:rFonts w:ascii="Tahoma" w:hAnsi="Tahoma" w:cs="Tahoma"/>
          <w:sz w:val="24"/>
          <w:szCs w:val="24"/>
        </w:rPr>
        <w:t xml:space="preserve">Por  tanto el valor es de: </w:t>
      </w:r>
    </w:p>
    <w:p w:rsidR="00CD2DAB" w:rsidRPr="003C0F55" w:rsidRDefault="00CD2DAB" w:rsidP="003C0F55">
      <w:pPr>
        <w:spacing w:line="480" w:lineRule="auto"/>
        <w:rPr>
          <w:rFonts w:ascii="Tahoma" w:hAnsi="Tahoma" w:cs="Tahoma"/>
          <w:sz w:val="24"/>
          <w:szCs w:val="24"/>
        </w:rPr>
      </w:pPr>
      <w:r w:rsidRPr="003C0F55">
        <w:rPr>
          <w:rFonts w:ascii="Tahoma" w:hAnsi="Tahoma" w:cs="Tahoma"/>
          <w:noProof/>
          <w:sz w:val="24"/>
          <w:szCs w:val="24"/>
        </w:rPr>
        <w:pict>
          <v:rect id="_x0000_s1092" style="position:absolute;margin-left:162pt;margin-top:14.3pt;width:135pt;height:25.9pt;z-index:251652096" fillcolor="yellow">
            <v:textbox style="mso-next-textbox:#_x0000_s1092">
              <w:txbxContent>
                <w:p w:rsidR="006C240E" w:rsidRPr="003C0F55" w:rsidRDefault="006C240E" w:rsidP="003C0F55">
                  <w:pPr>
                    <w:jc w:val="center"/>
                    <w:rPr>
                      <w:rFonts w:ascii="Tahoma" w:hAnsi="Tahoma" w:cs="Tahoma"/>
                      <w:b/>
                      <w:sz w:val="24"/>
                      <w:szCs w:val="24"/>
                    </w:rPr>
                  </w:pPr>
                  <w:r>
                    <w:rPr>
                      <w:rFonts w:ascii="Tahoma" w:hAnsi="Tahoma" w:cs="Tahoma"/>
                      <w:b/>
                      <w:sz w:val="24"/>
                      <w:szCs w:val="24"/>
                    </w:rPr>
                    <w:t>CCPP =  16.76</w:t>
                  </w:r>
                  <w:r w:rsidRPr="003C0F55">
                    <w:rPr>
                      <w:rFonts w:ascii="Tahoma" w:hAnsi="Tahoma" w:cs="Tahoma"/>
                      <w:b/>
                      <w:sz w:val="24"/>
                      <w:szCs w:val="24"/>
                    </w:rPr>
                    <w:t xml:space="preserve"> %</w:t>
                  </w:r>
                </w:p>
              </w:txbxContent>
            </v:textbox>
          </v:rect>
        </w:pict>
      </w:r>
    </w:p>
    <w:p w:rsidR="00CD2DAB" w:rsidRPr="003C0F55" w:rsidRDefault="00CD2DAB" w:rsidP="003C0F55">
      <w:pPr>
        <w:spacing w:line="480" w:lineRule="auto"/>
        <w:rPr>
          <w:rFonts w:ascii="Tahoma" w:hAnsi="Tahoma" w:cs="Tahoma"/>
          <w:sz w:val="24"/>
          <w:szCs w:val="24"/>
        </w:rPr>
      </w:pPr>
    </w:p>
    <w:p w:rsidR="00CD2DAB" w:rsidRPr="003C0F55" w:rsidRDefault="00CD2DAB" w:rsidP="003C0F55">
      <w:pPr>
        <w:spacing w:line="480" w:lineRule="auto"/>
        <w:rPr>
          <w:rFonts w:ascii="Tahoma" w:hAnsi="Tahoma" w:cs="Tahoma"/>
          <w:sz w:val="24"/>
          <w:szCs w:val="24"/>
        </w:rPr>
      </w:pPr>
    </w:p>
    <w:p w:rsidR="00CD2DAB" w:rsidRPr="003C0F55" w:rsidRDefault="00CD2DAB" w:rsidP="00AA5CC4">
      <w:pPr>
        <w:spacing w:line="480" w:lineRule="auto"/>
        <w:ind w:firstLine="708"/>
        <w:rPr>
          <w:rFonts w:ascii="Tahoma" w:hAnsi="Tahoma" w:cs="Tahoma"/>
          <w:sz w:val="24"/>
          <w:szCs w:val="24"/>
        </w:rPr>
      </w:pPr>
      <w:r w:rsidRPr="003C0F55">
        <w:rPr>
          <w:rFonts w:ascii="Tahoma" w:hAnsi="Tahoma" w:cs="Tahoma"/>
          <w:sz w:val="24"/>
          <w:szCs w:val="24"/>
        </w:rPr>
        <w:t>Usand</w:t>
      </w:r>
      <w:r w:rsidR="00264E28">
        <w:rPr>
          <w:rFonts w:ascii="Tahoma" w:hAnsi="Tahoma" w:cs="Tahoma"/>
          <w:sz w:val="24"/>
          <w:szCs w:val="24"/>
        </w:rPr>
        <w:t>o la tasa de descuento del 16.76</w:t>
      </w:r>
      <w:r w:rsidR="001B63ED">
        <w:rPr>
          <w:rFonts w:ascii="Tahoma" w:hAnsi="Tahoma" w:cs="Tahoma"/>
          <w:sz w:val="24"/>
          <w:szCs w:val="24"/>
        </w:rPr>
        <w:t>%, obtendremos</w:t>
      </w:r>
      <w:r w:rsidRPr="003C0F55">
        <w:rPr>
          <w:rFonts w:ascii="Tahoma" w:hAnsi="Tahoma" w:cs="Tahoma"/>
          <w:sz w:val="24"/>
          <w:szCs w:val="24"/>
        </w:rPr>
        <w:t xml:space="preserve"> el Valor Actual Neto y </w:t>
      </w:r>
      <w:smartTag w:uri="urn:schemas-microsoft-com:office:smarttags" w:element="PersonName">
        <w:smartTagPr>
          <w:attr w:name="ProductID" w:val="la Tasa Interna"/>
        </w:smartTagPr>
        <w:r w:rsidRPr="003C0F55">
          <w:rPr>
            <w:rFonts w:ascii="Tahoma" w:hAnsi="Tahoma" w:cs="Tahoma"/>
            <w:sz w:val="24"/>
            <w:szCs w:val="24"/>
          </w:rPr>
          <w:t>la Tasa Interna</w:t>
        </w:r>
      </w:smartTag>
      <w:r w:rsidRPr="003C0F55">
        <w:rPr>
          <w:rFonts w:ascii="Tahoma" w:hAnsi="Tahoma" w:cs="Tahoma"/>
          <w:sz w:val="24"/>
          <w:szCs w:val="24"/>
        </w:rPr>
        <w:t xml:space="preserve"> de Reto</w:t>
      </w:r>
      <w:r w:rsidR="001B63ED">
        <w:rPr>
          <w:rFonts w:ascii="Tahoma" w:hAnsi="Tahoma" w:cs="Tahoma"/>
          <w:sz w:val="24"/>
          <w:szCs w:val="24"/>
        </w:rPr>
        <w:t>rno del presente proyecto.</w:t>
      </w:r>
    </w:p>
    <w:p w:rsidR="000E4188" w:rsidRDefault="000E4188" w:rsidP="004967D8">
      <w:pPr>
        <w:spacing w:line="480" w:lineRule="auto"/>
        <w:jc w:val="both"/>
        <w:rPr>
          <w:rFonts w:ascii="Tahoma" w:hAnsi="Tahoma" w:cs="Tahoma"/>
          <w:sz w:val="24"/>
          <w:szCs w:val="24"/>
        </w:rPr>
      </w:pPr>
    </w:p>
    <w:p w:rsidR="004967D8" w:rsidRPr="00333404" w:rsidRDefault="004967D8" w:rsidP="004967D8">
      <w:pPr>
        <w:spacing w:line="480" w:lineRule="auto"/>
        <w:jc w:val="both"/>
        <w:rPr>
          <w:rFonts w:ascii="Tahoma" w:hAnsi="Tahoma" w:cs="Tahoma"/>
          <w:b/>
          <w:sz w:val="24"/>
          <w:szCs w:val="24"/>
          <w:lang w:val="es-ES"/>
        </w:rPr>
      </w:pPr>
      <w:r w:rsidRPr="00333404">
        <w:rPr>
          <w:rFonts w:ascii="Tahoma" w:hAnsi="Tahoma" w:cs="Tahoma"/>
          <w:b/>
          <w:sz w:val="24"/>
          <w:szCs w:val="24"/>
          <w:lang w:val="es-ES"/>
        </w:rPr>
        <w:t>4.5 PUNTO DE EQUILIBRIO</w:t>
      </w:r>
    </w:p>
    <w:p w:rsidR="004967D8" w:rsidRPr="00333404" w:rsidRDefault="004967D8" w:rsidP="004967D8">
      <w:pPr>
        <w:spacing w:line="480" w:lineRule="auto"/>
        <w:jc w:val="both"/>
        <w:rPr>
          <w:rFonts w:ascii="Tahoma" w:hAnsi="Tahoma" w:cs="Tahoma"/>
          <w:sz w:val="24"/>
          <w:szCs w:val="24"/>
          <w:lang w:val="es-ES"/>
        </w:rPr>
      </w:pPr>
      <w:r w:rsidRPr="00333404">
        <w:rPr>
          <w:rFonts w:ascii="Tahoma" w:hAnsi="Tahoma" w:cs="Tahoma"/>
          <w:b/>
          <w:sz w:val="24"/>
          <w:szCs w:val="24"/>
          <w:lang w:val="es-ES"/>
        </w:rPr>
        <w:tab/>
      </w:r>
      <w:r w:rsidRPr="00333404">
        <w:rPr>
          <w:rFonts w:ascii="Tahoma" w:hAnsi="Tahoma" w:cs="Tahoma"/>
          <w:sz w:val="24"/>
          <w:szCs w:val="24"/>
          <w:lang w:val="es-ES"/>
        </w:rPr>
        <w:t>El punto de equilibrio es el nivel de producción en el que los beneficios por ventas son exactamente iguales a la suma de los costos fijos y los variables.</w:t>
      </w:r>
    </w:p>
    <w:p w:rsidR="004967D8" w:rsidRPr="00333404" w:rsidRDefault="004967D8" w:rsidP="004967D8">
      <w:pPr>
        <w:spacing w:line="480" w:lineRule="auto"/>
        <w:jc w:val="both"/>
        <w:rPr>
          <w:rFonts w:ascii="Tahoma" w:hAnsi="Tahoma" w:cs="Tahoma"/>
          <w:sz w:val="24"/>
          <w:szCs w:val="24"/>
          <w:lang w:val="es-ES"/>
        </w:rPr>
      </w:pPr>
    </w:p>
    <w:p w:rsidR="004967D8" w:rsidRPr="00333404" w:rsidRDefault="004967D8" w:rsidP="004967D8">
      <w:pPr>
        <w:spacing w:line="480" w:lineRule="auto"/>
        <w:jc w:val="both"/>
        <w:rPr>
          <w:rFonts w:ascii="Tahoma" w:hAnsi="Tahoma" w:cs="Tahoma"/>
          <w:sz w:val="24"/>
          <w:szCs w:val="24"/>
          <w:lang w:val="es-ES"/>
        </w:rPr>
      </w:pPr>
      <w:r w:rsidRPr="00333404">
        <w:rPr>
          <w:rFonts w:ascii="Tahoma" w:hAnsi="Tahoma" w:cs="Tahoma"/>
          <w:sz w:val="24"/>
          <w:szCs w:val="24"/>
          <w:lang w:val="es-ES"/>
        </w:rPr>
        <w:tab/>
        <w:t xml:space="preserve">En primer lugar hay que mencionar que ésta no es una técnica para evaluar la rentabilidad del proyecto, sino que solo es una importante referencia a tomar en cuenta; sin embargo, la utilidad general que se le da es que es posible calcular con mucha facilidad el punto mínimo de producción al que debe operarse para no incurrir en pérdidas, sin que esto signifique que aunque haya ganancias estas sean suficientes para hacer rentable el proyecto. </w:t>
      </w:r>
    </w:p>
    <w:p w:rsidR="004967D8" w:rsidRPr="00333404" w:rsidRDefault="004967D8" w:rsidP="004967D8">
      <w:pPr>
        <w:spacing w:line="480" w:lineRule="auto"/>
        <w:jc w:val="both"/>
        <w:rPr>
          <w:rFonts w:ascii="Tahoma" w:hAnsi="Tahoma" w:cs="Tahoma"/>
          <w:sz w:val="24"/>
          <w:szCs w:val="24"/>
          <w:lang w:val="es-ES"/>
        </w:rPr>
      </w:pPr>
    </w:p>
    <w:p w:rsidR="004967D8" w:rsidRPr="00333404" w:rsidRDefault="004967D8" w:rsidP="004967D8">
      <w:pPr>
        <w:spacing w:line="480" w:lineRule="auto"/>
        <w:jc w:val="both"/>
        <w:rPr>
          <w:rFonts w:ascii="Tahoma" w:hAnsi="Tahoma" w:cs="Tahoma"/>
          <w:sz w:val="24"/>
          <w:szCs w:val="24"/>
          <w:lang w:val="es-ES"/>
        </w:rPr>
      </w:pPr>
      <w:r w:rsidRPr="00333404">
        <w:rPr>
          <w:rFonts w:ascii="Tahoma" w:hAnsi="Tahoma" w:cs="Tahoma"/>
          <w:sz w:val="24"/>
          <w:szCs w:val="24"/>
          <w:lang w:val="es-ES"/>
        </w:rPr>
        <w:tab/>
        <w:t>Con base en el presupuesto de ingresos y de los costos de producción, administración y ventas, se clasifican los costos fijos y variables, con la finalidad de determinar cual es el nivel de producción donde los costos totales se igualan a los ingresos. El punto de equilibrio del proyecto, se lo encuentra c</w:t>
      </w:r>
      <w:r w:rsidR="00B367FC">
        <w:rPr>
          <w:rFonts w:ascii="Tahoma" w:hAnsi="Tahoma" w:cs="Tahoma"/>
          <w:sz w:val="24"/>
          <w:szCs w:val="24"/>
          <w:lang w:val="es-ES"/>
        </w:rPr>
        <w:t>alculado en el siguiente cuadro.</w:t>
      </w:r>
    </w:p>
    <w:p w:rsidR="004967D8" w:rsidRPr="00333404" w:rsidRDefault="004967D8" w:rsidP="004967D8">
      <w:pPr>
        <w:spacing w:line="480" w:lineRule="auto"/>
        <w:jc w:val="both"/>
        <w:rPr>
          <w:rFonts w:ascii="Tahoma" w:hAnsi="Tahoma" w:cs="Tahoma"/>
          <w:sz w:val="24"/>
          <w:szCs w:val="24"/>
          <w:lang w:val="es-ES"/>
        </w:rPr>
      </w:pPr>
    </w:p>
    <w:p w:rsidR="001B63ED" w:rsidRDefault="004967D8" w:rsidP="004967D8">
      <w:pPr>
        <w:spacing w:line="480" w:lineRule="auto"/>
        <w:jc w:val="both"/>
        <w:rPr>
          <w:rFonts w:ascii="Tahoma" w:hAnsi="Tahoma" w:cs="Tahoma"/>
          <w:sz w:val="24"/>
          <w:szCs w:val="24"/>
          <w:lang w:val="es-ES"/>
        </w:rPr>
      </w:pPr>
      <w:r w:rsidRPr="00333404">
        <w:rPr>
          <w:rFonts w:ascii="Tahoma" w:hAnsi="Tahoma" w:cs="Tahoma"/>
          <w:sz w:val="24"/>
          <w:szCs w:val="24"/>
          <w:lang w:val="es-ES"/>
        </w:rPr>
        <w:tab/>
        <w:t>De acuerdo al</w:t>
      </w:r>
      <w:r w:rsidR="004367A8">
        <w:rPr>
          <w:rFonts w:ascii="Tahoma" w:hAnsi="Tahoma" w:cs="Tahoma"/>
          <w:sz w:val="24"/>
          <w:szCs w:val="24"/>
          <w:lang w:val="es-ES"/>
        </w:rPr>
        <w:t xml:space="preserve"> Cuadro No. 5</w:t>
      </w:r>
      <w:r w:rsidR="00040AFB">
        <w:rPr>
          <w:rFonts w:ascii="Tahoma" w:hAnsi="Tahoma" w:cs="Tahoma"/>
          <w:sz w:val="24"/>
          <w:szCs w:val="24"/>
          <w:lang w:val="es-ES"/>
        </w:rPr>
        <w:t>2 y Gráfico No. 35</w:t>
      </w:r>
      <w:r w:rsidRPr="00333404">
        <w:rPr>
          <w:rFonts w:ascii="Tahoma" w:hAnsi="Tahoma" w:cs="Tahoma"/>
          <w:sz w:val="24"/>
          <w:szCs w:val="24"/>
          <w:lang w:val="es-ES"/>
        </w:rPr>
        <w:t>, cuando las utilidades son positivas</w:t>
      </w:r>
      <w:r w:rsidR="00CF61FC">
        <w:rPr>
          <w:rFonts w:ascii="Tahoma" w:hAnsi="Tahoma" w:cs="Tahoma"/>
          <w:sz w:val="24"/>
          <w:szCs w:val="24"/>
          <w:lang w:val="es-ES"/>
        </w:rPr>
        <w:t xml:space="preserve"> (sexto año del proyecto)</w:t>
      </w:r>
      <w:r w:rsidRPr="00333404">
        <w:rPr>
          <w:rFonts w:ascii="Tahoma" w:hAnsi="Tahoma" w:cs="Tahoma"/>
          <w:sz w:val="24"/>
          <w:szCs w:val="24"/>
          <w:lang w:val="es-ES"/>
        </w:rPr>
        <w:t>, el punto de equilibrio se alcanza con una</w:t>
      </w:r>
      <w:r w:rsidR="00CF61FC">
        <w:rPr>
          <w:rFonts w:ascii="Tahoma" w:hAnsi="Tahoma" w:cs="Tahoma"/>
          <w:sz w:val="24"/>
          <w:szCs w:val="24"/>
          <w:lang w:val="es-ES"/>
        </w:rPr>
        <w:t xml:space="preserve"> producción equivalente al 74.54</w:t>
      </w:r>
      <w:r w:rsidRPr="00333404">
        <w:rPr>
          <w:rFonts w:ascii="Tahoma" w:hAnsi="Tahoma" w:cs="Tahoma"/>
          <w:sz w:val="24"/>
          <w:szCs w:val="24"/>
          <w:lang w:val="es-ES"/>
        </w:rPr>
        <w:t>%</w:t>
      </w:r>
      <w:r w:rsidR="009024F6">
        <w:rPr>
          <w:rFonts w:ascii="Tahoma" w:hAnsi="Tahoma" w:cs="Tahoma"/>
          <w:sz w:val="24"/>
          <w:szCs w:val="24"/>
          <w:lang w:val="es-ES"/>
        </w:rPr>
        <w:t xml:space="preserve"> de</w:t>
      </w:r>
      <w:r w:rsidR="00CF61FC">
        <w:rPr>
          <w:rFonts w:ascii="Tahoma" w:hAnsi="Tahoma" w:cs="Tahoma"/>
          <w:sz w:val="24"/>
          <w:szCs w:val="24"/>
          <w:lang w:val="es-ES"/>
        </w:rPr>
        <w:t xml:space="preserve"> la producción estimada al año 6 (84,084</w:t>
      </w:r>
      <w:r w:rsidR="009024F6">
        <w:rPr>
          <w:rFonts w:ascii="Tahoma" w:hAnsi="Tahoma" w:cs="Tahoma"/>
          <w:sz w:val="24"/>
          <w:szCs w:val="24"/>
          <w:lang w:val="es-ES"/>
        </w:rPr>
        <w:t xml:space="preserve"> cajas de </w:t>
      </w:r>
      <w:smartTag w:uri="urn:schemas-microsoft-com:office:smarttags" w:element="metricconverter">
        <w:smartTagPr>
          <w:attr w:name="ProductID" w:val="8 onzas"/>
        </w:smartTagPr>
        <w:r w:rsidR="009024F6">
          <w:rPr>
            <w:rFonts w:ascii="Tahoma" w:hAnsi="Tahoma" w:cs="Tahoma"/>
            <w:sz w:val="24"/>
            <w:szCs w:val="24"/>
            <w:lang w:val="es-ES"/>
          </w:rPr>
          <w:t>8 onzas</w:t>
        </w:r>
      </w:smartTag>
      <w:r w:rsidR="009024F6">
        <w:rPr>
          <w:rFonts w:ascii="Tahoma" w:hAnsi="Tahoma" w:cs="Tahoma"/>
          <w:sz w:val="24"/>
          <w:szCs w:val="24"/>
          <w:lang w:val="es-ES"/>
        </w:rPr>
        <w:t>)</w:t>
      </w:r>
      <w:r w:rsidRPr="00333404">
        <w:rPr>
          <w:rFonts w:ascii="Tahoma" w:hAnsi="Tahoma" w:cs="Tahoma"/>
          <w:sz w:val="24"/>
          <w:szCs w:val="24"/>
          <w:lang w:val="es-ES"/>
        </w:rPr>
        <w:t>, lo que equivale a u</w:t>
      </w:r>
      <w:r w:rsidR="00CF61FC">
        <w:rPr>
          <w:rFonts w:ascii="Tahoma" w:hAnsi="Tahoma" w:cs="Tahoma"/>
          <w:sz w:val="24"/>
          <w:szCs w:val="24"/>
          <w:lang w:val="es-ES"/>
        </w:rPr>
        <w:t xml:space="preserve">n total de ventas de </w:t>
      </w:r>
      <w:r w:rsidR="000E4188">
        <w:rPr>
          <w:rFonts w:ascii="Tahoma" w:hAnsi="Tahoma" w:cs="Tahoma"/>
          <w:sz w:val="24"/>
          <w:szCs w:val="24"/>
          <w:lang w:val="es-ES"/>
        </w:rPr>
        <w:t xml:space="preserve">          </w:t>
      </w:r>
      <w:r w:rsidR="00CF61FC">
        <w:rPr>
          <w:rFonts w:ascii="Tahoma" w:hAnsi="Tahoma" w:cs="Tahoma"/>
          <w:sz w:val="24"/>
          <w:szCs w:val="24"/>
          <w:lang w:val="es-ES"/>
        </w:rPr>
        <w:t>USD 220,720</w:t>
      </w:r>
      <w:r w:rsidR="00B367FC">
        <w:rPr>
          <w:rFonts w:ascii="Tahoma" w:hAnsi="Tahoma" w:cs="Tahoma"/>
          <w:sz w:val="24"/>
          <w:szCs w:val="24"/>
          <w:lang w:val="es-ES"/>
        </w:rPr>
        <w:t>.</w:t>
      </w:r>
      <w:r w:rsidR="00CF61FC">
        <w:rPr>
          <w:rFonts w:ascii="Tahoma" w:hAnsi="Tahoma" w:cs="Tahoma"/>
          <w:sz w:val="24"/>
          <w:szCs w:val="24"/>
          <w:lang w:val="es-ES"/>
        </w:rPr>
        <w:t>50</w:t>
      </w:r>
      <w:r w:rsidR="000E4188">
        <w:rPr>
          <w:rFonts w:ascii="Tahoma" w:hAnsi="Tahoma" w:cs="Tahoma"/>
          <w:sz w:val="24"/>
          <w:szCs w:val="24"/>
          <w:lang w:val="es-ES"/>
        </w:rPr>
        <w:t>.</w:t>
      </w:r>
    </w:p>
    <w:p w:rsidR="00B367FC" w:rsidRDefault="00B367FC" w:rsidP="004967D8">
      <w:pPr>
        <w:spacing w:line="480" w:lineRule="auto"/>
        <w:jc w:val="both"/>
        <w:rPr>
          <w:rFonts w:ascii="Tahoma" w:hAnsi="Tahoma" w:cs="Tahoma"/>
          <w:sz w:val="24"/>
          <w:szCs w:val="24"/>
          <w:lang w:val="es-ES"/>
        </w:rPr>
      </w:pPr>
    </w:p>
    <w:p w:rsidR="00D44813" w:rsidRDefault="00D44813" w:rsidP="004967D8">
      <w:pPr>
        <w:spacing w:line="480" w:lineRule="auto"/>
        <w:jc w:val="both"/>
        <w:rPr>
          <w:rFonts w:ascii="Tahoma" w:hAnsi="Tahoma" w:cs="Tahoma"/>
          <w:sz w:val="24"/>
          <w:szCs w:val="24"/>
          <w:lang w:val="es-ES"/>
        </w:rPr>
      </w:pPr>
    </w:p>
    <w:p w:rsidR="00D44813" w:rsidRDefault="00D44813" w:rsidP="004967D8">
      <w:pPr>
        <w:spacing w:line="480" w:lineRule="auto"/>
        <w:jc w:val="both"/>
        <w:rPr>
          <w:rFonts w:ascii="Tahoma" w:hAnsi="Tahoma" w:cs="Tahoma"/>
          <w:sz w:val="24"/>
          <w:szCs w:val="24"/>
          <w:lang w:val="es-ES"/>
        </w:rPr>
      </w:pPr>
    </w:p>
    <w:p w:rsidR="00B367FC" w:rsidRDefault="00B367FC" w:rsidP="004967D8">
      <w:pPr>
        <w:spacing w:line="480" w:lineRule="auto"/>
        <w:jc w:val="both"/>
        <w:rPr>
          <w:rFonts w:ascii="Tahoma" w:hAnsi="Tahoma" w:cs="Tahoma"/>
          <w:sz w:val="24"/>
          <w:szCs w:val="24"/>
          <w:lang w:val="es-ES"/>
        </w:rPr>
      </w:pPr>
    </w:p>
    <w:p w:rsidR="00B367FC" w:rsidRDefault="00B367FC" w:rsidP="004967D8">
      <w:pPr>
        <w:spacing w:line="480" w:lineRule="auto"/>
        <w:jc w:val="both"/>
        <w:rPr>
          <w:rFonts w:ascii="Tahoma" w:hAnsi="Tahoma" w:cs="Tahoma"/>
          <w:sz w:val="24"/>
          <w:szCs w:val="24"/>
          <w:lang w:val="es-ES"/>
        </w:rPr>
      </w:pPr>
    </w:p>
    <w:p w:rsidR="004967D8" w:rsidRPr="00040AFB" w:rsidRDefault="00040AFB" w:rsidP="004967D8">
      <w:pPr>
        <w:spacing w:line="480" w:lineRule="auto"/>
        <w:jc w:val="center"/>
        <w:rPr>
          <w:rFonts w:ascii="Bookman Old Style" w:hAnsi="Bookman Old Style" w:cs="Tahoma"/>
          <w:b/>
          <w:i/>
          <w:sz w:val="24"/>
          <w:szCs w:val="24"/>
          <w:lang w:val="es-ES"/>
        </w:rPr>
      </w:pPr>
      <w:r w:rsidRPr="00040AFB">
        <w:rPr>
          <w:rFonts w:ascii="Bookman Old Style" w:hAnsi="Bookman Old Style" w:cs="Tahoma"/>
          <w:b/>
          <w:i/>
          <w:sz w:val="24"/>
          <w:szCs w:val="24"/>
          <w:lang w:val="es-ES"/>
        </w:rPr>
        <w:t>Cuadro No. 52</w:t>
      </w:r>
    </w:p>
    <w:p w:rsidR="004967D8" w:rsidRPr="00040AFB" w:rsidRDefault="004967D8" w:rsidP="004967D8">
      <w:pPr>
        <w:spacing w:line="480" w:lineRule="auto"/>
        <w:jc w:val="center"/>
        <w:rPr>
          <w:rFonts w:ascii="Bookman Old Style" w:hAnsi="Bookman Old Style" w:cs="Tahoma"/>
          <w:b/>
          <w:i/>
          <w:sz w:val="24"/>
          <w:szCs w:val="24"/>
          <w:lang w:val="es-ES"/>
        </w:rPr>
      </w:pPr>
      <w:r w:rsidRPr="00040AFB">
        <w:rPr>
          <w:rFonts w:ascii="Bookman Old Style" w:hAnsi="Bookman Old Style" w:cs="Tahoma"/>
          <w:b/>
          <w:i/>
          <w:sz w:val="24"/>
          <w:szCs w:val="24"/>
          <w:lang w:val="es-ES"/>
        </w:rPr>
        <w:t xml:space="preserve">Cálculo </w:t>
      </w:r>
      <w:r w:rsidR="00144BC4">
        <w:rPr>
          <w:rFonts w:ascii="Bookman Old Style" w:hAnsi="Bookman Old Style" w:cs="Tahoma"/>
          <w:b/>
          <w:i/>
          <w:sz w:val="24"/>
          <w:szCs w:val="24"/>
          <w:lang w:val="es-ES"/>
        </w:rPr>
        <w:t>del Punto de equilibrio – Sexto</w:t>
      </w:r>
      <w:r w:rsidRPr="00040AFB">
        <w:rPr>
          <w:rFonts w:ascii="Bookman Old Style" w:hAnsi="Bookman Old Style" w:cs="Tahoma"/>
          <w:b/>
          <w:i/>
          <w:sz w:val="24"/>
          <w:szCs w:val="24"/>
          <w:lang w:val="es-ES"/>
        </w:rPr>
        <w:t xml:space="preserve"> Año</w:t>
      </w:r>
    </w:p>
    <w:p w:rsidR="004967D8" w:rsidRPr="00CF61FC" w:rsidRDefault="00D5575F" w:rsidP="004967D8">
      <w:pPr>
        <w:spacing w:line="480" w:lineRule="auto"/>
        <w:jc w:val="center"/>
        <w:rPr>
          <w:rFonts w:ascii="Bookman Old Style" w:hAnsi="Bookman Old Style" w:cs="Tahoma"/>
          <w:i/>
          <w:sz w:val="24"/>
          <w:szCs w:val="24"/>
          <w:lang w:val="es-ES"/>
        </w:rPr>
      </w:pPr>
      <w:r>
        <w:rPr>
          <w:noProof/>
          <w:lang w:val="es-ES"/>
        </w:rPr>
        <w:drawing>
          <wp:inline distT="0" distB="0" distL="0" distR="0">
            <wp:extent cx="5257800" cy="2733675"/>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
                    <a:srcRect/>
                    <a:stretch>
                      <a:fillRect/>
                    </a:stretch>
                  </pic:blipFill>
                  <pic:spPr bwMode="auto">
                    <a:xfrm>
                      <a:off x="0" y="0"/>
                      <a:ext cx="5257800" cy="2733675"/>
                    </a:xfrm>
                    <a:prstGeom prst="rect">
                      <a:avLst/>
                    </a:prstGeom>
                    <a:noFill/>
                    <a:ln w="9525">
                      <a:noFill/>
                      <a:miter lim="800000"/>
                      <a:headEnd/>
                      <a:tailEnd/>
                    </a:ln>
                  </pic:spPr>
                </pic:pic>
              </a:graphicData>
            </a:graphic>
          </wp:inline>
        </w:drawing>
      </w:r>
    </w:p>
    <w:p w:rsidR="004967D8" w:rsidRPr="00040AFB" w:rsidRDefault="00723878" w:rsidP="004967D8">
      <w:pPr>
        <w:spacing w:line="480" w:lineRule="auto"/>
        <w:jc w:val="both"/>
        <w:rPr>
          <w:rFonts w:ascii="Bookman Old Style" w:hAnsi="Bookman Old Style" w:cs="Tahoma"/>
          <w:i/>
          <w:sz w:val="24"/>
          <w:szCs w:val="24"/>
          <w:lang w:val="es-ES"/>
        </w:rPr>
      </w:pPr>
      <w:r w:rsidRPr="00040AFB">
        <w:rPr>
          <w:rFonts w:ascii="Bookman Old Style" w:hAnsi="Bookman Old Style" w:cs="Tahoma"/>
          <w:i/>
          <w:sz w:val="24"/>
          <w:szCs w:val="24"/>
          <w:lang w:val="es-ES"/>
        </w:rPr>
        <w:t>Elaborado por Ricardo Reyes</w:t>
      </w:r>
    </w:p>
    <w:p w:rsidR="00040AFB" w:rsidRDefault="00040AFB" w:rsidP="004967D8">
      <w:pPr>
        <w:spacing w:line="480" w:lineRule="auto"/>
        <w:jc w:val="both"/>
        <w:rPr>
          <w:rFonts w:ascii="Tahoma" w:hAnsi="Tahoma" w:cs="Tahoma"/>
          <w:i/>
          <w:lang w:val="es-ES"/>
        </w:rPr>
      </w:pPr>
    </w:p>
    <w:p w:rsidR="004967D8" w:rsidRPr="00CF61FC" w:rsidRDefault="00D5575F" w:rsidP="004967D8">
      <w:pPr>
        <w:spacing w:line="480" w:lineRule="auto"/>
        <w:jc w:val="center"/>
        <w:rPr>
          <w:rFonts w:ascii="Tahoma" w:hAnsi="Tahoma" w:cs="Tahoma"/>
          <w:sz w:val="24"/>
          <w:szCs w:val="24"/>
          <w:lang w:val="es-ES"/>
        </w:rPr>
      </w:pPr>
      <w:r>
        <w:rPr>
          <w:noProof/>
          <w:lang w:val="es-ES"/>
        </w:rPr>
        <w:drawing>
          <wp:inline distT="0" distB="0" distL="0" distR="0">
            <wp:extent cx="4848225" cy="212407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9"/>
                    <a:srcRect/>
                    <a:stretch>
                      <a:fillRect/>
                    </a:stretch>
                  </pic:blipFill>
                  <pic:spPr bwMode="auto">
                    <a:xfrm>
                      <a:off x="0" y="0"/>
                      <a:ext cx="4848225" cy="2124075"/>
                    </a:xfrm>
                    <a:prstGeom prst="rect">
                      <a:avLst/>
                    </a:prstGeom>
                    <a:noFill/>
                    <a:ln w="9525">
                      <a:noFill/>
                      <a:miter lim="800000"/>
                      <a:headEnd/>
                      <a:tailEnd/>
                    </a:ln>
                  </pic:spPr>
                </pic:pic>
              </a:graphicData>
            </a:graphic>
          </wp:inline>
        </w:drawing>
      </w:r>
    </w:p>
    <w:p w:rsidR="004967D8" w:rsidRPr="00333404" w:rsidRDefault="004967D8" w:rsidP="004967D8">
      <w:pPr>
        <w:spacing w:line="480" w:lineRule="auto"/>
        <w:jc w:val="both"/>
        <w:rPr>
          <w:rFonts w:ascii="Tahoma" w:hAnsi="Tahoma" w:cs="Tahoma"/>
          <w:sz w:val="24"/>
          <w:szCs w:val="24"/>
          <w:lang w:val="es-ES"/>
        </w:rPr>
      </w:pPr>
    </w:p>
    <w:p w:rsidR="001B63ED" w:rsidRDefault="001B63ED" w:rsidP="004967D8">
      <w:pPr>
        <w:spacing w:line="480" w:lineRule="auto"/>
        <w:jc w:val="center"/>
        <w:rPr>
          <w:rFonts w:ascii="Tahoma" w:hAnsi="Tahoma" w:cs="Tahoma"/>
          <w:b/>
          <w:sz w:val="24"/>
          <w:szCs w:val="24"/>
          <w:lang w:val="es-ES"/>
        </w:rPr>
      </w:pPr>
    </w:p>
    <w:p w:rsidR="001B63ED" w:rsidRDefault="001B63ED" w:rsidP="004967D8">
      <w:pPr>
        <w:spacing w:line="480" w:lineRule="auto"/>
        <w:jc w:val="center"/>
        <w:rPr>
          <w:rFonts w:ascii="Tahoma" w:hAnsi="Tahoma" w:cs="Tahoma"/>
          <w:b/>
          <w:sz w:val="24"/>
          <w:szCs w:val="24"/>
          <w:lang w:val="es-ES"/>
        </w:rPr>
      </w:pPr>
    </w:p>
    <w:p w:rsidR="00D44813" w:rsidRDefault="00D44813" w:rsidP="004967D8">
      <w:pPr>
        <w:spacing w:line="480" w:lineRule="auto"/>
        <w:jc w:val="center"/>
        <w:rPr>
          <w:rFonts w:ascii="Tahoma" w:hAnsi="Tahoma" w:cs="Tahoma"/>
          <w:b/>
          <w:sz w:val="24"/>
          <w:szCs w:val="24"/>
          <w:lang w:val="es-ES"/>
        </w:rPr>
      </w:pPr>
    </w:p>
    <w:p w:rsidR="004967D8" w:rsidRPr="00040AFB" w:rsidRDefault="00040AFB" w:rsidP="00503689">
      <w:pPr>
        <w:spacing w:line="480" w:lineRule="auto"/>
        <w:jc w:val="center"/>
        <w:rPr>
          <w:rFonts w:ascii="Bookman Old Style" w:hAnsi="Bookman Old Style" w:cs="Tahoma"/>
          <w:b/>
          <w:i/>
          <w:sz w:val="24"/>
          <w:szCs w:val="24"/>
          <w:lang w:val="es-ES"/>
        </w:rPr>
      </w:pPr>
      <w:r w:rsidRPr="00040AFB">
        <w:rPr>
          <w:rFonts w:ascii="Bookman Old Style" w:hAnsi="Bookman Old Style" w:cs="Tahoma"/>
          <w:b/>
          <w:i/>
          <w:sz w:val="24"/>
          <w:szCs w:val="24"/>
          <w:lang w:val="es-ES"/>
        </w:rPr>
        <w:t>Gráfico No. 35</w:t>
      </w:r>
    </w:p>
    <w:p w:rsidR="00040AFB" w:rsidRPr="00040AFB" w:rsidRDefault="00040AFB" w:rsidP="004967D8">
      <w:pPr>
        <w:spacing w:line="480" w:lineRule="auto"/>
        <w:jc w:val="center"/>
        <w:rPr>
          <w:rFonts w:ascii="Bookman Old Style" w:hAnsi="Bookman Old Style" w:cs="Tahoma"/>
          <w:b/>
          <w:i/>
          <w:sz w:val="24"/>
          <w:szCs w:val="24"/>
          <w:lang w:val="es-ES"/>
        </w:rPr>
      </w:pPr>
      <w:r w:rsidRPr="00040AFB">
        <w:rPr>
          <w:rFonts w:ascii="Bookman Old Style" w:hAnsi="Bookman Old Style" w:cs="Tahoma"/>
          <w:b/>
          <w:i/>
          <w:sz w:val="24"/>
          <w:szCs w:val="24"/>
          <w:lang w:val="es-ES"/>
        </w:rPr>
        <w:t>Punto de Equilibrio</w:t>
      </w:r>
    </w:p>
    <w:p w:rsidR="004967D8" w:rsidRPr="00CF61FC" w:rsidRDefault="00D5575F" w:rsidP="004967D8">
      <w:pPr>
        <w:spacing w:line="480" w:lineRule="auto"/>
        <w:jc w:val="center"/>
        <w:rPr>
          <w:rFonts w:ascii="Tahoma" w:hAnsi="Tahoma" w:cs="Tahoma"/>
          <w:sz w:val="24"/>
          <w:szCs w:val="24"/>
          <w:lang w:val="es-ES"/>
        </w:rPr>
      </w:pPr>
      <w:r>
        <w:rPr>
          <w:noProof/>
          <w:lang w:val="es-ES"/>
        </w:rPr>
        <w:drawing>
          <wp:inline distT="0" distB="0" distL="0" distR="0">
            <wp:extent cx="5257800" cy="31813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0"/>
                    <a:srcRect/>
                    <a:stretch>
                      <a:fillRect/>
                    </a:stretch>
                  </pic:blipFill>
                  <pic:spPr bwMode="auto">
                    <a:xfrm>
                      <a:off x="0" y="0"/>
                      <a:ext cx="5257800" cy="3181350"/>
                    </a:xfrm>
                    <a:prstGeom prst="rect">
                      <a:avLst/>
                    </a:prstGeom>
                    <a:noFill/>
                    <a:ln w="9525">
                      <a:noFill/>
                      <a:miter lim="800000"/>
                      <a:headEnd/>
                      <a:tailEnd/>
                    </a:ln>
                  </pic:spPr>
                </pic:pic>
              </a:graphicData>
            </a:graphic>
          </wp:inline>
        </w:drawing>
      </w:r>
    </w:p>
    <w:p w:rsidR="00040AFB" w:rsidRPr="00040AFB" w:rsidRDefault="00040AFB" w:rsidP="00503689">
      <w:pPr>
        <w:spacing w:line="360" w:lineRule="auto"/>
        <w:ind w:firstLine="708"/>
        <w:rPr>
          <w:rFonts w:ascii="Bookman Old Style" w:hAnsi="Bookman Old Style" w:cs="Tahoma"/>
          <w:i/>
          <w:sz w:val="24"/>
          <w:szCs w:val="24"/>
          <w:lang w:val="es-ES"/>
        </w:rPr>
      </w:pPr>
      <w:r w:rsidRPr="00040AFB">
        <w:rPr>
          <w:rFonts w:ascii="Bookman Old Style" w:hAnsi="Bookman Old Style" w:cs="Tahoma"/>
          <w:i/>
          <w:sz w:val="24"/>
          <w:szCs w:val="24"/>
          <w:lang w:val="es-ES"/>
        </w:rPr>
        <w:t>Elaborado por Ricardo Reyes</w:t>
      </w:r>
    </w:p>
    <w:p w:rsidR="00503689" w:rsidRDefault="00503689" w:rsidP="004967D8">
      <w:pPr>
        <w:spacing w:line="480" w:lineRule="auto"/>
        <w:rPr>
          <w:rFonts w:ascii="Tahoma" w:hAnsi="Tahoma" w:cs="Tahoma"/>
          <w:sz w:val="24"/>
          <w:szCs w:val="24"/>
          <w:lang w:val="es-ES"/>
        </w:rPr>
      </w:pPr>
    </w:p>
    <w:p w:rsidR="004967D8" w:rsidRPr="00333404" w:rsidRDefault="004967D8" w:rsidP="004967D8">
      <w:pPr>
        <w:spacing w:line="480" w:lineRule="auto"/>
        <w:jc w:val="both"/>
        <w:rPr>
          <w:rFonts w:ascii="Tahoma" w:hAnsi="Tahoma" w:cs="Tahoma"/>
          <w:b/>
          <w:sz w:val="24"/>
          <w:szCs w:val="24"/>
          <w:lang w:val="es-ES"/>
        </w:rPr>
      </w:pPr>
      <w:r w:rsidRPr="00333404">
        <w:rPr>
          <w:rFonts w:ascii="Tahoma" w:hAnsi="Tahoma" w:cs="Tahoma"/>
          <w:b/>
          <w:sz w:val="24"/>
          <w:szCs w:val="24"/>
          <w:lang w:val="es-ES"/>
        </w:rPr>
        <w:t>4.6 RESULTADOS Y SITUACION FINANCIERA ESTIMADOS</w:t>
      </w:r>
    </w:p>
    <w:p w:rsidR="004967D8" w:rsidRPr="00333404" w:rsidRDefault="004967D8" w:rsidP="004967D8">
      <w:pPr>
        <w:spacing w:line="480" w:lineRule="auto"/>
        <w:jc w:val="both"/>
        <w:rPr>
          <w:rFonts w:ascii="Tahoma" w:hAnsi="Tahoma" w:cs="Tahoma"/>
          <w:sz w:val="24"/>
          <w:szCs w:val="24"/>
          <w:lang w:val="es-ES"/>
        </w:rPr>
      </w:pPr>
    </w:p>
    <w:p w:rsidR="004967D8" w:rsidRPr="00333404" w:rsidRDefault="004967D8" w:rsidP="004967D8">
      <w:pPr>
        <w:spacing w:line="480" w:lineRule="auto"/>
        <w:jc w:val="both"/>
        <w:rPr>
          <w:rFonts w:ascii="Tahoma" w:hAnsi="Tahoma" w:cs="Tahoma"/>
          <w:b/>
          <w:sz w:val="24"/>
          <w:szCs w:val="24"/>
          <w:lang w:val="es-ES"/>
        </w:rPr>
      </w:pPr>
      <w:r w:rsidRPr="00333404">
        <w:rPr>
          <w:rFonts w:ascii="Tahoma" w:hAnsi="Tahoma" w:cs="Tahoma"/>
          <w:b/>
          <w:sz w:val="24"/>
          <w:szCs w:val="24"/>
          <w:lang w:val="es-ES"/>
        </w:rPr>
        <w:t>4.6.1 Balance General Inicial</w:t>
      </w:r>
    </w:p>
    <w:p w:rsidR="004967D8" w:rsidRDefault="004967D8" w:rsidP="004967D8">
      <w:pPr>
        <w:spacing w:line="480" w:lineRule="auto"/>
        <w:ind w:firstLine="708"/>
        <w:jc w:val="both"/>
        <w:rPr>
          <w:rFonts w:ascii="Tahoma" w:hAnsi="Tahoma" w:cs="Tahoma"/>
          <w:sz w:val="24"/>
          <w:szCs w:val="24"/>
          <w:lang w:val="es-ES"/>
        </w:rPr>
      </w:pPr>
      <w:r w:rsidRPr="00333404">
        <w:rPr>
          <w:rFonts w:ascii="Tahoma" w:hAnsi="Tahoma" w:cs="Tahoma"/>
          <w:sz w:val="24"/>
          <w:szCs w:val="24"/>
          <w:lang w:val="es-ES"/>
        </w:rPr>
        <w:t>El balance general inicial mostrará la aportación neta que deberán realizar los accionistas o promotores del proyecto. Se notará que la aportación inicial de los accionistas es menor que los USD 560,000 que aporta la institución financiera para la inversión en activo fijo (excluyendo el terreno) y diferido (excluyendo los gastos organizacionales).</w:t>
      </w:r>
    </w:p>
    <w:p w:rsidR="00AC02B0" w:rsidRPr="00333404" w:rsidRDefault="00AC02B0" w:rsidP="004967D8">
      <w:pPr>
        <w:spacing w:line="480" w:lineRule="auto"/>
        <w:ind w:firstLine="708"/>
        <w:jc w:val="both"/>
        <w:rPr>
          <w:rFonts w:ascii="Tahoma" w:hAnsi="Tahoma" w:cs="Tahoma"/>
          <w:sz w:val="24"/>
          <w:szCs w:val="24"/>
          <w:lang w:val="es-ES"/>
        </w:rPr>
      </w:pPr>
    </w:p>
    <w:p w:rsidR="004967D8" w:rsidRPr="00333404" w:rsidRDefault="004967D8" w:rsidP="004967D8">
      <w:pPr>
        <w:spacing w:line="480" w:lineRule="auto"/>
        <w:ind w:firstLine="708"/>
        <w:jc w:val="both"/>
        <w:rPr>
          <w:rFonts w:ascii="Tahoma" w:hAnsi="Tahoma" w:cs="Tahoma"/>
          <w:sz w:val="24"/>
          <w:szCs w:val="24"/>
          <w:lang w:val="es-ES"/>
        </w:rPr>
      </w:pPr>
      <w:r w:rsidRPr="00333404">
        <w:rPr>
          <w:rFonts w:ascii="Tahoma" w:hAnsi="Tahoma" w:cs="Tahoma"/>
          <w:sz w:val="24"/>
          <w:szCs w:val="24"/>
          <w:lang w:val="es-ES"/>
        </w:rPr>
        <w:t>El cuadro del Balance General Inicial se resume en el siguiente cuadro:</w:t>
      </w:r>
    </w:p>
    <w:p w:rsidR="001B63ED" w:rsidRDefault="001B63ED" w:rsidP="00723878">
      <w:pPr>
        <w:jc w:val="center"/>
        <w:rPr>
          <w:rFonts w:ascii="Tahoma" w:hAnsi="Tahoma" w:cs="Tahoma"/>
          <w:b/>
          <w:sz w:val="26"/>
          <w:szCs w:val="26"/>
          <w:lang w:val="es-ES"/>
        </w:rPr>
      </w:pPr>
    </w:p>
    <w:p w:rsidR="00503689" w:rsidRDefault="00503689" w:rsidP="00723878">
      <w:pPr>
        <w:jc w:val="center"/>
        <w:rPr>
          <w:rFonts w:ascii="Tahoma" w:hAnsi="Tahoma" w:cs="Tahoma"/>
          <w:b/>
          <w:sz w:val="26"/>
          <w:szCs w:val="26"/>
          <w:lang w:val="es-ES"/>
        </w:rPr>
      </w:pPr>
    </w:p>
    <w:p w:rsidR="004967D8" w:rsidRPr="00040AFB" w:rsidRDefault="00040AFB" w:rsidP="00040AFB">
      <w:pPr>
        <w:spacing w:line="480" w:lineRule="auto"/>
        <w:jc w:val="center"/>
        <w:rPr>
          <w:rFonts w:ascii="Bookman Old Style" w:hAnsi="Bookman Old Style" w:cs="Tahoma"/>
          <w:b/>
          <w:i/>
          <w:sz w:val="24"/>
          <w:szCs w:val="24"/>
          <w:lang w:val="es-ES"/>
        </w:rPr>
      </w:pPr>
      <w:r w:rsidRPr="00040AFB">
        <w:rPr>
          <w:rFonts w:ascii="Bookman Old Style" w:hAnsi="Bookman Old Style" w:cs="Tahoma"/>
          <w:b/>
          <w:i/>
          <w:sz w:val="24"/>
          <w:szCs w:val="24"/>
          <w:lang w:val="es-ES"/>
        </w:rPr>
        <w:t>Cuadro No. 53</w:t>
      </w:r>
    </w:p>
    <w:p w:rsidR="004967D8" w:rsidRPr="00040AFB" w:rsidRDefault="004967D8" w:rsidP="00040AFB">
      <w:pPr>
        <w:spacing w:line="480" w:lineRule="auto"/>
        <w:jc w:val="center"/>
        <w:rPr>
          <w:rFonts w:ascii="Bookman Old Style" w:hAnsi="Bookman Old Style" w:cs="Tahoma"/>
          <w:b/>
          <w:i/>
          <w:sz w:val="24"/>
          <w:szCs w:val="24"/>
          <w:lang w:val="es-ES"/>
        </w:rPr>
      </w:pPr>
      <w:r w:rsidRPr="00040AFB">
        <w:rPr>
          <w:rFonts w:ascii="Bookman Old Style" w:hAnsi="Bookman Old Style" w:cs="Tahoma"/>
          <w:b/>
          <w:i/>
          <w:sz w:val="24"/>
          <w:szCs w:val="24"/>
          <w:lang w:val="es-ES"/>
        </w:rPr>
        <w:t>Balance General Inicial</w:t>
      </w:r>
    </w:p>
    <w:p w:rsidR="004967D8" w:rsidRDefault="004967D8" w:rsidP="00040AFB">
      <w:pPr>
        <w:spacing w:line="480" w:lineRule="auto"/>
        <w:jc w:val="center"/>
        <w:rPr>
          <w:rFonts w:ascii="Bookman Old Style" w:hAnsi="Bookman Old Style" w:cs="Tahoma"/>
          <w:b/>
          <w:i/>
          <w:sz w:val="24"/>
          <w:szCs w:val="24"/>
          <w:lang w:val="es-ES"/>
        </w:rPr>
      </w:pPr>
      <w:r w:rsidRPr="00040AFB">
        <w:rPr>
          <w:rFonts w:ascii="Bookman Old Style" w:hAnsi="Bookman Old Style" w:cs="Tahoma"/>
          <w:b/>
          <w:i/>
          <w:sz w:val="24"/>
          <w:szCs w:val="24"/>
          <w:lang w:val="es-ES"/>
        </w:rPr>
        <w:t>(Al 31 de diciembre del 2007)</w:t>
      </w:r>
    </w:p>
    <w:p w:rsidR="002261AC" w:rsidRPr="00040AFB" w:rsidRDefault="002261AC" w:rsidP="00040AFB">
      <w:pPr>
        <w:spacing w:line="480" w:lineRule="auto"/>
        <w:jc w:val="center"/>
        <w:rPr>
          <w:rFonts w:ascii="Bookman Old Style" w:hAnsi="Bookman Old Style" w:cs="Tahoma"/>
          <w:b/>
          <w:i/>
          <w:sz w:val="24"/>
          <w:szCs w:val="24"/>
          <w:lang w:val="es-ES"/>
        </w:rPr>
      </w:pPr>
      <w:r w:rsidRPr="00040AFB">
        <w:rPr>
          <w:rFonts w:ascii="Bookman Old Style" w:hAnsi="Bookman Old Style" w:cs="Tahoma"/>
          <w:b/>
          <w:i/>
          <w:sz w:val="24"/>
          <w:szCs w:val="24"/>
          <w:lang w:val="es-ES"/>
        </w:rPr>
        <w:t xml:space="preserve">“Los Reyes de </w:t>
      </w:r>
      <w:smartTag w:uri="urn:schemas-microsoft-com:office:smarttags" w:element="PersonName">
        <w:smartTagPr>
          <w:attr w:name="ProductID" w:val="la Macadamia S.A"/>
        </w:smartTagPr>
        <w:r w:rsidRPr="00040AFB">
          <w:rPr>
            <w:rFonts w:ascii="Bookman Old Style" w:hAnsi="Bookman Old Style" w:cs="Tahoma"/>
            <w:b/>
            <w:i/>
            <w:sz w:val="24"/>
            <w:szCs w:val="24"/>
            <w:lang w:val="es-ES"/>
          </w:rPr>
          <w:t>la Macadamia S.A</w:t>
        </w:r>
      </w:smartTag>
      <w:r w:rsidRPr="00040AFB">
        <w:rPr>
          <w:rFonts w:ascii="Bookman Old Style" w:hAnsi="Bookman Old Style" w:cs="Tahoma"/>
          <w:b/>
          <w:i/>
          <w:sz w:val="24"/>
          <w:szCs w:val="24"/>
          <w:lang w:val="es-ES"/>
        </w:rPr>
        <w:t>.”</w:t>
      </w:r>
    </w:p>
    <w:p w:rsidR="000E4188" w:rsidRPr="002261AC" w:rsidRDefault="00D5575F" w:rsidP="002261AC">
      <w:pPr>
        <w:spacing w:line="480" w:lineRule="auto"/>
        <w:jc w:val="center"/>
        <w:rPr>
          <w:rFonts w:ascii="Bookman Old Style" w:hAnsi="Bookman Old Style" w:cs="Tahoma"/>
          <w:b/>
          <w:i/>
          <w:sz w:val="24"/>
          <w:szCs w:val="24"/>
          <w:lang w:val="es-ES"/>
        </w:rPr>
      </w:pPr>
      <w:r>
        <w:rPr>
          <w:noProof/>
          <w:lang w:val="es-ES"/>
        </w:rPr>
        <w:drawing>
          <wp:inline distT="0" distB="0" distL="0" distR="0">
            <wp:extent cx="5153025" cy="2800350"/>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a:srcRect/>
                    <a:stretch>
                      <a:fillRect/>
                    </a:stretch>
                  </pic:blipFill>
                  <pic:spPr bwMode="auto">
                    <a:xfrm>
                      <a:off x="0" y="0"/>
                      <a:ext cx="5153025" cy="2800350"/>
                    </a:xfrm>
                    <a:prstGeom prst="rect">
                      <a:avLst/>
                    </a:prstGeom>
                    <a:noFill/>
                    <a:ln w="9525">
                      <a:noFill/>
                      <a:miter lim="800000"/>
                      <a:headEnd/>
                      <a:tailEnd/>
                    </a:ln>
                  </pic:spPr>
                </pic:pic>
              </a:graphicData>
            </a:graphic>
          </wp:inline>
        </w:drawing>
      </w:r>
      <w:r w:rsidR="002261AC" w:rsidRPr="002261AC">
        <w:rPr>
          <w:szCs w:val="24"/>
        </w:rPr>
        <w:t xml:space="preserve"> </w:t>
      </w:r>
    </w:p>
    <w:p w:rsidR="004967D8" w:rsidRPr="00040AFB" w:rsidRDefault="00040AFB" w:rsidP="00723878">
      <w:pPr>
        <w:spacing w:line="480" w:lineRule="auto"/>
        <w:ind w:firstLine="708"/>
        <w:jc w:val="both"/>
        <w:rPr>
          <w:rFonts w:ascii="Bookman Old Style" w:hAnsi="Bookman Old Style" w:cs="Tahoma"/>
          <w:i/>
          <w:sz w:val="24"/>
          <w:szCs w:val="24"/>
          <w:lang w:val="es-ES"/>
        </w:rPr>
      </w:pPr>
      <w:r w:rsidRPr="00040AFB">
        <w:rPr>
          <w:rFonts w:ascii="Bookman Old Style" w:hAnsi="Bookman Old Style" w:cs="Tahoma"/>
          <w:i/>
          <w:sz w:val="24"/>
          <w:szCs w:val="24"/>
          <w:lang w:val="es-ES"/>
        </w:rPr>
        <w:t>Elaborado por</w:t>
      </w:r>
      <w:r w:rsidR="004967D8" w:rsidRPr="00040AFB">
        <w:rPr>
          <w:rFonts w:ascii="Bookman Old Style" w:hAnsi="Bookman Old Style" w:cs="Tahoma"/>
          <w:i/>
          <w:sz w:val="24"/>
          <w:szCs w:val="24"/>
          <w:lang w:val="es-ES"/>
        </w:rPr>
        <w:t xml:space="preserve"> Ricardo Reyes</w:t>
      </w:r>
    </w:p>
    <w:p w:rsidR="001B63ED" w:rsidRDefault="001B63ED" w:rsidP="004967D8">
      <w:pPr>
        <w:spacing w:line="480" w:lineRule="auto"/>
        <w:jc w:val="both"/>
        <w:rPr>
          <w:rFonts w:ascii="Tahoma" w:hAnsi="Tahoma" w:cs="Tahoma"/>
          <w:b/>
          <w:sz w:val="24"/>
          <w:szCs w:val="24"/>
          <w:lang w:val="es-ES"/>
        </w:rPr>
      </w:pPr>
    </w:p>
    <w:p w:rsidR="004967D8" w:rsidRPr="00333404" w:rsidRDefault="004967D8" w:rsidP="004967D8">
      <w:pPr>
        <w:spacing w:line="480" w:lineRule="auto"/>
        <w:jc w:val="both"/>
        <w:rPr>
          <w:rFonts w:ascii="Tahoma" w:hAnsi="Tahoma" w:cs="Tahoma"/>
          <w:b/>
          <w:sz w:val="24"/>
          <w:szCs w:val="24"/>
          <w:lang w:val="es-ES"/>
        </w:rPr>
      </w:pPr>
      <w:r w:rsidRPr="00333404">
        <w:rPr>
          <w:rFonts w:ascii="Tahoma" w:hAnsi="Tahoma" w:cs="Tahoma"/>
          <w:b/>
          <w:sz w:val="24"/>
          <w:szCs w:val="24"/>
          <w:lang w:val="es-ES"/>
        </w:rPr>
        <w:t>4.6.2 Estado de Pérdidas y Ganancias</w:t>
      </w:r>
    </w:p>
    <w:p w:rsidR="004967D8" w:rsidRPr="00D02B36" w:rsidRDefault="004967D8" w:rsidP="00D02B36">
      <w:pPr>
        <w:spacing w:line="480" w:lineRule="auto"/>
        <w:jc w:val="both"/>
        <w:rPr>
          <w:rFonts w:ascii="Tahoma" w:hAnsi="Tahoma" w:cs="Tahoma"/>
          <w:sz w:val="24"/>
          <w:szCs w:val="24"/>
          <w:lang w:val="es-EC"/>
        </w:rPr>
        <w:sectPr w:rsidR="004967D8" w:rsidRPr="00D02B36" w:rsidSect="00AA451E">
          <w:pgSz w:w="11906" w:h="16838" w:code="9"/>
          <w:pgMar w:top="2268" w:right="1361" w:bottom="1985" w:left="2268" w:header="709" w:footer="709" w:gutter="0"/>
          <w:cols w:space="708"/>
          <w:docGrid w:linePitch="360"/>
        </w:sectPr>
      </w:pPr>
      <w:r w:rsidRPr="00333404">
        <w:rPr>
          <w:rFonts w:ascii="Tahoma" w:hAnsi="Tahoma" w:cs="Tahoma"/>
          <w:sz w:val="24"/>
          <w:szCs w:val="24"/>
          <w:lang w:val="es-ES"/>
        </w:rPr>
        <w:tab/>
        <w:t xml:space="preserve">El proyecto </w:t>
      </w:r>
      <w:r w:rsidR="00D02B36">
        <w:rPr>
          <w:rFonts w:ascii="Tahoma" w:hAnsi="Tahoma" w:cs="Tahoma"/>
          <w:sz w:val="24"/>
          <w:szCs w:val="24"/>
          <w:lang w:val="es-ES"/>
        </w:rPr>
        <w:t xml:space="preserve">desarrollado </w:t>
      </w:r>
      <w:r w:rsidR="00643B69">
        <w:rPr>
          <w:rFonts w:ascii="Tahoma" w:hAnsi="Tahoma" w:cs="Tahoma"/>
          <w:sz w:val="24"/>
          <w:szCs w:val="24"/>
          <w:lang w:val="es-ES"/>
        </w:rPr>
        <w:t>en</w:t>
      </w:r>
      <w:r w:rsidRPr="00333404">
        <w:rPr>
          <w:rFonts w:ascii="Tahoma" w:hAnsi="Tahoma" w:cs="Tahoma"/>
          <w:sz w:val="24"/>
          <w:szCs w:val="24"/>
          <w:lang w:val="es-ES"/>
        </w:rPr>
        <w:t xml:space="preserve"> primer</w:t>
      </w:r>
      <w:r w:rsidR="00643B69">
        <w:rPr>
          <w:rFonts w:ascii="Tahoma" w:hAnsi="Tahoma" w:cs="Tahoma"/>
          <w:sz w:val="24"/>
          <w:szCs w:val="24"/>
          <w:lang w:val="es-ES"/>
        </w:rPr>
        <w:t>os</w:t>
      </w:r>
      <w:r w:rsidRPr="00333404">
        <w:rPr>
          <w:rFonts w:ascii="Tahoma" w:hAnsi="Tahoma" w:cs="Tahoma"/>
          <w:sz w:val="24"/>
          <w:szCs w:val="24"/>
          <w:lang w:val="es-ES"/>
        </w:rPr>
        <w:t xml:space="preserve"> año</w:t>
      </w:r>
      <w:r w:rsidR="00643B69">
        <w:rPr>
          <w:rFonts w:ascii="Tahoma" w:hAnsi="Tahoma" w:cs="Tahoma"/>
          <w:sz w:val="24"/>
          <w:szCs w:val="24"/>
          <w:lang w:val="es-ES"/>
        </w:rPr>
        <w:t>s</w:t>
      </w:r>
      <w:r w:rsidRPr="00333404">
        <w:rPr>
          <w:rFonts w:ascii="Tahoma" w:hAnsi="Tahoma" w:cs="Tahoma"/>
          <w:sz w:val="24"/>
          <w:szCs w:val="24"/>
          <w:lang w:val="es-ES"/>
        </w:rPr>
        <w:t xml:space="preserve"> de operación de la planta agroindustrial, no produce ingresos suficientes para cubrir los costos, lo que obliga a una aportación de capital de trabajo en dicho</w:t>
      </w:r>
      <w:r w:rsidR="00643B69">
        <w:rPr>
          <w:rFonts w:ascii="Tahoma" w:hAnsi="Tahoma" w:cs="Tahoma"/>
          <w:sz w:val="24"/>
          <w:szCs w:val="24"/>
          <w:lang w:val="es-ES"/>
        </w:rPr>
        <w:t>s</w:t>
      </w:r>
      <w:r w:rsidRPr="00333404">
        <w:rPr>
          <w:rFonts w:ascii="Tahoma" w:hAnsi="Tahoma" w:cs="Tahoma"/>
          <w:sz w:val="24"/>
          <w:szCs w:val="24"/>
          <w:lang w:val="es-ES"/>
        </w:rPr>
        <w:t xml:space="preserve"> año</w:t>
      </w:r>
      <w:r w:rsidR="00643B69">
        <w:rPr>
          <w:rFonts w:ascii="Tahoma" w:hAnsi="Tahoma" w:cs="Tahoma"/>
          <w:sz w:val="24"/>
          <w:szCs w:val="24"/>
          <w:lang w:val="es-ES"/>
        </w:rPr>
        <w:t>s</w:t>
      </w:r>
      <w:r w:rsidRPr="00333404">
        <w:rPr>
          <w:rFonts w:ascii="Tahoma" w:hAnsi="Tahoma" w:cs="Tahoma"/>
          <w:sz w:val="24"/>
          <w:szCs w:val="24"/>
          <w:lang w:val="es-ES"/>
        </w:rPr>
        <w:t xml:space="preserve">. El estado de pérdidas y ganancias </w:t>
      </w:r>
      <w:r w:rsidR="00723878">
        <w:rPr>
          <w:rFonts w:ascii="Tahoma" w:hAnsi="Tahoma" w:cs="Tahoma"/>
          <w:sz w:val="24"/>
          <w:szCs w:val="24"/>
          <w:lang w:val="es-ES"/>
        </w:rPr>
        <w:t xml:space="preserve">de la empresa </w:t>
      </w:r>
      <w:r w:rsidR="00040AFB">
        <w:rPr>
          <w:rFonts w:ascii="Tahoma" w:hAnsi="Tahoma" w:cs="Tahoma"/>
          <w:sz w:val="24"/>
          <w:szCs w:val="24"/>
          <w:lang w:val="es-ES"/>
        </w:rPr>
        <w:t xml:space="preserve">se detalla </w:t>
      </w:r>
      <w:r w:rsidR="00D02B36">
        <w:rPr>
          <w:rFonts w:ascii="Tahoma" w:hAnsi="Tahoma" w:cs="Tahoma"/>
          <w:sz w:val="24"/>
          <w:szCs w:val="24"/>
          <w:lang w:val="es-ES"/>
        </w:rPr>
        <w:t>en el cuadro No. 54, en donde s</w:t>
      </w:r>
      <w:r w:rsidR="00643B69">
        <w:rPr>
          <w:rFonts w:ascii="Tahoma" w:hAnsi="Tahoma" w:cs="Tahoma"/>
          <w:sz w:val="24"/>
          <w:szCs w:val="24"/>
          <w:lang w:val="es-ES"/>
        </w:rPr>
        <w:t>e podrá observar desde el sexto</w:t>
      </w:r>
      <w:r w:rsidR="00D02B36">
        <w:rPr>
          <w:rFonts w:ascii="Tahoma" w:hAnsi="Tahoma" w:cs="Tahoma"/>
          <w:sz w:val="24"/>
          <w:szCs w:val="24"/>
          <w:lang w:val="es-ES"/>
        </w:rPr>
        <w:t xml:space="preserve"> año del proyecto  crece positivamente.</w:t>
      </w:r>
    </w:p>
    <w:p w:rsidR="004967D8" w:rsidRPr="003451E2" w:rsidRDefault="00040AFB" w:rsidP="004967D8">
      <w:pPr>
        <w:spacing w:line="480" w:lineRule="auto"/>
        <w:jc w:val="center"/>
        <w:rPr>
          <w:rFonts w:ascii="Bookman Old Style" w:hAnsi="Bookman Old Style" w:cs="Tahoma"/>
          <w:b/>
          <w:i/>
          <w:sz w:val="24"/>
          <w:szCs w:val="24"/>
          <w:lang w:val="es-ES"/>
        </w:rPr>
      </w:pPr>
      <w:r w:rsidRPr="003451E2">
        <w:rPr>
          <w:rFonts w:ascii="Bookman Old Style" w:hAnsi="Bookman Old Style" w:cs="Tahoma"/>
          <w:b/>
          <w:i/>
          <w:sz w:val="24"/>
          <w:szCs w:val="24"/>
          <w:lang w:val="es-ES"/>
        </w:rPr>
        <w:t>Cuadro No. 54</w:t>
      </w:r>
    </w:p>
    <w:p w:rsidR="004967D8" w:rsidRDefault="002D6BBD" w:rsidP="00723878">
      <w:pPr>
        <w:spacing w:line="480" w:lineRule="auto"/>
        <w:jc w:val="center"/>
        <w:rPr>
          <w:rFonts w:ascii="Bookman Old Style" w:hAnsi="Bookman Old Style" w:cs="Tahoma"/>
          <w:b/>
          <w:i/>
          <w:sz w:val="24"/>
          <w:szCs w:val="24"/>
          <w:lang w:val="es-ES"/>
        </w:rPr>
      </w:pPr>
      <w:r>
        <w:rPr>
          <w:rFonts w:ascii="Bookman Old Style" w:hAnsi="Bookman Old Style" w:cs="Tahoma"/>
          <w:b/>
          <w:i/>
          <w:sz w:val="24"/>
          <w:szCs w:val="24"/>
          <w:lang w:val="es-ES"/>
        </w:rPr>
        <w:t>Estado de Pé</w:t>
      </w:r>
      <w:r w:rsidR="004967D8" w:rsidRPr="003451E2">
        <w:rPr>
          <w:rFonts w:ascii="Bookman Old Style" w:hAnsi="Bookman Old Style" w:cs="Tahoma"/>
          <w:b/>
          <w:i/>
          <w:sz w:val="24"/>
          <w:szCs w:val="24"/>
          <w:lang w:val="es-ES"/>
        </w:rPr>
        <w:t>rdidas y Ganancias Proyectado (USD)</w:t>
      </w:r>
    </w:p>
    <w:p w:rsidR="00080423" w:rsidRPr="002261AC" w:rsidRDefault="00D5575F" w:rsidP="00723878">
      <w:pPr>
        <w:spacing w:line="480" w:lineRule="auto"/>
        <w:jc w:val="center"/>
        <w:rPr>
          <w:rFonts w:ascii="Bookman Old Style" w:hAnsi="Bookman Old Style" w:cs="Tahoma"/>
          <w:b/>
          <w:i/>
          <w:sz w:val="24"/>
          <w:szCs w:val="24"/>
          <w:lang w:val="es-ES"/>
        </w:rPr>
      </w:pPr>
      <w:r>
        <w:rPr>
          <w:noProof/>
          <w:lang w:val="es-ES"/>
        </w:rPr>
        <w:drawing>
          <wp:inline distT="0" distB="0" distL="0" distR="0">
            <wp:extent cx="8382000" cy="3514725"/>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2"/>
                    <a:srcRect/>
                    <a:stretch>
                      <a:fillRect/>
                    </a:stretch>
                  </pic:blipFill>
                  <pic:spPr bwMode="auto">
                    <a:xfrm>
                      <a:off x="0" y="0"/>
                      <a:ext cx="8382000" cy="3514725"/>
                    </a:xfrm>
                    <a:prstGeom prst="rect">
                      <a:avLst/>
                    </a:prstGeom>
                    <a:noFill/>
                    <a:ln w="9525">
                      <a:noFill/>
                      <a:miter lim="800000"/>
                      <a:headEnd/>
                      <a:tailEnd/>
                    </a:ln>
                  </pic:spPr>
                </pic:pic>
              </a:graphicData>
            </a:graphic>
          </wp:inline>
        </w:drawing>
      </w:r>
    </w:p>
    <w:p w:rsidR="004967D8" w:rsidRPr="003451E2" w:rsidRDefault="004967D8" w:rsidP="004967D8">
      <w:pPr>
        <w:spacing w:line="480" w:lineRule="auto"/>
        <w:jc w:val="both"/>
        <w:rPr>
          <w:rFonts w:ascii="Bookman Old Style" w:hAnsi="Bookman Old Style" w:cs="Tahoma"/>
          <w:sz w:val="24"/>
          <w:szCs w:val="24"/>
          <w:lang w:val="es-ES"/>
        </w:rPr>
      </w:pPr>
      <w:r w:rsidRPr="003451E2">
        <w:rPr>
          <w:rFonts w:ascii="Bookman Old Style" w:hAnsi="Bookman Old Style" w:cs="Tahoma"/>
          <w:i/>
          <w:sz w:val="24"/>
          <w:szCs w:val="24"/>
          <w:lang w:val="es-ES"/>
        </w:rPr>
        <w:t>Elaborado por Ricardo Reyes</w:t>
      </w:r>
    </w:p>
    <w:p w:rsidR="004967D8" w:rsidRPr="00333404" w:rsidRDefault="004967D8" w:rsidP="004967D8">
      <w:pPr>
        <w:spacing w:line="480" w:lineRule="auto"/>
        <w:jc w:val="both"/>
        <w:rPr>
          <w:rFonts w:ascii="Tahoma" w:hAnsi="Tahoma" w:cs="Tahoma"/>
          <w:sz w:val="24"/>
          <w:szCs w:val="24"/>
          <w:lang w:val="es-ES"/>
        </w:rPr>
        <w:sectPr w:rsidR="004967D8" w:rsidRPr="00333404" w:rsidSect="00AA451E">
          <w:pgSz w:w="16838" w:h="11906" w:orient="landscape" w:code="9"/>
          <w:pgMar w:top="2268" w:right="1361" w:bottom="1985" w:left="2268" w:header="709" w:footer="709" w:gutter="0"/>
          <w:cols w:space="708"/>
          <w:docGrid w:linePitch="360"/>
        </w:sectPr>
      </w:pPr>
    </w:p>
    <w:p w:rsidR="004967D8" w:rsidRPr="00333404" w:rsidRDefault="004967D8" w:rsidP="004967D8">
      <w:pPr>
        <w:spacing w:line="480" w:lineRule="auto"/>
        <w:jc w:val="both"/>
        <w:rPr>
          <w:rFonts w:ascii="Tahoma" w:hAnsi="Tahoma" w:cs="Tahoma"/>
          <w:b/>
          <w:sz w:val="24"/>
          <w:szCs w:val="24"/>
          <w:lang w:val="es-ES"/>
        </w:rPr>
      </w:pPr>
      <w:r w:rsidRPr="00333404">
        <w:rPr>
          <w:rFonts w:ascii="Tahoma" w:hAnsi="Tahoma" w:cs="Tahoma"/>
          <w:b/>
          <w:sz w:val="24"/>
          <w:szCs w:val="24"/>
          <w:lang w:val="es-ES"/>
        </w:rPr>
        <w:t>4.6.3 Flujo de Caja</w:t>
      </w:r>
    </w:p>
    <w:p w:rsidR="004967D8" w:rsidRPr="00333404" w:rsidRDefault="004967D8" w:rsidP="004967D8">
      <w:pPr>
        <w:spacing w:line="480" w:lineRule="auto"/>
        <w:jc w:val="both"/>
        <w:rPr>
          <w:rFonts w:ascii="Tahoma" w:hAnsi="Tahoma" w:cs="Tahoma"/>
          <w:sz w:val="24"/>
          <w:szCs w:val="24"/>
          <w:lang w:val="es-ES"/>
        </w:rPr>
      </w:pPr>
      <w:r w:rsidRPr="00333404">
        <w:rPr>
          <w:rFonts w:ascii="Tahoma" w:hAnsi="Tahoma" w:cs="Tahoma"/>
          <w:sz w:val="24"/>
          <w:szCs w:val="24"/>
          <w:lang w:val="es-ES"/>
        </w:rPr>
        <w:tab/>
        <w:t>El detalle del flujo de caja estima</w:t>
      </w:r>
      <w:r w:rsidR="001B63ED">
        <w:rPr>
          <w:rFonts w:ascii="Tahoma" w:hAnsi="Tahoma" w:cs="Tahoma"/>
          <w:sz w:val="24"/>
          <w:szCs w:val="24"/>
          <w:lang w:val="es-ES"/>
        </w:rPr>
        <w:t>do se exp</w:t>
      </w:r>
      <w:r w:rsidR="005108B0">
        <w:rPr>
          <w:rFonts w:ascii="Tahoma" w:hAnsi="Tahoma" w:cs="Tahoma"/>
          <w:sz w:val="24"/>
          <w:szCs w:val="24"/>
          <w:lang w:val="es-ES"/>
        </w:rPr>
        <w:t>one en el cuadro No. 5</w:t>
      </w:r>
      <w:r w:rsidR="003451E2">
        <w:rPr>
          <w:rFonts w:ascii="Tahoma" w:hAnsi="Tahoma" w:cs="Tahoma"/>
          <w:sz w:val="24"/>
          <w:szCs w:val="24"/>
          <w:lang w:val="es-ES"/>
        </w:rPr>
        <w:t>5</w:t>
      </w:r>
      <w:r w:rsidRPr="00333404">
        <w:rPr>
          <w:rFonts w:ascii="Tahoma" w:hAnsi="Tahoma" w:cs="Tahoma"/>
          <w:sz w:val="24"/>
          <w:szCs w:val="24"/>
          <w:lang w:val="es-ES"/>
        </w:rPr>
        <w:t>, donde se puede observar que el proyecto se afianza al pasar de los años, dando saldos positivos que se van acumulando en forma significativa</w:t>
      </w:r>
    </w:p>
    <w:p w:rsidR="004967D8" w:rsidRPr="00333404" w:rsidRDefault="004967D8" w:rsidP="004967D8">
      <w:pPr>
        <w:spacing w:line="480" w:lineRule="auto"/>
        <w:jc w:val="both"/>
        <w:rPr>
          <w:rFonts w:ascii="Tahoma" w:hAnsi="Tahoma" w:cs="Tahoma"/>
          <w:sz w:val="24"/>
          <w:szCs w:val="24"/>
          <w:lang w:val="es-ES"/>
        </w:rPr>
      </w:pPr>
    </w:p>
    <w:p w:rsidR="004967D8" w:rsidRPr="00333404" w:rsidRDefault="004967D8" w:rsidP="004967D8">
      <w:pPr>
        <w:spacing w:line="480" w:lineRule="auto"/>
        <w:ind w:firstLine="708"/>
        <w:jc w:val="both"/>
        <w:rPr>
          <w:rFonts w:ascii="Tahoma" w:hAnsi="Tahoma" w:cs="Tahoma"/>
          <w:sz w:val="24"/>
          <w:szCs w:val="24"/>
          <w:lang w:val="es-ES"/>
        </w:rPr>
      </w:pPr>
      <w:r w:rsidRPr="00333404">
        <w:rPr>
          <w:rFonts w:ascii="Tahoma" w:hAnsi="Tahoma" w:cs="Tahoma"/>
          <w:sz w:val="24"/>
          <w:szCs w:val="24"/>
          <w:lang w:val="es-ES"/>
        </w:rPr>
        <w:t xml:space="preserve">La reinversión en capital de trabajo en el cuarto </w:t>
      </w:r>
      <w:r w:rsidR="008A3E18">
        <w:rPr>
          <w:rFonts w:ascii="Tahoma" w:hAnsi="Tahoma" w:cs="Tahoma"/>
          <w:sz w:val="24"/>
          <w:szCs w:val="24"/>
          <w:lang w:val="es-ES"/>
        </w:rPr>
        <w:t xml:space="preserve">y quinto </w:t>
      </w:r>
      <w:r w:rsidRPr="00333404">
        <w:rPr>
          <w:rFonts w:ascii="Tahoma" w:hAnsi="Tahoma" w:cs="Tahoma"/>
          <w:sz w:val="24"/>
          <w:szCs w:val="24"/>
          <w:lang w:val="es-ES"/>
        </w:rPr>
        <w:t>año se calculó con el método del máximo déficit acumulado, que no es más que la pérdida operativa pr</w:t>
      </w:r>
      <w:r w:rsidR="00DC04C9">
        <w:rPr>
          <w:rFonts w:ascii="Tahoma" w:hAnsi="Tahoma" w:cs="Tahoma"/>
          <w:sz w:val="24"/>
          <w:szCs w:val="24"/>
          <w:lang w:val="es-ES"/>
        </w:rPr>
        <w:t>oyectada para dichos años.</w:t>
      </w:r>
    </w:p>
    <w:p w:rsidR="004967D8" w:rsidRPr="00333404" w:rsidRDefault="004967D8" w:rsidP="004967D8">
      <w:pPr>
        <w:spacing w:line="480" w:lineRule="auto"/>
        <w:ind w:firstLine="708"/>
        <w:jc w:val="both"/>
        <w:rPr>
          <w:rFonts w:ascii="Tahoma" w:hAnsi="Tahoma" w:cs="Tahoma"/>
          <w:sz w:val="24"/>
          <w:szCs w:val="24"/>
          <w:lang w:val="es-ES"/>
        </w:rPr>
      </w:pPr>
    </w:p>
    <w:p w:rsidR="00F61678" w:rsidRDefault="004967D8" w:rsidP="009C25C3">
      <w:pPr>
        <w:spacing w:line="480" w:lineRule="auto"/>
        <w:ind w:firstLine="708"/>
        <w:jc w:val="both"/>
        <w:rPr>
          <w:rFonts w:ascii="Tahoma" w:hAnsi="Tahoma" w:cs="Tahoma"/>
          <w:sz w:val="24"/>
          <w:szCs w:val="24"/>
          <w:lang w:val="es-ES"/>
        </w:rPr>
      </w:pPr>
      <w:r w:rsidRPr="00333404">
        <w:rPr>
          <w:rFonts w:ascii="Tahoma" w:hAnsi="Tahoma" w:cs="Tahoma"/>
          <w:sz w:val="24"/>
          <w:szCs w:val="24"/>
          <w:lang w:val="es-ES"/>
        </w:rPr>
        <w:t>Por último, el valor de desecho se lo calculó con el método económico</w:t>
      </w:r>
      <w:r w:rsidRPr="00333404">
        <w:rPr>
          <w:rStyle w:val="Refdenotaalpie"/>
          <w:rFonts w:ascii="Tahoma" w:hAnsi="Tahoma" w:cs="Tahoma"/>
          <w:sz w:val="24"/>
          <w:szCs w:val="24"/>
          <w:lang w:val="es-ES"/>
        </w:rPr>
        <w:footnoteReference w:id="24"/>
      </w:r>
      <w:r w:rsidRPr="00333404">
        <w:rPr>
          <w:rFonts w:ascii="Tahoma" w:hAnsi="Tahoma" w:cs="Tahoma"/>
          <w:sz w:val="24"/>
          <w:szCs w:val="24"/>
          <w:lang w:val="es-ES"/>
        </w:rPr>
        <w:t>, dado que la planta de macadamia seguirá produciendo frutos hasta los 25 años, como promedio. Por lo tanto, se obtuvo el flujo de efectivo perpetuo basado en el penúltimo año de proyección, restándole la depreciación anual estimada, y dividiendo dicho va</w:t>
      </w:r>
      <w:r w:rsidR="00EE2A28">
        <w:rPr>
          <w:rFonts w:ascii="Tahoma" w:hAnsi="Tahoma" w:cs="Tahoma"/>
          <w:sz w:val="24"/>
          <w:szCs w:val="24"/>
          <w:lang w:val="es-ES"/>
        </w:rPr>
        <w:t>lor por la tasa descuento (15.65</w:t>
      </w:r>
      <w:r w:rsidRPr="00333404">
        <w:rPr>
          <w:rFonts w:ascii="Tahoma" w:hAnsi="Tahoma" w:cs="Tahoma"/>
          <w:sz w:val="24"/>
          <w:szCs w:val="24"/>
          <w:lang w:val="es-ES"/>
        </w:rPr>
        <w:t>%), con lo que se obtuvo el valor de salvamento o de dese</w:t>
      </w:r>
      <w:r w:rsidR="005108B0">
        <w:rPr>
          <w:rFonts w:ascii="Tahoma" w:hAnsi="Tahoma" w:cs="Tahoma"/>
          <w:sz w:val="24"/>
          <w:szCs w:val="24"/>
          <w:lang w:val="es-ES"/>
        </w:rPr>
        <w:t>cho del proyecto</w:t>
      </w:r>
      <w:r w:rsidR="00EE2A28">
        <w:rPr>
          <w:rFonts w:ascii="Tahoma" w:hAnsi="Tahoma" w:cs="Tahoma"/>
          <w:sz w:val="24"/>
          <w:szCs w:val="24"/>
          <w:lang w:val="es-ES"/>
        </w:rPr>
        <w:t xml:space="preserve">. </w:t>
      </w:r>
    </w:p>
    <w:p w:rsidR="001F0481" w:rsidRDefault="001F0481" w:rsidP="009C25C3">
      <w:pPr>
        <w:spacing w:line="480" w:lineRule="auto"/>
        <w:ind w:firstLine="708"/>
        <w:jc w:val="both"/>
        <w:rPr>
          <w:rFonts w:ascii="Tahoma" w:hAnsi="Tahoma" w:cs="Tahoma"/>
          <w:sz w:val="24"/>
          <w:szCs w:val="24"/>
          <w:lang w:val="es-ES"/>
        </w:rPr>
      </w:pPr>
    </w:p>
    <w:p w:rsidR="00F61678" w:rsidRPr="00333404" w:rsidRDefault="007C5514" w:rsidP="009C25C3">
      <w:pPr>
        <w:spacing w:line="480" w:lineRule="auto"/>
        <w:jc w:val="center"/>
        <w:rPr>
          <w:rFonts w:ascii="Tahoma" w:hAnsi="Tahoma" w:cs="Tahoma"/>
          <w:sz w:val="24"/>
          <w:szCs w:val="24"/>
          <w:lang w:val="es-ES"/>
        </w:rPr>
      </w:pPr>
      <w:r w:rsidRPr="009C25C3">
        <w:rPr>
          <w:rFonts w:ascii="Tahoma" w:hAnsi="Tahoma" w:cs="Tahoma"/>
          <w:position w:val="-24"/>
          <w:sz w:val="24"/>
          <w:szCs w:val="24"/>
          <w:lang w:val="es-ES"/>
        </w:rPr>
        <w:object w:dxaOrig="2299" w:dyaOrig="639">
          <v:shape id="_x0000_i1033" type="#_x0000_t75" style="width:136.5pt;height:48.75pt" o:ole="">
            <v:imagedata r:id="rId113" o:title=""/>
          </v:shape>
          <o:OLEObject Type="Embed" ProgID="Equation.3" ShapeID="_x0000_i1033" DrawAspect="Content" ObjectID="_1319352457" r:id="rId114"/>
        </w:object>
      </w:r>
    </w:p>
    <w:p w:rsidR="004967D8" w:rsidRPr="00333404" w:rsidRDefault="004967D8" w:rsidP="004967D8">
      <w:pPr>
        <w:spacing w:line="480" w:lineRule="auto"/>
        <w:jc w:val="both"/>
        <w:rPr>
          <w:rFonts w:ascii="Tahoma" w:hAnsi="Tahoma" w:cs="Tahoma"/>
          <w:sz w:val="24"/>
          <w:szCs w:val="24"/>
          <w:lang w:val="es-ES"/>
        </w:rPr>
      </w:pPr>
      <w:r w:rsidRPr="00333404">
        <w:rPr>
          <w:rFonts w:ascii="Tahoma" w:hAnsi="Tahoma" w:cs="Tahoma"/>
          <w:sz w:val="24"/>
          <w:szCs w:val="24"/>
          <w:lang w:val="es-ES"/>
        </w:rPr>
        <w:tab/>
      </w:r>
    </w:p>
    <w:p w:rsidR="004967D8" w:rsidRPr="00333404" w:rsidRDefault="004967D8" w:rsidP="004967D8">
      <w:pPr>
        <w:spacing w:line="480" w:lineRule="auto"/>
        <w:jc w:val="both"/>
        <w:rPr>
          <w:rFonts w:ascii="Tahoma" w:hAnsi="Tahoma" w:cs="Tahoma"/>
          <w:sz w:val="24"/>
          <w:szCs w:val="24"/>
          <w:lang w:val="es-ES"/>
        </w:rPr>
        <w:sectPr w:rsidR="004967D8" w:rsidRPr="00333404" w:rsidSect="00AA451E">
          <w:pgSz w:w="11906" w:h="16838" w:code="9"/>
          <w:pgMar w:top="2268" w:right="1361" w:bottom="1985" w:left="2268" w:header="709" w:footer="709" w:gutter="0"/>
          <w:cols w:space="708"/>
          <w:docGrid w:linePitch="360"/>
        </w:sectPr>
      </w:pPr>
    </w:p>
    <w:p w:rsidR="004967D8" w:rsidRPr="003451E2" w:rsidRDefault="001B63ED" w:rsidP="004967D8">
      <w:pPr>
        <w:spacing w:line="480" w:lineRule="auto"/>
        <w:jc w:val="center"/>
        <w:rPr>
          <w:rFonts w:ascii="Bookman Old Style" w:hAnsi="Bookman Old Style" w:cs="Tahoma"/>
          <w:b/>
          <w:i/>
          <w:sz w:val="24"/>
          <w:szCs w:val="24"/>
          <w:lang w:val="es-ES"/>
        </w:rPr>
      </w:pPr>
      <w:r w:rsidRPr="003451E2">
        <w:rPr>
          <w:rFonts w:ascii="Bookman Old Style" w:hAnsi="Bookman Old Style" w:cs="Tahoma"/>
          <w:b/>
          <w:i/>
          <w:sz w:val="24"/>
          <w:szCs w:val="24"/>
          <w:lang w:val="es-ES"/>
        </w:rPr>
        <w:t>C</w:t>
      </w:r>
      <w:r w:rsidR="003451E2" w:rsidRPr="003451E2">
        <w:rPr>
          <w:rFonts w:ascii="Bookman Old Style" w:hAnsi="Bookman Old Style" w:cs="Tahoma"/>
          <w:b/>
          <w:i/>
          <w:sz w:val="24"/>
          <w:szCs w:val="24"/>
          <w:lang w:val="es-ES"/>
        </w:rPr>
        <w:t>uadro No. 55</w:t>
      </w:r>
    </w:p>
    <w:p w:rsidR="004967D8" w:rsidRPr="003451E2" w:rsidRDefault="004967D8" w:rsidP="00723878">
      <w:pPr>
        <w:spacing w:line="480" w:lineRule="auto"/>
        <w:jc w:val="center"/>
        <w:rPr>
          <w:rFonts w:ascii="Bookman Old Style" w:hAnsi="Bookman Old Style" w:cs="Tahoma"/>
          <w:b/>
          <w:i/>
          <w:sz w:val="24"/>
          <w:szCs w:val="24"/>
          <w:lang w:val="es-ES"/>
        </w:rPr>
      </w:pPr>
      <w:r w:rsidRPr="003451E2">
        <w:rPr>
          <w:rFonts w:ascii="Bookman Old Style" w:hAnsi="Bookman Old Style" w:cs="Tahoma"/>
          <w:b/>
          <w:i/>
          <w:sz w:val="24"/>
          <w:szCs w:val="24"/>
          <w:lang w:val="es-ES"/>
        </w:rPr>
        <w:t>Flujo de C</w:t>
      </w:r>
      <w:r w:rsidR="00A36418" w:rsidRPr="003451E2">
        <w:rPr>
          <w:rFonts w:ascii="Bookman Old Style" w:hAnsi="Bookman Old Style" w:cs="Tahoma"/>
          <w:b/>
          <w:i/>
          <w:sz w:val="24"/>
          <w:szCs w:val="24"/>
          <w:lang w:val="es-ES"/>
        </w:rPr>
        <w:t>aja del Proyecto</w:t>
      </w:r>
      <w:r w:rsidRPr="003451E2">
        <w:rPr>
          <w:rFonts w:ascii="Bookman Old Style" w:hAnsi="Bookman Old Style" w:cs="Tahoma"/>
          <w:b/>
          <w:i/>
          <w:sz w:val="24"/>
          <w:szCs w:val="24"/>
          <w:lang w:val="es-ES"/>
        </w:rPr>
        <w:t>, con financiamiento</w:t>
      </w:r>
    </w:p>
    <w:p w:rsidR="004967D8" w:rsidRPr="00264E28" w:rsidRDefault="00D5575F" w:rsidP="004967D8">
      <w:pPr>
        <w:spacing w:line="480" w:lineRule="auto"/>
        <w:jc w:val="center"/>
        <w:rPr>
          <w:rFonts w:ascii="Tahoma" w:hAnsi="Tahoma" w:cs="Tahoma"/>
          <w:sz w:val="24"/>
          <w:szCs w:val="24"/>
          <w:lang w:val="es-ES"/>
        </w:rPr>
      </w:pPr>
      <w:r>
        <w:rPr>
          <w:noProof/>
          <w:lang w:val="es-ES"/>
        </w:rPr>
        <w:drawing>
          <wp:inline distT="0" distB="0" distL="0" distR="0">
            <wp:extent cx="7981950" cy="339090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a:srcRect/>
                    <a:stretch>
                      <a:fillRect/>
                    </a:stretch>
                  </pic:blipFill>
                  <pic:spPr bwMode="auto">
                    <a:xfrm>
                      <a:off x="0" y="0"/>
                      <a:ext cx="7981950" cy="3390900"/>
                    </a:xfrm>
                    <a:prstGeom prst="rect">
                      <a:avLst/>
                    </a:prstGeom>
                    <a:noFill/>
                    <a:ln w="9525">
                      <a:noFill/>
                      <a:miter lim="800000"/>
                      <a:headEnd/>
                      <a:tailEnd/>
                    </a:ln>
                  </pic:spPr>
                </pic:pic>
              </a:graphicData>
            </a:graphic>
          </wp:inline>
        </w:drawing>
      </w:r>
    </w:p>
    <w:p w:rsidR="004967D8" w:rsidRPr="003451E2" w:rsidRDefault="003451E2" w:rsidP="004967D8">
      <w:pPr>
        <w:spacing w:line="480" w:lineRule="auto"/>
        <w:jc w:val="both"/>
        <w:rPr>
          <w:rFonts w:ascii="Bookman Old Style" w:hAnsi="Bookman Old Style" w:cs="Tahoma"/>
          <w:i/>
          <w:sz w:val="24"/>
          <w:szCs w:val="24"/>
          <w:lang w:val="es-ES"/>
        </w:rPr>
      </w:pPr>
      <w:r w:rsidRPr="003451E2">
        <w:rPr>
          <w:rFonts w:ascii="Bookman Old Style" w:hAnsi="Bookman Old Style" w:cs="Tahoma"/>
          <w:i/>
          <w:sz w:val="24"/>
          <w:szCs w:val="24"/>
          <w:lang w:val="es-ES"/>
        </w:rPr>
        <w:t>Elaborado por</w:t>
      </w:r>
      <w:r w:rsidR="004967D8" w:rsidRPr="003451E2">
        <w:rPr>
          <w:rFonts w:ascii="Bookman Old Style" w:hAnsi="Bookman Old Style" w:cs="Tahoma"/>
          <w:i/>
          <w:sz w:val="24"/>
          <w:szCs w:val="24"/>
          <w:lang w:val="es-ES"/>
        </w:rPr>
        <w:t xml:space="preserve"> Ricardo Reyes</w:t>
      </w:r>
    </w:p>
    <w:p w:rsidR="004967D8" w:rsidRPr="003451E2" w:rsidRDefault="004967D8" w:rsidP="004967D8">
      <w:pPr>
        <w:spacing w:line="480" w:lineRule="auto"/>
        <w:jc w:val="center"/>
        <w:rPr>
          <w:rFonts w:ascii="Bookman Old Style" w:hAnsi="Bookman Old Style" w:cs="Tahoma"/>
          <w:b/>
          <w:sz w:val="24"/>
          <w:szCs w:val="24"/>
          <w:lang w:val="es-ES"/>
        </w:rPr>
      </w:pPr>
    </w:p>
    <w:p w:rsidR="00723878" w:rsidRPr="003451E2" w:rsidRDefault="00723878" w:rsidP="00FC6F4F">
      <w:pPr>
        <w:spacing w:line="480" w:lineRule="auto"/>
        <w:jc w:val="both"/>
        <w:rPr>
          <w:rFonts w:ascii="Bookman Old Style" w:hAnsi="Bookman Old Style" w:cs="Tahoma"/>
          <w:sz w:val="24"/>
          <w:szCs w:val="24"/>
        </w:rPr>
        <w:sectPr w:rsidR="00723878" w:rsidRPr="003451E2" w:rsidSect="00AA451E">
          <w:pgSz w:w="16838" w:h="11906" w:orient="landscape"/>
          <w:pgMar w:top="2268" w:right="2268" w:bottom="1361" w:left="1985" w:header="709" w:footer="709" w:gutter="0"/>
          <w:cols w:space="708"/>
          <w:docGrid w:linePitch="360"/>
        </w:sectPr>
      </w:pPr>
    </w:p>
    <w:p w:rsidR="009855EF" w:rsidRDefault="009855EF" w:rsidP="00CD297B">
      <w:pPr>
        <w:spacing w:line="480" w:lineRule="auto"/>
        <w:jc w:val="center"/>
        <w:rPr>
          <w:rFonts w:ascii="Tahoma" w:hAnsi="Tahoma" w:cs="Tahoma"/>
          <w:b/>
          <w:sz w:val="32"/>
          <w:szCs w:val="32"/>
          <w:lang w:val="es-ES"/>
        </w:rPr>
      </w:pPr>
    </w:p>
    <w:p w:rsidR="009855EF" w:rsidRDefault="009855EF" w:rsidP="00CD297B">
      <w:pPr>
        <w:spacing w:line="480" w:lineRule="auto"/>
        <w:jc w:val="center"/>
        <w:rPr>
          <w:rFonts w:ascii="Tahoma" w:hAnsi="Tahoma" w:cs="Tahoma"/>
          <w:b/>
          <w:sz w:val="32"/>
          <w:szCs w:val="32"/>
          <w:lang w:val="es-ES"/>
        </w:rPr>
      </w:pPr>
    </w:p>
    <w:p w:rsidR="009855EF" w:rsidRDefault="009855EF" w:rsidP="00CD297B">
      <w:pPr>
        <w:spacing w:line="480" w:lineRule="auto"/>
        <w:jc w:val="center"/>
        <w:rPr>
          <w:rFonts w:ascii="Tahoma" w:hAnsi="Tahoma" w:cs="Tahoma"/>
          <w:b/>
          <w:sz w:val="32"/>
          <w:szCs w:val="32"/>
          <w:lang w:val="es-ES"/>
        </w:rPr>
      </w:pPr>
    </w:p>
    <w:p w:rsidR="009855EF" w:rsidRDefault="009855EF" w:rsidP="00CD297B">
      <w:pPr>
        <w:spacing w:line="480" w:lineRule="auto"/>
        <w:jc w:val="center"/>
        <w:rPr>
          <w:rFonts w:ascii="Tahoma" w:hAnsi="Tahoma" w:cs="Tahoma"/>
          <w:b/>
          <w:sz w:val="32"/>
          <w:szCs w:val="32"/>
          <w:lang w:val="es-ES"/>
        </w:rPr>
      </w:pPr>
    </w:p>
    <w:p w:rsidR="00CD297B" w:rsidRPr="003451E2" w:rsidRDefault="00CD297B" w:rsidP="00CD297B">
      <w:pPr>
        <w:spacing w:line="480" w:lineRule="auto"/>
        <w:jc w:val="center"/>
        <w:rPr>
          <w:rFonts w:ascii="Tahoma" w:hAnsi="Tahoma" w:cs="Tahoma"/>
          <w:b/>
          <w:sz w:val="32"/>
          <w:szCs w:val="32"/>
          <w:lang w:val="es-ES"/>
        </w:rPr>
      </w:pPr>
      <w:r w:rsidRPr="003451E2">
        <w:rPr>
          <w:rFonts w:ascii="Tahoma" w:hAnsi="Tahoma" w:cs="Tahoma"/>
          <w:b/>
          <w:sz w:val="32"/>
          <w:szCs w:val="32"/>
          <w:lang w:val="es-ES"/>
        </w:rPr>
        <w:t>CAP</w:t>
      </w:r>
      <w:r w:rsidR="00561CDB">
        <w:rPr>
          <w:rFonts w:ascii="Tahoma" w:hAnsi="Tahoma" w:cs="Tahoma"/>
          <w:b/>
          <w:sz w:val="32"/>
          <w:szCs w:val="32"/>
          <w:lang w:val="es-ES"/>
        </w:rPr>
        <w:t>Í</w:t>
      </w:r>
      <w:r w:rsidRPr="003451E2">
        <w:rPr>
          <w:rFonts w:ascii="Tahoma" w:hAnsi="Tahoma" w:cs="Tahoma"/>
          <w:b/>
          <w:sz w:val="32"/>
          <w:szCs w:val="32"/>
          <w:lang w:val="es-ES"/>
        </w:rPr>
        <w:t>TULO 5</w:t>
      </w:r>
    </w:p>
    <w:p w:rsidR="00CD297B" w:rsidRPr="003451E2" w:rsidRDefault="00EA1E2B" w:rsidP="00CD297B">
      <w:pPr>
        <w:spacing w:line="480" w:lineRule="auto"/>
        <w:jc w:val="center"/>
        <w:rPr>
          <w:rFonts w:ascii="Tahoma" w:hAnsi="Tahoma" w:cs="Tahoma"/>
          <w:b/>
          <w:sz w:val="32"/>
          <w:szCs w:val="32"/>
          <w:lang w:val="es-ES"/>
        </w:rPr>
      </w:pPr>
      <w:r w:rsidRPr="003451E2">
        <w:rPr>
          <w:rFonts w:ascii="Tahoma" w:hAnsi="Tahoma" w:cs="Tahoma"/>
          <w:b/>
          <w:sz w:val="32"/>
          <w:szCs w:val="32"/>
          <w:lang w:val="es-ES"/>
        </w:rPr>
        <w:t>EVALUACIÓN FINANCIERA, SOCIOECONÓMICA</w:t>
      </w:r>
      <w:r w:rsidR="00CD297B" w:rsidRPr="003451E2">
        <w:rPr>
          <w:rFonts w:ascii="Tahoma" w:hAnsi="Tahoma" w:cs="Tahoma"/>
          <w:b/>
          <w:sz w:val="32"/>
          <w:szCs w:val="32"/>
          <w:lang w:val="es-ES"/>
        </w:rPr>
        <w:t xml:space="preserve"> Y AMBIENTAL</w:t>
      </w:r>
    </w:p>
    <w:p w:rsidR="00CD297B" w:rsidRPr="00F923FC" w:rsidRDefault="00CD297B" w:rsidP="00CD297B">
      <w:pPr>
        <w:spacing w:line="480" w:lineRule="auto"/>
        <w:jc w:val="both"/>
        <w:rPr>
          <w:rFonts w:ascii="Tahoma" w:hAnsi="Tahoma" w:cs="Tahoma"/>
          <w:sz w:val="24"/>
          <w:szCs w:val="24"/>
          <w:lang w:val="es-ES"/>
        </w:rPr>
      </w:pPr>
    </w:p>
    <w:p w:rsidR="00CD297B" w:rsidRPr="00F923FC" w:rsidRDefault="00CD297B" w:rsidP="00CD297B">
      <w:pPr>
        <w:spacing w:line="480" w:lineRule="auto"/>
        <w:jc w:val="both"/>
        <w:rPr>
          <w:rFonts w:ascii="Tahoma" w:hAnsi="Tahoma" w:cs="Tahoma"/>
          <w:b/>
          <w:sz w:val="24"/>
          <w:szCs w:val="24"/>
          <w:lang w:val="es-ES"/>
        </w:rPr>
      </w:pPr>
      <w:r w:rsidRPr="00F923FC">
        <w:rPr>
          <w:rFonts w:ascii="Tahoma" w:hAnsi="Tahoma" w:cs="Tahoma"/>
          <w:b/>
          <w:sz w:val="24"/>
          <w:szCs w:val="24"/>
          <w:lang w:val="es-ES"/>
        </w:rPr>
        <w:t>5.1 EVALUACIÓN ECONÓMICA FINANCIERA</w:t>
      </w:r>
    </w:p>
    <w:p w:rsidR="00CD297B" w:rsidRPr="00F923FC" w:rsidRDefault="00CD297B" w:rsidP="00CD297B">
      <w:pPr>
        <w:spacing w:line="480" w:lineRule="auto"/>
        <w:jc w:val="both"/>
        <w:rPr>
          <w:rFonts w:ascii="Tahoma" w:hAnsi="Tahoma" w:cs="Tahoma"/>
          <w:b/>
          <w:sz w:val="24"/>
          <w:szCs w:val="24"/>
          <w:lang w:val="es-ES"/>
        </w:rPr>
      </w:pPr>
    </w:p>
    <w:p w:rsidR="00CD297B" w:rsidRPr="00F923FC" w:rsidRDefault="00CD297B" w:rsidP="00CD297B">
      <w:pPr>
        <w:spacing w:line="480" w:lineRule="auto"/>
        <w:jc w:val="both"/>
        <w:rPr>
          <w:rFonts w:ascii="Tahoma" w:hAnsi="Tahoma" w:cs="Tahoma"/>
          <w:b/>
          <w:sz w:val="24"/>
          <w:szCs w:val="24"/>
          <w:lang w:val="es-ES"/>
        </w:rPr>
      </w:pPr>
      <w:r w:rsidRPr="00F923FC">
        <w:rPr>
          <w:rFonts w:ascii="Tahoma" w:hAnsi="Tahoma" w:cs="Tahoma"/>
          <w:b/>
          <w:sz w:val="24"/>
          <w:szCs w:val="24"/>
          <w:lang w:val="es-ES"/>
        </w:rPr>
        <w:t>5.1.1 Factibilidad privada (TIR)</w:t>
      </w:r>
    </w:p>
    <w:p w:rsidR="00CD297B" w:rsidRDefault="00CD297B" w:rsidP="00CD297B">
      <w:pPr>
        <w:spacing w:line="480" w:lineRule="auto"/>
        <w:jc w:val="both"/>
        <w:rPr>
          <w:rFonts w:ascii="Tahoma" w:hAnsi="Tahoma" w:cs="Tahoma"/>
          <w:sz w:val="24"/>
          <w:szCs w:val="24"/>
          <w:lang w:val="es-ES"/>
        </w:rPr>
      </w:pPr>
      <w:r w:rsidRPr="00F923FC">
        <w:rPr>
          <w:rFonts w:ascii="Tahoma" w:hAnsi="Tahoma" w:cs="Tahoma"/>
          <w:sz w:val="24"/>
          <w:szCs w:val="24"/>
          <w:lang w:val="es-ES"/>
        </w:rPr>
        <w:tab/>
      </w:r>
      <w:r w:rsidR="00D64454" w:rsidRPr="00F923FC">
        <w:rPr>
          <w:rFonts w:ascii="Tahoma" w:hAnsi="Tahoma" w:cs="Tahoma"/>
          <w:sz w:val="24"/>
          <w:szCs w:val="24"/>
          <w:lang w:val="es-ES"/>
        </w:rPr>
        <w:t xml:space="preserve">El cálculo de </w:t>
      </w:r>
      <w:smartTag w:uri="urn:schemas-microsoft-com:office:smarttags" w:element="PersonName">
        <w:smartTagPr>
          <w:attr w:name="ProductID" w:val="la TIR"/>
        </w:smartTagPr>
        <w:r w:rsidR="00D64454" w:rsidRPr="00F923FC">
          <w:rPr>
            <w:rFonts w:ascii="Tahoma" w:hAnsi="Tahoma" w:cs="Tahoma"/>
            <w:sz w:val="24"/>
            <w:szCs w:val="24"/>
            <w:lang w:val="es-ES"/>
          </w:rPr>
          <w:t>la TIR</w:t>
        </w:r>
      </w:smartTag>
      <w:r w:rsidR="002D6BBD">
        <w:rPr>
          <w:rFonts w:ascii="Tahoma" w:hAnsi="Tahoma" w:cs="Tahoma"/>
          <w:sz w:val="24"/>
          <w:szCs w:val="24"/>
          <w:lang w:val="es-ES"/>
        </w:rPr>
        <w:t xml:space="preserve"> (tasa interna de retorno), </w:t>
      </w:r>
      <w:r w:rsidR="00D64454" w:rsidRPr="00F923FC">
        <w:rPr>
          <w:rFonts w:ascii="Tahoma" w:hAnsi="Tahoma" w:cs="Tahoma"/>
          <w:sz w:val="24"/>
          <w:szCs w:val="24"/>
          <w:lang w:val="es-ES"/>
        </w:rPr>
        <w:t xml:space="preserve">con financiamiento </w:t>
      </w:r>
      <w:r w:rsidR="002261AC">
        <w:rPr>
          <w:rFonts w:ascii="Tahoma" w:hAnsi="Tahoma" w:cs="Tahoma"/>
          <w:sz w:val="24"/>
          <w:szCs w:val="24"/>
          <w:lang w:val="es-ES"/>
        </w:rPr>
        <w:t xml:space="preserve">resultó ser del </w:t>
      </w:r>
      <w:r w:rsidR="00526951">
        <w:rPr>
          <w:rFonts w:ascii="Tahoma" w:hAnsi="Tahoma" w:cs="Tahoma"/>
          <w:b/>
          <w:sz w:val="24"/>
          <w:szCs w:val="24"/>
          <w:lang w:val="es-ES"/>
        </w:rPr>
        <w:t>23.96</w:t>
      </w:r>
      <w:r w:rsidR="00D64454" w:rsidRPr="002261AC">
        <w:rPr>
          <w:rFonts w:ascii="Tahoma" w:hAnsi="Tahoma" w:cs="Tahoma"/>
          <w:b/>
          <w:sz w:val="24"/>
          <w:szCs w:val="24"/>
          <w:lang w:val="es-ES"/>
        </w:rPr>
        <w:t>%</w:t>
      </w:r>
      <w:r w:rsidR="00D64454" w:rsidRPr="00F923FC">
        <w:rPr>
          <w:rFonts w:ascii="Tahoma" w:hAnsi="Tahoma" w:cs="Tahoma"/>
          <w:sz w:val="24"/>
          <w:szCs w:val="24"/>
          <w:lang w:val="es-ES"/>
        </w:rPr>
        <w:t xml:space="preserve">; </w:t>
      </w:r>
      <w:r w:rsidR="00985AF5">
        <w:rPr>
          <w:rFonts w:ascii="Tahoma" w:hAnsi="Tahoma" w:cs="Tahoma"/>
          <w:sz w:val="24"/>
          <w:szCs w:val="24"/>
          <w:lang w:val="es-ES"/>
        </w:rPr>
        <w:t xml:space="preserve">y el cálculo de la </w:t>
      </w:r>
      <w:r w:rsidR="00D64454">
        <w:rPr>
          <w:rFonts w:ascii="Tahoma" w:hAnsi="Tahoma" w:cs="Tahoma"/>
          <w:sz w:val="24"/>
          <w:szCs w:val="24"/>
          <w:lang w:val="es-ES"/>
        </w:rPr>
        <w:t xml:space="preserve">tasa de descuento obtenida </w:t>
      </w:r>
      <w:r w:rsidR="00985AF5">
        <w:rPr>
          <w:rFonts w:ascii="Tahoma" w:hAnsi="Tahoma" w:cs="Tahoma"/>
          <w:sz w:val="24"/>
          <w:szCs w:val="24"/>
          <w:lang w:val="es-ES"/>
        </w:rPr>
        <w:t xml:space="preserve">fue de </w:t>
      </w:r>
      <w:r w:rsidR="00526951">
        <w:rPr>
          <w:rFonts w:ascii="Tahoma" w:hAnsi="Tahoma" w:cs="Tahoma"/>
          <w:sz w:val="24"/>
          <w:szCs w:val="24"/>
          <w:lang w:val="es-ES"/>
        </w:rPr>
        <w:t>16.76</w:t>
      </w:r>
      <w:r w:rsidR="00985AF5">
        <w:rPr>
          <w:rFonts w:ascii="Tahoma" w:hAnsi="Tahoma" w:cs="Tahoma"/>
          <w:sz w:val="24"/>
          <w:szCs w:val="24"/>
          <w:lang w:val="es-ES"/>
        </w:rPr>
        <w:t>%</w:t>
      </w:r>
      <w:r w:rsidR="00D64454" w:rsidRPr="00F923FC">
        <w:rPr>
          <w:rFonts w:ascii="Tahoma" w:hAnsi="Tahoma" w:cs="Tahoma"/>
          <w:sz w:val="24"/>
          <w:szCs w:val="24"/>
          <w:lang w:val="es-ES"/>
        </w:rPr>
        <w:t xml:space="preserve">, </w:t>
      </w:r>
      <w:r w:rsidR="00985AF5">
        <w:rPr>
          <w:rFonts w:ascii="Tahoma" w:hAnsi="Tahoma" w:cs="Tahoma"/>
          <w:sz w:val="24"/>
          <w:szCs w:val="24"/>
          <w:lang w:val="es-ES"/>
        </w:rPr>
        <w:t>como podemos observar</w:t>
      </w:r>
      <w:r w:rsidR="00D64454" w:rsidRPr="00F923FC">
        <w:rPr>
          <w:rFonts w:ascii="Tahoma" w:hAnsi="Tahoma" w:cs="Tahoma"/>
          <w:sz w:val="24"/>
          <w:szCs w:val="24"/>
          <w:lang w:val="es-ES"/>
        </w:rPr>
        <w:t xml:space="preserve"> </w:t>
      </w:r>
      <w:smartTag w:uri="urn:schemas-microsoft-com:office:smarttags" w:element="PersonName">
        <w:smartTagPr>
          <w:attr w:name="ProductID" w:val="la TIR"/>
        </w:smartTagPr>
        <w:r w:rsidR="00D64454" w:rsidRPr="00F923FC">
          <w:rPr>
            <w:rFonts w:ascii="Tahoma" w:hAnsi="Tahoma" w:cs="Tahoma"/>
            <w:sz w:val="24"/>
            <w:szCs w:val="24"/>
            <w:lang w:val="es-ES"/>
          </w:rPr>
          <w:t>la TIR</w:t>
        </w:r>
      </w:smartTag>
      <w:r w:rsidR="00D64454" w:rsidRPr="00F923FC">
        <w:rPr>
          <w:rFonts w:ascii="Tahoma" w:hAnsi="Tahoma" w:cs="Tahoma"/>
          <w:sz w:val="24"/>
          <w:szCs w:val="24"/>
          <w:lang w:val="es-ES"/>
        </w:rPr>
        <w:t xml:space="preserve"> es mayor que </w:t>
      </w:r>
      <w:smartTag w:uri="urn:schemas-microsoft-com:office:smarttags" w:element="PersonName">
        <w:smartTagPr>
          <w:attr w:name="ProductID" w:val="la TMAR"/>
        </w:smartTagPr>
        <w:r w:rsidR="00D64454" w:rsidRPr="00F923FC">
          <w:rPr>
            <w:rFonts w:ascii="Tahoma" w:hAnsi="Tahoma" w:cs="Tahoma"/>
            <w:sz w:val="24"/>
            <w:szCs w:val="24"/>
            <w:lang w:val="es-ES"/>
          </w:rPr>
          <w:t>la TMAR</w:t>
        </w:r>
      </w:smartTag>
      <w:r w:rsidR="00D64454" w:rsidRPr="00F923FC">
        <w:rPr>
          <w:rFonts w:ascii="Tahoma" w:hAnsi="Tahoma" w:cs="Tahoma"/>
          <w:sz w:val="24"/>
          <w:szCs w:val="24"/>
          <w:lang w:val="es-ES"/>
        </w:rPr>
        <w:t>, por lo que se acepta que el proyecto es factible financieramente</w:t>
      </w:r>
      <w:r w:rsidR="00D64454">
        <w:rPr>
          <w:rFonts w:ascii="Tahoma" w:hAnsi="Tahoma" w:cs="Tahoma"/>
          <w:sz w:val="24"/>
          <w:szCs w:val="24"/>
          <w:lang w:val="es-ES"/>
        </w:rPr>
        <w:t xml:space="preserve">. </w:t>
      </w:r>
    </w:p>
    <w:p w:rsidR="00D64454" w:rsidRDefault="00D64454" w:rsidP="00CD297B">
      <w:pPr>
        <w:spacing w:line="480" w:lineRule="auto"/>
        <w:jc w:val="both"/>
        <w:rPr>
          <w:rFonts w:ascii="Tahoma" w:hAnsi="Tahoma" w:cs="Tahoma"/>
          <w:sz w:val="24"/>
          <w:szCs w:val="24"/>
          <w:lang w:val="es-ES"/>
        </w:rPr>
      </w:pPr>
    </w:p>
    <w:p w:rsidR="00CD297B" w:rsidRPr="00F923FC" w:rsidRDefault="00CD297B" w:rsidP="00CD297B">
      <w:pPr>
        <w:spacing w:line="480" w:lineRule="auto"/>
        <w:jc w:val="both"/>
        <w:rPr>
          <w:rFonts w:ascii="Tahoma" w:hAnsi="Tahoma" w:cs="Tahoma"/>
          <w:sz w:val="24"/>
          <w:szCs w:val="24"/>
          <w:lang w:val="es-ES"/>
        </w:rPr>
      </w:pPr>
      <w:r w:rsidRPr="00F923FC">
        <w:rPr>
          <w:rFonts w:ascii="Tahoma" w:hAnsi="Tahoma" w:cs="Tahoma"/>
          <w:sz w:val="24"/>
          <w:szCs w:val="24"/>
          <w:lang w:val="es-ES"/>
        </w:rPr>
        <w:tab/>
        <w:t xml:space="preserve">Por eso, se puede interpretar a </w:t>
      </w:r>
      <w:smartTag w:uri="urn:schemas-microsoft-com:office:smarttags" w:element="PersonName">
        <w:smartTagPr>
          <w:attr w:name="ProductID" w:val="la TIR"/>
        </w:smartTagPr>
        <w:r w:rsidRPr="00F923FC">
          <w:rPr>
            <w:rFonts w:ascii="Tahoma" w:hAnsi="Tahoma" w:cs="Tahoma"/>
            <w:sz w:val="24"/>
            <w:szCs w:val="24"/>
            <w:lang w:val="es-ES"/>
          </w:rPr>
          <w:t>la TIR</w:t>
        </w:r>
      </w:smartTag>
      <w:r w:rsidRPr="00F923FC">
        <w:rPr>
          <w:rFonts w:ascii="Tahoma" w:hAnsi="Tahoma" w:cs="Tahoma"/>
          <w:sz w:val="24"/>
          <w:szCs w:val="24"/>
          <w:lang w:val="es-ES"/>
        </w:rPr>
        <w:t xml:space="preserve"> como el máximo interés que se puede pagar por el costo de capital, sin que el proyecto produzca pérdidas.</w:t>
      </w:r>
      <w:r w:rsidRPr="00F923FC">
        <w:rPr>
          <w:rFonts w:ascii="Tahoma" w:hAnsi="Tahoma" w:cs="Tahoma"/>
          <w:sz w:val="24"/>
          <w:szCs w:val="24"/>
          <w:lang w:val="es-ES"/>
        </w:rPr>
        <w:tab/>
      </w:r>
    </w:p>
    <w:p w:rsidR="00CD297B" w:rsidRDefault="00CD297B" w:rsidP="00CD297B">
      <w:pPr>
        <w:spacing w:line="480" w:lineRule="auto"/>
        <w:ind w:firstLine="708"/>
        <w:jc w:val="both"/>
        <w:rPr>
          <w:rFonts w:ascii="Tahoma" w:hAnsi="Tahoma" w:cs="Tahoma"/>
          <w:sz w:val="24"/>
          <w:szCs w:val="24"/>
          <w:lang w:val="es-ES"/>
        </w:rPr>
      </w:pPr>
      <w:r w:rsidRPr="00F923FC">
        <w:rPr>
          <w:rFonts w:ascii="Tahoma" w:hAnsi="Tahoma" w:cs="Tahoma"/>
          <w:sz w:val="24"/>
          <w:szCs w:val="24"/>
          <w:lang w:val="es-ES"/>
        </w:rPr>
        <w:t>El análisis se efectúa sin considerar inflación, ya que se ha demostrado que se obtienen resultados numéricos idénticos considerando y sin considerar inflación y, definitivamente, hacer cálculos sin inflación es mucho más sencillo.</w:t>
      </w:r>
    </w:p>
    <w:p w:rsidR="009855EF" w:rsidRPr="00F923FC" w:rsidRDefault="009855EF" w:rsidP="00CD297B">
      <w:pPr>
        <w:spacing w:line="480" w:lineRule="auto"/>
        <w:ind w:firstLine="708"/>
        <w:jc w:val="both"/>
        <w:rPr>
          <w:rFonts w:ascii="Tahoma" w:hAnsi="Tahoma" w:cs="Tahoma"/>
          <w:sz w:val="24"/>
          <w:szCs w:val="24"/>
          <w:lang w:val="es-ES"/>
        </w:rPr>
      </w:pPr>
    </w:p>
    <w:p w:rsidR="00CD297B" w:rsidRPr="00F923FC" w:rsidRDefault="00CD297B" w:rsidP="00CD297B">
      <w:pPr>
        <w:spacing w:line="480" w:lineRule="auto"/>
        <w:jc w:val="both"/>
        <w:rPr>
          <w:rFonts w:ascii="Tahoma" w:hAnsi="Tahoma" w:cs="Tahoma"/>
          <w:b/>
          <w:sz w:val="24"/>
          <w:szCs w:val="24"/>
          <w:lang w:val="es-ES"/>
        </w:rPr>
      </w:pPr>
      <w:r w:rsidRPr="00F923FC">
        <w:rPr>
          <w:rFonts w:ascii="Tahoma" w:hAnsi="Tahoma" w:cs="Tahoma"/>
          <w:b/>
          <w:sz w:val="24"/>
          <w:szCs w:val="24"/>
          <w:lang w:val="es-ES"/>
        </w:rPr>
        <w:t>5.1.2 Otros criterios de decisión</w:t>
      </w:r>
    </w:p>
    <w:p w:rsidR="00CD297B" w:rsidRPr="00F923FC" w:rsidRDefault="00CD297B" w:rsidP="00CD297B">
      <w:pPr>
        <w:spacing w:line="480" w:lineRule="auto"/>
        <w:jc w:val="both"/>
        <w:rPr>
          <w:rFonts w:ascii="Tahoma" w:hAnsi="Tahoma" w:cs="Tahoma"/>
          <w:sz w:val="24"/>
          <w:szCs w:val="24"/>
          <w:lang w:val="es-ES"/>
        </w:rPr>
      </w:pPr>
      <w:r w:rsidRPr="00F923FC">
        <w:rPr>
          <w:rFonts w:ascii="Tahoma" w:hAnsi="Tahoma" w:cs="Tahoma"/>
          <w:sz w:val="24"/>
          <w:szCs w:val="24"/>
          <w:lang w:val="es-ES"/>
        </w:rPr>
        <w:tab/>
        <w:t>Dentro de los criterios de decisión tenemos al Valor Actual Neto (VAN), la relación beneficio/costo (B/C) y el período de recuperación.</w:t>
      </w:r>
    </w:p>
    <w:p w:rsidR="00CD297B" w:rsidRPr="00F923FC" w:rsidRDefault="00CD297B" w:rsidP="00CD297B">
      <w:pPr>
        <w:spacing w:line="480" w:lineRule="auto"/>
        <w:jc w:val="both"/>
        <w:rPr>
          <w:rFonts w:ascii="Tahoma" w:hAnsi="Tahoma" w:cs="Tahoma"/>
          <w:sz w:val="24"/>
          <w:szCs w:val="24"/>
          <w:lang w:val="es-ES"/>
        </w:rPr>
      </w:pPr>
    </w:p>
    <w:p w:rsidR="00CD297B" w:rsidRPr="00F923FC" w:rsidRDefault="00CD297B" w:rsidP="00CD297B">
      <w:pPr>
        <w:spacing w:line="480" w:lineRule="auto"/>
        <w:jc w:val="both"/>
        <w:rPr>
          <w:rFonts w:ascii="Tahoma" w:hAnsi="Tahoma" w:cs="Tahoma"/>
          <w:b/>
          <w:sz w:val="24"/>
          <w:szCs w:val="24"/>
          <w:lang w:val="es-ES"/>
        </w:rPr>
      </w:pPr>
      <w:r w:rsidRPr="00F923FC">
        <w:rPr>
          <w:rFonts w:ascii="Tahoma" w:hAnsi="Tahoma" w:cs="Tahoma"/>
          <w:b/>
          <w:sz w:val="24"/>
          <w:szCs w:val="24"/>
          <w:lang w:val="es-ES"/>
        </w:rPr>
        <w:t>Valor actual neto (VAN)</w:t>
      </w:r>
    </w:p>
    <w:p w:rsidR="00CD297B" w:rsidRPr="00F923FC" w:rsidRDefault="00CD297B" w:rsidP="00CD297B">
      <w:pPr>
        <w:spacing w:line="480" w:lineRule="auto"/>
        <w:jc w:val="both"/>
        <w:rPr>
          <w:rFonts w:ascii="Tahoma" w:hAnsi="Tahoma" w:cs="Tahoma"/>
          <w:sz w:val="24"/>
          <w:szCs w:val="24"/>
          <w:lang w:val="es-ES"/>
        </w:rPr>
      </w:pPr>
      <w:r w:rsidRPr="00F923FC">
        <w:rPr>
          <w:rFonts w:ascii="Tahoma" w:hAnsi="Tahoma" w:cs="Tahoma"/>
          <w:sz w:val="24"/>
          <w:szCs w:val="24"/>
          <w:lang w:val="es-ES"/>
        </w:rPr>
        <w:tab/>
        <w:t>El VAN del proye</w:t>
      </w:r>
      <w:r w:rsidR="0014559F">
        <w:rPr>
          <w:rFonts w:ascii="Tahoma" w:hAnsi="Tahoma" w:cs="Tahoma"/>
          <w:sz w:val="24"/>
          <w:szCs w:val="24"/>
          <w:lang w:val="es-ES"/>
        </w:rPr>
        <w:t xml:space="preserve">cto resultó ser de </w:t>
      </w:r>
      <w:r w:rsidR="0014559F" w:rsidRPr="0014559F">
        <w:rPr>
          <w:rFonts w:ascii="Tahoma" w:hAnsi="Tahoma" w:cs="Tahoma"/>
          <w:b/>
          <w:sz w:val="24"/>
          <w:szCs w:val="24"/>
          <w:lang w:val="es-ES"/>
        </w:rPr>
        <w:t xml:space="preserve">USD </w:t>
      </w:r>
      <w:r w:rsidR="00526951">
        <w:rPr>
          <w:rFonts w:ascii="Tahoma" w:hAnsi="Tahoma" w:cs="Tahoma"/>
          <w:b/>
          <w:sz w:val="24"/>
          <w:szCs w:val="24"/>
          <w:lang w:val="es-ES"/>
        </w:rPr>
        <w:t>400,248</w:t>
      </w:r>
      <w:r w:rsidR="0014559F">
        <w:rPr>
          <w:rFonts w:ascii="Tahoma" w:hAnsi="Tahoma" w:cs="Tahoma"/>
          <w:sz w:val="24"/>
          <w:szCs w:val="24"/>
          <w:lang w:val="es-ES"/>
        </w:rPr>
        <w:t xml:space="preserve"> </w:t>
      </w:r>
      <w:r w:rsidR="00526951">
        <w:rPr>
          <w:rFonts w:ascii="Tahoma" w:hAnsi="Tahoma" w:cs="Tahoma"/>
          <w:sz w:val="24"/>
          <w:szCs w:val="24"/>
          <w:lang w:val="es-ES"/>
        </w:rPr>
        <w:t>con una tasa descuento del 16.76</w:t>
      </w:r>
      <w:r w:rsidRPr="00F923FC">
        <w:rPr>
          <w:rFonts w:ascii="Tahoma" w:hAnsi="Tahoma" w:cs="Tahoma"/>
          <w:sz w:val="24"/>
          <w:szCs w:val="24"/>
          <w:lang w:val="es-ES"/>
        </w:rPr>
        <w:t>%; al ser este valor mayor que cero, se acepta que el proyecto es rentable.</w:t>
      </w:r>
    </w:p>
    <w:p w:rsidR="00C2551C" w:rsidRDefault="00CD297B" w:rsidP="00CD297B">
      <w:pPr>
        <w:spacing w:line="480" w:lineRule="auto"/>
        <w:jc w:val="both"/>
        <w:rPr>
          <w:rFonts w:ascii="Tahoma" w:hAnsi="Tahoma" w:cs="Tahoma"/>
          <w:sz w:val="24"/>
          <w:szCs w:val="24"/>
          <w:lang w:val="es-ES"/>
        </w:rPr>
      </w:pPr>
      <w:r w:rsidRPr="00F923FC">
        <w:rPr>
          <w:rFonts w:ascii="Tahoma" w:hAnsi="Tahoma" w:cs="Tahoma"/>
          <w:sz w:val="24"/>
          <w:szCs w:val="24"/>
          <w:lang w:val="es-ES"/>
        </w:rPr>
        <w:tab/>
      </w:r>
    </w:p>
    <w:p w:rsidR="00CD297B" w:rsidRPr="00F923FC" w:rsidRDefault="00CD297B" w:rsidP="00CD297B">
      <w:pPr>
        <w:spacing w:line="480" w:lineRule="auto"/>
        <w:jc w:val="both"/>
        <w:rPr>
          <w:rFonts w:ascii="Tahoma" w:hAnsi="Tahoma" w:cs="Tahoma"/>
          <w:b/>
          <w:sz w:val="24"/>
          <w:szCs w:val="24"/>
          <w:lang w:val="es-ES"/>
        </w:rPr>
      </w:pPr>
      <w:r w:rsidRPr="00F923FC">
        <w:rPr>
          <w:rFonts w:ascii="Tahoma" w:hAnsi="Tahoma" w:cs="Tahoma"/>
          <w:b/>
          <w:sz w:val="24"/>
          <w:szCs w:val="24"/>
          <w:lang w:val="es-ES"/>
        </w:rPr>
        <w:t>Coeficiente beneficio-costo</w:t>
      </w:r>
    </w:p>
    <w:p w:rsidR="00CD297B" w:rsidRPr="00F923FC" w:rsidRDefault="00CD297B" w:rsidP="00CD297B">
      <w:pPr>
        <w:spacing w:line="480" w:lineRule="auto"/>
        <w:jc w:val="both"/>
        <w:rPr>
          <w:rFonts w:ascii="Tahoma" w:hAnsi="Tahoma" w:cs="Tahoma"/>
          <w:sz w:val="24"/>
          <w:szCs w:val="24"/>
          <w:lang w:val="es-ES"/>
        </w:rPr>
      </w:pPr>
      <w:r w:rsidRPr="00F923FC">
        <w:rPr>
          <w:rFonts w:ascii="Tahoma" w:hAnsi="Tahoma" w:cs="Tahoma"/>
          <w:sz w:val="24"/>
          <w:szCs w:val="24"/>
          <w:lang w:val="es-ES"/>
        </w:rPr>
        <w:tab/>
        <w:t>Es la relación en términos de valor actual del flujo neto que permite calcular la tasa interna de retorno sobre la inversión inicial; representa la generación de excedentes fruto de la actividad principal del proyecto.</w:t>
      </w:r>
    </w:p>
    <w:p w:rsidR="00D64454" w:rsidRPr="00F923FC" w:rsidRDefault="00D64454" w:rsidP="00CD297B">
      <w:pPr>
        <w:spacing w:line="480" w:lineRule="auto"/>
        <w:jc w:val="both"/>
        <w:rPr>
          <w:rFonts w:ascii="Tahoma" w:hAnsi="Tahoma" w:cs="Tahoma"/>
          <w:sz w:val="24"/>
          <w:szCs w:val="24"/>
          <w:lang w:val="es-ES"/>
        </w:rPr>
      </w:pPr>
    </w:p>
    <w:p w:rsidR="00CF61FC" w:rsidRDefault="00CF61FC" w:rsidP="00CD297B">
      <w:pPr>
        <w:spacing w:line="480" w:lineRule="auto"/>
        <w:jc w:val="center"/>
        <w:rPr>
          <w:rFonts w:ascii="Bookman Old Style" w:hAnsi="Bookman Old Style" w:cs="Tahoma"/>
          <w:b/>
          <w:i/>
          <w:sz w:val="24"/>
          <w:szCs w:val="24"/>
          <w:lang w:val="es-ES"/>
        </w:rPr>
      </w:pPr>
    </w:p>
    <w:p w:rsidR="00CF61FC" w:rsidRDefault="00CF61FC" w:rsidP="00CD297B">
      <w:pPr>
        <w:spacing w:line="480" w:lineRule="auto"/>
        <w:jc w:val="center"/>
        <w:rPr>
          <w:rFonts w:ascii="Bookman Old Style" w:hAnsi="Bookman Old Style" w:cs="Tahoma"/>
          <w:b/>
          <w:i/>
          <w:sz w:val="24"/>
          <w:szCs w:val="24"/>
          <w:lang w:val="es-ES"/>
        </w:rPr>
      </w:pPr>
    </w:p>
    <w:p w:rsidR="00CF61FC" w:rsidRDefault="00CF61FC" w:rsidP="00CD297B">
      <w:pPr>
        <w:spacing w:line="480" w:lineRule="auto"/>
        <w:jc w:val="center"/>
        <w:rPr>
          <w:rFonts w:ascii="Bookman Old Style" w:hAnsi="Bookman Old Style" w:cs="Tahoma"/>
          <w:b/>
          <w:i/>
          <w:sz w:val="24"/>
          <w:szCs w:val="24"/>
          <w:lang w:val="es-ES"/>
        </w:rPr>
      </w:pPr>
    </w:p>
    <w:p w:rsidR="00CD297B" w:rsidRPr="00D64454" w:rsidRDefault="00D64454" w:rsidP="00CD297B">
      <w:pPr>
        <w:spacing w:line="480" w:lineRule="auto"/>
        <w:jc w:val="center"/>
        <w:rPr>
          <w:rFonts w:ascii="Bookman Old Style" w:hAnsi="Bookman Old Style" w:cs="Tahoma"/>
          <w:b/>
          <w:i/>
          <w:sz w:val="24"/>
          <w:szCs w:val="24"/>
          <w:lang w:val="es-ES"/>
        </w:rPr>
      </w:pPr>
      <w:r w:rsidRPr="00D64454">
        <w:rPr>
          <w:rFonts w:ascii="Bookman Old Style" w:hAnsi="Bookman Old Style" w:cs="Tahoma"/>
          <w:b/>
          <w:i/>
          <w:sz w:val="24"/>
          <w:szCs w:val="24"/>
          <w:lang w:val="es-ES"/>
        </w:rPr>
        <w:t>Cuadro No. 56</w:t>
      </w:r>
    </w:p>
    <w:p w:rsidR="00CD297B" w:rsidRPr="00D64454" w:rsidRDefault="00CD297B" w:rsidP="00CD297B">
      <w:pPr>
        <w:spacing w:line="480" w:lineRule="auto"/>
        <w:jc w:val="center"/>
        <w:rPr>
          <w:rFonts w:ascii="Bookman Old Style" w:hAnsi="Bookman Old Style" w:cs="Tahoma"/>
          <w:i/>
          <w:sz w:val="24"/>
          <w:szCs w:val="24"/>
          <w:lang w:val="es-ES"/>
        </w:rPr>
      </w:pPr>
      <w:r w:rsidRPr="00D64454">
        <w:rPr>
          <w:rFonts w:ascii="Bookman Old Style" w:hAnsi="Bookman Old Style" w:cs="Tahoma"/>
          <w:b/>
          <w:i/>
          <w:sz w:val="24"/>
          <w:szCs w:val="24"/>
          <w:lang w:val="es-ES"/>
        </w:rPr>
        <w:t>Coeficiente beneficio/costo del proyecto</w:t>
      </w:r>
    </w:p>
    <w:p w:rsidR="00CD297B" w:rsidRPr="00526951" w:rsidRDefault="00D5575F" w:rsidP="00CD297B">
      <w:pPr>
        <w:spacing w:line="480" w:lineRule="auto"/>
        <w:jc w:val="center"/>
        <w:rPr>
          <w:rFonts w:ascii="Tahoma" w:hAnsi="Tahoma" w:cs="Tahoma"/>
          <w:i/>
          <w:sz w:val="24"/>
          <w:szCs w:val="24"/>
          <w:lang w:val="es-ES"/>
        </w:rPr>
      </w:pPr>
      <w:r>
        <w:rPr>
          <w:noProof/>
          <w:lang w:val="es-ES"/>
        </w:rPr>
        <w:drawing>
          <wp:inline distT="0" distB="0" distL="0" distR="0">
            <wp:extent cx="2914650" cy="2886075"/>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6"/>
                    <a:srcRect/>
                    <a:stretch>
                      <a:fillRect/>
                    </a:stretch>
                  </pic:blipFill>
                  <pic:spPr bwMode="auto">
                    <a:xfrm>
                      <a:off x="0" y="0"/>
                      <a:ext cx="2914650" cy="2886075"/>
                    </a:xfrm>
                    <a:prstGeom prst="rect">
                      <a:avLst/>
                    </a:prstGeom>
                    <a:noFill/>
                    <a:ln w="9525">
                      <a:noFill/>
                      <a:miter lim="800000"/>
                      <a:headEnd/>
                      <a:tailEnd/>
                    </a:ln>
                  </pic:spPr>
                </pic:pic>
              </a:graphicData>
            </a:graphic>
          </wp:inline>
        </w:drawing>
      </w:r>
    </w:p>
    <w:p w:rsidR="00CD297B" w:rsidRPr="00D64454" w:rsidRDefault="00CD297B" w:rsidP="00CD297B">
      <w:pPr>
        <w:tabs>
          <w:tab w:val="left" w:pos="2207"/>
        </w:tabs>
        <w:spacing w:line="480" w:lineRule="auto"/>
        <w:jc w:val="both"/>
        <w:rPr>
          <w:rFonts w:ascii="Bookman Old Style" w:hAnsi="Bookman Old Style" w:cs="Tahoma"/>
          <w:i/>
          <w:sz w:val="24"/>
          <w:szCs w:val="24"/>
          <w:lang w:val="es-ES"/>
        </w:rPr>
      </w:pPr>
      <w:r w:rsidRPr="00F923FC">
        <w:rPr>
          <w:rFonts w:ascii="Tahoma" w:hAnsi="Tahoma" w:cs="Tahoma"/>
          <w:sz w:val="24"/>
          <w:szCs w:val="24"/>
          <w:lang w:val="es-ES"/>
        </w:rPr>
        <w:tab/>
      </w:r>
      <w:r w:rsidRPr="00D64454">
        <w:rPr>
          <w:rFonts w:ascii="Bookman Old Style" w:hAnsi="Bookman Old Style" w:cs="Tahoma"/>
          <w:i/>
          <w:sz w:val="24"/>
          <w:szCs w:val="24"/>
          <w:lang w:val="es-ES"/>
        </w:rPr>
        <w:t>Elaborado po</w:t>
      </w:r>
      <w:r w:rsidR="00D64454" w:rsidRPr="00D64454">
        <w:rPr>
          <w:rFonts w:ascii="Bookman Old Style" w:hAnsi="Bookman Old Style" w:cs="Tahoma"/>
          <w:i/>
          <w:sz w:val="24"/>
          <w:szCs w:val="24"/>
          <w:lang w:val="es-ES"/>
        </w:rPr>
        <w:t>r</w:t>
      </w:r>
      <w:r w:rsidRPr="00D64454">
        <w:rPr>
          <w:rFonts w:ascii="Bookman Old Style" w:hAnsi="Bookman Old Style" w:cs="Tahoma"/>
          <w:i/>
          <w:sz w:val="24"/>
          <w:szCs w:val="24"/>
          <w:lang w:val="es-ES"/>
        </w:rPr>
        <w:t xml:space="preserve"> Ricardo Reyes</w:t>
      </w:r>
    </w:p>
    <w:p w:rsidR="00CD297B" w:rsidRPr="00F923FC" w:rsidRDefault="00CD297B" w:rsidP="00CD297B">
      <w:pPr>
        <w:spacing w:line="480" w:lineRule="auto"/>
        <w:jc w:val="both"/>
        <w:rPr>
          <w:rFonts w:ascii="Tahoma" w:hAnsi="Tahoma" w:cs="Tahoma"/>
          <w:sz w:val="24"/>
          <w:szCs w:val="24"/>
          <w:lang w:val="es-ES"/>
        </w:rPr>
      </w:pPr>
    </w:p>
    <w:p w:rsidR="00CD297B" w:rsidRPr="00F923FC" w:rsidRDefault="00CD297B" w:rsidP="00CD297B">
      <w:pPr>
        <w:spacing w:line="480" w:lineRule="auto"/>
        <w:ind w:firstLine="708"/>
        <w:jc w:val="both"/>
        <w:rPr>
          <w:rFonts w:ascii="Tahoma" w:hAnsi="Tahoma" w:cs="Tahoma"/>
          <w:sz w:val="24"/>
          <w:szCs w:val="24"/>
          <w:lang w:val="es-ES"/>
        </w:rPr>
      </w:pPr>
      <w:r w:rsidRPr="00F923FC">
        <w:rPr>
          <w:rFonts w:ascii="Tahoma" w:hAnsi="Tahoma" w:cs="Tahoma"/>
          <w:sz w:val="24"/>
          <w:szCs w:val="24"/>
          <w:lang w:val="es-ES"/>
        </w:rPr>
        <w:t xml:space="preserve">Si el coeficiente es </w:t>
      </w:r>
      <w:r w:rsidR="002261AC">
        <w:rPr>
          <w:rFonts w:ascii="Tahoma" w:hAnsi="Tahoma" w:cs="Tahoma"/>
          <w:sz w:val="24"/>
          <w:szCs w:val="24"/>
          <w:lang w:val="es-ES"/>
        </w:rPr>
        <w:t xml:space="preserve">igual o </w:t>
      </w:r>
      <w:r w:rsidRPr="00F923FC">
        <w:rPr>
          <w:rFonts w:ascii="Tahoma" w:hAnsi="Tahoma" w:cs="Tahoma"/>
          <w:sz w:val="24"/>
          <w:szCs w:val="24"/>
          <w:lang w:val="es-ES"/>
        </w:rPr>
        <w:t>superior a 1, el proyecto genera más recursos, en términos de valor actual, que la inversión realizada.</w:t>
      </w:r>
    </w:p>
    <w:p w:rsidR="009107F6" w:rsidRDefault="009107F6" w:rsidP="00CD297B">
      <w:pPr>
        <w:spacing w:line="480" w:lineRule="auto"/>
        <w:jc w:val="both"/>
        <w:rPr>
          <w:rFonts w:ascii="Tahoma" w:hAnsi="Tahoma" w:cs="Tahoma"/>
          <w:b/>
          <w:sz w:val="24"/>
          <w:szCs w:val="24"/>
          <w:lang w:val="es-ES"/>
        </w:rPr>
      </w:pPr>
    </w:p>
    <w:p w:rsidR="00CD297B" w:rsidRPr="00F923FC" w:rsidRDefault="00CD297B" w:rsidP="00CD297B">
      <w:pPr>
        <w:spacing w:line="480" w:lineRule="auto"/>
        <w:jc w:val="both"/>
        <w:rPr>
          <w:rFonts w:ascii="Tahoma" w:hAnsi="Tahoma" w:cs="Tahoma"/>
          <w:b/>
          <w:sz w:val="24"/>
          <w:szCs w:val="24"/>
          <w:lang w:val="es-ES"/>
        </w:rPr>
      </w:pPr>
      <w:r w:rsidRPr="00F923FC">
        <w:rPr>
          <w:rFonts w:ascii="Tahoma" w:hAnsi="Tahoma" w:cs="Tahoma"/>
          <w:b/>
          <w:sz w:val="24"/>
          <w:szCs w:val="24"/>
          <w:lang w:val="es-ES"/>
        </w:rPr>
        <w:t>Período de recuperación</w:t>
      </w:r>
    </w:p>
    <w:p w:rsidR="00CD297B" w:rsidRPr="00F923FC" w:rsidRDefault="00CD297B" w:rsidP="00CD297B">
      <w:pPr>
        <w:spacing w:line="480" w:lineRule="auto"/>
        <w:jc w:val="both"/>
        <w:rPr>
          <w:rFonts w:ascii="Tahoma" w:hAnsi="Tahoma" w:cs="Tahoma"/>
          <w:sz w:val="24"/>
          <w:szCs w:val="24"/>
          <w:lang w:val="es-ES"/>
        </w:rPr>
      </w:pPr>
      <w:r w:rsidRPr="00F923FC">
        <w:rPr>
          <w:rFonts w:ascii="Tahoma" w:hAnsi="Tahoma" w:cs="Tahoma"/>
          <w:sz w:val="24"/>
          <w:szCs w:val="24"/>
          <w:lang w:val="es-ES"/>
        </w:rPr>
        <w:tab/>
        <w:t>Es el tiempo operacional que requiere el proyecto para recuperar el valor nominal del plan de inversiones inicial, reposiciones y ampliaciones previstas.</w:t>
      </w:r>
    </w:p>
    <w:p w:rsidR="00CD297B" w:rsidRPr="00F923FC" w:rsidRDefault="00CD297B" w:rsidP="00CD297B">
      <w:pPr>
        <w:spacing w:line="480" w:lineRule="auto"/>
        <w:jc w:val="both"/>
        <w:rPr>
          <w:rFonts w:ascii="Tahoma" w:hAnsi="Tahoma" w:cs="Tahoma"/>
          <w:sz w:val="24"/>
          <w:szCs w:val="24"/>
          <w:lang w:val="es-ES"/>
        </w:rPr>
      </w:pPr>
    </w:p>
    <w:p w:rsidR="00CD297B" w:rsidRPr="00F923FC" w:rsidRDefault="00CD297B" w:rsidP="00CD297B">
      <w:pPr>
        <w:spacing w:line="480" w:lineRule="auto"/>
        <w:jc w:val="both"/>
        <w:rPr>
          <w:rFonts w:ascii="Tahoma" w:hAnsi="Tahoma" w:cs="Tahoma"/>
          <w:sz w:val="24"/>
          <w:szCs w:val="24"/>
          <w:lang w:val="es-ES"/>
        </w:rPr>
      </w:pPr>
      <w:r w:rsidRPr="00F923FC">
        <w:rPr>
          <w:rFonts w:ascii="Tahoma" w:hAnsi="Tahoma" w:cs="Tahoma"/>
          <w:sz w:val="24"/>
          <w:szCs w:val="24"/>
          <w:lang w:val="es-ES"/>
        </w:rPr>
        <w:tab/>
        <w:t>Mientras menor el período de recuperación, se considera apropiado</w:t>
      </w:r>
      <w:r w:rsidR="00D64454">
        <w:rPr>
          <w:rFonts w:ascii="Tahoma" w:hAnsi="Tahoma" w:cs="Tahoma"/>
          <w:sz w:val="24"/>
          <w:szCs w:val="24"/>
          <w:lang w:val="es-ES"/>
        </w:rPr>
        <w:t>.</w:t>
      </w:r>
    </w:p>
    <w:p w:rsidR="00CD297B" w:rsidRPr="00D64454" w:rsidRDefault="00D64454" w:rsidP="00CD297B">
      <w:pPr>
        <w:spacing w:line="480" w:lineRule="auto"/>
        <w:jc w:val="center"/>
        <w:rPr>
          <w:rFonts w:ascii="Bookman Old Style" w:hAnsi="Bookman Old Style" w:cs="Tahoma"/>
          <w:b/>
          <w:i/>
          <w:sz w:val="24"/>
          <w:szCs w:val="24"/>
          <w:lang w:val="es-ES"/>
        </w:rPr>
      </w:pPr>
      <w:r w:rsidRPr="00D64454">
        <w:rPr>
          <w:rFonts w:ascii="Bookman Old Style" w:hAnsi="Bookman Old Style" w:cs="Tahoma"/>
          <w:b/>
          <w:i/>
          <w:sz w:val="24"/>
          <w:szCs w:val="24"/>
          <w:lang w:val="es-ES"/>
        </w:rPr>
        <w:t>Cuadro No. 57</w:t>
      </w:r>
    </w:p>
    <w:p w:rsidR="00CD297B" w:rsidRPr="00D64454" w:rsidRDefault="00526951" w:rsidP="00CD297B">
      <w:pPr>
        <w:spacing w:line="480" w:lineRule="auto"/>
        <w:jc w:val="center"/>
        <w:rPr>
          <w:rFonts w:ascii="Bookman Old Style" w:hAnsi="Bookman Old Style" w:cs="Tahoma"/>
          <w:i/>
          <w:sz w:val="24"/>
          <w:szCs w:val="24"/>
          <w:lang w:val="es-ES"/>
        </w:rPr>
      </w:pPr>
      <w:r>
        <w:rPr>
          <w:rFonts w:ascii="Bookman Old Style" w:hAnsi="Bookman Old Style" w:cs="Tahoma"/>
          <w:b/>
          <w:i/>
          <w:sz w:val="24"/>
          <w:szCs w:val="24"/>
          <w:lang w:val="es-ES"/>
        </w:rPr>
        <w:t>Perí</w:t>
      </w:r>
      <w:r w:rsidR="00CD297B" w:rsidRPr="00D64454">
        <w:rPr>
          <w:rFonts w:ascii="Bookman Old Style" w:hAnsi="Bookman Old Style" w:cs="Tahoma"/>
          <w:b/>
          <w:i/>
          <w:sz w:val="24"/>
          <w:szCs w:val="24"/>
          <w:lang w:val="es-ES"/>
        </w:rPr>
        <w:t>odo de recuperación</w:t>
      </w:r>
    </w:p>
    <w:p w:rsidR="00CD297B" w:rsidRPr="002261AC" w:rsidRDefault="00D5575F" w:rsidP="00CD297B">
      <w:pPr>
        <w:spacing w:line="480" w:lineRule="auto"/>
        <w:jc w:val="center"/>
        <w:rPr>
          <w:rFonts w:ascii="Tahoma" w:hAnsi="Tahoma" w:cs="Tahoma"/>
          <w:sz w:val="24"/>
          <w:szCs w:val="24"/>
          <w:lang w:val="es-ES"/>
        </w:rPr>
      </w:pPr>
      <w:r>
        <w:rPr>
          <w:noProof/>
          <w:lang w:val="es-ES"/>
        </w:rPr>
        <w:drawing>
          <wp:inline distT="0" distB="0" distL="0" distR="0">
            <wp:extent cx="3200400" cy="2333625"/>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7"/>
                    <a:srcRect/>
                    <a:stretch>
                      <a:fillRect/>
                    </a:stretch>
                  </pic:blipFill>
                  <pic:spPr bwMode="auto">
                    <a:xfrm>
                      <a:off x="0" y="0"/>
                      <a:ext cx="3200400" cy="2333625"/>
                    </a:xfrm>
                    <a:prstGeom prst="rect">
                      <a:avLst/>
                    </a:prstGeom>
                    <a:noFill/>
                    <a:ln w="9525">
                      <a:noFill/>
                      <a:miter lim="800000"/>
                      <a:headEnd/>
                      <a:tailEnd/>
                    </a:ln>
                  </pic:spPr>
                </pic:pic>
              </a:graphicData>
            </a:graphic>
          </wp:inline>
        </w:drawing>
      </w:r>
    </w:p>
    <w:p w:rsidR="00CD297B" w:rsidRPr="00D64454" w:rsidRDefault="00980963" w:rsidP="00CD297B">
      <w:pPr>
        <w:tabs>
          <w:tab w:val="left" w:pos="2581"/>
        </w:tabs>
        <w:spacing w:line="480" w:lineRule="auto"/>
        <w:jc w:val="both"/>
        <w:rPr>
          <w:rFonts w:ascii="Bookman Old Style" w:hAnsi="Bookman Old Style" w:cs="Tahoma"/>
          <w:sz w:val="24"/>
          <w:szCs w:val="24"/>
          <w:lang w:val="es-ES"/>
        </w:rPr>
      </w:pPr>
      <w:r>
        <w:rPr>
          <w:rFonts w:ascii="Tahoma" w:hAnsi="Tahoma" w:cs="Tahoma"/>
          <w:sz w:val="24"/>
          <w:szCs w:val="24"/>
          <w:lang w:val="es-ES"/>
        </w:rPr>
        <w:tab/>
      </w:r>
      <w:r w:rsidR="00D64454" w:rsidRPr="00D64454">
        <w:rPr>
          <w:rFonts w:ascii="Bookman Old Style" w:hAnsi="Bookman Old Style" w:cs="Tahoma"/>
          <w:i/>
          <w:sz w:val="24"/>
          <w:szCs w:val="24"/>
          <w:lang w:val="es-ES"/>
        </w:rPr>
        <w:t>Elaborado por</w:t>
      </w:r>
      <w:r w:rsidR="00CD297B" w:rsidRPr="00D64454">
        <w:rPr>
          <w:rFonts w:ascii="Bookman Old Style" w:hAnsi="Bookman Old Style" w:cs="Tahoma"/>
          <w:i/>
          <w:sz w:val="24"/>
          <w:szCs w:val="24"/>
          <w:lang w:val="es-ES"/>
        </w:rPr>
        <w:t xml:space="preserve"> Ricardo Reyes</w:t>
      </w:r>
    </w:p>
    <w:p w:rsidR="00CD297B" w:rsidRPr="00F923FC" w:rsidRDefault="00CD297B" w:rsidP="00CD297B">
      <w:pPr>
        <w:spacing w:line="480" w:lineRule="auto"/>
        <w:jc w:val="both"/>
        <w:rPr>
          <w:rFonts w:ascii="Tahoma" w:hAnsi="Tahoma" w:cs="Tahoma"/>
          <w:sz w:val="24"/>
          <w:szCs w:val="24"/>
          <w:lang w:val="es-ES"/>
        </w:rPr>
      </w:pPr>
      <w:r w:rsidRPr="00F923FC">
        <w:rPr>
          <w:rFonts w:ascii="Tahoma" w:hAnsi="Tahoma" w:cs="Tahoma"/>
          <w:sz w:val="24"/>
          <w:szCs w:val="24"/>
          <w:lang w:val="es-ES"/>
        </w:rPr>
        <w:tab/>
      </w:r>
    </w:p>
    <w:p w:rsidR="00CD297B" w:rsidRDefault="00CD297B" w:rsidP="00CD297B">
      <w:pPr>
        <w:spacing w:line="480" w:lineRule="auto"/>
        <w:ind w:firstLine="708"/>
        <w:jc w:val="both"/>
        <w:rPr>
          <w:rFonts w:ascii="Tahoma" w:hAnsi="Tahoma" w:cs="Tahoma"/>
          <w:sz w:val="24"/>
          <w:szCs w:val="24"/>
          <w:lang w:val="es-ES"/>
        </w:rPr>
      </w:pPr>
      <w:r w:rsidRPr="00F923FC">
        <w:rPr>
          <w:rFonts w:ascii="Tahoma" w:hAnsi="Tahoma" w:cs="Tahoma"/>
          <w:sz w:val="24"/>
          <w:szCs w:val="24"/>
          <w:lang w:val="es-ES"/>
        </w:rPr>
        <w:t>El período de recuperación de la inversión</w:t>
      </w:r>
      <w:r w:rsidR="009A722C">
        <w:rPr>
          <w:rFonts w:ascii="Tahoma" w:hAnsi="Tahoma" w:cs="Tahoma"/>
          <w:sz w:val="24"/>
          <w:szCs w:val="24"/>
          <w:lang w:val="es-ES"/>
        </w:rPr>
        <w:t xml:space="preserve"> en el proyecto resultó ser de 10.2</w:t>
      </w:r>
      <w:r w:rsidRPr="00F923FC">
        <w:rPr>
          <w:rFonts w:ascii="Tahoma" w:hAnsi="Tahoma" w:cs="Tahoma"/>
          <w:sz w:val="24"/>
          <w:szCs w:val="24"/>
          <w:lang w:val="es-ES"/>
        </w:rPr>
        <w:t xml:space="preserve"> meses, o sea, que se recuperará la inversión del proy</w:t>
      </w:r>
      <w:r w:rsidR="009A722C">
        <w:rPr>
          <w:rFonts w:ascii="Tahoma" w:hAnsi="Tahoma" w:cs="Tahoma"/>
          <w:sz w:val="24"/>
          <w:szCs w:val="24"/>
          <w:lang w:val="es-ES"/>
        </w:rPr>
        <w:t>ecto en el segundo mes del décimo</w:t>
      </w:r>
      <w:r w:rsidRPr="00F923FC">
        <w:rPr>
          <w:rFonts w:ascii="Tahoma" w:hAnsi="Tahoma" w:cs="Tahoma"/>
          <w:sz w:val="24"/>
          <w:szCs w:val="24"/>
          <w:lang w:val="es-ES"/>
        </w:rPr>
        <w:t xml:space="preserve"> año de iniciado el mismo</w:t>
      </w:r>
      <w:r w:rsidR="00D64454">
        <w:rPr>
          <w:rFonts w:ascii="Tahoma" w:hAnsi="Tahoma" w:cs="Tahoma"/>
          <w:sz w:val="24"/>
          <w:szCs w:val="24"/>
          <w:lang w:val="es-ES"/>
        </w:rPr>
        <w:t>.</w:t>
      </w:r>
    </w:p>
    <w:p w:rsidR="009855EF" w:rsidRPr="00F923FC" w:rsidRDefault="009855EF" w:rsidP="00CD297B">
      <w:pPr>
        <w:spacing w:line="480" w:lineRule="auto"/>
        <w:ind w:firstLine="708"/>
        <w:jc w:val="both"/>
        <w:rPr>
          <w:rFonts w:ascii="Tahoma" w:hAnsi="Tahoma" w:cs="Tahoma"/>
          <w:sz w:val="24"/>
          <w:szCs w:val="24"/>
          <w:lang w:val="es-ES"/>
        </w:rPr>
      </w:pPr>
    </w:p>
    <w:p w:rsidR="00CD297B" w:rsidRPr="00F923FC" w:rsidRDefault="00CD297B" w:rsidP="00CD297B">
      <w:pPr>
        <w:spacing w:line="480" w:lineRule="auto"/>
        <w:jc w:val="both"/>
        <w:rPr>
          <w:rFonts w:ascii="Tahoma" w:hAnsi="Tahoma" w:cs="Tahoma"/>
          <w:b/>
          <w:sz w:val="24"/>
          <w:szCs w:val="24"/>
          <w:lang w:val="es-ES"/>
        </w:rPr>
      </w:pPr>
      <w:r w:rsidRPr="00F923FC">
        <w:rPr>
          <w:rFonts w:ascii="Tahoma" w:hAnsi="Tahoma" w:cs="Tahoma"/>
          <w:b/>
          <w:sz w:val="24"/>
          <w:szCs w:val="24"/>
          <w:lang w:val="es-ES"/>
        </w:rPr>
        <w:t>5.1.3 Análisis de riesgo por escenarios</w:t>
      </w:r>
    </w:p>
    <w:p w:rsidR="00CD297B" w:rsidRPr="00F923FC" w:rsidRDefault="00CD297B" w:rsidP="00CD297B">
      <w:pPr>
        <w:spacing w:line="480" w:lineRule="auto"/>
        <w:ind w:firstLine="709"/>
        <w:jc w:val="both"/>
        <w:rPr>
          <w:rFonts w:ascii="Tahoma" w:hAnsi="Tahoma" w:cs="Tahoma"/>
          <w:sz w:val="24"/>
          <w:szCs w:val="24"/>
        </w:rPr>
      </w:pPr>
      <w:r w:rsidRPr="00F923FC">
        <w:rPr>
          <w:rFonts w:ascii="Tahoma" w:hAnsi="Tahoma" w:cs="Tahoma"/>
          <w:sz w:val="24"/>
          <w:szCs w:val="24"/>
        </w:rPr>
        <w:t xml:space="preserve">Para el proyecto </w:t>
      </w:r>
      <w:r w:rsidR="004E42C7">
        <w:rPr>
          <w:rFonts w:ascii="Tahoma" w:hAnsi="Tahoma" w:cs="Tahoma"/>
          <w:sz w:val="24"/>
          <w:szCs w:val="24"/>
        </w:rPr>
        <w:t>se ha</w:t>
      </w:r>
      <w:r w:rsidRPr="00F923FC">
        <w:rPr>
          <w:rFonts w:ascii="Tahoma" w:hAnsi="Tahoma" w:cs="Tahoma"/>
          <w:sz w:val="24"/>
          <w:szCs w:val="24"/>
        </w:rPr>
        <w:t xml:space="preserve"> realizado un</w:t>
      </w:r>
      <w:r w:rsidR="00C22123">
        <w:rPr>
          <w:rFonts w:ascii="Tahoma" w:hAnsi="Tahoma" w:cs="Tahoma"/>
          <w:sz w:val="24"/>
          <w:szCs w:val="24"/>
        </w:rPr>
        <w:t xml:space="preserve"> análisis con respecto a las ventas</w:t>
      </w:r>
      <w:r w:rsidRPr="00F923FC">
        <w:rPr>
          <w:rFonts w:ascii="Tahoma" w:hAnsi="Tahoma" w:cs="Tahoma"/>
          <w:sz w:val="24"/>
          <w:szCs w:val="24"/>
        </w:rPr>
        <w:t xml:space="preserve"> y a la producción, debido a que son los que poseen el rol más relevante para obtener un desarrollo efectivo. Se determinaron varios escenarios optimistas y pesimistas para cada una de las variables. A continuación, en los siguientes cuadros, se muestran los valores del VAN y </w:t>
      </w:r>
      <w:smartTag w:uri="urn:schemas-microsoft-com:office:smarttags" w:element="PersonName">
        <w:smartTagPr>
          <w:attr w:name="ProductID" w:val="la TIR"/>
        </w:smartTagPr>
        <w:r w:rsidRPr="00F923FC">
          <w:rPr>
            <w:rFonts w:ascii="Tahoma" w:hAnsi="Tahoma" w:cs="Tahoma"/>
            <w:sz w:val="24"/>
            <w:szCs w:val="24"/>
          </w:rPr>
          <w:t>la TIR</w:t>
        </w:r>
      </w:smartTag>
      <w:r w:rsidRPr="00F923FC">
        <w:rPr>
          <w:rFonts w:ascii="Tahoma" w:hAnsi="Tahoma" w:cs="Tahoma"/>
          <w:sz w:val="24"/>
          <w:szCs w:val="24"/>
        </w:rPr>
        <w:t xml:space="preserve"> para cada uno de los escenarios mencionados.</w:t>
      </w:r>
    </w:p>
    <w:p w:rsidR="00CD297B" w:rsidRPr="000007CF" w:rsidRDefault="000007CF" w:rsidP="00CD297B">
      <w:pPr>
        <w:spacing w:line="480" w:lineRule="auto"/>
        <w:jc w:val="center"/>
        <w:rPr>
          <w:rFonts w:ascii="Bookman Old Style" w:hAnsi="Bookman Old Style" w:cs="Tahoma"/>
          <w:b/>
          <w:i/>
          <w:sz w:val="24"/>
          <w:szCs w:val="24"/>
        </w:rPr>
      </w:pPr>
      <w:r w:rsidRPr="000007CF">
        <w:rPr>
          <w:rFonts w:ascii="Bookman Old Style" w:hAnsi="Bookman Old Style" w:cs="Tahoma"/>
          <w:b/>
          <w:i/>
          <w:sz w:val="24"/>
          <w:szCs w:val="24"/>
        </w:rPr>
        <w:t>Cuadro No. 58</w:t>
      </w:r>
    </w:p>
    <w:p w:rsidR="00CD297B" w:rsidRPr="000007CF" w:rsidRDefault="00CD297B" w:rsidP="00CD297B">
      <w:pPr>
        <w:spacing w:line="480" w:lineRule="auto"/>
        <w:jc w:val="center"/>
        <w:rPr>
          <w:rFonts w:ascii="Bookman Old Style" w:hAnsi="Bookman Old Style" w:cs="Tahoma"/>
          <w:b/>
          <w:i/>
          <w:sz w:val="24"/>
          <w:szCs w:val="24"/>
        </w:rPr>
      </w:pPr>
      <w:r w:rsidRPr="000007CF">
        <w:rPr>
          <w:rFonts w:ascii="Bookman Old Style" w:hAnsi="Bookman Old Style" w:cs="Tahoma"/>
          <w:b/>
          <w:i/>
          <w:sz w:val="24"/>
          <w:szCs w:val="24"/>
        </w:rPr>
        <w:t>Variaciones en l</w:t>
      </w:r>
      <w:r w:rsidR="00CD2EF3">
        <w:rPr>
          <w:rFonts w:ascii="Bookman Old Style" w:hAnsi="Bookman Old Style" w:cs="Tahoma"/>
          <w:b/>
          <w:i/>
          <w:sz w:val="24"/>
          <w:szCs w:val="24"/>
        </w:rPr>
        <w:t>as Ventas</w:t>
      </w:r>
      <w:r w:rsidRPr="000007CF">
        <w:rPr>
          <w:rFonts w:ascii="Bookman Old Style" w:hAnsi="Bookman Old Style" w:cs="Tahoma"/>
          <w:b/>
          <w:i/>
          <w:sz w:val="24"/>
          <w:szCs w:val="24"/>
        </w:rPr>
        <w:t xml:space="preserve"> y </w:t>
      </w:r>
      <w:smartTag w:uri="urn:schemas-microsoft-com:office:smarttags" w:element="PersonName">
        <w:smartTagPr>
          <w:attr w:name="ProductID" w:val="la Producci￳n"/>
        </w:smartTagPr>
        <w:r w:rsidRPr="000007CF">
          <w:rPr>
            <w:rFonts w:ascii="Bookman Old Style" w:hAnsi="Bookman Old Style" w:cs="Tahoma"/>
            <w:b/>
            <w:i/>
            <w:sz w:val="24"/>
            <w:szCs w:val="24"/>
          </w:rPr>
          <w:t>la Producción</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421"/>
        <w:gridCol w:w="1263"/>
        <w:gridCol w:w="1440"/>
        <w:gridCol w:w="1440"/>
        <w:gridCol w:w="1440"/>
      </w:tblGrid>
      <w:tr w:rsidR="00CD297B" w:rsidRPr="002856A4">
        <w:tc>
          <w:tcPr>
            <w:tcW w:w="8388" w:type="dxa"/>
            <w:gridSpan w:val="6"/>
          </w:tcPr>
          <w:p w:rsidR="00CD297B" w:rsidRPr="002856A4" w:rsidRDefault="00C22123" w:rsidP="002856A4">
            <w:pPr>
              <w:spacing w:line="480" w:lineRule="auto"/>
              <w:jc w:val="center"/>
              <w:rPr>
                <w:rFonts w:ascii="Tahoma" w:hAnsi="Tahoma" w:cs="Tahoma"/>
                <w:b/>
                <w:sz w:val="22"/>
                <w:szCs w:val="22"/>
              </w:rPr>
            </w:pPr>
            <w:r>
              <w:rPr>
                <w:rFonts w:ascii="Tahoma" w:hAnsi="Tahoma" w:cs="Tahoma"/>
                <w:b/>
                <w:sz w:val="22"/>
                <w:szCs w:val="22"/>
              </w:rPr>
              <w:t>VARIACIONES EN LAS VENTAS</w:t>
            </w:r>
          </w:p>
        </w:tc>
      </w:tr>
      <w:tr w:rsidR="00947DFB" w:rsidRPr="002856A4">
        <w:tc>
          <w:tcPr>
            <w:tcW w:w="1384" w:type="dxa"/>
            <w:vMerge w:val="restart"/>
          </w:tcPr>
          <w:p w:rsidR="00CD297B" w:rsidRPr="002856A4" w:rsidRDefault="00CD297B" w:rsidP="002856A4">
            <w:pPr>
              <w:spacing w:line="480" w:lineRule="auto"/>
              <w:jc w:val="both"/>
              <w:rPr>
                <w:rFonts w:ascii="Tahoma" w:hAnsi="Tahoma" w:cs="Tahoma"/>
                <w:sz w:val="22"/>
                <w:szCs w:val="22"/>
              </w:rPr>
            </w:pPr>
          </w:p>
          <w:p w:rsidR="00CD297B" w:rsidRPr="002856A4" w:rsidRDefault="00CD297B" w:rsidP="002856A4">
            <w:pPr>
              <w:spacing w:line="480" w:lineRule="auto"/>
              <w:jc w:val="both"/>
              <w:rPr>
                <w:rFonts w:ascii="Tahoma" w:hAnsi="Tahoma" w:cs="Tahoma"/>
                <w:sz w:val="22"/>
                <w:szCs w:val="22"/>
              </w:rPr>
            </w:pPr>
            <w:r w:rsidRPr="002856A4">
              <w:rPr>
                <w:rFonts w:ascii="Tahoma" w:hAnsi="Tahoma" w:cs="Tahoma"/>
                <w:sz w:val="22"/>
                <w:szCs w:val="22"/>
              </w:rPr>
              <w:t>VAN</w:t>
            </w:r>
          </w:p>
          <w:p w:rsidR="00CD297B" w:rsidRPr="002856A4" w:rsidRDefault="00CD297B" w:rsidP="002856A4">
            <w:pPr>
              <w:spacing w:line="480" w:lineRule="auto"/>
              <w:jc w:val="both"/>
              <w:rPr>
                <w:rFonts w:ascii="Tahoma" w:hAnsi="Tahoma" w:cs="Tahoma"/>
                <w:sz w:val="22"/>
                <w:szCs w:val="22"/>
              </w:rPr>
            </w:pPr>
            <w:r w:rsidRPr="002856A4">
              <w:rPr>
                <w:rFonts w:ascii="Tahoma" w:hAnsi="Tahoma" w:cs="Tahoma"/>
                <w:sz w:val="22"/>
                <w:szCs w:val="22"/>
              </w:rPr>
              <w:t>TIR</w:t>
            </w:r>
          </w:p>
        </w:tc>
        <w:tc>
          <w:tcPr>
            <w:tcW w:w="1421" w:type="dxa"/>
          </w:tcPr>
          <w:p w:rsidR="00CD297B" w:rsidRPr="002856A4" w:rsidRDefault="00CD297B" w:rsidP="002856A4">
            <w:pPr>
              <w:spacing w:line="480" w:lineRule="auto"/>
              <w:jc w:val="center"/>
              <w:rPr>
                <w:rFonts w:ascii="Tahoma" w:hAnsi="Tahoma" w:cs="Tahoma"/>
                <w:b/>
                <w:sz w:val="22"/>
                <w:szCs w:val="22"/>
              </w:rPr>
            </w:pPr>
            <w:r w:rsidRPr="002856A4">
              <w:rPr>
                <w:rFonts w:ascii="Tahoma" w:hAnsi="Tahoma" w:cs="Tahoma"/>
                <w:b/>
                <w:sz w:val="22"/>
                <w:szCs w:val="22"/>
              </w:rPr>
              <w:t>-20%</w:t>
            </w:r>
          </w:p>
        </w:tc>
        <w:tc>
          <w:tcPr>
            <w:tcW w:w="1263" w:type="dxa"/>
          </w:tcPr>
          <w:p w:rsidR="00CD297B" w:rsidRPr="002856A4" w:rsidRDefault="00CD297B" w:rsidP="002856A4">
            <w:pPr>
              <w:spacing w:line="480" w:lineRule="auto"/>
              <w:jc w:val="center"/>
              <w:rPr>
                <w:rFonts w:ascii="Tahoma" w:hAnsi="Tahoma" w:cs="Tahoma"/>
                <w:b/>
                <w:sz w:val="22"/>
                <w:szCs w:val="22"/>
              </w:rPr>
            </w:pPr>
            <w:r w:rsidRPr="002856A4">
              <w:rPr>
                <w:rFonts w:ascii="Tahoma" w:hAnsi="Tahoma" w:cs="Tahoma"/>
                <w:b/>
                <w:sz w:val="22"/>
                <w:szCs w:val="22"/>
              </w:rPr>
              <w:t>-10%</w:t>
            </w:r>
          </w:p>
        </w:tc>
        <w:tc>
          <w:tcPr>
            <w:tcW w:w="1440" w:type="dxa"/>
          </w:tcPr>
          <w:p w:rsidR="00CD297B" w:rsidRPr="002856A4" w:rsidRDefault="00CD297B" w:rsidP="002856A4">
            <w:pPr>
              <w:spacing w:line="480" w:lineRule="auto"/>
              <w:jc w:val="center"/>
              <w:rPr>
                <w:rFonts w:ascii="Tahoma" w:hAnsi="Tahoma" w:cs="Tahoma"/>
                <w:b/>
                <w:sz w:val="22"/>
                <w:szCs w:val="22"/>
              </w:rPr>
            </w:pPr>
            <w:r w:rsidRPr="002856A4">
              <w:rPr>
                <w:rFonts w:ascii="Tahoma" w:hAnsi="Tahoma" w:cs="Tahoma"/>
                <w:b/>
                <w:sz w:val="22"/>
                <w:szCs w:val="22"/>
              </w:rPr>
              <w:t>0%</w:t>
            </w:r>
          </w:p>
        </w:tc>
        <w:tc>
          <w:tcPr>
            <w:tcW w:w="1440" w:type="dxa"/>
          </w:tcPr>
          <w:p w:rsidR="00CD297B" w:rsidRPr="002856A4" w:rsidRDefault="00CD297B" w:rsidP="002856A4">
            <w:pPr>
              <w:spacing w:line="480" w:lineRule="auto"/>
              <w:jc w:val="center"/>
              <w:rPr>
                <w:rFonts w:ascii="Tahoma" w:hAnsi="Tahoma" w:cs="Tahoma"/>
                <w:b/>
                <w:sz w:val="22"/>
                <w:szCs w:val="22"/>
              </w:rPr>
            </w:pPr>
            <w:r w:rsidRPr="002856A4">
              <w:rPr>
                <w:rFonts w:ascii="Tahoma" w:hAnsi="Tahoma" w:cs="Tahoma"/>
                <w:b/>
                <w:sz w:val="22"/>
                <w:szCs w:val="22"/>
              </w:rPr>
              <w:t>5%</w:t>
            </w:r>
          </w:p>
        </w:tc>
        <w:tc>
          <w:tcPr>
            <w:tcW w:w="1440" w:type="dxa"/>
          </w:tcPr>
          <w:p w:rsidR="00CD297B" w:rsidRPr="002856A4" w:rsidRDefault="00CD297B" w:rsidP="002856A4">
            <w:pPr>
              <w:spacing w:line="480" w:lineRule="auto"/>
              <w:jc w:val="center"/>
              <w:rPr>
                <w:rFonts w:ascii="Tahoma" w:hAnsi="Tahoma" w:cs="Tahoma"/>
                <w:b/>
                <w:sz w:val="22"/>
                <w:szCs w:val="22"/>
              </w:rPr>
            </w:pPr>
            <w:r w:rsidRPr="002856A4">
              <w:rPr>
                <w:rFonts w:ascii="Tahoma" w:hAnsi="Tahoma" w:cs="Tahoma"/>
                <w:b/>
                <w:sz w:val="22"/>
                <w:szCs w:val="22"/>
              </w:rPr>
              <w:t>10%</w:t>
            </w:r>
          </w:p>
        </w:tc>
      </w:tr>
      <w:tr w:rsidR="00947DFB" w:rsidRPr="002856A4">
        <w:tc>
          <w:tcPr>
            <w:tcW w:w="1384" w:type="dxa"/>
            <w:vMerge/>
          </w:tcPr>
          <w:p w:rsidR="00CD297B" w:rsidRPr="002856A4" w:rsidRDefault="00CD297B" w:rsidP="002856A4">
            <w:pPr>
              <w:spacing w:line="480" w:lineRule="auto"/>
              <w:jc w:val="both"/>
              <w:rPr>
                <w:rFonts w:ascii="Tahoma" w:hAnsi="Tahoma" w:cs="Tahoma"/>
                <w:sz w:val="22"/>
                <w:szCs w:val="22"/>
              </w:rPr>
            </w:pPr>
          </w:p>
        </w:tc>
        <w:tc>
          <w:tcPr>
            <w:tcW w:w="1421" w:type="dxa"/>
          </w:tcPr>
          <w:p w:rsidR="00CD297B" w:rsidRPr="002856A4" w:rsidRDefault="002F3DC5" w:rsidP="002856A4">
            <w:pPr>
              <w:spacing w:line="480" w:lineRule="auto"/>
              <w:jc w:val="center"/>
              <w:rPr>
                <w:rFonts w:ascii="Tahoma" w:hAnsi="Tahoma" w:cs="Tahoma"/>
                <w:sz w:val="22"/>
                <w:szCs w:val="22"/>
              </w:rPr>
            </w:pPr>
            <w:r>
              <w:rPr>
                <w:rFonts w:ascii="Tahoma" w:hAnsi="Tahoma" w:cs="Tahoma"/>
                <w:sz w:val="22"/>
                <w:szCs w:val="22"/>
              </w:rPr>
              <w:t>155,679</w:t>
            </w:r>
          </w:p>
        </w:tc>
        <w:tc>
          <w:tcPr>
            <w:tcW w:w="1263" w:type="dxa"/>
          </w:tcPr>
          <w:p w:rsidR="00CD297B" w:rsidRPr="002856A4" w:rsidRDefault="002F3DC5" w:rsidP="002856A4">
            <w:pPr>
              <w:spacing w:line="480" w:lineRule="auto"/>
              <w:jc w:val="center"/>
              <w:rPr>
                <w:rFonts w:ascii="Tahoma" w:hAnsi="Tahoma" w:cs="Tahoma"/>
                <w:sz w:val="22"/>
                <w:szCs w:val="22"/>
              </w:rPr>
            </w:pPr>
            <w:r>
              <w:rPr>
                <w:rFonts w:ascii="Tahoma" w:hAnsi="Tahoma" w:cs="Tahoma"/>
                <w:sz w:val="22"/>
                <w:szCs w:val="22"/>
              </w:rPr>
              <w:t>319,116</w:t>
            </w:r>
          </w:p>
        </w:tc>
        <w:tc>
          <w:tcPr>
            <w:tcW w:w="1440" w:type="dxa"/>
          </w:tcPr>
          <w:p w:rsidR="00CD297B" w:rsidRPr="002856A4" w:rsidRDefault="00526951" w:rsidP="00947DFB">
            <w:pPr>
              <w:spacing w:line="480" w:lineRule="auto"/>
              <w:jc w:val="center"/>
              <w:rPr>
                <w:rFonts w:ascii="Tahoma" w:hAnsi="Tahoma" w:cs="Tahoma"/>
                <w:sz w:val="22"/>
                <w:szCs w:val="22"/>
              </w:rPr>
            </w:pPr>
            <w:r>
              <w:rPr>
                <w:rFonts w:ascii="Tahoma" w:hAnsi="Tahoma" w:cs="Tahoma"/>
                <w:sz w:val="22"/>
                <w:szCs w:val="22"/>
              </w:rPr>
              <w:t>400,248</w:t>
            </w:r>
          </w:p>
        </w:tc>
        <w:tc>
          <w:tcPr>
            <w:tcW w:w="1440" w:type="dxa"/>
          </w:tcPr>
          <w:p w:rsidR="00CD297B" w:rsidRPr="002856A4" w:rsidRDefault="002F3DC5" w:rsidP="002856A4">
            <w:pPr>
              <w:spacing w:line="480" w:lineRule="auto"/>
              <w:jc w:val="center"/>
              <w:rPr>
                <w:rFonts w:ascii="Tahoma" w:hAnsi="Tahoma" w:cs="Tahoma"/>
                <w:sz w:val="22"/>
                <w:szCs w:val="22"/>
              </w:rPr>
            </w:pPr>
            <w:r>
              <w:rPr>
                <w:rFonts w:ascii="Tahoma" w:hAnsi="Tahoma" w:cs="Tahoma"/>
                <w:sz w:val="22"/>
                <w:szCs w:val="22"/>
              </w:rPr>
              <w:t>623,108</w:t>
            </w:r>
          </w:p>
        </w:tc>
        <w:tc>
          <w:tcPr>
            <w:tcW w:w="1440" w:type="dxa"/>
          </w:tcPr>
          <w:p w:rsidR="00CD297B" w:rsidRPr="002856A4" w:rsidRDefault="002F3DC5" w:rsidP="002856A4">
            <w:pPr>
              <w:spacing w:line="480" w:lineRule="auto"/>
              <w:jc w:val="center"/>
              <w:rPr>
                <w:rFonts w:ascii="Tahoma" w:hAnsi="Tahoma" w:cs="Tahoma"/>
                <w:sz w:val="22"/>
                <w:szCs w:val="22"/>
              </w:rPr>
            </w:pPr>
            <w:r>
              <w:rPr>
                <w:rFonts w:ascii="Tahoma" w:hAnsi="Tahoma" w:cs="Tahoma"/>
                <w:sz w:val="22"/>
                <w:szCs w:val="22"/>
              </w:rPr>
              <w:t>730,976</w:t>
            </w:r>
          </w:p>
        </w:tc>
      </w:tr>
      <w:tr w:rsidR="00947DFB" w:rsidRPr="002856A4">
        <w:tc>
          <w:tcPr>
            <w:tcW w:w="1384" w:type="dxa"/>
            <w:vMerge/>
          </w:tcPr>
          <w:p w:rsidR="00CD297B" w:rsidRPr="002856A4" w:rsidRDefault="00CD297B" w:rsidP="002856A4">
            <w:pPr>
              <w:spacing w:line="480" w:lineRule="auto"/>
              <w:jc w:val="both"/>
              <w:rPr>
                <w:rFonts w:ascii="Tahoma" w:hAnsi="Tahoma" w:cs="Tahoma"/>
                <w:sz w:val="22"/>
                <w:szCs w:val="22"/>
              </w:rPr>
            </w:pPr>
          </w:p>
        </w:tc>
        <w:tc>
          <w:tcPr>
            <w:tcW w:w="1421" w:type="dxa"/>
          </w:tcPr>
          <w:p w:rsidR="00CD297B" w:rsidRPr="002856A4" w:rsidRDefault="004616B3" w:rsidP="002856A4">
            <w:pPr>
              <w:spacing w:line="480" w:lineRule="auto"/>
              <w:jc w:val="center"/>
              <w:rPr>
                <w:rFonts w:ascii="Tahoma" w:hAnsi="Tahoma" w:cs="Tahoma"/>
                <w:sz w:val="22"/>
                <w:szCs w:val="22"/>
              </w:rPr>
            </w:pPr>
            <w:r>
              <w:rPr>
                <w:rFonts w:ascii="Tahoma" w:hAnsi="Tahoma" w:cs="Tahoma"/>
                <w:sz w:val="22"/>
                <w:szCs w:val="22"/>
              </w:rPr>
              <w:t>17.78</w:t>
            </w:r>
            <w:r w:rsidR="00CD297B" w:rsidRPr="002856A4">
              <w:rPr>
                <w:rFonts w:ascii="Tahoma" w:hAnsi="Tahoma" w:cs="Tahoma"/>
                <w:sz w:val="22"/>
                <w:szCs w:val="22"/>
              </w:rPr>
              <w:t>%</w:t>
            </w:r>
          </w:p>
        </w:tc>
        <w:tc>
          <w:tcPr>
            <w:tcW w:w="1263" w:type="dxa"/>
          </w:tcPr>
          <w:p w:rsidR="00CD297B" w:rsidRPr="002856A4" w:rsidRDefault="004616B3" w:rsidP="002856A4">
            <w:pPr>
              <w:spacing w:line="480" w:lineRule="auto"/>
              <w:jc w:val="center"/>
              <w:rPr>
                <w:rFonts w:ascii="Tahoma" w:hAnsi="Tahoma" w:cs="Tahoma"/>
                <w:sz w:val="22"/>
                <w:szCs w:val="22"/>
              </w:rPr>
            </w:pPr>
            <w:r>
              <w:rPr>
                <w:rFonts w:ascii="Tahoma" w:hAnsi="Tahoma" w:cs="Tahoma"/>
                <w:sz w:val="22"/>
                <w:szCs w:val="22"/>
              </w:rPr>
              <w:t>20.24</w:t>
            </w:r>
            <w:r w:rsidR="00CD297B" w:rsidRPr="002856A4">
              <w:rPr>
                <w:rFonts w:ascii="Tahoma" w:hAnsi="Tahoma" w:cs="Tahoma"/>
                <w:sz w:val="22"/>
                <w:szCs w:val="22"/>
              </w:rPr>
              <w:t>%</w:t>
            </w:r>
          </w:p>
        </w:tc>
        <w:tc>
          <w:tcPr>
            <w:tcW w:w="1440" w:type="dxa"/>
          </w:tcPr>
          <w:p w:rsidR="00CD297B" w:rsidRPr="002856A4" w:rsidRDefault="00526951" w:rsidP="002856A4">
            <w:pPr>
              <w:spacing w:line="480" w:lineRule="auto"/>
              <w:jc w:val="center"/>
              <w:rPr>
                <w:rFonts w:ascii="Tahoma" w:hAnsi="Tahoma" w:cs="Tahoma"/>
                <w:sz w:val="22"/>
                <w:szCs w:val="22"/>
              </w:rPr>
            </w:pPr>
            <w:r>
              <w:rPr>
                <w:rFonts w:ascii="Tahoma" w:hAnsi="Tahoma" w:cs="Tahoma"/>
                <w:sz w:val="22"/>
                <w:szCs w:val="22"/>
              </w:rPr>
              <w:t>23.96</w:t>
            </w:r>
            <w:r w:rsidR="00947DFB" w:rsidRPr="002856A4">
              <w:rPr>
                <w:rFonts w:ascii="Tahoma" w:hAnsi="Tahoma" w:cs="Tahoma"/>
                <w:sz w:val="22"/>
                <w:szCs w:val="22"/>
              </w:rPr>
              <w:t>%</w:t>
            </w:r>
          </w:p>
        </w:tc>
        <w:tc>
          <w:tcPr>
            <w:tcW w:w="1440" w:type="dxa"/>
          </w:tcPr>
          <w:p w:rsidR="00CD297B" w:rsidRPr="002856A4" w:rsidRDefault="004616B3" w:rsidP="002856A4">
            <w:pPr>
              <w:spacing w:line="480" w:lineRule="auto"/>
              <w:jc w:val="center"/>
              <w:rPr>
                <w:rFonts w:ascii="Tahoma" w:hAnsi="Tahoma" w:cs="Tahoma"/>
                <w:sz w:val="22"/>
                <w:szCs w:val="22"/>
              </w:rPr>
            </w:pPr>
            <w:r>
              <w:rPr>
                <w:rFonts w:ascii="Tahoma" w:hAnsi="Tahoma" w:cs="Tahoma"/>
                <w:sz w:val="22"/>
                <w:szCs w:val="22"/>
              </w:rPr>
              <w:t>25.12</w:t>
            </w:r>
            <w:r w:rsidR="00CD297B" w:rsidRPr="002856A4">
              <w:rPr>
                <w:rFonts w:ascii="Tahoma" w:hAnsi="Tahoma" w:cs="Tahoma"/>
                <w:sz w:val="22"/>
                <w:szCs w:val="22"/>
              </w:rPr>
              <w:t>%</w:t>
            </w:r>
          </w:p>
        </w:tc>
        <w:tc>
          <w:tcPr>
            <w:tcW w:w="1440" w:type="dxa"/>
          </w:tcPr>
          <w:p w:rsidR="00CD297B" w:rsidRPr="002856A4" w:rsidRDefault="004616B3" w:rsidP="002856A4">
            <w:pPr>
              <w:spacing w:line="480" w:lineRule="auto"/>
              <w:jc w:val="center"/>
              <w:rPr>
                <w:rFonts w:ascii="Tahoma" w:hAnsi="Tahoma" w:cs="Tahoma"/>
                <w:sz w:val="22"/>
                <w:szCs w:val="22"/>
              </w:rPr>
            </w:pPr>
            <w:r>
              <w:rPr>
                <w:rFonts w:ascii="Tahoma" w:hAnsi="Tahoma" w:cs="Tahoma"/>
                <w:sz w:val="22"/>
                <w:szCs w:val="22"/>
              </w:rPr>
              <w:t>26.34</w:t>
            </w:r>
            <w:r w:rsidR="00CD297B" w:rsidRPr="002856A4">
              <w:rPr>
                <w:rFonts w:ascii="Tahoma" w:hAnsi="Tahoma" w:cs="Tahoma"/>
                <w:sz w:val="22"/>
                <w:szCs w:val="22"/>
              </w:rPr>
              <w:t>%</w:t>
            </w:r>
          </w:p>
        </w:tc>
      </w:tr>
    </w:tbl>
    <w:p w:rsidR="00CD297B" w:rsidRPr="00F923FC" w:rsidRDefault="00CD297B" w:rsidP="00CD297B">
      <w:pPr>
        <w:spacing w:line="480" w:lineRule="auto"/>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421"/>
        <w:gridCol w:w="1263"/>
        <w:gridCol w:w="1440"/>
        <w:gridCol w:w="1440"/>
        <w:gridCol w:w="1440"/>
      </w:tblGrid>
      <w:tr w:rsidR="00CD297B" w:rsidRPr="002856A4">
        <w:tc>
          <w:tcPr>
            <w:tcW w:w="8388" w:type="dxa"/>
            <w:gridSpan w:val="6"/>
          </w:tcPr>
          <w:p w:rsidR="00CD297B" w:rsidRPr="002856A4" w:rsidRDefault="00CD297B" w:rsidP="002856A4">
            <w:pPr>
              <w:spacing w:line="480" w:lineRule="auto"/>
              <w:jc w:val="center"/>
              <w:rPr>
                <w:rFonts w:ascii="Tahoma" w:hAnsi="Tahoma" w:cs="Tahoma"/>
                <w:b/>
                <w:sz w:val="22"/>
                <w:szCs w:val="22"/>
              </w:rPr>
            </w:pPr>
            <w:r w:rsidRPr="002856A4">
              <w:rPr>
                <w:rFonts w:ascii="Tahoma" w:hAnsi="Tahoma" w:cs="Tahoma"/>
                <w:b/>
                <w:sz w:val="22"/>
                <w:szCs w:val="22"/>
              </w:rPr>
              <w:t>VARIACIONES EN LA PRODUCCIÓN</w:t>
            </w:r>
          </w:p>
        </w:tc>
      </w:tr>
      <w:tr w:rsidR="00CD297B" w:rsidRPr="002856A4">
        <w:tc>
          <w:tcPr>
            <w:tcW w:w="1384" w:type="dxa"/>
            <w:vMerge w:val="restart"/>
          </w:tcPr>
          <w:p w:rsidR="00CD297B" w:rsidRPr="002856A4" w:rsidRDefault="00CD297B" w:rsidP="002856A4">
            <w:pPr>
              <w:spacing w:line="480" w:lineRule="auto"/>
              <w:jc w:val="both"/>
              <w:rPr>
                <w:rFonts w:ascii="Tahoma" w:hAnsi="Tahoma" w:cs="Tahoma"/>
                <w:sz w:val="22"/>
                <w:szCs w:val="22"/>
              </w:rPr>
            </w:pPr>
          </w:p>
          <w:p w:rsidR="00CD297B" w:rsidRPr="002856A4" w:rsidRDefault="00CD297B" w:rsidP="002856A4">
            <w:pPr>
              <w:spacing w:line="480" w:lineRule="auto"/>
              <w:jc w:val="both"/>
              <w:rPr>
                <w:rFonts w:ascii="Tahoma" w:hAnsi="Tahoma" w:cs="Tahoma"/>
                <w:sz w:val="22"/>
                <w:szCs w:val="22"/>
              </w:rPr>
            </w:pPr>
            <w:r w:rsidRPr="002856A4">
              <w:rPr>
                <w:rFonts w:ascii="Tahoma" w:hAnsi="Tahoma" w:cs="Tahoma"/>
                <w:sz w:val="22"/>
                <w:szCs w:val="22"/>
              </w:rPr>
              <w:t>VAN</w:t>
            </w:r>
          </w:p>
          <w:p w:rsidR="00CD297B" w:rsidRPr="002856A4" w:rsidRDefault="00CD297B" w:rsidP="002856A4">
            <w:pPr>
              <w:spacing w:line="480" w:lineRule="auto"/>
              <w:jc w:val="both"/>
              <w:rPr>
                <w:rFonts w:ascii="Tahoma" w:hAnsi="Tahoma" w:cs="Tahoma"/>
                <w:sz w:val="22"/>
                <w:szCs w:val="22"/>
              </w:rPr>
            </w:pPr>
            <w:r w:rsidRPr="002856A4">
              <w:rPr>
                <w:rFonts w:ascii="Tahoma" w:hAnsi="Tahoma" w:cs="Tahoma"/>
                <w:sz w:val="22"/>
                <w:szCs w:val="22"/>
              </w:rPr>
              <w:t>TIR</w:t>
            </w:r>
          </w:p>
        </w:tc>
        <w:tc>
          <w:tcPr>
            <w:tcW w:w="1421" w:type="dxa"/>
          </w:tcPr>
          <w:p w:rsidR="00CD297B" w:rsidRPr="002856A4" w:rsidRDefault="004616B3" w:rsidP="002856A4">
            <w:pPr>
              <w:spacing w:line="480" w:lineRule="auto"/>
              <w:jc w:val="center"/>
              <w:rPr>
                <w:rFonts w:ascii="Tahoma" w:hAnsi="Tahoma" w:cs="Tahoma"/>
                <w:b/>
                <w:sz w:val="22"/>
                <w:szCs w:val="22"/>
              </w:rPr>
            </w:pPr>
            <w:r>
              <w:rPr>
                <w:rFonts w:ascii="Tahoma" w:hAnsi="Tahoma" w:cs="Tahoma"/>
                <w:b/>
                <w:sz w:val="22"/>
                <w:szCs w:val="22"/>
              </w:rPr>
              <w:t>-10</w:t>
            </w:r>
            <w:r w:rsidR="00CD297B" w:rsidRPr="002856A4">
              <w:rPr>
                <w:rFonts w:ascii="Tahoma" w:hAnsi="Tahoma" w:cs="Tahoma"/>
                <w:b/>
                <w:sz w:val="22"/>
                <w:szCs w:val="22"/>
              </w:rPr>
              <w:t>%</w:t>
            </w:r>
          </w:p>
        </w:tc>
        <w:tc>
          <w:tcPr>
            <w:tcW w:w="1263" w:type="dxa"/>
          </w:tcPr>
          <w:p w:rsidR="00CD297B" w:rsidRPr="002856A4" w:rsidRDefault="004616B3" w:rsidP="002856A4">
            <w:pPr>
              <w:spacing w:line="480" w:lineRule="auto"/>
              <w:jc w:val="center"/>
              <w:rPr>
                <w:rFonts w:ascii="Tahoma" w:hAnsi="Tahoma" w:cs="Tahoma"/>
                <w:b/>
                <w:sz w:val="22"/>
                <w:szCs w:val="22"/>
              </w:rPr>
            </w:pPr>
            <w:r>
              <w:rPr>
                <w:rFonts w:ascii="Tahoma" w:hAnsi="Tahoma" w:cs="Tahoma"/>
                <w:b/>
                <w:sz w:val="22"/>
                <w:szCs w:val="22"/>
              </w:rPr>
              <w:t>-5</w:t>
            </w:r>
            <w:r w:rsidR="00CD297B" w:rsidRPr="002856A4">
              <w:rPr>
                <w:rFonts w:ascii="Tahoma" w:hAnsi="Tahoma" w:cs="Tahoma"/>
                <w:b/>
                <w:sz w:val="22"/>
                <w:szCs w:val="22"/>
              </w:rPr>
              <w:t>%</w:t>
            </w:r>
          </w:p>
        </w:tc>
        <w:tc>
          <w:tcPr>
            <w:tcW w:w="1440" w:type="dxa"/>
          </w:tcPr>
          <w:p w:rsidR="00CD297B" w:rsidRPr="002856A4" w:rsidRDefault="00CD297B" w:rsidP="002856A4">
            <w:pPr>
              <w:spacing w:line="480" w:lineRule="auto"/>
              <w:jc w:val="center"/>
              <w:rPr>
                <w:rFonts w:ascii="Tahoma" w:hAnsi="Tahoma" w:cs="Tahoma"/>
                <w:b/>
                <w:sz w:val="22"/>
                <w:szCs w:val="22"/>
              </w:rPr>
            </w:pPr>
            <w:r w:rsidRPr="002856A4">
              <w:rPr>
                <w:rFonts w:ascii="Tahoma" w:hAnsi="Tahoma" w:cs="Tahoma"/>
                <w:b/>
                <w:sz w:val="22"/>
                <w:szCs w:val="22"/>
              </w:rPr>
              <w:t>0%</w:t>
            </w:r>
          </w:p>
        </w:tc>
        <w:tc>
          <w:tcPr>
            <w:tcW w:w="1440" w:type="dxa"/>
          </w:tcPr>
          <w:p w:rsidR="00CD297B" w:rsidRPr="002856A4" w:rsidRDefault="004616B3" w:rsidP="002856A4">
            <w:pPr>
              <w:spacing w:line="480" w:lineRule="auto"/>
              <w:jc w:val="center"/>
              <w:rPr>
                <w:rFonts w:ascii="Tahoma" w:hAnsi="Tahoma" w:cs="Tahoma"/>
                <w:b/>
                <w:sz w:val="22"/>
                <w:szCs w:val="22"/>
              </w:rPr>
            </w:pPr>
            <w:r>
              <w:rPr>
                <w:rFonts w:ascii="Tahoma" w:hAnsi="Tahoma" w:cs="Tahoma"/>
                <w:b/>
                <w:sz w:val="22"/>
                <w:szCs w:val="22"/>
              </w:rPr>
              <w:t>10</w:t>
            </w:r>
            <w:r w:rsidR="00CD297B" w:rsidRPr="002856A4">
              <w:rPr>
                <w:rFonts w:ascii="Tahoma" w:hAnsi="Tahoma" w:cs="Tahoma"/>
                <w:b/>
                <w:sz w:val="22"/>
                <w:szCs w:val="22"/>
              </w:rPr>
              <w:t>%</w:t>
            </w:r>
          </w:p>
        </w:tc>
        <w:tc>
          <w:tcPr>
            <w:tcW w:w="1440" w:type="dxa"/>
          </w:tcPr>
          <w:p w:rsidR="00CD297B" w:rsidRPr="002856A4" w:rsidRDefault="004616B3" w:rsidP="002856A4">
            <w:pPr>
              <w:spacing w:line="480" w:lineRule="auto"/>
              <w:jc w:val="center"/>
              <w:rPr>
                <w:rFonts w:ascii="Tahoma" w:hAnsi="Tahoma" w:cs="Tahoma"/>
                <w:b/>
                <w:sz w:val="22"/>
                <w:szCs w:val="22"/>
              </w:rPr>
            </w:pPr>
            <w:r>
              <w:rPr>
                <w:rFonts w:ascii="Tahoma" w:hAnsi="Tahoma" w:cs="Tahoma"/>
                <w:b/>
                <w:sz w:val="22"/>
                <w:szCs w:val="22"/>
              </w:rPr>
              <w:t>20</w:t>
            </w:r>
            <w:r w:rsidR="00CD297B" w:rsidRPr="002856A4">
              <w:rPr>
                <w:rFonts w:ascii="Tahoma" w:hAnsi="Tahoma" w:cs="Tahoma"/>
                <w:b/>
                <w:sz w:val="22"/>
                <w:szCs w:val="22"/>
              </w:rPr>
              <w:t>%</w:t>
            </w:r>
          </w:p>
        </w:tc>
      </w:tr>
      <w:tr w:rsidR="00CD297B" w:rsidRPr="002856A4">
        <w:tc>
          <w:tcPr>
            <w:tcW w:w="1384" w:type="dxa"/>
            <w:vMerge/>
          </w:tcPr>
          <w:p w:rsidR="00CD297B" w:rsidRPr="002856A4" w:rsidRDefault="00CD297B" w:rsidP="002856A4">
            <w:pPr>
              <w:spacing w:line="480" w:lineRule="auto"/>
              <w:jc w:val="both"/>
              <w:rPr>
                <w:rFonts w:ascii="Tahoma" w:hAnsi="Tahoma" w:cs="Tahoma"/>
                <w:sz w:val="22"/>
                <w:szCs w:val="22"/>
              </w:rPr>
            </w:pPr>
          </w:p>
        </w:tc>
        <w:tc>
          <w:tcPr>
            <w:tcW w:w="1421" w:type="dxa"/>
          </w:tcPr>
          <w:p w:rsidR="00CD297B" w:rsidRPr="002856A4" w:rsidRDefault="00526951" w:rsidP="002856A4">
            <w:pPr>
              <w:spacing w:line="480" w:lineRule="auto"/>
              <w:jc w:val="center"/>
              <w:rPr>
                <w:rFonts w:ascii="Tahoma" w:hAnsi="Tahoma" w:cs="Tahoma"/>
                <w:sz w:val="22"/>
                <w:szCs w:val="22"/>
              </w:rPr>
            </w:pPr>
            <w:r>
              <w:rPr>
                <w:rFonts w:ascii="Tahoma" w:hAnsi="Tahoma" w:cs="Tahoma"/>
                <w:sz w:val="22"/>
                <w:szCs w:val="22"/>
              </w:rPr>
              <w:t>2</w:t>
            </w:r>
            <w:r w:rsidR="004616B3">
              <w:rPr>
                <w:rFonts w:ascii="Tahoma" w:hAnsi="Tahoma" w:cs="Tahoma"/>
                <w:sz w:val="22"/>
                <w:szCs w:val="22"/>
              </w:rPr>
              <w:t>60,307</w:t>
            </w:r>
          </w:p>
        </w:tc>
        <w:tc>
          <w:tcPr>
            <w:tcW w:w="1263" w:type="dxa"/>
          </w:tcPr>
          <w:p w:rsidR="00CD297B" w:rsidRPr="002856A4" w:rsidRDefault="00526951" w:rsidP="002856A4">
            <w:pPr>
              <w:spacing w:line="480" w:lineRule="auto"/>
              <w:jc w:val="center"/>
              <w:rPr>
                <w:rFonts w:ascii="Tahoma" w:hAnsi="Tahoma" w:cs="Tahoma"/>
                <w:sz w:val="22"/>
                <w:szCs w:val="22"/>
              </w:rPr>
            </w:pPr>
            <w:r>
              <w:rPr>
                <w:rFonts w:ascii="Tahoma" w:hAnsi="Tahoma" w:cs="Tahoma"/>
                <w:sz w:val="22"/>
                <w:szCs w:val="22"/>
              </w:rPr>
              <w:t>3</w:t>
            </w:r>
            <w:r w:rsidR="004616B3">
              <w:rPr>
                <w:rFonts w:ascii="Tahoma" w:hAnsi="Tahoma" w:cs="Tahoma"/>
                <w:sz w:val="22"/>
                <w:szCs w:val="22"/>
              </w:rPr>
              <w:t>38,847</w:t>
            </w:r>
          </w:p>
        </w:tc>
        <w:tc>
          <w:tcPr>
            <w:tcW w:w="1440" w:type="dxa"/>
          </w:tcPr>
          <w:p w:rsidR="00CD297B" w:rsidRPr="002856A4" w:rsidRDefault="00526951" w:rsidP="002856A4">
            <w:pPr>
              <w:spacing w:line="480" w:lineRule="auto"/>
              <w:jc w:val="center"/>
              <w:rPr>
                <w:rFonts w:ascii="Tahoma" w:hAnsi="Tahoma" w:cs="Tahoma"/>
                <w:sz w:val="22"/>
                <w:szCs w:val="22"/>
              </w:rPr>
            </w:pPr>
            <w:r>
              <w:rPr>
                <w:rFonts w:ascii="Tahoma" w:hAnsi="Tahoma" w:cs="Tahoma"/>
                <w:sz w:val="22"/>
                <w:szCs w:val="22"/>
              </w:rPr>
              <w:t>400,248</w:t>
            </w:r>
          </w:p>
        </w:tc>
        <w:tc>
          <w:tcPr>
            <w:tcW w:w="1440" w:type="dxa"/>
          </w:tcPr>
          <w:p w:rsidR="00CD297B" w:rsidRPr="002856A4" w:rsidRDefault="004616B3" w:rsidP="002856A4">
            <w:pPr>
              <w:spacing w:line="480" w:lineRule="auto"/>
              <w:jc w:val="center"/>
              <w:rPr>
                <w:rFonts w:ascii="Tahoma" w:hAnsi="Tahoma" w:cs="Tahoma"/>
                <w:sz w:val="22"/>
                <w:szCs w:val="22"/>
              </w:rPr>
            </w:pPr>
            <w:r>
              <w:rPr>
                <w:rFonts w:ascii="Tahoma" w:hAnsi="Tahoma" w:cs="Tahoma"/>
                <w:sz w:val="22"/>
                <w:szCs w:val="22"/>
              </w:rPr>
              <w:t>485,665</w:t>
            </w:r>
          </w:p>
        </w:tc>
        <w:tc>
          <w:tcPr>
            <w:tcW w:w="1440" w:type="dxa"/>
          </w:tcPr>
          <w:p w:rsidR="00CD297B" w:rsidRPr="002856A4" w:rsidRDefault="00526951" w:rsidP="002856A4">
            <w:pPr>
              <w:spacing w:line="480" w:lineRule="auto"/>
              <w:jc w:val="center"/>
              <w:rPr>
                <w:rFonts w:ascii="Tahoma" w:hAnsi="Tahoma" w:cs="Tahoma"/>
                <w:sz w:val="22"/>
                <w:szCs w:val="22"/>
              </w:rPr>
            </w:pPr>
            <w:r>
              <w:rPr>
                <w:rFonts w:ascii="Tahoma" w:hAnsi="Tahoma" w:cs="Tahoma"/>
                <w:sz w:val="22"/>
                <w:szCs w:val="22"/>
              </w:rPr>
              <w:t>5</w:t>
            </w:r>
            <w:r w:rsidR="004616B3">
              <w:rPr>
                <w:rFonts w:ascii="Tahoma" w:hAnsi="Tahoma" w:cs="Tahoma"/>
                <w:sz w:val="22"/>
                <w:szCs w:val="22"/>
              </w:rPr>
              <w:t>66,516</w:t>
            </w:r>
          </w:p>
        </w:tc>
      </w:tr>
      <w:tr w:rsidR="00CD297B" w:rsidRPr="002856A4">
        <w:tc>
          <w:tcPr>
            <w:tcW w:w="1384" w:type="dxa"/>
            <w:vMerge/>
          </w:tcPr>
          <w:p w:rsidR="00CD297B" w:rsidRPr="002856A4" w:rsidRDefault="00CD297B" w:rsidP="002856A4">
            <w:pPr>
              <w:spacing w:line="480" w:lineRule="auto"/>
              <w:jc w:val="both"/>
              <w:rPr>
                <w:rFonts w:ascii="Tahoma" w:hAnsi="Tahoma" w:cs="Tahoma"/>
                <w:sz w:val="22"/>
                <w:szCs w:val="22"/>
              </w:rPr>
            </w:pPr>
          </w:p>
        </w:tc>
        <w:tc>
          <w:tcPr>
            <w:tcW w:w="1421" w:type="dxa"/>
          </w:tcPr>
          <w:p w:rsidR="00CD297B" w:rsidRPr="002856A4" w:rsidRDefault="00526951" w:rsidP="002856A4">
            <w:pPr>
              <w:spacing w:line="480" w:lineRule="auto"/>
              <w:jc w:val="center"/>
              <w:rPr>
                <w:rFonts w:ascii="Tahoma" w:hAnsi="Tahoma" w:cs="Tahoma"/>
                <w:sz w:val="22"/>
                <w:szCs w:val="22"/>
              </w:rPr>
            </w:pPr>
            <w:r>
              <w:rPr>
                <w:rFonts w:ascii="Tahoma" w:hAnsi="Tahoma" w:cs="Tahoma"/>
                <w:sz w:val="22"/>
                <w:szCs w:val="22"/>
              </w:rPr>
              <w:t>20</w:t>
            </w:r>
            <w:r w:rsidR="004616B3">
              <w:rPr>
                <w:rFonts w:ascii="Tahoma" w:hAnsi="Tahoma" w:cs="Tahoma"/>
                <w:sz w:val="22"/>
                <w:szCs w:val="22"/>
              </w:rPr>
              <w:t>.41</w:t>
            </w:r>
            <w:r w:rsidR="00CD297B" w:rsidRPr="002856A4">
              <w:rPr>
                <w:rFonts w:ascii="Tahoma" w:hAnsi="Tahoma" w:cs="Tahoma"/>
                <w:sz w:val="22"/>
                <w:szCs w:val="22"/>
              </w:rPr>
              <w:t>%</w:t>
            </w:r>
          </w:p>
        </w:tc>
        <w:tc>
          <w:tcPr>
            <w:tcW w:w="1263" w:type="dxa"/>
          </w:tcPr>
          <w:p w:rsidR="00CD297B" w:rsidRPr="002856A4" w:rsidRDefault="00526951" w:rsidP="002856A4">
            <w:pPr>
              <w:spacing w:line="480" w:lineRule="auto"/>
              <w:jc w:val="center"/>
              <w:rPr>
                <w:rFonts w:ascii="Tahoma" w:hAnsi="Tahoma" w:cs="Tahoma"/>
                <w:sz w:val="22"/>
                <w:szCs w:val="22"/>
              </w:rPr>
            </w:pPr>
            <w:r>
              <w:rPr>
                <w:rFonts w:ascii="Tahoma" w:hAnsi="Tahoma" w:cs="Tahoma"/>
                <w:sz w:val="22"/>
                <w:szCs w:val="22"/>
              </w:rPr>
              <w:t>21</w:t>
            </w:r>
            <w:r w:rsidR="004616B3">
              <w:rPr>
                <w:rFonts w:ascii="Tahoma" w:hAnsi="Tahoma" w:cs="Tahoma"/>
                <w:sz w:val="22"/>
                <w:szCs w:val="22"/>
              </w:rPr>
              <w:t>.13</w:t>
            </w:r>
            <w:r w:rsidR="00CD297B" w:rsidRPr="002856A4">
              <w:rPr>
                <w:rFonts w:ascii="Tahoma" w:hAnsi="Tahoma" w:cs="Tahoma"/>
                <w:sz w:val="22"/>
                <w:szCs w:val="22"/>
              </w:rPr>
              <w:t>%</w:t>
            </w:r>
          </w:p>
        </w:tc>
        <w:tc>
          <w:tcPr>
            <w:tcW w:w="1440" w:type="dxa"/>
          </w:tcPr>
          <w:p w:rsidR="00CD297B" w:rsidRPr="002856A4" w:rsidRDefault="00526951" w:rsidP="002856A4">
            <w:pPr>
              <w:spacing w:line="480" w:lineRule="auto"/>
              <w:jc w:val="center"/>
              <w:rPr>
                <w:rFonts w:ascii="Tahoma" w:hAnsi="Tahoma" w:cs="Tahoma"/>
                <w:sz w:val="22"/>
                <w:szCs w:val="22"/>
              </w:rPr>
            </w:pPr>
            <w:r>
              <w:rPr>
                <w:rFonts w:ascii="Tahoma" w:hAnsi="Tahoma" w:cs="Tahoma"/>
                <w:sz w:val="22"/>
                <w:szCs w:val="22"/>
              </w:rPr>
              <w:t>23.96</w:t>
            </w:r>
            <w:r w:rsidR="00CD297B" w:rsidRPr="002856A4">
              <w:rPr>
                <w:rFonts w:ascii="Tahoma" w:hAnsi="Tahoma" w:cs="Tahoma"/>
                <w:sz w:val="22"/>
                <w:szCs w:val="22"/>
              </w:rPr>
              <w:t>%</w:t>
            </w:r>
          </w:p>
        </w:tc>
        <w:tc>
          <w:tcPr>
            <w:tcW w:w="1440" w:type="dxa"/>
          </w:tcPr>
          <w:p w:rsidR="00CD297B" w:rsidRPr="002856A4" w:rsidRDefault="00526951" w:rsidP="002856A4">
            <w:pPr>
              <w:spacing w:line="480" w:lineRule="auto"/>
              <w:jc w:val="center"/>
              <w:rPr>
                <w:rFonts w:ascii="Tahoma" w:hAnsi="Tahoma" w:cs="Tahoma"/>
                <w:sz w:val="22"/>
                <w:szCs w:val="22"/>
              </w:rPr>
            </w:pPr>
            <w:r>
              <w:rPr>
                <w:rFonts w:ascii="Tahoma" w:hAnsi="Tahoma" w:cs="Tahoma"/>
                <w:sz w:val="22"/>
                <w:szCs w:val="22"/>
              </w:rPr>
              <w:t>25</w:t>
            </w:r>
            <w:r w:rsidR="004616B3">
              <w:rPr>
                <w:rFonts w:ascii="Tahoma" w:hAnsi="Tahoma" w:cs="Tahoma"/>
                <w:sz w:val="22"/>
                <w:szCs w:val="22"/>
              </w:rPr>
              <w:t>.17</w:t>
            </w:r>
            <w:r w:rsidR="00CD297B" w:rsidRPr="002856A4">
              <w:rPr>
                <w:rFonts w:ascii="Tahoma" w:hAnsi="Tahoma" w:cs="Tahoma"/>
                <w:sz w:val="22"/>
                <w:szCs w:val="22"/>
              </w:rPr>
              <w:t>%</w:t>
            </w:r>
          </w:p>
        </w:tc>
        <w:tc>
          <w:tcPr>
            <w:tcW w:w="1440" w:type="dxa"/>
          </w:tcPr>
          <w:p w:rsidR="00CD297B" w:rsidRPr="002856A4" w:rsidRDefault="00526951" w:rsidP="002856A4">
            <w:pPr>
              <w:spacing w:line="480" w:lineRule="auto"/>
              <w:jc w:val="center"/>
              <w:rPr>
                <w:rFonts w:ascii="Tahoma" w:hAnsi="Tahoma" w:cs="Tahoma"/>
                <w:sz w:val="22"/>
                <w:szCs w:val="22"/>
              </w:rPr>
            </w:pPr>
            <w:r>
              <w:rPr>
                <w:rFonts w:ascii="Tahoma" w:hAnsi="Tahoma" w:cs="Tahoma"/>
                <w:sz w:val="22"/>
                <w:szCs w:val="22"/>
              </w:rPr>
              <w:t>26</w:t>
            </w:r>
            <w:r w:rsidR="004616B3">
              <w:rPr>
                <w:rFonts w:ascii="Tahoma" w:hAnsi="Tahoma" w:cs="Tahoma"/>
                <w:sz w:val="22"/>
                <w:szCs w:val="22"/>
              </w:rPr>
              <w:t>.50</w:t>
            </w:r>
            <w:r w:rsidR="00CD297B" w:rsidRPr="002856A4">
              <w:rPr>
                <w:rFonts w:ascii="Tahoma" w:hAnsi="Tahoma" w:cs="Tahoma"/>
                <w:sz w:val="22"/>
                <w:szCs w:val="22"/>
              </w:rPr>
              <w:t>%</w:t>
            </w:r>
          </w:p>
        </w:tc>
      </w:tr>
    </w:tbl>
    <w:p w:rsidR="000007CF" w:rsidRDefault="000007CF" w:rsidP="00CD297B">
      <w:pPr>
        <w:spacing w:line="480" w:lineRule="auto"/>
        <w:jc w:val="both"/>
        <w:rPr>
          <w:rFonts w:ascii="Tahoma" w:hAnsi="Tahoma" w:cs="Tahoma"/>
          <w:i/>
        </w:rPr>
      </w:pPr>
    </w:p>
    <w:p w:rsidR="00CD297B" w:rsidRPr="000007CF" w:rsidRDefault="00CD297B" w:rsidP="00CD297B">
      <w:pPr>
        <w:spacing w:line="480" w:lineRule="auto"/>
        <w:jc w:val="both"/>
        <w:rPr>
          <w:rFonts w:ascii="Bookman Old Style" w:hAnsi="Bookman Old Style" w:cs="Tahoma"/>
          <w:i/>
          <w:sz w:val="24"/>
          <w:szCs w:val="24"/>
        </w:rPr>
      </w:pPr>
      <w:r w:rsidRPr="000007CF">
        <w:rPr>
          <w:rFonts w:ascii="Bookman Old Style" w:hAnsi="Bookman Old Style" w:cs="Tahoma"/>
          <w:i/>
          <w:sz w:val="24"/>
          <w:szCs w:val="24"/>
        </w:rPr>
        <w:t>Elaborado por Ricardo Reyes</w:t>
      </w:r>
    </w:p>
    <w:p w:rsidR="00CD297B" w:rsidRPr="00F923FC" w:rsidRDefault="00CD297B" w:rsidP="00CD297B">
      <w:pPr>
        <w:spacing w:line="480" w:lineRule="auto"/>
        <w:jc w:val="both"/>
        <w:rPr>
          <w:rFonts w:ascii="Tahoma" w:hAnsi="Tahoma" w:cs="Tahoma"/>
        </w:rPr>
      </w:pPr>
    </w:p>
    <w:p w:rsidR="009855EF" w:rsidRDefault="00CD297B" w:rsidP="00C22123">
      <w:pPr>
        <w:spacing w:line="480" w:lineRule="auto"/>
        <w:ind w:firstLine="708"/>
        <w:jc w:val="both"/>
        <w:rPr>
          <w:rFonts w:ascii="Tahoma" w:hAnsi="Tahoma" w:cs="Tahoma"/>
          <w:sz w:val="24"/>
          <w:szCs w:val="24"/>
          <w:lang w:val="es-ES"/>
        </w:rPr>
      </w:pPr>
      <w:r w:rsidRPr="00F923FC">
        <w:rPr>
          <w:rFonts w:ascii="Tahoma" w:hAnsi="Tahoma" w:cs="Tahoma"/>
          <w:sz w:val="24"/>
          <w:szCs w:val="24"/>
          <w:lang w:val="es-ES"/>
        </w:rPr>
        <w:t>Un tercer análisis de escenarios es el de costos variables, donde variaciones en los mismos provocan cambios en el VAN y TIR del proyecto:</w:t>
      </w:r>
    </w:p>
    <w:p w:rsidR="00C22123" w:rsidRPr="00C22123" w:rsidRDefault="00C22123" w:rsidP="00C22123">
      <w:pPr>
        <w:spacing w:line="480" w:lineRule="auto"/>
        <w:ind w:firstLine="708"/>
        <w:jc w:val="both"/>
        <w:rPr>
          <w:rFonts w:ascii="Tahoma" w:hAnsi="Tahoma" w:cs="Tahoma"/>
          <w:sz w:val="24"/>
          <w:szCs w:val="24"/>
          <w:lang w:val="es-ES"/>
        </w:rPr>
      </w:pPr>
    </w:p>
    <w:p w:rsidR="002F3DC5" w:rsidRDefault="002F3DC5" w:rsidP="00CD297B">
      <w:pPr>
        <w:spacing w:line="480" w:lineRule="auto"/>
        <w:jc w:val="center"/>
        <w:rPr>
          <w:rFonts w:ascii="Tahoma" w:hAnsi="Tahoma" w:cs="Tahoma"/>
          <w:b/>
          <w:sz w:val="24"/>
          <w:szCs w:val="24"/>
        </w:rPr>
      </w:pPr>
    </w:p>
    <w:p w:rsidR="00D44813" w:rsidRDefault="00D44813" w:rsidP="00CD297B">
      <w:pPr>
        <w:spacing w:line="480" w:lineRule="auto"/>
        <w:jc w:val="center"/>
        <w:rPr>
          <w:rFonts w:ascii="Tahoma" w:hAnsi="Tahoma" w:cs="Tahoma"/>
          <w:b/>
          <w:sz w:val="24"/>
          <w:szCs w:val="24"/>
        </w:rPr>
      </w:pPr>
    </w:p>
    <w:p w:rsidR="00D44813" w:rsidRDefault="00D44813" w:rsidP="00CD297B">
      <w:pPr>
        <w:spacing w:line="480" w:lineRule="auto"/>
        <w:jc w:val="center"/>
        <w:rPr>
          <w:rFonts w:ascii="Tahoma" w:hAnsi="Tahoma" w:cs="Tahoma"/>
          <w:b/>
          <w:sz w:val="24"/>
          <w:szCs w:val="24"/>
        </w:rPr>
      </w:pPr>
    </w:p>
    <w:p w:rsidR="000E4188" w:rsidRDefault="000E4188" w:rsidP="00CD297B">
      <w:pPr>
        <w:spacing w:line="480" w:lineRule="auto"/>
        <w:jc w:val="center"/>
        <w:rPr>
          <w:rFonts w:ascii="Tahoma" w:hAnsi="Tahoma" w:cs="Tahoma"/>
          <w:b/>
          <w:sz w:val="24"/>
          <w:szCs w:val="24"/>
        </w:rPr>
      </w:pPr>
    </w:p>
    <w:p w:rsidR="000E4188" w:rsidRDefault="000E4188" w:rsidP="00CD297B">
      <w:pPr>
        <w:spacing w:line="480" w:lineRule="auto"/>
        <w:jc w:val="center"/>
        <w:rPr>
          <w:rFonts w:ascii="Tahoma" w:hAnsi="Tahoma" w:cs="Tahoma"/>
          <w:b/>
          <w:sz w:val="24"/>
          <w:szCs w:val="24"/>
        </w:rPr>
      </w:pPr>
    </w:p>
    <w:p w:rsidR="002F3DC5" w:rsidRDefault="002F3DC5" w:rsidP="00CD297B">
      <w:pPr>
        <w:spacing w:line="480" w:lineRule="auto"/>
        <w:jc w:val="center"/>
        <w:rPr>
          <w:rFonts w:ascii="Tahoma" w:hAnsi="Tahoma" w:cs="Tahoma"/>
          <w:b/>
          <w:sz w:val="24"/>
          <w:szCs w:val="24"/>
        </w:rPr>
      </w:pPr>
    </w:p>
    <w:p w:rsidR="00CD297B" w:rsidRPr="00F923FC" w:rsidRDefault="000007CF" w:rsidP="00CD297B">
      <w:pPr>
        <w:spacing w:line="480" w:lineRule="auto"/>
        <w:jc w:val="center"/>
        <w:rPr>
          <w:rFonts w:ascii="Tahoma" w:hAnsi="Tahoma" w:cs="Tahoma"/>
          <w:b/>
          <w:sz w:val="24"/>
          <w:szCs w:val="24"/>
        </w:rPr>
      </w:pPr>
      <w:r>
        <w:rPr>
          <w:rFonts w:ascii="Tahoma" w:hAnsi="Tahoma" w:cs="Tahoma"/>
          <w:b/>
          <w:sz w:val="24"/>
          <w:szCs w:val="24"/>
        </w:rPr>
        <w:t>Cuadro No. 59</w:t>
      </w:r>
    </w:p>
    <w:p w:rsidR="00CD297B" w:rsidRPr="00F923FC" w:rsidRDefault="00CD297B" w:rsidP="00CD297B">
      <w:pPr>
        <w:spacing w:line="480" w:lineRule="auto"/>
        <w:jc w:val="center"/>
        <w:rPr>
          <w:rFonts w:ascii="Tahoma" w:hAnsi="Tahoma" w:cs="Tahoma"/>
          <w:b/>
          <w:sz w:val="24"/>
          <w:szCs w:val="24"/>
        </w:rPr>
      </w:pPr>
      <w:r w:rsidRPr="00F923FC">
        <w:rPr>
          <w:rFonts w:ascii="Tahoma" w:hAnsi="Tahoma" w:cs="Tahoma"/>
          <w:b/>
          <w:sz w:val="24"/>
          <w:szCs w:val="24"/>
        </w:rPr>
        <w:t>Variaciones de los Costos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421"/>
        <w:gridCol w:w="1422"/>
        <w:gridCol w:w="1422"/>
        <w:gridCol w:w="1422"/>
        <w:gridCol w:w="1422"/>
      </w:tblGrid>
      <w:tr w:rsidR="008C2F6B" w:rsidRPr="002856A4">
        <w:tc>
          <w:tcPr>
            <w:tcW w:w="1384" w:type="dxa"/>
            <w:vMerge w:val="restart"/>
          </w:tcPr>
          <w:p w:rsidR="00CD297B" w:rsidRPr="002856A4" w:rsidRDefault="00CD297B" w:rsidP="002856A4">
            <w:pPr>
              <w:spacing w:line="480" w:lineRule="auto"/>
              <w:jc w:val="both"/>
              <w:rPr>
                <w:rFonts w:ascii="Tahoma" w:hAnsi="Tahoma" w:cs="Tahoma"/>
                <w:sz w:val="22"/>
                <w:szCs w:val="22"/>
              </w:rPr>
            </w:pPr>
          </w:p>
          <w:p w:rsidR="00CD297B" w:rsidRPr="002856A4" w:rsidRDefault="00CD297B" w:rsidP="002856A4">
            <w:pPr>
              <w:spacing w:line="480" w:lineRule="auto"/>
              <w:jc w:val="both"/>
              <w:rPr>
                <w:rFonts w:ascii="Tahoma" w:hAnsi="Tahoma" w:cs="Tahoma"/>
                <w:sz w:val="22"/>
                <w:szCs w:val="22"/>
              </w:rPr>
            </w:pPr>
            <w:r w:rsidRPr="002856A4">
              <w:rPr>
                <w:rFonts w:ascii="Tahoma" w:hAnsi="Tahoma" w:cs="Tahoma"/>
                <w:sz w:val="22"/>
                <w:szCs w:val="22"/>
              </w:rPr>
              <w:t>VAN</w:t>
            </w:r>
          </w:p>
          <w:p w:rsidR="00CD297B" w:rsidRPr="002856A4" w:rsidRDefault="00CD297B" w:rsidP="002856A4">
            <w:pPr>
              <w:spacing w:line="480" w:lineRule="auto"/>
              <w:jc w:val="both"/>
              <w:rPr>
                <w:rFonts w:ascii="Tahoma" w:hAnsi="Tahoma" w:cs="Tahoma"/>
                <w:sz w:val="22"/>
                <w:szCs w:val="22"/>
              </w:rPr>
            </w:pPr>
            <w:r w:rsidRPr="002856A4">
              <w:rPr>
                <w:rFonts w:ascii="Tahoma" w:hAnsi="Tahoma" w:cs="Tahoma"/>
                <w:sz w:val="22"/>
                <w:szCs w:val="22"/>
              </w:rPr>
              <w:t>TIR</w:t>
            </w:r>
          </w:p>
        </w:tc>
        <w:tc>
          <w:tcPr>
            <w:tcW w:w="1421" w:type="dxa"/>
          </w:tcPr>
          <w:p w:rsidR="00CD297B" w:rsidRPr="002856A4" w:rsidRDefault="00CD297B" w:rsidP="002856A4">
            <w:pPr>
              <w:spacing w:line="480" w:lineRule="auto"/>
              <w:jc w:val="center"/>
              <w:rPr>
                <w:rFonts w:ascii="Tahoma" w:hAnsi="Tahoma" w:cs="Tahoma"/>
                <w:b/>
                <w:sz w:val="22"/>
                <w:szCs w:val="22"/>
              </w:rPr>
            </w:pPr>
            <w:r w:rsidRPr="002856A4">
              <w:rPr>
                <w:rFonts w:ascii="Tahoma" w:hAnsi="Tahoma" w:cs="Tahoma"/>
                <w:b/>
                <w:sz w:val="22"/>
                <w:szCs w:val="22"/>
              </w:rPr>
              <w:t>-10%</w:t>
            </w:r>
          </w:p>
        </w:tc>
        <w:tc>
          <w:tcPr>
            <w:tcW w:w="1422" w:type="dxa"/>
          </w:tcPr>
          <w:p w:rsidR="00CD297B" w:rsidRPr="002856A4" w:rsidRDefault="00CD297B" w:rsidP="002856A4">
            <w:pPr>
              <w:spacing w:line="480" w:lineRule="auto"/>
              <w:jc w:val="center"/>
              <w:rPr>
                <w:rFonts w:ascii="Tahoma" w:hAnsi="Tahoma" w:cs="Tahoma"/>
                <w:b/>
                <w:sz w:val="22"/>
                <w:szCs w:val="22"/>
              </w:rPr>
            </w:pPr>
            <w:r w:rsidRPr="002856A4">
              <w:rPr>
                <w:rFonts w:ascii="Tahoma" w:hAnsi="Tahoma" w:cs="Tahoma"/>
                <w:b/>
                <w:sz w:val="22"/>
                <w:szCs w:val="22"/>
              </w:rPr>
              <w:t>-5%</w:t>
            </w:r>
          </w:p>
        </w:tc>
        <w:tc>
          <w:tcPr>
            <w:tcW w:w="1422" w:type="dxa"/>
          </w:tcPr>
          <w:p w:rsidR="00CD297B" w:rsidRPr="002856A4" w:rsidRDefault="00CD297B" w:rsidP="002856A4">
            <w:pPr>
              <w:spacing w:line="480" w:lineRule="auto"/>
              <w:jc w:val="center"/>
              <w:rPr>
                <w:rFonts w:ascii="Tahoma" w:hAnsi="Tahoma" w:cs="Tahoma"/>
                <w:b/>
                <w:sz w:val="22"/>
                <w:szCs w:val="22"/>
              </w:rPr>
            </w:pPr>
            <w:r w:rsidRPr="002856A4">
              <w:rPr>
                <w:rFonts w:ascii="Tahoma" w:hAnsi="Tahoma" w:cs="Tahoma"/>
                <w:b/>
                <w:sz w:val="22"/>
                <w:szCs w:val="22"/>
              </w:rPr>
              <w:t>0%</w:t>
            </w:r>
          </w:p>
        </w:tc>
        <w:tc>
          <w:tcPr>
            <w:tcW w:w="1422" w:type="dxa"/>
          </w:tcPr>
          <w:p w:rsidR="00CD297B" w:rsidRPr="002856A4" w:rsidRDefault="00CD297B" w:rsidP="002856A4">
            <w:pPr>
              <w:spacing w:line="480" w:lineRule="auto"/>
              <w:jc w:val="center"/>
              <w:rPr>
                <w:rFonts w:ascii="Tahoma" w:hAnsi="Tahoma" w:cs="Tahoma"/>
                <w:b/>
                <w:sz w:val="22"/>
                <w:szCs w:val="22"/>
              </w:rPr>
            </w:pPr>
            <w:r w:rsidRPr="002856A4">
              <w:rPr>
                <w:rFonts w:ascii="Tahoma" w:hAnsi="Tahoma" w:cs="Tahoma"/>
                <w:b/>
                <w:sz w:val="22"/>
                <w:szCs w:val="22"/>
              </w:rPr>
              <w:t>10%</w:t>
            </w:r>
          </w:p>
        </w:tc>
        <w:tc>
          <w:tcPr>
            <w:tcW w:w="1422" w:type="dxa"/>
          </w:tcPr>
          <w:p w:rsidR="00CD297B" w:rsidRPr="002856A4" w:rsidRDefault="00CD297B" w:rsidP="002856A4">
            <w:pPr>
              <w:spacing w:line="480" w:lineRule="auto"/>
              <w:jc w:val="center"/>
              <w:rPr>
                <w:rFonts w:ascii="Tahoma" w:hAnsi="Tahoma" w:cs="Tahoma"/>
                <w:b/>
                <w:sz w:val="22"/>
                <w:szCs w:val="22"/>
              </w:rPr>
            </w:pPr>
            <w:r w:rsidRPr="002856A4">
              <w:rPr>
                <w:rFonts w:ascii="Tahoma" w:hAnsi="Tahoma" w:cs="Tahoma"/>
                <w:b/>
                <w:sz w:val="22"/>
                <w:szCs w:val="22"/>
              </w:rPr>
              <w:t>20%</w:t>
            </w:r>
          </w:p>
        </w:tc>
      </w:tr>
      <w:tr w:rsidR="008C2F6B" w:rsidRPr="002856A4">
        <w:tc>
          <w:tcPr>
            <w:tcW w:w="1384" w:type="dxa"/>
            <w:vMerge/>
          </w:tcPr>
          <w:p w:rsidR="00CD297B" w:rsidRPr="002856A4" w:rsidRDefault="00CD297B" w:rsidP="002856A4">
            <w:pPr>
              <w:spacing w:line="480" w:lineRule="auto"/>
              <w:jc w:val="both"/>
              <w:rPr>
                <w:rFonts w:ascii="Tahoma" w:hAnsi="Tahoma" w:cs="Tahoma"/>
                <w:sz w:val="22"/>
                <w:szCs w:val="22"/>
              </w:rPr>
            </w:pPr>
          </w:p>
        </w:tc>
        <w:tc>
          <w:tcPr>
            <w:tcW w:w="1421" w:type="dxa"/>
          </w:tcPr>
          <w:p w:rsidR="00CD297B" w:rsidRPr="002856A4" w:rsidRDefault="00EB52D0" w:rsidP="002856A4">
            <w:pPr>
              <w:spacing w:line="480" w:lineRule="auto"/>
              <w:jc w:val="center"/>
              <w:rPr>
                <w:rFonts w:ascii="Tahoma" w:hAnsi="Tahoma" w:cs="Tahoma"/>
                <w:sz w:val="22"/>
                <w:szCs w:val="22"/>
              </w:rPr>
            </w:pPr>
            <w:r>
              <w:rPr>
                <w:rFonts w:ascii="Tahoma" w:hAnsi="Tahoma" w:cs="Tahoma"/>
                <w:sz w:val="22"/>
                <w:szCs w:val="22"/>
              </w:rPr>
              <w:t>4</w:t>
            </w:r>
            <w:r w:rsidR="00C677CB">
              <w:rPr>
                <w:rFonts w:ascii="Tahoma" w:hAnsi="Tahoma" w:cs="Tahoma"/>
                <w:sz w:val="22"/>
                <w:szCs w:val="22"/>
              </w:rPr>
              <w:t>60,307</w:t>
            </w:r>
          </w:p>
        </w:tc>
        <w:tc>
          <w:tcPr>
            <w:tcW w:w="1422" w:type="dxa"/>
          </w:tcPr>
          <w:p w:rsidR="00CD297B" w:rsidRPr="002856A4" w:rsidRDefault="00EB52D0" w:rsidP="002856A4">
            <w:pPr>
              <w:spacing w:line="480" w:lineRule="auto"/>
              <w:jc w:val="center"/>
              <w:rPr>
                <w:rFonts w:ascii="Tahoma" w:hAnsi="Tahoma" w:cs="Tahoma"/>
                <w:sz w:val="22"/>
                <w:szCs w:val="22"/>
              </w:rPr>
            </w:pPr>
            <w:r>
              <w:rPr>
                <w:rFonts w:ascii="Tahoma" w:hAnsi="Tahoma" w:cs="Tahoma"/>
                <w:sz w:val="22"/>
                <w:szCs w:val="22"/>
              </w:rPr>
              <w:t>4</w:t>
            </w:r>
            <w:r w:rsidR="00C677CB">
              <w:rPr>
                <w:rFonts w:ascii="Tahoma" w:hAnsi="Tahoma" w:cs="Tahoma"/>
                <w:sz w:val="22"/>
                <w:szCs w:val="22"/>
              </w:rPr>
              <w:t>38,847</w:t>
            </w:r>
          </w:p>
        </w:tc>
        <w:tc>
          <w:tcPr>
            <w:tcW w:w="1422" w:type="dxa"/>
          </w:tcPr>
          <w:p w:rsidR="00CD297B" w:rsidRPr="002856A4" w:rsidRDefault="00EB52D0" w:rsidP="002856A4">
            <w:pPr>
              <w:spacing w:line="480" w:lineRule="auto"/>
              <w:jc w:val="center"/>
              <w:rPr>
                <w:rFonts w:ascii="Tahoma" w:hAnsi="Tahoma" w:cs="Tahoma"/>
                <w:sz w:val="22"/>
                <w:szCs w:val="22"/>
              </w:rPr>
            </w:pPr>
            <w:r>
              <w:rPr>
                <w:rFonts w:ascii="Tahoma" w:hAnsi="Tahoma" w:cs="Tahoma"/>
                <w:sz w:val="22"/>
                <w:szCs w:val="22"/>
              </w:rPr>
              <w:t>400,248</w:t>
            </w:r>
          </w:p>
        </w:tc>
        <w:tc>
          <w:tcPr>
            <w:tcW w:w="1422" w:type="dxa"/>
          </w:tcPr>
          <w:p w:rsidR="00CD297B" w:rsidRPr="002856A4" w:rsidRDefault="00EE2A28" w:rsidP="002856A4">
            <w:pPr>
              <w:spacing w:line="480" w:lineRule="auto"/>
              <w:jc w:val="center"/>
              <w:rPr>
                <w:rFonts w:ascii="Tahoma" w:hAnsi="Tahoma" w:cs="Tahoma"/>
                <w:sz w:val="22"/>
                <w:szCs w:val="22"/>
              </w:rPr>
            </w:pPr>
            <w:r>
              <w:rPr>
                <w:rFonts w:ascii="Tahoma" w:hAnsi="Tahoma" w:cs="Tahoma"/>
                <w:sz w:val="22"/>
                <w:szCs w:val="22"/>
              </w:rPr>
              <w:t>38</w:t>
            </w:r>
            <w:r w:rsidR="00C677CB">
              <w:rPr>
                <w:rFonts w:ascii="Tahoma" w:hAnsi="Tahoma" w:cs="Tahoma"/>
                <w:sz w:val="22"/>
                <w:szCs w:val="22"/>
              </w:rPr>
              <w:t>5,665</w:t>
            </w:r>
          </w:p>
        </w:tc>
        <w:tc>
          <w:tcPr>
            <w:tcW w:w="1422" w:type="dxa"/>
          </w:tcPr>
          <w:p w:rsidR="00CD297B" w:rsidRPr="002856A4" w:rsidRDefault="00C677CB" w:rsidP="002856A4">
            <w:pPr>
              <w:spacing w:line="480" w:lineRule="auto"/>
              <w:jc w:val="center"/>
              <w:rPr>
                <w:rFonts w:ascii="Tahoma" w:hAnsi="Tahoma" w:cs="Tahoma"/>
                <w:sz w:val="22"/>
                <w:szCs w:val="22"/>
              </w:rPr>
            </w:pPr>
            <w:r>
              <w:rPr>
                <w:rFonts w:ascii="Tahoma" w:hAnsi="Tahoma" w:cs="Tahoma"/>
                <w:sz w:val="22"/>
                <w:szCs w:val="22"/>
              </w:rPr>
              <w:t>366,516</w:t>
            </w:r>
          </w:p>
        </w:tc>
      </w:tr>
      <w:tr w:rsidR="008C2F6B" w:rsidRPr="002856A4">
        <w:tc>
          <w:tcPr>
            <w:tcW w:w="1384" w:type="dxa"/>
            <w:vMerge/>
          </w:tcPr>
          <w:p w:rsidR="00CD297B" w:rsidRPr="002856A4" w:rsidRDefault="00CD297B" w:rsidP="002856A4">
            <w:pPr>
              <w:spacing w:line="480" w:lineRule="auto"/>
              <w:jc w:val="both"/>
              <w:rPr>
                <w:rFonts w:ascii="Tahoma" w:hAnsi="Tahoma" w:cs="Tahoma"/>
                <w:sz w:val="22"/>
                <w:szCs w:val="22"/>
              </w:rPr>
            </w:pPr>
          </w:p>
        </w:tc>
        <w:tc>
          <w:tcPr>
            <w:tcW w:w="1421" w:type="dxa"/>
          </w:tcPr>
          <w:p w:rsidR="00CD297B" w:rsidRPr="002856A4" w:rsidRDefault="00EB52D0" w:rsidP="002856A4">
            <w:pPr>
              <w:spacing w:line="480" w:lineRule="auto"/>
              <w:jc w:val="center"/>
              <w:rPr>
                <w:rFonts w:ascii="Tahoma" w:hAnsi="Tahoma" w:cs="Tahoma"/>
                <w:sz w:val="22"/>
                <w:szCs w:val="22"/>
              </w:rPr>
            </w:pPr>
            <w:r>
              <w:rPr>
                <w:rFonts w:ascii="Tahoma" w:hAnsi="Tahoma" w:cs="Tahoma"/>
                <w:sz w:val="22"/>
                <w:szCs w:val="22"/>
              </w:rPr>
              <w:t>24</w:t>
            </w:r>
            <w:r w:rsidR="00C677CB">
              <w:rPr>
                <w:rFonts w:ascii="Tahoma" w:hAnsi="Tahoma" w:cs="Tahoma"/>
                <w:sz w:val="22"/>
                <w:szCs w:val="22"/>
              </w:rPr>
              <w:t>.41</w:t>
            </w:r>
            <w:r w:rsidR="00CD297B" w:rsidRPr="002856A4">
              <w:rPr>
                <w:rFonts w:ascii="Tahoma" w:hAnsi="Tahoma" w:cs="Tahoma"/>
                <w:sz w:val="22"/>
                <w:szCs w:val="22"/>
              </w:rPr>
              <w:t>%</w:t>
            </w:r>
          </w:p>
        </w:tc>
        <w:tc>
          <w:tcPr>
            <w:tcW w:w="1422" w:type="dxa"/>
          </w:tcPr>
          <w:p w:rsidR="00CD297B" w:rsidRPr="002856A4" w:rsidRDefault="00EB52D0" w:rsidP="002856A4">
            <w:pPr>
              <w:spacing w:line="480" w:lineRule="auto"/>
              <w:jc w:val="center"/>
              <w:rPr>
                <w:rFonts w:ascii="Tahoma" w:hAnsi="Tahoma" w:cs="Tahoma"/>
                <w:sz w:val="22"/>
                <w:szCs w:val="22"/>
              </w:rPr>
            </w:pPr>
            <w:r>
              <w:rPr>
                <w:rFonts w:ascii="Tahoma" w:hAnsi="Tahoma" w:cs="Tahoma"/>
                <w:sz w:val="22"/>
                <w:szCs w:val="22"/>
              </w:rPr>
              <w:t>24</w:t>
            </w:r>
            <w:r w:rsidR="00C677CB">
              <w:rPr>
                <w:rFonts w:ascii="Tahoma" w:hAnsi="Tahoma" w:cs="Tahoma"/>
                <w:sz w:val="22"/>
                <w:szCs w:val="22"/>
              </w:rPr>
              <w:t>.13</w:t>
            </w:r>
            <w:r w:rsidR="00CD297B" w:rsidRPr="002856A4">
              <w:rPr>
                <w:rFonts w:ascii="Tahoma" w:hAnsi="Tahoma" w:cs="Tahoma"/>
                <w:sz w:val="22"/>
                <w:szCs w:val="22"/>
              </w:rPr>
              <w:t>%</w:t>
            </w:r>
          </w:p>
        </w:tc>
        <w:tc>
          <w:tcPr>
            <w:tcW w:w="1422" w:type="dxa"/>
          </w:tcPr>
          <w:p w:rsidR="00CD297B" w:rsidRPr="002856A4" w:rsidRDefault="00EB52D0" w:rsidP="002856A4">
            <w:pPr>
              <w:spacing w:line="480" w:lineRule="auto"/>
              <w:jc w:val="center"/>
              <w:rPr>
                <w:rFonts w:ascii="Tahoma" w:hAnsi="Tahoma" w:cs="Tahoma"/>
                <w:sz w:val="22"/>
                <w:szCs w:val="22"/>
              </w:rPr>
            </w:pPr>
            <w:r>
              <w:rPr>
                <w:rFonts w:ascii="Tahoma" w:hAnsi="Tahoma" w:cs="Tahoma"/>
                <w:sz w:val="22"/>
                <w:szCs w:val="22"/>
              </w:rPr>
              <w:t>23.96</w:t>
            </w:r>
            <w:r w:rsidR="00CD297B" w:rsidRPr="002856A4">
              <w:rPr>
                <w:rFonts w:ascii="Tahoma" w:hAnsi="Tahoma" w:cs="Tahoma"/>
                <w:sz w:val="22"/>
                <w:szCs w:val="22"/>
              </w:rPr>
              <w:t>%</w:t>
            </w:r>
          </w:p>
        </w:tc>
        <w:tc>
          <w:tcPr>
            <w:tcW w:w="1422" w:type="dxa"/>
          </w:tcPr>
          <w:p w:rsidR="00CD297B" w:rsidRPr="002856A4" w:rsidRDefault="00EE2A28" w:rsidP="002856A4">
            <w:pPr>
              <w:spacing w:line="480" w:lineRule="auto"/>
              <w:jc w:val="center"/>
              <w:rPr>
                <w:rFonts w:ascii="Tahoma" w:hAnsi="Tahoma" w:cs="Tahoma"/>
                <w:sz w:val="22"/>
                <w:szCs w:val="22"/>
              </w:rPr>
            </w:pPr>
            <w:r>
              <w:rPr>
                <w:rFonts w:ascii="Tahoma" w:hAnsi="Tahoma" w:cs="Tahoma"/>
                <w:sz w:val="22"/>
                <w:szCs w:val="22"/>
              </w:rPr>
              <w:t>21.17</w:t>
            </w:r>
            <w:r w:rsidR="00CD297B" w:rsidRPr="002856A4">
              <w:rPr>
                <w:rFonts w:ascii="Tahoma" w:hAnsi="Tahoma" w:cs="Tahoma"/>
                <w:sz w:val="22"/>
                <w:szCs w:val="22"/>
              </w:rPr>
              <w:t>%</w:t>
            </w:r>
          </w:p>
        </w:tc>
        <w:tc>
          <w:tcPr>
            <w:tcW w:w="1422" w:type="dxa"/>
          </w:tcPr>
          <w:p w:rsidR="00CD297B" w:rsidRPr="002856A4" w:rsidRDefault="00EE2A28" w:rsidP="002856A4">
            <w:pPr>
              <w:spacing w:line="480" w:lineRule="auto"/>
              <w:jc w:val="center"/>
              <w:rPr>
                <w:rFonts w:ascii="Tahoma" w:hAnsi="Tahoma" w:cs="Tahoma"/>
                <w:sz w:val="22"/>
                <w:szCs w:val="22"/>
              </w:rPr>
            </w:pPr>
            <w:r>
              <w:rPr>
                <w:rFonts w:ascii="Tahoma" w:hAnsi="Tahoma" w:cs="Tahoma"/>
                <w:sz w:val="22"/>
                <w:szCs w:val="22"/>
              </w:rPr>
              <w:t>20.50</w:t>
            </w:r>
            <w:r w:rsidR="00CD297B" w:rsidRPr="002856A4">
              <w:rPr>
                <w:rFonts w:ascii="Tahoma" w:hAnsi="Tahoma" w:cs="Tahoma"/>
                <w:sz w:val="22"/>
                <w:szCs w:val="22"/>
              </w:rPr>
              <w:t>%</w:t>
            </w:r>
          </w:p>
        </w:tc>
      </w:tr>
    </w:tbl>
    <w:p w:rsidR="00CD297B" w:rsidRPr="000007CF" w:rsidRDefault="00CD297B" w:rsidP="00CD297B">
      <w:pPr>
        <w:tabs>
          <w:tab w:val="left" w:pos="468"/>
        </w:tabs>
        <w:spacing w:line="480" w:lineRule="auto"/>
        <w:rPr>
          <w:rFonts w:ascii="Bookman Old Style" w:hAnsi="Bookman Old Style" w:cs="Tahoma"/>
          <w:b/>
          <w:sz w:val="24"/>
          <w:szCs w:val="24"/>
        </w:rPr>
      </w:pPr>
      <w:r w:rsidRPr="00F923FC">
        <w:rPr>
          <w:rFonts w:ascii="Tahoma" w:hAnsi="Tahoma" w:cs="Tahoma"/>
          <w:b/>
        </w:rPr>
        <w:tab/>
      </w:r>
      <w:r w:rsidRPr="000007CF">
        <w:rPr>
          <w:rFonts w:ascii="Bookman Old Style" w:hAnsi="Bookman Old Style" w:cs="Tahoma"/>
          <w:i/>
          <w:sz w:val="24"/>
          <w:szCs w:val="24"/>
        </w:rPr>
        <w:t>Elaborado por Ricardo Reyes</w:t>
      </w:r>
    </w:p>
    <w:p w:rsidR="00CD297B" w:rsidRPr="00F923FC" w:rsidRDefault="00CD297B" w:rsidP="00CD297B">
      <w:pPr>
        <w:spacing w:line="480" w:lineRule="auto"/>
        <w:jc w:val="both"/>
        <w:rPr>
          <w:rFonts w:ascii="Tahoma" w:hAnsi="Tahoma" w:cs="Tahoma"/>
        </w:rPr>
      </w:pPr>
    </w:p>
    <w:p w:rsidR="00CD297B" w:rsidRPr="00F923FC" w:rsidRDefault="00CD297B" w:rsidP="00CD297B">
      <w:pPr>
        <w:spacing w:line="480" w:lineRule="auto"/>
        <w:ind w:firstLine="708"/>
        <w:jc w:val="both"/>
        <w:rPr>
          <w:rFonts w:ascii="Tahoma" w:hAnsi="Tahoma" w:cs="Tahoma"/>
          <w:sz w:val="24"/>
          <w:szCs w:val="24"/>
          <w:lang w:val="es-ES"/>
        </w:rPr>
      </w:pPr>
      <w:r w:rsidRPr="00F923FC">
        <w:rPr>
          <w:rFonts w:ascii="Tahoma" w:hAnsi="Tahoma" w:cs="Tahoma"/>
          <w:sz w:val="24"/>
          <w:szCs w:val="24"/>
          <w:lang w:val="es-ES"/>
        </w:rPr>
        <w:t>Como se puede apreciar, las variaciones tanto en el precio como en la producción afectan casi en igual medida más al proyecto que las variaciones en costos variables. Si hubiese una reducción del 20% de la producción, el proyecto seguiría siendo rentable.</w:t>
      </w:r>
    </w:p>
    <w:p w:rsidR="00723878" w:rsidRDefault="00723878" w:rsidP="00CD297B">
      <w:pPr>
        <w:spacing w:line="480" w:lineRule="auto"/>
        <w:jc w:val="both"/>
        <w:rPr>
          <w:rFonts w:ascii="Tahoma" w:hAnsi="Tahoma" w:cs="Tahoma"/>
          <w:b/>
          <w:sz w:val="24"/>
          <w:szCs w:val="24"/>
          <w:lang w:val="es-ES"/>
        </w:rPr>
      </w:pPr>
    </w:p>
    <w:p w:rsidR="00CD297B" w:rsidRPr="00F923FC" w:rsidRDefault="00CD297B" w:rsidP="00CD297B">
      <w:pPr>
        <w:spacing w:line="480" w:lineRule="auto"/>
        <w:jc w:val="both"/>
        <w:rPr>
          <w:rFonts w:ascii="Tahoma" w:hAnsi="Tahoma" w:cs="Tahoma"/>
          <w:b/>
          <w:sz w:val="24"/>
          <w:szCs w:val="24"/>
          <w:lang w:val="es-ES"/>
        </w:rPr>
      </w:pPr>
      <w:r w:rsidRPr="00F923FC">
        <w:rPr>
          <w:rFonts w:ascii="Tahoma" w:hAnsi="Tahoma" w:cs="Tahoma"/>
          <w:b/>
          <w:sz w:val="24"/>
          <w:szCs w:val="24"/>
          <w:lang w:val="es-ES"/>
        </w:rPr>
        <w:t>5.1.4 Análisis de Sensibilidad</w:t>
      </w:r>
    </w:p>
    <w:p w:rsidR="009107F6" w:rsidRDefault="00CD297B" w:rsidP="00BE2ECF">
      <w:pPr>
        <w:spacing w:line="480" w:lineRule="auto"/>
        <w:ind w:firstLine="708"/>
        <w:jc w:val="both"/>
        <w:rPr>
          <w:rFonts w:ascii="Tahoma" w:hAnsi="Tahoma" w:cs="Tahoma"/>
          <w:b/>
          <w:sz w:val="24"/>
          <w:szCs w:val="24"/>
        </w:rPr>
      </w:pPr>
      <w:r w:rsidRPr="00F923FC">
        <w:rPr>
          <w:rFonts w:ascii="Tahoma" w:hAnsi="Tahoma" w:cs="Tahoma"/>
          <w:sz w:val="24"/>
          <w:szCs w:val="24"/>
          <w:lang w:val="es-ES"/>
        </w:rPr>
        <w:t xml:space="preserve">El presente análisis se lo realiza graficando los resultados obtenidos en el análisis de riesgo por escenarios, y se lo utiliza para determinar el grado de sensibilidad del VAN y </w:t>
      </w:r>
      <w:smartTag w:uri="urn:schemas-microsoft-com:office:smarttags" w:element="PersonName">
        <w:smartTagPr>
          <w:attr w:name="ProductID" w:val="la TIR"/>
        </w:smartTagPr>
        <w:r w:rsidRPr="00F923FC">
          <w:rPr>
            <w:rFonts w:ascii="Tahoma" w:hAnsi="Tahoma" w:cs="Tahoma"/>
            <w:sz w:val="24"/>
            <w:szCs w:val="24"/>
            <w:lang w:val="es-ES"/>
          </w:rPr>
          <w:t>la TIR</w:t>
        </w:r>
      </w:smartTag>
      <w:r w:rsidR="00CD2EF3">
        <w:rPr>
          <w:rFonts w:ascii="Tahoma" w:hAnsi="Tahoma" w:cs="Tahoma"/>
          <w:sz w:val="24"/>
          <w:szCs w:val="24"/>
          <w:lang w:val="es-ES"/>
        </w:rPr>
        <w:t xml:space="preserve"> con respecto a las variables má</w:t>
      </w:r>
      <w:r w:rsidRPr="00F923FC">
        <w:rPr>
          <w:rFonts w:ascii="Tahoma" w:hAnsi="Tahoma" w:cs="Tahoma"/>
          <w:sz w:val="24"/>
          <w:szCs w:val="24"/>
          <w:lang w:val="es-ES"/>
        </w:rPr>
        <w:t xml:space="preserve">s relevantes; en el presente proyecto, son el precio, la producción y los costos variables. A continuación, se muestran los gráficos de la sensibilidad de </w:t>
      </w:r>
      <w:smartTag w:uri="urn:schemas-microsoft-com:office:smarttags" w:element="PersonName">
        <w:smartTagPr>
          <w:attr w:name="ProductID" w:val="la TIR"/>
        </w:smartTagPr>
        <w:r w:rsidRPr="00F923FC">
          <w:rPr>
            <w:rFonts w:ascii="Tahoma" w:hAnsi="Tahoma" w:cs="Tahoma"/>
            <w:sz w:val="24"/>
            <w:szCs w:val="24"/>
            <w:lang w:val="es-ES"/>
          </w:rPr>
          <w:t>la TIR</w:t>
        </w:r>
      </w:smartTag>
      <w:r w:rsidR="00CD2EF3">
        <w:rPr>
          <w:rFonts w:ascii="Tahoma" w:hAnsi="Tahoma" w:cs="Tahoma"/>
          <w:sz w:val="24"/>
          <w:szCs w:val="24"/>
          <w:lang w:val="es-ES"/>
        </w:rPr>
        <w:t xml:space="preserve"> y el VAN respectivamente:</w:t>
      </w:r>
    </w:p>
    <w:p w:rsidR="00C677CB" w:rsidRDefault="00C677CB" w:rsidP="00CD297B">
      <w:pPr>
        <w:spacing w:line="480" w:lineRule="auto"/>
        <w:jc w:val="center"/>
        <w:rPr>
          <w:rFonts w:ascii="Bookman Old Style" w:hAnsi="Bookman Old Style" w:cs="Tahoma"/>
          <w:b/>
          <w:i/>
          <w:sz w:val="24"/>
          <w:szCs w:val="24"/>
        </w:rPr>
      </w:pPr>
    </w:p>
    <w:p w:rsidR="00C677CB" w:rsidRDefault="00C677CB" w:rsidP="00CD297B">
      <w:pPr>
        <w:spacing w:line="480" w:lineRule="auto"/>
        <w:jc w:val="center"/>
        <w:rPr>
          <w:rFonts w:ascii="Bookman Old Style" w:hAnsi="Bookman Old Style" w:cs="Tahoma"/>
          <w:b/>
          <w:i/>
          <w:sz w:val="24"/>
          <w:szCs w:val="24"/>
        </w:rPr>
      </w:pPr>
    </w:p>
    <w:p w:rsidR="00C677CB" w:rsidRDefault="00C677CB" w:rsidP="00CD297B">
      <w:pPr>
        <w:spacing w:line="480" w:lineRule="auto"/>
        <w:jc w:val="center"/>
        <w:rPr>
          <w:rFonts w:ascii="Bookman Old Style" w:hAnsi="Bookman Old Style" w:cs="Tahoma"/>
          <w:b/>
          <w:i/>
          <w:sz w:val="24"/>
          <w:szCs w:val="24"/>
        </w:rPr>
      </w:pPr>
    </w:p>
    <w:p w:rsidR="00CD297B" w:rsidRDefault="00CD297B" w:rsidP="00CD297B">
      <w:pPr>
        <w:spacing w:line="480" w:lineRule="auto"/>
        <w:jc w:val="center"/>
        <w:rPr>
          <w:rFonts w:ascii="Bookman Old Style" w:hAnsi="Bookman Old Style" w:cs="Tahoma"/>
          <w:b/>
          <w:i/>
          <w:sz w:val="24"/>
          <w:szCs w:val="24"/>
        </w:rPr>
      </w:pPr>
      <w:r w:rsidRPr="00636791">
        <w:rPr>
          <w:rFonts w:ascii="Bookman Old Style" w:hAnsi="Bookman Old Style" w:cs="Tahoma"/>
          <w:b/>
          <w:i/>
          <w:sz w:val="24"/>
          <w:szCs w:val="24"/>
        </w:rPr>
        <w:t>Gr</w:t>
      </w:r>
      <w:r w:rsidR="00636791" w:rsidRPr="00636791">
        <w:rPr>
          <w:rFonts w:ascii="Bookman Old Style" w:hAnsi="Bookman Old Style" w:cs="Tahoma"/>
          <w:b/>
          <w:i/>
          <w:sz w:val="24"/>
          <w:szCs w:val="24"/>
        </w:rPr>
        <w:t>á</w:t>
      </w:r>
      <w:r w:rsidR="002B6F84">
        <w:rPr>
          <w:rFonts w:ascii="Bookman Old Style" w:hAnsi="Bookman Old Style" w:cs="Tahoma"/>
          <w:b/>
          <w:i/>
          <w:sz w:val="24"/>
          <w:szCs w:val="24"/>
        </w:rPr>
        <w:t>fico No. 36</w:t>
      </w:r>
    </w:p>
    <w:p w:rsidR="00CD2EF3" w:rsidRDefault="00CD2EF3" w:rsidP="00CD297B">
      <w:pPr>
        <w:spacing w:line="480" w:lineRule="auto"/>
        <w:jc w:val="center"/>
        <w:rPr>
          <w:rFonts w:ascii="Bookman Old Style" w:hAnsi="Bookman Old Style" w:cs="Tahoma"/>
          <w:b/>
          <w:i/>
          <w:sz w:val="24"/>
          <w:szCs w:val="24"/>
        </w:rPr>
      </w:pPr>
      <w:r>
        <w:rPr>
          <w:rFonts w:ascii="Bookman Old Style" w:hAnsi="Bookman Old Style" w:cs="Tahoma"/>
          <w:b/>
          <w:i/>
          <w:sz w:val="24"/>
          <w:szCs w:val="24"/>
        </w:rPr>
        <w:t xml:space="preserve">Sensibilidad de </w:t>
      </w:r>
      <w:smartTag w:uri="urn:schemas-microsoft-com:office:smarttags" w:element="PersonName">
        <w:smartTagPr>
          <w:attr w:name="ProductID" w:val="la TIR"/>
        </w:smartTagPr>
        <w:r>
          <w:rPr>
            <w:rFonts w:ascii="Bookman Old Style" w:hAnsi="Bookman Old Style" w:cs="Tahoma"/>
            <w:b/>
            <w:i/>
            <w:sz w:val="24"/>
            <w:szCs w:val="24"/>
          </w:rPr>
          <w:t>la TIR</w:t>
        </w:r>
      </w:smartTag>
    </w:p>
    <w:p w:rsidR="00BE2ECF" w:rsidRPr="004616B3" w:rsidRDefault="00D5575F" w:rsidP="00C677CB">
      <w:pPr>
        <w:spacing w:line="480" w:lineRule="auto"/>
        <w:jc w:val="center"/>
        <w:rPr>
          <w:rFonts w:ascii="Bookman Old Style" w:hAnsi="Bookman Old Style" w:cs="Tahoma"/>
          <w:b/>
          <w:i/>
          <w:sz w:val="24"/>
          <w:szCs w:val="24"/>
        </w:rPr>
      </w:pPr>
      <w:r>
        <w:rPr>
          <w:noProof/>
          <w:lang w:val="es-ES"/>
        </w:rPr>
        <w:drawing>
          <wp:inline distT="0" distB="0" distL="0" distR="0">
            <wp:extent cx="4905375" cy="27622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a:srcRect/>
                    <a:stretch>
                      <a:fillRect/>
                    </a:stretch>
                  </pic:blipFill>
                  <pic:spPr bwMode="auto">
                    <a:xfrm>
                      <a:off x="0" y="0"/>
                      <a:ext cx="4905375" cy="2762250"/>
                    </a:xfrm>
                    <a:prstGeom prst="rect">
                      <a:avLst/>
                    </a:prstGeom>
                    <a:noFill/>
                    <a:ln w="9525">
                      <a:noFill/>
                      <a:miter lim="800000"/>
                      <a:headEnd/>
                      <a:tailEnd/>
                    </a:ln>
                  </pic:spPr>
                </pic:pic>
              </a:graphicData>
            </a:graphic>
          </wp:inline>
        </w:drawing>
      </w:r>
    </w:p>
    <w:p w:rsidR="009855EF" w:rsidRDefault="00CD297B" w:rsidP="004616B3">
      <w:pPr>
        <w:tabs>
          <w:tab w:val="left" w:pos="4700"/>
        </w:tabs>
        <w:spacing w:line="480" w:lineRule="auto"/>
        <w:ind w:firstLine="708"/>
        <w:rPr>
          <w:rFonts w:ascii="Bookman Old Style" w:hAnsi="Bookman Old Style" w:cs="Tahoma"/>
          <w:i/>
          <w:sz w:val="24"/>
          <w:szCs w:val="24"/>
        </w:rPr>
      </w:pPr>
      <w:r w:rsidRPr="00636791">
        <w:rPr>
          <w:rFonts w:ascii="Bookman Old Style" w:hAnsi="Bookman Old Style" w:cs="Tahoma"/>
          <w:i/>
          <w:sz w:val="24"/>
          <w:szCs w:val="24"/>
        </w:rPr>
        <w:t>Elaborado por Ricardo Reyes</w:t>
      </w:r>
    </w:p>
    <w:p w:rsidR="00D44813" w:rsidRPr="00636791" w:rsidRDefault="00D44813" w:rsidP="004616B3">
      <w:pPr>
        <w:tabs>
          <w:tab w:val="left" w:pos="4700"/>
        </w:tabs>
        <w:spacing w:line="480" w:lineRule="auto"/>
        <w:ind w:firstLine="708"/>
        <w:rPr>
          <w:rFonts w:ascii="Bookman Old Style" w:hAnsi="Bookman Old Style" w:cs="Tahoma"/>
          <w:i/>
          <w:sz w:val="24"/>
          <w:szCs w:val="24"/>
        </w:rPr>
      </w:pPr>
    </w:p>
    <w:p w:rsidR="00CD297B" w:rsidRPr="00CD2EF3" w:rsidRDefault="002B6F84" w:rsidP="002B6F84">
      <w:pPr>
        <w:tabs>
          <w:tab w:val="center" w:pos="4138"/>
          <w:tab w:val="left" w:pos="5520"/>
        </w:tabs>
        <w:spacing w:line="480" w:lineRule="auto"/>
        <w:rPr>
          <w:rFonts w:ascii="Bookman Old Style" w:hAnsi="Bookman Old Style" w:cs="Tahoma"/>
          <w:b/>
          <w:i/>
          <w:sz w:val="24"/>
          <w:szCs w:val="24"/>
        </w:rPr>
      </w:pPr>
      <w:r>
        <w:rPr>
          <w:rFonts w:ascii="Bookman Old Style" w:hAnsi="Bookman Old Style" w:cs="Tahoma"/>
          <w:b/>
          <w:i/>
          <w:sz w:val="24"/>
          <w:szCs w:val="24"/>
        </w:rPr>
        <w:tab/>
      </w:r>
      <w:r w:rsidR="00CD297B" w:rsidRPr="00CD2EF3">
        <w:rPr>
          <w:rFonts w:ascii="Bookman Old Style" w:hAnsi="Bookman Old Style" w:cs="Tahoma"/>
          <w:b/>
          <w:i/>
          <w:sz w:val="24"/>
          <w:szCs w:val="24"/>
        </w:rPr>
        <w:t>Gr</w:t>
      </w:r>
      <w:r w:rsidR="00636791" w:rsidRPr="00CD2EF3">
        <w:rPr>
          <w:rFonts w:ascii="Bookman Old Style" w:hAnsi="Bookman Old Style" w:cs="Tahoma"/>
          <w:b/>
          <w:i/>
          <w:sz w:val="24"/>
          <w:szCs w:val="24"/>
        </w:rPr>
        <w:t>á</w:t>
      </w:r>
      <w:r>
        <w:rPr>
          <w:rFonts w:ascii="Bookman Old Style" w:hAnsi="Bookman Old Style" w:cs="Tahoma"/>
          <w:b/>
          <w:i/>
          <w:sz w:val="24"/>
          <w:szCs w:val="24"/>
        </w:rPr>
        <w:t>fico No. 37</w:t>
      </w:r>
    </w:p>
    <w:p w:rsidR="00CD2EF3" w:rsidRPr="00CD2EF3" w:rsidRDefault="00CD2EF3" w:rsidP="00CD297B">
      <w:pPr>
        <w:spacing w:line="480" w:lineRule="auto"/>
        <w:jc w:val="center"/>
        <w:rPr>
          <w:rFonts w:ascii="Bookman Old Style" w:hAnsi="Bookman Old Style" w:cs="Tahoma"/>
          <w:b/>
          <w:i/>
          <w:sz w:val="24"/>
          <w:szCs w:val="24"/>
        </w:rPr>
      </w:pPr>
      <w:r w:rsidRPr="00CD2EF3">
        <w:rPr>
          <w:rFonts w:ascii="Bookman Old Style" w:hAnsi="Bookman Old Style" w:cs="Tahoma"/>
          <w:b/>
          <w:i/>
          <w:sz w:val="24"/>
          <w:szCs w:val="24"/>
        </w:rPr>
        <w:t>Sensibilidad del VAN</w:t>
      </w:r>
    </w:p>
    <w:p w:rsidR="00BE2ECF" w:rsidRPr="004616B3" w:rsidRDefault="00D5575F" w:rsidP="00CD297B">
      <w:pPr>
        <w:spacing w:line="480" w:lineRule="auto"/>
        <w:jc w:val="center"/>
        <w:rPr>
          <w:rFonts w:ascii="Bookman Old Style" w:hAnsi="Bookman Old Style" w:cs="Tahoma"/>
          <w:sz w:val="24"/>
          <w:szCs w:val="24"/>
        </w:rPr>
      </w:pPr>
      <w:r>
        <w:rPr>
          <w:noProof/>
          <w:lang w:val="es-ES"/>
        </w:rPr>
        <w:drawing>
          <wp:inline distT="0" distB="0" distL="0" distR="0">
            <wp:extent cx="4953000" cy="246697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9"/>
                    <a:srcRect/>
                    <a:stretch>
                      <a:fillRect/>
                    </a:stretch>
                  </pic:blipFill>
                  <pic:spPr bwMode="auto">
                    <a:xfrm>
                      <a:off x="0" y="0"/>
                      <a:ext cx="4953000" cy="2466975"/>
                    </a:xfrm>
                    <a:prstGeom prst="rect">
                      <a:avLst/>
                    </a:prstGeom>
                    <a:noFill/>
                    <a:ln w="9525">
                      <a:noFill/>
                      <a:miter lim="800000"/>
                      <a:headEnd/>
                      <a:tailEnd/>
                    </a:ln>
                  </pic:spPr>
                </pic:pic>
              </a:graphicData>
            </a:graphic>
          </wp:inline>
        </w:drawing>
      </w:r>
    </w:p>
    <w:p w:rsidR="00CD297B" w:rsidRDefault="00CD297B" w:rsidP="00723878">
      <w:pPr>
        <w:spacing w:line="480" w:lineRule="auto"/>
        <w:ind w:firstLine="708"/>
        <w:jc w:val="both"/>
        <w:rPr>
          <w:rFonts w:ascii="Bookman Old Style" w:hAnsi="Bookman Old Style" w:cs="Tahoma"/>
          <w:i/>
          <w:sz w:val="24"/>
          <w:szCs w:val="24"/>
        </w:rPr>
      </w:pPr>
      <w:r w:rsidRPr="00636791">
        <w:rPr>
          <w:rFonts w:ascii="Bookman Old Style" w:hAnsi="Bookman Old Style" w:cs="Tahoma"/>
          <w:i/>
          <w:sz w:val="24"/>
          <w:szCs w:val="24"/>
        </w:rPr>
        <w:t>Elaborado por Ricardo Reyes</w:t>
      </w:r>
    </w:p>
    <w:p w:rsidR="00CD297B" w:rsidRPr="00F923FC" w:rsidRDefault="00CD297B" w:rsidP="00CD297B">
      <w:pPr>
        <w:spacing w:line="480" w:lineRule="auto"/>
        <w:ind w:firstLine="708"/>
        <w:jc w:val="both"/>
        <w:rPr>
          <w:rFonts w:ascii="Tahoma" w:hAnsi="Tahoma" w:cs="Tahoma"/>
          <w:sz w:val="24"/>
          <w:szCs w:val="24"/>
          <w:lang w:val="es-ES"/>
        </w:rPr>
      </w:pPr>
      <w:r w:rsidRPr="00F923FC">
        <w:rPr>
          <w:rFonts w:ascii="Tahoma" w:hAnsi="Tahoma" w:cs="Tahoma"/>
          <w:sz w:val="24"/>
          <w:szCs w:val="24"/>
          <w:lang w:val="es-ES"/>
        </w:rPr>
        <w:t xml:space="preserve">Debido a que la pendiente de </w:t>
      </w:r>
      <w:r w:rsidR="006D2EB3">
        <w:rPr>
          <w:rFonts w:ascii="Tahoma" w:hAnsi="Tahoma" w:cs="Tahoma"/>
          <w:sz w:val="24"/>
          <w:szCs w:val="24"/>
          <w:lang w:val="es-ES"/>
        </w:rPr>
        <w:t>la curva de venta</w:t>
      </w:r>
      <w:r w:rsidRPr="00F923FC">
        <w:rPr>
          <w:rFonts w:ascii="Tahoma" w:hAnsi="Tahoma" w:cs="Tahoma"/>
          <w:sz w:val="24"/>
          <w:szCs w:val="24"/>
          <w:lang w:val="es-ES"/>
        </w:rPr>
        <w:t xml:space="preserve">s es </w:t>
      </w:r>
      <w:r w:rsidR="006D2EB3">
        <w:rPr>
          <w:rFonts w:ascii="Tahoma" w:hAnsi="Tahoma" w:cs="Tahoma"/>
          <w:sz w:val="24"/>
          <w:szCs w:val="24"/>
          <w:lang w:val="es-ES"/>
        </w:rPr>
        <w:t>parecida</w:t>
      </w:r>
      <w:r w:rsidRPr="00F923FC">
        <w:rPr>
          <w:rFonts w:ascii="Tahoma" w:hAnsi="Tahoma" w:cs="Tahoma"/>
          <w:sz w:val="24"/>
          <w:szCs w:val="24"/>
          <w:lang w:val="es-ES"/>
        </w:rPr>
        <w:t xml:space="preserve"> a la curva de sensibilidad de la producción, se puede concluir que tanto en el VAN como </w:t>
      </w:r>
      <w:smartTag w:uri="urn:schemas-microsoft-com:office:smarttags" w:element="PersonName">
        <w:smartTagPr>
          <w:attr w:name="ProductID" w:val="la TIR"/>
        </w:smartTagPr>
        <w:r w:rsidRPr="00F923FC">
          <w:rPr>
            <w:rFonts w:ascii="Tahoma" w:hAnsi="Tahoma" w:cs="Tahoma"/>
            <w:sz w:val="24"/>
            <w:szCs w:val="24"/>
            <w:lang w:val="es-ES"/>
          </w:rPr>
          <w:t>la TIR</w:t>
        </w:r>
      </w:smartTag>
      <w:r w:rsidRPr="00F923FC">
        <w:rPr>
          <w:rFonts w:ascii="Tahoma" w:hAnsi="Tahoma" w:cs="Tahoma"/>
          <w:sz w:val="24"/>
          <w:szCs w:val="24"/>
          <w:lang w:val="es-ES"/>
        </w:rPr>
        <w:t xml:space="preserve"> del proyecto, son tan sensib</w:t>
      </w:r>
      <w:r w:rsidR="006D2EB3">
        <w:rPr>
          <w:rFonts w:ascii="Tahoma" w:hAnsi="Tahoma" w:cs="Tahoma"/>
          <w:sz w:val="24"/>
          <w:szCs w:val="24"/>
          <w:lang w:val="es-ES"/>
        </w:rPr>
        <w:t>les a variaciones en las ventas</w:t>
      </w:r>
      <w:r w:rsidRPr="00F923FC">
        <w:rPr>
          <w:rFonts w:ascii="Tahoma" w:hAnsi="Tahoma" w:cs="Tahoma"/>
          <w:sz w:val="24"/>
          <w:szCs w:val="24"/>
          <w:lang w:val="es-ES"/>
        </w:rPr>
        <w:t xml:space="preserve"> que a variaciones en la producción.</w:t>
      </w:r>
    </w:p>
    <w:p w:rsidR="00CD297B" w:rsidRPr="00F923FC" w:rsidRDefault="00CD297B" w:rsidP="00CD297B">
      <w:pPr>
        <w:spacing w:line="480" w:lineRule="auto"/>
        <w:ind w:firstLine="708"/>
        <w:jc w:val="both"/>
        <w:rPr>
          <w:rFonts w:ascii="Tahoma" w:hAnsi="Tahoma" w:cs="Tahoma"/>
          <w:sz w:val="24"/>
          <w:szCs w:val="24"/>
          <w:lang w:val="es-ES"/>
        </w:rPr>
      </w:pPr>
    </w:p>
    <w:p w:rsidR="00CD297B" w:rsidRPr="00F923FC" w:rsidRDefault="00CD297B" w:rsidP="00CD297B">
      <w:pPr>
        <w:spacing w:line="480" w:lineRule="auto"/>
        <w:ind w:firstLine="708"/>
        <w:jc w:val="both"/>
        <w:rPr>
          <w:rFonts w:ascii="Tahoma" w:hAnsi="Tahoma" w:cs="Tahoma"/>
          <w:sz w:val="24"/>
          <w:szCs w:val="24"/>
          <w:lang w:val="es-ES"/>
        </w:rPr>
      </w:pPr>
      <w:r w:rsidRPr="00F923FC">
        <w:rPr>
          <w:rFonts w:ascii="Tahoma" w:hAnsi="Tahoma" w:cs="Tahoma"/>
          <w:sz w:val="24"/>
          <w:szCs w:val="24"/>
          <w:lang w:val="es-ES"/>
        </w:rPr>
        <w:t xml:space="preserve">Lo importante, es que con </w:t>
      </w:r>
      <w:r w:rsidR="006D2EB3">
        <w:rPr>
          <w:rFonts w:ascii="Tahoma" w:hAnsi="Tahoma" w:cs="Tahoma"/>
          <w:sz w:val="24"/>
          <w:szCs w:val="24"/>
          <w:lang w:val="es-ES"/>
        </w:rPr>
        <w:t>variaciones del 20% de las ventas</w:t>
      </w:r>
      <w:r w:rsidRPr="00F923FC">
        <w:rPr>
          <w:rFonts w:ascii="Tahoma" w:hAnsi="Tahoma" w:cs="Tahoma"/>
          <w:sz w:val="24"/>
          <w:szCs w:val="24"/>
          <w:lang w:val="es-ES"/>
        </w:rPr>
        <w:t xml:space="preserve"> o de la producción estimada, el proyecto sigue siendo rentable aunque el VAN d</w:t>
      </w:r>
      <w:r w:rsidR="006D2EB3">
        <w:rPr>
          <w:rFonts w:ascii="Tahoma" w:hAnsi="Tahoma" w:cs="Tahoma"/>
          <w:sz w:val="24"/>
          <w:szCs w:val="24"/>
          <w:lang w:val="es-ES"/>
        </w:rPr>
        <w:t xml:space="preserve">isminuye a aproximadamente </w:t>
      </w:r>
      <w:r w:rsidR="00C677CB">
        <w:rPr>
          <w:rFonts w:ascii="Tahoma" w:hAnsi="Tahoma" w:cs="Tahoma"/>
          <w:sz w:val="24"/>
          <w:szCs w:val="24"/>
          <w:lang w:val="es-ES"/>
        </w:rPr>
        <w:t>a USD 2</w:t>
      </w:r>
      <w:r w:rsidRPr="00F923FC">
        <w:rPr>
          <w:rFonts w:ascii="Tahoma" w:hAnsi="Tahoma" w:cs="Tahoma"/>
          <w:sz w:val="24"/>
          <w:szCs w:val="24"/>
          <w:lang w:val="es-ES"/>
        </w:rPr>
        <w:t>00,000 en ambos casos.</w:t>
      </w:r>
    </w:p>
    <w:p w:rsidR="00CD297B" w:rsidRPr="00F923FC" w:rsidRDefault="00CD297B" w:rsidP="00CD297B">
      <w:pPr>
        <w:spacing w:line="480" w:lineRule="auto"/>
        <w:ind w:firstLine="708"/>
        <w:jc w:val="both"/>
        <w:rPr>
          <w:rFonts w:ascii="Tahoma" w:hAnsi="Tahoma" w:cs="Tahoma"/>
          <w:sz w:val="24"/>
          <w:szCs w:val="24"/>
          <w:lang w:val="es-ES"/>
        </w:rPr>
      </w:pPr>
    </w:p>
    <w:p w:rsidR="00636791" w:rsidRDefault="00CD297B" w:rsidP="009107F6">
      <w:pPr>
        <w:spacing w:line="480" w:lineRule="auto"/>
        <w:ind w:firstLine="708"/>
        <w:jc w:val="both"/>
        <w:rPr>
          <w:rFonts w:ascii="Tahoma" w:hAnsi="Tahoma" w:cs="Tahoma"/>
          <w:sz w:val="24"/>
          <w:szCs w:val="24"/>
          <w:lang w:val="es-ES"/>
        </w:rPr>
      </w:pPr>
      <w:r w:rsidRPr="00F923FC">
        <w:rPr>
          <w:rFonts w:ascii="Tahoma" w:hAnsi="Tahoma" w:cs="Tahoma"/>
          <w:sz w:val="24"/>
          <w:szCs w:val="24"/>
          <w:lang w:val="es-ES"/>
        </w:rPr>
        <w:t xml:space="preserve">En lo que se refiere a las variaciones en los costos variables, se puede observar que si </w:t>
      </w:r>
      <w:r w:rsidR="006D2EB3">
        <w:rPr>
          <w:rFonts w:ascii="Tahoma" w:hAnsi="Tahoma" w:cs="Tahoma"/>
          <w:sz w:val="24"/>
          <w:szCs w:val="24"/>
          <w:lang w:val="es-ES"/>
        </w:rPr>
        <w:t>estos se incrementan en un 2</w:t>
      </w:r>
      <w:r w:rsidRPr="00F923FC">
        <w:rPr>
          <w:rFonts w:ascii="Tahoma" w:hAnsi="Tahoma" w:cs="Tahoma"/>
          <w:sz w:val="24"/>
          <w:szCs w:val="24"/>
          <w:lang w:val="es-ES"/>
        </w:rPr>
        <w:t xml:space="preserve">0%, el proyecto sigue siendo rentable, y siendo esta variable menos sensible que las anteriores, los costos variables puedan aumentar </w:t>
      </w:r>
      <w:r w:rsidR="006D2EB3">
        <w:rPr>
          <w:rFonts w:ascii="Tahoma" w:hAnsi="Tahoma" w:cs="Tahoma"/>
          <w:sz w:val="24"/>
          <w:szCs w:val="24"/>
          <w:lang w:val="es-ES"/>
        </w:rPr>
        <w:t xml:space="preserve">en mayor cantidad sin que el </w:t>
      </w:r>
      <w:r w:rsidR="00C677CB">
        <w:rPr>
          <w:rFonts w:ascii="Tahoma" w:hAnsi="Tahoma" w:cs="Tahoma"/>
          <w:sz w:val="24"/>
          <w:szCs w:val="24"/>
          <w:lang w:val="es-ES"/>
        </w:rPr>
        <w:t>proyecto deje de ser factible</w:t>
      </w:r>
      <w:r w:rsidRPr="00F923FC">
        <w:rPr>
          <w:rFonts w:ascii="Tahoma" w:hAnsi="Tahoma" w:cs="Tahoma"/>
          <w:sz w:val="24"/>
          <w:szCs w:val="24"/>
          <w:lang w:val="es-ES"/>
        </w:rPr>
        <w:t>:</w:t>
      </w:r>
    </w:p>
    <w:p w:rsidR="00636791" w:rsidRPr="009107F6" w:rsidRDefault="00636791" w:rsidP="009107F6">
      <w:pPr>
        <w:spacing w:line="480" w:lineRule="auto"/>
        <w:ind w:firstLine="708"/>
        <w:jc w:val="both"/>
        <w:rPr>
          <w:rFonts w:ascii="Tahoma" w:hAnsi="Tahoma" w:cs="Tahoma"/>
          <w:sz w:val="24"/>
          <w:szCs w:val="24"/>
          <w:lang w:val="es-ES"/>
        </w:rPr>
      </w:pPr>
    </w:p>
    <w:p w:rsidR="00E6542D" w:rsidRDefault="00E6542D" w:rsidP="00CD297B">
      <w:pPr>
        <w:spacing w:line="480" w:lineRule="auto"/>
        <w:jc w:val="center"/>
        <w:rPr>
          <w:rFonts w:ascii="Bookman Old Style" w:hAnsi="Bookman Old Style" w:cs="Tahoma"/>
          <w:b/>
          <w:i/>
          <w:sz w:val="24"/>
          <w:szCs w:val="24"/>
        </w:rPr>
      </w:pPr>
    </w:p>
    <w:p w:rsidR="00E6542D" w:rsidRDefault="00E6542D" w:rsidP="00CD297B">
      <w:pPr>
        <w:spacing w:line="480" w:lineRule="auto"/>
        <w:jc w:val="center"/>
        <w:rPr>
          <w:rFonts w:ascii="Bookman Old Style" w:hAnsi="Bookman Old Style" w:cs="Tahoma"/>
          <w:b/>
          <w:i/>
          <w:sz w:val="24"/>
          <w:szCs w:val="24"/>
        </w:rPr>
      </w:pPr>
    </w:p>
    <w:p w:rsidR="00E6542D" w:rsidRDefault="00E6542D" w:rsidP="00CD297B">
      <w:pPr>
        <w:spacing w:line="480" w:lineRule="auto"/>
        <w:jc w:val="center"/>
        <w:rPr>
          <w:rFonts w:ascii="Bookman Old Style" w:hAnsi="Bookman Old Style" w:cs="Tahoma"/>
          <w:b/>
          <w:i/>
          <w:sz w:val="24"/>
          <w:szCs w:val="24"/>
        </w:rPr>
      </w:pPr>
    </w:p>
    <w:p w:rsidR="00E6542D" w:rsidRDefault="00E6542D" w:rsidP="00CD297B">
      <w:pPr>
        <w:spacing w:line="480" w:lineRule="auto"/>
        <w:jc w:val="center"/>
        <w:rPr>
          <w:rFonts w:ascii="Bookman Old Style" w:hAnsi="Bookman Old Style" w:cs="Tahoma"/>
          <w:b/>
          <w:i/>
          <w:sz w:val="24"/>
          <w:szCs w:val="24"/>
        </w:rPr>
      </w:pPr>
    </w:p>
    <w:p w:rsidR="00E6542D" w:rsidRDefault="00E6542D" w:rsidP="00CD297B">
      <w:pPr>
        <w:spacing w:line="480" w:lineRule="auto"/>
        <w:jc w:val="center"/>
        <w:rPr>
          <w:rFonts w:ascii="Bookman Old Style" w:hAnsi="Bookman Old Style" w:cs="Tahoma"/>
          <w:b/>
          <w:i/>
          <w:sz w:val="24"/>
          <w:szCs w:val="24"/>
        </w:rPr>
      </w:pPr>
    </w:p>
    <w:p w:rsidR="00E6542D" w:rsidRDefault="00E6542D" w:rsidP="00CD297B">
      <w:pPr>
        <w:spacing w:line="480" w:lineRule="auto"/>
        <w:jc w:val="center"/>
        <w:rPr>
          <w:rFonts w:ascii="Bookman Old Style" w:hAnsi="Bookman Old Style" w:cs="Tahoma"/>
          <w:b/>
          <w:i/>
          <w:sz w:val="24"/>
          <w:szCs w:val="24"/>
        </w:rPr>
      </w:pPr>
    </w:p>
    <w:p w:rsidR="00E6542D" w:rsidRDefault="00E6542D" w:rsidP="00CD297B">
      <w:pPr>
        <w:spacing w:line="480" w:lineRule="auto"/>
        <w:jc w:val="center"/>
        <w:rPr>
          <w:rFonts w:ascii="Bookman Old Style" w:hAnsi="Bookman Old Style" w:cs="Tahoma"/>
          <w:b/>
          <w:i/>
          <w:sz w:val="24"/>
          <w:szCs w:val="24"/>
        </w:rPr>
      </w:pPr>
    </w:p>
    <w:p w:rsidR="00CD297B" w:rsidRDefault="00636791" w:rsidP="00CD297B">
      <w:pPr>
        <w:spacing w:line="480" w:lineRule="auto"/>
        <w:jc w:val="center"/>
        <w:rPr>
          <w:rFonts w:ascii="Bookman Old Style" w:hAnsi="Bookman Old Style" w:cs="Tahoma"/>
          <w:b/>
          <w:i/>
          <w:sz w:val="24"/>
          <w:szCs w:val="24"/>
        </w:rPr>
      </w:pPr>
      <w:r w:rsidRPr="00636791">
        <w:rPr>
          <w:rFonts w:ascii="Bookman Old Style" w:hAnsi="Bookman Old Style" w:cs="Tahoma"/>
          <w:b/>
          <w:i/>
          <w:sz w:val="24"/>
          <w:szCs w:val="24"/>
        </w:rPr>
        <w:t>Grá</w:t>
      </w:r>
      <w:r w:rsidR="002B6F84">
        <w:rPr>
          <w:rFonts w:ascii="Bookman Old Style" w:hAnsi="Bookman Old Style" w:cs="Tahoma"/>
          <w:b/>
          <w:i/>
          <w:sz w:val="24"/>
          <w:szCs w:val="24"/>
        </w:rPr>
        <w:t>fico No. 38</w:t>
      </w:r>
    </w:p>
    <w:p w:rsidR="006D2EB3" w:rsidRDefault="006D2EB3" w:rsidP="00CD297B">
      <w:pPr>
        <w:spacing w:line="480" w:lineRule="auto"/>
        <w:jc w:val="center"/>
        <w:rPr>
          <w:rFonts w:ascii="Bookman Old Style" w:hAnsi="Bookman Old Style" w:cs="Tahoma"/>
          <w:b/>
          <w:i/>
          <w:sz w:val="24"/>
          <w:szCs w:val="24"/>
        </w:rPr>
      </w:pPr>
      <w:r>
        <w:rPr>
          <w:rFonts w:ascii="Bookman Old Style" w:hAnsi="Bookman Old Style" w:cs="Tahoma"/>
          <w:b/>
          <w:i/>
          <w:sz w:val="24"/>
          <w:szCs w:val="24"/>
        </w:rPr>
        <w:t>Sensibilidad de los costos variables</w:t>
      </w:r>
    </w:p>
    <w:p w:rsidR="0052592B" w:rsidRPr="004616B3" w:rsidRDefault="00D5575F" w:rsidP="00C677CB">
      <w:pPr>
        <w:spacing w:line="480" w:lineRule="auto"/>
        <w:jc w:val="center"/>
        <w:rPr>
          <w:rFonts w:ascii="Bookman Old Style" w:hAnsi="Bookman Old Style" w:cs="Tahoma"/>
          <w:b/>
          <w:i/>
          <w:sz w:val="24"/>
          <w:szCs w:val="24"/>
        </w:rPr>
      </w:pPr>
      <w:r>
        <w:rPr>
          <w:noProof/>
          <w:lang w:val="es-ES"/>
        </w:rPr>
        <w:drawing>
          <wp:inline distT="0" distB="0" distL="0" distR="0">
            <wp:extent cx="4972050" cy="29527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0"/>
                    <a:srcRect/>
                    <a:stretch>
                      <a:fillRect/>
                    </a:stretch>
                  </pic:blipFill>
                  <pic:spPr bwMode="auto">
                    <a:xfrm>
                      <a:off x="0" y="0"/>
                      <a:ext cx="4972050" cy="2952750"/>
                    </a:xfrm>
                    <a:prstGeom prst="rect">
                      <a:avLst/>
                    </a:prstGeom>
                    <a:noFill/>
                    <a:ln w="9525">
                      <a:noFill/>
                      <a:miter lim="800000"/>
                      <a:headEnd/>
                      <a:tailEnd/>
                    </a:ln>
                  </pic:spPr>
                </pic:pic>
              </a:graphicData>
            </a:graphic>
          </wp:inline>
        </w:drawing>
      </w:r>
    </w:p>
    <w:p w:rsidR="00CD297B" w:rsidRDefault="00636791" w:rsidP="00CD297B">
      <w:pPr>
        <w:spacing w:line="480" w:lineRule="auto"/>
        <w:ind w:firstLine="708"/>
        <w:jc w:val="both"/>
        <w:rPr>
          <w:rFonts w:ascii="Bookman Old Style" w:hAnsi="Bookman Old Style" w:cs="Tahoma"/>
          <w:i/>
          <w:sz w:val="24"/>
          <w:szCs w:val="24"/>
        </w:rPr>
      </w:pPr>
      <w:r w:rsidRPr="00636791">
        <w:rPr>
          <w:rFonts w:ascii="Bookman Old Style" w:hAnsi="Bookman Old Style" w:cs="Tahoma"/>
          <w:i/>
          <w:sz w:val="24"/>
          <w:szCs w:val="24"/>
        </w:rPr>
        <w:t>Elaborado por</w:t>
      </w:r>
      <w:r w:rsidR="00CD297B" w:rsidRPr="00636791">
        <w:rPr>
          <w:rFonts w:ascii="Bookman Old Style" w:hAnsi="Bookman Old Style" w:cs="Tahoma"/>
          <w:i/>
          <w:sz w:val="24"/>
          <w:szCs w:val="24"/>
        </w:rPr>
        <w:t xml:space="preserve"> Ricardo Reyes</w:t>
      </w:r>
    </w:p>
    <w:p w:rsidR="00636791" w:rsidRDefault="00636791" w:rsidP="00CD297B">
      <w:pPr>
        <w:spacing w:line="480" w:lineRule="auto"/>
        <w:ind w:firstLine="708"/>
        <w:jc w:val="both"/>
        <w:rPr>
          <w:rFonts w:ascii="Bookman Old Style" w:hAnsi="Bookman Old Style" w:cs="Tahoma"/>
          <w:i/>
          <w:sz w:val="24"/>
          <w:szCs w:val="24"/>
        </w:rPr>
      </w:pPr>
    </w:p>
    <w:p w:rsidR="00CD297B" w:rsidRPr="00F923FC" w:rsidRDefault="00CD297B" w:rsidP="00CD297B">
      <w:pPr>
        <w:spacing w:line="480" w:lineRule="auto"/>
        <w:jc w:val="both"/>
        <w:rPr>
          <w:rFonts w:ascii="Tahoma" w:hAnsi="Tahoma" w:cs="Tahoma"/>
          <w:b/>
          <w:sz w:val="24"/>
          <w:szCs w:val="24"/>
          <w:lang w:val="es-ES"/>
        </w:rPr>
      </w:pPr>
      <w:r w:rsidRPr="00F923FC">
        <w:rPr>
          <w:rFonts w:ascii="Tahoma" w:hAnsi="Tahoma" w:cs="Tahoma"/>
          <w:b/>
          <w:sz w:val="24"/>
          <w:szCs w:val="24"/>
          <w:lang w:val="es-ES"/>
        </w:rPr>
        <w:t>5.1.4.1 Simulación de MonteCarlo: uso del Crystal Ball</w:t>
      </w:r>
    </w:p>
    <w:p w:rsidR="00CD297B" w:rsidRPr="00F923FC" w:rsidRDefault="00CD297B" w:rsidP="00CD297B">
      <w:pPr>
        <w:spacing w:line="480" w:lineRule="auto"/>
        <w:ind w:firstLine="708"/>
        <w:jc w:val="both"/>
        <w:rPr>
          <w:rFonts w:ascii="Tahoma" w:hAnsi="Tahoma" w:cs="Tahoma"/>
          <w:sz w:val="24"/>
          <w:szCs w:val="24"/>
          <w:lang w:val="es-ES"/>
        </w:rPr>
      </w:pPr>
      <w:r w:rsidRPr="00F923FC">
        <w:rPr>
          <w:rFonts w:ascii="Tahoma" w:hAnsi="Tahoma" w:cs="Tahoma"/>
          <w:sz w:val="24"/>
          <w:szCs w:val="24"/>
          <w:lang w:val="es-ES"/>
        </w:rPr>
        <w:t xml:space="preserve">El modelo de </w:t>
      </w:r>
      <w:r w:rsidRPr="00F923FC">
        <w:rPr>
          <w:rFonts w:ascii="Tahoma" w:hAnsi="Tahoma" w:cs="Tahoma"/>
          <w:i/>
          <w:sz w:val="24"/>
          <w:szCs w:val="24"/>
          <w:lang w:val="es-ES"/>
        </w:rPr>
        <w:t>MonteCarlo</w:t>
      </w:r>
      <w:r w:rsidRPr="00F923FC">
        <w:rPr>
          <w:rFonts w:ascii="Tahoma" w:hAnsi="Tahoma" w:cs="Tahoma"/>
          <w:sz w:val="24"/>
          <w:szCs w:val="24"/>
          <w:lang w:val="es-ES"/>
        </w:rPr>
        <w:t xml:space="preserve"> simula los resultados que puede asumir </w:t>
      </w:r>
      <w:smartTag w:uri="urn:schemas-microsoft-com:office:smarttags" w:element="PersonName">
        <w:smartTagPr>
          <w:attr w:name="ProductID" w:val="la TIR"/>
        </w:smartTagPr>
        <w:r w:rsidRPr="00F923FC">
          <w:rPr>
            <w:rFonts w:ascii="Tahoma" w:hAnsi="Tahoma" w:cs="Tahoma"/>
            <w:sz w:val="24"/>
            <w:szCs w:val="24"/>
            <w:lang w:val="es-ES"/>
          </w:rPr>
          <w:t>la TIR</w:t>
        </w:r>
      </w:smartTag>
      <w:r w:rsidRPr="00F923FC">
        <w:rPr>
          <w:rFonts w:ascii="Tahoma" w:hAnsi="Tahoma" w:cs="Tahoma"/>
          <w:sz w:val="24"/>
          <w:szCs w:val="24"/>
          <w:lang w:val="es-ES"/>
        </w:rPr>
        <w:t xml:space="preserve"> del proyecto, mediante la asignación aleatoria de un valor a cada variable pertinente del flujo de caja. La selección de valores aleatorios otorga la posibilidad de que, al aplicarlos repetidas veces a las variables relevantes (precio, cantidad, costo variable y gasto administrativo en este caso), se obtengan suficientes resultados de prueba para que se aproxime a la forma de distribución estimada.</w:t>
      </w:r>
    </w:p>
    <w:p w:rsidR="00CD297B" w:rsidRPr="00F923FC" w:rsidRDefault="00CD297B" w:rsidP="00CD297B">
      <w:pPr>
        <w:spacing w:line="480" w:lineRule="auto"/>
        <w:ind w:firstLine="708"/>
        <w:jc w:val="both"/>
        <w:rPr>
          <w:rFonts w:ascii="Tahoma" w:hAnsi="Tahoma" w:cs="Tahoma"/>
          <w:sz w:val="24"/>
          <w:szCs w:val="24"/>
          <w:lang w:val="es-ES"/>
        </w:rPr>
      </w:pPr>
    </w:p>
    <w:p w:rsidR="00CD297B" w:rsidRPr="00F923FC" w:rsidRDefault="00CD297B" w:rsidP="00CD297B">
      <w:pPr>
        <w:spacing w:line="480" w:lineRule="auto"/>
        <w:ind w:firstLine="708"/>
        <w:jc w:val="both"/>
        <w:rPr>
          <w:rFonts w:ascii="Tahoma" w:hAnsi="Tahoma" w:cs="Tahoma"/>
          <w:sz w:val="24"/>
          <w:szCs w:val="24"/>
          <w:lang w:val="es-ES"/>
        </w:rPr>
      </w:pPr>
      <w:r w:rsidRPr="00F923FC">
        <w:rPr>
          <w:rFonts w:ascii="Tahoma" w:hAnsi="Tahoma" w:cs="Tahoma"/>
          <w:sz w:val="24"/>
          <w:szCs w:val="24"/>
          <w:lang w:val="es-ES"/>
        </w:rPr>
        <w:t xml:space="preserve">Cada variable asume individualmente valores aleatorios concordantes con una distribución de probabilidades propia para cada una de ellas. </w:t>
      </w:r>
      <w:r w:rsidR="0052592B" w:rsidRPr="00F923FC">
        <w:rPr>
          <w:rFonts w:ascii="Tahoma" w:hAnsi="Tahoma" w:cs="Tahoma"/>
          <w:sz w:val="24"/>
          <w:szCs w:val="24"/>
          <w:lang w:val="es-ES"/>
        </w:rPr>
        <w:t>Así</w:t>
      </w:r>
      <w:r w:rsidR="0052592B">
        <w:rPr>
          <w:rFonts w:ascii="Tahoma" w:hAnsi="Tahoma" w:cs="Tahoma"/>
          <w:sz w:val="24"/>
          <w:szCs w:val="24"/>
          <w:lang w:val="es-ES"/>
        </w:rPr>
        <w:t xml:space="preserve"> </w:t>
      </w:r>
      <w:r w:rsidRPr="00F923FC">
        <w:rPr>
          <w:rFonts w:ascii="Tahoma" w:hAnsi="Tahoma" w:cs="Tahoma"/>
          <w:sz w:val="24"/>
          <w:szCs w:val="24"/>
          <w:lang w:val="es-ES"/>
        </w:rPr>
        <w:t>mismo, cada variable a iterar puede tener formas diferentes de distribución de probabilidades.</w:t>
      </w:r>
    </w:p>
    <w:p w:rsidR="00CD297B" w:rsidRPr="00F923FC" w:rsidRDefault="00CD297B" w:rsidP="00CD297B">
      <w:pPr>
        <w:spacing w:line="480" w:lineRule="auto"/>
        <w:ind w:firstLine="708"/>
        <w:jc w:val="both"/>
        <w:rPr>
          <w:rFonts w:ascii="Tahoma" w:hAnsi="Tahoma" w:cs="Tahoma"/>
          <w:sz w:val="24"/>
          <w:szCs w:val="24"/>
          <w:lang w:val="es-ES"/>
        </w:rPr>
      </w:pPr>
    </w:p>
    <w:p w:rsidR="00751D98" w:rsidRPr="00E6542D" w:rsidRDefault="00CD297B" w:rsidP="00E6542D">
      <w:pPr>
        <w:spacing w:line="480" w:lineRule="auto"/>
        <w:ind w:firstLine="708"/>
        <w:jc w:val="both"/>
        <w:rPr>
          <w:rFonts w:ascii="Tahoma" w:hAnsi="Tahoma" w:cs="Tahoma"/>
          <w:sz w:val="24"/>
          <w:szCs w:val="24"/>
          <w:lang w:val="es-ES"/>
        </w:rPr>
      </w:pPr>
      <w:r w:rsidRPr="00F923FC">
        <w:rPr>
          <w:rFonts w:ascii="Tahoma" w:hAnsi="Tahoma" w:cs="Tahoma"/>
          <w:sz w:val="24"/>
          <w:szCs w:val="24"/>
          <w:lang w:val="es-ES"/>
        </w:rPr>
        <w:t>Para el proyecto, se utilizo una distribución normal</w:t>
      </w:r>
      <w:r w:rsidR="00B40194">
        <w:rPr>
          <w:rFonts w:ascii="Tahoma" w:hAnsi="Tahoma" w:cs="Tahoma"/>
          <w:sz w:val="24"/>
          <w:szCs w:val="24"/>
          <w:lang w:val="es-ES"/>
        </w:rPr>
        <w:t xml:space="preserve"> para</w:t>
      </w:r>
      <w:r w:rsidRPr="00F923FC">
        <w:rPr>
          <w:rFonts w:ascii="Tahoma" w:hAnsi="Tahoma" w:cs="Tahoma"/>
          <w:sz w:val="24"/>
          <w:szCs w:val="24"/>
          <w:lang w:val="es-ES"/>
        </w:rPr>
        <w:t xml:space="preserve"> los costos variables y los gastos administrativos, </w:t>
      </w:r>
      <w:r w:rsidR="00B40194">
        <w:rPr>
          <w:rFonts w:ascii="Tahoma" w:hAnsi="Tahoma" w:cs="Tahoma"/>
          <w:sz w:val="24"/>
          <w:szCs w:val="24"/>
          <w:lang w:val="es-ES"/>
        </w:rPr>
        <w:t xml:space="preserve">una función exponencial para las cantidades producidas, </w:t>
      </w:r>
      <w:r w:rsidRPr="00F923FC">
        <w:rPr>
          <w:rFonts w:ascii="Tahoma" w:hAnsi="Tahoma" w:cs="Tahoma"/>
          <w:sz w:val="24"/>
          <w:szCs w:val="24"/>
          <w:lang w:val="es-ES"/>
        </w:rPr>
        <w:t>mientras que para los precios de los productos, se utilizó una función paramétrica, tal como lo expresa el reporte creado por el propio software y expuesto en el Anexo Financiero.</w:t>
      </w:r>
    </w:p>
    <w:p w:rsidR="00B40194" w:rsidRDefault="00B40194" w:rsidP="00CD297B">
      <w:pPr>
        <w:spacing w:line="480" w:lineRule="auto"/>
        <w:jc w:val="center"/>
        <w:rPr>
          <w:rFonts w:ascii="Bookman Old Style" w:hAnsi="Bookman Old Style" w:cs="Tahoma"/>
          <w:b/>
          <w:i/>
          <w:sz w:val="24"/>
          <w:szCs w:val="24"/>
          <w:lang w:val="es-ES"/>
        </w:rPr>
      </w:pPr>
    </w:p>
    <w:p w:rsidR="00CD297B" w:rsidRPr="00636791" w:rsidRDefault="00CD297B" w:rsidP="00CD297B">
      <w:pPr>
        <w:spacing w:line="480" w:lineRule="auto"/>
        <w:jc w:val="center"/>
        <w:rPr>
          <w:rFonts w:ascii="Bookman Old Style" w:hAnsi="Bookman Old Style" w:cs="Tahoma"/>
          <w:b/>
          <w:i/>
          <w:sz w:val="24"/>
          <w:szCs w:val="24"/>
          <w:lang w:val="es-ES"/>
        </w:rPr>
      </w:pPr>
      <w:r w:rsidRPr="00636791">
        <w:rPr>
          <w:rFonts w:ascii="Bookman Old Style" w:hAnsi="Bookman Old Style" w:cs="Tahoma"/>
          <w:b/>
          <w:i/>
          <w:sz w:val="24"/>
          <w:szCs w:val="24"/>
          <w:lang w:val="es-ES"/>
        </w:rPr>
        <w:t>Gr</w:t>
      </w:r>
      <w:r w:rsidR="00636791" w:rsidRPr="00636791">
        <w:rPr>
          <w:rFonts w:ascii="Bookman Old Style" w:hAnsi="Bookman Old Style" w:cs="Tahoma"/>
          <w:b/>
          <w:i/>
          <w:sz w:val="24"/>
          <w:szCs w:val="24"/>
          <w:lang w:val="es-ES"/>
        </w:rPr>
        <w:t>á</w:t>
      </w:r>
      <w:r w:rsidRPr="00636791">
        <w:rPr>
          <w:rFonts w:ascii="Bookman Old Style" w:hAnsi="Bookman Old Style" w:cs="Tahoma"/>
          <w:b/>
          <w:i/>
          <w:sz w:val="24"/>
          <w:szCs w:val="24"/>
          <w:lang w:val="es-ES"/>
        </w:rPr>
        <w:t>fico No. 3</w:t>
      </w:r>
      <w:r w:rsidR="001958FC">
        <w:rPr>
          <w:rFonts w:ascii="Bookman Old Style" w:hAnsi="Bookman Old Style" w:cs="Tahoma"/>
          <w:b/>
          <w:i/>
          <w:sz w:val="24"/>
          <w:szCs w:val="24"/>
          <w:lang w:val="es-ES"/>
        </w:rPr>
        <w:t>9</w:t>
      </w:r>
    </w:p>
    <w:p w:rsidR="00CD297B" w:rsidRPr="00636791" w:rsidRDefault="00B40194" w:rsidP="00CD297B">
      <w:pPr>
        <w:spacing w:line="480" w:lineRule="auto"/>
        <w:jc w:val="center"/>
        <w:rPr>
          <w:rFonts w:ascii="Bookman Old Style" w:hAnsi="Bookman Old Style" w:cs="Tahoma"/>
          <w:b/>
          <w:i/>
          <w:sz w:val="24"/>
          <w:szCs w:val="24"/>
          <w:lang w:val="es-ES"/>
        </w:rPr>
      </w:pPr>
      <w:r>
        <w:rPr>
          <w:rFonts w:ascii="Bookman Old Style" w:hAnsi="Bookman Old Style" w:cs="Tahoma"/>
          <w:b/>
          <w:i/>
          <w:sz w:val="24"/>
          <w:szCs w:val="24"/>
          <w:lang w:val="es-ES"/>
        </w:rPr>
        <w:t xml:space="preserve">Histograma de </w:t>
      </w:r>
      <w:smartTag w:uri="urn:schemas-microsoft-com:office:smarttags" w:element="PersonName">
        <w:smartTagPr>
          <w:attr w:name="ProductID" w:val="la TIR"/>
        </w:smartTagPr>
        <w:r>
          <w:rPr>
            <w:rFonts w:ascii="Bookman Old Style" w:hAnsi="Bookman Old Style" w:cs="Tahoma"/>
            <w:b/>
            <w:i/>
            <w:sz w:val="24"/>
            <w:szCs w:val="24"/>
            <w:lang w:val="es-ES"/>
          </w:rPr>
          <w:t>la TIR</w:t>
        </w:r>
      </w:smartTag>
    </w:p>
    <w:p w:rsidR="00CD297B" w:rsidRPr="00EB52D0" w:rsidRDefault="00D5575F" w:rsidP="00B40194">
      <w:pPr>
        <w:spacing w:line="480" w:lineRule="auto"/>
        <w:jc w:val="center"/>
        <w:rPr>
          <w:rFonts w:ascii="Tahoma" w:hAnsi="Tahoma" w:cs="Tahoma"/>
          <w:sz w:val="24"/>
          <w:szCs w:val="24"/>
          <w:lang w:val="es-ES"/>
        </w:rPr>
      </w:pPr>
      <w:r>
        <w:rPr>
          <w:rFonts w:ascii="Tahoma" w:hAnsi="Tahoma" w:cs="Tahoma"/>
          <w:noProof/>
          <w:sz w:val="24"/>
          <w:szCs w:val="24"/>
          <w:lang w:val="es-ES"/>
        </w:rPr>
        <w:drawing>
          <wp:inline distT="0" distB="0" distL="0" distR="0">
            <wp:extent cx="3886200" cy="221932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a:srcRect/>
                    <a:stretch>
                      <a:fillRect/>
                    </a:stretch>
                  </pic:blipFill>
                  <pic:spPr bwMode="auto">
                    <a:xfrm>
                      <a:off x="0" y="0"/>
                      <a:ext cx="3886200" cy="2219325"/>
                    </a:xfrm>
                    <a:prstGeom prst="rect">
                      <a:avLst/>
                    </a:prstGeom>
                    <a:noFill/>
                    <a:ln w="9525">
                      <a:noFill/>
                      <a:miter lim="800000"/>
                      <a:headEnd/>
                      <a:tailEnd/>
                    </a:ln>
                  </pic:spPr>
                </pic:pic>
              </a:graphicData>
            </a:graphic>
          </wp:inline>
        </w:drawing>
      </w:r>
    </w:p>
    <w:p w:rsidR="00CD297B" w:rsidRPr="00636791" w:rsidRDefault="00B40194" w:rsidP="00CD297B">
      <w:pPr>
        <w:spacing w:line="480" w:lineRule="auto"/>
        <w:jc w:val="both"/>
        <w:rPr>
          <w:rFonts w:ascii="Bookman Old Style" w:hAnsi="Bookman Old Style" w:cs="Tahoma"/>
          <w:i/>
          <w:sz w:val="24"/>
          <w:szCs w:val="24"/>
          <w:lang w:val="es-ES"/>
        </w:rPr>
      </w:pPr>
      <w:r>
        <w:rPr>
          <w:rFonts w:ascii="Tahoma" w:hAnsi="Tahoma" w:cs="Tahoma"/>
          <w:b/>
          <w:sz w:val="24"/>
          <w:szCs w:val="24"/>
          <w:lang w:val="es-ES"/>
        </w:rPr>
        <w:tab/>
      </w:r>
      <w:r w:rsidR="00CD297B" w:rsidRPr="00F923FC">
        <w:rPr>
          <w:rFonts w:ascii="Tahoma" w:hAnsi="Tahoma" w:cs="Tahoma"/>
          <w:b/>
          <w:sz w:val="24"/>
          <w:szCs w:val="24"/>
          <w:lang w:val="es-ES"/>
        </w:rPr>
        <w:tab/>
      </w:r>
      <w:r w:rsidR="00CD297B" w:rsidRPr="00636791">
        <w:rPr>
          <w:rFonts w:ascii="Bookman Old Style" w:hAnsi="Bookman Old Style" w:cs="Tahoma"/>
          <w:i/>
          <w:sz w:val="24"/>
          <w:szCs w:val="24"/>
          <w:lang w:val="es-ES"/>
        </w:rPr>
        <w:t>Elaborado por Ricardo Reyes</w:t>
      </w:r>
    </w:p>
    <w:p w:rsidR="00CD297B" w:rsidRPr="00F923FC" w:rsidRDefault="00CD297B" w:rsidP="00CD297B">
      <w:pPr>
        <w:spacing w:line="480" w:lineRule="auto"/>
        <w:jc w:val="both"/>
        <w:rPr>
          <w:rFonts w:ascii="Tahoma" w:hAnsi="Tahoma" w:cs="Tahoma"/>
          <w:b/>
          <w:sz w:val="24"/>
          <w:szCs w:val="24"/>
          <w:lang w:val="es-ES"/>
        </w:rPr>
      </w:pPr>
    </w:p>
    <w:p w:rsidR="00CD297B" w:rsidRDefault="00CD297B" w:rsidP="00CD297B">
      <w:pPr>
        <w:spacing w:line="480" w:lineRule="auto"/>
        <w:ind w:firstLine="708"/>
        <w:jc w:val="both"/>
        <w:rPr>
          <w:rFonts w:ascii="Tahoma" w:hAnsi="Tahoma" w:cs="Tahoma"/>
          <w:sz w:val="24"/>
          <w:szCs w:val="24"/>
          <w:lang w:val="es-ES"/>
        </w:rPr>
      </w:pPr>
      <w:r w:rsidRPr="00F923FC">
        <w:rPr>
          <w:rFonts w:ascii="Tahoma" w:hAnsi="Tahoma" w:cs="Tahoma"/>
          <w:sz w:val="24"/>
          <w:szCs w:val="24"/>
          <w:lang w:val="es-ES"/>
        </w:rPr>
        <w:t>Después de que el programa realizó 1,000 interacciones con las variables seleccionadas, los resultados de la simulación nos</w:t>
      </w:r>
      <w:r w:rsidR="00B40194">
        <w:rPr>
          <w:rFonts w:ascii="Tahoma" w:hAnsi="Tahoma" w:cs="Tahoma"/>
          <w:sz w:val="24"/>
          <w:szCs w:val="24"/>
          <w:lang w:val="es-ES"/>
        </w:rPr>
        <w:t xml:space="preserve"> indica que </w:t>
      </w:r>
      <w:smartTag w:uri="urn:schemas-microsoft-com:office:smarttags" w:element="PersonName">
        <w:smartTagPr>
          <w:attr w:name="ProductID" w:val="la TIR"/>
        </w:smartTagPr>
        <w:r w:rsidR="00B40194">
          <w:rPr>
            <w:rFonts w:ascii="Tahoma" w:hAnsi="Tahoma" w:cs="Tahoma"/>
            <w:sz w:val="24"/>
            <w:szCs w:val="24"/>
            <w:lang w:val="es-ES"/>
          </w:rPr>
          <w:t>la TIR</w:t>
        </w:r>
      </w:smartTag>
      <w:r w:rsidR="00B40194">
        <w:rPr>
          <w:rFonts w:ascii="Tahoma" w:hAnsi="Tahoma" w:cs="Tahoma"/>
          <w:sz w:val="24"/>
          <w:szCs w:val="24"/>
          <w:lang w:val="es-ES"/>
        </w:rPr>
        <w:t xml:space="preserve"> </w:t>
      </w:r>
      <w:r w:rsidR="00F8602B">
        <w:rPr>
          <w:rFonts w:ascii="Tahoma" w:hAnsi="Tahoma" w:cs="Tahoma"/>
          <w:sz w:val="24"/>
          <w:szCs w:val="24"/>
          <w:lang w:val="es-ES"/>
        </w:rPr>
        <w:t>promedio del proyecto es</w:t>
      </w:r>
      <w:r w:rsidR="007666A0">
        <w:rPr>
          <w:rFonts w:ascii="Tahoma" w:hAnsi="Tahoma" w:cs="Tahoma"/>
          <w:sz w:val="24"/>
          <w:szCs w:val="24"/>
          <w:lang w:val="es-ES"/>
        </w:rPr>
        <w:t xml:space="preserve"> de 28.37</w:t>
      </w:r>
      <w:r w:rsidR="00B40194">
        <w:rPr>
          <w:rFonts w:ascii="Tahoma" w:hAnsi="Tahoma" w:cs="Tahoma"/>
          <w:sz w:val="24"/>
          <w:szCs w:val="24"/>
          <w:lang w:val="es-ES"/>
        </w:rPr>
        <w:t>%</w:t>
      </w:r>
      <w:r w:rsidRPr="00F923FC">
        <w:rPr>
          <w:rFonts w:ascii="Tahoma" w:hAnsi="Tahoma" w:cs="Tahoma"/>
          <w:sz w:val="24"/>
          <w:szCs w:val="24"/>
          <w:lang w:val="es-ES"/>
        </w:rPr>
        <w:t>, que en e</w:t>
      </w:r>
      <w:r w:rsidR="00B40194">
        <w:rPr>
          <w:rFonts w:ascii="Tahoma" w:hAnsi="Tahoma" w:cs="Tahoma"/>
          <w:sz w:val="24"/>
          <w:szCs w:val="24"/>
          <w:lang w:val="es-ES"/>
        </w:rPr>
        <w:t xml:space="preserve">l peor de los escenarios </w:t>
      </w:r>
      <w:smartTag w:uri="urn:schemas-microsoft-com:office:smarttags" w:element="PersonName">
        <w:smartTagPr>
          <w:attr w:name="ProductID" w:val="la TIR"/>
        </w:smartTagPr>
        <w:r w:rsidR="00B40194">
          <w:rPr>
            <w:rFonts w:ascii="Tahoma" w:hAnsi="Tahoma" w:cs="Tahoma"/>
            <w:sz w:val="24"/>
            <w:szCs w:val="24"/>
            <w:lang w:val="es-ES"/>
          </w:rPr>
          <w:t>la TIR</w:t>
        </w:r>
      </w:smartTag>
      <w:r w:rsidR="00F8602B">
        <w:rPr>
          <w:rFonts w:ascii="Tahoma" w:hAnsi="Tahoma" w:cs="Tahoma"/>
          <w:sz w:val="24"/>
          <w:szCs w:val="24"/>
          <w:lang w:val="es-ES"/>
        </w:rPr>
        <w:t xml:space="preserve"> puede</w:t>
      </w:r>
      <w:r w:rsidR="007666A0">
        <w:rPr>
          <w:rFonts w:ascii="Tahoma" w:hAnsi="Tahoma" w:cs="Tahoma"/>
          <w:sz w:val="24"/>
          <w:szCs w:val="24"/>
          <w:lang w:val="es-ES"/>
        </w:rPr>
        <w:t xml:space="preserve"> descender hasta -5.83</w:t>
      </w:r>
      <w:r w:rsidR="00B40194">
        <w:rPr>
          <w:rFonts w:ascii="Tahoma" w:hAnsi="Tahoma" w:cs="Tahoma"/>
          <w:sz w:val="24"/>
          <w:szCs w:val="24"/>
          <w:lang w:val="es-ES"/>
        </w:rPr>
        <w:t>%</w:t>
      </w:r>
      <w:r w:rsidR="00F8602B">
        <w:rPr>
          <w:rFonts w:ascii="Tahoma" w:hAnsi="Tahoma" w:cs="Tahoma"/>
          <w:sz w:val="24"/>
          <w:szCs w:val="24"/>
          <w:lang w:val="es-ES"/>
        </w:rPr>
        <w:t>,</w:t>
      </w:r>
      <w:r w:rsidRPr="00F923FC">
        <w:rPr>
          <w:rFonts w:ascii="Tahoma" w:hAnsi="Tahoma" w:cs="Tahoma"/>
          <w:sz w:val="24"/>
          <w:szCs w:val="24"/>
          <w:lang w:val="es-ES"/>
        </w:rPr>
        <w:t xml:space="preserve"> mientras que en el mejor de los escenarios </w:t>
      </w:r>
      <w:r w:rsidR="00F8602B">
        <w:rPr>
          <w:rFonts w:ascii="Tahoma" w:hAnsi="Tahoma" w:cs="Tahoma"/>
          <w:sz w:val="24"/>
          <w:szCs w:val="24"/>
          <w:lang w:val="es-ES"/>
        </w:rPr>
        <w:t>puede incre</w:t>
      </w:r>
      <w:r w:rsidR="007666A0">
        <w:rPr>
          <w:rFonts w:ascii="Tahoma" w:hAnsi="Tahoma" w:cs="Tahoma"/>
          <w:sz w:val="24"/>
          <w:szCs w:val="24"/>
          <w:lang w:val="es-ES"/>
        </w:rPr>
        <w:t>mentarse hasta 79.85</w:t>
      </w:r>
      <w:r w:rsidR="00B40194">
        <w:rPr>
          <w:rFonts w:ascii="Tahoma" w:hAnsi="Tahoma" w:cs="Tahoma"/>
          <w:sz w:val="24"/>
          <w:szCs w:val="24"/>
          <w:lang w:val="es-ES"/>
        </w:rPr>
        <w:t>%</w:t>
      </w:r>
    </w:p>
    <w:p w:rsidR="00F8602B" w:rsidRDefault="00F8602B" w:rsidP="00CD297B">
      <w:pPr>
        <w:spacing w:line="480" w:lineRule="auto"/>
        <w:ind w:firstLine="708"/>
        <w:jc w:val="both"/>
        <w:rPr>
          <w:rFonts w:ascii="Tahoma" w:hAnsi="Tahoma" w:cs="Tahoma"/>
          <w:sz w:val="24"/>
          <w:szCs w:val="24"/>
          <w:lang w:val="es-ES"/>
        </w:rPr>
      </w:pPr>
    </w:p>
    <w:p w:rsidR="008E69F2" w:rsidRDefault="00F8602B" w:rsidP="00CD297B">
      <w:pPr>
        <w:spacing w:line="480" w:lineRule="auto"/>
        <w:ind w:firstLine="708"/>
        <w:jc w:val="both"/>
        <w:rPr>
          <w:rFonts w:ascii="Tahoma" w:hAnsi="Tahoma" w:cs="Tahoma"/>
          <w:sz w:val="24"/>
          <w:szCs w:val="24"/>
          <w:lang w:val="es-ES"/>
        </w:rPr>
      </w:pPr>
      <w:r>
        <w:rPr>
          <w:rFonts w:ascii="Tahoma" w:hAnsi="Tahoma" w:cs="Tahoma"/>
          <w:sz w:val="24"/>
          <w:szCs w:val="24"/>
          <w:lang w:val="es-ES"/>
        </w:rPr>
        <w:t>Pero lo más importante es que la posibilidad de que el proyecto sig</w:t>
      </w:r>
      <w:r w:rsidR="008E69F2">
        <w:rPr>
          <w:rFonts w:ascii="Tahoma" w:hAnsi="Tahoma" w:cs="Tahoma"/>
          <w:sz w:val="24"/>
          <w:szCs w:val="24"/>
          <w:lang w:val="es-ES"/>
        </w:rPr>
        <w:t>a siendo renta</w:t>
      </w:r>
      <w:r w:rsidR="007666A0">
        <w:rPr>
          <w:rFonts w:ascii="Tahoma" w:hAnsi="Tahoma" w:cs="Tahoma"/>
          <w:sz w:val="24"/>
          <w:szCs w:val="24"/>
          <w:lang w:val="es-ES"/>
        </w:rPr>
        <w:t>ble (TIR &gt; 16.76%), es del 73.96</w:t>
      </w:r>
      <w:r>
        <w:rPr>
          <w:rFonts w:ascii="Tahoma" w:hAnsi="Tahoma" w:cs="Tahoma"/>
          <w:sz w:val="24"/>
          <w:szCs w:val="24"/>
          <w:lang w:val="es-ES"/>
        </w:rPr>
        <w:t>%,</w:t>
      </w:r>
      <w:r w:rsidR="007666A0">
        <w:rPr>
          <w:rFonts w:ascii="Tahoma" w:hAnsi="Tahoma" w:cs="Tahoma"/>
          <w:sz w:val="24"/>
          <w:szCs w:val="24"/>
          <w:lang w:val="es-ES"/>
        </w:rPr>
        <w:t xml:space="preserve"> lo cual implica un riesgo moderado</w:t>
      </w:r>
      <w:r>
        <w:rPr>
          <w:rFonts w:ascii="Tahoma" w:hAnsi="Tahoma" w:cs="Tahoma"/>
          <w:sz w:val="24"/>
          <w:szCs w:val="24"/>
          <w:lang w:val="es-ES"/>
        </w:rPr>
        <w:t xml:space="preserve"> para el presente proyecto.</w:t>
      </w:r>
    </w:p>
    <w:p w:rsidR="008E69F2" w:rsidRDefault="008E69F2" w:rsidP="008E69F2">
      <w:pPr>
        <w:spacing w:line="480" w:lineRule="auto"/>
        <w:jc w:val="center"/>
        <w:rPr>
          <w:rFonts w:ascii="Bookman Old Style" w:hAnsi="Bookman Old Style" w:cs="Tahoma"/>
          <w:b/>
          <w:i/>
          <w:sz w:val="24"/>
          <w:szCs w:val="24"/>
          <w:lang w:val="es-ES"/>
        </w:rPr>
      </w:pPr>
    </w:p>
    <w:p w:rsidR="008E69F2" w:rsidRDefault="008E69F2" w:rsidP="008E69F2">
      <w:pPr>
        <w:spacing w:line="480" w:lineRule="auto"/>
        <w:jc w:val="center"/>
        <w:rPr>
          <w:rFonts w:ascii="Bookman Old Style" w:hAnsi="Bookman Old Style" w:cs="Tahoma"/>
          <w:b/>
          <w:i/>
          <w:sz w:val="24"/>
          <w:szCs w:val="24"/>
          <w:lang w:val="es-ES"/>
        </w:rPr>
      </w:pPr>
      <w:r w:rsidRPr="00636791">
        <w:rPr>
          <w:rFonts w:ascii="Bookman Old Style" w:hAnsi="Bookman Old Style" w:cs="Tahoma"/>
          <w:b/>
          <w:i/>
          <w:sz w:val="24"/>
          <w:szCs w:val="24"/>
          <w:lang w:val="es-ES"/>
        </w:rPr>
        <w:t>Grá</w:t>
      </w:r>
      <w:r>
        <w:rPr>
          <w:rFonts w:ascii="Bookman Old Style" w:hAnsi="Bookman Old Style" w:cs="Tahoma"/>
          <w:b/>
          <w:i/>
          <w:sz w:val="24"/>
          <w:szCs w:val="24"/>
          <w:lang w:val="es-ES"/>
        </w:rPr>
        <w:t>fico No. 40</w:t>
      </w:r>
    </w:p>
    <w:p w:rsidR="008E69F2" w:rsidRDefault="008E69F2" w:rsidP="008E69F2">
      <w:pPr>
        <w:spacing w:line="480" w:lineRule="auto"/>
        <w:jc w:val="center"/>
        <w:rPr>
          <w:rFonts w:ascii="Bookman Old Style" w:hAnsi="Bookman Old Style" w:cs="Tahoma"/>
          <w:b/>
          <w:i/>
          <w:sz w:val="24"/>
          <w:szCs w:val="24"/>
          <w:lang w:val="es-ES"/>
        </w:rPr>
      </w:pPr>
      <w:r>
        <w:rPr>
          <w:rFonts w:ascii="Bookman Old Style" w:hAnsi="Bookman Old Style" w:cs="Tahoma"/>
          <w:b/>
          <w:i/>
          <w:sz w:val="24"/>
          <w:szCs w:val="24"/>
          <w:lang w:val="es-ES"/>
        </w:rPr>
        <w:t>Histograma del VAN</w:t>
      </w:r>
    </w:p>
    <w:p w:rsidR="008E69F2" w:rsidRPr="007666A0" w:rsidRDefault="00D5575F" w:rsidP="008E69F2">
      <w:pPr>
        <w:spacing w:line="480" w:lineRule="auto"/>
        <w:jc w:val="center"/>
        <w:rPr>
          <w:rFonts w:ascii="Bookman Old Style" w:hAnsi="Bookman Old Style" w:cs="Tahoma"/>
          <w:sz w:val="24"/>
          <w:szCs w:val="24"/>
          <w:lang w:val="es-ES"/>
        </w:rPr>
      </w:pPr>
      <w:r>
        <w:rPr>
          <w:rFonts w:ascii="Bookman Old Style" w:hAnsi="Bookman Old Style" w:cs="Tahoma"/>
          <w:noProof/>
          <w:sz w:val="24"/>
          <w:szCs w:val="24"/>
          <w:lang w:val="es-ES"/>
        </w:rPr>
        <w:drawing>
          <wp:inline distT="0" distB="0" distL="0" distR="0">
            <wp:extent cx="3886200" cy="2705100"/>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a:srcRect/>
                    <a:stretch>
                      <a:fillRect/>
                    </a:stretch>
                  </pic:blipFill>
                  <pic:spPr bwMode="auto">
                    <a:xfrm>
                      <a:off x="0" y="0"/>
                      <a:ext cx="3886200" cy="2705100"/>
                    </a:xfrm>
                    <a:prstGeom prst="rect">
                      <a:avLst/>
                    </a:prstGeom>
                    <a:noFill/>
                    <a:ln w="9525">
                      <a:noFill/>
                      <a:miter lim="800000"/>
                      <a:headEnd/>
                      <a:tailEnd/>
                    </a:ln>
                  </pic:spPr>
                </pic:pic>
              </a:graphicData>
            </a:graphic>
          </wp:inline>
        </w:drawing>
      </w:r>
    </w:p>
    <w:p w:rsidR="008E69F2" w:rsidRPr="00636791" w:rsidRDefault="008E69F2" w:rsidP="008E69F2">
      <w:pPr>
        <w:spacing w:line="480" w:lineRule="auto"/>
        <w:jc w:val="both"/>
        <w:rPr>
          <w:rFonts w:ascii="Bookman Old Style" w:hAnsi="Bookman Old Style" w:cs="Tahoma"/>
          <w:i/>
          <w:sz w:val="24"/>
          <w:szCs w:val="24"/>
          <w:lang w:val="es-ES"/>
        </w:rPr>
      </w:pPr>
      <w:r>
        <w:rPr>
          <w:rFonts w:ascii="Bookman Old Style" w:hAnsi="Bookman Old Style" w:cs="Tahoma"/>
          <w:i/>
          <w:sz w:val="24"/>
          <w:szCs w:val="24"/>
          <w:lang w:val="es-ES"/>
        </w:rPr>
        <w:tab/>
      </w:r>
      <w:r>
        <w:rPr>
          <w:rFonts w:ascii="Bookman Old Style" w:hAnsi="Bookman Old Style" w:cs="Tahoma"/>
          <w:i/>
          <w:sz w:val="24"/>
          <w:szCs w:val="24"/>
          <w:lang w:val="es-ES"/>
        </w:rPr>
        <w:tab/>
      </w:r>
      <w:r w:rsidRPr="00636791">
        <w:rPr>
          <w:rFonts w:ascii="Bookman Old Style" w:hAnsi="Bookman Old Style" w:cs="Tahoma"/>
          <w:i/>
          <w:sz w:val="24"/>
          <w:szCs w:val="24"/>
          <w:lang w:val="es-ES"/>
        </w:rPr>
        <w:t>Elaborado por Ricardo Reyes</w:t>
      </w:r>
    </w:p>
    <w:p w:rsidR="008E69F2" w:rsidRPr="00F923FC" w:rsidRDefault="008E69F2" w:rsidP="00CD297B">
      <w:pPr>
        <w:spacing w:line="480" w:lineRule="auto"/>
        <w:ind w:firstLine="708"/>
        <w:jc w:val="both"/>
        <w:rPr>
          <w:rFonts w:ascii="Tahoma" w:hAnsi="Tahoma" w:cs="Tahoma"/>
          <w:sz w:val="24"/>
          <w:szCs w:val="24"/>
          <w:lang w:val="es-ES"/>
        </w:rPr>
      </w:pPr>
      <w:r>
        <w:rPr>
          <w:rFonts w:ascii="Tahoma" w:hAnsi="Tahoma" w:cs="Tahoma"/>
          <w:sz w:val="24"/>
          <w:szCs w:val="24"/>
          <w:lang w:val="es-ES"/>
        </w:rPr>
        <w:t>Para el VAN, en el mejor de los escena</w:t>
      </w:r>
      <w:r w:rsidR="009E42C0">
        <w:rPr>
          <w:rFonts w:ascii="Tahoma" w:hAnsi="Tahoma" w:cs="Tahoma"/>
          <w:sz w:val="24"/>
          <w:szCs w:val="24"/>
          <w:lang w:val="es-ES"/>
        </w:rPr>
        <w:t>rios su v</w:t>
      </w:r>
      <w:r w:rsidR="007666A0">
        <w:rPr>
          <w:rFonts w:ascii="Tahoma" w:hAnsi="Tahoma" w:cs="Tahoma"/>
          <w:sz w:val="24"/>
          <w:szCs w:val="24"/>
          <w:lang w:val="es-ES"/>
        </w:rPr>
        <w:t>alor puede ser de USD 13’626,328</w:t>
      </w:r>
      <w:r>
        <w:rPr>
          <w:rFonts w:ascii="Tahoma" w:hAnsi="Tahoma" w:cs="Tahoma"/>
          <w:sz w:val="24"/>
          <w:szCs w:val="24"/>
          <w:lang w:val="es-ES"/>
        </w:rPr>
        <w:t>, mientras que en el peor de los escenarios pued</w:t>
      </w:r>
      <w:r w:rsidR="007666A0">
        <w:rPr>
          <w:rFonts w:ascii="Tahoma" w:hAnsi="Tahoma" w:cs="Tahoma"/>
          <w:sz w:val="24"/>
          <w:szCs w:val="24"/>
          <w:lang w:val="es-ES"/>
        </w:rPr>
        <w:t>e descender hasta –USD 2’848,368</w:t>
      </w:r>
      <w:r>
        <w:rPr>
          <w:rFonts w:ascii="Tahoma" w:hAnsi="Tahoma" w:cs="Tahoma"/>
          <w:sz w:val="24"/>
          <w:szCs w:val="24"/>
          <w:lang w:val="es-ES"/>
        </w:rPr>
        <w:t>. El nivel de certeza de que el VAN sea i</w:t>
      </w:r>
      <w:r w:rsidR="009E42C0">
        <w:rPr>
          <w:rFonts w:ascii="Tahoma" w:hAnsi="Tahoma" w:cs="Tahoma"/>
          <w:sz w:val="24"/>
          <w:szCs w:val="24"/>
          <w:lang w:val="es-ES"/>
        </w:rPr>
        <w:t>gual o mayor a c</w:t>
      </w:r>
      <w:r w:rsidR="007666A0">
        <w:rPr>
          <w:rFonts w:ascii="Tahoma" w:hAnsi="Tahoma" w:cs="Tahoma"/>
          <w:sz w:val="24"/>
          <w:szCs w:val="24"/>
          <w:lang w:val="es-ES"/>
        </w:rPr>
        <w:t>ero es del 35.30</w:t>
      </w:r>
      <w:r>
        <w:rPr>
          <w:rFonts w:ascii="Tahoma" w:hAnsi="Tahoma" w:cs="Tahoma"/>
          <w:sz w:val="24"/>
          <w:szCs w:val="24"/>
          <w:lang w:val="es-ES"/>
        </w:rPr>
        <w:t>%, lo cual implica un alto riesgo para los inversionistas.</w:t>
      </w:r>
    </w:p>
    <w:p w:rsidR="000E4188" w:rsidRPr="00F923FC" w:rsidRDefault="000E4188" w:rsidP="00CD297B">
      <w:pPr>
        <w:spacing w:line="480" w:lineRule="auto"/>
        <w:jc w:val="both"/>
        <w:rPr>
          <w:rFonts w:ascii="Tahoma" w:hAnsi="Tahoma" w:cs="Tahoma"/>
          <w:b/>
          <w:sz w:val="24"/>
          <w:szCs w:val="24"/>
          <w:lang w:val="es-ES"/>
        </w:rPr>
      </w:pPr>
    </w:p>
    <w:p w:rsidR="00CD297B" w:rsidRPr="00F923FC" w:rsidRDefault="00CD297B" w:rsidP="00CD297B">
      <w:pPr>
        <w:spacing w:line="480" w:lineRule="auto"/>
        <w:jc w:val="both"/>
        <w:rPr>
          <w:rFonts w:ascii="Tahoma" w:hAnsi="Tahoma" w:cs="Tahoma"/>
          <w:b/>
          <w:sz w:val="24"/>
          <w:szCs w:val="24"/>
          <w:lang w:val="es-ES"/>
        </w:rPr>
      </w:pPr>
      <w:r w:rsidRPr="00F923FC">
        <w:rPr>
          <w:rFonts w:ascii="Tahoma" w:hAnsi="Tahoma" w:cs="Tahoma"/>
          <w:b/>
          <w:sz w:val="24"/>
          <w:szCs w:val="24"/>
          <w:lang w:val="es-ES"/>
        </w:rPr>
        <w:t xml:space="preserve">5.2 EVALUACIÓN </w:t>
      </w:r>
      <w:r w:rsidR="00EA1E2B">
        <w:rPr>
          <w:rFonts w:ascii="Tahoma" w:hAnsi="Tahoma" w:cs="Tahoma"/>
          <w:b/>
          <w:sz w:val="24"/>
          <w:szCs w:val="24"/>
          <w:lang w:val="es-ES"/>
        </w:rPr>
        <w:t>ECONÓMICA-</w:t>
      </w:r>
      <w:r w:rsidRPr="00F923FC">
        <w:rPr>
          <w:rFonts w:ascii="Tahoma" w:hAnsi="Tahoma" w:cs="Tahoma"/>
          <w:b/>
          <w:sz w:val="24"/>
          <w:szCs w:val="24"/>
          <w:lang w:val="es-ES"/>
        </w:rPr>
        <w:t>SOCIAL</w:t>
      </w:r>
    </w:p>
    <w:p w:rsidR="00CD297B" w:rsidRPr="00F923FC" w:rsidRDefault="00CD297B" w:rsidP="00CD297B">
      <w:pPr>
        <w:spacing w:line="480" w:lineRule="auto"/>
        <w:jc w:val="both"/>
        <w:rPr>
          <w:rFonts w:ascii="Tahoma" w:hAnsi="Tahoma" w:cs="Tahoma"/>
          <w:b/>
          <w:sz w:val="24"/>
          <w:szCs w:val="24"/>
          <w:lang w:val="es-ES"/>
        </w:rPr>
      </w:pPr>
    </w:p>
    <w:p w:rsidR="00CD297B" w:rsidRPr="00F923FC" w:rsidRDefault="00CD297B" w:rsidP="00CD297B">
      <w:pPr>
        <w:spacing w:line="480" w:lineRule="auto"/>
        <w:jc w:val="both"/>
        <w:rPr>
          <w:rFonts w:ascii="Tahoma" w:hAnsi="Tahoma" w:cs="Tahoma"/>
          <w:b/>
          <w:sz w:val="24"/>
          <w:szCs w:val="24"/>
          <w:lang w:val="es-ES"/>
        </w:rPr>
      </w:pPr>
      <w:r w:rsidRPr="00F923FC">
        <w:rPr>
          <w:rFonts w:ascii="Tahoma" w:hAnsi="Tahoma" w:cs="Tahoma"/>
          <w:b/>
          <w:sz w:val="24"/>
          <w:szCs w:val="24"/>
          <w:lang w:val="es-ES"/>
        </w:rPr>
        <w:t>5.2.1 Beneficios económicos para el país</w:t>
      </w:r>
    </w:p>
    <w:p w:rsidR="00CD297B" w:rsidRDefault="00CD297B" w:rsidP="00CD297B">
      <w:pPr>
        <w:spacing w:line="480" w:lineRule="auto"/>
        <w:jc w:val="both"/>
        <w:rPr>
          <w:rFonts w:ascii="Tahoma" w:hAnsi="Tahoma" w:cs="Tahoma"/>
          <w:sz w:val="24"/>
          <w:szCs w:val="24"/>
          <w:lang w:val="es-ES"/>
        </w:rPr>
      </w:pPr>
      <w:r w:rsidRPr="00F923FC">
        <w:rPr>
          <w:rFonts w:ascii="Tahoma" w:hAnsi="Tahoma" w:cs="Tahoma"/>
          <w:sz w:val="24"/>
          <w:szCs w:val="24"/>
          <w:lang w:val="es-ES"/>
        </w:rPr>
        <w:tab/>
        <w:t>En lo que se refiere a los beneficios para el país, tanto directos como indirectos que la ejecución de este proyecto pudiese generar, se presenta a continuación lo siguiente:</w:t>
      </w:r>
    </w:p>
    <w:p w:rsidR="00723878" w:rsidRPr="00F923FC" w:rsidRDefault="00723878" w:rsidP="00CD297B">
      <w:pPr>
        <w:spacing w:line="480" w:lineRule="auto"/>
        <w:jc w:val="both"/>
        <w:rPr>
          <w:rFonts w:ascii="Tahoma" w:hAnsi="Tahoma" w:cs="Tahoma"/>
          <w:sz w:val="24"/>
          <w:szCs w:val="24"/>
          <w:lang w:val="es-ES"/>
        </w:rPr>
      </w:pPr>
    </w:p>
    <w:p w:rsidR="00CD297B" w:rsidRPr="00F923FC" w:rsidRDefault="00CD297B" w:rsidP="00CD297B">
      <w:pPr>
        <w:numPr>
          <w:ilvl w:val="0"/>
          <w:numId w:val="17"/>
        </w:numPr>
        <w:spacing w:line="480" w:lineRule="auto"/>
        <w:jc w:val="both"/>
        <w:rPr>
          <w:rFonts w:ascii="Tahoma" w:hAnsi="Tahoma" w:cs="Tahoma"/>
          <w:b/>
          <w:sz w:val="24"/>
          <w:szCs w:val="24"/>
          <w:lang w:val="es-ES"/>
        </w:rPr>
      </w:pPr>
      <w:r w:rsidRPr="00F923FC">
        <w:rPr>
          <w:rFonts w:ascii="Tahoma" w:hAnsi="Tahoma" w:cs="Tahoma"/>
          <w:b/>
          <w:sz w:val="24"/>
          <w:szCs w:val="24"/>
          <w:lang w:val="es-ES"/>
        </w:rPr>
        <w:t>Generación de divisas</w:t>
      </w:r>
    </w:p>
    <w:p w:rsidR="00CD297B" w:rsidRPr="00F923FC" w:rsidRDefault="00CD297B" w:rsidP="00CD297B">
      <w:pPr>
        <w:spacing w:line="480" w:lineRule="auto"/>
        <w:ind w:left="360" w:firstLine="348"/>
        <w:jc w:val="both"/>
        <w:rPr>
          <w:rFonts w:ascii="Tahoma" w:hAnsi="Tahoma" w:cs="Tahoma"/>
          <w:sz w:val="24"/>
          <w:szCs w:val="24"/>
          <w:lang w:val="es-ES"/>
        </w:rPr>
      </w:pPr>
      <w:r w:rsidRPr="00F923FC">
        <w:rPr>
          <w:rFonts w:ascii="Tahoma" w:hAnsi="Tahoma" w:cs="Tahoma"/>
          <w:sz w:val="24"/>
          <w:szCs w:val="24"/>
          <w:lang w:val="es-ES"/>
        </w:rPr>
        <w:t>La generación de divisas se dará principalmente por la venta del producto al mercado local. Para el cálculo de esta se utiliza los mismos parámetros de las ventas calculadas en el proyecto:</w:t>
      </w:r>
    </w:p>
    <w:p w:rsidR="00DC39C6" w:rsidRDefault="00DC39C6" w:rsidP="00CD297B">
      <w:pPr>
        <w:spacing w:line="480" w:lineRule="auto"/>
        <w:jc w:val="center"/>
        <w:rPr>
          <w:rFonts w:ascii="Bookman Old Style" w:hAnsi="Bookman Old Style" w:cs="Tahoma"/>
          <w:b/>
          <w:i/>
          <w:sz w:val="24"/>
          <w:szCs w:val="24"/>
          <w:lang w:val="es-ES"/>
        </w:rPr>
      </w:pPr>
    </w:p>
    <w:p w:rsidR="00DC39C6" w:rsidRDefault="00DC39C6" w:rsidP="00CD297B">
      <w:pPr>
        <w:spacing w:line="480" w:lineRule="auto"/>
        <w:jc w:val="center"/>
        <w:rPr>
          <w:rFonts w:ascii="Bookman Old Style" w:hAnsi="Bookman Old Style" w:cs="Tahoma"/>
          <w:b/>
          <w:i/>
          <w:sz w:val="24"/>
          <w:szCs w:val="24"/>
          <w:lang w:val="es-ES"/>
        </w:rPr>
      </w:pPr>
    </w:p>
    <w:p w:rsidR="00DC39C6" w:rsidRDefault="00DC39C6" w:rsidP="00CD297B">
      <w:pPr>
        <w:spacing w:line="480" w:lineRule="auto"/>
        <w:jc w:val="center"/>
        <w:rPr>
          <w:rFonts w:ascii="Bookman Old Style" w:hAnsi="Bookman Old Style" w:cs="Tahoma"/>
          <w:b/>
          <w:i/>
          <w:sz w:val="24"/>
          <w:szCs w:val="24"/>
          <w:lang w:val="es-ES"/>
        </w:rPr>
      </w:pPr>
    </w:p>
    <w:p w:rsidR="00DC39C6" w:rsidRDefault="00DC39C6" w:rsidP="00CD297B">
      <w:pPr>
        <w:spacing w:line="480" w:lineRule="auto"/>
        <w:jc w:val="center"/>
        <w:rPr>
          <w:rFonts w:ascii="Bookman Old Style" w:hAnsi="Bookman Old Style" w:cs="Tahoma"/>
          <w:b/>
          <w:i/>
          <w:sz w:val="24"/>
          <w:szCs w:val="24"/>
          <w:lang w:val="es-ES"/>
        </w:rPr>
      </w:pPr>
    </w:p>
    <w:p w:rsidR="00DC39C6" w:rsidRDefault="00DC39C6" w:rsidP="00CD297B">
      <w:pPr>
        <w:spacing w:line="480" w:lineRule="auto"/>
        <w:jc w:val="center"/>
        <w:rPr>
          <w:rFonts w:ascii="Bookman Old Style" w:hAnsi="Bookman Old Style" w:cs="Tahoma"/>
          <w:b/>
          <w:i/>
          <w:sz w:val="24"/>
          <w:szCs w:val="24"/>
          <w:lang w:val="es-ES"/>
        </w:rPr>
      </w:pPr>
    </w:p>
    <w:p w:rsidR="00DC39C6" w:rsidRDefault="00DC39C6" w:rsidP="00CD297B">
      <w:pPr>
        <w:spacing w:line="480" w:lineRule="auto"/>
        <w:jc w:val="center"/>
        <w:rPr>
          <w:rFonts w:ascii="Bookman Old Style" w:hAnsi="Bookman Old Style" w:cs="Tahoma"/>
          <w:b/>
          <w:i/>
          <w:sz w:val="24"/>
          <w:szCs w:val="24"/>
          <w:lang w:val="es-ES"/>
        </w:rPr>
      </w:pPr>
    </w:p>
    <w:p w:rsidR="00CD297B" w:rsidRPr="00636791" w:rsidRDefault="00636791" w:rsidP="00CD297B">
      <w:pPr>
        <w:spacing w:line="480" w:lineRule="auto"/>
        <w:jc w:val="center"/>
        <w:rPr>
          <w:rFonts w:ascii="Bookman Old Style" w:hAnsi="Bookman Old Style" w:cs="Tahoma"/>
          <w:b/>
          <w:i/>
          <w:sz w:val="24"/>
          <w:szCs w:val="24"/>
          <w:lang w:val="es-ES"/>
        </w:rPr>
      </w:pPr>
      <w:r w:rsidRPr="00636791">
        <w:rPr>
          <w:rFonts w:ascii="Bookman Old Style" w:hAnsi="Bookman Old Style" w:cs="Tahoma"/>
          <w:b/>
          <w:i/>
          <w:sz w:val="24"/>
          <w:szCs w:val="24"/>
          <w:lang w:val="es-ES"/>
        </w:rPr>
        <w:t>Cuadro No. 60</w:t>
      </w:r>
    </w:p>
    <w:p w:rsidR="00CD297B" w:rsidRPr="00636791" w:rsidRDefault="00CD297B" w:rsidP="00CD297B">
      <w:pPr>
        <w:spacing w:line="480" w:lineRule="auto"/>
        <w:jc w:val="center"/>
        <w:rPr>
          <w:rFonts w:ascii="Bookman Old Style" w:hAnsi="Bookman Old Style" w:cs="Tahoma"/>
          <w:b/>
          <w:i/>
          <w:sz w:val="24"/>
          <w:szCs w:val="24"/>
          <w:lang w:val="es-ES"/>
        </w:rPr>
      </w:pPr>
      <w:r w:rsidRPr="00636791">
        <w:rPr>
          <w:rFonts w:ascii="Bookman Old Style" w:hAnsi="Bookman Old Style" w:cs="Tahoma"/>
          <w:b/>
          <w:i/>
          <w:sz w:val="24"/>
          <w:szCs w:val="24"/>
          <w:lang w:val="es-ES"/>
        </w:rPr>
        <w:t>Generación de divisas por parte del proyecto</w:t>
      </w:r>
    </w:p>
    <w:p w:rsidR="00CD297B" w:rsidRPr="00C677CB" w:rsidRDefault="00D5575F" w:rsidP="00CD297B">
      <w:pPr>
        <w:spacing w:line="480" w:lineRule="auto"/>
        <w:jc w:val="center"/>
        <w:rPr>
          <w:rFonts w:ascii="Tahoma" w:hAnsi="Tahoma" w:cs="Tahoma"/>
          <w:sz w:val="24"/>
          <w:szCs w:val="24"/>
          <w:lang w:val="es-ES"/>
        </w:rPr>
      </w:pPr>
      <w:r>
        <w:rPr>
          <w:noProof/>
          <w:lang w:val="es-ES"/>
        </w:rPr>
        <w:drawing>
          <wp:inline distT="0" distB="0" distL="0" distR="0">
            <wp:extent cx="5267325" cy="2400300"/>
            <wp:effectExtent l="1905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3"/>
                    <a:srcRect/>
                    <a:stretch>
                      <a:fillRect/>
                    </a:stretch>
                  </pic:blipFill>
                  <pic:spPr bwMode="auto">
                    <a:xfrm>
                      <a:off x="0" y="0"/>
                      <a:ext cx="5267325" cy="2400300"/>
                    </a:xfrm>
                    <a:prstGeom prst="rect">
                      <a:avLst/>
                    </a:prstGeom>
                    <a:noFill/>
                    <a:ln w="9525">
                      <a:noFill/>
                      <a:miter lim="800000"/>
                      <a:headEnd/>
                      <a:tailEnd/>
                    </a:ln>
                  </pic:spPr>
                </pic:pic>
              </a:graphicData>
            </a:graphic>
          </wp:inline>
        </w:drawing>
      </w:r>
    </w:p>
    <w:p w:rsidR="00CD297B" w:rsidRPr="00636791" w:rsidRDefault="00CD297B" w:rsidP="00EF673F">
      <w:pPr>
        <w:ind w:firstLine="709"/>
        <w:jc w:val="both"/>
        <w:rPr>
          <w:rFonts w:ascii="Bookman Old Style" w:hAnsi="Bookman Old Style" w:cs="Tahoma"/>
          <w:i/>
          <w:sz w:val="24"/>
          <w:szCs w:val="24"/>
          <w:lang w:val="es-ES"/>
        </w:rPr>
      </w:pPr>
      <w:r w:rsidRPr="00636791">
        <w:rPr>
          <w:rFonts w:ascii="Bookman Old Style" w:hAnsi="Bookman Old Style" w:cs="Tahoma"/>
          <w:b/>
          <w:i/>
          <w:sz w:val="24"/>
          <w:szCs w:val="24"/>
          <w:lang w:val="es-ES"/>
        </w:rPr>
        <w:t>Fuente:</w:t>
      </w:r>
      <w:r w:rsidRPr="00636791">
        <w:rPr>
          <w:rFonts w:ascii="Bookman Old Style" w:hAnsi="Bookman Old Style" w:cs="Tahoma"/>
          <w:i/>
          <w:sz w:val="24"/>
          <w:szCs w:val="24"/>
          <w:lang w:val="es-ES"/>
        </w:rPr>
        <w:t xml:space="preserve"> Cuadros No. </w:t>
      </w:r>
      <w:r w:rsidR="00636791" w:rsidRPr="00636791">
        <w:rPr>
          <w:rFonts w:ascii="Bookman Old Style" w:hAnsi="Bookman Old Style" w:cs="Tahoma"/>
          <w:i/>
          <w:sz w:val="24"/>
          <w:szCs w:val="24"/>
          <w:lang w:val="es-ES"/>
        </w:rPr>
        <w:t>50 y 51</w:t>
      </w:r>
    </w:p>
    <w:p w:rsidR="00CD297B" w:rsidRPr="00636791" w:rsidRDefault="00CD297B" w:rsidP="00D44813">
      <w:pPr>
        <w:spacing w:line="480" w:lineRule="auto"/>
        <w:ind w:firstLine="709"/>
        <w:jc w:val="both"/>
        <w:rPr>
          <w:rFonts w:ascii="Bookman Old Style" w:hAnsi="Bookman Old Style" w:cs="Tahoma"/>
          <w:i/>
          <w:sz w:val="24"/>
          <w:szCs w:val="24"/>
          <w:lang w:val="es-ES"/>
        </w:rPr>
      </w:pPr>
      <w:r w:rsidRPr="00636791">
        <w:rPr>
          <w:rFonts w:ascii="Bookman Old Style" w:hAnsi="Bookman Old Style" w:cs="Tahoma"/>
          <w:i/>
          <w:sz w:val="24"/>
          <w:szCs w:val="24"/>
          <w:lang w:val="es-ES"/>
        </w:rPr>
        <w:t>Elaborado por Ricardo Reyes</w:t>
      </w:r>
    </w:p>
    <w:p w:rsidR="000E4188" w:rsidRPr="00F923FC" w:rsidRDefault="000E4188" w:rsidP="00D44813">
      <w:pPr>
        <w:spacing w:line="480" w:lineRule="auto"/>
        <w:jc w:val="both"/>
        <w:rPr>
          <w:rFonts w:ascii="Tahoma" w:hAnsi="Tahoma" w:cs="Tahoma"/>
          <w:sz w:val="24"/>
          <w:szCs w:val="24"/>
          <w:lang w:val="es-ES"/>
        </w:rPr>
      </w:pPr>
    </w:p>
    <w:p w:rsidR="00CD297B" w:rsidRPr="00F923FC" w:rsidRDefault="00CD297B" w:rsidP="00D44813">
      <w:pPr>
        <w:spacing w:line="480" w:lineRule="auto"/>
        <w:ind w:firstLine="708"/>
        <w:jc w:val="both"/>
        <w:rPr>
          <w:rFonts w:ascii="Tahoma" w:hAnsi="Tahoma" w:cs="Tahoma"/>
          <w:sz w:val="24"/>
          <w:szCs w:val="24"/>
          <w:lang w:val="es-ES"/>
        </w:rPr>
      </w:pPr>
      <w:r w:rsidRPr="00F923FC">
        <w:rPr>
          <w:rFonts w:ascii="Tahoma" w:hAnsi="Tahoma" w:cs="Tahoma"/>
          <w:sz w:val="24"/>
          <w:szCs w:val="24"/>
          <w:lang w:val="es-ES"/>
        </w:rPr>
        <w:t>Las divisas correspondientes a la importación de productos son en mínima cantidad, ya que la mayoría de los insumos, materiales y materia prima son de origen local; eso sí, el proyecto generará divisas indirectamente al utilizar productos importados, entre estos se tiene a: fertilizantes, plaguicidas, maquinaria y herramientas agrícolas.</w:t>
      </w:r>
    </w:p>
    <w:p w:rsidR="00CD297B" w:rsidRDefault="00CD297B" w:rsidP="00CD297B">
      <w:pPr>
        <w:spacing w:line="480" w:lineRule="auto"/>
        <w:jc w:val="both"/>
        <w:rPr>
          <w:rFonts w:ascii="Tahoma" w:hAnsi="Tahoma" w:cs="Tahoma"/>
          <w:sz w:val="24"/>
          <w:szCs w:val="24"/>
          <w:lang w:val="es-ES"/>
        </w:rPr>
      </w:pPr>
    </w:p>
    <w:p w:rsidR="00CD297B" w:rsidRPr="00F923FC" w:rsidRDefault="00CD297B" w:rsidP="00CD297B">
      <w:pPr>
        <w:numPr>
          <w:ilvl w:val="0"/>
          <w:numId w:val="17"/>
        </w:numPr>
        <w:spacing w:line="480" w:lineRule="auto"/>
        <w:jc w:val="both"/>
        <w:rPr>
          <w:rFonts w:ascii="Tahoma" w:hAnsi="Tahoma" w:cs="Tahoma"/>
          <w:b/>
          <w:sz w:val="24"/>
          <w:szCs w:val="24"/>
          <w:lang w:val="es-ES"/>
        </w:rPr>
      </w:pPr>
      <w:r w:rsidRPr="00F923FC">
        <w:rPr>
          <w:rFonts w:ascii="Tahoma" w:hAnsi="Tahoma" w:cs="Tahoma"/>
          <w:b/>
          <w:sz w:val="24"/>
          <w:szCs w:val="24"/>
          <w:lang w:val="es-ES"/>
        </w:rPr>
        <w:t>Generación de empleo</w:t>
      </w:r>
    </w:p>
    <w:p w:rsidR="00CD297B" w:rsidRDefault="00CD297B" w:rsidP="00CD297B">
      <w:pPr>
        <w:spacing w:line="480" w:lineRule="auto"/>
        <w:ind w:left="360" w:firstLine="348"/>
        <w:jc w:val="both"/>
        <w:rPr>
          <w:rFonts w:ascii="Tahoma" w:hAnsi="Tahoma" w:cs="Tahoma"/>
          <w:sz w:val="24"/>
          <w:szCs w:val="24"/>
          <w:lang w:val="es-ES"/>
        </w:rPr>
      </w:pPr>
      <w:r w:rsidRPr="00F923FC">
        <w:rPr>
          <w:rFonts w:ascii="Tahoma" w:hAnsi="Tahoma" w:cs="Tahoma"/>
          <w:sz w:val="24"/>
          <w:szCs w:val="24"/>
          <w:lang w:val="es-ES"/>
        </w:rPr>
        <w:t>En el proyecto se generará plazas de trabajo fijo y temporales (jornales); entre las fijas tenemos a un Técnico, una secretaria contadora, un asistente de planta, dos chóferes, un tractorista, un laborotarista, un Jefe de Ventas y a</w:t>
      </w:r>
      <w:r w:rsidR="000E4188">
        <w:rPr>
          <w:rFonts w:ascii="Tahoma" w:hAnsi="Tahoma" w:cs="Tahoma"/>
          <w:sz w:val="24"/>
          <w:szCs w:val="24"/>
          <w:lang w:val="es-ES"/>
        </w:rPr>
        <w:t>l Gerente General de la empresa.</w:t>
      </w:r>
    </w:p>
    <w:p w:rsidR="000E4188" w:rsidRPr="00F923FC" w:rsidRDefault="000E4188" w:rsidP="00CD297B">
      <w:pPr>
        <w:spacing w:line="480" w:lineRule="auto"/>
        <w:ind w:left="360" w:firstLine="348"/>
        <w:jc w:val="both"/>
        <w:rPr>
          <w:rFonts w:ascii="Tahoma" w:hAnsi="Tahoma" w:cs="Tahoma"/>
          <w:sz w:val="24"/>
          <w:szCs w:val="24"/>
          <w:lang w:val="es-ES"/>
        </w:rPr>
      </w:pPr>
    </w:p>
    <w:p w:rsidR="00CD297B" w:rsidRPr="00F923FC" w:rsidRDefault="00CD297B" w:rsidP="00CD297B">
      <w:pPr>
        <w:spacing w:line="480" w:lineRule="auto"/>
        <w:ind w:left="360" w:firstLine="348"/>
        <w:jc w:val="both"/>
        <w:rPr>
          <w:rFonts w:ascii="Tahoma" w:hAnsi="Tahoma" w:cs="Tahoma"/>
          <w:sz w:val="24"/>
          <w:szCs w:val="24"/>
          <w:lang w:val="es-ES"/>
        </w:rPr>
      </w:pPr>
      <w:r w:rsidRPr="00F923FC">
        <w:rPr>
          <w:rFonts w:ascii="Tahoma" w:hAnsi="Tahoma" w:cs="Tahoma"/>
          <w:sz w:val="24"/>
          <w:szCs w:val="24"/>
          <w:lang w:val="es-ES"/>
        </w:rPr>
        <w:t xml:space="preserve">En la fase preoperacional y operacional, se requerirá la contratación de varios jornales encargados de realizar las respectivas labores en el cultivo, y en la elaboración de los productos finales de </w:t>
      </w:r>
      <w:smartTag w:uri="urn:schemas-microsoft-com:office:smarttags" w:element="PersonName">
        <w:smartTagPr>
          <w:attr w:name="ProductID" w:val="la Macadamia."/>
        </w:smartTagPr>
        <w:r w:rsidRPr="00F923FC">
          <w:rPr>
            <w:rFonts w:ascii="Tahoma" w:hAnsi="Tahoma" w:cs="Tahoma"/>
            <w:sz w:val="24"/>
            <w:szCs w:val="24"/>
            <w:lang w:val="es-ES"/>
          </w:rPr>
          <w:t>la Macadamia.</w:t>
        </w:r>
      </w:smartTag>
    </w:p>
    <w:p w:rsidR="00636791" w:rsidRDefault="00636791" w:rsidP="00CD297B">
      <w:pPr>
        <w:spacing w:line="480" w:lineRule="auto"/>
        <w:jc w:val="center"/>
        <w:rPr>
          <w:rFonts w:ascii="Tahoma" w:hAnsi="Tahoma" w:cs="Tahoma"/>
          <w:b/>
          <w:sz w:val="26"/>
          <w:szCs w:val="26"/>
          <w:lang w:val="es-ES"/>
        </w:rPr>
      </w:pPr>
    </w:p>
    <w:p w:rsidR="00CD297B" w:rsidRPr="00636791" w:rsidRDefault="00636791" w:rsidP="00CD297B">
      <w:pPr>
        <w:spacing w:line="480" w:lineRule="auto"/>
        <w:jc w:val="center"/>
        <w:rPr>
          <w:rFonts w:ascii="Bookman Old Style" w:hAnsi="Bookman Old Style" w:cs="Tahoma"/>
          <w:b/>
          <w:i/>
          <w:sz w:val="24"/>
          <w:szCs w:val="24"/>
          <w:lang w:val="es-ES"/>
        </w:rPr>
      </w:pPr>
      <w:r w:rsidRPr="00636791">
        <w:rPr>
          <w:rFonts w:ascii="Bookman Old Style" w:hAnsi="Bookman Old Style" w:cs="Tahoma"/>
          <w:b/>
          <w:i/>
          <w:sz w:val="24"/>
          <w:szCs w:val="24"/>
          <w:lang w:val="es-ES"/>
        </w:rPr>
        <w:t>Cuadro No. 61</w:t>
      </w:r>
    </w:p>
    <w:p w:rsidR="00CD297B" w:rsidRPr="00C677CB" w:rsidRDefault="00CD297B" w:rsidP="00CD297B">
      <w:pPr>
        <w:spacing w:line="480" w:lineRule="auto"/>
        <w:jc w:val="center"/>
        <w:rPr>
          <w:rFonts w:ascii="Bookman Old Style" w:hAnsi="Bookman Old Style" w:cs="Tahoma"/>
          <w:b/>
          <w:i/>
          <w:sz w:val="24"/>
          <w:szCs w:val="24"/>
          <w:lang w:val="es-ES"/>
        </w:rPr>
      </w:pPr>
      <w:r w:rsidRPr="00636791">
        <w:rPr>
          <w:rFonts w:ascii="Bookman Old Style" w:hAnsi="Bookman Old Style" w:cs="Tahoma"/>
          <w:b/>
          <w:i/>
          <w:sz w:val="24"/>
          <w:szCs w:val="24"/>
          <w:lang w:val="es-ES"/>
        </w:rPr>
        <w:t>Generación de empleo por parte del</w:t>
      </w:r>
      <w:r w:rsidRPr="00F923FC">
        <w:rPr>
          <w:rFonts w:ascii="Tahoma" w:hAnsi="Tahoma" w:cs="Tahoma"/>
          <w:b/>
          <w:sz w:val="26"/>
          <w:szCs w:val="26"/>
          <w:lang w:val="es-ES"/>
        </w:rPr>
        <w:t xml:space="preserve"> </w:t>
      </w:r>
      <w:r w:rsidRPr="00C677CB">
        <w:rPr>
          <w:rFonts w:ascii="Bookman Old Style" w:hAnsi="Bookman Old Style" w:cs="Tahoma"/>
          <w:b/>
          <w:i/>
          <w:sz w:val="24"/>
          <w:szCs w:val="24"/>
          <w:lang w:val="es-ES"/>
        </w:rPr>
        <w:t>proyecto</w:t>
      </w:r>
    </w:p>
    <w:p w:rsidR="00C677CB" w:rsidRPr="00C677CB" w:rsidRDefault="00D5575F" w:rsidP="00CD297B">
      <w:pPr>
        <w:spacing w:line="480" w:lineRule="auto"/>
        <w:jc w:val="center"/>
        <w:rPr>
          <w:rFonts w:ascii="Tahoma" w:hAnsi="Tahoma" w:cs="Tahoma"/>
          <w:sz w:val="24"/>
          <w:szCs w:val="24"/>
          <w:lang w:val="es-ES"/>
        </w:rPr>
      </w:pPr>
      <w:r>
        <w:rPr>
          <w:noProof/>
          <w:lang w:val="es-ES"/>
        </w:rPr>
        <w:drawing>
          <wp:inline distT="0" distB="0" distL="0" distR="0">
            <wp:extent cx="4067175" cy="2981325"/>
            <wp:effectExtent l="1905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4"/>
                    <a:srcRect/>
                    <a:stretch>
                      <a:fillRect/>
                    </a:stretch>
                  </pic:blipFill>
                  <pic:spPr bwMode="auto">
                    <a:xfrm>
                      <a:off x="0" y="0"/>
                      <a:ext cx="4067175" cy="2981325"/>
                    </a:xfrm>
                    <a:prstGeom prst="rect">
                      <a:avLst/>
                    </a:prstGeom>
                    <a:noFill/>
                    <a:ln w="9525">
                      <a:noFill/>
                      <a:miter lim="800000"/>
                      <a:headEnd/>
                      <a:tailEnd/>
                    </a:ln>
                  </pic:spPr>
                </pic:pic>
              </a:graphicData>
            </a:graphic>
          </wp:inline>
        </w:drawing>
      </w:r>
    </w:p>
    <w:p w:rsidR="00CD297B" w:rsidRPr="00636791" w:rsidRDefault="00CD297B" w:rsidP="00EF673F">
      <w:pPr>
        <w:tabs>
          <w:tab w:val="left" w:pos="1234"/>
        </w:tabs>
        <w:ind w:left="357" w:firstLine="346"/>
        <w:jc w:val="both"/>
        <w:rPr>
          <w:rFonts w:ascii="Bookman Old Style" w:hAnsi="Bookman Old Style" w:cs="Tahoma"/>
          <w:i/>
          <w:sz w:val="24"/>
          <w:szCs w:val="24"/>
          <w:lang w:val="es-ES"/>
        </w:rPr>
      </w:pPr>
      <w:r w:rsidRPr="00636791">
        <w:rPr>
          <w:rFonts w:ascii="Bookman Old Style" w:hAnsi="Bookman Old Style" w:cs="Tahoma"/>
          <w:b/>
          <w:i/>
          <w:sz w:val="24"/>
          <w:szCs w:val="24"/>
          <w:lang w:val="es-ES"/>
        </w:rPr>
        <w:t>Fuente:</w:t>
      </w:r>
      <w:r w:rsidR="00636791" w:rsidRPr="00636791">
        <w:rPr>
          <w:rFonts w:ascii="Bookman Old Style" w:hAnsi="Bookman Old Style" w:cs="Tahoma"/>
          <w:i/>
          <w:sz w:val="24"/>
          <w:szCs w:val="24"/>
          <w:lang w:val="es-ES"/>
        </w:rPr>
        <w:t xml:space="preserve"> Cuadros No. 31, 32 y 33</w:t>
      </w:r>
      <w:r w:rsidRPr="00636791">
        <w:rPr>
          <w:rFonts w:ascii="Bookman Old Style" w:hAnsi="Bookman Old Style" w:cs="Tahoma"/>
          <w:i/>
          <w:sz w:val="24"/>
          <w:szCs w:val="24"/>
          <w:lang w:val="es-ES"/>
        </w:rPr>
        <w:tab/>
      </w:r>
    </w:p>
    <w:p w:rsidR="00CD297B" w:rsidRDefault="00CD297B" w:rsidP="00EF673F">
      <w:pPr>
        <w:tabs>
          <w:tab w:val="left" w:pos="1234"/>
        </w:tabs>
        <w:ind w:left="357" w:firstLine="346"/>
        <w:jc w:val="both"/>
        <w:rPr>
          <w:rFonts w:ascii="Bookman Old Style" w:hAnsi="Bookman Old Style" w:cs="Tahoma"/>
          <w:i/>
          <w:sz w:val="24"/>
          <w:szCs w:val="24"/>
          <w:lang w:val="es-ES"/>
        </w:rPr>
      </w:pPr>
      <w:r w:rsidRPr="00636791">
        <w:rPr>
          <w:rFonts w:ascii="Bookman Old Style" w:hAnsi="Bookman Old Style" w:cs="Tahoma"/>
          <w:i/>
          <w:sz w:val="24"/>
          <w:szCs w:val="24"/>
          <w:lang w:val="es-ES"/>
        </w:rPr>
        <w:t>Elaborado por Ricardo Reyes</w:t>
      </w:r>
    </w:p>
    <w:p w:rsidR="00A30A07" w:rsidRDefault="00A30A07" w:rsidP="00EF673F">
      <w:pPr>
        <w:tabs>
          <w:tab w:val="left" w:pos="1234"/>
        </w:tabs>
        <w:ind w:left="357" w:firstLine="346"/>
        <w:jc w:val="both"/>
        <w:rPr>
          <w:rFonts w:ascii="Bookman Old Style" w:hAnsi="Bookman Old Style" w:cs="Tahoma"/>
          <w:i/>
          <w:sz w:val="24"/>
          <w:szCs w:val="24"/>
          <w:lang w:val="es-ES"/>
        </w:rPr>
      </w:pPr>
    </w:p>
    <w:p w:rsidR="00A30A07" w:rsidRPr="00636791" w:rsidRDefault="00A30A07" w:rsidP="00EF673F">
      <w:pPr>
        <w:tabs>
          <w:tab w:val="left" w:pos="1234"/>
        </w:tabs>
        <w:ind w:left="357" w:firstLine="346"/>
        <w:jc w:val="both"/>
        <w:rPr>
          <w:rFonts w:ascii="Bookman Old Style" w:hAnsi="Bookman Old Style" w:cs="Tahoma"/>
          <w:i/>
          <w:sz w:val="24"/>
          <w:szCs w:val="24"/>
          <w:lang w:val="es-ES"/>
        </w:rPr>
      </w:pPr>
    </w:p>
    <w:p w:rsidR="00CD297B" w:rsidRPr="00F923FC" w:rsidRDefault="00CD297B" w:rsidP="00CD297B">
      <w:pPr>
        <w:spacing w:line="480" w:lineRule="auto"/>
        <w:ind w:firstLine="360"/>
        <w:jc w:val="both"/>
        <w:rPr>
          <w:rFonts w:ascii="Tahoma" w:hAnsi="Tahoma" w:cs="Tahoma"/>
          <w:sz w:val="24"/>
          <w:szCs w:val="24"/>
          <w:lang w:val="es-ES"/>
        </w:rPr>
      </w:pPr>
      <w:r w:rsidRPr="00F923FC">
        <w:rPr>
          <w:rFonts w:ascii="Tahoma" w:hAnsi="Tahoma" w:cs="Tahoma"/>
          <w:sz w:val="24"/>
          <w:szCs w:val="24"/>
          <w:lang w:val="es-ES"/>
        </w:rPr>
        <w:t>Cabe recalcar que además de estas plazas de trabajo, el proyecto generará empleo directamente a comerciantes, proveedores de materiales e insumos, etc.</w:t>
      </w:r>
    </w:p>
    <w:p w:rsidR="00CD297B" w:rsidRDefault="00CD297B" w:rsidP="00CD297B">
      <w:pPr>
        <w:spacing w:line="480" w:lineRule="auto"/>
        <w:jc w:val="both"/>
        <w:rPr>
          <w:rFonts w:ascii="Tahoma" w:hAnsi="Tahoma" w:cs="Tahoma"/>
          <w:sz w:val="24"/>
          <w:szCs w:val="24"/>
          <w:lang w:val="es-ES"/>
        </w:rPr>
      </w:pPr>
    </w:p>
    <w:p w:rsidR="00EA1E2B" w:rsidRDefault="00EA1E2B" w:rsidP="00EA1E2B">
      <w:pPr>
        <w:numPr>
          <w:ilvl w:val="0"/>
          <w:numId w:val="21"/>
        </w:numPr>
        <w:spacing w:line="480" w:lineRule="auto"/>
        <w:jc w:val="both"/>
        <w:rPr>
          <w:rFonts w:ascii="Tahoma" w:hAnsi="Tahoma" w:cs="Tahoma"/>
          <w:b/>
          <w:sz w:val="24"/>
          <w:szCs w:val="24"/>
          <w:lang w:val="es-ES"/>
        </w:rPr>
      </w:pPr>
      <w:r w:rsidRPr="00EA1E2B">
        <w:rPr>
          <w:rFonts w:ascii="Tahoma" w:hAnsi="Tahoma" w:cs="Tahoma"/>
          <w:b/>
          <w:sz w:val="24"/>
          <w:szCs w:val="24"/>
          <w:lang w:val="es-ES"/>
        </w:rPr>
        <w:t>Influencia en el desarrollo de frutas no tradicionales</w:t>
      </w:r>
    </w:p>
    <w:p w:rsidR="00EA1E2B" w:rsidRDefault="00607B29" w:rsidP="00EA1E2B">
      <w:pPr>
        <w:spacing w:line="480" w:lineRule="auto"/>
        <w:ind w:firstLine="360"/>
        <w:jc w:val="both"/>
        <w:rPr>
          <w:rFonts w:ascii="Tahoma" w:hAnsi="Tahoma" w:cs="Tahoma"/>
          <w:sz w:val="24"/>
          <w:szCs w:val="24"/>
          <w:lang w:val="es-ES"/>
        </w:rPr>
      </w:pPr>
      <w:r>
        <w:rPr>
          <w:rFonts w:ascii="Tahoma" w:hAnsi="Tahoma" w:cs="Tahoma"/>
          <w:sz w:val="24"/>
          <w:szCs w:val="24"/>
          <w:lang w:val="es-ES"/>
        </w:rPr>
        <w:t>Al ser la nuez de macadamia</w:t>
      </w:r>
      <w:r w:rsidR="00EA1E2B">
        <w:rPr>
          <w:rFonts w:ascii="Tahoma" w:hAnsi="Tahoma" w:cs="Tahoma"/>
          <w:sz w:val="24"/>
          <w:szCs w:val="24"/>
          <w:lang w:val="es-ES"/>
        </w:rPr>
        <w:t xml:space="preserve"> un cultivo no tradicional en la agroeconomía del Ecuador, la cosecha, siembra y posterior procesamiento de la nuez, no sólo conlleva la sustitución de cultivos tradicionales d</w:t>
      </w:r>
      <w:r>
        <w:rPr>
          <w:rFonts w:ascii="Tahoma" w:hAnsi="Tahoma" w:cs="Tahoma"/>
          <w:sz w:val="24"/>
          <w:szCs w:val="24"/>
          <w:lang w:val="es-ES"/>
        </w:rPr>
        <w:t>e ciclo corto, sino que lleva</w:t>
      </w:r>
      <w:r w:rsidR="00EA1E2B">
        <w:rPr>
          <w:rFonts w:ascii="Tahoma" w:hAnsi="Tahoma" w:cs="Tahoma"/>
          <w:sz w:val="24"/>
          <w:szCs w:val="24"/>
          <w:lang w:val="es-ES"/>
        </w:rPr>
        <w:t xml:space="preserve"> implícita una influencia en la canasta de frutas no tradicionales, ya que la alta rentabilidad del presente proyecto, atraería la inversión en esta fruta de parte de otros inversionistas, lo que haría incrementar la oferta del producto en el largo plazo (por el lento periodo de crecimiento de la planta), en beneficio de la demanda interna, y también externa, dado que el excedente de producción se puede colocar en los mercados internacionales que poseen mayor conocimiento de la macadamia, y estarían dispuestos a pagar un buen precio por la nuez.</w:t>
      </w:r>
    </w:p>
    <w:p w:rsidR="00EA1E2B" w:rsidRDefault="00EA1E2B" w:rsidP="00EA1E2B">
      <w:pPr>
        <w:spacing w:line="480" w:lineRule="auto"/>
        <w:ind w:firstLine="360"/>
        <w:jc w:val="both"/>
        <w:rPr>
          <w:rFonts w:ascii="Tahoma" w:hAnsi="Tahoma" w:cs="Tahoma"/>
          <w:sz w:val="24"/>
          <w:szCs w:val="24"/>
          <w:lang w:val="es-ES"/>
        </w:rPr>
      </w:pPr>
    </w:p>
    <w:p w:rsidR="00EA1E2B" w:rsidRDefault="00EA1E2B" w:rsidP="00EA1E2B">
      <w:pPr>
        <w:spacing w:line="480" w:lineRule="auto"/>
        <w:ind w:firstLine="360"/>
        <w:jc w:val="both"/>
        <w:rPr>
          <w:rFonts w:ascii="Tahoma" w:hAnsi="Tahoma" w:cs="Tahoma"/>
          <w:sz w:val="24"/>
          <w:szCs w:val="24"/>
          <w:lang w:val="es-ES"/>
        </w:rPr>
      </w:pPr>
      <w:r>
        <w:rPr>
          <w:rFonts w:ascii="Tahoma" w:hAnsi="Tahoma" w:cs="Tahoma"/>
          <w:sz w:val="24"/>
          <w:szCs w:val="24"/>
          <w:lang w:val="es-ES"/>
        </w:rPr>
        <w:t>Pero la industria nacional de confiterías también se vería beneficiada con el presente proyecto, dado que el gasto que actualmente tienen que incurrir por la importación de nueces, almendras, pistachos y demás productos sustitutivos, se vería reducido con la compra de las nueces propuestas por el presente proyecto.</w:t>
      </w:r>
    </w:p>
    <w:p w:rsidR="00BB6518" w:rsidRDefault="00EA1E2B" w:rsidP="00EA1E2B">
      <w:pPr>
        <w:spacing w:line="480" w:lineRule="auto"/>
        <w:ind w:firstLine="360"/>
        <w:jc w:val="both"/>
        <w:rPr>
          <w:rFonts w:ascii="Tahoma" w:hAnsi="Tahoma" w:cs="Tahoma"/>
          <w:sz w:val="24"/>
          <w:szCs w:val="24"/>
          <w:lang w:val="es-ES"/>
        </w:rPr>
      </w:pPr>
      <w:r>
        <w:rPr>
          <w:rFonts w:ascii="Tahoma" w:hAnsi="Tahoma" w:cs="Tahoma"/>
          <w:sz w:val="24"/>
          <w:szCs w:val="24"/>
          <w:lang w:val="es-ES"/>
        </w:rPr>
        <w:t>Al respecto, hemos supuesto que las empresas Pingüino,</w:t>
      </w:r>
      <w:r w:rsidR="00BB6518">
        <w:rPr>
          <w:rFonts w:ascii="Tahoma" w:hAnsi="Tahoma" w:cs="Tahoma"/>
          <w:sz w:val="24"/>
          <w:szCs w:val="24"/>
          <w:lang w:val="es-ES"/>
        </w:rPr>
        <w:t xml:space="preserve"> </w:t>
      </w:r>
      <w:smartTag w:uri="urn:schemas-microsoft-com:office:smarttags" w:element="PersonName">
        <w:smartTagPr>
          <w:attr w:name="ProductID" w:val="la Universal"/>
        </w:smartTagPr>
        <w:r w:rsidR="00BB6518">
          <w:rPr>
            <w:rFonts w:ascii="Tahoma" w:hAnsi="Tahoma" w:cs="Tahoma"/>
            <w:sz w:val="24"/>
            <w:szCs w:val="24"/>
            <w:lang w:val="es-ES"/>
          </w:rPr>
          <w:t>La Universal</w:t>
        </w:r>
      </w:smartTag>
      <w:r w:rsidR="00BB6518">
        <w:rPr>
          <w:rFonts w:ascii="Tahoma" w:hAnsi="Tahoma" w:cs="Tahoma"/>
          <w:sz w:val="24"/>
          <w:szCs w:val="24"/>
          <w:lang w:val="es-ES"/>
        </w:rPr>
        <w:t xml:space="preserve"> y Confiteca en el corto plazo, según los resultados de la encuesta, estarían dispuestos a comprar un 0,05% de la producción de la planta, que de acuerdo al Plan de Producción de </w:t>
      </w:r>
      <w:smartTag w:uri="urn:schemas-microsoft-com:office:smarttags" w:element="PersonName">
        <w:smartTagPr>
          <w:attr w:name="ProductID" w:val="LA PLANTA AGROINDUSTRIAL"/>
        </w:smartTagPr>
        <w:r w:rsidR="00BB6518">
          <w:rPr>
            <w:rFonts w:ascii="Tahoma" w:hAnsi="Tahoma" w:cs="Tahoma"/>
            <w:sz w:val="24"/>
            <w:szCs w:val="24"/>
            <w:lang w:val="es-ES"/>
          </w:rPr>
          <w:t>la Planta Agroindustrial</w:t>
        </w:r>
      </w:smartTag>
      <w:r w:rsidR="00BB6518">
        <w:rPr>
          <w:rFonts w:ascii="Tahoma" w:hAnsi="Tahoma" w:cs="Tahoma"/>
          <w:sz w:val="24"/>
          <w:szCs w:val="24"/>
          <w:lang w:val="es-ES"/>
        </w:rPr>
        <w:t>, se incrementará cada año, de acuerdo al rendimiento de la planta de macadamia, por lo que tendrían un sustancial ahorro por la adquisición del producto.</w:t>
      </w:r>
    </w:p>
    <w:p w:rsidR="002B1928" w:rsidRDefault="002B1928" w:rsidP="00EA1E2B">
      <w:pPr>
        <w:spacing w:line="480" w:lineRule="auto"/>
        <w:ind w:firstLine="360"/>
        <w:jc w:val="both"/>
        <w:rPr>
          <w:rFonts w:ascii="Tahoma" w:hAnsi="Tahoma" w:cs="Tahoma"/>
          <w:sz w:val="24"/>
          <w:szCs w:val="24"/>
          <w:lang w:val="es-ES"/>
        </w:rPr>
      </w:pPr>
    </w:p>
    <w:p w:rsidR="002B1928" w:rsidRDefault="002B1928" w:rsidP="00EA1E2B">
      <w:pPr>
        <w:spacing w:line="480" w:lineRule="auto"/>
        <w:ind w:firstLine="360"/>
        <w:jc w:val="both"/>
        <w:rPr>
          <w:rFonts w:ascii="Tahoma" w:hAnsi="Tahoma" w:cs="Tahoma"/>
          <w:sz w:val="24"/>
          <w:szCs w:val="24"/>
          <w:lang w:val="es-ES"/>
        </w:rPr>
      </w:pPr>
      <w:r>
        <w:rPr>
          <w:rFonts w:ascii="Tahoma" w:hAnsi="Tahoma" w:cs="Tahoma"/>
          <w:sz w:val="24"/>
          <w:szCs w:val="24"/>
          <w:lang w:val="es-ES"/>
        </w:rPr>
        <w:t>Además, como se expresó en el cap</w:t>
      </w:r>
      <w:r w:rsidR="00561A35">
        <w:rPr>
          <w:rFonts w:ascii="Tahoma" w:hAnsi="Tahoma" w:cs="Tahoma"/>
          <w:sz w:val="24"/>
          <w:szCs w:val="24"/>
          <w:lang w:val="es-ES"/>
        </w:rPr>
        <w:t>í</w:t>
      </w:r>
      <w:r>
        <w:rPr>
          <w:rFonts w:ascii="Tahoma" w:hAnsi="Tahoma" w:cs="Tahoma"/>
          <w:sz w:val="24"/>
          <w:szCs w:val="24"/>
          <w:lang w:val="es-ES"/>
        </w:rPr>
        <w:t>tulo 1</w:t>
      </w:r>
      <w:r w:rsidR="0017504D">
        <w:rPr>
          <w:rFonts w:ascii="Tahoma" w:hAnsi="Tahoma" w:cs="Tahoma"/>
          <w:sz w:val="24"/>
          <w:szCs w:val="24"/>
          <w:lang w:val="es-ES"/>
        </w:rPr>
        <w:t>, se realizó un Grupo Focal</w:t>
      </w:r>
      <w:r>
        <w:rPr>
          <w:rFonts w:ascii="Tahoma" w:hAnsi="Tahoma" w:cs="Tahoma"/>
          <w:sz w:val="24"/>
          <w:szCs w:val="24"/>
          <w:lang w:val="es-ES"/>
        </w:rPr>
        <w:t xml:space="preserve"> en la principal ciudad comercial del país, Guayaquil, para medir el nivel de influencia de </w:t>
      </w:r>
      <w:smartTag w:uri="urn:schemas-microsoft-com:office:smarttags" w:element="PersonName">
        <w:smartTagPr>
          <w:attr w:name="ProductID" w:val="la Nuez"/>
        </w:smartTagPr>
        <w:r>
          <w:rPr>
            <w:rFonts w:ascii="Tahoma" w:hAnsi="Tahoma" w:cs="Tahoma"/>
            <w:sz w:val="24"/>
            <w:szCs w:val="24"/>
            <w:lang w:val="es-ES"/>
          </w:rPr>
          <w:t>la Nuez</w:t>
        </w:r>
      </w:smartTag>
      <w:r>
        <w:rPr>
          <w:rFonts w:ascii="Tahoma" w:hAnsi="Tahoma" w:cs="Tahoma"/>
          <w:sz w:val="24"/>
          <w:szCs w:val="24"/>
          <w:lang w:val="es-ES"/>
        </w:rPr>
        <w:t xml:space="preserve"> de </w:t>
      </w:r>
      <w:smartTag w:uri="urn:schemas-microsoft-com:office:smarttags" w:element="PersonName">
        <w:smartTagPr>
          <w:attr w:name="ProductID" w:val="la Macadamia"/>
        </w:smartTagPr>
        <w:r>
          <w:rPr>
            <w:rFonts w:ascii="Tahoma" w:hAnsi="Tahoma" w:cs="Tahoma"/>
            <w:sz w:val="24"/>
            <w:szCs w:val="24"/>
            <w:lang w:val="es-ES"/>
          </w:rPr>
          <w:t>la Macadamia</w:t>
        </w:r>
      </w:smartTag>
      <w:r>
        <w:rPr>
          <w:rFonts w:ascii="Tahoma" w:hAnsi="Tahoma" w:cs="Tahoma"/>
          <w:sz w:val="24"/>
          <w:szCs w:val="24"/>
          <w:lang w:val="es-ES"/>
        </w:rPr>
        <w:t xml:space="preserve"> dentro del consumo final, de acuerdo a las opiniones y respuestas vertidas por los encuestados, analizados en el software SPSS.</w:t>
      </w:r>
    </w:p>
    <w:p w:rsidR="002B1928" w:rsidRDefault="002B1928" w:rsidP="00EA1E2B">
      <w:pPr>
        <w:spacing w:line="480" w:lineRule="auto"/>
        <w:ind w:firstLine="360"/>
        <w:jc w:val="both"/>
        <w:rPr>
          <w:rFonts w:ascii="Tahoma" w:hAnsi="Tahoma" w:cs="Tahoma"/>
          <w:sz w:val="24"/>
          <w:szCs w:val="24"/>
          <w:lang w:val="es-ES"/>
        </w:rPr>
      </w:pPr>
    </w:p>
    <w:p w:rsidR="002B1928" w:rsidRDefault="002B1928" w:rsidP="00EA1E2B">
      <w:pPr>
        <w:spacing w:line="480" w:lineRule="auto"/>
        <w:ind w:firstLine="360"/>
        <w:jc w:val="both"/>
        <w:rPr>
          <w:rFonts w:ascii="Tahoma" w:hAnsi="Tahoma" w:cs="Tahoma"/>
          <w:sz w:val="24"/>
          <w:szCs w:val="24"/>
          <w:lang w:val="es-ES"/>
        </w:rPr>
      </w:pPr>
      <w:r>
        <w:rPr>
          <w:rFonts w:ascii="Tahoma" w:hAnsi="Tahoma" w:cs="Tahoma"/>
          <w:sz w:val="24"/>
          <w:szCs w:val="24"/>
          <w:lang w:val="es-ES"/>
        </w:rPr>
        <w:t>Los resultados, expuestos en el capítulo</w:t>
      </w:r>
      <w:r w:rsidR="00B642F4">
        <w:rPr>
          <w:rFonts w:ascii="Tahoma" w:hAnsi="Tahoma" w:cs="Tahoma"/>
          <w:sz w:val="24"/>
          <w:szCs w:val="24"/>
          <w:lang w:val="es-ES"/>
        </w:rPr>
        <w:t xml:space="preserve"> </w:t>
      </w:r>
      <w:r>
        <w:rPr>
          <w:rFonts w:ascii="Tahoma" w:hAnsi="Tahoma" w:cs="Tahoma"/>
          <w:sz w:val="24"/>
          <w:szCs w:val="24"/>
          <w:lang w:val="es-ES"/>
        </w:rPr>
        <w:t xml:space="preserve">1, confirman que más del 60% de la población conoce </w:t>
      </w:r>
      <w:smartTag w:uri="urn:schemas-microsoft-com:office:smarttags" w:element="PersonName">
        <w:smartTagPr>
          <w:attr w:name="ProductID" w:val="la Nuez"/>
        </w:smartTagPr>
        <w:r>
          <w:rPr>
            <w:rFonts w:ascii="Tahoma" w:hAnsi="Tahoma" w:cs="Tahoma"/>
            <w:sz w:val="24"/>
            <w:szCs w:val="24"/>
            <w:lang w:val="es-ES"/>
          </w:rPr>
          <w:t>la Nuez</w:t>
        </w:r>
      </w:smartTag>
      <w:r>
        <w:rPr>
          <w:rFonts w:ascii="Tahoma" w:hAnsi="Tahoma" w:cs="Tahoma"/>
          <w:sz w:val="24"/>
          <w:szCs w:val="24"/>
          <w:lang w:val="es-ES"/>
        </w:rPr>
        <w:t xml:space="preserve"> de Macadamia, que más de un 80% de las personas que la han probado, afirman que la nuez es nutritiva, sabrosa y que tiene varios usos en la gastronomía y repostería. </w:t>
      </w:r>
    </w:p>
    <w:p w:rsidR="002B1928" w:rsidRDefault="002B1928" w:rsidP="00EA1E2B">
      <w:pPr>
        <w:spacing w:line="480" w:lineRule="auto"/>
        <w:ind w:firstLine="360"/>
        <w:jc w:val="both"/>
        <w:rPr>
          <w:rFonts w:ascii="Tahoma" w:hAnsi="Tahoma" w:cs="Tahoma"/>
          <w:sz w:val="24"/>
          <w:szCs w:val="24"/>
          <w:lang w:val="es-ES"/>
        </w:rPr>
      </w:pPr>
    </w:p>
    <w:p w:rsidR="002B1928" w:rsidRDefault="002B1928" w:rsidP="00EA1E2B">
      <w:pPr>
        <w:spacing w:line="480" w:lineRule="auto"/>
        <w:ind w:firstLine="360"/>
        <w:jc w:val="both"/>
        <w:rPr>
          <w:rFonts w:ascii="Tahoma" w:hAnsi="Tahoma" w:cs="Tahoma"/>
          <w:sz w:val="24"/>
          <w:szCs w:val="24"/>
          <w:lang w:val="es-ES"/>
        </w:rPr>
      </w:pPr>
      <w:r>
        <w:rPr>
          <w:rFonts w:ascii="Tahoma" w:hAnsi="Tahoma" w:cs="Tahoma"/>
          <w:sz w:val="24"/>
          <w:szCs w:val="24"/>
          <w:lang w:val="es-ES"/>
        </w:rPr>
        <w:t xml:space="preserve">Que el precio y lo nutritivo del producto, son los dos factores más importantes que impulsan a las personas a comprar el producto, por encima de otros sustitutos, como la avellana y la almendra, que a pesar de que tienen mayor aceptación, tienen a </w:t>
      </w:r>
      <w:smartTag w:uri="urn:schemas-microsoft-com:office:smarttags" w:element="PersonName">
        <w:smartTagPr>
          <w:attr w:name="ProductID" w:val="la Macadamia"/>
        </w:smartTagPr>
        <w:r>
          <w:rPr>
            <w:rFonts w:ascii="Tahoma" w:hAnsi="Tahoma" w:cs="Tahoma"/>
            <w:sz w:val="24"/>
            <w:szCs w:val="24"/>
            <w:lang w:val="es-ES"/>
          </w:rPr>
          <w:t>la Macadamia</w:t>
        </w:r>
      </w:smartTag>
      <w:r>
        <w:rPr>
          <w:rFonts w:ascii="Tahoma" w:hAnsi="Tahoma" w:cs="Tahoma"/>
          <w:sz w:val="24"/>
          <w:szCs w:val="24"/>
          <w:lang w:val="es-ES"/>
        </w:rPr>
        <w:t xml:space="preserve"> en un fuerte competidor y sustituto, sobretodo en cuanto a nutrición, mas no en precio.</w:t>
      </w:r>
    </w:p>
    <w:p w:rsidR="002B1928" w:rsidRDefault="002B1928" w:rsidP="00EA1E2B">
      <w:pPr>
        <w:spacing w:line="480" w:lineRule="auto"/>
        <w:ind w:firstLine="360"/>
        <w:jc w:val="both"/>
        <w:rPr>
          <w:rFonts w:ascii="Tahoma" w:hAnsi="Tahoma" w:cs="Tahoma"/>
          <w:sz w:val="24"/>
          <w:szCs w:val="24"/>
          <w:lang w:val="es-ES"/>
        </w:rPr>
      </w:pPr>
    </w:p>
    <w:p w:rsidR="002B1928" w:rsidRDefault="002B1928" w:rsidP="00EA1E2B">
      <w:pPr>
        <w:spacing w:line="480" w:lineRule="auto"/>
        <w:ind w:firstLine="360"/>
        <w:jc w:val="both"/>
        <w:rPr>
          <w:rFonts w:ascii="Tahoma" w:hAnsi="Tahoma" w:cs="Tahoma"/>
          <w:sz w:val="24"/>
          <w:szCs w:val="24"/>
          <w:lang w:val="es-ES"/>
        </w:rPr>
      </w:pPr>
      <w:r>
        <w:rPr>
          <w:rFonts w:ascii="Tahoma" w:hAnsi="Tahoma" w:cs="Tahoma"/>
          <w:sz w:val="24"/>
          <w:szCs w:val="24"/>
          <w:lang w:val="es-ES"/>
        </w:rPr>
        <w:t xml:space="preserve">Por último, un 23% de los encuestados que ha probado </w:t>
      </w:r>
      <w:smartTag w:uri="urn:schemas-microsoft-com:office:smarttags" w:element="PersonName">
        <w:smartTagPr>
          <w:attr w:name="ProductID" w:val="la Macadamia"/>
        </w:smartTagPr>
        <w:r>
          <w:rPr>
            <w:rFonts w:ascii="Tahoma" w:hAnsi="Tahoma" w:cs="Tahoma"/>
            <w:sz w:val="24"/>
            <w:szCs w:val="24"/>
            <w:lang w:val="es-ES"/>
          </w:rPr>
          <w:t>la Macadamia</w:t>
        </w:r>
      </w:smartTag>
      <w:r>
        <w:rPr>
          <w:rFonts w:ascii="Tahoma" w:hAnsi="Tahoma" w:cs="Tahoma"/>
          <w:sz w:val="24"/>
          <w:szCs w:val="24"/>
          <w:lang w:val="es-ES"/>
        </w:rPr>
        <w:t>, afirmó que es muy import</w:t>
      </w:r>
      <w:r w:rsidR="0017504D">
        <w:rPr>
          <w:rFonts w:ascii="Tahoma" w:hAnsi="Tahoma" w:cs="Tahoma"/>
          <w:sz w:val="24"/>
          <w:szCs w:val="24"/>
          <w:lang w:val="es-ES"/>
        </w:rPr>
        <w:t>ante que este pr</w:t>
      </w:r>
      <w:r w:rsidR="00531AEA">
        <w:rPr>
          <w:rFonts w:ascii="Tahoma" w:hAnsi="Tahoma" w:cs="Tahoma"/>
          <w:sz w:val="24"/>
          <w:szCs w:val="24"/>
          <w:lang w:val="es-ES"/>
        </w:rPr>
        <w:t>oducto tiene</w:t>
      </w:r>
      <w:r w:rsidR="0017504D">
        <w:rPr>
          <w:rFonts w:ascii="Tahoma" w:hAnsi="Tahoma" w:cs="Tahoma"/>
          <w:sz w:val="24"/>
          <w:szCs w:val="24"/>
          <w:lang w:val="es-ES"/>
        </w:rPr>
        <w:t xml:space="preserve"> un precio económico con respecto a otros sustitutos perfectos</w:t>
      </w:r>
      <w:r>
        <w:rPr>
          <w:rFonts w:ascii="Tahoma" w:hAnsi="Tahoma" w:cs="Tahoma"/>
          <w:sz w:val="24"/>
          <w:szCs w:val="24"/>
          <w:lang w:val="es-ES"/>
        </w:rPr>
        <w:t>, mientras que un 71% se mostró favorable que se la incluya dentro de la dieta normal de cada familia</w:t>
      </w:r>
      <w:r w:rsidR="0017504D">
        <w:rPr>
          <w:rFonts w:ascii="Tahoma" w:hAnsi="Tahoma" w:cs="Tahoma"/>
          <w:sz w:val="24"/>
          <w:szCs w:val="24"/>
          <w:lang w:val="es-ES"/>
        </w:rPr>
        <w:t xml:space="preserve"> por su valor nutritivo</w:t>
      </w:r>
      <w:r>
        <w:rPr>
          <w:rFonts w:ascii="Tahoma" w:hAnsi="Tahoma" w:cs="Tahoma"/>
          <w:sz w:val="24"/>
          <w:szCs w:val="24"/>
          <w:lang w:val="es-ES"/>
        </w:rPr>
        <w:t xml:space="preserve">, y por ende, forme parte </w:t>
      </w:r>
      <w:r w:rsidR="00274377">
        <w:rPr>
          <w:rFonts w:ascii="Tahoma" w:hAnsi="Tahoma" w:cs="Tahoma"/>
          <w:sz w:val="24"/>
          <w:szCs w:val="24"/>
          <w:lang w:val="es-ES"/>
        </w:rPr>
        <w:t xml:space="preserve">también de la lista de productos no tradicionales con oportunidad comercial, tanto en el entorno nacional como internacional, algo que </w:t>
      </w:r>
      <w:smartTag w:uri="urn:schemas-microsoft-com:office:smarttags" w:element="PersonName">
        <w:smartTagPr>
          <w:attr w:name="ProductID" w:val="la CORPEI"/>
        </w:smartTagPr>
        <w:r w:rsidR="00274377">
          <w:rPr>
            <w:rFonts w:ascii="Tahoma" w:hAnsi="Tahoma" w:cs="Tahoma"/>
            <w:sz w:val="24"/>
            <w:szCs w:val="24"/>
            <w:lang w:val="es-ES"/>
          </w:rPr>
          <w:t>la CORPEI</w:t>
        </w:r>
      </w:smartTag>
      <w:r w:rsidR="00274377">
        <w:rPr>
          <w:rFonts w:ascii="Tahoma" w:hAnsi="Tahoma" w:cs="Tahoma"/>
          <w:sz w:val="24"/>
          <w:szCs w:val="24"/>
          <w:lang w:val="es-ES"/>
        </w:rPr>
        <w:t xml:space="preserve"> también lo ha confirmado en varios de sus estudios e investigaciones de mercados internacionales, dándole mayor importancia a </w:t>
      </w:r>
      <w:smartTag w:uri="urn:schemas-microsoft-com:office:smarttags" w:element="PersonName">
        <w:smartTagPr>
          <w:attr w:name="ProductID" w:val="la Macadamia"/>
        </w:smartTagPr>
        <w:r w:rsidR="00274377">
          <w:rPr>
            <w:rFonts w:ascii="Tahoma" w:hAnsi="Tahoma" w:cs="Tahoma"/>
            <w:sz w:val="24"/>
            <w:szCs w:val="24"/>
            <w:lang w:val="es-ES"/>
          </w:rPr>
          <w:t>la Macadamia</w:t>
        </w:r>
      </w:smartTag>
      <w:r w:rsidR="00274377">
        <w:rPr>
          <w:rFonts w:ascii="Tahoma" w:hAnsi="Tahoma" w:cs="Tahoma"/>
          <w:sz w:val="24"/>
          <w:szCs w:val="24"/>
          <w:lang w:val="es-ES"/>
        </w:rPr>
        <w:t xml:space="preserve"> que a otro tipo de nueces, a las almendras, avellanas, o frutas exóticas como la pitajaya, la tuna, y la guayaba.</w:t>
      </w:r>
      <w:r w:rsidR="00274377">
        <w:rPr>
          <w:rStyle w:val="Refdenotaalpie"/>
          <w:rFonts w:ascii="Tahoma" w:hAnsi="Tahoma" w:cs="Tahoma"/>
          <w:sz w:val="24"/>
          <w:szCs w:val="24"/>
          <w:lang w:val="es-ES"/>
        </w:rPr>
        <w:footnoteReference w:id="25"/>
      </w:r>
      <w:r w:rsidR="0017504D">
        <w:rPr>
          <w:rFonts w:ascii="Tahoma" w:hAnsi="Tahoma" w:cs="Tahoma"/>
          <w:sz w:val="24"/>
          <w:szCs w:val="24"/>
          <w:lang w:val="es-ES"/>
        </w:rPr>
        <w:t xml:space="preserve"> Esto se verifica cuando el 60% de los encuestados en el Grupo Focal afirmaron que definitivamente no sustituirán a </w:t>
      </w:r>
      <w:smartTag w:uri="urn:schemas-microsoft-com:office:smarttags" w:element="PersonName">
        <w:smartTagPr>
          <w:attr w:name="ProductID" w:val="la Macadamia"/>
        </w:smartTagPr>
        <w:r w:rsidR="0017504D">
          <w:rPr>
            <w:rFonts w:ascii="Tahoma" w:hAnsi="Tahoma" w:cs="Tahoma"/>
            <w:sz w:val="24"/>
            <w:szCs w:val="24"/>
            <w:lang w:val="es-ES"/>
          </w:rPr>
          <w:t>la Macadamia</w:t>
        </w:r>
      </w:smartTag>
      <w:r w:rsidR="0017504D">
        <w:rPr>
          <w:rFonts w:ascii="Tahoma" w:hAnsi="Tahoma" w:cs="Tahoma"/>
          <w:sz w:val="24"/>
          <w:szCs w:val="24"/>
          <w:lang w:val="es-ES"/>
        </w:rPr>
        <w:t xml:space="preserve"> por ningún otro producto sustituto.</w:t>
      </w:r>
    </w:p>
    <w:p w:rsidR="002B1928" w:rsidRDefault="002B1928" w:rsidP="00EA1E2B">
      <w:pPr>
        <w:spacing w:line="480" w:lineRule="auto"/>
        <w:ind w:firstLine="360"/>
        <w:jc w:val="both"/>
        <w:rPr>
          <w:rFonts w:ascii="Tahoma" w:hAnsi="Tahoma" w:cs="Tahoma"/>
          <w:sz w:val="24"/>
          <w:szCs w:val="24"/>
          <w:lang w:val="es-ES"/>
        </w:rPr>
      </w:pPr>
      <w:r>
        <w:rPr>
          <w:rFonts w:ascii="Tahoma" w:hAnsi="Tahoma" w:cs="Tahoma"/>
          <w:sz w:val="24"/>
          <w:szCs w:val="24"/>
          <w:lang w:val="es-ES"/>
        </w:rPr>
        <w:t xml:space="preserve">   </w:t>
      </w:r>
    </w:p>
    <w:p w:rsidR="00CD297B" w:rsidRPr="00F923FC" w:rsidRDefault="002B1928" w:rsidP="00EA1E2B">
      <w:pPr>
        <w:numPr>
          <w:ilvl w:val="0"/>
          <w:numId w:val="21"/>
        </w:numPr>
        <w:spacing w:line="480" w:lineRule="auto"/>
        <w:jc w:val="both"/>
        <w:rPr>
          <w:rFonts w:ascii="Tahoma" w:hAnsi="Tahoma" w:cs="Tahoma"/>
          <w:b/>
          <w:sz w:val="24"/>
          <w:szCs w:val="24"/>
          <w:lang w:val="es-ES"/>
        </w:rPr>
      </w:pPr>
      <w:r>
        <w:rPr>
          <w:rFonts w:ascii="Tahoma" w:hAnsi="Tahoma" w:cs="Tahoma"/>
          <w:b/>
          <w:sz w:val="24"/>
          <w:szCs w:val="24"/>
          <w:lang w:val="es-ES"/>
        </w:rPr>
        <w:t>V</w:t>
      </w:r>
      <w:r w:rsidR="00CD297B" w:rsidRPr="00F923FC">
        <w:rPr>
          <w:rFonts w:ascii="Tahoma" w:hAnsi="Tahoma" w:cs="Tahoma"/>
          <w:b/>
          <w:sz w:val="24"/>
          <w:szCs w:val="24"/>
          <w:lang w:val="es-ES"/>
        </w:rPr>
        <w:t>alor Agregado</w:t>
      </w:r>
    </w:p>
    <w:p w:rsidR="00F13D26" w:rsidRDefault="00CD297B" w:rsidP="00723878">
      <w:pPr>
        <w:spacing w:line="480" w:lineRule="auto"/>
        <w:ind w:left="360" w:firstLine="348"/>
        <w:jc w:val="both"/>
        <w:rPr>
          <w:rFonts w:ascii="Tahoma" w:hAnsi="Tahoma" w:cs="Tahoma"/>
          <w:sz w:val="24"/>
          <w:szCs w:val="24"/>
          <w:lang w:val="es-ES"/>
        </w:rPr>
      </w:pPr>
      <w:r w:rsidRPr="00F923FC">
        <w:rPr>
          <w:rFonts w:ascii="Tahoma" w:hAnsi="Tahoma" w:cs="Tahoma"/>
          <w:sz w:val="24"/>
          <w:szCs w:val="24"/>
          <w:lang w:val="es-ES"/>
        </w:rPr>
        <w:t xml:space="preserve">El presente proyecto generará valor agregado como impacto en la dinámica de </w:t>
      </w:r>
      <w:r w:rsidR="00F13D26">
        <w:rPr>
          <w:rFonts w:ascii="Tahoma" w:hAnsi="Tahoma" w:cs="Tahoma"/>
          <w:sz w:val="24"/>
          <w:szCs w:val="24"/>
          <w:lang w:val="es-ES"/>
        </w:rPr>
        <w:t xml:space="preserve"> </w:t>
      </w:r>
      <w:r w:rsidRPr="00F923FC">
        <w:rPr>
          <w:rFonts w:ascii="Tahoma" w:hAnsi="Tahoma" w:cs="Tahoma"/>
          <w:sz w:val="24"/>
          <w:szCs w:val="24"/>
          <w:lang w:val="es-ES"/>
        </w:rPr>
        <w:t>la economía</w:t>
      </w:r>
      <w:r w:rsidR="00F13D26">
        <w:rPr>
          <w:rFonts w:ascii="Tahoma" w:hAnsi="Tahoma" w:cs="Tahoma"/>
          <w:sz w:val="24"/>
          <w:szCs w:val="24"/>
          <w:lang w:val="es-ES"/>
        </w:rPr>
        <w:t xml:space="preserve"> </w:t>
      </w:r>
      <w:r w:rsidRPr="00F923FC">
        <w:rPr>
          <w:rFonts w:ascii="Tahoma" w:hAnsi="Tahoma" w:cs="Tahoma"/>
          <w:sz w:val="24"/>
          <w:szCs w:val="24"/>
          <w:lang w:val="es-ES"/>
        </w:rPr>
        <w:t xml:space="preserve"> en </w:t>
      </w:r>
      <w:r w:rsidR="00F13D26">
        <w:rPr>
          <w:rFonts w:ascii="Tahoma" w:hAnsi="Tahoma" w:cs="Tahoma"/>
          <w:sz w:val="24"/>
          <w:szCs w:val="24"/>
          <w:lang w:val="es-ES"/>
        </w:rPr>
        <w:t xml:space="preserve"> </w:t>
      </w:r>
      <w:r w:rsidRPr="00F923FC">
        <w:rPr>
          <w:rFonts w:ascii="Tahoma" w:hAnsi="Tahoma" w:cs="Tahoma"/>
          <w:sz w:val="24"/>
          <w:szCs w:val="24"/>
          <w:lang w:val="es-ES"/>
        </w:rPr>
        <w:t xml:space="preserve">el área de influencia del proyecto, el cual se </w:t>
      </w:r>
    </w:p>
    <w:p w:rsidR="00EF673F" w:rsidRDefault="00CD297B" w:rsidP="00C677CB">
      <w:pPr>
        <w:spacing w:line="480" w:lineRule="auto"/>
        <w:ind w:left="360"/>
        <w:jc w:val="both"/>
        <w:rPr>
          <w:rFonts w:ascii="Tahoma" w:hAnsi="Tahoma" w:cs="Tahoma"/>
          <w:sz w:val="24"/>
          <w:szCs w:val="24"/>
          <w:lang w:val="es-ES"/>
        </w:rPr>
      </w:pPr>
      <w:r w:rsidRPr="00F923FC">
        <w:rPr>
          <w:rFonts w:ascii="Tahoma" w:hAnsi="Tahoma" w:cs="Tahoma"/>
          <w:sz w:val="24"/>
          <w:szCs w:val="24"/>
          <w:lang w:val="es-ES"/>
        </w:rPr>
        <w:t>ha calculado por el lado del pago de los factores de producción como son: la mano de obra (sueldos y salarios), el costo de oportunidad del dinero (costos financieros) y la retribución al capital i</w:t>
      </w:r>
      <w:r w:rsidR="003F49CC">
        <w:rPr>
          <w:rFonts w:ascii="Tahoma" w:hAnsi="Tahoma" w:cs="Tahoma"/>
          <w:sz w:val="24"/>
          <w:szCs w:val="24"/>
          <w:lang w:val="es-ES"/>
        </w:rPr>
        <w:t>nvertido (utilidad neta del perí</w:t>
      </w:r>
      <w:r w:rsidRPr="00F923FC">
        <w:rPr>
          <w:rFonts w:ascii="Tahoma" w:hAnsi="Tahoma" w:cs="Tahoma"/>
          <w:sz w:val="24"/>
          <w:szCs w:val="24"/>
          <w:lang w:val="es-ES"/>
        </w:rPr>
        <w:t>odo).</w:t>
      </w:r>
    </w:p>
    <w:p w:rsidR="000E4188" w:rsidRPr="00C677CB" w:rsidRDefault="000E4188" w:rsidP="00C677CB">
      <w:pPr>
        <w:spacing w:line="480" w:lineRule="auto"/>
        <w:ind w:left="360"/>
        <w:jc w:val="both"/>
        <w:rPr>
          <w:rFonts w:ascii="Tahoma" w:hAnsi="Tahoma" w:cs="Tahoma"/>
          <w:sz w:val="24"/>
          <w:szCs w:val="24"/>
          <w:lang w:val="es-ES"/>
        </w:rPr>
      </w:pPr>
    </w:p>
    <w:p w:rsidR="00CD297B" w:rsidRPr="00D0615B" w:rsidRDefault="001B63ED" w:rsidP="00CD297B">
      <w:pPr>
        <w:spacing w:line="480" w:lineRule="auto"/>
        <w:jc w:val="center"/>
        <w:rPr>
          <w:rFonts w:ascii="Bookman Old Style" w:hAnsi="Bookman Old Style" w:cs="Tahoma"/>
          <w:b/>
          <w:i/>
          <w:sz w:val="24"/>
          <w:szCs w:val="24"/>
          <w:lang w:val="es-ES"/>
        </w:rPr>
      </w:pPr>
      <w:r w:rsidRPr="00D0615B">
        <w:rPr>
          <w:rFonts w:ascii="Bookman Old Style" w:hAnsi="Bookman Old Style" w:cs="Tahoma"/>
          <w:b/>
          <w:i/>
          <w:sz w:val="24"/>
          <w:szCs w:val="24"/>
          <w:lang w:val="es-ES"/>
        </w:rPr>
        <w:t>Cuadro No. 62</w:t>
      </w:r>
    </w:p>
    <w:p w:rsidR="00CD297B" w:rsidRPr="00D0615B" w:rsidRDefault="00CD297B" w:rsidP="00CD297B">
      <w:pPr>
        <w:spacing w:line="480" w:lineRule="auto"/>
        <w:jc w:val="center"/>
        <w:rPr>
          <w:rFonts w:ascii="Bookman Old Style" w:hAnsi="Bookman Old Style" w:cs="Tahoma"/>
          <w:b/>
          <w:i/>
          <w:sz w:val="24"/>
          <w:szCs w:val="24"/>
          <w:lang w:val="es-ES"/>
        </w:rPr>
      </w:pPr>
      <w:r w:rsidRPr="00D0615B">
        <w:rPr>
          <w:rFonts w:ascii="Bookman Old Style" w:hAnsi="Bookman Old Style" w:cs="Tahoma"/>
          <w:b/>
          <w:i/>
          <w:sz w:val="24"/>
          <w:szCs w:val="24"/>
          <w:lang w:val="es-ES"/>
        </w:rPr>
        <w:t>Valor agregado generado por el proyecto en el año 10</w:t>
      </w:r>
    </w:p>
    <w:p w:rsidR="00CD297B" w:rsidRPr="00C677CB" w:rsidRDefault="00D5575F" w:rsidP="00CD297B">
      <w:pPr>
        <w:spacing w:line="480" w:lineRule="auto"/>
        <w:jc w:val="center"/>
        <w:rPr>
          <w:rFonts w:ascii="Tahoma" w:hAnsi="Tahoma" w:cs="Tahoma"/>
          <w:sz w:val="24"/>
          <w:szCs w:val="24"/>
          <w:lang w:val="es-ES"/>
        </w:rPr>
      </w:pPr>
      <w:r>
        <w:rPr>
          <w:noProof/>
          <w:lang w:val="es-ES"/>
        </w:rPr>
        <w:drawing>
          <wp:inline distT="0" distB="0" distL="0" distR="0">
            <wp:extent cx="5257800" cy="2009775"/>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5"/>
                    <a:srcRect/>
                    <a:stretch>
                      <a:fillRect/>
                    </a:stretch>
                  </pic:blipFill>
                  <pic:spPr bwMode="auto">
                    <a:xfrm>
                      <a:off x="0" y="0"/>
                      <a:ext cx="5257800" cy="2009775"/>
                    </a:xfrm>
                    <a:prstGeom prst="rect">
                      <a:avLst/>
                    </a:prstGeom>
                    <a:noFill/>
                    <a:ln w="9525">
                      <a:noFill/>
                      <a:miter lim="800000"/>
                      <a:headEnd/>
                      <a:tailEnd/>
                    </a:ln>
                  </pic:spPr>
                </pic:pic>
              </a:graphicData>
            </a:graphic>
          </wp:inline>
        </w:drawing>
      </w:r>
    </w:p>
    <w:p w:rsidR="00CD297B" w:rsidRPr="00D0615B" w:rsidRDefault="00CD297B" w:rsidP="00EF673F">
      <w:pPr>
        <w:ind w:left="357"/>
        <w:jc w:val="both"/>
        <w:rPr>
          <w:rFonts w:ascii="Bookman Old Style" w:hAnsi="Bookman Old Style" w:cs="Tahoma"/>
          <w:i/>
          <w:sz w:val="24"/>
          <w:szCs w:val="24"/>
          <w:lang w:val="es-ES"/>
        </w:rPr>
      </w:pPr>
      <w:r w:rsidRPr="00D0615B">
        <w:rPr>
          <w:rFonts w:ascii="Bookman Old Style" w:hAnsi="Bookman Old Style" w:cs="Tahoma"/>
          <w:b/>
          <w:i/>
          <w:sz w:val="24"/>
          <w:szCs w:val="24"/>
          <w:lang w:val="es-ES"/>
        </w:rPr>
        <w:t>Fuente:</w:t>
      </w:r>
      <w:r w:rsidR="00D0615B">
        <w:rPr>
          <w:rFonts w:ascii="Bookman Old Style" w:hAnsi="Bookman Old Style" w:cs="Tahoma"/>
          <w:i/>
          <w:sz w:val="24"/>
          <w:szCs w:val="24"/>
          <w:lang w:val="es-ES"/>
        </w:rPr>
        <w:t xml:space="preserve"> Cuadro No. 47,48  y 54</w:t>
      </w:r>
    </w:p>
    <w:p w:rsidR="00CD297B" w:rsidRPr="00D0615B" w:rsidRDefault="00CD297B" w:rsidP="00D44813">
      <w:pPr>
        <w:spacing w:line="480" w:lineRule="auto"/>
        <w:ind w:left="357"/>
        <w:jc w:val="both"/>
        <w:rPr>
          <w:rFonts w:ascii="Bookman Old Style" w:hAnsi="Bookman Old Style" w:cs="Tahoma"/>
          <w:i/>
          <w:sz w:val="24"/>
          <w:szCs w:val="24"/>
          <w:lang w:val="es-ES"/>
        </w:rPr>
      </w:pPr>
      <w:r w:rsidRPr="00D0615B">
        <w:rPr>
          <w:rFonts w:ascii="Bookman Old Style" w:hAnsi="Bookman Old Style" w:cs="Tahoma"/>
          <w:i/>
          <w:sz w:val="24"/>
          <w:szCs w:val="24"/>
          <w:lang w:val="es-ES"/>
        </w:rPr>
        <w:t>Elabo</w:t>
      </w:r>
      <w:r w:rsidR="0031657F">
        <w:rPr>
          <w:rFonts w:ascii="Bookman Old Style" w:hAnsi="Bookman Old Style" w:cs="Tahoma"/>
          <w:i/>
          <w:sz w:val="24"/>
          <w:szCs w:val="24"/>
          <w:lang w:val="es-ES"/>
        </w:rPr>
        <w:t>rado por</w:t>
      </w:r>
      <w:r w:rsidRPr="00D0615B">
        <w:rPr>
          <w:rFonts w:ascii="Bookman Old Style" w:hAnsi="Bookman Old Style" w:cs="Tahoma"/>
          <w:i/>
          <w:sz w:val="24"/>
          <w:szCs w:val="24"/>
          <w:lang w:val="es-ES"/>
        </w:rPr>
        <w:t xml:space="preserve"> Ricardo Reyes</w:t>
      </w:r>
    </w:p>
    <w:p w:rsidR="00B27B5D" w:rsidRDefault="00B27B5D" w:rsidP="00D44813">
      <w:pPr>
        <w:spacing w:line="480" w:lineRule="auto"/>
        <w:ind w:firstLine="360"/>
        <w:jc w:val="both"/>
        <w:rPr>
          <w:rFonts w:ascii="Bookman Old Style" w:hAnsi="Bookman Old Style" w:cs="Tahoma"/>
          <w:sz w:val="24"/>
          <w:szCs w:val="24"/>
          <w:lang w:val="es-ES"/>
        </w:rPr>
      </w:pPr>
    </w:p>
    <w:p w:rsidR="00CD297B" w:rsidRPr="00F923FC" w:rsidRDefault="00CD297B" w:rsidP="00D44813">
      <w:pPr>
        <w:spacing w:line="480" w:lineRule="auto"/>
        <w:ind w:firstLine="360"/>
        <w:jc w:val="both"/>
        <w:rPr>
          <w:rFonts w:ascii="Tahoma" w:hAnsi="Tahoma" w:cs="Tahoma"/>
          <w:sz w:val="24"/>
          <w:szCs w:val="24"/>
          <w:lang w:val="es-ES"/>
        </w:rPr>
      </w:pPr>
      <w:r w:rsidRPr="00F923FC">
        <w:rPr>
          <w:rFonts w:ascii="Tahoma" w:hAnsi="Tahoma" w:cs="Tahoma"/>
          <w:sz w:val="24"/>
          <w:szCs w:val="24"/>
          <w:lang w:val="es-ES"/>
        </w:rPr>
        <w:t>Según el cuadro 62, se puede observar que en el período de análisis (año 10), el proyect</w:t>
      </w:r>
      <w:r w:rsidR="00C677CB">
        <w:rPr>
          <w:rFonts w:ascii="Tahoma" w:hAnsi="Tahoma" w:cs="Tahoma"/>
          <w:sz w:val="24"/>
          <w:szCs w:val="24"/>
          <w:lang w:val="es-ES"/>
        </w:rPr>
        <w:t>o generará un total de 532,663 dólares, de los cuales el 6</w:t>
      </w:r>
      <w:r w:rsidRPr="00F923FC">
        <w:rPr>
          <w:rFonts w:ascii="Tahoma" w:hAnsi="Tahoma" w:cs="Tahoma"/>
          <w:sz w:val="24"/>
          <w:szCs w:val="24"/>
          <w:lang w:val="es-ES"/>
        </w:rPr>
        <w:t xml:space="preserve">% corresponden a los costos </w:t>
      </w:r>
      <w:r w:rsidR="00C677CB">
        <w:rPr>
          <w:rFonts w:ascii="Tahoma" w:hAnsi="Tahoma" w:cs="Tahoma"/>
          <w:sz w:val="24"/>
          <w:szCs w:val="24"/>
          <w:lang w:val="es-ES"/>
        </w:rPr>
        <w:t>de oportunidad del dinero, el 32</w:t>
      </w:r>
      <w:r w:rsidRPr="00F923FC">
        <w:rPr>
          <w:rFonts w:ascii="Tahoma" w:hAnsi="Tahoma" w:cs="Tahoma"/>
          <w:sz w:val="24"/>
          <w:szCs w:val="24"/>
          <w:lang w:val="es-ES"/>
        </w:rPr>
        <w:t>% al factor man</w:t>
      </w:r>
      <w:r w:rsidR="00C677CB">
        <w:rPr>
          <w:rFonts w:ascii="Tahoma" w:hAnsi="Tahoma" w:cs="Tahoma"/>
          <w:sz w:val="24"/>
          <w:szCs w:val="24"/>
          <w:lang w:val="es-ES"/>
        </w:rPr>
        <w:t>o de obra y un 6</w:t>
      </w:r>
      <w:r w:rsidRPr="00F923FC">
        <w:rPr>
          <w:rFonts w:ascii="Tahoma" w:hAnsi="Tahoma" w:cs="Tahoma"/>
          <w:sz w:val="24"/>
          <w:szCs w:val="24"/>
          <w:lang w:val="es-ES"/>
        </w:rPr>
        <w:t>2% como retribución al factor capital invertido en el proyecto. En términos totales, el valor agregado generado e</w:t>
      </w:r>
      <w:r w:rsidR="00C677CB">
        <w:rPr>
          <w:rFonts w:ascii="Tahoma" w:hAnsi="Tahoma" w:cs="Tahoma"/>
          <w:sz w:val="24"/>
          <w:szCs w:val="24"/>
          <w:lang w:val="es-ES"/>
        </w:rPr>
        <w:t>n dicho período, significa un 75</w:t>
      </w:r>
      <w:r w:rsidRPr="00F923FC">
        <w:rPr>
          <w:rFonts w:ascii="Tahoma" w:hAnsi="Tahoma" w:cs="Tahoma"/>
          <w:sz w:val="24"/>
          <w:szCs w:val="24"/>
          <w:lang w:val="es-ES"/>
        </w:rPr>
        <w:t>% con respecto al valor bruto y a la producción neta.</w:t>
      </w:r>
    </w:p>
    <w:p w:rsidR="00CD297B" w:rsidRDefault="00CD297B" w:rsidP="00CD297B">
      <w:pPr>
        <w:spacing w:line="480" w:lineRule="auto"/>
        <w:jc w:val="both"/>
        <w:rPr>
          <w:rFonts w:ascii="Tahoma" w:hAnsi="Tahoma" w:cs="Tahoma"/>
          <w:b/>
          <w:sz w:val="24"/>
          <w:szCs w:val="24"/>
          <w:lang w:val="es-ES"/>
        </w:rPr>
      </w:pPr>
      <w:r w:rsidRPr="00F923FC">
        <w:rPr>
          <w:rFonts w:ascii="Tahoma" w:hAnsi="Tahoma" w:cs="Tahoma"/>
          <w:b/>
          <w:sz w:val="24"/>
          <w:szCs w:val="24"/>
          <w:lang w:val="es-ES"/>
        </w:rPr>
        <w:t>5.3 EVALUACION AMBIENTAL</w:t>
      </w:r>
    </w:p>
    <w:p w:rsidR="00D0615B" w:rsidRPr="00F923FC" w:rsidRDefault="00D0615B" w:rsidP="00CD297B">
      <w:pPr>
        <w:spacing w:line="480" w:lineRule="auto"/>
        <w:jc w:val="both"/>
        <w:rPr>
          <w:rFonts w:ascii="Tahoma" w:hAnsi="Tahoma" w:cs="Tahoma"/>
          <w:b/>
          <w:sz w:val="24"/>
          <w:szCs w:val="24"/>
          <w:lang w:val="es-ES"/>
        </w:rPr>
      </w:pPr>
    </w:p>
    <w:p w:rsidR="00CD297B" w:rsidRPr="00F923FC" w:rsidRDefault="00CD297B" w:rsidP="00CD297B">
      <w:pPr>
        <w:spacing w:before="120" w:after="240" w:line="480" w:lineRule="auto"/>
        <w:jc w:val="both"/>
        <w:rPr>
          <w:rFonts w:ascii="Tahoma" w:hAnsi="Tahoma" w:cs="Tahoma"/>
          <w:b/>
          <w:spacing w:val="8"/>
          <w:sz w:val="24"/>
          <w:szCs w:val="24"/>
        </w:rPr>
      </w:pPr>
      <w:r w:rsidRPr="00F923FC">
        <w:rPr>
          <w:rFonts w:ascii="Tahoma" w:hAnsi="Tahoma" w:cs="Tahoma"/>
          <w:b/>
          <w:spacing w:val="8"/>
          <w:sz w:val="24"/>
          <w:szCs w:val="24"/>
        </w:rPr>
        <w:t>5.3.1 Análisis de Impacto Ambiental para este tipo de cultivo</w:t>
      </w: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Este punto tiene como objetivo la identificación preliminar de los posibles impactos ambientales que podrían ser mencionados por el proyecto en las fases de diseño, construcción, operación y mantenimiento; sobre el medio físico, biótico, socioeconómico y cultural, así como describir en forma general las medidas necesarias para contrarrestar los impactos identificados.</w:t>
      </w:r>
    </w:p>
    <w:p w:rsidR="00D0615B" w:rsidRPr="00F923FC" w:rsidRDefault="00D0615B" w:rsidP="00CD297B">
      <w:pPr>
        <w:spacing w:before="120" w:after="240" w:line="480" w:lineRule="auto"/>
        <w:ind w:firstLine="720"/>
        <w:jc w:val="both"/>
        <w:rPr>
          <w:rFonts w:ascii="Tahoma" w:hAnsi="Tahoma" w:cs="Tahoma"/>
          <w:bCs/>
          <w:spacing w:val="8"/>
          <w:sz w:val="24"/>
          <w:szCs w:val="24"/>
        </w:rPr>
      </w:pP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El sitio de localización para la implantación del proyecto de macadamia según los requerimientos agroecológicos del cultivo, es la formación ecológica del Bosque Húmedo Tropical (B.H.T) según la clasificación de Holdridge, llamada también zona subtropical. A continuación se describe a la formación ecológica del Bosque Húmedo Tropical, y así tomar en cuenta sus características para poder compararlas con las exigencias del cultivo.</w:t>
      </w:r>
    </w:p>
    <w:p w:rsidR="00D0615B" w:rsidRDefault="00D0615B" w:rsidP="00CD297B">
      <w:pPr>
        <w:spacing w:before="120" w:after="240" w:line="480" w:lineRule="auto"/>
        <w:ind w:firstLine="720"/>
        <w:jc w:val="both"/>
        <w:rPr>
          <w:rFonts w:ascii="Tahoma" w:hAnsi="Tahoma" w:cs="Tahoma"/>
          <w:bCs/>
          <w:spacing w:val="8"/>
          <w:sz w:val="24"/>
          <w:szCs w:val="24"/>
        </w:rPr>
      </w:pPr>
    </w:p>
    <w:p w:rsidR="002A5877" w:rsidRPr="00F923FC" w:rsidRDefault="002A5877"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a. Localización y superficie</w:t>
      </w: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La formación Bosque Húmedo Tropical comprende a una franja selvática que corre paralela con el bosque seco tropical y corresponde a las zonas de:</w:t>
      </w:r>
      <w:r w:rsidR="002A5877">
        <w:rPr>
          <w:rFonts w:ascii="Tahoma" w:hAnsi="Tahoma" w:cs="Tahoma"/>
          <w:bCs/>
          <w:spacing w:val="8"/>
          <w:sz w:val="24"/>
          <w:szCs w:val="24"/>
        </w:rPr>
        <w:t xml:space="preserve"> </w:t>
      </w:r>
      <w:r w:rsidRPr="00F923FC">
        <w:rPr>
          <w:rFonts w:ascii="Tahoma" w:hAnsi="Tahoma" w:cs="Tahoma"/>
          <w:bCs/>
          <w:spacing w:val="8"/>
          <w:sz w:val="24"/>
          <w:szCs w:val="24"/>
        </w:rPr>
        <w:t xml:space="preserve">Tobar Donoso, Río Mataje, San Lorenzo, San Francisco de Onzole, río Hoja Blanca, Chura, Quinindé, Puerto Quito, </w:t>
      </w:r>
      <w:smartTag w:uri="urn:schemas-microsoft-com:office:smarttags" w:element="PersonName">
        <w:smartTagPr>
          <w:attr w:name="ProductID" w:val="La Concordia"/>
        </w:smartTagPr>
        <w:r w:rsidRPr="00F923FC">
          <w:rPr>
            <w:rFonts w:ascii="Tahoma" w:hAnsi="Tahoma" w:cs="Tahoma"/>
            <w:bCs/>
            <w:spacing w:val="8"/>
            <w:sz w:val="24"/>
            <w:szCs w:val="24"/>
          </w:rPr>
          <w:t>La Concordia</w:t>
        </w:r>
      </w:smartTag>
      <w:r w:rsidRPr="00F923FC">
        <w:rPr>
          <w:rFonts w:ascii="Tahoma" w:hAnsi="Tahoma" w:cs="Tahoma"/>
          <w:bCs/>
          <w:spacing w:val="8"/>
          <w:sz w:val="24"/>
          <w:szCs w:val="24"/>
        </w:rPr>
        <w:t xml:space="preserve">, en las provincias de Esmeraldas y Pichincha. El Carmen, Peripa, Quevedo, Mocache, Zapotal y </w:t>
      </w:r>
      <w:smartTag w:uri="urn:schemas-microsoft-com:office:smarttags" w:element="PersonName">
        <w:smartTagPr>
          <w:attr w:name="ProductID" w:val="La Man￡"/>
        </w:smartTagPr>
        <w:r w:rsidRPr="00F923FC">
          <w:rPr>
            <w:rFonts w:ascii="Tahoma" w:hAnsi="Tahoma" w:cs="Tahoma"/>
            <w:bCs/>
            <w:spacing w:val="8"/>
            <w:sz w:val="24"/>
            <w:szCs w:val="24"/>
          </w:rPr>
          <w:t>la Maná</w:t>
        </w:r>
      </w:smartTag>
      <w:r w:rsidRPr="00F923FC">
        <w:rPr>
          <w:rFonts w:ascii="Tahoma" w:hAnsi="Tahoma" w:cs="Tahoma"/>
          <w:bCs/>
          <w:spacing w:val="8"/>
          <w:sz w:val="24"/>
          <w:szCs w:val="24"/>
        </w:rPr>
        <w:t>; en las provincias de Manabí, los Ríos y Latacunga, respectivamente.</w:t>
      </w:r>
    </w:p>
    <w:p w:rsidR="00D0615B" w:rsidRPr="00F923FC" w:rsidRDefault="00D0615B"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b. Características climáticas</w:t>
      </w: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 xml:space="preserve">La temperatura promedio anual varía entre los </w:t>
      </w:r>
      <w:smartTag w:uri="urn:schemas-microsoft-com:office:smarttags" w:element="metricconverter">
        <w:smartTagPr>
          <w:attr w:name="ProductID" w:val="24 a"/>
        </w:smartTagPr>
        <w:r w:rsidRPr="00F923FC">
          <w:rPr>
            <w:rFonts w:ascii="Tahoma" w:hAnsi="Tahoma" w:cs="Tahoma"/>
            <w:bCs/>
            <w:spacing w:val="8"/>
            <w:sz w:val="24"/>
            <w:szCs w:val="24"/>
          </w:rPr>
          <w:t>24 a</w:t>
        </w:r>
      </w:smartTag>
      <w:r w:rsidRPr="00F923FC">
        <w:rPr>
          <w:rFonts w:ascii="Tahoma" w:hAnsi="Tahoma" w:cs="Tahoma"/>
          <w:bCs/>
          <w:spacing w:val="8"/>
          <w:sz w:val="24"/>
          <w:szCs w:val="24"/>
        </w:rPr>
        <w:t xml:space="preserve"> </w:t>
      </w:r>
      <w:smartTag w:uri="urn:schemas-microsoft-com:office:smarttags" w:element="metricconverter">
        <w:smartTagPr>
          <w:attr w:name="ProductID" w:val="25 ﾺC"/>
        </w:smartTagPr>
        <w:r w:rsidRPr="00F923FC">
          <w:rPr>
            <w:rFonts w:ascii="Tahoma" w:hAnsi="Tahoma" w:cs="Tahoma"/>
            <w:bCs/>
            <w:spacing w:val="8"/>
            <w:sz w:val="24"/>
            <w:szCs w:val="24"/>
          </w:rPr>
          <w:t>25 ºC</w:t>
        </w:r>
      </w:smartTag>
      <w:r w:rsidRPr="00F923FC">
        <w:rPr>
          <w:rFonts w:ascii="Tahoma" w:hAnsi="Tahoma" w:cs="Tahoma"/>
          <w:bCs/>
          <w:spacing w:val="8"/>
          <w:sz w:val="24"/>
          <w:szCs w:val="24"/>
        </w:rPr>
        <w:t xml:space="preserve">, esta aumentará o disminuirá dependiendo conforme disminuye o aumente la altitud. En la parte occidental esta formación se extiende en sentido altitudinal desde el nivel del mar hasta los </w:t>
      </w:r>
      <w:smartTag w:uri="urn:schemas-microsoft-com:office:smarttags" w:element="metricconverter">
        <w:smartTagPr>
          <w:attr w:name="ProductID" w:val="600 metros"/>
        </w:smartTagPr>
        <w:r w:rsidRPr="00F923FC">
          <w:rPr>
            <w:rFonts w:ascii="Tahoma" w:hAnsi="Tahoma" w:cs="Tahoma"/>
            <w:bCs/>
            <w:spacing w:val="8"/>
            <w:sz w:val="24"/>
            <w:szCs w:val="24"/>
          </w:rPr>
          <w:t>600 metros</w:t>
        </w:r>
      </w:smartTag>
      <w:r w:rsidRPr="00F923FC">
        <w:rPr>
          <w:rFonts w:ascii="Tahoma" w:hAnsi="Tahoma" w:cs="Tahoma"/>
          <w:bCs/>
          <w:spacing w:val="8"/>
          <w:sz w:val="24"/>
          <w:szCs w:val="24"/>
        </w:rPr>
        <w:t xml:space="preserve">, mientras que en la región Oriental comprende toda la llanura amazónica a partir de los </w:t>
      </w:r>
      <w:smartTag w:uri="urn:schemas-microsoft-com:office:smarttags" w:element="metricconverter">
        <w:smartTagPr>
          <w:attr w:name="ProductID" w:val="600 metros"/>
        </w:smartTagPr>
        <w:r w:rsidRPr="00F923FC">
          <w:rPr>
            <w:rFonts w:ascii="Tahoma" w:hAnsi="Tahoma" w:cs="Tahoma"/>
            <w:bCs/>
            <w:spacing w:val="8"/>
            <w:sz w:val="24"/>
            <w:szCs w:val="24"/>
          </w:rPr>
          <w:t>600 metros</w:t>
        </w:r>
      </w:smartTag>
      <w:r w:rsidRPr="00F923FC">
        <w:rPr>
          <w:rFonts w:ascii="Tahoma" w:hAnsi="Tahoma" w:cs="Tahoma"/>
          <w:bCs/>
          <w:spacing w:val="8"/>
          <w:sz w:val="24"/>
          <w:szCs w:val="24"/>
        </w:rPr>
        <w:t xml:space="preserve"> de altitud, excluyendo las zonas correspondientes al Bosque Seco Tropical y el Bosque muy Húmedo Tropical.</w:t>
      </w:r>
    </w:p>
    <w:p w:rsidR="002A5877" w:rsidRPr="00F923FC" w:rsidRDefault="002A5877" w:rsidP="00CD297B">
      <w:pPr>
        <w:spacing w:before="120" w:after="240" w:line="480" w:lineRule="auto"/>
        <w:ind w:firstLine="720"/>
        <w:jc w:val="both"/>
        <w:rPr>
          <w:rFonts w:ascii="Tahoma" w:hAnsi="Tahoma" w:cs="Tahoma"/>
          <w:bCs/>
          <w:spacing w:val="8"/>
          <w:sz w:val="24"/>
          <w:szCs w:val="24"/>
        </w:rPr>
      </w:pPr>
    </w:p>
    <w:p w:rsidR="0054232F"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 xml:space="preserve">La precipitación media anual está entre los 2 000 y </w:t>
      </w:r>
      <w:smartTag w:uri="urn:schemas-microsoft-com:office:smarttags" w:element="metricconverter">
        <w:smartTagPr>
          <w:attr w:name="ProductID" w:val="4 000 mm"/>
        </w:smartTagPr>
        <w:r w:rsidRPr="00F923FC">
          <w:rPr>
            <w:rFonts w:ascii="Tahoma" w:hAnsi="Tahoma" w:cs="Tahoma"/>
            <w:bCs/>
            <w:spacing w:val="8"/>
            <w:sz w:val="24"/>
            <w:szCs w:val="24"/>
          </w:rPr>
          <w:t>4 000 mm</w:t>
        </w:r>
      </w:smartTag>
      <w:r w:rsidRPr="00F923FC">
        <w:rPr>
          <w:rFonts w:ascii="Tahoma" w:hAnsi="Tahoma" w:cs="Tahoma"/>
          <w:bCs/>
          <w:spacing w:val="8"/>
          <w:sz w:val="24"/>
          <w:szCs w:val="24"/>
        </w:rPr>
        <w:t>. La estación seca se restringe a los meses de julio, agosto y septiembre, es decir unos 3 meses aproximadamente. El suelo de ésta zona está formado por los suelos volcánicos recientes, suelos volcánicos antiguos, suelos aluviales de inundación de ríos, suelos desarrollados sobre mesetas bajas y altas disertadas.</w:t>
      </w:r>
    </w:p>
    <w:p w:rsidR="002A5877" w:rsidRPr="000A6484" w:rsidRDefault="002A5877"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c. El uso actual y potencial del suelo</w:t>
      </w: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 xml:space="preserve">El suelo es usado por cultivos anuales como: yuca, arroz, plátano, maíz, chontaduro, papaya, etc., y en cultivos perennes como palma, banano, café, cacao, cítricos, caucho, especies madereras, </w:t>
      </w:r>
      <w:r w:rsidR="00D0615B" w:rsidRPr="00F923FC">
        <w:rPr>
          <w:rFonts w:ascii="Tahoma" w:hAnsi="Tahoma" w:cs="Tahoma"/>
          <w:bCs/>
          <w:spacing w:val="8"/>
          <w:sz w:val="24"/>
          <w:szCs w:val="24"/>
        </w:rPr>
        <w:t>etc.</w:t>
      </w:r>
      <w:r w:rsidRPr="00F923FC">
        <w:rPr>
          <w:rFonts w:ascii="Tahoma" w:hAnsi="Tahoma" w:cs="Tahoma"/>
          <w:bCs/>
          <w:spacing w:val="8"/>
          <w:sz w:val="24"/>
          <w:szCs w:val="24"/>
        </w:rPr>
        <w:t>, también es usado para el cultivo de pastos en la ganadería.</w:t>
      </w:r>
    </w:p>
    <w:p w:rsidR="00D0615B" w:rsidRPr="00F923FC" w:rsidRDefault="00D0615B" w:rsidP="00CD297B">
      <w:pPr>
        <w:spacing w:before="120" w:after="240" w:line="480" w:lineRule="auto"/>
        <w:ind w:firstLine="720"/>
        <w:jc w:val="both"/>
        <w:rPr>
          <w:rFonts w:ascii="Tahoma" w:hAnsi="Tahoma" w:cs="Tahoma"/>
          <w:b/>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d. Vegetación Natural</w:t>
      </w:r>
    </w:p>
    <w:p w:rsidR="00723878" w:rsidRDefault="00CD297B" w:rsidP="001B63ED">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La vegetación del bosque húmedo tropical es una asociación compleja de muchas especies, en la que se puede distinguir 3 pisos o estratos. Entre las más importantes tenemos a: chanul; humiriastrum procerum, chalviande; virola sp., roble de Esmeraldas; terminalia amazónica, moral bobo; clarisia racemosa, caoba platymiscium pinnatum, panbil; iriartea corneto, contaduro; guilielma gasipaes, cacao silvestre; herrania balaensis, y algunas especies de la familia lauraceae.</w:t>
      </w:r>
    </w:p>
    <w:p w:rsidR="00D0615B" w:rsidRPr="001B63ED" w:rsidRDefault="00D0615B" w:rsidP="001B63ED">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e. Flora y Fauna</w:t>
      </w:r>
    </w:p>
    <w:p w:rsidR="0054232F"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La flora y fauna existente en esta zona es sumamente variada, es la zona que contiene la mayor diversidad de flora y fauna, debido a su gran extensión y condiciones climáticas.</w:t>
      </w:r>
    </w:p>
    <w:p w:rsidR="002A5877" w:rsidRPr="000A6484" w:rsidRDefault="002A5877"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f. Aspectos socio económicos</w:t>
      </w:r>
    </w:p>
    <w:p w:rsidR="00D0615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La zona tiene su base de desarrollo en el sector agrícola, ganadero, forestal y petrolero. La parte noroccidental y central se dedica principalmente a la agricultura y ganadería, mientras la parte oriental se dedica a la explotación petrolera.</w:t>
      </w:r>
    </w:p>
    <w:p w:rsidR="002A5877" w:rsidRPr="00F923FC" w:rsidRDefault="002A5877" w:rsidP="00CD297B">
      <w:pPr>
        <w:spacing w:before="120" w:after="240" w:line="480" w:lineRule="auto"/>
        <w:ind w:firstLine="720"/>
        <w:jc w:val="both"/>
        <w:rPr>
          <w:rFonts w:ascii="Tahoma" w:hAnsi="Tahoma" w:cs="Tahoma"/>
          <w:bCs/>
          <w:spacing w:val="8"/>
          <w:sz w:val="24"/>
          <w:szCs w:val="24"/>
        </w:rPr>
      </w:pPr>
    </w:p>
    <w:p w:rsidR="00D0615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Esta región por ser la más grande de todas tiene un gran potencial de desarrollo agropecuario, pero para esto se la tiene que enfocar hacia un adecuado uso del suelo, ya que no toda la zona es altamente productiva. El nivel de vida varía de bueno a regular, esto dependiendo del lugar en que se encuentren y la actividad que desarrollan las personas. Esto está relacionado con las características educacionales y de salud.</w:t>
      </w:r>
    </w:p>
    <w:p w:rsidR="002A5877" w:rsidRPr="00F923FC" w:rsidRDefault="002A5877" w:rsidP="00CD297B">
      <w:pPr>
        <w:spacing w:before="120" w:after="240" w:line="480" w:lineRule="auto"/>
        <w:ind w:firstLine="720"/>
        <w:jc w:val="both"/>
        <w:rPr>
          <w:rFonts w:ascii="Tahoma" w:hAnsi="Tahoma" w:cs="Tahoma"/>
          <w:bCs/>
          <w:spacing w:val="8"/>
          <w:sz w:val="24"/>
          <w:szCs w:val="24"/>
        </w:rPr>
      </w:pPr>
    </w:p>
    <w:p w:rsidR="00D0615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 xml:space="preserve">Para realizar un estudio de impacto ambiental más específico se puede tomar como supuesto lugar de localización a la zona de </w:t>
      </w:r>
      <w:smartTag w:uri="urn:schemas-microsoft-com:office:smarttags" w:element="PersonName">
        <w:smartTagPr>
          <w:attr w:name="ProductID" w:val="La Concordia. Esta"/>
        </w:smartTagPr>
        <w:r w:rsidRPr="00F923FC">
          <w:rPr>
            <w:rFonts w:ascii="Tahoma" w:hAnsi="Tahoma" w:cs="Tahoma"/>
            <w:bCs/>
            <w:spacing w:val="8"/>
            <w:sz w:val="24"/>
            <w:szCs w:val="24"/>
          </w:rPr>
          <w:t>La Concordia. Esta</w:t>
        </w:r>
      </w:smartTag>
      <w:r w:rsidRPr="00F923FC">
        <w:rPr>
          <w:rFonts w:ascii="Tahoma" w:hAnsi="Tahoma" w:cs="Tahoma"/>
          <w:bCs/>
          <w:spacing w:val="8"/>
          <w:sz w:val="24"/>
          <w:szCs w:val="24"/>
        </w:rPr>
        <w:t xml:space="preserve"> zona es tomada como muestra, ya que los resultados se pueden extrapolar a cualquier zona de las mismas características, en este caso a las que se encuentren dentro del Bosque Húmedo Tropical.</w:t>
      </w:r>
    </w:p>
    <w:p w:rsidR="002A5877" w:rsidRPr="00F923FC" w:rsidRDefault="002A5877" w:rsidP="00CD297B">
      <w:pPr>
        <w:spacing w:before="120" w:after="240" w:line="480" w:lineRule="auto"/>
        <w:ind w:firstLine="720"/>
        <w:jc w:val="both"/>
        <w:rPr>
          <w:rFonts w:ascii="Tahoma" w:hAnsi="Tahoma" w:cs="Tahoma"/>
          <w:bCs/>
          <w:spacing w:val="8"/>
          <w:sz w:val="24"/>
          <w:szCs w:val="24"/>
        </w:rPr>
      </w:pP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Ahora se presenta los requerimientos del cultivo para realizar una comparación con la zona climática en cuestión.</w:t>
      </w:r>
    </w:p>
    <w:p w:rsidR="00CD297B" w:rsidRPr="00F923FC" w:rsidRDefault="00CD297B" w:rsidP="00CD297B">
      <w:pPr>
        <w:numPr>
          <w:ilvl w:val="0"/>
          <w:numId w:val="4"/>
        </w:numPr>
        <w:tabs>
          <w:tab w:val="clear" w:pos="1440"/>
          <w:tab w:val="num" w:pos="1260"/>
        </w:tabs>
        <w:spacing w:before="120" w:after="240" w:line="480" w:lineRule="auto"/>
        <w:ind w:left="1260" w:hanging="540"/>
        <w:jc w:val="both"/>
        <w:rPr>
          <w:rFonts w:ascii="Tahoma" w:hAnsi="Tahoma" w:cs="Tahoma"/>
          <w:bCs/>
          <w:spacing w:val="8"/>
          <w:sz w:val="24"/>
          <w:szCs w:val="24"/>
        </w:rPr>
      </w:pPr>
      <w:r w:rsidRPr="00F923FC">
        <w:rPr>
          <w:rFonts w:ascii="Tahoma" w:hAnsi="Tahoma" w:cs="Tahoma"/>
          <w:bCs/>
          <w:spacing w:val="8"/>
          <w:sz w:val="24"/>
          <w:szCs w:val="24"/>
        </w:rPr>
        <w:t xml:space="preserve">Temperatura óptima promedio anual varía entre los </w:t>
      </w:r>
      <w:smartTag w:uri="urn:schemas-microsoft-com:office:smarttags" w:element="metricconverter">
        <w:smartTagPr>
          <w:attr w:name="ProductID" w:val="20 a"/>
        </w:smartTagPr>
        <w:r w:rsidRPr="00F923FC">
          <w:rPr>
            <w:rFonts w:ascii="Tahoma" w:hAnsi="Tahoma" w:cs="Tahoma"/>
            <w:bCs/>
            <w:spacing w:val="8"/>
            <w:sz w:val="24"/>
            <w:szCs w:val="24"/>
          </w:rPr>
          <w:t>20 a</w:t>
        </w:r>
      </w:smartTag>
      <w:r w:rsidRPr="00F923FC">
        <w:rPr>
          <w:rFonts w:ascii="Tahoma" w:hAnsi="Tahoma" w:cs="Tahoma"/>
          <w:bCs/>
          <w:spacing w:val="8"/>
          <w:sz w:val="24"/>
          <w:szCs w:val="24"/>
        </w:rPr>
        <w:t xml:space="preserve"> </w:t>
      </w:r>
      <w:smartTag w:uri="urn:schemas-microsoft-com:office:smarttags" w:element="metricconverter">
        <w:smartTagPr>
          <w:attr w:name="ProductID" w:val="26ﾺC"/>
        </w:smartTagPr>
        <w:r w:rsidRPr="00F923FC">
          <w:rPr>
            <w:rFonts w:ascii="Tahoma" w:hAnsi="Tahoma" w:cs="Tahoma"/>
            <w:bCs/>
            <w:spacing w:val="8"/>
            <w:sz w:val="24"/>
            <w:szCs w:val="24"/>
          </w:rPr>
          <w:t>26ºC</w:t>
        </w:r>
      </w:smartTag>
      <w:r w:rsidRPr="00F923FC">
        <w:rPr>
          <w:rFonts w:ascii="Tahoma" w:hAnsi="Tahoma" w:cs="Tahoma"/>
          <w:bCs/>
          <w:spacing w:val="8"/>
          <w:sz w:val="24"/>
          <w:szCs w:val="24"/>
        </w:rPr>
        <w:t>.</w:t>
      </w:r>
    </w:p>
    <w:p w:rsidR="00CD297B" w:rsidRPr="00F923FC" w:rsidRDefault="00CD297B" w:rsidP="00CD297B">
      <w:pPr>
        <w:numPr>
          <w:ilvl w:val="0"/>
          <w:numId w:val="4"/>
        </w:numPr>
        <w:tabs>
          <w:tab w:val="clear" w:pos="1440"/>
          <w:tab w:val="num" w:pos="1260"/>
        </w:tabs>
        <w:spacing w:before="120" w:after="240" w:line="480" w:lineRule="auto"/>
        <w:ind w:left="1260" w:hanging="540"/>
        <w:jc w:val="both"/>
        <w:rPr>
          <w:rFonts w:ascii="Tahoma" w:hAnsi="Tahoma" w:cs="Tahoma"/>
          <w:bCs/>
          <w:spacing w:val="8"/>
          <w:sz w:val="24"/>
          <w:szCs w:val="24"/>
        </w:rPr>
      </w:pPr>
      <w:r w:rsidRPr="00F923FC">
        <w:rPr>
          <w:rFonts w:ascii="Tahoma" w:hAnsi="Tahoma" w:cs="Tahoma"/>
          <w:bCs/>
          <w:spacing w:val="8"/>
          <w:sz w:val="24"/>
          <w:szCs w:val="24"/>
        </w:rPr>
        <w:t xml:space="preserve">Altitud recomendada de </w:t>
      </w:r>
      <w:smartTag w:uri="urn:schemas-microsoft-com:office:smarttags" w:element="metricconverter">
        <w:smartTagPr>
          <w:attr w:name="ProductID" w:val="200 a"/>
        </w:smartTagPr>
        <w:r w:rsidRPr="00F923FC">
          <w:rPr>
            <w:rFonts w:ascii="Tahoma" w:hAnsi="Tahoma" w:cs="Tahoma"/>
            <w:bCs/>
            <w:spacing w:val="8"/>
            <w:sz w:val="24"/>
            <w:szCs w:val="24"/>
          </w:rPr>
          <w:t>200 a</w:t>
        </w:r>
      </w:smartTag>
      <w:r w:rsidRPr="00F923FC">
        <w:rPr>
          <w:rFonts w:ascii="Tahoma" w:hAnsi="Tahoma" w:cs="Tahoma"/>
          <w:bCs/>
          <w:spacing w:val="8"/>
          <w:sz w:val="24"/>
          <w:szCs w:val="24"/>
        </w:rPr>
        <w:t xml:space="preserve"> 1,000 msnm.</w:t>
      </w:r>
    </w:p>
    <w:p w:rsidR="00CD297B" w:rsidRPr="00F923FC" w:rsidRDefault="00CD297B" w:rsidP="00CD297B">
      <w:pPr>
        <w:numPr>
          <w:ilvl w:val="0"/>
          <w:numId w:val="4"/>
        </w:numPr>
        <w:tabs>
          <w:tab w:val="clear" w:pos="1440"/>
          <w:tab w:val="num" w:pos="1260"/>
        </w:tabs>
        <w:spacing w:before="120" w:after="240" w:line="480" w:lineRule="auto"/>
        <w:ind w:left="1260" w:hanging="540"/>
        <w:jc w:val="both"/>
        <w:rPr>
          <w:rFonts w:ascii="Tahoma" w:hAnsi="Tahoma" w:cs="Tahoma"/>
          <w:bCs/>
          <w:spacing w:val="8"/>
          <w:sz w:val="24"/>
          <w:szCs w:val="24"/>
        </w:rPr>
      </w:pPr>
      <w:r w:rsidRPr="00F923FC">
        <w:rPr>
          <w:rFonts w:ascii="Tahoma" w:hAnsi="Tahoma" w:cs="Tahoma"/>
          <w:bCs/>
          <w:spacing w:val="8"/>
          <w:sz w:val="24"/>
          <w:szCs w:val="24"/>
        </w:rPr>
        <w:t xml:space="preserve">Precipitación anual requerida de </w:t>
      </w:r>
      <w:smartTag w:uri="urn:schemas-microsoft-com:office:smarttags" w:element="metricconverter">
        <w:smartTagPr>
          <w:attr w:name="ProductID" w:val="1,500 a"/>
        </w:smartTagPr>
        <w:r w:rsidRPr="00F923FC">
          <w:rPr>
            <w:rFonts w:ascii="Tahoma" w:hAnsi="Tahoma" w:cs="Tahoma"/>
            <w:bCs/>
            <w:spacing w:val="8"/>
            <w:sz w:val="24"/>
            <w:szCs w:val="24"/>
          </w:rPr>
          <w:t>1,500 a</w:t>
        </w:r>
      </w:smartTag>
      <w:r w:rsidRPr="00F923FC">
        <w:rPr>
          <w:rFonts w:ascii="Tahoma" w:hAnsi="Tahoma" w:cs="Tahoma"/>
          <w:bCs/>
          <w:spacing w:val="8"/>
          <w:sz w:val="24"/>
          <w:szCs w:val="24"/>
        </w:rPr>
        <w:t xml:space="preserve"> </w:t>
      </w:r>
      <w:smartTag w:uri="urn:schemas-microsoft-com:office:smarttags" w:element="metricconverter">
        <w:smartTagPr>
          <w:attr w:name="ProductID" w:val="3,000 mil￭metros"/>
        </w:smartTagPr>
        <w:r w:rsidRPr="00F923FC">
          <w:rPr>
            <w:rFonts w:ascii="Tahoma" w:hAnsi="Tahoma" w:cs="Tahoma"/>
            <w:bCs/>
            <w:spacing w:val="8"/>
            <w:sz w:val="24"/>
            <w:szCs w:val="24"/>
          </w:rPr>
          <w:t>3,000 milímetros</w:t>
        </w:r>
      </w:smartTag>
      <w:r w:rsidRPr="00F923FC">
        <w:rPr>
          <w:rFonts w:ascii="Tahoma" w:hAnsi="Tahoma" w:cs="Tahoma"/>
          <w:bCs/>
          <w:spacing w:val="8"/>
          <w:sz w:val="24"/>
          <w:szCs w:val="24"/>
        </w:rPr>
        <w:t>.</w:t>
      </w:r>
    </w:p>
    <w:p w:rsidR="00CD297B" w:rsidRDefault="00CD297B" w:rsidP="00CD297B">
      <w:pPr>
        <w:numPr>
          <w:ilvl w:val="0"/>
          <w:numId w:val="4"/>
        </w:numPr>
        <w:tabs>
          <w:tab w:val="clear" w:pos="1440"/>
          <w:tab w:val="num" w:pos="1260"/>
        </w:tabs>
        <w:spacing w:before="120" w:after="240" w:line="480" w:lineRule="auto"/>
        <w:ind w:left="1260" w:hanging="540"/>
        <w:jc w:val="both"/>
        <w:rPr>
          <w:rFonts w:ascii="Tahoma" w:hAnsi="Tahoma" w:cs="Tahoma"/>
          <w:bCs/>
          <w:spacing w:val="8"/>
          <w:sz w:val="24"/>
          <w:szCs w:val="24"/>
        </w:rPr>
      </w:pPr>
      <w:r w:rsidRPr="00F923FC">
        <w:rPr>
          <w:rFonts w:ascii="Tahoma" w:hAnsi="Tahoma" w:cs="Tahoma"/>
          <w:bCs/>
          <w:spacing w:val="8"/>
          <w:sz w:val="24"/>
          <w:szCs w:val="24"/>
        </w:rPr>
        <w:t>Suelos de textura franca, profundos, fértiles, con un buen contenido de materia orgánica, de estructura granular que facilite el drenaje y una topografía de preferencia regular.</w:t>
      </w:r>
    </w:p>
    <w:p w:rsidR="00D0615B" w:rsidRPr="00F923FC" w:rsidRDefault="00D0615B" w:rsidP="00D0615B">
      <w:pPr>
        <w:spacing w:before="120" w:after="240" w:line="480" w:lineRule="auto"/>
        <w:ind w:left="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 xml:space="preserve">Realizando una comparación con los requerimientos del cultivo se puede determinar que estos están debidamente solventados por las condiciones de la zona, por lo cuál no existe ningún impacto negativo este aspecto. </w:t>
      </w:r>
    </w:p>
    <w:p w:rsidR="00723878" w:rsidRDefault="00723878" w:rsidP="00CD297B">
      <w:pPr>
        <w:spacing w:before="120" w:after="240" w:line="480" w:lineRule="auto"/>
        <w:jc w:val="both"/>
        <w:rPr>
          <w:rFonts w:ascii="Tahoma" w:hAnsi="Tahoma" w:cs="Tahoma"/>
          <w:b/>
          <w:spacing w:val="8"/>
          <w:sz w:val="24"/>
          <w:szCs w:val="24"/>
        </w:rPr>
      </w:pPr>
    </w:p>
    <w:p w:rsidR="00CD297B" w:rsidRPr="00F923FC" w:rsidRDefault="00CD297B" w:rsidP="00CD297B">
      <w:pPr>
        <w:spacing w:before="120" w:after="240" w:line="480" w:lineRule="auto"/>
        <w:jc w:val="both"/>
        <w:rPr>
          <w:rFonts w:ascii="Tahoma" w:hAnsi="Tahoma" w:cs="Tahoma"/>
          <w:b/>
          <w:spacing w:val="8"/>
          <w:sz w:val="24"/>
          <w:szCs w:val="24"/>
        </w:rPr>
      </w:pPr>
      <w:r w:rsidRPr="00F923FC">
        <w:rPr>
          <w:rFonts w:ascii="Tahoma" w:hAnsi="Tahoma" w:cs="Tahoma"/>
          <w:b/>
          <w:spacing w:val="8"/>
          <w:sz w:val="24"/>
          <w:szCs w:val="24"/>
        </w:rPr>
        <w:t xml:space="preserve">5.3.2 Impactos ambientales probables y sus medidas de mitigación </w:t>
      </w:r>
    </w:p>
    <w:p w:rsidR="00842055" w:rsidRDefault="00CD297B" w:rsidP="0054232F">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Para identificar los posibles impactos ambientales causados por el proyecto se realiza un esquema de todo el proceso de producción.  Labores culturales - preparación del terreno – obtención de plántulas - siembra – fertilización – labores culturales – riego natural – controles fitosanitarios – cosecha – transporte interno – poscosecha – venta.</w:t>
      </w:r>
    </w:p>
    <w:p w:rsidR="00D0615B" w:rsidRDefault="00D0615B" w:rsidP="0054232F">
      <w:pPr>
        <w:spacing w:before="120" w:after="240" w:line="480" w:lineRule="auto"/>
        <w:ind w:firstLine="720"/>
        <w:jc w:val="both"/>
        <w:rPr>
          <w:rFonts w:ascii="Tahoma" w:hAnsi="Tahoma" w:cs="Tahoma"/>
          <w:bCs/>
          <w:spacing w:val="8"/>
          <w:sz w:val="24"/>
          <w:szCs w:val="24"/>
        </w:rPr>
      </w:pPr>
    </w:p>
    <w:p w:rsidR="002A5877" w:rsidRPr="0054232F" w:rsidRDefault="002A5877" w:rsidP="0054232F">
      <w:pPr>
        <w:spacing w:before="120" w:after="240" w:line="480" w:lineRule="auto"/>
        <w:ind w:firstLine="720"/>
        <w:jc w:val="both"/>
        <w:rPr>
          <w:rFonts w:ascii="Tahoma" w:hAnsi="Tahoma" w:cs="Tahoma"/>
          <w:bCs/>
          <w:spacing w:val="8"/>
          <w:sz w:val="24"/>
          <w:szCs w:val="24"/>
        </w:rPr>
      </w:pPr>
    </w:p>
    <w:p w:rsidR="00CD297B" w:rsidRDefault="00CD297B" w:rsidP="00B642F4">
      <w:pPr>
        <w:spacing w:before="120" w:after="240" w:line="480" w:lineRule="auto"/>
        <w:jc w:val="both"/>
        <w:rPr>
          <w:rFonts w:ascii="Tahoma" w:hAnsi="Tahoma" w:cs="Tahoma"/>
          <w:b/>
          <w:spacing w:val="8"/>
          <w:sz w:val="24"/>
          <w:szCs w:val="24"/>
        </w:rPr>
      </w:pPr>
      <w:r w:rsidRPr="00F923FC">
        <w:rPr>
          <w:rFonts w:ascii="Tahoma" w:hAnsi="Tahoma" w:cs="Tahoma"/>
          <w:b/>
          <w:spacing w:val="8"/>
          <w:sz w:val="24"/>
          <w:szCs w:val="24"/>
        </w:rPr>
        <w:t>5.3.2.1 Identificación de los potenciales impactos ambientales del proyecto</w:t>
      </w:r>
    </w:p>
    <w:p w:rsidR="00CD297B" w:rsidRPr="00F923FC" w:rsidRDefault="00CD297B" w:rsidP="00B642F4">
      <w:pPr>
        <w:spacing w:before="120" w:after="240" w:line="480" w:lineRule="auto"/>
        <w:jc w:val="both"/>
        <w:rPr>
          <w:rFonts w:ascii="Tahoma" w:hAnsi="Tahoma" w:cs="Tahoma"/>
          <w:b/>
          <w:spacing w:val="8"/>
          <w:sz w:val="24"/>
          <w:szCs w:val="24"/>
        </w:rPr>
      </w:pPr>
      <w:r w:rsidRPr="00F923FC">
        <w:rPr>
          <w:rFonts w:ascii="Tahoma" w:hAnsi="Tahoma" w:cs="Tahoma"/>
          <w:b/>
          <w:spacing w:val="8"/>
          <w:sz w:val="24"/>
          <w:szCs w:val="24"/>
        </w:rPr>
        <w:t>1)</w:t>
      </w:r>
      <w:r w:rsidRPr="00F923FC">
        <w:rPr>
          <w:rFonts w:ascii="Tahoma" w:hAnsi="Tahoma" w:cs="Tahoma"/>
          <w:b/>
          <w:spacing w:val="8"/>
          <w:sz w:val="24"/>
          <w:szCs w:val="24"/>
        </w:rPr>
        <w:tab/>
        <w:t>Fase de diseño</w:t>
      </w:r>
    </w:p>
    <w:p w:rsidR="00CD297B" w:rsidRDefault="00CD297B" w:rsidP="00B642F4">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El sitio seleccionado para la localización del proyecto va a producir un impacto positivo en la actividad económica de la zona.</w:t>
      </w:r>
    </w:p>
    <w:p w:rsidR="00D0615B" w:rsidRPr="00F923FC" w:rsidRDefault="00D0615B"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jc w:val="both"/>
        <w:rPr>
          <w:rFonts w:ascii="Tahoma" w:hAnsi="Tahoma" w:cs="Tahoma"/>
          <w:b/>
          <w:spacing w:val="8"/>
          <w:sz w:val="24"/>
          <w:szCs w:val="24"/>
        </w:rPr>
      </w:pPr>
      <w:r w:rsidRPr="00F923FC">
        <w:rPr>
          <w:rFonts w:ascii="Tahoma" w:hAnsi="Tahoma" w:cs="Tahoma"/>
          <w:b/>
          <w:spacing w:val="8"/>
          <w:sz w:val="24"/>
          <w:szCs w:val="24"/>
        </w:rPr>
        <w:t>2)</w:t>
      </w:r>
      <w:r w:rsidRPr="00F923FC">
        <w:rPr>
          <w:rFonts w:ascii="Tahoma" w:hAnsi="Tahoma" w:cs="Tahoma"/>
          <w:b/>
          <w:spacing w:val="8"/>
          <w:sz w:val="24"/>
          <w:szCs w:val="24"/>
        </w:rPr>
        <w:tab/>
        <w:t>Fase de construcción</w:t>
      </w:r>
    </w:p>
    <w:p w:rsidR="008C046A" w:rsidRDefault="00CD297B" w:rsidP="00842055">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Durante el período de construcción se han identificado los siguientes impactos ambientales.</w:t>
      </w:r>
    </w:p>
    <w:p w:rsidR="00D0615B" w:rsidRPr="008C046A" w:rsidRDefault="00D0615B" w:rsidP="00842055">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a) Calidad del aire</w:t>
      </w:r>
    </w:p>
    <w:p w:rsidR="000F1BE0"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Esta se verá afectada muy ligeramente, por el incremento de las partículas provocado por el movimiento de tierra, quema de material vegetal y realización de construcciones civiles.</w:t>
      </w:r>
    </w:p>
    <w:p w:rsidR="002A5877" w:rsidRDefault="002A5877" w:rsidP="00CD297B">
      <w:pPr>
        <w:spacing w:before="120" w:after="240" w:line="480" w:lineRule="auto"/>
        <w:ind w:firstLine="720"/>
        <w:jc w:val="both"/>
        <w:rPr>
          <w:rFonts w:ascii="Tahoma" w:hAnsi="Tahoma" w:cs="Tahoma"/>
          <w:bCs/>
          <w:spacing w:val="8"/>
          <w:sz w:val="24"/>
          <w:szCs w:val="24"/>
        </w:rPr>
      </w:pPr>
    </w:p>
    <w:p w:rsidR="002A5877" w:rsidRDefault="002A5877" w:rsidP="00CD297B">
      <w:pPr>
        <w:spacing w:before="120" w:after="240" w:line="480" w:lineRule="auto"/>
        <w:ind w:firstLine="720"/>
        <w:jc w:val="both"/>
        <w:rPr>
          <w:rFonts w:ascii="Tahoma" w:hAnsi="Tahoma" w:cs="Tahoma"/>
          <w:bCs/>
          <w:spacing w:val="8"/>
          <w:sz w:val="24"/>
          <w:szCs w:val="24"/>
        </w:rPr>
      </w:pPr>
    </w:p>
    <w:p w:rsidR="002A5877" w:rsidRPr="000A6484" w:rsidRDefault="002A5877"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b) Calidad del agua</w:t>
      </w:r>
    </w:p>
    <w:p w:rsidR="0054232F"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No habrá mayor cambio en la calidad del agua en la fase de construcción, por lo tanto el impacto no es negativo, aunque tampoco es positivo.</w:t>
      </w:r>
    </w:p>
    <w:p w:rsidR="00D0615B" w:rsidRPr="00E0568F" w:rsidRDefault="00D0615B"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c) Calidad y uso del suelo</w:t>
      </w: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Existirá un ligero cambio en la calidad del suelo ya que este será removido y manipulado, también existirá una pequeña erosión por la deforestación del lugar. Pero en lo que refiere al uso del suelo no habrá un impacto negativo por las condiciones potenciales que tiene la zona.</w:t>
      </w:r>
    </w:p>
    <w:p w:rsidR="00D0615B" w:rsidRPr="00F923FC" w:rsidRDefault="00D0615B"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d) Flora y fauna</w:t>
      </w: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El impacto ocasionado en la flora y fauna variará según el área de ubicación, si esta es un área industrial o urbana, o si es un medio inalterado por el hombre.</w:t>
      </w:r>
    </w:p>
    <w:p w:rsidR="00D0615B" w:rsidRPr="00F923FC" w:rsidRDefault="00D0615B" w:rsidP="00CD297B">
      <w:pPr>
        <w:spacing w:before="120" w:after="240" w:line="480" w:lineRule="auto"/>
        <w:ind w:firstLine="720"/>
        <w:jc w:val="both"/>
        <w:rPr>
          <w:rFonts w:ascii="Tahoma" w:hAnsi="Tahoma" w:cs="Tahoma"/>
          <w:bCs/>
          <w:spacing w:val="8"/>
          <w:sz w:val="24"/>
          <w:szCs w:val="24"/>
        </w:rPr>
      </w:pPr>
    </w:p>
    <w:p w:rsidR="00D0615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En el primer caso no existirá impacto negativo ya que el área ya no presenta su estructura original. En el segundo caso existirá un impacto negativo por la destrucción del hábitat existente y pérdida de la biodiversidad.</w:t>
      </w:r>
    </w:p>
    <w:p w:rsidR="002A5877" w:rsidRPr="0054232F" w:rsidRDefault="002A5877"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e) Ruido y vibraciones</w:t>
      </w:r>
    </w:p>
    <w:p w:rsidR="00D0615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Las actividades de construcción, especialmente obras civiles producirán un pequeño incremento en los niveles de ruido existente en el sector, también si se realiza una deforestación con maquinaria, el ruido ocasionado afectará en pequeña porción al ambiente.</w:t>
      </w:r>
    </w:p>
    <w:p w:rsidR="002A5877" w:rsidRPr="00E0568F" w:rsidRDefault="002A5877"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f) Calidad visual</w:t>
      </w:r>
    </w:p>
    <w:p w:rsidR="00CD297B" w:rsidRDefault="00CD297B" w:rsidP="00723878">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Durante la fase de construcción, el paisaje del sector se verá alterado por el movimiento de tierra, deforestación del área para implementar el cultivo, quema de material vegetal y las diferentes obras civiles que están ejecutándose.</w:t>
      </w:r>
    </w:p>
    <w:p w:rsidR="00842D4B" w:rsidRPr="00F923FC" w:rsidRDefault="00842D4B" w:rsidP="00723878">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g) Aspectos socioeconómicos</w:t>
      </w:r>
    </w:p>
    <w:p w:rsidR="00E0568F" w:rsidRDefault="00CD297B" w:rsidP="000A6484">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La fase de construcción tanto de obras civiles como de la implementación del cultivo significa un impacto positivo en factores socioeconómicos, tales como empleo, actividades económicas (comercio, restaurantes, vivienda, migración y aspectos culturales)</w:t>
      </w:r>
      <w:r w:rsidR="000F1BE0">
        <w:rPr>
          <w:rFonts w:ascii="Tahoma" w:hAnsi="Tahoma" w:cs="Tahoma"/>
          <w:bCs/>
          <w:spacing w:val="8"/>
          <w:sz w:val="24"/>
          <w:szCs w:val="24"/>
        </w:rPr>
        <w:t>.</w:t>
      </w:r>
    </w:p>
    <w:p w:rsidR="002A5877" w:rsidRPr="000A6484" w:rsidRDefault="002A5877" w:rsidP="000A6484">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jc w:val="both"/>
        <w:rPr>
          <w:rFonts w:ascii="Tahoma" w:hAnsi="Tahoma" w:cs="Tahoma"/>
          <w:b/>
          <w:spacing w:val="8"/>
          <w:sz w:val="24"/>
          <w:szCs w:val="24"/>
        </w:rPr>
      </w:pPr>
      <w:r w:rsidRPr="00F923FC">
        <w:rPr>
          <w:rFonts w:ascii="Tahoma" w:hAnsi="Tahoma" w:cs="Tahoma"/>
          <w:b/>
          <w:spacing w:val="8"/>
          <w:sz w:val="24"/>
          <w:szCs w:val="24"/>
        </w:rPr>
        <w:t>2)</w:t>
      </w:r>
      <w:r w:rsidRPr="00F923FC">
        <w:rPr>
          <w:rFonts w:ascii="Tahoma" w:hAnsi="Tahoma" w:cs="Tahoma"/>
          <w:b/>
          <w:spacing w:val="8"/>
          <w:sz w:val="24"/>
          <w:szCs w:val="24"/>
        </w:rPr>
        <w:tab/>
        <w:t>Fase de operación</w:t>
      </w: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 xml:space="preserve">Durante la fase de operación se han identificado los </w:t>
      </w:r>
      <w:r w:rsidR="000F1BE0">
        <w:rPr>
          <w:rFonts w:ascii="Tahoma" w:hAnsi="Tahoma" w:cs="Tahoma"/>
          <w:bCs/>
          <w:spacing w:val="8"/>
          <w:sz w:val="24"/>
          <w:szCs w:val="24"/>
        </w:rPr>
        <w:t>siguientes impactos ambientales:</w:t>
      </w:r>
    </w:p>
    <w:p w:rsidR="00D0615B" w:rsidRPr="00F923FC" w:rsidRDefault="00D0615B" w:rsidP="00CD297B">
      <w:pPr>
        <w:spacing w:before="120" w:after="240" w:line="480" w:lineRule="auto"/>
        <w:ind w:firstLine="720"/>
        <w:jc w:val="both"/>
        <w:rPr>
          <w:rFonts w:ascii="Tahoma" w:hAnsi="Tahoma" w:cs="Tahoma"/>
          <w:bCs/>
          <w:spacing w:val="8"/>
          <w:sz w:val="24"/>
          <w:szCs w:val="24"/>
        </w:rPr>
      </w:pPr>
    </w:p>
    <w:p w:rsidR="00CD297B" w:rsidRPr="00F923FC" w:rsidRDefault="001A57DA" w:rsidP="00CD297B">
      <w:pPr>
        <w:spacing w:before="120" w:after="240" w:line="480" w:lineRule="auto"/>
        <w:ind w:firstLine="720"/>
        <w:jc w:val="both"/>
        <w:rPr>
          <w:rFonts w:ascii="Tahoma" w:hAnsi="Tahoma" w:cs="Tahoma"/>
          <w:b/>
          <w:spacing w:val="8"/>
          <w:sz w:val="24"/>
          <w:szCs w:val="24"/>
        </w:rPr>
      </w:pPr>
      <w:r>
        <w:rPr>
          <w:rFonts w:ascii="Tahoma" w:hAnsi="Tahoma" w:cs="Tahoma"/>
          <w:b/>
          <w:spacing w:val="8"/>
          <w:sz w:val="24"/>
          <w:szCs w:val="24"/>
        </w:rPr>
        <w:t>a) Calidad del aire</w:t>
      </w: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Las emisiones al aire generadas por las fuentes de combustión de la maquinaria agrícola y el transporte, sería el principal impacto negativo que causaría el proyecto en el proceso de operación. Aunque también algunos plaguicidas de mal olor pueden contaminar la calidad del aire.</w:t>
      </w:r>
    </w:p>
    <w:p w:rsidR="00842D4B" w:rsidRDefault="00842D4B" w:rsidP="00CD297B">
      <w:pPr>
        <w:spacing w:before="120" w:after="240" w:line="480" w:lineRule="auto"/>
        <w:ind w:firstLine="720"/>
        <w:jc w:val="both"/>
        <w:rPr>
          <w:rFonts w:ascii="Tahoma" w:hAnsi="Tahoma" w:cs="Tahoma"/>
          <w:b/>
          <w:spacing w:val="8"/>
          <w:sz w:val="24"/>
          <w:szCs w:val="24"/>
        </w:rPr>
      </w:pPr>
    </w:p>
    <w:p w:rsidR="00CD297B" w:rsidRPr="00F923FC" w:rsidRDefault="001A57DA" w:rsidP="00CD297B">
      <w:pPr>
        <w:spacing w:before="120" w:after="240" w:line="480" w:lineRule="auto"/>
        <w:ind w:firstLine="720"/>
        <w:jc w:val="both"/>
        <w:rPr>
          <w:rFonts w:ascii="Tahoma" w:hAnsi="Tahoma" w:cs="Tahoma"/>
          <w:b/>
          <w:spacing w:val="8"/>
          <w:sz w:val="24"/>
          <w:szCs w:val="24"/>
        </w:rPr>
      </w:pPr>
      <w:r>
        <w:rPr>
          <w:rFonts w:ascii="Tahoma" w:hAnsi="Tahoma" w:cs="Tahoma"/>
          <w:b/>
          <w:spacing w:val="8"/>
          <w:sz w:val="24"/>
          <w:szCs w:val="24"/>
        </w:rPr>
        <w:t>b) Calidad del agua</w:t>
      </w: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Las aguas de ríos, lagos o acequias pueden contaminarse por erosión del suelo contaminado con pesticidas, debido al enjuague de equipos de fumigación. La contaminación del agua subterránea por parte de plaguicidas tiene menor importancia si los suelos contienen una gran concentración de materia orgánica.</w:t>
      </w:r>
    </w:p>
    <w:p w:rsidR="00D0615B" w:rsidRPr="00F923FC" w:rsidRDefault="00D0615B" w:rsidP="00CD297B">
      <w:pPr>
        <w:spacing w:before="120" w:after="240" w:line="480" w:lineRule="auto"/>
        <w:ind w:firstLine="720"/>
        <w:jc w:val="both"/>
        <w:rPr>
          <w:rFonts w:ascii="Tahoma" w:hAnsi="Tahoma" w:cs="Tahoma"/>
          <w:bCs/>
          <w:spacing w:val="8"/>
          <w:sz w:val="24"/>
          <w:szCs w:val="24"/>
        </w:rPr>
      </w:pPr>
    </w:p>
    <w:p w:rsidR="00CD297B" w:rsidRPr="00F923FC" w:rsidRDefault="001A57DA" w:rsidP="00CD297B">
      <w:pPr>
        <w:spacing w:before="120" w:after="240" w:line="480" w:lineRule="auto"/>
        <w:ind w:firstLine="720"/>
        <w:jc w:val="both"/>
        <w:rPr>
          <w:rFonts w:ascii="Tahoma" w:hAnsi="Tahoma" w:cs="Tahoma"/>
          <w:b/>
          <w:spacing w:val="8"/>
          <w:sz w:val="24"/>
          <w:szCs w:val="24"/>
        </w:rPr>
      </w:pPr>
      <w:r>
        <w:rPr>
          <w:rFonts w:ascii="Tahoma" w:hAnsi="Tahoma" w:cs="Tahoma"/>
          <w:b/>
          <w:spacing w:val="8"/>
          <w:sz w:val="24"/>
          <w:szCs w:val="24"/>
        </w:rPr>
        <w:t>c) Calidad del suelo</w:t>
      </w: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 xml:space="preserve">El principal impacto ambiental negativo será los efectos que </w:t>
      </w:r>
      <w:r w:rsidR="000F1BE0" w:rsidRPr="00F923FC">
        <w:rPr>
          <w:rFonts w:ascii="Tahoma" w:hAnsi="Tahoma" w:cs="Tahoma"/>
          <w:bCs/>
          <w:spacing w:val="8"/>
          <w:sz w:val="24"/>
          <w:szCs w:val="24"/>
        </w:rPr>
        <w:t>pueden</w:t>
      </w:r>
      <w:r w:rsidRPr="00F923FC">
        <w:rPr>
          <w:rFonts w:ascii="Tahoma" w:hAnsi="Tahoma" w:cs="Tahoma"/>
          <w:bCs/>
          <w:spacing w:val="8"/>
          <w:sz w:val="24"/>
          <w:szCs w:val="24"/>
        </w:rPr>
        <w:t xml:space="preserve"> ocasionar las persistencias de agroquímicos, tanto fertilizantes como pesticidas, provocando un deterioro en la calidad del suelo.</w:t>
      </w:r>
    </w:p>
    <w:p w:rsidR="00D0615B" w:rsidRPr="00F923FC" w:rsidRDefault="00D0615B" w:rsidP="00CD297B">
      <w:pPr>
        <w:spacing w:before="120" w:after="240" w:line="480" w:lineRule="auto"/>
        <w:ind w:firstLine="720"/>
        <w:jc w:val="both"/>
        <w:rPr>
          <w:rFonts w:ascii="Tahoma" w:hAnsi="Tahoma" w:cs="Tahoma"/>
          <w:bCs/>
          <w:spacing w:val="8"/>
          <w:sz w:val="24"/>
          <w:szCs w:val="24"/>
        </w:rPr>
      </w:pPr>
    </w:p>
    <w:p w:rsidR="00CD297B" w:rsidRPr="00F923FC" w:rsidRDefault="001A57DA" w:rsidP="00CD297B">
      <w:pPr>
        <w:spacing w:before="120" w:after="240" w:line="480" w:lineRule="auto"/>
        <w:ind w:firstLine="720"/>
        <w:jc w:val="both"/>
        <w:rPr>
          <w:rFonts w:ascii="Tahoma" w:hAnsi="Tahoma" w:cs="Tahoma"/>
          <w:b/>
          <w:spacing w:val="8"/>
          <w:sz w:val="24"/>
          <w:szCs w:val="24"/>
        </w:rPr>
      </w:pPr>
      <w:r>
        <w:rPr>
          <w:rFonts w:ascii="Tahoma" w:hAnsi="Tahoma" w:cs="Tahoma"/>
          <w:b/>
          <w:spacing w:val="8"/>
          <w:sz w:val="24"/>
          <w:szCs w:val="24"/>
        </w:rPr>
        <w:t>d) Flora y fauna</w:t>
      </w: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Al tratarse de un cultivo agrícola, el uso de plaguicidas para el control de plagas y enfermedades causará un efecto negativo en la flora y fauna del  sector. Por otro lado al eliminar especies vegetales y animales consideradas plagas para nuestro cultivo se estaría rompiendo un equilibrio en la naturaleza.</w:t>
      </w:r>
    </w:p>
    <w:p w:rsidR="000A6484" w:rsidRDefault="000A6484" w:rsidP="00CD297B">
      <w:pPr>
        <w:spacing w:before="120" w:after="240" w:line="480" w:lineRule="auto"/>
        <w:ind w:firstLine="720"/>
        <w:jc w:val="both"/>
        <w:rPr>
          <w:rFonts w:ascii="Tahoma" w:hAnsi="Tahoma" w:cs="Tahoma"/>
          <w:bCs/>
          <w:spacing w:val="8"/>
          <w:sz w:val="24"/>
          <w:szCs w:val="24"/>
        </w:rPr>
      </w:pPr>
    </w:p>
    <w:p w:rsidR="00CD297B" w:rsidRPr="00F923FC" w:rsidRDefault="001A57DA" w:rsidP="00CD297B">
      <w:pPr>
        <w:spacing w:before="120" w:after="240" w:line="480" w:lineRule="auto"/>
        <w:ind w:firstLine="720"/>
        <w:jc w:val="both"/>
        <w:rPr>
          <w:rFonts w:ascii="Tahoma" w:hAnsi="Tahoma" w:cs="Tahoma"/>
          <w:b/>
          <w:spacing w:val="8"/>
          <w:sz w:val="24"/>
          <w:szCs w:val="24"/>
        </w:rPr>
      </w:pPr>
      <w:r>
        <w:rPr>
          <w:rFonts w:ascii="Tahoma" w:hAnsi="Tahoma" w:cs="Tahoma"/>
          <w:b/>
          <w:spacing w:val="8"/>
          <w:sz w:val="24"/>
          <w:szCs w:val="24"/>
        </w:rPr>
        <w:t>e) Ruido y vibraciones</w:t>
      </w: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El manejo de maquinaria agrícola y de poscosecha causará un ligero incremento en los niveles de ruido y vibraciones del sector.</w:t>
      </w: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f) Calidad visual</w:t>
      </w:r>
    </w:p>
    <w:p w:rsidR="00CD297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En esta fase de operación el paisaje puede ser alterado insignificantemente por la cantidad de materia desechada tanto en la fase de producción como la de poscosecha.</w:t>
      </w:r>
    </w:p>
    <w:p w:rsidR="00D0615B" w:rsidRPr="00F923FC" w:rsidRDefault="00D0615B"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g) Salud</w:t>
      </w:r>
    </w:p>
    <w:p w:rsidR="00D0615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El principal impacto negativo sería ocasionado por el uso de plaguicidas nocivos para la salud humana, por lo cual se presentaría síntomas de malestar, nauseas, mareos, pérdidas de la visión, desmayos, intoxicación severa, llegando en algunos casos a tener consecuencias a futuro, provocando malformaciones genéticas en los hijos. Esto en lo que tiene que ver a los trabajadores de la hacienda.</w:t>
      </w:r>
    </w:p>
    <w:p w:rsidR="002A5877" w:rsidRPr="00F923FC" w:rsidRDefault="002A5877" w:rsidP="00CD297B">
      <w:pPr>
        <w:spacing w:before="120" w:after="240" w:line="480" w:lineRule="auto"/>
        <w:ind w:firstLine="720"/>
        <w:jc w:val="both"/>
        <w:rPr>
          <w:rFonts w:ascii="Tahoma" w:hAnsi="Tahoma" w:cs="Tahoma"/>
          <w:bCs/>
          <w:spacing w:val="8"/>
          <w:sz w:val="24"/>
          <w:szCs w:val="24"/>
        </w:rPr>
      </w:pPr>
    </w:p>
    <w:p w:rsidR="00CD297B" w:rsidRDefault="00CD297B" w:rsidP="00723878">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Ahora bien si no se tiene un estricto control del manejo fitosanitario, se puede contaminar ríos o afluentes de agua que a largo plazo ocasionarían daño en los habitantes del sector que utilicen esta fuente de agua.</w:t>
      </w:r>
    </w:p>
    <w:p w:rsidR="00D0615B" w:rsidRDefault="00D0615B" w:rsidP="00723878">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h) Actividad económica</w:t>
      </w:r>
    </w:p>
    <w:p w:rsidR="00CD297B" w:rsidRDefault="00CD297B" w:rsidP="00723878">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El impacto ambiental en la actividad económica es positivo ya que se crea nuevas divisas para el país al cultivar un producto de exportación, creación de puestos de trabajo tanto para los productores, intermediarios, transportistas y comercializadores.</w:t>
      </w:r>
    </w:p>
    <w:p w:rsidR="00723878" w:rsidRPr="00F923FC" w:rsidRDefault="00723878" w:rsidP="00723878">
      <w:pPr>
        <w:spacing w:before="120" w:after="240" w:line="480" w:lineRule="auto"/>
        <w:ind w:firstLine="720"/>
        <w:jc w:val="both"/>
        <w:rPr>
          <w:rFonts w:ascii="Tahoma" w:hAnsi="Tahoma" w:cs="Tahoma"/>
          <w:bCs/>
          <w:spacing w:val="8"/>
          <w:sz w:val="24"/>
          <w:szCs w:val="24"/>
        </w:rPr>
      </w:pPr>
    </w:p>
    <w:p w:rsidR="00CD297B" w:rsidRDefault="00CD297B" w:rsidP="00CD297B">
      <w:pPr>
        <w:spacing w:before="120" w:after="240" w:line="480" w:lineRule="auto"/>
        <w:jc w:val="both"/>
        <w:rPr>
          <w:rFonts w:ascii="Tahoma" w:hAnsi="Tahoma" w:cs="Tahoma"/>
          <w:b/>
          <w:spacing w:val="8"/>
          <w:sz w:val="24"/>
          <w:szCs w:val="24"/>
        </w:rPr>
      </w:pPr>
      <w:r w:rsidRPr="00F923FC">
        <w:rPr>
          <w:rFonts w:ascii="Tahoma" w:hAnsi="Tahoma" w:cs="Tahoma"/>
          <w:b/>
          <w:spacing w:val="8"/>
          <w:sz w:val="24"/>
          <w:szCs w:val="24"/>
        </w:rPr>
        <w:t>5.3.2.2 Identificación preliminar de las medidas de control, prevención y mitigación.</w:t>
      </w:r>
    </w:p>
    <w:p w:rsidR="001F0481" w:rsidRDefault="001F0481" w:rsidP="00CD297B">
      <w:pPr>
        <w:spacing w:before="120" w:after="240" w:line="480" w:lineRule="auto"/>
        <w:ind w:firstLine="720"/>
        <w:jc w:val="both"/>
        <w:rPr>
          <w:rFonts w:ascii="Tahoma" w:hAnsi="Tahoma" w:cs="Tahoma"/>
          <w:b/>
          <w:spacing w:val="8"/>
          <w:sz w:val="24"/>
          <w:szCs w:val="24"/>
        </w:rPr>
      </w:pPr>
    </w:p>
    <w:p w:rsidR="00CD297B" w:rsidRPr="00F923FC" w:rsidRDefault="001A57DA" w:rsidP="00CD297B">
      <w:pPr>
        <w:spacing w:before="120" w:after="240" w:line="480" w:lineRule="auto"/>
        <w:ind w:firstLine="720"/>
        <w:jc w:val="both"/>
        <w:rPr>
          <w:rFonts w:ascii="Tahoma" w:hAnsi="Tahoma" w:cs="Tahoma"/>
          <w:b/>
          <w:spacing w:val="8"/>
          <w:sz w:val="24"/>
          <w:szCs w:val="24"/>
        </w:rPr>
      </w:pPr>
      <w:r>
        <w:rPr>
          <w:rFonts w:ascii="Tahoma" w:hAnsi="Tahoma" w:cs="Tahoma"/>
          <w:b/>
          <w:spacing w:val="8"/>
          <w:sz w:val="24"/>
          <w:szCs w:val="24"/>
        </w:rPr>
        <w:t>1) Calidad del aire</w:t>
      </w:r>
    </w:p>
    <w:p w:rsidR="00D0615B"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Una importante medida durante la selección del sitio de localización del proyecto es el análisis de las condiciones metereológicas de la zona evitando los vientos predominantes que lleven los contaminantes a zonas pobladas. Si no lo fuere posible se pueden implementar barreras rompe vientos con cultivos arbóreos de la zona, para así contrarrestar el efecto causado por el viento en la diseminación de contaminantes.</w:t>
      </w:r>
    </w:p>
    <w:p w:rsidR="002A5877" w:rsidRDefault="002A5877"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2) Calidad del agua</w:t>
      </w:r>
    </w:p>
    <w:p w:rsidR="00E0568F"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El principal contaminante del agua sería los plaguicidas, para lo cuál la medida de prevención será la de aplicar todas las normas de seguridad que rigen para el uso y almacenamiento de los plaguicidas y así evitar una contaminación de las aguas.</w:t>
      </w:r>
    </w:p>
    <w:p w:rsidR="002A5877" w:rsidRPr="000A6484" w:rsidRDefault="002A5877"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3) Calidad del suelo</w:t>
      </w:r>
    </w:p>
    <w:p w:rsidR="00D0615B" w:rsidRDefault="00CD297B" w:rsidP="008C046A">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De igual manera el principal contaminante del suelo sería los agroquímicos y pesticidas por lo cuál se recomienda el uso apropiado de estos y la implementación de un manejo integrado del cultivo (MIC), para reducir la utilización de agentes químicos, tales como el uso de materia orgánica en reemplazo a los fertilizantes químicos. Para contrarrestar la erosión del suelo se pueden implementar cultivos de cobertura que sean fácilmente controlados.</w:t>
      </w:r>
    </w:p>
    <w:p w:rsidR="002A5877" w:rsidRDefault="002A5877" w:rsidP="008C046A">
      <w:pPr>
        <w:spacing w:before="120" w:after="240" w:line="480" w:lineRule="auto"/>
        <w:ind w:firstLine="720"/>
        <w:jc w:val="both"/>
        <w:rPr>
          <w:rFonts w:ascii="Tahoma" w:hAnsi="Tahoma" w:cs="Tahoma"/>
          <w:bCs/>
          <w:spacing w:val="8"/>
          <w:sz w:val="24"/>
          <w:szCs w:val="24"/>
        </w:rPr>
      </w:pPr>
    </w:p>
    <w:p w:rsidR="00CD297B" w:rsidRPr="00F923FC" w:rsidRDefault="001A57DA" w:rsidP="00CD297B">
      <w:pPr>
        <w:spacing w:before="120" w:after="240" w:line="480" w:lineRule="auto"/>
        <w:ind w:firstLine="720"/>
        <w:jc w:val="both"/>
        <w:rPr>
          <w:rFonts w:ascii="Tahoma" w:hAnsi="Tahoma" w:cs="Tahoma"/>
          <w:b/>
          <w:spacing w:val="8"/>
          <w:sz w:val="24"/>
          <w:szCs w:val="24"/>
        </w:rPr>
      </w:pPr>
      <w:r>
        <w:rPr>
          <w:rFonts w:ascii="Tahoma" w:hAnsi="Tahoma" w:cs="Tahoma"/>
          <w:b/>
          <w:spacing w:val="8"/>
          <w:sz w:val="24"/>
          <w:szCs w:val="24"/>
        </w:rPr>
        <w:t>4) Flora y fauna</w:t>
      </w:r>
    </w:p>
    <w:p w:rsidR="00730944" w:rsidRPr="00E0568F"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Como se dijo anteriormente, un manejo integrado del cultivo (MIC) reduciría notablemente el uso de plaguicidas y beneficiaría a la flora y fauna existente en el medio.</w:t>
      </w: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5) Ruido y vibraciones</w:t>
      </w:r>
    </w:p>
    <w:p w:rsidR="0054232F"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El incremento de los ruidos en el sector puede ser eliminado estableciendo una barrera sónica alrededor de la plantación, esta barrera se formará con vegetación arbórea propia de la zona.</w:t>
      </w:r>
    </w:p>
    <w:p w:rsidR="00D0615B" w:rsidRPr="00E0568F" w:rsidRDefault="00D0615B"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6) Calidad visual</w:t>
      </w:r>
    </w:p>
    <w:p w:rsidR="00730944" w:rsidRDefault="00CD297B" w:rsidP="00CD297B">
      <w:pPr>
        <w:spacing w:before="120" w:after="240" w:line="480" w:lineRule="auto"/>
        <w:ind w:firstLine="720"/>
        <w:jc w:val="both"/>
        <w:rPr>
          <w:rFonts w:ascii="Tahoma" w:hAnsi="Tahoma" w:cs="Tahoma"/>
          <w:bCs/>
          <w:spacing w:val="8"/>
          <w:sz w:val="24"/>
          <w:szCs w:val="24"/>
        </w:rPr>
      </w:pPr>
      <w:r w:rsidRPr="00F923FC">
        <w:rPr>
          <w:rFonts w:ascii="Tahoma" w:hAnsi="Tahoma" w:cs="Tahoma"/>
          <w:bCs/>
          <w:spacing w:val="8"/>
          <w:sz w:val="24"/>
          <w:szCs w:val="24"/>
        </w:rPr>
        <w:t>La alteración de paisaje puede ser controlada con un buen manejo y uso de los desechos vegetales producidos en el proyecto, y estos pueden utilizarse como materia orgánica para el cultivo. Además un buen diseño de la estructura y distribución ayudan a mejorar el paisaje.</w:t>
      </w:r>
    </w:p>
    <w:p w:rsidR="002A5877" w:rsidRPr="00F923FC" w:rsidRDefault="002A5877" w:rsidP="00CD297B">
      <w:pPr>
        <w:spacing w:before="120" w:after="240" w:line="480" w:lineRule="auto"/>
        <w:ind w:firstLine="720"/>
        <w:jc w:val="both"/>
        <w:rPr>
          <w:rFonts w:ascii="Tahoma" w:hAnsi="Tahoma" w:cs="Tahoma"/>
          <w:bCs/>
          <w:spacing w:val="8"/>
          <w:sz w:val="24"/>
          <w:szCs w:val="24"/>
        </w:rPr>
      </w:pPr>
    </w:p>
    <w:p w:rsidR="00CD297B" w:rsidRPr="00F923FC" w:rsidRDefault="00CD297B" w:rsidP="00CD297B">
      <w:pPr>
        <w:spacing w:before="120" w:after="240" w:line="480" w:lineRule="auto"/>
        <w:ind w:firstLine="720"/>
        <w:jc w:val="both"/>
        <w:rPr>
          <w:rFonts w:ascii="Tahoma" w:hAnsi="Tahoma" w:cs="Tahoma"/>
          <w:b/>
          <w:spacing w:val="8"/>
          <w:sz w:val="24"/>
          <w:szCs w:val="24"/>
        </w:rPr>
      </w:pPr>
      <w:r w:rsidRPr="00F923FC">
        <w:rPr>
          <w:rFonts w:ascii="Tahoma" w:hAnsi="Tahoma" w:cs="Tahoma"/>
          <w:b/>
          <w:spacing w:val="8"/>
          <w:sz w:val="24"/>
          <w:szCs w:val="24"/>
        </w:rPr>
        <w:t>7) Salud</w:t>
      </w:r>
    </w:p>
    <w:p w:rsidR="00CD297B" w:rsidRPr="00F923FC" w:rsidRDefault="00CD297B" w:rsidP="00CD297B">
      <w:pPr>
        <w:spacing w:before="120" w:after="240" w:line="480" w:lineRule="auto"/>
        <w:ind w:firstLine="720"/>
        <w:jc w:val="both"/>
        <w:rPr>
          <w:rFonts w:ascii="Tahoma" w:hAnsi="Tahoma" w:cs="Tahoma"/>
        </w:rPr>
      </w:pPr>
      <w:r w:rsidRPr="00F923FC">
        <w:rPr>
          <w:rFonts w:ascii="Tahoma" w:hAnsi="Tahoma" w:cs="Tahoma"/>
          <w:bCs/>
          <w:spacing w:val="8"/>
          <w:sz w:val="24"/>
          <w:szCs w:val="24"/>
        </w:rPr>
        <w:t>La eliminación de todos los pesticidas altamente contaminantes para la salud humana, eliminará en parte los riesgos. Un buen programa de higiene y seguridad en la utilización de pesticidas protegerá el estado de salud de los trabajadores de la plantación. Estas medidas propuestas deben ser incluidas en el diseño de un Plan y Manejo Ambiental, en el cual se deben señalar actividades de control y monitoreo ambiental.</w:t>
      </w:r>
    </w:p>
    <w:p w:rsidR="00AD3AE1" w:rsidRPr="00AD3AE1" w:rsidRDefault="00AD3AE1" w:rsidP="00AD3AE1">
      <w:pPr>
        <w:spacing w:line="480" w:lineRule="auto"/>
        <w:jc w:val="center"/>
        <w:rPr>
          <w:rFonts w:ascii="Tahoma" w:hAnsi="Tahoma" w:cs="Tahoma"/>
          <w:b/>
          <w:sz w:val="28"/>
          <w:szCs w:val="28"/>
        </w:rPr>
      </w:pPr>
      <w:r w:rsidRPr="00AD3AE1">
        <w:rPr>
          <w:rFonts w:ascii="Tahoma" w:hAnsi="Tahoma" w:cs="Tahoma"/>
          <w:b/>
          <w:sz w:val="28"/>
          <w:szCs w:val="28"/>
        </w:rPr>
        <w:t>CONCLUSIONES  Y RECOMENDACIONES</w:t>
      </w:r>
    </w:p>
    <w:p w:rsidR="00AD3AE1" w:rsidRPr="00AD3AE1" w:rsidRDefault="00AD3AE1" w:rsidP="00AD3AE1">
      <w:pPr>
        <w:spacing w:line="480" w:lineRule="auto"/>
        <w:rPr>
          <w:rFonts w:ascii="Tahoma" w:hAnsi="Tahoma" w:cs="Tahoma"/>
          <w:b/>
          <w:sz w:val="24"/>
          <w:szCs w:val="24"/>
        </w:rPr>
      </w:pPr>
    </w:p>
    <w:p w:rsidR="00AD3AE1" w:rsidRDefault="00AD3AE1" w:rsidP="00AD3AE1">
      <w:pPr>
        <w:numPr>
          <w:ilvl w:val="0"/>
          <w:numId w:val="18"/>
        </w:numPr>
        <w:tabs>
          <w:tab w:val="clear" w:pos="720"/>
          <w:tab w:val="num" w:pos="0"/>
        </w:tabs>
        <w:spacing w:before="120" w:after="240" w:line="480" w:lineRule="auto"/>
        <w:ind w:left="0" w:firstLine="0"/>
        <w:jc w:val="both"/>
        <w:rPr>
          <w:rFonts w:ascii="Tahoma" w:hAnsi="Tahoma" w:cs="Tahoma"/>
          <w:bCs/>
          <w:spacing w:val="8"/>
          <w:sz w:val="24"/>
          <w:szCs w:val="24"/>
        </w:rPr>
      </w:pPr>
      <w:r w:rsidRPr="00AD3AE1">
        <w:rPr>
          <w:rFonts w:ascii="Tahoma" w:hAnsi="Tahoma" w:cs="Tahoma"/>
          <w:sz w:val="24"/>
          <w:szCs w:val="24"/>
        </w:rPr>
        <w:t>La nuez de macadamia</w:t>
      </w:r>
      <w:r>
        <w:rPr>
          <w:rFonts w:ascii="Tahoma" w:hAnsi="Tahoma" w:cs="Tahoma"/>
          <w:sz w:val="24"/>
          <w:szCs w:val="24"/>
        </w:rPr>
        <w:t>,</w:t>
      </w:r>
      <w:r w:rsidRPr="00AD3AE1">
        <w:rPr>
          <w:rFonts w:ascii="Tahoma" w:hAnsi="Tahoma" w:cs="Tahoma"/>
          <w:sz w:val="24"/>
          <w:szCs w:val="24"/>
        </w:rPr>
        <w:t xml:space="preserve"> por ser una de las nueces más</w:t>
      </w:r>
      <w:r>
        <w:rPr>
          <w:rFonts w:ascii="Tahoma" w:hAnsi="Tahoma" w:cs="Tahoma"/>
          <w:sz w:val="24"/>
          <w:szCs w:val="24"/>
        </w:rPr>
        <w:t xml:space="preserve"> finas del mundo,</w:t>
      </w:r>
      <w:r w:rsidRPr="00AD3AE1">
        <w:rPr>
          <w:rFonts w:ascii="Tahoma" w:hAnsi="Tahoma" w:cs="Tahoma"/>
          <w:sz w:val="24"/>
          <w:szCs w:val="24"/>
        </w:rPr>
        <w:t xml:space="preserve"> </w:t>
      </w:r>
      <w:r>
        <w:rPr>
          <w:rFonts w:ascii="Tahoma" w:hAnsi="Tahoma" w:cs="Tahoma"/>
          <w:sz w:val="24"/>
          <w:szCs w:val="24"/>
        </w:rPr>
        <w:t>con</w:t>
      </w:r>
      <w:r w:rsidRPr="00AD3AE1">
        <w:rPr>
          <w:rFonts w:ascii="Tahoma" w:hAnsi="Tahoma" w:cs="Tahoma"/>
          <w:sz w:val="24"/>
          <w:szCs w:val="24"/>
        </w:rPr>
        <w:t xml:space="preserve"> alto poder alimenticio, y variado uso en diferentes campos como: la medicina,</w:t>
      </w:r>
      <w:r>
        <w:rPr>
          <w:rFonts w:ascii="Tahoma" w:hAnsi="Tahoma" w:cs="Tahoma"/>
          <w:sz w:val="24"/>
          <w:szCs w:val="24"/>
        </w:rPr>
        <w:t xml:space="preserve"> la industria de la confitura, </w:t>
      </w:r>
      <w:r w:rsidRPr="00AD3AE1">
        <w:rPr>
          <w:rFonts w:ascii="Tahoma" w:hAnsi="Tahoma" w:cs="Tahoma"/>
          <w:sz w:val="24"/>
          <w:szCs w:val="24"/>
        </w:rPr>
        <w:t xml:space="preserve">la cosmetología, la carpintería, y demás, se </w:t>
      </w:r>
      <w:r>
        <w:rPr>
          <w:rFonts w:ascii="Tahoma" w:hAnsi="Tahoma" w:cs="Tahoma"/>
          <w:sz w:val="24"/>
          <w:szCs w:val="24"/>
        </w:rPr>
        <w:t>la</w:t>
      </w:r>
      <w:r w:rsidRPr="00AD3AE1">
        <w:rPr>
          <w:rFonts w:ascii="Tahoma" w:hAnsi="Tahoma" w:cs="Tahoma"/>
          <w:sz w:val="24"/>
          <w:szCs w:val="24"/>
        </w:rPr>
        <w:t xml:space="preserve"> ha considerado como </w:t>
      </w:r>
      <w:r w:rsidRPr="00AD3AE1">
        <w:rPr>
          <w:rFonts w:ascii="Tahoma" w:hAnsi="Tahoma" w:cs="Tahoma"/>
          <w:bCs/>
          <w:spacing w:val="8"/>
          <w:sz w:val="24"/>
          <w:szCs w:val="24"/>
        </w:rPr>
        <w:t>una interesante</w:t>
      </w:r>
      <w:r>
        <w:rPr>
          <w:rFonts w:ascii="Tahoma" w:hAnsi="Tahoma" w:cs="Tahoma"/>
          <w:bCs/>
          <w:spacing w:val="8"/>
          <w:sz w:val="24"/>
          <w:szCs w:val="24"/>
        </w:rPr>
        <w:t xml:space="preserve"> alternativa para la creación de valor agregado.</w:t>
      </w:r>
    </w:p>
    <w:p w:rsidR="00D0615B" w:rsidRDefault="00D0615B" w:rsidP="00D0615B">
      <w:pPr>
        <w:spacing w:before="120" w:after="240" w:line="480" w:lineRule="auto"/>
        <w:jc w:val="both"/>
        <w:rPr>
          <w:rFonts w:ascii="Tahoma" w:hAnsi="Tahoma" w:cs="Tahoma"/>
          <w:bCs/>
          <w:spacing w:val="8"/>
          <w:sz w:val="24"/>
          <w:szCs w:val="24"/>
        </w:rPr>
      </w:pPr>
    </w:p>
    <w:p w:rsidR="00AD3AE1" w:rsidRPr="00AD3AE1" w:rsidRDefault="00AD3AE1" w:rsidP="00AD3AE1">
      <w:pPr>
        <w:numPr>
          <w:ilvl w:val="0"/>
          <w:numId w:val="18"/>
        </w:numPr>
        <w:tabs>
          <w:tab w:val="clear" w:pos="720"/>
          <w:tab w:val="num" w:pos="0"/>
        </w:tabs>
        <w:spacing w:before="120" w:after="240" w:line="480" w:lineRule="auto"/>
        <w:ind w:left="0" w:firstLine="0"/>
        <w:jc w:val="both"/>
        <w:rPr>
          <w:rFonts w:ascii="Tahoma" w:hAnsi="Tahoma" w:cs="Tahoma"/>
          <w:bCs/>
          <w:spacing w:val="8"/>
          <w:sz w:val="24"/>
          <w:szCs w:val="24"/>
        </w:rPr>
      </w:pPr>
      <w:r w:rsidRPr="00AD3AE1">
        <w:rPr>
          <w:rFonts w:ascii="Tahoma" w:hAnsi="Tahoma" w:cs="Tahoma"/>
          <w:bCs/>
          <w:spacing w:val="8"/>
          <w:sz w:val="24"/>
          <w:szCs w:val="24"/>
        </w:rPr>
        <w:t>Según los resultados de la investigación de mercado</w:t>
      </w:r>
      <w:r>
        <w:rPr>
          <w:rFonts w:ascii="Tahoma" w:hAnsi="Tahoma" w:cs="Tahoma"/>
          <w:bCs/>
          <w:spacing w:val="8"/>
          <w:sz w:val="24"/>
          <w:szCs w:val="24"/>
        </w:rPr>
        <w:t>,</w:t>
      </w:r>
      <w:r w:rsidRPr="00AD3AE1">
        <w:rPr>
          <w:rFonts w:ascii="Tahoma" w:hAnsi="Tahoma" w:cs="Tahoma"/>
          <w:bCs/>
          <w:spacing w:val="8"/>
          <w:sz w:val="24"/>
          <w:szCs w:val="24"/>
        </w:rPr>
        <w:t xml:space="preserve"> se encontró que el 33 % de las personas encuestadas conocían sobre el producto, la mayor parte (52 %) de ellos lo conocían por</w:t>
      </w:r>
      <w:r>
        <w:rPr>
          <w:rFonts w:ascii="Tahoma" w:hAnsi="Tahoma" w:cs="Tahoma"/>
          <w:bCs/>
          <w:spacing w:val="8"/>
          <w:sz w:val="24"/>
          <w:szCs w:val="24"/>
        </w:rPr>
        <w:t xml:space="preserve"> intermedio de otras personas; e</w:t>
      </w:r>
      <w:r w:rsidRPr="00AD3AE1">
        <w:rPr>
          <w:rFonts w:ascii="Tahoma" w:hAnsi="Tahoma" w:cs="Tahoma"/>
          <w:bCs/>
          <w:spacing w:val="8"/>
          <w:sz w:val="24"/>
          <w:szCs w:val="24"/>
        </w:rPr>
        <w:t xml:space="preserve">l  67% restante, (es decir aquellos que no conocían sobre el producto), se les hizo probar la nuez de macadamia en </w:t>
      </w:r>
      <w:r>
        <w:rPr>
          <w:rFonts w:ascii="Tahoma" w:hAnsi="Tahoma" w:cs="Tahoma"/>
          <w:bCs/>
          <w:spacing w:val="8"/>
          <w:sz w:val="24"/>
          <w:szCs w:val="24"/>
        </w:rPr>
        <w:t>un sector céntrico de la ciudad;</w:t>
      </w:r>
      <w:r w:rsidRPr="00AD3AE1">
        <w:rPr>
          <w:rFonts w:ascii="Tahoma" w:hAnsi="Tahoma" w:cs="Tahoma"/>
          <w:bCs/>
          <w:spacing w:val="8"/>
          <w:sz w:val="24"/>
          <w:szCs w:val="24"/>
        </w:rPr>
        <w:t xml:space="preserve"> esto reflejó </w:t>
      </w:r>
      <w:r>
        <w:rPr>
          <w:rFonts w:ascii="Tahoma" w:hAnsi="Tahoma" w:cs="Tahoma"/>
          <w:bCs/>
          <w:spacing w:val="8"/>
          <w:sz w:val="24"/>
          <w:szCs w:val="24"/>
        </w:rPr>
        <w:t>que a</w:t>
      </w:r>
      <w:r w:rsidRPr="00AD3AE1">
        <w:rPr>
          <w:rFonts w:ascii="Tahoma" w:hAnsi="Tahoma" w:cs="Tahoma"/>
          <w:bCs/>
          <w:spacing w:val="8"/>
          <w:sz w:val="24"/>
          <w:szCs w:val="24"/>
        </w:rPr>
        <w:t>l 98 % les pareció entre muy bueno y bueno el producto. Por otro lado, los precios al cual</w:t>
      </w:r>
      <w:r>
        <w:rPr>
          <w:rFonts w:ascii="Tahoma" w:hAnsi="Tahoma" w:cs="Tahoma"/>
          <w:bCs/>
          <w:spacing w:val="8"/>
          <w:sz w:val="24"/>
          <w:szCs w:val="24"/>
        </w:rPr>
        <w:t xml:space="preserve"> </w:t>
      </w:r>
      <w:r w:rsidRPr="00AD3AE1">
        <w:rPr>
          <w:rFonts w:ascii="Tahoma" w:hAnsi="Tahoma" w:cs="Tahoma"/>
          <w:bCs/>
          <w:spacing w:val="8"/>
          <w:sz w:val="24"/>
          <w:szCs w:val="24"/>
        </w:rPr>
        <w:t>estarían</w:t>
      </w:r>
      <w:r>
        <w:rPr>
          <w:rFonts w:ascii="Tahoma" w:hAnsi="Tahoma" w:cs="Tahoma"/>
          <w:bCs/>
          <w:spacing w:val="8"/>
          <w:sz w:val="24"/>
          <w:szCs w:val="24"/>
        </w:rPr>
        <w:t xml:space="preserve"> de acuerdo en comprarlo está</w:t>
      </w:r>
      <w:r w:rsidRPr="00AD3AE1">
        <w:rPr>
          <w:rFonts w:ascii="Tahoma" w:hAnsi="Tahoma" w:cs="Tahoma"/>
          <w:bCs/>
          <w:spacing w:val="8"/>
          <w:sz w:val="24"/>
          <w:szCs w:val="24"/>
        </w:rPr>
        <w:t xml:space="preserve"> entre un rango de </w:t>
      </w:r>
      <w:smartTag w:uri="urn:schemas-microsoft-com:office:smarttags" w:element="metricconverter">
        <w:smartTagPr>
          <w:attr w:name="ProductID" w:val="2.50 a"/>
        </w:smartTagPr>
        <w:r w:rsidRPr="00AD3AE1">
          <w:rPr>
            <w:rFonts w:ascii="Tahoma" w:hAnsi="Tahoma" w:cs="Tahoma"/>
            <w:bCs/>
            <w:spacing w:val="8"/>
            <w:sz w:val="24"/>
            <w:szCs w:val="24"/>
          </w:rPr>
          <w:t>2.50 a</w:t>
        </w:r>
      </w:smartTag>
      <w:r w:rsidRPr="00AD3AE1">
        <w:rPr>
          <w:rFonts w:ascii="Tahoma" w:hAnsi="Tahoma" w:cs="Tahoma"/>
          <w:bCs/>
          <w:spacing w:val="8"/>
          <w:sz w:val="24"/>
          <w:szCs w:val="24"/>
        </w:rPr>
        <w:t xml:space="preserve"> 3.50 dólares. El   71 %  de los encuestados, también estarían de acuerdo en cambiar su frecuencia de compra de macadamia al saber que es un pro</w:t>
      </w:r>
      <w:r w:rsidR="00192E15">
        <w:rPr>
          <w:rFonts w:ascii="Tahoma" w:hAnsi="Tahoma" w:cs="Tahoma"/>
          <w:bCs/>
          <w:spacing w:val="8"/>
          <w:sz w:val="24"/>
          <w:szCs w:val="24"/>
        </w:rPr>
        <w:t xml:space="preserve">ducto nutritivo y sano para la </w:t>
      </w:r>
      <w:r w:rsidRPr="00AD3AE1">
        <w:rPr>
          <w:rFonts w:ascii="Tahoma" w:hAnsi="Tahoma" w:cs="Tahoma"/>
          <w:bCs/>
          <w:spacing w:val="8"/>
          <w:sz w:val="24"/>
          <w:szCs w:val="24"/>
        </w:rPr>
        <w:t>salud.</w:t>
      </w:r>
    </w:p>
    <w:p w:rsidR="00AD3AE1" w:rsidRDefault="00AD3AE1" w:rsidP="000F1BE0">
      <w:pPr>
        <w:numPr>
          <w:ilvl w:val="0"/>
          <w:numId w:val="18"/>
        </w:numPr>
        <w:spacing w:before="120" w:after="240" w:line="480" w:lineRule="auto"/>
        <w:ind w:left="0" w:firstLine="0"/>
        <w:jc w:val="both"/>
        <w:rPr>
          <w:rFonts w:ascii="Tahoma" w:hAnsi="Tahoma" w:cs="Tahoma"/>
          <w:bCs/>
          <w:spacing w:val="8"/>
          <w:sz w:val="24"/>
          <w:szCs w:val="24"/>
        </w:rPr>
      </w:pPr>
      <w:r w:rsidRPr="00AD3AE1">
        <w:rPr>
          <w:rFonts w:ascii="Tahoma" w:hAnsi="Tahoma" w:cs="Tahoma"/>
          <w:bCs/>
          <w:spacing w:val="8"/>
          <w:sz w:val="24"/>
          <w:szCs w:val="24"/>
        </w:rPr>
        <w:t>Para estimar la demanda potencial del producto</w:t>
      </w:r>
      <w:r>
        <w:rPr>
          <w:rFonts w:ascii="Tahoma" w:hAnsi="Tahoma" w:cs="Tahoma"/>
          <w:bCs/>
          <w:spacing w:val="8"/>
          <w:sz w:val="24"/>
          <w:szCs w:val="24"/>
        </w:rPr>
        <w:t>,</w:t>
      </w:r>
      <w:r w:rsidRPr="00AD3AE1">
        <w:rPr>
          <w:rFonts w:ascii="Tahoma" w:hAnsi="Tahoma" w:cs="Tahoma"/>
          <w:bCs/>
          <w:spacing w:val="8"/>
          <w:sz w:val="24"/>
          <w:szCs w:val="24"/>
        </w:rPr>
        <w:t xml:space="preserve"> se procedió </w:t>
      </w:r>
      <w:r>
        <w:rPr>
          <w:rFonts w:ascii="Tahoma" w:hAnsi="Tahoma" w:cs="Tahoma"/>
          <w:bCs/>
          <w:spacing w:val="8"/>
          <w:sz w:val="24"/>
          <w:szCs w:val="24"/>
        </w:rPr>
        <w:t>inicialmente</w:t>
      </w:r>
      <w:r w:rsidRPr="00AD3AE1">
        <w:rPr>
          <w:rFonts w:ascii="Tahoma" w:hAnsi="Tahoma" w:cs="Tahoma"/>
          <w:bCs/>
          <w:spacing w:val="8"/>
          <w:sz w:val="24"/>
          <w:szCs w:val="24"/>
        </w:rPr>
        <w:t xml:space="preserve"> a conocer los clientes potenciales</w:t>
      </w:r>
      <w:r>
        <w:rPr>
          <w:rFonts w:ascii="Tahoma" w:hAnsi="Tahoma" w:cs="Tahoma"/>
          <w:bCs/>
          <w:spacing w:val="8"/>
          <w:sz w:val="24"/>
          <w:szCs w:val="24"/>
        </w:rPr>
        <w:t xml:space="preserve"> de la macadamia;</w:t>
      </w:r>
      <w:r w:rsidRPr="00AD3AE1">
        <w:rPr>
          <w:rFonts w:ascii="Tahoma" w:hAnsi="Tahoma" w:cs="Tahoma"/>
          <w:bCs/>
          <w:spacing w:val="8"/>
          <w:sz w:val="24"/>
          <w:szCs w:val="24"/>
        </w:rPr>
        <w:t xml:space="preserve"> en primer lugar se encontró que la edad promedio era de 25 años siendo 18 la de menor rango y 45 la de mayor, el 48 % habitan al sur de la ciudad. En base a la encuesta, se descubrieron  las preferencias hacia el lugar donde compran el producto los cuales fueron</w:t>
      </w:r>
      <w:r>
        <w:rPr>
          <w:rFonts w:ascii="Tahoma" w:hAnsi="Tahoma" w:cs="Tahoma"/>
          <w:bCs/>
          <w:spacing w:val="8"/>
          <w:sz w:val="24"/>
          <w:szCs w:val="24"/>
        </w:rPr>
        <w:t xml:space="preserve">: </w:t>
      </w:r>
      <w:r w:rsidRPr="00AD3AE1">
        <w:rPr>
          <w:rFonts w:ascii="Tahoma" w:hAnsi="Tahoma" w:cs="Tahoma"/>
          <w:bCs/>
          <w:spacing w:val="8"/>
          <w:sz w:val="24"/>
          <w:szCs w:val="24"/>
        </w:rPr>
        <w:t xml:space="preserve">Mi Comisariato, </w:t>
      </w:r>
      <w:r w:rsidR="004E42C7">
        <w:rPr>
          <w:rFonts w:ascii="Tahoma" w:hAnsi="Tahoma" w:cs="Tahoma"/>
          <w:bCs/>
          <w:spacing w:val="8"/>
          <w:sz w:val="24"/>
          <w:szCs w:val="24"/>
        </w:rPr>
        <w:t>Superm</w:t>
      </w:r>
      <w:r>
        <w:rPr>
          <w:rFonts w:ascii="Tahoma" w:hAnsi="Tahoma" w:cs="Tahoma"/>
          <w:bCs/>
          <w:spacing w:val="8"/>
          <w:sz w:val="24"/>
          <w:szCs w:val="24"/>
        </w:rPr>
        <w:t>axi y tiendas de barrio</w:t>
      </w:r>
      <w:r w:rsidRPr="00AD3AE1">
        <w:rPr>
          <w:rFonts w:ascii="Tahoma" w:hAnsi="Tahoma" w:cs="Tahoma"/>
          <w:bCs/>
          <w:spacing w:val="8"/>
          <w:sz w:val="24"/>
          <w:szCs w:val="24"/>
        </w:rPr>
        <w:t xml:space="preserve"> p</w:t>
      </w:r>
      <w:r>
        <w:rPr>
          <w:rFonts w:ascii="Tahoma" w:hAnsi="Tahoma" w:cs="Tahoma"/>
          <w:bCs/>
          <w:spacing w:val="8"/>
          <w:sz w:val="24"/>
          <w:szCs w:val="24"/>
        </w:rPr>
        <w:t xml:space="preserve">ara </w:t>
      </w:r>
      <w:r w:rsidRPr="00AD3AE1">
        <w:rPr>
          <w:rFonts w:ascii="Tahoma" w:hAnsi="Tahoma" w:cs="Tahoma"/>
          <w:bCs/>
          <w:spacing w:val="8"/>
          <w:sz w:val="24"/>
          <w:szCs w:val="24"/>
        </w:rPr>
        <w:t>distribuir el producto hacia el consumidor final</w:t>
      </w:r>
      <w:r>
        <w:rPr>
          <w:rFonts w:ascii="Tahoma" w:hAnsi="Tahoma" w:cs="Tahoma"/>
          <w:bCs/>
          <w:spacing w:val="8"/>
          <w:sz w:val="24"/>
          <w:szCs w:val="24"/>
        </w:rPr>
        <w:t xml:space="preserve"> de la forma más óptima;</w:t>
      </w:r>
      <w:r w:rsidRPr="00AD3AE1">
        <w:rPr>
          <w:rFonts w:ascii="Tahoma" w:hAnsi="Tahoma" w:cs="Tahoma"/>
          <w:bCs/>
          <w:spacing w:val="8"/>
          <w:sz w:val="24"/>
          <w:szCs w:val="24"/>
        </w:rPr>
        <w:t xml:space="preserve"> también se observó que  los principales compradores industriales locales serian Nestlé, </w:t>
      </w:r>
      <w:smartTag w:uri="urn:schemas-microsoft-com:office:smarttags" w:element="PersonName">
        <w:smartTagPr>
          <w:attr w:name="ProductID" w:val="la Universal"/>
        </w:smartTagPr>
        <w:r w:rsidRPr="00AD3AE1">
          <w:rPr>
            <w:rFonts w:ascii="Tahoma" w:hAnsi="Tahoma" w:cs="Tahoma"/>
            <w:bCs/>
            <w:spacing w:val="8"/>
            <w:sz w:val="24"/>
            <w:szCs w:val="24"/>
          </w:rPr>
          <w:t>la Universal</w:t>
        </w:r>
      </w:smartTag>
      <w:r w:rsidRPr="00AD3AE1">
        <w:rPr>
          <w:rFonts w:ascii="Tahoma" w:hAnsi="Tahoma" w:cs="Tahoma"/>
          <w:bCs/>
          <w:spacing w:val="8"/>
          <w:sz w:val="24"/>
          <w:szCs w:val="24"/>
        </w:rPr>
        <w:t xml:space="preserve"> y Confiteca.</w:t>
      </w:r>
    </w:p>
    <w:p w:rsidR="00D0615B" w:rsidRPr="00AD3AE1" w:rsidRDefault="00D0615B" w:rsidP="000F1BE0">
      <w:pPr>
        <w:spacing w:before="120" w:after="240" w:line="480" w:lineRule="auto"/>
        <w:jc w:val="both"/>
        <w:rPr>
          <w:rFonts w:ascii="Tahoma" w:hAnsi="Tahoma" w:cs="Tahoma"/>
          <w:bCs/>
          <w:spacing w:val="8"/>
          <w:sz w:val="24"/>
          <w:szCs w:val="24"/>
        </w:rPr>
      </w:pPr>
    </w:p>
    <w:p w:rsidR="00AD3AE1" w:rsidRPr="00AD3AE1" w:rsidRDefault="00AD3AE1" w:rsidP="000F1BE0">
      <w:pPr>
        <w:numPr>
          <w:ilvl w:val="0"/>
          <w:numId w:val="18"/>
        </w:numPr>
        <w:tabs>
          <w:tab w:val="clear" w:pos="720"/>
          <w:tab w:val="num" w:pos="0"/>
        </w:tabs>
        <w:spacing w:line="480" w:lineRule="auto"/>
        <w:ind w:left="0" w:firstLine="0"/>
        <w:jc w:val="both"/>
        <w:rPr>
          <w:rFonts w:ascii="Tahoma" w:hAnsi="Tahoma" w:cs="Tahoma"/>
          <w:sz w:val="24"/>
          <w:szCs w:val="24"/>
        </w:rPr>
      </w:pPr>
      <w:r w:rsidRPr="00AD3AE1">
        <w:rPr>
          <w:rFonts w:ascii="Tahoma" w:hAnsi="Tahoma" w:cs="Tahoma"/>
          <w:sz w:val="24"/>
          <w:szCs w:val="24"/>
        </w:rPr>
        <w:t xml:space="preserve">El proyecto nuez de macadamia  tuvo  un VAN de  USD </w:t>
      </w:r>
      <w:r w:rsidR="00AD127C">
        <w:rPr>
          <w:rFonts w:ascii="Tahoma" w:hAnsi="Tahoma" w:cs="Tahoma"/>
          <w:sz w:val="24"/>
          <w:szCs w:val="24"/>
        </w:rPr>
        <w:t>400,248 y una TIR de 23.96</w:t>
      </w:r>
      <w:r w:rsidR="0070386F">
        <w:rPr>
          <w:rFonts w:ascii="Tahoma" w:hAnsi="Tahoma" w:cs="Tahoma"/>
          <w:sz w:val="24"/>
          <w:szCs w:val="24"/>
        </w:rPr>
        <w:t xml:space="preserve"> %;</w:t>
      </w:r>
      <w:r w:rsidR="00833255">
        <w:rPr>
          <w:rFonts w:ascii="Tahoma" w:hAnsi="Tahoma" w:cs="Tahoma"/>
          <w:sz w:val="24"/>
          <w:szCs w:val="24"/>
        </w:rPr>
        <w:t xml:space="preserve"> </w:t>
      </w:r>
      <w:r w:rsidRPr="00AD3AE1">
        <w:rPr>
          <w:rFonts w:ascii="Tahoma" w:hAnsi="Tahoma" w:cs="Tahoma"/>
          <w:sz w:val="24"/>
          <w:szCs w:val="24"/>
        </w:rPr>
        <w:t>el VAN es mayor a 0 por lo que se considera rentable y viable, además de contribuir de alguna manera en la salud de las personas que adquieran el producto.</w:t>
      </w:r>
    </w:p>
    <w:p w:rsidR="00AD3AE1" w:rsidRPr="00AD3AE1" w:rsidRDefault="00AD3AE1" w:rsidP="000F1BE0">
      <w:pPr>
        <w:spacing w:line="480" w:lineRule="auto"/>
        <w:ind w:firstLine="708"/>
        <w:jc w:val="both"/>
        <w:rPr>
          <w:rFonts w:ascii="Tahoma" w:hAnsi="Tahoma" w:cs="Tahoma"/>
          <w:sz w:val="24"/>
          <w:szCs w:val="24"/>
        </w:rPr>
      </w:pPr>
    </w:p>
    <w:p w:rsidR="00AD3AE1" w:rsidRDefault="00AD3AE1" w:rsidP="000F1BE0">
      <w:pPr>
        <w:numPr>
          <w:ilvl w:val="0"/>
          <w:numId w:val="18"/>
        </w:numPr>
        <w:tabs>
          <w:tab w:val="clear" w:pos="720"/>
          <w:tab w:val="num" w:pos="0"/>
        </w:tabs>
        <w:spacing w:line="480" w:lineRule="auto"/>
        <w:ind w:left="0" w:firstLine="0"/>
        <w:jc w:val="both"/>
        <w:rPr>
          <w:rFonts w:ascii="Tahoma" w:hAnsi="Tahoma" w:cs="Tahoma"/>
          <w:sz w:val="24"/>
          <w:szCs w:val="24"/>
        </w:rPr>
      </w:pPr>
      <w:r w:rsidRPr="00AD3AE1">
        <w:rPr>
          <w:rFonts w:ascii="Tahoma" w:hAnsi="Tahoma" w:cs="Tahoma"/>
          <w:spacing w:val="8"/>
          <w:sz w:val="24"/>
          <w:szCs w:val="24"/>
        </w:rPr>
        <w:t>Desde el punto de vista social el proyecto generará</w:t>
      </w:r>
      <w:r w:rsidR="00DC39C6">
        <w:rPr>
          <w:rFonts w:ascii="Tahoma" w:hAnsi="Tahoma" w:cs="Tahoma"/>
          <w:spacing w:val="8"/>
          <w:sz w:val="24"/>
          <w:szCs w:val="24"/>
        </w:rPr>
        <w:t xml:space="preserve"> diversos beneficios económicos</w:t>
      </w:r>
      <w:r w:rsidRPr="00AD3AE1">
        <w:rPr>
          <w:rFonts w:ascii="Tahoma" w:hAnsi="Tahoma" w:cs="Tahoma"/>
          <w:spacing w:val="8"/>
          <w:sz w:val="24"/>
          <w:szCs w:val="24"/>
        </w:rPr>
        <w:t xml:space="preserve"> como: generación de divisas, generación de empleo y un valor agregado que, de acuerdo a los cálculos y análisis correspondientes, representa</w:t>
      </w:r>
      <w:r w:rsidRPr="00AD3AE1">
        <w:rPr>
          <w:rFonts w:ascii="Tahoma" w:hAnsi="Tahoma" w:cs="Tahoma"/>
          <w:b/>
          <w:spacing w:val="8"/>
          <w:sz w:val="24"/>
          <w:szCs w:val="24"/>
        </w:rPr>
        <w:t xml:space="preserve"> </w:t>
      </w:r>
      <w:r w:rsidR="00217F7C">
        <w:rPr>
          <w:rFonts w:ascii="Tahoma" w:hAnsi="Tahoma" w:cs="Tahoma"/>
          <w:sz w:val="24"/>
          <w:szCs w:val="24"/>
        </w:rPr>
        <w:t xml:space="preserve"> un 75</w:t>
      </w:r>
      <w:r w:rsidRPr="00AD3AE1">
        <w:rPr>
          <w:rFonts w:ascii="Tahoma" w:hAnsi="Tahoma" w:cs="Tahoma"/>
          <w:sz w:val="24"/>
          <w:szCs w:val="24"/>
        </w:rPr>
        <w:t>% con respecto al valor bruto y a la producción neta.</w:t>
      </w:r>
    </w:p>
    <w:p w:rsidR="00AD3AE1" w:rsidRPr="00833255" w:rsidRDefault="00192E15" w:rsidP="008C046A">
      <w:pPr>
        <w:spacing w:line="480" w:lineRule="auto"/>
        <w:jc w:val="center"/>
        <w:rPr>
          <w:rFonts w:ascii="Tahoma" w:hAnsi="Tahoma" w:cs="Tahoma"/>
          <w:b/>
          <w:spacing w:val="8"/>
          <w:sz w:val="28"/>
          <w:szCs w:val="28"/>
        </w:rPr>
      </w:pPr>
      <w:r w:rsidRPr="00833255">
        <w:rPr>
          <w:rFonts w:ascii="Tahoma" w:hAnsi="Tahoma" w:cs="Tahoma"/>
          <w:b/>
          <w:spacing w:val="8"/>
          <w:sz w:val="28"/>
          <w:szCs w:val="28"/>
        </w:rPr>
        <w:t>RECOMENDACIONES</w:t>
      </w:r>
    </w:p>
    <w:p w:rsidR="00AD3AE1" w:rsidRPr="00AD3AE1" w:rsidRDefault="00AD3AE1" w:rsidP="00AD3AE1">
      <w:pPr>
        <w:spacing w:line="480" w:lineRule="auto"/>
        <w:ind w:firstLine="708"/>
        <w:jc w:val="both"/>
        <w:rPr>
          <w:rFonts w:ascii="Tahoma" w:hAnsi="Tahoma" w:cs="Tahoma"/>
          <w:spacing w:val="8"/>
          <w:sz w:val="24"/>
          <w:szCs w:val="24"/>
        </w:rPr>
      </w:pPr>
    </w:p>
    <w:p w:rsidR="00AD3AE1" w:rsidRPr="00AD3AE1" w:rsidRDefault="00AD3AE1" w:rsidP="00AD3AE1">
      <w:pPr>
        <w:numPr>
          <w:ilvl w:val="0"/>
          <w:numId w:val="19"/>
        </w:numPr>
        <w:tabs>
          <w:tab w:val="clear" w:pos="720"/>
          <w:tab w:val="num" w:pos="0"/>
        </w:tabs>
        <w:spacing w:line="480" w:lineRule="auto"/>
        <w:ind w:left="0" w:firstLine="0"/>
        <w:jc w:val="both"/>
        <w:rPr>
          <w:rFonts w:ascii="Tahoma" w:hAnsi="Tahoma" w:cs="Tahoma"/>
          <w:spacing w:val="8"/>
          <w:sz w:val="24"/>
          <w:szCs w:val="24"/>
        </w:rPr>
      </w:pPr>
      <w:r w:rsidRPr="00AD3AE1">
        <w:rPr>
          <w:rFonts w:ascii="Tahoma" w:hAnsi="Tahoma" w:cs="Tahoma"/>
          <w:spacing w:val="8"/>
          <w:sz w:val="24"/>
          <w:szCs w:val="24"/>
        </w:rPr>
        <w:t>Crear programas de asistencia técnica a los productores y de explotación industrial, con el fin de incrementar rendimientos y mejorar la calidad de la materia prima.</w:t>
      </w:r>
    </w:p>
    <w:p w:rsidR="00AD3AE1" w:rsidRPr="00AD3AE1" w:rsidRDefault="00AD3AE1" w:rsidP="00AD3AE1">
      <w:pPr>
        <w:spacing w:line="480" w:lineRule="auto"/>
        <w:jc w:val="both"/>
        <w:rPr>
          <w:rFonts w:ascii="Tahoma" w:hAnsi="Tahoma" w:cs="Tahoma"/>
          <w:spacing w:val="8"/>
          <w:sz w:val="24"/>
          <w:szCs w:val="24"/>
        </w:rPr>
      </w:pPr>
    </w:p>
    <w:p w:rsidR="00AD3AE1" w:rsidRPr="00AD3AE1" w:rsidRDefault="00AD3AE1" w:rsidP="00AD3AE1">
      <w:pPr>
        <w:numPr>
          <w:ilvl w:val="0"/>
          <w:numId w:val="19"/>
        </w:numPr>
        <w:tabs>
          <w:tab w:val="clear" w:pos="720"/>
          <w:tab w:val="num" w:pos="0"/>
        </w:tabs>
        <w:spacing w:line="480" w:lineRule="auto"/>
        <w:ind w:left="0" w:firstLine="0"/>
        <w:jc w:val="both"/>
        <w:rPr>
          <w:rFonts w:ascii="Tahoma" w:hAnsi="Tahoma" w:cs="Tahoma"/>
          <w:spacing w:val="8"/>
          <w:sz w:val="24"/>
          <w:szCs w:val="24"/>
        </w:rPr>
      </w:pPr>
      <w:r w:rsidRPr="00AD3AE1">
        <w:rPr>
          <w:rFonts w:ascii="Tahoma" w:hAnsi="Tahoma" w:cs="Tahoma"/>
          <w:spacing w:val="8"/>
          <w:sz w:val="24"/>
          <w:szCs w:val="24"/>
        </w:rPr>
        <w:t>Buscar un mayor acercamiento a los consumidores potenciales de nuez de macada</w:t>
      </w:r>
      <w:r w:rsidR="00192E15">
        <w:rPr>
          <w:rFonts w:ascii="Tahoma" w:hAnsi="Tahoma" w:cs="Tahoma"/>
          <w:spacing w:val="8"/>
          <w:sz w:val="24"/>
          <w:szCs w:val="24"/>
        </w:rPr>
        <w:t xml:space="preserve">mia, una estrategia importante </w:t>
      </w:r>
      <w:r w:rsidRPr="00AD3AE1">
        <w:rPr>
          <w:rFonts w:ascii="Tahoma" w:hAnsi="Tahoma" w:cs="Tahoma"/>
          <w:spacing w:val="8"/>
          <w:sz w:val="24"/>
          <w:szCs w:val="24"/>
        </w:rPr>
        <w:t xml:space="preserve">sería asistir a las distintas ferias que se realizan de productos relacionados para tener más acercamiento a los mencionados consumidores. </w:t>
      </w:r>
    </w:p>
    <w:p w:rsidR="00AD3AE1" w:rsidRPr="00AD3AE1" w:rsidRDefault="00AD3AE1" w:rsidP="00AD3AE1">
      <w:pPr>
        <w:spacing w:line="480" w:lineRule="auto"/>
        <w:jc w:val="both"/>
        <w:rPr>
          <w:rFonts w:ascii="Tahoma" w:hAnsi="Tahoma" w:cs="Tahoma"/>
          <w:spacing w:val="8"/>
          <w:sz w:val="24"/>
          <w:szCs w:val="24"/>
        </w:rPr>
      </w:pPr>
    </w:p>
    <w:p w:rsidR="00AD3AE1" w:rsidRPr="00AD3AE1" w:rsidRDefault="00AD3AE1" w:rsidP="00AD3AE1">
      <w:pPr>
        <w:numPr>
          <w:ilvl w:val="0"/>
          <w:numId w:val="19"/>
        </w:numPr>
        <w:tabs>
          <w:tab w:val="clear" w:pos="720"/>
          <w:tab w:val="num" w:pos="0"/>
        </w:tabs>
        <w:spacing w:line="480" w:lineRule="auto"/>
        <w:ind w:left="0" w:firstLine="0"/>
        <w:jc w:val="both"/>
        <w:rPr>
          <w:rFonts w:ascii="Tahoma" w:hAnsi="Tahoma" w:cs="Tahoma"/>
          <w:spacing w:val="8"/>
          <w:sz w:val="24"/>
          <w:szCs w:val="24"/>
        </w:rPr>
      </w:pPr>
      <w:r w:rsidRPr="00AD3AE1">
        <w:rPr>
          <w:rFonts w:ascii="Tahoma" w:hAnsi="Tahoma" w:cs="Tahoma"/>
          <w:spacing w:val="8"/>
          <w:sz w:val="24"/>
          <w:szCs w:val="24"/>
        </w:rPr>
        <w:t>El proyecto deberá mantener un estricto control de todas las variables que puedan generar una posible contaminación en el proceso, por lo que es necesario un buen control de manejo de plagas y  enfermedades que afecten a las plantaciones.</w:t>
      </w:r>
    </w:p>
    <w:p w:rsidR="00AD3AE1" w:rsidRPr="00AD3AE1" w:rsidRDefault="00AD3AE1" w:rsidP="00AD3AE1">
      <w:pPr>
        <w:spacing w:line="480" w:lineRule="auto"/>
        <w:ind w:firstLine="708"/>
        <w:jc w:val="both"/>
        <w:rPr>
          <w:rFonts w:ascii="Tahoma" w:hAnsi="Tahoma" w:cs="Tahoma"/>
          <w:spacing w:val="8"/>
          <w:sz w:val="24"/>
          <w:szCs w:val="24"/>
        </w:rPr>
      </w:pPr>
    </w:p>
    <w:p w:rsidR="00AD3AE1" w:rsidRPr="00AD3AE1" w:rsidRDefault="00AD3AE1" w:rsidP="00AD3AE1">
      <w:pPr>
        <w:spacing w:line="480" w:lineRule="auto"/>
        <w:ind w:firstLine="708"/>
        <w:jc w:val="both"/>
        <w:rPr>
          <w:rFonts w:ascii="Tahoma" w:hAnsi="Tahoma" w:cs="Tahoma"/>
          <w:spacing w:val="8"/>
          <w:sz w:val="24"/>
          <w:szCs w:val="24"/>
        </w:rPr>
      </w:pPr>
    </w:p>
    <w:p w:rsidR="00AD3AE1" w:rsidRDefault="00AD3AE1" w:rsidP="00AD3AE1">
      <w:pPr>
        <w:spacing w:line="480" w:lineRule="auto"/>
        <w:ind w:firstLine="708"/>
        <w:jc w:val="both"/>
        <w:rPr>
          <w:rFonts w:ascii="Tahoma" w:hAnsi="Tahoma" w:cs="Tahoma"/>
          <w:b/>
          <w:spacing w:val="8"/>
          <w:sz w:val="24"/>
          <w:szCs w:val="24"/>
        </w:rPr>
      </w:pPr>
      <w:r w:rsidRPr="00AD3AE1">
        <w:rPr>
          <w:rFonts w:ascii="Tahoma" w:hAnsi="Tahoma" w:cs="Tahoma"/>
          <w:b/>
          <w:spacing w:val="8"/>
          <w:sz w:val="24"/>
          <w:szCs w:val="24"/>
        </w:rPr>
        <w:tab/>
      </w:r>
    </w:p>
    <w:p w:rsidR="00217F7C" w:rsidRDefault="00217F7C" w:rsidP="00AD3AE1">
      <w:pPr>
        <w:spacing w:line="480" w:lineRule="auto"/>
        <w:ind w:firstLine="708"/>
        <w:jc w:val="both"/>
        <w:rPr>
          <w:rFonts w:ascii="Tahoma" w:hAnsi="Tahoma" w:cs="Tahoma"/>
          <w:b/>
          <w:spacing w:val="8"/>
          <w:sz w:val="24"/>
          <w:szCs w:val="24"/>
        </w:rPr>
      </w:pPr>
    </w:p>
    <w:p w:rsidR="00217F7C" w:rsidRDefault="00217F7C" w:rsidP="00AD3AE1">
      <w:pPr>
        <w:spacing w:line="480" w:lineRule="auto"/>
        <w:ind w:firstLine="708"/>
        <w:jc w:val="both"/>
        <w:rPr>
          <w:rFonts w:ascii="Tahoma" w:hAnsi="Tahoma" w:cs="Tahoma"/>
          <w:b/>
          <w:spacing w:val="8"/>
          <w:sz w:val="24"/>
          <w:szCs w:val="24"/>
        </w:rPr>
      </w:pPr>
    </w:p>
    <w:p w:rsidR="00217F7C" w:rsidRPr="00AD3AE1" w:rsidRDefault="00217F7C" w:rsidP="00AD3AE1">
      <w:pPr>
        <w:spacing w:line="480" w:lineRule="auto"/>
        <w:ind w:firstLine="708"/>
        <w:jc w:val="both"/>
        <w:rPr>
          <w:rFonts w:ascii="Tahoma" w:hAnsi="Tahoma" w:cs="Tahoma"/>
          <w:b/>
          <w:spacing w:val="8"/>
          <w:sz w:val="24"/>
          <w:szCs w:val="24"/>
        </w:rPr>
      </w:pPr>
    </w:p>
    <w:p w:rsidR="00AD3AE1" w:rsidRPr="003651E0" w:rsidRDefault="00D4532C" w:rsidP="003651E0">
      <w:pPr>
        <w:spacing w:before="120" w:after="240" w:line="480" w:lineRule="auto"/>
        <w:jc w:val="center"/>
        <w:rPr>
          <w:rFonts w:ascii="Tahoma" w:hAnsi="Tahoma" w:cs="Tahoma"/>
          <w:b/>
          <w:spacing w:val="8"/>
          <w:sz w:val="28"/>
          <w:szCs w:val="28"/>
        </w:rPr>
      </w:pPr>
      <w:r w:rsidRPr="003651E0">
        <w:rPr>
          <w:rFonts w:ascii="Tahoma" w:hAnsi="Tahoma" w:cs="Tahoma"/>
          <w:b/>
          <w:spacing w:val="8"/>
          <w:sz w:val="28"/>
          <w:szCs w:val="28"/>
        </w:rPr>
        <w:t>BIBLIOGRAFÍA</w:t>
      </w:r>
    </w:p>
    <w:p w:rsidR="00D4532C" w:rsidRPr="00D4532C" w:rsidRDefault="00D4532C" w:rsidP="00D4532C">
      <w:pPr>
        <w:numPr>
          <w:ilvl w:val="0"/>
          <w:numId w:val="20"/>
        </w:numPr>
        <w:tabs>
          <w:tab w:val="clear" w:pos="720"/>
          <w:tab w:val="num" w:pos="360"/>
        </w:tabs>
        <w:ind w:left="360"/>
        <w:jc w:val="both"/>
        <w:rPr>
          <w:rFonts w:ascii="Tahoma" w:hAnsi="Tahoma" w:cs="Tahoma"/>
          <w:bCs/>
          <w:spacing w:val="6"/>
          <w:sz w:val="24"/>
          <w:szCs w:val="24"/>
        </w:rPr>
      </w:pPr>
      <w:r w:rsidRPr="00D4532C">
        <w:rPr>
          <w:rFonts w:ascii="Tahoma" w:hAnsi="Tahoma" w:cs="Tahoma"/>
          <w:bCs/>
          <w:spacing w:val="6"/>
          <w:sz w:val="24"/>
          <w:szCs w:val="24"/>
        </w:rPr>
        <w:t xml:space="preserve">FAO, Procesamiento de Frutas y Hortalizas mediante métodos artesanales y de pequeña escala. Oficina Regional de </w:t>
      </w:r>
      <w:smartTag w:uri="urn:schemas-microsoft-com:office:smarttags" w:element="PersonName">
        <w:smartTagPr>
          <w:attr w:name="ProductID" w:val="la FAO"/>
        </w:smartTagPr>
        <w:r w:rsidRPr="00D4532C">
          <w:rPr>
            <w:rFonts w:ascii="Tahoma" w:hAnsi="Tahoma" w:cs="Tahoma"/>
            <w:bCs/>
            <w:spacing w:val="6"/>
            <w:sz w:val="24"/>
            <w:szCs w:val="24"/>
          </w:rPr>
          <w:t>la FAO</w:t>
        </w:r>
      </w:smartTag>
      <w:r w:rsidRPr="00D4532C">
        <w:rPr>
          <w:rFonts w:ascii="Tahoma" w:hAnsi="Tahoma" w:cs="Tahoma"/>
          <w:bCs/>
          <w:spacing w:val="6"/>
          <w:sz w:val="24"/>
          <w:szCs w:val="24"/>
        </w:rPr>
        <w:t>, para América Latina y el Caribe. Santiago de Chile. 1998.</w:t>
      </w:r>
    </w:p>
    <w:p w:rsidR="00D4532C" w:rsidRPr="00D4532C" w:rsidRDefault="00D4532C" w:rsidP="00D4532C">
      <w:pPr>
        <w:jc w:val="both"/>
        <w:rPr>
          <w:rFonts w:ascii="Tahoma" w:hAnsi="Tahoma" w:cs="Tahoma"/>
          <w:bCs/>
          <w:spacing w:val="6"/>
          <w:sz w:val="24"/>
          <w:szCs w:val="24"/>
        </w:rPr>
      </w:pPr>
    </w:p>
    <w:p w:rsidR="00D4532C" w:rsidRPr="00D4532C" w:rsidRDefault="00D4532C" w:rsidP="00D4532C">
      <w:pPr>
        <w:numPr>
          <w:ilvl w:val="0"/>
          <w:numId w:val="20"/>
        </w:numPr>
        <w:tabs>
          <w:tab w:val="clear" w:pos="720"/>
          <w:tab w:val="num" w:pos="360"/>
        </w:tabs>
        <w:ind w:left="360"/>
        <w:jc w:val="both"/>
        <w:rPr>
          <w:rFonts w:ascii="Tahoma" w:hAnsi="Tahoma" w:cs="Tahoma"/>
          <w:bCs/>
          <w:spacing w:val="6"/>
          <w:sz w:val="24"/>
          <w:szCs w:val="24"/>
        </w:rPr>
      </w:pPr>
      <w:r w:rsidRPr="00D4532C">
        <w:rPr>
          <w:rFonts w:ascii="Tahoma" w:hAnsi="Tahoma" w:cs="Tahoma"/>
          <w:bCs/>
          <w:spacing w:val="6"/>
          <w:sz w:val="24"/>
          <w:szCs w:val="24"/>
        </w:rPr>
        <w:t>Falconi- Borja, C. Fitopatógenos. Enfermedades, plagas, malezas y nemátodos fitopatógenos de cultivos en el Ecuador. Centro de Diagnóstico y Control Biológico. Universidad San Francisco de Quito. 123 pp. 1999.</w:t>
      </w:r>
    </w:p>
    <w:p w:rsidR="00D4532C" w:rsidRPr="00D4532C" w:rsidRDefault="00D4532C" w:rsidP="00D4532C">
      <w:pPr>
        <w:jc w:val="both"/>
        <w:rPr>
          <w:rFonts w:ascii="Tahoma" w:hAnsi="Tahoma" w:cs="Tahoma"/>
          <w:bCs/>
          <w:spacing w:val="6"/>
          <w:sz w:val="24"/>
          <w:szCs w:val="24"/>
        </w:rPr>
      </w:pPr>
    </w:p>
    <w:p w:rsidR="00D4532C" w:rsidRPr="00D4532C" w:rsidRDefault="00D4532C" w:rsidP="00D4532C">
      <w:pPr>
        <w:numPr>
          <w:ilvl w:val="0"/>
          <w:numId w:val="20"/>
        </w:numPr>
        <w:tabs>
          <w:tab w:val="clear" w:pos="720"/>
          <w:tab w:val="num" w:pos="360"/>
        </w:tabs>
        <w:ind w:left="360"/>
        <w:jc w:val="both"/>
        <w:rPr>
          <w:rFonts w:ascii="Tahoma" w:hAnsi="Tahoma" w:cs="Tahoma"/>
          <w:bCs/>
          <w:spacing w:val="6"/>
          <w:sz w:val="24"/>
          <w:szCs w:val="24"/>
          <w:lang w:val="es-ES"/>
        </w:rPr>
      </w:pPr>
      <w:r w:rsidRPr="00D4532C">
        <w:rPr>
          <w:rFonts w:ascii="Tahoma" w:hAnsi="Tahoma" w:cs="Tahoma"/>
          <w:bCs/>
          <w:spacing w:val="6"/>
          <w:sz w:val="24"/>
          <w:szCs w:val="24"/>
          <w:lang w:val="es-ES"/>
        </w:rPr>
        <w:t>D. Arthey – P.R. Ashurst,</w:t>
      </w:r>
      <w:r w:rsidRPr="00D4532C">
        <w:rPr>
          <w:rFonts w:ascii="Tahoma" w:hAnsi="Tahoma" w:cs="Tahoma"/>
          <w:bCs/>
          <w:spacing w:val="6"/>
          <w:sz w:val="24"/>
          <w:szCs w:val="24"/>
        </w:rPr>
        <w:t xml:space="preserve"> Procesado de frutas, Editorial Acribia, S.A.  </w:t>
      </w:r>
    </w:p>
    <w:p w:rsidR="00D4532C" w:rsidRPr="00D4532C" w:rsidRDefault="00D4532C" w:rsidP="00D4532C">
      <w:pPr>
        <w:tabs>
          <w:tab w:val="num" w:pos="360"/>
        </w:tabs>
        <w:ind w:left="360" w:hanging="360"/>
        <w:jc w:val="both"/>
        <w:rPr>
          <w:rFonts w:ascii="Tahoma" w:hAnsi="Tahoma" w:cs="Tahoma"/>
          <w:bCs/>
          <w:spacing w:val="6"/>
          <w:sz w:val="24"/>
          <w:szCs w:val="24"/>
          <w:lang w:val="es-ES"/>
        </w:rPr>
      </w:pPr>
    </w:p>
    <w:p w:rsidR="00D4532C" w:rsidRPr="00D4532C" w:rsidRDefault="00D4532C" w:rsidP="00D4532C">
      <w:pPr>
        <w:numPr>
          <w:ilvl w:val="0"/>
          <w:numId w:val="20"/>
        </w:numPr>
        <w:tabs>
          <w:tab w:val="clear" w:pos="720"/>
          <w:tab w:val="num" w:pos="360"/>
        </w:tabs>
        <w:ind w:left="360"/>
        <w:jc w:val="both"/>
        <w:rPr>
          <w:rFonts w:ascii="Tahoma" w:hAnsi="Tahoma" w:cs="Tahoma"/>
          <w:bCs/>
          <w:spacing w:val="6"/>
          <w:sz w:val="24"/>
          <w:szCs w:val="24"/>
        </w:rPr>
      </w:pPr>
      <w:hyperlink r:id="rId126" w:history="1">
        <w:r w:rsidRPr="00D4532C">
          <w:rPr>
            <w:rFonts w:ascii="Tahoma" w:hAnsi="Tahoma" w:cs="Tahoma"/>
            <w:bCs/>
            <w:spacing w:val="6"/>
            <w:sz w:val="24"/>
            <w:szCs w:val="24"/>
          </w:rPr>
          <w:t>Cohen, Ernesto</w:t>
        </w:r>
      </w:hyperlink>
      <w:r w:rsidRPr="00D4532C">
        <w:rPr>
          <w:rFonts w:ascii="Tahoma" w:hAnsi="Tahoma" w:cs="Tahoma"/>
          <w:bCs/>
          <w:spacing w:val="6"/>
          <w:sz w:val="24"/>
          <w:szCs w:val="24"/>
        </w:rPr>
        <w:t xml:space="preserve"> - </w:t>
      </w:r>
      <w:hyperlink r:id="rId127" w:history="1">
        <w:r w:rsidRPr="00D4532C">
          <w:rPr>
            <w:rFonts w:ascii="Tahoma" w:hAnsi="Tahoma" w:cs="Tahoma"/>
            <w:bCs/>
            <w:spacing w:val="6"/>
            <w:sz w:val="24"/>
            <w:szCs w:val="24"/>
          </w:rPr>
          <w:t>Franco, Rolando</w:t>
        </w:r>
      </w:hyperlink>
      <w:r w:rsidRPr="00D4532C">
        <w:rPr>
          <w:rFonts w:ascii="Tahoma" w:hAnsi="Tahoma" w:cs="Tahoma"/>
          <w:bCs/>
          <w:spacing w:val="6"/>
          <w:sz w:val="24"/>
          <w:szCs w:val="24"/>
        </w:rPr>
        <w:t>.- “Evaluación de Proyectos Sociales” Editorial Siglo XXI.- Argentina</w:t>
      </w:r>
    </w:p>
    <w:p w:rsidR="00D4532C" w:rsidRPr="00D4532C" w:rsidRDefault="00D4532C" w:rsidP="00D4532C">
      <w:pPr>
        <w:jc w:val="both"/>
        <w:rPr>
          <w:rFonts w:ascii="Tahoma" w:hAnsi="Tahoma" w:cs="Tahoma"/>
          <w:bCs/>
          <w:spacing w:val="6"/>
          <w:sz w:val="24"/>
          <w:szCs w:val="24"/>
        </w:rPr>
      </w:pPr>
    </w:p>
    <w:p w:rsidR="00D4532C" w:rsidRPr="00D4532C" w:rsidRDefault="00D4532C" w:rsidP="00D4532C">
      <w:pPr>
        <w:numPr>
          <w:ilvl w:val="0"/>
          <w:numId w:val="20"/>
        </w:numPr>
        <w:tabs>
          <w:tab w:val="clear" w:pos="720"/>
          <w:tab w:val="num" w:pos="360"/>
        </w:tabs>
        <w:ind w:left="360"/>
        <w:jc w:val="both"/>
        <w:rPr>
          <w:rFonts w:ascii="Tahoma" w:hAnsi="Tahoma" w:cs="Tahoma"/>
          <w:bCs/>
          <w:spacing w:val="6"/>
          <w:sz w:val="24"/>
          <w:szCs w:val="24"/>
        </w:rPr>
      </w:pPr>
      <w:r w:rsidRPr="00D4532C">
        <w:rPr>
          <w:rFonts w:ascii="Tahoma" w:hAnsi="Tahoma" w:cs="Tahoma"/>
          <w:bCs/>
          <w:spacing w:val="6"/>
          <w:sz w:val="24"/>
          <w:szCs w:val="24"/>
        </w:rPr>
        <w:t>Ministerio de Agricultura y Ganadería MAG.; Estimación de Producción Agrícola, Ecuador. 1998-2005</w:t>
      </w:r>
    </w:p>
    <w:p w:rsidR="00D4532C" w:rsidRPr="00D4532C" w:rsidRDefault="00D4532C" w:rsidP="00D4532C">
      <w:pPr>
        <w:jc w:val="both"/>
        <w:rPr>
          <w:rFonts w:ascii="Tahoma" w:hAnsi="Tahoma" w:cs="Tahoma"/>
          <w:bCs/>
          <w:spacing w:val="6"/>
          <w:sz w:val="24"/>
          <w:szCs w:val="24"/>
        </w:rPr>
      </w:pPr>
    </w:p>
    <w:p w:rsidR="00D4532C" w:rsidRPr="00D4532C" w:rsidRDefault="00D4532C" w:rsidP="00D4532C">
      <w:pPr>
        <w:numPr>
          <w:ilvl w:val="0"/>
          <w:numId w:val="20"/>
        </w:numPr>
        <w:tabs>
          <w:tab w:val="clear" w:pos="720"/>
          <w:tab w:val="num" w:pos="360"/>
        </w:tabs>
        <w:ind w:left="360"/>
        <w:jc w:val="both"/>
        <w:rPr>
          <w:rFonts w:ascii="Tahoma" w:hAnsi="Tahoma" w:cs="Tahoma"/>
          <w:bCs/>
          <w:spacing w:val="6"/>
          <w:sz w:val="24"/>
          <w:szCs w:val="24"/>
        </w:rPr>
      </w:pPr>
      <w:r w:rsidRPr="00D4532C">
        <w:rPr>
          <w:rFonts w:ascii="Tahoma" w:hAnsi="Tahoma" w:cs="Tahoma"/>
          <w:bCs/>
          <w:spacing w:val="6"/>
          <w:sz w:val="24"/>
          <w:szCs w:val="24"/>
        </w:rPr>
        <w:t xml:space="preserve">MALUK, OMAR Ing. GUÍA PARA </w:t>
      </w:r>
      <w:smartTag w:uri="urn:schemas-microsoft-com:office:smarttags" w:element="PersonName">
        <w:smartTagPr>
          <w:attr w:name="ProductID" w:val="LA  PRESENTACIￓN DE"/>
        </w:smartTagPr>
        <w:r w:rsidRPr="00D4532C">
          <w:rPr>
            <w:rFonts w:ascii="Tahoma" w:hAnsi="Tahoma" w:cs="Tahoma"/>
            <w:bCs/>
            <w:spacing w:val="6"/>
            <w:sz w:val="24"/>
            <w:szCs w:val="24"/>
          </w:rPr>
          <w:t>LA  PRESENTACIÓN DE</w:t>
        </w:r>
      </w:smartTag>
      <w:r w:rsidRPr="00D4532C">
        <w:rPr>
          <w:rFonts w:ascii="Tahoma" w:hAnsi="Tahoma" w:cs="Tahoma"/>
          <w:bCs/>
          <w:spacing w:val="6"/>
          <w:sz w:val="24"/>
          <w:szCs w:val="24"/>
        </w:rPr>
        <w:t xml:space="preserve"> PROYECTOS, Décimo tercera edición, Editorial de </w:t>
      </w:r>
      <w:smartTag w:uri="urn:schemas-microsoft-com:office:smarttags" w:element="PersonName">
        <w:smartTagPr>
          <w:attr w:name="ProductID" w:val="la ESPOL"/>
        </w:smartTagPr>
        <w:r w:rsidRPr="00D4532C">
          <w:rPr>
            <w:rFonts w:ascii="Tahoma" w:hAnsi="Tahoma" w:cs="Tahoma"/>
            <w:bCs/>
            <w:spacing w:val="6"/>
            <w:sz w:val="24"/>
            <w:szCs w:val="24"/>
          </w:rPr>
          <w:t>la ESPOL</w:t>
        </w:r>
      </w:smartTag>
      <w:r w:rsidRPr="00D4532C">
        <w:rPr>
          <w:rFonts w:ascii="Tahoma" w:hAnsi="Tahoma" w:cs="Tahoma"/>
          <w:bCs/>
          <w:spacing w:val="6"/>
          <w:sz w:val="24"/>
          <w:szCs w:val="24"/>
        </w:rPr>
        <w:t>, año 2003</w:t>
      </w:r>
    </w:p>
    <w:p w:rsidR="00D4532C" w:rsidRPr="00D4532C" w:rsidRDefault="00D4532C" w:rsidP="00D4532C">
      <w:pPr>
        <w:jc w:val="both"/>
        <w:rPr>
          <w:rFonts w:ascii="Tahoma" w:hAnsi="Tahoma" w:cs="Tahoma"/>
          <w:bCs/>
          <w:spacing w:val="6"/>
          <w:sz w:val="24"/>
          <w:szCs w:val="24"/>
        </w:rPr>
      </w:pPr>
    </w:p>
    <w:p w:rsidR="00D4532C" w:rsidRPr="00D4532C" w:rsidRDefault="00D4532C" w:rsidP="00D4532C">
      <w:pPr>
        <w:numPr>
          <w:ilvl w:val="0"/>
          <w:numId w:val="20"/>
        </w:numPr>
        <w:tabs>
          <w:tab w:val="clear" w:pos="720"/>
          <w:tab w:val="num" w:pos="360"/>
        </w:tabs>
        <w:ind w:left="360"/>
        <w:jc w:val="both"/>
        <w:rPr>
          <w:rFonts w:ascii="Tahoma" w:hAnsi="Tahoma" w:cs="Tahoma"/>
          <w:bCs/>
          <w:spacing w:val="6"/>
          <w:sz w:val="24"/>
          <w:szCs w:val="24"/>
        </w:rPr>
      </w:pPr>
      <w:r w:rsidRPr="00D4532C">
        <w:rPr>
          <w:rFonts w:ascii="Tahoma" w:hAnsi="Tahoma" w:cs="Tahoma"/>
          <w:bCs/>
          <w:spacing w:val="6"/>
          <w:sz w:val="24"/>
          <w:szCs w:val="24"/>
        </w:rPr>
        <w:t>INIAP, Guía de Cultivos. Ecuador. Instituto Nacional Autónomo de Investigaciones Agropecuarias. INIAP. 186 pp. 1999.</w:t>
      </w:r>
    </w:p>
    <w:p w:rsidR="00D4532C" w:rsidRPr="00D4532C" w:rsidRDefault="00D4532C" w:rsidP="00D4532C">
      <w:pPr>
        <w:jc w:val="both"/>
        <w:rPr>
          <w:rFonts w:ascii="Tahoma" w:hAnsi="Tahoma" w:cs="Tahoma"/>
          <w:bCs/>
          <w:spacing w:val="6"/>
          <w:sz w:val="24"/>
          <w:szCs w:val="24"/>
        </w:rPr>
      </w:pPr>
    </w:p>
    <w:p w:rsidR="00D4532C" w:rsidRDefault="00D4532C" w:rsidP="00D4532C">
      <w:pPr>
        <w:numPr>
          <w:ilvl w:val="0"/>
          <w:numId w:val="20"/>
        </w:numPr>
        <w:tabs>
          <w:tab w:val="clear" w:pos="720"/>
          <w:tab w:val="num" w:pos="360"/>
        </w:tabs>
        <w:ind w:left="360"/>
        <w:jc w:val="both"/>
        <w:rPr>
          <w:rFonts w:ascii="Tahoma" w:hAnsi="Tahoma" w:cs="Tahoma"/>
          <w:bCs/>
          <w:spacing w:val="6"/>
          <w:sz w:val="24"/>
          <w:szCs w:val="24"/>
        </w:rPr>
      </w:pPr>
      <w:r w:rsidRPr="00D4532C">
        <w:rPr>
          <w:rFonts w:ascii="Tahoma" w:hAnsi="Tahoma" w:cs="Tahoma"/>
          <w:bCs/>
          <w:spacing w:val="6"/>
          <w:sz w:val="24"/>
          <w:szCs w:val="24"/>
        </w:rPr>
        <w:t>Kotler Phillip, Dirección de Mercadotecnia, IV Edición, Editorial México, año 2001.</w:t>
      </w:r>
    </w:p>
    <w:p w:rsidR="00D4532C" w:rsidRDefault="00D4532C" w:rsidP="00D4532C">
      <w:pPr>
        <w:jc w:val="both"/>
        <w:rPr>
          <w:rFonts w:ascii="Tahoma" w:hAnsi="Tahoma" w:cs="Tahoma"/>
          <w:bCs/>
          <w:spacing w:val="6"/>
          <w:sz w:val="24"/>
          <w:szCs w:val="24"/>
        </w:rPr>
      </w:pPr>
    </w:p>
    <w:p w:rsidR="00D4532C" w:rsidRDefault="00D4532C" w:rsidP="00D4532C">
      <w:pPr>
        <w:numPr>
          <w:ilvl w:val="0"/>
          <w:numId w:val="20"/>
        </w:numPr>
        <w:tabs>
          <w:tab w:val="clear" w:pos="720"/>
          <w:tab w:val="num" w:pos="360"/>
        </w:tabs>
        <w:ind w:left="360"/>
        <w:jc w:val="both"/>
        <w:rPr>
          <w:rFonts w:ascii="Tahoma" w:hAnsi="Tahoma" w:cs="Tahoma"/>
          <w:bCs/>
          <w:spacing w:val="6"/>
          <w:sz w:val="24"/>
          <w:szCs w:val="24"/>
        </w:rPr>
      </w:pPr>
      <w:r>
        <w:rPr>
          <w:rFonts w:ascii="Tahoma" w:hAnsi="Tahoma" w:cs="Tahoma"/>
          <w:bCs/>
          <w:spacing w:val="6"/>
          <w:sz w:val="24"/>
          <w:szCs w:val="24"/>
        </w:rPr>
        <w:t>Sapag Chain, N. “Evaluación de proyectos de inversión en la empresa”. Editorial Prentice Hall, Primera Edición. 2001.</w:t>
      </w:r>
    </w:p>
    <w:p w:rsidR="00D4532C" w:rsidRDefault="00D4532C" w:rsidP="00D4532C">
      <w:pPr>
        <w:jc w:val="both"/>
        <w:rPr>
          <w:rFonts w:ascii="Tahoma" w:hAnsi="Tahoma" w:cs="Tahoma"/>
          <w:bCs/>
          <w:spacing w:val="6"/>
          <w:sz w:val="24"/>
          <w:szCs w:val="24"/>
        </w:rPr>
      </w:pPr>
    </w:p>
    <w:p w:rsidR="00D4532C" w:rsidRDefault="00D4532C" w:rsidP="00D4532C">
      <w:pPr>
        <w:numPr>
          <w:ilvl w:val="0"/>
          <w:numId w:val="20"/>
        </w:numPr>
        <w:tabs>
          <w:tab w:val="clear" w:pos="720"/>
          <w:tab w:val="num" w:pos="360"/>
        </w:tabs>
        <w:ind w:left="360"/>
        <w:jc w:val="both"/>
        <w:rPr>
          <w:rFonts w:ascii="Tahoma" w:hAnsi="Tahoma" w:cs="Tahoma"/>
          <w:bCs/>
          <w:spacing w:val="6"/>
          <w:sz w:val="24"/>
          <w:szCs w:val="24"/>
        </w:rPr>
      </w:pPr>
      <w:r>
        <w:rPr>
          <w:rFonts w:ascii="Tahoma" w:hAnsi="Tahoma" w:cs="Tahoma"/>
          <w:bCs/>
          <w:spacing w:val="6"/>
          <w:sz w:val="24"/>
          <w:szCs w:val="24"/>
        </w:rPr>
        <w:t>CFN. “Diseño y Evaluación de Proyectos de Inversión: una aplicación practica”. Quito, año 2003.</w:t>
      </w:r>
    </w:p>
    <w:p w:rsidR="00D4532C" w:rsidRDefault="00D4532C" w:rsidP="00D4532C">
      <w:pPr>
        <w:jc w:val="both"/>
        <w:rPr>
          <w:rFonts w:ascii="Tahoma" w:hAnsi="Tahoma" w:cs="Tahoma"/>
          <w:bCs/>
          <w:spacing w:val="6"/>
          <w:sz w:val="24"/>
          <w:szCs w:val="24"/>
        </w:rPr>
      </w:pPr>
    </w:p>
    <w:p w:rsidR="00D4532C" w:rsidRDefault="00D4532C" w:rsidP="00D4532C">
      <w:pPr>
        <w:numPr>
          <w:ilvl w:val="0"/>
          <w:numId w:val="20"/>
        </w:numPr>
        <w:tabs>
          <w:tab w:val="clear" w:pos="720"/>
          <w:tab w:val="num" w:pos="360"/>
        </w:tabs>
        <w:ind w:left="360"/>
        <w:jc w:val="both"/>
        <w:rPr>
          <w:rFonts w:ascii="Tahoma" w:hAnsi="Tahoma" w:cs="Tahoma"/>
          <w:bCs/>
          <w:spacing w:val="6"/>
          <w:sz w:val="24"/>
          <w:szCs w:val="24"/>
        </w:rPr>
      </w:pPr>
      <w:r>
        <w:rPr>
          <w:rFonts w:ascii="Tahoma" w:hAnsi="Tahoma" w:cs="Tahoma"/>
          <w:bCs/>
          <w:spacing w:val="6"/>
          <w:sz w:val="24"/>
          <w:szCs w:val="24"/>
        </w:rPr>
        <w:t>Sapag Chain, Nassir y Reinaldo. “Preparación y Evaluación de proyectos”. Editorial McGraw Hill, cuarta edición. 2004</w:t>
      </w:r>
    </w:p>
    <w:p w:rsidR="00D4532C" w:rsidRDefault="00D4532C" w:rsidP="00D4532C">
      <w:pPr>
        <w:jc w:val="both"/>
        <w:rPr>
          <w:rFonts w:ascii="Tahoma" w:hAnsi="Tahoma" w:cs="Tahoma"/>
          <w:bCs/>
          <w:spacing w:val="6"/>
          <w:sz w:val="24"/>
          <w:szCs w:val="24"/>
        </w:rPr>
      </w:pPr>
    </w:p>
    <w:p w:rsidR="00D4532C" w:rsidRPr="00D4532C" w:rsidRDefault="003651E0" w:rsidP="00D4532C">
      <w:pPr>
        <w:numPr>
          <w:ilvl w:val="0"/>
          <w:numId w:val="20"/>
        </w:numPr>
        <w:tabs>
          <w:tab w:val="clear" w:pos="720"/>
          <w:tab w:val="num" w:pos="360"/>
        </w:tabs>
        <w:ind w:left="360"/>
        <w:jc w:val="both"/>
        <w:rPr>
          <w:rFonts w:ascii="Tahoma" w:hAnsi="Tahoma" w:cs="Tahoma"/>
          <w:bCs/>
          <w:spacing w:val="6"/>
          <w:sz w:val="24"/>
          <w:szCs w:val="24"/>
        </w:rPr>
      </w:pPr>
      <w:r>
        <w:rPr>
          <w:rFonts w:ascii="Tahoma" w:hAnsi="Tahoma" w:cs="Tahoma"/>
          <w:bCs/>
          <w:spacing w:val="6"/>
          <w:sz w:val="24"/>
          <w:szCs w:val="24"/>
        </w:rPr>
        <w:t xml:space="preserve">Webster, Allen L. “Estadística aplicada a los negocios y la economía”. Editorial McGraw Hill, tercera edición. 2004 </w:t>
      </w:r>
      <w:r w:rsidR="00D4532C">
        <w:rPr>
          <w:rFonts w:ascii="Tahoma" w:hAnsi="Tahoma" w:cs="Tahoma"/>
          <w:bCs/>
          <w:spacing w:val="6"/>
          <w:sz w:val="24"/>
          <w:szCs w:val="24"/>
        </w:rPr>
        <w:t xml:space="preserve"> </w:t>
      </w:r>
    </w:p>
    <w:p w:rsidR="00D4532C" w:rsidRDefault="00D4532C" w:rsidP="00AD3AE1">
      <w:pPr>
        <w:spacing w:before="120" w:after="240" w:line="480" w:lineRule="auto"/>
        <w:ind w:firstLine="720"/>
        <w:jc w:val="both"/>
        <w:rPr>
          <w:rFonts w:ascii="Tahoma" w:hAnsi="Tahoma" w:cs="Tahoma"/>
          <w:b/>
          <w:spacing w:val="8"/>
          <w:sz w:val="24"/>
          <w:szCs w:val="24"/>
        </w:rPr>
      </w:pPr>
    </w:p>
    <w:p w:rsidR="0061099C" w:rsidRPr="0061099C" w:rsidRDefault="0061099C" w:rsidP="0061099C">
      <w:pPr>
        <w:pStyle w:val="Textoindependiente"/>
        <w:spacing w:line="480" w:lineRule="auto"/>
        <w:rPr>
          <w:rFonts w:ascii="Tahoma" w:hAnsi="Tahoma" w:cs="Tahoma"/>
          <w:b/>
          <w:spacing w:val="8"/>
          <w:sz w:val="28"/>
          <w:szCs w:val="28"/>
        </w:rPr>
      </w:pPr>
      <w:r w:rsidRPr="0061099C">
        <w:rPr>
          <w:rFonts w:ascii="Tahoma" w:hAnsi="Tahoma" w:cs="Tahoma"/>
          <w:b/>
          <w:spacing w:val="8"/>
          <w:sz w:val="28"/>
          <w:szCs w:val="28"/>
        </w:rPr>
        <w:t>INTERNET:</w:t>
      </w:r>
    </w:p>
    <w:p w:rsidR="00752557" w:rsidRPr="00752557" w:rsidRDefault="00752557" w:rsidP="00752557">
      <w:pPr>
        <w:pStyle w:val="Textoindependiente"/>
        <w:numPr>
          <w:ilvl w:val="0"/>
          <w:numId w:val="31"/>
        </w:numPr>
        <w:spacing w:after="0" w:line="480" w:lineRule="auto"/>
        <w:jc w:val="both"/>
        <w:rPr>
          <w:rFonts w:ascii="Tahoma" w:hAnsi="Tahoma" w:cs="Tahoma"/>
          <w:bCs/>
          <w:color w:val="000000"/>
          <w:spacing w:val="6"/>
          <w:sz w:val="24"/>
          <w:szCs w:val="24"/>
        </w:rPr>
      </w:pPr>
      <w:r w:rsidRPr="00752557">
        <w:rPr>
          <w:rFonts w:ascii="Tahoma" w:hAnsi="Tahoma" w:cs="Tahoma"/>
          <w:bCs/>
          <w:color w:val="000000"/>
          <w:spacing w:val="6"/>
          <w:sz w:val="24"/>
          <w:szCs w:val="24"/>
        </w:rPr>
        <w:t>www.corpei.org.ec</w:t>
      </w:r>
    </w:p>
    <w:p w:rsidR="00752557" w:rsidRPr="00752557" w:rsidRDefault="00752557" w:rsidP="00752557">
      <w:pPr>
        <w:pStyle w:val="Textoindependiente"/>
        <w:numPr>
          <w:ilvl w:val="0"/>
          <w:numId w:val="31"/>
        </w:numPr>
        <w:spacing w:after="0" w:line="480" w:lineRule="auto"/>
        <w:jc w:val="both"/>
        <w:rPr>
          <w:rFonts w:ascii="Tahoma" w:hAnsi="Tahoma" w:cs="Tahoma"/>
          <w:bCs/>
          <w:color w:val="000000"/>
          <w:spacing w:val="6"/>
          <w:sz w:val="24"/>
          <w:szCs w:val="24"/>
        </w:rPr>
      </w:pPr>
      <w:hyperlink r:id="rId128" w:history="1">
        <w:r w:rsidRPr="00752557">
          <w:rPr>
            <w:rStyle w:val="Hipervnculo"/>
            <w:rFonts w:ascii="Tahoma" w:hAnsi="Tahoma" w:cs="Tahoma"/>
            <w:bCs/>
            <w:color w:val="000000"/>
            <w:spacing w:val="6"/>
            <w:sz w:val="24"/>
            <w:szCs w:val="24"/>
            <w:u w:val="none"/>
          </w:rPr>
          <w:t>www.sica.gov.ec</w:t>
        </w:r>
      </w:hyperlink>
    </w:p>
    <w:p w:rsidR="00752557" w:rsidRPr="00752557" w:rsidRDefault="00752557" w:rsidP="00752557">
      <w:pPr>
        <w:pStyle w:val="Textoindependiente"/>
        <w:numPr>
          <w:ilvl w:val="0"/>
          <w:numId w:val="31"/>
        </w:numPr>
        <w:spacing w:after="0" w:line="480" w:lineRule="auto"/>
        <w:jc w:val="both"/>
        <w:rPr>
          <w:rFonts w:ascii="Tahoma" w:hAnsi="Tahoma" w:cs="Tahoma"/>
          <w:bCs/>
          <w:color w:val="000000"/>
          <w:spacing w:val="6"/>
          <w:sz w:val="24"/>
          <w:szCs w:val="24"/>
        </w:rPr>
      </w:pPr>
      <w:hyperlink r:id="rId129" w:history="1">
        <w:r w:rsidRPr="00752557">
          <w:rPr>
            <w:rStyle w:val="Hipervnculo"/>
            <w:rFonts w:ascii="Tahoma" w:hAnsi="Tahoma" w:cs="Tahoma"/>
            <w:bCs/>
            <w:color w:val="000000"/>
            <w:spacing w:val="6"/>
            <w:sz w:val="24"/>
            <w:szCs w:val="24"/>
            <w:u w:val="none"/>
          </w:rPr>
          <w:t>www.macnut.co.nz</w:t>
        </w:r>
      </w:hyperlink>
    </w:p>
    <w:p w:rsidR="00752557" w:rsidRPr="00752557" w:rsidRDefault="00752557" w:rsidP="00752557">
      <w:pPr>
        <w:pStyle w:val="Textoindependiente"/>
        <w:numPr>
          <w:ilvl w:val="0"/>
          <w:numId w:val="31"/>
        </w:numPr>
        <w:spacing w:after="0" w:line="480" w:lineRule="auto"/>
        <w:jc w:val="both"/>
        <w:rPr>
          <w:rFonts w:ascii="Tahoma" w:hAnsi="Tahoma" w:cs="Tahoma"/>
          <w:bCs/>
          <w:color w:val="000000"/>
          <w:spacing w:val="6"/>
          <w:sz w:val="24"/>
          <w:szCs w:val="24"/>
        </w:rPr>
      </w:pPr>
      <w:r w:rsidRPr="00752557">
        <w:rPr>
          <w:rFonts w:ascii="Tahoma" w:hAnsi="Tahoma" w:cs="Tahoma"/>
          <w:bCs/>
          <w:color w:val="000000"/>
          <w:spacing w:val="6"/>
          <w:sz w:val="24"/>
          <w:szCs w:val="24"/>
        </w:rPr>
        <w:t>www.</w:t>
      </w:r>
      <w:r w:rsidR="0016785A">
        <w:rPr>
          <w:rFonts w:ascii="Tahoma" w:hAnsi="Tahoma" w:cs="Tahoma"/>
          <w:bCs/>
          <w:color w:val="000000"/>
          <w:spacing w:val="6"/>
          <w:sz w:val="24"/>
          <w:szCs w:val="24"/>
        </w:rPr>
        <w:t>finance.</w:t>
      </w:r>
      <w:r w:rsidRPr="00752557">
        <w:rPr>
          <w:rFonts w:ascii="Tahoma" w:hAnsi="Tahoma" w:cs="Tahoma"/>
          <w:bCs/>
          <w:color w:val="000000"/>
          <w:spacing w:val="6"/>
          <w:sz w:val="24"/>
          <w:szCs w:val="24"/>
        </w:rPr>
        <w:t>yahoo.com</w:t>
      </w:r>
    </w:p>
    <w:p w:rsidR="00752557" w:rsidRPr="00752557" w:rsidRDefault="00752557" w:rsidP="00752557">
      <w:pPr>
        <w:pStyle w:val="Textoindependiente"/>
        <w:numPr>
          <w:ilvl w:val="0"/>
          <w:numId w:val="31"/>
        </w:numPr>
        <w:spacing w:after="0" w:line="480" w:lineRule="auto"/>
        <w:jc w:val="both"/>
        <w:rPr>
          <w:rFonts w:ascii="Tahoma" w:hAnsi="Tahoma" w:cs="Tahoma"/>
          <w:bCs/>
          <w:color w:val="000000"/>
          <w:spacing w:val="6"/>
          <w:sz w:val="24"/>
          <w:szCs w:val="24"/>
        </w:rPr>
      </w:pPr>
      <w:hyperlink r:id="rId130" w:history="1">
        <w:r w:rsidRPr="00752557">
          <w:rPr>
            <w:rStyle w:val="Hipervnculo"/>
            <w:rFonts w:ascii="Tahoma" w:hAnsi="Tahoma" w:cs="Tahoma"/>
            <w:bCs/>
            <w:color w:val="000000"/>
            <w:spacing w:val="6"/>
            <w:sz w:val="24"/>
            <w:szCs w:val="24"/>
            <w:u w:val="none"/>
          </w:rPr>
          <w:t>www.inec.gov.ec</w:t>
        </w:r>
      </w:hyperlink>
    </w:p>
    <w:p w:rsidR="00752557" w:rsidRPr="00752557" w:rsidRDefault="00752557" w:rsidP="00752557">
      <w:pPr>
        <w:pStyle w:val="Textoindependiente"/>
        <w:numPr>
          <w:ilvl w:val="0"/>
          <w:numId w:val="31"/>
        </w:numPr>
        <w:spacing w:after="0" w:line="480" w:lineRule="auto"/>
        <w:jc w:val="both"/>
        <w:rPr>
          <w:rFonts w:ascii="Tahoma" w:hAnsi="Tahoma" w:cs="Tahoma"/>
          <w:bCs/>
          <w:color w:val="000000"/>
          <w:spacing w:val="6"/>
          <w:sz w:val="24"/>
          <w:szCs w:val="24"/>
        </w:rPr>
      </w:pPr>
      <w:hyperlink r:id="rId131" w:history="1">
        <w:r w:rsidRPr="00752557">
          <w:rPr>
            <w:rStyle w:val="Hipervnculo"/>
            <w:rFonts w:ascii="Tahoma" w:hAnsi="Tahoma" w:cs="Tahoma"/>
            <w:bCs/>
            <w:color w:val="000000"/>
            <w:spacing w:val="6"/>
            <w:sz w:val="24"/>
            <w:szCs w:val="24"/>
            <w:u w:val="none"/>
          </w:rPr>
          <w:t>www.sunzine.net</w:t>
        </w:r>
      </w:hyperlink>
    </w:p>
    <w:p w:rsidR="00752557" w:rsidRPr="00752557" w:rsidRDefault="00752557" w:rsidP="00752557">
      <w:pPr>
        <w:pStyle w:val="Textoindependiente"/>
        <w:numPr>
          <w:ilvl w:val="0"/>
          <w:numId w:val="31"/>
        </w:numPr>
        <w:spacing w:after="0" w:line="480" w:lineRule="auto"/>
        <w:jc w:val="both"/>
        <w:rPr>
          <w:rFonts w:ascii="Tahoma" w:hAnsi="Tahoma" w:cs="Tahoma"/>
          <w:bCs/>
          <w:color w:val="000000"/>
          <w:spacing w:val="6"/>
          <w:sz w:val="24"/>
          <w:szCs w:val="24"/>
        </w:rPr>
      </w:pPr>
      <w:hyperlink r:id="rId132" w:history="1">
        <w:r w:rsidRPr="00752557">
          <w:rPr>
            <w:rStyle w:val="Hipervnculo"/>
            <w:rFonts w:ascii="Tahoma" w:hAnsi="Tahoma" w:cs="Tahoma"/>
            <w:bCs/>
            <w:color w:val="000000"/>
            <w:spacing w:val="6"/>
            <w:sz w:val="24"/>
            <w:szCs w:val="24"/>
            <w:u w:val="none"/>
          </w:rPr>
          <w:t>www.fudeco.org.ven</w:t>
        </w:r>
      </w:hyperlink>
    </w:p>
    <w:p w:rsidR="00752557" w:rsidRDefault="00752557" w:rsidP="00752557">
      <w:pPr>
        <w:pStyle w:val="Textoindependiente"/>
        <w:spacing w:line="480" w:lineRule="auto"/>
        <w:rPr>
          <w:rFonts w:ascii="Tahoma" w:hAnsi="Tahoma" w:cs="Tahoma"/>
          <w:bCs/>
          <w:color w:val="000000"/>
          <w:spacing w:val="6"/>
          <w:sz w:val="24"/>
          <w:szCs w:val="24"/>
        </w:rPr>
      </w:pPr>
    </w:p>
    <w:p w:rsidR="00752557" w:rsidRDefault="00752557" w:rsidP="00752557">
      <w:pPr>
        <w:pStyle w:val="Textoindependiente"/>
        <w:spacing w:line="480" w:lineRule="auto"/>
        <w:ind w:left="360"/>
        <w:rPr>
          <w:lang w:val="es-EC"/>
        </w:rPr>
      </w:pPr>
    </w:p>
    <w:p w:rsidR="00752557" w:rsidRDefault="00752557" w:rsidP="00752557">
      <w:pPr>
        <w:spacing w:before="120" w:after="240" w:line="480" w:lineRule="auto"/>
        <w:ind w:firstLine="720"/>
        <w:jc w:val="both"/>
        <w:rPr>
          <w:rFonts w:ascii="Tahoma" w:hAnsi="Tahoma" w:cs="Tahoma"/>
          <w:b/>
          <w:spacing w:val="8"/>
          <w:sz w:val="24"/>
          <w:szCs w:val="24"/>
        </w:rPr>
      </w:pPr>
    </w:p>
    <w:p w:rsidR="00AD3AE1" w:rsidRPr="00AD3AE1" w:rsidRDefault="00AD3AE1" w:rsidP="00AD3AE1">
      <w:pPr>
        <w:spacing w:before="120" w:after="240" w:line="480" w:lineRule="auto"/>
        <w:ind w:firstLine="720"/>
        <w:jc w:val="both"/>
        <w:rPr>
          <w:rFonts w:ascii="Tahoma" w:hAnsi="Tahoma" w:cs="Tahoma"/>
          <w:bCs/>
          <w:spacing w:val="8"/>
          <w:sz w:val="24"/>
          <w:szCs w:val="24"/>
        </w:rPr>
      </w:pPr>
    </w:p>
    <w:p w:rsidR="00AD3AE1" w:rsidRDefault="00AD3AE1" w:rsidP="00AD3AE1">
      <w:pPr>
        <w:spacing w:before="120" w:after="240" w:line="480" w:lineRule="auto"/>
        <w:ind w:firstLine="720"/>
        <w:jc w:val="both"/>
        <w:rPr>
          <w:rFonts w:ascii="Tahoma" w:hAnsi="Tahoma" w:cs="Tahoma"/>
          <w:bCs/>
          <w:spacing w:val="8"/>
          <w:sz w:val="24"/>
          <w:szCs w:val="24"/>
        </w:rPr>
      </w:pPr>
    </w:p>
    <w:p w:rsidR="00EF673F" w:rsidRDefault="00EF673F" w:rsidP="00AD3AE1">
      <w:pPr>
        <w:spacing w:before="120" w:after="240" w:line="480" w:lineRule="auto"/>
        <w:ind w:firstLine="720"/>
        <w:jc w:val="both"/>
        <w:rPr>
          <w:rFonts w:ascii="Tahoma" w:hAnsi="Tahoma" w:cs="Tahoma"/>
          <w:bCs/>
          <w:spacing w:val="8"/>
          <w:sz w:val="24"/>
          <w:szCs w:val="24"/>
        </w:rPr>
      </w:pPr>
    </w:p>
    <w:p w:rsidR="00EF673F" w:rsidRDefault="00EF673F" w:rsidP="00AD3AE1">
      <w:pPr>
        <w:spacing w:before="120" w:after="240" w:line="480" w:lineRule="auto"/>
        <w:ind w:firstLine="720"/>
        <w:jc w:val="both"/>
        <w:rPr>
          <w:rFonts w:ascii="Tahoma" w:hAnsi="Tahoma" w:cs="Tahoma"/>
          <w:bCs/>
          <w:spacing w:val="8"/>
          <w:sz w:val="24"/>
          <w:szCs w:val="24"/>
        </w:rPr>
      </w:pPr>
    </w:p>
    <w:p w:rsidR="00EF673F" w:rsidRDefault="00EF673F" w:rsidP="00AD3AE1">
      <w:pPr>
        <w:spacing w:before="120" w:after="240" w:line="480" w:lineRule="auto"/>
        <w:ind w:firstLine="720"/>
        <w:jc w:val="both"/>
        <w:rPr>
          <w:rFonts w:ascii="Tahoma" w:hAnsi="Tahoma" w:cs="Tahoma"/>
          <w:bCs/>
          <w:spacing w:val="8"/>
          <w:sz w:val="24"/>
          <w:szCs w:val="24"/>
        </w:rPr>
      </w:pPr>
    </w:p>
    <w:p w:rsidR="00EF673F" w:rsidRDefault="00EF673F" w:rsidP="00AD3AE1">
      <w:pPr>
        <w:spacing w:before="120" w:after="240" w:line="480" w:lineRule="auto"/>
        <w:ind w:firstLine="720"/>
        <w:jc w:val="both"/>
        <w:rPr>
          <w:rFonts w:ascii="Tahoma" w:hAnsi="Tahoma" w:cs="Tahoma"/>
          <w:bCs/>
          <w:spacing w:val="8"/>
          <w:sz w:val="24"/>
          <w:szCs w:val="24"/>
        </w:rPr>
      </w:pPr>
    </w:p>
    <w:p w:rsidR="00EF673F" w:rsidRDefault="00EF673F" w:rsidP="00AD3AE1">
      <w:pPr>
        <w:spacing w:before="120" w:after="240" w:line="480" w:lineRule="auto"/>
        <w:ind w:firstLine="720"/>
        <w:jc w:val="both"/>
        <w:rPr>
          <w:rFonts w:ascii="Tahoma" w:hAnsi="Tahoma" w:cs="Tahoma"/>
          <w:bCs/>
          <w:spacing w:val="8"/>
          <w:sz w:val="24"/>
          <w:szCs w:val="24"/>
        </w:rPr>
      </w:pPr>
    </w:p>
    <w:p w:rsidR="00EF673F" w:rsidRPr="00AD3AE1" w:rsidRDefault="00EF673F" w:rsidP="00AD3AE1">
      <w:pPr>
        <w:spacing w:before="120" w:after="240" w:line="480" w:lineRule="auto"/>
        <w:ind w:firstLine="720"/>
        <w:jc w:val="both"/>
        <w:rPr>
          <w:rFonts w:ascii="Tahoma" w:hAnsi="Tahoma" w:cs="Tahoma"/>
          <w:bCs/>
          <w:spacing w:val="8"/>
          <w:sz w:val="24"/>
          <w:szCs w:val="24"/>
        </w:rPr>
      </w:pPr>
    </w:p>
    <w:p w:rsidR="00AD3AE1" w:rsidRPr="00AD3AE1" w:rsidRDefault="00AD3AE1" w:rsidP="00AD3AE1">
      <w:pPr>
        <w:spacing w:line="480" w:lineRule="auto"/>
        <w:rPr>
          <w:rFonts w:ascii="Tahoma" w:hAnsi="Tahoma" w:cs="Tahoma"/>
          <w:sz w:val="24"/>
          <w:szCs w:val="24"/>
        </w:rPr>
      </w:pPr>
    </w:p>
    <w:p w:rsidR="00AD3AE1" w:rsidRDefault="00AD3AE1" w:rsidP="00AD3AE1">
      <w:pPr>
        <w:spacing w:line="480" w:lineRule="auto"/>
        <w:rPr>
          <w:rFonts w:ascii="Tahoma" w:hAnsi="Tahoma" w:cs="Tahoma"/>
          <w:sz w:val="24"/>
          <w:szCs w:val="24"/>
        </w:rPr>
      </w:pPr>
    </w:p>
    <w:p w:rsidR="00F91E8C" w:rsidRPr="00AD3AE1" w:rsidRDefault="00F91E8C" w:rsidP="00AD3AE1">
      <w:pPr>
        <w:spacing w:line="480" w:lineRule="auto"/>
        <w:rPr>
          <w:rFonts w:ascii="Tahoma" w:hAnsi="Tahoma" w:cs="Tahoma"/>
          <w:sz w:val="24"/>
          <w:szCs w:val="24"/>
        </w:rPr>
      </w:pPr>
    </w:p>
    <w:p w:rsidR="00AD3AE1" w:rsidRDefault="00AD3AE1" w:rsidP="00AD3AE1">
      <w:pPr>
        <w:spacing w:line="480" w:lineRule="auto"/>
        <w:rPr>
          <w:rFonts w:ascii="Tahoma" w:hAnsi="Tahoma" w:cs="Tahoma"/>
          <w:sz w:val="24"/>
          <w:szCs w:val="24"/>
        </w:rPr>
      </w:pPr>
    </w:p>
    <w:p w:rsidR="00D4532C" w:rsidRPr="00AD3AE1" w:rsidRDefault="00D4532C" w:rsidP="00AD3AE1">
      <w:pPr>
        <w:spacing w:line="480" w:lineRule="auto"/>
        <w:rPr>
          <w:rFonts w:ascii="Tahoma" w:hAnsi="Tahoma" w:cs="Tahoma"/>
          <w:sz w:val="24"/>
          <w:szCs w:val="24"/>
        </w:rPr>
      </w:pPr>
    </w:p>
    <w:p w:rsidR="00CD297B" w:rsidRPr="00F91E8C" w:rsidRDefault="00D4532C" w:rsidP="00F91E8C">
      <w:pPr>
        <w:spacing w:line="480" w:lineRule="auto"/>
        <w:jc w:val="center"/>
        <w:rPr>
          <w:rFonts w:ascii="Tahoma" w:hAnsi="Tahoma" w:cs="Tahoma"/>
          <w:b/>
          <w:sz w:val="144"/>
          <w:szCs w:val="144"/>
          <w:lang w:val="es-ES"/>
        </w:rPr>
      </w:pPr>
      <w:r w:rsidRPr="00F91E8C">
        <w:rPr>
          <w:rFonts w:ascii="Tahoma" w:hAnsi="Tahoma" w:cs="Tahoma"/>
          <w:b/>
          <w:sz w:val="144"/>
          <w:szCs w:val="144"/>
          <w:lang w:val="es-ES"/>
        </w:rPr>
        <w:t>ANEXOS</w:t>
      </w:r>
    </w:p>
    <w:sectPr w:rsidR="00CD297B" w:rsidRPr="00F91E8C" w:rsidSect="00AA451E">
      <w:pgSz w:w="11906" w:h="16838"/>
      <w:pgMar w:top="2268" w:right="1361"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8D0" w:rsidRDefault="000208D0">
      <w:r>
        <w:separator/>
      </w:r>
    </w:p>
  </w:endnote>
  <w:endnote w:type="continuationSeparator" w:id="1">
    <w:p w:rsidR="000208D0" w:rsidRDefault="000208D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40E" w:rsidRDefault="006C240E" w:rsidP="00AA451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C240E" w:rsidRDefault="006C240E" w:rsidP="00C50B3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40E" w:rsidRDefault="006C240E" w:rsidP="003419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5575F">
      <w:rPr>
        <w:rStyle w:val="Nmerodepgina"/>
        <w:noProof/>
      </w:rPr>
      <w:t>19</w:t>
    </w:r>
    <w:r>
      <w:rPr>
        <w:rStyle w:val="Nmerodepgina"/>
      </w:rPr>
      <w:fldChar w:fldCharType="end"/>
    </w:r>
  </w:p>
  <w:p w:rsidR="006C240E" w:rsidRPr="00DA22A3" w:rsidRDefault="006C240E" w:rsidP="00DA22A3">
    <w:pPr>
      <w:pStyle w:val="Piedepgina"/>
      <w:ind w:right="360"/>
      <w:jc w:val="right"/>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40E" w:rsidRDefault="006C240E" w:rsidP="00AA451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C240E" w:rsidRDefault="006C240E" w:rsidP="00CD297B">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D8" w:rsidRDefault="000C5BD8" w:rsidP="000C5BD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268</w:t>
    </w:r>
    <w:r>
      <w:rPr>
        <w:rStyle w:val="Nmerodepgina"/>
      </w:rPr>
      <w:fldChar w:fldCharType="end"/>
    </w:r>
  </w:p>
  <w:p w:rsidR="000C5BD8" w:rsidRDefault="000C5BD8" w:rsidP="000C5BD8">
    <w:pPr>
      <w:pStyle w:val="Piedepgina"/>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8D0" w:rsidRDefault="000208D0">
      <w:r>
        <w:separator/>
      </w:r>
    </w:p>
  </w:footnote>
  <w:footnote w:type="continuationSeparator" w:id="1">
    <w:p w:rsidR="000208D0" w:rsidRDefault="000208D0">
      <w:r>
        <w:continuationSeparator/>
      </w:r>
    </w:p>
  </w:footnote>
  <w:footnote w:id="2">
    <w:p w:rsidR="006C240E" w:rsidRPr="00802DBD" w:rsidRDefault="006C240E" w:rsidP="002B5EC0">
      <w:pPr>
        <w:pStyle w:val="Textonotapie"/>
        <w:rPr>
          <w:lang w:val="es-ES"/>
        </w:rPr>
      </w:pPr>
      <w:r>
        <w:rPr>
          <w:rStyle w:val="Refdenotaalpie"/>
        </w:rPr>
        <w:footnoteRef/>
      </w:r>
      <w:r>
        <w:t xml:space="preserve"> </w:t>
      </w:r>
      <w:r>
        <w:rPr>
          <w:lang w:val="es-ES"/>
        </w:rPr>
        <w:t xml:space="preserve">Rechazo de la almendra seca ya exprimida </w:t>
      </w:r>
    </w:p>
  </w:footnote>
  <w:footnote w:id="3">
    <w:p w:rsidR="006C240E" w:rsidRPr="00927D3E" w:rsidRDefault="006C240E" w:rsidP="002B5EC0">
      <w:pPr>
        <w:pStyle w:val="Textonotapie"/>
        <w:rPr>
          <w:rFonts w:ascii="Tahoma" w:hAnsi="Tahoma" w:cs="Tahoma"/>
          <w:sz w:val="18"/>
          <w:szCs w:val="18"/>
        </w:rPr>
      </w:pPr>
      <w:r w:rsidRPr="00927D3E">
        <w:rPr>
          <w:rStyle w:val="Refdenotaalpie"/>
          <w:rFonts w:ascii="Tahoma" w:hAnsi="Tahoma" w:cs="Tahoma"/>
          <w:sz w:val="18"/>
          <w:szCs w:val="18"/>
        </w:rPr>
        <w:footnoteRef/>
      </w:r>
      <w:r w:rsidRPr="00927D3E">
        <w:rPr>
          <w:rFonts w:ascii="Tahoma" w:hAnsi="Tahoma" w:cs="Tahoma"/>
          <w:sz w:val="18"/>
          <w:szCs w:val="18"/>
        </w:rPr>
        <w:t xml:space="preserve"> </w:t>
      </w:r>
      <w:r w:rsidRPr="00927D3E">
        <w:rPr>
          <w:rFonts w:ascii="Tahoma" w:hAnsi="Tahoma" w:cs="Tahoma"/>
          <w:sz w:val="18"/>
          <w:szCs w:val="18"/>
          <w:lang w:val="es-ES"/>
        </w:rPr>
        <w:t>www.sunzine.net/bundaberg/goldmac</w:t>
      </w:r>
    </w:p>
  </w:footnote>
  <w:footnote w:id="4">
    <w:p w:rsidR="006C240E" w:rsidRPr="00C50837" w:rsidRDefault="006C240E" w:rsidP="002B5EC0">
      <w:pPr>
        <w:pStyle w:val="Textonotapie"/>
        <w:rPr>
          <w:lang w:val="es-ES"/>
        </w:rPr>
      </w:pPr>
      <w:r>
        <w:rPr>
          <w:rStyle w:val="Refdenotaalpie"/>
        </w:rPr>
        <w:footnoteRef/>
      </w:r>
      <w:r>
        <w:t xml:space="preserve"> www.fudeco.org.ven</w:t>
      </w:r>
    </w:p>
  </w:footnote>
  <w:footnote w:id="5">
    <w:p w:rsidR="006C240E" w:rsidRPr="00682FBB" w:rsidRDefault="006C240E" w:rsidP="002B5EC0">
      <w:pPr>
        <w:pStyle w:val="Textonotapie"/>
      </w:pPr>
      <w:r>
        <w:rPr>
          <w:rStyle w:val="Refdenotaalpie"/>
        </w:rPr>
        <w:footnoteRef/>
      </w:r>
      <w:r>
        <w:t xml:space="preserve"> </w:t>
      </w:r>
      <w:r>
        <w:rPr>
          <w:sz w:val="24"/>
          <w:szCs w:val="24"/>
          <w:lang w:val="es-ES"/>
        </w:rPr>
        <w:t>www.macnut.co.nz</w:t>
      </w:r>
    </w:p>
  </w:footnote>
  <w:footnote w:id="6">
    <w:p w:rsidR="006C240E" w:rsidRPr="00802DBD" w:rsidRDefault="006C240E" w:rsidP="002B5EC0">
      <w:pPr>
        <w:pStyle w:val="Textonotapie"/>
        <w:rPr>
          <w:lang w:val="es-ES"/>
        </w:rPr>
      </w:pPr>
      <w:r>
        <w:rPr>
          <w:rStyle w:val="Refdenotaalpie"/>
        </w:rPr>
        <w:footnoteRef/>
      </w:r>
      <w:r>
        <w:t xml:space="preserve"> Esta tesis se está realizando en el segundo trimestre el año 2006</w:t>
      </w:r>
    </w:p>
  </w:footnote>
  <w:footnote w:id="7">
    <w:p w:rsidR="006C240E" w:rsidRPr="00AB1FDA" w:rsidRDefault="006C240E" w:rsidP="002B5EC0">
      <w:pPr>
        <w:pStyle w:val="Textonotapie"/>
      </w:pPr>
      <w:r>
        <w:rPr>
          <w:rStyle w:val="Refdenotaalpie"/>
        </w:rPr>
        <w:footnoteRef/>
      </w:r>
      <w:r>
        <w:t xml:space="preserve"> KOTLER, Philip. Dirección de Mercadotecnia - Edición del Milenio.</w:t>
      </w:r>
    </w:p>
  </w:footnote>
  <w:footnote w:id="8">
    <w:p w:rsidR="006C240E" w:rsidRPr="00491A37" w:rsidRDefault="006C240E" w:rsidP="002B5EC0">
      <w:pPr>
        <w:pStyle w:val="Textonotapie"/>
      </w:pPr>
      <w:r>
        <w:rPr>
          <w:rStyle w:val="Refdenotaalpie"/>
        </w:rPr>
        <w:footnoteRef/>
      </w:r>
      <w:r>
        <w:t xml:space="preserve"> Consultora de Mercado Internacional IPSA Group Latinoamerican</w:t>
      </w:r>
    </w:p>
  </w:footnote>
  <w:footnote w:id="9">
    <w:p w:rsidR="006C240E" w:rsidRPr="00F62819" w:rsidRDefault="006C240E" w:rsidP="002B5EC0">
      <w:pPr>
        <w:pStyle w:val="Textonotapie"/>
      </w:pPr>
      <w:r>
        <w:rPr>
          <w:rStyle w:val="Refdenotaalpie"/>
        </w:rPr>
        <w:footnoteRef/>
      </w:r>
      <w:r>
        <w:t xml:space="preserve"> INEC – Encuesta sobre la situación laboral Nacional</w:t>
      </w:r>
    </w:p>
  </w:footnote>
  <w:footnote w:id="10">
    <w:p w:rsidR="006C240E" w:rsidRPr="00D87A05" w:rsidRDefault="006C240E" w:rsidP="002B5EC0">
      <w:pPr>
        <w:pStyle w:val="Textonotapie"/>
      </w:pPr>
      <w:r>
        <w:rPr>
          <w:rStyle w:val="Refdenotaalpie"/>
        </w:rPr>
        <w:footnoteRef/>
      </w:r>
      <w:r>
        <w:t xml:space="preserve"> Una libra equivale a </w:t>
      </w:r>
      <w:smartTag w:uri="urn:schemas-microsoft-com:office:smarttags" w:element="metricconverter">
        <w:smartTagPr>
          <w:attr w:name="ProductID" w:val="16 onzas"/>
        </w:smartTagPr>
        <w:r>
          <w:t>16 onzas</w:t>
        </w:r>
      </w:smartTag>
    </w:p>
  </w:footnote>
  <w:footnote w:id="11">
    <w:p w:rsidR="006C240E" w:rsidRPr="00B85FB0" w:rsidRDefault="006C240E" w:rsidP="002B5EC0">
      <w:pPr>
        <w:pStyle w:val="Textonotapie"/>
        <w:rPr>
          <w:lang w:val="es-ES"/>
        </w:rPr>
      </w:pPr>
      <w:r>
        <w:rPr>
          <w:rStyle w:val="Refdenotaalpie"/>
        </w:rPr>
        <w:t>*</w:t>
      </w:r>
      <w:r>
        <w:t xml:space="preserve"> </w:t>
      </w:r>
      <w:r>
        <w:rPr>
          <w:lang w:val="es-ES"/>
        </w:rPr>
        <w:t>CIIU de la producción y elaboración de alimentos tomado del Instituto Nacional de Estadísticas y Censos.</w:t>
      </w:r>
    </w:p>
  </w:footnote>
  <w:footnote w:id="12">
    <w:p w:rsidR="006C240E" w:rsidRPr="008706EC" w:rsidRDefault="006C240E" w:rsidP="002B5EC0">
      <w:pPr>
        <w:pStyle w:val="Textonotapie"/>
        <w:rPr>
          <w:lang w:val="es-ES"/>
        </w:rPr>
      </w:pPr>
      <w:r>
        <w:rPr>
          <w:rStyle w:val="Refdenotaalpie"/>
        </w:rPr>
        <w:footnoteRef/>
      </w:r>
      <w:r>
        <w:t xml:space="preserve"> </w:t>
      </w:r>
      <w:r>
        <w:rPr>
          <w:lang w:val="es-ES"/>
        </w:rPr>
        <w:t>Tomado de un Estudio de Factibilidad de Productos no tradicionales de Pasta de Guayaba.  Autora: Rocio Zavala</w:t>
      </w:r>
    </w:p>
  </w:footnote>
  <w:footnote w:id="13">
    <w:p w:rsidR="006C240E" w:rsidRPr="00344BFE" w:rsidRDefault="006C240E" w:rsidP="002B5EC0">
      <w:pPr>
        <w:pStyle w:val="Textonotapie"/>
        <w:rPr>
          <w:lang w:val="es-ES"/>
        </w:rPr>
      </w:pPr>
      <w:r>
        <w:rPr>
          <w:rStyle w:val="Refdenotaalpie"/>
        </w:rPr>
        <w:footnoteRef/>
      </w:r>
      <w:r>
        <w:t xml:space="preserve"> De acuerdo a información proporcionada por la empresa ecuatoriana productora de Macadamia “Vía Láctea”, en un reportaje del periódico El Comercio, publicado en la página Web de dicho diario </w:t>
      </w:r>
    </w:p>
  </w:footnote>
  <w:footnote w:id="14">
    <w:p w:rsidR="006C240E" w:rsidRPr="002F7DD5" w:rsidRDefault="006C240E" w:rsidP="002B5EC0">
      <w:pPr>
        <w:pStyle w:val="Textonotapie"/>
      </w:pPr>
      <w:r>
        <w:rPr>
          <w:rStyle w:val="Refdenotaalpie"/>
        </w:rPr>
        <w:footnoteRef/>
      </w:r>
      <w:r>
        <w:t xml:space="preserve"> Ing. JIMENEZ, Marcos. “Estudio de prefactibilidad para Macadamia” </w:t>
      </w:r>
    </w:p>
  </w:footnote>
  <w:footnote w:id="15">
    <w:p w:rsidR="006C240E" w:rsidRPr="003613C4" w:rsidRDefault="006C240E" w:rsidP="007B3938">
      <w:pPr>
        <w:pStyle w:val="Textonotapie"/>
        <w:rPr>
          <w:lang w:val="es-ES"/>
        </w:rPr>
      </w:pPr>
      <w:r>
        <w:rPr>
          <w:rStyle w:val="Refdenotaalpie"/>
        </w:rPr>
        <w:footnoteRef/>
      </w:r>
      <w:r>
        <w:t xml:space="preserve"> </w:t>
      </w:r>
      <w:r>
        <w:rPr>
          <w:lang w:val="es-ES"/>
        </w:rPr>
        <w:t>Ing. Marcos Jiménez. Proyecto SICA – Banco Mundial</w:t>
      </w:r>
    </w:p>
  </w:footnote>
  <w:footnote w:id="16">
    <w:p w:rsidR="006C240E" w:rsidRPr="001475C0" w:rsidRDefault="006C240E" w:rsidP="007B3938">
      <w:pPr>
        <w:pStyle w:val="Textonotapie"/>
        <w:rPr>
          <w:lang w:val="es-ES"/>
        </w:rPr>
      </w:pPr>
      <w:r>
        <w:rPr>
          <w:rStyle w:val="Refdenotaalpie"/>
        </w:rPr>
        <w:footnoteRef/>
      </w:r>
      <w:r>
        <w:t xml:space="preserve"> </w:t>
      </w:r>
      <w:r>
        <w:rPr>
          <w:lang w:val="es-ES"/>
        </w:rPr>
        <w:t>INTERNET, precios de principales productos agrícolas en Guayaquil – Proyecto SICA</w:t>
      </w:r>
    </w:p>
  </w:footnote>
  <w:footnote w:id="17">
    <w:p w:rsidR="006C240E" w:rsidRPr="001C5CFD" w:rsidRDefault="006C240E" w:rsidP="00FC6F4F">
      <w:pPr>
        <w:pStyle w:val="Textonotapie"/>
        <w:rPr>
          <w:lang w:val="es-ES"/>
        </w:rPr>
      </w:pPr>
      <w:r>
        <w:rPr>
          <w:rStyle w:val="Refdenotaalpie"/>
        </w:rPr>
        <w:footnoteRef/>
      </w:r>
      <w:r>
        <w:t xml:space="preserve"> </w:t>
      </w:r>
      <w:r>
        <w:rPr>
          <w:lang w:val="es-ES"/>
        </w:rPr>
        <w:t>Ver Capitulo 1, Estimación de la demanda del proyecto</w:t>
      </w:r>
    </w:p>
  </w:footnote>
  <w:footnote w:id="18">
    <w:p w:rsidR="006C240E" w:rsidRPr="00105458" w:rsidRDefault="006C240E" w:rsidP="00FC6F4F">
      <w:pPr>
        <w:pStyle w:val="Textonotapie"/>
        <w:rPr>
          <w:lang w:val="es-ES"/>
        </w:rPr>
      </w:pPr>
      <w:r>
        <w:rPr>
          <w:rStyle w:val="Refdenotaalpie"/>
        </w:rPr>
        <w:footnoteRef/>
      </w:r>
      <w:r>
        <w:t xml:space="preserve"> Ver Capítulo 1, Estudio de mercado</w:t>
      </w:r>
    </w:p>
  </w:footnote>
  <w:footnote w:id="19">
    <w:p w:rsidR="006C240E" w:rsidRPr="00104935" w:rsidRDefault="006C240E" w:rsidP="00FC6F4F">
      <w:pPr>
        <w:pStyle w:val="Textonotapie"/>
        <w:jc w:val="both"/>
        <w:rPr>
          <w:lang w:val="es-ES"/>
        </w:rPr>
      </w:pPr>
      <w:r>
        <w:rPr>
          <w:rStyle w:val="Refdenotaalpie"/>
        </w:rPr>
        <w:footnoteRef/>
      </w:r>
      <w:r>
        <w:t xml:space="preserve"> Hay que aclarar que en un referendo realizado en noviembre del 2006, la población del cantón voto para obtener la provincialización, e informalmente se dice que pasará a ser parte de la región Costa, lo cual pudiera traer mas beneficios a la localización sugerida.</w:t>
      </w:r>
    </w:p>
  </w:footnote>
  <w:footnote w:id="20">
    <w:p w:rsidR="006C240E" w:rsidRPr="009A7784" w:rsidRDefault="006C240E" w:rsidP="00FC6F4F">
      <w:pPr>
        <w:pStyle w:val="Textonotapie"/>
      </w:pPr>
      <w:r>
        <w:rPr>
          <w:rStyle w:val="Refdenotaalpie"/>
        </w:rPr>
        <w:footnoteRef/>
      </w:r>
      <w:r>
        <w:t xml:space="preserve"> Ver Cuadro No. 14 “Demanda Insatisfecha que cubrirá el proyecto”</w:t>
      </w:r>
    </w:p>
  </w:footnote>
  <w:footnote w:id="21">
    <w:p w:rsidR="006C240E" w:rsidRPr="00416185" w:rsidRDefault="006C240E">
      <w:pPr>
        <w:pStyle w:val="Textonotapie"/>
        <w:rPr>
          <w:lang w:val="es-ES"/>
        </w:rPr>
      </w:pPr>
      <w:r>
        <w:rPr>
          <w:rStyle w:val="Refdenotaalpie"/>
        </w:rPr>
        <w:footnoteRef/>
      </w:r>
      <w:r>
        <w:t xml:space="preserve"> SAPAG, N; SAPAG, R. “Preparación y Evaluación de Proyectos”, cuarta edición. Editorial McGraw Hill, Santiago de Chile. Pág. 243</w:t>
      </w:r>
    </w:p>
  </w:footnote>
  <w:footnote w:id="22">
    <w:p w:rsidR="006C240E" w:rsidRDefault="006C240E" w:rsidP="00CD2DAB">
      <w:pPr>
        <w:pStyle w:val="Textonotapie"/>
      </w:pPr>
      <w:r>
        <w:rPr>
          <w:rStyle w:val="Refdenotaalpie"/>
        </w:rPr>
        <w:footnoteRef/>
      </w:r>
      <w:r>
        <w:t xml:space="preserve"> www.finance.yahoo.com</w:t>
      </w:r>
    </w:p>
  </w:footnote>
  <w:footnote w:id="23">
    <w:p w:rsidR="006C240E" w:rsidRPr="0014559F" w:rsidRDefault="006C240E">
      <w:pPr>
        <w:pStyle w:val="Textonotapie"/>
      </w:pPr>
      <w:r>
        <w:rPr>
          <w:rStyle w:val="Refdenotaalpie"/>
        </w:rPr>
        <w:footnoteRef/>
      </w:r>
      <w:r>
        <w:t xml:space="preserve"> SP 500, yahoo finance</w:t>
      </w:r>
    </w:p>
  </w:footnote>
  <w:footnote w:id="24">
    <w:p w:rsidR="006C240E" w:rsidRPr="00A95C46" w:rsidRDefault="006C240E" w:rsidP="004967D8">
      <w:pPr>
        <w:pStyle w:val="Textonotapie"/>
        <w:rPr>
          <w:lang w:val="es-ES"/>
        </w:rPr>
      </w:pPr>
      <w:r>
        <w:rPr>
          <w:rStyle w:val="Refdenotaalpie"/>
        </w:rPr>
        <w:footnoteRef/>
      </w:r>
      <w:r>
        <w:t xml:space="preserve"> </w:t>
      </w:r>
      <w:r>
        <w:rPr>
          <w:lang w:val="es-ES"/>
        </w:rPr>
        <w:t>SAPAG CHAIN, Nassir y Reinaldo. “Preparación y Evaluación de Proyectos”, cuarta edición</w:t>
      </w:r>
    </w:p>
  </w:footnote>
  <w:footnote w:id="25">
    <w:p w:rsidR="006C240E" w:rsidRPr="00274377" w:rsidRDefault="006C240E">
      <w:pPr>
        <w:pStyle w:val="Textonotapie"/>
        <w:rPr>
          <w:lang w:val="es-ES"/>
        </w:rPr>
      </w:pPr>
      <w:r>
        <w:rPr>
          <w:rStyle w:val="Refdenotaalpie"/>
        </w:rPr>
        <w:footnoteRef/>
      </w:r>
      <w:r>
        <w:t xml:space="preserve"> </w:t>
      </w:r>
      <w:r>
        <w:rPr>
          <w:lang w:val="es-ES"/>
        </w:rPr>
        <w:t xml:space="preserve">CORPEI “Reporte de Oportunidades Comerciales en </w:t>
      </w:r>
      <w:smartTag w:uri="urn:schemas-microsoft-com:office:smarttags" w:element="PersonName">
        <w:smartTagPr>
          <w:attr w:name="ProductID" w:val="la Uni￳n Europea"/>
        </w:smartTagPr>
        <w:r>
          <w:rPr>
            <w:lang w:val="es-ES"/>
          </w:rPr>
          <w:t>la Unión Europea</w:t>
        </w:r>
      </w:smartTag>
      <w:r>
        <w:rPr>
          <w:lang w:val="es-ES"/>
        </w:rPr>
        <w:t>”, No. 361 Febrero del 2006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106"/>
    <w:multiLevelType w:val="hybridMultilevel"/>
    <w:tmpl w:val="E8886188"/>
    <w:lvl w:ilvl="0" w:tplc="0C0A0005">
      <w:start w:val="1"/>
      <w:numFmt w:val="bullet"/>
      <w:lvlText w:val=""/>
      <w:lvlJc w:val="left"/>
      <w:pPr>
        <w:tabs>
          <w:tab w:val="num" w:pos="776"/>
        </w:tabs>
        <w:ind w:left="776" w:hanging="360"/>
      </w:pPr>
      <w:rPr>
        <w:rFonts w:ascii="Wingdings" w:hAnsi="Wingdings" w:hint="default"/>
      </w:rPr>
    </w:lvl>
    <w:lvl w:ilvl="1" w:tplc="0C0A0003" w:tentative="1">
      <w:start w:val="1"/>
      <w:numFmt w:val="bullet"/>
      <w:lvlText w:val="o"/>
      <w:lvlJc w:val="left"/>
      <w:pPr>
        <w:tabs>
          <w:tab w:val="num" w:pos="1496"/>
        </w:tabs>
        <w:ind w:left="1496" w:hanging="360"/>
      </w:pPr>
      <w:rPr>
        <w:rFonts w:ascii="Courier New" w:hAnsi="Courier New" w:cs="Courier New" w:hint="default"/>
      </w:rPr>
    </w:lvl>
    <w:lvl w:ilvl="2" w:tplc="0C0A0005" w:tentative="1">
      <w:start w:val="1"/>
      <w:numFmt w:val="bullet"/>
      <w:lvlText w:val=""/>
      <w:lvlJc w:val="left"/>
      <w:pPr>
        <w:tabs>
          <w:tab w:val="num" w:pos="2216"/>
        </w:tabs>
        <w:ind w:left="2216" w:hanging="360"/>
      </w:pPr>
      <w:rPr>
        <w:rFonts w:ascii="Wingdings" w:hAnsi="Wingdings" w:hint="default"/>
      </w:rPr>
    </w:lvl>
    <w:lvl w:ilvl="3" w:tplc="0C0A0001" w:tentative="1">
      <w:start w:val="1"/>
      <w:numFmt w:val="bullet"/>
      <w:lvlText w:val=""/>
      <w:lvlJc w:val="left"/>
      <w:pPr>
        <w:tabs>
          <w:tab w:val="num" w:pos="2936"/>
        </w:tabs>
        <w:ind w:left="2936" w:hanging="360"/>
      </w:pPr>
      <w:rPr>
        <w:rFonts w:ascii="Symbol" w:hAnsi="Symbol" w:hint="default"/>
      </w:rPr>
    </w:lvl>
    <w:lvl w:ilvl="4" w:tplc="0C0A0003" w:tentative="1">
      <w:start w:val="1"/>
      <w:numFmt w:val="bullet"/>
      <w:lvlText w:val="o"/>
      <w:lvlJc w:val="left"/>
      <w:pPr>
        <w:tabs>
          <w:tab w:val="num" w:pos="3656"/>
        </w:tabs>
        <w:ind w:left="3656" w:hanging="360"/>
      </w:pPr>
      <w:rPr>
        <w:rFonts w:ascii="Courier New" w:hAnsi="Courier New" w:cs="Courier New" w:hint="default"/>
      </w:rPr>
    </w:lvl>
    <w:lvl w:ilvl="5" w:tplc="0C0A0005" w:tentative="1">
      <w:start w:val="1"/>
      <w:numFmt w:val="bullet"/>
      <w:lvlText w:val=""/>
      <w:lvlJc w:val="left"/>
      <w:pPr>
        <w:tabs>
          <w:tab w:val="num" w:pos="4376"/>
        </w:tabs>
        <w:ind w:left="4376" w:hanging="360"/>
      </w:pPr>
      <w:rPr>
        <w:rFonts w:ascii="Wingdings" w:hAnsi="Wingdings" w:hint="default"/>
      </w:rPr>
    </w:lvl>
    <w:lvl w:ilvl="6" w:tplc="0C0A0001" w:tentative="1">
      <w:start w:val="1"/>
      <w:numFmt w:val="bullet"/>
      <w:lvlText w:val=""/>
      <w:lvlJc w:val="left"/>
      <w:pPr>
        <w:tabs>
          <w:tab w:val="num" w:pos="5096"/>
        </w:tabs>
        <w:ind w:left="5096" w:hanging="360"/>
      </w:pPr>
      <w:rPr>
        <w:rFonts w:ascii="Symbol" w:hAnsi="Symbol" w:hint="default"/>
      </w:rPr>
    </w:lvl>
    <w:lvl w:ilvl="7" w:tplc="0C0A0003" w:tentative="1">
      <w:start w:val="1"/>
      <w:numFmt w:val="bullet"/>
      <w:lvlText w:val="o"/>
      <w:lvlJc w:val="left"/>
      <w:pPr>
        <w:tabs>
          <w:tab w:val="num" w:pos="5816"/>
        </w:tabs>
        <w:ind w:left="5816" w:hanging="360"/>
      </w:pPr>
      <w:rPr>
        <w:rFonts w:ascii="Courier New" w:hAnsi="Courier New" w:cs="Courier New" w:hint="default"/>
      </w:rPr>
    </w:lvl>
    <w:lvl w:ilvl="8" w:tplc="0C0A0005" w:tentative="1">
      <w:start w:val="1"/>
      <w:numFmt w:val="bullet"/>
      <w:lvlText w:val=""/>
      <w:lvlJc w:val="left"/>
      <w:pPr>
        <w:tabs>
          <w:tab w:val="num" w:pos="6536"/>
        </w:tabs>
        <w:ind w:left="6536" w:hanging="360"/>
      </w:pPr>
      <w:rPr>
        <w:rFonts w:ascii="Wingdings" w:hAnsi="Wingdings" w:hint="default"/>
      </w:rPr>
    </w:lvl>
  </w:abstractNum>
  <w:abstractNum w:abstractNumId="1">
    <w:nsid w:val="06E93717"/>
    <w:multiLevelType w:val="hybridMultilevel"/>
    <w:tmpl w:val="2144958A"/>
    <w:lvl w:ilvl="0" w:tplc="0C0A0011">
      <w:start w:val="1"/>
      <w:numFmt w:val="decimal"/>
      <w:lvlText w:val="%1)"/>
      <w:lvlJc w:val="left"/>
      <w:pPr>
        <w:tabs>
          <w:tab w:val="num" w:pos="776"/>
        </w:tabs>
        <w:ind w:left="776" w:hanging="360"/>
      </w:pPr>
    </w:lvl>
    <w:lvl w:ilvl="1" w:tplc="0C0A0005">
      <w:start w:val="1"/>
      <w:numFmt w:val="bullet"/>
      <w:lvlText w:val=""/>
      <w:lvlJc w:val="left"/>
      <w:pPr>
        <w:tabs>
          <w:tab w:val="num" w:pos="1496"/>
        </w:tabs>
        <w:ind w:left="1496" w:hanging="360"/>
      </w:pPr>
      <w:rPr>
        <w:rFonts w:ascii="Wingdings" w:hAnsi="Wingdings" w:hint="default"/>
      </w:rPr>
    </w:lvl>
    <w:lvl w:ilvl="2" w:tplc="0C0A001B" w:tentative="1">
      <w:start w:val="1"/>
      <w:numFmt w:val="lowerRoman"/>
      <w:lvlText w:val="%3."/>
      <w:lvlJc w:val="right"/>
      <w:pPr>
        <w:tabs>
          <w:tab w:val="num" w:pos="2216"/>
        </w:tabs>
        <w:ind w:left="2216" w:hanging="180"/>
      </w:pPr>
    </w:lvl>
    <w:lvl w:ilvl="3" w:tplc="0C0A000F" w:tentative="1">
      <w:start w:val="1"/>
      <w:numFmt w:val="decimal"/>
      <w:lvlText w:val="%4."/>
      <w:lvlJc w:val="left"/>
      <w:pPr>
        <w:tabs>
          <w:tab w:val="num" w:pos="2936"/>
        </w:tabs>
        <w:ind w:left="2936" w:hanging="360"/>
      </w:pPr>
    </w:lvl>
    <w:lvl w:ilvl="4" w:tplc="0C0A0019" w:tentative="1">
      <w:start w:val="1"/>
      <w:numFmt w:val="lowerLetter"/>
      <w:lvlText w:val="%5."/>
      <w:lvlJc w:val="left"/>
      <w:pPr>
        <w:tabs>
          <w:tab w:val="num" w:pos="3656"/>
        </w:tabs>
        <w:ind w:left="3656" w:hanging="360"/>
      </w:pPr>
    </w:lvl>
    <w:lvl w:ilvl="5" w:tplc="0C0A001B" w:tentative="1">
      <w:start w:val="1"/>
      <w:numFmt w:val="lowerRoman"/>
      <w:lvlText w:val="%6."/>
      <w:lvlJc w:val="right"/>
      <w:pPr>
        <w:tabs>
          <w:tab w:val="num" w:pos="4376"/>
        </w:tabs>
        <w:ind w:left="4376" w:hanging="180"/>
      </w:pPr>
    </w:lvl>
    <w:lvl w:ilvl="6" w:tplc="0C0A000F" w:tentative="1">
      <w:start w:val="1"/>
      <w:numFmt w:val="decimal"/>
      <w:lvlText w:val="%7."/>
      <w:lvlJc w:val="left"/>
      <w:pPr>
        <w:tabs>
          <w:tab w:val="num" w:pos="5096"/>
        </w:tabs>
        <w:ind w:left="5096" w:hanging="360"/>
      </w:pPr>
    </w:lvl>
    <w:lvl w:ilvl="7" w:tplc="0C0A0019" w:tentative="1">
      <w:start w:val="1"/>
      <w:numFmt w:val="lowerLetter"/>
      <w:lvlText w:val="%8."/>
      <w:lvlJc w:val="left"/>
      <w:pPr>
        <w:tabs>
          <w:tab w:val="num" w:pos="5816"/>
        </w:tabs>
        <w:ind w:left="5816" w:hanging="360"/>
      </w:pPr>
    </w:lvl>
    <w:lvl w:ilvl="8" w:tplc="0C0A001B" w:tentative="1">
      <w:start w:val="1"/>
      <w:numFmt w:val="lowerRoman"/>
      <w:lvlText w:val="%9."/>
      <w:lvlJc w:val="right"/>
      <w:pPr>
        <w:tabs>
          <w:tab w:val="num" w:pos="6536"/>
        </w:tabs>
        <w:ind w:left="6536" w:hanging="180"/>
      </w:pPr>
    </w:lvl>
  </w:abstractNum>
  <w:abstractNum w:abstractNumId="2">
    <w:nsid w:val="07696AA2"/>
    <w:multiLevelType w:val="hybridMultilevel"/>
    <w:tmpl w:val="4AA286D6"/>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B1600ED"/>
    <w:multiLevelType w:val="hybridMultilevel"/>
    <w:tmpl w:val="E9A61A3A"/>
    <w:lvl w:ilvl="0" w:tplc="0C0A0017">
      <w:start w:val="3"/>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CED0C4F"/>
    <w:multiLevelType w:val="hybridMultilevel"/>
    <w:tmpl w:val="C5D4F4B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0DE95C96"/>
    <w:multiLevelType w:val="hybridMultilevel"/>
    <w:tmpl w:val="4240E42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08732BE"/>
    <w:multiLevelType w:val="hybridMultilevel"/>
    <w:tmpl w:val="255223B4"/>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31E1D96"/>
    <w:multiLevelType w:val="hybridMultilevel"/>
    <w:tmpl w:val="EDA6C2C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A5738D7"/>
    <w:multiLevelType w:val="hybridMultilevel"/>
    <w:tmpl w:val="898E74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A7E0B12"/>
    <w:multiLevelType w:val="hybridMultilevel"/>
    <w:tmpl w:val="D2D2609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0993D02"/>
    <w:multiLevelType w:val="hybridMultilevel"/>
    <w:tmpl w:val="79DEC062"/>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6571F0E"/>
    <w:multiLevelType w:val="hybridMultilevel"/>
    <w:tmpl w:val="1B4C9D6E"/>
    <w:lvl w:ilvl="0" w:tplc="7FECED82">
      <w:start w:val="1"/>
      <w:numFmt w:val="bullet"/>
      <w:lvlText w:val="-"/>
      <w:lvlJc w:val="left"/>
      <w:pPr>
        <w:tabs>
          <w:tab w:val="num" w:pos="1440"/>
        </w:tabs>
        <w:ind w:left="144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2">
    <w:nsid w:val="2A0B2589"/>
    <w:multiLevelType w:val="hybridMultilevel"/>
    <w:tmpl w:val="6600928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C02756C"/>
    <w:multiLevelType w:val="hybridMultilevel"/>
    <w:tmpl w:val="5A6679D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13334D7"/>
    <w:multiLevelType w:val="hybridMultilevel"/>
    <w:tmpl w:val="DD42C240"/>
    <w:lvl w:ilvl="0" w:tplc="0C0A0017">
      <w:start w:val="1"/>
      <w:numFmt w:val="lowerLetter"/>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7AB66FF"/>
    <w:multiLevelType w:val="hybridMultilevel"/>
    <w:tmpl w:val="020CC7C6"/>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6">
    <w:nsid w:val="38CD3E3A"/>
    <w:multiLevelType w:val="multilevel"/>
    <w:tmpl w:val="DD42C240"/>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91C2246"/>
    <w:multiLevelType w:val="multilevel"/>
    <w:tmpl w:val="AA5CFDE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nsid w:val="3FBF46BB"/>
    <w:multiLevelType w:val="hybridMultilevel"/>
    <w:tmpl w:val="8E248E9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9">
    <w:nsid w:val="40AF4611"/>
    <w:multiLevelType w:val="hybridMultilevel"/>
    <w:tmpl w:val="CA32799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7B4185A"/>
    <w:multiLevelType w:val="hybridMultilevel"/>
    <w:tmpl w:val="E472753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87747F4"/>
    <w:multiLevelType w:val="hybridMultilevel"/>
    <w:tmpl w:val="1DEEA11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nsid w:val="4F470D97"/>
    <w:multiLevelType w:val="hybridMultilevel"/>
    <w:tmpl w:val="24F2C0DC"/>
    <w:lvl w:ilvl="0" w:tplc="7FECED82">
      <w:start w:val="1"/>
      <w:numFmt w:val="bullet"/>
      <w:lvlText w:val="-"/>
      <w:lvlJc w:val="left"/>
      <w:pPr>
        <w:tabs>
          <w:tab w:val="num" w:pos="1440"/>
        </w:tabs>
        <w:ind w:left="144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3">
    <w:nsid w:val="4FE428DB"/>
    <w:multiLevelType w:val="hybridMultilevel"/>
    <w:tmpl w:val="1AF6B12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nsid w:val="5ACE5A0C"/>
    <w:multiLevelType w:val="hybridMultilevel"/>
    <w:tmpl w:val="8454F0E2"/>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E856DEC"/>
    <w:multiLevelType w:val="hybridMultilevel"/>
    <w:tmpl w:val="83F61274"/>
    <w:lvl w:ilvl="0" w:tplc="0C0A0005">
      <w:start w:val="1"/>
      <w:numFmt w:val="bullet"/>
      <w:lvlText w:val=""/>
      <w:lvlJc w:val="left"/>
      <w:pPr>
        <w:tabs>
          <w:tab w:val="num" w:pos="944"/>
        </w:tabs>
        <w:ind w:left="944" w:hanging="360"/>
      </w:pPr>
      <w:rPr>
        <w:rFonts w:ascii="Wingdings" w:hAnsi="Wingdings" w:hint="default"/>
      </w:rPr>
    </w:lvl>
    <w:lvl w:ilvl="1" w:tplc="0C0A0003" w:tentative="1">
      <w:start w:val="1"/>
      <w:numFmt w:val="bullet"/>
      <w:lvlText w:val="o"/>
      <w:lvlJc w:val="left"/>
      <w:pPr>
        <w:tabs>
          <w:tab w:val="num" w:pos="1664"/>
        </w:tabs>
        <w:ind w:left="1664" w:hanging="360"/>
      </w:pPr>
      <w:rPr>
        <w:rFonts w:ascii="Courier New" w:hAnsi="Courier New" w:cs="Courier New" w:hint="default"/>
      </w:rPr>
    </w:lvl>
    <w:lvl w:ilvl="2" w:tplc="0C0A0005" w:tentative="1">
      <w:start w:val="1"/>
      <w:numFmt w:val="bullet"/>
      <w:lvlText w:val=""/>
      <w:lvlJc w:val="left"/>
      <w:pPr>
        <w:tabs>
          <w:tab w:val="num" w:pos="2384"/>
        </w:tabs>
        <w:ind w:left="2384" w:hanging="360"/>
      </w:pPr>
      <w:rPr>
        <w:rFonts w:ascii="Wingdings" w:hAnsi="Wingdings" w:hint="default"/>
      </w:rPr>
    </w:lvl>
    <w:lvl w:ilvl="3" w:tplc="0C0A0001" w:tentative="1">
      <w:start w:val="1"/>
      <w:numFmt w:val="bullet"/>
      <w:lvlText w:val=""/>
      <w:lvlJc w:val="left"/>
      <w:pPr>
        <w:tabs>
          <w:tab w:val="num" w:pos="3104"/>
        </w:tabs>
        <w:ind w:left="3104" w:hanging="360"/>
      </w:pPr>
      <w:rPr>
        <w:rFonts w:ascii="Symbol" w:hAnsi="Symbol" w:hint="default"/>
      </w:rPr>
    </w:lvl>
    <w:lvl w:ilvl="4" w:tplc="0C0A0003" w:tentative="1">
      <w:start w:val="1"/>
      <w:numFmt w:val="bullet"/>
      <w:lvlText w:val="o"/>
      <w:lvlJc w:val="left"/>
      <w:pPr>
        <w:tabs>
          <w:tab w:val="num" w:pos="3824"/>
        </w:tabs>
        <w:ind w:left="3824" w:hanging="360"/>
      </w:pPr>
      <w:rPr>
        <w:rFonts w:ascii="Courier New" w:hAnsi="Courier New" w:cs="Courier New" w:hint="default"/>
      </w:rPr>
    </w:lvl>
    <w:lvl w:ilvl="5" w:tplc="0C0A0005" w:tentative="1">
      <w:start w:val="1"/>
      <w:numFmt w:val="bullet"/>
      <w:lvlText w:val=""/>
      <w:lvlJc w:val="left"/>
      <w:pPr>
        <w:tabs>
          <w:tab w:val="num" w:pos="4544"/>
        </w:tabs>
        <w:ind w:left="4544" w:hanging="360"/>
      </w:pPr>
      <w:rPr>
        <w:rFonts w:ascii="Wingdings" w:hAnsi="Wingdings" w:hint="default"/>
      </w:rPr>
    </w:lvl>
    <w:lvl w:ilvl="6" w:tplc="0C0A0001" w:tentative="1">
      <w:start w:val="1"/>
      <w:numFmt w:val="bullet"/>
      <w:lvlText w:val=""/>
      <w:lvlJc w:val="left"/>
      <w:pPr>
        <w:tabs>
          <w:tab w:val="num" w:pos="5264"/>
        </w:tabs>
        <w:ind w:left="5264" w:hanging="360"/>
      </w:pPr>
      <w:rPr>
        <w:rFonts w:ascii="Symbol" w:hAnsi="Symbol" w:hint="default"/>
      </w:rPr>
    </w:lvl>
    <w:lvl w:ilvl="7" w:tplc="0C0A0003" w:tentative="1">
      <w:start w:val="1"/>
      <w:numFmt w:val="bullet"/>
      <w:lvlText w:val="o"/>
      <w:lvlJc w:val="left"/>
      <w:pPr>
        <w:tabs>
          <w:tab w:val="num" w:pos="5984"/>
        </w:tabs>
        <w:ind w:left="5984" w:hanging="360"/>
      </w:pPr>
      <w:rPr>
        <w:rFonts w:ascii="Courier New" w:hAnsi="Courier New" w:cs="Courier New" w:hint="default"/>
      </w:rPr>
    </w:lvl>
    <w:lvl w:ilvl="8" w:tplc="0C0A0005" w:tentative="1">
      <w:start w:val="1"/>
      <w:numFmt w:val="bullet"/>
      <w:lvlText w:val=""/>
      <w:lvlJc w:val="left"/>
      <w:pPr>
        <w:tabs>
          <w:tab w:val="num" w:pos="6704"/>
        </w:tabs>
        <w:ind w:left="6704" w:hanging="360"/>
      </w:pPr>
      <w:rPr>
        <w:rFonts w:ascii="Wingdings" w:hAnsi="Wingdings" w:hint="default"/>
      </w:rPr>
    </w:lvl>
  </w:abstractNum>
  <w:abstractNum w:abstractNumId="26">
    <w:nsid w:val="619D7FC4"/>
    <w:multiLevelType w:val="hybridMultilevel"/>
    <w:tmpl w:val="BDEA62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7E226C2"/>
    <w:multiLevelType w:val="hybridMultilevel"/>
    <w:tmpl w:val="4FA0256C"/>
    <w:lvl w:ilvl="0" w:tplc="AEAA53CC">
      <w:start w:val="1"/>
      <w:numFmt w:val="bullet"/>
      <w:lvlText w:val="-"/>
      <w:lvlJc w:val="left"/>
      <w:pPr>
        <w:tabs>
          <w:tab w:val="num" w:pos="720"/>
        </w:tabs>
        <w:ind w:left="720" w:hanging="360"/>
      </w:pPr>
      <w:rPr>
        <w:rFonts w:ascii="Times New Roman" w:eastAsia="SimSu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853750D"/>
    <w:multiLevelType w:val="hybridMultilevel"/>
    <w:tmpl w:val="A0B49588"/>
    <w:lvl w:ilvl="0" w:tplc="7FECED82">
      <w:start w:val="1"/>
      <w:numFmt w:val="bullet"/>
      <w:lvlText w:val="-"/>
      <w:lvlJc w:val="left"/>
      <w:pPr>
        <w:tabs>
          <w:tab w:val="num" w:pos="1440"/>
        </w:tabs>
        <w:ind w:left="144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9">
    <w:nsid w:val="7C6C0C50"/>
    <w:multiLevelType w:val="hybridMultilevel"/>
    <w:tmpl w:val="1D84CDDE"/>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nsid w:val="7FB34CE2"/>
    <w:multiLevelType w:val="hybridMultilevel"/>
    <w:tmpl w:val="651410C4"/>
    <w:lvl w:ilvl="0" w:tplc="7FECED82">
      <w:start w:val="1"/>
      <w:numFmt w:val="bullet"/>
      <w:lvlText w:val="-"/>
      <w:lvlJc w:val="left"/>
      <w:pPr>
        <w:tabs>
          <w:tab w:val="num" w:pos="1440"/>
        </w:tabs>
        <w:ind w:left="144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num w:numId="1">
    <w:abstractNumId w:val="11"/>
  </w:num>
  <w:num w:numId="2">
    <w:abstractNumId w:val="30"/>
  </w:num>
  <w:num w:numId="3">
    <w:abstractNumId w:val="22"/>
  </w:num>
  <w:num w:numId="4">
    <w:abstractNumId w:val="28"/>
  </w:num>
  <w:num w:numId="5">
    <w:abstractNumId w:val="27"/>
  </w:num>
  <w:num w:numId="6">
    <w:abstractNumId w:val="19"/>
  </w:num>
  <w:num w:numId="7">
    <w:abstractNumId w:val="1"/>
  </w:num>
  <w:num w:numId="8">
    <w:abstractNumId w:val="25"/>
  </w:num>
  <w:num w:numId="9">
    <w:abstractNumId w:val="29"/>
  </w:num>
  <w:num w:numId="10">
    <w:abstractNumId w:val="12"/>
  </w:num>
  <w:num w:numId="11">
    <w:abstractNumId w:val="13"/>
  </w:num>
  <w:num w:numId="12">
    <w:abstractNumId w:val="0"/>
  </w:num>
  <w:num w:numId="13">
    <w:abstractNumId w:val="24"/>
  </w:num>
  <w:num w:numId="14">
    <w:abstractNumId w:val="5"/>
  </w:num>
  <w:num w:numId="15">
    <w:abstractNumId w:val="2"/>
  </w:num>
  <w:num w:numId="16">
    <w:abstractNumId w:val="9"/>
  </w:num>
  <w:num w:numId="17">
    <w:abstractNumId w:val="7"/>
  </w:num>
  <w:num w:numId="18">
    <w:abstractNumId w:val="6"/>
  </w:num>
  <w:num w:numId="19">
    <w:abstractNumId w:val="10"/>
  </w:num>
  <w:num w:numId="20">
    <w:abstractNumId w:val="26"/>
  </w:num>
  <w:num w:numId="21">
    <w:abstractNumId w:val="3"/>
  </w:num>
  <w:num w:numId="22">
    <w:abstractNumId w:val="20"/>
  </w:num>
  <w:num w:numId="23">
    <w:abstractNumId w:val="17"/>
  </w:num>
  <w:num w:numId="24">
    <w:abstractNumId w:val="8"/>
  </w:num>
  <w:num w:numId="25">
    <w:abstractNumId w:val="23"/>
  </w:num>
  <w:num w:numId="26">
    <w:abstractNumId w:val="14"/>
  </w:num>
  <w:num w:numId="27">
    <w:abstractNumId w:val="16"/>
  </w:num>
  <w:num w:numId="28">
    <w:abstractNumId w:val="21"/>
  </w:num>
  <w:num w:numId="29">
    <w:abstractNumId w:val="18"/>
  </w:num>
  <w:num w:numId="30">
    <w:abstractNumId w:val="4"/>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2B5EC0"/>
    <w:rsid w:val="000007CF"/>
    <w:rsid w:val="00013E5C"/>
    <w:rsid w:val="000208D0"/>
    <w:rsid w:val="00032A84"/>
    <w:rsid w:val="0003469E"/>
    <w:rsid w:val="00037527"/>
    <w:rsid w:val="00040AFB"/>
    <w:rsid w:val="00040FB7"/>
    <w:rsid w:val="00042E0D"/>
    <w:rsid w:val="00062265"/>
    <w:rsid w:val="00066B53"/>
    <w:rsid w:val="00067FD0"/>
    <w:rsid w:val="00075DA9"/>
    <w:rsid w:val="00080423"/>
    <w:rsid w:val="00085863"/>
    <w:rsid w:val="00086115"/>
    <w:rsid w:val="000862D0"/>
    <w:rsid w:val="0009514D"/>
    <w:rsid w:val="000975FA"/>
    <w:rsid w:val="000A4207"/>
    <w:rsid w:val="000A6484"/>
    <w:rsid w:val="000B21CC"/>
    <w:rsid w:val="000B2E9F"/>
    <w:rsid w:val="000C0ED1"/>
    <w:rsid w:val="000C5BD8"/>
    <w:rsid w:val="000C5D6E"/>
    <w:rsid w:val="000E186E"/>
    <w:rsid w:val="000E4188"/>
    <w:rsid w:val="000E4CCB"/>
    <w:rsid w:val="000F1BE0"/>
    <w:rsid w:val="000F201B"/>
    <w:rsid w:val="000F342F"/>
    <w:rsid w:val="001141DE"/>
    <w:rsid w:val="001277E7"/>
    <w:rsid w:val="00127F50"/>
    <w:rsid w:val="00134FE2"/>
    <w:rsid w:val="0014320C"/>
    <w:rsid w:val="00143927"/>
    <w:rsid w:val="00144BC4"/>
    <w:rsid w:val="0014550C"/>
    <w:rsid w:val="0014559F"/>
    <w:rsid w:val="00156B9F"/>
    <w:rsid w:val="00161CD4"/>
    <w:rsid w:val="0016785A"/>
    <w:rsid w:val="001709F1"/>
    <w:rsid w:val="0017102F"/>
    <w:rsid w:val="00171CE3"/>
    <w:rsid w:val="0017504D"/>
    <w:rsid w:val="00180CB8"/>
    <w:rsid w:val="0018639E"/>
    <w:rsid w:val="001920AA"/>
    <w:rsid w:val="00192E15"/>
    <w:rsid w:val="001958FC"/>
    <w:rsid w:val="001A1222"/>
    <w:rsid w:val="001A57DA"/>
    <w:rsid w:val="001A6891"/>
    <w:rsid w:val="001A7166"/>
    <w:rsid w:val="001B2E41"/>
    <w:rsid w:val="001B4569"/>
    <w:rsid w:val="001B63ED"/>
    <w:rsid w:val="001C21B4"/>
    <w:rsid w:val="001C2D33"/>
    <w:rsid w:val="001C3F94"/>
    <w:rsid w:val="001D2193"/>
    <w:rsid w:val="001F0481"/>
    <w:rsid w:val="001F3B0A"/>
    <w:rsid w:val="00205FF1"/>
    <w:rsid w:val="00210080"/>
    <w:rsid w:val="00217BE6"/>
    <w:rsid w:val="00217F7C"/>
    <w:rsid w:val="00223882"/>
    <w:rsid w:val="002261AC"/>
    <w:rsid w:val="002317B9"/>
    <w:rsid w:val="00242749"/>
    <w:rsid w:val="0024323E"/>
    <w:rsid w:val="002449FC"/>
    <w:rsid w:val="0024785D"/>
    <w:rsid w:val="002616F6"/>
    <w:rsid w:val="00261FA6"/>
    <w:rsid w:val="002630C4"/>
    <w:rsid w:val="00264E28"/>
    <w:rsid w:val="00267F7F"/>
    <w:rsid w:val="00271CF2"/>
    <w:rsid w:val="00274377"/>
    <w:rsid w:val="002856A4"/>
    <w:rsid w:val="0029129C"/>
    <w:rsid w:val="00293BC2"/>
    <w:rsid w:val="002971C0"/>
    <w:rsid w:val="002A29AA"/>
    <w:rsid w:val="002A34A5"/>
    <w:rsid w:val="002A4E4E"/>
    <w:rsid w:val="002A5877"/>
    <w:rsid w:val="002A5E58"/>
    <w:rsid w:val="002B1928"/>
    <w:rsid w:val="002B4FE1"/>
    <w:rsid w:val="002B5EC0"/>
    <w:rsid w:val="002B6F84"/>
    <w:rsid w:val="002C2B42"/>
    <w:rsid w:val="002C6E23"/>
    <w:rsid w:val="002D2216"/>
    <w:rsid w:val="002D6BBD"/>
    <w:rsid w:val="002F3DC5"/>
    <w:rsid w:val="003039FF"/>
    <w:rsid w:val="00314C4B"/>
    <w:rsid w:val="0031657F"/>
    <w:rsid w:val="00317666"/>
    <w:rsid w:val="003210D2"/>
    <w:rsid w:val="003214A0"/>
    <w:rsid w:val="00324937"/>
    <w:rsid w:val="00335EE3"/>
    <w:rsid w:val="00341947"/>
    <w:rsid w:val="003451E2"/>
    <w:rsid w:val="003500F5"/>
    <w:rsid w:val="0036085A"/>
    <w:rsid w:val="0036381D"/>
    <w:rsid w:val="0036485F"/>
    <w:rsid w:val="003651E0"/>
    <w:rsid w:val="00370D8E"/>
    <w:rsid w:val="0037339B"/>
    <w:rsid w:val="003849F1"/>
    <w:rsid w:val="00392354"/>
    <w:rsid w:val="00394463"/>
    <w:rsid w:val="00395C76"/>
    <w:rsid w:val="003A28B9"/>
    <w:rsid w:val="003A7AEA"/>
    <w:rsid w:val="003B1F20"/>
    <w:rsid w:val="003B3A32"/>
    <w:rsid w:val="003B5263"/>
    <w:rsid w:val="003C0F55"/>
    <w:rsid w:val="003C3C71"/>
    <w:rsid w:val="003C6F03"/>
    <w:rsid w:val="003D5CD7"/>
    <w:rsid w:val="003D760F"/>
    <w:rsid w:val="003E024F"/>
    <w:rsid w:val="003E4EF3"/>
    <w:rsid w:val="003E7981"/>
    <w:rsid w:val="003F05DF"/>
    <w:rsid w:val="003F49CC"/>
    <w:rsid w:val="00405248"/>
    <w:rsid w:val="004055D2"/>
    <w:rsid w:val="00412BB9"/>
    <w:rsid w:val="00416185"/>
    <w:rsid w:val="00417EE9"/>
    <w:rsid w:val="00422133"/>
    <w:rsid w:val="004224D5"/>
    <w:rsid w:val="00425FF4"/>
    <w:rsid w:val="004308BF"/>
    <w:rsid w:val="004367A8"/>
    <w:rsid w:val="00443315"/>
    <w:rsid w:val="004465B8"/>
    <w:rsid w:val="00455A4B"/>
    <w:rsid w:val="004605B4"/>
    <w:rsid w:val="0046069D"/>
    <w:rsid w:val="00460C7C"/>
    <w:rsid w:val="004616B3"/>
    <w:rsid w:val="004722F7"/>
    <w:rsid w:val="00487D76"/>
    <w:rsid w:val="00490760"/>
    <w:rsid w:val="004967D8"/>
    <w:rsid w:val="004C1B52"/>
    <w:rsid w:val="004C6134"/>
    <w:rsid w:val="004E04BA"/>
    <w:rsid w:val="004E42C7"/>
    <w:rsid w:val="00503689"/>
    <w:rsid w:val="005108B0"/>
    <w:rsid w:val="00520AAB"/>
    <w:rsid w:val="00523E9A"/>
    <w:rsid w:val="0052592B"/>
    <w:rsid w:val="00526951"/>
    <w:rsid w:val="00531AEA"/>
    <w:rsid w:val="0054232F"/>
    <w:rsid w:val="00561A35"/>
    <w:rsid w:val="00561CDB"/>
    <w:rsid w:val="00564632"/>
    <w:rsid w:val="00566E87"/>
    <w:rsid w:val="005732F8"/>
    <w:rsid w:val="00573657"/>
    <w:rsid w:val="0057793A"/>
    <w:rsid w:val="005921C1"/>
    <w:rsid w:val="00594137"/>
    <w:rsid w:val="00595026"/>
    <w:rsid w:val="00597D97"/>
    <w:rsid w:val="005A16A6"/>
    <w:rsid w:val="005A4CAF"/>
    <w:rsid w:val="005A6AEA"/>
    <w:rsid w:val="005C6176"/>
    <w:rsid w:val="005D0F40"/>
    <w:rsid w:val="005D2FA5"/>
    <w:rsid w:val="005D6662"/>
    <w:rsid w:val="005E1574"/>
    <w:rsid w:val="005F0CF0"/>
    <w:rsid w:val="005F162E"/>
    <w:rsid w:val="005F1B6F"/>
    <w:rsid w:val="00607AC1"/>
    <w:rsid w:val="00607B29"/>
    <w:rsid w:val="0061099C"/>
    <w:rsid w:val="0061268B"/>
    <w:rsid w:val="00612808"/>
    <w:rsid w:val="00626720"/>
    <w:rsid w:val="00636791"/>
    <w:rsid w:val="0064208C"/>
    <w:rsid w:val="00643B69"/>
    <w:rsid w:val="00644902"/>
    <w:rsid w:val="00645F51"/>
    <w:rsid w:val="00653215"/>
    <w:rsid w:val="0066424E"/>
    <w:rsid w:val="0067286E"/>
    <w:rsid w:val="006737ED"/>
    <w:rsid w:val="0068041B"/>
    <w:rsid w:val="006870F9"/>
    <w:rsid w:val="00692643"/>
    <w:rsid w:val="006967CB"/>
    <w:rsid w:val="006A0A29"/>
    <w:rsid w:val="006A314C"/>
    <w:rsid w:val="006B2B8D"/>
    <w:rsid w:val="006C240E"/>
    <w:rsid w:val="006C2B46"/>
    <w:rsid w:val="006D05AB"/>
    <w:rsid w:val="006D13B3"/>
    <w:rsid w:val="006D150D"/>
    <w:rsid w:val="006D2EB3"/>
    <w:rsid w:val="006D31DD"/>
    <w:rsid w:val="006D7CAE"/>
    <w:rsid w:val="006E7B7A"/>
    <w:rsid w:val="00700156"/>
    <w:rsid w:val="0070386F"/>
    <w:rsid w:val="00703B4A"/>
    <w:rsid w:val="00717613"/>
    <w:rsid w:val="00723878"/>
    <w:rsid w:val="00730944"/>
    <w:rsid w:val="00735E90"/>
    <w:rsid w:val="00737508"/>
    <w:rsid w:val="00745E78"/>
    <w:rsid w:val="00751D98"/>
    <w:rsid w:val="0075236A"/>
    <w:rsid w:val="00752557"/>
    <w:rsid w:val="007666A0"/>
    <w:rsid w:val="0077544A"/>
    <w:rsid w:val="007829FB"/>
    <w:rsid w:val="00782AEC"/>
    <w:rsid w:val="00785320"/>
    <w:rsid w:val="00785BB8"/>
    <w:rsid w:val="0079025F"/>
    <w:rsid w:val="0079138D"/>
    <w:rsid w:val="00793B8E"/>
    <w:rsid w:val="00797854"/>
    <w:rsid w:val="007A5FEE"/>
    <w:rsid w:val="007B3938"/>
    <w:rsid w:val="007B6FB8"/>
    <w:rsid w:val="007C5514"/>
    <w:rsid w:val="007D3A34"/>
    <w:rsid w:val="007D691E"/>
    <w:rsid w:val="007F1519"/>
    <w:rsid w:val="007F48DF"/>
    <w:rsid w:val="008076EB"/>
    <w:rsid w:val="008165A2"/>
    <w:rsid w:val="008204AF"/>
    <w:rsid w:val="00822C62"/>
    <w:rsid w:val="00823FAE"/>
    <w:rsid w:val="00824053"/>
    <w:rsid w:val="008308D7"/>
    <w:rsid w:val="00833255"/>
    <w:rsid w:val="0083578D"/>
    <w:rsid w:val="00842055"/>
    <w:rsid w:val="00842D4B"/>
    <w:rsid w:val="0084755C"/>
    <w:rsid w:val="008526FA"/>
    <w:rsid w:val="00865F6F"/>
    <w:rsid w:val="008663FE"/>
    <w:rsid w:val="00866EAA"/>
    <w:rsid w:val="00871E8A"/>
    <w:rsid w:val="008771AA"/>
    <w:rsid w:val="008955E4"/>
    <w:rsid w:val="008A0D4C"/>
    <w:rsid w:val="008A3E18"/>
    <w:rsid w:val="008A4D5A"/>
    <w:rsid w:val="008A5DFB"/>
    <w:rsid w:val="008B20C5"/>
    <w:rsid w:val="008B4AA3"/>
    <w:rsid w:val="008B60C8"/>
    <w:rsid w:val="008B667F"/>
    <w:rsid w:val="008C046A"/>
    <w:rsid w:val="008C0B8E"/>
    <w:rsid w:val="008C2D8A"/>
    <w:rsid w:val="008C2F6B"/>
    <w:rsid w:val="008C6CCC"/>
    <w:rsid w:val="008D15E4"/>
    <w:rsid w:val="008D2ABB"/>
    <w:rsid w:val="008E493B"/>
    <w:rsid w:val="008E636C"/>
    <w:rsid w:val="008E69F2"/>
    <w:rsid w:val="008F034D"/>
    <w:rsid w:val="008F27C7"/>
    <w:rsid w:val="009009B0"/>
    <w:rsid w:val="00901F75"/>
    <w:rsid w:val="009024F6"/>
    <w:rsid w:val="009107F6"/>
    <w:rsid w:val="00916ABB"/>
    <w:rsid w:val="00916EC5"/>
    <w:rsid w:val="00920EB7"/>
    <w:rsid w:val="009222C4"/>
    <w:rsid w:val="00922DB8"/>
    <w:rsid w:val="009235EF"/>
    <w:rsid w:val="00927D3E"/>
    <w:rsid w:val="00931CC1"/>
    <w:rsid w:val="00933F94"/>
    <w:rsid w:val="00947DFB"/>
    <w:rsid w:val="00957735"/>
    <w:rsid w:val="00957CFE"/>
    <w:rsid w:val="00961EC9"/>
    <w:rsid w:val="0096616D"/>
    <w:rsid w:val="009711A6"/>
    <w:rsid w:val="00980963"/>
    <w:rsid w:val="009855EF"/>
    <w:rsid w:val="00985AF5"/>
    <w:rsid w:val="00987B32"/>
    <w:rsid w:val="00995D54"/>
    <w:rsid w:val="009A3DF8"/>
    <w:rsid w:val="009A4322"/>
    <w:rsid w:val="009A6186"/>
    <w:rsid w:val="009A6D86"/>
    <w:rsid w:val="009A722C"/>
    <w:rsid w:val="009B3643"/>
    <w:rsid w:val="009B4AFB"/>
    <w:rsid w:val="009B59EF"/>
    <w:rsid w:val="009C03FB"/>
    <w:rsid w:val="009C25C3"/>
    <w:rsid w:val="009C628C"/>
    <w:rsid w:val="009C63BC"/>
    <w:rsid w:val="009D3AE4"/>
    <w:rsid w:val="009D59E9"/>
    <w:rsid w:val="009E42C0"/>
    <w:rsid w:val="009F2483"/>
    <w:rsid w:val="009F546A"/>
    <w:rsid w:val="009F636D"/>
    <w:rsid w:val="009F7AE6"/>
    <w:rsid w:val="00A02F56"/>
    <w:rsid w:val="00A0359D"/>
    <w:rsid w:val="00A1352C"/>
    <w:rsid w:val="00A16307"/>
    <w:rsid w:val="00A16FE6"/>
    <w:rsid w:val="00A2636D"/>
    <w:rsid w:val="00A30A07"/>
    <w:rsid w:val="00A316BA"/>
    <w:rsid w:val="00A32246"/>
    <w:rsid w:val="00A36418"/>
    <w:rsid w:val="00A40AEF"/>
    <w:rsid w:val="00A61416"/>
    <w:rsid w:val="00A61DB9"/>
    <w:rsid w:val="00A624DF"/>
    <w:rsid w:val="00A65C3E"/>
    <w:rsid w:val="00A73ADF"/>
    <w:rsid w:val="00A741A4"/>
    <w:rsid w:val="00A856D2"/>
    <w:rsid w:val="00A86FD3"/>
    <w:rsid w:val="00A8759E"/>
    <w:rsid w:val="00A93784"/>
    <w:rsid w:val="00AA10BB"/>
    <w:rsid w:val="00AA451E"/>
    <w:rsid w:val="00AA5CC4"/>
    <w:rsid w:val="00AC02B0"/>
    <w:rsid w:val="00AD0D6F"/>
    <w:rsid w:val="00AD127C"/>
    <w:rsid w:val="00AD27B8"/>
    <w:rsid w:val="00AD3840"/>
    <w:rsid w:val="00AD3AE1"/>
    <w:rsid w:val="00AD3C8D"/>
    <w:rsid w:val="00AD531D"/>
    <w:rsid w:val="00AE230B"/>
    <w:rsid w:val="00AF635C"/>
    <w:rsid w:val="00B05817"/>
    <w:rsid w:val="00B177D2"/>
    <w:rsid w:val="00B226F3"/>
    <w:rsid w:val="00B23C35"/>
    <w:rsid w:val="00B27B5D"/>
    <w:rsid w:val="00B31B28"/>
    <w:rsid w:val="00B367FC"/>
    <w:rsid w:val="00B40194"/>
    <w:rsid w:val="00B46206"/>
    <w:rsid w:val="00B47772"/>
    <w:rsid w:val="00B51DCA"/>
    <w:rsid w:val="00B57A96"/>
    <w:rsid w:val="00B6248E"/>
    <w:rsid w:val="00B642F4"/>
    <w:rsid w:val="00B728D7"/>
    <w:rsid w:val="00B7595F"/>
    <w:rsid w:val="00B83B4F"/>
    <w:rsid w:val="00B93158"/>
    <w:rsid w:val="00BA0729"/>
    <w:rsid w:val="00BA3CB8"/>
    <w:rsid w:val="00BA4083"/>
    <w:rsid w:val="00BA4116"/>
    <w:rsid w:val="00BB047E"/>
    <w:rsid w:val="00BB6518"/>
    <w:rsid w:val="00BB7F0C"/>
    <w:rsid w:val="00BC7468"/>
    <w:rsid w:val="00BD0B03"/>
    <w:rsid w:val="00BD4BA2"/>
    <w:rsid w:val="00BE2ECF"/>
    <w:rsid w:val="00BE42D6"/>
    <w:rsid w:val="00BE656F"/>
    <w:rsid w:val="00BF428C"/>
    <w:rsid w:val="00BF67A0"/>
    <w:rsid w:val="00C02D56"/>
    <w:rsid w:val="00C04E20"/>
    <w:rsid w:val="00C054B3"/>
    <w:rsid w:val="00C176AD"/>
    <w:rsid w:val="00C22123"/>
    <w:rsid w:val="00C2551C"/>
    <w:rsid w:val="00C30C93"/>
    <w:rsid w:val="00C31B27"/>
    <w:rsid w:val="00C323E1"/>
    <w:rsid w:val="00C50B3F"/>
    <w:rsid w:val="00C50CEB"/>
    <w:rsid w:val="00C54A9E"/>
    <w:rsid w:val="00C568FD"/>
    <w:rsid w:val="00C5788C"/>
    <w:rsid w:val="00C61AA2"/>
    <w:rsid w:val="00C67780"/>
    <w:rsid w:val="00C677CB"/>
    <w:rsid w:val="00C70ADB"/>
    <w:rsid w:val="00C74EEE"/>
    <w:rsid w:val="00C75D0C"/>
    <w:rsid w:val="00C76AC0"/>
    <w:rsid w:val="00C833FB"/>
    <w:rsid w:val="00C83440"/>
    <w:rsid w:val="00C93C7C"/>
    <w:rsid w:val="00CA6F87"/>
    <w:rsid w:val="00CA7351"/>
    <w:rsid w:val="00CB3271"/>
    <w:rsid w:val="00CC29C5"/>
    <w:rsid w:val="00CD297B"/>
    <w:rsid w:val="00CD2DAB"/>
    <w:rsid w:val="00CD2EF3"/>
    <w:rsid w:val="00CD31CE"/>
    <w:rsid w:val="00CF35AC"/>
    <w:rsid w:val="00CF61FC"/>
    <w:rsid w:val="00D00288"/>
    <w:rsid w:val="00D02B36"/>
    <w:rsid w:val="00D0615B"/>
    <w:rsid w:val="00D16DCA"/>
    <w:rsid w:val="00D17E16"/>
    <w:rsid w:val="00D20666"/>
    <w:rsid w:val="00D36AB2"/>
    <w:rsid w:val="00D408A7"/>
    <w:rsid w:val="00D44813"/>
    <w:rsid w:val="00D4532C"/>
    <w:rsid w:val="00D45FCF"/>
    <w:rsid w:val="00D51A4D"/>
    <w:rsid w:val="00D5575F"/>
    <w:rsid w:val="00D55F64"/>
    <w:rsid w:val="00D64454"/>
    <w:rsid w:val="00D64F69"/>
    <w:rsid w:val="00D90069"/>
    <w:rsid w:val="00D94AA3"/>
    <w:rsid w:val="00D96B1A"/>
    <w:rsid w:val="00DA22A3"/>
    <w:rsid w:val="00DA56A0"/>
    <w:rsid w:val="00DA5F19"/>
    <w:rsid w:val="00DB2C0D"/>
    <w:rsid w:val="00DB360E"/>
    <w:rsid w:val="00DB4C07"/>
    <w:rsid w:val="00DC01C1"/>
    <w:rsid w:val="00DC04C9"/>
    <w:rsid w:val="00DC39C6"/>
    <w:rsid w:val="00DD35C3"/>
    <w:rsid w:val="00DD3EEE"/>
    <w:rsid w:val="00DD62EB"/>
    <w:rsid w:val="00DE1D64"/>
    <w:rsid w:val="00DF3E04"/>
    <w:rsid w:val="00DF4C86"/>
    <w:rsid w:val="00DF5822"/>
    <w:rsid w:val="00DF65FC"/>
    <w:rsid w:val="00E01FE5"/>
    <w:rsid w:val="00E02FE8"/>
    <w:rsid w:val="00E04005"/>
    <w:rsid w:val="00E0568F"/>
    <w:rsid w:val="00E11F4C"/>
    <w:rsid w:val="00E35843"/>
    <w:rsid w:val="00E40D5A"/>
    <w:rsid w:val="00E43007"/>
    <w:rsid w:val="00E440D8"/>
    <w:rsid w:val="00E55377"/>
    <w:rsid w:val="00E6542D"/>
    <w:rsid w:val="00E7142D"/>
    <w:rsid w:val="00E80B27"/>
    <w:rsid w:val="00E8334D"/>
    <w:rsid w:val="00E836B7"/>
    <w:rsid w:val="00EA1E2B"/>
    <w:rsid w:val="00EA7FD5"/>
    <w:rsid w:val="00EB52D0"/>
    <w:rsid w:val="00EC1B46"/>
    <w:rsid w:val="00EC40A8"/>
    <w:rsid w:val="00EC4AB5"/>
    <w:rsid w:val="00ED22DD"/>
    <w:rsid w:val="00ED7AF4"/>
    <w:rsid w:val="00EE2A28"/>
    <w:rsid w:val="00EF673F"/>
    <w:rsid w:val="00EF7EAB"/>
    <w:rsid w:val="00F012B3"/>
    <w:rsid w:val="00F105FE"/>
    <w:rsid w:val="00F13D26"/>
    <w:rsid w:val="00F2550B"/>
    <w:rsid w:val="00F30F0D"/>
    <w:rsid w:val="00F3357D"/>
    <w:rsid w:val="00F471A6"/>
    <w:rsid w:val="00F61678"/>
    <w:rsid w:val="00F66751"/>
    <w:rsid w:val="00F80699"/>
    <w:rsid w:val="00F81836"/>
    <w:rsid w:val="00F8602B"/>
    <w:rsid w:val="00F872DB"/>
    <w:rsid w:val="00F91E8C"/>
    <w:rsid w:val="00F92D80"/>
    <w:rsid w:val="00F933B9"/>
    <w:rsid w:val="00F9646B"/>
    <w:rsid w:val="00F96D93"/>
    <w:rsid w:val="00FA3599"/>
    <w:rsid w:val="00FA6E23"/>
    <w:rsid w:val="00FB0406"/>
    <w:rsid w:val="00FB77B3"/>
    <w:rsid w:val="00FC1ECB"/>
    <w:rsid w:val="00FC3D91"/>
    <w:rsid w:val="00FC6F4F"/>
    <w:rsid w:val="00FD46B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5EC0"/>
    <w:rPr>
      <w:lang w:val="es-ES_tradnl"/>
    </w:rPr>
  </w:style>
  <w:style w:type="paragraph" w:styleId="Ttulo3">
    <w:name w:val="heading 3"/>
    <w:basedOn w:val="Normal"/>
    <w:next w:val="Normal"/>
    <w:qFormat/>
    <w:rsid w:val="002B5EC0"/>
    <w:pPr>
      <w:keepNext/>
      <w:spacing w:before="240" w:after="60"/>
      <w:outlineLvl w:val="2"/>
    </w:pPr>
    <w:rPr>
      <w:rFonts w:ascii="Arial" w:hAnsi="Arial" w:cs="Arial"/>
      <w:b/>
      <w:bCs/>
      <w:sz w:val="26"/>
      <w:szCs w:val="26"/>
      <w:lang w:val="es-ES"/>
    </w:rPr>
  </w:style>
  <w:style w:type="paragraph" w:styleId="Ttulo5">
    <w:name w:val="heading 5"/>
    <w:basedOn w:val="Normal"/>
    <w:next w:val="Normal"/>
    <w:qFormat/>
    <w:rsid w:val="002B5EC0"/>
    <w:pPr>
      <w:spacing w:before="240" w:after="60"/>
      <w:outlineLvl w:val="4"/>
    </w:pPr>
    <w:rPr>
      <w:b/>
      <w:bCs/>
      <w:i/>
      <w:i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2B5E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2B5EC0"/>
    <w:rPr>
      <w:rFonts w:ascii="Arial" w:hAnsi="Arial" w:cs="Arial" w:hint="default"/>
      <w:b w:val="0"/>
      <w:bCs w:val="0"/>
      <w:color w:val="0000FF"/>
      <w:sz w:val="16"/>
      <w:szCs w:val="16"/>
      <w:u w:val="single"/>
    </w:rPr>
  </w:style>
  <w:style w:type="paragraph" w:styleId="Sangra2detindependiente">
    <w:name w:val="Body Text Indent 2"/>
    <w:basedOn w:val="Normal"/>
    <w:rsid w:val="002B5EC0"/>
    <w:pPr>
      <w:spacing w:after="240" w:line="360" w:lineRule="atLeast"/>
      <w:ind w:right="-6" w:firstLine="709"/>
      <w:jc w:val="both"/>
    </w:pPr>
    <w:rPr>
      <w:rFonts w:ascii="Tahoma" w:hAnsi="Tahoma"/>
      <w:sz w:val="22"/>
    </w:rPr>
  </w:style>
  <w:style w:type="paragraph" w:styleId="NormalWeb">
    <w:name w:val="Normal (Web)"/>
    <w:basedOn w:val="Normal"/>
    <w:rsid w:val="002B5EC0"/>
    <w:pPr>
      <w:spacing w:before="100" w:beforeAutospacing="1" w:after="100" w:afterAutospacing="1"/>
    </w:pPr>
    <w:rPr>
      <w:color w:val="000000"/>
      <w:sz w:val="24"/>
      <w:szCs w:val="24"/>
      <w:lang w:val="es-ES"/>
    </w:rPr>
  </w:style>
  <w:style w:type="paragraph" w:styleId="Textoindependiente">
    <w:name w:val="Body Text"/>
    <w:basedOn w:val="Normal"/>
    <w:rsid w:val="002B5EC0"/>
    <w:pPr>
      <w:spacing w:after="120"/>
    </w:pPr>
  </w:style>
  <w:style w:type="character" w:styleId="Refdenotaalpie">
    <w:name w:val="footnote reference"/>
    <w:basedOn w:val="Fuentedeprrafopredeter"/>
    <w:semiHidden/>
    <w:rsid w:val="002B5EC0"/>
    <w:rPr>
      <w:vertAlign w:val="superscript"/>
    </w:rPr>
  </w:style>
  <w:style w:type="paragraph" w:styleId="Textonotapie">
    <w:name w:val="footnote text"/>
    <w:basedOn w:val="Normal"/>
    <w:semiHidden/>
    <w:rsid w:val="002B5EC0"/>
  </w:style>
  <w:style w:type="paragraph" w:styleId="Piedepgina">
    <w:name w:val="footer"/>
    <w:basedOn w:val="Normal"/>
    <w:rsid w:val="002B5EC0"/>
    <w:pPr>
      <w:tabs>
        <w:tab w:val="center" w:pos="4252"/>
        <w:tab w:val="right" w:pos="8504"/>
      </w:tabs>
    </w:pPr>
  </w:style>
  <w:style w:type="character" w:styleId="Nmerodepgina">
    <w:name w:val="page number"/>
    <w:basedOn w:val="Fuentedeprrafopredeter"/>
    <w:rsid w:val="002B5EC0"/>
  </w:style>
  <w:style w:type="paragraph" w:customStyle="1" w:styleId="texto">
    <w:name w:val="texto"/>
    <w:basedOn w:val="Normal"/>
    <w:rsid w:val="002B5EC0"/>
    <w:pPr>
      <w:spacing w:before="100" w:beforeAutospacing="1" w:after="100" w:afterAutospacing="1"/>
      <w:jc w:val="both"/>
    </w:pPr>
    <w:rPr>
      <w:rFonts w:ascii="Arial" w:hAnsi="Arial" w:cs="Arial"/>
      <w:color w:val="000000"/>
      <w:lang w:val="es-ES"/>
    </w:rPr>
  </w:style>
  <w:style w:type="paragraph" w:styleId="Encabezado">
    <w:name w:val="header"/>
    <w:basedOn w:val="Normal"/>
    <w:rsid w:val="002B5EC0"/>
    <w:pPr>
      <w:tabs>
        <w:tab w:val="center" w:pos="4252"/>
        <w:tab w:val="right" w:pos="8504"/>
      </w:tabs>
    </w:pPr>
  </w:style>
  <w:style w:type="character" w:styleId="nfasis">
    <w:name w:val="Emphasis"/>
    <w:basedOn w:val="Fuentedeprrafopredeter"/>
    <w:qFormat/>
    <w:rsid w:val="002B5EC0"/>
    <w:rPr>
      <w:i/>
      <w:iCs/>
    </w:rPr>
  </w:style>
  <w:style w:type="character" w:styleId="Textoennegrita">
    <w:name w:val="Strong"/>
    <w:basedOn w:val="Fuentedeprrafopredeter"/>
    <w:qFormat/>
    <w:rsid w:val="002B5EC0"/>
    <w:rPr>
      <w:b/>
      <w:bCs/>
    </w:rPr>
  </w:style>
  <w:style w:type="paragraph" w:styleId="Prrafodelista">
    <w:name w:val="List Paragraph"/>
    <w:basedOn w:val="Normal"/>
    <w:uiPriority w:val="34"/>
    <w:qFormat/>
    <w:rsid w:val="00C323E1"/>
    <w:pPr>
      <w:ind w:left="708"/>
    </w:pPr>
  </w:style>
</w:styles>
</file>

<file path=word/webSettings.xml><?xml version="1.0" encoding="utf-8"?>
<w:webSettings xmlns:r="http://schemas.openxmlformats.org/officeDocument/2006/relationships" xmlns:w="http://schemas.openxmlformats.org/wordprocessingml/2006/main">
  <w:divs>
    <w:div w:id="1093630881">
      <w:bodyDiv w:val="1"/>
      <w:marLeft w:val="0"/>
      <w:marRight w:val="0"/>
      <w:marTop w:val="0"/>
      <w:marBottom w:val="0"/>
      <w:divBdr>
        <w:top w:val="none" w:sz="0" w:space="0" w:color="auto"/>
        <w:left w:val="none" w:sz="0" w:space="0" w:color="auto"/>
        <w:bottom w:val="none" w:sz="0" w:space="0" w:color="auto"/>
        <w:right w:val="none" w:sz="0" w:space="0" w:color="auto"/>
      </w:divBdr>
    </w:div>
    <w:div w:id="1585260198">
      <w:bodyDiv w:val="1"/>
      <w:marLeft w:val="0"/>
      <w:marRight w:val="0"/>
      <w:marTop w:val="0"/>
      <w:marBottom w:val="0"/>
      <w:divBdr>
        <w:top w:val="none" w:sz="0" w:space="0" w:color="auto"/>
        <w:left w:val="none" w:sz="0" w:space="0" w:color="auto"/>
        <w:bottom w:val="none" w:sz="0" w:space="0" w:color="auto"/>
        <w:right w:val="none" w:sz="0" w:space="0" w:color="auto"/>
      </w:divBdr>
      <w:divsChild>
        <w:div w:id="851723748">
          <w:marLeft w:val="547"/>
          <w:marRight w:val="0"/>
          <w:marTop w:val="96"/>
          <w:marBottom w:val="0"/>
          <w:divBdr>
            <w:top w:val="none" w:sz="0" w:space="0" w:color="auto"/>
            <w:left w:val="none" w:sz="0" w:space="0" w:color="auto"/>
            <w:bottom w:val="none" w:sz="0" w:space="0" w:color="auto"/>
            <w:right w:val="none" w:sz="0" w:space="0" w:color="auto"/>
          </w:divBdr>
        </w:div>
        <w:div w:id="1805074808">
          <w:marLeft w:val="547"/>
          <w:marRight w:val="0"/>
          <w:marTop w:val="96"/>
          <w:marBottom w:val="0"/>
          <w:divBdr>
            <w:top w:val="none" w:sz="0" w:space="0" w:color="auto"/>
            <w:left w:val="none" w:sz="0" w:space="0" w:color="auto"/>
            <w:bottom w:val="none" w:sz="0" w:space="0" w:color="auto"/>
            <w:right w:val="none" w:sz="0" w:space="0" w:color="auto"/>
          </w:divBdr>
        </w:div>
      </w:divsChild>
    </w:div>
    <w:div w:id="1799297193">
      <w:bodyDiv w:val="1"/>
      <w:marLeft w:val="0"/>
      <w:marRight w:val="0"/>
      <w:marTop w:val="0"/>
      <w:marBottom w:val="0"/>
      <w:divBdr>
        <w:top w:val="none" w:sz="0" w:space="0" w:color="auto"/>
        <w:left w:val="none" w:sz="0" w:space="0" w:color="auto"/>
        <w:bottom w:val="none" w:sz="0" w:space="0" w:color="auto"/>
        <w:right w:val="none" w:sz="0" w:space="0" w:color="auto"/>
      </w:divBdr>
    </w:div>
    <w:div w:id="204906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95.emf"/><Relationship Id="rId21" Type="http://schemas.openxmlformats.org/officeDocument/2006/relationships/oleObject" Target="embeddings/oleObject2.bin"/><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png"/><Relationship Id="rId112" Type="http://schemas.openxmlformats.org/officeDocument/2006/relationships/image" Target="media/image91.emf"/><Relationship Id="rId133" Type="http://schemas.openxmlformats.org/officeDocument/2006/relationships/fontTable" Target="fontTable.xml"/><Relationship Id="rId16" Type="http://schemas.openxmlformats.org/officeDocument/2006/relationships/image" Target="media/image7.emf"/><Relationship Id="rId107" Type="http://schemas.openxmlformats.org/officeDocument/2006/relationships/image" Target="media/image86.emf"/><Relationship Id="rId11" Type="http://schemas.openxmlformats.org/officeDocument/2006/relationships/image" Target="media/image4.png"/><Relationship Id="rId32" Type="http://schemas.openxmlformats.org/officeDocument/2006/relationships/image" Target="media/image16.wmf"/><Relationship Id="rId37" Type="http://schemas.openxmlformats.org/officeDocument/2006/relationships/image" Target="media/image20.emf"/><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5.png"/><Relationship Id="rId79" Type="http://schemas.openxmlformats.org/officeDocument/2006/relationships/image" Target="media/image60.emf"/><Relationship Id="rId102" Type="http://schemas.openxmlformats.org/officeDocument/2006/relationships/footer" Target="footer3.xml"/><Relationship Id="rId123" Type="http://schemas.openxmlformats.org/officeDocument/2006/relationships/image" Target="media/image101.emf"/><Relationship Id="rId128" Type="http://schemas.openxmlformats.org/officeDocument/2006/relationships/hyperlink" Target="http://www.sica.gov.ec/" TargetMode="External"/><Relationship Id="rId5" Type="http://schemas.openxmlformats.org/officeDocument/2006/relationships/footnotes" Target="footnotes.xml"/><Relationship Id="rId90" Type="http://schemas.openxmlformats.org/officeDocument/2006/relationships/image" Target="media/image71.emf"/><Relationship Id="rId95" Type="http://schemas.openxmlformats.org/officeDocument/2006/relationships/image" Target="media/image76.emf"/><Relationship Id="rId14" Type="http://schemas.openxmlformats.org/officeDocument/2006/relationships/image" Target="media/image5.jpe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png"/><Relationship Id="rId64" Type="http://schemas.openxmlformats.org/officeDocument/2006/relationships/image" Target="media/image47.wmf"/><Relationship Id="rId69" Type="http://schemas.openxmlformats.org/officeDocument/2006/relationships/image" Target="media/image50.emf"/><Relationship Id="rId77" Type="http://schemas.openxmlformats.org/officeDocument/2006/relationships/image" Target="media/image58.emf"/><Relationship Id="rId100" Type="http://schemas.openxmlformats.org/officeDocument/2006/relationships/image" Target="media/image81.png"/><Relationship Id="rId105" Type="http://schemas.openxmlformats.org/officeDocument/2006/relationships/image" Target="media/image84.emf"/><Relationship Id="rId113" Type="http://schemas.openxmlformats.org/officeDocument/2006/relationships/image" Target="media/image92.wmf"/><Relationship Id="rId118" Type="http://schemas.openxmlformats.org/officeDocument/2006/relationships/image" Target="media/image96.emf"/><Relationship Id="rId126" Type="http://schemas.openxmlformats.org/officeDocument/2006/relationships/hyperlink" Target="http://www.libreriapaidos.com/resulta.asp?criterio=autor&amp;texto=COHEN,%20ERNESTO" TargetMode="External"/><Relationship Id="rId134" Type="http://schemas.openxmlformats.org/officeDocument/2006/relationships/theme" Target="theme/theme1.xml"/><Relationship Id="rId8" Type="http://schemas.openxmlformats.org/officeDocument/2006/relationships/image" Target="file:///F:\TESIS%20RICARDO\usuariouno\Mis%20documentos\Project%20Consulting%20Group\Proyecto%20Macadamia\Fundaci&#243;n%20para%20el%20Desarrollo%20macadamia_archivos\nuezmaca.jpg" TargetMode="External"/><Relationship Id="rId51" Type="http://schemas.openxmlformats.org/officeDocument/2006/relationships/image" Target="media/image34.emf"/><Relationship Id="rId72" Type="http://schemas.openxmlformats.org/officeDocument/2006/relationships/image" Target="media/image53.jpeg"/><Relationship Id="rId80" Type="http://schemas.openxmlformats.org/officeDocument/2006/relationships/image" Target="media/image61.png"/><Relationship Id="rId85" Type="http://schemas.openxmlformats.org/officeDocument/2006/relationships/image" Target="media/image66.emf"/><Relationship Id="rId93" Type="http://schemas.openxmlformats.org/officeDocument/2006/relationships/image" Target="media/image74.emf"/><Relationship Id="rId98" Type="http://schemas.openxmlformats.org/officeDocument/2006/relationships/image" Target="media/image79.emf"/><Relationship Id="rId121" Type="http://schemas.openxmlformats.org/officeDocument/2006/relationships/image" Target="media/image99.emf"/><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png"/><Relationship Id="rId67" Type="http://schemas.openxmlformats.org/officeDocument/2006/relationships/oleObject" Target="embeddings/oleObject10.bin"/><Relationship Id="rId103" Type="http://schemas.openxmlformats.org/officeDocument/2006/relationships/footer" Target="footer4.xml"/><Relationship Id="rId108" Type="http://schemas.openxmlformats.org/officeDocument/2006/relationships/image" Target="media/image87.emf"/><Relationship Id="rId116" Type="http://schemas.openxmlformats.org/officeDocument/2006/relationships/image" Target="media/image94.emf"/><Relationship Id="rId124" Type="http://schemas.openxmlformats.org/officeDocument/2006/relationships/image" Target="media/image102.emf"/><Relationship Id="rId129" Type="http://schemas.openxmlformats.org/officeDocument/2006/relationships/hyperlink" Target="http://www.macnut.co.nz/" TargetMode="External"/><Relationship Id="rId20" Type="http://schemas.openxmlformats.org/officeDocument/2006/relationships/image" Target="media/image10.w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1.emf"/><Relationship Id="rId75" Type="http://schemas.openxmlformats.org/officeDocument/2006/relationships/image" Target="media/image56.png"/><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11" Type="http://schemas.openxmlformats.org/officeDocument/2006/relationships/image" Target="media/image90.emf"/><Relationship Id="rId132" Type="http://schemas.openxmlformats.org/officeDocument/2006/relationships/hyperlink" Target="http://www.fudeco.org.v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png"/><Relationship Id="rId106" Type="http://schemas.openxmlformats.org/officeDocument/2006/relationships/image" Target="media/image85.emf"/><Relationship Id="rId114" Type="http://schemas.openxmlformats.org/officeDocument/2006/relationships/oleObject" Target="embeddings/oleObject11.bin"/><Relationship Id="rId119" Type="http://schemas.openxmlformats.org/officeDocument/2006/relationships/image" Target="media/image97.emf"/><Relationship Id="rId127" Type="http://schemas.openxmlformats.org/officeDocument/2006/relationships/hyperlink" Target="http://www.libreriapaidos.com/resulta.asp?criterio=autor&amp;texto=FRANCO,%20ROLANDO" TargetMode="External"/><Relationship Id="rId10" Type="http://schemas.openxmlformats.org/officeDocument/2006/relationships/image" Target="media/image3.png"/><Relationship Id="rId31" Type="http://schemas.openxmlformats.org/officeDocument/2006/relationships/oleObject" Target="embeddings/oleObject7.bin"/><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oleObject" Target="embeddings/oleObject9.bin"/><Relationship Id="rId73" Type="http://schemas.openxmlformats.org/officeDocument/2006/relationships/image" Target="media/image54.jpeg"/><Relationship Id="rId78" Type="http://schemas.openxmlformats.org/officeDocument/2006/relationships/image" Target="media/image59.emf"/><Relationship Id="rId81" Type="http://schemas.openxmlformats.org/officeDocument/2006/relationships/image" Target="media/image62.jpeg"/><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image" Target="media/image80.png"/><Relationship Id="rId101" Type="http://schemas.openxmlformats.org/officeDocument/2006/relationships/image" Target="media/image82.emf"/><Relationship Id="rId122" Type="http://schemas.openxmlformats.org/officeDocument/2006/relationships/image" Target="media/image100.emf"/><Relationship Id="rId130" Type="http://schemas.openxmlformats.org/officeDocument/2006/relationships/hyperlink" Target="http://www.inec.gov.ec/"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9.wmf"/><Relationship Id="rId39" Type="http://schemas.openxmlformats.org/officeDocument/2006/relationships/image" Target="media/image22.emf"/><Relationship Id="rId109" Type="http://schemas.openxmlformats.org/officeDocument/2006/relationships/image" Target="media/image88.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7.emf"/><Relationship Id="rId97" Type="http://schemas.openxmlformats.org/officeDocument/2006/relationships/image" Target="media/image78.emf"/><Relationship Id="rId104" Type="http://schemas.openxmlformats.org/officeDocument/2006/relationships/image" Target="media/image83.emf"/><Relationship Id="rId120" Type="http://schemas.openxmlformats.org/officeDocument/2006/relationships/image" Target="media/image98.emf"/><Relationship Id="rId125" Type="http://schemas.openxmlformats.org/officeDocument/2006/relationships/image" Target="media/image103.emf"/><Relationship Id="rId7" Type="http://schemas.openxmlformats.org/officeDocument/2006/relationships/image" Target="media/image1.jpeg"/><Relationship Id="rId71" Type="http://schemas.openxmlformats.org/officeDocument/2006/relationships/image" Target="media/image52.png"/><Relationship Id="rId92" Type="http://schemas.openxmlformats.org/officeDocument/2006/relationships/image" Target="media/image73.e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2.w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8.wmf"/><Relationship Id="rId87" Type="http://schemas.openxmlformats.org/officeDocument/2006/relationships/image" Target="media/image68.emf"/><Relationship Id="rId110" Type="http://schemas.openxmlformats.org/officeDocument/2006/relationships/image" Target="media/image89.emf"/><Relationship Id="rId115" Type="http://schemas.openxmlformats.org/officeDocument/2006/relationships/image" Target="media/image93.emf"/><Relationship Id="rId131" Type="http://schemas.openxmlformats.org/officeDocument/2006/relationships/hyperlink" Target="http://www.sunzine.net/" TargetMode="External"/><Relationship Id="rId61" Type="http://schemas.openxmlformats.org/officeDocument/2006/relationships/image" Target="media/image44.emf"/><Relationship Id="rId82" Type="http://schemas.openxmlformats.org/officeDocument/2006/relationships/image" Target="media/image63.emf"/><Relationship Id="rId1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29004</Words>
  <Characters>159523</Characters>
  <Application>Microsoft Office Word</Application>
  <DocSecurity>0</DocSecurity>
  <Lines>1329</Lines>
  <Paragraphs>376</Paragraphs>
  <ScaleCrop>false</ScaleCrop>
  <HeadingPairs>
    <vt:vector size="2" baseType="variant">
      <vt:variant>
        <vt:lpstr>Título</vt:lpstr>
      </vt:variant>
      <vt:variant>
        <vt:i4>1</vt:i4>
      </vt:variant>
    </vt:vector>
  </HeadingPairs>
  <TitlesOfParts>
    <vt:vector size="1" baseType="lpstr">
      <vt:lpstr>CAPITULO 1</vt:lpstr>
    </vt:vector>
  </TitlesOfParts>
  <Company>MY COMPANY</Company>
  <LinksUpToDate>false</LinksUpToDate>
  <CharactersWithSpaces>188151</CharactersWithSpaces>
  <SharedDoc>false</SharedDoc>
  <HLinks>
    <vt:vector size="48" baseType="variant">
      <vt:variant>
        <vt:i4>7471167</vt:i4>
      </vt:variant>
      <vt:variant>
        <vt:i4>45</vt:i4>
      </vt:variant>
      <vt:variant>
        <vt:i4>0</vt:i4>
      </vt:variant>
      <vt:variant>
        <vt:i4>5</vt:i4>
      </vt:variant>
      <vt:variant>
        <vt:lpwstr>http://www.fudeco.org.ven/</vt:lpwstr>
      </vt:variant>
      <vt:variant>
        <vt:lpwstr/>
      </vt:variant>
      <vt:variant>
        <vt:i4>2097274</vt:i4>
      </vt:variant>
      <vt:variant>
        <vt:i4>42</vt:i4>
      </vt:variant>
      <vt:variant>
        <vt:i4>0</vt:i4>
      </vt:variant>
      <vt:variant>
        <vt:i4>5</vt:i4>
      </vt:variant>
      <vt:variant>
        <vt:lpwstr>http://www.sunzine.net/</vt:lpwstr>
      </vt:variant>
      <vt:variant>
        <vt:lpwstr/>
      </vt:variant>
      <vt:variant>
        <vt:i4>2818089</vt:i4>
      </vt:variant>
      <vt:variant>
        <vt:i4>39</vt:i4>
      </vt:variant>
      <vt:variant>
        <vt:i4>0</vt:i4>
      </vt:variant>
      <vt:variant>
        <vt:i4>5</vt:i4>
      </vt:variant>
      <vt:variant>
        <vt:lpwstr>http://www.inec.gov.ec/</vt:lpwstr>
      </vt:variant>
      <vt:variant>
        <vt:lpwstr/>
      </vt:variant>
      <vt:variant>
        <vt:i4>5242908</vt:i4>
      </vt:variant>
      <vt:variant>
        <vt:i4>36</vt:i4>
      </vt:variant>
      <vt:variant>
        <vt:i4>0</vt:i4>
      </vt:variant>
      <vt:variant>
        <vt:i4>5</vt:i4>
      </vt:variant>
      <vt:variant>
        <vt:lpwstr>http://www.macnut.co.nz/</vt:lpwstr>
      </vt:variant>
      <vt:variant>
        <vt:lpwstr/>
      </vt:variant>
      <vt:variant>
        <vt:i4>3604524</vt:i4>
      </vt:variant>
      <vt:variant>
        <vt:i4>33</vt:i4>
      </vt:variant>
      <vt:variant>
        <vt:i4>0</vt:i4>
      </vt:variant>
      <vt:variant>
        <vt:i4>5</vt:i4>
      </vt:variant>
      <vt:variant>
        <vt:lpwstr>http://www.sica.gov.ec/</vt:lpwstr>
      </vt:variant>
      <vt:variant>
        <vt:lpwstr/>
      </vt:variant>
      <vt:variant>
        <vt:i4>5046298</vt:i4>
      </vt:variant>
      <vt:variant>
        <vt:i4>30</vt:i4>
      </vt:variant>
      <vt:variant>
        <vt:i4>0</vt:i4>
      </vt:variant>
      <vt:variant>
        <vt:i4>5</vt:i4>
      </vt:variant>
      <vt:variant>
        <vt:lpwstr>http://www.libreriapaidos.com/resulta.asp?criterio=autor&amp;texto=FRANCO,%20ROLANDO</vt:lpwstr>
      </vt:variant>
      <vt:variant>
        <vt:lpwstr/>
      </vt:variant>
      <vt:variant>
        <vt:i4>3866746</vt:i4>
      </vt:variant>
      <vt:variant>
        <vt:i4>27</vt:i4>
      </vt:variant>
      <vt:variant>
        <vt:i4>0</vt:i4>
      </vt:variant>
      <vt:variant>
        <vt:i4>5</vt:i4>
      </vt:variant>
      <vt:variant>
        <vt:lpwstr>http://www.libreriapaidos.com/resulta.asp?criterio=autor&amp;texto=COHEN,%20ERNESTO</vt:lpwstr>
      </vt:variant>
      <vt:variant>
        <vt:lpwstr/>
      </vt:variant>
      <vt:variant>
        <vt:i4>6226051</vt:i4>
      </vt:variant>
      <vt:variant>
        <vt:i4>-1</vt:i4>
      </vt:variant>
      <vt:variant>
        <vt:i4>1126</vt:i4>
      </vt:variant>
      <vt:variant>
        <vt:i4>1</vt:i4>
      </vt:variant>
      <vt:variant>
        <vt:lpwstr>F:\TESIS RICARDO\usuariouno\Mis documentos\Project Consulting Group\Proyecto Macadamia\Fundación para el Desarrollo macadamia_archivos\nuezmaca.jpg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RRM</dc:creator>
  <cp:keywords/>
  <dc:description/>
  <cp:lastModifiedBy>Administrador</cp:lastModifiedBy>
  <cp:revision>2</cp:revision>
  <cp:lastPrinted>2007-10-10T18:58:00Z</cp:lastPrinted>
  <dcterms:created xsi:type="dcterms:W3CDTF">2009-11-10T15:01:00Z</dcterms:created>
  <dcterms:modified xsi:type="dcterms:W3CDTF">2009-11-10T15:01:00Z</dcterms:modified>
</cp:coreProperties>
</file>