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9F4" w:rsidRDefault="008959F4" w:rsidP="00083B44">
      <w:pPr>
        <w:spacing w:line="360" w:lineRule="auto"/>
        <w:jc w:val="both"/>
        <w:rPr>
          <w:rFonts w:ascii="Arial Narrow" w:hAnsi="Arial Narrow"/>
          <w:i w:val="0"/>
          <w:sz w:val="24"/>
          <w:szCs w:val="24"/>
        </w:rPr>
      </w:pPr>
    </w:p>
    <w:p w:rsidR="008959F4" w:rsidRPr="008959F4" w:rsidRDefault="008959F4" w:rsidP="00083B44">
      <w:pPr>
        <w:spacing w:line="360" w:lineRule="auto"/>
        <w:jc w:val="both"/>
        <w:rPr>
          <w:rFonts w:ascii="Arial Narrow" w:hAnsi="Arial Narrow"/>
          <w:i w:val="0"/>
          <w:sz w:val="24"/>
          <w:szCs w:val="24"/>
        </w:rPr>
      </w:pPr>
    </w:p>
    <w:p w:rsidR="00FF60AD" w:rsidRPr="008959F4" w:rsidRDefault="002E447A" w:rsidP="00083B44">
      <w:pPr>
        <w:spacing w:line="360" w:lineRule="auto"/>
        <w:jc w:val="center"/>
        <w:rPr>
          <w:rFonts w:ascii="Arial Narrow" w:hAnsi="Arial Narrow"/>
          <w:i w:val="0"/>
          <w:sz w:val="28"/>
          <w:szCs w:val="28"/>
        </w:rPr>
      </w:pPr>
      <w:r>
        <w:rPr>
          <w:rFonts w:ascii="Arial Narrow" w:hAnsi="Arial Narrow"/>
          <w:i w:val="0"/>
          <w:sz w:val="28"/>
          <w:szCs w:val="28"/>
        </w:rPr>
        <w:t>CAPÍ</w:t>
      </w:r>
      <w:r w:rsidR="00FF60AD" w:rsidRPr="008959F4">
        <w:rPr>
          <w:rFonts w:ascii="Arial Narrow" w:hAnsi="Arial Narrow"/>
          <w:i w:val="0"/>
          <w:sz w:val="28"/>
          <w:szCs w:val="28"/>
        </w:rPr>
        <w:t>TULO V</w:t>
      </w:r>
    </w:p>
    <w:p w:rsidR="00FF60AD" w:rsidRPr="008959F4" w:rsidRDefault="00FF60AD" w:rsidP="00083B44">
      <w:pPr>
        <w:spacing w:line="360" w:lineRule="auto"/>
        <w:jc w:val="center"/>
        <w:rPr>
          <w:rFonts w:ascii="Arial Narrow" w:hAnsi="Arial Narrow"/>
          <w:i w:val="0"/>
          <w:sz w:val="28"/>
          <w:szCs w:val="28"/>
        </w:rPr>
      </w:pPr>
      <w:r w:rsidRPr="008959F4">
        <w:rPr>
          <w:rFonts w:ascii="Arial Narrow" w:hAnsi="Arial Narrow"/>
          <w:i w:val="0"/>
          <w:sz w:val="28"/>
          <w:szCs w:val="28"/>
        </w:rPr>
        <w:t>ESTUDIO FINANCIERO</w:t>
      </w:r>
    </w:p>
    <w:p w:rsidR="008959F4" w:rsidRDefault="008959F4" w:rsidP="00083B44">
      <w:pPr>
        <w:spacing w:line="360" w:lineRule="auto"/>
        <w:jc w:val="both"/>
        <w:rPr>
          <w:rFonts w:ascii="Arial Narrow" w:hAnsi="Arial Narrow"/>
          <w:b w:val="0"/>
          <w:i w:val="0"/>
          <w:sz w:val="24"/>
          <w:szCs w:val="24"/>
        </w:rPr>
      </w:pPr>
    </w:p>
    <w:p w:rsidR="00B166A6" w:rsidRDefault="00B166A6" w:rsidP="00083B44">
      <w:pPr>
        <w:spacing w:line="360" w:lineRule="auto"/>
        <w:jc w:val="both"/>
        <w:rPr>
          <w:rFonts w:ascii="Arial Narrow" w:hAnsi="Arial Narrow"/>
          <w:b w:val="0"/>
          <w:i w:val="0"/>
          <w:sz w:val="24"/>
          <w:szCs w:val="24"/>
        </w:rPr>
      </w:pPr>
    </w:p>
    <w:p w:rsidR="008959F4" w:rsidRPr="008959F4" w:rsidRDefault="008959F4" w:rsidP="00083B44">
      <w:pPr>
        <w:spacing w:line="360" w:lineRule="auto"/>
        <w:jc w:val="both"/>
        <w:rPr>
          <w:rFonts w:ascii="Arial Narrow" w:hAnsi="Arial Narrow"/>
          <w:i w:val="0"/>
          <w:sz w:val="24"/>
          <w:szCs w:val="24"/>
        </w:rPr>
      </w:pPr>
      <w:r w:rsidRPr="008959F4">
        <w:rPr>
          <w:rFonts w:ascii="Arial Narrow" w:hAnsi="Arial Narrow"/>
          <w:i w:val="0"/>
          <w:sz w:val="24"/>
          <w:szCs w:val="24"/>
        </w:rPr>
        <w:t>5.1 INVERSIÓN</w:t>
      </w:r>
      <w:r w:rsidR="00B166A6">
        <w:rPr>
          <w:rFonts w:ascii="Arial Narrow" w:hAnsi="Arial Narrow"/>
          <w:i w:val="0"/>
          <w:sz w:val="24"/>
          <w:szCs w:val="24"/>
        </w:rPr>
        <w:t xml:space="preserve"> INICIAL</w:t>
      </w:r>
    </w:p>
    <w:p w:rsidR="008959F4" w:rsidRPr="008959F4" w:rsidRDefault="008959F4" w:rsidP="00083B44">
      <w:pPr>
        <w:spacing w:line="360" w:lineRule="auto"/>
        <w:jc w:val="both"/>
        <w:rPr>
          <w:rFonts w:ascii="Arial Narrow" w:hAnsi="Arial Narrow"/>
          <w:b w:val="0"/>
          <w:i w:val="0"/>
          <w:sz w:val="24"/>
          <w:szCs w:val="24"/>
        </w:rPr>
      </w:pPr>
    </w:p>
    <w:p w:rsidR="008959F4" w:rsidRPr="008959F4" w:rsidRDefault="008959F4" w:rsidP="00245C92">
      <w:pPr>
        <w:spacing w:line="360" w:lineRule="auto"/>
        <w:ind w:firstLine="454"/>
        <w:jc w:val="both"/>
        <w:rPr>
          <w:rFonts w:ascii="Arial Narrow" w:hAnsi="Arial Narrow"/>
          <w:b w:val="0"/>
          <w:i w:val="0"/>
          <w:sz w:val="24"/>
          <w:szCs w:val="24"/>
        </w:rPr>
      </w:pPr>
      <w:r w:rsidRPr="008959F4">
        <w:rPr>
          <w:rFonts w:ascii="Arial Narrow" w:hAnsi="Arial Narrow"/>
          <w:b w:val="0"/>
          <w:i w:val="0"/>
          <w:sz w:val="24"/>
          <w:szCs w:val="24"/>
        </w:rPr>
        <w:t>La</w:t>
      </w:r>
      <w:r w:rsidR="00EB0963">
        <w:rPr>
          <w:rFonts w:ascii="Arial Narrow" w:hAnsi="Arial Narrow"/>
          <w:b w:val="0"/>
          <w:i w:val="0"/>
          <w:sz w:val="24"/>
          <w:szCs w:val="24"/>
        </w:rPr>
        <w:t>s inversiones en todo proyecto son</w:t>
      </w:r>
      <w:r w:rsidRPr="008959F4">
        <w:rPr>
          <w:rFonts w:ascii="Arial Narrow" w:hAnsi="Arial Narrow"/>
          <w:b w:val="0"/>
          <w:i w:val="0"/>
          <w:sz w:val="24"/>
          <w:szCs w:val="24"/>
        </w:rPr>
        <w:t xml:space="preserve"> de suma importancia, previo a estudios se deberá establecer la cuantía antes y durante el proyecto según la cantidad y nivel de actividad, para esto hemos de explicar mejor las partes más importantes dentro de una inversión como son: Inversión Fija y la de Capital de Trabajo. </w:t>
      </w:r>
    </w:p>
    <w:p w:rsidR="008959F4" w:rsidRPr="008959F4" w:rsidRDefault="008959F4" w:rsidP="00083B44">
      <w:pPr>
        <w:spacing w:line="360" w:lineRule="auto"/>
        <w:jc w:val="both"/>
        <w:rPr>
          <w:rFonts w:ascii="Arial Narrow" w:hAnsi="Arial Narrow"/>
          <w:b w:val="0"/>
          <w:i w:val="0"/>
          <w:sz w:val="24"/>
          <w:szCs w:val="24"/>
        </w:rPr>
      </w:pPr>
    </w:p>
    <w:p w:rsidR="008959F4" w:rsidRPr="008959F4" w:rsidRDefault="008959F4" w:rsidP="00083B44">
      <w:pPr>
        <w:spacing w:line="360" w:lineRule="auto"/>
        <w:jc w:val="both"/>
        <w:rPr>
          <w:rFonts w:ascii="Arial Narrow" w:hAnsi="Arial Narrow"/>
          <w:i w:val="0"/>
          <w:sz w:val="24"/>
          <w:szCs w:val="24"/>
        </w:rPr>
      </w:pPr>
      <w:r w:rsidRPr="008959F4">
        <w:rPr>
          <w:rFonts w:ascii="Arial Narrow" w:hAnsi="Arial Narrow"/>
          <w:i w:val="0"/>
          <w:sz w:val="24"/>
          <w:szCs w:val="24"/>
        </w:rPr>
        <w:t>5.1.1 Inversión Fija</w:t>
      </w:r>
    </w:p>
    <w:p w:rsidR="008959F4" w:rsidRPr="008959F4" w:rsidRDefault="008959F4" w:rsidP="00083B44">
      <w:pPr>
        <w:spacing w:line="360" w:lineRule="auto"/>
        <w:jc w:val="both"/>
        <w:rPr>
          <w:rFonts w:ascii="Arial Narrow" w:hAnsi="Arial Narrow"/>
          <w:b w:val="0"/>
          <w:i w:val="0"/>
          <w:sz w:val="24"/>
          <w:szCs w:val="24"/>
        </w:rPr>
      </w:pPr>
    </w:p>
    <w:p w:rsidR="008959F4" w:rsidRPr="008959F4" w:rsidRDefault="008959F4" w:rsidP="00245C92">
      <w:pPr>
        <w:spacing w:line="360" w:lineRule="auto"/>
        <w:ind w:firstLine="454"/>
        <w:jc w:val="both"/>
        <w:rPr>
          <w:rFonts w:ascii="Arial Narrow" w:hAnsi="Arial Narrow"/>
          <w:b w:val="0"/>
          <w:i w:val="0"/>
          <w:sz w:val="24"/>
          <w:szCs w:val="24"/>
        </w:rPr>
      </w:pPr>
      <w:r w:rsidRPr="008959F4">
        <w:rPr>
          <w:rFonts w:ascii="Arial Narrow" w:hAnsi="Arial Narrow"/>
          <w:b w:val="0"/>
          <w:i w:val="0"/>
          <w:sz w:val="24"/>
          <w:szCs w:val="24"/>
        </w:rPr>
        <w:t>Las inversiones en activos fijos son todas aquellas que se realizan en los bienes tangibles que sirven de apoyo a la operación normal del proyecto.</w:t>
      </w:r>
    </w:p>
    <w:p w:rsidR="008959F4" w:rsidRPr="008959F4" w:rsidRDefault="008959F4" w:rsidP="00245C92">
      <w:pPr>
        <w:spacing w:line="360" w:lineRule="auto"/>
        <w:ind w:firstLine="454"/>
        <w:jc w:val="both"/>
        <w:rPr>
          <w:rFonts w:ascii="Arial Narrow" w:hAnsi="Arial Narrow"/>
          <w:b w:val="0"/>
          <w:i w:val="0"/>
          <w:sz w:val="24"/>
          <w:szCs w:val="24"/>
        </w:rPr>
      </w:pPr>
    </w:p>
    <w:p w:rsidR="008959F4" w:rsidRPr="008959F4" w:rsidRDefault="008959F4" w:rsidP="00245C92">
      <w:pPr>
        <w:spacing w:line="360" w:lineRule="auto"/>
        <w:ind w:firstLine="454"/>
        <w:jc w:val="both"/>
        <w:rPr>
          <w:rFonts w:ascii="Arial Narrow" w:hAnsi="Arial Narrow"/>
          <w:b w:val="0"/>
          <w:i w:val="0"/>
          <w:sz w:val="24"/>
          <w:szCs w:val="24"/>
        </w:rPr>
      </w:pPr>
      <w:r w:rsidRPr="008959F4">
        <w:rPr>
          <w:rFonts w:ascii="Arial Narrow" w:hAnsi="Arial Narrow"/>
          <w:b w:val="0"/>
          <w:i w:val="0"/>
          <w:sz w:val="24"/>
          <w:szCs w:val="24"/>
        </w:rPr>
        <w:t>En este caso dicha inversión asciende</w:t>
      </w:r>
      <w:r>
        <w:rPr>
          <w:rFonts w:ascii="Arial Narrow" w:hAnsi="Arial Narrow"/>
          <w:b w:val="0"/>
          <w:i w:val="0"/>
          <w:sz w:val="24"/>
          <w:szCs w:val="24"/>
        </w:rPr>
        <w:t xml:space="preserve"> al valor de $15.203,21</w:t>
      </w:r>
      <w:r w:rsidRPr="008959F4">
        <w:rPr>
          <w:rFonts w:ascii="Arial Narrow" w:hAnsi="Arial Narrow"/>
          <w:b w:val="0"/>
          <w:i w:val="0"/>
          <w:sz w:val="24"/>
          <w:szCs w:val="24"/>
        </w:rPr>
        <w:t xml:space="preserve">, ya que </w:t>
      </w:r>
      <w:r>
        <w:rPr>
          <w:rFonts w:ascii="Arial Narrow" w:hAnsi="Arial Narrow"/>
          <w:b w:val="0"/>
          <w:i w:val="0"/>
          <w:sz w:val="24"/>
          <w:szCs w:val="24"/>
        </w:rPr>
        <w:t xml:space="preserve">consta de la compra de equipos de cómputo, de oficina, y muebles y enceres.  Un mayor detalle lo podrán encontrar en el </w:t>
      </w:r>
      <w:r w:rsidRPr="00631043">
        <w:rPr>
          <w:rFonts w:ascii="Arial Narrow" w:hAnsi="Arial Narrow"/>
          <w:b w:val="0"/>
          <w:i w:val="0"/>
          <w:color w:val="auto"/>
          <w:sz w:val="24"/>
          <w:szCs w:val="24"/>
        </w:rPr>
        <w:t>Anexo No</w:t>
      </w:r>
      <w:r w:rsidR="00631043" w:rsidRPr="00631043">
        <w:rPr>
          <w:rFonts w:ascii="Arial Narrow" w:hAnsi="Arial Narrow"/>
          <w:b w:val="0"/>
          <w:i w:val="0"/>
          <w:color w:val="auto"/>
          <w:sz w:val="24"/>
          <w:szCs w:val="24"/>
        </w:rPr>
        <w:t xml:space="preserve"> 14</w:t>
      </w:r>
      <w:r>
        <w:rPr>
          <w:rFonts w:ascii="Arial Narrow" w:hAnsi="Arial Narrow"/>
          <w:b w:val="0"/>
          <w:i w:val="0"/>
          <w:sz w:val="24"/>
          <w:szCs w:val="24"/>
        </w:rPr>
        <w:t>.</w:t>
      </w:r>
    </w:p>
    <w:p w:rsidR="008959F4" w:rsidRDefault="008959F4" w:rsidP="00083B44">
      <w:pPr>
        <w:spacing w:line="360" w:lineRule="auto"/>
        <w:jc w:val="both"/>
        <w:rPr>
          <w:rFonts w:ascii="Arial Narrow" w:hAnsi="Arial Narrow"/>
          <w:b w:val="0"/>
          <w:i w:val="0"/>
          <w:sz w:val="24"/>
          <w:szCs w:val="24"/>
        </w:rPr>
      </w:pPr>
    </w:p>
    <w:p w:rsidR="00B166A6" w:rsidRPr="00B166A6" w:rsidRDefault="00B166A6" w:rsidP="00083B44">
      <w:pPr>
        <w:spacing w:line="360" w:lineRule="auto"/>
        <w:jc w:val="both"/>
        <w:rPr>
          <w:rFonts w:ascii="Arial Narrow" w:hAnsi="Arial Narrow"/>
          <w:i w:val="0"/>
          <w:sz w:val="24"/>
          <w:szCs w:val="24"/>
        </w:rPr>
      </w:pPr>
      <w:r>
        <w:rPr>
          <w:rFonts w:ascii="Arial Narrow" w:hAnsi="Arial Narrow"/>
          <w:i w:val="0"/>
          <w:sz w:val="24"/>
          <w:szCs w:val="24"/>
        </w:rPr>
        <w:t>5.1.</w:t>
      </w:r>
      <w:r w:rsidR="00FA432C">
        <w:rPr>
          <w:rFonts w:ascii="Arial Narrow" w:hAnsi="Arial Narrow"/>
          <w:i w:val="0"/>
          <w:sz w:val="24"/>
          <w:szCs w:val="24"/>
        </w:rPr>
        <w:t>2</w:t>
      </w:r>
      <w:r>
        <w:rPr>
          <w:rFonts w:ascii="Arial Narrow" w:hAnsi="Arial Narrow"/>
          <w:i w:val="0"/>
          <w:sz w:val="24"/>
          <w:szCs w:val="24"/>
        </w:rPr>
        <w:t xml:space="preserve"> </w:t>
      </w:r>
      <w:r w:rsidRPr="00B166A6">
        <w:rPr>
          <w:rFonts w:ascii="Arial Narrow" w:hAnsi="Arial Narrow"/>
          <w:i w:val="0"/>
          <w:sz w:val="24"/>
          <w:szCs w:val="24"/>
        </w:rPr>
        <w:t xml:space="preserve">Inversión </w:t>
      </w:r>
      <w:r>
        <w:rPr>
          <w:rFonts w:ascii="Arial Narrow" w:hAnsi="Arial Narrow"/>
          <w:i w:val="0"/>
          <w:sz w:val="24"/>
          <w:szCs w:val="24"/>
        </w:rPr>
        <w:t>En Capital De Trabajo</w:t>
      </w:r>
    </w:p>
    <w:p w:rsidR="00B166A6" w:rsidRPr="00B166A6" w:rsidRDefault="00B166A6" w:rsidP="00083B44">
      <w:pPr>
        <w:spacing w:line="360" w:lineRule="auto"/>
        <w:jc w:val="both"/>
        <w:rPr>
          <w:rFonts w:ascii="Arial Narrow" w:hAnsi="Arial Narrow"/>
          <w:b w:val="0"/>
          <w:i w:val="0"/>
          <w:sz w:val="24"/>
          <w:szCs w:val="24"/>
        </w:rPr>
      </w:pPr>
    </w:p>
    <w:p w:rsidR="00B166A6" w:rsidRPr="00B166A6" w:rsidRDefault="00B166A6" w:rsidP="00245C92">
      <w:pPr>
        <w:spacing w:line="360" w:lineRule="auto"/>
        <w:ind w:firstLine="454"/>
        <w:jc w:val="both"/>
        <w:rPr>
          <w:rFonts w:ascii="Arial Narrow" w:hAnsi="Arial Narrow"/>
          <w:b w:val="0"/>
          <w:i w:val="0"/>
          <w:sz w:val="24"/>
          <w:szCs w:val="24"/>
        </w:rPr>
      </w:pPr>
      <w:r w:rsidRPr="00B166A6">
        <w:rPr>
          <w:rFonts w:ascii="Arial Narrow" w:hAnsi="Arial Narrow"/>
          <w:b w:val="0"/>
          <w:i w:val="0"/>
          <w:sz w:val="24"/>
          <w:szCs w:val="24"/>
        </w:rPr>
        <w:t>La inversión en capital de trabajo constituye el conjunto de recursos necesarios, en la forma de activos corriente, y es de vital importancia para la operación normal del proyecto durante un ciclo productivo</w:t>
      </w:r>
      <w:r>
        <w:rPr>
          <w:rFonts w:ascii="Arial Narrow" w:hAnsi="Arial Narrow"/>
          <w:b w:val="0"/>
          <w:i w:val="0"/>
          <w:sz w:val="24"/>
          <w:szCs w:val="24"/>
        </w:rPr>
        <w:t>.</w:t>
      </w:r>
    </w:p>
    <w:p w:rsidR="00B166A6" w:rsidRPr="00B166A6" w:rsidRDefault="00B166A6" w:rsidP="00245C92">
      <w:pPr>
        <w:spacing w:line="360" w:lineRule="auto"/>
        <w:ind w:firstLine="454"/>
        <w:jc w:val="both"/>
        <w:rPr>
          <w:rFonts w:ascii="Arial Narrow" w:hAnsi="Arial Narrow"/>
          <w:b w:val="0"/>
          <w:i w:val="0"/>
          <w:sz w:val="24"/>
          <w:szCs w:val="24"/>
        </w:rPr>
      </w:pPr>
    </w:p>
    <w:p w:rsidR="00B166A6" w:rsidRPr="00B166A6" w:rsidRDefault="00B166A6" w:rsidP="00245C92">
      <w:pPr>
        <w:spacing w:line="360" w:lineRule="auto"/>
        <w:ind w:firstLine="454"/>
        <w:jc w:val="both"/>
        <w:rPr>
          <w:rFonts w:ascii="Arial Narrow" w:hAnsi="Arial Narrow"/>
          <w:b w:val="0"/>
          <w:i w:val="0"/>
          <w:sz w:val="24"/>
          <w:szCs w:val="24"/>
        </w:rPr>
      </w:pPr>
      <w:r w:rsidRPr="00B166A6">
        <w:rPr>
          <w:rFonts w:ascii="Arial Narrow" w:hAnsi="Arial Narrow"/>
          <w:b w:val="0"/>
          <w:i w:val="0"/>
          <w:sz w:val="24"/>
          <w:szCs w:val="24"/>
        </w:rPr>
        <w:t xml:space="preserve">El capital de trabajo inicial constituye un activo de propiedad permanente del inversionista que se mantiene en la empresa, por lo que es recuperable </w:t>
      </w:r>
      <w:r>
        <w:rPr>
          <w:rFonts w:ascii="Arial Narrow" w:hAnsi="Arial Narrow"/>
          <w:b w:val="0"/>
          <w:i w:val="0"/>
          <w:sz w:val="24"/>
          <w:szCs w:val="24"/>
        </w:rPr>
        <w:t xml:space="preserve">a largo plazo.  </w:t>
      </w:r>
      <w:r w:rsidRPr="00B166A6">
        <w:rPr>
          <w:rFonts w:ascii="Arial Narrow" w:hAnsi="Arial Narrow"/>
          <w:b w:val="0"/>
          <w:i w:val="0"/>
          <w:sz w:val="24"/>
          <w:szCs w:val="24"/>
        </w:rPr>
        <w:t xml:space="preserve">Sino existiera esta inversión, en un periodo de desfase de caja durante la operación del proyecto, puede que este fracase. </w:t>
      </w:r>
    </w:p>
    <w:p w:rsidR="00B166A6" w:rsidRPr="00B166A6" w:rsidRDefault="00B166A6" w:rsidP="00245C92">
      <w:pPr>
        <w:spacing w:line="360" w:lineRule="auto"/>
        <w:ind w:firstLine="454"/>
        <w:jc w:val="both"/>
        <w:rPr>
          <w:rFonts w:ascii="Arial Narrow" w:hAnsi="Arial Narrow"/>
          <w:b w:val="0"/>
          <w:i w:val="0"/>
          <w:sz w:val="24"/>
          <w:szCs w:val="24"/>
        </w:rPr>
      </w:pPr>
    </w:p>
    <w:p w:rsidR="00B166A6" w:rsidRPr="00B166A6" w:rsidRDefault="00B166A6" w:rsidP="00245C92">
      <w:pPr>
        <w:spacing w:line="360" w:lineRule="auto"/>
        <w:ind w:firstLine="454"/>
        <w:jc w:val="both"/>
        <w:rPr>
          <w:rFonts w:ascii="Arial Narrow" w:hAnsi="Arial Narrow"/>
          <w:b w:val="0"/>
          <w:i w:val="0"/>
          <w:sz w:val="24"/>
          <w:szCs w:val="24"/>
        </w:rPr>
      </w:pPr>
      <w:r w:rsidRPr="00B166A6">
        <w:rPr>
          <w:rFonts w:ascii="Arial Narrow" w:hAnsi="Arial Narrow"/>
          <w:b w:val="0"/>
          <w:i w:val="0"/>
          <w:sz w:val="24"/>
          <w:szCs w:val="24"/>
        </w:rPr>
        <w:lastRenderedPageBreak/>
        <w:t>Para el cálculo de este tipo de inversión se utilizará el Método del déficit acumulado máximo, ya que es el más exac</w:t>
      </w:r>
      <w:r>
        <w:rPr>
          <w:rFonts w:ascii="Arial Narrow" w:hAnsi="Arial Narrow"/>
          <w:b w:val="0"/>
          <w:i w:val="0"/>
          <w:sz w:val="24"/>
          <w:szCs w:val="24"/>
        </w:rPr>
        <w:t xml:space="preserve">to.  </w:t>
      </w:r>
      <w:r w:rsidRPr="00B166A6">
        <w:rPr>
          <w:rFonts w:ascii="Arial Narrow" w:hAnsi="Arial Narrow"/>
          <w:b w:val="0"/>
          <w:i w:val="0"/>
          <w:sz w:val="24"/>
          <w:szCs w:val="24"/>
        </w:rPr>
        <w:t xml:space="preserve">Este método supone calcular para cada mes los flujos de ingresos y egresos proyectados y determinar su cuantía como el equivalente al déficit acumulado máximo.                        </w:t>
      </w:r>
    </w:p>
    <w:p w:rsidR="00B166A6" w:rsidRPr="00B166A6" w:rsidRDefault="00B166A6" w:rsidP="00245C92">
      <w:pPr>
        <w:spacing w:line="360" w:lineRule="auto"/>
        <w:ind w:firstLine="454"/>
        <w:jc w:val="both"/>
        <w:rPr>
          <w:rFonts w:ascii="Arial Narrow" w:hAnsi="Arial Narrow"/>
          <w:b w:val="0"/>
          <w:i w:val="0"/>
          <w:sz w:val="24"/>
          <w:szCs w:val="24"/>
        </w:rPr>
      </w:pPr>
    </w:p>
    <w:p w:rsidR="00B166A6" w:rsidRDefault="00B166A6" w:rsidP="00245C92">
      <w:pPr>
        <w:spacing w:line="360" w:lineRule="auto"/>
        <w:ind w:firstLine="454"/>
        <w:jc w:val="both"/>
        <w:rPr>
          <w:rFonts w:ascii="Arial Narrow" w:hAnsi="Arial Narrow"/>
          <w:b w:val="0"/>
          <w:i w:val="0"/>
          <w:sz w:val="24"/>
          <w:szCs w:val="24"/>
        </w:rPr>
      </w:pPr>
      <w:r w:rsidRPr="00B166A6">
        <w:rPr>
          <w:rFonts w:ascii="Arial Narrow" w:hAnsi="Arial Narrow"/>
          <w:b w:val="0"/>
          <w:i w:val="0"/>
          <w:sz w:val="24"/>
          <w:szCs w:val="24"/>
        </w:rPr>
        <w:t xml:space="preserve">En el </w:t>
      </w:r>
      <w:r w:rsidRPr="00631043">
        <w:rPr>
          <w:rFonts w:ascii="Arial Narrow" w:hAnsi="Arial Narrow"/>
          <w:b w:val="0"/>
          <w:i w:val="0"/>
          <w:color w:val="auto"/>
          <w:sz w:val="24"/>
          <w:szCs w:val="24"/>
        </w:rPr>
        <w:t xml:space="preserve">Anexo </w:t>
      </w:r>
      <w:r w:rsidR="00631043">
        <w:rPr>
          <w:rFonts w:ascii="Arial Narrow" w:hAnsi="Arial Narrow"/>
          <w:b w:val="0"/>
          <w:i w:val="0"/>
          <w:color w:val="auto"/>
          <w:sz w:val="24"/>
          <w:szCs w:val="24"/>
        </w:rPr>
        <w:t xml:space="preserve">No. </w:t>
      </w:r>
      <w:r w:rsidR="00631043" w:rsidRPr="00631043">
        <w:rPr>
          <w:rFonts w:ascii="Arial Narrow" w:hAnsi="Arial Narrow"/>
          <w:b w:val="0"/>
          <w:i w:val="0"/>
          <w:color w:val="auto"/>
          <w:sz w:val="24"/>
          <w:szCs w:val="24"/>
        </w:rPr>
        <w:t>16</w:t>
      </w:r>
      <w:r w:rsidRPr="00B166A6">
        <w:rPr>
          <w:rFonts w:ascii="Arial Narrow" w:hAnsi="Arial Narrow"/>
          <w:b w:val="0"/>
          <w:i w:val="0"/>
          <w:sz w:val="24"/>
          <w:szCs w:val="24"/>
        </w:rPr>
        <w:t>, se puede observar que el saldo mensual resulta de las diferencias entre los ingresos y egresos mensuales pronosticados dentro del primer año y el saldo acumulado resulta de la suma de l</w:t>
      </w:r>
      <w:r>
        <w:rPr>
          <w:rFonts w:ascii="Arial Narrow" w:hAnsi="Arial Narrow"/>
          <w:b w:val="0"/>
          <w:i w:val="0"/>
          <w:sz w:val="24"/>
          <w:szCs w:val="24"/>
        </w:rPr>
        <w:t xml:space="preserve">os saldos mensuales anteriores.  </w:t>
      </w:r>
      <w:r w:rsidRPr="00B166A6">
        <w:rPr>
          <w:rFonts w:ascii="Arial Narrow" w:hAnsi="Arial Narrow"/>
          <w:b w:val="0"/>
          <w:i w:val="0"/>
          <w:sz w:val="24"/>
          <w:szCs w:val="24"/>
        </w:rPr>
        <w:t xml:space="preserve">La inversión en capital de trabajo, en </w:t>
      </w:r>
      <w:r>
        <w:rPr>
          <w:rFonts w:ascii="Arial Narrow" w:hAnsi="Arial Narrow"/>
          <w:b w:val="0"/>
          <w:i w:val="0"/>
          <w:sz w:val="24"/>
          <w:szCs w:val="24"/>
        </w:rPr>
        <w:t>este proyecto, corresponde a $15.074,74</w:t>
      </w:r>
      <w:r w:rsidRPr="00B166A6">
        <w:rPr>
          <w:rFonts w:ascii="Arial Narrow" w:hAnsi="Arial Narrow"/>
          <w:b w:val="0"/>
          <w:i w:val="0"/>
          <w:sz w:val="24"/>
          <w:szCs w:val="24"/>
        </w:rPr>
        <w:t xml:space="preserve"> proveniente del </w:t>
      </w:r>
      <w:r>
        <w:rPr>
          <w:rFonts w:ascii="Arial Narrow" w:hAnsi="Arial Narrow"/>
          <w:b w:val="0"/>
          <w:i w:val="0"/>
          <w:sz w:val="24"/>
          <w:szCs w:val="24"/>
        </w:rPr>
        <w:t>tercer</w:t>
      </w:r>
      <w:r w:rsidRPr="00B166A6">
        <w:rPr>
          <w:rFonts w:ascii="Arial Narrow" w:hAnsi="Arial Narrow"/>
          <w:b w:val="0"/>
          <w:i w:val="0"/>
          <w:sz w:val="24"/>
          <w:szCs w:val="24"/>
        </w:rPr>
        <w:t xml:space="preserve"> mes por </w:t>
      </w:r>
      <w:r>
        <w:rPr>
          <w:rFonts w:ascii="Arial Narrow" w:hAnsi="Arial Narrow"/>
          <w:b w:val="0"/>
          <w:i w:val="0"/>
          <w:sz w:val="24"/>
          <w:szCs w:val="24"/>
        </w:rPr>
        <w:t>ser el mayor déficit acumulado.  É</w:t>
      </w:r>
      <w:r w:rsidRPr="00B166A6">
        <w:rPr>
          <w:rFonts w:ascii="Arial Narrow" w:hAnsi="Arial Narrow"/>
          <w:b w:val="0"/>
          <w:i w:val="0"/>
          <w:sz w:val="24"/>
          <w:szCs w:val="24"/>
        </w:rPr>
        <w:t>ste monto deberá garantizar la disponibilidad de recursos que financien los egresos de operación</w:t>
      </w:r>
      <w:r>
        <w:rPr>
          <w:rFonts w:ascii="Arial Narrow" w:hAnsi="Arial Narrow"/>
          <w:b w:val="0"/>
          <w:i w:val="0"/>
          <w:sz w:val="24"/>
          <w:szCs w:val="24"/>
        </w:rPr>
        <w:t xml:space="preserve"> no cubiertos por los ingresos.</w:t>
      </w:r>
    </w:p>
    <w:p w:rsidR="00B166A6" w:rsidRDefault="00B166A6" w:rsidP="00245C92">
      <w:pPr>
        <w:spacing w:line="360" w:lineRule="auto"/>
        <w:ind w:firstLine="454"/>
        <w:jc w:val="both"/>
        <w:rPr>
          <w:rFonts w:ascii="Arial Narrow" w:hAnsi="Arial Narrow"/>
          <w:b w:val="0"/>
          <w:i w:val="0"/>
          <w:sz w:val="24"/>
          <w:szCs w:val="24"/>
        </w:rPr>
      </w:pPr>
    </w:p>
    <w:p w:rsidR="00B166A6" w:rsidRDefault="00B166A6" w:rsidP="00245C92">
      <w:pPr>
        <w:spacing w:line="360" w:lineRule="auto"/>
        <w:ind w:firstLine="454"/>
        <w:jc w:val="both"/>
        <w:rPr>
          <w:rFonts w:ascii="Arial Narrow" w:hAnsi="Arial Narrow"/>
          <w:b w:val="0"/>
          <w:i w:val="0"/>
          <w:sz w:val="24"/>
          <w:szCs w:val="24"/>
        </w:rPr>
      </w:pPr>
      <w:r>
        <w:rPr>
          <w:rFonts w:ascii="Arial Narrow" w:hAnsi="Arial Narrow"/>
          <w:b w:val="0"/>
          <w:i w:val="0"/>
          <w:sz w:val="24"/>
          <w:szCs w:val="24"/>
        </w:rPr>
        <w:t xml:space="preserve">Entonces en nuestro proyecto </w:t>
      </w:r>
      <w:smartTag w:uri="urn:schemas-microsoft-com:office:smarttags" w:element="PersonName">
        <w:smartTagPr>
          <w:attr w:name="ProductID" w:val="la Inversi￳n Inicial"/>
        </w:smartTagPr>
        <w:smartTag w:uri="urn:schemas-microsoft-com:office:smarttags" w:element="PersonName">
          <w:smartTagPr>
            <w:attr w:name="ProductID" w:val="la Inversi￳n"/>
          </w:smartTagPr>
          <w:r>
            <w:rPr>
              <w:rFonts w:ascii="Arial Narrow" w:hAnsi="Arial Narrow"/>
              <w:b w:val="0"/>
              <w:i w:val="0"/>
              <w:sz w:val="24"/>
              <w:szCs w:val="24"/>
            </w:rPr>
            <w:t>la Inversión</w:t>
          </w:r>
        </w:smartTag>
        <w:r>
          <w:rPr>
            <w:rFonts w:ascii="Arial Narrow" w:hAnsi="Arial Narrow"/>
            <w:b w:val="0"/>
            <w:i w:val="0"/>
            <w:sz w:val="24"/>
            <w:szCs w:val="24"/>
          </w:rPr>
          <w:t xml:space="preserve"> Inicial</w:t>
        </w:r>
      </w:smartTag>
      <w:r>
        <w:rPr>
          <w:rFonts w:ascii="Arial Narrow" w:hAnsi="Arial Narrow"/>
          <w:b w:val="0"/>
          <w:i w:val="0"/>
          <w:sz w:val="24"/>
          <w:szCs w:val="24"/>
        </w:rPr>
        <w:t xml:space="preserve"> necesaria asciende a la cantidad de $35.058,84.</w:t>
      </w:r>
    </w:p>
    <w:p w:rsidR="00B166A6" w:rsidRDefault="00B166A6" w:rsidP="00083B44">
      <w:pPr>
        <w:spacing w:line="360" w:lineRule="auto"/>
        <w:jc w:val="both"/>
        <w:rPr>
          <w:rFonts w:ascii="Arial Narrow" w:hAnsi="Arial Narrow"/>
          <w:b w:val="0"/>
          <w:i w:val="0"/>
          <w:sz w:val="24"/>
          <w:szCs w:val="24"/>
        </w:rPr>
      </w:pPr>
    </w:p>
    <w:p w:rsidR="00B166A6" w:rsidRPr="00B166A6" w:rsidRDefault="00B166A6" w:rsidP="00083B44">
      <w:pPr>
        <w:spacing w:line="360" w:lineRule="auto"/>
        <w:jc w:val="both"/>
        <w:rPr>
          <w:rFonts w:ascii="Arial Narrow" w:hAnsi="Arial Narrow"/>
          <w:b w:val="0"/>
          <w:i w:val="0"/>
          <w:sz w:val="24"/>
          <w:szCs w:val="24"/>
        </w:rPr>
      </w:pPr>
    </w:p>
    <w:p w:rsidR="00FF60AD" w:rsidRPr="00B166A6" w:rsidRDefault="003552A1" w:rsidP="00083B44">
      <w:pPr>
        <w:spacing w:line="360" w:lineRule="auto"/>
        <w:jc w:val="both"/>
        <w:rPr>
          <w:rFonts w:ascii="Arial Narrow" w:hAnsi="Arial Narrow"/>
          <w:i w:val="0"/>
          <w:sz w:val="24"/>
          <w:szCs w:val="24"/>
        </w:rPr>
      </w:pPr>
      <w:r>
        <w:rPr>
          <w:rFonts w:ascii="Arial Narrow" w:hAnsi="Arial Narrow"/>
          <w:i w:val="0"/>
          <w:sz w:val="24"/>
          <w:szCs w:val="24"/>
        </w:rPr>
        <w:t>5.2</w:t>
      </w:r>
      <w:r w:rsidR="00B166A6" w:rsidRPr="00B166A6">
        <w:rPr>
          <w:rFonts w:ascii="Arial Narrow" w:hAnsi="Arial Narrow"/>
          <w:i w:val="0"/>
          <w:sz w:val="24"/>
          <w:szCs w:val="24"/>
        </w:rPr>
        <w:t xml:space="preserve"> </w:t>
      </w:r>
      <w:r>
        <w:rPr>
          <w:rFonts w:ascii="Arial Narrow" w:hAnsi="Arial Narrow"/>
          <w:i w:val="0"/>
          <w:sz w:val="24"/>
          <w:szCs w:val="24"/>
        </w:rPr>
        <w:t xml:space="preserve">PRESUPUESTO Y </w:t>
      </w:r>
      <w:r w:rsidR="00B166A6" w:rsidRPr="00B166A6">
        <w:rPr>
          <w:rFonts w:ascii="Arial Narrow" w:hAnsi="Arial Narrow"/>
          <w:i w:val="0"/>
          <w:sz w:val="24"/>
          <w:szCs w:val="24"/>
        </w:rPr>
        <w:t>PROYECCIÓN DE VENTAS</w:t>
      </w:r>
      <w:r w:rsidR="00175E27">
        <w:rPr>
          <w:rFonts w:ascii="Arial Narrow" w:hAnsi="Arial Narrow"/>
          <w:i w:val="0"/>
          <w:sz w:val="24"/>
          <w:szCs w:val="24"/>
        </w:rPr>
        <w:t xml:space="preserve"> O INGRESOS, COSTOS Y GASTOS</w:t>
      </w:r>
    </w:p>
    <w:p w:rsidR="00FF60AD" w:rsidRDefault="00FF60AD" w:rsidP="00083B44">
      <w:pPr>
        <w:spacing w:line="360" w:lineRule="auto"/>
        <w:jc w:val="both"/>
        <w:rPr>
          <w:rFonts w:ascii="Arial Narrow" w:hAnsi="Arial Narrow"/>
          <w:b w:val="0"/>
          <w:i w:val="0"/>
          <w:sz w:val="24"/>
          <w:szCs w:val="24"/>
        </w:rPr>
      </w:pPr>
    </w:p>
    <w:p w:rsidR="003552A1" w:rsidRPr="003552A1" w:rsidRDefault="003552A1" w:rsidP="00083B44">
      <w:pPr>
        <w:spacing w:line="360" w:lineRule="auto"/>
        <w:jc w:val="both"/>
        <w:rPr>
          <w:rFonts w:ascii="Arial Narrow" w:hAnsi="Arial Narrow"/>
          <w:i w:val="0"/>
          <w:sz w:val="24"/>
          <w:szCs w:val="24"/>
        </w:rPr>
      </w:pPr>
      <w:r w:rsidRPr="003552A1">
        <w:rPr>
          <w:rFonts w:ascii="Arial Narrow" w:hAnsi="Arial Narrow"/>
          <w:i w:val="0"/>
          <w:sz w:val="24"/>
          <w:szCs w:val="24"/>
        </w:rPr>
        <w:t>5.2.1 Presupuesto Y Proyección De Ventas</w:t>
      </w:r>
      <w:r w:rsidR="00F76AB9">
        <w:rPr>
          <w:rFonts w:ascii="Arial Narrow" w:hAnsi="Arial Narrow"/>
          <w:i w:val="0"/>
          <w:sz w:val="24"/>
          <w:szCs w:val="24"/>
        </w:rPr>
        <w:t xml:space="preserve"> O Ingresos</w:t>
      </w:r>
    </w:p>
    <w:p w:rsidR="003552A1" w:rsidRDefault="003552A1" w:rsidP="00083B44">
      <w:pPr>
        <w:spacing w:line="360" w:lineRule="auto"/>
        <w:jc w:val="both"/>
        <w:rPr>
          <w:rFonts w:ascii="Arial Narrow" w:hAnsi="Arial Narrow"/>
          <w:b w:val="0"/>
          <w:i w:val="0"/>
          <w:sz w:val="24"/>
          <w:szCs w:val="24"/>
        </w:rPr>
      </w:pPr>
    </w:p>
    <w:p w:rsidR="00083B44" w:rsidRPr="00631043" w:rsidRDefault="00083B44" w:rsidP="00245C92">
      <w:pPr>
        <w:spacing w:line="360" w:lineRule="auto"/>
        <w:ind w:firstLine="454"/>
        <w:jc w:val="both"/>
        <w:rPr>
          <w:rFonts w:ascii="Arial Narrow" w:hAnsi="Arial Narrow"/>
          <w:b w:val="0"/>
          <w:i w:val="0"/>
          <w:color w:val="auto"/>
          <w:sz w:val="24"/>
          <w:szCs w:val="24"/>
        </w:rPr>
      </w:pPr>
      <w:r w:rsidRPr="00083B44">
        <w:rPr>
          <w:rFonts w:ascii="Arial Narrow" w:hAnsi="Arial Narrow"/>
          <w:b w:val="0"/>
          <w:i w:val="0"/>
          <w:sz w:val="24"/>
          <w:szCs w:val="24"/>
        </w:rPr>
        <w:t>Se conoce como ingresos al valor monetario obtenido por la venta de un producto</w:t>
      </w:r>
      <w:r>
        <w:rPr>
          <w:rFonts w:ascii="Arial Narrow" w:hAnsi="Arial Narrow"/>
          <w:b w:val="0"/>
          <w:i w:val="0"/>
          <w:sz w:val="24"/>
          <w:szCs w:val="24"/>
        </w:rPr>
        <w:t xml:space="preserve"> o servicio</w:t>
      </w:r>
      <w:r w:rsidRPr="00083B44">
        <w:rPr>
          <w:rFonts w:ascii="Arial Narrow" w:hAnsi="Arial Narrow"/>
          <w:b w:val="0"/>
          <w:i w:val="0"/>
          <w:sz w:val="24"/>
          <w:szCs w:val="24"/>
        </w:rPr>
        <w:t xml:space="preserve">, en </w:t>
      </w:r>
      <w:r>
        <w:rPr>
          <w:rFonts w:ascii="Arial Narrow" w:hAnsi="Arial Narrow"/>
          <w:b w:val="0"/>
          <w:i w:val="0"/>
          <w:sz w:val="24"/>
          <w:szCs w:val="24"/>
        </w:rPr>
        <w:t>nuestro</w:t>
      </w:r>
      <w:r w:rsidRPr="00083B44">
        <w:rPr>
          <w:rFonts w:ascii="Arial Narrow" w:hAnsi="Arial Narrow"/>
          <w:b w:val="0"/>
          <w:i w:val="0"/>
          <w:sz w:val="24"/>
          <w:szCs w:val="24"/>
        </w:rPr>
        <w:t xml:space="preserve"> caso dichos ingresos son obtenidos mediante el cálculo de la demanda </w:t>
      </w:r>
      <w:r>
        <w:rPr>
          <w:rFonts w:ascii="Arial Narrow" w:hAnsi="Arial Narrow"/>
          <w:b w:val="0"/>
          <w:i w:val="0"/>
          <w:sz w:val="24"/>
          <w:szCs w:val="24"/>
        </w:rPr>
        <w:t xml:space="preserve">o numero de estudiantes </w:t>
      </w:r>
      <w:r w:rsidRPr="00631043">
        <w:rPr>
          <w:rFonts w:ascii="Arial Narrow" w:hAnsi="Arial Narrow"/>
          <w:b w:val="0"/>
          <w:sz w:val="20"/>
        </w:rPr>
        <w:t>(</w:t>
      </w:r>
      <w:r w:rsidRPr="00631043">
        <w:rPr>
          <w:rFonts w:ascii="Arial Narrow" w:hAnsi="Arial Narrow"/>
          <w:b w:val="0"/>
          <w:color w:val="auto"/>
          <w:sz w:val="20"/>
        </w:rPr>
        <w:t>ver Anexo No</w:t>
      </w:r>
      <w:r w:rsidR="00631043" w:rsidRPr="00631043">
        <w:rPr>
          <w:rFonts w:ascii="Arial Narrow" w:hAnsi="Arial Narrow"/>
          <w:b w:val="0"/>
          <w:color w:val="auto"/>
          <w:sz w:val="20"/>
        </w:rPr>
        <w:t xml:space="preserve"> 11</w:t>
      </w:r>
      <w:r w:rsidRPr="00631043">
        <w:rPr>
          <w:rFonts w:ascii="Arial Narrow" w:hAnsi="Arial Narrow"/>
          <w:b w:val="0"/>
          <w:color w:val="auto"/>
          <w:sz w:val="20"/>
        </w:rPr>
        <w:t>.</w:t>
      </w:r>
      <w:r w:rsidRPr="00631043">
        <w:rPr>
          <w:rFonts w:ascii="Arial Narrow" w:hAnsi="Arial Narrow"/>
          <w:b w:val="0"/>
          <w:sz w:val="20"/>
        </w:rPr>
        <w:t>)</w:t>
      </w:r>
      <w:r w:rsidRPr="00083B44">
        <w:rPr>
          <w:rFonts w:ascii="Arial Narrow" w:hAnsi="Arial Narrow"/>
          <w:b w:val="0"/>
          <w:i w:val="0"/>
          <w:sz w:val="24"/>
          <w:szCs w:val="24"/>
        </w:rPr>
        <w:t xml:space="preserve"> multiplicado por el </w:t>
      </w:r>
      <w:r>
        <w:rPr>
          <w:rFonts w:ascii="Arial Narrow" w:hAnsi="Arial Narrow"/>
          <w:b w:val="0"/>
          <w:i w:val="0"/>
          <w:sz w:val="24"/>
          <w:szCs w:val="24"/>
        </w:rPr>
        <w:t>valor de la matricula y pensión ya definidos en el capítulo 3</w:t>
      </w:r>
      <w:r w:rsidR="00631043">
        <w:rPr>
          <w:rFonts w:ascii="Arial Narrow" w:hAnsi="Arial Narrow"/>
          <w:b w:val="0"/>
          <w:i w:val="0"/>
          <w:sz w:val="24"/>
          <w:szCs w:val="24"/>
        </w:rPr>
        <w:t>.</w:t>
      </w:r>
      <w:r>
        <w:rPr>
          <w:rFonts w:ascii="Arial Narrow" w:hAnsi="Arial Narrow"/>
          <w:b w:val="0"/>
          <w:i w:val="0"/>
          <w:sz w:val="24"/>
          <w:szCs w:val="24"/>
        </w:rPr>
        <w:t xml:space="preserve"> </w:t>
      </w:r>
      <w:r w:rsidR="00631043" w:rsidRPr="00631043">
        <w:rPr>
          <w:rFonts w:ascii="Arial Narrow" w:hAnsi="Arial Narrow"/>
          <w:b w:val="0"/>
          <w:sz w:val="20"/>
        </w:rPr>
        <w:t>(Ver</w:t>
      </w:r>
      <w:r w:rsidRPr="00631043">
        <w:rPr>
          <w:rFonts w:ascii="Arial Narrow" w:hAnsi="Arial Narrow"/>
          <w:b w:val="0"/>
          <w:sz w:val="20"/>
        </w:rPr>
        <w:t xml:space="preserve"> </w:t>
      </w:r>
      <w:r w:rsidRPr="00631043">
        <w:rPr>
          <w:rFonts w:ascii="Arial Narrow" w:hAnsi="Arial Narrow"/>
          <w:b w:val="0"/>
          <w:color w:val="auto"/>
          <w:sz w:val="20"/>
        </w:rPr>
        <w:t>Anexo No</w:t>
      </w:r>
      <w:r w:rsidR="00631043" w:rsidRPr="00631043">
        <w:rPr>
          <w:rFonts w:ascii="Arial Narrow" w:hAnsi="Arial Narrow"/>
          <w:b w:val="0"/>
          <w:color w:val="auto"/>
          <w:sz w:val="20"/>
        </w:rPr>
        <w:t xml:space="preserve"> 16</w:t>
      </w:r>
      <w:r w:rsidRPr="00631043">
        <w:rPr>
          <w:rFonts w:ascii="Arial Narrow" w:hAnsi="Arial Narrow"/>
          <w:b w:val="0"/>
          <w:color w:val="auto"/>
          <w:sz w:val="20"/>
        </w:rPr>
        <w:t>.</w:t>
      </w:r>
      <w:r w:rsidR="00631043" w:rsidRPr="00631043">
        <w:rPr>
          <w:rFonts w:ascii="Arial Narrow" w:hAnsi="Arial Narrow"/>
          <w:b w:val="0"/>
          <w:color w:val="auto"/>
          <w:sz w:val="20"/>
        </w:rPr>
        <w:t>)</w:t>
      </w:r>
    </w:p>
    <w:p w:rsidR="00083B44" w:rsidRPr="00083B44" w:rsidRDefault="00083B44" w:rsidP="00245C92">
      <w:pPr>
        <w:spacing w:line="360" w:lineRule="auto"/>
        <w:ind w:firstLine="454"/>
        <w:jc w:val="both"/>
        <w:rPr>
          <w:rFonts w:ascii="Arial Narrow" w:hAnsi="Arial Narrow"/>
          <w:b w:val="0"/>
          <w:i w:val="0"/>
          <w:sz w:val="24"/>
          <w:szCs w:val="24"/>
          <w:lang w:val="es-EC"/>
        </w:rPr>
      </w:pPr>
    </w:p>
    <w:p w:rsidR="00FF60AD" w:rsidRPr="00372371" w:rsidRDefault="00083B44" w:rsidP="00245C92">
      <w:pPr>
        <w:spacing w:line="360" w:lineRule="auto"/>
        <w:ind w:firstLine="454"/>
        <w:jc w:val="both"/>
        <w:rPr>
          <w:rFonts w:ascii="Arial Narrow" w:hAnsi="Arial Narrow"/>
          <w:b w:val="0"/>
          <w:i w:val="0"/>
          <w:sz w:val="24"/>
          <w:szCs w:val="24"/>
        </w:rPr>
      </w:pPr>
      <w:r>
        <w:rPr>
          <w:rFonts w:ascii="Arial Narrow" w:hAnsi="Arial Narrow"/>
          <w:b w:val="0"/>
          <w:i w:val="0"/>
          <w:sz w:val="24"/>
          <w:szCs w:val="24"/>
        </w:rPr>
        <w:t xml:space="preserve">Se proyecta las ventas </w:t>
      </w:r>
      <w:r w:rsidR="00FF60AD" w:rsidRPr="00372371">
        <w:rPr>
          <w:rFonts w:ascii="Arial Narrow" w:hAnsi="Arial Narrow"/>
          <w:b w:val="0"/>
          <w:i w:val="0"/>
          <w:sz w:val="24"/>
          <w:szCs w:val="24"/>
        </w:rPr>
        <w:t>diseñando un plan donde se calcula una cifra de utilidad deseada  trabajando con valor</w:t>
      </w:r>
      <w:r w:rsidR="006C7A82">
        <w:rPr>
          <w:rFonts w:ascii="Arial Narrow" w:hAnsi="Arial Narrow"/>
          <w:b w:val="0"/>
          <w:i w:val="0"/>
          <w:sz w:val="24"/>
          <w:szCs w:val="24"/>
        </w:rPr>
        <w:t xml:space="preserve">es relacionados a los ingresos </w:t>
      </w:r>
      <w:r w:rsidR="00FF60AD" w:rsidRPr="00372371">
        <w:rPr>
          <w:rFonts w:ascii="Arial Narrow" w:hAnsi="Arial Narrow"/>
          <w:b w:val="0"/>
          <w:i w:val="0"/>
          <w:sz w:val="24"/>
          <w:szCs w:val="24"/>
        </w:rPr>
        <w:t>hac</w:t>
      </w:r>
      <w:r>
        <w:rPr>
          <w:rFonts w:ascii="Arial Narrow" w:hAnsi="Arial Narrow"/>
          <w:b w:val="0"/>
          <w:i w:val="0"/>
          <w:sz w:val="24"/>
          <w:szCs w:val="24"/>
        </w:rPr>
        <w:t xml:space="preserve">ia las ventas, obteniendo así </w:t>
      </w:r>
      <w:r w:rsidR="00FF60AD" w:rsidRPr="00372371">
        <w:rPr>
          <w:rFonts w:ascii="Arial Narrow" w:hAnsi="Arial Narrow"/>
          <w:b w:val="0"/>
          <w:i w:val="0"/>
          <w:sz w:val="24"/>
          <w:szCs w:val="24"/>
        </w:rPr>
        <w:t>un porcentaje de ganancias que puede variar según la situación de la empresa y del entorno,  pero que sirve de base para predecir lo que se quiere ganar cada mes y que servirá también de comparación con cifras pasada</w:t>
      </w:r>
      <w:r>
        <w:rPr>
          <w:rFonts w:ascii="Arial Narrow" w:hAnsi="Arial Narrow"/>
          <w:b w:val="0"/>
          <w:i w:val="0"/>
          <w:sz w:val="24"/>
          <w:szCs w:val="24"/>
        </w:rPr>
        <w:t>s para su respectivo análisis.</w:t>
      </w:r>
    </w:p>
    <w:p w:rsidR="00FF60AD" w:rsidRPr="00372371" w:rsidRDefault="00FF60AD" w:rsidP="00245C92">
      <w:pPr>
        <w:spacing w:line="360" w:lineRule="auto"/>
        <w:ind w:firstLine="454"/>
        <w:jc w:val="both"/>
        <w:rPr>
          <w:rFonts w:ascii="Arial Narrow" w:hAnsi="Arial Narrow"/>
          <w:b w:val="0"/>
          <w:i w:val="0"/>
          <w:sz w:val="24"/>
          <w:szCs w:val="24"/>
        </w:rPr>
      </w:pPr>
    </w:p>
    <w:p w:rsidR="00083B44" w:rsidRDefault="00083B44" w:rsidP="00245C92">
      <w:pPr>
        <w:spacing w:line="360" w:lineRule="auto"/>
        <w:ind w:firstLine="454"/>
        <w:jc w:val="both"/>
        <w:rPr>
          <w:rFonts w:ascii="Arial Narrow" w:hAnsi="Arial Narrow"/>
          <w:b w:val="0"/>
          <w:i w:val="0"/>
          <w:sz w:val="24"/>
          <w:szCs w:val="24"/>
        </w:rPr>
      </w:pPr>
      <w:r>
        <w:rPr>
          <w:rFonts w:ascii="Arial Narrow" w:hAnsi="Arial Narrow"/>
          <w:b w:val="0"/>
          <w:i w:val="0"/>
          <w:sz w:val="24"/>
          <w:szCs w:val="24"/>
        </w:rPr>
        <w:t xml:space="preserve">Como ya lo mencionamos se ha </w:t>
      </w:r>
      <w:r w:rsidR="00FF60AD" w:rsidRPr="00372371">
        <w:rPr>
          <w:rFonts w:ascii="Arial Narrow" w:hAnsi="Arial Narrow"/>
          <w:b w:val="0"/>
          <w:i w:val="0"/>
          <w:sz w:val="24"/>
          <w:szCs w:val="24"/>
        </w:rPr>
        <w:t>considerado una inscripción es</w:t>
      </w:r>
      <w:r>
        <w:rPr>
          <w:rFonts w:ascii="Arial Narrow" w:hAnsi="Arial Narrow"/>
          <w:b w:val="0"/>
          <w:i w:val="0"/>
          <w:sz w:val="24"/>
          <w:szCs w:val="24"/>
        </w:rPr>
        <w:t xml:space="preserve">timada para el primer año de 700 alumnos.  </w:t>
      </w:r>
      <w:r w:rsidR="00FF60AD" w:rsidRPr="00372371">
        <w:rPr>
          <w:rFonts w:ascii="Arial Narrow" w:hAnsi="Arial Narrow"/>
          <w:b w:val="0"/>
          <w:i w:val="0"/>
          <w:sz w:val="24"/>
          <w:szCs w:val="24"/>
        </w:rPr>
        <w:t>Para los años siguientes se ha</w:t>
      </w:r>
      <w:r w:rsidR="003552A1">
        <w:rPr>
          <w:rFonts w:ascii="Arial Narrow" w:hAnsi="Arial Narrow"/>
          <w:b w:val="0"/>
          <w:i w:val="0"/>
          <w:sz w:val="24"/>
          <w:szCs w:val="24"/>
        </w:rPr>
        <w:t xml:space="preserve"> estimado un incremento del 10% en el número de estudiantes basado en la demanda del servicio que pudimos apreciar en el estudio del mercado.  Y en el valor de la matricula y pensión también se presentará un incremento del 10% basado en la ley de la oferta y la demanda.</w:t>
      </w:r>
    </w:p>
    <w:p w:rsidR="00FF60AD" w:rsidRPr="00372371" w:rsidRDefault="00FF60AD" w:rsidP="00245C92">
      <w:pPr>
        <w:spacing w:line="360" w:lineRule="auto"/>
        <w:ind w:firstLine="454"/>
        <w:jc w:val="both"/>
        <w:rPr>
          <w:rFonts w:ascii="Arial Narrow" w:hAnsi="Arial Narrow"/>
          <w:b w:val="0"/>
          <w:i w:val="0"/>
          <w:sz w:val="24"/>
          <w:szCs w:val="24"/>
        </w:rPr>
      </w:pPr>
      <w:r w:rsidRPr="00372371">
        <w:rPr>
          <w:rFonts w:ascii="Arial Narrow" w:hAnsi="Arial Narrow"/>
          <w:b w:val="0"/>
          <w:i w:val="0"/>
          <w:sz w:val="24"/>
          <w:szCs w:val="24"/>
        </w:rPr>
        <w:t xml:space="preserve"> </w:t>
      </w:r>
    </w:p>
    <w:p w:rsidR="00FF60AD" w:rsidRDefault="00FF60AD" w:rsidP="00245C92">
      <w:pPr>
        <w:spacing w:line="360" w:lineRule="auto"/>
        <w:ind w:firstLine="454"/>
        <w:jc w:val="both"/>
        <w:rPr>
          <w:rFonts w:ascii="Arial Narrow" w:hAnsi="Arial Narrow"/>
          <w:b w:val="0"/>
          <w:i w:val="0"/>
          <w:sz w:val="24"/>
          <w:szCs w:val="24"/>
        </w:rPr>
      </w:pPr>
      <w:r w:rsidRPr="00372371">
        <w:rPr>
          <w:rFonts w:ascii="Arial Narrow" w:hAnsi="Arial Narrow"/>
          <w:b w:val="0"/>
          <w:i w:val="0"/>
          <w:sz w:val="24"/>
          <w:szCs w:val="24"/>
        </w:rPr>
        <w:t>Las metas que se estiman cumplir en un plazo</w:t>
      </w:r>
      <w:r w:rsidR="00083B44">
        <w:rPr>
          <w:rFonts w:ascii="Arial Narrow" w:hAnsi="Arial Narrow"/>
          <w:b w:val="0"/>
          <w:i w:val="0"/>
          <w:sz w:val="24"/>
          <w:szCs w:val="24"/>
        </w:rPr>
        <w:t xml:space="preserve"> determinado durante la marcha </w:t>
      </w:r>
      <w:r w:rsidRPr="00372371">
        <w:rPr>
          <w:rFonts w:ascii="Arial Narrow" w:hAnsi="Arial Narrow"/>
          <w:b w:val="0"/>
          <w:i w:val="0"/>
          <w:sz w:val="24"/>
          <w:szCs w:val="24"/>
        </w:rPr>
        <w:t>de la empresa las presentaremos med</w:t>
      </w:r>
      <w:r w:rsidR="003552A1">
        <w:rPr>
          <w:rFonts w:ascii="Arial Narrow" w:hAnsi="Arial Narrow"/>
          <w:b w:val="0"/>
          <w:i w:val="0"/>
          <w:sz w:val="24"/>
          <w:szCs w:val="24"/>
        </w:rPr>
        <w:t>iante una proyección de 5 años.</w:t>
      </w:r>
    </w:p>
    <w:p w:rsidR="003552A1" w:rsidRPr="00372371" w:rsidRDefault="003552A1" w:rsidP="00245C92">
      <w:pPr>
        <w:spacing w:line="360" w:lineRule="auto"/>
        <w:ind w:firstLine="454"/>
        <w:jc w:val="both"/>
        <w:rPr>
          <w:rFonts w:ascii="Arial Narrow" w:hAnsi="Arial Narrow"/>
          <w:b w:val="0"/>
          <w:i w:val="0"/>
          <w:sz w:val="24"/>
          <w:szCs w:val="24"/>
        </w:rPr>
      </w:pPr>
    </w:p>
    <w:p w:rsidR="00FF60AD" w:rsidRPr="00631043" w:rsidRDefault="00FF60AD" w:rsidP="00245C92">
      <w:pPr>
        <w:spacing w:line="360" w:lineRule="auto"/>
        <w:ind w:firstLine="454"/>
        <w:jc w:val="both"/>
        <w:rPr>
          <w:rFonts w:ascii="Arial Narrow" w:hAnsi="Arial Narrow"/>
          <w:b w:val="0"/>
          <w:i w:val="0"/>
          <w:color w:val="auto"/>
          <w:sz w:val="24"/>
          <w:szCs w:val="24"/>
        </w:rPr>
      </w:pPr>
      <w:r w:rsidRPr="00372371">
        <w:rPr>
          <w:rFonts w:ascii="Arial Narrow" w:hAnsi="Arial Narrow"/>
          <w:b w:val="0"/>
          <w:i w:val="0"/>
          <w:sz w:val="24"/>
          <w:szCs w:val="24"/>
        </w:rPr>
        <w:t>Tomando como base el comportamiento del mercado, específic</w:t>
      </w:r>
      <w:r w:rsidR="003552A1">
        <w:rPr>
          <w:rFonts w:ascii="Arial Narrow" w:hAnsi="Arial Narrow"/>
          <w:b w:val="0"/>
          <w:i w:val="0"/>
          <w:sz w:val="24"/>
          <w:szCs w:val="24"/>
        </w:rPr>
        <w:t>amente, en los ingresos del 2008</w:t>
      </w:r>
      <w:r w:rsidRPr="00372371">
        <w:rPr>
          <w:rFonts w:ascii="Arial Narrow" w:hAnsi="Arial Narrow"/>
          <w:b w:val="0"/>
          <w:i w:val="0"/>
          <w:sz w:val="24"/>
          <w:szCs w:val="24"/>
        </w:rPr>
        <w:t xml:space="preserve"> se presenta un pronóstico de ventas hasta el </w:t>
      </w:r>
      <w:r w:rsidR="003552A1">
        <w:rPr>
          <w:rFonts w:ascii="Arial Narrow" w:hAnsi="Arial Narrow"/>
          <w:b w:val="0"/>
          <w:i w:val="0"/>
          <w:sz w:val="24"/>
          <w:szCs w:val="24"/>
        </w:rPr>
        <w:t>año 2012</w:t>
      </w:r>
      <w:r w:rsidRPr="00372371">
        <w:rPr>
          <w:rFonts w:ascii="Arial Narrow" w:hAnsi="Arial Narrow"/>
          <w:b w:val="0"/>
          <w:i w:val="0"/>
          <w:sz w:val="24"/>
          <w:szCs w:val="24"/>
        </w:rPr>
        <w:t>.</w:t>
      </w:r>
      <w:r w:rsidRPr="006D0FFB">
        <w:rPr>
          <w:rFonts w:ascii="Arial Narrow" w:hAnsi="Arial Narrow"/>
          <w:b w:val="0"/>
          <w:sz w:val="20"/>
        </w:rPr>
        <w:t>(</w:t>
      </w:r>
      <w:r w:rsidR="00631043" w:rsidRPr="006D0FFB">
        <w:rPr>
          <w:rFonts w:ascii="Arial Narrow" w:hAnsi="Arial Narrow"/>
          <w:b w:val="0"/>
          <w:sz w:val="20"/>
        </w:rPr>
        <w:t>V</w:t>
      </w:r>
      <w:r w:rsidR="003552A1" w:rsidRPr="006D0FFB">
        <w:rPr>
          <w:rFonts w:ascii="Arial Narrow" w:hAnsi="Arial Narrow"/>
          <w:b w:val="0"/>
          <w:sz w:val="20"/>
        </w:rPr>
        <w:t xml:space="preserve">er </w:t>
      </w:r>
      <w:r w:rsidRPr="006D0FFB">
        <w:rPr>
          <w:rFonts w:ascii="Arial Narrow" w:hAnsi="Arial Narrow"/>
          <w:b w:val="0"/>
          <w:color w:val="auto"/>
          <w:sz w:val="20"/>
        </w:rPr>
        <w:t>Anexo No</w:t>
      </w:r>
      <w:r w:rsidR="00631043" w:rsidRPr="006D0FFB">
        <w:rPr>
          <w:rFonts w:ascii="Arial Narrow" w:hAnsi="Arial Narrow"/>
          <w:b w:val="0"/>
          <w:color w:val="auto"/>
          <w:sz w:val="20"/>
        </w:rPr>
        <w:t>. 1</w:t>
      </w:r>
      <w:r w:rsidR="006D0FFB">
        <w:rPr>
          <w:rFonts w:ascii="Arial Narrow" w:hAnsi="Arial Narrow"/>
          <w:b w:val="0"/>
          <w:color w:val="auto"/>
          <w:sz w:val="20"/>
        </w:rPr>
        <w:t>7</w:t>
      </w:r>
      <w:r w:rsidR="003552A1" w:rsidRPr="006D0FFB">
        <w:rPr>
          <w:rFonts w:ascii="Arial Narrow" w:hAnsi="Arial Narrow"/>
          <w:b w:val="0"/>
          <w:color w:val="auto"/>
          <w:sz w:val="20"/>
        </w:rPr>
        <w:t>.</w:t>
      </w:r>
      <w:r w:rsidRPr="006D0FFB">
        <w:rPr>
          <w:rFonts w:ascii="Arial Narrow" w:hAnsi="Arial Narrow"/>
          <w:b w:val="0"/>
          <w:color w:val="auto"/>
          <w:sz w:val="20"/>
        </w:rPr>
        <w:t>)</w:t>
      </w:r>
    </w:p>
    <w:p w:rsidR="00083B44" w:rsidRDefault="00083B44" w:rsidP="00083B44">
      <w:pPr>
        <w:spacing w:line="360" w:lineRule="auto"/>
        <w:jc w:val="both"/>
        <w:rPr>
          <w:rFonts w:ascii="Arial Narrow" w:hAnsi="Arial Narrow"/>
          <w:b w:val="0"/>
          <w:i w:val="0"/>
          <w:sz w:val="24"/>
          <w:szCs w:val="24"/>
        </w:rPr>
      </w:pPr>
    </w:p>
    <w:p w:rsidR="003552A1" w:rsidRPr="003552A1" w:rsidRDefault="00175E27" w:rsidP="003552A1">
      <w:pPr>
        <w:spacing w:line="360" w:lineRule="auto"/>
        <w:jc w:val="both"/>
        <w:rPr>
          <w:rFonts w:ascii="Arial Narrow" w:hAnsi="Arial Narrow"/>
          <w:i w:val="0"/>
          <w:sz w:val="24"/>
          <w:szCs w:val="24"/>
        </w:rPr>
      </w:pPr>
      <w:r>
        <w:rPr>
          <w:rFonts w:ascii="Arial Narrow" w:hAnsi="Arial Narrow"/>
          <w:i w:val="0"/>
          <w:sz w:val="24"/>
          <w:szCs w:val="24"/>
        </w:rPr>
        <w:t>5.2.2</w:t>
      </w:r>
      <w:r w:rsidR="003552A1" w:rsidRPr="003552A1">
        <w:rPr>
          <w:rFonts w:ascii="Arial Narrow" w:hAnsi="Arial Narrow"/>
          <w:i w:val="0"/>
          <w:sz w:val="24"/>
          <w:szCs w:val="24"/>
        </w:rPr>
        <w:t xml:space="preserve"> Presupuesto Y Proyección De </w:t>
      </w:r>
      <w:r w:rsidR="003552A1">
        <w:rPr>
          <w:rFonts w:ascii="Arial Narrow" w:hAnsi="Arial Narrow"/>
          <w:i w:val="0"/>
          <w:sz w:val="24"/>
          <w:szCs w:val="24"/>
        </w:rPr>
        <w:t>Costos Fijos y Variables</w:t>
      </w:r>
    </w:p>
    <w:p w:rsidR="003552A1" w:rsidRDefault="003552A1" w:rsidP="00083B44">
      <w:pPr>
        <w:spacing w:line="360" w:lineRule="auto"/>
        <w:jc w:val="both"/>
        <w:rPr>
          <w:rFonts w:ascii="Arial Narrow" w:hAnsi="Arial Narrow"/>
          <w:b w:val="0"/>
          <w:i w:val="0"/>
          <w:sz w:val="24"/>
          <w:szCs w:val="24"/>
        </w:rPr>
      </w:pPr>
    </w:p>
    <w:p w:rsidR="00FF60AD" w:rsidRDefault="00FF60AD" w:rsidP="00245C92">
      <w:pPr>
        <w:spacing w:line="360" w:lineRule="auto"/>
        <w:ind w:firstLine="454"/>
        <w:jc w:val="both"/>
        <w:rPr>
          <w:rFonts w:ascii="Arial Narrow" w:hAnsi="Arial Narrow"/>
          <w:b w:val="0"/>
          <w:i w:val="0"/>
          <w:sz w:val="24"/>
          <w:szCs w:val="24"/>
        </w:rPr>
      </w:pPr>
      <w:r w:rsidRPr="00372371">
        <w:rPr>
          <w:rFonts w:ascii="Arial Narrow" w:hAnsi="Arial Narrow"/>
          <w:b w:val="0"/>
          <w:i w:val="0"/>
          <w:sz w:val="24"/>
          <w:szCs w:val="24"/>
        </w:rPr>
        <w:t>El presupuesto de gastos operativos anuales comprende los desembolsos por los siguientes conceptos:</w:t>
      </w:r>
    </w:p>
    <w:p w:rsidR="003552A1" w:rsidRPr="00372371" w:rsidRDefault="003552A1" w:rsidP="00083B44">
      <w:pPr>
        <w:spacing w:line="360" w:lineRule="auto"/>
        <w:jc w:val="both"/>
        <w:rPr>
          <w:rFonts w:ascii="Arial Narrow" w:hAnsi="Arial Narrow"/>
          <w:b w:val="0"/>
          <w:i w:val="0"/>
          <w:sz w:val="24"/>
          <w:szCs w:val="24"/>
        </w:rPr>
      </w:pPr>
    </w:p>
    <w:p w:rsidR="00FF60AD" w:rsidRPr="003552A1" w:rsidRDefault="00694E48" w:rsidP="00083B44">
      <w:pPr>
        <w:spacing w:line="360" w:lineRule="auto"/>
        <w:jc w:val="both"/>
        <w:rPr>
          <w:rFonts w:ascii="Arial Narrow" w:hAnsi="Arial Narrow"/>
          <w:i w:val="0"/>
          <w:sz w:val="24"/>
          <w:szCs w:val="24"/>
          <w:u w:val="single"/>
        </w:rPr>
      </w:pPr>
      <w:r>
        <w:rPr>
          <w:rFonts w:ascii="Arial Narrow" w:hAnsi="Arial Narrow"/>
          <w:i w:val="0"/>
          <w:sz w:val="24"/>
          <w:szCs w:val="24"/>
          <w:u w:val="single"/>
        </w:rPr>
        <w:t>En Costos de ventas:</w:t>
      </w:r>
    </w:p>
    <w:p w:rsidR="00FF60AD" w:rsidRDefault="00FF60AD" w:rsidP="00245C92">
      <w:pPr>
        <w:spacing w:line="360" w:lineRule="auto"/>
        <w:ind w:firstLine="454"/>
        <w:jc w:val="both"/>
        <w:rPr>
          <w:rFonts w:ascii="Arial Narrow" w:hAnsi="Arial Narrow"/>
          <w:b w:val="0"/>
          <w:i w:val="0"/>
          <w:sz w:val="24"/>
          <w:szCs w:val="24"/>
        </w:rPr>
      </w:pPr>
      <w:r w:rsidRPr="00372371">
        <w:rPr>
          <w:rFonts w:ascii="Arial Narrow" w:hAnsi="Arial Narrow"/>
          <w:b w:val="0"/>
          <w:i w:val="0"/>
          <w:sz w:val="24"/>
          <w:szCs w:val="24"/>
        </w:rPr>
        <w:t xml:space="preserve">En las comisiones por ventas se establece el 3% del valor correspondiente al ingreso anual por todos los </w:t>
      </w:r>
      <w:r w:rsidR="00694E48">
        <w:rPr>
          <w:rFonts w:ascii="Arial Narrow" w:hAnsi="Arial Narrow"/>
          <w:b w:val="0"/>
          <w:i w:val="0"/>
          <w:sz w:val="24"/>
          <w:szCs w:val="24"/>
        </w:rPr>
        <w:t>servicios que ofrece la empresa.</w:t>
      </w:r>
      <w:r w:rsidR="00822BD5">
        <w:rPr>
          <w:rFonts w:ascii="Arial Narrow" w:hAnsi="Arial Narrow"/>
          <w:b w:val="0"/>
          <w:i w:val="0"/>
          <w:sz w:val="24"/>
          <w:szCs w:val="24"/>
        </w:rPr>
        <w:t xml:space="preserve"> </w:t>
      </w:r>
      <w:r w:rsidR="00822BD5" w:rsidRPr="006D0FFB">
        <w:rPr>
          <w:rFonts w:ascii="Arial Narrow" w:hAnsi="Arial Narrow"/>
          <w:b w:val="0"/>
          <w:color w:val="auto"/>
          <w:sz w:val="20"/>
        </w:rPr>
        <w:t>(Ver Anexo No.</w:t>
      </w:r>
      <w:r w:rsidR="006D0FFB" w:rsidRPr="006D0FFB">
        <w:rPr>
          <w:rFonts w:ascii="Arial Narrow" w:hAnsi="Arial Narrow"/>
          <w:b w:val="0"/>
          <w:color w:val="auto"/>
          <w:sz w:val="20"/>
        </w:rPr>
        <w:t xml:space="preserve"> 17</w:t>
      </w:r>
      <w:r w:rsidR="00822BD5" w:rsidRPr="006D0FFB">
        <w:rPr>
          <w:rFonts w:ascii="Arial Narrow" w:hAnsi="Arial Narrow"/>
          <w:b w:val="0"/>
          <w:color w:val="auto"/>
          <w:sz w:val="20"/>
        </w:rPr>
        <w:t>)</w:t>
      </w:r>
    </w:p>
    <w:p w:rsidR="00694E48" w:rsidRPr="00372371" w:rsidRDefault="00694E48" w:rsidP="00083B44">
      <w:pPr>
        <w:spacing w:line="360" w:lineRule="auto"/>
        <w:jc w:val="both"/>
        <w:rPr>
          <w:rFonts w:ascii="Arial Narrow" w:hAnsi="Arial Narrow"/>
          <w:b w:val="0"/>
          <w:i w:val="0"/>
          <w:sz w:val="24"/>
          <w:szCs w:val="24"/>
        </w:rPr>
      </w:pPr>
    </w:p>
    <w:p w:rsidR="00FF60AD" w:rsidRPr="00694E48" w:rsidRDefault="00FF60AD" w:rsidP="00083B44">
      <w:pPr>
        <w:spacing w:line="360" w:lineRule="auto"/>
        <w:jc w:val="both"/>
        <w:rPr>
          <w:rFonts w:ascii="Arial Narrow" w:hAnsi="Arial Narrow"/>
          <w:i w:val="0"/>
          <w:sz w:val="24"/>
          <w:szCs w:val="24"/>
          <w:u w:val="single"/>
        </w:rPr>
      </w:pPr>
      <w:r w:rsidRPr="00694E48">
        <w:rPr>
          <w:rFonts w:ascii="Arial Narrow" w:hAnsi="Arial Narrow"/>
          <w:i w:val="0"/>
          <w:sz w:val="24"/>
          <w:szCs w:val="24"/>
          <w:u w:val="single"/>
        </w:rPr>
        <w:t>En Gastos Administrativos y de Ventas:</w:t>
      </w:r>
    </w:p>
    <w:p w:rsidR="00FF60AD" w:rsidRDefault="00FF60AD" w:rsidP="00245C92">
      <w:pPr>
        <w:spacing w:line="360" w:lineRule="auto"/>
        <w:ind w:firstLine="454"/>
        <w:jc w:val="both"/>
        <w:rPr>
          <w:rFonts w:ascii="Arial Narrow" w:hAnsi="Arial Narrow"/>
          <w:b w:val="0"/>
          <w:i w:val="0"/>
          <w:sz w:val="24"/>
          <w:szCs w:val="24"/>
        </w:rPr>
      </w:pPr>
      <w:r w:rsidRPr="00372371">
        <w:rPr>
          <w:rFonts w:ascii="Arial Narrow" w:hAnsi="Arial Narrow"/>
          <w:b w:val="0"/>
          <w:i w:val="0"/>
          <w:sz w:val="24"/>
          <w:szCs w:val="24"/>
        </w:rPr>
        <w:t>Los sueldos</w:t>
      </w:r>
      <w:r w:rsidR="00694E48">
        <w:rPr>
          <w:rFonts w:ascii="Arial Narrow" w:hAnsi="Arial Narrow"/>
          <w:b w:val="0"/>
          <w:i w:val="0"/>
          <w:sz w:val="24"/>
          <w:szCs w:val="24"/>
        </w:rPr>
        <w:t xml:space="preserve"> del personal administrativo y ventas de la empresa </w:t>
      </w:r>
      <w:r w:rsidRPr="00372371">
        <w:rPr>
          <w:rFonts w:ascii="Arial Narrow" w:hAnsi="Arial Narrow"/>
          <w:b w:val="0"/>
          <w:i w:val="0"/>
          <w:sz w:val="24"/>
          <w:szCs w:val="24"/>
        </w:rPr>
        <w:t xml:space="preserve">se </w:t>
      </w:r>
      <w:r w:rsidR="00694E48" w:rsidRPr="00372371">
        <w:rPr>
          <w:rFonts w:ascii="Arial Narrow" w:hAnsi="Arial Narrow"/>
          <w:b w:val="0"/>
          <w:i w:val="0"/>
          <w:sz w:val="24"/>
          <w:szCs w:val="24"/>
        </w:rPr>
        <w:t>estiman</w:t>
      </w:r>
      <w:r w:rsidR="00694E48">
        <w:rPr>
          <w:rFonts w:ascii="Arial Narrow" w:hAnsi="Arial Narrow"/>
          <w:b w:val="0"/>
          <w:i w:val="0"/>
          <w:sz w:val="24"/>
          <w:szCs w:val="24"/>
        </w:rPr>
        <w:t xml:space="preserve"> en $2.080,00 mensuales, los mismos que se incrementarán en un</w:t>
      </w:r>
      <w:r w:rsidRPr="00372371">
        <w:rPr>
          <w:rFonts w:ascii="Arial Narrow" w:hAnsi="Arial Narrow"/>
          <w:b w:val="0"/>
          <w:i w:val="0"/>
          <w:sz w:val="24"/>
          <w:szCs w:val="24"/>
        </w:rPr>
        <w:t xml:space="preserve"> 5% anual.</w:t>
      </w:r>
      <w:r w:rsidR="00822BD5">
        <w:rPr>
          <w:rFonts w:ascii="Arial Narrow" w:hAnsi="Arial Narrow"/>
          <w:b w:val="0"/>
          <w:i w:val="0"/>
          <w:sz w:val="24"/>
          <w:szCs w:val="24"/>
        </w:rPr>
        <w:t xml:space="preserve"> </w:t>
      </w:r>
      <w:r w:rsidR="00822BD5" w:rsidRPr="006D0FFB">
        <w:rPr>
          <w:rFonts w:ascii="Arial Narrow" w:hAnsi="Arial Narrow"/>
          <w:b w:val="0"/>
          <w:color w:val="auto"/>
          <w:sz w:val="20"/>
        </w:rPr>
        <w:t>(Ver Anexo No.</w:t>
      </w:r>
      <w:r w:rsidR="006D0FFB" w:rsidRPr="006D0FFB">
        <w:rPr>
          <w:rFonts w:ascii="Arial Narrow" w:hAnsi="Arial Narrow"/>
          <w:b w:val="0"/>
          <w:color w:val="auto"/>
          <w:sz w:val="20"/>
        </w:rPr>
        <w:t xml:space="preserve"> 13</w:t>
      </w:r>
      <w:r w:rsidR="00822BD5" w:rsidRPr="006D0FFB">
        <w:rPr>
          <w:rFonts w:ascii="Arial Narrow" w:hAnsi="Arial Narrow"/>
          <w:b w:val="0"/>
          <w:color w:val="auto"/>
          <w:sz w:val="20"/>
        </w:rPr>
        <w:t xml:space="preserve"> y Anexo No.</w:t>
      </w:r>
      <w:r w:rsidR="006D0FFB" w:rsidRPr="006D0FFB">
        <w:rPr>
          <w:rFonts w:ascii="Arial Narrow" w:hAnsi="Arial Narrow"/>
          <w:b w:val="0"/>
          <w:color w:val="auto"/>
          <w:sz w:val="20"/>
        </w:rPr>
        <w:t xml:space="preserve"> 17</w:t>
      </w:r>
      <w:r w:rsidR="00822BD5" w:rsidRPr="006D0FFB">
        <w:rPr>
          <w:rFonts w:ascii="Arial Narrow" w:hAnsi="Arial Narrow"/>
          <w:b w:val="0"/>
          <w:color w:val="auto"/>
          <w:sz w:val="20"/>
        </w:rPr>
        <w:t>)</w:t>
      </w:r>
    </w:p>
    <w:p w:rsidR="00694E48" w:rsidRDefault="00694E48" w:rsidP="00245C92">
      <w:pPr>
        <w:spacing w:line="360" w:lineRule="auto"/>
        <w:ind w:firstLine="454"/>
        <w:jc w:val="both"/>
        <w:rPr>
          <w:rFonts w:ascii="Arial Narrow" w:hAnsi="Arial Narrow"/>
          <w:b w:val="0"/>
          <w:i w:val="0"/>
          <w:sz w:val="24"/>
          <w:szCs w:val="24"/>
        </w:rPr>
      </w:pPr>
    </w:p>
    <w:p w:rsidR="00822BD5" w:rsidRDefault="00694E48" w:rsidP="00245C92">
      <w:pPr>
        <w:spacing w:line="360" w:lineRule="auto"/>
        <w:ind w:firstLine="454"/>
        <w:jc w:val="both"/>
        <w:rPr>
          <w:rFonts w:ascii="Arial Narrow" w:hAnsi="Arial Narrow"/>
          <w:b w:val="0"/>
          <w:i w:val="0"/>
          <w:sz w:val="24"/>
          <w:szCs w:val="24"/>
        </w:rPr>
      </w:pPr>
      <w:r>
        <w:rPr>
          <w:rFonts w:ascii="Arial Narrow" w:hAnsi="Arial Narrow"/>
          <w:b w:val="0"/>
          <w:i w:val="0"/>
          <w:sz w:val="24"/>
          <w:szCs w:val="24"/>
        </w:rPr>
        <w:t xml:space="preserve">En lo que a los salarios del personal </w:t>
      </w:r>
      <w:r w:rsidRPr="00372371">
        <w:rPr>
          <w:rFonts w:ascii="Arial Narrow" w:hAnsi="Arial Narrow"/>
          <w:b w:val="0"/>
          <w:i w:val="0"/>
          <w:sz w:val="24"/>
          <w:szCs w:val="24"/>
        </w:rPr>
        <w:t xml:space="preserve">docente </w:t>
      </w:r>
      <w:r>
        <w:rPr>
          <w:rFonts w:ascii="Arial Narrow" w:hAnsi="Arial Narrow"/>
          <w:b w:val="0"/>
          <w:i w:val="0"/>
          <w:sz w:val="24"/>
          <w:szCs w:val="24"/>
        </w:rPr>
        <w:t xml:space="preserve">respecta, se estima la contratación de 56 profesores con un sueldo base mensual de $180,00 más $20,00 para su alimentación y $20,00 para su movilización, </w:t>
      </w:r>
      <w:r w:rsidRPr="00372371">
        <w:rPr>
          <w:rFonts w:ascii="Arial Narrow" w:hAnsi="Arial Narrow"/>
          <w:b w:val="0"/>
          <w:i w:val="0"/>
          <w:sz w:val="24"/>
          <w:szCs w:val="24"/>
        </w:rPr>
        <w:t>con un incremento anual del 10%.</w:t>
      </w:r>
      <w:r>
        <w:rPr>
          <w:rFonts w:ascii="Arial Narrow" w:hAnsi="Arial Narrow"/>
          <w:b w:val="0"/>
          <w:i w:val="0"/>
          <w:sz w:val="24"/>
          <w:szCs w:val="24"/>
        </w:rPr>
        <w:t xml:space="preserve">  Es importante detallar que los $220,00 mensuales corresponden a los 4 fines de semanas del mes (sábados y domingos) en los que el profesor impartirá las tutorías de acuerdo a lo determin</w:t>
      </w:r>
      <w:r w:rsidR="002918DA">
        <w:rPr>
          <w:rFonts w:ascii="Arial Narrow" w:hAnsi="Arial Narrow"/>
          <w:b w:val="0"/>
          <w:i w:val="0"/>
          <w:sz w:val="24"/>
          <w:szCs w:val="24"/>
        </w:rPr>
        <w:t>ado ya en el capitulo 3.  Recordemos que estos horarios son, según el estudio de mercado, los más flexibles de acuerdo a los requerimientos de nuestros potenciales estudiantes.  A los docentes de les reconocerá su sueldo por los 9 meses que dura el año lectivo.</w:t>
      </w:r>
      <w:r w:rsidR="00822BD5">
        <w:rPr>
          <w:rFonts w:ascii="Arial Narrow" w:hAnsi="Arial Narrow"/>
          <w:b w:val="0"/>
          <w:i w:val="0"/>
          <w:sz w:val="24"/>
          <w:szCs w:val="24"/>
        </w:rPr>
        <w:t xml:space="preserve">  </w:t>
      </w:r>
      <w:r w:rsidR="00822BD5" w:rsidRPr="006D0FFB">
        <w:rPr>
          <w:rFonts w:ascii="Arial Narrow" w:hAnsi="Arial Narrow"/>
          <w:b w:val="0"/>
          <w:color w:val="auto"/>
          <w:sz w:val="20"/>
        </w:rPr>
        <w:t>(Ver Anexo No.</w:t>
      </w:r>
      <w:r w:rsidR="006D0FFB" w:rsidRPr="006D0FFB">
        <w:rPr>
          <w:rFonts w:ascii="Arial Narrow" w:hAnsi="Arial Narrow"/>
          <w:b w:val="0"/>
          <w:color w:val="auto"/>
          <w:sz w:val="20"/>
        </w:rPr>
        <w:t xml:space="preserve"> 12</w:t>
      </w:r>
      <w:r w:rsidR="00822BD5" w:rsidRPr="006D0FFB">
        <w:rPr>
          <w:rFonts w:ascii="Arial Narrow" w:hAnsi="Arial Narrow"/>
          <w:b w:val="0"/>
          <w:color w:val="auto"/>
          <w:sz w:val="20"/>
        </w:rPr>
        <w:t xml:space="preserve"> y Anexo No.</w:t>
      </w:r>
      <w:r w:rsidR="006D0FFB" w:rsidRPr="006D0FFB">
        <w:rPr>
          <w:rFonts w:ascii="Arial Narrow" w:hAnsi="Arial Narrow"/>
          <w:b w:val="0"/>
          <w:color w:val="auto"/>
          <w:sz w:val="20"/>
        </w:rPr>
        <w:t xml:space="preserve"> 1</w:t>
      </w:r>
      <w:r w:rsidR="006D0FFB">
        <w:rPr>
          <w:rFonts w:ascii="Arial Narrow" w:hAnsi="Arial Narrow"/>
          <w:b w:val="0"/>
          <w:color w:val="auto"/>
          <w:sz w:val="20"/>
        </w:rPr>
        <w:t>6</w:t>
      </w:r>
      <w:r w:rsidR="00822BD5" w:rsidRPr="006D0FFB">
        <w:rPr>
          <w:rFonts w:ascii="Arial Narrow" w:hAnsi="Arial Narrow"/>
          <w:b w:val="0"/>
          <w:color w:val="auto"/>
          <w:sz w:val="20"/>
        </w:rPr>
        <w:t>)</w:t>
      </w:r>
    </w:p>
    <w:p w:rsidR="00694E48" w:rsidRDefault="00694E48" w:rsidP="00245C92">
      <w:pPr>
        <w:spacing w:line="360" w:lineRule="auto"/>
        <w:ind w:firstLine="454"/>
        <w:jc w:val="both"/>
        <w:rPr>
          <w:rFonts w:ascii="Arial Narrow" w:hAnsi="Arial Narrow"/>
          <w:b w:val="0"/>
          <w:i w:val="0"/>
          <w:sz w:val="24"/>
          <w:szCs w:val="24"/>
        </w:rPr>
      </w:pPr>
    </w:p>
    <w:p w:rsidR="00694E48" w:rsidRPr="006D0FFB" w:rsidRDefault="002918DA" w:rsidP="00245C92">
      <w:pPr>
        <w:spacing w:line="360" w:lineRule="auto"/>
        <w:ind w:firstLine="454"/>
        <w:jc w:val="both"/>
        <w:rPr>
          <w:rFonts w:ascii="Arial Narrow" w:hAnsi="Arial Narrow"/>
          <w:b w:val="0"/>
          <w:color w:val="auto"/>
          <w:sz w:val="20"/>
        </w:rPr>
      </w:pPr>
      <w:r>
        <w:rPr>
          <w:rFonts w:ascii="Arial Narrow" w:hAnsi="Arial Narrow"/>
          <w:b w:val="0"/>
          <w:i w:val="0"/>
          <w:sz w:val="24"/>
          <w:szCs w:val="24"/>
        </w:rPr>
        <w:t xml:space="preserve">En </w:t>
      </w:r>
      <w:r w:rsidR="00FF60AD" w:rsidRPr="00372371">
        <w:rPr>
          <w:rFonts w:ascii="Arial Narrow" w:hAnsi="Arial Narrow"/>
          <w:b w:val="0"/>
          <w:i w:val="0"/>
          <w:sz w:val="24"/>
          <w:szCs w:val="24"/>
        </w:rPr>
        <w:t>el</w:t>
      </w:r>
      <w:r>
        <w:rPr>
          <w:rFonts w:ascii="Arial Narrow" w:hAnsi="Arial Narrow"/>
          <w:b w:val="0"/>
          <w:i w:val="0"/>
          <w:sz w:val="24"/>
          <w:szCs w:val="24"/>
        </w:rPr>
        <w:t xml:space="preserve"> rubro de </w:t>
      </w:r>
      <w:r w:rsidR="00FF60AD" w:rsidRPr="00372371">
        <w:rPr>
          <w:rFonts w:ascii="Arial Narrow" w:hAnsi="Arial Narrow"/>
          <w:b w:val="0"/>
          <w:i w:val="0"/>
          <w:sz w:val="24"/>
          <w:szCs w:val="24"/>
        </w:rPr>
        <w:t>gastos publicitarios y de promoción</w:t>
      </w:r>
      <w:r w:rsidR="00822BD5">
        <w:rPr>
          <w:rFonts w:ascii="Arial Narrow" w:hAnsi="Arial Narrow"/>
          <w:b w:val="0"/>
          <w:i w:val="0"/>
          <w:sz w:val="24"/>
          <w:szCs w:val="24"/>
        </w:rPr>
        <w:t xml:space="preserve">, para efectos de una agresiva campaña, </w:t>
      </w:r>
      <w:r w:rsidR="00FF60AD" w:rsidRPr="00372371">
        <w:rPr>
          <w:rFonts w:ascii="Arial Narrow" w:hAnsi="Arial Narrow"/>
          <w:b w:val="0"/>
          <w:i w:val="0"/>
          <w:sz w:val="24"/>
          <w:szCs w:val="24"/>
        </w:rPr>
        <w:t>se calcula $3</w:t>
      </w:r>
      <w:r>
        <w:rPr>
          <w:rFonts w:ascii="Arial Narrow" w:hAnsi="Arial Narrow"/>
          <w:b w:val="0"/>
          <w:i w:val="0"/>
          <w:sz w:val="24"/>
          <w:szCs w:val="24"/>
        </w:rPr>
        <w:t>.420,88</w:t>
      </w:r>
      <w:r w:rsidR="00FF60AD" w:rsidRPr="00372371">
        <w:rPr>
          <w:rFonts w:ascii="Arial Narrow" w:hAnsi="Arial Narrow"/>
          <w:b w:val="0"/>
          <w:i w:val="0"/>
          <w:sz w:val="24"/>
          <w:szCs w:val="24"/>
        </w:rPr>
        <w:t xml:space="preserve"> por los primeros </w:t>
      </w:r>
      <w:r>
        <w:rPr>
          <w:rFonts w:ascii="Arial Narrow" w:hAnsi="Arial Narrow"/>
          <w:b w:val="0"/>
          <w:i w:val="0"/>
          <w:sz w:val="24"/>
          <w:szCs w:val="24"/>
        </w:rPr>
        <w:t>3</w:t>
      </w:r>
      <w:r w:rsidR="00FF60AD" w:rsidRPr="00372371">
        <w:rPr>
          <w:rFonts w:ascii="Arial Narrow" w:hAnsi="Arial Narrow"/>
          <w:b w:val="0"/>
          <w:i w:val="0"/>
          <w:sz w:val="24"/>
          <w:szCs w:val="24"/>
        </w:rPr>
        <w:t xml:space="preserve"> meses de lanzamiento</w:t>
      </w:r>
      <w:r w:rsidR="00822BD5">
        <w:rPr>
          <w:rFonts w:ascii="Arial Narrow" w:hAnsi="Arial Narrow"/>
          <w:b w:val="0"/>
          <w:i w:val="0"/>
          <w:sz w:val="24"/>
          <w:szCs w:val="24"/>
        </w:rPr>
        <w:t xml:space="preserve"> y recepción matriculas.  </w:t>
      </w:r>
      <w:r>
        <w:rPr>
          <w:rFonts w:ascii="Arial Narrow" w:hAnsi="Arial Narrow"/>
          <w:b w:val="0"/>
          <w:i w:val="0"/>
          <w:sz w:val="24"/>
          <w:szCs w:val="24"/>
        </w:rPr>
        <w:t>Una vez comenzado el año</w:t>
      </w:r>
      <w:r w:rsidR="00FF60AD" w:rsidRPr="00372371">
        <w:rPr>
          <w:rFonts w:ascii="Arial Narrow" w:hAnsi="Arial Narrow"/>
          <w:b w:val="0"/>
          <w:i w:val="0"/>
          <w:sz w:val="24"/>
          <w:szCs w:val="24"/>
        </w:rPr>
        <w:t xml:space="preserve"> </w:t>
      </w:r>
      <w:r w:rsidR="00822BD5">
        <w:rPr>
          <w:rFonts w:ascii="Arial Narrow" w:hAnsi="Arial Narrow"/>
          <w:b w:val="0"/>
          <w:i w:val="0"/>
          <w:sz w:val="24"/>
          <w:szCs w:val="24"/>
        </w:rPr>
        <w:t xml:space="preserve">consideramos poco necesario continuar invirtiendo en éste rubro, sino hasta el próximo año otra vez durante el plazo de inscripciones.  </w:t>
      </w:r>
      <w:r w:rsidR="00822BD5" w:rsidRPr="006D0FFB">
        <w:rPr>
          <w:rFonts w:ascii="Arial Narrow" w:hAnsi="Arial Narrow"/>
          <w:b w:val="0"/>
          <w:color w:val="auto"/>
          <w:sz w:val="20"/>
        </w:rPr>
        <w:t>(Ver Anexo No.</w:t>
      </w:r>
      <w:r w:rsidR="006D0FFB" w:rsidRPr="006D0FFB">
        <w:rPr>
          <w:rFonts w:ascii="Arial Narrow" w:hAnsi="Arial Narrow"/>
          <w:b w:val="0"/>
          <w:color w:val="auto"/>
          <w:sz w:val="20"/>
        </w:rPr>
        <w:t xml:space="preserve"> 14</w:t>
      </w:r>
      <w:r w:rsidR="006D0FFB">
        <w:rPr>
          <w:rFonts w:ascii="Arial Narrow" w:hAnsi="Arial Narrow"/>
          <w:b w:val="0"/>
          <w:color w:val="auto"/>
          <w:sz w:val="20"/>
        </w:rPr>
        <w:t xml:space="preserve"> y Anexo No. 16</w:t>
      </w:r>
      <w:r w:rsidR="00822BD5" w:rsidRPr="006D0FFB">
        <w:rPr>
          <w:rFonts w:ascii="Arial Narrow" w:hAnsi="Arial Narrow"/>
          <w:b w:val="0"/>
          <w:color w:val="auto"/>
          <w:sz w:val="20"/>
        </w:rPr>
        <w:t>)</w:t>
      </w:r>
    </w:p>
    <w:p w:rsidR="00694E48" w:rsidRDefault="00694E48" w:rsidP="00245C92">
      <w:pPr>
        <w:spacing w:line="360" w:lineRule="auto"/>
        <w:ind w:firstLine="454"/>
        <w:jc w:val="both"/>
        <w:rPr>
          <w:rFonts w:ascii="Arial Narrow" w:hAnsi="Arial Narrow"/>
          <w:b w:val="0"/>
          <w:i w:val="0"/>
          <w:sz w:val="24"/>
          <w:szCs w:val="24"/>
        </w:rPr>
      </w:pPr>
    </w:p>
    <w:p w:rsidR="00822BD5" w:rsidRDefault="00822BD5" w:rsidP="00245C92">
      <w:pPr>
        <w:spacing w:line="360" w:lineRule="auto"/>
        <w:ind w:firstLine="454"/>
        <w:jc w:val="both"/>
        <w:rPr>
          <w:rFonts w:ascii="Arial Narrow" w:hAnsi="Arial Narrow"/>
          <w:b w:val="0"/>
          <w:i w:val="0"/>
          <w:sz w:val="24"/>
          <w:szCs w:val="24"/>
        </w:rPr>
      </w:pPr>
      <w:r>
        <w:rPr>
          <w:rFonts w:ascii="Arial Narrow" w:hAnsi="Arial Narrow"/>
          <w:b w:val="0"/>
          <w:i w:val="0"/>
          <w:sz w:val="24"/>
          <w:szCs w:val="24"/>
        </w:rPr>
        <w:t>E</w:t>
      </w:r>
      <w:r w:rsidR="00FF60AD" w:rsidRPr="00372371">
        <w:rPr>
          <w:rFonts w:ascii="Arial Narrow" w:hAnsi="Arial Narrow"/>
          <w:b w:val="0"/>
          <w:i w:val="0"/>
          <w:sz w:val="24"/>
          <w:szCs w:val="24"/>
        </w:rPr>
        <w:t>l arriendo del local para las oficinas es de $300</w:t>
      </w:r>
      <w:r>
        <w:rPr>
          <w:rFonts w:ascii="Arial Narrow" w:hAnsi="Arial Narrow"/>
          <w:b w:val="0"/>
          <w:i w:val="0"/>
          <w:sz w:val="24"/>
          <w:szCs w:val="24"/>
        </w:rPr>
        <w:t>,00</w:t>
      </w:r>
      <w:r w:rsidR="00FF60AD" w:rsidRPr="00372371">
        <w:rPr>
          <w:rFonts w:ascii="Arial Narrow" w:hAnsi="Arial Narrow"/>
          <w:b w:val="0"/>
          <w:i w:val="0"/>
          <w:sz w:val="24"/>
          <w:szCs w:val="24"/>
        </w:rPr>
        <w:t>, fijándo</w:t>
      </w:r>
      <w:r>
        <w:rPr>
          <w:rFonts w:ascii="Arial Narrow" w:hAnsi="Arial Narrow"/>
          <w:b w:val="0"/>
          <w:i w:val="0"/>
          <w:sz w:val="24"/>
          <w:szCs w:val="24"/>
        </w:rPr>
        <w:t xml:space="preserve">se un incremento del 10% anual. </w:t>
      </w:r>
      <w:r w:rsidRPr="006D0FFB">
        <w:rPr>
          <w:rFonts w:ascii="Arial Narrow" w:hAnsi="Arial Narrow"/>
          <w:b w:val="0"/>
          <w:color w:val="auto"/>
          <w:sz w:val="20"/>
        </w:rPr>
        <w:t>(Ver Anexo</w:t>
      </w:r>
      <w:r w:rsidR="006D0FFB" w:rsidRPr="006D0FFB">
        <w:rPr>
          <w:rFonts w:ascii="Arial Narrow" w:hAnsi="Arial Narrow"/>
          <w:b w:val="0"/>
          <w:color w:val="auto"/>
          <w:sz w:val="20"/>
        </w:rPr>
        <w:t>s</w:t>
      </w:r>
      <w:r w:rsidRPr="006D0FFB">
        <w:rPr>
          <w:rFonts w:ascii="Arial Narrow" w:hAnsi="Arial Narrow"/>
          <w:b w:val="0"/>
          <w:color w:val="auto"/>
          <w:sz w:val="20"/>
        </w:rPr>
        <w:t xml:space="preserve"> No.</w:t>
      </w:r>
      <w:r w:rsidR="006D0FFB" w:rsidRPr="006D0FFB">
        <w:rPr>
          <w:rFonts w:ascii="Arial Narrow" w:hAnsi="Arial Narrow"/>
          <w:b w:val="0"/>
          <w:color w:val="auto"/>
          <w:sz w:val="20"/>
        </w:rPr>
        <w:t xml:space="preserve"> 16 y 17</w:t>
      </w:r>
      <w:r w:rsidRPr="006D0FFB">
        <w:rPr>
          <w:rFonts w:ascii="Arial Narrow" w:hAnsi="Arial Narrow"/>
          <w:b w:val="0"/>
          <w:color w:val="auto"/>
          <w:sz w:val="20"/>
        </w:rPr>
        <w:t>)</w:t>
      </w:r>
    </w:p>
    <w:p w:rsidR="00822BD5" w:rsidRDefault="00822BD5" w:rsidP="00245C92">
      <w:pPr>
        <w:spacing w:line="360" w:lineRule="auto"/>
        <w:ind w:firstLine="454"/>
        <w:jc w:val="both"/>
        <w:rPr>
          <w:rFonts w:ascii="Arial Narrow" w:hAnsi="Arial Narrow"/>
          <w:b w:val="0"/>
          <w:i w:val="0"/>
          <w:sz w:val="24"/>
          <w:szCs w:val="24"/>
        </w:rPr>
      </w:pPr>
    </w:p>
    <w:p w:rsidR="0070658D" w:rsidRDefault="00FF60AD" w:rsidP="00245C92">
      <w:pPr>
        <w:spacing w:line="360" w:lineRule="auto"/>
        <w:ind w:firstLine="454"/>
        <w:jc w:val="both"/>
        <w:rPr>
          <w:rFonts w:ascii="Arial Narrow" w:hAnsi="Arial Narrow"/>
          <w:b w:val="0"/>
          <w:i w:val="0"/>
          <w:sz w:val="24"/>
          <w:szCs w:val="24"/>
        </w:rPr>
      </w:pPr>
      <w:r w:rsidRPr="00372371">
        <w:rPr>
          <w:rFonts w:ascii="Arial Narrow" w:hAnsi="Arial Narrow"/>
          <w:b w:val="0"/>
          <w:i w:val="0"/>
          <w:sz w:val="24"/>
          <w:szCs w:val="24"/>
        </w:rPr>
        <w:t>En cuanto al estable</w:t>
      </w:r>
      <w:r w:rsidR="0070658D">
        <w:rPr>
          <w:rFonts w:ascii="Arial Narrow" w:hAnsi="Arial Narrow"/>
          <w:b w:val="0"/>
          <w:i w:val="0"/>
          <w:sz w:val="24"/>
          <w:szCs w:val="24"/>
        </w:rPr>
        <w:t xml:space="preserve">cimiento que funcionará para impartir </w:t>
      </w:r>
      <w:r w:rsidRPr="00372371">
        <w:rPr>
          <w:rFonts w:ascii="Arial Narrow" w:hAnsi="Arial Narrow"/>
          <w:b w:val="0"/>
          <w:i w:val="0"/>
          <w:sz w:val="24"/>
          <w:szCs w:val="24"/>
        </w:rPr>
        <w:t xml:space="preserve">las tutorías, </w:t>
      </w:r>
      <w:r w:rsidR="0070658D">
        <w:rPr>
          <w:rFonts w:ascii="Arial Narrow" w:hAnsi="Arial Narrow"/>
          <w:b w:val="0"/>
          <w:i w:val="0"/>
          <w:sz w:val="24"/>
          <w:szCs w:val="24"/>
        </w:rPr>
        <w:t>los Colegio</w:t>
      </w:r>
      <w:r w:rsidR="006D0FFB">
        <w:rPr>
          <w:rFonts w:ascii="Arial Narrow" w:hAnsi="Arial Narrow"/>
          <w:b w:val="0"/>
          <w:i w:val="0"/>
          <w:sz w:val="24"/>
          <w:szCs w:val="24"/>
        </w:rPr>
        <w:t>s</w:t>
      </w:r>
      <w:r w:rsidR="0070658D">
        <w:rPr>
          <w:rFonts w:ascii="Arial Narrow" w:hAnsi="Arial Narrow"/>
          <w:b w:val="0"/>
          <w:i w:val="0"/>
          <w:sz w:val="24"/>
          <w:szCs w:val="24"/>
        </w:rPr>
        <w:t xml:space="preserve"> Alemán Humboldt, </w:t>
      </w:r>
      <w:r w:rsidR="0070658D" w:rsidRPr="006D0FFB">
        <w:rPr>
          <w:rFonts w:ascii="Arial Narrow" w:hAnsi="Arial Narrow"/>
          <w:b w:val="0"/>
          <w:i w:val="0"/>
          <w:color w:val="auto"/>
          <w:sz w:val="24"/>
          <w:szCs w:val="24"/>
        </w:rPr>
        <w:t>Javier y Cristóbal</w:t>
      </w:r>
      <w:r w:rsidR="002D29DC">
        <w:rPr>
          <w:rFonts w:ascii="Arial Narrow" w:hAnsi="Arial Narrow"/>
          <w:b w:val="0"/>
          <w:i w:val="0"/>
          <w:color w:val="auto"/>
          <w:sz w:val="24"/>
          <w:szCs w:val="24"/>
        </w:rPr>
        <w:t xml:space="preserve"> Colón</w:t>
      </w:r>
      <w:r w:rsidR="0070658D" w:rsidRPr="006D0FFB">
        <w:rPr>
          <w:rFonts w:ascii="Arial Narrow" w:hAnsi="Arial Narrow"/>
          <w:b w:val="0"/>
          <w:i w:val="0"/>
          <w:color w:val="auto"/>
          <w:sz w:val="24"/>
          <w:szCs w:val="24"/>
        </w:rPr>
        <w:t xml:space="preserve"> </w:t>
      </w:r>
      <w:r w:rsidRPr="006D0FFB">
        <w:rPr>
          <w:rFonts w:ascii="Arial Narrow" w:hAnsi="Arial Narrow"/>
          <w:b w:val="0"/>
          <w:i w:val="0"/>
          <w:color w:val="auto"/>
          <w:sz w:val="24"/>
          <w:szCs w:val="24"/>
        </w:rPr>
        <w:t>s</w:t>
      </w:r>
      <w:r w:rsidRPr="00372371">
        <w:rPr>
          <w:rFonts w:ascii="Arial Narrow" w:hAnsi="Arial Narrow"/>
          <w:b w:val="0"/>
          <w:i w:val="0"/>
          <w:sz w:val="24"/>
          <w:szCs w:val="24"/>
        </w:rPr>
        <w:t>e encuentra</w:t>
      </w:r>
      <w:r w:rsidR="0070658D">
        <w:rPr>
          <w:rFonts w:ascii="Arial Narrow" w:hAnsi="Arial Narrow"/>
          <w:b w:val="0"/>
          <w:i w:val="0"/>
          <w:sz w:val="24"/>
          <w:szCs w:val="24"/>
        </w:rPr>
        <w:t>n</w:t>
      </w:r>
      <w:r w:rsidRPr="00372371">
        <w:rPr>
          <w:rFonts w:ascii="Arial Narrow" w:hAnsi="Arial Narrow"/>
          <w:b w:val="0"/>
          <w:i w:val="0"/>
          <w:sz w:val="24"/>
          <w:szCs w:val="24"/>
        </w:rPr>
        <w:t xml:space="preserve"> muy interesado</w:t>
      </w:r>
      <w:r w:rsidR="0070658D">
        <w:rPr>
          <w:rFonts w:ascii="Arial Narrow" w:hAnsi="Arial Narrow"/>
          <w:b w:val="0"/>
          <w:i w:val="0"/>
          <w:sz w:val="24"/>
          <w:szCs w:val="24"/>
        </w:rPr>
        <w:t>s</w:t>
      </w:r>
      <w:r w:rsidRPr="00372371">
        <w:rPr>
          <w:rFonts w:ascii="Arial Narrow" w:hAnsi="Arial Narrow"/>
          <w:b w:val="0"/>
          <w:i w:val="0"/>
          <w:sz w:val="24"/>
          <w:szCs w:val="24"/>
        </w:rPr>
        <w:t xml:space="preserve"> en participar del proyecto, y está</w:t>
      </w:r>
      <w:r w:rsidR="0070658D">
        <w:rPr>
          <w:rFonts w:ascii="Arial Narrow" w:hAnsi="Arial Narrow"/>
          <w:b w:val="0"/>
          <w:i w:val="0"/>
          <w:sz w:val="24"/>
          <w:szCs w:val="24"/>
        </w:rPr>
        <w:t>n</w:t>
      </w:r>
      <w:r w:rsidRPr="00372371">
        <w:rPr>
          <w:rFonts w:ascii="Arial Narrow" w:hAnsi="Arial Narrow"/>
          <w:b w:val="0"/>
          <w:i w:val="0"/>
          <w:sz w:val="24"/>
          <w:szCs w:val="24"/>
        </w:rPr>
        <w:t xml:space="preserve"> dispuesto a </w:t>
      </w:r>
      <w:r w:rsidR="0070658D">
        <w:rPr>
          <w:rFonts w:ascii="Arial Narrow" w:hAnsi="Arial Narrow"/>
          <w:b w:val="0"/>
          <w:i w:val="0"/>
          <w:sz w:val="24"/>
          <w:szCs w:val="24"/>
        </w:rPr>
        <w:t>alquilar</w:t>
      </w:r>
      <w:r w:rsidRPr="00372371">
        <w:rPr>
          <w:rFonts w:ascii="Arial Narrow" w:hAnsi="Arial Narrow"/>
          <w:b w:val="0"/>
          <w:i w:val="0"/>
          <w:sz w:val="24"/>
          <w:szCs w:val="24"/>
        </w:rPr>
        <w:t xml:space="preserve"> sus instalaciones</w:t>
      </w:r>
      <w:r w:rsidR="0070658D">
        <w:rPr>
          <w:rFonts w:ascii="Arial Narrow" w:hAnsi="Arial Narrow"/>
          <w:b w:val="0"/>
          <w:i w:val="0"/>
          <w:sz w:val="24"/>
          <w:szCs w:val="24"/>
        </w:rPr>
        <w:t xml:space="preserve"> sin fines de lucro</w:t>
      </w:r>
      <w:r w:rsidRPr="00372371">
        <w:rPr>
          <w:rFonts w:ascii="Arial Narrow" w:hAnsi="Arial Narrow"/>
          <w:b w:val="0"/>
          <w:i w:val="0"/>
          <w:sz w:val="24"/>
          <w:szCs w:val="24"/>
        </w:rPr>
        <w:t xml:space="preserve"> (aulas y laboratorios de: Informática, Química, Física, Electromecánica y Carpintería) siempre que se pueda cubrir con los gastos administrativos mensuales de: luz, agua y mantenimiento</w:t>
      </w:r>
      <w:r w:rsidR="0070658D">
        <w:rPr>
          <w:rFonts w:ascii="Arial Narrow" w:hAnsi="Arial Narrow"/>
          <w:b w:val="0"/>
          <w:i w:val="0"/>
          <w:sz w:val="24"/>
          <w:szCs w:val="24"/>
        </w:rPr>
        <w:t xml:space="preserve"> de equipos.  </w:t>
      </w:r>
      <w:r w:rsidRPr="00372371">
        <w:rPr>
          <w:rFonts w:ascii="Arial Narrow" w:hAnsi="Arial Narrow"/>
          <w:b w:val="0"/>
          <w:i w:val="0"/>
          <w:sz w:val="24"/>
          <w:szCs w:val="24"/>
        </w:rPr>
        <w:t>El arriendo se fija</w:t>
      </w:r>
      <w:r w:rsidR="0070658D">
        <w:rPr>
          <w:rFonts w:ascii="Arial Narrow" w:hAnsi="Arial Narrow"/>
          <w:b w:val="0"/>
          <w:i w:val="0"/>
          <w:sz w:val="24"/>
          <w:szCs w:val="24"/>
        </w:rPr>
        <w:t xml:space="preserve">ría de la siguiente manera: $5,00 por cada aula cada día.  Si hacemos el cálculo son 56 aulas, a $5,00 diarios cada una, por 8 días del mes, nos da un total de $2.240,00 mensuales.  Valor al cual le hemos estimado un incremento del 10% anual. </w:t>
      </w:r>
      <w:r w:rsidR="006D0FFB" w:rsidRPr="006D0FFB">
        <w:rPr>
          <w:rFonts w:ascii="Arial Narrow" w:hAnsi="Arial Narrow"/>
          <w:b w:val="0"/>
          <w:color w:val="auto"/>
          <w:sz w:val="20"/>
        </w:rPr>
        <w:t>(Ver Anexos No. 16 y 17)</w:t>
      </w:r>
    </w:p>
    <w:p w:rsidR="0070658D" w:rsidRPr="00372371" w:rsidRDefault="0070658D" w:rsidP="00245C92">
      <w:pPr>
        <w:spacing w:line="360" w:lineRule="auto"/>
        <w:ind w:firstLine="454"/>
        <w:jc w:val="both"/>
        <w:rPr>
          <w:rFonts w:ascii="Arial Narrow" w:hAnsi="Arial Narrow"/>
          <w:b w:val="0"/>
          <w:i w:val="0"/>
          <w:sz w:val="24"/>
          <w:szCs w:val="24"/>
        </w:rPr>
      </w:pPr>
    </w:p>
    <w:p w:rsidR="0070658D" w:rsidRDefault="0070658D" w:rsidP="00245C92">
      <w:pPr>
        <w:spacing w:line="360" w:lineRule="auto"/>
        <w:ind w:firstLine="454"/>
        <w:jc w:val="both"/>
        <w:rPr>
          <w:rFonts w:ascii="Arial Narrow" w:hAnsi="Arial Narrow"/>
          <w:b w:val="0"/>
          <w:i w:val="0"/>
          <w:sz w:val="24"/>
          <w:szCs w:val="24"/>
        </w:rPr>
      </w:pPr>
      <w:r>
        <w:rPr>
          <w:rFonts w:ascii="Arial Narrow" w:hAnsi="Arial Narrow"/>
          <w:b w:val="0"/>
          <w:i w:val="0"/>
          <w:sz w:val="24"/>
          <w:szCs w:val="24"/>
        </w:rPr>
        <w:t>Para</w:t>
      </w:r>
      <w:r w:rsidR="00FF60AD" w:rsidRPr="00372371">
        <w:rPr>
          <w:rFonts w:ascii="Arial Narrow" w:hAnsi="Arial Narrow"/>
          <w:b w:val="0"/>
          <w:i w:val="0"/>
          <w:sz w:val="24"/>
          <w:szCs w:val="24"/>
        </w:rPr>
        <w:t xml:space="preserve"> </w:t>
      </w:r>
      <w:r>
        <w:rPr>
          <w:rFonts w:ascii="Arial Narrow" w:hAnsi="Arial Narrow"/>
          <w:b w:val="0"/>
          <w:i w:val="0"/>
          <w:sz w:val="24"/>
          <w:szCs w:val="24"/>
        </w:rPr>
        <w:t xml:space="preserve">el resto de gastos varios como, </w:t>
      </w:r>
      <w:r w:rsidR="00FF60AD" w:rsidRPr="00372371">
        <w:rPr>
          <w:rFonts w:ascii="Arial Narrow" w:hAnsi="Arial Narrow"/>
          <w:b w:val="0"/>
          <w:i w:val="0"/>
          <w:sz w:val="24"/>
          <w:szCs w:val="24"/>
        </w:rPr>
        <w:t xml:space="preserve">gastos de movilizaciones, suscripciones, mantenimientos varios, impuestos prediales, </w:t>
      </w:r>
      <w:r>
        <w:rPr>
          <w:rFonts w:ascii="Arial Narrow" w:hAnsi="Arial Narrow"/>
          <w:b w:val="0"/>
          <w:i w:val="0"/>
          <w:sz w:val="24"/>
          <w:szCs w:val="24"/>
        </w:rPr>
        <w:t xml:space="preserve">entre otros, </w:t>
      </w:r>
      <w:r w:rsidR="00FF60AD" w:rsidRPr="00372371">
        <w:rPr>
          <w:rFonts w:ascii="Arial Narrow" w:hAnsi="Arial Narrow"/>
          <w:b w:val="0"/>
          <w:i w:val="0"/>
          <w:sz w:val="24"/>
          <w:szCs w:val="24"/>
        </w:rPr>
        <w:t>se establece un incremento del 5%.</w:t>
      </w:r>
      <w:r>
        <w:rPr>
          <w:rFonts w:ascii="Arial Narrow" w:hAnsi="Arial Narrow"/>
          <w:b w:val="0"/>
          <w:i w:val="0"/>
          <w:sz w:val="24"/>
          <w:szCs w:val="24"/>
        </w:rPr>
        <w:t xml:space="preserve"> </w:t>
      </w:r>
      <w:r w:rsidR="006D0FFB" w:rsidRPr="006D0FFB">
        <w:rPr>
          <w:rFonts w:ascii="Arial Narrow" w:hAnsi="Arial Narrow"/>
          <w:b w:val="0"/>
          <w:color w:val="auto"/>
          <w:sz w:val="20"/>
        </w:rPr>
        <w:t>(Ver Anexo No. 17)</w:t>
      </w:r>
    </w:p>
    <w:p w:rsidR="00FF60AD" w:rsidRPr="00372371" w:rsidRDefault="00FF60AD" w:rsidP="00083B44">
      <w:pPr>
        <w:spacing w:line="360" w:lineRule="auto"/>
        <w:jc w:val="both"/>
        <w:rPr>
          <w:rFonts w:ascii="Arial Narrow" w:hAnsi="Arial Narrow"/>
          <w:b w:val="0"/>
          <w:i w:val="0"/>
          <w:sz w:val="24"/>
          <w:szCs w:val="24"/>
        </w:rPr>
      </w:pPr>
    </w:p>
    <w:p w:rsidR="00822BD5" w:rsidRDefault="00822BD5" w:rsidP="00083B44">
      <w:pPr>
        <w:spacing w:line="360" w:lineRule="auto"/>
        <w:jc w:val="both"/>
        <w:rPr>
          <w:rFonts w:ascii="Arial Narrow" w:hAnsi="Arial Narrow"/>
          <w:b w:val="0"/>
          <w:i w:val="0"/>
          <w:sz w:val="24"/>
          <w:szCs w:val="24"/>
        </w:rPr>
      </w:pPr>
    </w:p>
    <w:p w:rsidR="00FF60AD" w:rsidRPr="0055642F" w:rsidRDefault="00175E27" w:rsidP="00083B44">
      <w:pPr>
        <w:spacing w:line="360" w:lineRule="auto"/>
        <w:jc w:val="both"/>
        <w:rPr>
          <w:rFonts w:ascii="Arial Narrow" w:hAnsi="Arial Narrow"/>
          <w:i w:val="0"/>
          <w:sz w:val="24"/>
          <w:szCs w:val="24"/>
        </w:rPr>
      </w:pPr>
      <w:r>
        <w:rPr>
          <w:rFonts w:ascii="Arial Narrow" w:hAnsi="Arial Narrow"/>
          <w:i w:val="0"/>
          <w:sz w:val="24"/>
          <w:szCs w:val="24"/>
        </w:rPr>
        <w:t>5.3</w:t>
      </w:r>
      <w:r w:rsidR="0055642F" w:rsidRPr="0055642F">
        <w:rPr>
          <w:rFonts w:ascii="Arial Narrow" w:hAnsi="Arial Narrow"/>
          <w:i w:val="0"/>
          <w:sz w:val="24"/>
          <w:szCs w:val="24"/>
        </w:rPr>
        <w:t xml:space="preserve"> ANÁLISIS DEL PUNTO DE EQUILIBRIO</w:t>
      </w:r>
    </w:p>
    <w:p w:rsidR="00FF60AD" w:rsidRPr="00372371" w:rsidRDefault="00FF60AD" w:rsidP="00083B44">
      <w:pPr>
        <w:spacing w:line="360" w:lineRule="auto"/>
        <w:jc w:val="both"/>
        <w:rPr>
          <w:rFonts w:ascii="Arial Narrow" w:hAnsi="Arial Narrow"/>
          <w:b w:val="0"/>
          <w:i w:val="0"/>
          <w:sz w:val="24"/>
          <w:szCs w:val="24"/>
        </w:rPr>
      </w:pPr>
    </w:p>
    <w:p w:rsidR="00FF60AD" w:rsidRPr="00372371" w:rsidRDefault="00FF60AD" w:rsidP="00245C92">
      <w:pPr>
        <w:spacing w:line="360" w:lineRule="auto"/>
        <w:ind w:firstLine="454"/>
        <w:jc w:val="both"/>
        <w:rPr>
          <w:rFonts w:ascii="Arial Narrow" w:hAnsi="Arial Narrow"/>
          <w:b w:val="0"/>
          <w:i w:val="0"/>
          <w:sz w:val="24"/>
          <w:szCs w:val="24"/>
        </w:rPr>
      </w:pPr>
      <w:r w:rsidRPr="00372371">
        <w:rPr>
          <w:rFonts w:ascii="Arial Narrow" w:hAnsi="Arial Narrow"/>
          <w:b w:val="0"/>
          <w:i w:val="0"/>
          <w:sz w:val="24"/>
          <w:szCs w:val="24"/>
        </w:rPr>
        <w:t xml:space="preserve">El llamado punto de equilibrio consiste en determinar el volumen de ventas necesario para cubrir los gastos operativos; en ese momento la empresa no pierde ni gana, es decir obtiene equilibrio con utilidad cero.  </w:t>
      </w:r>
    </w:p>
    <w:p w:rsidR="00FF60AD" w:rsidRPr="00372371" w:rsidRDefault="00FF60AD" w:rsidP="00245C92">
      <w:pPr>
        <w:spacing w:line="360" w:lineRule="auto"/>
        <w:ind w:firstLine="454"/>
        <w:jc w:val="both"/>
        <w:rPr>
          <w:rFonts w:ascii="Arial Narrow" w:hAnsi="Arial Narrow"/>
          <w:b w:val="0"/>
          <w:i w:val="0"/>
          <w:sz w:val="24"/>
          <w:szCs w:val="24"/>
        </w:rPr>
      </w:pPr>
    </w:p>
    <w:p w:rsidR="00FF60AD" w:rsidRPr="00372371" w:rsidRDefault="00FF60AD" w:rsidP="00245C92">
      <w:pPr>
        <w:spacing w:line="360" w:lineRule="auto"/>
        <w:ind w:firstLine="454"/>
        <w:jc w:val="both"/>
        <w:rPr>
          <w:rFonts w:ascii="Arial Narrow" w:hAnsi="Arial Narrow"/>
          <w:b w:val="0"/>
          <w:i w:val="0"/>
          <w:sz w:val="24"/>
          <w:szCs w:val="24"/>
        </w:rPr>
      </w:pPr>
      <w:r w:rsidRPr="00372371">
        <w:rPr>
          <w:rFonts w:ascii="Arial Narrow" w:hAnsi="Arial Narrow"/>
          <w:b w:val="0"/>
          <w:i w:val="0"/>
          <w:sz w:val="24"/>
          <w:szCs w:val="24"/>
        </w:rPr>
        <w:t>A partir del punto de equilibrio hacia la derecha tenemos el área de utilidades mientras que hacia la izquierda se presentan las pérdidas.   Para esto, normalmente se trabaja con la utilidad operativa, lo que</w:t>
      </w:r>
      <w:r w:rsidR="0055642F">
        <w:rPr>
          <w:rFonts w:ascii="Arial Narrow" w:hAnsi="Arial Narrow"/>
          <w:b w:val="0"/>
          <w:i w:val="0"/>
          <w:sz w:val="24"/>
          <w:szCs w:val="24"/>
        </w:rPr>
        <w:t xml:space="preserve"> significa que se </w:t>
      </w:r>
      <w:r w:rsidRPr="00372371">
        <w:rPr>
          <w:rFonts w:ascii="Arial Narrow" w:hAnsi="Arial Narrow"/>
          <w:b w:val="0"/>
          <w:i w:val="0"/>
          <w:sz w:val="24"/>
          <w:szCs w:val="24"/>
        </w:rPr>
        <w:t>considera la utilidad antes de intereses, impuestos y otros gastos no operacionales.</w:t>
      </w:r>
    </w:p>
    <w:p w:rsidR="00FF60AD" w:rsidRPr="00372371" w:rsidRDefault="00EB02C6" w:rsidP="00245C92">
      <w:pPr>
        <w:spacing w:line="360" w:lineRule="auto"/>
        <w:ind w:firstLine="454"/>
        <w:jc w:val="both"/>
        <w:rPr>
          <w:rFonts w:ascii="Arial Narrow" w:hAnsi="Arial Narrow"/>
          <w:b w:val="0"/>
          <w:i w:val="0"/>
          <w:sz w:val="24"/>
          <w:szCs w:val="24"/>
        </w:rPr>
      </w:pPr>
      <w:r>
        <w:rPr>
          <w:rFonts w:ascii="Arial Narrow" w:hAnsi="Arial Narrow"/>
          <w:b w:val="0"/>
          <w:i w:val="0"/>
          <w:sz w:val="24"/>
          <w:szCs w:val="24"/>
        </w:rPr>
        <w:t xml:space="preserve">Los elementos </w:t>
      </w:r>
      <w:r w:rsidR="00FF60AD" w:rsidRPr="00372371">
        <w:rPr>
          <w:rFonts w:ascii="Arial Narrow" w:hAnsi="Arial Narrow"/>
          <w:b w:val="0"/>
          <w:i w:val="0"/>
          <w:sz w:val="24"/>
          <w:szCs w:val="24"/>
        </w:rPr>
        <w:t>que interviene</w:t>
      </w:r>
      <w:r>
        <w:rPr>
          <w:rFonts w:ascii="Arial Narrow" w:hAnsi="Arial Narrow"/>
          <w:b w:val="0"/>
          <w:i w:val="0"/>
          <w:sz w:val="24"/>
          <w:szCs w:val="24"/>
        </w:rPr>
        <w:t xml:space="preserve">n en la determinación del punto de equilibrio son los </w:t>
      </w:r>
      <w:r w:rsidR="00FF60AD" w:rsidRPr="00372371">
        <w:rPr>
          <w:rFonts w:ascii="Arial Narrow" w:hAnsi="Arial Narrow"/>
          <w:b w:val="0"/>
          <w:i w:val="0"/>
          <w:sz w:val="24"/>
          <w:szCs w:val="24"/>
        </w:rPr>
        <w:t xml:space="preserve">presentados en el Estado de Resultados: éstos son los costos fijos y variables en relación con las ventas. </w:t>
      </w:r>
    </w:p>
    <w:p w:rsidR="00FF60AD" w:rsidRPr="00372371" w:rsidRDefault="00FF60AD" w:rsidP="00245C92">
      <w:pPr>
        <w:spacing w:line="360" w:lineRule="auto"/>
        <w:ind w:firstLine="454"/>
        <w:jc w:val="both"/>
        <w:rPr>
          <w:rFonts w:ascii="Arial Narrow" w:hAnsi="Arial Narrow"/>
          <w:b w:val="0"/>
          <w:i w:val="0"/>
          <w:sz w:val="24"/>
          <w:szCs w:val="24"/>
        </w:rPr>
      </w:pPr>
    </w:p>
    <w:p w:rsidR="00FF60AD" w:rsidRPr="00372371" w:rsidRDefault="00FF60AD" w:rsidP="00245C92">
      <w:pPr>
        <w:spacing w:line="360" w:lineRule="auto"/>
        <w:ind w:firstLine="454"/>
        <w:jc w:val="both"/>
        <w:rPr>
          <w:rFonts w:ascii="Arial Narrow" w:hAnsi="Arial Narrow"/>
          <w:b w:val="0"/>
          <w:i w:val="0"/>
          <w:sz w:val="24"/>
          <w:szCs w:val="24"/>
        </w:rPr>
      </w:pPr>
      <w:r w:rsidRPr="00372371">
        <w:rPr>
          <w:rFonts w:ascii="Arial Narrow" w:hAnsi="Arial Narrow"/>
          <w:b w:val="0"/>
          <w:i w:val="0"/>
          <w:sz w:val="24"/>
          <w:szCs w:val="24"/>
        </w:rPr>
        <w:t>Para nuestro caso, utilizaremos el punto de equilibrio en valores de venta, cuya fórmula es:</w:t>
      </w:r>
    </w:p>
    <w:p w:rsidR="00FF60AD" w:rsidRPr="00372371" w:rsidRDefault="00FF60AD" w:rsidP="00083B44">
      <w:pPr>
        <w:spacing w:line="360" w:lineRule="auto"/>
        <w:jc w:val="both"/>
        <w:rPr>
          <w:rFonts w:ascii="Arial Narrow" w:hAnsi="Arial Narrow"/>
          <w:b w:val="0"/>
          <w:i w:val="0"/>
          <w:sz w:val="24"/>
          <w:szCs w:val="24"/>
        </w:rPr>
      </w:pPr>
    </w:p>
    <w:p w:rsidR="005B5583" w:rsidRPr="00372371" w:rsidRDefault="005B5583" w:rsidP="005B5583">
      <w:pPr>
        <w:rPr>
          <w:rFonts w:ascii="Arial Narrow" w:hAnsi="Arial Narrow"/>
          <w:b w:val="0"/>
          <w:i w:val="0"/>
          <w:sz w:val="24"/>
          <w:szCs w:val="24"/>
        </w:rPr>
      </w:pPr>
      <w:r>
        <w:rPr>
          <w:rFonts w:ascii="Arial Narrow" w:hAnsi="Arial Narrow"/>
          <w:b w:val="0"/>
          <w:i w:val="0"/>
          <w:noProof/>
          <w:sz w:val="24"/>
          <w:szCs w:val="24"/>
          <w:lang w:val="en-US" w:eastAsia="en-US"/>
        </w:rPr>
        <w:pict>
          <v:line id="_x0000_s1028" style="position:absolute;z-index:251656704" from="108pt,12.1pt" to="4in,12.1pt"/>
        </w:pict>
      </w:r>
      <w:r w:rsidR="0055642F">
        <w:rPr>
          <w:rFonts w:ascii="Arial Narrow" w:hAnsi="Arial Narrow"/>
          <w:b w:val="0"/>
          <w:i w:val="0"/>
          <w:sz w:val="24"/>
          <w:szCs w:val="24"/>
        </w:rPr>
        <w:t>Punto de Equilibrio ($)</w:t>
      </w:r>
      <w:r w:rsidR="00FF60AD" w:rsidRPr="00372371">
        <w:rPr>
          <w:rFonts w:ascii="Arial Narrow" w:hAnsi="Arial Narrow"/>
          <w:b w:val="0"/>
          <w:i w:val="0"/>
          <w:sz w:val="24"/>
          <w:szCs w:val="24"/>
        </w:rPr>
        <w:t xml:space="preserve"> =</w:t>
      </w:r>
      <w:r>
        <w:rPr>
          <w:rFonts w:ascii="Arial Narrow" w:hAnsi="Arial Narrow"/>
          <w:b w:val="0"/>
          <w:i w:val="0"/>
          <w:sz w:val="24"/>
          <w:szCs w:val="24"/>
        </w:rPr>
        <w:t xml:space="preserve"> </w:t>
      </w:r>
      <w:r>
        <w:rPr>
          <w:rFonts w:ascii="Arial Narrow" w:hAnsi="Arial Narrow"/>
          <w:b w:val="0"/>
          <w:i w:val="0"/>
          <w:sz w:val="24"/>
          <w:szCs w:val="24"/>
        </w:rPr>
        <w:tab/>
      </w:r>
      <w:r>
        <w:rPr>
          <w:rFonts w:ascii="Arial Narrow" w:hAnsi="Arial Narrow"/>
          <w:b w:val="0"/>
          <w:i w:val="0"/>
          <w:sz w:val="24"/>
          <w:szCs w:val="24"/>
        </w:rPr>
        <w:tab/>
      </w:r>
      <w:r w:rsidRPr="00372371">
        <w:rPr>
          <w:rFonts w:ascii="Arial Narrow" w:hAnsi="Arial Narrow"/>
          <w:b w:val="0"/>
          <w:i w:val="0"/>
          <w:sz w:val="24"/>
          <w:szCs w:val="24"/>
        </w:rPr>
        <w:t>Costos Fijos</w:t>
      </w:r>
    </w:p>
    <w:p w:rsidR="00FF60AD" w:rsidRPr="00372371" w:rsidRDefault="00FF60AD" w:rsidP="005B5583">
      <w:pPr>
        <w:jc w:val="center"/>
        <w:rPr>
          <w:rFonts w:ascii="Arial Narrow" w:hAnsi="Arial Narrow"/>
          <w:b w:val="0"/>
          <w:i w:val="0"/>
          <w:sz w:val="24"/>
          <w:szCs w:val="24"/>
        </w:rPr>
      </w:pPr>
      <w:r w:rsidRPr="00372371">
        <w:rPr>
          <w:rFonts w:ascii="Arial Narrow" w:hAnsi="Arial Narrow"/>
          <w:b w:val="0"/>
          <w:i w:val="0"/>
          <w:sz w:val="24"/>
          <w:szCs w:val="24"/>
        </w:rPr>
        <w:t>% del margen de contribución</w:t>
      </w:r>
    </w:p>
    <w:p w:rsidR="00FF60AD" w:rsidRPr="00372371" w:rsidRDefault="00FF60AD" w:rsidP="00083B44">
      <w:pPr>
        <w:spacing w:line="360" w:lineRule="auto"/>
        <w:jc w:val="both"/>
        <w:rPr>
          <w:rFonts w:ascii="Arial Narrow" w:hAnsi="Arial Narrow"/>
          <w:b w:val="0"/>
          <w:i w:val="0"/>
          <w:sz w:val="24"/>
          <w:szCs w:val="24"/>
        </w:rPr>
      </w:pPr>
    </w:p>
    <w:p w:rsidR="00FF60AD" w:rsidRDefault="00FF60AD" w:rsidP="00245C92">
      <w:pPr>
        <w:spacing w:line="360" w:lineRule="auto"/>
        <w:ind w:firstLine="454"/>
        <w:jc w:val="both"/>
        <w:rPr>
          <w:rFonts w:ascii="Arial Narrow" w:hAnsi="Arial Narrow"/>
          <w:b w:val="0"/>
          <w:i w:val="0"/>
          <w:sz w:val="24"/>
          <w:szCs w:val="24"/>
        </w:rPr>
      </w:pPr>
      <w:r w:rsidRPr="00372371">
        <w:rPr>
          <w:rFonts w:ascii="Arial Narrow" w:hAnsi="Arial Narrow"/>
          <w:b w:val="0"/>
          <w:i w:val="0"/>
          <w:sz w:val="24"/>
          <w:szCs w:val="24"/>
        </w:rPr>
        <w:t xml:space="preserve">Esta fórmula la aplicaremos para el primer año de operación y consideraremos el Estado de Resultados. </w:t>
      </w:r>
      <w:r w:rsidR="006D0FFB" w:rsidRPr="006D0FFB">
        <w:rPr>
          <w:rFonts w:ascii="Arial Narrow" w:hAnsi="Arial Narrow"/>
          <w:b w:val="0"/>
          <w:color w:val="auto"/>
          <w:sz w:val="20"/>
        </w:rPr>
        <w:t>(Ver Anexos No.</w:t>
      </w:r>
      <w:r w:rsidR="006D0FFB">
        <w:rPr>
          <w:rFonts w:ascii="Arial Narrow" w:hAnsi="Arial Narrow"/>
          <w:b w:val="0"/>
          <w:color w:val="auto"/>
          <w:sz w:val="20"/>
        </w:rPr>
        <w:t xml:space="preserve"> 18</w:t>
      </w:r>
      <w:r w:rsidR="006D0FFB" w:rsidRPr="006D0FFB">
        <w:rPr>
          <w:rFonts w:ascii="Arial Narrow" w:hAnsi="Arial Narrow"/>
          <w:b w:val="0"/>
          <w:color w:val="auto"/>
          <w:sz w:val="20"/>
        </w:rPr>
        <w:t xml:space="preserve"> y 1</w:t>
      </w:r>
      <w:r w:rsidR="006D0FFB">
        <w:rPr>
          <w:rFonts w:ascii="Arial Narrow" w:hAnsi="Arial Narrow"/>
          <w:b w:val="0"/>
          <w:color w:val="auto"/>
          <w:sz w:val="20"/>
        </w:rPr>
        <w:t>9</w:t>
      </w:r>
      <w:r w:rsidR="006D0FFB" w:rsidRPr="006D0FFB">
        <w:rPr>
          <w:rFonts w:ascii="Arial Narrow" w:hAnsi="Arial Narrow"/>
          <w:b w:val="0"/>
          <w:color w:val="auto"/>
          <w:sz w:val="20"/>
        </w:rPr>
        <w:t>)</w:t>
      </w:r>
    </w:p>
    <w:p w:rsidR="005B5583" w:rsidRDefault="005B5583" w:rsidP="00083B44">
      <w:pPr>
        <w:spacing w:line="360" w:lineRule="auto"/>
        <w:jc w:val="both"/>
        <w:rPr>
          <w:rFonts w:ascii="Arial Narrow" w:hAnsi="Arial Narrow"/>
          <w:b w:val="0"/>
          <w:i w:val="0"/>
          <w:sz w:val="24"/>
          <w:szCs w:val="24"/>
        </w:rPr>
      </w:pPr>
    </w:p>
    <w:p w:rsidR="005B5583" w:rsidRPr="00372371" w:rsidRDefault="005B5583" w:rsidP="00083B44">
      <w:pPr>
        <w:spacing w:line="360" w:lineRule="auto"/>
        <w:jc w:val="both"/>
        <w:rPr>
          <w:rFonts w:ascii="Arial Narrow" w:hAnsi="Arial Narrow"/>
          <w:b w:val="0"/>
          <w:i w:val="0"/>
          <w:sz w:val="24"/>
          <w:szCs w:val="24"/>
        </w:rPr>
      </w:pPr>
    </w:p>
    <w:p w:rsidR="00FF60AD" w:rsidRPr="00EB02C6" w:rsidRDefault="00175E27" w:rsidP="00083B44">
      <w:pPr>
        <w:spacing w:line="360" w:lineRule="auto"/>
        <w:jc w:val="both"/>
        <w:rPr>
          <w:rFonts w:ascii="Arial Narrow" w:hAnsi="Arial Narrow"/>
          <w:i w:val="0"/>
          <w:sz w:val="24"/>
          <w:szCs w:val="24"/>
        </w:rPr>
      </w:pPr>
      <w:r>
        <w:rPr>
          <w:rFonts w:ascii="Arial Narrow" w:hAnsi="Arial Narrow"/>
          <w:i w:val="0"/>
          <w:sz w:val="24"/>
          <w:szCs w:val="24"/>
        </w:rPr>
        <w:t>5.4</w:t>
      </w:r>
      <w:r w:rsidR="00EB02C6" w:rsidRPr="00EB02C6">
        <w:rPr>
          <w:rFonts w:ascii="Arial Narrow" w:hAnsi="Arial Narrow"/>
          <w:i w:val="0"/>
          <w:sz w:val="24"/>
          <w:szCs w:val="24"/>
        </w:rPr>
        <w:t xml:space="preserve"> ESTADOS FINANCIEROS</w:t>
      </w:r>
    </w:p>
    <w:p w:rsidR="005B5583" w:rsidRPr="00372371" w:rsidRDefault="005B5583" w:rsidP="00083B44">
      <w:pPr>
        <w:spacing w:line="360" w:lineRule="auto"/>
        <w:jc w:val="both"/>
        <w:rPr>
          <w:rFonts w:ascii="Arial Narrow" w:hAnsi="Arial Narrow"/>
          <w:b w:val="0"/>
          <w:i w:val="0"/>
          <w:sz w:val="24"/>
          <w:szCs w:val="24"/>
        </w:rPr>
      </w:pPr>
    </w:p>
    <w:p w:rsidR="00FF60AD" w:rsidRDefault="00EB02C6" w:rsidP="00245C92">
      <w:pPr>
        <w:spacing w:line="360" w:lineRule="auto"/>
        <w:ind w:firstLine="454"/>
        <w:jc w:val="both"/>
        <w:rPr>
          <w:rFonts w:ascii="Arial Narrow" w:hAnsi="Arial Narrow"/>
          <w:b w:val="0"/>
          <w:i w:val="0"/>
          <w:sz w:val="24"/>
          <w:szCs w:val="24"/>
        </w:rPr>
      </w:pPr>
      <w:r>
        <w:rPr>
          <w:rFonts w:ascii="Arial Narrow" w:hAnsi="Arial Narrow"/>
          <w:b w:val="0"/>
          <w:i w:val="0"/>
          <w:sz w:val="24"/>
          <w:szCs w:val="24"/>
        </w:rPr>
        <w:t xml:space="preserve">En el </w:t>
      </w:r>
      <w:r w:rsidRPr="006D0FFB">
        <w:rPr>
          <w:rFonts w:ascii="Arial Narrow" w:hAnsi="Arial Narrow"/>
          <w:b w:val="0"/>
          <w:i w:val="0"/>
          <w:color w:val="auto"/>
          <w:sz w:val="24"/>
          <w:szCs w:val="24"/>
        </w:rPr>
        <w:t>Anexo No.</w:t>
      </w:r>
      <w:r w:rsidR="0051196F">
        <w:rPr>
          <w:rFonts w:ascii="Arial Narrow" w:hAnsi="Arial Narrow"/>
          <w:b w:val="0"/>
          <w:i w:val="0"/>
          <w:sz w:val="24"/>
          <w:szCs w:val="24"/>
        </w:rPr>
        <w:t xml:space="preserve"> 22</w:t>
      </w:r>
      <w:r>
        <w:rPr>
          <w:rFonts w:ascii="Arial Narrow" w:hAnsi="Arial Narrow"/>
          <w:b w:val="0"/>
          <w:i w:val="0"/>
          <w:sz w:val="24"/>
          <w:szCs w:val="24"/>
        </w:rPr>
        <w:t xml:space="preserve"> se presentan el Estado de Resultados </w:t>
      </w:r>
      <w:r w:rsidR="00FF60AD" w:rsidRPr="00372371">
        <w:rPr>
          <w:rFonts w:ascii="Arial Narrow" w:hAnsi="Arial Narrow"/>
          <w:b w:val="0"/>
          <w:i w:val="0"/>
          <w:sz w:val="24"/>
          <w:szCs w:val="24"/>
        </w:rPr>
        <w:t xml:space="preserve">desde el primer año de operaciones hasta el quinto año, en donde se </w:t>
      </w:r>
      <w:r>
        <w:rPr>
          <w:rFonts w:ascii="Arial Narrow" w:hAnsi="Arial Narrow"/>
          <w:b w:val="0"/>
          <w:i w:val="0"/>
          <w:sz w:val="24"/>
          <w:szCs w:val="24"/>
        </w:rPr>
        <w:t>observan</w:t>
      </w:r>
      <w:r w:rsidR="00FF60AD" w:rsidRPr="00372371">
        <w:rPr>
          <w:rFonts w:ascii="Arial Narrow" w:hAnsi="Arial Narrow"/>
          <w:b w:val="0"/>
          <w:i w:val="0"/>
          <w:sz w:val="24"/>
          <w:szCs w:val="24"/>
        </w:rPr>
        <w:t xml:space="preserve"> las uti</w:t>
      </w:r>
      <w:r>
        <w:rPr>
          <w:rFonts w:ascii="Arial Narrow" w:hAnsi="Arial Narrow"/>
          <w:b w:val="0"/>
          <w:i w:val="0"/>
          <w:sz w:val="24"/>
          <w:szCs w:val="24"/>
        </w:rPr>
        <w:t xml:space="preserve">lidades netas </w:t>
      </w:r>
      <w:r w:rsidR="00FF60AD" w:rsidRPr="00372371">
        <w:rPr>
          <w:rFonts w:ascii="Arial Narrow" w:hAnsi="Arial Narrow"/>
          <w:b w:val="0"/>
          <w:i w:val="0"/>
          <w:sz w:val="24"/>
          <w:szCs w:val="24"/>
        </w:rPr>
        <w:t xml:space="preserve">que puede percibir el proyecto. </w:t>
      </w:r>
    </w:p>
    <w:p w:rsidR="00FF60AD" w:rsidRDefault="00FF60AD" w:rsidP="00083B44">
      <w:pPr>
        <w:spacing w:line="360" w:lineRule="auto"/>
        <w:jc w:val="both"/>
        <w:rPr>
          <w:rFonts w:ascii="Arial Narrow" w:hAnsi="Arial Narrow"/>
          <w:b w:val="0"/>
          <w:i w:val="0"/>
          <w:sz w:val="24"/>
          <w:szCs w:val="24"/>
        </w:rPr>
      </w:pPr>
    </w:p>
    <w:p w:rsidR="00EB02C6" w:rsidRPr="00372371" w:rsidRDefault="00EB02C6" w:rsidP="00083B44">
      <w:pPr>
        <w:spacing w:line="360" w:lineRule="auto"/>
        <w:jc w:val="both"/>
        <w:rPr>
          <w:rFonts w:ascii="Arial Narrow" w:hAnsi="Arial Narrow"/>
          <w:b w:val="0"/>
          <w:i w:val="0"/>
          <w:sz w:val="24"/>
          <w:szCs w:val="24"/>
        </w:rPr>
      </w:pPr>
    </w:p>
    <w:p w:rsidR="00FF60AD" w:rsidRPr="00EB02C6" w:rsidRDefault="00EB02C6" w:rsidP="00083B44">
      <w:pPr>
        <w:spacing w:line="360" w:lineRule="auto"/>
        <w:jc w:val="both"/>
        <w:rPr>
          <w:rFonts w:ascii="Arial Narrow" w:hAnsi="Arial Narrow"/>
          <w:i w:val="0"/>
          <w:sz w:val="24"/>
          <w:szCs w:val="24"/>
        </w:rPr>
      </w:pPr>
      <w:r w:rsidRPr="00EB02C6">
        <w:rPr>
          <w:rFonts w:ascii="Arial Narrow" w:hAnsi="Arial Narrow"/>
          <w:i w:val="0"/>
          <w:sz w:val="24"/>
          <w:szCs w:val="24"/>
        </w:rPr>
        <w:t>5.</w:t>
      </w:r>
      <w:r w:rsidR="00175E27">
        <w:rPr>
          <w:rFonts w:ascii="Arial Narrow" w:hAnsi="Arial Narrow"/>
          <w:i w:val="0"/>
          <w:sz w:val="24"/>
          <w:szCs w:val="24"/>
        </w:rPr>
        <w:t>5</w:t>
      </w:r>
      <w:r w:rsidRPr="00EB02C6">
        <w:rPr>
          <w:rFonts w:ascii="Arial Narrow" w:hAnsi="Arial Narrow"/>
          <w:i w:val="0"/>
          <w:sz w:val="24"/>
          <w:szCs w:val="24"/>
        </w:rPr>
        <w:t xml:space="preserve"> EVALUACIÓN ECONÓMICA – FINANCIERA</w:t>
      </w:r>
    </w:p>
    <w:p w:rsidR="00EB02C6" w:rsidRDefault="00EB02C6" w:rsidP="00083B44">
      <w:pPr>
        <w:spacing w:line="360" w:lineRule="auto"/>
        <w:jc w:val="both"/>
        <w:rPr>
          <w:rFonts w:ascii="Arial Narrow" w:hAnsi="Arial Narrow"/>
          <w:b w:val="0"/>
          <w:i w:val="0"/>
          <w:sz w:val="24"/>
          <w:szCs w:val="24"/>
        </w:rPr>
      </w:pPr>
    </w:p>
    <w:p w:rsidR="00FF60AD" w:rsidRPr="00EB02C6" w:rsidRDefault="00175E27" w:rsidP="00083B44">
      <w:pPr>
        <w:spacing w:line="360" w:lineRule="auto"/>
        <w:jc w:val="both"/>
        <w:rPr>
          <w:rFonts w:ascii="Arial Narrow" w:hAnsi="Arial Narrow"/>
          <w:i w:val="0"/>
          <w:sz w:val="24"/>
          <w:szCs w:val="24"/>
        </w:rPr>
      </w:pPr>
      <w:r>
        <w:rPr>
          <w:rFonts w:ascii="Arial Narrow" w:hAnsi="Arial Narrow"/>
          <w:i w:val="0"/>
          <w:sz w:val="24"/>
          <w:szCs w:val="24"/>
        </w:rPr>
        <w:t>5.5</w:t>
      </w:r>
      <w:r w:rsidR="00EB02C6" w:rsidRPr="00EB02C6">
        <w:rPr>
          <w:rFonts w:ascii="Arial Narrow" w:hAnsi="Arial Narrow"/>
          <w:i w:val="0"/>
          <w:sz w:val="24"/>
          <w:szCs w:val="24"/>
        </w:rPr>
        <w:t>.1 Flujo De Caja</w:t>
      </w:r>
    </w:p>
    <w:p w:rsidR="00FF60AD" w:rsidRPr="00372371" w:rsidRDefault="00FF60AD" w:rsidP="00083B44">
      <w:pPr>
        <w:spacing w:line="360" w:lineRule="auto"/>
        <w:jc w:val="both"/>
        <w:rPr>
          <w:rFonts w:ascii="Arial Narrow" w:hAnsi="Arial Narrow"/>
          <w:b w:val="0"/>
          <w:i w:val="0"/>
          <w:sz w:val="24"/>
          <w:szCs w:val="24"/>
        </w:rPr>
      </w:pPr>
    </w:p>
    <w:p w:rsidR="00FF60AD" w:rsidRPr="00372371" w:rsidRDefault="00FF60AD" w:rsidP="00245C92">
      <w:pPr>
        <w:spacing w:line="360" w:lineRule="auto"/>
        <w:ind w:firstLine="454"/>
        <w:jc w:val="both"/>
        <w:rPr>
          <w:rFonts w:ascii="Arial Narrow" w:hAnsi="Arial Narrow"/>
          <w:b w:val="0"/>
          <w:i w:val="0"/>
          <w:sz w:val="24"/>
          <w:szCs w:val="24"/>
        </w:rPr>
      </w:pPr>
      <w:r w:rsidRPr="00372371">
        <w:rPr>
          <w:rFonts w:ascii="Arial Narrow" w:hAnsi="Arial Narrow"/>
          <w:b w:val="0"/>
          <w:i w:val="0"/>
          <w:sz w:val="24"/>
          <w:szCs w:val="24"/>
        </w:rPr>
        <w:t>El flujo de caja representa los desembolsos de dinero neto que se van dando a travé</w:t>
      </w:r>
      <w:r w:rsidR="00EB02C6">
        <w:rPr>
          <w:rFonts w:ascii="Arial Narrow" w:hAnsi="Arial Narrow"/>
          <w:b w:val="0"/>
          <w:i w:val="0"/>
          <w:sz w:val="24"/>
          <w:szCs w:val="24"/>
        </w:rPr>
        <w:t xml:space="preserve">s del tiempo.  En el </w:t>
      </w:r>
      <w:r w:rsidR="00EB02C6" w:rsidRPr="006D0FFB">
        <w:rPr>
          <w:rFonts w:ascii="Arial Narrow" w:hAnsi="Arial Narrow"/>
          <w:b w:val="0"/>
          <w:i w:val="0"/>
          <w:color w:val="auto"/>
          <w:sz w:val="24"/>
          <w:szCs w:val="24"/>
        </w:rPr>
        <w:t>Anexo No.</w:t>
      </w:r>
      <w:r w:rsidR="006D0FFB" w:rsidRPr="006D0FFB">
        <w:rPr>
          <w:rFonts w:ascii="Arial Narrow" w:hAnsi="Arial Narrow"/>
          <w:b w:val="0"/>
          <w:i w:val="0"/>
          <w:color w:val="auto"/>
          <w:sz w:val="24"/>
          <w:szCs w:val="24"/>
        </w:rPr>
        <w:t xml:space="preserve"> 20</w:t>
      </w:r>
      <w:r w:rsidRPr="00372371">
        <w:rPr>
          <w:rFonts w:ascii="Arial Narrow" w:hAnsi="Arial Narrow"/>
          <w:b w:val="0"/>
          <w:i w:val="0"/>
          <w:sz w:val="24"/>
          <w:szCs w:val="24"/>
        </w:rPr>
        <w:t xml:space="preserve"> se presenta el Flujo de Caja que generaría la empresa.</w:t>
      </w:r>
    </w:p>
    <w:p w:rsidR="0051196F" w:rsidRDefault="0051196F" w:rsidP="00083B44">
      <w:pPr>
        <w:spacing w:line="360" w:lineRule="auto"/>
        <w:jc w:val="both"/>
        <w:rPr>
          <w:rFonts w:ascii="Arial Narrow" w:hAnsi="Arial Narrow"/>
          <w:b w:val="0"/>
          <w:i w:val="0"/>
          <w:sz w:val="24"/>
          <w:szCs w:val="24"/>
        </w:rPr>
      </w:pPr>
    </w:p>
    <w:p w:rsidR="00FF60AD" w:rsidRPr="00EB02C6" w:rsidRDefault="00175E27" w:rsidP="00083B44">
      <w:pPr>
        <w:spacing w:line="360" w:lineRule="auto"/>
        <w:jc w:val="both"/>
        <w:rPr>
          <w:rFonts w:ascii="Arial Narrow" w:hAnsi="Arial Narrow"/>
          <w:i w:val="0"/>
          <w:sz w:val="24"/>
          <w:szCs w:val="24"/>
        </w:rPr>
      </w:pPr>
      <w:r>
        <w:rPr>
          <w:rFonts w:ascii="Arial Narrow" w:hAnsi="Arial Narrow"/>
          <w:i w:val="0"/>
          <w:sz w:val="24"/>
          <w:szCs w:val="24"/>
        </w:rPr>
        <w:t>5.5</w:t>
      </w:r>
      <w:r w:rsidR="00EB02C6" w:rsidRPr="00EB02C6">
        <w:rPr>
          <w:rFonts w:ascii="Arial Narrow" w:hAnsi="Arial Narrow"/>
          <w:i w:val="0"/>
          <w:sz w:val="24"/>
          <w:szCs w:val="24"/>
        </w:rPr>
        <w:t xml:space="preserve">.2 </w:t>
      </w:r>
      <w:r w:rsidR="00FF60AD" w:rsidRPr="00EB02C6">
        <w:rPr>
          <w:rFonts w:ascii="Arial Narrow" w:hAnsi="Arial Narrow"/>
          <w:i w:val="0"/>
          <w:sz w:val="24"/>
          <w:szCs w:val="24"/>
        </w:rPr>
        <w:t xml:space="preserve">Criterios </w:t>
      </w:r>
      <w:r w:rsidR="00EB02C6" w:rsidRPr="00EB02C6">
        <w:rPr>
          <w:rFonts w:ascii="Arial Narrow" w:hAnsi="Arial Narrow"/>
          <w:i w:val="0"/>
          <w:sz w:val="24"/>
          <w:szCs w:val="24"/>
        </w:rPr>
        <w:t>De Evaluación</w:t>
      </w:r>
    </w:p>
    <w:p w:rsidR="005C6FF3" w:rsidRDefault="005C6FF3" w:rsidP="005C6FF3">
      <w:pPr>
        <w:spacing w:line="360" w:lineRule="auto"/>
        <w:ind w:firstLine="454"/>
        <w:jc w:val="both"/>
        <w:rPr>
          <w:rFonts w:ascii="Arial Narrow" w:hAnsi="Arial Narrow"/>
          <w:b w:val="0"/>
          <w:i w:val="0"/>
          <w:sz w:val="24"/>
          <w:szCs w:val="24"/>
        </w:rPr>
      </w:pPr>
    </w:p>
    <w:p w:rsidR="005C6FF3" w:rsidRPr="005C6FF3" w:rsidRDefault="005C6FF3" w:rsidP="005C6FF3">
      <w:pPr>
        <w:spacing w:line="360" w:lineRule="auto"/>
        <w:ind w:firstLine="454"/>
        <w:jc w:val="both"/>
        <w:rPr>
          <w:rFonts w:ascii="Arial Narrow" w:hAnsi="Arial Narrow"/>
          <w:b w:val="0"/>
          <w:i w:val="0"/>
          <w:sz w:val="24"/>
          <w:szCs w:val="24"/>
        </w:rPr>
      </w:pPr>
      <w:r w:rsidRPr="005C6FF3">
        <w:rPr>
          <w:rFonts w:ascii="Arial Narrow" w:hAnsi="Arial Narrow"/>
          <w:b w:val="0"/>
          <w:i w:val="0"/>
          <w:sz w:val="24"/>
          <w:szCs w:val="24"/>
        </w:rPr>
        <w:t>La evaluación del proyecto compara, mediante distintos instrumentos, si el flujo de caja proyectado permite al inversionista obtener la rentabilidad deseada, además de recuperar la inversión.</w:t>
      </w:r>
      <w:r>
        <w:rPr>
          <w:rFonts w:ascii="Arial Narrow" w:hAnsi="Arial Narrow"/>
          <w:b w:val="0"/>
          <w:i w:val="0"/>
          <w:sz w:val="24"/>
          <w:szCs w:val="24"/>
        </w:rPr>
        <w:t xml:space="preserve">  </w:t>
      </w:r>
      <w:r w:rsidRPr="005C6FF3">
        <w:rPr>
          <w:rFonts w:ascii="Arial Narrow" w:hAnsi="Arial Narrow"/>
          <w:b w:val="0"/>
          <w:i w:val="0"/>
          <w:sz w:val="24"/>
          <w:szCs w:val="24"/>
        </w:rPr>
        <w:t>Los métodos mas comunes corresponden a los denominados valor actual neto, mas conocido como VAN, la tasa interna de retorno o TIR, y el periodo de recuperación.</w:t>
      </w:r>
    </w:p>
    <w:p w:rsidR="00FF60AD" w:rsidRPr="00372371" w:rsidRDefault="00FF60AD" w:rsidP="00083B44">
      <w:pPr>
        <w:spacing w:line="360" w:lineRule="auto"/>
        <w:jc w:val="both"/>
        <w:rPr>
          <w:rFonts w:ascii="Arial Narrow" w:hAnsi="Arial Narrow"/>
          <w:b w:val="0"/>
          <w:i w:val="0"/>
          <w:sz w:val="24"/>
          <w:szCs w:val="24"/>
        </w:rPr>
      </w:pPr>
    </w:p>
    <w:p w:rsidR="00FF60AD" w:rsidRPr="00EB02C6" w:rsidRDefault="00FF60AD" w:rsidP="00083B44">
      <w:pPr>
        <w:spacing w:line="360" w:lineRule="auto"/>
        <w:jc w:val="both"/>
        <w:rPr>
          <w:rFonts w:ascii="Arial Narrow" w:hAnsi="Arial Narrow"/>
          <w:i w:val="0"/>
          <w:sz w:val="24"/>
          <w:szCs w:val="24"/>
        </w:rPr>
      </w:pPr>
      <w:r w:rsidRPr="00EB02C6">
        <w:rPr>
          <w:rFonts w:ascii="Arial Narrow" w:hAnsi="Arial Narrow"/>
          <w:i w:val="0"/>
          <w:sz w:val="24"/>
          <w:szCs w:val="24"/>
        </w:rPr>
        <w:t xml:space="preserve">Determinación de </w:t>
      </w:r>
      <w:smartTag w:uri="urn:schemas-microsoft-com:office:smarttags" w:element="PersonName">
        <w:smartTagPr>
          <w:attr w:name="ProductID" w:val="la Tasa"/>
        </w:smartTagPr>
        <w:r w:rsidRPr="00EB02C6">
          <w:rPr>
            <w:rFonts w:ascii="Arial Narrow" w:hAnsi="Arial Narrow"/>
            <w:i w:val="0"/>
            <w:sz w:val="24"/>
            <w:szCs w:val="24"/>
          </w:rPr>
          <w:t>la Tasa</w:t>
        </w:r>
      </w:smartTag>
      <w:r w:rsidR="00EB02C6">
        <w:rPr>
          <w:rFonts w:ascii="Arial Narrow" w:hAnsi="Arial Narrow"/>
          <w:i w:val="0"/>
          <w:sz w:val="24"/>
          <w:szCs w:val="24"/>
        </w:rPr>
        <w:t xml:space="preserve"> de Descuento</w:t>
      </w:r>
    </w:p>
    <w:p w:rsidR="00FF60AD" w:rsidRPr="00372371" w:rsidRDefault="00FF60AD" w:rsidP="00083B44">
      <w:pPr>
        <w:spacing w:line="360" w:lineRule="auto"/>
        <w:jc w:val="both"/>
        <w:rPr>
          <w:rFonts w:ascii="Arial Narrow" w:hAnsi="Arial Narrow"/>
          <w:b w:val="0"/>
          <w:i w:val="0"/>
          <w:sz w:val="24"/>
          <w:szCs w:val="24"/>
        </w:rPr>
      </w:pPr>
    </w:p>
    <w:p w:rsidR="00FF60AD" w:rsidRPr="00372371" w:rsidRDefault="00FF60AD" w:rsidP="00245C92">
      <w:pPr>
        <w:spacing w:line="360" w:lineRule="auto"/>
        <w:ind w:firstLine="454"/>
        <w:jc w:val="both"/>
        <w:rPr>
          <w:rFonts w:ascii="Arial Narrow" w:hAnsi="Arial Narrow"/>
          <w:b w:val="0"/>
          <w:i w:val="0"/>
          <w:sz w:val="24"/>
          <w:szCs w:val="24"/>
        </w:rPr>
      </w:pPr>
      <w:r w:rsidRPr="00372371">
        <w:rPr>
          <w:rFonts w:ascii="Arial Narrow" w:hAnsi="Arial Narrow"/>
          <w:b w:val="0"/>
          <w:i w:val="0"/>
          <w:sz w:val="24"/>
          <w:szCs w:val="24"/>
        </w:rPr>
        <w:t>Para poder realizar los flujos d</w:t>
      </w:r>
      <w:r w:rsidR="00EB02C6">
        <w:rPr>
          <w:rFonts w:ascii="Arial Narrow" w:hAnsi="Arial Narrow"/>
          <w:b w:val="0"/>
          <w:i w:val="0"/>
          <w:sz w:val="24"/>
          <w:szCs w:val="24"/>
        </w:rPr>
        <w:t xml:space="preserve">e caja es necesario determinar </w:t>
      </w:r>
      <w:r w:rsidRPr="00372371">
        <w:rPr>
          <w:rFonts w:ascii="Arial Narrow" w:hAnsi="Arial Narrow"/>
          <w:b w:val="0"/>
          <w:i w:val="0"/>
          <w:sz w:val="24"/>
          <w:szCs w:val="24"/>
        </w:rPr>
        <w:t xml:space="preserve">la tasa con la que se traerá a valor presente </w:t>
      </w:r>
      <w:r w:rsidR="00BC480A">
        <w:rPr>
          <w:rFonts w:ascii="Arial Narrow" w:hAnsi="Arial Narrow"/>
          <w:b w:val="0"/>
          <w:i w:val="0"/>
          <w:sz w:val="24"/>
          <w:szCs w:val="24"/>
        </w:rPr>
        <w:t xml:space="preserve">el Flujo de Caja del Proyecto.  </w:t>
      </w:r>
      <w:r w:rsidRPr="00372371">
        <w:rPr>
          <w:rFonts w:ascii="Arial Narrow" w:hAnsi="Arial Narrow"/>
          <w:b w:val="0"/>
          <w:i w:val="0"/>
          <w:sz w:val="24"/>
          <w:szCs w:val="24"/>
        </w:rPr>
        <w:t>El primer modelo que se utilizará para determinar la tasa de descuento es el CAPM.</w:t>
      </w:r>
    </w:p>
    <w:p w:rsidR="00FF60AD" w:rsidRPr="00372371" w:rsidRDefault="00FF60AD" w:rsidP="00245C92">
      <w:pPr>
        <w:spacing w:line="360" w:lineRule="auto"/>
        <w:ind w:firstLine="454"/>
        <w:jc w:val="both"/>
        <w:rPr>
          <w:rFonts w:ascii="Arial Narrow" w:hAnsi="Arial Narrow"/>
          <w:b w:val="0"/>
          <w:i w:val="0"/>
          <w:sz w:val="24"/>
          <w:szCs w:val="24"/>
        </w:rPr>
      </w:pPr>
    </w:p>
    <w:p w:rsidR="00FF60AD" w:rsidRPr="00372371" w:rsidRDefault="00FF60AD" w:rsidP="00245C92">
      <w:pPr>
        <w:spacing w:line="360" w:lineRule="auto"/>
        <w:ind w:firstLine="454"/>
        <w:jc w:val="both"/>
        <w:rPr>
          <w:rFonts w:ascii="Arial Narrow" w:hAnsi="Arial Narrow"/>
          <w:b w:val="0"/>
          <w:i w:val="0"/>
          <w:sz w:val="24"/>
          <w:szCs w:val="24"/>
        </w:rPr>
      </w:pPr>
      <w:r w:rsidRPr="00372371">
        <w:rPr>
          <w:rFonts w:ascii="Arial Narrow" w:hAnsi="Arial Narrow"/>
          <w:b w:val="0"/>
          <w:i w:val="0"/>
          <w:sz w:val="24"/>
          <w:szCs w:val="24"/>
        </w:rPr>
        <w:t xml:space="preserve">El Modelo CAPM </w:t>
      </w:r>
      <w:r w:rsidR="00C232F5">
        <w:rPr>
          <w:rFonts w:ascii="Arial Narrow" w:hAnsi="Arial Narrow"/>
          <w:b w:val="0"/>
          <w:i w:val="0"/>
          <w:sz w:val="24"/>
          <w:szCs w:val="24"/>
        </w:rPr>
        <w:t>(Capital Asset Pricing Model</w:t>
      </w:r>
      <w:r w:rsidR="00BC480A">
        <w:rPr>
          <w:rFonts w:ascii="Arial Narrow" w:hAnsi="Arial Narrow"/>
          <w:b w:val="0"/>
          <w:i w:val="0"/>
          <w:sz w:val="24"/>
          <w:szCs w:val="24"/>
        </w:rPr>
        <w:t xml:space="preserve">) </w:t>
      </w:r>
      <w:r w:rsidRPr="00372371">
        <w:rPr>
          <w:rFonts w:ascii="Arial Narrow" w:hAnsi="Arial Narrow"/>
          <w:b w:val="0"/>
          <w:i w:val="0"/>
          <w:sz w:val="24"/>
          <w:szCs w:val="24"/>
        </w:rPr>
        <w:t>es un método que se utiliza para obtener la rentabilidad que se re</w:t>
      </w:r>
      <w:r w:rsidR="00BC480A">
        <w:rPr>
          <w:rFonts w:ascii="Arial Narrow" w:hAnsi="Arial Narrow"/>
          <w:b w:val="0"/>
          <w:i w:val="0"/>
          <w:sz w:val="24"/>
          <w:szCs w:val="24"/>
        </w:rPr>
        <w:t xml:space="preserve">quiere a los recursos propios.  </w:t>
      </w:r>
      <w:r w:rsidRPr="00372371">
        <w:rPr>
          <w:rFonts w:ascii="Arial Narrow" w:hAnsi="Arial Narrow"/>
          <w:b w:val="0"/>
          <w:i w:val="0"/>
          <w:sz w:val="24"/>
          <w:szCs w:val="24"/>
        </w:rPr>
        <w:t>Su fórmula es:</w:t>
      </w:r>
    </w:p>
    <w:p w:rsidR="00EB02C6" w:rsidRDefault="00EB02C6" w:rsidP="00EB02C6">
      <w:pPr>
        <w:spacing w:line="360" w:lineRule="auto"/>
        <w:jc w:val="both"/>
        <w:rPr>
          <w:rFonts w:ascii="Arial Narrow" w:hAnsi="Arial Narrow"/>
          <w:b w:val="0"/>
          <w:i w:val="0"/>
          <w:sz w:val="24"/>
          <w:szCs w:val="24"/>
        </w:rPr>
      </w:pPr>
    </w:p>
    <w:p w:rsidR="00FF60AD" w:rsidRPr="00372371" w:rsidRDefault="00FF60AD" w:rsidP="00EB02C6">
      <w:pPr>
        <w:spacing w:line="360" w:lineRule="auto"/>
        <w:jc w:val="center"/>
        <w:rPr>
          <w:rFonts w:ascii="Arial Narrow" w:hAnsi="Arial Narrow"/>
          <w:b w:val="0"/>
          <w:i w:val="0"/>
          <w:sz w:val="24"/>
          <w:szCs w:val="24"/>
        </w:rPr>
      </w:pPr>
      <w:r w:rsidRPr="00372371">
        <w:rPr>
          <w:rFonts w:ascii="Arial Narrow" w:hAnsi="Arial Narrow"/>
          <w:b w:val="0"/>
          <w:i w:val="0"/>
          <w:sz w:val="24"/>
          <w:szCs w:val="24"/>
        </w:rPr>
        <w:t>CAPM = Rf + ß (Rm - Rf) + Prima Riesgo País</w:t>
      </w:r>
    </w:p>
    <w:p w:rsidR="00FF60AD" w:rsidRPr="00372371" w:rsidRDefault="00FF60AD" w:rsidP="00083B44">
      <w:pPr>
        <w:spacing w:line="360" w:lineRule="auto"/>
        <w:jc w:val="both"/>
        <w:rPr>
          <w:rFonts w:ascii="Arial Narrow" w:hAnsi="Arial Narrow"/>
          <w:b w:val="0"/>
          <w:i w:val="0"/>
          <w:sz w:val="24"/>
          <w:szCs w:val="24"/>
        </w:rPr>
      </w:pPr>
    </w:p>
    <w:p w:rsidR="00FF60AD" w:rsidRPr="00372371" w:rsidRDefault="00FF60AD" w:rsidP="00245C92">
      <w:pPr>
        <w:spacing w:line="360" w:lineRule="auto"/>
        <w:ind w:firstLine="454"/>
        <w:jc w:val="both"/>
        <w:rPr>
          <w:rFonts w:ascii="Arial Narrow" w:hAnsi="Arial Narrow"/>
          <w:b w:val="0"/>
          <w:i w:val="0"/>
          <w:sz w:val="24"/>
          <w:szCs w:val="24"/>
        </w:rPr>
      </w:pPr>
      <w:r w:rsidRPr="00372371">
        <w:rPr>
          <w:rFonts w:ascii="Arial Narrow" w:hAnsi="Arial Narrow"/>
          <w:b w:val="0"/>
          <w:i w:val="0"/>
          <w:sz w:val="24"/>
          <w:szCs w:val="24"/>
        </w:rPr>
        <w:t xml:space="preserve">Adicionalmente consideramos conveniente añadir el riesgo país, dado que vamos a utilizar datos de los </w:t>
      </w:r>
      <w:r w:rsidR="00C232F5" w:rsidRPr="00372371">
        <w:rPr>
          <w:rFonts w:ascii="Arial Narrow" w:hAnsi="Arial Narrow"/>
          <w:b w:val="0"/>
          <w:i w:val="0"/>
          <w:sz w:val="24"/>
          <w:szCs w:val="24"/>
        </w:rPr>
        <w:t>EE.UU.</w:t>
      </w:r>
      <w:r w:rsidRPr="00372371">
        <w:rPr>
          <w:rFonts w:ascii="Arial Narrow" w:hAnsi="Arial Narrow"/>
          <w:b w:val="0"/>
          <w:i w:val="0"/>
          <w:sz w:val="24"/>
          <w:szCs w:val="24"/>
        </w:rPr>
        <w:t xml:space="preserve"> Siendo:</w:t>
      </w:r>
    </w:p>
    <w:p w:rsidR="00FF60AD" w:rsidRPr="00372371" w:rsidRDefault="00FF60AD" w:rsidP="00083B44">
      <w:pPr>
        <w:spacing w:line="360" w:lineRule="auto"/>
        <w:jc w:val="both"/>
        <w:rPr>
          <w:rFonts w:ascii="Arial Narrow" w:hAnsi="Arial Narrow"/>
          <w:b w:val="0"/>
          <w:i w:val="0"/>
          <w:sz w:val="24"/>
          <w:szCs w:val="24"/>
        </w:rPr>
      </w:pPr>
      <w:r w:rsidRPr="00372371">
        <w:rPr>
          <w:rFonts w:ascii="Arial Narrow" w:hAnsi="Arial Narrow"/>
          <w:b w:val="0"/>
          <w:i w:val="0"/>
          <w:sz w:val="24"/>
          <w:szCs w:val="24"/>
        </w:rPr>
        <w:br/>
        <w:t>Rf: rentabilidad de un activo que no ofrece riesgo</w:t>
      </w:r>
    </w:p>
    <w:p w:rsidR="00FF60AD" w:rsidRPr="00372371" w:rsidRDefault="00FF60AD" w:rsidP="00083B44">
      <w:pPr>
        <w:spacing w:line="360" w:lineRule="auto"/>
        <w:jc w:val="both"/>
        <w:rPr>
          <w:rFonts w:ascii="Arial Narrow" w:hAnsi="Arial Narrow"/>
          <w:b w:val="0"/>
          <w:i w:val="0"/>
          <w:sz w:val="24"/>
          <w:szCs w:val="24"/>
        </w:rPr>
      </w:pPr>
      <w:r w:rsidRPr="00372371">
        <w:rPr>
          <w:rFonts w:ascii="Arial Narrow" w:hAnsi="Arial Narrow"/>
          <w:b w:val="0"/>
          <w:i w:val="0"/>
          <w:sz w:val="24"/>
          <w:szCs w:val="24"/>
        </w:rPr>
        <w:t>Rm: rentabilidad del mercado</w:t>
      </w:r>
    </w:p>
    <w:p w:rsidR="00FF60AD" w:rsidRPr="00372371" w:rsidRDefault="00FF60AD" w:rsidP="00083B44">
      <w:pPr>
        <w:spacing w:line="360" w:lineRule="auto"/>
        <w:jc w:val="both"/>
        <w:rPr>
          <w:rFonts w:ascii="Arial Narrow" w:hAnsi="Arial Narrow"/>
          <w:b w:val="0"/>
          <w:i w:val="0"/>
          <w:sz w:val="24"/>
          <w:szCs w:val="24"/>
        </w:rPr>
      </w:pPr>
      <w:r w:rsidRPr="00372371">
        <w:rPr>
          <w:rFonts w:ascii="Arial Narrow" w:hAnsi="Arial Narrow"/>
          <w:b w:val="0"/>
          <w:i w:val="0"/>
          <w:sz w:val="24"/>
          <w:szCs w:val="24"/>
        </w:rPr>
        <w:t>(Rm-Rf): prima de riesgo del mercado</w:t>
      </w:r>
    </w:p>
    <w:p w:rsidR="00FF60AD" w:rsidRPr="00372371" w:rsidRDefault="00FF60AD" w:rsidP="00083B44">
      <w:pPr>
        <w:spacing w:line="360" w:lineRule="auto"/>
        <w:jc w:val="both"/>
        <w:rPr>
          <w:rFonts w:ascii="Arial Narrow" w:hAnsi="Arial Narrow"/>
          <w:b w:val="0"/>
          <w:i w:val="0"/>
          <w:sz w:val="24"/>
          <w:szCs w:val="24"/>
        </w:rPr>
      </w:pPr>
      <w:r w:rsidRPr="00372371">
        <w:rPr>
          <w:rFonts w:ascii="Arial Narrow" w:hAnsi="Arial Narrow"/>
          <w:b w:val="0"/>
          <w:i w:val="0"/>
          <w:sz w:val="24"/>
          <w:szCs w:val="24"/>
        </w:rPr>
        <w:t>ß: coeficiente de variabilidad del rendimiento de los recursos propios de la empresa respecto al rendimiento de los recursos propios del mercado. Cuánto mayor sea ß, mayor será el riesgo que corre la empresa.</w:t>
      </w:r>
    </w:p>
    <w:p w:rsidR="00FF60AD" w:rsidRPr="00372371" w:rsidRDefault="00FF60AD" w:rsidP="00083B44">
      <w:pPr>
        <w:spacing w:line="360" w:lineRule="auto"/>
        <w:jc w:val="both"/>
        <w:rPr>
          <w:rFonts w:ascii="Arial Narrow" w:hAnsi="Arial Narrow"/>
          <w:b w:val="0"/>
          <w:i w:val="0"/>
          <w:sz w:val="24"/>
          <w:szCs w:val="24"/>
        </w:rPr>
      </w:pPr>
    </w:p>
    <w:p w:rsidR="00FF60AD" w:rsidRPr="00372371" w:rsidRDefault="00FF60AD" w:rsidP="00083B44">
      <w:pPr>
        <w:spacing w:line="360" w:lineRule="auto"/>
        <w:jc w:val="both"/>
        <w:rPr>
          <w:rFonts w:ascii="Arial Narrow" w:hAnsi="Arial Narrow"/>
          <w:b w:val="0"/>
          <w:i w:val="0"/>
          <w:sz w:val="24"/>
          <w:szCs w:val="24"/>
        </w:rPr>
      </w:pPr>
      <w:r w:rsidRPr="00654DDA">
        <w:rPr>
          <w:rFonts w:ascii="Arial Narrow" w:hAnsi="Arial Narrow"/>
          <w:b w:val="0"/>
          <w:i w:val="0"/>
          <w:sz w:val="24"/>
          <w:szCs w:val="24"/>
          <w:u w:val="single"/>
        </w:rPr>
        <w:t>Datos</w:t>
      </w:r>
      <w:r w:rsidRPr="00372371">
        <w:rPr>
          <w:rFonts w:ascii="Arial Narrow" w:hAnsi="Arial Narrow"/>
          <w:b w:val="0"/>
          <w:i w:val="0"/>
          <w:sz w:val="24"/>
          <w:szCs w:val="24"/>
        </w:rPr>
        <w:t xml:space="preserve">: </w:t>
      </w:r>
    </w:p>
    <w:p w:rsidR="00FF60AD" w:rsidRPr="00372371" w:rsidRDefault="005C6FF3" w:rsidP="00083B44">
      <w:pPr>
        <w:spacing w:line="360" w:lineRule="auto"/>
        <w:jc w:val="both"/>
        <w:rPr>
          <w:rFonts w:ascii="Arial Narrow" w:hAnsi="Arial Narrow"/>
          <w:b w:val="0"/>
          <w:i w:val="0"/>
          <w:sz w:val="24"/>
          <w:szCs w:val="24"/>
        </w:rPr>
      </w:pPr>
      <w:r>
        <w:rPr>
          <w:rFonts w:ascii="Arial Narrow" w:hAnsi="Arial Narrow"/>
          <w:b w:val="0"/>
          <w:i w:val="0"/>
          <w:sz w:val="24"/>
          <w:szCs w:val="24"/>
        </w:rPr>
        <w:t>Rf</w:t>
      </w:r>
      <w:r>
        <w:rPr>
          <w:rFonts w:ascii="Arial Narrow" w:hAnsi="Arial Narrow"/>
          <w:b w:val="0"/>
          <w:i w:val="0"/>
          <w:sz w:val="24"/>
          <w:szCs w:val="24"/>
        </w:rPr>
        <w:tab/>
        <w:t xml:space="preserve">= 4,74 %   </w:t>
      </w:r>
      <w:r w:rsidR="00FF60AD" w:rsidRPr="00372371">
        <w:rPr>
          <w:rFonts w:ascii="Arial Narrow" w:hAnsi="Arial Narrow"/>
          <w:b w:val="0"/>
          <w:i w:val="0"/>
          <w:sz w:val="24"/>
          <w:szCs w:val="24"/>
        </w:rPr>
        <w:t>Ren</w:t>
      </w:r>
      <w:r w:rsidR="00654DDA">
        <w:rPr>
          <w:rFonts w:ascii="Arial Narrow" w:hAnsi="Arial Narrow"/>
          <w:b w:val="0"/>
          <w:i w:val="0"/>
          <w:sz w:val="24"/>
          <w:szCs w:val="24"/>
        </w:rPr>
        <w:t>dimiento anual de los bonos del</w:t>
      </w:r>
      <w:r>
        <w:rPr>
          <w:rFonts w:ascii="Arial Narrow" w:hAnsi="Arial Narrow"/>
          <w:b w:val="0"/>
          <w:i w:val="0"/>
          <w:sz w:val="24"/>
          <w:szCs w:val="24"/>
        </w:rPr>
        <w:t xml:space="preserve"> </w:t>
      </w:r>
      <w:r w:rsidR="00FF60AD" w:rsidRPr="00372371">
        <w:rPr>
          <w:rFonts w:ascii="Arial Narrow" w:hAnsi="Arial Narrow"/>
          <w:b w:val="0"/>
          <w:i w:val="0"/>
          <w:sz w:val="24"/>
          <w:szCs w:val="24"/>
        </w:rPr>
        <w:t>Tesoro de los EE.UU. a los 5 años</w:t>
      </w:r>
      <w:r w:rsidR="00654DDA">
        <w:rPr>
          <w:rFonts w:ascii="Arial Narrow" w:hAnsi="Arial Narrow"/>
          <w:b w:val="0"/>
          <w:i w:val="0"/>
          <w:sz w:val="24"/>
          <w:szCs w:val="24"/>
        </w:rPr>
        <w:t>.</w:t>
      </w:r>
    </w:p>
    <w:p w:rsidR="00FF60AD" w:rsidRPr="00372371" w:rsidRDefault="005C6FF3" w:rsidP="00083B44">
      <w:pPr>
        <w:spacing w:line="360" w:lineRule="auto"/>
        <w:jc w:val="both"/>
        <w:rPr>
          <w:rFonts w:ascii="Arial Narrow" w:hAnsi="Arial Narrow"/>
          <w:b w:val="0"/>
          <w:i w:val="0"/>
          <w:sz w:val="24"/>
          <w:szCs w:val="24"/>
        </w:rPr>
      </w:pPr>
      <w:r>
        <w:rPr>
          <w:rFonts w:ascii="Arial Narrow" w:hAnsi="Arial Narrow"/>
          <w:b w:val="0"/>
          <w:i w:val="0"/>
          <w:sz w:val="24"/>
          <w:szCs w:val="24"/>
        </w:rPr>
        <w:t xml:space="preserve">Rm--Rf =  </w:t>
      </w:r>
      <w:r w:rsidR="00FF60AD" w:rsidRPr="00372371">
        <w:rPr>
          <w:rFonts w:ascii="Arial Narrow" w:hAnsi="Arial Narrow"/>
          <w:b w:val="0"/>
          <w:i w:val="0"/>
          <w:sz w:val="24"/>
          <w:szCs w:val="24"/>
        </w:rPr>
        <w:t>8,64 %</w:t>
      </w:r>
      <w:r>
        <w:rPr>
          <w:rFonts w:ascii="Arial Narrow" w:hAnsi="Arial Narrow"/>
          <w:b w:val="0"/>
          <w:i w:val="0"/>
          <w:sz w:val="24"/>
          <w:szCs w:val="24"/>
        </w:rPr>
        <w:t xml:space="preserve">   </w:t>
      </w:r>
      <w:r w:rsidR="00FF60AD" w:rsidRPr="00372371">
        <w:rPr>
          <w:rFonts w:ascii="Arial Narrow" w:hAnsi="Arial Narrow"/>
          <w:b w:val="0"/>
          <w:i w:val="0"/>
          <w:sz w:val="24"/>
          <w:szCs w:val="24"/>
        </w:rPr>
        <w:t>Prima riesgo del mercado*</w:t>
      </w:r>
    </w:p>
    <w:p w:rsidR="00FF60AD" w:rsidRPr="00372371" w:rsidRDefault="00FF60AD" w:rsidP="00083B44">
      <w:pPr>
        <w:spacing w:line="360" w:lineRule="auto"/>
        <w:jc w:val="both"/>
        <w:rPr>
          <w:rFonts w:ascii="Arial Narrow" w:hAnsi="Arial Narrow"/>
          <w:b w:val="0"/>
          <w:i w:val="0"/>
          <w:sz w:val="24"/>
          <w:szCs w:val="24"/>
        </w:rPr>
      </w:pPr>
      <w:r w:rsidRPr="00372371">
        <w:rPr>
          <w:rFonts w:ascii="Arial Narrow" w:hAnsi="Arial Narrow"/>
          <w:b w:val="0"/>
          <w:i w:val="0"/>
          <w:sz w:val="24"/>
          <w:szCs w:val="24"/>
        </w:rPr>
        <w:t>ß</w:t>
      </w:r>
      <w:r w:rsidRPr="00372371">
        <w:rPr>
          <w:rFonts w:ascii="Arial Narrow" w:hAnsi="Arial Narrow"/>
          <w:b w:val="0"/>
          <w:i w:val="0"/>
          <w:sz w:val="24"/>
          <w:szCs w:val="24"/>
        </w:rPr>
        <w:tab/>
        <w:t>=</w:t>
      </w:r>
      <w:r w:rsidR="005C6FF3">
        <w:rPr>
          <w:rFonts w:ascii="Arial Narrow" w:hAnsi="Arial Narrow"/>
          <w:b w:val="0"/>
          <w:i w:val="0"/>
          <w:sz w:val="24"/>
          <w:szCs w:val="24"/>
        </w:rPr>
        <w:t xml:space="preserve">  </w:t>
      </w:r>
      <w:r w:rsidRPr="00372371">
        <w:rPr>
          <w:rFonts w:ascii="Arial Narrow" w:hAnsi="Arial Narrow"/>
          <w:b w:val="0"/>
          <w:i w:val="0"/>
          <w:sz w:val="24"/>
          <w:szCs w:val="24"/>
        </w:rPr>
        <w:t>0</w:t>
      </w:r>
      <w:r w:rsidR="00C51887">
        <w:rPr>
          <w:rFonts w:ascii="Arial Narrow" w:hAnsi="Arial Narrow"/>
          <w:b w:val="0"/>
          <w:i w:val="0"/>
          <w:sz w:val="24"/>
          <w:szCs w:val="24"/>
        </w:rPr>
        <w:t>,5</w:t>
      </w:r>
      <w:r w:rsidR="005C6FF3">
        <w:rPr>
          <w:rFonts w:ascii="Arial Narrow" w:hAnsi="Arial Narrow"/>
          <w:b w:val="0"/>
          <w:i w:val="0"/>
          <w:sz w:val="24"/>
          <w:szCs w:val="24"/>
        </w:rPr>
        <w:tab/>
        <w:t xml:space="preserve">     </w:t>
      </w:r>
      <w:r w:rsidRPr="00372371">
        <w:rPr>
          <w:rFonts w:ascii="Arial Narrow" w:hAnsi="Arial Narrow"/>
          <w:b w:val="0"/>
          <w:i w:val="0"/>
          <w:sz w:val="24"/>
          <w:szCs w:val="24"/>
        </w:rPr>
        <w:t>Beta del sector**</w:t>
      </w:r>
    </w:p>
    <w:p w:rsidR="00FF60AD" w:rsidRPr="00372371" w:rsidRDefault="005C6FF3" w:rsidP="00083B44">
      <w:pPr>
        <w:spacing w:line="360" w:lineRule="auto"/>
        <w:jc w:val="both"/>
        <w:rPr>
          <w:rFonts w:ascii="Arial Narrow" w:hAnsi="Arial Narrow"/>
          <w:b w:val="0"/>
          <w:i w:val="0"/>
          <w:sz w:val="24"/>
          <w:szCs w:val="24"/>
        </w:rPr>
      </w:pPr>
      <w:r>
        <w:rPr>
          <w:rFonts w:ascii="Arial Narrow" w:hAnsi="Arial Narrow"/>
          <w:b w:val="0"/>
          <w:i w:val="0"/>
          <w:sz w:val="24"/>
          <w:szCs w:val="24"/>
        </w:rPr>
        <w:tab/>
        <w:t xml:space="preserve">    </w:t>
      </w:r>
      <w:r w:rsidR="00654DDA">
        <w:rPr>
          <w:rFonts w:ascii="Arial Narrow" w:hAnsi="Arial Narrow"/>
          <w:b w:val="0"/>
          <w:i w:val="0"/>
          <w:sz w:val="24"/>
          <w:szCs w:val="24"/>
        </w:rPr>
        <w:t>7,</w:t>
      </w:r>
      <w:r w:rsidR="00FF60AD" w:rsidRPr="00372371">
        <w:rPr>
          <w:rFonts w:ascii="Arial Narrow" w:hAnsi="Arial Narrow"/>
          <w:b w:val="0"/>
          <w:i w:val="0"/>
          <w:sz w:val="24"/>
          <w:szCs w:val="24"/>
        </w:rPr>
        <w:t>5%</w:t>
      </w:r>
      <w:r w:rsidR="00FF60AD" w:rsidRPr="00372371">
        <w:rPr>
          <w:rFonts w:ascii="Arial Narrow" w:hAnsi="Arial Narrow"/>
          <w:b w:val="0"/>
          <w:i w:val="0"/>
          <w:sz w:val="24"/>
          <w:szCs w:val="24"/>
        </w:rPr>
        <w:tab/>
      </w:r>
      <w:r>
        <w:rPr>
          <w:rFonts w:ascii="Arial Narrow" w:hAnsi="Arial Narrow"/>
          <w:b w:val="0"/>
          <w:i w:val="0"/>
          <w:sz w:val="24"/>
          <w:szCs w:val="24"/>
        </w:rPr>
        <w:t xml:space="preserve">     </w:t>
      </w:r>
      <w:r w:rsidR="00FF60AD" w:rsidRPr="00372371">
        <w:rPr>
          <w:rFonts w:ascii="Arial Narrow" w:hAnsi="Arial Narrow"/>
          <w:b w:val="0"/>
          <w:i w:val="0"/>
          <w:sz w:val="24"/>
          <w:szCs w:val="24"/>
        </w:rPr>
        <w:t>Prima Riesgo País</w:t>
      </w:r>
    </w:p>
    <w:p w:rsidR="005720C6" w:rsidRDefault="005720C6" w:rsidP="00083B44">
      <w:pPr>
        <w:spacing w:line="360" w:lineRule="auto"/>
        <w:jc w:val="both"/>
        <w:rPr>
          <w:rFonts w:ascii="Arial Narrow" w:hAnsi="Arial Narrow"/>
          <w:b w:val="0"/>
          <w:i w:val="0"/>
          <w:sz w:val="24"/>
          <w:szCs w:val="24"/>
        </w:rPr>
      </w:pPr>
    </w:p>
    <w:p w:rsidR="00FF60AD" w:rsidRPr="00372371" w:rsidRDefault="00FF60AD" w:rsidP="00083B44">
      <w:pPr>
        <w:spacing w:line="360" w:lineRule="auto"/>
        <w:jc w:val="both"/>
        <w:rPr>
          <w:rFonts w:ascii="Arial Narrow" w:hAnsi="Arial Narrow"/>
          <w:b w:val="0"/>
          <w:i w:val="0"/>
          <w:sz w:val="24"/>
          <w:szCs w:val="24"/>
        </w:rPr>
      </w:pPr>
      <w:r w:rsidRPr="00372371">
        <w:rPr>
          <w:rFonts w:ascii="Arial Narrow" w:hAnsi="Arial Narrow"/>
          <w:b w:val="0"/>
          <w:i w:val="0"/>
          <w:sz w:val="24"/>
          <w:szCs w:val="24"/>
        </w:rPr>
        <w:t xml:space="preserve">Fuente: Banco Central del Ecuador  </w:t>
      </w:r>
    </w:p>
    <w:p w:rsidR="00FF60AD" w:rsidRPr="00372371" w:rsidRDefault="00C232F5" w:rsidP="00083B44">
      <w:pPr>
        <w:spacing w:line="360" w:lineRule="auto"/>
        <w:jc w:val="both"/>
        <w:rPr>
          <w:rFonts w:ascii="Arial Narrow" w:hAnsi="Arial Narrow"/>
          <w:b w:val="0"/>
          <w:i w:val="0"/>
          <w:sz w:val="24"/>
          <w:szCs w:val="24"/>
        </w:rPr>
      </w:pPr>
      <w:r>
        <w:rPr>
          <w:rFonts w:ascii="Arial Narrow" w:hAnsi="Arial Narrow"/>
          <w:b w:val="0"/>
          <w:i w:val="0"/>
          <w:sz w:val="24"/>
          <w:szCs w:val="24"/>
        </w:rPr>
        <w:t xml:space="preserve">            www.</w:t>
      </w:r>
      <w:r w:rsidR="00FF60AD" w:rsidRPr="00372371">
        <w:rPr>
          <w:rFonts w:ascii="Arial Narrow" w:hAnsi="Arial Narrow"/>
          <w:b w:val="0"/>
          <w:i w:val="0"/>
          <w:sz w:val="24"/>
          <w:szCs w:val="24"/>
        </w:rPr>
        <w:t>ecuadorinvierte.com</w:t>
      </w:r>
    </w:p>
    <w:p w:rsidR="00FF60AD" w:rsidRPr="00372371" w:rsidRDefault="00FF60AD" w:rsidP="00083B44">
      <w:pPr>
        <w:spacing w:line="360" w:lineRule="auto"/>
        <w:jc w:val="both"/>
        <w:rPr>
          <w:rFonts w:ascii="Arial Narrow" w:hAnsi="Arial Narrow"/>
          <w:b w:val="0"/>
          <w:i w:val="0"/>
          <w:sz w:val="24"/>
          <w:szCs w:val="24"/>
        </w:rPr>
      </w:pPr>
      <w:r w:rsidRPr="00372371">
        <w:rPr>
          <w:rFonts w:ascii="Arial Narrow" w:hAnsi="Arial Narrow"/>
          <w:b w:val="0"/>
          <w:i w:val="0"/>
          <w:sz w:val="24"/>
          <w:szCs w:val="24"/>
        </w:rPr>
        <w:t>*  Ibbotson &amp; Associates, Chicago</w:t>
      </w:r>
    </w:p>
    <w:p w:rsidR="00FF60AD" w:rsidRPr="00372371" w:rsidRDefault="00FF60AD" w:rsidP="00083B44">
      <w:pPr>
        <w:spacing w:line="360" w:lineRule="auto"/>
        <w:jc w:val="both"/>
        <w:rPr>
          <w:rFonts w:ascii="Arial Narrow" w:hAnsi="Arial Narrow"/>
          <w:b w:val="0"/>
          <w:i w:val="0"/>
          <w:sz w:val="24"/>
          <w:szCs w:val="24"/>
        </w:rPr>
      </w:pPr>
      <w:r w:rsidRPr="00372371">
        <w:rPr>
          <w:rFonts w:ascii="Arial Narrow" w:hAnsi="Arial Narrow"/>
          <w:b w:val="0"/>
          <w:i w:val="0"/>
          <w:sz w:val="24"/>
          <w:szCs w:val="24"/>
        </w:rPr>
        <w:t>** ß de una institución educativa del exterior</w:t>
      </w:r>
    </w:p>
    <w:p w:rsidR="00FF60AD" w:rsidRPr="00372371" w:rsidRDefault="00FF60AD" w:rsidP="00083B44">
      <w:pPr>
        <w:spacing w:line="360" w:lineRule="auto"/>
        <w:jc w:val="both"/>
        <w:rPr>
          <w:rFonts w:ascii="Arial Narrow" w:hAnsi="Arial Narrow"/>
          <w:b w:val="0"/>
          <w:i w:val="0"/>
          <w:sz w:val="24"/>
          <w:szCs w:val="24"/>
        </w:rPr>
      </w:pPr>
      <w:r w:rsidRPr="00372371">
        <w:rPr>
          <w:rFonts w:ascii="Arial Narrow" w:hAnsi="Arial Narrow"/>
          <w:b w:val="0"/>
          <w:i w:val="0"/>
          <w:sz w:val="24"/>
          <w:szCs w:val="24"/>
        </w:rPr>
        <w:t>Aplicación de la fórmula:</w:t>
      </w:r>
    </w:p>
    <w:p w:rsidR="005C6FF3" w:rsidRDefault="005C6FF3" w:rsidP="00083B44">
      <w:pPr>
        <w:spacing w:line="360" w:lineRule="auto"/>
        <w:jc w:val="both"/>
        <w:rPr>
          <w:rFonts w:ascii="Arial Narrow" w:hAnsi="Arial Narrow"/>
          <w:b w:val="0"/>
          <w:i w:val="0"/>
          <w:sz w:val="24"/>
          <w:szCs w:val="24"/>
        </w:rPr>
      </w:pPr>
    </w:p>
    <w:p w:rsidR="00FF60AD" w:rsidRPr="00372371" w:rsidRDefault="00C51887" w:rsidP="005C6FF3">
      <w:pPr>
        <w:spacing w:line="360" w:lineRule="auto"/>
        <w:jc w:val="center"/>
        <w:rPr>
          <w:rFonts w:ascii="Arial Narrow" w:hAnsi="Arial Narrow"/>
          <w:b w:val="0"/>
          <w:i w:val="0"/>
          <w:sz w:val="24"/>
          <w:szCs w:val="24"/>
        </w:rPr>
      </w:pPr>
      <w:r>
        <w:rPr>
          <w:rFonts w:ascii="Arial Narrow" w:hAnsi="Arial Narrow"/>
          <w:b w:val="0"/>
          <w:i w:val="0"/>
          <w:sz w:val="24"/>
          <w:szCs w:val="24"/>
        </w:rPr>
        <w:t xml:space="preserve">CAPM = </w:t>
      </w:r>
      <w:r w:rsidR="00EC1835">
        <w:rPr>
          <w:rFonts w:ascii="Arial Narrow" w:hAnsi="Arial Narrow"/>
          <w:b w:val="0"/>
          <w:i w:val="0"/>
          <w:sz w:val="24"/>
          <w:szCs w:val="24"/>
        </w:rPr>
        <w:t>(0,0</w:t>
      </w:r>
      <w:r>
        <w:rPr>
          <w:rFonts w:ascii="Arial Narrow" w:hAnsi="Arial Narrow"/>
          <w:b w:val="0"/>
          <w:i w:val="0"/>
          <w:sz w:val="24"/>
          <w:szCs w:val="24"/>
        </w:rPr>
        <w:t>474 + 0,50</w:t>
      </w:r>
      <w:r w:rsidR="0051196F">
        <w:rPr>
          <w:rFonts w:ascii="Arial Narrow" w:hAnsi="Arial Narrow"/>
          <w:b w:val="0"/>
          <w:i w:val="0"/>
          <w:sz w:val="24"/>
          <w:szCs w:val="24"/>
        </w:rPr>
        <w:t xml:space="preserve"> (</w:t>
      </w:r>
      <w:r w:rsidR="00EC1835">
        <w:rPr>
          <w:rFonts w:ascii="Arial Narrow" w:hAnsi="Arial Narrow"/>
          <w:b w:val="0"/>
          <w:i w:val="0"/>
          <w:sz w:val="24"/>
          <w:szCs w:val="24"/>
        </w:rPr>
        <w:t>0,0</w:t>
      </w:r>
      <w:r w:rsidR="0051196F">
        <w:rPr>
          <w:rFonts w:ascii="Arial Narrow" w:hAnsi="Arial Narrow"/>
          <w:b w:val="0"/>
          <w:i w:val="0"/>
          <w:sz w:val="24"/>
          <w:szCs w:val="24"/>
        </w:rPr>
        <w:t xml:space="preserve">864) + </w:t>
      </w:r>
      <w:r w:rsidR="00EC1835">
        <w:rPr>
          <w:rFonts w:ascii="Arial Narrow" w:hAnsi="Arial Narrow"/>
          <w:b w:val="0"/>
          <w:i w:val="0"/>
          <w:sz w:val="24"/>
          <w:szCs w:val="24"/>
        </w:rPr>
        <w:t>0,0</w:t>
      </w:r>
      <w:r w:rsidR="0051196F">
        <w:rPr>
          <w:rFonts w:ascii="Arial Narrow" w:hAnsi="Arial Narrow"/>
          <w:b w:val="0"/>
          <w:i w:val="0"/>
          <w:sz w:val="24"/>
          <w:szCs w:val="24"/>
        </w:rPr>
        <w:t>7</w:t>
      </w:r>
      <w:r w:rsidR="00654DDA">
        <w:rPr>
          <w:rFonts w:ascii="Arial Narrow" w:hAnsi="Arial Narrow"/>
          <w:b w:val="0"/>
          <w:i w:val="0"/>
          <w:sz w:val="24"/>
          <w:szCs w:val="24"/>
        </w:rPr>
        <w:t>5</w:t>
      </w:r>
      <w:r w:rsidR="00EC1835">
        <w:rPr>
          <w:rFonts w:ascii="Arial Narrow" w:hAnsi="Arial Narrow"/>
          <w:b w:val="0"/>
          <w:i w:val="0"/>
          <w:sz w:val="24"/>
          <w:szCs w:val="24"/>
        </w:rPr>
        <w:t>) *100%</w:t>
      </w:r>
      <w:r w:rsidR="00654DDA">
        <w:rPr>
          <w:rFonts w:ascii="Arial Narrow" w:hAnsi="Arial Narrow"/>
          <w:b w:val="0"/>
          <w:i w:val="0"/>
          <w:sz w:val="24"/>
          <w:szCs w:val="24"/>
        </w:rPr>
        <w:t xml:space="preserve">  =</w:t>
      </w:r>
      <w:r>
        <w:rPr>
          <w:rFonts w:ascii="Arial Narrow" w:hAnsi="Arial Narrow"/>
          <w:b w:val="0"/>
          <w:i w:val="0"/>
          <w:sz w:val="24"/>
          <w:szCs w:val="24"/>
        </w:rPr>
        <w:t xml:space="preserve"> </w:t>
      </w:r>
      <w:r w:rsidR="00EC1835">
        <w:rPr>
          <w:rFonts w:ascii="Arial Narrow" w:hAnsi="Arial Narrow"/>
          <w:b w:val="0"/>
          <w:i w:val="0"/>
          <w:sz w:val="24"/>
          <w:szCs w:val="24"/>
        </w:rPr>
        <w:t>1</w:t>
      </w:r>
      <w:r w:rsidR="0051196F">
        <w:rPr>
          <w:rFonts w:ascii="Arial Narrow" w:hAnsi="Arial Narrow"/>
          <w:b w:val="0"/>
          <w:i w:val="0"/>
          <w:sz w:val="24"/>
          <w:szCs w:val="24"/>
        </w:rPr>
        <w:t>6</w:t>
      </w:r>
      <w:r>
        <w:rPr>
          <w:rFonts w:ascii="Arial Narrow" w:hAnsi="Arial Narrow"/>
          <w:b w:val="0"/>
          <w:i w:val="0"/>
          <w:sz w:val="24"/>
          <w:szCs w:val="24"/>
        </w:rPr>
        <w:t>,</w:t>
      </w:r>
      <w:r w:rsidR="0051196F">
        <w:rPr>
          <w:rFonts w:ascii="Arial Narrow" w:hAnsi="Arial Narrow"/>
          <w:b w:val="0"/>
          <w:i w:val="0"/>
          <w:sz w:val="24"/>
          <w:szCs w:val="24"/>
        </w:rPr>
        <w:t>56</w:t>
      </w:r>
      <w:r w:rsidR="00FF60AD" w:rsidRPr="00372371">
        <w:rPr>
          <w:rFonts w:ascii="Arial Narrow" w:hAnsi="Arial Narrow"/>
          <w:b w:val="0"/>
          <w:i w:val="0"/>
          <w:sz w:val="24"/>
          <w:szCs w:val="24"/>
        </w:rPr>
        <w:t>%</w:t>
      </w:r>
    </w:p>
    <w:p w:rsidR="00FF60AD" w:rsidRPr="00372371" w:rsidRDefault="00FF60AD" w:rsidP="00083B44">
      <w:pPr>
        <w:spacing w:line="360" w:lineRule="auto"/>
        <w:jc w:val="both"/>
        <w:rPr>
          <w:rFonts w:ascii="Arial Narrow" w:hAnsi="Arial Narrow"/>
          <w:b w:val="0"/>
          <w:i w:val="0"/>
          <w:sz w:val="24"/>
          <w:szCs w:val="24"/>
        </w:rPr>
      </w:pPr>
    </w:p>
    <w:p w:rsidR="00FF60AD" w:rsidRPr="00372371" w:rsidRDefault="00C51887" w:rsidP="00245C92">
      <w:pPr>
        <w:spacing w:line="360" w:lineRule="auto"/>
        <w:ind w:firstLine="454"/>
        <w:jc w:val="both"/>
        <w:rPr>
          <w:rFonts w:ascii="Arial Narrow" w:hAnsi="Arial Narrow"/>
          <w:b w:val="0"/>
          <w:i w:val="0"/>
          <w:sz w:val="24"/>
          <w:szCs w:val="24"/>
        </w:rPr>
      </w:pPr>
      <w:r>
        <w:rPr>
          <w:rFonts w:ascii="Arial Narrow" w:hAnsi="Arial Narrow"/>
          <w:b w:val="0"/>
          <w:i w:val="0"/>
          <w:sz w:val="24"/>
          <w:szCs w:val="24"/>
        </w:rPr>
        <w:t>Es entonces ésta</w:t>
      </w:r>
      <w:r w:rsidR="00FF60AD" w:rsidRPr="00372371">
        <w:rPr>
          <w:rFonts w:ascii="Arial Narrow" w:hAnsi="Arial Narrow"/>
          <w:b w:val="0"/>
          <w:i w:val="0"/>
          <w:sz w:val="24"/>
          <w:szCs w:val="24"/>
        </w:rPr>
        <w:t xml:space="preserve"> tasa de</w:t>
      </w:r>
      <w:r>
        <w:rPr>
          <w:rFonts w:ascii="Arial Narrow" w:hAnsi="Arial Narrow"/>
          <w:b w:val="0"/>
          <w:i w:val="0"/>
          <w:sz w:val="24"/>
          <w:szCs w:val="24"/>
        </w:rPr>
        <w:t>l</w:t>
      </w:r>
      <w:r w:rsidR="00FF60AD" w:rsidRPr="00372371">
        <w:rPr>
          <w:rFonts w:ascii="Arial Narrow" w:hAnsi="Arial Narrow"/>
          <w:b w:val="0"/>
          <w:i w:val="0"/>
          <w:sz w:val="24"/>
          <w:szCs w:val="24"/>
        </w:rPr>
        <w:t xml:space="preserve"> </w:t>
      </w:r>
      <w:r w:rsidR="0051196F">
        <w:rPr>
          <w:rFonts w:ascii="Arial Narrow" w:hAnsi="Arial Narrow"/>
          <w:b w:val="0"/>
          <w:i w:val="0"/>
          <w:sz w:val="24"/>
          <w:szCs w:val="24"/>
        </w:rPr>
        <w:t>16</w:t>
      </w:r>
      <w:r>
        <w:rPr>
          <w:rFonts w:ascii="Arial Narrow" w:hAnsi="Arial Narrow"/>
          <w:b w:val="0"/>
          <w:i w:val="0"/>
          <w:sz w:val="24"/>
          <w:szCs w:val="24"/>
        </w:rPr>
        <w:t>,</w:t>
      </w:r>
      <w:r w:rsidR="0051196F">
        <w:rPr>
          <w:rFonts w:ascii="Arial Narrow" w:hAnsi="Arial Narrow"/>
          <w:b w:val="0"/>
          <w:i w:val="0"/>
          <w:sz w:val="24"/>
          <w:szCs w:val="24"/>
        </w:rPr>
        <w:t>56</w:t>
      </w:r>
      <w:r>
        <w:rPr>
          <w:rFonts w:ascii="Arial Narrow" w:hAnsi="Arial Narrow"/>
          <w:b w:val="0"/>
          <w:i w:val="0"/>
          <w:sz w:val="24"/>
          <w:szCs w:val="24"/>
        </w:rPr>
        <w:t>%</w:t>
      </w:r>
      <w:r w:rsidR="00FF60AD" w:rsidRPr="00372371">
        <w:rPr>
          <w:rFonts w:ascii="Arial Narrow" w:hAnsi="Arial Narrow"/>
          <w:b w:val="0"/>
          <w:i w:val="0"/>
          <w:sz w:val="24"/>
          <w:szCs w:val="24"/>
        </w:rPr>
        <w:t xml:space="preserve"> </w:t>
      </w:r>
      <w:r w:rsidR="001662F2">
        <w:rPr>
          <w:rFonts w:ascii="Arial Narrow" w:hAnsi="Arial Narrow"/>
          <w:b w:val="0"/>
          <w:i w:val="0"/>
          <w:sz w:val="24"/>
          <w:szCs w:val="24"/>
        </w:rPr>
        <w:t xml:space="preserve">es </w:t>
      </w:r>
      <w:r>
        <w:rPr>
          <w:rFonts w:ascii="Arial Narrow" w:hAnsi="Arial Narrow"/>
          <w:b w:val="0"/>
          <w:i w:val="0"/>
          <w:sz w:val="24"/>
          <w:szCs w:val="24"/>
        </w:rPr>
        <w:t xml:space="preserve">la que </w:t>
      </w:r>
      <w:r w:rsidR="00FF60AD" w:rsidRPr="00372371">
        <w:rPr>
          <w:rFonts w:ascii="Arial Narrow" w:hAnsi="Arial Narrow"/>
          <w:b w:val="0"/>
          <w:i w:val="0"/>
          <w:sz w:val="24"/>
          <w:szCs w:val="24"/>
        </w:rPr>
        <w:t>representa</w:t>
      </w:r>
      <w:r>
        <w:rPr>
          <w:rFonts w:ascii="Arial Narrow" w:hAnsi="Arial Narrow"/>
          <w:b w:val="0"/>
          <w:i w:val="0"/>
          <w:sz w:val="24"/>
          <w:szCs w:val="24"/>
        </w:rPr>
        <w:t xml:space="preserve"> a</w:t>
      </w:r>
      <w:r w:rsidR="00FF60AD" w:rsidRPr="00372371">
        <w:rPr>
          <w:rFonts w:ascii="Arial Narrow" w:hAnsi="Arial Narrow"/>
          <w:b w:val="0"/>
          <w:i w:val="0"/>
          <w:sz w:val="24"/>
          <w:szCs w:val="24"/>
        </w:rPr>
        <w:t xml:space="preserve"> </w:t>
      </w:r>
      <w:smartTag w:uri="urn:schemas-microsoft-com:office:smarttags" w:element="PersonName">
        <w:smartTagPr>
          <w:attr w:name="ProductID" w:val="la Re"/>
        </w:smartTagPr>
        <w:r w:rsidR="00FF60AD" w:rsidRPr="00372371">
          <w:rPr>
            <w:rFonts w:ascii="Arial Narrow" w:hAnsi="Arial Narrow"/>
            <w:b w:val="0"/>
            <w:i w:val="0"/>
            <w:sz w:val="24"/>
            <w:szCs w:val="24"/>
          </w:rPr>
          <w:t>la Re</w:t>
        </w:r>
      </w:smartTag>
      <w:r w:rsidR="00FF60AD" w:rsidRPr="00372371">
        <w:rPr>
          <w:rFonts w:ascii="Arial Narrow" w:hAnsi="Arial Narrow"/>
          <w:b w:val="0"/>
          <w:i w:val="0"/>
          <w:sz w:val="24"/>
          <w:szCs w:val="24"/>
        </w:rPr>
        <w:t xml:space="preserve">, </w:t>
      </w:r>
      <w:r w:rsidR="001662F2">
        <w:rPr>
          <w:rFonts w:ascii="Arial Narrow" w:hAnsi="Arial Narrow"/>
          <w:b w:val="0"/>
          <w:i w:val="0"/>
          <w:sz w:val="24"/>
          <w:szCs w:val="24"/>
        </w:rPr>
        <w:t>o tasa de rentabilidad exigida estimada para el presente proyecto,</w:t>
      </w:r>
      <w:r w:rsidR="00654DDA">
        <w:rPr>
          <w:rFonts w:ascii="Arial Narrow" w:hAnsi="Arial Narrow"/>
          <w:b w:val="0"/>
          <w:i w:val="0"/>
          <w:sz w:val="24"/>
          <w:szCs w:val="24"/>
        </w:rPr>
        <w:t xml:space="preserve"> sin embargo </w:t>
      </w:r>
      <w:r w:rsidR="0051196F">
        <w:rPr>
          <w:rFonts w:ascii="Arial Narrow" w:hAnsi="Arial Narrow"/>
          <w:b w:val="0"/>
          <w:i w:val="0"/>
          <w:sz w:val="24"/>
          <w:szCs w:val="24"/>
        </w:rPr>
        <w:t xml:space="preserve">consideramos importante recalcar que </w:t>
      </w:r>
      <w:r w:rsidR="00654DDA">
        <w:rPr>
          <w:rFonts w:ascii="Arial Narrow" w:hAnsi="Arial Narrow"/>
          <w:b w:val="0"/>
          <w:i w:val="0"/>
          <w:sz w:val="24"/>
          <w:szCs w:val="24"/>
        </w:rPr>
        <w:t>la tasa de descuento o rentabilidad exigida</w:t>
      </w:r>
      <w:r>
        <w:rPr>
          <w:rFonts w:ascii="Arial Narrow" w:hAnsi="Arial Narrow"/>
          <w:b w:val="0"/>
          <w:i w:val="0"/>
          <w:sz w:val="24"/>
          <w:szCs w:val="24"/>
        </w:rPr>
        <w:t xml:space="preserve"> en promedio anual para proyectos de educa</w:t>
      </w:r>
      <w:r w:rsidR="0051196F">
        <w:rPr>
          <w:rFonts w:ascii="Arial Narrow" w:hAnsi="Arial Narrow"/>
          <w:b w:val="0"/>
          <w:i w:val="0"/>
          <w:sz w:val="24"/>
          <w:szCs w:val="24"/>
        </w:rPr>
        <w:t>ción en el Ecuador es del 10%, y nosotros para ser un poco mas exigentes utilizaremos la calculada.</w:t>
      </w:r>
    </w:p>
    <w:p w:rsidR="005720C6" w:rsidRDefault="005720C6" w:rsidP="00083B44">
      <w:pPr>
        <w:spacing w:line="360" w:lineRule="auto"/>
        <w:jc w:val="both"/>
        <w:rPr>
          <w:rFonts w:ascii="Arial Narrow" w:hAnsi="Arial Narrow"/>
          <w:b w:val="0"/>
          <w:i w:val="0"/>
          <w:sz w:val="24"/>
          <w:szCs w:val="24"/>
        </w:rPr>
      </w:pPr>
    </w:p>
    <w:p w:rsidR="005C6FF3" w:rsidRPr="00C232F5" w:rsidRDefault="005C6FF3" w:rsidP="005C6FF3">
      <w:pPr>
        <w:spacing w:line="360" w:lineRule="auto"/>
        <w:jc w:val="both"/>
        <w:rPr>
          <w:rFonts w:ascii="Arial Narrow" w:hAnsi="Arial Narrow"/>
          <w:i w:val="0"/>
          <w:sz w:val="24"/>
          <w:szCs w:val="24"/>
        </w:rPr>
      </w:pPr>
      <w:r>
        <w:rPr>
          <w:rFonts w:ascii="Arial Narrow" w:hAnsi="Arial Narrow"/>
          <w:i w:val="0"/>
          <w:sz w:val="24"/>
          <w:szCs w:val="24"/>
        </w:rPr>
        <w:t>5.5.3</w:t>
      </w:r>
      <w:r w:rsidRPr="00C232F5">
        <w:rPr>
          <w:rFonts w:ascii="Arial Narrow" w:hAnsi="Arial Narrow"/>
          <w:i w:val="0"/>
          <w:sz w:val="24"/>
          <w:szCs w:val="24"/>
        </w:rPr>
        <w:t xml:space="preserve"> VAN, Valor Actual Neto</w:t>
      </w:r>
    </w:p>
    <w:p w:rsidR="005C6FF3" w:rsidRDefault="005C6FF3" w:rsidP="00083B44">
      <w:pPr>
        <w:spacing w:line="360" w:lineRule="auto"/>
        <w:jc w:val="both"/>
        <w:rPr>
          <w:rFonts w:ascii="Arial Narrow" w:hAnsi="Arial Narrow"/>
          <w:b w:val="0"/>
          <w:i w:val="0"/>
          <w:sz w:val="24"/>
          <w:szCs w:val="24"/>
        </w:rPr>
      </w:pPr>
    </w:p>
    <w:p w:rsidR="005C6FF3" w:rsidRDefault="005C6FF3" w:rsidP="005C6FF3">
      <w:pPr>
        <w:spacing w:line="360" w:lineRule="auto"/>
        <w:ind w:firstLine="454"/>
        <w:jc w:val="both"/>
        <w:rPr>
          <w:rFonts w:ascii="Arial Narrow" w:hAnsi="Arial Narrow"/>
          <w:b w:val="0"/>
          <w:i w:val="0"/>
          <w:sz w:val="24"/>
          <w:szCs w:val="24"/>
        </w:rPr>
      </w:pPr>
      <w:r w:rsidRPr="005C6FF3">
        <w:rPr>
          <w:rFonts w:ascii="Arial Narrow" w:hAnsi="Arial Narrow"/>
          <w:b w:val="0"/>
          <w:i w:val="0"/>
          <w:sz w:val="24"/>
          <w:szCs w:val="24"/>
        </w:rPr>
        <w:t>Es el método más conocido y generalmente más aceptado por los evaluadores de proyectos.  Mide la rentabilidad deseada después de recuperar toda la inversión.  Para ello, calcula el valor actual de todos los flujos futuros de caja, proyectados a partir del primer periodo de operación, y le resta la inversión total expresada en el momento cero.</w:t>
      </w:r>
    </w:p>
    <w:p w:rsidR="005C6FF3" w:rsidRPr="005C6FF3" w:rsidRDefault="005C6FF3" w:rsidP="005C6FF3">
      <w:pPr>
        <w:spacing w:line="360" w:lineRule="auto"/>
        <w:ind w:firstLine="454"/>
        <w:jc w:val="both"/>
        <w:rPr>
          <w:rFonts w:ascii="Arial Narrow" w:hAnsi="Arial Narrow"/>
          <w:b w:val="0"/>
          <w:i w:val="0"/>
          <w:sz w:val="24"/>
          <w:szCs w:val="24"/>
        </w:rPr>
      </w:pPr>
    </w:p>
    <w:p w:rsidR="005C6FF3" w:rsidRDefault="005C6FF3" w:rsidP="005C6FF3">
      <w:pPr>
        <w:spacing w:line="360" w:lineRule="auto"/>
        <w:ind w:firstLine="454"/>
        <w:jc w:val="both"/>
        <w:rPr>
          <w:rFonts w:ascii="Arial Narrow" w:hAnsi="Arial Narrow"/>
          <w:b w:val="0"/>
          <w:i w:val="0"/>
          <w:sz w:val="24"/>
          <w:szCs w:val="24"/>
        </w:rPr>
      </w:pPr>
      <w:r w:rsidRPr="005C6FF3">
        <w:rPr>
          <w:rFonts w:ascii="Arial Narrow" w:hAnsi="Arial Narrow"/>
          <w:b w:val="0"/>
          <w:i w:val="0"/>
          <w:sz w:val="24"/>
          <w:szCs w:val="24"/>
        </w:rPr>
        <w:t>Si el resultado es mayor que cero, mostrará cuanto se gana en el proyecto, después de recuperar la inversión, por sobre la tasa que se exigía de retorno al proyecto.</w:t>
      </w:r>
    </w:p>
    <w:p w:rsidR="005C6FF3" w:rsidRPr="005C6FF3" w:rsidRDefault="005C6FF3" w:rsidP="005C6FF3">
      <w:pPr>
        <w:spacing w:line="360" w:lineRule="auto"/>
        <w:ind w:firstLine="454"/>
        <w:jc w:val="both"/>
        <w:rPr>
          <w:rFonts w:ascii="Arial Narrow" w:hAnsi="Arial Narrow"/>
          <w:b w:val="0"/>
          <w:i w:val="0"/>
          <w:sz w:val="24"/>
          <w:szCs w:val="24"/>
        </w:rPr>
      </w:pPr>
    </w:p>
    <w:p w:rsidR="005C6FF3" w:rsidRDefault="005C6FF3" w:rsidP="005C6FF3">
      <w:pPr>
        <w:spacing w:line="360" w:lineRule="auto"/>
        <w:ind w:firstLine="454"/>
        <w:jc w:val="both"/>
        <w:rPr>
          <w:rFonts w:ascii="Arial Narrow" w:hAnsi="Arial Narrow"/>
          <w:b w:val="0"/>
          <w:i w:val="0"/>
          <w:sz w:val="24"/>
          <w:szCs w:val="24"/>
        </w:rPr>
      </w:pPr>
      <w:r w:rsidRPr="005C6FF3">
        <w:rPr>
          <w:rFonts w:ascii="Arial Narrow" w:hAnsi="Arial Narrow"/>
          <w:b w:val="0"/>
          <w:i w:val="0"/>
          <w:sz w:val="24"/>
          <w:szCs w:val="24"/>
        </w:rPr>
        <w:t>Si el resultado es igual a cero, indica que el proyecto reporta exactamente la tasa que se quería obtener después de recuperar el capital invertido.</w:t>
      </w:r>
    </w:p>
    <w:p w:rsidR="005C6FF3" w:rsidRPr="005C6FF3" w:rsidRDefault="005C6FF3" w:rsidP="005C6FF3">
      <w:pPr>
        <w:spacing w:line="360" w:lineRule="auto"/>
        <w:ind w:firstLine="454"/>
        <w:jc w:val="both"/>
        <w:rPr>
          <w:rFonts w:ascii="Arial Narrow" w:hAnsi="Arial Narrow"/>
          <w:b w:val="0"/>
          <w:i w:val="0"/>
          <w:sz w:val="24"/>
          <w:szCs w:val="24"/>
        </w:rPr>
      </w:pPr>
    </w:p>
    <w:p w:rsidR="005C6FF3" w:rsidRDefault="005C6FF3" w:rsidP="005C6FF3">
      <w:pPr>
        <w:spacing w:line="360" w:lineRule="auto"/>
        <w:ind w:firstLine="454"/>
        <w:jc w:val="both"/>
        <w:rPr>
          <w:rFonts w:ascii="Arial Narrow" w:hAnsi="Arial Narrow"/>
          <w:b w:val="0"/>
          <w:i w:val="0"/>
          <w:sz w:val="24"/>
          <w:szCs w:val="24"/>
        </w:rPr>
      </w:pPr>
      <w:r w:rsidRPr="005C6FF3">
        <w:rPr>
          <w:rFonts w:ascii="Arial Narrow" w:hAnsi="Arial Narrow"/>
          <w:b w:val="0"/>
          <w:i w:val="0"/>
          <w:sz w:val="24"/>
          <w:szCs w:val="24"/>
        </w:rPr>
        <w:t>Y si el resultado es negativo muestra el monto que falta para ganar la tasa que se deseaba obtener después de recuperar la inversión.</w:t>
      </w:r>
    </w:p>
    <w:p w:rsidR="005C6FF3" w:rsidRPr="005C6FF3" w:rsidRDefault="005C6FF3" w:rsidP="005C6FF3">
      <w:pPr>
        <w:spacing w:line="360" w:lineRule="auto"/>
        <w:ind w:firstLine="454"/>
        <w:jc w:val="both"/>
        <w:rPr>
          <w:rFonts w:ascii="Arial Narrow" w:hAnsi="Arial Narrow"/>
          <w:b w:val="0"/>
          <w:i w:val="0"/>
          <w:sz w:val="24"/>
          <w:szCs w:val="24"/>
        </w:rPr>
      </w:pPr>
    </w:p>
    <w:p w:rsidR="005C6FF3" w:rsidRPr="005C6FF3" w:rsidRDefault="005C6FF3" w:rsidP="005C6FF3">
      <w:pPr>
        <w:spacing w:line="360" w:lineRule="auto"/>
        <w:ind w:firstLine="454"/>
        <w:jc w:val="both"/>
        <w:rPr>
          <w:rFonts w:ascii="Arial Narrow" w:hAnsi="Arial Narrow"/>
          <w:b w:val="0"/>
          <w:i w:val="0"/>
          <w:sz w:val="24"/>
          <w:szCs w:val="24"/>
        </w:rPr>
      </w:pPr>
      <w:r w:rsidRPr="005C6FF3">
        <w:rPr>
          <w:rFonts w:ascii="Arial Narrow" w:hAnsi="Arial Narrow"/>
          <w:b w:val="0"/>
          <w:i w:val="0"/>
          <w:sz w:val="24"/>
          <w:szCs w:val="24"/>
        </w:rPr>
        <w:t>El VAN obtenido es de $88.290,24 por lo tanto el proyecto es rentable, y que se puede exigir al proyecto una ganancia superior que se esperaba con la tasa de rentabilidad exigida.</w:t>
      </w:r>
      <w:r>
        <w:rPr>
          <w:rFonts w:ascii="Arial Narrow" w:hAnsi="Arial Narrow"/>
          <w:b w:val="0"/>
          <w:i w:val="0"/>
          <w:sz w:val="24"/>
          <w:szCs w:val="24"/>
        </w:rPr>
        <w:t xml:space="preserve"> </w:t>
      </w:r>
      <w:r w:rsidRPr="00A111D5">
        <w:rPr>
          <w:rFonts w:ascii="Arial Narrow" w:hAnsi="Arial Narrow"/>
          <w:b w:val="0"/>
          <w:color w:val="auto"/>
          <w:sz w:val="20"/>
        </w:rPr>
        <w:t>(Ver Anexo No. 20)</w:t>
      </w:r>
    </w:p>
    <w:p w:rsidR="005C6FF3" w:rsidRPr="005C6FF3" w:rsidRDefault="005C6FF3" w:rsidP="005C6FF3">
      <w:pPr>
        <w:spacing w:line="360" w:lineRule="auto"/>
        <w:ind w:firstLine="454"/>
        <w:jc w:val="both"/>
        <w:rPr>
          <w:rFonts w:ascii="Arial Narrow" w:hAnsi="Arial Narrow"/>
          <w:b w:val="0"/>
          <w:i w:val="0"/>
          <w:sz w:val="24"/>
          <w:szCs w:val="24"/>
        </w:rPr>
      </w:pPr>
    </w:p>
    <w:p w:rsidR="00FF60AD" w:rsidRPr="00C232F5" w:rsidRDefault="00175E27" w:rsidP="00083B44">
      <w:pPr>
        <w:spacing w:line="360" w:lineRule="auto"/>
        <w:jc w:val="both"/>
        <w:rPr>
          <w:rFonts w:ascii="Arial Narrow" w:hAnsi="Arial Narrow"/>
          <w:i w:val="0"/>
          <w:sz w:val="24"/>
          <w:szCs w:val="24"/>
        </w:rPr>
      </w:pPr>
      <w:r>
        <w:rPr>
          <w:rFonts w:ascii="Arial Narrow" w:hAnsi="Arial Narrow"/>
          <w:i w:val="0"/>
          <w:sz w:val="24"/>
          <w:szCs w:val="24"/>
        </w:rPr>
        <w:t>5.5</w:t>
      </w:r>
      <w:r w:rsidR="005720C6">
        <w:rPr>
          <w:rFonts w:ascii="Arial Narrow" w:hAnsi="Arial Narrow"/>
          <w:i w:val="0"/>
          <w:sz w:val="24"/>
          <w:szCs w:val="24"/>
        </w:rPr>
        <w:t>.4</w:t>
      </w:r>
      <w:r w:rsidR="00C51887" w:rsidRPr="00C232F5">
        <w:rPr>
          <w:rFonts w:ascii="Arial Narrow" w:hAnsi="Arial Narrow"/>
          <w:i w:val="0"/>
          <w:sz w:val="24"/>
          <w:szCs w:val="24"/>
        </w:rPr>
        <w:t xml:space="preserve"> TIR, Tasa Interna De Retorno</w:t>
      </w:r>
    </w:p>
    <w:p w:rsidR="00FF60AD" w:rsidRDefault="00FF60AD" w:rsidP="00083B44">
      <w:pPr>
        <w:spacing w:line="360" w:lineRule="auto"/>
        <w:jc w:val="both"/>
        <w:rPr>
          <w:rFonts w:ascii="Arial Narrow" w:hAnsi="Arial Narrow"/>
          <w:b w:val="0"/>
          <w:i w:val="0"/>
          <w:sz w:val="24"/>
          <w:szCs w:val="24"/>
        </w:rPr>
      </w:pPr>
    </w:p>
    <w:p w:rsidR="005720C6" w:rsidRDefault="005720C6" w:rsidP="005720C6">
      <w:pPr>
        <w:spacing w:line="360" w:lineRule="auto"/>
        <w:ind w:firstLine="454"/>
        <w:jc w:val="both"/>
        <w:rPr>
          <w:rFonts w:ascii="Arial Narrow" w:hAnsi="Arial Narrow"/>
          <w:b w:val="0"/>
          <w:i w:val="0"/>
          <w:sz w:val="24"/>
          <w:szCs w:val="24"/>
        </w:rPr>
      </w:pPr>
      <w:r w:rsidRPr="005720C6">
        <w:rPr>
          <w:rFonts w:ascii="Arial Narrow" w:hAnsi="Arial Narrow"/>
          <w:b w:val="0"/>
          <w:i w:val="0"/>
          <w:sz w:val="24"/>
          <w:szCs w:val="24"/>
        </w:rPr>
        <w:t>Un segundo criterio de evaluación lo constituye la tasa interna de retorno, TIR, que mide la rentabilidad como porcentaje.</w:t>
      </w:r>
    </w:p>
    <w:p w:rsidR="005720C6" w:rsidRPr="005720C6" w:rsidRDefault="005720C6" w:rsidP="005720C6">
      <w:pPr>
        <w:spacing w:line="360" w:lineRule="auto"/>
        <w:ind w:firstLine="454"/>
        <w:jc w:val="both"/>
        <w:rPr>
          <w:rFonts w:ascii="Arial Narrow" w:hAnsi="Arial Narrow"/>
          <w:b w:val="0"/>
          <w:i w:val="0"/>
          <w:sz w:val="24"/>
          <w:szCs w:val="24"/>
        </w:rPr>
      </w:pPr>
    </w:p>
    <w:p w:rsidR="005720C6" w:rsidRDefault="005720C6" w:rsidP="005720C6">
      <w:pPr>
        <w:spacing w:line="360" w:lineRule="auto"/>
        <w:ind w:firstLine="454"/>
        <w:jc w:val="both"/>
        <w:rPr>
          <w:rFonts w:ascii="Arial Narrow" w:hAnsi="Arial Narrow"/>
          <w:b w:val="0"/>
          <w:i w:val="0"/>
          <w:sz w:val="24"/>
          <w:szCs w:val="24"/>
        </w:rPr>
      </w:pPr>
      <w:r w:rsidRPr="005720C6">
        <w:rPr>
          <w:rFonts w:ascii="Arial Narrow" w:hAnsi="Arial Narrow"/>
          <w:b w:val="0"/>
          <w:i w:val="0"/>
          <w:sz w:val="24"/>
          <w:szCs w:val="24"/>
        </w:rPr>
        <w:t xml:space="preserve">El VAN que mostró el proyecto rendía al inversionista una rentabilidad mayor a la exigida, esto indica que se puede exigir al proyecto una ganancia superior.  La máxima tasa exigible será aquella que haga que el VAN sea cero, y ésta tasa está representada por </w:t>
      </w:r>
      <w:smartTag w:uri="urn:schemas-microsoft-com:office:smarttags" w:element="PersonName">
        <w:smartTagPr>
          <w:attr w:name="ProductID" w:val="la TIR."/>
        </w:smartTagPr>
        <w:r w:rsidRPr="005720C6">
          <w:rPr>
            <w:rFonts w:ascii="Arial Narrow" w:hAnsi="Arial Narrow"/>
            <w:b w:val="0"/>
            <w:i w:val="0"/>
            <w:sz w:val="24"/>
            <w:szCs w:val="24"/>
          </w:rPr>
          <w:t>la TIR.</w:t>
        </w:r>
      </w:smartTag>
    </w:p>
    <w:p w:rsidR="005720C6" w:rsidRPr="005720C6" w:rsidRDefault="005720C6" w:rsidP="005720C6">
      <w:pPr>
        <w:spacing w:line="360" w:lineRule="auto"/>
        <w:ind w:firstLine="454"/>
        <w:jc w:val="both"/>
        <w:rPr>
          <w:rFonts w:ascii="Arial Narrow" w:hAnsi="Arial Narrow"/>
          <w:b w:val="0"/>
          <w:i w:val="0"/>
          <w:sz w:val="24"/>
          <w:szCs w:val="24"/>
        </w:rPr>
      </w:pPr>
    </w:p>
    <w:p w:rsidR="005720C6" w:rsidRPr="005720C6" w:rsidRDefault="005720C6" w:rsidP="005720C6">
      <w:pPr>
        <w:spacing w:line="360" w:lineRule="auto"/>
        <w:ind w:firstLine="454"/>
        <w:jc w:val="both"/>
        <w:rPr>
          <w:rFonts w:ascii="Arial Narrow" w:hAnsi="Arial Narrow"/>
          <w:b w:val="0"/>
          <w:i w:val="0"/>
          <w:sz w:val="24"/>
          <w:szCs w:val="24"/>
        </w:rPr>
      </w:pPr>
      <w:r w:rsidRPr="005720C6">
        <w:rPr>
          <w:rFonts w:ascii="Arial Narrow" w:hAnsi="Arial Narrow"/>
          <w:b w:val="0"/>
          <w:i w:val="0"/>
          <w:sz w:val="24"/>
          <w:szCs w:val="24"/>
        </w:rPr>
        <w:t>El proyecto obtuvo una TIR final del 59% que resulta del flujo de caja.  Con ésta tasa queda demostrado que el proyecto es mas que rentable ya el porcentaje de ganancia es mayor al de la tasa exigida que habíamos estimado.</w:t>
      </w:r>
    </w:p>
    <w:p w:rsidR="005720C6" w:rsidRPr="00372371" w:rsidRDefault="005720C6" w:rsidP="00083B44">
      <w:pPr>
        <w:spacing w:line="360" w:lineRule="auto"/>
        <w:jc w:val="both"/>
        <w:rPr>
          <w:rFonts w:ascii="Arial Narrow" w:hAnsi="Arial Narrow"/>
          <w:b w:val="0"/>
          <w:i w:val="0"/>
          <w:sz w:val="24"/>
          <w:szCs w:val="24"/>
        </w:rPr>
      </w:pPr>
    </w:p>
    <w:p w:rsidR="00FF60AD" w:rsidRPr="00372371" w:rsidRDefault="009E67A5" w:rsidP="00083B44">
      <w:pPr>
        <w:spacing w:line="360" w:lineRule="auto"/>
        <w:jc w:val="both"/>
        <w:rPr>
          <w:rFonts w:ascii="Arial Narrow" w:hAnsi="Arial Narrow"/>
          <w:b w:val="0"/>
          <w:i w:val="0"/>
          <w:sz w:val="24"/>
          <w:szCs w:val="24"/>
        </w:rPr>
      </w:pPr>
      <w:r>
        <w:rPr>
          <w:rFonts w:ascii="Arial Narrow" w:hAnsi="Arial Narrow"/>
          <w:b w:val="0"/>
          <w:i w:val="0"/>
          <w:sz w:val="24"/>
          <w:szCs w:val="24"/>
        </w:rPr>
        <w:t>TIR</w:t>
      </w:r>
      <w:r>
        <w:rPr>
          <w:rFonts w:ascii="Arial Narrow" w:hAnsi="Arial Narrow"/>
          <w:b w:val="0"/>
          <w:i w:val="0"/>
          <w:sz w:val="24"/>
          <w:szCs w:val="24"/>
        </w:rPr>
        <w:tab/>
        <w:t xml:space="preserve">=  </w:t>
      </w:r>
      <w:r w:rsidR="00C232F5">
        <w:rPr>
          <w:rFonts w:ascii="Arial Narrow" w:hAnsi="Arial Narrow"/>
          <w:b w:val="0"/>
          <w:i w:val="0"/>
          <w:sz w:val="24"/>
          <w:szCs w:val="24"/>
        </w:rPr>
        <w:t>5</w:t>
      </w:r>
      <w:r w:rsidR="00315402">
        <w:rPr>
          <w:rFonts w:ascii="Arial Narrow" w:hAnsi="Arial Narrow"/>
          <w:b w:val="0"/>
          <w:i w:val="0"/>
          <w:sz w:val="24"/>
          <w:szCs w:val="24"/>
        </w:rPr>
        <w:t>9</w:t>
      </w:r>
      <w:r w:rsidR="00FF60AD" w:rsidRPr="00372371">
        <w:rPr>
          <w:rFonts w:ascii="Arial Narrow" w:hAnsi="Arial Narrow"/>
          <w:b w:val="0"/>
          <w:i w:val="0"/>
          <w:sz w:val="24"/>
          <w:szCs w:val="24"/>
        </w:rPr>
        <w:t>%</w:t>
      </w:r>
    </w:p>
    <w:p w:rsidR="00FF60AD" w:rsidRPr="00372371" w:rsidRDefault="00C232F5" w:rsidP="00083B44">
      <w:pPr>
        <w:spacing w:line="360" w:lineRule="auto"/>
        <w:jc w:val="both"/>
        <w:rPr>
          <w:rFonts w:ascii="Arial Narrow" w:hAnsi="Arial Narrow"/>
          <w:b w:val="0"/>
          <w:i w:val="0"/>
          <w:sz w:val="24"/>
          <w:szCs w:val="24"/>
        </w:rPr>
      </w:pPr>
      <w:r>
        <w:rPr>
          <w:rFonts w:ascii="Arial Narrow" w:hAnsi="Arial Narrow"/>
          <w:b w:val="0"/>
          <w:i w:val="0"/>
          <w:sz w:val="24"/>
          <w:szCs w:val="24"/>
        </w:rPr>
        <w:t>TD</w:t>
      </w:r>
      <w:r w:rsidR="009E67A5">
        <w:rPr>
          <w:rFonts w:ascii="Arial Narrow" w:hAnsi="Arial Narrow"/>
          <w:b w:val="0"/>
          <w:i w:val="0"/>
          <w:sz w:val="24"/>
          <w:szCs w:val="24"/>
        </w:rPr>
        <w:tab/>
      </w:r>
      <w:r w:rsidR="00FF60AD" w:rsidRPr="00372371">
        <w:rPr>
          <w:rFonts w:ascii="Arial Narrow" w:hAnsi="Arial Narrow"/>
          <w:b w:val="0"/>
          <w:i w:val="0"/>
          <w:sz w:val="24"/>
          <w:szCs w:val="24"/>
        </w:rPr>
        <w:t>=</w:t>
      </w:r>
      <w:r w:rsidR="009E67A5">
        <w:rPr>
          <w:rFonts w:ascii="Arial Narrow" w:hAnsi="Arial Narrow"/>
          <w:b w:val="0"/>
          <w:i w:val="0"/>
          <w:sz w:val="24"/>
          <w:szCs w:val="24"/>
        </w:rPr>
        <w:t xml:space="preserve">  16,65</w:t>
      </w:r>
      <w:r w:rsidR="00FF60AD" w:rsidRPr="00372371">
        <w:rPr>
          <w:rFonts w:ascii="Arial Narrow" w:hAnsi="Arial Narrow"/>
          <w:b w:val="0"/>
          <w:i w:val="0"/>
          <w:sz w:val="24"/>
          <w:szCs w:val="24"/>
        </w:rPr>
        <w:t>%</w:t>
      </w:r>
    </w:p>
    <w:p w:rsidR="00FF60AD" w:rsidRPr="00372371" w:rsidRDefault="00C232F5" w:rsidP="00083B44">
      <w:pPr>
        <w:spacing w:line="360" w:lineRule="auto"/>
        <w:jc w:val="both"/>
        <w:rPr>
          <w:rFonts w:ascii="Arial Narrow" w:hAnsi="Arial Narrow"/>
          <w:b w:val="0"/>
          <w:i w:val="0"/>
          <w:sz w:val="24"/>
          <w:szCs w:val="24"/>
        </w:rPr>
      </w:pPr>
      <w:r>
        <w:rPr>
          <w:rFonts w:ascii="Arial Narrow" w:hAnsi="Arial Narrow"/>
          <w:b w:val="0"/>
          <w:i w:val="0"/>
          <w:sz w:val="24"/>
          <w:szCs w:val="24"/>
        </w:rPr>
        <w:t>5</w:t>
      </w:r>
      <w:r w:rsidR="00315402">
        <w:rPr>
          <w:rFonts w:ascii="Arial Narrow" w:hAnsi="Arial Narrow"/>
          <w:b w:val="0"/>
          <w:i w:val="0"/>
          <w:sz w:val="24"/>
          <w:szCs w:val="24"/>
        </w:rPr>
        <w:t>9</w:t>
      </w:r>
      <w:r w:rsidR="00FF60AD" w:rsidRPr="00372371">
        <w:rPr>
          <w:rFonts w:ascii="Arial Narrow" w:hAnsi="Arial Narrow"/>
          <w:b w:val="0"/>
          <w:i w:val="0"/>
          <w:sz w:val="24"/>
          <w:szCs w:val="24"/>
        </w:rPr>
        <w:t xml:space="preserve">% </w:t>
      </w:r>
      <w:r w:rsidR="009E67A5">
        <w:rPr>
          <w:rFonts w:ascii="Arial Narrow" w:hAnsi="Arial Narrow"/>
          <w:b w:val="0"/>
          <w:i w:val="0"/>
          <w:sz w:val="24"/>
          <w:szCs w:val="24"/>
        </w:rPr>
        <w:tab/>
        <w:t xml:space="preserve">&gt;  </w:t>
      </w:r>
      <w:r>
        <w:rPr>
          <w:rFonts w:ascii="Arial Narrow" w:hAnsi="Arial Narrow"/>
          <w:b w:val="0"/>
          <w:i w:val="0"/>
          <w:sz w:val="24"/>
          <w:szCs w:val="24"/>
        </w:rPr>
        <w:t>1</w:t>
      </w:r>
      <w:r w:rsidR="00EC1835">
        <w:rPr>
          <w:rFonts w:ascii="Arial Narrow" w:hAnsi="Arial Narrow"/>
          <w:b w:val="0"/>
          <w:i w:val="0"/>
          <w:sz w:val="24"/>
          <w:szCs w:val="24"/>
        </w:rPr>
        <w:t>6,56</w:t>
      </w:r>
      <w:r w:rsidR="009E67A5">
        <w:rPr>
          <w:rFonts w:ascii="Arial Narrow" w:hAnsi="Arial Narrow"/>
          <w:b w:val="0"/>
          <w:i w:val="0"/>
          <w:sz w:val="24"/>
          <w:szCs w:val="24"/>
        </w:rPr>
        <w:t xml:space="preserve">% </w:t>
      </w:r>
    </w:p>
    <w:p w:rsidR="00FF60AD" w:rsidRPr="00372371" w:rsidRDefault="00FF60AD" w:rsidP="00083B44">
      <w:pPr>
        <w:spacing w:line="360" w:lineRule="auto"/>
        <w:jc w:val="both"/>
        <w:rPr>
          <w:rFonts w:ascii="Arial Narrow" w:hAnsi="Arial Narrow"/>
          <w:b w:val="0"/>
          <w:i w:val="0"/>
          <w:sz w:val="24"/>
          <w:szCs w:val="24"/>
        </w:rPr>
      </w:pPr>
    </w:p>
    <w:p w:rsidR="00834F27" w:rsidRPr="00834F27" w:rsidRDefault="00175E27" w:rsidP="00834F27">
      <w:pPr>
        <w:spacing w:line="360" w:lineRule="auto"/>
        <w:jc w:val="both"/>
        <w:rPr>
          <w:rFonts w:ascii="Arial Narrow" w:hAnsi="Arial Narrow"/>
          <w:i w:val="0"/>
          <w:sz w:val="24"/>
          <w:szCs w:val="24"/>
        </w:rPr>
      </w:pPr>
      <w:r>
        <w:rPr>
          <w:rFonts w:ascii="Arial Narrow" w:hAnsi="Arial Narrow"/>
          <w:i w:val="0"/>
          <w:sz w:val="24"/>
          <w:szCs w:val="24"/>
        </w:rPr>
        <w:t>5.5</w:t>
      </w:r>
      <w:r w:rsidR="00E1783E">
        <w:rPr>
          <w:rFonts w:ascii="Arial Narrow" w:hAnsi="Arial Narrow"/>
          <w:i w:val="0"/>
          <w:sz w:val="24"/>
          <w:szCs w:val="24"/>
        </w:rPr>
        <w:t>.5</w:t>
      </w:r>
      <w:r w:rsidR="00834F27">
        <w:rPr>
          <w:rFonts w:ascii="Arial Narrow" w:hAnsi="Arial Narrow"/>
          <w:i w:val="0"/>
          <w:sz w:val="24"/>
          <w:szCs w:val="24"/>
        </w:rPr>
        <w:t xml:space="preserve"> Periodo De Recuperación (PAYBACK)</w:t>
      </w:r>
    </w:p>
    <w:p w:rsidR="00834F27" w:rsidRDefault="00834F27" w:rsidP="00083B44">
      <w:pPr>
        <w:spacing w:line="360" w:lineRule="auto"/>
        <w:jc w:val="both"/>
        <w:rPr>
          <w:rFonts w:ascii="Arial Narrow" w:hAnsi="Arial Narrow"/>
          <w:b w:val="0"/>
          <w:i w:val="0"/>
          <w:sz w:val="24"/>
          <w:szCs w:val="24"/>
        </w:rPr>
      </w:pPr>
    </w:p>
    <w:p w:rsidR="00834F27" w:rsidRDefault="00834F27" w:rsidP="00245C92">
      <w:pPr>
        <w:spacing w:line="360" w:lineRule="auto"/>
        <w:ind w:firstLine="454"/>
        <w:jc w:val="both"/>
        <w:rPr>
          <w:rFonts w:ascii="Arial Narrow" w:hAnsi="Arial Narrow"/>
          <w:b w:val="0"/>
          <w:i w:val="0"/>
          <w:sz w:val="24"/>
          <w:szCs w:val="24"/>
        </w:rPr>
      </w:pPr>
      <w:r>
        <w:rPr>
          <w:rFonts w:ascii="Arial Narrow" w:hAnsi="Arial Narrow"/>
          <w:b w:val="0"/>
          <w:i w:val="0"/>
          <w:sz w:val="24"/>
          <w:szCs w:val="24"/>
        </w:rPr>
        <w:t>El periodo de recuperación o Payback es otro de los métodos más utilizados para realizar la evaluación económica de un proyecto.  Éste método sirve para calcular el numero de años necesarios para recuperar la inversión inicial</w:t>
      </w:r>
      <w:r w:rsidR="0077192E">
        <w:rPr>
          <w:rFonts w:ascii="Arial Narrow" w:hAnsi="Arial Narrow"/>
          <w:b w:val="0"/>
          <w:i w:val="0"/>
          <w:sz w:val="24"/>
          <w:szCs w:val="24"/>
        </w:rPr>
        <w:t>.  Su interés radica solamente en el tiempo de recuperación del mismo.</w:t>
      </w:r>
    </w:p>
    <w:p w:rsidR="0077192E" w:rsidRDefault="0077192E" w:rsidP="00083B44">
      <w:pPr>
        <w:spacing w:line="360" w:lineRule="auto"/>
        <w:jc w:val="both"/>
        <w:rPr>
          <w:rFonts w:ascii="Arial Narrow" w:hAnsi="Arial Narrow"/>
          <w:b w:val="0"/>
          <w:i w:val="0"/>
          <w:sz w:val="24"/>
          <w:szCs w:val="24"/>
        </w:rPr>
      </w:pPr>
    </w:p>
    <w:p w:rsidR="00D81ED4" w:rsidRDefault="00D81ED4" w:rsidP="00245C92">
      <w:pPr>
        <w:spacing w:line="360" w:lineRule="auto"/>
        <w:ind w:firstLine="454"/>
        <w:jc w:val="both"/>
        <w:rPr>
          <w:rFonts w:ascii="Arial Narrow" w:hAnsi="Arial Narrow"/>
          <w:b w:val="0"/>
          <w:i w:val="0"/>
          <w:sz w:val="24"/>
          <w:szCs w:val="24"/>
        </w:rPr>
      </w:pPr>
      <w:r>
        <w:rPr>
          <w:rFonts w:ascii="Arial Narrow" w:hAnsi="Arial Narrow"/>
          <w:b w:val="0"/>
          <w:i w:val="0"/>
          <w:sz w:val="24"/>
          <w:szCs w:val="24"/>
        </w:rPr>
        <w:t xml:space="preserve">En nuestro proyecto tomamos en cuenta la </w:t>
      </w:r>
      <w:r w:rsidR="00EC1835">
        <w:rPr>
          <w:rFonts w:ascii="Arial Narrow" w:hAnsi="Arial Narrow"/>
          <w:b w:val="0"/>
          <w:i w:val="0"/>
          <w:sz w:val="24"/>
          <w:szCs w:val="24"/>
        </w:rPr>
        <w:t xml:space="preserve">tasa de </w:t>
      </w:r>
      <w:r w:rsidR="005720C6">
        <w:rPr>
          <w:rFonts w:ascii="Arial Narrow" w:hAnsi="Arial Narrow"/>
          <w:b w:val="0"/>
          <w:i w:val="0"/>
          <w:sz w:val="24"/>
          <w:szCs w:val="24"/>
        </w:rPr>
        <w:t>rentabilidad</w:t>
      </w:r>
      <w:r w:rsidR="00EC1835">
        <w:rPr>
          <w:rFonts w:ascii="Arial Narrow" w:hAnsi="Arial Narrow"/>
          <w:b w:val="0"/>
          <w:i w:val="0"/>
          <w:sz w:val="24"/>
          <w:szCs w:val="24"/>
        </w:rPr>
        <w:t xml:space="preserve"> exigida del 16,56</w:t>
      </w:r>
      <w:r>
        <w:rPr>
          <w:rFonts w:ascii="Arial Narrow" w:hAnsi="Arial Narrow"/>
          <w:b w:val="0"/>
          <w:i w:val="0"/>
          <w:sz w:val="24"/>
          <w:szCs w:val="24"/>
        </w:rPr>
        <w:t xml:space="preserve">%, y de acuerdo a los resultados el monto de la inversión se recupera </w:t>
      </w:r>
      <w:r w:rsidR="009A1479">
        <w:rPr>
          <w:rFonts w:ascii="Arial Narrow" w:hAnsi="Arial Narrow"/>
          <w:b w:val="0"/>
          <w:i w:val="0"/>
          <w:sz w:val="24"/>
          <w:szCs w:val="24"/>
        </w:rPr>
        <w:t xml:space="preserve">en el </w:t>
      </w:r>
      <w:r w:rsidR="005720C6">
        <w:rPr>
          <w:rFonts w:ascii="Arial Narrow" w:hAnsi="Arial Narrow"/>
          <w:b w:val="0"/>
          <w:i w:val="0"/>
          <w:sz w:val="24"/>
          <w:szCs w:val="24"/>
        </w:rPr>
        <w:t>cuarto</w:t>
      </w:r>
      <w:r>
        <w:rPr>
          <w:rFonts w:ascii="Arial Narrow" w:hAnsi="Arial Narrow"/>
          <w:b w:val="0"/>
          <w:i w:val="0"/>
          <w:sz w:val="24"/>
          <w:szCs w:val="24"/>
        </w:rPr>
        <w:t xml:space="preserve"> año</w:t>
      </w:r>
      <w:r w:rsidR="005720C6">
        <w:rPr>
          <w:rFonts w:ascii="Arial Narrow" w:hAnsi="Arial Narrow"/>
          <w:b w:val="0"/>
          <w:i w:val="0"/>
          <w:sz w:val="24"/>
          <w:szCs w:val="24"/>
        </w:rPr>
        <w:t xml:space="preserve"> operativo</w:t>
      </w:r>
      <w:r>
        <w:rPr>
          <w:rFonts w:ascii="Arial Narrow" w:hAnsi="Arial Narrow"/>
          <w:b w:val="0"/>
          <w:i w:val="0"/>
          <w:sz w:val="24"/>
          <w:szCs w:val="24"/>
        </w:rPr>
        <w:t>, es decir dentro del periodo estudiado.  Lo cual no</w:t>
      </w:r>
      <w:r w:rsidR="009A1479">
        <w:rPr>
          <w:rFonts w:ascii="Arial Narrow" w:hAnsi="Arial Narrow"/>
          <w:b w:val="0"/>
          <w:i w:val="0"/>
          <w:sz w:val="24"/>
          <w:szCs w:val="24"/>
        </w:rPr>
        <w:t>s</w:t>
      </w:r>
      <w:r>
        <w:rPr>
          <w:rFonts w:ascii="Arial Narrow" w:hAnsi="Arial Narrow"/>
          <w:b w:val="0"/>
          <w:i w:val="0"/>
          <w:sz w:val="24"/>
          <w:szCs w:val="24"/>
        </w:rPr>
        <w:t xml:space="preserve"> demuestra una vez más que ésta sería una inversión bastante atractiva.</w:t>
      </w:r>
    </w:p>
    <w:p w:rsidR="00176844" w:rsidRDefault="00176844" w:rsidP="00083B44">
      <w:pPr>
        <w:spacing w:line="360" w:lineRule="auto"/>
        <w:jc w:val="both"/>
        <w:rPr>
          <w:rFonts w:ascii="Arial Narrow" w:hAnsi="Arial Narrow"/>
          <w:b w:val="0"/>
          <w:i w:val="0"/>
          <w:sz w:val="24"/>
          <w:szCs w:val="24"/>
        </w:rPr>
      </w:pPr>
    </w:p>
    <w:p w:rsidR="00315402" w:rsidRPr="00315402" w:rsidRDefault="00315402" w:rsidP="00315402">
      <w:pPr>
        <w:jc w:val="both"/>
        <w:rPr>
          <w:rFonts w:ascii="Arial Narrow" w:hAnsi="Arial Narrow"/>
          <w:i w:val="0"/>
          <w:sz w:val="20"/>
        </w:rPr>
      </w:pPr>
      <w:r>
        <w:rPr>
          <w:rFonts w:ascii="Arial Narrow" w:hAnsi="Arial Narrow"/>
          <w:i w:val="0"/>
          <w:sz w:val="20"/>
        </w:rPr>
        <w:t xml:space="preserve"> </w:t>
      </w:r>
      <w:r w:rsidRPr="00315402">
        <w:rPr>
          <w:rFonts w:ascii="Arial Narrow" w:hAnsi="Arial Narrow"/>
          <w:i w:val="0"/>
          <w:sz w:val="20"/>
        </w:rPr>
        <w:t>Tabla No. 25</w:t>
      </w:r>
    </w:p>
    <w:p w:rsidR="00315402" w:rsidRDefault="007F1456" w:rsidP="00083B44">
      <w:pPr>
        <w:spacing w:line="360" w:lineRule="auto"/>
        <w:jc w:val="both"/>
        <w:rPr>
          <w:rFonts w:ascii="Arial Narrow" w:hAnsi="Arial Narrow"/>
          <w:b w:val="0"/>
          <w:i w:val="0"/>
          <w:sz w:val="24"/>
          <w:szCs w:val="24"/>
        </w:rPr>
      </w:pPr>
      <w:r>
        <w:rPr>
          <w:rFonts w:ascii="Arial Narrow" w:hAnsi="Arial Narrow"/>
          <w:b w:val="0"/>
          <w:i w:val="0"/>
          <w:noProof/>
          <w:sz w:val="24"/>
          <w:szCs w:val="24"/>
        </w:rPr>
        <w:drawing>
          <wp:inline distT="0" distB="0" distL="0" distR="0">
            <wp:extent cx="5038725" cy="177165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038725" cy="1771650"/>
                    </a:xfrm>
                    <a:prstGeom prst="rect">
                      <a:avLst/>
                    </a:prstGeom>
                    <a:noFill/>
                    <a:ln w="9525">
                      <a:noFill/>
                      <a:miter lim="800000"/>
                      <a:headEnd/>
                      <a:tailEnd/>
                    </a:ln>
                  </pic:spPr>
                </pic:pic>
              </a:graphicData>
            </a:graphic>
          </wp:inline>
        </w:drawing>
      </w:r>
    </w:p>
    <w:p w:rsidR="00176844" w:rsidRPr="00834F27" w:rsidRDefault="00175E27" w:rsidP="00176844">
      <w:pPr>
        <w:spacing w:line="360" w:lineRule="auto"/>
        <w:jc w:val="both"/>
        <w:rPr>
          <w:rFonts w:ascii="Arial Narrow" w:hAnsi="Arial Narrow"/>
          <w:i w:val="0"/>
          <w:sz w:val="24"/>
          <w:szCs w:val="24"/>
        </w:rPr>
      </w:pPr>
      <w:r>
        <w:rPr>
          <w:rFonts w:ascii="Arial Narrow" w:hAnsi="Arial Narrow"/>
          <w:i w:val="0"/>
          <w:sz w:val="24"/>
          <w:szCs w:val="24"/>
        </w:rPr>
        <w:t>5.5</w:t>
      </w:r>
      <w:r w:rsidR="00E1783E">
        <w:rPr>
          <w:rFonts w:ascii="Arial Narrow" w:hAnsi="Arial Narrow"/>
          <w:i w:val="0"/>
          <w:sz w:val="24"/>
          <w:szCs w:val="24"/>
        </w:rPr>
        <w:t>.6</w:t>
      </w:r>
      <w:r w:rsidR="00176844">
        <w:rPr>
          <w:rFonts w:ascii="Arial Narrow" w:hAnsi="Arial Narrow"/>
          <w:i w:val="0"/>
          <w:sz w:val="24"/>
          <w:szCs w:val="24"/>
        </w:rPr>
        <w:t xml:space="preserve"> </w:t>
      </w:r>
      <w:r w:rsidR="00176844" w:rsidRPr="00834F27">
        <w:rPr>
          <w:rFonts w:ascii="Arial Narrow" w:hAnsi="Arial Narrow"/>
          <w:i w:val="0"/>
          <w:sz w:val="24"/>
          <w:szCs w:val="24"/>
        </w:rPr>
        <w:t>Análisis de Sensibilidad</w:t>
      </w:r>
      <w:r w:rsidR="00176844">
        <w:rPr>
          <w:rFonts w:ascii="Arial Narrow" w:hAnsi="Arial Narrow"/>
          <w:i w:val="0"/>
          <w:sz w:val="24"/>
          <w:szCs w:val="24"/>
        </w:rPr>
        <w:t xml:space="preserve"> – Crystall Ball</w:t>
      </w:r>
    </w:p>
    <w:p w:rsidR="00176844" w:rsidRPr="00372371" w:rsidRDefault="00176844" w:rsidP="00176844">
      <w:pPr>
        <w:spacing w:line="360" w:lineRule="auto"/>
        <w:jc w:val="both"/>
        <w:rPr>
          <w:rFonts w:ascii="Arial Narrow" w:hAnsi="Arial Narrow"/>
          <w:b w:val="0"/>
          <w:i w:val="0"/>
          <w:sz w:val="24"/>
          <w:szCs w:val="24"/>
        </w:rPr>
      </w:pPr>
    </w:p>
    <w:p w:rsidR="001662F2" w:rsidRPr="00C4012C" w:rsidRDefault="00C4012C" w:rsidP="0051196F">
      <w:pPr>
        <w:spacing w:line="360" w:lineRule="auto"/>
        <w:ind w:firstLine="454"/>
        <w:jc w:val="both"/>
        <w:rPr>
          <w:rFonts w:ascii="Arial Narrow" w:hAnsi="Arial Narrow"/>
          <w:b w:val="0"/>
          <w:i w:val="0"/>
          <w:sz w:val="24"/>
          <w:szCs w:val="24"/>
        </w:rPr>
      </w:pPr>
      <w:r w:rsidRPr="00C4012C">
        <w:rPr>
          <w:rFonts w:ascii="Arial Narrow" w:hAnsi="Arial Narrow"/>
          <w:b w:val="0"/>
          <w:i w:val="0"/>
          <w:sz w:val="24"/>
          <w:szCs w:val="24"/>
        </w:rPr>
        <w:t>El modelo de MonteCarlo simula los resultados que puede asumir el VAN del proyecto, mediante la asignación aleatoria de un valor a cada variable pertinente del flujo de caja.</w:t>
      </w:r>
      <w:r>
        <w:rPr>
          <w:rFonts w:ascii="Arial Narrow" w:hAnsi="Arial Narrow"/>
          <w:b w:val="0"/>
          <w:i w:val="0"/>
          <w:sz w:val="24"/>
          <w:szCs w:val="24"/>
        </w:rPr>
        <w:t xml:space="preserve">  </w:t>
      </w:r>
      <w:r w:rsidR="001662F2" w:rsidRPr="00C4012C">
        <w:rPr>
          <w:rFonts w:ascii="Arial Narrow" w:hAnsi="Arial Narrow"/>
          <w:b w:val="0"/>
          <w:i w:val="0"/>
          <w:sz w:val="24"/>
          <w:szCs w:val="24"/>
        </w:rPr>
        <w:t>La simulación permite experimentar para observar los resultados que va mostrando el VAN especialmente cuando pueden existir cambios en más de una variable a la vez.</w:t>
      </w:r>
    </w:p>
    <w:p w:rsidR="00C4012C" w:rsidRDefault="00C4012C" w:rsidP="0051196F">
      <w:pPr>
        <w:spacing w:line="360" w:lineRule="auto"/>
        <w:ind w:firstLine="454"/>
        <w:jc w:val="both"/>
        <w:rPr>
          <w:rFonts w:ascii="Arial Narrow" w:hAnsi="Arial Narrow"/>
          <w:b w:val="0"/>
          <w:i w:val="0"/>
          <w:sz w:val="24"/>
          <w:szCs w:val="24"/>
        </w:rPr>
      </w:pPr>
    </w:p>
    <w:p w:rsidR="00C4012C" w:rsidRDefault="00C4012C" w:rsidP="00C4012C">
      <w:pPr>
        <w:spacing w:line="360" w:lineRule="auto"/>
        <w:ind w:firstLine="454"/>
        <w:jc w:val="both"/>
        <w:rPr>
          <w:rFonts w:ascii="Arial Narrow" w:hAnsi="Arial Narrow"/>
          <w:b w:val="0"/>
          <w:color w:val="auto"/>
          <w:sz w:val="20"/>
        </w:rPr>
      </w:pPr>
      <w:r w:rsidRPr="00372371">
        <w:rPr>
          <w:rFonts w:ascii="Arial Narrow" w:hAnsi="Arial Narrow"/>
          <w:b w:val="0"/>
          <w:i w:val="0"/>
          <w:sz w:val="24"/>
          <w:szCs w:val="24"/>
        </w:rPr>
        <w:t>El análisis de sensibilidad demuestra que ante las más altas variaciones esperadas en distintos parámetros</w:t>
      </w:r>
      <w:r>
        <w:rPr>
          <w:rFonts w:ascii="Arial Narrow" w:hAnsi="Arial Narrow"/>
          <w:b w:val="0"/>
          <w:i w:val="0"/>
          <w:sz w:val="24"/>
          <w:szCs w:val="24"/>
        </w:rPr>
        <w:t xml:space="preserve"> o factores</w:t>
      </w:r>
      <w:r w:rsidRPr="00372371">
        <w:rPr>
          <w:rFonts w:ascii="Arial Narrow" w:hAnsi="Arial Narrow"/>
          <w:b w:val="0"/>
          <w:i w:val="0"/>
          <w:sz w:val="24"/>
          <w:szCs w:val="24"/>
        </w:rPr>
        <w:t>, la rentabilidad del proyecto se mantie</w:t>
      </w:r>
      <w:r>
        <w:rPr>
          <w:rFonts w:ascii="Arial Narrow" w:hAnsi="Arial Narrow"/>
          <w:b w:val="0"/>
          <w:i w:val="0"/>
          <w:sz w:val="24"/>
          <w:szCs w:val="24"/>
        </w:rPr>
        <w:t xml:space="preserve">ne y continúa siendo atractivo.  </w:t>
      </w:r>
      <w:r w:rsidRPr="006D0FFB">
        <w:rPr>
          <w:rFonts w:ascii="Arial Narrow" w:hAnsi="Arial Narrow"/>
          <w:b w:val="0"/>
          <w:color w:val="auto"/>
          <w:sz w:val="20"/>
        </w:rPr>
        <w:t xml:space="preserve">(Ver Anexo No. </w:t>
      </w:r>
      <w:r>
        <w:rPr>
          <w:rFonts w:ascii="Arial Narrow" w:hAnsi="Arial Narrow"/>
          <w:b w:val="0"/>
          <w:color w:val="auto"/>
          <w:sz w:val="20"/>
        </w:rPr>
        <w:t>23</w:t>
      </w:r>
      <w:r w:rsidRPr="006D0FFB">
        <w:rPr>
          <w:rFonts w:ascii="Arial Narrow" w:hAnsi="Arial Narrow"/>
          <w:b w:val="0"/>
          <w:color w:val="auto"/>
          <w:sz w:val="20"/>
        </w:rPr>
        <w:t>)</w:t>
      </w:r>
    </w:p>
    <w:p w:rsidR="00C4012C" w:rsidRDefault="00C4012C" w:rsidP="0051196F">
      <w:pPr>
        <w:spacing w:line="360" w:lineRule="auto"/>
        <w:ind w:firstLine="454"/>
        <w:jc w:val="both"/>
        <w:rPr>
          <w:rFonts w:ascii="Arial Narrow" w:hAnsi="Arial Narrow"/>
          <w:b w:val="0"/>
          <w:i w:val="0"/>
          <w:sz w:val="24"/>
          <w:szCs w:val="24"/>
        </w:rPr>
      </w:pPr>
    </w:p>
    <w:p w:rsidR="00C4012C" w:rsidRDefault="00C4012C" w:rsidP="0051196F">
      <w:pPr>
        <w:spacing w:line="360" w:lineRule="auto"/>
        <w:ind w:firstLine="454"/>
        <w:jc w:val="both"/>
        <w:rPr>
          <w:rFonts w:ascii="Arial Narrow" w:hAnsi="Arial Narrow"/>
          <w:b w:val="0"/>
          <w:i w:val="0"/>
          <w:sz w:val="24"/>
          <w:szCs w:val="24"/>
        </w:rPr>
      </w:pPr>
      <w:r>
        <w:rPr>
          <w:rFonts w:ascii="Arial Narrow" w:hAnsi="Arial Narrow"/>
          <w:b w:val="0"/>
          <w:i w:val="0"/>
          <w:sz w:val="24"/>
          <w:szCs w:val="24"/>
        </w:rPr>
        <w:t>Una vez realizada la simulación pudimos concluir que p</w:t>
      </w:r>
      <w:r w:rsidRPr="00C4012C">
        <w:rPr>
          <w:rFonts w:ascii="Arial Narrow" w:hAnsi="Arial Narrow"/>
          <w:b w:val="0"/>
          <w:i w:val="0"/>
          <w:sz w:val="24"/>
          <w:szCs w:val="24"/>
        </w:rPr>
        <w:t>ara éste proyecto existe una probabilidad del 91% de que el VAN sea mayor a cero.</w:t>
      </w:r>
    </w:p>
    <w:p w:rsidR="00FA2791" w:rsidRDefault="00FA2791" w:rsidP="0051196F">
      <w:pPr>
        <w:spacing w:line="360" w:lineRule="auto"/>
        <w:ind w:firstLine="454"/>
        <w:jc w:val="both"/>
        <w:rPr>
          <w:rFonts w:ascii="Arial Narrow" w:hAnsi="Arial Narrow"/>
          <w:b w:val="0"/>
          <w:i w:val="0"/>
          <w:sz w:val="24"/>
          <w:szCs w:val="24"/>
        </w:rPr>
      </w:pPr>
    </w:p>
    <w:p w:rsidR="00C4012C" w:rsidRPr="00FA2791" w:rsidRDefault="0001667E" w:rsidP="00416E47">
      <w:pPr>
        <w:ind w:firstLine="454"/>
        <w:jc w:val="both"/>
        <w:rPr>
          <w:rFonts w:ascii="Arial Narrow" w:hAnsi="Arial Narrow"/>
          <w:i w:val="0"/>
          <w:sz w:val="20"/>
        </w:rPr>
      </w:pPr>
      <w:r>
        <w:rPr>
          <w:rFonts w:ascii="Arial Narrow" w:hAnsi="Arial Narrow"/>
          <w:i w:val="0"/>
          <w:sz w:val="20"/>
        </w:rPr>
        <w:tab/>
        <w:t xml:space="preserve">  </w:t>
      </w:r>
      <w:r w:rsidR="00FA2791" w:rsidRPr="00FA2791">
        <w:rPr>
          <w:rFonts w:ascii="Arial Narrow" w:hAnsi="Arial Narrow"/>
          <w:i w:val="0"/>
          <w:sz w:val="20"/>
        </w:rPr>
        <w:t>Gráfico No. 23</w:t>
      </w:r>
      <w:r>
        <w:rPr>
          <w:rFonts w:ascii="Arial Narrow" w:hAnsi="Arial Narrow"/>
          <w:i w:val="0"/>
          <w:sz w:val="20"/>
        </w:rPr>
        <w:t xml:space="preserve">  Probabilidad De Que El Van Sea Mayor A Cero.</w:t>
      </w:r>
    </w:p>
    <w:p w:rsidR="00FA2791" w:rsidRDefault="007F1456" w:rsidP="0001667E">
      <w:pPr>
        <w:ind w:firstLine="454"/>
        <w:jc w:val="center"/>
        <w:rPr>
          <w:rFonts w:ascii="Arial Narrow" w:hAnsi="Arial Narrow"/>
          <w:b w:val="0"/>
          <w:i w:val="0"/>
          <w:sz w:val="24"/>
          <w:szCs w:val="24"/>
        </w:rPr>
      </w:pPr>
      <w:r>
        <w:rPr>
          <w:rFonts w:ascii="Arial Narrow" w:hAnsi="Arial Narrow"/>
          <w:b w:val="0"/>
          <w:i w:val="0"/>
          <w:noProof/>
          <w:sz w:val="24"/>
          <w:szCs w:val="24"/>
        </w:rPr>
        <w:drawing>
          <wp:inline distT="0" distB="0" distL="0" distR="0">
            <wp:extent cx="4319905" cy="1655445"/>
            <wp:effectExtent l="19050" t="0" r="444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4319905" cy="1655445"/>
                    </a:xfrm>
                    <a:prstGeom prst="rect">
                      <a:avLst/>
                    </a:prstGeom>
                    <a:solidFill>
                      <a:srgbClr val="FFFFFF"/>
                    </a:solidFill>
                  </pic:spPr>
                </pic:pic>
              </a:graphicData>
            </a:graphic>
          </wp:inline>
        </w:drawing>
      </w:r>
    </w:p>
    <w:p w:rsidR="00C4012C" w:rsidRPr="00FA2791" w:rsidRDefault="0001667E" w:rsidP="00416E47">
      <w:pPr>
        <w:ind w:firstLine="454"/>
        <w:jc w:val="both"/>
        <w:rPr>
          <w:rFonts w:ascii="Arial Narrow" w:hAnsi="Arial Narrow"/>
          <w:b w:val="0"/>
          <w:sz w:val="20"/>
        </w:rPr>
      </w:pPr>
      <w:r>
        <w:rPr>
          <w:rFonts w:ascii="Arial Narrow" w:hAnsi="Arial Narrow"/>
          <w:b w:val="0"/>
          <w:sz w:val="20"/>
        </w:rPr>
        <w:tab/>
        <w:t xml:space="preserve">  </w:t>
      </w:r>
      <w:r w:rsidR="00FA2791" w:rsidRPr="00FA2791">
        <w:rPr>
          <w:rFonts w:ascii="Arial Narrow" w:hAnsi="Arial Narrow"/>
          <w:b w:val="0"/>
          <w:sz w:val="20"/>
        </w:rPr>
        <w:t>Elaborado por autor</w:t>
      </w:r>
    </w:p>
    <w:p w:rsidR="00FA2791" w:rsidRDefault="00FA2791" w:rsidP="0051196F">
      <w:pPr>
        <w:spacing w:line="360" w:lineRule="auto"/>
        <w:ind w:firstLine="454"/>
        <w:jc w:val="both"/>
        <w:rPr>
          <w:rFonts w:ascii="Arial Narrow" w:hAnsi="Arial Narrow"/>
          <w:b w:val="0"/>
          <w:i w:val="0"/>
          <w:sz w:val="24"/>
          <w:szCs w:val="24"/>
        </w:rPr>
      </w:pPr>
    </w:p>
    <w:p w:rsidR="00C4012C" w:rsidRDefault="00C4012C" w:rsidP="0051196F">
      <w:pPr>
        <w:spacing w:line="360" w:lineRule="auto"/>
        <w:ind w:firstLine="454"/>
        <w:jc w:val="both"/>
        <w:rPr>
          <w:rFonts w:ascii="Arial Narrow" w:hAnsi="Arial Narrow"/>
          <w:b w:val="0"/>
          <w:i w:val="0"/>
          <w:sz w:val="24"/>
          <w:szCs w:val="24"/>
        </w:rPr>
      </w:pPr>
      <w:r>
        <w:rPr>
          <w:rFonts w:ascii="Arial Narrow" w:hAnsi="Arial Narrow"/>
          <w:b w:val="0"/>
          <w:i w:val="0"/>
          <w:sz w:val="24"/>
          <w:szCs w:val="24"/>
        </w:rPr>
        <w:t xml:space="preserve">Así mismo observamos que </w:t>
      </w:r>
      <w:r w:rsidRPr="00C4012C">
        <w:rPr>
          <w:rFonts w:ascii="Arial Narrow" w:hAnsi="Arial Narrow"/>
          <w:b w:val="0"/>
          <w:i w:val="0"/>
          <w:sz w:val="24"/>
          <w:szCs w:val="24"/>
        </w:rPr>
        <w:t>existe una probabilidad del 48% de que el VAN sea mayor a $ 88.290,24</w:t>
      </w:r>
      <w:r w:rsidR="00FA2791">
        <w:rPr>
          <w:rFonts w:ascii="Arial Narrow" w:hAnsi="Arial Narrow"/>
          <w:b w:val="0"/>
          <w:i w:val="0"/>
          <w:sz w:val="24"/>
          <w:szCs w:val="24"/>
        </w:rPr>
        <w:t>.</w:t>
      </w:r>
    </w:p>
    <w:p w:rsidR="00FA2791" w:rsidRDefault="00FA2791" w:rsidP="0051196F">
      <w:pPr>
        <w:spacing w:line="360" w:lineRule="auto"/>
        <w:ind w:firstLine="454"/>
        <w:jc w:val="both"/>
        <w:rPr>
          <w:rFonts w:ascii="Arial Narrow" w:hAnsi="Arial Narrow"/>
          <w:b w:val="0"/>
          <w:i w:val="0"/>
          <w:sz w:val="24"/>
          <w:szCs w:val="24"/>
        </w:rPr>
      </w:pPr>
    </w:p>
    <w:p w:rsidR="00FA2791" w:rsidRPr="00FA2791" w:rsidRDefault="0001667E" w:rsidP="00416E47">
      <w:pPr>
        <w:ind w:firstLine="454"/>
        <w:jc w:val="both"/>
        <w:rPr>
          <w:rFonts w:ascii="Arial Narrow" w:hAnsi="Arial Narrow"/>
          <w:i w:val="0"/>
          <w:sz w:val="20"/>
        </w:rPr>
      </w:pPr>
      <w:r>
        <w:rPr>
          <w:rFonts w:ascii="Arial Narrow" w:hAnsi="Arial Narrow"/>
          <w:i w:val="0"/>
          <w:sz w:val="20"/>
        </w:rPr>
        <w:tab/>
      </w:r>
      <w:r w:rsidR="00FA2791" w:rsidRPr="00FA2791">
        <w:rPr>
          <w:rFonts w:ascii="Arial Narrow" w:hAnsi="Arial Narrow"/>
          <w:i w:val="0"/>
          <w:sz w:val="20"/>
        </w:rPr>
        <w:t>Gr</w:t>
      </w:r>
      <w:r w:rsidR="00FA2791">
        <w:rPr>
          <w:rFonts w:ascii="Arial Narrow" w:hAnsi="Arial Narrow"/>
          <w:i w:val="0"/>
          <w:sz w:val="20"/>
        </w:rPr>
        <w:t>áfico No. 24</w:t>
      </w:r>
      <w:r>
        <w:rPr>
          <w:rFonts w:ascii="Arial Narrow" w:hAnsi="Arial Narrow"/>
          <w:i w:val="0"/>
          <w:sz w:val="20"/>
        </w:rPr>
        <w:t xml:space="preserve">  Probabilidad De Que El Van Sea Mayor Al Estimado.</w:t>
      </w:r>
    </w:p>
    <w:p w:rsidR="00FA2791" w:rsidRDefault="007F1456" w:rsidP="0001667E">
      <w:pPr>
        <w:ind w:firstLine="454"/>
        <w:jc w:val="center"/>
        <w:rPr>
          <w:rFonts w:ascii="Arial Narrow" w:hAnsi="Arial Narrow"/>
          <w:b w:val="0"/>
          <w:i w:val="0"/>
          <w:sz w:val="24"/>
          <w:szCs w:val="24"/>
        </w:rPr>
      </w:pPr>
      <w:r>
        <w:rPr>
          <w:rFonts w:ascii="Arial Narrow" w:hAnsi="Arial Narrow"/>
          <w:b w:val="0"/>
          <w:i w:val="0"/>
          <w:noProof/>
          <w:sz w:val="24"/>
          <w:szCs w:val="24"/>
        </w:rPr>
        <w:drawing>
          <wp:inline distT="0" distB="0" distL="0" distR="0">
            <wp:extent cx="4471035" cy="1656080"/>
            <wp:effectExtent l="19050" t="0" r="571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4471035" cy="1656080"/>
                    </a:xfrm>
                    <a:prstGeom prst="rect">
                      <a:avLst/>
                    </a:prstGeom>
                    <a:solidFill>
                      <a:srgbClr val="FFFFFF"/>
                    </a:solidFill>
                  </pic:spPr>
                </pic:pic>
              </a:graphicData>
            </a:graphic>
          </wp:inline>
        </w:drawing>
      </w:r>
    </w:p>
    <w:p w:rsidR="00FA2791" w:rsidRPr="00416E47" w:rsidRDefault="0001667E" w:rsidP="00416E47">
      <w:pPr>
        <w:ind w:firstLine="454"/>
        <w:jc w:val="both"/>
        <w:rPr>
          <w:rFonts w:ascii="Arial Narrow" w:hAnsi="Arial Narrow"/>
          <w:b w:val="0"/>
          <w:sz w:val="20"/>
        </w:rPr>
      </w:pPr>
      <w:r>
        <w:rPr>
          <w:rFonts w:ascii="Arial Narrow" w:hAnsi="Arial Narrow"/>
          <w:b w:val="0"/>
          <w:sz w:val="20"/>
        </w:rPr>
        <w:tab/>
      </w:r>
      <w:r w:rsidR="00FA2791" w:rsidRPr="00FA2791">
        <w:rPr>
          <w:rFonts w:ascii="Arial Narrow" w:hAnsi="Arial Narrow"/>
          <w:b w:val="0"/>
          <w:sz w:val="20"/>
        </w:rPr>
        <w:t>Elaborado por autor</w:t>
      </w:r>
    </w:p>
    <w:sectPr w:rsidR="00FA2791" w:rsidRPr="00416E47" w:rsidSect="00F93545">
      <w:footerReference w:type="even" r:id="rId10"/>
      <w:footerReference w:type="default" r:id="rId11"/>
      <w:pgSz w:w="11906" w:h="16838"/>
      <w:pgMar w:top="1418" w:right="1701" w:bottom="1418" w:left="1701" w:header="709" w:footer="709" w:gutter="567"/>
      <w:pgNumType w:start="9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235" w:rsidRDefault="00D15235">
      <w:r>
        <w:separator/>
      </w:r>
    </w:p>
  </w:endnote>
  <w:endnote w:type="continuationSeparator" w:id="1">
    <w:p w:rsidR="00D15235" w:rsidRDefault="00D152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67E" w:rsidRDefault="0001667E" w:rsidP="00D5327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1667E" w:rsidRDefault="0001667E" w:rsidP="003F0B8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67E" w:rsidRDefault="0001667E" w:rsidP="00D5327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D29DC">
      <w:rPr>
        <w:rStyle w:val="Nmerodepgina"/>
        <w:noProof/>
      </w:rPr>
      <w:t>99</w:t>
    </w:r>
    <w:r>
      <w:rPr>
        <w:rStyle w:val="Nmerodepgina"/>
      </w:rPr>
      <w:fldChar w:fldCharType="end"/>
    </w:r>
  </w:p>
  <w:p w:rsidR="0001667E" w:rsidRDefault="0001667E" w:rsidP="003F0B85">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235" w:rsidRDefault="00D15235">
      <w:r>
        <w:separator/>
      </w:r>
    </w:p>
  </w:footnote>
  <w:footnote w:type="continuationSeparator" w:id="1">
    <w:p w:rsidR="00D15235" w:rsidRDefault="00D152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6B4F"/>
    <w:multiLevelType w:val="multilevel"/>
    <w:tmpl w:val="0A6C34D4"/>
    <w:lvl w:ilvl="0">
      <w:start w:val="5"/>
      <w:numFmt w:val="decimal"/>
      <w:lvlText w:val="%1"/>
      <w:lvlJc w:val="left"/>
      <w:pPr>
        <w:tabs>
          <w:tab w:val="num" w:pos="360"/>
        </w:tabs>
        <w:ind w:left="360" w:hanging="360"/>
      </w:pPr>
      <w:rPr>
        <w:rFonts w:hint="default"/>
        <w:sz w:val="26"/>
      </w:rPr>
    </w:lvl>
    <w:lvl w:ilvl="1">
      <w:start w:val="1"/>
      <w:numFmt w:val="decimal"/>
      <w:lvlText w:val="%1.%2"/>
      <w:lvlJc w:val="left"/>
      <w:pPr>
        <w:tabs>
          <w:tab w:val="num" w:pos="360"/>
        </w:tabs>
        <w:ind w:left="360" w:hanging="360"/>
      </w:pPr>
      <w:rPr>
        <w:rFonts w:hint="default"/>
        <w:sz w:val="26"/>
      </w:rPr>
    </w:lvl>
    <w:lvl w:ilvl="2">
      <w:start w:val="1"/>
      <w:numFmt w:val="decimal"/>
      <w:lvlText w:val="%1.%2.%3"/>
      <w:lvlJc w:val="left"/>
      <w:pPr>
        <w:tabs>
          <w:tab w:val="num" w:pos="720"/>
        </w:tabs>
        <w:ind w:left="720" w:hanging="720"/>
      </w:pPr>
      <w:rPr>
        <w:rFonts w:hint="default"/>
        <w:sz w:val="26"/>
      </w:rPr>
    </w:lvl>
    <w:lvl w:ilvl="3">
      <w:start w:val="1"/>
      <w:numFmt w:val="decimal"/>
      <w:lvlText w:val="%1.%2.%3.%4"/>
      <w:lvlJc w:val="left"/>
      <w:pPr>
        <w:tabs>
          <w:tab w:val="num" w:pos="720"/>
        </w:tabs>
        <w:ind w:left="720" w:hanging="720"/>
      </w:pPr>
      <w:rPr>
        <w:rFonts w:hint="default"/>
        <w:sz w:val="26"/>
      </w:rPr>
    </w:lvl>
    <w:lvl w:ilvl="4">
      <w:start w:val="1"/>
      <w:numFmt w:val="decimal"/>
      <w:lvlText w:val="%1.%2.%3.%4.%5"/>
      <w:lvlJc w:val="left"/>
      <w:pPr>
        <w:tabs>
          <w:tab w:val="num" w:pos="1080"/>
        </w:tabs>
        <w:ind w:left="1080" w:hanging="1080"/>
      </w:pPr>
      <w:rPr>
        <w:rFonts w:hint="default"/>
        <w:sz w:val="26"/>
      </w:rPr>
    </w:lvl>
    <w:lvl w:ilvl="5">
      <w:start w:val="1"/>
      <w:numFmt w:val="decimal"/>
      <w:lvlText w:val="%1.%2.%3.%4.%5.%6"/>
      <w:lvlJc w:val="left"/>
      <w:pPr>
        <w:tabs>
          <w:tab w:val="num" w:pos="1080"/>
        </w:tabs>
        <w:ind w:left="1080" w:hanging="1080"/>
      </w:pPr>
      <w:rPr>
        <w:rFonts w:hint="default"/>
        <w:sz w:val="26"/>
      </w:rPr>
    </w:lvl>
    <w:lvl w:ilvl="6">
      <w:start w:val="1"/>
      <w:numFmt w:val="decimal"/>
      <w:lvlText w:val="%1.%2.%3.%4.%5.%6.%7"/>
      <w:lvlJc w:val="left"/>
      <w:pPr>
        <w:tabs>
          <w:tab w:val="num" w:pos="1440"/>
        </w:tabs>
        <w:ind w:left="1440" w:hanging="1440"/>
      </w:pPr>
      <w:rPr>
        <w:rFonts w:hint="default"/>
        <w:sz w:val="26"/>
      </w:rPr>
    </w:lvl>
    <w:lvl w:ilvl="7">
      <w:start w:val="1"/>
      <w:numFmt w:val="decimal"/>
      <w:lvlText w:val="%1.%2.%3.%4.%5.%6.%7.%8"/>
      <w:lvlJc w:val="left"/>
      <w:pPr>
        <w:tabs>
          <w:tab w:val="num" w:pos="1440"/>
        </w:tabs>
        <w:ind w:left="1440" w:hanging="1440"/>
      </w:pPr>
      <w:rPr>
        <w:rFonts w:hint="default"/>
        <w:sz w:val="26"/>
      </w:rPr>
    </w:lvl>
    <w:lvl w:ilvl="8">
      <w:start w:val="1"/>
      <w:numFmt w:val="decimal"/>
      <w:lvlText w:val="%1.%2.%3.%4.%5.%6.%7.%8.%9"/>
      <w:lvlJc w:val="left"/>
      <w:pPr>
        <w:tabs>
          <w:tab w:val="num" w:pos="1800"/>
        </w:tabs>
        <w:ind w:left="1800" w:hanging="1800"/>
      </w:pPr>
      <w:rPr>
        <w:rFonts w:hint="default"/>
        <w:sz w:val="26"/>
      </w:rPr>
    </w:lvl>
  </w:abstractNum>
  <w:abstractNum w:abstractNumId="1">
    <w:nsid w:val="0C5F4391"/>
    <w:multiLevelType w:val="multilevel"/>
    <w:tmpl w:val="C7D2578A"/>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9AA5456"/>
    <w:multiLevelType w:val="hybridMultilevel"/>
    <w:tmpl w:val="67301D9C"/>
    <w:lvl w:ilvl="0" w:tplc="600AC214">
      <w:start w:val="1"/>
      <w:numFmt w:val="decimal"/>
      <w:lvlText w:val="%1."/>
      <w:lvlJc w:val="left"/>
      <w:pPr>
        <w:tabs>
          <w:tab w:val="num" w:pos="720"/>
        </w:tabs>
        <w:ind w:left="720" w:hanging="360"/>
      </w:pPr>
      <w:rPr>
        <w:b/>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
    <w:nsid w:val="41B2095D"/>
    <w:multiLevelType w:val="singleLevel"/>
    <w:tmpl w:val="ED2A0A18"/>
    <w:lvl w:ilvl="0">
      <w:start w:val="1"/>
      <w:numFmt w:val="decimal"/>
      <w:lvlText w:val="%1."/>
      <w:legacy w:legacy="1" w:legacySpace="0" w:legacyIndent="283"/>
      <w:lvlJc w:val="left"/>
      <w:pPr>
        <w:ind w:left="283" w:hanging="283"/>
      </w:pPr>
    </w:lvl>
  </w:abstractNum>
  <w:abstractNum w:abstractNumId="4">
    <w:nsid w:val="46BD0FC4"/>
    <w:multiLevelType w:val="multilevel"/>
    <w:tmpl w:val="07D4D146"/>
    <w:lvl w:ilvl="0">
      <w:start w:val="5"/>
      <w:numFmt w:val="decimal"/>
      <w:lvlText w:val="%1"/>
      <w:lvlJc w:val="left"/>
      <w:pPr>
        <w:tabs>
          <w:tab w:val="num" w:pos="645"/>
        </w:tabs>
        <w:ind w:left="645" w:hanging="645"/>
      </w:pPr>
      <w:rPr>
        <w:rFonts w:hint="default"/>
      </w:rPr>
    </w:lvl>
    <w:lvl w:ilvl="1">
      <w:start w:val="7"/>
      <w:numFmt w:val="decimal"/>
      <w:lvlText w:val="%1.%2"/>
      <w:lvlJc w:val="left"/>
      <w:pPr>
        <w:tabs>
          <w:tab w:val="num" w:pos="645"/>
        </w:tabs>
        <w:ind w:left="645" w:hanging="64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FF60AD"/>
    <w:rsid w:val="0001667E"/>
    <w:rsid w:val="00083B44"/>
    <w:rsid w:val="001662F2"/>
    <w:rsid w:val="00175E27"/>
    <w:rsid w:val="00176844"/>
    <w:rsid w:val="001A7953"/>
    <w:rsid w:val="00245C92"/>
    <w:rsid w:val="002918DA"/>
    <w:rsid w:val="002D29DC"/>
    <w:rsid w:val="002E447A"/>
    <w:rsid w:val="00315402"/>
    <w:rsid w:val="00354A74"/>
    <w:rsid w:val="003552A1"/>
    <w:rsid w:val="00372371"/>
    <w:rsid w:val="003B5C90"/>
    <w:rsid w:val="003F0B85"/>
    <w:rsid w:val="00416E47"/>
    <w:rsid w:val="004A51C6"/>
    <w:rsid w:val="0051196F"/>
    <w:rsid w:val="0055642F"/>
    <w:rsid w:val="005720C6"/>
    <w:rsid w:val="005B5583"/>
    <w:rsid w:val="005C6FF3"/>
    <w:rsid w:val="00631043"/>
    <w:rsid w:val="00654DDA"/>
    <w:rsid w:val="00694E48"/>
    <w:rsid w:val="006C7A82"/>
    <w:rsid w:val="006D0FFB"/>
    <w:rsid w:val="0070658D"/>
    <w:rsid w:val="00736474"/>
    <w:rsid w:val="00763745"/>
    <w:rsid w:val="0077192E"/>
    <w:rsid w:val="007F1456"/>
    <w:rsid w:val="00822BD5"/>
    <w:rsid w:val="00834F27"/>
    <w:rsid w:val="00835512"/>
    <w:rsid w:val="008959F4"/>
    <w:rsid w:val="008D7787"/>
    <w:rsid w:val="009506DF"/>
    <w:rsid w:val="009A1479"/>
    <w:rsid w:val="009E67A5"/>
    <w:rsid w:val="009F035F"/>
    <w:rsid w:val="00A111D5"/>
    <w:rsid w:val="00A77D58"/>
    <w:rsid w:val="00AC5660"/>
    <w:rsid w:val="00B12F0A"/>
    <w:rsid w:val="00B166A6"/>
    <w:rsid w:val="00BA066A"/>
    <w:rsid w:val="00BB19A7"/>
    <w:rsid w:val="00BC480A"/>
    <w:rsid w:val="00BC5962"/>
    <w:rsid w:val="00C232F5"/>
    <w:rsid w:val="00C4012C"/>
    <w:rsid w:val="00C51887"/>
    <w:rsid w:val="00C62F46"/>
    <w:rsid w:val="00D15235"/>
    <w:rsid w:val="00D53275"/>
    <w:rsid w:val="00D80317"/>
    <w:rsid w:val="00D81ED4"/>
    <w:rsid w:val="00DC4C0E"/>
    <w:rsid w:val="00E1783E"/>
    <w:rsid w:val="00E36B84"/>
    <w:rsid w:val="00EB02C6"/>
    <w:rsid w:val="00EB0963"/>
    <w:rsid w:val="00EC1835"/>
    <w:rsid w:val="00EE1210"/>
    <w:rsid w:val="00F76AB9"/>
    <w:rsid w:val="00F93545"/>
    <w:rsid w:val="00FA2791"/>
    <w:rsid w:val="00FA432C"/>
    <w:rsid w:val="00FF60A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60AD"/>
    <w:rPr>
      <w:rFonts w:ascii="Arial" w:hAnsi="Arial"/>
      <w:b/>
      <w:i/>
      <w:color w:val="000000"/>
      <w:sz w:val="26"/>
    </w:rPr>
  </w:style>
  <w:style w:type="paragraph" w:styleId="Ttulo1">
    <w:name w:val="heading 1"/>
    <w:basedOn w:val="Normal"/>
    <w:next w:val="Normal"/>
    <w:qFormat/>
    <w:rsid w:val="00FF60AD"/>
    <w:pPr>
      <w:keepNext/>
      <w:spacing w:line="360" w:lineRule="auto"/>
      <w:jc w:val="both"/>
      <w:outlineLvl w:val="0"/>
    </w:pPr>
    <w:rPr>
      <w:i w:val="0"/>
      <w:iCs/>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FF60AD"/>
    <w:pPr>
      <w:spacing w:before="100" w:beforeAutospacing="1" w:after="100" w:afterAutospacing="1"/>
    </w:pPr>
    <w:rPr>
      <w:rFonts w:ascii="Arial Unicode MS" w:eastAsia="Arial Unicode MS" w:hAnsi="Arial Unicode MS" w:cs="Arial Unicode MS"/>
      <w:b w:val="0"/>
      <w:i w:val="0"/>
      <w:color w:val="auto"/>
      <w:sz w:val="24"/>
      <w:szCs w:val="24"/>
    </w:rPr>
  </w:style>
  <w:style w:type="paragraph" w:styleId="Sangra2detindependiente">
    <w:name w:val="Body Text Indent 2"/>
    <w:basedOn w:val="Normal"/>
    <w:rsid w:val="00FF60AD"/>
    <w:pPr>
      <w:spacing w:line="360" w:lineRule="auto"/>
      <w:ind w:left="1400"/>
      <w:jc w:val="both"/>
    </w:pPr>
    <w:rPr>
      <w:b w:val="0"/>
      <w:bCs/>
      <w:i w:val="0"/>
      <w:iCs/>
      <w:sz w:val="24"/>
    </w:rPr>
  </w:style>
  <w:style w:type="paragraph" w:styleId="Textoindependiente">
    <w:name w:val="Body Text"/>
    <w:basedOn w:val="Normal"/>
    <w:rsid w:val="00FF60AD"/>
    <w:pPr>
      <w:spacing w:line="360" w:lineRule="auto"/>
      <w:jc w:val="both"/>
    </w:pPr>
    <w:rPr>
      <w:b w:val="0"/>
      <w:bCs/>
      <w:i w:val="0"/>
      <w:iCs/>
      <w:sz w:val="24"/>
      <w:szCs w:val="24"/>
    </w:rPr>
  </w:style>
  <w:style w:type="paragraph" w:styleId="Sangra3detindependiente">
    <w:name w:val="Body Text Indent 3"/>
    <w:basedOn w:val="Normal"/>
    <w:rsid w:val="00FF60AD"/>
    <w:pPr>
      <w:spacing w:line="360" w:lineRule="auto"/>
      <w:ind w:left="708" w:firstLine="708"/>
      <w:jc w:val="both"/>
    </w:pPr>
    <w:rPr>
      <w:b w:val="0"/>
      <w:bCs/>
      <w:i w:val="0"/>
      <w:iCs/>
      <w:sz w:val="24"/>
      <w:szCs w:val="24"/>
    </w:rPr>
  </w:style>
  <w:style w:type="paragraph" w:styleId="Textoindependiente2">
    <w:name w:val="Body Text 2"/>
    <w:basedOn w:val="Normal"/>
    <w:rsid w:val="00FF60AD"/>
    <w:pPr>
      <w:tabs>
        <w:tab w:val="left" w:pos="705"/>
      </w:tabs>
      <w:suppressAutoHyphens/>
      <w:spacing w:before="280" w:after="280" w:line="360" w:lineRule="auto"/>
      <w:jc w:val="both"/>
    </w:pPr>
    <w:rPr>
      <w:rFonts w:ascii="Verdana" w:hAnsi="Verdana"/>
      <w:b w:val="0"/>
      <w:i w:val="0"/>
      <w:color w:val="auto"/>
      <w:sz w:val="22"/>
      <w:szCs w:val="22"/>
      <w:lang w:val="es-MX" w:eastAsia="ar-SA"/>
    </w:rPr>
  </w:style>
  <w:style w:type="table" w:styleId="Tablaconcuadrcula">
    <w:name w:val="Table Grid"/>
    <w:basedOn w:val="Tablanormal"/>
    <w:rsid w:val="00FF60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rsid w:val="003F0B85"/>
    <w:pPr>
      <w:tabs>
        <w:tab w:val="center" w:pos="4320"/>
        <w:tab w:val="right" w:pos="8640"/>
      </w:tabs>
    </w:pPr>
  </w:style>
  <w:style w:type="character" w:styleId="Nmerodepgina">
    <w:name w:val="page number"/>
    <w:basedOn w:val="Fuentedeprrafopredeter"/>
    <w:rsid w:val="003F0B85"/>
  </w:style>
</w:styles>
</file>

<file path=word/webSettings.xml><?xml version="1.0" encoding="utf-8"?>
<w:webSettings xmlns:r="http://schemas.openxmlformats.org/officeDocument/2006/relationships" xmlns:w="http://schemas.openxmlformats.org/wordprocessingml/2006/main">
  <w:divs>
    <w:div w:id="1063793581">
      <w:bodyDiv w:val="1"/>
      <w:marLeft w:val="0"/>
      <w:marRight w:val="0"/>
      <w:marTop w:val="0"/>
      <w:marBottom w:val="0"/>
      <w:divBdr>
        <w:top w:val="none" w:sz="0" w:space="0" w:color="auto"/>
        <w:left w:val="none" w:sz="0" w:space="0" w:color="auto"/>
        <w:bottom w:val="none" w:sz="0" w:space="0" w:color="auto"/>
        <w:right w:val="none" w:sz="0" w:space="0" w:color="auto"/>
      </w:divBdr>
    </w:div>
    <w:div w:id="1239318357">
      <w:bodyDiv w:val="1"/>
      <w:marLeft w:val="0"/>
      <w:marRight w:val="0"/>
      <w:marTop w:val="0"/>
      <w:marBottom w:val="0"/>
      <w:divBdr>
        <w:top w:val="none" w:sz="0" w:space="0" w:color="auto"/>
        <w:left w:val="none" w:sz="0" w:space="0" w:color="auto"/>
        <w:bottom w:val="none" w:sz="0" w:space="0" w:color="auto"/>
        <w:right w:val="none" w:sz="0" w:space="0" w:color="auto"/>
      </w:divBdr>
    </w:div>
    <w:div w:id="151592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2072</Words>
  <Characters>11398</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CAPITULO V</vt:lpstr>
    </vt:vector>
  </TitlesOfParts>
  <Company>GV</Company>
  <LinksUpToDate>false</LinksUpToDate>
  <CharactersWithSpaces>13444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V</dc:title>
  <dc:subject/>
  <dc:creator>Galo Villacrés</dc:creator>
  <cp:keywords/>
  <dc:description/>
  <cp:lastModifiedBy>Administrador</cp:lastModifiedBy>
  <cp:revision>2</cp:revision>
  <dcterms:created xsi:type="dcterms:W3CDTF">2009-11-09T16:16:00Z</dcterms:created>
  <dcterms:modified xsi:type="dcterms:W3CDTF">2009-11-09T16:16:00Z</dcterms:modified>
</cp:coreProperties>
</file>