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257" w:rsidRDefault="00A3549D">
      <w:pPr>
        <w:spacing w:line="360" w:lineRule="auto"/>
        <w:jc w:val="center"/>
        <w:rPr>
          <w:rFonts w:ascii="Arial" w:hAnsi="Arial" w:cs="Arial"/>
          <w:b/>
          <w:sz w:val="32"/>
          <w:szCs w:val="32"/>
          <w:lang w:val="es-ES"/>
        </w:rPr>
      </w:pPr>
      <w:bookmarkStart w:id="0" w:name="_Toc101261760"/>
      <w:bookmarkStart w:id="1" w:name="_Toc170295390"/>
      <w:bookmarkStart w:id="2" w:name="_Toc170300067"/>
      <w:r>
        <w:rPr>
          <w:rFonts w:ascii="Arial" w:hAnsi="Arial" w:cs="Arial"/>
          <w:b/>
          <w:noProof/>
          <w:sz w:val="32"/>
          <w:szCs w:val="32"/>
          <w:lang w:val="es-ES"/>
        </w:rPr>
        <w:drawing>
          <wp:anchor distT="0" distB="0" distL="114300" distR="114300" simplePos="0" relativeHeight="251656704" behindDoc="0" locked="0" layoutInCell="1" allowOverlap="1">
            <wp:simplePos x="0" y="0"/>
            <wp:positionH relativeFrom="column">
              <wp:posOffset>3886200</wp:posOffset>
            </wp:positionH>
            <wp:positionV relativeFrom="paragraph">
              <wp:posOffset>-114300</wp:posOffset>
            </wp:positionV>
            <wp:extent cx="666115" cy="740410"/>
            <wp:effectExtent l="19050" t="0" r="635" b="0"/>
            <wp:wrapSquare wrapText="bothSides"/>
            <wp:docPr id="373" name="Imagen 373" descr="http://www.iche.espol.edu.ec/LabIche_Web/Images/index_r1_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iche.espol.edu.ec/LabIche_Web/Images/index_r1_c1.gif"/>
                    <pic:cNvPicPr>
                      <a:picLocks noChangeAspect="1" noChangeArrowheads="1"/>
                    </pic:cNvPicPr>
                  </pic:nvPicPr>
                  <pic:blipFill>
                    <a:blip r:embed="rId7" r:link="rId8"/>
                    <a:srcRect l="8783" r="15172" b="73491"/>
                    <a:stretch>
                      <a:fillRect/>
                    </a:stretch>
                  </pic:blipFill>
                  <pic:spPr bwMode="auto">
                    <a:xfrm>
                      <a:off x="0" y="0"/>
                      <a:ext cx="666115" cy="740410"/>
                    </a:xfrm>
                    <a:prstGeom prst="rect">
                      <a:avLst/>
                    </a:prstGeom>
                    <a:noFill/>
                    <a:ln w="9525">
                      <a:noFill/>
                      <a:miter lim="800000"/>
                      <a:headEnd/>
                      <a:tailEnd/>
                    </a:ln>
                  </pic:spPr>
                </pic:pic>
              </a:graphicData>
            </a:graphic>
          </wp:anchor>
        </w:drawing>
      </w:r>
      <w:r>
        <w:rPr>
          <w:rFonts w:ascii="Arial" w:hAnsi="Arial" w:cs="Arial"/>
          <w:b/>
          <w:noProof/>
          <w:sz w:val="32"/>
          <w:szCs w:val="32"/>
          <w:lang w:val="es-ES"/>
        </w:rPr>
        <w:drawing>
          <wp:anchor distT="0" distB="0" distL="114300" distR="114300" simplePos="0" relativeHeight="251655680" behindDoc="0" locked="0" layoutInCell="1" allowOverlap="1">
            <wp:simplePos x="0" y="0"/>
            <wp:positionH relativeFrom="column">
              <wp:posOffset>800100</wp:posOffset>
            </wp:positionH>
            <wp:positionV relativeFrom="paragraph">
              <wp:posOffset>-228600</wp:posOffset>
            </wp:positionV>
            <wp:extent cx="756285" cy="843915"/>
            <wp:effectExtent l="19050" t="0" r="0" b="0"/>
            <wp:wrapSquare wrapText="bothSides"/>
            <wp:docPr id="372" name="Imagen 372" descr="http://www.iche.espol.edu.ec/archivos/Logo%20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iche.espol.edu.ec/archivos/Logo%20Espol.gif"/>
                    <pic:cNvPicPr>
                      <a:picLocks noChangeAspect="1" noChangeArrowheads="1"/>
                    </pic:cNvPicPr>
                  </pic:nvPicPr>
                  <pic:blipFill>
                    <a:blip r:embed="rId9" r:link="rId10"/>
                    <a:srcRect r="1036"/>
                    <a:stretch>
                      <a:fillRect/>
                    </a:stretch>
                  </pic:blipFill>
                  <pic:spPr bwMode="auto">
                    <a:xfrm>
                      <a:off x="0" y="0"/>
                      <a:ext cx="756285" cy="843915"/>
                    </a:xfrm>
                    <a:prstGeom prst="rect">
                      <a:avLst/>
                    </a:prstGeom>
                    <a:noFill/>
                    <a:ln w="9525">
                      <a:noFill/>
                      <a:miter lim="800000"/>
                      <a:headEnd/>
                      <a:tailEnd/>
                    </a:ln>
                  </pic:spPr>
                </pic:pic>
              </a:graphicData>
            </a:graphic>
          </wp:anchor>
        </w:drawing>
      </w:r>
    </w:p>
    <w:p w:rsidR="004D1257" w:rsidRDefault="004D1257">
      <w:pPr>
        <w:spacing w:line="360" w:lineRule="auto"/>
        <w:jc w:val="center"/>
        <w:rPr>
          <w:rFonts w:ascii="Arial" w:hAnsi="Arial" w:cs="Arial"/>
          <w:b/>
          <w:sz w:val="32"/>
          <w:szCs w:val="32"/>
          <w:lang w:val="es-ES"/>
        </w:rPr>
      </w:pPr>
    </w:p>
    <w:p w:rsidR="004D1257" w:rsidRDefault="00CB42D5">
      <w:pPr>
        <w:jc w:val="center"/>
        <w:rPr>
          <w:rFonts w:ascii="Arial" w:hAnsi="Arial" w:cs="Arial"/>
          <w:b/>
          <w:sz w:val="32"/>
          <w:szCs w:val="32"/>
          <w:lang w:val="es-ES"/>
        </w:rPr>
      </w:pPr>
      <w:r>
        <w:rPr>
          <w:rFonts w:ascii="Arial" w:hAnsi="Arial" w:cs="Arial"/>
          <w:b/>
          <w:sz w:val="32"/>
          <w:szCs w:val="32"/>
          <w:lang w:val="es-ES"/>
        </w:rPr>
        <w:t>ESCUELA SUPERIOR POLITÉ</w:t>
      </w:r>
      <w:r w:rsidR="004D1257">
        <w:rPr>
          <w:rFonts w:ascii="Arial" w:hAnsi="Arial" w:cs="Arial"/>
          <w:b/>
          <w:sz w:val="32"/>
          <w:szCs w:val="32"/>
          <w:lang w:val="es-ES"/>
        </w:rPr>
        <w:t>CNICA DEL LITORAL  ESPOL</w:t>
      </w:r>
    </w:p>
    <w:p w:rsidR="004D1257" w:rsidRDefault="004D1257">
      <w:pPr>
        <w:jc w:val="center"/>
        <w:rPr>
          <w:rFonts w:ascii="Arial" w:hAnsi="Arial" w:cs="Arial"/>
          <w:b/>
          <w:sz w:val="28"/>
          <w:lang w:val="es-ES"/>
        </w:rPr>
      </w:pPr>
    </w:p>
    <w:p w:rsidR="004D1257" w:rsidRDefault="004D1257">
      <w:pPr>
        <w:spacing w:line="360" w:lineRule="auto"/>
        <w:jc w:val="center"/>
        <w:rPr>
          <w:rFonts w:ascii="Arial" w:hAnsi="Arial" w:cs="Arial"/>
          <w:b/>
          <w:sz w:val="28"/>
          <w:szCs w:val="28"/>
          <w:lang w:val="es-ES_tradnl"/>
        </w:rPr>
      </w:pPr>
      <w:r>
        <w:rPr>
          <w:rFonts w:ascii="Arial" w:hAnsi="Arial" w:cs="Arial"/>
          <w:b/>
          <w:sz w:val="28"/>
          <w:szCs w:val="28"/>
          <w:lang w:val="es-ES"/>
        </w:rPr>
        <w:t>FACULTAD DE CIENCIAS HUMANÍSTICAS Y ECONÓMICAS</w:t>
      </w:r>
    </w:p>
    <w:p w:rsidR="004D1257" w:rsidRDefault="004D1257">
      <w:pPr>
        <w:spacing w:line="360" w:lineRule="auto"/>
        <w:jc w:val="center"/>
        <w:rPr>
          <w:rFonts w:ascii="Arial" w:hAnsi="Arial" w:cs="Arial"/>
          <w:b/>
          <w:sz w:val="32"/>
          <w:szCs w:val="32"/>
          <w:lang w:val="es-ES_tradnl"/>
        </w:rPr>
      </w:pPr>
      <w:r>
        <w:rPr>
          <w:rFonts w:ascii="Arial" w:hAnsi="Arial" w:cs="Arial"/>
          <w:b/>
          <w:sz w:val="32"/>
          <w:szCs w:val="32"/>
          <w:lang w:val="es-ES_tradnl"/>
        </w:rPr>
        <w:t>ICHE</w:t>
      </w:r>
    </w:p>
    <w:p w:rsidR="004D1257" w:rsidRDefault="004D1257">
      <w:pPr>
        <w:spacing w:line="360" w:lineRule="auto"/>
        <w:jc w:val="center"/>
        <w:rPr>
          <w:rFonts w:ascii="Arial" w:hAnsi="Arial" w:cs="Arial"/>
          <w:b/>
          <w:iCs/>
          <w:lang w:val="es-ES_tradnl"/>
        </w:rPr>
      </w:pPr>
    </w:p>
    <w:p w:rsidR="004D1257" w:rsidRDefault="004D1257">
      <w:pPr>
        <w:spacing w:line="360" w:lineRule="auto"/>
        <w:jc w:val="center"/>
        <w:rPr>
          <w:rFonts w:ascii="Arial" w:hAnsi="Arial" w:cs="Arial"/>
          <w:b/>
          <w:iCs/>
          <w:lang w:val="es-ES_tradnl"/>
        </w:rPr>
      </w:pPr>
    </w:p>
    <w:p w:rsidR="004D1257" w:rsidRDefault="004D1257">
      <w:pPr>
        <w:spacing w:line="360" w:lineRule="auto"/>
        <w:jc w:val="center"/>
        <w:rPr>
          <w:rFonts w:ascii="Arial" w:hAnsi="Arial" w:cs="Arial"/>
          <w:b/>
          <w:sz w:val="28"/>
          <w:szCs w:val="28"/>
        </w:rPr>
      </w:pPr>
      <w:r>
        <w:rPr>
          <w:rFonts w:ascii="Arial" w:hAnsi="Arial" w:cs="Arial"/>
          <w:b/>
          <w:sz w:val="28"/>
          <w:szCs w:val="28"/>
        </w:rPr>
        <w:t xml:space="preserve">“PROYECTO DE IMPLEMENTACIÓN DE </w:t>
      </w:r>
      <w:smartTag w:uri="urn:schemas-microsoft-com:office:smarttags" w:element="PersonName">
        <w:smartTagPr>
          <w:attr w:name="ProductID" w:val="LA FRANQUICIA ESPA￑OLA"/>
        </w:smartTagPr>
        <w:r>
          <w:rPr>
            <w:rFonts w:ascii="Arial" w:hAnsi="Arial" w:cs="Arial"/>
            <w:b/>
            <w:sz w:val="28"/>
            <w:szCs w:val="28"/>
          </w:rPr>
          <w:t>LA FRANQUICIA ESPAÑOLA</w:t>
        </w:r>
      </w:smartTag>
      <w:r>
        <w:rPr>
          <w:rFonts w:ascii="Arial" w:hAnsi="Arial" w:cs="Arial"/>
          <w:b/>
          <w:sz w:val="28"/>
          <w:szCs w:val="28"/>
        </w:rPr>
        <w:t xml:space="preserve"> “CLEAN &amp; IRON SERVICE” DEDICADA A </w:t>
      </w:r>
      <w:smartTag w:uri="urn:schemas-microsoft-com:office:smarttags" w:element="PersonName">
        <w:smartTagPr>
          <w:attr w:name="ProductID" w:val="LA PRESTACIￓN DEL"/>
        </w:smartTagPr>
        <w:r>
          <w:rPr>
            <w:rFonts w:ascii="Arial" w:hAnsi="Arial" w:cs="Arial"/>
            <w:b/>
            <w:sz w:val="28"/>
            <w:szCs w:val="28"/>
          </w:rPr>
          <w:t>LA PRESTACIÓN DEL</w:t>
        </w:r>
      </w:smartTag>
      <w:r>
        <w:rPr>
          <w:rFonts w:ascii="Arial" w:hAnsi="Arial" w:cs="Arial"/>
          <w:b/>
          <w:sz w:val="28"/>
          <w:szCs w:val="28"/>
        </w:rPr>
        <w:t xml:space="preserve"> SERVICIO DE PLANCHADO Y LIMPIEZA PROFESIONALIZADA A DOMICILIO EN </w:t>
      </w:r>
      <w:smartTag w:uri="urn:schemas-microsoft-com:office:smarttags" w:element="PersonName">
        <w:smartTagPr>
          <w:attr w:name="ProductID" w:val="LA CIUDAD DE"/>
        </w:smartTagPr>
        <w:r>
          <w:rPr>
            <w:rFonts w:ascii="Arial" w:hAnsi="Arial" w:cs="Arial"/>
            <w:b/>
            <w:sz w:val="28"/>
            <w:szCs w:val="28"/>
          </w:rPr>
          <w:t>LA CIUDAD DE</w:t>
        </w:r>
      </w:smartTag>
      <w:r>
        <w:rPr>
          <w:rFonts w:ascii="Arial" w:hAnsi="Arial" w:cs="Arial"/>
          <w:b/>
          <w:sz w:val="28"/>
          <w:szCs w:val="28"/>
        </w:rPr>
        <w:t xml:space="preserve"> GUAYAQUIL”</w:t>
      </w:r>
    </w:p>
    <w:p w:rsidR="004D1257" w:rsidRDefault="004D1257">
      <w:pPr>
        <w:spacing w:line="360" w:lineRule="auto"/>
        <w:jc w:val="center"/>
        <w:rPr>
          <w:rFonts w:ascii="Arial" w:hAnsi="Arial" w:cs="Arial"/>
          <w:b/>
        </w:rPr>
      </w:pPr>
    </w:p>
    <w:p w:rsidR="004D1257" w:rsidRDefault="004D1257">
      <w:pPr>
        <w:spacing w:line="360" w:lineRule="auto"/>
        <w:jc w:val="center"/>
        <w:rPr>
          <w:rFonts w:ascii="Arial" w:hAnsi="Arial" w:cs="Arial"/>
          <w:b/>
          <w:bCs/>
          <w:lang w:val="es-ES_tradnl"/>
        </w:rPr>
      </w:pPr>
      <w:r>
        <w:rPr>
          <w:rFonts w:ascii="Arial" w:hAnsi="Arial" w:cs="Arial"/>
          <w:b/>
          <w:bCs/>
          <w:lang w:val="es-ES_tradnl"/>
        </w:rPr>
        <w:t>Previo a la obtención del título de:</w:t>
      </w:r>
    </w:p>
    <w:p w:rsidR="004D1257" w:rsidRDefault="004D1257">
      <w:pPr>
        <w:spacing w:line="360" w:lineRule="auto"/>
        <w:jc w:val="center"/>
        <w:rPr>
          <w:rFonts w:ascii="Arial" w:hAnsi="Arial" w:cs="Arial"/>
          <w:b/>
          <w:bCs/>
          <w:lang w:val="es-ES_tradnl"/>
        </w:rPr>
      </w:pPr>
    </w:p>
    <w:p w:rsidR="004D1257" w:rsidRDefault="004D1257">
      <w:pPr>
        <w:spacing w:line="360" w:lineRule="auto"/>
        <w:jc w:val="center"/>
        <w:rPr>
          <w:rFonts w:ascii="Arial" w:hAnsi="Arial" w:cs="Arial"/>
          <w:b/>
          <w:sz w:val="28"/>
          <w:szCs w:val="28"/>
          <w:lang w:val="es-ES_tradnl"/>
        </w:rPr>
      </w:pPr>
      <w:r>
        <w:rPr>
          <w:rFonts w:ascii="Arial" w:hAnsi="Arial" w:cs="Arial"/>
          <w:b/>
          <w:sz w:val="28"/>
          <w:szCs w:val="28"/>
          <w:lang w:val="es-ES_tradnl"/>
        </w:rPr>
        <w:t>Ingeniería Comercial y Empresarial c</w:t>
      </w:r>
      <w:r w:rsidR="00B60452">
        <w:rPr>
          <w:rFonts w:ascii="Arial" w:hAnsi="Arial" w:cs="Arial"/>
          <w:b/>
          <w:sz w:val="28"/>
          <w:szCs w:val="28"/>
          <w:lang w:val="es-ES_tradnl"/>
        </w:rPr>
        <w:t xml:space="preserve">on especialización en  </w:t>
      </w:r>
      <w:r w:rsidR="00A44EEC">
        <w:rPr>
          <w:rFonts w:ascii="Arial" w:hAnsi="Arial" w:cs="Arial"/>
          <w:b/>
          <w:sz w:val="28"/>
          <w:szCs w:val="28"/>
          <w:lang w:val="es-ES_tradnl"/>
        </w:rPr>
        <w:t>Comercio Exterior</w:t>
      </w:r>
      <w:r w:rsidR="00B60452">
        <w:rPr>
          <w:rFonts w:ascii="Arial" w:hAnsi="Arial" w:cs="Arial"/>
          <w:b/>
          <w:sz w:val="28"/>
          <w:szCs w:val="28"/>
          <w:lang w:val="es-ES_tradnl"/>
        </w:rPr>
        <w:t xml:space="preserve"> y Marketing</w:t>
      </w:r>
      <w:r w:rsidR="00A44EEC">
        <w:rPr>
          <w:rFonts w:ascii="Arial" w:hAnsi="Arial" w:cs="Arial"/>
          <w:b/>
          <w:sz w:val="28"/>
          <w:szCs w:val="28"/>
          <w:lang w:val="es-ES_tradnl"/>
        </w:rPr>
        <w:t>, Comercio E</w:t>
      </w:r>
      <w:r>
        <w:rPr>
          <w:rFonts w:ascii="Arial" w:hAnsi="Arial" w:cs="Arial"/>
          <w:b/>
          <w:sz w:val="28"/>
          <w:szCs w:val="28"/>
          <w:lang w:val="es-ES_tradnl"/>
        </w:rPr>
        <w:t>xterior</w:t>
      </w:r>
    </w:p>
    <w:p w:rsidR="00CE065B" w:rsidRDefault="00CE065B">
      <w:pPr>
        <w:spacing w:line="360" w:lineRule="auto"/>
        <w:jc w:val="center"/>
        <w:rPr>
          <w:rFonts w:ascii="Arial" w:hAnsi="Arial" w:cs="Arial"/>
          <w:b/>
          <w:lang w:val="es-ES_tradnl"/>
        </w:rPr>
      </w:pPr>
    </w:p>
    <w:p w:rsidR="004D1257" w:rsidRDefault="004D1257">
      <w:pPr>
        <w:spacing w:line="360" w:lineRule="auto"/>
        <w:jc w:val="center"/>
        <w:rPr>
          <w:rFonts w:ascii="Arial" w:hAnsi="Arial" w:cs="Arial"/>
          <w:b/>
          <w:lang w:val="es-ES_tradnl"/>
        </w:rPr>
      </w:pPr>
      <w:r>
        <w:rPr>
          <w:rFonts w:ascii="Arial" w:hAnsi="Arial" w:cs="Arial"/>
          <w:b/>
          <w:lang w:val="es-ES_tradnl"/>
        </w:rPr>
        <w:t>Presentado por:</w:t>
      </w:r>
    </w:p>
    <w:p w:rsidR="004D1257" w:rsidRDefault="004D1257">
      <w:pPr>
        <w:spacing w:line="360" w:lineRule="auto"/>
        <w:jc w:val="center"/>
        <w:rPr>
          <w:rFonts w:ascii="Arial" w:hAnsi="Arial" w:cs="Arial"/>
          <w:b/>
          <w:lang w:val="es-ES_tradnl"/>
        </w:rPr>
      </w:pPr>
    </w:p>
    <w:p w:rsidR="004D1257" w:rsidRDefault="004D1257">
      <w:pPr>
        <w:spacing w:line="360" w:lineRule="auto"/>
        <w:jc w:val="center"/>
        <w:rPr>
          <w:rFonts w:ascii="Arial" w:hAnsi="Arial" w:cs="Arial"/>
          <w:b/>
          <w:sz w:val="28"/>
          <w:szCs w:val="28"/>
          <w:lang w:val="es-ES_tradnl"/>
        </w:rPr>
      </w:pPr>
      <w:r>
        <w:rPr>
          <w:rFonts w:ascii="Arial" w:hAnsi="Arial" w:cs="Arial"/>
          <w:b/>
          <w:sz w:val="28"/>
          <w:szCs w:val="28"/>
          <w:lang w:val="es-ES_tradnl"/>
        </w:rPr>
        <w:t>Edison Fernando Aguirre González</w:t>
      </w:r>
    </w:p>
    <w:p w:rsidR="004D1257" w:rsidRDefault="004D1257">
      <w:pPr>
        <w:spacing w:line="360" w:lineRule="auto"/>
        <w:jc w:val="center"/>
        <w:rPr>
          <w:rFonts w:ascii="Arial" w:hAnsi="Arial" w:cs="Arial"/>
          <w:b/>
          <w:sz w:val="28"/>
          <w:szCs w:val="28"/>
          <w:lang w:val="es-ES_tradnl"/>
        </w:rPr>
      </w:pPr>
      <w:r>
        <w:rPr>
          <w:rFonts w:ascii="Arial" w:hAnsi="Arial" w:cs="Arial"/>
          <w:b/>
          <w:sz w:val="28"/>
          <w:szCs w:val="28"/>
          <w:lang w:val="es-ES_tradnl"/>
        </w:rPr>
        <w:t>Gino Julián Sangster Feijoo</w:t>
      </w:r>
    </w:p>
    <w:p w:rsidR="00CE065B" w:rsidRDefault="00CE065B">
      <w:pPr>
        <w:spacing w:line="360" w:lineRule="auto"/>
        <w:jc w:val="center"/>
        <w:rPr>
          <w:rFonts w:ascii="Arial" w:hAnsi="Arial" w:cs="Arial"/>
          <w:b/>
          <w:lang w:val="es-ES_tradnl"/>
        </w:rPr>
      </w:pPr>
    </w:p>
    <w:p w:rsidR="004D1257" w:rsidRDefault="004D1257">
      <w:pPr>
        <w:spacing w:line="360" w:lineRule="auto"/>
        <w:jc w:val="center"/>
        <w:rPr>
          <w:rFonts w:ascii="Arial" w:hAnsi="Arial" w:cs="Arial"/>
          <w:b/>
          <w:lang w:val="es-ES_tradnl"/>
        </w:rPr>
      </w:pPr>
      <w:r>
        <w:rPr>
          <w:rFonts w:ascii="Arial" w:hAnsi="Arial" w:cs="Arial"/>
          <w:b/>
          <w:lang w:val="es-ES_tradnl"/>
        </w:rPr>
        <w:t>GUAYAQUIL – ECUADOR</w:t>
      </w:r>
    </w:p>
    <w:p w:rsidR="004D1257" w:rsidRDefault="004D1257">
      <w:pPr>
        <w:spacing w:line="360" w:lineRule="auto"/>
        <w:jc w:val="center"/>
        <w:rPr>
          <w:b/>
        </w:rPr>
      </w:pPr>
      <w:r>
        <w:rPr>
          <w:rFonts w:ascii="Arial" w:hAnsi="Arial" w:cs="Arial"/>
          <w:b/>
          <w:lang w:val="es-ES_tradnl"/>
        </w:rPr>
        <w:t>200</w:t>
      </w:r>
      <w:r w:rsidR="00994E39">
        <w:rPr>
          <w:rFonts w:ascii="Arial" w:hAnsi="Arial" w:cs="Arial"/>
          <w:b/>
          <w:lang w:val="es-ES_tradnl"/>
        </w:rPr>
        <w:t>8</w:t>
      </w:r>
    </w:p>
    <w:p w:rsidR="004D1257" w:rsidRDefault="004D1257">
      <w:pPr>
        <w:pStyle w:val="Estilo1"/>
      </w:pPr>
      <w:r>
        <w:br w:type="page"/>
      </w:r>
      <w:bookmarkStart w:id="3" w:name="_Toc188516039"/>
      <w:bookmarkEnd w:id="1"/>
      <w:bookmarkEnd w:id="2"/>
      <w:r>
        <w:lastRenderedPageBreak/>
        <w:t>DEDICATORIA</w:t>
      </w:r>
      <w:bookmarkEnd w:id="3"/>
    </w:p>
    <w:p w:rsidR="004D1257" w:rsidRDefault="004D1257"/>
    <w:p w:rsidR="004D1257" w:rsidRDefault="004D1257"/>
    <w:p w:rsidR="004D1257" w:rsidRDefault="004D1257"/>
    <w:p w:rsidR="004D1257" w:rsidRDefault="004D1257">
      <w:pPr>
        <w:pStyle w:val="Textoindependiente2"/>
        <w:jc w:val="right"/>
        <w:rPr>
          <w:rFonts w:ascii="Arial" w:hAnsi="Arial" w:cs="Arial"/>
          <w:i/>
          <w:iCs/>
          <w:sz w:val="24"/>
        </w:rPr>
      </w:pPr>
      <w:r>
        <w:rPr>
          <w:rFonts w:ascii="Arial" w:hAnsi="Arial" w:cs="Arial"/>
          <w:i/>
          <w:iCs/>
          <w:sz w:val="24"/>
        </w:rPr>
        <w:t>El realizar este proyecto de grado me  impidió compartir valioso</w:t>
      </w:r>
      <w:r w:rsidR="00C11F95">
        <w:rPr>
          <w:rFonts w:ascii="Arial" w:hAnsi="Arial" w:cs="Arial"/>
          <w:i/>
          <w:iCs/>
          <w:sz w:val="24"/>
        </w:rPr>
        <w:t xml:space="preserve">s </w:t>
      </w:r>
      <w:r w:rsidR="004E177F">
        <w:rPr>
          <w:rFonts w:ascii="Arial" w:hAnsi="Arial" w:cs="Arial"/>
          <w:i/>
          <w:iCs/>
          <w:sz w:val="24"/>
        </w:rPr>
        <w:t xml:space="preserve">        </w:t>
      </w:r>
      <w:r w:rsidR="00C11F95">
        <w:rPr>
          <w:rFonts w:ascii="Arial" w:hAnsi="Arial" w:cs="Arial"/>
          <w:i/>
          <w:iCs/>
          <w:sz w:val="24"/>
        </w:rPr>
        <w:t>momentos</w:t>
      </w:r>
      <w:r>
        <w:rPr>
          <w:rFonts w:ascii="Arial" w:hAnsi="Arial" w:cs="Arial"/>
          <w:i/>
          <w:iCs/>
          <w:sz w:val="24"/>
        </w:rPr>
        <w:t xml:space="preserve"> con mis seres queridos, por eso quiero dedicárselo a ustedes, muy</w:t>
      </w:r>
      <w:r w:rsidR="004E177F">
        <w:rPr>
          <w:rFonts w:ascii="Arial" w:hAnsi="Arial" w:cs="Arial"/>
          <w:i/>
          <w:iCs/>
          <w:sz w:val="24"/>
        </w:rPr>
        <w:t xml:space="preserve"> e</w:t>
      </w:r>
      <w:r>
        <w:rPr>
          <w:rFonts w:ascii="Arial" w:hAnsi="Arial" w:cs="Arial"/>
          <w:i/>
          <w:iCs/>
          <w:sz w:val="24"/>
        </w:rPr>
        <w:t>specialmente a mis padres, a mi familia, a mi enamorada,</w:t>
      </w:r>
      <w:r w:rsidR="004E177F">
        <w:rPr>
          <w:rFonts w:ascii="Arial" w:hAnsi="Arial" w:cs="Arial"/>
          <w:i/>
          <w:iCs/>
          <w:sz w:val="24"/>
        </w:rPr>
        <w:t xml:space="preserve">                            </w:t>
      </w:r>
      <w:r>
        <w:rPr>
          <w:rFonts w:ascii="Arial" w:hAnsi="Arial" w:cs="Arial"/>
          <w:i/>
          <w:iCs/>
          <w:sz w:val="24"/>
        </w:rPr>
        <w:t xml:space="preserve"> a mis amigos  y a todos aquellos que contribuyeron y contribuyen en </w:t>
      </w:r>
      <w:r w:rsidR="004E177F">
        <w:rPr>
          <w:rFonts w:ascii="Arial" w:hAnsi="Arial" w:cs="Arial"/>
          <w:i/>
          <w:iCs/>
          <w:sz w:val="24"/>
        </w:rPr>
        <w:t xml:space="preserve">                                            </w:t>
      </w:r>
      <w:r>
        <w:rPr>
          <w:rFonts w:ascii="Arial" w:hAnsi="Arial" w:cs="Arial"/>
          <w:i/>
          <w:iCs/>
          <w:sz w:val="24"/>
        </w:rPr>
        <w:t>mi desarrollo</w:t>
      </w:r>
      <w:r w:rsidR="00C11F95">
        <w:rPr>
          <w:rFonts w:ascii="Arial" w:hAnsi="Arial" w:cs="Arial"/>
          <w:i/>
          <w:iCs/>
          <w:sz w:val="24"/>
        </w:rPr>
        <w:t xml:space="preserve"> </w:t>
      </w:r>
      <w:r>
        <w:rPr>
          <w:rFonts w:ascii="Arial" w:hAnsi="Arial" w:cs="Arial"/>
          <w:i/>
          <w:iCs/>
          <w:sz w:val="24"/>
        </w:rPr>
        <w:t xml:space="preserve">como persona. Esta es una magnífica oportunidad </w:t>
      </w:r>
      <w:r w:rsidR="004E177F">
        <w:rPr>
          <w:rFonts w:ascii="Arial" w:hAnsi="Arial" w:cs="Arial"/>
          <w:i/>
          <w:iCs/>
          <w:sz w:val="24"/>
        </w:rPr>
        <w:t xml:space="preserve">                para </w:t>
      </w:r>
      <w:r>
        <w:rPr>
          <w:rFonts w:ascii="Arial" w:hAnsi="Arial" w:cs="Arial"/>
          <w:i/>
          <w:iCs/>
          <w:sz w:val="24"/>
        </w:rPr>
        <w:t>decirles</w:t>
      </w:r>
      <w:r w:rsidR="00C11F95">
        <w:rPr>
          <w:rFonts w:ascii="Arial" w:hAnsi="Arial" w:cs="Arial"/>
          <w:i/>
          <w:iCs/>
          <w:sz w:val="24"/>
        </w:rPr>
        <w:t xml:space="preserve"> lo mucho que</w:t>
      </w:r>
      <w:r>
        <w:rPr>
          <w:rFonts w:ascii="Arial" w:hAnsi="Arial" w:cs="Arial"/>
          <w:i/>
          <w:iCs/>
          <w:sz w:val="24"/>
        </w:rPr>
        <w:t xml:space="preserve"> los quiero.</w:t>
      </w:r>
    </w:p>
    <w:p w:rsidR="004D1257" w:rsidRDefault="004D1257">
      <w:pPr>
        <w:pStyle w:val="Textoindependiente2"/>
        <w:jc w:val="right"/>
        <w:rPr>
          <w:rFonts w:ascii="Arial" w:hAnsi="Arial" w:cs="Arial"/>
          <w:i/>
          <w:iCs/>
          <w:sz w:val="24"/>
        </w:rPr>
      </w:pPr>
      <w:r>
        <w:rPr>
          <w:rFonts w:ascii="Arial" w:hAnsi="Arial" w:cs="Arial"/>
          <w:i/>
          <w:iCs/>
          <w:sz w:val="24"/>
        </w:rPr>
        <w:t xml:space="preserve"> Gracias por su apoyo.</w:t>
      </w:r>
    </w:p>
    <w:p w:rsidR="004D1257" w:rsidRDefault="004D1257"/>
    <w:p w:rsidR="004D1257" w:rsidRDefault="004D1257">
      <w:pPr>
        <w:spacing w:line="360" w:lineRule="auto"/>
        <w:jc w:val="right"/>
        <w:rPr>
          <w:b/>
          <w:bCs/>
          <w:sz w:val="28"/>
        </w:rPr>
      </w:pPr>
      <w:r>
        <w:rPr>
          <w:rFonts w:ascii="Arial" w:hAnsi="Arial" w:cs="Arial"/>
          <w:b/>
          <w:i/>
        </w:rPr>
        <w:t>Edison Fernando Aguirre González</w:t>
      </w:r>
    </w:p>
    <w:p w:rsidR="004D1257" w:rsidRDefault="004D1257">
      <w:pPr>
        <w:spacing w:line="360" w:lineRule="auto"/>
        <w:jc w:val="both"/>
        <w:rPr>
          <w:sz w:val="28"/>
          <w:szCs w:val="28"/>
        </w:rPr>
      </w:pPr>
    </w:p>
    <w:p w:rsidR="004D1257" w:rsidRDefault="004D1257">
      <w:pPr>
        <w:spacing w:line="360" w:lineRule="auto"/>
        <w:jc w:val="both"/>
        <w:rPr>
          <w:sz w:val="28"/>
          <w:szCs w:val="28"/>
        </w:rPr>
      </w:pPr>
    </w:p>
    <w:p w:rsidR="004D1257" w:rsidRDefault="00C03A1F" w:rsidP="00A42413">
      <w:pPr>
        <w:spacing w:line="360" w:lineRule="auto"/>
        <w:jc w:val="both"/>
        <w:rPr>
          <w:rFonts w:ascii="Arial" w:hAnsi="Arial" w:cs="Arial"/>
          <w:b/>
          <w:i/>
          <w:iCs/>
        </w:rPr>
      </w:pPr>
      <w:r>
        <w:rPr>
          <w:rFonts w:ascii="Arial" w:hAnsi="Arial" w:cs="Arial"/>
          <w:i/>
          <w:szCs w:val="28"/>
        </w:rPr>
        <w:t xml:space="preserve">    </w:t>
      </w:r>
      <w:r w:rsidR="00B10B42">
        <w:rPr>
          <w:rFonts w:ascii="Arial" w:hAnsi="Arial" w:cs="Arial"/>
          <w:i/>
          <w:szCs w:val="28"/>
        </w:rPr>
        <w:t>Este proyecto de grado está</w:t>
      </w:r>
      <w:r w:rsidR="004D1257" w:rsidRPr="00F63A15">
        <w:rPr>
          <w:rFonts w:ascii="Arial" w:hAnsi="Arial" w:cs="Arial"/>
          <w:i/>
          <w:szCs w:val="28"/>
        </w:rPr>
        <w:t xml:space="preserve"> dedicado con todo mi cariño a mis padres Liana Y Rene quienes han formado mi persona y carácter durante toda mi vida, a mis hermanos quienes han sido un fuerte apoyo en cada paso que he realizado en este largo camino de la vida, el cual lo hemos realizado juntos. Lo dedico de forma muy es</w:t>
      </w:r>
      <w:r w:rsidR="00050BDE">
        <w:rPr>
          <w:rFonts w:ascii="Arial" w:hAnsi="Arial" w:cs="Arial"/>
          <w:i/>
          <w:szCs w:val="28"/>
        </w:rPr>
        <w:t>pecial a mi Abuelita Isabel quié</w:t>
      </w:r>
      <w:r w:rsidR="004D1257" w:rsidRPr="00F63A15">
        <w:rPr>
          <w:rFonts w:ascii="Arial" w:hAnsi="Arial" w:cs="Arial"/>
          <w:i/>
          <w:szCs w:val="28"/>
        </w:rPr>
        <w:t xml:space="preserve">n con su apoyo, confianza y cariño, ha logrado que me encuentre por culminar mi periodo de estudiante universitario. Con mucho cariño se lo dedico especialmente a la otra mitad de mi corazón </w:t>
      </w:r>
      <w:r w:rsidR="004D1257" w:rsidRPr="00F63A15">
        <w:rPr>
          <w:rFonts w:ascii="Arial" w:hAnsi="Arial" w:cs="Arial"/>
          <w:i/>
          <w:iCs/>
          <w:szCs w:val="28"/>
        </w:rPr>
        <w:t>MARU</w:t>
      </w:r>
      <w:r w:rsidR="004D1257" w:rsidRPr="00F63A15">
        <w:rPr>
          <w:rFonts w:ascii="Arial" w:hAnsi="Arial" w:cs="Arial"/>
          <w:i/>
          <w:szCs w:val="28"/>
        </w:rPr>
        <w:t xml:space="preserve"> que sin su compañía no seria la persona que soy en estos momentos, y sin su comprensión no hubiera determinado lo importante de culminar una carrera, gracias corazón. También dedico este proyecto de forma especial para mis seres queridos que no se encuentran presente, pero que sé que están siempre cerca de mí cuidándome e impulsándome, este proyecto también es para ustedes mis grandes amigos, los cuales siempre los llevo en mi corazón.</w:t>
      </w:r>
    </w:p>
    <w:p w:rsidR="004D1257" w:rsidRDefault="004D1257">
      <w:pPr>
        <w:spacing w:line="360" w:lineRule="auto"/>
        <w:jc w:val="right"/>
        <w:rPr>
          <w:b/>
          <w:sz w:val="28"/>
        </w:rPr>
      </w:pPr>
      <w:r>
        <w:rPr>
          <w:rFonts w:ascii="Arial" w:hAnsi="Arial" w:cs="Arial"/>
          <w:b/>
          <w:i/>
          <w:iCs/>
        </w:rPr>
        <w:t>Gino Julián Sangster Feijoo</w:t>
      </w:r>
    </w:p>
    <w:p w:rsidR="004D1257" w:rsidRDefault="00527287">
      <w:r>
        <w:br w:type="page"/>
      </w:r>
    </w:p>
    <w:p w:rsidR="004D1257" w:rsidRDefault="004D1257" w:rsidP="00BE59CC">
      <w:bookmarkStart w:id="4" w:name="_Toc170295394"/>
      <w:bookmarkStart w:id="5" w:name="_Toc170300068"/>
    </w:p>
    <w:p w:rsidR="004D1257" w:rsidRDefault="004D1257" w:rsidP="00BE59CC"/>
    <w:p w:rsidR="004D1257" w:rsidRDefault="004D1257" w:rsidP="00BE59CC"/>
    <w:p w:rsidR="00A42413" w:rsidRDefault="00A42413" w:rsidP="00BE59CC"/>
    <w:p w:rsidR="004D1257" w:rsidRDefault="004D1257" w:rsidP="00BE59CC"/>
    <w:p w:rsidR="00BE59CC" w:rsidRDefault="00BE59CC" w:rsidP="00BE59CC"/>
    <w:p w:rsidR="00BE59CC" w:rsidRDefault="00BE59CC" w:rsidP="00BE59CC"/>
    <w:p w:rsidR="00BE59CC" w:rsidRDefault="00BE59CC" w:rsidP="00BE59CC"/>
    <w:p w:rsidR="004D1257" w:rsidRDefault="004D1257">
      <w:pPr>
        <w:pStyle w:val="Ttulo"/>
      </w:pPr>
    </w:p>
    <w:p w:rsidR="004D1257" w:rsidRDefault="004D1257">
      <w:pPr>
        <w:pStyle w:val="Ttulo"/>
        <w:rPr>
          <w:b w:val="0"/>
          <w:bCs w:val="0"/>
          <w:szCs w:val="26"/>
        </w:rPr>
      </w:pPr>
      <w:bookmarkStart w:id="6" w:name="_Toc188516040"/>
      <w:r>
        <w:t>AGRADECIMIENTO</w:t>
      </w:r>
      <w:bookmarkEnd w:id="4"/>
      <w:bookmarkEnd w:id="5"/>
      <w:bookmarkEnd w:id="6"/>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Agradecemos a Dios por acompañarnos espiritualmente en todo momento, a nuestros padres por su cariño y apoyo incondicional, a todos nuestros seres queridos, a nuestros familiares, a nuestras enamoradas, a los profesores,  a nuestros buenos amigos, agradecemos a nuestro gran amigo el Ec. Jorge Terán García por su valioso aporte, a </w:t>
      </w:r>
      <w:smartTag w:uri="urn:schemas-microsoft-com:office:smarttags" w:element="PersonName">
        <w:smartTagPr>
          <w:attr w:name="ProductID" w:val="la C￡mara"/>
        </w:smartTagPr>
        <w:r w:rsidR="004D1257">
          <w:rPr>
            <w:rFonts w:ascii="Arial" w:hAnsi="Arial" w:cs="Arial"/>
          </w:rPr>
          <w:t>la Cámara</w:t>
        </w:r>
      </w:smartTag>
      <w:r w:rsidR="004D1257">
        <w:rPr>
          <w:rFonts w:ascii="Arial" w:hAnsi="Arial" w:cs="Arial"/>
        </w:rPr>
        <w:t xml:space="preserve"> de Comercio de Guayaquil, al Instituto Nacional de Estadísticas y Censos y a todas aquellas personas que contribuyeron en nuestro desarrollo y formación.</w:t>
      </w:r>
    </w:p>
    <w:p w:rsidR="004D1257" w:rsidRDefault="004D1257">
      <w:pPr>
        <w:spacing w:line="360" w:lineRule="auto"/>
        <w:jc w:val="both"/>
        <w:rPr>
          <w:rFonts w:ascii="Arial" w:hAnsi="Arial" w:cs="Arial"/>
        </w:rPr>
      </w:pPr>
      <w:r>
        <w:rPr>
          <w:rFonts w:ascii="Arial" w:hAnsi="Arial" w:cs="Arial"/>
        </w:rPr>
        <w:t xml:space="preserve">Finalmente agradecemos al Ing. David Sabando Vera y a </w:t>
      </w:r>
      <w:smartTag w:uri="urn:schemas-microsoft-com:office:smarttags" w:element="PersonName">
        <w:smartTagPr>
          <w:attr w:name="ProductID" w:val="la M.Sc. Marcela"/>
        </w:smartTagPr>
        <w:r>
          <w:rPr>
            <w:rFonts w:ascii="Arial" w:hAnsi="Arial" w:cs="Arial"/>
          </w:rPr>
          <w:t xml:space="preserve">la </w:t>
        </w:r>
        <w:r>
          <w:rPr>
            <w:rFonts w:ascii="Arial" w:hAnsi="Arial" w:cs="Arial"/>
            <w:szCs w:val="28"/>
          </w:rPr>
          <w:t>M.Sc. Marcela</w:t>
        </w:r>
      </w:smartTag>
      <w:r>
        <w:rPr>
          <w:rFonts w:ascii="Arial" w:hAnsi="Arial" w:cs="Arial"/>
          <w:szCs w:val="28"/>
        </w:rPr>
        <w:t xml:space="preserve"> Yonfá Medranda de Sabando por toda su ayuda y tiempo brindado.</w:t>
      </w:r>
    </w:p>
    <w:p w:rsidR="004D1257" w:rsidRDefault="004D1257">
      <w:pPr>
        <w:spacing w:line="360" w:lineRule="auto"/>
        <w:jc w:val="both"/>
        <w:rPr>
          <w:rFonts w:ascii="Arial" w:hAnsi="Arial" w:cs="Arial"/>
        </w:rPr>
      </w:pPr>
    </w:p>
    <w:p w:rsidR="004D1257" w:rsidRDefault="004D1257">
      <w:pPr>
        <w:spacing w:line="360" w:lineRule="auto"/>
        <w:jc w:val="both"/>
        <w:rPr>
          <w:rFonts w:ascii="Arial" w:hAnsi="Arial" w:cs="Arial"/>
        </w:rPr>
      </w:pPr>
      <w:r>
        <w:rPr>
          <w:rFonts w:ascii="Arial" w:hAnsi="Arial" w:cs="Arial"/>
        </w:rPr>
        <w:t xml:space="preserve"> </w:t>
      </w:r>
    </w:p>
    <w:p w:rsidR="004D1257" w:rsidRDefault="004D1257">
      <w:pPr>
        <w:widowControl w:val="0"/>
        <w:spacing w:before="100" w:beforeAutospacing="1" w:after="100" w:afterAutospacing="1" w:line="360" w:lineRule="auto"/>
        <w:jc w:val="both"/>
        <w:rPr>
          <w:sz w:val="28"/>
        </w:rPr>
      </w:pPr>
    </w:p>
    <w:p w:rsidR="004D1257" w:rsidRDefault="004D1257">
      <w:pPr>
        <w:widowControl w:val="0"/>
        <w:spacing w:before="100" w:beforeAutospacing="1" w:after="100" w:afterAutospacing="1" w:line="360" w:lineRule="auto"/>
        <w:jc w:val="both"/>
        <w:rPr>
          <w:sz w:val="28"/>
        </w:rPr>
      </w:pPr>
    </w:p>
    <w:p w:rsidR="004D1257" w:rsidRDefault="004D1257">
      <w:pPr>
        <w:widowControl w:val="0"/>
        <w:spacing w:before="100" w:beforeAutospacing="1" w:after="100" w:afterAutospacing="1" w:line="360" w:lineRule="auto"/>
        <w:jc w:val="both"/>
        <w:rPr>
          <w:sz w:val="28"/>
        </w:rPr>
      </w:pPr>
    </w:p>
    <w:p w:rsidR="004D1257" w:rsidRDefault="004D1257">
      <w:pPr>
        <w:widowControl w:val="0"/>
        <w:spacing w:before="100" w:beforeAutospacing="1" w:after="100" w:afterAutospacing="1" w:line="360" w:lineRule="auto"/>
        <w:jc w:val="both"/>
        <w:rPr>
          <w:sz w:val="28"/>
        </w:rPr>
      </w:pPr>
    </w:p>
    <w:p w:rsidR="004D1257" w:rsidRDefault="004D1257">
      <w:pPr>
        <w:widowControl w:val="0"/>
        <w:spacing w:before="100" w:beforeAutospacing="1" w:after="100" w:afterAutospacing="1" w:line="360" w:lineRule="auto"/>
        <w:jc w:val="both"/>
        <w:rPr>
          <w:sz w:val="28"/>
        </w:rPr>
      </w:pPr>
    </w:p>
    <w:p w:rsidR="00F623BB" w:rsidRDefault="00F623BB" w:rsidP="00F623BB"/>
    <w:p w:rsidR="00F623BB" w:rsidRDefault="00F623BB" w:rsidP="00F623BB"/>
    <w:p w:rsidR="00D37F39" w:rsidRDefault="00D37F39" w:rsidP="00D37F39">
      <w:pPr>
        <w:pStyle w:val="Estilo1"/>
      </w:pPr>
      <w:bookmarkStart w:id="7" w:name="_Toc188516041"/>
      <w:r>
        <w:t>TRIBUNAL DE GRADUACIÓN</w:t>
      </w:r>
      <w:bookmarkEnd w:id="7"/>
    </w:p>
    <w:p w:rsidR="00D37F39" w:rsidRDefault="00D37F39" w:rsidP="00D37F39"/>
    <w:p w:rsidR="00D37F39" w:rsidRDefault="00D37F39" w:rsidP="00D37F39"/>
    <w:p w:rsidR="00D37F39" w:rsidRDefault="00D37F39" w:rsidP="00D37F39"/>
    <w:p w:rsidR="00D37F39" w:rsidRDefault="00D37F39" w:rsidP="00D37F39"/>
    <w:p w:rsidR="00D37F39" w:rsidRDefault="00D37F39" w:rsidP="00D37F39"/>
    <w:p w:rsidR="00D37F39" w:rsidRDefault="00D37F39" w:rsidP="00D37F39"/>
    <w:p w:rsidR="00D37F39" w:rsidRDefault="00D37F39" w:rsidP="00D37F39"/>
    <w:p w:rsidR="00D37F39" w:rsidRDefault="00D37F39" w:rsidP="00D37F39"/>
    <w:p w:rsidR="00F623BB" w:rsidRDefault="00F623BB" w:rsidP="00D37F39"/>
    <w:p w:rsidR="00D37F39" w:rsidRPr="00D37F39" w:rsidRDefault="00A3549D" w:rsidP="00D37F39">
      <w:pPr>
        <w:jc w:val="center"/>
      </w:pPr>
      <w:r>
        <w:rPr>
          <w:noProof/>
          <w:lang w:val="es-ES"/>
        </w:rPr>
        <w:drawing>
          <wp:inline distT="0" distB="0" distL="0" distR="0">
            <wp:extent cx="2667000" cy="6762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67000" cy="676275"/>
                    </a:xfrm>
                    <a:prstGeom prst="rect">
                      <a:avLst/>
                    </a:prstGeom>
                    <a:noFill/>
                    <a:ln w="9525">
                      <a:noFill/>
                      <a:miter lim="800000"/>
                      <a:headEnd/>
                      <a:tailEnd/>
                    </a:ln>
                  </pic:spPr>
                </pic:pic>
              </a:graphicData>
            </a:graphic>
          </wp:inline>
        </w:drawing>
      </w:r>
    </w:p>
    <w:p w:rsidR="00D37F39" w:rsidRPr="00D37F39" w:rsidRDefault="00D37F39" w:rsidP="00D37F39">
      <w:pPr>
        <w:jc w:val="center"/>
      </w:pPr>
    </w:p>
    <w:p w:rsidR="00D37F39" w:rsidRDefault="00D37F39" w:rsidP="00D37F39"/>
    <w:p w:rsidR="00D37F39" w:rsidRDefault="00D37F39" w:rsidP="00D37F39"/>
    <w:p w:rsidR="00D37F39" w:rsidRDefault="00D37F39" w:rsidP="00D37F39"/>
    <w:p w:rsidR="00D37F39" w:rsidRDefault="00D37F39" w:rsidP="00D37F39"/>
    <w:p w:rsidR="00D37F39" w:rsidRDefault="00D37F39" w:rsidP="00D37F39"/>
    <w:p w:rsidR="00D37F39" w:rsidRDefault="00D37F39" w:rsidP="00D37F39"/>
    <w:p w:rsidR="00D37F39" w:rsidRDefault="00D37F39" w:rsidP="00D37F39"/>
    <w:p w:rsidR="00D37F39" w:rsidRDefault="00A3549D" w:rsidP="00D37F39">
      <w:pPr>
        <w:jc w:val="center"/>
      </w:pPr>
      <w:r>
        <w:rPr>
          <w:noProof/>
          <w:lang w:val="es-ES"/>
        </w:rPr>
        <w:drawing>
          <wp:inline distT="0" distB="0" distL="0" distR="0">
            <wp:extent cx="2295525" cy="7524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295525" cy="752475"/>
                    </a:xfrm>
                    <a:prstGeom prst="rect">
                      <a:avLst/>
                    </a:prstGeom>
                    <a:noFill/>
                    <a:ln w="9525">
                      <a:noFill/>
                      <a:miter lim="800000"/>
                      <a:headEnd/>
                      <a:tailEnd/>
                    </a:ln>
                  </pic:spPr>
                </pic:pic>
              </a:graphicData>
            </a:graphic>
          </wp:inline>
        </w:drawing>
      </w:r>
    </w:p>
    <w:p w:rsidR="00D37F39" w:rsidRDefault="00D37F39" w:rsidP="00D37F39"/>
    <w:p w:rsidR="00D37F39" w:rsidRDefault="00D37F39" w:rsidP="00D37F39">
      <w:pPr>
        <w:jc w:val="center"/>
      </w:pPr>
    </w:p>
    <w:p w:rsidR="00D37F39" w:rsidRDefault="00D37F39" w:rsidP="00D37F39"/>
    <w:p w:rsidR="00D37F39" w:rsidRDefault="00D37F39" w:rsidP="00D37F39"/>
    <w:p w:rsidR="00D37F39" w:rsidRDefault="00D37F39" w:rsidP="00D37F39"/>
    <w:p w:rsidR="00D37F39" w:rsidRDefault="00D37F39" w:rsidP="00D37F39"/>
    <w:p w:rsidR="00D37F39" w:rsidRDefault="00D37F39" w:rsidP="00D37F39"/>
    <w:p w:rsidR="00D37F39" w:rsidRDefault="00D37F39" w:rsidP="00D37F39"/>
    <w:p w:rsidR="00D37F39" w:rsidRDefault="00A3549D" w:rsidP="00D37F39">
      <w:pPr>
        <w:jc w:val="center"/>
      </w:pPr>
      <w:r>
        <w:rPr>
          <w:noProof/>
          <w:lang w:val="es-ES"/>
        </w:rPr>
        <w:drawing>
          <wp:inline distT="0" distB="0" distL="0" distR="0">
            <wp:extent cx="5400675" cy="7524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00675" cy="752475"/>
                    </a:xfrm>
                    <a:prstGeom prst="rect">
                      <a:avLst/>
                    </a:prstGeom>
                    <a:noFill/>
                    <a:ln w="9525">
                      <a:noFill/>
                      <a:miter lim="800000"/>
                      <a:headEnd/>
                      <a:tailEnd/>
                    </a:ln>
                  </pic:spPr>
                </pic:pic>
              </a:graphicData>
            </a:graphic>
          </wp:inline>
        </w:drawing>
      </w:r>
    </w:p>
    <w:p w:rsidR="00D37F39" w:rsidRDefault="00D37F39" w:rsidP="00D37F39"/>
    <w:p w:rsidR="00D37F39" w:rsidRDefault="00D37F39" w:rsidP="00D37F39"/>
    <w:p w:rsidR="00D37F39" w:rsidRDefault="00527287" w:rsidP="00D37F39">
      <w:r>
        <w:br w:type="page"/>
      </w:r>
    </w:p>
    <w:p w:rsidR="00D37F39" w:rsidRDefault="00D37F39" w:rsidP="00D37F39">
      <w:pPr>
        <w:pStyle w:val="Estilo1"/>
        <w:rPr>
          <w:caps/>
        </w:rPr>
      </w:pPr>
      <w:bookmarkStart w:id="8" w:name="_Toc170295395"/>
      <w:bookmarkStart w:id="9" w:name="_Toc170300069"/>
      <w:bookmarkStart w:id="10" w:name="_Toc188516042"/>
      <w:r>
        <w:rPr>
          <w:caps/>
        </w:rPr>
        <w:t>Declaración expresa</w:t>
      </w:r>
      <w:bookmarkEnd w:id="8"/>
      <w:bookmarkEnd w:id="9"/>
      <w:bookmarkEnd w:id="10"/>
    </w:p>
    <w:p w:rsidR="00D37F39" w:rsidRDefault="00D37F39" w:rsidP="00D37F39">
      <w:pPr>
        <w:rPr>
          <w:rFonts w:ascii="Arial" w:hAnsi="Arial" w:cs="Arial"/>
        </w:rPr>
      </w:pPr>
    </w:p>
    <w:p w:rsidR="00D37F39" w:rsidRDefault="00D37F39" w:rsidP="00D37F39">
      <w:pPr>
        <w:rPr>
          <w:rFonts w:ascii="Arial" w:hAnsi="Arial" w:cs="Arial"/>
          <w:sz w:val="28"/>
        </w:rPr>
      </w:pPr>
    </w:p>
    <w:p w:rsidR="00D37F39" w:rsidRDefault="00D37F39" w:rsidP="00D37F39">
      <w:pPr>
        <w:rPr>
          <w:rFonts w:ascii="Arial" w:hAnsi="Arial" w:cs="Arial"/>
          <w:sz w:val="28"/>
        </w:rPr>
      </w:pPr>
    </w:p>
    <w:p w:rsidR="00D37F39" w:rsidRDefault="00D37F39" w:rsidP="00D37F39">
      <w:pPr>
        <w:rPr>
          <w:rFonts w:ascii="Arial" w:hAnsi="Arial" w:cs="Arial"/>
          <w:sz w:val="28"/>
        </w:rPr>
      </w:pPr>
    </w:p>
    <w:p w:rsidR="00D37F39" w:rsidRDefault="00D37F39" w:rsidP="00D37F39">
      <w:pPr>
        <w:rPr>
          <w:rFonts w:ascii="Arial" w:hAnsi="Arial" w:cs="Arial"/>
          <w:sz w:val="28"/>
        </w:rPr>
      </w:pPr>
    </w:p>
    <w:p w:rsidR="00D37F39" w:rsidRDefault="00D37F39" w:rsidP="00D37F39">
      <w:pPr>
        <w:spacing w:line="360" w:lineRule="auto"/>
        <w:jc w:val="both"/>
        <w:rPr>
          <w:rFonts w:ascii="Arial" w:hAnsi="Arial" w:cs="Arial"/>
          <w:sz w:val="28"/>
          <w:szCs w:val="28"/>
        </w:rPr>
      </w:pPr>
      <w:r>
        <w:rPr>
          <w:rFonts w:ascii="Arial" w:hAnsi="Arial" w:cs="Arial"/>
          <w:sz w:val="28"/>
          <w:szCs w:val="28"/>
        </w:rPr>
        <w:t xml:space="preserve">     “La responsabilidad del contenido de este proyecto de grado corresponde exclusivamente a los autores y el patrimonio intelectual del mismo a </w:t>
      </w:r>
      <w:smartTag w:uri="urn:schemas-microsoft-com:office:smarttags" w:element="PersonName">
        <w:smartTagPr>
          <w:attr w:name="ProductID" w:val="la ESCUELA SUPERIOR"/>
        </w:smartTagPr>
        <w:r>
          <w:rPr>
            <w:rFonts w:ascii="Arial" w:hAnsi="Arial" w:cs="Arial"/>
            <w:sz w:val="28"/>
            <w:szCs w:val="28"/>
          </w:rPr>
          <w:t xml:space="preserve">la </w:t>
        </w:r>
        <w:r>
          <w:rPr>
            <w:rFonts w:ascii="Arial" w:hAnsi="Arial" w:cs="Arial"/>
            <w:b/>
            <w:bCs/>
            <w:sz w:val="28"/>
            <w:szCs w:val="28"/>
          </w:rPr>
          <w:t>ESCUELA SUPERIOR</w:t>
        </w:r>
      </w:smartTag>
      <w:r>
        <w:rPr>
          <w:rFonts w:ascii="Arial" w:hAnsi="Arial" w:cs="Arial"/>
          <w:b/>
          <w:bCs/>
          <w:sz w:val="28"/>
          <w:szCs w:val="28"/>
        </w:rPr>
        <w:t xml:space="preserve"> POLITÉCNICA DEL LITORAL</w:t>
      </w:r>
      <w:r>
        <w:rPr>
          <w:rFonts w:ascii="Arial" w:hAnsi="Arial" w:cs="Arial"/>
          <w:sz w:val="28"/>
          <w:szCs w:val="28"/>
        </w:rPr>
        <w:t>”.</w:t>
      </w:r>
    </w:p>
    <w:p w:rsidR="00D37F39" w:rsidRDefault="00D37F39" w:rsidP="00D37F39">
      <w:pPr>
        <w:spacing w:line="360" w:lineRule="auto"/>
        <w:jc w:val="both"/>
        <w:rPr>
          <w:rFonts w:ascii="Arial" w:hAnsi="Arial" w:cs="Arial"/>
          <w:sz w:val="28"/>
          <w:szCs w:val="28"/>
        </w:rPr>
      </w:pPr>
    </w:p>
    <w:p w:rsidR="00D37F39" w:rsidRDefault="00D37F39" w:rsidP="00D37F39">
      <w:pPr>
        <w:spacing w:line="360" w:lineRule="auto"/>
        <w:jc w:val="both"/>
        <w:rPr>
          <w:rFonts w:ascii="Arial" w:hAnsi="Arial" w:cs="Arial"/>
          <w:sz w:val="28"/>
          <w:szCs w:val="28"/>
        </w:rPr>
      </w:pPr>
    </w:p>
    <w:p w:rsidR="00D37F39" w:rsidRDefault="00D37F39" w:rsidP="00D37F39">
      <w:pPr>
        <w:spacing w:line="360" w:lineRule="auto"/>
        <w:jc w:val="both"/>
        <w:rPr>
          <w:rFonts w:ascii="Arial" w:hAnsi="Arial" w:cs="Arial"/>
          <w:sz w:val="28"/>
          <w:szCs w:val="28"/>
        </w:rPr>
      </w:pPr>
      <w:r>
        <w:rPr>
          <w:rFonts w:ascii="Arial" w:hAnsi="Arial" w:cs="Arial"/>
          <w:sz w:val="28"/>
          <w:szCs w:val="28"/>
        </w:rPr>
        <w:t xml:space="preserve">     Reglamento de Exámenes y Títulos Profesionales de </w:t>
      </w:r>
      <w:smartTag w:uri="urn:schemas-microsoft-com:office:smarttags" w:element="PersonName">
        <w:smartTagPr>
          <w:attr w:name="ProductID" w:val="la ESPOL."/>
        </w:smartTagPr>
        <w:r>
          <w:rPr>
            <w:rFonts w:ascii="Arial" w:hAnsi="Arial" w:cs="Arial"/>
            <w:sz w:val="28"/>
            <w:szCs w:val="28"/>
          </w:rPr>
          <w:t>la ESPOL.</w:t>
        </w:r>
      </w:smartTag>
    </w:p>
    <w:p w:rsidR="00D37F39" w:rsidRDefault="00D37F39" w:rsidP="00D37F39">
      <w:pPr>
        <w:spacing w:line="360" w:lineRule="auto"/>
        <w:jc w:val="both"/>
        <w:rPr>
          <w:rFonts w:ascii="Arial" w:hAnsi="Arial" w:cs="Arial"/>
          <w:sz w:val="28"/>
          <w:szCs w:val="28"/>
        </w:rPr>
      </w:pPr>
    </w:p>
    <w:p w:rsidR="00D37F39" w:rsidRDefault="00D37F39" w:rsidP="00D37F39">
      <w:pPr>
        <w:spacing w:line="360" w:lineRule="auto"/>
        <w:jc w:val="both"/>
        <w:rPr>
          <w:rFonts w:ascii="Arial" w:hAnsi="Arial" w:cs="Arial"/>
          <w:sz w:val="28"/>
          <w:szCs w:val="28"/>
        </w:rPr>
      </w:pPr>
    </w:p>
    <w:p w:rsidR="00D37F39" w:rsidRDefault="00D37F39" w:rsidP="00D37F39">
      <w:pPr>
        <w:spacing w:line="360" w:lineRule="auto"/>
        <w:jc w:val="both"/>
        <w:rPr>
          <w:rFonts w:ascii="Arial" w:hAnsi="Arial" w:cs="Arial"/>
          <w:sz w:val="28"/>
          <w:szCs w:val="28"/>
        </w:rPr>
      </w:pPr>
    </w:p>
    <w:p w:rsidR="00D37F39" w:rsidRDefault="00D37F39" w:rsidP="00D37F39">
      <w:pPr>
        <w:spacing w:line="360" w:lineRule="auto"/>
        <w:jc w:val="both"/>
        <w:rPr>
          <w:rFonts w:ascii="Arial" w:hAnsi="Arial" w:cs="Arial"/>
          <w:sz w:val="28"/>
          <w:szCs w:val="28"/>
        </w:rPr>
      </w:pPr>
    </w:p>
    <w:p w:rsidR="00D37F39" w:rsidRDefault="00D37F39" w:rsidP="00D37F39">
      <w:pPr>
        <w:spacing w:line="360" w:lineRule="auto"/>
        <w:jc w:val="both"/>
        <w:rPr>
          <w:rFonts w:ascii="Arial" w:hAnsi="Arial" w:cs="Arial"/>
          <w:sz w:val="28"/>
          <w:szCs w:val="28"/>
        </w:rPr>
      </w:pPr>
      <w:r>
        <w:rPr>
          <w:rFonts w:ascii="Arial" w:hAnsi="Arial" w:cs="Arial"/>
          <w:sz w:val="28"/>
          <w:szCs w:val="28"/>
        </w:rPr>
        <w:pict>
          <v:line id="_x0000_s1414" style="position:absolute;left:0;text-align:left;z-index:251657728" from="135pt,15.8pt" to="4in,15.8pt"/>
        </w:pict>
      </w:r>
    </w:p>
    <w:p w:rsidR="00D37F39" w:rsidRDefault="00D37F39" w:rsidP="00D37F39">
      <w:pPr>
        <w:jc w:val="center"/>
        <w:rPr>
          <w:rFonts w:ascii="Arial" w:hAnsi="Arial" w:cs="Arial"/>
          <w:b/>
          <w:sz w:val="28"/>
          <w:szCs w:val="26"/>
        </w:rPr>
      </w:pPr>
      <w:r>
        <w:rPr>
          <w:rFonts w:ascii="Arial" w:hAnsi="Arial" w:cs="Arial"/>
          <w:b/>
          <w:sz w:val="28"/>
          <w:szCs w:val="26"/>
        </w:rPr>
        <w:t>Edison Fernando Aguirre González</w:t>
      </w:r>
    </w:p>
    <w:p w:rsidR="00D37F39" w:rsidRDefault="00D37F39" w:rsidP="00D37F39">
      <w:pPr>
        <w:jc w:val="center"/>
        <w:rPr>
          <w:rFonts w:ascii="Arial" w:hAnsi="Arial" w:cs="Arial"/>
          <w:b/>
          <w:sz w:val="28"/>
          <w:szCs w:val="26"/>
        </w:rPr>
      </w:pPr>
    </w:p>
    <w:p w:rsidR="00D37F39" w:rsidRDefault="00D37F39" w:rsidP="00D37F39">
      <w:pPr>
        <w:jc w:val="center"/>
        <w:rPr>
          <w:rFonts w:ascii="Arial" w:hAnsi="Arial" w:cs="Arial"/>
          <w:b/>
          <w:sz w:val="28"/>
          <w:szCs w:val="26"/>
        </w:rPr>
      </w:pPr>
    </w:p>
    <w:p w:rsidR="00D37F39" w:rsidRDefault="00D37F39" w:rsidP="00D37F39">
      <w:pPr>
        <w:jc w:val="center"/>
        <w:rPr>
          <w:rFonts w:ascii="Arial" w:hAnsi="Arial" w:cs="Arial"/>
          <w:b/>
          <w:sz w:val="28"/>
          <w:szCs w:val="26"/>
        </w:rPr>
      </w:pPr>
    </w:p>
    <w:p w:rsidR="00D37F39" w:rsidRDefault="00D37F39" w:rsidP="00D37F39">
      <w:pPr>
        <w:jc w:val="center"/>
        <w:rPr>
          <w:rFonts w:ascii="Arial" w:hAnsi="Arial" w:cs="Arial"/>
          <w:b/>
          <w:sz w:val="28"/>
          <w:szCs w:val="26"/>
        </w:rPr>
      </w:pPr>
    </w:p>
    <w:p w:rsidR="00D37F39" w:rsidRDefault="00D37F39" w:rsidP="00D37F39">
      <w:pPr>
        <w:jc w:val="center"/>
        <w:rPr>
          <w:rFonts w:ascii="Arial" w:hAnsi="Arial" w:cs="Arial"/>
          <w:b/>
          <w:sz w:val="28"/>
          <w:szCs w:val="26"/>
        </w:rPr>
      </w:pPr>
    </w:p>
    <w:p w:rsidR="00D37F39" w:rsidRDefault="00D37F39" w:rsidP="00D37F39">
      <w:pPr>
        <w:jc w:val="center"/>
        <w:rPr>
          <w:rFonts w:ascii="Arial" w:hAnsi="Arial" w:cs="Arial"/>
          <w:b/>
          <w:sz w:val="28"/>
          <w:szCs w:val="26"/>
        </w:rPr>
      </w:pPr>
    </w:p>
    <w:p w:rsidR="00D37F39" w:rsidRDefault="00D37F39" w:rsidP="00D37F39">
      <w:pPr>
        <w:jc w:val="center"/>
        <w:rPr>
          <w:rFonts w:ascii="Arial" w:hAnsi="Arial" w:cs="Arial"/>
          <w:b/>
          <w:sz w:val="28"/>
          <w:szCs w:val="26"/>
        </w:rPr>
      </w:pPr>
      <w:r>
        <w:rPr>
          <w:rFonts w:ascii="Arial" w:hAnsi="Arial" w:cs="Arial"/>
          <w:b/>
          <w:sz w:val="28"/>
          <w:szCs w:val="26"/>
        </w:rPr>
        <w:pict>
          <v:line id="_x0000_s1415" style="position:absolute;left:0;text-align:left;z-index:251658752" from="135pt,9.8pt" to="4in,9.8pt"/>
        </w:pict>
      </w:r>
    </w:p>
    <w:p w:rsidR="00D37F39" w:rsidRDefault="00D37F39" w:rsidP="00D37F39">
      <w:pPr>
        <w:jc w:val="center"/>
        <w:rPr>
          <w:rFonts w:ascii="Arial" w:hAnsi="Arial" w:cs="Arial"/>
          <w:b/>
          <w:sz w:val="28"/>
          <w:szCs w:val="26"/>
        </w:rPr>
      </w:pPr>
      <w:r>
        <w:rPr>
          <w:rFonts w:ascii="Arial" w:hAnsi="Arial" w:cs="Arial"/>
          <w:b/>
          <w:sz w:val="28"/>
          <w:szCs w:val="26"/>
        </w:rPr>
        <w:t>Gino Julián Sangster Feijoo</w:t>
      </w:r>
    </w:p>
    <w:p w:rsidR="004D1257" w:rsidRDefault="00527287" w:rsidP="00527287">
      <w:pPr>
        <w:pStyle w:val="Estilo1"/>
      </w:pPr>
      <w:r>
        <w:br w:type="page"/>
      </w:r>
    </w:p>
    <w:p w:rsidR="00527287" w:rsidRDefault="00527287" w:rsidP="00527287">
      <w:pPr>
        <w:pStyle w:val="Estilo1"/>
      </w:pPr>
    </w:p>
    <w:p w:rsidR="004D1257" w:rsidRDefault="004D1257">
      <w:pPr>
        <w:pStyle w:val="Ttulo"/>
        <w:rPr>
          <w:caps/>
        </w:rPr>
      </w:pPr>
      <w:r>
        <w:rPr>
          <w:caps/>
        </w:rPr>
        <w:t xml:space="preserve"> </w:t>
      </w:r>
      <w:bookmarkStart w:id="11" w:name="_Toc188516043"/>
      <w:r>
        <w:rPr>
          <w:caps/>
        </w:rPr>
        <w:t>resumen</w:t>
      </w:r>
      <w:bookmarkEnd w:id="11"/>
    </w:p>
    <w:p w:rsidR="004D1257" w:rsidRDefault="004D1257">
      <w:pPr>
        <w:rPr>
          <w:sz w:val="28"/>
        </w:rPr>
      </w:pPr>
    </w:p>
    <w:p w:rsidR="004D1257" w:rsidRDefault="004D1257">
      <w:pPr>
        <w:rPr>
          <w:sz w:val="28"/>
        </w:rP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Recogiendo las necesidades de la comunidad guayaquileña y en procura de contribuir con el desarrollo del país en la creación de empresas con responsabilidad social que generen a su vez una justa y legítima retribución a sus accionistas; se plantea el proyecto de implementación de la franquicia “CLEAN &amp; IRON SERVICE” en la que se determine la factibilidad de ofrecer el servicio de planchado y limpieza profesional a domicilio. Uno de los principales motivos para realizar la investigación del proyecto es debido a que existe un mercado poco profesional que no brinda la seguridad, bienestar y satisfacción que busca llenar el cliente en lo referente al sector de limpieza y planchado personalizado. </w:t>
      </w:r>
    </w:p>
    <w:p w:rsidR="004D1257" w:rsidRDefault="004D1257">
      <w:pPr>
        <w:spacing w:line="360" w:lineRule="auto"/>
        <w:jc w:val="both"/>
        <w:rPr>
          <w:rFonts w:ascii="Arial" w:hAnsi="Arial" w:cs="Arial"/>
        </w:rP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Clean &amp; Iron Service es una empresa que profesionalizó los servicios de limpieza a domicilio, comenzó con un servicio estrella: plancha a domicilio y fueron especializándose. Así, consiguió crear un negocio centrado en los servicios de limpieza ‘in situ’, donde la calidad, la personalización y la facilidad de contratar con las mayores garantías fueran las claves. Hoy ya son 12 las agencias abiertas en España. Dado el éxito que tiene el servicio en el país europeo, este proyecto busca determinar la factibilidad de implementar la franquicia en la ciudad de Guayaquil.</w:t>
      </w:r>
    </w:p>
    <w:p w:rsidR="004D1257" w:rsidRDefault="00527287" w:rsidP="00527287">
      <w:pPr>
        <w:spacing w:line="360" w:lineRule="auto"/>
        <w:jc w:val="both"/>
      </w:pPr>
      <w:r>
        <w:rPr>
          <w:rFonts w:ascii="Arial" w:hAnsi="Arial" w:cs="Arial"/>
          <w:noProof/>
        </w:rPr>
        <w:br w:type="page"/>
      </w:r>
      <w:bookmarkStart w:id="12" w:name="_Toc170295397"/>
      <w:bookmarkStart w:id="13" w:name="_Toc170300071"/>
    </w:p>
    <w:p w:rsidR="004D1257" w:rsidRDefault="00FF0788">
      <w:pPr>
        <w:pStyle w:val="Ttulo"/>
      </w:pPr>
      <w:bookmarkStart w:id="14" w:name="_Toc188516044"/>
      <w:r>
        <w:t>Í</w:t>
      </w:r>
      <w:r w:rsidR="004D1257">
        <w:t>NDICE GENERAL</w:t>
      </w:r>
      <w:bookmarkEnd w:id="12"/>
      <w:bookmarkEnd w:id="13"/>
      <w:bookmarkEnd w:id="14"/>
    </w:p>
    <w:p w:rsidR="004D1257" w:rsidRDefault="004D1257">
      <w:pPr>
        <w:rPr>
          <w:rFonts w:ascii="Arial" w:hAnsi="Arial" w:cs="Arial"/>
        </w:rPr>
      </w:pPr>
    </w:p>
    <w:p w:rsidR="004D1257" w:rsidRDefault="004D1257">
      <w:pPr>
        <w:rPr>
          <w:rFonts w:ascii="Arial" w:hAnsi="Arial" w:cs="Arial"/>
        </w:rPr>
      </w:pPr>
    </w:p>
    <w:p w:rsidR="00527287" w:rsidRDefault="00527287">
      <w:pPr>
        <w:rPr>
          <w:rFonts w:ascii="Arial" w:hAnsi="Arial" w:cs="Arial"/>
        </w:rPr>
      </w:pPr>
    </w:p>
    <w:p w:rsidR="00527287" w:rsidRPr="007D1950" w:rsidRDefault="004D1257" w:rsidP="00527287">
      <w:pPr>
        <w:pStyle w:val="TDC1"/>
        <w:tabs>
          <w:tab w:val="right" w:leader="dot" w:pos="8267"/>
        </w:tabs>
        <w:spacing w:line="360" w:lineRule="auto"/>
        <w:rPr>
          <w:rFonts w:ascii="Arial" w:hAnsi="Arial" w:cs="Arial"/>
          <w:b w:val="0"/>
          <w:bCs w:val="0"/>
          <w:i w:val="0"/>
          <w:iCs w:val="0"/>
          <w:noProof/>
          <w:szCs w:val="24"/>
          <w:lang w:val="es-ES"/>
        </w:rPr>
      </w:pPr>
      <w:r w:rsidRPr="007D1950">
        <w:rPr>
          <w:rFonts w:ascii="Arial" w:hAnsi="Arial" w:cs="Arial"/>
        </w:rPr>
        <w:fldChar w:fldCharType="begin"/>
      </w:r>
      <w:r w:rsidRPr="007D1950">
        <w:rPr>
          <w:rFonts w:ascii="Arial" w:hAnsi="Arial" w:cs="Arial"/>
        </w:rPr>
        <w:instrText xml:space="preserve"> TOC \o "1-7" \h \z </w:instrText>
      </w:r>
      <w:r w:rsidRPr="007D1950">
        <w:rPr>
          <w:rFonts w:ascii="Arial" w:hAnsi="Arial" w:cs="Arial"/>
        </w:rPr>
        <w:fldChar w:fldCharType="separate"/>
      </w:r>
      <w:hyperlink w:anchor="_Toc188516039" w:history="1">
        <w:r w:rsidR="00527287" w:rsidRPr="007D1950">
          <w:rPr>
            <w:rStyle w:val="Hipervnculo"/>
            <w:rFonts w:ascii="Arial" w:hAnsi="Arial" w:cs="Arial"/>
            <w:noProof/>
          </w:rPr>
          <w:t>DEDICATORIA</w:t>
        </w:r>
        <w:r w:rsidR="00527287" w:rsidRPr="007D1950">
          <w:rPr>
            <w:rFonts w:ascii="Arial" w:hAnsi="Arial" w:cs="Arial"/>
            <w:noProof/>
            <w:webHidden/>
          </w:rPr>
          <w:tab/>
        </w:r>
        <w:r w:rsidR="00527287" w:rsidRPr="007D1950">
          <w:rPr>
            <w:rFonts w:ascii="Arial" w:hAnsi="Arial" w:cs="Arial"/>
            <w:noProof/>
            <w:webHidden/>
          </w:rPr>
          <w:fldChar w:fldCharType="begin"/>
        </w:r>
        <w:r w:rsidR="00527287" w:rsidRPr="007D1950">
          <w:rPr>
            <w:rFonts w:ascii="Arial" w:hAnsi="Arial" w:cs="Arial"/>
            <w:noProof/>
            <w:webHidden/>
          </w:rPr>
          <w:instrText xml:space="preserve"> PAGEREF _Toc188516039 \h </w:instrText>
        </w:r>
        <w:r w:rsidR="00527287" w:rsidRPr="007D1950">
          <w:rPr>
            <w:rFonts w:ascii="Arial" w:hAnsi="Arial" w:cs="Arial"/>
            <w:noProof/>
          </w:rPr>
        </w:r>
        <w:r w:rsidR="00527287" w:rsidRPr="007D1950">
          <w:rPr>
            <w:rFonts w:ascii="Arial" w:hAnsi="Arial" w:cs="Arial"/>
            <w:noProof/>
            <w:webHidden/>
          </w:rPr>
          <w:fldChar w:fldCharType="separate"/>
        </w:r>
        <w:r w:rsidR="009275C4">
          <w:rPr>
            <w:rFonts w:ascii="Arial" w:hAnsi="Arial" w:cs="Arial"/>
            <w:noProof/>
            <w:webHidden/>
          </w:rPr>
          <w:t>II</w:t>
        </w:r>
        <w:r w:rsidR="00527287"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0" w:history="1">
        <w:r w:rsidRPr="007D1950">
          <w:rPr>
            <w:rStyle w:val="Hipervnculo"/>
            <w:rFonts w:ascii="Arial" w:hAnsi="Arial" w:cs="Arial"/>
            <w:noProof/>
          </w:rPr>
          <w:t>AGRADECIMIENTO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III</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1" w:history="1">
        <w:r w:rsidRPr="007D1950">
          <w:rPr>
            <w:rStyle w:val="Hipervnculo"/>
            <w:rFonts w:ascii="Arial" w:hAnsi="Arial" w:cs="Arial"/>
            <w:noProof/>
          </w:rPr>
          <w:t>TRIBUNAL DE GRADUACIÓN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IV</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2" w:history="1">
        <w:r w:rsidRPr="007D1950">
          <w:rPr>
            <w:rStyle w:val="Hipervnculo"/>
            <w:rFonts w:ascii="Arial" w:hAnsi="Arial" w:cs="Arial"/>
            <w:caps/>
            <w:noProof/>
          </w:rPr>
          <w:t>Declaración expresa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V</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3" w:history="1">
        <w:r w:rsidRPr="007D1950">
          <w:rPr>
            <w:rStyle w:val="Hipervnculo"/>
            <w:rFonts w:ascii="Arial" w:hAnsi="Arial" w:cs="Arial"/>
            <w:caps/>
            <w:noProof/>
          </w:rPr>
          <w:t>resumen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VI</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4" w:history="1">
        <w:r w:rsidRPr="007D1950">
          <w:rPr>
            <w:rStyle w:val="Hipervnculo"/>
            <w:rFonts w:ascii="Arial" w:hAnsi="Arial" w:cs="Arial"/>
            <w:noProof/>
          </w:rPr>
          <w:t>ÍNDICE GENERAL</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VII</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5" w:history="1">
        <w:r w:rsidRPr="007D1950">
          <w:rPr>
            <w:rStyle w:val="Hipervnculo"/>
            <w:rFonts w:ascii="Arial" w:hAnsi="Arial" w:cs="Arial"/>
            <w:noProof/>
          </w:rPr>
          <w:t>ÍNDICE DE TABLAS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XIII</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6" w:history="1">
        <w:r w:rsidRPr="007D1950">
          <w:rPr>
            <w:rStyle w:val="Hipervnculo"/>
            <w:rFonts w:ascii="Arial" w:hAnsi="Arial" w:cs="Arial"/>
            <w:noProof/>
          </w:rPr>
          <w:t>ÍNDICE DE GRÁFICOS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XV</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7" w:history="1">
        <w:r w:rsidRPr="007D1950">
          <w:rPr>
            <w:rStyle w:val="Hipervnculo"/>
            <w:rFonts w:ascii="Arial" w:hAnsi="Arial" w:cs="Arial"/>
            <w:noProof/>
          </w:rPr>
          <w:t>ÍNDICE DE FIGURAS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XVI</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8" w:history="1">
        <w:r w:rsidRPr="007D1950">
          <w:rPr>
            <w:rStyle w:val="Hipervnculo"/>
            <w:rFonts w:ascii="Arial" w:hAnsi="Arial" w:cs="Arial"/>
            <w:noProof/>
          </w:rPr>
          <w:t>ÍNDICE DE ANEXOS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XVII</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Style w:val="Hipervnculo"/>
          <w:rFonts w:ascii="Arial" w:hAnsi="Arial" w:cs="Arial"/>
          <w:noProof/>
        </w:rPr>
      </w:pPr>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49" w:history="1">
        <w:r w:rsidRPr="007D1950">
          <w:rPr>
            <w:rStyle w:val="Hipervnculo"/>
            <w:rFonts w:ascii="Arial" w:hAnsi="Arial" w:cs="Arial"/>
            <w:noProof/>
          </w:rPr>
          <w:t>CAPÍTULO 1</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_Toc188516049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17</w:t>
        </w:r>
        <w:r w:rsidRPr="007D1950">
          <w:rPr>
            <w:rFonts w:ascii="Arial" w:hAnsi="Arial" w:cs="Arial"/>
            <w:noProof/>
            <w:webHidden/>
          </w:rPr>
          <w:fldChar w:fldCharType="end"/>
        </w:r>
      </w:hyperlink>
    </w:p>
    <w:p w:rsidR="00527287" w:rsidRPr="007D1950" w:rsidRDefault="00527287" w:rsidP="00527287">
      <w:pPr>
        <w:pStyle w:val="TDC1"/>
        <w:tabs>
          <w:tab w:val="left" w:pos="482"/>
          <w:tab w:val="right" w:leader="dot" w:pos="8267"/>
        </w:tabs>
        <w:spacing w:line="360" w:lineRule="auto"/>
        <w:rPr>
          <w:rFonts w:ascii="Arial" w:hAnsi="Arial" w:cs="Arial"/>
          <w:b w:val="0"/>
          <w:bCs w:val="0"/>
          <w:i w:val="0"/>
          <w:iCs w:val="0"/>
          <w:noProof/>
          <w:szCs w:val="24"/>
          <w:lang w:val="es-ES"/>
        </w:rPr>
      </w:pPr>
      <w:hyperlink w:anchor="_Toc188516050" w:history="1">
        <w:r w:rsidRPr="007D1950">
          <w:rPr>
            <w:rStyle w:val="Hipervnculo"/>
            <w:rFonts w:ascii="Arial" w:hAnsi="Arial" w:cs="Arial"/>
            <w:noProof/>
          </w:rPr>
          <w:t>1</w:t>
        </w:r>
        <w:r w:rsidRPr="007D1950">
          <w:rPr>
            <w:rFonts w:ascii="Arial" w:hAnsi="Arial" w:cs="Arial"/>
            <w:b w:val="0"/>
            <w:bCs w:val="0"/>
            <w:i w:val="0"/>
            <w:iCs w:val="0"/>
            <w:noProof/>
            <w:szCs w:val="24"/>
            <w:lang w:val="es-ES"/>
          </w:rPr>
          <w:tab/>
        </w:r>
        <w:r w:rsidRPr="007D1950">
          <w:rPr>
            <w:rStyle w:val="Hipervnculo"/>
            <w:rFonts w:ascii="Arial" w:hAnsi="Arial" w:cs="Arial"/>
            <w:noProof/>
          </w:rPr>
          <w:t>ANTECEDENTES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17</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51" w:history="1">
        <w:r w:rsidRPr="007D1950">
          <w:rPr>
            <w:rStyle w:val="Hipervnculo"/>
            <w:rFonts w:ascii="Arial" w:hAnsi="Arial" w:cs="Arial"/>
            <w:noProof/>
          </w:rPr>
          <w:t>1.1</w:t>
        </w:r>
        <w:r w:rsidRPr="007D1950">
          <w:rPr>
            <w:rFonts w:ascii="Arial" w:hAnsi="Arial" w:cs="Arial"/>
            <w:b w:val="0"/>
            <w:bCs w:val="0"/>
            <w:noProof/>
            <w:szCs w:val="24"/>
            <w:lang w:val="es-ES"/>
          </w:rPr>
          <w:tab/>
        </w:r>
        <w:r w:rsidRPr="007D1950">
          <w:rPr>
            <w:rStyle w:val="Hipervnculo"/>
            <w:rFonts w:ascii="Arial" w:hAnsi="Arial" w:cs="Arial"/>
            <w:noProof/>
          </w:rPr>
          <w:t>Introducción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17</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52" w:history="1">
        <w:r w:rsidRPr="007D1950">
          <w:rPr>
            <w:rStyle w:val="Hipervnculo"/>
            <w:rFonts w:ascii="Arial" w:hAnsi="Arial" w:cs="Arial"/>
            <w:noProof/>
          </w:rPr>
          <w:t>1.2</w:t>
        </w:r>
        <w:r w:rsidRPr="007D1950">
          <w:rPr>
            <w:rFonts w:ascii="Arial" w:hAnsi="Arial" w:cs="Arial"/>
            <w:b w:val="0"/>
            <w:bCs w:val="0"/>
            <w:noProof/>
            <w:szCs w:val="24"/>
            <w:lang w:val="es-ES"/>
          </w:rPr>
          <w:tab/>
        </w:r>
        <w:r w:rsidRPr="007D1950">
          <w:rPr>
            <w:rStyle w:val="Hipervnculo"/>
            <w:rFonts w:ascii="Arial" w:hAnsi="Arial" w:cs="Arial"/>
            <w:noProof/>
          </w:rPr>
          <w:t>Problema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18</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53" w:history="1">
        <w:r w:rsidRPr="007D1950">
          <w:rPr>
            <w:rStyle w:val="Hipervnculo"/>
            <w:rFonts w:ascii="Arial" w:hAnsi="Arial" w:cs="Arial"/>
            <w:noProof/>
          </w:rPr>
          <w:t>1.3</w:t>
        </w:r>
        <w:r w:rsidRPr="007D1950">
          <w:rPr>
            <w:rFonts w:ascii="Arial" w:hAnsi="Arial" w:cs="Arial"/>
            <w:b w:val="0"/>
            <w:bCs w:val="0"/>
            <w:noProof/>
            <w:szCs w:val="24"/>
            <w:lang w:val="es-ES"/>
          </w:rPr>
          <w:tab/>
        </w:r>
        <w:r w:rsidRPr="007D1950">
          <w:rPr>
            <w:rStyle w:val="Hipervnculo"/>
            <w:rFonts w:ascii="Arial" w:hAnsi="Arial" w:cs="Arial"/>
            <w:noProof/>
          </w:rPr>
          <w:t>Justificación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19</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54" w:history="1">
        <w:r w:rsidRPr="007D1950">
          <w:rPr>
            <w:rStyle w:val="Hipervnculo"/>
            <w:rFonts w:ascii="Arial" w:hAnsi="Arial" w:cs="Arial"/>
            <w:noProof/>
          </w:rPr>
          <w:t>1.4</w:t>
        </w:r>
        <w:r w:rsidRPr="007D1950">
          <w:rPr>
            <w:rFonts w:ascii="Arial" w:hAnsi="Arial" w:cs="Arial"/>
            <w:b w:val="0"/>
            <w:bCs w:val="0"/>
            <w:noProof/>
            <w:szCs w:val="24"/>
            <w:lang w:val="es-ES"/>
          </w:rPr>
          <w:tab/>
        </w:r>
        <w:r w:rsidRPr="007D1950">
          <w:rPr>
            <w:rStyle w:val="Hipervnculo"/>
            <w:rFonts w:ascii="Arial" w:hAnsi="Arial" w:cs="Arial"/>
            <w:noProof/>
          </w:rPr>
          <w:t>Objetivos del Proyecto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20</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55" w:history="1">
        <w:r w:rsidRPr="007D1950">
          <w:rPr>
            <w:rStyle w:val="Hipervnculo"/>
            <w:rFonts w:ascii="Arial" w:hAnsi="Arial" w:cs="Arial"/>
            <w:noProof/>
          </w:rPr>
          <w:t>1.4.1</w:t>
        </w:r>
        <w:r w:rsidRPr="007D1950">
          <w:rPr>
            <w:rFonts w:ascii="Arial" w:hAnsi="Arial" w:cs="Arial"/>
            <w:noProof/>
            <w:lang w:val="es-ES"/>
          </w:rPr>
          <w:tab/>
        </w:r>
        <w:r w:rsidRPr="007D1950">
          <w:rPr>
            <w:rStyle w:val="Hipervnculo"/>
            <w:rFonts w:ascii="Arial" w:hAnsi="Arial" w:cs="Arial"/>
            <w:noProof/>
          </w:rPr>
          <w:t>Objetivo General</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20</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56" w:history="1">
        <w:r w:rsidRPr="007D1950">
          <w:rPr>
            <w:rStyle w:val="Hipervnculo"/>
            <w:rFonts w:ascii="Arial" w:hAnsi="Arial" w:cs="Arial"/>
            <w:noProof/>
          </w:rPr>
          <w:t>1.4.2</w:t>
        </w:r>
        <w:r w:rsidRPr="007D1950">
          <w:rPr>
            <w:rFonts w:ascii="Arial" w:hAnsi="Arial" w:cs="Arial"/>
            <w:noProof/>
            <w:lang w:val="es-ES"/>
          </w:rPr>
          <w:tab/>
        </w:r>
        <w:r w:rsidRPr="007D1950">
          <w:rPr>
            <w:rStyle w:val="Hipervnculo"/>
            <w:rFonts w:ascii="Arial" w:hAnsi="Arial" w:cs="Arial"/>
            <w:noProof/>
          </w:rPr>
          <w:t>Objetivos Específicos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20</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Style w:val="Hipervnculo"/>
          <w:rFonts w:ascii="Arial" w:hAnsi="Arial" w:cs="Arial"/>
          <w:noProof/>
        </w:rPr>
      </w:pPr>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57" w:history="1">
        <w:r w:rsidRPr="007D1950">
          <w:rPr>
            <w:rStyle w:val="Hipervnculo"/>
            <w:rFonts w:ascii="Arial" w:hAnsi="Arial" w:cs="Arial"/>
            <w:noProof/>
          </w:rPr>
          <w:t>CAPÍTULO 2</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21</w:t>
        </w:r>
        <w:r w:rsidRPr="007D1950">
          <w:rPr>
            <w:rFonts w:ascii="Arial" w:hAnsi="Arial" w:cs="Arial"/>
            <w:noProof/>
            <w:webHidden/>
          </w:rPr>
          <w:fldChar w:fldCharType="end"/>
        </w:r>
      </w:hyperlink>
    </w:p>
    <w:p w:rsidR="00527287" w:rsidRPr="007D1950" w:rsidRDefault="00527287" w:rsidP="00527287">
      <w:pPr>
        <w:pStyle w:val="TDC1"/>
        <w:tabs>
          <w:tab w:val="left" w:pos="482"/>
          <w:tab w:val="right" w:leader="dot" w:pos="8267"/>
        </w:tabs>
        <w:spacing w:line="360" w:lineRule="auto"/>
        <w:rPr>
          <w:rFonts w:ascii="Arial" w:hAnsi="Arial" w:cs="Arial"/>
          <w:b w:val="0"/>
          <w:bCs w:val="0"/>
          <w:i w:val="0"/>
          <w:iCs w:val="0"/>
          <w:noProof/>
          <w:szCs w:val="24"/>
          <w:lang w:val="es-ES"/>
        </w:rPr>
      </w:pPr>
      <w:hyperlink w:anchor="_Toc188516058" w:history="1">
        <w:r w:rsidRPr="007D1950">
          <w:rPr>
            <w:rStyle w:val="Hipervnculo"/>
            <w:rFonts w:ascii="Arial" w:hAnsi="Arial" w:cs="Arial"/>
            <w:noProof/>
          </w:rPr>
          <w:t>2</w:t>
        </w:r>
        <w:r w:rsidRPr="007D1950">
          <w:rPr>
            <w:rFonts w:ascii="Arial" w:hAnsi="Arial" w:cs="Arial"/>
            <w:b w:val="0"/>
            <w:bCs w:val="0"/>
            <w:i w:val="0"/>
            <w:iCs w:val="0"/>
            <w:noProof/>
            <w:szCs w:val="24"/>
            <w:lang w:val="es-ES"/>
          </w:rPr>
          <w:tab/>
        </w:r>
        <w:r w:rsidRPr="007D1950">
          <w:rPr>
            <w:rStyle w:val="Hipervnculo"/>
            <w:rFonts w:ascii="Arial" w:hAnsi="Arial" w:cs="Arial"/>
            <w:noProof/>
          </w:rPr>
          <w:t>ESTUDIO DE MERCADO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21</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59" w:history="1">
        <w:r w:rsidRPr="007D1950">
          <w:rPr>
            <w:rStyle w:val="Hipervnculo"/>
            <w:rFonts w:ascii="Arial" w:hAnsi="Arial" w:cs="Arial"/>
            <w:noProof/>
          </w:rPr>
          <w:t>2.1</w:t>
        </w:r>
        <w:r w:rsidRPr="007D1950">
          <w:rPr>
            <w:rFonts w:ascii="Arial" w:hAnsi="Arial" w:cs="Arial"/>
            <w:b w:val="0"/>
            <w:bCs w:val="0"/>
            <w:noProof/>
            <w:szCs w:val="24"/>
            <w:lang w:val="es-ES"/>
          </w:rPr>
          <w:tab/>
        </w:r>
        <w:r w:rsidRPr="007D1950">
          <w:rPr>
            <w:rStyle w:val="Hipervnculo"/>
            <w:rFonts w:ascii="Arial" w:hAnsi="Arial" w:cs="Arial"/>
            <w:noProof/>
          </w:rPr>
          <w:t>Definición del problema de la investigación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_Toc188516059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21</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60" w:history="1">
        <w:r w:rsidRPr="007D1950">
          <w:rPr>
            <w:rStyle w:val="Hipervnculo"/>
            <w:rFonts w:ascii="Arial" w:hAnsi="Arial" w:cs="Arial"/>
            <w:noProof/>
          </w:rPr>
          <w:t>2.2</w:t>
        </w:r>
        <w:r w:rsidRPr="007D1950">
          <w:rPr>
            <w:rFonts w:ascii="Arial" w:hAnsi="Arial" w:cs="Arial"/>
            <w:b w:val="0"/>
            <w:bCs w:val="0"/>
            <w:noProof/>
            <w:szCs w:val="24"/>
            <w:lang w:val="es-ES"/>
          </w:rPr>
          <w:tab/>
        </w:r>
        <w:r w:rsidRPr="007D1950">
          <w:rPr>
            <w:rStyle w:val="Hipervnculo"/>
            <w:rFonts w:ascii="Arial" w:hAnsi="Arial" w:cs="Arial"/>
            <w:noProof/>
          </w:rPr>
          <w:t>Método para resolver el problema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21</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61" w:history="1">
        <w:r w:rsidRPr="007D1950">
          <w:rPr>
            <w:rStyle w:val="Hipervnculo"/>
            <w:rFonts w:ascii="Arial" w:hAnsi="Arial" w:cs="Arial"/>
            <w:noProof/>
          </w:rPr>
          <w:t>2.2.1</w:t>
        </w:r>
        <w:r w:rsidRPr="007D1950">
          <w:rPr>
            <w:rFonts w:ascii="Arial" w:hAnsi="Arial" w:cs="Arial"/>
            <w:noProof/>
            <w:lang w:val="es-ES"/>
          </w:rPr>
          <w:tab/>
        </w:r>
        <w:r w:rsidRPr="007D1950">
          <w:rPr>
            <w:rStyle w:val="Hipervnculo"/>
            <w:rFonts w:ascii="Arial" w:hAnsi="Arial" w:cs="Arial"/>
            <w:noProof/>
          </w:rPr>
          <w:t>Hipótesis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21</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62" w:history="1">
        <w:r w:rsidRPr="007D1950">
          <w:rPr>
            <w:rStyle w:val="Hipervnculo"/>
            <w:rFonts w:ascii="Arial" w:hAnsi="Arial" w:cs="Arial"/>
            <w:noProof/>
          </w:rPr>
          <w:t>2.2.2</w:t>
        </w:r>
        <w:r w:rsidRPr="007D1950">
          <w:rPr>
            <w:rFonts w:ascii="Arial" w:hAnsi="Arial" w:cs="Arial"/>
            <w:noProof/>
            <w:lang w:val="es-ES"/>
          </w:rPr>
          <w:tab/>
        </w:r>
        <w:r w:rsidRPr="007D1950">
          <w:rPr>
            <w:rStyle w:val="Hipervnculo"/>
            <w:rFonts w:ascii="Arial" w:hAnsi="Arial" w:cs="Arial"/>
            <w:noProof/>
          </w:rPr>
          <w:t>Objetivos de la investigación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21</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63" w:history="1">
        <w:r w:rsidRPr="007D1950">
          <w:rPr>
            <w:rStyle w:val="Hipervnculo"/>
            <w:rFonts w:ascii="Arial" w:hAnsi="Arial" w:cs="Arial"/>
            <w:noProof/>
          </w:rPr>
          <w:t>2.3</w:t>
        </w:r>
        <w:r w:rsidRPr="007D1950">
          <w:rPr>
            <w:rFonts w:ascii="Arial" w:hAnsi="Arial" w:cs="Arial"/>
            <w:b w:val="0"/>
            <w:bCs w:val="0"/>
            <w:noProof/>
            <w:szCs w:val="24"/>
            <w:lang w:val="es-ES"/>
          </w:rPr>
          <w:tab/>
        </w:r>
        <w:r w:rsidRPr="007D1950">
          <w:rPr>
            <w:rStyle w:val="Hipervnculo"/>
            <w:rFonts w:ascii="Arial" w:hAnsi="Arial" w:cs="Arial"/>
            <w:noProof/>
          </w:rPr>
          <w:t>Diseño de la Investigación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22</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64" w:history="1">
        <w:r w:rsidRPr="007D1950">
          <w:rPr>
            <w:rStyle w:val="Hipervnculo"/>
            <w:rFonts w:ascii="Arial" w:hAnsi="Arial" w:cs="Arial"/>
            <w:noProof/>
          </w:rPr>
          <w:t>2.3.1</w:t>
        </w:r>
        <w:r w:rsidRPr="007D1950">
          <w:rPr>
            <w:rFonts w:ascii="Arial" w:hAnsi="Arial" w:cs="Arial"/>
            <w:noProof/>
            <w:lang w:val="es-ES"/>
          </w:rPr>
          <w:tab/>
        </w:r>
        <w:r w:rsidRPr="007D1950">
          <w:rPr>
            <w:rStyle w:val="Hipervnculo"/>
            <w:rFonts w:ascii="Arial" w:hAnsi="Arial" w:cs="Arial"/>
            <w:noProof/>
          </w:rPr>
          <w:t>Investigación descriptiva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22</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65" w:history="1">
        <w:r w:rsidRPr="007D1950">
          <w:rPr>
            <w:rStyle w:val="Hipervnculo"/>
            <w:rFonts w:ascii="Arial" w:hAnsi="Arial" w:cs="Arial"/>
            <w:noProof/>
          </w:rPr>
          <w:t>2.4</w:t>
        </w:r>
        <w:r w:rsidRPr="007D1950">
          <w:rPr>
            <w:rFonts w:ascii="Arial" w:hAnsi="Arial" w:cs="Arial"/>
            <w:b w:val="0"/>
            <w:bCs w:val="0"/>
            <w:noProof/>
            <w:szCs w:val="24"/>
            <w:lang w:val="es-ES"/>
          </w:rPr>
          <w:tab/>
        </w:r>
        <w:r w:rsidRPr="007D1950">
          <w:rPr>
            <w:rStyle w:val="Hipervnculo"/>
            <w:rFonts w:ascii="Arial" w:hAnsi="Arial" w:cs="Arial"/>
            <w:noProof/>
          </w:rPr>
          <w:t>Muestreo y tamaño de la muestra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22</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Style w:val="Hipervnculo"/>
          <w:rFonts w:ascii="Arial" w:hAnsi="Arial" w:cs="Arial"/>
          <w:noProof/>
        </w:rPr>
      </w:pPr>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066" w:history="1">
        <w:r w:rsidRPr="007D1950">
          <w:rPr>
            <w:rStyle w:val="Hipervnculo"/>
            <w:rFonts w:ascii="Arial" w:hAnsi="Arial" w:cs="Arial"/>
            <w:noProof/>
          </w:rPr>
          <w:t>CAPÍTULO 3</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25</w:t>
        </w:r>
        <w:r w:rsidRPr="007D1950">
          <w:rPr>
            <w:rFonts w:ascii="Arial" w:hAnsi="Arial" w:cs="Arial"/>
            <w:noProof/>
            <w:webHidden/>
          </w:rPr>
          <w:fldChar w:fldCharType="end"/>
        </w:r>
      </w:hyperlink>
    </w:p>
    <w:p w:rsidR="00527287" w:rsidRPr="007D1950" w:rsidRDefault="00527287" w:rsidP="00527287">
      <w:pPr>
        <w:pStyle w:val="TDC1"/>
        <w:tabs>
          <w:tab w:val="left" w:pos="482"/>
          <w:tab w:val="right" w:leader="dot" w:pos="8267"/>
        </w:tabs>
        <w:spacing w:line="360" w:lineRule="auto"/>
        <w:rPr>
          <w:rFonts w:ascii="Arial" w:hAnsi="Arial" w:cs="Arial"/>
          <w:b w:val="0"/>
          <w:bCs w:val="0"/>
          <w:i w:val="0"/>
          <w:iCs w:val="0"/>
          <w:noProof/>
          <w:szCs w:val="24"/>
          <w:lang w:val="es-ES"/>
        </w:rPr>
      </w:pPr>
      <w:hyperlink w:anchor="_Toc188516067" w:history="1">
        <w:r w:rsidRPr="007D1950">
          <w:rPr>
            <w:rStyle w:val="Hipervnculo"/>
            <w:rFonts w:ascii="Arial" w:hAnsi="Arial" w:cs="Arial"/>
            <w:noProof/>
          </w:rPr>
          <w:t>3</w:t>
        </w:r>
        <w:r w:rsidRPr="007D1950">
          <w:rPr>
            <w:rFonts w:ascii="Arial" w:hAnsi="Arial" w:cs="Arial"/>
            <w:b w:val="0"/>
            <w:bCs w:val="0"/>
            <w:i w:val="0"/>
            <w:iCs w:val="0"/>
            <w:noProof/>
            <w:szCs w:val="24"/>
            <w:lang w:val="es-ES"/>
          </w:rPr>
          <w:tab/>
        </w:r>
        <w:r w:rsidRPr="007D1950">
          <w:rPr>
            <w:rStyle w:val="Hipervnculo"/>
            <w:rFonts w:ascii="Arial" w:hAnsi="Arial" w:cs="Arial"/>
            <w:noProof/>
          </w:rPr>
          <w:t>DETERMINANTES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25</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68" w:history="1">
        <w:r w:rsidRPr="007D1950">
          <w:rPr>
            <w:rStyle w:val="Hipervnculo"/>
            <w:rFonts w:ascii="Arial" w:hAnsi="Arial" w:cs="Arial"/>
            <w:noProof/>
          </w:rPr>
          <w:t>3.1</w:t>
        </w:r>
        <w:r w:rsidRPr="007D1950">
          <w:rPr>
            <w:rFonts w:ascii="Arial" w:hAnsi="Arial" w:cs="Arial"/>
            <w:b w:val="0"/>
            <w:bCs w:val="0"/>
            <w:noProof/>
            <w:szCs w:val="24"/>
            <w:lang w:val="es-ES"/>
          </w:rPr>
          <w:tab/>
        </w:r>
        <w:r w:rsidRPr="007D1950">
          <w:rPr>
            <w:rStyle w:val="Hipervnculo"/>
            <w:rFonts w:ascii="Arial" w:hAnsi="Arial" w:cs="Arial"/>
            <w:noProof/>
          </w:rPr>
          <w:t>Empresa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69" w:history="1">
        <w:r w:rsidRPr="007D1950">
          <w:rPr>
            <w:rStyle w:val="Hipervnculo"/>
            <w:rFonts w:ascii="Arial" w:hAnsi="Arial" w:cs="Arial"/>
            <w:noProof/>
          </w:rPr>
          <w:t>3.1.1</w:t>
        </w:r>
        <w:r w:rsidRPr="007D1950">
          <w:rPr>
            <w:rFonts w:ascii="Arial" w:hAnsi="Arial" w:cs="Arial"/>
            <w:noProof/>
            <w:lang w:val="es-ES"/>
          </w:rPr>
          <w:tab/>
        </w:r>
        <w:r w:rsidRPr="007D1950">
          <w:rPr>
            <w:rStyle w:val="Hipervnculo"/>
            <w:rFonts w:ascii="Arial" w:hAnsi="Arial" w:cs="Arial"/>
            <w:noProof/>
          </w:rPr>
          <w:t>Clean and Iron. El concepto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_Toc188516069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70" w:history="1">
        <w:r w:rsidRPr="007D1950">
          <w:rPr>
            <w:rStyle w:val="Hipervnculo"/>
            <w:rFonts w:ascii="Arial" w:hAnsi="Arial" w:cs="Arial"/>
            <w:noProof/>
          </w:rPr>
          <w:t>3.1.2</w:t>
        </w:r>
        <w:r w:rsidRPr="007D1950">
          <w:rPr>
            <w:rFonts w:ascii="Arial" w:hAnsi="Arial" w:cs="Arial"/>
            <w:noProof/>
            <w:lang w:val="es-ES"/>
          </w:rPr>
          <w:tab/>
        </w:r>
        <w:r w:rsidRPr="007D1950">
          <w:rPr>
            <w:rStyle w:val="Hipervnculo"/>
            <w:rFonts w:ascii="Arial" w:hAnsi="Arial" w:cs="Arial"/>
            <w:noProof/>
          </w:rPr>
          <w:t>Historia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71" w:history="1">
        <w:r w:rsidRPr="007D1950">
          <w:rPr>
            <w:rStyle w:val="Hipervnculo"/>
            <w:rFonts w:ascii="Arial" w:hAnsi="Arial" w:cs="Arial"/>
            <w:noProof/>
          </w:rPr>
          <w:t>3.1.3</w:t>
        </w:r>
        <w:r w:rsidRPr="007D1950">
          <w:rPr>
            <w:rFonts w:ascii="Arial" w:hAnsi="Arial" w:cs="Arial"/>
            <w:noProof/>
            <w:lang w:val="es-ES"/>
          </w:rPr>
          <w:tab/>
        </w:r>
        <w:r w:rsidRPr="007D1950">
          <w:rPr>
            <w:rStyle w:val="Hipervnculo"/>
            <w:rFonts w:ascii="Arial" w:hAnsi="Arial" w:cs="Arial"/>
            <w:noProof/>
          </w:rPr>
          <w:t>Servicios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27</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72" w:history="1">
        <w:r w:rsidRPr="007D1950">
          <w:rPr>
            <w:rStyle w:val="Hipervnculo"/>
            <w:rFonts w:ascii="Arial" w:hAnsi="Arial" w:cs="Arial"/>
            <w:noProof/>
          </w:rPr>
          <w:t>3.1.3.1</w:t>
        </w:r>
        <w:r w:rsidRPr="007D1950">
          <w:rPr>
            <w:rFonts w:ascii="Arial" w:hAnsi="Arial" w:cs="Arial"/>
            <w:noProof/>
            <w:lang w:val="es-ES"/>
          </w:rPr>
          <w:tab/>
        </w:r>
        <w:r w:rsidRPr="007D1950">
          <w:rPr>
            <w:rStyle w:val="Hipervnculo"/>
            <w:rFonts w:ascii="Arial" w:hAnsi="Arial" w:cs="Arial"/>
            <w:noProof/>
          </w:rPr>
          <w:t>Servicios Estrella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27</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73" w:history="1">
        <w:r w:rsidRPr="007D1950">
          <w:rPr>
            <w:rStyle w:val="Hipervnculo"/>
            <w:rFonts w:ascii="Arial" w:hAnsi="Arial" w:cs="Arial"/>
            <w:noProof/>
          </w:rPr>
          <w:t>3.1.3.2</w:t>
        </w:r>
        <w:r w:rsidRPr="007D1950">
          <w:rPr>
            <w:rFonts w:ascii="Arial" w:hAnsi="Arial" w:cs="Arial"/>
            <w:noProof/>
            <w:lang w:val="es-ES"/>
          </w:rPr>
          <w:tab/>
        </w:r>
        <w:r w:rsidRPr="007D1950">
          <w:rPr>
            <w:rStyle w:val="Hipervnculo"/>
            <w:rFonts w:ascii="Arial" w:hAnsi="Arial" w:cs="Arial"/>
            <w:noProof/>
          </w:rPr>
          <w:t>Servicios Especializados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29</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74" w:history="1">
        <w:r w:rsidRPr="007D1950">
          <w:rPr>
            <w:rStyle w:val="Hipervnculo"/>
            <w:rFonts w:ascii="Arial" w:hAnsi="Arial" w:cs="Arial"/>
            <w:noProof/>
          </w:rPr>
          <w:t>3.1.4</w:t>
        </w:r>
        <w:r w:rsidRPr="007D1950">
          <w:rPr>
            <w:rFonts w:ascii="Arial" w:hAnsi="Arial" w:cs="Arial"/>
            <w:noProof/>
            <w:lang w:val="es-ES"/>
          </w:rPr>
          <w:tab/>
        </w:r>
        <w:r w:rsidRPr="007D1950">
          <w:rPr>
            <w:rStyle w:val="Hipervnculo"/>
            <w:rFonts w:ascii="Arial" w:hAnsi="Arial" w:cs="Arial"/>
            <w:noProof/>
          </w:rPr>
          <w:t>Franquicia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32</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75" w:history="1">
        <w:r w:rsidRPr="007D1950">
          <w:rPr>
            <w:rStyle w:val="Hipervnculo"/>
            <w:rFonts w:ascii="Arial" w:hAnsi="Arial" w:cs="Arial"/>
            <w:noProof/>
          </w:rPr>
          <w:t>3.1.4.1</w:t>
        </w:r>
        <w:r w:rsidRPr="007D1950">
          <w:rPr>
            <w:rFonts w:ascii="Arial" w:hAnsi="Arial" w:cs="Arial"/>
            <w:noProof/>
            <w:lang w:val="es-ES"/>
          </w:rPr>
          <w:tab/>
        </w:r>
        <w:r w:rsidRPr="007D1950">
          <w:rPr>
            <w:rStyle w:val="Hipervnculo"/>
            <w:rFonts w:ascii="Arial" w:hAnsi="Arial" w:cs="Arial"/>
            <w:noProof/>
          </w:rPr>
          <w:t>Agencia Clean &amp; Iron sin local comercial</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32</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76" w:history="1">
        <w:r w:rsidRPr="007D1950">
          <w:rPr>
            <w:rStyle w:val="Hipervnculo"/>
            <w:rFonts w:ascii="Arial" w:hAnsi="Arial" w:cs="Arial"/>
            <w:noProof/>
          </w:rPr>
          <w:t>3.1.5</w:t>
        </w:r>
        <w:r w:rsidRPr="007D1950">
          <w:rPr>
            <w:rFonts w:ascii="Arial" w:hAnsi="Arial" w:cs="Arial"/>
            <w:noProof/>
            <w:lang w:val="es-ES"/>
          </w:rPr>
          <w:tab/>
        </w:r>
        <w:r w:rsidRPr="007D1950">
          <w:rPr>
            <w:rStyle w:val="Hipervnculo"/>
            <w:rFonts w:ascii="Arial" w:hAnsi="Arial" w:cs="Arial"/>
            <w:noProof/>
          </w:rPr>
          <w:t>Conclusión del determinante Empresa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34</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77" w:history="1">
        <w:r w:rsidRPr="007D1950">
          <w:rPr>
            <w:rStyle w:val="Hipervnculo"/>
            <w:rFonts w:ascii="Arial" w:hAnsi="Arial" w:cs="Arial"/>
            <w:noProof/>
          </w:rPr>
          <w:t>3.1.5.1</w:t>
        </w:r>
        <w:r w:rsidRPr="007D1950">
          <w:rPr>
            <w:rFonts w:ascii="Arial" w:hAnsi="Arial" w:cs="Arial"/>
            <w:noProof/>
            <w:lang w:val="es-ES"/>
          </w:rPr>
          <w:tab/>
        </w:r>
        <w:r w:rsidRPr="007D1950">
          <w:rPr>
            <w:rStyle w:val="Hipervnculo"/>
            <w:rFonts w:ascii="Arial" w:hAnsi="Arial" w:cs="Arial"/>
            <w:noProof/>
          </w:rPr>
          <w:t>Cuantitativas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34</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78" w:history="1">
        <w:r w:rsidRPr="007D1950">
          <w:rPr>
            <w:rStyle w:val="Hipervnculo"/>
            <w:rFonts w:ascii="Arial" w:hAnsi="Arial" w:cs="Arial"/>
            <w:noProof/>
          </w:rPr>
          <w:t>3.1.5.2</w:t>
        </w:r>
        <w:r w:rsidRPr="007D1950">
          <w:rPr>
            <w:rFonts w:ascii="Arial" w:hAnsi="Arial" w:cs="Arial"/>
            <w:noProof/>
            <w:lang w:val="es-ES"/>
          </w:rPr>
          <w:tab/>
        </w:r>
        <w:r w:rsidRPr="007D1950">
          <w:rPr>
            <w:rStyle w:val="Hipervnculo"/>
            <w:rFonts w:ascii="Arial" w:hAnsi="Arial" w:cs="Arial"/>
            <w:noProof/>
          </w:rPr>
          <w:t>Cualitativas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34</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79" w:history="1">
        <w:r w:rsidRPr="007D1950">
          <w:rPr>
            <w:rStyle w:val="Hipervnculo"/>
            <w:rFonts w:ascii="Arial" w:hAnsi="Arial" w:cs="Arial"/>
            <w:noProof/>
          </w:rPr>
          <w:t>3.2</w:t>
        </w:r>
        <w:r w:rsidRPr="007D1950">
          <w:rPr>
            <w:rFonts w:ascii="Arial" w:hAnsi="Arial" w:cs="Arial"/>
            <w:b w:val="0"/>
            <w:bCs w:val="0"/>
            <w:noProof/>
            <w:szCs w:val="24"/>
            <w:lang w:val="es-ES"/>
          </w:rPr>
          <w:tab/>
        </w:r>
        <w:r w:rsidRPr="007D1950">
          <w:rPr>
            <w:rStyle w:val="Hipervnculo"/>
            <w:rFonts w:ascii="Arial" w:hAnsi="Arial" w:cs="Arial"/>
            <w:noProof/>
          </w:rPr>
          <w:t>Mercados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_Toc188516079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80" w:history="1">
        <w:r w:rsidRPr="007D1950">
          <w:rPr>
            <w:rStyle w:val="Hipervnculo"/>
            <w:rFonts w:ascii="Arial" w:hAnsi="Arial" w:cs="Arial"/>
            <w:noProof/>
          </w:rPr>
          <w:t>3.2.1</w:t>
        </w:r>
        <w:r w:rsidRPr="007D1950">
          <w:rPr>
            <w:rFonts w:ascii="Arial" w:hAnsi="Arial" w:cs="Arial"/>
            <w:noProof/>
            <w:lang w:val="es-ES"/>
          </w:rPr>
          <w:tab/>
        </w:r>
        <w:r w:rsidRPr="007D1950">
          <w:rPr>
            <w:rStyle w:val="Hipervnculo"/>
            <w:rFonts w:ascii="Arial" w:hAnsi="Arial" w:cs="Arial"/>
            <w:noProof/>
          </w:rPr>
          <w:t>Mercado Español</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_Toc188516080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81" w:history="1">
        <w:r w:rsidRPr="007D1950">
          <w:rPr>
            <w:rStyle w:val="Hipervnculo"/>
            <w:rFonts w:ascii="Arial" w:hAnsi="Arial" w:cs="Arial"/>
            <w:noProof/>
          </w:rPr>
          <w:t>3.2.2</w:t>
        </w:r>
        <w:r w:rsidRPr="007D1950">
          <w:rPr>
            <w:rFonts w:ascii="Arial" w:hAnsi="Arial" w:cs="Arial"/>
            <w:noProof/>
            <w:lang w:val="es-ES"/>
          </w:rPr>
          <w:tab/>
        </w:r>
        <w:r w:rsidRPr="007D1950">
          <w:rPr>
            <w:rStyle w:val="Hipervnculo"/>
            <w:rFonts w:ascii="Arial" w:hAnsi="Arial" w:cs="Arial"/>
            <w:noProof/>
          </w:rPr>
          <w:t>Mercado Guayaquileño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_Toc188516081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36</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82" w:history="1">
        <w:r w:rsidRPr="007D1950">
          <w:rPr>
            <w:rStyle w:val="Hipervnculo"/>
            <w:rFonts w:ascii="Arial" w:hAnsi="Arial" w:cs="Arial"/>
            <w:noProof/>
          </w:rPr>
          <w:t>3.2.2.1</w:t>
        </w:r>
        <w:r w:rsidRPr="007D1950">
          <w:rPr>
            <w:rFonts w:ascii="Arial" w:hAnsi="Arial" w:cs="Arial"/>
            <w:noProof/>
            <w:lang w:val="es-ES"/>
          </w:rPr>
          <w:tab/>
        </w:r>
        <w:r w:rsidRPr="007D1950">
          <w:rPr>
            <w:rStyle w:val="Hipervnculo"/>
            <w:rFonts w:ascii="Arial" w:hAnsi="Arial" w:cs="Arial"/>
            <w:noProof/>
          </w:rPr>
          <w:t>Segmentación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_Toc188516082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37</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83" w:history="1">
        <w:r w:rsidRPr="007D1950">
          <w:rPr>
            <w:rStyle w:val="Hipervnculo"/>
            <w:rFonts w:ascii="Arial" w:hAnsi="Arial" w:cs="Arial"/>
            <w:noProof/>
          </w:rPr>
          <w:t>3.2.2.2</w:t>
        </w:r>
        <w:r w:rsidRPr="007D1950">
          <w:rPr>
            <w:rFonts w:ascii="Arial" w:hAnsi="Arial" w:cs="Arial"/>
            <w:noProof/>
            <w:lang w:val="es-ES"/>
          </w:rPr>
          <w:tab/>
        </w:r>
        <w:r w:rsidRPr="007D1950">
          <w:rPr>
            <w:rStyle w:val="Hipervnculo"/>
            <w:rFonts w:ascii="Arial" w:hAnsi="Arial" w:cs="Arial"/>
            <w:noProof/>
          </w:rPr>
          <w:t>Determinación del Mercado Meta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_Toc188516083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38</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84" w:history="1">
        <w:r w:rsidRPr="007D1950">
          <w:rPr>
            <w:rStyle w:val="Hipervnculo"/>
            <w:rFonts w:ascii="Arial" w:hAnsi="Arial" w:cs="Arial"/>
            <w:noProof/>
          </w:rPr>
          <w:t>3.2.2.3</w:t>
        </w:r>
        <w:r w:rsidRPr="007D1950">
          <w:rPr>
            <w:rFonts w:ascii="Arial" w:hAnsi="Arial" w:cs="Arial"/>
            <w:noProof/>
            <w:lang w:val="es-ES"/>
          </w:rPr>
          <w:tab/>
        </w:r>
        <w:r w:rsidRPr="007D1950">
          <w:rPr>
            <w:rStyle w:val="Hipervnculo"/>
            <w:rFonts w:ascii="Arial" w:hAnsi="Arial" w:cs="Arial"/>
            <w:noProof/>
          </w:rPr>
          <w:t>Posicionamiento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_Toc188516084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38</w:t>
        </w:r>
        <w:r w:rsidRPr="007D1950">
          <w:rPr>
            <w:rFonts w:ascii="Arial" w:hAnsi="Arial" w:cs="Arial"/>
            <w:noProof/>
            <w:webHidden/>
          </w:rPr>
          <w:fldChar w:fldCharType="end"/>
        </w:r>
      </w:hyperlink>
    </w:p>
    <w:p w:rsidR="00527287" w:rsidRPr="007D1950" w:rsidRDefault="00527287" w:rsidP="007D1950">
      <w:pPr>
        <w:pStyle w:val="TDC5"/>
        <w:rPr>
          <w:noProof/>
          <w:lang w:val="es-ES"/>
        </w:rPr>
      </w:pPr>
      <w:hyperlink w:anchor="_Toc188516085" w:history="1">
        <w:r w:rsidRPr="007D1950">
          <w:rPr>
            <w:rStyle w:val="Hipervnculo"/>
            <w:rFonts w:ascii="Arial" w:hAnsi="Arial" w:cs="Arial"/>
            <w:noProof/>
          </w:rPr>
          <w:t>3.2.2.3.1</w:t>
        </w:r>
        <w:r w:rsidRPr="007D1950">
          <w:rPr>
            <w:noProof/>
            <w:lang w:val="es-ES"/>
          </w:rPr>
          <w:tab/>
        </w:r>
        <w:r w:rsidRPr="007D1950">
          <w:rPr>
            <w:rStyle w:val="Hipervnculo"/>
            <w:rFonts w:ascii="Arial" w:hAnsi="Arial" w:cs="Arial"/>
            <w:noProof/>
          </w:rPr>
          <w:t>Intensidad de la innovación</w:t>
        </w:r>
        <w:r w:rsidRPr="007D1950">
          <w:rPr>
            <w:noProof/>
            <w:webHidden/>
          </w:rPr>
          <w:tab/>
        </w:r>
        <w:r w:rsidRPr="007D1950">
          <w:rPr>
            <w:noProof/>
            <w:webHidden/>
          </w:rPr>
          <w:fldChar w:fldCharType="begin"/>
        </w:r>
        <w:r w:rsidRPr="007D1950">
          <w:rPr>
            <w:noProof/>
            <w:webHidden/>
          </w:rPr>
          <w:instrText xml:space="preserve"> PAGEREF _Toc188516085 \h </w:instrText>
        </w:r>
        <w:r w:rsidRPr="007D1950">
          <w:rPr>
            <w:noProof/>
          </w:rPr>
        </w:r>
        <w:r w:rsidRPr="007D1950">
          <w:rPr>
            <w:noProof/>
            <w:webHidden/>
          </w:rPr>
          <w:fldChar w:fldCharType="separate"/>
        </w:r>
        <w:r w:rsidR="009275C4">
          <w:rPr>
            <w:noProof/>
            <w:webHidden/>
          </w:rPr>
          <w:t>38</w:t>
        </w:r>
        <w:r w:rsidRPr="007D1950">
          <w:rPr>
            <w:noProof/>
            <w:webHidden/>
          </w:rPr>
          <w:fldChar w:fldCharType="end"/>
        </w:r>
      </w:hyperlink>
    </w:p>
    <w:p w:rsidR="00527287" w:rsidRPr="007D1950" w:rsidRDefault="00527287" w:rsidP="007D1950">
      <w:pPr>
        <w:pStyle w:val="TDC5"/>
        <w:rPr>
          <w:noProof/>
          <w:lang w:val="es-ES"/>
        </w:rPr>
      </w:pPr>
      <w:hyperlink w:anchor="_Toc188516086" w:history="1">
        <w:r w:rsidRPr="007D1950">
          <w:rPr>
            <w:rStyle w:val="Hipervnculo"/>
            <w:rFonts w:ascii="Arial" w:hAnsi="Arial" w:cs="Arial"/>
            <w:noProof/>
          </w:rPr>
          <w:t>3.2.2.3.2</w:t>
        </w:r>
        <w:r w:rsidRPr="007D1950">
          <w:rPr>
            <w:noProof/>
            <w:lang w:val="es-ES"/>
          </w:rPr>
          <w:tab/>
        </w:r>
        <w:r w:rsidRPr="007D1950">
          <w:rPr>
            <w:rStyle w:val="Hipervnculo"/>
            <w:rFonts w:ascii="Arial" w:hAnsi="Arial" w:cs="Arial"/>
            <w:noProof/>
          </w:rPr>
          <w:t>Matriz del Boston Consulting Group</w:t>
        </w:r>
        <w:r w:rsidRPr="007D1950">
          <w:rPr>
            <w:noProof/>
            <w:webHidden/>
          </w:rPr>
          <w:tab/>
        </w:r>
        <w:r w:rsidRPr="007D1950">
          <w:rPr>
            <w:noProof/>
            <w:webHidden/>
          </w:rPr>
          <w:fldChar w:fldCharType="begin"/>
        </w:r>
        <w:r w:rsidRPr="007D1950">
          <w:rPr>
            <w:noProof/>
            <w:webHidden/>
          </w:rPr>
          <w:instrText xml:space="preserve"> PAGEREF _Toc188516086 \h </w:instrText>
        </w:r>
        <w:r w:rsidRPr="007D1950">
          <w:rPr>
            <w:noProof/>
          </w:rPr>
        </w:r>
        <w:r w:rsidRPr="007D1950">
          <w:rPr>
            <w:noProof/>
            <w:webHidden/>
          </w:rPr>
          <w:fldChar w:fldCharType="separate"/>
        </w:r>
        <w:r w:rsidR="009275C4">
          <w:rPr>
            <w:noProof/>
            <w:webHidden/>
          </w:rPr>
          <w:t>40</w:t>
        </w:r>
        <w:r w:rsidRPr="007D1950">
          <w:rPr>
            <w:noProof/>
            <w:webHidden/>
          </w:rPr>
          <w:fldChar w:fldCharType="end"/>
        </w:r>
      </w:hyperlink>
    </w:p>
    <w:p w:rsidR="00527287" w:rsidRPr="007D1950" w:rsidRDefault="00527287" w:rsidP="007D1950">
      <w:pPr>
        <w:pStyle w:val="TDC5"/>
        <w:rPr>
          <w:noProof/>
          <w:lang w:val="es-ES"/>
        </w:rPr>
      </w:pPr>
      <w:hyperlink w:anchor="_Toc188516087" w:history="1">
        <w:r w:rsidRPr="007D1950">
          <w:rPr>
            <w:rStyle w:val="Hipervnculo"/>
            <w:rFonts w:ascii="Arial" w:hAnsi="Arial" w:cs="Arial"/>
            <w:noProof/>
          </w:rPr>
          <w:t>3.2.2.3.3</w:t>
        </w:r>
        <w:r w:rsidRPr="007D1950">
          <w:rPr>
            <w:noProof/>
            <w:lang w:val="es-ES"/>
          </w:rPr>
          <w:tab/>
        </w:r>
        <w:r w:rsidRPr="007D1950">
          <w:rPr>
            <w:rStyle w:val="Hipervnculo"/>
            <w:rFonts w:ascii="Arial" w:hAnsi="Arial" w:cs="Arial"/>
            <w:noProof/>
          </w:rPr>
          <w:t>Matriz ANSOFF</w:t>
        </w:r>
        <w:r w:rsidRPr="007D1950">
          <w:rPr>
            <w:noProof/>
            <w:webHidden/>
          </w:rPr>
          <w:tab/>
        </w:r>
        <w:r w:rsidRPr="007D1950">
          <w:rPr>
            <w:noProof/>
            <w:webHidden/>
          </w:rPr>
          <w:fldChar w:fldCharType="begin"/>
        </w:r>
        <w:r w:rsidRPr="007D1950">
          <w:rPr>
            <w:noProof/>
            <w:webHidden/>
          </w:rPr>
          <w:instrText xml:space="preserve"> PAGEREF _Toc188516087 \h </w:instrText>
        </w:r>
        <w:r w:rsidRPr="007D1950">
          <w:rPr>
            <w:noProof/>
          </w:rPr>
        </w:r>
        <w:r w:rsidRPr="007D1950">
          <w:rPr>
            <w:noProof/>
            <w:webHidden/>
          </w:rPr>
          <w:fldChar w:fldCharType="separate"/>
        </w:r>
        <w:r w:rsidR="009275C4">
          <w:rPr>
            <w:noProof/>
            <w:webHidden/>
          </w:rPr>
          <w:t>41</w:t>
        </w:r>
        <w:r w:rsidRPr="007D1950">
          <w:rPr>
            <w:noProof/>
            <w:webHidden/>
          </w:rPr>
          <w:fldChar w:fldCharType="end"/>
        </w:r>
      </w:hyperlink>
    </w:p>
    <w:p w:rsidR="00527287" w:rsidRPr="007D1950" w:rsidRDefault="00527287" w:rsidP="00527287">
      <w:pPr>
        <w:pStyle w:val="TDC4"/>
        <w:rPr>
          <w:rFonts w:ascii="Arial" w:hAnsi="Arial" w:cs="Arial"/>
          <w:noProof/>
          <w:lang w:val="es-ES"/>
        </w:rPr>
      </w:pPr>
      <w:hyperlink w:anchor="_Toc188516088" w:history="1">
        <w:r w:rsidRPr="007D1950">
          <w:rPr>
            <w:rStyle w:val="Hipervnculo"/>
            <w:rFonts w:ascii="Arial" w:hAnsi="Arial" w:cs="Arial"/>
            <w:noProof/>
          </w:rPr>
          <w:t>3.2.2.4</w:t>
        </w:r>
        <w:r w:rsidRPr="007D1950">
          <w:rPr>
            <w:rFonts w:ascii="Arial" w:hAnsi="Arial" w:cs="Arial"/>
            <w:noProof/>
            <w:lang w:val="es-ES"/>
          </w:rPr>
          <w:tab/>
        </w:r>
        <w:r w:rsidRPr="007D1950">
          <w:rPr>
            <w:rStyle w:val="Hipervnculo"/>
            <w:rFonts w:ascii="Arial" w:hAnsi="Arial" w:cs="Arial"/>
            <w:noProof/>
          </w:rPr>
          <w:t>Mercado Latente</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_Toc188516088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42</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89" w:history="1">
        <w:r w:rsidRPr="007D1950">
          <w:rPr>
            <w:rStyle w:val="Hipervnculo"/>
            <w:rFonts w:ascii="Arial" w:hAnsi="Arial" w:cs="Arial"/>
            <w:noProof/>
          </w:rPr>
          <w:t>3.2.2.5</w:t>
        </w:r>
        <w:r w:rsidRPr="007D1950">
          <w:rPr>
            <w:rFonts w:ascii="Arial" w:hAnsi="Arial" w:cs="Arial"/>
            <w:noProof/>
            <w:lang w:val="es-ES"/>
          </w:rPr>
          <w:tab/>
        </w:r>
        <w:r w:rsidRPr="007D1950">
          <w:rPr>
            <w:rStyle w:val="Hipervnculo"/>
            <w:rFonts w:ascii="Arial" w:hAnsi="Arial" w:cs="Arial"/>
            <w:noProof/>
          </w:rPr>
          <w:t>Mercado Posible</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_Toc188516089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43</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90" w:history="1">
        <w:r w:rsidRPr="007D1950">
          <w:rPr>
            <w:rStyle w:val="Hipervnculo"/>
            <w:rFonts w:ascii="Arial" w:hAnsi="Arial" w:cs="Arial"/>
            <w:noProof/>
          </w:rPr>
          <w:t>3.2.2.6</w:t>
        </w:r>
        <w:r w:rsidRPr="007D1950">
          <w:rPr>
            <w:rFonts w:ascii="Arial" w:hAnsi="Arial" w:cs="Arial"/>
            <w:noProof/>
            <w:lang w:val="es-ES"/>
          </w:rPr>
          <w:tab/>
        </w:r>
        <w:r w:rsidRPr="007D1950">
          <w:rPr>
            <w:rStyle w:val="Hipervnculo"/>
            <w:rFonts w:ascii="Arial" w:hAnsi="Arial" w:cs="Arial"/>
            <w:noProof/>
          </w:rPr>
          <w:t>Mercado Potencial</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44</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91" w:history="1">
        <w:r w:rsidRPr="007D1950">
          <w:rPr>
            <w:rStyle w:val="Hipervnculo"/>
            <w:rFonts w:ascii="Arial" w:hAnsi="Arial" w:cs="Arial"/>
            <w:noProof/>
          </w:rPr>
          <w:t>3.2.3</w:t>
        </w:r>
        <w:r w:rsidRPr="007D1950">
          <w:rPr>
            <w:rFonts w:ascii="Arial" w:hAnsi="Arial" w:cs="Arial"/>
            <w:noProof/>
            <w:lang w:val="es-ES"/>
          </w:rPr>
          <w:tab/>
        </w:r>
        <w:r w:rsidRPr="007D1950">
          <w:rPr>
            <w:rStyle w:val="Hipervnculo"/>
            <w:rFonts w:ascii="Arial" w:hAnsi="Arial" w:cs="Arial"/>
            <w:noProof/>
          </w:rPr>
          <w:t>Conclusión del determinante Mercados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45</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92" w:history="1">
        <w:r w:rsidRPr="007D1950">
          <w:rPr>
            <w:rStyle w:val="Hipervnculo"/>
            <w:rFonts w:ascii="Arial" w:hAnsi="Arial" w:cs="Arial"/>
            <w:noProof/>
          </w:rPr>
          <w:t>3.2.3.1</w:t>
        </w:r>
        <w:r w:rsidRPr="007D1950">
          <w:rPr>
            <w:rFonts w:ascii="Arial" w:hAnsi="Arial" w:cs="Arial"/>
            <w:noProof/>
            <w:lang w:val="es-ES"/>
          </w:rPr>
          <w:tab/>
        </w:r>
        <w:r w:rsidRPr="007D1950">
          <w:rPr>
            <w:rStyle w:val="Hipervnculo"/>
            <w:rFonts w:ascii="Arial" w:hAnsi="Arial" w:cs="Arial"/>
            <w:noProof/>
          </w:rPr>
          <w:t>Cuantitativas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45</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93" w:history="1">
        <w:r w:rsidRPr="007D1950">
          <w:rPr>
            <w:rStyle w:val="Hipervnculo"/>
            <w:rFonts w:ascii="Arial" w:hAnsi="Arial" w:cs="Arial"/>
            <w:noProof/>
          </w:rPr>
          <w:t>3.2.3.2</w:t>
        </w:r>
        <w:r w:rsidRPr="007D1950">
          <w:rPr>
            <w:rFonts w:ascii="Arial" w:hAnsi="Arial" w:cs="Arial"/>
            <w:noProof/>
            <w:lang w:val="es-ES"/>
          </w:rPr>
          <w:tab/>
        </w:r>
        <w:r w:rsidRPr="007D1950">
          <w:rPr>
            <w:rStyle w:val="Hipervnculo"/>
            <w:rFonts w:ascii="Arial" w:hAnsi="Arial" w:cs="Arial"/>
            <w:noProof/>
          </w:rPr>
          <w:t>Cualitativas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45</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94" w:history="1">
        <w:r w:rsidRPr="007D1950">
          <w:rPr>
            <w:rStyle w:val="Hipervnculo"/>
            <w:rFonts w:ascii="Arial" w:hAnsi="Arial" w:cs="Arial"/>
            <w:noProof/>
          </w:rPr>
          <w:t>3.3</w:t>
        </w:r>
        <w:r w:rsidRPr="007D1950">
          <w:rPr>
            <w:rFonts w:ascii="Arial" w:hAnsi="Arial" w:cs="Arial"/>
            <w:b w:val="0"/>
            <w:bCs w:val="0"/>
            <w:noProof/>
            <w:szCs w:val="24"/>
            <w:lang w:val="es-ES"/>
          </w:rPr>
          <w:tab/>
        </w:r>
        <w:r w:rsidRPr="007D1950">
          <w:rPr>
            <w:rStyle w:val="Hipervnculo"/>
            <w:rFonts w:ascii="Arial" w:hAnsi="Arial" w:cs="Arial"/>
            <w:noProof/>
          </w:rPr>
          <w:t>Consumidor Guayaquileño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46</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95" w:history="1">
        <w:r w:rsidRPr="007D1950">
          <w:rPr>
            <w:rStyle w:val="Hipervnculo"/>
            <w:rFonts w:ascii="Arial" w:hAnsi="Arial" w:cs="Arial"/>
            <w:noProof/>
          </w:rPr>
          <w:t>3.3.1</w:t>
        </w:r>
        <w:r w:rsidRPr="007D1950">
          <w:rPr>
            <w:rFonts w:ascii="Arial" w:hAnsi="Arial" w:cs="Arial"/>
            <w:noProof/>
            <w:lang w:val="es-ES"/>
          </w:rPr>
          <w:tab/>
        </w:r>
        <w:r w:rsidRPr="007D1950">
          <w:rPr>
            <w:rStyle w:val="Hipervnculo"/>
            <w:rFonts w:ascii="Arial" w:hAnsi="Arial" w:cs="Arial"/>
            <w:noProof/>
          </w:rPr>
          <w:t>Conclusión del determinante Consumidor Guayaquileño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48</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96" w:history="1">
        <w:r w:rsidRPr="007D1950">
          <w:rPr>
            <w:rStyle w:val="Hipervnculo"/>
            <w:rFonts w:ascii="Arial" w:hAnsi="Arial" w:cs="Arial"/>
            <w:noProof/>
          </w:rPr>
          <w:t>3.3.1.1</w:t>
        </w:r>
        <w:r w:rsidRPr="007D1950">
          <w:rPr>
            <w:rFonts w:ascii="Arial" w:hAnsi="Arial" w:cs="Arial"/>
            <w:noProof/>
            <w:lang w:val="es-ES"/>
          </w:rPr>
          <w:tab/>
        </w:r>
        <w:r w:rsidRPr="007D1950">
          <w:rPr>
            <w:rStyle w:val="Hipervnculo"/>
            <w:rFonts w:ascii="Arial" w:hAnsi="Arial" w:cs="Arial"/>
            <w:noProof/>
          </w:rPr>
          <w:t>Cuantitativas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48</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097" w:history="1">
        <w:r w:rsidRPr="007D1950">
          <w:rPr>
            <w:rStyle w:val="Hipervnculo"/>
            <w:rFonts w:ascii="Arial" w:hAnsi="Arial" w:cs="Arial"/>
            <w:noProof/>
          </w:rPr>
          <w:t>3.3.1.2</w:t>
        </w:r>
        <w:r w:rsidRPr="007D1950">
          <w:rPr>
            <w:rFonts w:ascii="Arial" w:hAnsi="Arial" w:cs="Arial"/>
            <w:noProof/>
            <w:lang w:val="es-ES"/>
          </w:rPr>
          <w:tab/>
        </w:r>
        <w:r w:rsidRPr="007D1950">
          <w:rPr>
            <w:rStyle w:val="Hipervnculo"/>
            <w:rFonts w:ascii="Arial" w:hAnsi="Arial" w:cs="Arial"/>
            <w:noProof/>
          </w:rPr>
          <w:t>Cualitativas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48</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098" w:history="1">
        <w:r w:rsidRPr="007D1950">
          <w:rPr>
            <w:rStyle w:val="Hipervnculo"/>
            <w:rFonts w:ascii="Arial" w:hAnsi="Arial" w:cs="Arial"/>
            <w:noProof/>
          </w:rPr>
          <w:t>3.4</w:t>
        </w:r>
        <w:r w:rsidRPr="007D1950">
          <w:rPr>
            <w:rFonts w:ascii="Arial" w:hAnsi="Arial" w:cs="Arial"/>
            <w:b w:val="0"/>
            <w:bCs w:val="0"/>
            <w:noProof/>
            <w:szCs w:val="24"/>
            <w:lang w:val="es-ES"/>
          </w:rPr>
          <w:tab/>
        </w:r>
        <w:r w:rsidRPr="007D1950">
          <w:rPr>
            <w:rStyle w:val="Hipervnculo"/>
            <w:rFonts w:ascii="Arial" w:hAnsi="Arial" w:cs="Arial"/>
            <w:noProof/>
          </w:rPr>
          <w:t>Competencia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49</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099" w:history="1">
        <w:r w:rsidRPr="007D1950">
          <w:rPr>
            <w:rStyle w:val="Hipervnculo"/>
            <w:rFonts w:ascii="Arial" w:hAnsi="Arial" w:cs="Arial"/>
            <w:noProof/>
          </w:rPr>
          <w:t>3.4.1</w:t>
        </w:r>
        <w:r w:rsidRPr="007D1950">
          <w:rPr>
            <w:rFonts w:ascii="Arial" w:hAnsi="Arial" w:cs="Arial"/>
            <w:noProof/>
            <w:lang w:val="es-ES"/>
          </w:rPr>
          <w:tab/>
        </w:r>
        <w:r w:rsidRPr="007D1950">
          <w:rPr>
            <w:rStyle w:val="Hipervnculo"/>
            <w:rFonts w:ascii="Arial" w:hAnsi="Arial" w:cs="Arial"/>
            <w:noProof/>
          </w:rPr>
          <w:t>Conclusión del determinante Competencia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_Toc188516099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50</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00" w:history="1">
        <w:r w:rsidRPr="007D1950">
          <w:rPr>
            <w:rStyle w:val="Hipervnculo"/>
            <w:rFonts w:ascii="Arial" w:hAnsi="Arial" w:cs="Arial"/>
            <w:noProof/>
          </w:rPr>
          <w:t>3.4.1.1</w:t>
        </w:r>
        <w:r w:rsidRPr="007D1950">
          <w:rPr>
            <w:rFonts w:ascii="Arial" w:hAnsi="Arial" w:cs="Arial"/>
            <w:noProof/>
            <w:lang w:val="es-ES"/>
          </w:rPr>
          <w:tab/>
        </w:r>
        <w:r w:rsidRPr="007D1950">
          <w:rPr>
            <w:rStyle w:val="Hipervnculo"/>
            <w:rFonts w:ascii="Arial" w:hAnsi="Arial" w:cs="Arial"/>
            <w:noProof/>
          </w:rPr>
          <w:t>Cuantitativas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50</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01" w:history="1">
        <w:r w:rsidRPr="007D1950">
          <w:rPr>
            <w:rStyle w:val="Hipervnculo"/>
            <w:rFonts w:ascii="Arial" w:hAnsi="Arial" w:cs="Arial"/>
            <w:noProof/>
          </w:rPr>
          <w:t>3.4.1.2</w:t>
        </w:r>
        <w:r w:rsidRPr="007D1950">
          <w:rPr>
            <w:rFonts w:ascii="Arial" w:hAnsi="Arial" w:cs="Arial"/>
            <w:noProof/>
            <w:lang w:val="es-ES"/>
          </w:rPr>
          <w:tab/>
        </w:r>
        <w:r w:rsidRPr="007D1950">
          <w:rPr>
            <w:rStyle w:val="Hipervnculo"/>
            <w:rFonts w:ascii="Arial" w:hAnsi="Arial" w:cs="Arial"/>
            <w:noProof/>
          </w:rPr>
          <w:t>Cualitativas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50</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02" w:history="1">
        <w:r w:rsidRPr="007D1950">
          <w:rPr>
            <w:rStyle w:val="Hipervnculo"/>
            <w:rFonts w:ascii="Arial" w:hAnsi="Arial" w:cs="Arial"/>
            <w:noProof/>
          </w:rPr>
          <w:t>3.5</w:t>
        </w:r>
        <w:r w:rsidRPr="007D1950">
          <w:rPr>
            <w:rFonts w:ascii="Arial" w:hAnsi="Arial" w:cs="Arial"/>
            <w:b w:val="0"/>
            <w:bCs w:val="0"/>
            <w:noProof/>
            <w:szCs w:val="24"/>
            <w:lang w:val="es-ES"/>
          </w:rPr>
          <w:tab/>
        </w:r>
        <w:r w:rsidRPr="007D1950">
          <w:rPr>
            <w:rStyle w:val="Hipervnculo"/>
            <w:rFonts w:ascii="Arial" w:hAnsi="Arial" w:cs="Arial"/>
            <w:noProof/>
          </w:rPr>
          <w:t>Proveedores y suministros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51</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03" w:history="1">
        <w:r w:rsidRPr="007D1950">
          <w:rPr>
            <w:rStyle w:val="Hipervnculo"/>
            <w:rFonts w:ascii="Arial" w:hAnsi="Arial" w:cs="Arial"/>
            <w:noProof/>
          </w:rPr>
          <w:t>3.5.1</w:t>
        </w:r>
        <w:r w:rsidRPr="007D1950">
          <w:rPr>
            <w:rFonts w:ascii="Arial" w:hAnsi="Arial" w:cs="Arial"/>
            <w:noProof/>
            <w:lang w:val="es-ES"/>
          </w:rPr>
          <w:tab/>
        </w:r>
        <w:r w:rsidRPr="007D1950">
          <w:rPr>
            <w:rStyle w:val="Hipervnculo"/>
            <w:rFonts w:ascii="Arial" w:hAnsi="Arial" w:cs="Arial"/>
            <w:noProof/>
          </w:rPr>
          <w:t>Conclusión del determinante Proveedores y Suministros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52</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04" w:history="1">
        <w:r w:rsidRPr="007D1950">
          <w:rPr>
            <w:rStyle w:val="Hipervnculo"/>
            <w:rFonts w:ascii="Arial" w:hAnsi="Arial" w:cs="Arial"/>
            <w:noProof/>
          </w:rPr>
          <w:t>3.5.1.1</w:t>
        </w:r>
        <w:r w:rsidRPr="007D1950">
          <w:rPr>
            <w:rFonts w:ascii="Arial" w:hAnsi="Arial" w:cs="Arial"/>
            <w:noProof/>
            <w:lang w:val="es-ES"/>
          </w:rPr>
          <w:tab/>
        </w:r>
        <w:r w:rsidRPr="007D1950">
          <w:rPr>
            <w:rStyle w:val="Hipervnculo"/>
            <w:rFonts w:ascii="Arial" w:hAnsi="Arial" w:cs="Arial"/>
            <w:noProof/>
          </w:rPr>
          <w:t>Cuantitativas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52</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05" w:history="1">
        <w:r w:rsidRPr="007D1950">
          <w:rPr>
            <w:rStyle w:val="Hipervnculo"/>
            <w:rFonts w:ascii="Arial" w:hAnsi="Arial" w:cs="Arial"/>
            <w:noProof/>
          </w:rPr>
          <w:t>3.5.1.2</w:t>
        </w:r>
        <w:r w:rsidRPr="007D1950">
          <w:rPr>
            <w:rFonts w:ascii="Arial" w:hAnsi="Arial" w:cs="Arial"/>
            <w:noProof/>
            <w:lang w:val="es-ES"/>
          </w:rPr>
          <w:tab/>
        </w:r>
        <w:r w:rsidRPr="007D1950">
          <w:rPr>
            <w:rStyle w:val="Hipervnculo"/>
            <w:rFonts w:ascii="Arial" w:hAnsi="Arial" w:cs="Arial"/>
            <w:noProof/>
          </w:rPr>
          <w:t>Cualitativas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52</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06" w:history="1">
        <w:r w:rsidRPr="007D1950">
          <w:rPr>
            <w:rStyle w:val="Hipervnculo"/>
            <w:rFonts w:ascii="Arial" w:hAnsi="Arial" w:cs="Arial"/>
            <w:noProof/>
          </w:rPr>
          <w:t>3.6</w:t>
        </w:r>
        <w:r w:rsidRPr="007D1950">
          <w:rPr>
            <w:rFonts w:ascii="Arial" w:hAnsi="Arial" w:cs="Arial"/>
            <w:b w:val="0"/>
            <w:bCs w:val="0"/>
            <w:noProof/>
            <w:szCs w:val="24"/>
            <w:lang w:val="es-ES"/>
          </w:rPr>
          <w:tab/>
        </w:r>
        <w:r w:rsidRPr="007D1950">
          <w:rPr>
            <w:rStyle w:val="Hipervnculo"/>
            <w:rFonts w:ascii="Arial" w:hAnsi="Arial" w:cs="Arial"/>
            <w:noProof/>
          </w:rPr>
          <w:t>Entorno Legal</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53</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07" w:history="1">
        <w:r w:rsidRPr="007D1950">
          <w:rPr>
            <w:rStyle w:val="Hipervnculo"/>
            <w:rFonts w:ascii="Arial" w:hAnsi="Arial" w:cs="Arial"/>
            <w:noProof/>
          </w:rPr>
          <w:t>3.6.1</w:t>
        </w:r>
        <w:r w:rsidRPr="007D1950">
          <w:rPr>
            <w:rFonts w:ascii="Arial" w:hAnsi="Arial" w:cs="Arial"/>
            <w:noProof/>
            <w:lang w:val="es-ES"/>
          </w:rPr>
          <w:tab/>
        </w:r>
        <w:r w:rsidRPr="007D1950">
          <w:rPr>
            <w:rStyle w:val="Hipervnculo"/>
            <w:rFonts w:ascii="Arial" w:hAnsi="Arial" w:cs="Arial"/>
            <w:noProof/>
          </w:rPr>
          <w:t>Conclusión del determinante Entorno Legal</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56</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08" w:history="1">
        <w:r w:rsidRPr="007D1950">
          <w:rPr>
            <w:rStyle w:val="Hipervnculo"/>
            <w:rFonts w:ascii="Arial" w:hAnsi="Arial" w:cs="Arial"/>
            <w:noProof/>
          </w:rPr>
          <w:t>3.6.1.1</w:t>
        </w:r>
        <w:r w:rsidRPr="007D1950">
          <w:rPr>
            <w:rFonts w:ascii="Arial" w:hAnsi="Arial" w:cs="Arial"/>
            <w:noProof/>
            <w:lang w:val="es-ES"/>
          </w:rPr>
          <w:tab/>
        </w:r>
        <w:r w:rsidRPr="007D1950">
          <w:rPr>
            <w:rStyle w:val="Hipervnculo"/>
            <w:rFonts w:ascii="Arial" w:hAnsi="Arial" w:cs="Arial"/>
            <w:noProof/>
          </w:rPr>
          <w:t>Cuantitativas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56</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09" w:history="1">
        <w:r w:rsidRPr="007D1950">
          <w:rPr>
            <w:rStyle w:val="Hipervnculo"/>
            <w:rFonts w:ascii="Arial" w:hAnsi="Arial" w:cs="Arial"/>
            <w:noProof/>
          </w:rPr>
          <w:t>3.6.1.2</w:t>
        </w:r>
        <w:r w:rsidRPr="007D1950">
          <w:rPr>
            <w:rFonts w:ascii="Arial" w:hAnsi="Arial" w:cs="Arial"/>
            <w:noProof/>
            <w:lang w:val="es-ES"/>
          </w:rPr>
          <w:tab/>
        </w:r>
        <w:r w:rsidRPr="007D1950">
          <w:rPr>
            <w:rStyle w:val="Hipervnculo"/>
            <w:rFonts w:ascii="Arial" w:hAnsi="Arial" w:cs="Arial"/>
            <w:noProof/>
          </w:rPr>
          <w:t>Cualitativas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_Toc188516109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56</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Style w:val="Hipervnculo"/>
          <w:rFonts w:ascii="Arial" w:hAnsi="Arial" w:cs="Arial"/>
          <w:noProof/>
        </w:rPr>
      </w:pPr>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110" w:history="1">
        <w:r w:rsidRPr="007D1950">
          <w:rPr>
            <w:rStyle w:val="Hipervnculo"/>
            <w:rFonts w:ascii="Arial" w:hAnsi="Arial" w:cs="Arial"/>
            <w:noProof/>
          </w:rPr>
          <w:t>CAPÍTULO 4</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57</w:t>
        </w:r>
        <w:r w:rsidRPr="007D1950">
          <w:rPr>
            <w:rFonts w:ascii="Arial" w:hAnsi="Arial" w:cs="Arial"/>
            <w:noProof/>
            <w:webHidden/>
          </w:rPr>
          <w:fldChar w:fldCharType="end"/>
        </w:r>
      </w:hyperlink>
    </w:p>
    <w:p w:rsidR="00527287" w:rsidRPr="007D1950" w:rsidRDefault="00527287" w:rsidP="00527287">
      <w:pPr>
        <w:pStyle w:val="TDC1"/>
        <w:tabs>
          <w:tab w:val="left" w:pos="482"/>
          <w:tab w:val="right" w:leader="dot" w:pos="8267"/>
        </w:tabs>
        <w:spacing w:line="360" w:lineRule="auto"/>
        <w:rPr>
          <w:rFonts w:ascii="Arial" w:hAnsi="Arial" w:cs="Arial"/>
          <w:b w:val="0"/>
          <w:bCs w:val="0"/>
          <w:i w:val="0"/>
          <w:iCs w:val="0"/>
          <w:noProof/>
          <w:szCs w:val="24"/>
          <w:lang w:val="es-ES"/>
        </w:rPr>
      </w:pPr>
      <w:hyperlink w:anchor="_Toc188516111" w:history="1">
        <w:r w:rsidRPr="007D1950">
          <w:rPr>
            <w:rStyle w:val="Hipervnculo"/>
            <w:rFonts w:ascii="Arial" w:hAnsi="Arial" w:cs="Arial"/>
            <w:noProof/>
          </w:rPr>
          <w:t>4</w:t>
        </w:r>
        <w:r w:rsidRPr="007D1950">
          <w:rPr>
            <w:rFonts w:ascii="Arial" w:hAnsi="Arial" w:cs="Arial"/>
            <w:b w:val="0"/>
            <w:bCs w:val="0"/>
            <w:i w:val="0"/>
            <w:iCs w:val="0"/>
            <w:noProof/>
            <w:szCs w:val="24"/>
            <w:lang w:val="es-ES"/>
          </w:rPr>
          <w:tab/>
        </w:r>
        <w:r w:rsidRPr="007D1950">
          <w:rPr>
            <w:rStyle w:val="Hipervnculo"/>
            <w:rFonts w:ascii="Arial" w:hAnsi="Arial" w:cs="Arial"/>
            <w:noProof/>
          </w:rPr>
          <w:t>ESTUDIO TÉCNICO DEL PROCESO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57</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12" w:history="1">
        <w:r w:rsidRPr="007D1950">
          <w:rPr>
            <w:rStyle w:val="Hipervnculo"/>
            <w:rFonts w:ascii="Arial" w:hAnsi="Arial" w:cs="Arial"/>
            <w:noProof/>
          </w:rPr>
          <w:t>4.1</w:t>
        </w:r>
        <w:r w:rsidRPr="007D1950">
          <w:rPr>
            <w:rFonts w:ascii="Arial" w:hAnsi="Arial" w:cs="Arial"/>
            <w:b w:val="0"/>
            <w:bCs w:val="0"/>
            <w:noProof/>
            <w:szCs w:val="24"/>
            <w:lang w:val="es-ES"/>
          </w:rPr>
          <w:tab/>
        </w:r>
        <w:r w:rsidRPr="007D1950">
          <w:rPr>
            <w:rStyle w:val="Hipervnculo"/>
            <w:rFonts w:ascii="Arial" w:hAnsi="Arial" w:cs="Arial"/>
            <w:noProof/>
          </w:rPr>
          <w:t>Capacitación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57</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13" w:history="1">
        <w:r w:rsidRPr="007D1950">
          <w:rPr>
            <w:rStyle w:val="Hipervnculo"/>
            <w:rFonts w:ascii="Arial" w:hAnsi="Arial" w:cs="Arial"/>
            <w:noProof/>
          </w:rPr>
          <w:t>4.1.1</w:t>
        </w:r>
        <w:r w:rsidRPr="007D1950">
          <w:rPr>
            <w:rFonts w:ascii="Arial" w:hAnsi="Arial" w:cs="Arial"/>
            <w:noProof/>
            <w:lang w:val="es-ES"/>
          </w:rPr>
          <w:tab/>
        </w:r>
        <w:r w:rsidRPr="007D1950">
          <w:rPr>
            <w:rStyle w:val="Hipervnculo"/>
            <w:rFonts w:ascii="Arial" w:hAnsi="Arial" w:cs="Arial"/>
            <w:noProof/>
          </w:rPr>
          <w:t>Atención al cliente</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57</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14" w:history="1">
        <w:r w:rsidRPr="007D1950">
          <w:rPr>
            <w:rStyle w:val="Hipervnculo"/>
            <w:rFonts w:ascii="Arial" w:hAnsi="Arial" w:cs="Arial"/>
            <w:noProof/>
          </w:rPr>
          <w:t>4.1.2</w:t>
        </w:r>
        <w:r w:rsidRPr="007D1950">
          <w:rPr>
            <w:rFonts w:ascii="Arial" w:hAnsi="Arial" w:cs="Arial"/>
            <w:noProof/>
            <w:lang w:val="es-ES"/>
          </w:rPr>
          <w:tab/>
        </w:r>
        <w:r w:rsidRPr="007D1950">
          <w:rPr>
            <w:rStyle w:val="Hipervnculo"/>
            <w:rFonts w:ascii="Arial" w:hAnsi="Arial" w:cs="Arial"/>
            <w:noProof/>
          </w:rPr>
          <w:t>Aspectos técnicos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58</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15" w:history="1">
        <w:r w:rsidRPr="007D1950">
          <w:rPr>
            <w:rStyle w:val="Hipervnculo"/>
            <w:rFonts w:ascii="Arial" w:hAnsi="Arial" w:cs="Arial"/>
            <w:noProof/>
          </w:rPr>
          <w:t>4.2</w:t>
        </w:r>
        <w:r w:rsidRPr="007D1950">
          <w:rPr>
            <w:rFonts w:ascii="Arial" w:hAnsi="Arial" w:cs="Arial"/>
            <w:b w:val="0"/>
            <w:bCs w:val="0"/>
            <w:noProof/>
            <w:szCs w:val="24"/>
            <w:lang w:val="es-ES"/>
          </w:rPr>
          <w:tab/>
        </w:r>
        <w:r w:rsidRPr="007D1950">
          <w:rPr>
            <w:rStyle w:val="Hipervnculo"/>
            <w:rFonts w:ascii="Arial" w:hAnsi="Arial" w:cs="Arial"/>
            <w:noProof/>
          </w:rPr>
          <w:t>Personal</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58</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16" w:history="1">
        <w:r w:rsidRPr="007D1950">
          <w:rPr>
            <w:rStyle w:val="Hipervnculo"/>
            <w:rFonts w:ascii="Arial" w:hAnsi="Arial" w:cs="Arial"/>
            <w:noProof/>
          </w:rPr>
          <w:t>4.2.1</w:t>
        </w:r>
        <w:r w:rsidRPr="007D1950">
          <w:rPr>
            <w:rFonts w:ascii="Arial" w:hAnsi="Arial" w:cs="Arial"/>
            <w:noProof/>
            <w:lang w:val="es-ES"/>
          </w:rPr>
          <w:tab/>
        </w:r>
        <w:r w:rsidRPr="007D1950">
          <w:rPr>
            <w:rStyle w:val="Hipervnculo"/>
            <w:rFonts w:ascii="Arial" w:hAnsi="Arial" w:cs="Arial"/>
            <w:noProof/>
          </w:rPr>
          <w:t>Uniforme</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58</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17" w:history="1">
        <w:r w:rsidRPr="007D1950">
          <w:rPr>
            <w:rStyle w:val="Hipervnculo"/>
            <w:rFonts w:ascii="Arial" w:hAnsi="Arial" w:cs="Arial"/>
            <w:noProof/>
          </w:rPr>
          <w:t>4.2.2</w:t>
        </w:r>
        <w:r w:rsidRPr="007D1950">
          <w:rPr>
            <w:rFonts w:ascii="Arial" w:hAnsi="Arial" w:cs="Arial"/>
            <w:noProof/>
            <w:lang w:val="es-ES"/>
          </w:rPr>
          <w:tab/>
        </w:r>
        <w:r w:rsidRPr="007D1950">
          <w:rPr>
            <w:rStyle w:val="Hipervnculo"/>
            <w:rFonts w:ascii="Arial" w:hAnsi="Arial" w:cs="Arial"/>
            <w:noProof/>
          </w:rPr>
          <w:t>Desplazamiento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59</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18" w:history="1">
        <w:r w:rsidRPr="007D1950">
          <w:rPr>
            <w:rStyle w:val="Hipervnculo"/>
            <w:rFonts w:ascii="Arial" w:hAnsi="Arial" w:cs="Arial"/>
            <w:noProof/>
          </w:rPr>
          <w:t>Contratación del Servicio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60</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19" w:history="1">
        <w:r w:rsidRPr="007D1950">
          <w:rPr>
            <w:rStyle w:val="Hipervnculo"/>
            <w:rFonts w:ascii="Arial" w:hAnsi="Arial" w:cs="Arial"/>
            <w:noProof/>
          </w:rPr>
          <w:t>4.3</w:t>
        </w:r>
        <w:r w:rsidRPr="007D1950">
          <w:rPr>
            <w:rFonts w:ascii="Arial" w:hAnsi="Arial" w:cs="Arial"/>
            <w:b w:val="0"/>
            <w:bCs w:val="0"/>
            <w:noProof/>
            <w:szCs w:val="24"/>
            <w:lang w:val="es-ES"/>
          </w:rPr>
          <w:tab/>
        </w:r>
        <w:r w:rsidRPr="007D1950">
          <w:rPr>
            <w:rStyle w:val="Hipervnculo"/>
            <w:rFonts w:ascii="Arial" w:hAnsi="Arial" w:cs="Arial"/>
            <w:noProof/>
          </w:rPr>
          <w:t>Equipos de trabajo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_Toc188516119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61</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20" w:history="1">
        <w:r w:rsidRPr="007D1950">
          <w:rPr>
            <w:rStyle w:val="Hipervnculo"/>
            <w:rFonts w:ascii="Arial" w:hAnsi="Arial" w:cs="Arial"/>
            <w:noProof/>
          </w:rPr>
          <w:t>4.4</w:t>
        </w:r>
        <w:r w:rsidRPr="007D1950">
          <w:rPr>
            <w:rFonts w:ascii="Arial" w:hAnsi="Arial" w:cs="Arial"/>
            <w:b w:val="0"/>
            <w:bCs w:val="0"/>
            <w:noProof/>
            <w:szCs w:val="24"/>
            <w:lang w:val="es-ES"/>
          </w:rPr>
          <w:tab/>
        </w:r>
        <w:r w:rsidRPr="007D1950">
          <w:rPr>
            <w:rStyle w:val="Hipervnculo"/>
            <w:rFonts w:ascii="Arial" w:hAnsi="Arial" w:cs="Arial"/>
            <w:noProof/>
          </w:rPr>
          <w:t>Conclusión del Estudio Técnico del Proceso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62</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21" w:history="1">
        <w:r w:rsidRPr="007D1950">
          <w:rPr>
            <w:rStyle w:val="Hipervnculo"/>
            <w:rFonts w:ascii="Arial" w:hAnsi="Arial" w:cs="Arial"/>
            <w:noProof/>
          </w:rPr>
          <w:t>4.4.1.1</w:t>
        </w:r>
        <w:r w:rsidRPr="007D1950">
          <w:rPr>
            <w:rFonts w:ascii="Arial" w:hAnsi="Arial" w:cs="Arial"/>
            <w:noProof/>
            <w:lang w:val="es-ES"/>
          </w:rPr>
          <w:tab/>
        </w:r>
        <w:r w:rsidRPr="007D1950">
          <w:rPr>
            <w:rStyle w:val="Hipervnculo"/>
            <w:rFonts w:ascii="Arial" w:hAnsi="Arial" w:cs="Arial"/>
            <w:noProof/>
          </w:rPr>
          <w:t>Cuantitativas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62</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22" w:history="1">
        <w:r w:rsidRPr="007D1950">
          <w:rPr>
            <w:rStyle w:val="Hipervnculo"/>
            <w:rFonts w:ascii="Arial" w:hAnsi="Arial" w:cs="Arial"/>
            <w:noProof/>
          </w:rPr>
          <w:t>4.4.1.2</w:t>
        </w:r>
        <w:r w:rsidRPr="007D1950">
          <w:rPr>
            <w:rFonts w:ascii="Arial" w:hAnsi="Arial" w:cs="Arial"/>
            <w:noProof/>
            <w:lang w:val="es-ES"/>
          </w:rPr>
          <w:tab/>
        </w:r>
        <w:r w:rsidRPr="007D1950">
          <w:rPr>
            <w:rStyle w:val="Hipervnculo"/>
            <w:rFonts w:ascii="Arial" w:hAnsi="Arial" w:cs="Arial"/>
            <w:noProof/>
          </w:rPr>
          <w:t>Cualitativas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62</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Style w:val="Hipervnculo"/>
          <w:rFonts w:ascii="Arial" w:hAnsi="Arial" w:cs="Arial"/>
          <w:noProof/>
        </w:rPr>
      </w:pPr>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123" w:history="1">
        <w:r w:rsidRPr="007D1950">
          <w:rPr>
            <w:rStyle w:val="Hipervnculo"/>
            <w:rFonts w:ascii="Arial" w:hAnsi="Arial" w:cs="Arial"/>
            <w:noProof/>
          </w:rPr>
          <w:t>CAPÍTULO 5</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63</w:t>
        </w:r>
        <w:r w:rsidRPr="007D1950">
          <w:rPr>
            <w:rFonts w:ascii="Arial" w:hAnsi="Arial" w:cs="Arial"/>
            <w:noProof/>
            <w:webHidden/>
          </w:rPr>
          <w:fldChar w:fldCharType="end"/>
        </w:r>
      </w:hyperlink>
    </w:p>
    <w:p w:rsidR="00527287" w:rsidRPr="007D1950" w:rsidRDefault="00527287" w:rsidP="00527287">
      <w:pPr>
        <w:pStyle w:val="TDC1"/>
        <w:tabs>
          <w:tab w:val="left" w:pos="482"/>
          <w:tab w:val="right" w:leader="dot" w:pos="8267"/>
        </w:tabs>
        <w:spacing w:line="360" w:lineRule="auto"/>
        <w:rPr>
          <w:rFonts w:ascii="Arial" w:hAnsi="Arial" w:cs="Arial"/>
          <w:b w:val="0"/>
          <w:bCs w:val="0"/>
          <w:i w:val="0"/>
          <w:iCs w:val="0"/>
          <w:noProof/>
          <w:szCs w:val="24"/>
          <w:lang w:val="es-ES"/>
        </w:rPr>
      </w:pPr>
      <w:hyperlink w:anchor="_Toc188516124" w:history="1">
        <w:r w:rsidRPr="007D1950">
          <w:rPr>
            <w:rStyle w:val="Hipervnculo"/>
            <w:rFonts w:ascii="Arial" w:hAnsi="Arial" w:cs="Arial"/>
            <w:caps/>
            <w:noProof/>
          </w:rPr>
          <w:t>5</w:t>
        </w:r>
        <w:r w:rsidRPr="007D1950">
          <w:rPr>
            <w:rFonts w:ascii="Arial" w:hAnsi="Arial" w:cs="Arial"/>
            <w:b w:val="0"/>
            <w:bCs w:val="0"/>
            <w:i w:val="0"/>
            <w:iCs w:val="0"/>
            <w:noProof/>
            <w:szCs w:val="24"/>
            <w:lang w:val="es-ES"/>
          </w:rPr>
          <w:tab/>
        </w:r>
        <w:r w:rsidRPr="007D1950">
          <w:rPr>
            <w:rStyle w:val="Hipervnculo"/>
            <w:rFonts w:ascii="Arial" w:hAnsi="Arial" w:cs="Arial"/>
            <w:caps/>
            <w:noProof/>
          </w:rPr>
          <w:t>Conclusiones de los Determinantes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63</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25" w:history="1">
        <w:r w:rsidRPr="007D1950">
          <w:rPr>
            <w:rStyle w:val="Hipervnculo"/>
            <w:rFonts w:ascii="Arial" w:hAnsi="Arial" w:cs="Arial"/>
            <w:noProof/>
          </w:rPr>
          <w:t>5.1</w:t>
        </w:r>
        <w:r w:rsidRPr="007D1950">
          <w:rPr>
            <w:rFonts w:ascii="Arial" w:hAnsi="Arial" w:cs="Arial"/>
            <w:b w:val="0"/>
            <w:bCs w:val="0"/>
            <w:noProof/>
            <w:szCs w:val="24"/>
            <w:lang w:val="es-ES"/>
          </w:rPr>
          <w:tab/>
        </w:r>
        <w:r w:rsidRPr="007D1950">
          <w:rPr>
            <w:rStyle w:val="Hipervnculo"/>
            <w:rFonts w:ascii="Arial" w:hAnsi="Arial" w:cs="Arial"/>
            <w:noProof/>
          </w:rPr>
          <w:t>Vinculación entre las Conclusiones de los Determinantes y Objetivos Específicos.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63</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26" w:history="1">
        <w:r w:rsidRPr="007D1950">
          <w:rPr>
            <w:rStyle w:val="Hipervnculo"/>
            <w:rFonts w:ascii="Arial" w:hAnsi="Arial" w:cs="Arial"/>
            <w:noProof/>
          </w:rPr>
          <w:t>5.2</w:t>
        </w:r>
        <w:r w:rsidRPr="007D1950">
          <w:rPr>
            <w:rFonts w:ascii="Arial" w:hAnsi="Arial" w:cs="Arial"/>
            <w:b w:val="0"/>
            <w:bCs w:val="0"/>
            <w:noProof/>
            <w:szCs w:val="24"/>
            <w:lang w:val="es-ES"/>
          </w:rPr>
          <w:tab/>
        </w:r>
        <w:r w:rsidRPr="007D1950">
          <w:rPr>
            <w:rStyle w:val="Hipervnculo"/>
            <w:rFonts w:ascii="Arial" w:hAnsi="Arial" w:cs="Arial"/>
            <w:noProof/>
          </w:rPr>
          <w:t>NUDO - Vinculación.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64</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27" w:history="1">
        <w:r w:rsidRPr="007D1950">
          <w:rPr>
            <w:rStyle w:val="Hipervnculo"/>
            <w:rFonts w:ascii="Arial" w:hAnsi="Arial" w:cs="Arial"/>
            <w:noProof/>
          </w:rPr>
          <w:t>5.3</w:t>
        </w:r>
        <w:r w:rsidRPr="007D1950">
          <w:rPr>
            <w:rFonts w:ascii="Arial" w:hAnsi="Arial" w:cs="Arial"/>
            <w:b w:val="0"/>
            <w:bCs w:val="0"/>
            <w:noProof/>
            <w:szCs w:val="24"/>
            <w:lang w:val="es-ES"/>
          </w:rPr>
          <w:tab/>
        </w:r>
        <w:r w:rsidRPr="007D1950">
          <w:rPr>
            <w:rStyle w:val="Hipervnculo"/>
            <w:rFonts w:ascii="Arial" w:hAnsi="Arial" w:cs="Arial"/>
            <w:noProof/>
          </w:rPr>
          <w:t>Redefinición de Objetivos Iniciales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65</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Style w:val="Hipervnculo"/>
          <w:rFonts w:ascii="Arial" w:hAnsi="Arial" w:cs="Arial"/>
          <w:noProof/>
        </w:rPr>
      </w:pPr>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128" w:history="1">
        <w:r w:rsidRPr="007D1950">
          <w:rPr>
            <w:rStyle w:val="Hipervnculo"/>
            <w:rFonts w:ascii="Arial" w:hAnsi="Arial" w:cs="Arial"/>
            <w:noProof/>
          </w:rPr>
          <w:t>CAPÍTULO 6</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66</w:t>
        </w:r>
        <w:r w:rsidRPr="007D1950">
          <w:rPr>
            <w:rFonts w:ascii="Arial" w:hAnsi="Arial" w:cs="Arial"/>
            <w:noProof/>
            <w:webHidden/>
          </w:rPr>
          <w:fldChar w:fldCharType="end"/>
        </w:r>
      </w:hyperlink>
    </w:p>
    <w:p w:rsidR="00527287" w:rsidRPr="007D1950" w:rsidRDefault="00527287" w:rsidP="00527287">
      <w:pPr>
        <w:pStyle w:val="TDC1"/>
        <w:tabs>
          <w:tab w:val="left" w:pos="482"/>
          <w:tab w:val="right" w:leader="dot" w:pos="8267"/>
        </w:tabs>
        <w:spacing w:line="360" w:lineRule="auto"/>
        <w:rPr>
          <w:rFonts w:ascii="Arial" w:hAnsi="Arial" w:cs="Arial"/>
          <w:b w:val="0"/>
          <w:bCs w:val="0"/>
          <w:i w:val="0"/>
          <w:iCs w:val="0"/>
          <w:noProof/>
          <w:szCs w:val="24"/>
          <w:lang w:val="es-ES"/>
        </w:rPr>
      </w:pPr>
      <w:hyperlink w:anchor="_Toc188516129" w:history="1">
        <w:r w:rsidRPr="007D1950">
          <w:rPr>
            <w:rStyle w:val="Hipervnculo"/>
            <w:rFonts w:ascii="Arial" w:hAnsi="Arial" w:cs="Arial"/>
            <w:noProof/>
          </w:rPr>
          <w:t>6</w:t>
        </w:r>
        <w:r w:rsidRPr="007D1950">
          <w:rPr>
            <w:rFonts w:ascii="Arial" w:hAnsi="Arial" w:cs="Arial"/>
            <w:b w:val="0"/>
            <w:bCs w:val="0"/>
            <w:i w:val="0"/>
            <w:iCs w:val="0"/>
            <w:noProof/>
            <w:szCs w:val="24"/>
            <w:lang w:val="es-ES"/>
          </w:rPr>
          <w:tab/>
        </w:r>
        <w:r w:rsidRPr="007D1950">
          <w:rPr>
            <w:rStyle w:val="Hipervnculo"/>
            <w:rFonts w:ascii="Arial" w:hAnsi="Arial" w:cs="Arial"/>
            <w:noProof/>
          </w:rPr>
          <w:t>ESTRATEGIAS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_Toc188516129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66</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30" w:history="1">
        <w:r w:rsidRPr="007D1950">
          <w:rPr>
            <w:rStyle w:val="Hipervnculo"/>
            <w:rFonts w:ascii="Arial" w:hAnsi="Arial" w:cs="Arial"/>
            <w:noProof/>
          </w:rPr>
          <w:t>6.1</w:t>
        </w:r>
        <w:r w:rsidRPr="007D1950">
          <w:rPr>
            <w:rFonts w:ascii="Arial" w:hAnsi="Arial" w:cs="Arial"/>
            <w:b w:val="0"/>
            <w:bCs w:val="0"/>
            <w:noProof/>
            <w:szCs w:val="24"/>
            <w:lang w:val="es-ES"/>
          </w:rPr>
          <w:tab/>
        </w:r>
        <w:r w:rsidRPr="007D1950">
          <w:rPr>
            <w:rStyle w:val="Hipervnculo"/>
            <w:rFonts w:ascii="Arial" w:hAnsi="Arial" w:cs="Arial"/>
            <w:noProof/>
          </w:rPr>
          <w:t>Marketing Mix</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66</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31" w:history="1">
        <w:r w:rsidRPr="007D1950">
          <w:rPr>
            <w:rStyle w:val="Hipervnculo"/>
            <w:rFonts w:ascii="Arial" w:hAnsi="Arial" w:cs="Arial"/>
            <w:noProof/>
          </w:rPr>
          <w:t>6.1.1</w:t>
        </w:r>
        <w:r w:rsidRPr="007D1950">
          <w:rPr>
            <w:rFonts w:ascii="Arial" w:hAnsi="Arial" w:cs="Arial"/>
            <w:noProof/>
            <w:lang w:val="es-ES"/>
          </w:rPr>
          <w:tab/>
        </w:r>
        <w:r w:rsidRPr="007D1950">
          <w:rPr>
            <w:rStyle w:val="Hipervnculo"/>
            <w:rFonts w:ascii="Arial" w:hAnsi="Arial" w:cs="Arial"/>
            <w:noProof/>
          </w:rPr>
          <w:t>Producto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66</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32" w:history="1">
        <w:r w:rsidRPr="007D1950">
          <w:rPr>
            <w:rStyle w:val="Hipervnculo"/>
            <w:rFonts w:ascii="Arial" w:hAnsi="Arial" w:cs="Arial"/>
            <w:noProof/>
          </w:rPr>
          <w:t>6.1.1.1</w:t>
        </w:r>
        <w:r w:rsidRPr="007D1950">
          <w:rPr>
            <w:rFonts w:ascii="Arial" w:hAnsi="Arial" w:cs="Arial"/>
            <w:noProof/>
            <w:lang w:val="es-ES"/>
          </w:rPr>
          <w:tab/>
        </w:r>
        <w:r w:rsidRPr="007D1950">
          <w:rPr>
            <w:rStyle w:val="Hipervnculo"/>
            <w:rFonts w:ascii="Arial" w:hAnsi="Arial" w:cs="Arial"/>
            <w:noProof/>
          </w:rPr>
          <w:t>Logotipo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66</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33" w:history="1">
        <w:r w:rsidRPr="007D1950">
          <w:rPr>
            <w:rStyle w:val="Hipervnculo"/>
            <w:rFonts w:ascii="Arial" w:hAnsi="Arial" w:cs="Arial"/>
            <w:noProof/>
          </w:rPr>
          <w:t>6.1.1.2</w:t>
        </w:r>
        <w:r w:rsidRPr="007D1950">
          <w:rPr>
            <w:rFonts w:ascii="Arial" w:hAnsi="Arial" w:cs="Arial"/>
            <w:noProof/>
            <w:lang w:val="es-ES"/>
          </w:rPr>
          <w:tab/>
        </w:r>
        <w:r w:rsidRPr="007D1950">
          <w:rPr>
            <w:rStyle w:val="Hipervnculo"/>
            <w:rFonts w:ascii="Arial" w:hAnsi="Arial" w:cs="Arial"/>
            <w:noProof/>
          </w:rPr>
          <w:t>Eslogan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66</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34" w:history="1">
        <w:r w:rsidRPr="007D1950">
          <w:rPr>
            <w:rStyle w:val="Hipervnculo"/>
            <w:rFonts w:ascii="Arial" w:hAnsi="Arial" w:cs="Arial"/>
            <w:noProof/>
          </w:rPr>
          <w:t>6.1.1.3</w:t>
        </w:r>
        <w:r w:rsidRPr="007D1950">
          <w:rPr>
            <w:rFonts w:ascii="Arial" w:hAnsi="Arial" w:cs="Arial"/>
            <w:noProof/>
            <w:lang w:val="es-ES"/>
          </w:rPr>
          <w:tab/>
        </w:r>
        <w:r w:rsidRPr="007D1950">
          <w:rPr>
            <w:rStyle w:val="Hipervnculo"/>
            <w:rFonts w:ascii="Arial" w:hAnsi="Arial" w:cs="Arial"/>
            <w:noProof/>
          </w:rPr>
          <w:t>Análisis del servicio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67</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35" w:history="1">
        <w:r w:rsidRPr="007D1950">
          <w:rPr>
            <w:rStyle w:val="Hipervnculo"/>
            <w:rFonts w:ascii="Arial" w:hAnsi="Arial" w:cs="Arial"/>
            <w:noProof/>
          </w:rPr>
          <w:t>6.1.2</w:t>
        </w:r>
        <w:r w:rsidRPr="007D1950">
          <w:rPr>
            <w:rFonts w:ascii="Arial" w:hAnsi="Arial" w:cs="Arial"/>
            <w:noProof/>
            <w:lang w:val="es-ES"/>
          </w:rPr>
          <w:tab/>
        </w:r>
        <w:r w:rsidRPr="007D1950">
          <w:rPr>
            <w:rStyle w:val="Hipervnculo"/>
            <w:rFonts w:ascii="Arial" w:hAnsi="Arial" w:cs="Arial"/>
            <w:noProof/>
          </w:rPr>
          <w:t>Precio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67</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36" w:history="1">
        <w:r w:rsidRPr="007D1950">
          <w:rPr>
            <w:rStyle w:val="Hipervnculo"/>
            <w:rFonts w:ascii="Arial" w:hAnsi="Arial" w:cs="Arial"/>
            <w:noProof/>
          </w:rPr>
          <w:t>6.1.2.1</w:t>
        </w:r>
        <w:r w:rsidRPr="007D1950">
          <w:rPr>
            <w:rFonts w:ascii="Arial" w:hAnsi="Arial" w:cs="Arial"/>
            <w:noProof/>
            <w:lang w:val="es-ES"/>
          </w:rPr>
          <w:tab/>
        </w:r>
        <w:r w:rsidRPr="007D1950">
          <w:rPr>
            <w:rStyle w:val="Hipervnculo"/>
            <w:rFonts w:ascii="Arial" w:hAnsi="Arial" w:cs="Arial"/>
            <w:noProof/>
          </w:rPr>
          <w:t>Estimación de precios en la demanda futura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69</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37" w:history="1">
        <w:r w:rsidRPr="007D1950">
          <w:rPr>
            <w:rStyle w:val="Hipervnculo"/>
            <w:rFonts w:ascii="Arial" w:hAnsi="Arial" w:cs="Arial"/>
            <w:noProof/>
          </w:rPr>
          <w:t>6.1.3</w:t>
        </w:r>
        <w:r w:rsidRPr="007D1950">
          <w:rPr>
            <w:rFonts w:ascii="Arial" w:hAnsi="Arial" w:cs="Arial"/>
            <w:noProof/>
            <w:lang w:val="es-ES"/>
          </w:rPr>
          <w:tab/>
        </w:r>
        <w:r w:rsidRPr="007D1950">
          <w:rPr>
            <w:rStyle w:val="Hipervnculo"/>
            <w:rFonts w:ascii="Arial" w:hAnsi="Arial" w:cs="Arial"/>
            <w:noProof/>
          </w:rPr>
          <w:t>Plaza – Distribución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71</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38" w:history="1">
        <w:r w:rsidRPr="007D1950">
          <w:rPr>
            <w:rStyle w:val="Hipervnculo"/>
            <w:rFonts w:ascii="Arial" w:hAnsi="Arial" w:cs="Arial"/>
            <w:noProof/>
          </w:rPr>
          <w:t>6.1.3.1</w:t>
        </w:r>
        <w:r w:rsidRPr="007D1950">
          <w:rPr>
            <w:rFonts w:ascii="Arial" w:hAnsi="Arial" w:cs="Arial"/>
            <w:noProof/>
            <w:lang w:val="es-ES"/>
          </w:rPr>
          <w:tab/>
        </w:r>
        <w:r w:rsidRPr="007D1950">
          <w:rPr>
            <w:rStyle w:val="Hipervnculo"/>
            <w:rFonts w:ascii="Arial" w:hAnsi="Arial" w:cs="Arial"/>
            <w:noProof/>
          </w:rPr>
          <w:t>Frecuencia de contratación del servicio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71</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39" w:history="1">
        <w:r w:rsidRPr="007D1950">
          <w:rPr>
            <w:rStyle w:val="Hipervnculo"/>
            <w:rFonts w:ascii="Arial" w:hAnsi="Arial" w:cs="Arial"/>
            <w:noProof/>
          </w:rPr>
          <w:t>6.1.4</w:t>
        </w:r>
        <w:r w:rsidRPr="007D1950">
          <w:rPr>
            <w:rFonts w:ascii="Arial" w:hAnsi="Arial" w:cs="Arial"/>
            <w:noProof/>
            <w:lang w:val="es-ES"/>
          </w:rPr>
          <w:tab/>
        </w:r>
        <w:r w:rsidRPr="007D1950">
          <w:rPr>
            <w:rStyle w:val="Hipervnculo"/>
            <w:rFonts w:ascii="Arial" w:hAnsi="Arial" w:cs="Arial"/>
            <w:noProof/>
          </w:rPr>
          <w:t>Estrategia de comunicación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_Toc188516139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72</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40" w:history="1">
        <w:r w:rsidRPr="007D1950">
          <w:rPr>
            <w:rStyle w:val="Hipervnculo"/>
            <w:rFonts w:ascii="Arial" w:hAnsi="Arial" w:cs="Arial"/>
            <w:noProof/>
          </w:rPr>
          <w:t>6.1.4.1</w:t>
        </w:r>
        <w:r w:rsidRPr="007D1950">
          <w:rPr>
            <w:rFonts w:ascii="Arial" w:hAnsi="Arial" w:cs="Arial"/>
            <w:noProof/>
            <w:lang w:val="es-ES"/>
          </w:rPr>
          <w:tab/>
        </w:r>
        <w:r w:rsidRPr="007D1950">
          <w:rPr>
            <w:rStyle w:val="Hipervnculo"/>
            <w:rFonts w:ascii="Arial" w:hAnsi="Arial" w:cs="Arial"/>
            <w:noProof/>
          </w:rPr>
          <w:t>Promoción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72</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41" w:history="1">
        <w:r w:rsidRPr="007D1950">
          <w:rPr>
            <w:rStyle w:val="Hipervnculo"/>
            <w:rFonts w:ascii="Arial" w:hAnsi="Arial" w:cs="Arial"/>
            <w:noProof/>
            <w:lang w:val="es-ES"/>
          </w:rPr>
          <w:t>6.1.4.2</w:t>
        </w:r>
        <w:r w:rsidRPr="007D1950">
          <w:rPr>
            <w:rFonts w:ascii="Arial" w:hAnsi="Arial" w:cs="Arial"/>
            <w:noProof/>
            <w:lang w:val="es-ES"/>
          </w:rPr>
          <w:tab/>
        </w:r>
        <w:r w:rsidRPr="007D1950">
          <w:rPr>
            <w:rStyle w:val="Hipervnculo"/>
            <w:rFonts w:ascii="Arial" w:hAnsi="Arial" w:cs="Arial"/>
            <w:noProof/>
            <w:lang w:val="es-ES"/>
          </w:rPr>
          <w:t>Marketing  interactivo o directo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73</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42" w:history="1">
        <w:r w:rsidRPr="007D1950">
          <w:rPr>
            <w:rStyle w:val="Hipervnculo"/>
            <w:rFonts w:ascii="Arial" w:hAnsi="Arial" w:cs="Arial"/>
            <w:noProof/>
            <w:lang w:val="es-ES"/>
          </w:rPr>
          <w:t>6.1.4.3</w:t>
        </w:r>
        <w:r w:rsidRPr="007D1950">
          <w:rPr>
            <w:rFonts w:ascii="Arial" w:hAnsi="Arial" w:cs="Arial"/>
            <w:noProof/>
            <w:lang w:val="es-ES"/>
          </w:rPr>
          <w:tab/>
        </w:r>
        <w:r w:rsidRPr="007D1950">
          <w:rPr>
            <w:rStyle w:val="Hipervnculo"/>
            <w:rFonts w:ascii="Arial" w:hAnsi="Arial" w:cs="Arial"/>
            <w:noProof/>
            <w:lang w:val="es-ES"/>
          </w:rPr>
          <w:t>Página Web</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74</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Style w:val="Hipervnculo"/>
          <w:rFonts w:ascii="Arial" w:hAnsi="Arial" w:cs="Arial"/>
          <w:noProof/>
        </w:rPr>
      </w:pPr>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143" w:history="1">
        <w:r w:rsidRPr="007D1950">
          <w:rPr>
            <w:rStyle w:val="Hipervnculo"/>
            <w:rFonts w:ascii="Arial" w:hAnsi="Arial" w:cs="Arial"/>
            <w:noProof/>
          </w:rPr>
          <w:t>CAPÍTULO 7</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75</w:t>
        </w:r>
        <w:r w:rsidRPr="007D1950">
          <w:rPr>
            <w:rFonts w:ascii="Arial" w:hAnsi="Arial" w:cs="Arial"/>
            <w:noProof/>
            <w:webHidden/>
          </w:rPr>
          <w:fldChar w:fldCharType="end"/>
        </w:r>
      </w:hyperlink>
    </w:p>
    <w:p w:rsidR="00527287" w:rsidRPr="007D1950" w:rsidRDefault="00527287" w:rsidP="00527287">
      <w:pPr>
        <w:pStyle w:val="TDC1"/>
        <w:tabs>
          <w:tab w:val="left" w:pos="482"/>
          <w:tab w:val="right" w:leader="dot" w:pos="8267"/>
        </w:tabs>
        <w:spacing w:line="360" w:lineRule="auto"/>
        <w:rPr>
          <w:rFonts w:ascii="Arial" w:hAnsi="Arial" w:cs="Arial"/>
          <w:b w:val="0"/>
          <w:bCs w:val="0"/>
          <w:i w:val="0"/>
          <w:iCs w:val="0"/>
          <w:noProof/>
          <w:szCs w:val="24"/>
          <w:lang w:val="es-ES"/>
        </w:rPr>
      </w:pPr>
      <w:hyperlink w:anchor="_Toc188516144" w:history="1">
        <w:r w:rsidRPr="007D1950">
          <w:rPr>
            <w:rStyle w:val="Hipervnculo"/>
            <w:rFonts w:ascii="Arial" w:hAnsi="Arial" w:cs="Arial"/>
            <w:noProof/>
          </w:rPr>
          <w:t>7</w:t>
        </w:r>
        <w:r w:rsidRPr="007D1950">
          <w:rPr>
            <w:rFonts w:ascii="Arial" w:hAnsi="Arial" w:cs="Arial"/>
            <w:b w:val="0"/>
            <w:bCs w:val="0"/>
            <w:i w:val="0"/>
            <w:iCs w:val="0"/>
            <w:noProof/>
            <w:szCs w:val="24"/>
            <w:lang w:val="es-ES"/>
          </w:rPr>
          <w:tab/>
        </w:r>
        <w:r w:rsidRPr="007D1950">
          <w:rPr>
            <w:rStyle w:val="Hipervnculo"/>
            <w:rFonts w:ascii="Arial" w:hAnsi="Arial" w:cs="Arial"/>
            <w:noProof/>
          </w:rPr>
          <w:t>ESTUDIO FINANCIERO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75</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45" w:history="1">
        <w:r w:rsidRPr="007D1950">
          <w:rPr>
            <w:rStyle w:val="Hipervnculo"/>
            <w:rFonts w:ascii="Arial" w:hAnsi="Arial" w:cs="Arial"/>
            <w:noProof/>
          </w:rPr>
          <w:t>7.1</w:t>
        </w:r>
        <w:r w:rsidRPr="007D1950">
          <w:rPr>
            <w:rFonts w:ascii="Arial" w:hAnsi="Arial" w:cs="Arial"/>
            <w:b w:val="0"/>
            <w:bCs w:val="0"/>
            <w:noProof/>
            <w:szCs w:val="24"/>
            <w:lang w:val="es-ES"/>
          </w:rPr>
          <w:tab/>
        </w:r>
        <w:r w:rsidRPr="007D1950">
          <w:rPr>
            <w:rStyle w:val="Hipervnculo"/>
            <w:rFonts w:ascii="Arial" w:hAnsi="Arial" w:cs="Arial"/>
            <w:noProof/>
          </w:rPr>
          <w:t>Inversiones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46" w:history="1">
        <w:r w:rsidRPr="007D1950">
          <w:rPr>
            <w:rStyle w:val="Hipervnculo"/>
            <w:rFonts w:ascii="Arial" w:hAnsi="Arial" w:cs="Arial"/>
            <w:noProof/>
          </w:rPr>
          <w:t>7.1.1</w:t>
        </w:r>
        <w:r w:rsidRPr="007D1950">
          <w:rPr>
            <w:rFonts w:ascii="Arial" w:hAnsi="Arial" w:cs="Arial"/>
            <w:noProof/>
            <w:lang w:val="es-ES"/>
          </w:rPr>
          <w:tab/>
        </w:r>
        <w:r w:rsidRPr="007D1950">
          <w:rPr>
            <w:rStyle w:val="Hipervnculo"/>
            <w:rFonts w:ascii="Arial" w:hAnsi="Arial" w:cs="Arial"/>
            <w:noProof/>
          </w:rPr>
          <w:t>Capital de Trabajo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76</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47" w:history="1">
        <w:r w:rsidRPr="007D1950">
          <w:rPr>
            <w:rStyle w:val="Hipervnculo"/>
            <w:rFonts w:ascii="Arial" w:hAnsi="Arial" w:cs="Arial"/>
            <w:noProof/>
          </w:rPr>
          <w:t>7.1.2</w:t>
        </w:r>
        <w:r w:rsidRPr="007D1950">
          <w:rPr>
            <w:rFonts w:ascii="Arial" w:hAnsi="Arial" w:cs="Arial"/>
            <w:noProof/>
            <w:lang w:val="es-ES"/>
          </w:rPr>
          <w:tab/>
        </w:r>
        <w:r w:rsidRPr="007D1950">
          <w:rPr>
            <w:rStyle w:val="Hipervnculo"/>
            <w:rFonts w:ascii="Arial" w:hAnsi="Arial" w:cs="Arial"/>
            <w:noProof/>
          </w:rPr>
          <w:t>Inversión en Activos Fijos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76</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48" w:history="1">
        <w:r w:rsidRPr="007D1950">
          <w:rPr>
            <w:rStyle w:val="Hipervnculo"/>
            <w:rFonts w:ascii="Arial" w:hAnsi="Arial" w:cs="Arial"/>
            <w:noProof/>
          </w:rPr>
          <w:t>7.1.2.1</w:t>
        </w:r>
        <w:r w:rsidRPr="007D1950">
          <w:rPr>
            <w:rFonts w:ascii="Arial" w:hAnsi="Arial" w:cs="Arial"/>
            <w:noProof/>
            <w:lang w:val="es-ES"/>
          </w:rPr>
          <w:tab/>
        </w:r>
        <w:r w:rsidRPr="007D1950">
          <w:rPr>
            <w:rStyle w:val="Hipervnculo"/>
            <w:rFonts w:ascii="Arial" w:hAnsi="Arial" w:cs="Arial"/>
            <w:noProof/>
          </w:rPr>
          <w:t>Inversión en Activos Diferidos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77</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49" w:history="1">
        <w:r w:rsidRPr="007D1950">
          <w:rPr>
            <w:rStyle w:val="Hipervnculo"/>
            <w:rFonts w:ascii="Arial" w:hAnsi="Arial" w:cs="Arial"/>
            <w:noProof/>
          </w:rPr>
          <w:t>7.2</w:t>
        </w:r>
        <w:r w:rsidRPr="007D1950">
          <w:rPr>
            <w:rFonts w:ascii="Arial" w:hAnsi="Arial" w:cs="Arial"/>
            <w:b w:val="0"/>
            <w:bCs w:val="0"/>
            <w:noProof/>
            <w:szCs w:val="24"/>
            <w:lang w:val="es-ES"/>
          </w:rPr>
          <w:tab/>
        </w:r>
        <w:r w:rsidRPr="007D1950">
          <w:rPr>
            <w:rStyle w:val="Hipervnculo"/>
            <w:rFonts w:ascii="Arial" w:hAnsi="Arial" w:cs="Arial"/>
            <w:noProof/>
          </w:rPr>
          <w:t>Financiamiento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_Toc188516149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78</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50" w:history="1">
        <w:r w:rsidRPr="007D1950">
          <w:rPr>
            <w:rStyle w:val="Hipervnculo"/>
            <w:rFonts w:ascii="Arial" w:hAnsi="Arial" w:cs="Arial"/>
            <w:noProof/>
          </w:rPr>
          <w:t>7.3</w:t>
        </w:r>
        <w:r w:rsidRPr="007D1950">
          <w:rPr>
            <w:rFonts w:ascii="Arial" w:hAnsi="Arial" w:cs="Arial"/>
            <w:b w:val="0"/>
            <w:bCs w:val="0"/>
            <w:noProof/>
            <w:szCs w:val="24"/>
            <w:lang w:val="es-ES"/>
          </w:rPr>
          <w:tab/>
        </w:r>
        <w:r w:rsidRPr="007D1950">
          <w:rPr>
            <w:rStyle w:val="Hipervnculo"/>
            <w:rFonts w:ascii="Arial" w:hAnsi="Arial" w:cs="Arial"/>
            <w:noProof/>
          </w:rPr>
          <w:t>Proyecciones y presupuesto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78</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51" w:history="1">
        <w:r w:rsidRPr="007D1950">
          <w:rPr>
            <w:rStyle w:val="Hipervnculo"/>
            <w:rFonts w:ascii="Arial" w:hAnsi="Arial" w:cs="Arial"/>
            <w:noProof/>
          </w:rPr>
          <w:t>7.3.1</w:t>
        </w:r>
        <w:r w:rsidRPr="007D1950">
          <w:rPr>
            <w:rFonts w:ascii="Arial" w:hAnsi="Arial" w:cs="Arial"/>
            <w:noProof/>
            <w:lang w:val="es-ES"/>
          </w:rPr>
          <w:tab/>
        </w:r>
        <w:r w:rsidRPr="007D1950">
          <w:rPr>
            <w:rStyle w:val="Hipervnculo"/>
            <w:rFonts w:ascii="Arial" w:hAnsi="Arial" w:cs="Arial"/>
            <w:noProof/>
          </w:rPr>
          <w:t>Presupuesto de ingresos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79</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52" w:history="1">
        <w:r w:rsidRPr="007D1950">
          <w:rPr>
            <w:rStyle w:val="Hipervnculo"/>
            <w:rFonts w:ascii="Arial" w:hAnsi="Arial" w:cs="Arial"/>
            <w:noProof/>
          </w:rPr>
          <w:t>7.3.2</w:t>
        </w:r>
        <w:r w:rsidRPr="007D1950">
          <w:rPr>
            <w:rFonts w:ascii="Arial" w:hAnsi="Arial" w:cs="Arial"/>
            <w:noProof/>
            <w:lang w:val="es-ES"/>
          </w:rPr>
          <w:tab/>
        </w:r>
        <w:r w:rsidRPr="007D1950">
          <w:rPr>
            <w:rStyle w:val="Hipervnculo"/>
            <w:rFonts w:ascii="Arial" w:hAnsi="Arial" w:cs="Arial"/>
            <w:noProof/>
          </w:rPr>
          <w:t>Presupuesto de costos y gastos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80</w:t>
        </w:r>
        <w:r w:rsidRPr="007D1950">
          <w:rPr>
            <w:rFonts w:ascii="Arial" w:hAnsi="Arial" w:cs="Arial"/>
            <w:noProof/>
            <w:webHidden/>
          </w:rPr>
          <w:fldChar w:fldCharType="end"/>
        </w:r>
      </w:hyperlink>
    </w:p>
    <w:p w:rsidR="00527287" w:rsidRPr="007D1950" w:rsidRDefault="00527287" w:rsidP="00527287">
      <w:pPr>
        <w:pStyle w:val="TDC2"/>
        <w:spacing w:line="360" w:lineRule="auto"/>
        <w:rPr>
          <w:rFonts w:ascii="Arial" w:hAnsi="Arial" w:cs="Arial"/>
          <w:b w:val="0"/>
          <w:bCs w:val="0"/>
          <w:noProof/>
          <w:szCs w:val="24"/>
          <w:lang w:val="es-ES"/>
        </w:rPr>
      </w:pPr>
      <w:hyperlink w:anchor="_Toc188516153" w:history="1">
        <w:r w:rsidRPr="007D1950">
          <w:rPr>
            <w:rStyle w:val="Hipervnculo"/>
            <w:rFonts w:ascii="Arial" w:hAnsi="Arial" w:cs="Arial"/>
            <w:noProof/>
          </w:rPr>
          <w:t>7.4</w:t>
        </w:r>
        <w:r w:rsidRPr="007D1950">
          <w:rPr>
            <w:rFonts w:ascii="Arial" w:hAnsi="Arial" w:cs="Arial"/>
            <w:b w:val="0"/>
            <w:bCs w:val="0"/>
            <w:noProof/>
            <w:szCs w:val="24"/>
            <w:lang w:val="es-ES"/>
          </w:rPr>
          <w:tab/>
        </w:r>
        <w:r w:rsidRPr="007D1950">
          <w:rPr>
            <w:rStyle w:val="Hipervnculo"/>
            <w:rFonts w:ascii="Arial" w:hAnsi="Arial" w:cs="Arial"/>
            <w:noProof/>
          </w:rPr>
          <w:t>Evaluación Económica y Financiera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82</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54" w:history="1">
        <w:r w:rsidRPr="007D1950">
          <w:rPr>
            <w:rStyle w:val="Hipervnculo"/>
            <w:rFonts w:ascii="Arial" w:hAnsi="Arial" w:cs="Arial"/>
            <w:noProof/>
          </w:rPr>
          <w:t>7.4.1</w:t>
        </w:r>
        <w:r w:rsidRPr="007D1950">
          <w:rPr>
            <w:rFonts w:ascii="Arial" w:hAnsi="Arial" w:cs="Arial"/>
            <w:noProof/>
            <w:lang w:val="es-ES"/>
          </w:rPr>
          <w:tab/>
        </w:r>
        <w:r w:rsidRPr="007D1950">
          <w:rPr>
            <w:rStyle w:val="Hipervnculo"/>
            <w:rFonts w:ascii="Arial" w:hAnsi="Arial" w:cs="Arial"/>
            <w:noProof/>
          </w:rPr>
          <w:t>Estado de pérdidas y ganancias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82</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55" w:history="1">
        <w:r w:rsidRPr="007D1950">
          <w:rPr>
            <w:rStyle w:val="Hipervnculo"/>
            <w:rFonts w:ascii="Arial" w:hAnsi="Arial" w:cs="Arial"/>
            <w:noProof/>
          </w:rPr>
          <w:t>7.4.2</w:t>
        </w:r>
        <w:r w:rsidRPr="007D1950">
          <w:rPr>
            <w:rFonts w:ascii="Arial" w:hAnsi="Arial" w:cs="Arial"/>
            <w:noProof/>
            <w:lang w:val="es-ES"/>
          </w:rPr>
          <w:tab/>
        </w:r>
        <w:r w:rsidRPr="007D1950">
          <w:rPr>
            <w:rStyle w:val="Hipervnculo"/>
            <w:rFonts w:ascii="Arial" w:hAnsi="Arial" w:cs="Arial"/>
            <w:noProof/>
          </w:rPr>
          <w:t>Flujo de caja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83</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56" w:history="1">
        <w:r w:rsidRPr="007D1950">
          <w:rPr>
            <w:rStyle w:val="Hipervnculo"/>
            <w:rFonts w:ascii="Arial" w:hAnsi="Arial" w:cs="Arial"/>
            <w:noProof/>
          </w:rPr>
          <w:t>7.4.3</w:t>
        </w:r>
        <w:r w:rsidRPr="007D1950">
          <w:rPr>
            <w:rFonts w:ascii="Arial" w:hAnsi="Arial" w:cs="Arial"/>
            <w:noProof/>
            <w:lang w:val="es-ES"/>
          </w:rPr>
          <w:tab/>
        </w:r>
        <w:r w:rsidRPr="007D1950">
          <w:rPr>
            <w:rStyle w:val="Hipervnculo"/>
            <w:rFonts w:ascii="Arial" w:hAnsi="Arial" w:cs="Arial"/>
            <w:noProof/>
          </w:rPr>
          <w:t>Tasa interna de retorno (TIR)</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84</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57" w:history="1">
        <w:r w:rsidRPr="007D1950">
          <w:rPr>
            <w:rStyle w:val="Hipervnculo"/>
            <w:rFonts w:ascii="Arial" w:hAnsi="Arial" w:cs="Arial"/>
            <w:noProof/>
          </w:rPr>
          <w:t>7.4.3.1</w:t>
        </w:r>
        <w:r w:rsidRPr="007D1950">
          <w:rPr>
            <w:rFonts w:ascii="Arial" w:hAnsi="Arial" w:cs="Arial"/>
            <w:noProof/>
            <w:lang w:val="es-ES"/>
          </w:rPr>
          <w:tab/>
        </w:r>
        <w:r w:rsidRPr="007D1950">
          <w:rPr>
            <w:rStyle w:val="Hipervnculo"/>
            <w:rFonts w:ascii="Arial" w:hAnsi="Arial" w:cs="Arial"/>
            <w:noProof/>
          </w:rPr>
          <w:t>CAPM</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84</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58" w:history="1">
        <w:r w:rsidRPr="007D1950">
          <w:rPr>
            <w:rStyle w:val="Hipervnculo"/>
            <w:rFonts w:ascii="Arial" w:hAnsi="Arial" w:cs="Arial"/>
            <w:noProof/>
          </w:rPr>
          <w:t>7.4.3.2</w:t>
        </w:r>
        <w:r w:rsidRPr="007D1950">
          <w:rPr>
            <w:rFonts w:ascii="Arial" w:hAnsi="Arial" w:cs="Arial"/>
            <w:noProof/>
            <w:lang w:val="es-ES"/>
          </w:rPr>
          <w:tab/>
        </w:r>
        <w:r w:rsidRPr="007D1950">
          <w:rPr>
            <w:rStyle w:val="Hipervnculo"/>
            <w:rFonts w:ascii="Arial" w:hAnsi="Arial" w:cs="Arial"/>
            <w:noProof/>
          </w:rPr>
          <w:t>Criterio de decisión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59" w:history="1">
        <w:r w:rsidRPr="007D1950">
          <w:rPr>
            <w:rStyle w:val="Hipervnculo"/>
            <w:rFonts w:ascii="Arial" w:hAnsi="Arial" w:cs="Arial"/>
            <w:noProof/>
          </w:rPr>
          <w:t>7.4.4</w:t>
        </w:r>
        <w:r w:rsidRPr="007D1950">
          <w:rPr>
            <w:rFonts w:ascii="Arial" w:hAnsi="Arial" w:cs="Arial"/>
            <w:noProof/>
            <w:lang w:val="es-ES"/>
          </w:rPr>
          <w:tab/>
        </w:r>
        <w:r w:rsidRPr="007D1950">
          <w:rPr>
            <w:rStyle w:val="Hipervnculo"/>
            <w:rFonts w:ascii="Arial" w:hAnsi="Arial" w:cs="Arial"/>
            <w:noProof/>
          </w:rPr>
          <w:t>Valor actual neto (VAN)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_Toc188516159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60" w:history="1">
        <w:r w:rsidRPr="007D1950">
          <w:rPr>
            <w:rStyle w:val="Hipervnculo"/>
            <w:rFonts w:ascii="Arial" w:hAnsi="Arial" w:cs="Arial"/>
            <w:noProof/>
          </w:rPr>
          <w:t>7.4.5</w:t>
        </w:r>
        <w:r w:rsidRPr="007D1950">
          <w:rPr>
            <w:rFonts w:ascii="Arial" w:hAnsi="Arial" w:cs="Arial"/>
            <w:noProof/>
            <w:lang w:val="es-ES"/>
          </w:rPr>
          <w:tab/>
        </w:r>
        <w:r w:rsidRPr="007D1950">
          <w:rPr>
            <w:rStyle w:val="Hipervnculo"/>
            <w:rFonts w:ascii="Arial" w:hAnsi="Arial" w:cs="Arial"/>
            <w:noProof/>
          </w:rPr>
          <w:t>Periodo de recuperación de capital</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_Toc188516160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61" w:history="1">
        <w:r w:rsidRPr="007D1950">
          <w:rPr>
            <w:rStyle w:val="Hipervnculo"/>
            <w:rFonts w:ascii="Arial" w:hAnsi="Arial" w:cs="Arial"/>
            <w:noProof/>
          </w:rPr>
          <w:t>7.4.6</w:t>
        </w:r>
        <w:r w:rsidRPr="007D1950">
          <w:rPr>
            <w:rFonts w:ascii="Arial" w:hAnsi="Arial" w:cs="Arial"/>
            <w:noProof/>
            <w:lang w:val="es-ES"/>
          </w:rPr>
          <w:tab/>
        </w:r>
        <w:r w:rsidRPr="007D1950">
          <w:rPr>
            <w:rStyle w:val="Hipervnculo"/>
            <w:rFonts w:ascii="Arial" w:hAnsi="Arial" w:cs="Arial"/>
            <w:noProof/>
          </w:rPr>
          <w:t>Punto de equilibrio</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_Toc188516161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85</w:t>
        </w:r>
        <w:r w:rsidRPr="007D1950">
          <w:rPr>
            <w:rFonts w:ascii="Arial" w:hAnsi="Arial" w:cs="Arial"/>
            <w:noProof/>
            <w:webHidden/>
          </w:rPr>
          <w:fldChar w:fldCharType="end"/>
        </w:r>
      </w:hyperlink>
    </w:p>
    <w:p w:rsidR="00527287" w:rsidRPr="007D1950" w:rsidRDefault="00527287" w:rsidP="00527287">
      <w:pPr>
        <w:pStyle w:val="TDC3"/>
        <w:spacing w:line="360" w:lineRule="auto"/>
        <w:rPr>
          <w:rFonts w:ascii="Arial" w:hAnsi="Arial" w:cs="Arial"/>
          <w:noProof/>
          <w:lang w:val="es-ES"/>
        </w:rPr>
      </w:pPr>
      <w:hyperlink w:anchor="_Toc188516162" w:history="1">
        <w:r w:rsidRPr="007D1950">
          <w:rPr>
            <w:rStyle w:val="Hipervnculo"/>
            <w:rFonts w:ascii="Arial" w:hAnsi="Arial" w:cs="Arial"/>
            <w:noProof/>
          </w:rPr>
          <w:t>7.4.7</w:t>
        </w:r>
        <w:r w:rsidRPr="007D1950">
          <w:rPr>
            <w:rFonts w:ascii="Arial" w:hAnsi="Arial" w:cs="Arial"/>
            <w:noProof/>
            <w:lang w:val="es-ES"/>
          </w:rPr>
          <w:tab/>
        </w:r>
        <w:r w:rsidRPr="007D1950">
          <w:rPr>
            <w:rStyle w:val="Hipervnculo"/>
            <w:rFonts w:ascii="Arial" w:hAnsi="Arial" w:cs="Arial"/>
            <w:noProof/>
          </w:rPr>
          <w:t>Análisis de sensibilidad</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_Toc188516162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87</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63" w:history="1">
        <w:r w:rsidRPr="007D1950">
          <w:rPr>
            <w:rStyle w:val="Hipervnculo"/>
            <w:rFonts w:ascii="Arial" w:hAnsi="Arial" w:cs="Arial"/>
            <w:noProof/>
          </w:rPr>
          <w:t>7.4.7.1</w:t>
        </w:r>
        <w:r w:rsidRPr="007D1950">
          <w:rPr>
            <w:rFonts w:ascii="Arial" w:hAnsi="Arial" w:cs="Arial"/>
            <w:noProof/>
            <w:lang w:val="es-ES"/>
          </w:rPr>
          <w:tab/>
        </w:r>
        <w:r w:rsidRPr="007D1950">
          <w:rPr>
            <w:rStyle w:val="Hipervnculo"/>
            <w:rFonts w:ascii="Arial" w:hAnsi="Arial" w:cs="Arial"/>
            <w:noProof/>
          </w:rPr>
          <w:t>Sensibilización del VAN</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_Toc188516163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88</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64" w:history="1">
        <w:r w:rsidRPr="007D1950">
          <w:rPr>
            <w:rStyle w:val="Hipervnculo"/>
            <w:rFonts w:ascii="Arial" w:hAnsi="Arial" w:cs="Arial"/>
            <w:noProof/>
          </w:rPr>
          <w:t>7.4.7.2</w:t>
        </w:r>
        <w:r w:rsidRPr="007D1950">
          <w:rPr>
            <w:rFonts w:ascii="Arial" w:hAnsi="Arial" w:cs="Arial"/>
            <w:noProof/>
            <w:lang w:val="es-ES"/>
          </w:rPr>
          <w:tab/>
        </w:r>
        <w:r w:rsidRPr="007D1950">
          <w:rPr>
            <w:rStyle w:val="Hipervnculo"/>
            <w:rFonts w:ascii="Arial" w:hAnsi="Arial" w:cs="Arial"/>
            <w:noProof/>
          </w:rPr>
          <w:t>Sensibilización de la TIR</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_Toc188516164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88</w:t>
        </w:r>
        <w:r w:rsidRPr="007D1950">
          <w:rPr>
            <w:rFonts w:ascii="Arial" w:hAnsi="Arial" w:cs="Arial"/>
            <w:noProof/>
            <w:webHidden/>
          </w:rPr>
          <w:fldChar w:fldCharType="end"/>
        </w:r>
      </w:hyperlink>
    </w:p>
    <w:p w:rsidR="00527287" w:rsidRPr="007D1950" w:rsidRDefault="00527287" w:rsidP="00527287">
      <w:pPr>
        <w:pStyle w:val="TDC4"/>
        <w:rPr>
          <w:rFonts w:ascii="Arial" w:hAnsi="Arial" w:cs="Arial"/>
          <w:noProof/>
          <w:lang w:val="es-ES"/>
        </w:rPr>
      </w:pPr>
      <w:hyperlink w:anchor="_Toc188516165" w:history="1">
        <w:r w:rsidRPr="007D1950">
          <w:rPr>
            <w:rStyle w:val="Hipervnculo"/>
            <w:rFonts w:ascii="Arial" w:hAnsi="Arial" w:cs="Arial"/>
            <w:noProof/>
          </w:rPr>
          <w:t>7.4.7.3</w:t>
        </w:r>
        <w:r w:rsidRPr="007D1950">
          <w:rPr>
            <w:rFonts w:ascii="Arial" w:hAnsi="Arial" w:cs="Arial"/>
            <w:noProof/>
            <w:lang w:val="es-ES"/>
          </w:rPr>
          <w:tab/>
        </w:r>
        <w:r w:rsidRPr="007D1950">
          <w:rPr>
            <w:rStyle w:val="Hipervnculo"/>
            <w:rFonts w:ascii="Arial" w:hAnsi="Arial" w:cs="Arial"/>
            <w:noProof/>
          </w:rPr>
          <w:t>Analisis de los escenarios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_Toc188516165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89</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Style w:val="Hipervnculo"/>
          <w:rFonts w:ascii="Arial" w:hAnsi="Arial" w:cs="Arial"/>
          <w:noProof/>
        </w:rPr>
      </w:pPr>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166" w:history="1">
        <w:r w:rsidRPr="007D1950">
          <w:rPr>
            <w:rStyle w:val="Hipervnculo"/>
            <w:rFonts w:ascii="Arial" w:hAnsi="Arial" w:cs="Arial"/>
            <w:noProof/>
          </w:rPr>
          <w:t>CONCLUSIONES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_Toc188516166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91</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167" w:history="1">
        <w:r w:rsidRPr="007D1950">
          <w:rPr>
            <w:rStyle w:val="Hipervnculo"/>
            <w:rFonts w:ascii="Arial" w:hAnsi="Arial" w:cs="Arial"/>
            <w:noProof/>
          </w:rPr>
          <w:t>RECOMENDACIONES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_Toc188516167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93</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168" w:history="1">
        <w:r w:rsidRPr="007D1950">
          <w:rPr>
            <w:rStyle w:val="Hipervnculo"/>
            <w:rFonts w:ascii="Arial" w:hAnsi="Arial" w:cs="Arial"/>
            <w:noProof/>
          </w:rPr>
          <w:t>BIBLIOGRAFÍA</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_Toc188516168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94</w:t>
        </w:r>
        <w:r w:rsidRPr="007D1950">
          <w:rPr>
            <w:rFonts w:ascii="Arial" w:hAnsi="Arial" w:cs="Arial"/>
            <w:noProof/>
            <w:webHidden/>
          </w:rPr>
          <w:fldChar w:fldCharType="end"/>
        </w:r>
      </w:hyperlink>
    </w:p>
    <w:p w:rsidR="00527287" w:rsidRPr="007D1950" w:rsidRDefault="00527287" w:rsidP="00527287">
      <w:pPr>
        <w:pStyle w:val="TDC1"/>
        <w:tabs>
          <w:tab w:val="right" w:leader="dot" w:pos="8267"/>
        </w:tabs>
        <w:spacing w:line="360" w:lineRule="auto"/>
        <w:rPr>
          <w:rFonts w:ascii="Arial" w:hAnsi="Arial" w:cs="Arial"/>
          <w:b w:val="0"/>
          <w:bCs w:val="0"/>
          <w:i w:val="0"/>
          <w:iCs w:val="0"/>
          <w:noProof/>
          <w:szCs w:val="24"/>
          <w:lang w:val="es-ES"/>
        </w:rPr>
      </w:pPr>
      <w:hyperlink w:anchor="_Toc188516169" w:history="1">
        <w:r w:rsidRPr="007D1950">
          <w:rPr>
            <w:rStyle w:val="Hipervnculo"/>
            <w:rFonts w:ascii="Arial" w:hAnsi="Arial" w:cs="Arial"/>
            <w:noProof/>
          </w:rPr>
          <w:t>ANEXOS</w:t>
        </w:r>
        <w:r w:rsidRPr="007D1950">
          <w:rPr>
            <w:rFonts w:ascii="Arial" w:hAnsi="Arial" w:cs="Arial"/>
            <w:noProof/>
            <w:webHidden/>
          </w:rPr>
          <w:tab/>
        </w:r>
        <w:r w:rsidRPr="007D1950">
          <w:rPr>
            <w:rFonts w:ascii="Arial" w:hAnsi="Arial" w:cs="Arial"/>
            <w:noProof/>
            <w:webHidden/>
          </w:rPr>
          <w:fldChar w:fldCharType="begin"/>
        </w:r>
        <w:r w:rsidRPr="007D1950">
          <w:rPr>
            <w:rFonts w:ascii="Arial" w:hAnsi="Arial" w:cs="Arial"/>
            <w:noProof/>
            <w:webHidden/>
          </w:rPr>
          <w:instrText xml:space="preserve"> PAGEREF _Toc188516169 \h </w:instrText>
        </w:r>
        <w:r w:rsidRPr="007D1950">
          <w:rPr>
            <w:rFonts w:ascii="Arial" w:hAnsi="Arial" w:cs="Arial"/>
            <w:noProof/>
          </w:rPr>
        </w:r>
        <w:r w:rsidRPr="007D1950">
          <w:rPr>
            <w:rFonts w:ascii="Arial" w:hAnsi="Arial" w:cs="Arial"/>
            <w:noProof/>
            <w:webHidden/>
          </w:rPr>
          <w:fldChar w:fldCharType="separate"/>
        </w:r>
        <w:r w:rsidR="009275C4">
          <w:rPr>
            <w:rFonts w:ascii="Arial" w:hAnsi="Arial" w:cs="Arial"/>
            <w:noProof/>
            <w:webHidden/>
          </w:rPr>
          <w:t>96</w:t>
        </w:r>
        <w:r w:rsidRPr="007D1950">
          <w:rPr>
            <w:rFonts w:ascii="Arial" w:hAnsi="Arial" w:cs="Arial"/>
            <w:noProof/>
            <w:webHidden/>
          </w:rPr>
          <w:fldChar w:fldCharType="end"/>
        </w:r>
      </w:hyperlink>
    </w:p>
    <w:p w:rsidR="004D1257" w:rsidRDefault="004D1257" w:rsidP="00527287">
      <w:pPr>
        <w:pStyle w:val="Ttulo"/>
        <w:spacing w:line="360" w:lineRule="auto"/>
      </w:pPr>
      <w:r w:rsidRPr="007D1950">
        <w:fldChar w:fldCharType="end"/>
      </w:r>
      <w:r>
        <w:br w:type="page"/>
      </w:r>
      <w:bookmarkStart w:id="15" w:name="_Toc188516045"/>
      <w:r w:rsidR="00FF0788">
        <w:t>Í</w:t>
      </w:r>
      <w:r>
        <w:t>NDICE DE TABLAS</w:t>
      </w:r>
      <w:bookmarkEnd w:id="15"/>
    </w:p>
    <w:p w:rsidR="004D1257" w:rsidRDefault="004D1257"/>
    <w:p w:rsidR="00527287" w:rsidRPr="0055414D" w:rsidRDefault="004D1257" w:rsidP="0055414D">
      <w:pPr>
        <w:pStyle w:val="Tabladeilustraciones"/>
        <w:tabs>
          <w:tab w:val="right" w:leader="dot" w:pos="8267"/>
        </w:tabs>
        <w:spacing w:line="360" w:lineRule="auto"/>
        <w:rPr>
          <w:rFonts w:ascii="Arial" w:hAnsi="Arial" w:cs="Arial"/>
          <w:noProof/>
          <w:lang w:val="es-ES"/>
        </w:rPr>
      </w:pPr>
      <w:r w:rsidRPr="0055414D">
        <w:rPr>
          <w:rFonts w:ascii="Arial" w:hAnsi="Arial" w:cs="Arial"/>
          <w:b/>
          <w:bCs/>
          <w:sz w:val="28"/>
        </w:rPr>
        <w:fldChar w:fldCharType="begin"/>
      </w:r>
      <w:r w:rsidRPr="0055414D">
        <w:rPr>
          <w:rFonts w:ascii="Arial" w:hAnsi="Arial" w:cs="Arial"/>
          <w:b/>
          <w:bCs/>
          <w:sz w:val="28"/>
        </w:rPr>
        <w:instrText xml:space="preserve"> TOC \h \z \c "Tabla" </w:instrText>
      </w:r>
      <w:r w:rsidRPr="0055414D">
        <w:rPr>
          <w:rFonts w:ascii="Arial" w:hAnsi="Arial" w:cs="Arial"/>
          <w:b/>
          <w:bCs/>
          <w:sz w:val="28"/>
        </w:rPr>
        <w:fldChar w:fldCharType="separate"/>
      </w:r>
      <w:hyperlink w:anchor="_Toc188516170" w:history="1">
        <w:r w:rsidR="00527287" w:rsidRPr="0055414D">
          <w:rPr>
            <w:rStyle w:val="Hipervnculo"/>
            <w:rFonts w:ascii="Arial" w:hAnsi="Arial" w:cs="Arial"/>
            <w:noProof/>
          </w:rPr>
          <w:t>Tabla 2</w:t>
        </w:r>
        <w:r w:rsidR="00527287" w:rsidRPr="0055414D">
          <w:rPr>
            <w:rStyle w:val="Hipervnculo"/>
            <w:rFonts w:ascii="Arial" w:hAnsi="Arial" w:cs="Arial"/>
            <w:noProof/>
          </w:rPr>
          <w:noBreakHyphen/>
          <w:t>1 Proyección de la población guayaquileña al 2007</w:t>
        </w:r>
        <w:r w:rsidR="00527287" w:rsidRPr="0055414D">
          <w:rPr>
            <w:rFonts w:ascii="Arial" w:hAnsi="Arial" w:cs="Arial"/>
            <w:noProof/>
            <w:webHidden/>
          </w:rPr>
          <w:tab/>
        </w:r>
        <w:r w:rsidR="00527287" w:rsidRPr="0055414D">
          <w:rPr>
            <w:rFonts w:ascii="Arial" w:hAnsi="Arial" w:cs="Arial"/>
            <w:noProof/>
            <w:webHidden/>
          </w:rPr>
          <w:fldChar w:fldCharType="begin"/>
        </w:r>
        <w:r w:rsidR="00527287" w:rsidRPr="0055414D">
          <w:rPr>
            <w:rFonts w:ascii="Arial" w:hAnsi="Arial" w:cs="Arial"/>
            <w:noProof/>
            <w:webHidden/>
          </w:rPr>
          <w:instrText xml:space="preserve"> PAGEREF _Toc188516170 \h </w:instrText>
        </w:r>
        <w:r w:rsidR="00527287" w:rsidRPr="0055414D">
          <w:rPr>
            <w:rFonts w:ascii="Arial" w:hAnsi="Arial" w:cs="Arial"/>
            <w:noProof/>
          </w:rPr>
        </w:r>
        <w:r w:rsidR="00527287" w:rsidRPr="0055414D">
          <w:rPr>
            <w:rFonts w:ascii="Arial" w:hAnsi="Arial" w:cs="Arial"/>
            <w:noProof/>
            <w:webHidden/>
          </w:rPr>
          <w:fldChar w:fldCharType="separate"/>
        </w:r>
        <w:r w:rsidR="009275C4">
          <w:rPr>
            <w:rFonts w:ascii="Arial" w:hAnsi="Arial" w:cs="Arial"/>
            <w:noProof/>
            <w:webHidden/>
          </w:rPr>
          <w:t>23</w:t>
        </w:r>
        <w:r w:rsidR="00527287"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71" w:history="1">
        <w:r w:rsidRPr="0055414D">
          <w:rPr>
            <w:rStyle w:val="Hipervnculo"/>
            <w:rFonts w:ascii="Arial" w:hAnsi="Arial" w:cs="Arial"/>
            <w:noProof/>
          </w:rPr>
          <w:t>Tabla 2</w:t>
        </w:r>
        <w:r w:rsidRPr="0055414D">
          <w:rPr>
            <w:rStyle w:val="Hipervnculo"/>
            <w:rFonts w:ascii="Arial" w:hAnsi="Arial" w:cs="Arial"/>
            <w:noProof/>
          </w:rPr>
          <w:noBreakHyphen/>
          <w:t>2 Parámetros de estimación de las encuestas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_Toc188516171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23</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72" w:history="1">
        <w:r w:rsidRPr="0055414D">
          <w:rPr>
            <w:rStyle w:val="Hipervnculo"/>
            <w:rFonts w:ascii="Arial" w:hAnsi="Arial" w:cs="Arial"/>
            <w:noProof/>
          </w:rPr>
          <w:t>Tabla 2</w:t>
        </w:r>
        <w:r w:rsidRPr="0055414D">
          <w:rPr>
            <w:rStyle w:val="Hipervnculo"/>
            <w:rFonts w:ascii="Arial" w:hAnsi="Arial" w:cs="Arial"/>
            <w:noProof/>
          </w:rPr>
          <w:noBreakHyphen/>
          <w:t>3 Población por Parroquias (Parroquias Urbanas – Censo 2001)</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_Toc188516172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24</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73" w:history="1">
        <w:r w:rsidRPr="0055414D">
          <w:rPr>
            <w:rStyle w:val="Hipervnculo"/>
            <w:rFonts w:ascii="Arial" w:hAnsi="Arial" w:cs="Arial"/>
            <w:noProof/>
          </w:rPr>
          <w:t>Tabla 3</w:t>
        </w:r>
        <w:r w:rsidRPr="0055414D">
          <w:rPr>
            <w:rStyle w:val="Hipervnculo"/>
            <w:rFonts w:ascii="Arial" w:hAnsi="Arial" w:cs="Arial"/>
            <w:noProof/>
          </w:rPr>
          <w:noBreakHyphen/>
          <w:t>1 Clases Socio-económicas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_Toc188516173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36</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74" w:history="1">
        <w:r w:rsidRPr="0055414D">
          <w:rPr>
            <w:rStyle w:val="Hipervnculo"/>
            <w:rFonts w:ascii="Arial" w:hAnsi="Arial" w:cs="Arial"/>
            <w:noProof/>
          </w:rPr>
          <w:t>Tabla 3</w:t>
        </w:r>
        <w:r w:rsidRPr="0055414D">
          <w:rPr>
            <w:rStyle w:val="Hipervnculo"/>
            <w:rFonts w:ascii="Arial" w:hAnsi="Arial" w:cs="Arial"/>
            <w:noProof/>
          </w:rPr>
          <w:noBreakHyphen/>
          <w:t>2 Ingreso Promedio Mensual, según sectores económicos y sexo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_Toc188516174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37</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75" w:history="1">
        <w:r w:rsidRPr="0055414D">
          <w:rPr>
            <w:rStyle w:val="Hipervnculo"/>
            <w:rFonts w:ascii="Arial" w:hAnsi="Arial" w:cs="Arial"/>
            <w:noProof/>
          </w:rPr>
          <w:t>Tabla 3</w:t>
        </w:r>
        <w:r w:rsidRPr="0055414D">
          <w:rPr>
            <w:rStyle w:val="Hipervnculo"/>
            <w:rFonts w:ascii="Arial" w:hAnsi="Arial" w:cs="Arial"/>
            <w:noProof/>
          </w:rPr>
          <w:noBreakHyphen/>
          <w:t>3 Disposición a pagar en relación al sector de residencia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_Toc188516175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38</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76" w:history="1">
        <w:r w:rsidRPr="0055414D">
          <w:rPr>
            <w:rStyle w:val="Hipervnculo"/>
            <w:rFonts w:ascii="Arial" w:hAnsi="Arial" w:cs="Arial"/>
            <w:noProof/>
          </w:rPr>
          <w:t>Tabla 3</w:t>
        </w:r>
        <w:r w:rsidRPr="0055414D">
          <w:rPr>
            <w:rStyle w:val="Hipervnculo"/>
            <w:rFonts w:ascii="Arial" w:hAnsi="Arial" w:cs="Arial"/>
            <w:noProof/>
          </w:rPr>
          <w:noBreakHyphen/>
          <w:t>4 Tabulación cruzada entre agrado vs. la realización de tareas domésticas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_Toc188516176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42</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77" w:history="1">
        <w:r w:rsidRPr="0055414D">
          <w:rPr>
            <w:rStyle w:val="Hipervnculo"/>
            <w:rFonts w:ascii="Arial" w:hAnsi="Arial" w:cs="Arial"/>
            <w:noProof/>
          </w:rPr>
          <w:t>Tabla 3</w:t>
        </w:r>
        <w:r w:rsidRPr="0055414D">
          <w:rPr>
            <w:rStyle w:val="Hipervnculo"/>
            <w:rFonts w:ascii="Arial" w:hAnsi="Arial" w:cs="Arial"/>
            <w:noProof/>
          </w:rPr>
          <w:noBreakHyphen/>
          <w:t>5 Análisis comparativo de aceptación del servicio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_Toc188516177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43</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78" w:history="1">
        <w:r w:rsidRPr="0055414D">
          <w:rPr>
            <w:rStyle w:val="Hipervnculo"/>
            <w:rFonts w:ascii="Arial" w:hAnsi="Arial" w:cs="Arial"/>
            <w:noProof/>
          </w:rPr>
          <w:t>Tabla 3</w:t>
        </w:r>
        <w:r w:rsidRPr="0055414D">
          <w:rPr>
            <w:rStyle w:val="Hipervnculo"/>
            <w:rFonts w:ascii="Arial" w:hAnsi="Arial" w:cs="Arial"/>
            <w:noProof/>
          </w:rPr>
          <w:noBreakHyphen/>
          <w:t>6 Determinantes del mercado potencial</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_Toc188516178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44</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79" w:history="1">
        <w:r w:rsidRPr="0055414D">
          <w:rPr>
            <w:rStyle w:val="Hipervnculo"/>
            <w:rFonts w:ascii="Arial" w:hAnsi="Arial" w:cs="Arial"/>
            <w:noProof/>
          </w:rPr>
          <w:t>Tabla 3</w:t>
        </w:r>
        <w:r w:rsidRPr="0055414D">
          <w:rPr>
            <w:rStyle w:val="Hipervnculo"/>
            <w:rFonts w:ascii="Arial" w:hAnsi="Arial" w:cs="Arial"/>
            <w:noProof/>
          </w:rPr>
          <w:noBreakHyphen/>
          <w:t>7 Accionistas y participación accionaría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_Toc188516179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54</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0" w:history="1">
        <w:r w:rsidRPr="0055414D">
          <w:rPr>
            <w:rStyle w:val="Hipervnculo"/>
            <w:rFonts w:ascii="Arial" w:hAnsi="Arial" w:cs="Arial"/>
            <w:noProof/>
          </w:rPr>
          <w:t>Tabla 3</w:t>
        </w:r>
        <w:r w:rsidRPr="0055414D">
          <w:rPr>
            <w:rStyle w:val="Hipervnculo"/>
            <w:rFonts w:ascii="Arial" w:hAnsi="Arial" w:cs="Arial"/>
            <w:noProof/>
          </w:rPr>
          <w:noBreakHyphen/>
          <w:t>8 Gastos de constitución de la compañía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_Toc188516180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55</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1" w:history="1">
        <w:r w:rsidRPr="0055414D">
          <w:rPr>
            <w:rStyle w:val="Hipervnculo"/>
            <w:rFonts w:ascii="Arial" w:hAnsi="Arial" w:cs="Arial"/>
            <w:noProof/>
          </w:rPr>
          <w:t>Tabla 3</w:t>
        </w:r>
        <w:r w:rsidRPr="0055414D">
          <w:rPr>
            <w:rStyle w:val="Hipervnculo"/>
            <w:rFonts w:ascii="Arial" w:hAnsi="Arial" w:cs="Arial"/>
            <w:noProof/>
          </w:rPr>
          <w:noBreakHyphen/>
          <w:t>9 Otros gastos de funcionamiento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_Toc188516181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55</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2" w:history="1">
        <w:r w:rsidRPr="0055414D">
          <w:rPr>
            <w:rStyle w:val="Hipervnculo"/>
            <w:rFonts w:ascii="Arial" w:hAnsi="Arial" w:cs="Arial"/>
            <w:noProof/>
          </w:rPr>
          <w:t>Tabla 6</w:t>
        </w:r>
        <w:r w:rsidRPr="0055414D">
          <w:rPr>
            <w:rStyle w:val="Hipervnculo"/>
            <w:rFonts w:ascii="Arial" w:hAnsi="Arial" w:cs="Arial"/>
            <w:noProof/>
          </w:rPr>
          <w:noBreakHyphen/>
          <w:t>1 Análisis de la marca del servicio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_Toc188516182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67</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3" w:history="1">
        <w:r w:rsidRPr="0055414D">
          <w:rPr>
            <w:rStyle w:val="Hipervnculo"/>
            <w:rFonts w:ascii="Arial" w:hAnsi="Arial" w:cs="Arial"/>
            <w:noProof/>
          </w:rPr>
          <w:t>Tabla 6</w:t>
        </w:r>
        <w:r w:rsidRPr="0055414D">
          <w:rPr>
            <w:rStyle w:val="Hipervnculo"/>
            <w:rFonts w:ascii="Arial" w:hAnsi="Arial" w:cs="Arial"/>
            <w:noProof/>
          </w:rPr>
          <w:noBreakHyphen/>
          <w:t>2 Determinación del precio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_Toc188516183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69</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4" w:history="1">
        <w:r w:rsidRPr="0055414D">
          <w:rPr>
            <w:rStyle w:val="Hipervnculo"/>
            <w:rFonts w:ascii="Arial" w:hAnsi="Arial" w:cs="Arial"/>
            <w:noProof/>
          </w:rPr>
          <w:t>Tabla 6</w:t>
        </w:r>
        <w:r w:rsidRPr="0055414D">
          <w:rPr>
            <w:rStyle w:val="Hipervnculo"/>
            <w:rFonts w:ascii="Arial" w:hAnsi="Arial" w:cs="Arial"/>
            <w:noProof/>
          </w:rPr>
          <w:noBreakHyphen/>
          <w:t>3 Precios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_Toc188516184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69</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5" w:history="1">
        <w:r w:rsidRPr="0055414D">
          <w:rPr>
            <w:rStyle w:val="Hipervnculo"/>
            <w:rFonts w:ascii="Arial" w:hAnsi="Arial" w:cs="Arial"/>
            <w:noProof/>
          </w:rPr>
          <w:t>Tabla 6</w:t>
        </w:r>
        <w:r w:rsidRPr="0055414D">
          <w:rPr>
            <w:rStyle w:val="Hipervnculo"/>
            <w:rFonts w:ascii="Arial" w:hAnsi="Arial" w:cs="Arial"/>
            <w:noProof/>
          </w:rPr>
          <w:noBreakHyphen/>
          <w:t>4 Disposición a pagar por sector de residencia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_Toc188516185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71</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6" w:history="1">
        <w:r w:rsidRPr="0055414D">
          <w:rPr>
            <w:rStyle w:val="Hipervnculo"/>
            <w:rFonts w:ascii="Arial" w:hAnsi="Arial" w:cs="Arial"/>
            <w:noProof/>
          </w:rPr>
          <w:t>Tabla 6</w:t>
        </w:r>
        <w:r w:rsidRPr="0055414D">
          <w:rPr>
            <w:rStyle w:val="Hipervnculo"/>
            <w:rFonts w:ascii="Arial" w:hAnsi="Arial" w:cs="Arial"/>
            <w:noProof/>
          </w:rPr>
          <w:noBreakHyphen/>
          <w:t>5 Frecuencia de contratación del servicio (Demanda Latente)</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_Toc188516186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72</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7" w:history="1">
        <w:r w:rsidRPr="0055414D">
          <w:rPr>
            <w:rStyle w:val="Hipervnculo"/>
            <w:rFonts w:ascii="Arial" w:hAnsi="Arial" w:cs="Arial"/>
            <w:noProof/>
          </w:rPr>
          <w:t>Tabla 6</w:t>
        </w:r>
        <w:r w:rsidRPr="0055414D">
          <w:rPr>
            <w:rStyle w:val="Hipervnculo"/>
            <w:rFonts w:ascii="Arial" w:hAnsi="Arial" w:cs="Arial"/>
            <w:noProof/>
          </w:rPr>
          <w:noBreakHyphen/>
          <w:t>6 Descuentos por promoción</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_Toc188516187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72</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8" w:history="1">
        <w:r w:rsidRPr="0055414D">
          <w:rPr>
            <w:rStyle w:val="Hipervnculo"/>
            <w:rFonts w:ascii="Arial" w:hAnsi="Arial" w:cs="Arial"/>
            <w:noProof/>
          </w:rPr>
          <w:t>Tabla 6</w:t>
        </w:r>
        <w:r w:rsidRPr="0055414D">
          <w:rPr>
            <w:rStyle w:val="Hipervnculo"/>
            <w:rFonts w:ascii="Arial" w:hAnsi="Arial" w:cs="Arial"/>
            <w:noProof/>
          </w:rPr>
          <w:noBreakHyphen/>
          <w:t>7 Marketing directo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_Toc188516188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73</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89" w:history="1">
        <w:r w:rsidRPr="0055414D">
          <w:rPr>
            <w:rStyle w:val="Hipervnculo"/>
            <w:rFonts w:ascii="Arial" w:hAnsi="Arial" w:cs="Arial"/>
            <w:noProof/>
          </w:rPr>
          <w:t>Tabla 7</w:t>
        </w:r>
        <w:r w:rsidRPr="0055414D">
          <w:rPr>
            <w:rStyle w:val="Hipervnculo"/>
            <w:rFonts w:ascii="Arial" w:hAnsi="Arial" w:cs="Arial"/>
            <w:noProof/>
          </w:rPr>
          <w:noBreakHyphen/>
          <w:t>1 Inversión Inicial</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_Toc188516189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75</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0" w:history="1">
        <w:r w:rsidRPr="0055414D">
          <w:rPr>
            <w:rStyle w:val="Hipervnculo"/>
            <w:rFonts w:ascii="Arial" w:hAnsi="Arial" w:cs="Arial"/>
            <w:noProof/>
          </w:rPr>
          <w:t>Tabla 7</w:t>
        </w:r>
        <w:r w:rsidRPr="0055414D">
          <w:rPr>
            <w:rStyle w:val="Hipervnculo"/>
            <w:rFonts w:ascii="Arial" w:hAnsi="Arial" w:cs="Arial"/>
            <w:noProof/>
          </w:rPr>
          <w:noBreakHyphen/>
          <w:t>2 Activos Fijos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_Toc188516190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76</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1" w:history="1">
        <w:r w:rsidRPr="0055414D">
          <w:rPr>
            <w:rStyle w:val="Hipervnculo"/>
            <w:rFonts w:ascii="Arial" w:hAnsi="Arial" w:cs="Arial"/>
            <w:noProof/>
          </w:rPr>
          <w:t>Tabla 7</w:t>
        </w:r>
        <w:r w:rsidRPr="0055414D">
          <w:rPr>
            <w:rStyle w:val="Hipervnculo"/>
            <w:rFonts w:ascii="Arial" w:hAnsi="Arial" w:cs="Arial"/>
            <w:noProof/>
          </w:rPr>
          <w:noBreakHyphen/>
          <w:t>3 Gastos de Constitución, Permisos e Impuestos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_Toc188516191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77</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2" w:history="1">
        <w:r w:rsidRPr="0055414D">
          <w:rPr>
            <w:rStyle w:val="Hipervnculo"/>
            <w:rFonts w:ascii="Arial" w:hAnsi="Arial" w:cs="Arial"/>
            <w:noProof/>
          </w:rPr>
          <w:t>Tabla 7</w:t>
        </w:r>
        <w:r w:rsidRPr="0055414D">
          <w:rPr>
            <w:rStyle w:val="Hipervnculo"/>
            <w:rFonts w:ascii="Arial" w:hAnsi="Arial" w:cs="Arial"/>
            <w:noProof/>
          </w:rPr>
          <w:noBreakHyphen/>
          <w:t>4 Inversión en Franquicia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_Toc188516192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77</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3" w:history="1">
        <w:r w:rsidRPr="0055414D">
          <w:rPr>
            <w:rStyle w:val="Hipervnculo"/>
            <w:rFonts w:ascii="Arial" w:hAnsi="Arial" w:cs="Arial"/>
            <w:noProof/>
          </w:rPr>
          <w:t>Tabla 7</w:t>
        </w:r>
        <w:r w:rsidRPr="0055414D">
          <w:rPr>
            <w:rStyle w:val="Hipervnculo"/>
            <w:rFonts w:ascii="Arial" w:hAnsi="Arial" w:cs="Arial"/>
            <w:noProof/>
          </w:rPr>
          <w:noBreakHyphen/>
          <w:t>5 Capital Propio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_Toc188516193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78</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4" w:history="1">
        <w:r w:rsidRPr="0055414D">
          <w:rPr>
            <w:rStyle w:val="Hipervnculo"/>
            <w:rFonts w:ascii="Arial" w:hAnsi="Arial" w:cs="Arial"/>
            <w:noProof/>
          </w:rPr>
          <w:t>Tabla 7</w:t>
        </w:r>
        <w:r w:rsidRPr="0055414D">
          <w:rPr>
            <w:rStyle w:val="Hipervnculo"/>
            <w:rFonts w:ascii="Arial" w:hAnsi="Arial" w:cs="Arial"/>
            <w:noProof/>
          </w:rPr>
          <w:noBreakHyphen/>
          <w:t>6 Clasificación de la Demanda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_Toc188516194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79</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5" w:history="1">
        <w:r w:rsidRPr="0055414D">
          <w:rPr>
            <w:rStyle w:val="Hipervnculo"/>
            <w:rFonts w:ascii="Arial" w:hAnsi="Arial" w:cs="Arial"/>
            <w:noProof/>
          </w:rPr>
          <w:t>Tabla 7</w:t>
        </w:r>
        <w:r w:rsidRPr="0055414D">
          <w:rPr>
            <w:rStyle w:val="Hipervnculo"/>
            <w:rFonts w:ascii="Arial" w:hAnsi="Arial" w:cs="Arial"/>
            <w:noProof/>
          </w:rPr>
          <w:noBreakHyphen/>
          <w:t>7 Parámetros de estimación de Ingresos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_Toc188516195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79</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6" w:history="1">
        <w:r w:rsidRPr="0055414D">
          <w:rPr>
            <w:rStyle w:val="Hipervnculo"/>
            <w:rFonts w:ascii="Arial" w:hAnsi="Arial" w:cs="Arial"/>
            <w:noProof/>
          </w:rPr>
          <w:t>Tabla 7</w:t>
        </w:r>
        <w:r w:rsidRPr="0055414D">
          <w:rPr>
            <w:rStyle w:val="Hipervnculo"/>
            <w:rFonts w:ascii="Arial" w:hAnsi="Arial" w:cs="Arial"/>
            <w:noProof/>
          </w:rPr>
          <w:noBreakHyphen/>
          <w:t>8 Proyección de Ingresos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_Toc188516196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80</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7" w:history="1">
        <w:r w:rsidRPr="0055414D">
          <w:rPr>
            <w:rStyle w:val="Hipervnculo"/>
            <w:rFonts w:ascii="Arial" w:hAnsi="Arial" w:cs="Arial"/>
            <w:noProof/>
          </w:rPr>
          <w:t>Tabla 7</w:t>
        </w:r>
        <w:r w:rsidRPr="0055414D">
          <w:rPr>
            <w:rStyle w:val="Hipervnculo"/>
            <w:rFonts w:ascii="Arial" w:hAnsi="Arial" w:cs="Arial"/>
            <w:noProof/>
          </w:rPr>
          <w:noBreakHyphen/>
          <w:t>9 Presupuesto de Costos y Gastos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_Toc188516197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81</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8" w:history="1">
        <w:r w:rsidRPr="0055414D">
          <w:rPr>
            <w:rStyle w:val="Hipervnculo"/>
            <w:rFonts w:ascii="Arial" w:hAnsi="Arial" w:cs="Arial"/>
            <w:noProof/>
          </w:rPr>
          <w:t>Tabla 7</w:t>
        </w:r>
        <w:r w:rsidRPr="0055414D">
          <w:rPr>
            <w:rStyle w:val="Hipervnculo"/>
            <w:rFonts w:ascii="Arial" w:hAnsi="Arial" w:cs="Arial"/>
            <w:noProof/>
          </w:rPr>
          <w:noBreakHyphen/>
          <w:t>10 Estado de Perdidas y Ganancias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_Toc188516198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82</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199" w:history="1">
        <w:r w:rsidRPr="0055414D">
          <w:rPr>
            <w:rStyle w:val="Hipervnculo"/>
            <w:rFonts w:ascii="Arial" w:hAnsi="Arial" w:cs="Arial"/>
            <w:noProof/>
          </w:rPr>
          <w:t>Tabla 7</w:t>
        </w:r>
        <w:r w:rsidRPr="0055414D">
          <w:rPr>
            <w:rStyle w:val="Hipervnculo"/>
            <w:rFonts w:ascii="Arial" w:hAnsi="Arial" w:cs="Arial"/>
            <w:noProof/>
          </w:rPr>
          <w:noBreakHyphen/>
          <w:t>11 Flujo de Caja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_Toc188516199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83</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200" w:history="1">
        <w:r w:rsidRPr="0055414D">
          <w:rPr>
            <w:rStyle w:val="Hipervnculo"/>
            <w:rFonts w:ascii="Arial" w:hAnsi="Arial" w:cs="Arial"/>
            <w:noProof/>
          </w:rPr>
          <w:t>Tabla 7</w:t>
        </w:r>
        <w:r w:rsidRPr="0055414D">
          <w:rPr>
            <w:rStyle w:val="Hipervnculo"/>
            <w:rFonts w:ascii="Arial" w:hAnsi="Arial" w:cs="Arial"/>
            <w:noProof/>
          </w:rPr>
          <w:noBreakHyphen/>
          <w:t>12 CAPM</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_Toc188516200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84</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201" w:history="1">
        <w:r w:rsidRPr="0055414D">
          <w:rPr>
            <w:rStyle w:val="Hipervnculo"/>
            <w:rFonts w:ascii="Arial" w:hAnsi="Arial" w:cs="Arial"/>
            <w:noProof/>
          </w:rPr>
          <w:t>Tabla 7</w:t>
        </w:r>
        <w:r w:rsidRPr="0055414D">
          <w:rPr>
            <w:rStyle w:val="Hipervnculo"/>
            <w:rFonts w:ascii="Arial" w:hAnsi="Arial" w:cs="Arial"/>
            <w:noProof/>
          </w:rPr>
          <w:noBreakHyphen/>
          <w:t>13 Recuperación de Capital</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_Toc188516201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85</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202" w:history="1">
        <w:r w:rsidRPr="0055414D">
          <w:rPr>
            <w:rStyle w:val="Hipervnculo"/>
            <w:rFonts w:ascii="Arial" w:hAnsi="Arial" w:cs="Arial"/>
            <w:noProof/>
          </w:rPr>
          <w:t>Tabla 7</w:t>
        </w:r>
        <w:r w:rsidRPr="0055414D">
          <w:rPr>
            <w:rStyle w:val="Hipervnculo"/>
            <w:rFonts w:ascii="Arial" w:hAnsi="Arial" w:cs="Arial"/>
            <w:noProof/>
          </w:rPr>
          <w:noBreakHyphen/>
          <w:t>14 Punto de Equilibrio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_Toc188516202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86</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203" w:history="1">
        <w:r w:rsidRPr="0055414D">
          <w:rPr>
            <w:rStyle w:val="Hipervnculo"/>
            <w:rFonts w:ascii="Arial" w:hAnsi="Arial" w:cs="Arial"/>
            <w:noProof/>
          </w:rPr>
          <w:t>Tabla 7</w:t>
        </w:r>
        <w:r w:rsidRPr="0055414D">
          <w:rPr>
            <w:rStyle w:val="Hipervnculo"/>
            <w:rFonts w:ascii="Arial" w:hAnsi="Arial" w:cs="Arial"/>
            <w:noProof/>
          </w:rPr>
          <w:noBreakHyphen/>
          <w:t>15 Variaciones TIR</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_Toc188516203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89</w:t>
        </w:r>
        <w:r w:rsidRPr="0055414D">
          <w:rPr>
            <w:rFonts w:ascii="Arial" w:hAnsi="Arial" w:cs="Arial"/>
            <w:noProof/>
            <w:webHidden/>
          </w:rPr>
          <w:fldChar w:fldCharType="end"/>
        </w:r>
      </w:hyperlink>
    </w:p>
    <w:p w:rsidR="00527287" w:rsidRPr="0055414D" w:rsidRDefault="00527287" w:rsidP="0055414D">
      <w:pPr>
        <w:pStyle w:val="Tabladeilustraciones"/>
        <w:tabs>
          <w:tab w:val="right" w:leader="dot" w:pos="8267"/>
        </w:tabs>
        <w:spacing w:line="360" w:lineRule="auto"/>
        <w:rPr>
          <w:rFonts w:ascii="Arial" w:hAnsi="Arial" w:cs="Arial"/>
          <w:noProof/>
          <w:lang w:val="es-ES"/>
        </w:rPr>
      </w:pPr>
      <w:hyperlink w:anchor="_Toc188516204" w:history="1">
        <w:r w:rsidRPr="0055414D">
          <w:rPr>
            <w:rStyle w:val="Hipervnculo"/>
            <w:rFonts w:ascii="Arial" w:hAnsi="Arial" w:cs="Arial"/>
            <w:noProof/>
          </w:rPr>
          <w:t>Tabla 7</w:t>
        </w:r>
        <w:r w:rsidRPr="0055414D">
          <w:rPr>
            <w:rStyle w:val="Hipervnculo"/>
            <w:rFonts w:ascii="Arial" w:hAnsi="Arial" w:cs="Arial"/>
            <w:noProof/>
          </w:rPr>
          <w:noBreakHyphen/>
          <w:t>16 Variaciones VAN</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_Toc188516204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90</w:t>
        </w:r>
        <w:r w:rsidRPr="0055414D">
          <w:rPr>
            <w:rFonts w:ascii="Arial" w:hAnsi="Arial" w:cs="Arial"/>
            <w:noProof/>
            <w:webHidden/>
          </w:rPr>
          <w:fldChar w:fldCharType="end"/>
        </w:r>
      </w:hyperlink>
    </w:p>
    <w:p w:rsidR="004D1257" w:rsidRDefault="004D1257" w:rsidP="0055414D">
      <w:pPr>
        <w:spacing w:line="360" w:lineRule="auto"/>
        <w:rPr>
          <w:b/>
          <w:bCs/>
          <w:sz w:val="28"/>
        </w:rPr>
      </w:pPr>
      <w:r w:rsidRPr="0055414D">
        <w:rPr>
          <w:rFonts w:ascii="Arial" w:hAnsi="Arial" w:cs="Arial"/>
          <w:b/>
          <w:bCs/>
          <w:sz w:val="28"/>
        </w:rPr>
        <w:fldChar w:fldCharType="end"/>
      </w:r>
      <w:bookmarkEnd w:id="0"/>
    </w:p>
    <w:p w:rsidR="004D1257" w:rsidRDefault="004D1257">
      <w:pPr>
        <w:pStyle w:val="Ttulo"/>
        <w:spacing w:line="360" w:lineRule="auto"/>
      </w:pPr>
      <w:r>
        <w:rPr>
          <w:b w:val="0"/>
          <w:bCs w:val="0"/>
          <w:sz w:val="28"/>
        </w:rPr>
        <w:br w:type="page"/>
      </w:r>
      <w:bookmarkStart w:id="16" w:name="_Toc188516046"/>
      <w:r w:rsidR="00FF0788">
        <w:t>Í</w:t>
      </w:r>
      <w:r>
        <w:t>NDICE DE GRÁFICOS</w:t>
      </w:r>
      <w:bookmarkEnd w:id="16"/>
    </w:p>
    <w:p w:rsidR="004D1257" w:rsidRDefault="004D1257"/>
    <w:p w:rsidR="00527287" w:rsidRPr="0055414D" w:rsidRDefault="004D1257" w:rsidP="00527287">
      <w:pPr>
        <w:pStyle w:val="Tabladeilustraciones"/>
        <w:tabs>
          <w:tab w:val="right" w:leader="dot" w:pos="8267"/>
        </w:tabs>
        <w:spacing w:line="360" w:lineRule="auto"/>
        <w:rPr>
          <w:rFonts w:ascii="Arial" w:hAnsi="Arial" w:cs="Arial"/>
          <w:noProof/>
          <w:lang w:val="es-ES"/>
        </w:rPr>
      </w:pPr>
      <w:r w:rsidRPr="0055414D">
        <w:rPr>
          <w:rFonts w:ascii="Arial" w:hAnsi="Arial" w:cs="Arial"/>
          <w:b/>
          <w:bCs/>
        </w:rPr>
        <w:fldChar w:fldCharType="begin"/>
      </w:r>
      <w:r w:rsidRPr="0055414D">
        <w:rPr>
          <w:rFonts w:ascii="Arial" w:hAnsi="Arial" w:cs="Arial"/>
          <w:b/>
          <w:bCs/>
        </w:rPr>
        <w:instrText xml:space="preserve"> TOC \h \z \c "Gráfico" </w:instrText>
      </w:r>
      <w:r w:rsidRPr="0055414D">
        <w:rPr>
          <w:rFonts w:ascii="Arial" w:hAnsi="Arial" w:cs="Arial"/>
          <w:b/>
          <w:bCs/>
        </w:rPr>
        <w:fldChar w:fldCharType="separate"/>
      </w:r>
      <w:hyperlink w:anchor="_Toc188516205" w:history="1">
        <w:r w:rsidR="00527287" w:rsidRPr="0055414D">
          <w:rPr>
            <w:rStyle w:val="Hipervnculo"/>
            <w:rFonts w:ascii="Arial" w:hAnsi="Arial" w:cs="Arial"/>
            <w:noProof/>
          </w:rPr>
          <w:t>Gráfico 3</w:t>
        </w:r>
        <w:r w:rsidR="00527287" w:rsidRPr="0055414D">
          <w:rPr>
            <w:rStyle w:val="Hipervnculo"/>
            <w:rFonts w:ascii="Arial" w:hAnsi="Arial" w:cs="Arial"/>
            <w:noProof/>
          </w:rPr>
          <w:noBreakHyphen/>
          <w:t>1 Intensidad de la innovación</w:t>
        </w:r>
        <w:r w:rsidR="00527287" w:rsidRPr="0055414D">
          <w:rPr>
            <w:rFonts w:ascii="Arial" w:hAnsi="Arial" w:cs="Arial"/>
            <w:noProof/>
            <w:webHidden/>
          </w:rPr>
          <w:tab/>
        </w:r>
        <w:r w:rsidR="00527287" w:rsidRPr="0055414D">
          <w:rPr>
            <w:rFonts w:ascii="Arial" w:hAnsi="Arial" w:cs="Arial"/>
            <w:noProof/>
            <w:webHidden/>
          </w:rPr>
          <w:fldChar w:fldCharType="begin"/>
        </w:r>
        <w:r w:rsidR="00527287" w:rsidRPr="0055414D">
          <w:rPr>
            <w:rFonts w:ascii="Arial" w:hAnsi="Arial" w:cs="Arial"/>
            <w:noProof/>
            <w:webHidden/>
          </w:rPr>
          <w:instrText xml:space="preserve"> PAGEREF _Toc188516205 \h </w:instrText>
        </w:r>
        <w:r w:rsidR="00527287" w:rsidRPr="0055414D">
          <w:rPr>
            <w:rFonts w:ascii="Arial" w:hAnsi="Arial" w:cs="Arial"/>
            <w:noProof/>
          </w:rPr>
        </w:r>
        <w:r w:rsidR="00527287" w:rsidRPr="0055414D">
          <w:rPr>
            <w:rFonts w:ascii="Arial" w:hAnsi="Arial" w:cs="Arial"/>
            <w:noProof/>
            <w:webHidden/>
          </w:rPr>
          <w:fldChar w:fldCharType="separate"/>
        </w:r>
        <w:r w:rsidR="009275C4">
          <w:rPr>
            <w:rFonts w:ascii="Arial" w:hAnsi="Arial" w:cs="Arial"/>
            <w:noProof/>
            <w:webHidden/>
          </w:rPr>
          <w:t>39</w:t>
        </w:r>
        <w:r w:rsidR="00527287"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06" w:history="1">
        <w:r w:rsidRPr="0055414D">
          <w:rPr>
            <w:rStyle w:val="Hipervnculo"/>
            <w:rFonts w:ascii="Arial" w:hAnsi="Arial" w:cs="Arial"/>
            <w:noProof/>
          </w:rPr>
          <w:t>Gráfico 3</w:t>
        </w:r>
        <w:r w:rsidRPr="0055414D">
          <w:rPr>
            <w:rStyle w:val="Hipervnculo"/>
            <w:rFonts w:ascii="Arial" w:hAnsi="Arial" w:cs="Arial"/>
            <w:noProof/>
          </w:rPr>
          <w:noBreakHyphen/>
          <w:t>2 Matriz del Boston Consulting Group</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_Toc188516206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40</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ind w:left="482" w:hanging="482"/>
        <w:rPr>
          <w:rFonts w:ascii="Arial" w:hAnsi="Arial" w:cs="Arial"/>
          <w:noProof/>
          <w:lang w:val="es-ES"/>
        </w:rPr>
      </w:pPr>
      <w:hyperlink w:anchor="_Toc188516207" w:history="1">
        <w:r w:rsidRPr="0055414D">
          <w:rPr>
            <w:rStyle w:val="Hipervnculo"/>
            <w:rFonts w:ascii="Arial" w:hAnsi="Arial" w:cs="Arial"/>
            <w:noProof/>
          </w:rPr>
          <w:t>Gráfico 3</w:t>
        </w:r>
        <w:r w:rsidRPr="0055414D">
          <w:rPr>
            <w:rStyle w:val="Hipervnculo"/>
            <w:rFonts w:ascii="Arial" w:hAnsi="Arial" w:cs="Arial"/>
            <w:noProof/>
          </w:rPr>
          <w:noBreakHyphen/>
          <w:t>3 Matriz ANSOFF</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_Toc188516207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41</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08" w:history="1">
        <w:r w:rsidRPr="0055414D">
          <w:rPr>
            <w:rStyle w:val="Hipervnculo"/>
            <w:rFonts w:ascii="Arial" w:hAnsi="Arial" w:cs="Arial"/>
            <w:noProof/>
          </w:rPr>
          <w:t>Gráfico 3</w:t>
        </w:r>
        <w:r w:rsidRPr="0055414D">
          <w:rPr>
            <w:rStyle w:val="Hipervnculo"/>
            <w:rFonts w:ascii="Arial" w:hAnsi="Arial" w:cs="Arial"/>
            <w:noProof/>
          </w:rPr>
          <w:noBreakHyphen/>
          <w:t>4 Análisis del consumidor guayaquileño (desagrado frente a tareas domésticas)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_Toc188516208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46</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09" w:history="1">
        <w:r w:rsidRPr="0055414D">
          <w:rPr>
            <w:rStyle w:val="Hipervnculo"/>
            <w:rFonts w:ascii="Arial" w:hAnsi="Arial" w:cs="Arial"/>
            <w:noProof/>
          </w:rPr>
          <w:t>Gráfico 3</w:t>
        </w:r>
        <w:r w:rsidRPr="0055414D">
          <w:rPr>
            <w:rStyle w:val="Hipervnculo"/>
            <w:rFonts w:ascii="Arial" w:hAnsi="Arial" w:cs="Arial"/>
            <w:noProof/>
          </w:rPr>
          <w:noBreakHyphen/>
          <w:t>5 ¿Cómo es el consumidor guayaquileño?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_Toc188516209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47</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10" w:history="1">
        <w:r w:rsidRPr="0055414D">
          <w:rPr>
            <w:rStyle w:val="Hipervnculo"/>
            <w:rFonts w:ascii="Arial" w:hAnsi="Arial" w:cs="Arial"/>
            <w:noProof/>
          </w:rPr>
          <w:t>Gráfico 3</w:t>
        </w:r>
        <w:r w:rsidRPr="0055414D">
          <w:rPr>
            <w:rStyle w:val="Hipervnculo"/>
            <w:rFonts w:ascii="Arial" w:hAnsi="Arial" w:cs="Arial"/>
            <w:noProof/>
          </w:rPr>
          <w:noBreakHyphen/>
          <w:t>6 Factores considerados por el guayaquileño antes de adquirir un bien o servicio</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_Toc188516210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47</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11" w:history="1">
        <w:r w:rsidRPr="0055414D">
          <w:rPr>
            <w:rStyle w:val="Hipervnculo"/>
            <w:rFonts w:ascii="Arial" w:hAnsi="Arial" w:cs="Arial"/>
            <w:noProof/>
          </w:rPr>
          <w:t>Gráfico 6</w:t>
        </w:r>
        <w:r w:rsidRPr="0055414D">
          <w:rPr>
            <w:rStyle w:val="Hipervnculo"/>
            <w:rFonts w:ascii="Arial" w:hAnsi="Arial" w:cs="Arial"/>
            <w:noProof/>
          </w:rPr>
          <w:noBreakHyphen/>
          <w:t>1 ¿Cuánto estaría dispuesto a pagar el servicio profesional por hora?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_Toc188516211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68</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12" w:history="1">
        <w:r w:rsidRPr="0055414D">
          <w:rPr>
            <w:rStyle w:val="Hipervnculo"/>
            <w:rFonts w:ascii="Arial" w:hAnsi="Arial" w:cs="Arial"/>
            <w:noProof/>
          </w:rPr>
          <w:t>Gráfico 6</w:t>
        </w:r>
        <w:r w:rsidRPr="0055414D">
          <w:rPr>
            <w:rStyle w:val="Hipervnculo"/>
            <w:rFonts w:ascii="Arial" w:hAnsi="Arial" w:cs="Arial"/>
            <w:noProof/>
          </w:rPr>
          <w:noBreakHyphen/>
          <w:t>2 Inflación Anual Real y Proyectada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_Toc188516212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70</w:t>
        </w:r>
        <w:r w:rsidRPr="0055414D">
          <w:rPr>
            <w:rFonts w:ascii="Arial" w:hAnsi="Arial" w:cs="Arial"/>
            <w:noProof/>
            <w:webHidden/>
          </w:rPr>
          <w:fldChar w:fldCharType="end"/>
        </w:r>
      </w:hyperlink>
    </w:p>
    <w:p w:rsidR="004D1257" w:rsidRDefault="004D1257" w:rsidP="00527287">
      <w:pPr>
        <w:spacing w:line="360" w:lineRule="auto"/>
        <w:rPr>
          <w:rFonts w:ascii="Arial" w:hAnsi="Arial" w:cs="Arial"/>
          <w:b/>
          <w:bCs/>
        </w:rPr>
      </w:pPr>
      <w:r w:rsidRPr="0055414D">
        <w:rPr>
          <w:rFonts w:ascii="Arial" w:hAnsi="Arial" w:cs="Arial"/>
          <w:b/>
          <w:bCs/>
        </w:rPr>
        <w:fldChar w:fldCharType="end"/>
      </w:r>
    </w:p>
    <w:p w:rsidR="004D1257" w:rsidRDefault="004D1257">
      <w:pPr>
        <w:pStyle w:val="Ttulo"/>
        <w:spacing w:line="360" w:lineRule="auto"/>
        <w:rPr>
          <w:noProof/>
        </w:rPr>
      </w:pPr>
      <w:r>
        <w:rPr>
          <w:b w:val="0"/>
          <w:bCs w:val="0"/>
        </w:rPr>
        <w:br w:type="page"/>
      </w:r>
      <w:bookmarkStart w:id="17" w:name="_Toc188516047"/>
      <w:r w:rsidR="00FF0788">
        <w:rPr>
          <w:noProof/>
        </w:rPr>
        <w:t>Í</w:t>
      </w:r>
      <w:r>
        <w:rPr>
          <w:noProof/>
        </w:rPr>
        <w:t>NDICE DE FIGURAS</w:t>
      </w:r>
      <w:bookmarkEnd w:id="17"/>
    </w:p>
    <w:p w:rsidR="004D1257" w:rsidRDefault="004D1257">
      <w:pPr>
        <w:rPr>
          <w:noProof/>
        </w:rPr>
      </w:pPr>
    </w:p>
    <w:p w:rsidR="00527287" w:rsidRPr="0055414D" w:rsidRDefault="004D1257" w:rsidP="00527287">
      <w:pPr>
        <w:pStyle w:val="Tabladeilustraciones"/>
        <w:tabs>
          <w:tab w:val="right" w:leader="dot" w:pos="8267"/>
        </w:tabs>
        <w:spacing w:line="360" w:lineRule="auto"/>
        <w:rPr>
          <w:rFonts w:ascii="Arial" w:hAnsi="Arial" w:cs="Arial"/>
          <w:noProof/>
          <w:lang w:val="es-ES"/>
        </w:rPr>
      </w:pPr>
      <w:r w:rsidRPr="0055414D">
        <w:rPr>
          <w:rFonts w:ascii="Arial" w:hAnsi="Arial" w:cs="Arial"/>
          <w:b/>
          <w:bCs/>
          <w:noProof/>
        </w:rPr>
        <w:fldChar w:fldCharType="begin"/>
      </w:r>
      <w:r w:rsidRPr="0055414D">
        <w:rPr>
          <w:rFonts w:ascii="Arial" w:hAnsi="Arial" w:cs="Arial"/>
          <w:b/>
          <w:bCs/>
          <w:noProof/>
        </w:rPr>
        <w:instrText xml:space="preserve"> TOC \h \z \c "Figura" </w:instrText>
      </w:r>
      <w:r w:rsidRPr="0055414D">
        <w:rPr>
          <w:rFonts w:ascii="Arial" w:hAnsi="Arial" w:cs="Arial"/>
          <w:b/>
          <w:bCs/>
          <w:noProof/>
        </w:rPr>
        <w:fldChar w:fldCharType="separate"/>
      </w:r>
      <w:hyperlink w:anchor="_Toc188516233" w:history="1">
        <w:r w:rsidR="00527287" w:rsidRPr="0055414D">
          <w:rPr>
            <w:rStyle w:val="Hipervnculo"/>
            <w:rFonts w:ascii="Arial" w:hAnsi="Arial" w:cs="Arial"/>
            <w:noProof/>
          </w:rPr>
          <w:t>Figura 3</w:t>
        </w:r>
        <w:r w:rsidR="00527287" w:rsidRPr="0055414D">
          <w:rPr>
            <w:rStyle w:val="Hipervnculo"/>
            <w:rFonts w:ascii="Arial" w:hAnsi="Arial" w:cs="Arial"/>
            <w:noProof/>
          </w:rPr>
          <w:noBreakHyphen/>
          <w:t>1 San Francisco, una fría mañana de 1932</w:t>
        </w:r>
        <w:r w:rsidR="00527287" w:rsidRPr="0055414D">
          <w:rPr>
            <w:rFonts w:ascii="Arial" w:hAnsi="Arial" w:cs="Arial"/>
            <w:noProof/>
            <w:webHidden/>
          </w:rPr>
          <w:tab/>
        </w:r>
        <w:r w:rsidR="00527287" w:rsidRPr="0055414D">
          <w:rPr>
            <w:rFonts w:ascii="Arial" w:hAnsi="Arial" w:cs="Arial"/>
            <w:noProof/>
            <w:webHidden/>
          </w:rPr>
          <w:fldChar w:fldCharType="begin"/>
        </w:r>
        <w:r w:rsidR="00527287" w:rsidRPr="0055414D">
          <w:rPr>
            <w:rFonts w:ascii="Arial" w:hAnsi="Arial" w:cs="Arial"/>
            <w:noProof/>
            <w:webHidden/>
          </w:rPr>
          <w:instrText xml:space="preserve"> PAGEREF _Toc188516233 \h </w:instrText>
        </w:r>
        <w:r w:rsidR="00527287" w:rsidRPr="0055414D">
          <w:rPr>
            <w:rFonts w:ascii="Arial" w:hAnsi="Arial" w:cs="Arial"/>
            <w:noProof/>
          </w:rPr>
        </w:r>
        <w:r w:rsidR="00527287" w:rsidRPr="0055414D">
          <w:rPr>
            <w:rFonts w:ascii="Arial" w:hAnsi="Arial" w:cs="Arial"/>
            <w:noProof/>
            <w:webHidden/>
          </w:rPr>
          <w:fldChar w:fldCharType="separate"/>
        </w:r>
        <w:r w:rsidR="009275C4">
          <w:rPr>
            <w:rFonts w:ascii="Arial" w:hAnsi="Arial" w:cs="Arial"/>
            <w:noProof/>
            <w:webHidden/>
          </w:rPr>
          <w:t>27</w:t>
        </w:r>
        <w:r w:rsidR="00527287"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34" w:history="1">
        <w:r w:rsidRPr="0055414D">
          <w:rPr>
            <w:rStyle w:val="Hipervnculo"/>
            <w:rFonts w:ascii="Arial" w:hAnsi="Arial" w:cs="Arial"/>
            <w:noProof/>
          </w:rPr>
          <w:t>Figura 3</w:t>
        </w:r>
        <w:r w:rsidRPr="0055414D">
          <w:rPr>
            <w:rStyle w:val="Hipervnculo"/>
            <w:rFonts w:ascii="Arial" w:hAnsi="Arial" w:cs="Arial"/>
            <w:noProof/>
          </w:rPr>
          <w:noBreakHyphen/>
          <w:t>2 Servicio de plancha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_Toc188516234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28</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35" w:history="1">
        <w:r w:rsidRPr="0055414D">
          <w:rPr>
            <w:rStyle w:val="Hipervnculo"/>
            <w:rFonts w:ascii="Arial" w:hAnsi="Arial" w:cs="Arial"/>
            <w:noProof/>
          </w:rPr>
          <w:t>Figura 3</w:t>
        </w:r>
        <w:r w:rsidRPr="0055414D">
          <w:rPr>
            <w:rStyle w:val="Hipervnculo"/>
            <w:rFonts w:ascii="Arial" w:hAnsi="Arial" w:cs="Arial"/>
            <w:noProof/>
          </w:rPr>
          <w:noBreakHyphen/>
          <w:t>3 Limpieza de cocinas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_Toc188516235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28</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36" w:history="1">
        <w:r w:rsidRPr="0055414D">
          <w:rPr>
            <w:rStyle w:val="Hipervnculo"/>
            <w:rFonts w:ascii="Arial" w:hAnsi="Arial" w:cs="Arial"/>
            <w:noProof/>
          </w:rPr>
          <w:t>Figura 3</w:t>
        </w:r>
        <w:r w:rsidRPr="0055414D">
          <w:rPr>
            <w:rStyle w:val="Hipervnculo"/>
            <w:rFonts w:ascii="Arial" w:hAnsi="Arial" w:cs="Arial"/>
            <w:noProof/>
          </w:rPr>
          <w:noBreakHyphen/>
          <w:t>4 Limpieza de sanitarios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_Toc188516236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29</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37" w:history="1">
        <w:r w:rsidRPr="0055414D">
          <w:rPr>
            <w:rStyle w:val="Hipervnculo"/>
            <w:rFonts w:ascii="Arial" w:hAnsi="Arial" w:cs="Arial"/>
            <w:noProof/>
          </w:rPr>
          <w:t>Figura 3</w:t>
        </w:r>
        <w:r w:rsidRPr="0055414D">
          <w:rPr>
            <w:rStyle w:val="Hipervnculo"/>
            <w:rFonts w:ascii="Arial" w:hAnsi="Arial" w:cs="Arial"/>
            <w:noProof/>
          </w:rPr>
          <w:noBreakHyphen/>
          <w:t>5 Limpieza de cristales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_Toc188516237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29</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38" w:history="1">
        <w:r w:rsidRPr="0055414D">
          <w:rPr>
            <w:rStyle w:val="Hipervnculo"/>
            <w:rFonts w:ascii="Arial" w:hAnsi="Arial" w:cs="Arial"/>
            <w:noProof/>
          </w:rPr>
          <w:t>Figura 3</w:t>
        </w:r>
        <w:r w:rsidRPr="0055414D">
          <w:rPr>
            <w:rStyle w:val="Hipervnculo"/>
            <w:rFonts w:ascii="Arial" w:hAnsi="Arial" w:cs="Arial"/>
            <w:noProof/>
          </w:rPr>
          <w:noBreakHyphen/>
          <w:t>6 Sofás y butacas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_Toc188516238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30</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39" w:history="1">
        <w:r w:rsidRPr="0055414D">
          <w:rPr>
            <w:rStyle w:val="Hipervnculo"/>
            <w:rFonts w:ascii="Arial" w:hAnsi="Arial" w:cs="Arial"/>
            <w:noProof/>
          </w:rPr>
          <w:t>Figura 3</w:t>
        </w:r>
        <w:r w:rsidRPr="0055414D">
          <w:rPr>
            <w:rStyle w:val="Hipervnculo"/>
            <w:rFonts w:ascii="Arial" w:hAnsi="Arial" w:cs="Arial"/>
            <w:noProof/>
          </w:rPr>
          <w:noBreakHyphen/>
          <w:t>7 Cristalización y abrillantado de suelos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_Toc188516239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30</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40" w:history="1">
        <w:r w:rsidRPr="0055414D">
          <w:rPr>
            <w:rStyle w:val="Hipervnculo"/>
            <w:rFonts w:ascii="Arial" w:hAnsi="Arial" w:cs="Arial"/>
            <w:noProof/>
          </w:rPr>
          <w:t>Figura 3</w:t>
        </w:r>
        <w:r w:rsidRPr="0055414D">
          <w:rPr>
            <w:rStyle w:val="Hipervnculo"/>
            <w:rFonts w:ascii="Arial" w:hAnsi="Arial" w:cs="Arial"/>
            <w:noProof/>
          </w:rPr>
          <w:noBreakHyphen/>
          <w:t>8 Limpieza y desinfección de refrigeradoras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_Toc188516240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31</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41" w:history="1">
        <w:r w:rsidRPr="0055414D">
          <w:rPr>
            <w:rStyle w:val="Hipervnculo"/>
            <w:rFonts w:ascii="Arial" w:hAnsi="Arial" w:cs="Arial"/>
            <w:noProof/>
          </w:rPr>
          <w:t>Figura 3</w:t>
        </w:r>
        <w:r w:rsidRPr="0055414D">
          <w:rPr>
            <w:rStyle w:val="Hipervnculo"/>
            <w:rFonts w:ascii="Arial" w:hAnsi="Arial" w:cs="Arial"/>
            <w:noProof/>
          </w:rPr>
          <w:noBreakHyphen/>
          <w:t>9 Limpieza de embarcaciones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_Toc188516241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32</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42" w:history="1">
        <w:r w:rsidRPr="0055414D">
          <w:rPr>
            <w:rStyle w:val="Hipervnculo"/>
            <w:rFonts w:ascii="Arial" w:hAnsi="Arial" w:cs="Arial"/>
            <w:noProof/>
          </w:rPr>
          <w:t>Figura 4</w:t>
        </w:r>
        <w:r w:rsidRPr="0055414D">
          <w:rPr>
            <w:rStyle w:val="Hipervnculo"/>
            <w:rFonts w:ascii="Arial" w:hAnsi="Arial" w:cs="Arial"/>
            <w:noProof/>
          </w:rPr>
          <w:noBreakHyphen/>
          <w:t>1 Uniformes de la empresa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_Toc188516242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59</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43" w:history="1">
        <w:r w:rsidRPr="0055414D">
          <w:rPr>
            <w:rStyle w:val="Hipervnculo"/>
            <w:rFonts w:ascii="Arial" w:hAnsi="Arial" w:cs="Arial"/>
            <w:noProof/>
          </w:rPr>
          <w:t>Figura 4</w:t>
        </w:r>
        <w:r w:rsidRPr="0055414D">
          <w:rPr>
            <w:rStyle w:val="Hipervnculo"/>
            <w:rFonts w:ascii="Arial" w:hAnsi="Arial" w:cs="Arial"/>
            <w:noProof/>
          </w:rPr>
          <w:noBreakHyphen/>
          <w:t>2 Modelo de vehículo a utilizar para el desplazamiento del personal</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_Toc188516243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59</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44" w:history="1">
        <w:r w:rsidRPr="0055414D">
          <w:rPr>
            <w:rStyle w:val="Hipervnculo"/>
            <w:rFonts w:ascii="Arial" w:hAnsi="Arial" w:cs="Arial"/>
            <w:noProof/>
          </w:rPr>
          <w:t>Figura 4</w:t>
        </w:r>
        <w:r w:rsidRPr="0055414D">
          <w:rPr>
            <w:rStyle w:val="Hipervnculo"/>
            <w:rFonts w:ascii="Arial" w:hAnsi="Arial" w:cs="Arial"/>
            <w:noProof/>
          </w:rPr>
          <w:noBreakHyphen/>
          <w:t>3 Reserva del servicio por medio de página Web</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_Toc188516244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60</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45" w:history="1">
        <w:r w:rsidRPr="0055414D">
          <w:rPr>
            <w:rStyle w:val="Hipervnculo"/>
            <w:rFonts w:ascii="Arial" w:hAnsi="Arial" w:cs="Arial"/>
            <w:noProof/>
          </w:rPr>
          <w:t>Figura 6</w:t>
        </w:r>
        <w:r w:rsidRPr="0055414D">
          <w:rPr>
            <w:rStyle w:val="Hipervnculo"/>
            <w:rFonts w:ascii="Arial" w:hAnsi="Arial" w:cs="Arial"/>
            <w:noProof/>
          </w:rPr>
          <w:noBreakHyphen/>
          <w:t>1 Logotipo Clean and Iron</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_Toc188516245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66</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46" w:history="1">
        <w:r w:rsidRPr="0055414D">
          <w:rPr>
            <w:rStyle w:val="Hipervnculo"/>
            <w:rFonts w:ascii="Arial" w:hAnsi="Arial" w:cs="Arial"/>
            <w:noProof/>
          </w:rPr>
          <w:t>Figura 6</w:t>
        </w:r>
        <w:r w:rsidRPr="0055414D">
          <w:rPr>
            <w:rStyle w:val="Hipervnculo"/>
            <w:rFonts w:ascii="Arial" w:hAnsi="Arial" w:cs="Arial"/>
            <w:noProof/>
          </w:rPr>
          <w:noBreakHyphen/>
          <w:t>2 Página Web</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_Toc188516246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74</w:t>
        </w:r>
        <w:r w:rsidRPr="0055414D">
          <w:rPr>
            <w:rFonts w:ascii="Arial" w:hAnsi="Arial" w:cs="Arial"/>
            <w:noProof/>
            <w:webHidden/>
          </w:rPr>
          <w:fldChar w:fldCharType="end"/>
        </w:r>
      </w:hyperlink>
    </w:p>
    <w:p w:rsidR="004D1257" w:rsidRDefault="004D1257" w:rsidP="00527287">
      <w:pPr>
        <w:pStyle w:val="xl24"/>
        <w:pBdr>
          <w:bottom w:val="none" w:sz="0" w:space="0" w:color="auto"/>
        </w:pBdr>
        <w:spacing w:before="0" w:beforeAutospacing="0" w:after="0" w:afterAutospacing="0" w:line="360" w:lineRule="auto"/>
        <w:rPr>
          <w:rFonts w:ascii="Arial" w:eastAsia="Times New Roman" w:hAnsi="Arial" w:cs="Arial"/>
          <w:b/>
          <w:bCs/>
          <w:noProof/>
          <w:lang w:val="es-EC"/>
        </w:rPr>
      </w:pPr>
      <w:r w:rsidRPr="0055414D">
        <w:rPr>
          <w:rFonts w:ascii="Arial" w:eastAsia="Times New Roman" w:hAnsi="Arial" w:cs="Arial"/>
          <w:b/>
          <w:bCs/>
          <w:noProof/>
          <w:lang w:val="es-EC"/>
        </w:rPr>
        <w:fldChar w:fldCharType="end"/>
      </w:r>
    </w:p>
    <w:p w:rsidR="00F63A15" w:rsidRDefault="00F63A15" w:rsidP="00F63A15">
      <w:pPr>
        <w:pStyle w:val="Ttulo"/>
        <w:spacing w:line="360" w:lineRule="auto"/>
        <w:rPr>
          <w:bCs w:val="0"/>
          <w:noProof/>
        </w:rPr>
      </w:pPr>
      <w:r>
        <w:rPr>
          <w:b w:val="0"/>
          <w:bCs w:val="0"/>
          <w:noProof/>
        </w:rPr>
        <w:br w:type="page"/>
      </w:r>
      <w:bookmarkStart w:id="18" w:name="_Toc188516048"/>
      <w:r w:rsidR="00FF0788">
        <w:rPr>
          <w:bCs w:val="0"/>
          <w:noProof/>
        </w:rPr>
        <w:t>Í</w:t>
      </w:r>
      <w:r w:rsidRPr="00F63A15">
        <w:rPr>
          <w:bCs w:val="0"/>
          <w:noProof/>
        </w:rPr>
        <w:t>NDICE DE ANEXOS</w:t>
      </w:r>
      <w:bookmarkEnd w:id="18"/>
    </w:p>
    <w:p w:rsidR="000247EC" w:rsidRPr="000247EC" w:rsidRDefault="000247EC" w:rsidP="000247EC"/>
    <w:p w:rsidR="00527287" w:rsidRPr="0055414D" w:rsidRDefault="00A957FE" w:rsidP="00527287">
      <w:pPr>
        <w:pStyle w:val="Tabladeilustraciones"/>
        <w:tabs>
          <w:tab w:val="right" w:leader="dot" w:pos="8267"/>
        </w:tabs>
        <w:spacing w:line="360" w:lineRule="auto"/>
        <w:rPr>
          <w:rFonts w:ascii="Arial" w:hAnsi="Arial" w:cs="Arial"/>
          <w:noProof/>
          <w:lang w:val="es-ES"/>
        </w:rPr>
      </w:pPr>
      <w:r w:rsidRPr="0055414D">
        <w:rPr>
          <w:rFonts w:ascii="Arial" w:hAnsi="Arial" w:cs="Arial"/>
          <w:b/>
          <w:bCs/>
          <w:noProof/>
        </w:rPr>
        <w:fldChar w:fldCharType="begin"/>
      </w:r>
      <w:r w:rsidRPr="0055414D">
        <w:rPr>
          <w:rFonts w:ascii="Arial" w:hAnsi="Arial" w:cs="Arial"/>
          <w:b/>
          <w:bCs/>
          <w:noProof/>
        </w:rPr>
        <w:instrText xml:space="preserve"> TOC \h \z \c "Anexo" </w:instrText>
      </w:r>
      <w:r w:rsidRPr="0055414D">
        <w:rPr>
          <w:rFonts w:ascii="Arial" w:hAnsi="Arial" w:cs="Arial"/>
          <w:b/>
          <w:bCs/>
          <w:noProof/>
        </w:rPr>
        <w:fldChar w:fldCharType="separate"/>
      </w:r>
      <w:hyperlink w:anchor="_Toc188516256" w:history="1">
        <w:r w:rsidR="00527287" w:rsidRPr="0055414D">
          <w:rPr>
            <w:rStyle w:val="Hipervnculo"/>
            <w:rFonts w:ascii="Arial" w:hAnsi="Arial" w:cs="Arial"/>
            <w:noProof/>
          </w:rPr>
          <w:t>Anexo A - Encuesta</w:t>
        </w:r>
        <w:r w:rsidR="00527287" w:rsidRPr="0055414D">
          <w:rPr>
            <w:rFonts w:ascii="Arial" w:hAnsi="Arial" w:cs="Arial"/>
            <w:noProof/>
            <w:webHidden/>
          </w:rPr>
          <w:tab/>
        </w:r>
        <w:r w:rsidR="00527287" w:rsidRPr="0055414D">
          <w:rPr>
            <w:rFonts w:ascii="Arial" w:hAnsi="Arial" w:cs="Arial"/>
            <w:noProof/>
            <w:webHidden/>
          </w:rPr>
          <w:fldChar w:fldCharType="begin"/>
        </w:r>
        <w:r w:rsidR="00527287" w:rsidRPr="0055414D">
          <w:rPr>
            <w:rFonts w:ascii="Arial" w:hAnsi="Arial" w:cs="Arial"/>
            <w:noProof/>
            <w:webHidden/>
          </w:rPr>
          <w:instrText xml:space="preserve"> PAGEREF _Toc188516256 \h </w:instrText>
        </w:r>
        <w:r w:rsidR="00527287" w:rsidRPr="0055414D">
          <w:rPr>
            <w:rFonts w:ascii="Arial" w:hAnsi="Arial" w:cs="Arial"/>
            <w:noProof/>
          </w:rPr>
        </w:r>
        <w:r w:rsidR="00527287" w:rsidRPr="0055414D">
          <w:rPr>
            <w:rFonts w:ascii="Arial" w:hAnsi="Arial" w:cs="Arial"/>
            <w:noProof/>
            <w:webHidden/>
          </w:rPr>
          <w:fldChar w:fldCharType="separate"/>
        </w:r>
        <w:r w:rsidR="009275C4">
          <w:rPr>
            <w:rFonts w:ascii="Arial" w:hAnsi="Arial" w:cs="Arial"/>
            <w:noProof/>
            <w:webHidden/>
          </w:rPr>
          <w:t>97</w:t>
        </w:r>
        <w:r w:rsidR="00527287"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57" w:history="1">
        <w:r w:rsidRPr="0055414D">
          <w:rPr>
            <w:rStyle w:val="Hipervnculo"/>
            <w:rFonts w:ascii="Arial" w:hAnsi="Arial" w:cs="Arial"/>
            <w:noProof/>
          </w:rPr>
          <w:t>Anexo B - Encuesta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_Toc188516257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98</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58" w:history="1">
        <w:r w:rsidRPr="0055414D">
          <w:rPr>
            <w:rStyle w:val="Hipervnculo"/>
            <w:rFonts w:ascii="Arial" w:hAnsi="Arial" w:cs="Arial"/>
            <w:noProof/>
          </w:rPr>
          <w:t>Anexo C - Depreciaciones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_Toc188516258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99</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59" w:history="1">
        <w:r w:rsidRPr="0055414D">
          <w:rPr>
            <w:rStyle w:val="Hipervnculo"/>
            <w:rFonts w:ascii="Arial" w:hAnsi="Arial" w:cs="Arial"/>
            <w:noProof/>
          </w:rPr>
          <w:t>Anexo D - Depreciación Total Anual</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_Toc188516259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99</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60" w:history="1">
        <w:r w:rsidRPr="0055414D">
          <w:rPr>
            <w:rStyle w:val="Hipervnculo"/>
            <w:rFonts w:ascii="Arial" w:hAnsi="Arial" w:cs="Arial"/>
            <w:noProof/>
          </w:rPr>
          <w:t>Anexo E - Materias Directas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_Toc188516260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100</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61" w:history="1">
        <w:r w:rsidRPr="0055414D">
          <w:rPr>
            <w:rStyle w:val="Hipervnculo"/>
            <w:rFonts w:ascii="Arial" w:hAnsi="Arial" w:cs="Arial"/>
            <w:noProof/>
          </w:rPr>
          <w:t>Anexo F - Salarios Directos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_Toc188516261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101</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62" w:history="1">
        <w:r w:rsidRPr="0055414D">
          <w:rPr>
            <w:rStyle w:val="Hipervnculo"/>
            <w:rFonts w:ascii="Arial" w:hAnsi="Arial" w:cs="Arial"/>
            <w:noProof/>
          </w:rPr>
          <w:t>Anexo G - Salarios Indirectos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_Toc188516262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102</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ind w:left="482" w:hanging="482"/>
        <w:rPr>
          <w:rFonts w:ascii="Arial" w:hAnsi="Arial" w:cs="Arial"/>
          <w:noProof/>
          <w:lang w:val="es-ES"/>
        </w:rPr>
      </w:pPr>
      <w:hyperlink w:anchor="_Toc188516263" w:history="1">
        <w:r w:rsidRPr="0055414D">
          <w:rPr>
            <w:rStyle w:val="Hipervnculo"/>
            <w:rFonts w:ascii="Arial" w:hAnsi="Arial" w:cs="Arial"/>
            <w:noProof/>
          </w:rPr>
          <w:t>Anexo H - Gastos de Marketing Directos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_Toc188516263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102</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64" w:history="1">
        <w:r w:rsidRPr="0055414D">
          <w:rPr>
            <w:rStyle w:val="Hipervnculo"/>
            <w:rFonts w:ascii="Arial" w:hAnsi="Arial" w:cs="Arial"/>
            <w:noProof/>
          </w:rPr>
          <w:t>Anexo I - Gastos Generales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_Toc188516264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102</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65" w:history="1">
        <w:r w:rsidRPr="0055414D">
          <w:rPr>
            <w:rStyle w:val="Hipervnculo"/>
            <w:rFonts w:ascii="Arial" w:hAnsi="Arial" w:cs="Arial"/>
            <w:noProof/>
          </w:rPr>
          <w:t>Anexo J - Riesgo País</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_Toc188516265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103</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66" w:history="1">
        <w:r w:rsidRPr="0055414D">
          <w:rPr>
            <w:rStyle w:val="Hipervnculo"/>
            <w:rFonts w:ascii="Arial" w:hAnsi="Arial" w:cs="Arial"/>
            <w:noProof/>
          </w:rPr>
          <w:t>Anexo K - Variación Porcentual Mensual del IPC</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_Toc188516266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103</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67" w:history="1">
        <w:r w:rsidRPr="0055414D">
          <w:rPr>
            <w:rStyle w:val="Hipervnculo"/>
            <w:rFonts w:ascii="Arial" w:hAnsi="Arial" w:cs="Arial"/>
            <w:noProof/>
          </w:rPr>
          <w:t>Anexo L – Entorno Laboral</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_Toc188516267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104</w:t>
        </w:r>
        <w:r w:rsidRPr="0055414D">
          <w:rPr>
            <w:rFonts w:ascii="Arial" w:hAnsi="Arial" w:cs="Arial"/>
            <w:noProof/>
            <w:webHidden/>
          </w:rPr>
          <w:fldChar w:fldCharType="end"/>
        </w:r>
      </w:hyperlink>
    </w:p>
    <w:p w:rsidR="00527287" w:rsidRPr="0055414D" w:rsidRDefault="00527287" w:rsidP="00527287">
      <w:pPr>
        <w:pStyle w:val="Tabladeilustraciones"/>
        <w:tabs>
          <w:tab w:val="right" w:leader="dot" w:pos="8267"/>
        </w:tabs>
        <w:spacing w:line="360" w:lineRule="auto"/>
        <w:rPr>
          <w:rFonts w:ascii="Arial" w:hAnsi="Arial" w:cs="Arial"/>
          <w:noProof/>
          <w:lang w:val="es-ES"/>
        </w:rPr>
      </w:pPr>
      <w:hyperlink w:anchor="_Toc188516268" w:history="1">
        <w:r w:rsidRPr="0055414D">
          <w:rPr>
            <w:rStyle w:val="Hipervnculo"/>
            <w:rFonts w:ascii="Arial" w:hAnsi="Arial" w:cs="Arial"/>
            <w:noProof/>
          </w:rPr>
          <w:t>Anexo M - Coyuntura Económica</w:t>
        </w:r>
        <w:r w:rsidRPr="0055414D">
          <w:rPr>
            <w:rFonts w:ascii="Arial" w:hAnsi="Arial" w:cs="Arial"/>
            <w:noProof/>
            <w:webHidden/>
          </w:rPr>
          <w:tab/>
        </w:r>
        <w:r w:rsidRPr="0055414D">
          <w:rPr>
            <w:rFonts w:ascii="Arial" w:hAnsi="Arial" w:cs="Arial"/>
            <w:noProof/>
            <w:webHidden/>
          </w:rPr>
          <w:fldChar w:fldCharType="begin"/>
        </w:r>
        <w:r w:rsidRPr="0055414D">
          <w:rPr>
            <w:rFonts w:ascii="Arial" w:hAnsi="Arial" w:cs="Arial"/>
            <w:noProof/>
            <w:webHidden/>
          </w:rPr>
          <w:instrText xml:space="preserve"> PAGEREF _Toc188516268 \h </w:instrText>
        </w:r>
        <w:r w:rsidRPr="0055414D">
          <w:rPr>
            <w:rFonts w:ascii="Arial" w:hAnsi="Arial" w:cs="Arial"/>
            <w:noProof/>
          </w:rPr>
        </w:r>
        <w:r w:rsidRPr="0055414D">
          <w:rPr>
            <w:rFonts w:ascii="Arial" w:hAnsi="Arial" w:cs="Arial"/>
            <w:noProof/>
            <w:webHidden/>
          </w:rPr>
          <w:fldChar w:fldCharType="separate"/>
        </w:r>
        <w:r w:rsidR="009275C4">
          <w:rPr>
            <w:rFonts w:ascii="Arial" w:hAnsi="Arial" w:cs="Arial"/>
            <w:noProof/>
            <w:webHidden/>
          </w:rPr>
          <w:t>127</w:t>
        </w:r>
        <w:r w:rsidRPr="0055414D">
          <w:rPr>
            <w:rFonts w:ascii="Arial" w:hAnsi="Arial" w:cs="Arial"/>
            <w:noProof/>
            <w:webHidden/>
          </w:rPr>
          <w:fldChar w:fldCharType="end"/>
        </w:r>
      </w:hyperlink>
    </w:p>
    <w:p w:rsidR="00F63A15" w:rsidRDefault="00A957FE" w:rsidP="00527287">
      <w:pPr>
        <w:pStyle w:val="Tabladeilustraciones"/>
        <w:spacing w:line="360" w:lineRule="auto"/>
        <w:ind w:left="482" w:hanging="482"/>
        <w:rPr>
          <w:noProof/>
        </w:rPr>
      </w:pPr>
      <w:r w:rsidRPr="0055414D">
        <w:rPr>
          <w:rFonts w:ascii="Arial" w:hAnsi="Arial" w:cs="Arial"/>
          <w:noProof/>
        </w:rPr>
        <w:fldChar w:fldCharType="end"/>
      </w:r>
    </w:p>
    <w:p w:rsidR="004D1257" w:rsidRDefault="004D1257">
      <w:pPr>
        <w:pStyle w:val="xl24"/>
        <w:pBdr>
          <w:bottom w:val="none" w:sz="0" w:space="0" w:color="auto"/>
        </w:pBdr>
        <w:spacing w:before="0" w:beforeAutospacing="0" w:after="0" w:afterAutospacing="0" w:line="312" w:lineRule="auto"/>
        <w:rPr>
          <w:rFonts w:ascii="Arial" w:eastAsia="Times New Roman" w:hAnsi="Arial" w:cs="Arial"/>
          <w:b/>
          <w:bCs/>
          <w:noProof/>
          <w:lang w:val="es-EC"/>
        </w:rPr>
      </w:pPr>
    </w:p>
    <w:p w:rsidR="004D1257" w:rsidRDefault="004D1257">
      <w:pPr>
        <w:pStyle w:val="xl24"/>
        <w:pBdr>
          <w:bottom w:val="none" w:sz="0" w:space="0" w:color="auto"/>
        </w:pBdr>
        <w:spacing w:before="0" w:beforeAutospacing="0" w:after="0" w:afterAutospacing="0" w:line="312" w:lineRule="auto"/>
        <w:rPr>
          <w:rFonts w:ascii="Arial" w:eastAsia="Times New Roman" w:hAnsi="Arial" w:cs="Arial"/>
          <w:b/>
          <w:bCs/>
          <w:noProof/>
          <w:lang w:val="es-EC"/>
        </w:rPr>
        <w:sectPr w:rsidR="004D1257" w:rsidSect="00CE065B">
          <w:headerReference w:type="even" r:id="rId14"/>
          <w:headerReference w:type="default" r:id="rId15"/>
          <w:footerReference w:type="even" r:id="rId16"/>
          <w:footerReference w:type="default" r:id="rId17"/>
          <w:type w:val="continuous"/>
          <w:pgSz w:w="11906" w:h="16838" w:code="9"/>
          <w:pgMar w:top="2268" w:right="1361" w:bottom="1985" w:left="2268" w:header="709" w:footer="709" w:gutter="0"/>
          <w:pgNumType w:fmt="upperRoman" w:start="1"/>
          <w:cols w:space="708"/>
          <w:titlePg/>
          <w:docGrid w:linePitch="360"/>
        </w:sectPr>
      </w:pPr>
    </w:p>
    <w:p w:rsidR="004D1257" w:rsidRDefault="004D1257" w:rsidP="00765BE3">
      <w:pPr>
        <w:rPr>
          <w:noProof/>
        </w:rPr>
      </w:pPr>
    </w:p>
    <w:p w:rsidR="004D1257" w:rsidRDefault="004D1257" w:rsidP="00765BE3">
      <w:pPr>
        <w:rPr>
          <w:noProof/>
        </w:rPr>
      </w:pPr>
    </w:p>
    <w:p w:rsidR="004D1257" w:rsidRDefault="004D1257" w:rsidP="00765BE3">
      <w:pPr>
        <w:rPr>
          <w:noProof/>
        </w:rPr>
      </w:pPr>
    </w:p>
    <w:p w:rsidR="004D1257" w:rsidRDefault="004D1257" w:rsidP="00765BE3">
      <w:pPr>
        <w:rPr>
          <w:noProof/>
        </w:rPr>
      </w:pPr>
    </w:p>
    <w:p w:rsidR="004D1257" w:rsidRDefault="004D1257" w:rsidP="00765BE3">
      <w:bookmarkStart w:id="19" w:name="_Toc170300072"/>
    </w:p>
    <w:p w:rsidR="004D1257" w:rsidRPr="00F82524" w:rsidRDefault="00FF0788" w:rsidP="00F82524">
      <w:pPr>
        <w:pStyle w:val="Ttulo1"/>
        <w:numPr>
          <w:ilvl w:val="0"/>
          <w:numId w:val="0"/>
        </w:numPr>
        <w:jc w:val="center"/>
        <w:rPr>
          <w:sz w:val="36"/>
          <w:szCs w:val="36"/>
        </w:rPr>
      </w:pPr>
      <w:bookmarkStart w:id="20" w:name="_Toc188516049"/>
      <w:r>
        <w:rPr>
          <w:sz w:val="36"/>
          <w:szCs w:val="36"/>
        </w:rPr>
        <w:t>CAPÍ</w:t>
      </w:r>
      <w:r w:rsidR="00F623BB" w:rsidRPr="00F82524">
        <w:rPr>
          <w:sz w:val="36"/>
          <w:szCs w:val="36"/>
        </w:rPr>
        <w:t>TULO 1</w:t>
      </w:r>
      <w:bookmarkEnd w:id="20"/>
    </w:p>
    <w:p w:rsidR="00F623BB" w:rsidRPr="00F623BB" w:rsidRDefault="00F623BB" w:rsidP="00F623BB"/>
    <w:p w:rsidR="004D1257" w:rsidRDefault="004D1257">
      <w:pPr>
        <w:pStyle w:val="Ttulo1"/>
      </w:pPr>
      <w:bookmarkStart w:id="21" w:name="_Toc188516050"/>
      <w:r>
        <w:t>ANTECEDENTES</w:t>
      </w:r>
      <w:bookmarkEnd w:id="19"/>
      <w:bookmarkEnd w:id="21"/>
    </w:p>
    <w:p w:rsidR="004D1257" w:rsidRDefault="004D1257">
      <w:pPr>
        <w:pStyle w:val="Ttulo2"/>
        <w:tabs>
          <w:tab w:val="num" w:pos="900"/>
        </w:tabs>
        <w:rPr>
          <w:noProof/>
        </w:rPr>
      </w:pPr>
      <w:bookmarkStart w:id="22" w:name="_Toc170300073"/>
      <w:bookmarkStart w:id="23" w:name="_Toc188516051"/>
      <w:r>
        <w:rPr>
          <w:noProof/>
        </w:rPr>
        <w:t>Introducción</w:t>
      </w:r>
      <w:bookmarkEnd w:id="22"/>
      <w:bookmarkEnd w:id="23"/>
    </w:p>
    <w:p w:rsidR="004D1257" w:rsidRDefault="004D1257" w:rsidP="00853D08">
      <w:pPr>
        <w:pStyle w:val="xl24"/>
        <w:pBdr>
          <w:bottom w:val="none" w:sz="0" w:space="0" w:color="auto"/>
        </w:pBdr>
        <w:spacing w:before="0" w:beforeAutospacing="0" w:after="0" w:afterAutospacing="0"/>
        <w:ind w:firstLine="284"/>
        <w:rPr>
          <w:rFonts w:ascii="Arial" w:eastAsia="Times New Roman" w:hAnsi="Arial" w:cs="Arial"/>
          <w:lang w:val="es-EC"/>
        </w:rPr>
      </w:pPr>
    </w:p>
    <w:p w:rsidR="004D1257" w:rsidRDefault="00C03A1F" w:rsidP="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Clean &amp; Iron, la empresa que profesionalizó los servicios de limpieza a domicilio, comenzó con un servicio estrella: plancha a domicilio y fueron especializándose. Así, consiguió crear un negocio centrado en los servicios de limpieza ‘in situ’, donde la calidad, la personalización y la facilidad de contratar con las mayores garantías fueran las claves. Hoy ya son 12 las agencias abiertas en España y aún queda trabajo. </w:t>
      </w:r>
    </w:p>
    <w:p w:rsidR="004D1257" w:rsidRDefault="004D1257">
      <w:pPr>
        <w:spacing w:line="360" w:lineRule="auto"/>
        <w:jc w:val="both"/>
        <w:rPr>
          <w:rFonts w:ascii="Arial" w:hAnsi="Arial" w:cs="Arial"/>
        </w:rPr>
      </w:pPr>
    </w:p>
    <w:p w:rsidR="004D1257" w:rsidRDefault="00C03A1F" w:rsidP="00C03A1F">
      <w:pPr>
        <w:spacing w:line="360" w:lineRule="auto"/>
        <w:jc w:val="both"/>
        <w:rPr>
          <w:rFonts w:ascii="Arial" w:hAnsi="Arial" w:cs="Arial"/>
        </w:rPr>
      </w:pPr>
      <w:r>
        <w:rPr>
          <w:rFonts w:ascii="Arial" w:hAnsi="Arial" w:cs="Arial"/>
        </w:rPr>
        <w:t xml:space="preserve">    </w:t>
      </w:r>
      <w:r w:rsidR="004D1257">
        <w:rPr>
          <w:rFonts w:ascii="Arial" w:hAnsi="Arial" w:cs="Arial"/>
        </w:rPr>
        <w:t>La empresa abrió su primera agencia de limpieza a domicilio en Andorra, se percataron de la necesidad, cada vez mayor, de liberar de cargas domésticas a la población y optaron por ofrecer servicios a domicilios fáciles de contratar y de resultados garantizados. La plancha, que ha sido y es su servicio estrella, sólo fue un comienzo muy acertado y que les llevó directamente a crecer en ese sector con unas líneas de trabajo muy marcadas hasta el día de hoy: la mejor calidad, el mejor material y la mejor mano. Los servicios se realizan manualmente por un equipo de profesionales capacitados, con los mejores productos y materiales.</w:t>
      </w:r>
    </w:p>
    <w:p w:rsidR="004D1257" w:rsidRDefault="004D1257" w:rsidP="00853D08">
      <w:pPr>
        <w:spacing w:line="360" w:lineRule="auto"/>
        <w:ind w:firstLine="284"/>
        <w:jc w:val="both"/>
        <w:rPr>
          <w:rFonts w:ascii="Arial" w:hAnsi="Arial" w:cs="Arial"/>
        </w:rPr>
      </w:pPr>
    </w:p>
    <w:p w:rsidR="00050BDE" w:rsidRDefault="00C03A1F" w:rsidP="00C03A1F">
      <w:pPr>
        <w:spacing w:line="360" w:lineRule="auto"/>
        <w:jc w:val="both"/>
        <w:rPr>
          <w:rFonts w:ascii="Arial" w:hAnsi="Arial" w:cs="Arial"/>
        </w:rPr>
        <w:sectPr w:rsidR="00050BDE" w:rsidSect="00F82524">
          <w:headerReference w:type="default" r:id="rId18"/>
          <w:footerReference w:type="default" r:id="rId19"/>
          <w:pgSz w:w="11906" w:h="16838" w:code="9"/>
          <w:pgMar w:top="2268" w:right="1361" w:bottom="1985" w:left="2268" w:header="709" w:footer="709" w:gutter="0"/>
          <w:pgNumType w:start="17"/>
          <w:cols w:space="708"/>
          <w:docGrid w:linePitch="360"/>
        </w:sectPr>
      </w:pPr>
      <w:r>
        <w:rPr>
          <w:rFonts w:ascii="Arial" w:hAnsi="Arial" w:cs="Arial"/>
        </w:rPr>
        <w:t xml:space="preserve">    </w:t>
      </w:r>
      <w:r w:rsidR="004D1257">
        <w:rPr>
          <w:rFonts w:ascii="Arial" w:hAnsi="Arial" w:cs="Arial"/>
        </w:rPr>
        <w:t xml:space="preserve">Tiene la ventaja de ser un servicio muy atractivo y con unos costos que cualquier persona puede afrontar. Las características de la sociedad actual avivan estas necesidades. El perfil de cliente es muy amplio, desde familias, hasta personas que viven solas, profesionales con poco tiempo libre. El nivel económico no es determinante, es un </w:t>
      </w:r>
      <w:r w:rsidR="00050BDE">
        <w:rPr>
          <w:rFonts w:ascii="Arial" w:hAnsi="Arial" w:cs="Arial"/>
        </w:rPr>
        <w:t>servicio que la mayoría se puede</w:t>
      </w:r>
    </w:p>
    <w:p w:rsidR="00050BDE" w:rsidRDefault="00050BDE" w:rsidP="00853D08">
      <w:pPr>
        <w:spacing w:line="360" w:lineRule="auto"/>
        <w:ind w:firstLine="284"/>
        <w:jc w:val="both"/>
        <w:rPr>
          <w:rFonts w:ascii="Arial" w:hAnsi="Arial" w:cs="Arial"/>
        </w:rPr>
        <w:sectPr w:rsidR="00050BDE" w:rsidSect="00050BDE">
          <w:type w:val="continuous"/>
          <w:pgSz w:w="11906" w:h="16838" w:code="9"/>
          <w:pgMar w:top="2268" w:right="1361" w:bottom="1985" w:left="2268" w:header="709" w:footer="709" w:gutter="0"/>
          <w:pgNumType w:start="17"/>
          <w:cols w:space="708"/>
          <w:docGrid w:linePitch="360"/>
        </w:sectPr>
      </w:pPr>
    </w:p>
    <w:p w:rsidR="004D1257" w:rsidRDefault="00BE3DC5" w:rsidP="00853D08">
      <w:pPr>
        <w:spacing w:line="360" w:lineRule="auto"/>
        <w:jc w:val="both"/>
        <w:rPr>
          <w:rFonts w:ascii="Arial" w:hAnsi="Arial" w:cs="Arial"/>
        </w:rPr>
      </w:pPr>
      <w:r>
        <w:rPr>
          <w:rFonts w:ascii="Arial" w:hAnsi="Arial" w:cs="Arial"/>
        </w:rPr>
        <w:t>permitir</w:t>
      </w:r>
      <w:r w:rsidR="004D1257">
        <w:rPr>
          <w:rFonts w:ascii="Arial" w:hAnsi="Arial" w:cs="Arial"/>
        </w:rPr>
        <w:t xml:space="preserve"> de una u otra forma. No es un lujo, sino casi una necesidad, y que la empresa se encarga de desempeñar de una forma muy diferencial. Hay que tener presente que los empleados de la cadena se desplazan a casa del cliente cuándo este lo decide, incluso en periodos vacacionales, perfectamente uniformados y con los productos adecuados. </w:t>
      </w:r>
    </w:p>
    <w:p w:rsidR="004D1257" w:rsidRDefault="004D1257">
      <w:pPr>
        <w:spacing w:line="360" w:lineRule="auto"/>
        <w:jc w:val="both"/>
        <w:rPr>
          <w:rFonts w:ascii="Arial" w:hAnsi="Arial" w:cs="Arial"/>
        </w:rPr>
      </w:pPr>
    </w:p>
    <w:p w:rsidR="004D1257" w:rsidRDefault="00C03A1F" w:rsidP="00C03A1F">
      <w:pPr>
        <w:spacing w:line="360" w:lineRule="auto"/>
        <w:jc w:val="both"/>
        <w:rPr>
          <w:rFonts w:ascii="Arial" w:hAnsi="Arial" w:cs="Arial"/>
        </w:rPr>
      </w:pPr>
      <w:r>
        <w:rPr>
          <w:rFonts w:ascii="Arial" w:hAnsi="Arial" w:cs="Arial"/>
        </w:rPr>
        <w:t xml:space="preserve">    </w:t>
      </w:r>
      <w:r w:rsidR="004D1257">
        <w:rPr>
          <w:rFonts w:ascii="Arial" w:hAnsi="Arial" w:cs="Arial"/>
        </w:rPr>
        <w:t>La exclusividad de sus servicios les ayuda a destacar en su sector. La cadena está en pleno proceso de expansión a través de emprendedores con un marcado espíritu comercial que quieran montar su propio negocio y estar al frente del mismo. La central pacta con sus franquiciados la exclusividad de zona. Los operarios se van contratando a medida que la agencia va creciendo y van entrando clientes, todos ellos acaban formando parte de la plantilla de la cadena, lo que ayuda a garantizar la seguridad en cada servicio. No existe una única forma de convertirse en franquiciado de Clean &amp; Iron y entrar a formar parte de este negocio, sino que la cadena, conscientes de las limitaciones del mercado en materia de locales ha desarrollado conceptos mucho más económicos, e incluso para trabajar desde casa. Un negocio que  tiene un futuro prometedor.</w:t>
      </w:r>
    </w:p>
    <w:p w:rsidR="004D1257" w:rsidRDefault="004D1257">
      <w:pPr>
        <w:rPr>
          <w:rFonts w:ascii="Arial" w:hAnsi="Arial" w:cs="Arial"/>
        </w:rPr>
      </w:pPr>
    </w:p>
    <w:p w:rsidR="004D1257" w:rsidRDefault="004D1257"/>
    <w:p w:rsidR="004D1257" w:rsidRDefault="004D1257">
      <w:pPr>
        <w:pStyle w:val="Ttulo2"/>
        <w:tabs>
          <w:tab w:val="num" w:pos="900"/>
        </w:tabs>
        <w:rPr>
          <w:noProof/>
        </w:rPr>
      </w:pPr>
      <w:bookmarkStart w:id="24" w:name="_Toc170300074"/>
      <w:bookmarkStart w:id="25" w:name="_Toc188516052"/>
      <w:r>
        <w:rPr>
          <w:noProof/>
        </w:rPr>
        <w:t>Problema</w:t>
      </w:r>
      <w:bookmarkEnd w:id="24"/>
      <w:bookmarkEnd w:id="25"/>
    </w:p>
    <w:p w:rsidR="004D1257" w:rsidRDefault="004D1257">
      <w:pPr>
        <w:rPr>
          <w:rFonts w:ascii="Arial" w:hAnsi="Arial" w:cs="Arial"/>
        </w:rPr>
      </w:pPr>
    </w:p>
    <w:p w:rsidR="004D1257" w:rsidRDefault="00C03A1F" w:rsidP="00C03A1F">
      <w:pPr>
        <w:pStyle w:val="Sangra3detindependiente"/>
        <w:ind w:firstLine="0"/>
      </w:pPr>
      <w:r>
        <w:t xml:space="preserve">    </w:t>
      </w:r>
      <w:r w:rsidR="004D1257">
        <w:t>La evolución de la sociedad y la incorporación de la mujer al mercado laboral hace que en la actualidad cada vez se disponga de menos tiempo para dedicar al hogar, este hecho unido a la escasa y poco profesionalizada oferta de servicios de asistencia domiciliaria plantea la necesidad de ofrecerle a la comunidad servicios que permitan dedicar mas tiempo a actividades relacionadas con el esparcimiento familiar. Un pequeño sondeo realizado en la ciudad de Guayaquil  ha permitido determinar de que la actividad de planchado y limpieza del hogar son tareas agotadoras y que ocasionan molestias al realizarlas, así mismo que existe desconfianza en contratar a personas que no tengan alguna referencia personal para la realización de las mismas; encontrando de que existe esta necesidad insatisfecha, que la ciudadanía guayaquileña no dispone de este servicio de una manera profesional y con el respaldo de alguna empresa que le garantice que su personal se encuentra altamente capacitado y le brinde la seguridad y confianza para realizar este tipo de operaciones, se hace necesario poner en práctica ideas nuevas y originales.</w:t>
      </w:r>
    </w:p>
    <w:p w:rsidR="004D1257" w:rsidRDefault="004D1257">
      <w:pPr>
        <w:rPr>
          <w:rFonts w:ascii="Arial" w:hAnsi="Arial" w:cs="Arial"/>
          <w:noProof/>
        </w:rPr>
      </w:pPr>
    </w:p>
    <w:p w:rsidR="004D1257" w:rsidRDefault="004D1257"/>
    <w:p w:rsidR="004D1257" w:rsidRDefault="004D1257">
      <w:pPr>
        <w:pStyle w:val="Ttulo2"/>
        <w:tabs>
          <w:tab w:val="num" w:pos="900"/>
        </w:tabs>
        <w:rPr>
          <w:noProof/>
        </w:rPr>
      </w:pPr>
      <w:bookmarkStart w:id="26" w:name="_Toc170300075"/>
      <w:bookmarkStart w:id="27" w:name="_Toc188516053"/>
      <w:r>
        <w:rPr>
          <w:noProof/>
        </w:rPr>
        <w:t>Justificación</w:t>
      </w:r>
      <w:bookmarkEnd w:id="26"/>
      <w:bookmarkEnd w:id="27"/>
    </w:p>
    <w:p w:rsidR="004D1257" w:rsidRDefault="004D1257">
      <w:pPr>
        <w:rPr>
          <w:rFonts w:ascii="Arial" w:hAnsi="Arial" w:cs="Arial"/>
        </w:rPr>
      </w:pPr>
    </w:p>
    <w:p w:rsidR="004D1257" w:rsidRDefault="00853D08">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La oferta de servicios prestados a domicilio en nuestro país y en especial en la ciudad de Guayaquil no corresponde con las necesidades de los clientes, son escasas y poco desarrolladas profesionalmente, existen clientes inadecuadamente atendidos, y son precisamente de estas necesidades implícitas y explícitas que nace este proyecto, para que por medio de un estudio del mercado determinar la factibilidad de aplicar en la población guayaquileña experiencias empresariales e internacionales exitosas y de elevado consumo. En la parte económica las oportunidades que se presentan para el inversionista son considerables ya que al momento no existe ninguna empresa en la ciudad que brinde el servicio de planchado y limpieza de una manera profesional, que se desplace al domicilio el día y la hora acordada por el cliente, de fácil contratación, que garantice con efectividad y calidad el servicio. De esta forma siendo pioneros en el mercado su ventaja competitiva frente a las inexistentes es importante con un adecuado plan operacional, logístico, administrativo, que siempre se oriente a la satisfacción del cliente. Su impacto social es amplio, puesto que a mas de liberar de cargas domésticas a la población, generan fuentes de trabajo de mayor remuneración ya que de acuerdo a estadísticas presentadas por el INEC las actividades de servicio domestico constituyen los ingresos promedios mas bajos de los sectores económicos.</w:t>
      </w:r>
    </w:p>
    <w:p w:rsidR="004D1257" w:rsidRDefault="004D1257">
      <w:pPr>
        <w:rPr>
          <w:rFonts w:ascii="Arial" w:hAnsi="Arial" w:cs="Arial"/>
          <w:noProof/>
        </w:rPr>
      </w:pPr>
    </w:p>
    <w:p w:rsidR="004D1257" w:rsidRDefault="004D1257">
      <w:pPr>
        <w:pStyle w:val="Ttulo2"/>
        <w:tabs>
          <w:tab w:val="num" w:pos="900"/>
        </w:tabs>
        <w:rPr>
          <w:noProof/>
        </w:rPr>
      </w:pPr>
      <w:bookmarkStart w:id="28" w:name="_Toc170300076"/>
      <w:bookmarkStart w:id="29" w:name="_Toc188516054"/>
      <w:r>
        <w:rPr>
          <w:noProof/>
        </w:rPr>
        <w:t>Objetivos del Proyecto</w:t>
      </w:r>
      <w:bookmarkEnd w:id="28"/>
      <w:bookmarkEnd w:id="29"/>
    </w:p>
    <w:p w:rsidR="004D1257" w:rsidRDefault="004D1257">
      <w:pPr>
        <w:rPr>
          <w:rFonts w:ascii="Arial" w:hAnsi="Arial" w:cs="Arial"/>
          <w:noProof/>
        </w:rPr>
      </w:pPr>
    </w:p>
    <w:p w:rsidR="004D1257" w:rsidRDefault="004D1257">
      <w:pPr>
        <w:pStyle w:val="Ttulo3"/>
        <w:rPr>
          <w:noProof/>
        </w:rPr>
      </w:pPr>
      <w:bookmarkStart w:id="30" w:name="_Toc188516055"/>
      <w:r>
        <w:rPr>
          <w:noProof/>
        </w:rPr>
        <w:t>Objetivo General</w:t>
      </w:r>
      <w:bookmarkEnd w:id="30"/>
    </w:p>
    <w:p w:rsidR="004D1257" w:rsidRDefault="004D1257">
      <w:pPr>
        <w:rPr>
          <w:rFonts w:ascii="Arial" w:hAnsi="Arial" w:cs="Arial"/>
        </w:rPr>
      </w:pPr>
    </w:p>
    <w:p w:rsidR="004D1257" w:rsidRDefault="00853D08">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Elaborar un plan de marketing para la implementación de estrategias de mercado que permita descubrir la factibilidad de encontrar una demanda potencial; además de un plan económico - financiero para conocer la rentabilidad de traer la franquicia “Clean &amp; Iron Service” a la ciudad de Guayaquil.</w:t>
      </w:r>
    </w:p>
    <w:p w:rsidR="004D1257" w:rsidRDefault="004D1257"/>
    <w:p w:rsidR="004D1257" w:rsidRDefault="004D1257">
      <w:pPr>
        <w:pStyle w:val="Ttulo3"/>
      </w:pPr>
      <w:bookmarkStart w:id="31" w:name="_Toc188516056"/>
      <w:r>
        <w:t>Objetivos Específicos</w:t>
      </w:r>
      <w:bookmarkEnd w:id="31"/>
    </w:p>
    <w:p w:rsidR="004D1257" w:rsidRDefault="004D1257">
      <w:pPr>
        <w:pStyle w:val="xl24"/>
        <w:pBdr>
          <w:bottom w:val="none" w:sz="0" w:space="0" w:color="auto"/>
        </w:pBdr>
        <w:spacing w:before="0" w:beforeAutospacing="0" w:after="0" w:afterAutospacing="0"/>
        <w:rPr>
          <w:rFonts w:ascii="Times New Roman" w:eastAsia="Times New Roman" w:hAnsi="Times New Roman"/>
          <w:lang w:val="es-EC"/>
        </w:rPr>
      </w:pPr>
    </w:p>
    <w:p w:rsidR="004D1257" w:rsidRDefault="004D1257">
      <w:pPr>
        <w:numPr>
          <w:ilvl w:val="0"/>
          <w:numId w:val="2"/>
        </w:numPr>
        <w:spacing w:line="360" w:lineRule="auto"/>
        <w:jc w:val="both"/>
        <w:rPr>
          <w:rFonts w:ascii="Arial" w:hAnsi="Arial" w:cs="Arial"/>
          <w:noProof/>
        </w:rPr>
      </w:pPr>
      <w:r>
        <w:rPr>
          <w:rFonts w:ascii="Arial" w:hAnsi="Arial" w:cs="Arial"/>
          <w:noProof/>
        </w:rPr>
        <w:t>Posicionar en la mente del consumidor guayaquileño el servicio de limpieza y planchado profesionalizado con la marca de “Clean &amp; Iron Service”</w:t>
      </w:r>
    </w:p>
    <w:p w:rsidR="004D1257" w:rsidRDefault="004D1257">
      <w:pPr>
        <w:spacing w:line="360" w:lineRule="auto"/>
        <w:jc w:val="both"/>
        <w:rPr>
          <w:rFonts w:ascii="Arial" w:hAnsi="Arial" w:cs="Arial"/>
          <w:noProof/>
        </w:rPr>
      </w:pPr>
    </w:p>
    <w:p w:rsidR="004D1257" w:rsidRDefault="004D1257">
      <w:pPr>
        <w:numPr>
          <w:ilvl w:val="0"/>
          <w:numId w:val="2"/>
        </w:numPr>
        <w:spacing w:line="360" w:lineRule="auto"/>
        <w:jc w:val="both"/>
        <w:rPr>
          <w:rFonts w:ascii="Arial" w:hAnsi="Arial" w:cs="Arial"/>
          <w:noProof/>
        </w:rPr>
      </w:pPr>
      <w:r>
        <w:rPr>
          <w:rFonts w:ascii="Arial" w:hAnsi="Arial" w:cs="Arial"/>
          <w:noProof/>
        </w:rPr>
        <w:t>Obtener como mínimo un 10% de participación del mercado en el primer año de funcionamiento.</w:t>
      </w:r>
    </w:p>
    <w:p w:rsidR="004D1257" w:rsidRDefault="004D1257">
      <w:pPr>
        <w:spacing w:line="360" w:lineRule="auto"/>
        <w:jc w:val="both"/>
        <w:rPr>
          <w:rFonts w:ascii="Arial" w:hAnsi="Arial" w:cs="Arial"/>
        </w:rPr>
      </w:pPr>
    </w:p>
    <w:p w:rsidR="004D1257" w:rsidRDefault="004D1257">
      <w:pPr>
        <w:numPr>
          <w:ilvl w:val="0"/>
          <w:numId w:val="2"/>
        </w:numPr>
        <w:spacing w:line="360" w:lineRule="auto"/>
        <w:jc w:val="both"/>
        <w:rPr>
          <w:rFonts w:ascii="Arial" w:hAnsi="Arial" w:cs="Arial"/>
        </w:rPr>
      </w:pPr>
      <w:r>
        <w:rPr>
          <w:rFonts w:ascii="Arial" w:hAnsi="Arial" w:cs="Arial"/>
        </w:rPr>
        <w:t>Lograr ventas de por lo menos el 3% de la demanda potencial esperada en el primer año.</w:t>
      </w:r>
    </w:p>
    <w:p w:rsidR="004D1257" w:rsidRDefault="004D1257">
      <w:pPr>
        <w:spacing w:line="360" w:lineRule="auto"/>
        <w:jc w:val="both"/>
        <w:rPr>
          <w:rFonts w:ascii="Arial" w:hAnsi="Arial" w:cs="Arial"/>
          <w:noProof/>
        </w:rPr>
      </w:pPr>
    </w:p>
    <w:p w:rsidR="004D1257" w:rsidRDefault="004D1257">
      <w:pPr>
        <w:numPr>
          <w:ilvl w:val="0"/>
          <w:numId w:val="2"/>
        </w:numPr>
        <w:spacing w:line="360" w:lineRule="auto"/>
        <w:jc w:val="both"/>
        <w:rPr>
          <w:rFonts w:ascii="Arial" w:hAnsi="Arial" w:cs="Arial"/>
          <w:noProof/>
        </w:rPr>
      </w:pPr>
      <w:r>
        <w:rPr>
          <w:rFonts w:ascii="Arial" w:hAnsi="Arial" w:cs="Arial"/>
          <w:noProof/>
        </w:rPr>
        <w:t>Rentabilizar en el periodo de un año por lo menos el 5% del capital invertido.</w:t>
      </w:r>
    </w:p>
    <w:p w:rsidR="004D1257" w:rsidRDefault="004D1257">
      <w:pPr>
        <w:spacing w:line="360" w:lineRule="auto"/>
        <w:jc w:val="both"/>
        <w:rPr>
          <w:rFonts w:ascii="Arial" w:hAnsi="Arial" w:cs="Arial"/>
          <w:noProof/>
        </w:rPr>
      </w:pPr>
    </w:p>
    <w:p w:rsidR="004D1257" w:rsidRDefault="004D1257">
      <w:pPr>
        <w:numPr>
          <w:ilvl w:val="0"/>
          <w:numId w:val="2"/>
        </w:numPr>
        <w:spacing w:line="360" w:lineRule="auto"/>
        <w:jc w:val="both"/>
        <w:rPr>
          <w:rFonts w:ascii="Arial" w:hAnsi="Arial" w:cs="Arial"/>
          <w:noProof/>
        </w:rPr>
      </w:pPr>
      <w:r>
        <w:rPr>
          <w:rFonts w:ascii="Arial" w:hAnsi="Arial" w:cs="Arial"/>
          <w:noProof/>
        </w:rPr>
        <w:t>Tener una cartera de clientes de al menos 4% del mercado objetivo.</w:t>
      </w:r>
    </w:p>
    <w:p w:rsidR="00BE59CC" w:rsidRDefault="00BE59CC" w:rsidP="00765BE3">
      <w:pPr>
        <w:rPr>
          <w:noProof/>
        </w:rPr>
        <w:sectPr w:rsidR="00BE59CC" w:rsidSect="00BE59CC">
          <w:footerReference w:type="default" r:id="rId20"/>
          <w:pgSz w:w="11906" w:h="16838" w:code="9"/>
          <w:pgMar w:top="2268" w:right="1361" w:bottom="1985" w:left="2268" w:header="709" w:footer="709" w:gutter="0"/>
          <w:cols w:space="708"/>
          <w:docGrid w:linePitch="360"/>
        </w:sectPr>
      </w:pPr>
    </w:p>
    <w:p w:rsidR="00765BE3" w:rsidRDefault="00765BE3" w:rsidP="00765BE3"/>
    <w:p w:rsidR="00765BE3" w:rsidRDefault="00765BE3" w:rsidP="00765BE3"/>
    <w:p w:rsidR="00765BE3" w:rsidRDefault="00765BE3" w:rsidP="00765BE3"/>
    <w:p w:rsidR="00765BE3" w:rsidRDefault="00765BE3" w:rsidP="00765BE3"/>
    <w:p w:rsidR="00765BE3" w:rsidRPr="00F82524" w:rsidRDefault="00765BE3" w:rsidP="00765BE3">
      <w:pPr>
        <w:pStyle w:val="Ttulo1"/>
        <w:numPr>
          <w:ilvl w:val="0"/>
          <w:numId w:val="0"/>
        </w:numPr>
        <w:jc w:val="center"/>
        <w:rPr>
          <w:sz w:val="36"/>
          <w:szCs w:val="36"/>
        </w:rPr>
      </w:pPr>
      <w:bookmarkStart w:id="32" w:name="_Toc188516057"/>
      <w:r>
        <w:rPr>
          <w:sz w:val="36"/>
          <w:szCs w:val="36"/>
        </w:rPr>
        <w:t>CAPÍTULO 2</w:t>
      </w:r>
      <w:bookmarkEnd w:id="32"/>
    </w:p>
    <w:p w:rsidR="004D1257" w:rsidRDefault="004D1257">
      <w:pPr>
        <w:spacing w:line="360" w:lineRule="auto"/>
        <w:ind w:left="902"/>
        <w:jc w:val="both"/>
        <w:rPr>
          <w:noProof/>
        </w:rPr>
      </w:pPr>
    </w:p>
    <w:p w:rsidR="004D1257" w:rsidRDefault="004D1257">
      <w:pPr>
        <w:pStyle w:val="Ttulo1"/>
      </w:pPr>
      <w:bookmarkStart w:id="33" w:name="_Toc170300077"/>
      <w:bookmarkStart w:id="34" w:name="_Toc188516058"/>
      <w:r>
        <w:t>ESTUDIO DE MERCADO</w:t>
      </w:r>
      <w:bookmarkEnd w:id="33"/>
      <w:bookmarkEnd w:id="34"/>
    </w:p>
    <w:p w:rsidR="004D1257" w:rsidRDefault="004D1257">
      <w:pPr>
        <w:pStyle w:val="Ttulo2"/>
        <w:tabs>
          <w:tab w:val="num" w:pos="900"/>
        </w:tabs>
        <w:rPr>
          <w:noProof/>
        </w:rPr>
      </w:pPr>
      <w:bookmarkStart w:id="35" w:name="_Toc170300078"/>
      <w:bookmarkStart w:id="36" w:name="_Toc188516059"/>
      <w:r>
        <w:rPr>
          <w:noProof/>
        </w:rPr>
        <w:t>Definición del problema de la investigación</w:t>
      </w:r>
      <w:bookmarkEnd w:id="35"/>
      <w:bookmarkEnd w:id="36"/>
    </w:p>
    <w:p w:rsidR="004D1257" w:rsidRDefault="004D1257">
      <w:pPr>
        <w:pStyle w:val="Textoindependiente2"/>
        <w:spacing w:line="240" w:lineRule="auto"/>
      </w:pPr>
    </w:p>
    <w:p w:rsidR="004D1257" w:rsidRDefault="00853D08">
      <w:pPr>
        <w:pStyle w:val="Textoindependiente2"/>
        <w:rPr>
          <w:rFonts w:ascii="Arial" w:hAnsi="Arial" w:cs="Arial"/>
          <w:sz w:val="24"/>
        </w:rPr>
      </w:pPr>
      <w:r>
        <w:rPr>
          <w:rFonts w:ascii="Arial" w:hAnsi="Arial" w:cs="Arial"/>
          <w:sz w:val="24"/>
        </w:rPr>
        <w:t xml:space="preserve">    </w:t>
      </w:r>
      <w:r w:rsidR="004D1257">
        <w:rPr>
          <w:rFonts w:ascii="Arial" w:hAnsi="Arial" w:cs="Arial"/>
          <w:sz w:val="24"/>
        </w:rPr>
        <w:t>El propósito de este proyecto radica en determinar la eficacia de implementar la franquicia de Clean and Iron Service en el mercado guayaquileño, con su servicio de limpieza y planchado profesional a</w:t>
      </w:r>
      <w:r w:rsidR="004D1257">
        <w:rPr>
          <w:rFonts w:ascii="Arial" w:hAnsi="Arial" w:cs="Arial"/>
        </w:rPr>
        <w:t xml:space="preserve"> </w:t>
      </w:r>
      <w:r w:rsidR="004D1257">
        <w:rPr>
          <w:rFonts w:ascii="Arial" w:hAnsi="Arial" w:cs="Arial"/>
          <w:sz w:val="24"/>
        </w:rPr>
        <w:t xml:space="preserve">domicilio. </w:t>
      </w:r>
    </w:p>
    <w:p w:rsidR="004D1257" w:rsidRDefault="004D1257">
      <w:pPr>
        <w:pStyle w:val="Textoindependiente2"/>
        <w:rPr>
          <w:rFonts w:ascii="Arial" w:hAnsi="Arial" w:cs="Arial"/>
          <w:sz w:val="24"/>
        </w:rPr>
      </w:pPr>
    </w:p>
    <w:p w:rsidR="004D1257" w:rsidRDefault="00853D08">
      <w:pPr>
        <w:pStyle w:val="Textoindependiente2"/>
        <w:rPr>
          <w:rFonts w:ascii="Arial" w:hAnsi="Arial" w:cs="Arial"/>
          <w:sz w:val="24"/>
        </w:rPr>
      </w:pPr>
      <w:r>
        <w:rPr>
          <w:rFonts w:ascii="Arial" w:hAnsi="Arial" w:cs="Arial"/>
          <w:sz w:val="24"/>
        </w:rPr>
        <w:t xml:space="preserve">    </w:t>
      </w:r>
      <w:r w:rsidR="004D1257">
        <w:rPr>
          <w:rFonts w:ascii="Arial" w:hAnsi="Arial" w:cs="Arial"/>
          <w:sz w:val="24"/>
        </w:rPr>
        <w:t>Por tal motivo se genera la necesidad de investigar, conocer y analizar a nuestro cliente potencial, sus gustos, características, necesidades y preferencias para poder ejecutar una adecuada segmentación, selección del target de consumo del servicio y lo mas importante poder implementar una estrategia de mercadeo efectiva.</w:t>
      </w:r>
    </w:p>
    <w:p w:rsidR="004D1257" w:rsidRDefault="004D1257">
      <w:pPr>
        <w:pStyle w:val="Textoindependiente2"/>
        <w:spacing w:line="240" w:lineRule="auto"/>
      </w:pPr>
    </w:p>
    <w:p w:rsidR="004D1257" w:rsidRDefault="004D1257">
      <w:pPr>
        <w:pStyle w:val="Ttulo2"/>
        <w:tabs>
          <w:tab w:val="num" w:pos="900"/>
        </w:tabs>
        <w:rPr>
          <w:noProof/>
        </w:rPr>
      </w:pPr>
      <w:bookmarkStart w:id="37" w:name="_Toc170300079"/>
      <w:bookmarkStart w:id="38" w:name="_Toc188516060"/>
      <w:r>
        <w:rPr>
          <w:noProof/>
        </w:rPr>
        <w:t>Método para resolver el problema</w:t>
      </w:r>
      <w:bookmarkEnd w:id="37"/>
      <w:bookmarkEnd w:id="38"/>
    </w:p>
    <w:p w:rsidR="004D1257" w:rsidRDefault="004D1257">
      <w:pPr>
        <w:pStyle w:val="Ttulo3"/>
        <w:rPr>
          <w:noProof/>
        </w:rPr>
      </w:pPr>
      <w:bookmarkStart w:id="39" w:name="_Toc170300080"/>
      <w:bookmarkStart w:id="40" w:name="_Toc188516061"/>
      <w:r>
        <w:rPr>
          <w:noProof/>
        </w:rPr>
        <w:t>Hipótesis</w:t>
      </w:r>
      <w:bookmarkEnd w:id="39"/>
      <w:bookmarkEnd w:id="40"/>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Las personas están dispuestas a pagar por el servicio de limpieza y planchado profesional a domicilio, bajo el respaldo de una empresa organizada y responsable.</w:t>
      </w:r>
    </w:p>
    <w:p w:rsidR="004D1257" w:rsidRDefault="004D1257">
      <w:pPr>
        <w:pStyle w:val="Ttulo3"/>
        <w:rPr>
          <w:noProof/>
        </w:rPr>
      </w:pPr>
      <w:bookmarkStart w:id="41" w:name="_Toc170300081"/>
      <w:bookmarkStart w:id="42" w:name="_Toc188516062"/>
      <w:r>
        <w:rPr>
          <w:noProof/>
        </w:rPr>
        <w:t>Objetivos de la investigación</w:t>
      </w:r>
      <w:bookmarkEnd w:id="41"/>
      <w:bookmarkEnd w:id="42"/>
    </w:p>
    <w:p w:rsidR="004D1257" w:rsidRDefault="004D1257"/>
    <w:p w:rsidR="004D1257" w:rsidRDefault="004D1257">
      <w:pPr>
        <w:numPr>
          <w:ilvl w:val="0"/>
          <w:numId w:val="3"/>
        </w:numPr>
        <w:spacing w:line="360" w:lineRule="auto"/>
        <w:rPr>
          <w:rFonts w:ascii="Arial" w:hAnsi="Arial" w:cs="Arial"/>
        </w:rPr>
      </w:pPr>
      <w:r>
        <w:rPr>
          <w:rFonts w:ascii="Arial" w:hAnsi="Arial" w:cs="Arial"/>
        </w:rPr>
        <w:t>Determinar la población de la ciudad de Guayaquil.</w:t>
      </w:r>
    </w:p>
    <w:p w:rsidR="004D1257" w:rsidRDefault="004D1257">
      <w:pPr>
        <w:numPr>
          <w:ilvl w:val="0"/>
          <w:numId w:val="3"/>
        </w:numPr>
        <w:spacing w:line="360" w:lineRule="auto"/>
        <w:rPr>
          <w:rFonts w:ascii="Arial" w:hAnsi="Arial" w:cs="Arial"/>
        </w:rPr>
      </w:pPr>
      <w:r>
        <w:rPr>
          <w:rFonts w:ascii="Arial" w:hAnsi="Arial" w:cs="Arial"/>
        </w:rPr>
        <w:t>Determinar el tamaño de la muestra.</w:t>
      </w:r>
    </w:p>
    <w:p w:rsidR="00BE59CC" w:rsidRDefault="004D1257">
      <w:pPr>
        <w:numPr>
          <w:ilvl w:val="0"/>
          <w:numId w:val="3"/>
        </w:numPr>
        <w:spacing w:line="360" w:lineRule="auto"/>
        <w:rPr>
          <w:rFonts w:ascii="Arial" w:hAnsi="Arial" w:cs="Arial"/>
        </w:rPr>
        <w:sectPr w:rsidR="00BE59CC" w:rsidSect="00BE59CC">
          <w:footerReference w:type="default" r:id="rId21"/>
          <w:pgSz w:w="11906" w:h="16838" w:code="9"/>
          <w:pgMar w:top="2268" w:right="1361" w:bottom="1985" w:left="2268" w:header="709" w:footer="709" w:gutter="0"/>
          <w:cols w:space="708"/>
          <w:docGrid w:linePitch="360"/>
        </w:sectPr>
      </w:pPr>
      <w:r>
        <w:rPr>
          <w:rFonts w:ascii="Arial" w:hAnsi="Arial" w:cs="Arial"/>
        </w:rPr>
        <w:t>Definir la población objetivo.</w:t>
      </w:r>
    </w:p>
    <w:p w:rsidR="004D1257" w:rsidRDefault="004D1257">
      <w:pPr>
        <w:pStyle w:val="Ttulo2"/>
        <w:tabs>
          <w:tab w:val="num" w:pos="900"/>
        </w:tabs>
      </w:pPr>
      <w:bookmarkStart w:id="43" w:name="_Toc170300082"/>
      <w:bookmarkStart w:id="44" w:name="_Toc188516063"/>
      <w:r>
        <w:rPr>
          <w:noProof/>
        </w:rPr>
        <w:t xml:space="preserve">Diseño de </w:t>
      </w:r>
      <w:smartTag w:uri="urn:schemas-microsoft-com:office:smarttags" w:element="PersonName">
        <w:smartTagPr>
          <w:attr w:name="ProductID" w:val="la Investigaci￳n"/>
        </w:smartTagPr>
        <w:r>
          <w:rPr>
            <w:noProof/>
          </w:rPr>
          <w:t>la Investigación</w:t>
        </w:r>
      </w:smartTag>
      <w:bookmarkEnd w:id="43"/>
      <w:bookmarkEnd w:id="44"/>
    </w:p>
    <w:p w:rsidR="004D1257" w:rsidRDefault="004D1257">
      <w:pPr>
        <w:pStyle w:val="Ttulo3"/>
        <w:rPr>
          <w:noProof/>
        </w:rPr>
      </w:pPr>
      <w:bookmarkStart w:id="45" w:name="_Toc170300084"/>
      <w:bookmarkStart w:id="46" w:name="_Toc188516064"/>
      <w:r>
        <w:rPr>
          <w:noProof/>
        </w:rPr>
        <w:t>Investigación descriptiva</w:t>
      </w:r>
      <w:bookmarkEnd w:id="45"/>
      <w:bookmarkEnd w:id="46"/>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 xml:space="preserve">Para poder analizar de una manera correcta a la población de Guayaquil, se procede a hacer una encuesta la cual nos sirve para recolectar datos importantes, tales como: la demanda, hábitos del consumidor, competencia, entre otros factores. El propósito es utilizar estos datos para implementarlos en los capítulos de estrategias y estudio financiero. </w:t>
      </w:r>
      <w:r w:rsidR="00F95976">
        <w:rPr>
          <w:rFonts w:ascii="Arial" w:hAnsi="Arial" w:cs="Arial"/>
        </w:rPr>
        <w:t>En lo siguiente se amplia con má</w:t>
      </w:r>
      <w:r w:rsidR="004D1257">
        <w:rPr>
          <w:rFonts w:ascii="Arial" w:hAnsi="Arial" w:cs="Arial"/>
        </w:rPr>
        <w:t>s detalles como se realiza la obtención de estos datos.</w:t>
      </w:r>
    </w:p>
    <w:p w:rsidR="004D1257" w:rsidRDefault="004D1257">
      <w:pPr>
        <w:spacing w:line="360" w:lineRule="auto"/>
        <w:jc w:val="both"/>
        <w:rPr>
          <w:rFonts w:ascii="Arial" w:hAnsi="Arial" w:cs="Arial"/>
        </w:rPr>
      </w:pPr>
    </w:p>
    <w:p w:rsidR="004D1257" w:rsidRDefault="004D1257">
      <w:pPr>
        <w:pStyle w:val="Ttulo2"/>
        <w:tabs>
          <w:tab w:val="num" w:pos="900"/>
        </w:tabs>
        <w:rPr>
          <w:noProof/>
        </w:rPr>
      </w:pPr>
      <w:bookmarkStart w:id="47" w:name="_Toc170300085"/>
      <w:bookmarkStart w:id="48" w:name="_Toc188516065"/>
      <w:r>
        <w:rPr>
          <w:noProof/>
        </w:rPr>
        <w:t>Muestreo y tamaño de la muestra</w:t>
      </w:r>
      <w:bookmarkEnd w:id="47"/>
      <w:bookmarkEnd w:id="48"/>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El presente proyecto toma en consideración la población de la ciudad de Guayaquil Urbano para una mejor concepción del proyecto. En el Capitulo 3, existe un análisis profundo del Mercado y el Consumidor Guayaquileño, sin embargo en lo posterior solo se tomaran en cuenta ciertos datos los cuales nos servirán para hacer el cálculo del tamaño de la muestra.</w:t>
      </w:r>
    </w:p>
    <w:p w:rsidR="00C03A1F" w:rsidRDefault="00C03A1F">
      <w:pPr>
        <w:spacing w:line="360" w:lineRule="auto"/>
        <w:jc w:val="both"/>
        <w:rPr>
          <w:rFonts w:ascii="Arial" w:hAnsi="Arial" w:cs="Arial"/>
        </w:rP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Como lo indica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2-</w:t>
      </w:r>
      <w:smartTag w:uri="urn:schemas-microsoft-com:office:smarttags" w:element="metricconverter">
        <w:smartTagPr>
          <w:attr w:name="ProductID" w:val="1, a"/>
        </w:smartTagPr>
        <w:r w:rsidR="004D1257">
          <w:rPr>
            <w:rFonts w:ascii="Arial" w:hAnsi="Arial" w:cs="Arial"/>
          </w:rPr>
          <w:t>1, a</w:t>
        </w:r>
      </w:smartTag>
      <w:r w:rsidR="004D1257">
        <w:rPr>
          <w:rFonts w:ascii="Arial" w:hAnsi="Arial" w:cs="Arial"/>
        </w:rPr>
        <w:t xml:space="preserve"> continuación, la población al año 2007 de la ciudad de Guayaquil es de 2194400 habitantes aproximadamente, esto significa un incremento del 8,11% desde el último censo poblacional realizado en el año 2001</w:t>
      </w:r>
      <w:r w:rsidR="004D1257">
        <w:rPr>
          <w:rStyle w:val="Refdenotaalpie"/>
          <w:rFonts w:ascii="Arial" w:hAnsi="Arial" w:cs="Arial"/>
        </w:rPr>
        <w:footnoteReference w:id="2"/>
      </w:r>
      <w:r w:rsidR="004D1257">
        <w:rPr>
          <w:rFonts w:ascii="Arial" w:hAnsi="Arial" w:cs="Arial"/>
        </w:rPr>
        <w:t>.</w:t>
      </w:r>
    </w:p>
    <w:p w:rsidR="004D1257" w:rsidRDefault="004D1257">
      <w:pPr>
        <w:pStyle w:val="Epgrafe"/>
        <w:keepNext/>
      </w:pPr>
      <w:bookmarkStart w:id="49" w:name="_Toc188516170"/>
      <w:r>
        <w:t xml:space="preserve">Tabla </w:t>
      </w:r>
      <w:fldSimple w:instr=" STYLEREF 1 \s ">
        <w:r w:rsidR="009275C4">
          <w:rPr>
            <w:noProof/>
          </w:rPr>
          <w:t>2</w:t>
        </w:r>
      </w:fldSimple>
      <w:r>
        <w:noBreakHyphen/>
      </w:r>
      <w:fldSimple w:instr=" SEQ Tabla \* ARABIC \s 1 ">
        <w:r w:rsidR="009275C4">
          <w:rPr>
            <w:noProof/>
          </w:rPr>
          <w:t>1</w:t>
        </w:r>
      </w:fldSimple>
      <w:r>
        <w:t xml:space="preserve"> Proyección de la población guayaquileña al 2007</w:t>
      </w:r>
      <w:bookmarkEnd w:id="49"/>
    </w:p>
    <w:p w:rsidR="0055414D" w:rsidRDefault="00A3549D" w:rsidP="0055414D">
      <w:pPr>
        <w:jc w:val="center"/>
      </w:pPr>
      <w:r>
        <w:rPr>
          <w:noProof/>
          <w:lang w:val="es-ES"/>
        </w:rPr>
        <w:drawing>
          <wp:inline distT="0" distB="0" distL="0" distR="0">
            <wp:extent cx="4667250" cy="29051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667250" cy="2905125"/>
                    </a:xfrm>
                    <a:prstGeom prst="rect">
                      <a:avLst/>
                    </a:prstGeom>
                    <a:noFill/>
                    <a:ln w="9525">
                      <a:noFill/>
                      <a:miter lim="800000"/>
                      <a:headEnd/>
                      <a:tailEnd/>
                    </a:ln>
                  </pic:spPr>
                </pic:pic>
              </a:graphicData>
            </a:graphic>
          </wp:inline>
        </w:drawing>
      </w:r>
    </w:p>
    <w:p w:rsidR="0055414D" w:rsidRDefault="00C71CEB" w:rsidP="0055414D">
      <w:pPr>
        <w:ind w:left="708"/>
      </w:pPr>
      <w:r w:rsidRPr="0055414D">
        <w:rPr>
          <w:sz w:val="22"/>
          <w:szCs w:val="22"/>
        </w:rPr>
        <w:t>Fuente: INEC y Pulso Ecuador</w:t>
      </w:r>
    </w:p>
    <w:p w:rsidR="0055414D" w:rsidRPr="0055414D" w:rsidRDefault="0055414D" w:rsidP="0055414D">
      <w:pPr>
        <w:ind w:left="708"/>
      </w:pPr>
      <w:r w:rsidRPr="0055414D">
        <w:rPr>
          <w:sz w:val="22"/>
          <w:szCs w:val="22"/>
        </w:rPr>
        <w:t>Elaborado por Autores</w:t>
      </w:r>
    </w:p>
    <w:p w:rsidR="004D1257" w:rsidRDefault="004D1257">
      <w:pPr>
        <w:spacing w:line="360" w:lineRule="auto"/>
        <w:rPr>
          <w:rFonts w:ascii="Arial" w:hAnsi="Arial" w:cs="Arial"/>
        </w:rPr>
      </w:pPr>
    </w:p>
    <w:p w:rsidR="004D1257" w:rsidRDefault="00C03A1F">
      <w:pPr>
        <w:spacing w:line="360" w:lineRule="auto"/>
        <w:rPr>
          <w:rFonts w:ascii="Arial" w:hAnsi="Arial" w:cs="Arial"/>
        </w:rPr>
      </w:pPr>
      <w:r>
        <w:rPr>
          <w:rFonts w:ascii="Arial" w:hAnsi="Arial" w:cs="Arial"/>
        </w:rPr>
        <w:t xml:space="preserve">    </w:t>
      </w:r>
      <w:r w:rsidR="004D1257">
        <w:rPr>
          <w:rFonts w:ascii="Arial" w:hAnsi="Arial" w:cs="Arial"/>
        </w:rPr>
        <w:t>Para calcular el número de encuestas se considerara la siguiente formula:</w:t>
      </w:r>
    </w:p>
    <w:p w:rsidR="004D1257" w:rsidRDefault="004D1257">
      <w:pPr>
        <w:spacing w:line="360" w:lineRule="auto"/>
        <w:jc w:val="center"/>
      </w:pPr>
      <w:r>
        <w:rPr>
          <w:position w:val="-24"/>
        </w:rPr>
        <w:object w:dxaOrig="13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9pt" o:ole="" o:allowoverlap="f">
            <v:imagedata r:id="rId23" o:title=""/>
          </v:shape>
          <o:OLEObject Type="Embed" ProgID="Equation.3" ShapeID="_x0000_i1025" DrawAspect="Content" ObjectID="_1318926280" r:id="rId24"/>
        </w:object>
      </w:r>
    </w:p>
    <w:p w:rsidR="00C71CEB" w:rsidRDefault="00C71CEB">
      <w:pPr>
        <w:spacing w:line="360" w:lineRule="auto"/>
        <w:jc w:val="cente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Donde los datos quedan de la siguiente manera:</w:t>
      </w:r>
    </w:p>
    <w:p w:rsidR="004D1257" w:rsidRDefault="004D1257">
      <w:pPr>
        <w:pStyle w:val="Epgrafe"/>
        <w:keepNext/>
      </w:pPr>
      <w:bookmarkStart w:id="50" w:name="_Toc188516171"/>
      <w:r>
        <w:t xml:space="preserve">Tabla </w:t>
      </w:r>
      <w:fldSimple w:instr=" STYLEREF 1 \s ">
        <w:r w:rsidR="009275C4">
          <w:rPr>
            <w:noProof/>
          </w:rPr>
          <w:t>2</w:t>
        </w:r>
      </w:fldSimple>
      <w:r>
        <w:noBreakHyphen/>
      </w:r>
      <w:fldSimple w:instr=" SEQ Tabla \* ARABIC \s 1 ">
        <w:r w:rsidR="009275C4">
          <w:rPr>
            <w:noProof/>
          </w:rPr>
          <w:t>2</w:t>
        </w:r>
      </w:fldSimple>
      <w:r>
        <w:t xml:space="preserve"> Parámetros de estimación de las encuestas</w:t>
      </w:r>
      <w:bookmarkEnd w:id="50"/>
      <w:r>
        <w:t xml:space="preserve"> </w:t>
      </w:r>
    </w:p>
    <w:p w:rsidR="004D1257" w:rsidRDefault="00A3549D">
      <w:pPr>
        <w:spacing w:line="360" w:lineRule="auto"/>
        <w:jc w:val="center"/>
      </w:pPr>
      <w:r>
        <w:rPr>
          <w:noProof/>
          <w:lang w:val="es-ES"/>
        </w:rPr>
        <w:drawing>
          <wp:inline distT="0" distB="0" distL="0" distR="0">
            <wp:extent cx="4610100" cy="17621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b="6935"/>
                    <a:stretch>
                      <a:fillRect/>
                    </a:stretch>
                  </pic:blipFill>
                  <pic:spPr bwMode="auto">
                    <a:xfrm>
                      <a:off x="0" y="0"/>
                      <a:ext cx="4610100" cy="1762125"/>
                    </a:xfrm>
                    <a:prstGeom prst="rect">
                      <a:avLst/>
                    </a:prstGeom>
                    <a:noFill/>
                    <a:ln w="9525">
                      <a:noFill/>
                      <a:miter lim="800000"/>
                      <a:headEnd/>
                      <a:tailEnd/>
                    </a:ln>
                  </pic:spPr>
                </pic:pic>
              </a:graphicData>
            </a:graphic>
          </wp:inline>
        </w:drawing>
      </w:r>
    </w:p>
    <w:p w:rsidR="004D1257" w:rsidRDefault="00C71CEB">
      <w:pPr>
        <w:spacing w:line="360" w:lineRule="auto"/>
        <w:jc w:val="both"/>
        <w:rPr>
          <w:sz w:val="22"/>
          <w:szCs w:val="22"/>
        </w:rPr>
      </w:pPr>
      <w:r>
        <w:rPr>
          <w:sz w:val="22"/>
          <w:szCs w:val="22"/>
        </w:rPr>
        <w:t xml:space="preserve">         </w:t>
      </w:r>
      <w:r w:rsidRPr="00C725A7">
        <w:rPr>
          <w:sz w:val="22"/>
          <w:szCs w:val="22"/>
        </w:rPr>
        <w:t>Elaborado por Autores</w:t>
      </w:r>
    </w:p>
    <w:p w:rsidR="00C71CEB" w:rsidRDefault="00C71CEB">
      <w:pPr>
        <w:spacing w:line="360" w:lineRule="auto"/>
        <w:jc w:val="both"/>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Entonces, las encuestas a realizar serian alrededor de 400, ahora lo importante es que esta muestra sea representativa de la población y para esto se procede a una estratificación de Guayaquil para que toda la población se encuentre incluida.</w:t>
      </w:r>
    </w:p>
    <w:p w:rsidR="004D1257" w:rsidRDefault="004D1257">
      <w:pPr>
        <w:pStyle w:val="Epgrafe"/>
        <w:keepNext/>
      </w:pPr>
      <w:bookmarkStart w:id="51" w:name="_Toc188516172"/>
      <w:r>
        <w:t xml:space="preserve">Tabla </w:t>
      </w:r>
      <w:fldSimple w:instr=" STYLEREF 1 \s ">
        <w:r w:rsidR="009275C4">
          <w:rPr>
            <w:noProof/>
          </w:rPr>
          <w:t>2</w:t>
        </w:r>
      </w:fldSimple>
      <w:r>
        <w:noBreakHyphen/>
      </w:r>
      <w:fldSimple w:instr=" SEQ Tabla \* ARABIC \s 1 ">
        <w:r w:rsidR="009275C4">
          <w:rPr>
            <w:noProof/>
          </w:rPr>
          <w:t>3</w:t>
        </w:r>
      </w:fldSimple>
      <w:r>
        <w:t xml:space="preserve"> Población por Parroquias (Parroquias Urbanas – Censo 2001)</w:t>
      </w:r>
      <w:bookmarkEnd w:id="51"/>
    </w:p>
    <w:p w:rsidR="004D1257" w:rsidRDefault="00A3549D">
      <w:pPr>
        <w:rPr>
          <w:noProof/>
        </w:rPr>
      </w:pPr>
      <w:r>
        <w:rPr>
          <w:noProof/>
          <w:lang w:val="es-ES"/>
        </w:rPr>
        <w:drawing>
          <wp:inline distT="0" distB="0" distL="0" distR="0">
            <wp:extent cx="5200650" cy="26479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t="4390" b="3253"/>
                    <a:stretch>
                      <a:fillRect/>
                    </a:stretch>
                  </pic:blipFill>
                  <pic:spPr bwMode="auto">
                    <a:xfrm>
                      <a:off x="0" y="0"/>
                      <a:ext cx="5200650" cy="2647950"/>
                    </a:xfrm>
                    <a:prstGeom prst="rect">
                      <a:avLst/>
                    </a:prstGeom>
                    <a:noFill/>
                    <a:ln w="9525">
                      <a:noFill/>
                      <a:miter lim="800000"/>
                      <a:headEnd/>
                      <a:tailEnd/>
                    </a:ln>
                  </pic:spPr>
                </pic:pic>
              </a:graphicData>
            </a:graphic>
          </wp:inline>
        </w:drawing>
      </w:r>
    </w:p>
    <w:p w:rsidR="0055414D" w:rsidRPr="0055414D" w:rsidRDefault="0055414D" w:rsidP="00D71744">
      <w:pPr>
        <w:rPr>
          <w:noProof/>
          <w:sz w:val="22"/>
          <w:szCs w:val="22"/>
        </w:rPr>
      </w:pPr>
      <w:r w:rsidRPr="0055414D">
        <w:rPr>
          <w:noProof/>
          <w:sz w:val="22"/>
          <w:szCs w:val="22"/>
        </w:rPr>
        <w:t xml:space="preserve">Fuente: (1) </w:t>
      </w:r>
      <w:hyperlink r:id="rId27" w:history="1">
        <w:r w:rsidRPr="0055414D">
          <w:rPr>
            <w:rStyle w:val="Hipervnculo"/>
            <w:noProof/>
            <w:color w:val="auto"/>
            <w:sz w:val="22"/>
            <w:szCs w:val="22"/>
            <w:u w:val="none"/>
          </w:rPr>
          <w:t>http://www.visitaguayaquil.com/107.gye</w:t>
        </w:r>
      </w:hyperlink>
      <w:r w:rsidR="00D71744">
        <w:rPr>
          <w:noProof/>
          <w:sz w:val="22"/>
          <w:szCs w:val="22"/>
        </w:rPr>
        <w:t xml:space="preserve">.  </w:t>
      </w:r>
      <w:r w:rsidRPr="0055414D">
        <w:rPr>
          <w:noProof/>
          <w:sz w:val="22"/>
          <w:szCs w:val="22"/>
        </w:rPr>
        <w:t>(2) Dato estimado de crecimiento de INEC en escenario normal</w:t>
      </w:r>
    </w:p>
    <w:p w:rsidR="00BE59CC" w:rsidRPr="0055414D" w:rsidRDefault="0055414D" w:rsidP="00D71744">
      <w:pPr>
        <w:rPr>
          <w:sz w:val="22"/>
          <w:szCs w:val="22"/>
        </w:rPr>
        <w:sectPr w:rsidR="00BE59CC" w:rsidRPr="0055414D" w:rsidSect="00BE59CC">
          <w:footerReference w:type="default" r:id="rId28"/>
          <w:pgSz w:w="11906" w:h="16838" w:code="9"/>
          <w:pgMar w:top="2268" w:right="1361" w:bottom="1985" w:left="2268" w:header="709" w:footer="709" w:gutter="0"/>
          <w:cols w:space="708"/>
          <w:docGrid w:linePitch="360"/>
        </w:sectPr>
      </w:pPr>
      <w:bookmarkStart w:id="52" w:name="_Toc170300088"/>
      <w:r w:rsidRPr="0055414D">
        <w:rPr>
          <w:sz w:val="22"/>
          <w:szCs w:val="22"/>
        </w:rPr>
        <w:t>Elaboración: Estimado por Autores</w:t>
      </w:r>
    </w:p>
    <w:p w:rsidR="00765BE3" w:rsidRDefault="00765BE3" w:rsidP="00765BE3"/>
    <w:p w:rsidR="00765BE3" w:rsidRDefault="00765BE3" w:rsidP="00765BE3"/>
    <w:p w:rsidR="00765BE3" w:rsidRDefault="00765BE3" w:rsidP="00765BE3"/>
    <w:p w:rsidR="00765BE3" w:rsidRDefault="00765BE3" w:rsidP="00765BE3"/>
    <w:p w:rsidR="00765BE3" w:rsidRDefault="00765BE3" w:rsidP="00765BE3"/>
    <w:p w:rsidR="00765BE3" w:rsidRPr="00F82524" w:rsidRDefault="00765BE3" w:rsidP="00765BE3">
      <w:pPr>
        <w:pStyle w:val="Ttulo1"/>
        <w:numPr>
          <w:ilvl w:val="0"/>
          <w:numId w:val="0"/>
        </w:numPr>
        <w:jc w:val="center"/>
        <w:rPr>
          <w:sz w:val="36"/>
          <w:szCs w:val="36"/>
        </w:rPr>
      </w:pPr>
      <w:bookmarkStart w:id="53" w:name="_Toc188516066"/>
      <w:r>
        <w:rPr>
          <w:sz w:val="36"/>
          <w:szCs w:val="36"/>
        </w:rPr>
        <w:t>CAPÍTULO 3</w:t>
      </w:r>
      <w:bookmarkEnd w:id="53"/>
    </w:p>
    <w:p w:rsidR="00765BE3" w:rsidRPr="00765BE3" w:rsidRDefault="00765BE3" w:rsidP="00765BE3"/>
    <w:p w:rsidR="00765BE3" w:rsidRPr="00765BE3" w:rsidRDefault="00765BE3" w:rsidP="00765BE3"/>
    <w:p w:rsidR="004D1257" w:rsidRDefault="004D1257">
      <w:pPr>
        <w:pStyle w:val="Ttulo1"/>
      </w:pPr>
      <w:bookmarkStart w:id="54" w:name="_Toc188516067"/>
      <w:r>
        <w:t>DETERMINANTES</w:t>
      </w:r>
      <w:bookmarkEnd w:id="52"/>
      <w:bookmarkEnd w:id="54"/>
    </w:p>
    <w:p w:rsidR="004D1257" w:rsidRDefault="004D1257">
      <w:pPr>
        <w:pStyle w:val="Ttulo2"/>
        <w:tabs>
          <w:tab w:val="num" w:pos="900"/>
        </w:tabs>
        <w:rPr>
          <w:noProof/>
        </w:rPr>
      </w:pPr>
      <w:bookmarkStart w:id="55" w:name="_Toc170300089"/>
      <w:bookmarkStart w:id="56" w:name="_Toc188516068"/>
      <w:r>
        <w:rPr>
          <w:noProof/>
        </w:rPr>
        <w:t>Empresa</w:t>
      </w:r>
      <w:bookmarkEnd w:id="55"/>
      <w:bookmarkEnd w:id="56"/>
    </w:p>
    <w:p w:rsidR="004D1257" w:rsidRDefault="004D1257"/>
    <w:p w:rsidR="004D1257" w:rsidRDefault="004D1257">
      <w:pPr>
        <w:pStyle w:val="Ttulo3"/>
      </w:pPr>
      <w:r>
        <w:t xml:space="preserve"> </w:t>
      </w:r>
      <w:bookmarkStart w:id="57" w:name="_Toc188516069"/>
      <w:r>
        <w:t>Clean and Iron. El concepto</w:t>
      </w:r>
      <w:bookmarkEnd w:id="57"/>
    </w:p>
    <w:p w:rsidR="004D1257" w:rsidRDefault="00853D08">
      <w:pPr>
        <w:spacing w:before="100" w:beforeAutospacing="1" w:after="100" w:afterAutospacing="1" w:line="360" w:lineRule="auto"/>
        <w:jc w:val="both"/>
        <w:rPr>
          <w:rFonts w:ascii="Arial" w:hAnsi="Arial" w:cs="Arial"/>
        </w:rPr>
      </w:pPr>
      <w:r>
        <w:rPr>
          <w:rFonts w:ascii="Arial" w:hAnsi="Arial" w:cs="Arial"/>
          <w:szCs w:val="15"/>
        </w:rPr>
        <w:t xml:space="preserve">    </w:t>
      </w:r>
      <w:r w:rsidR="004D1257">
        <w:rPr>
          <w:rFonts w:ascii="Arial" w:hAnsi="Arial" w:cs="Arial"/>
          <w:szCs w:val="15"/>
        </w:rPr>
        <w:t xml:space="preserve">El concepto de servicios Clean and Iron Service, nace en Estados Unidos a finales de los años treinta de una idea concebida por el empresario Hernets Muligan y su mujer que supieron avistar con clara anticipación el auge que experimentarían las empresas de servicios a domicilio en las siguientes décadas. </w:t>
      </w:r>
    </w:p>
    <w:p w:rsidR="004D1257" w:rsidRDefault="00853D08">
      <w:pPr>
        <w:spacing w:line="360" w:lineRule="auto"/>
        <w:jc w:val="both"/>
        <w:rPr>
          <w:rFonts w:ascii="Arial" w:hAnsi="Arial" w:cs="Arial"/>
          <w:szCs w:val="15"/>
        </w:rPr>
      </w:pPr>
      <w:r>
        <w:rPr>
          <w:rFonts w:ascii="Arial" w:hAnsi="Arial" w:cs="Arial"/>
          <w:szCs w:val="15"/>
        </w:rPr>
        <w:t xml:space="preserve">    </w:t>
      </w:r>
      <w:r w:rsidR="004D1257">
        <w:rPr>
          <w:rFonts w:ascii="Arial" w:hAnsi="Arial" w:cs="Arial"/>
          <w:szCs w:val="15"/>
        </w:rPr>
        <w:t>Pero no es hasta el año 1998 y después de diez años instalados en el mercado europeo demostrando la fiabilidad del sistema, un incremento continuado en el volumen de ventas y de clientes satisfechos, q</w:t>
      </w:r>
      <w:r w:rsidR="00F95976">
        <w:rPr>
          <w:rFonts w:ascii="Arial" w:hAnsi="Arial" w:cs="Arial"/>
          <w:szCs w:val="15"/>
        </w:rPr>
        <w:t>ue la empresa decide hacer partí</w:t>
      </w:r>
      <w:r w:rsidR="004D1257">
        <w:rPr>
          <w:rFonts w:ascii="Arial" w:hAnsi="Arial" w:cs="Arial"/>
          <w:szCs w:val="15"/>
        </w:rPr>
        <w:t>cipes de este éxito a otros emprendedores que se están adhiriendo al  concepto de un estandarte en el mundo de las empresas de servicios. Actualmente ya son 12 las agencias abiertas en España.</w:t>
      </w:r>
    </w:p>
    <w:p w:rsidR="004D1257" w:rsidRDefault="004D1257">
      <w:pPr>
        <w:spacing w:line="360" w:lineRule="auto"/>
        <w:jc w:val="both"/>
        <w:rPr>
          <w:rFonts w:ascii="Arial" w:hAnsi="Arial" w:cs="Arial"/>
          <w:szCs w:val="15"/>
        </w:rPr>
      </w:pPr>
    </w:p>
    <w:p w:rsidR="004D1257" w:rsidRDefault="004D1257">
      <w:pPr>
        <w:pStyle w:val="Ttulo3"/>
      </w:pPr>
      <w:bookmarkStart w:id="58" w:name="_Toc188516070"/>
      <w:r>
        <w:t>Historia</w:t>
      </w:r>
      <w:bookmarkEnd w:id="58"/>
    </w:p>
    <w:p w:rsidR="004D1257" w:rsidRDefault="004D1257"/>
    <w:p w:rsidR="00853D08" w:rsidRDefault="00853D08">
      <w:pPr>
        <w:spacing w:line="360" w:lineRule="auto"/>
        <w:jc w:val="both"/>
        <w:rPr>
          <w:rFonts w:ascii="Arial" w:hAnsi="Arial" w:cs="Arial"/>
        </w:rPr>
      </w:pPr>
      <w:r>
        <w:rPr>
          <w:rFonts w:ascii="Arial" w:hAnsi="Arial" w:cs="Arial"/>
          <w:szCs w:val="48"/>
        </w:rPr>
        <w:t xml:space="preserve">    </w:t>
      </w:r>
      <w:r w:rsidR="004D1257">
        <w:rPr>
          <w:rFonts w:ascii="Arial" w:hAnsi="Arial" w:cs="Arial"/>
          <w:szCs w:val="48"/>
        </w:rPr>
        <w:t>L</w:t>
      </w:r>
      <w:r w:rsidR="004D1257">
        <w:rPr>
          <w:rFonts w:ascii="Arial" w:hAnsi="Arial" w:cs="Arial"/>
        </w:rPr>
        <w:t xml:space="preserve">a mañana del aquel frío invierno de 1932 era muy cruda. El señor </w:t>
      </w:r>
      <w:hyperlink r:id="rId29" w:history="1">
        <w:r w:rsidR="004D1257">
          <w:rPr>
            <w:rStyle w:val="Hipervnculo"/>
            <w:rFonts w:ascii="Arial" w:hAnsi="Arial" w:cs="Arial"/>
            <w:color w:val="auto"/>
            <w:u w:val="none"/>
          </w:rPr>
          <w:t>Hernest Muligan</w:t>
        </w:r>
      </w:hyperlink>
      <w:r w:rsidR="004D1257">
        <w:rPr>
          <w:rFonts w:ascii="Arial" w:hAnsi="Arial" w:cs="Arial"/>
        </w:rPr>
        <w:t xml:space="preserve"> al quitarse la chaqueta para colgarla en el guarda ropa de su pequeña tienda de Sunset Street en </w:t>
      </w:r>
      <w:hyperlink r:id="rId30" w:history="1">
        <w:r w:rsidR="004D1257">
          <w:rPr>
            <w:rStyle w:val="Hipervnculo"/>
            <w:rFonts w:ascii="Arial" w:hAnsi="Arial" w:cs="Arial"/>
            <w:color w:val="auto"/>
            <w:u w:val="none"/>
          </w:rPr>
          <w:t>San Francisco</w:t>
        </w:r>
      </w:hyperlink>
      <w:r w:rsidR="004D1257">
        <w:rPr>
          <w:rFonts w:ascii="Arial" w:hAnsi="Arial" w:cs="Arial"/>
        </w:rPr>
        <w:t xml:space="preserve">, se dio cuenta de que la camisa que se había puesto aquella mañana no estaba planchada. </w:t>
      </w:r>
    </w:p>
    <w:p w:rsidR="00853D08" w:rsidRDefault="00853D08">
      <w:pPr>
        <w:spacing w:line="360" w:lineRule="auto"/>
        <w:jc w:val="both"/>
        <w:rPr>
          <w:rFonts w:ascii="Arial" w:hAnsi="Arial" w:cs="Arial"/>
        </w:rPr>
        <w:sectPr w:rsidR="00853D08" w:rsidSect="00BE59CC">
          <w:footerReference w:type="default" r:id="rId31"/>
          <w:pgSz w:w="11906" w:h="16838" w:code="9"/>
          <w:pgMar w:top="2268" w:right="1361" w:bottom="1985" w:left="2268" w:header="709" w:footer="709" w:gutter="0"/>
          <w:cols w:space="708"/>
          <w:docGrid w:linePitch="360"/>
        </w:sectPr>
      </w:pPr>
    </w:p>
    <w:p w:rsidR="00853D08" w:rsidRDefault="00853D08">
      <w:pPr>
        <w:spacing w:line="360" w:lineRule="auto"/>
        <w:jc w:val="both"/>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Entonces el señor Muligan recordó la conversación mantenida la noche anterior con su</w:t>
      </w:r>
      <w:r>
        <w:rPr>
          <w:rFonts w:ascii="Arial" w:hAnsi="Arial" w:cs="Arial"/>
        </w:rPr>
        <w:t xml:space="preserve"> </w:t>
      </w:r>
      <w:r w:rsidR="004D1257">
        <w:rPr>
          <w:rFonts w:ascii="Arial" w:hAnsi="Arial" w:cs="Arial"/>
        </w:rPr>
        <w:t xml:space="preserve">esposa, en la cual ella se quejaba de que debido al tiempo que ella dispensaba en la tienda de su marido, ya casi no le quedaba tiempo para ocuparse de sus quehaceres domésticos. Aquel hecho anecdótico animó al señor </w:t>
      </w:r>
      <w:hyperlink r:id="rId32" w:history="1">
        <w:r w:rsidR="004D1257">
          <w:rPr>
            <w:rStyle w:val="Hipervnculo"/>
            <w:rFonts w:ascii="Arial" w:hAnsi="Arial" w:cs="Arial"/>
            <w:color w:val="auto"/>
            <w:u w:val="none"/>
          </w:rPr>
          <w:t>Hernest Muligan</w:t>
        </w:r>
      </w:hyperlink>
      <w:r w:rsidR="004D1257">
        <w:rPr>
          <w:rFonts w:ascii="Arial" w:hAnsi="Arial" w:cs="Arial"/>
        </w:rPr>
        <w:t xml:space="preserve"> a fundar la primera empresa de servicios a domicilio de los Estados Unidos de América.</w:t>
      </w:r>
    </w:p>
    <w:p w:rsidR="004D1257" w:rsidRDefault="004D1257">
      <w:pPr>
        <w:spacing w:line="360" w:lineRule="auto"/>
        <w:jc w:val="both"/>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 xml:space="preserve">Hernest Muligan hombre tranquilo y generoso nació el barrio Judío de San Francisco una fría mañana fechada en el 3 de enero de 1893. Hijo de una familia acomodada de comerciantes de San Francisco, su padre John Muligan tenia un Cabaret en </w:t>
      </w:r>
      <w:hyperlink r:id="rId33" w:history="1">
        <w:r w:rsidR="004D1257">
          <w:rPr>
            <w:rFonts w:ascii="Arial" w:hAnsi="Arial" w:cs="Arial"/>
          </w:rPr>
          <w:t>San Francisco</w:t>
        </w:r>
      </w:hyperlink>
      <w:r w:rsidR="004D1257">
        <w:rPr>
          <w:rFonts w:ascii="Arial" w:hAnsi="Arial" w:cs="Arial"/>
        </w:rPr>
        <w:t xml:space="preserve"> el Golden Nuguet, muy cerca del famoso puente Golden Gate, que ya había heredado del abuelo Jeremías Muligan. En  este  establecimiento Hernest haría sus primeros pinitos como gerente y se supone que en otros menesteres.</w:t>
      </w:r>
      <w:r w:rsidR="004D1257">
        <w:rPr>
          <w:rFonts w:ascii="Arial" w:hAnsi="Arial" w:cs="Arial"/>
        </w:rPr>
        <w:t> Pero Hernest consideraba que el negocio del Cabaret tocaba ya a su fin, más aún desde la prohibición del alcohol que  desde la gran depresión, estaba vigente en los Estados Unidos.</w:t>
      </w:r>
    </w:p>
    <w:p w:rsidR="004D1257" w:rsidRDefault="004D1257">
      <w:pPr>
        <w:spacing w:line="360" w:lineRule="auto"/>
        <w:jc w:val="both"/>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Ya casado Hernest que estaba buscando cualquier excusa para</w:t>
      </w:r>
      <w:r w:rsidR="004D1257">
        <w:rPr>
          <w:rFonts w:ascii="Arial" w:hAnsi="Arial" w:cs="Arial"/>
        </w:rPr>
        <w:t xml:space="preserve"> no tener que atender </w:t>
      </w:r>
      <w:r w:rsidR="00F95976">
        <w:rPr>
          <w:rFonts w:ascii="Arial" w:hAnsi="Arial" w:cs="Arial"/>
        </w:rPr>
        <w:t>el Cabaret de su padre, fundó</w:t>
      </w:r>
      <w:r w:rsidR="004D1257">
        <w:rPr>
          <w:rFonts w:ascii="Arial" w:hAnsi="Arial" w:cs="Arial"/>
        </w:rPr>
        <w:t xml:space="preserve"> un pequeño comercio de ultramarinos en Sunset Street y fue después de la ya conocida </w:t>
      </w:r>
      <w:hyperlink r:id="rId34" w:history="1">
        <w:r w:rsidR="004D1257">
          <w:rPr>
            <w:rFonts w:ascii="Arial" w:hAnsi="Arial" w:cs="Arial"/>
          </w:rPr>
          <w:t>anécdota con su esposa</w:t>
        </w:r>
      </w:hyperlink>
      <w:r w:rsidR="007A4DBD">
        <w:rPr>
          <w:rFonts w:ascii="Arial" w:hAnsi="Arial" w:cs="Arial"/>
        </w:rPr>
        <w:t>, que se planteó</w:t>
      </w:r>
      <w:r w:rsidR="004D1257">
        <w:rPr>
          <w:rFonts w:ascii="Arial" w:hAnsi="Arial" w:cs="Arial"/>
        </w:rPr>
        <w:t xml:space="preserve"> el hecho de crear una empresa de servicios a domicilio. A tal menester, fue buscando en el registro de la propiedad de San </w:t>
      </w:r>
      <w:r w:rsidR="007A4DBD">
        <w:rPr>
          <w:rFonts w:ascii="Arial" w:hAnsi="Arial" w:cs="Arial"/>
        </w:rPr>
        <w:t>Francisco, cuando Hernest recaló</w:t>
      </w:r>
      <w:r w:rsidR="004D1257">
        <w:rPr>
          <w:rFonts w:ascii="Arial" w:hAnsi="Arial" w:cs="Arial"/>
        </w:rPr>
        <w:t xml:space="preserve"> en una sociedad en desuso con el nombre de Clean &amp; Iron que había funcionado hasta 1912 dedicada al tinte de prendas de vestir. </w:t>
      </w:r>
    </w:p>
    <w:p w:rsidR="004D1257" w:rsidRDefault="004D1257">
      <w:pPr>
        <w:spacing w:line="360" w:lineRule="auto"/>
        <w:jc w:val="both"/>
        <w:rPr>
          <w:rFonts w:ascii="Arial" w:hAnsi="Arial" w:cs="Arial"/>
        </w:rPr>
      </w:pPr>
      <w:r>
        <w:rPr>
          <w:rFonts w:ascii="Arial" w:hAnsi="Arial" w:cs="Arial"/>
        </w:rPr>
        <w:t> </w:t>
      </w: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 xml:space="preserve">Hernest que estaba buscando un posible nombre comercial para su nueva empresa considero que aquel nombre (hoy ya centenario) seria una buena </w:t>
      </w:r>
      <w:r w:rsidR="007A4DBD">
        <w:rPr>
          <w:rFonts w:ascii="Arial" w:hAnsi="Arial" w:cs="Arial"/>
        </w:rPr>
        <w:t>marca para su producto y así pues, lo registró</w:t>
      </w:r>
      <w:r w:rsidR="004D1257">
        <w:rPr>
          <w:rFonts w:ascii="Arial" w:hAnsi="Arial" w:cs="Arial"/>
        </w:rPr>
        <w:t xml:space="preserve"> el 28 de junio de 1932. Así pues la sociedad pasaría a llamarse Vacuum Clean &amp; Iron. Vacuum por lo de aspiración que en aquellos momentos era una gran innovación técnica. Con la finalidad de poder financiar el proyecto, en la sociedad Vacuum Clean &amp; Iron, entraron como accionistas su padre John Muligan, su esposa Miranda Stuard, dos amigos Anthony Misser y George Carnaby, y lógicamente el mismo.</w:t>
      </w:r>
    </w:p>
    <w:p w:rsidR="004D1257" w:rsidRDefault="004D1257">
      <w:pPr>
        <w:pStyle w:val="Epgrafe"/>
        <w:keepNext/>
      </w:pPr>
      <w:bookmarkStart w:id="59" w:name="_Toc188516233"/>
      <w:r>
        <w:t xml:space="preserve">Figura </w:t>
      </w:r>
      <w:fldSimple w:instr=" STYLEREF 1 \s ">
        <w:r w:rsidR="009275C4">
          <w:rPr>
            <w:noProof/>
          </w:rPr>
          <w:t>3</w:t>
        </w:r>
      </w:fldSimple>
      <w:r>
        <w:noBreakHyphen/>
      </w:r>
      <w:fldSimple w:instr=" SEQ Figura \* ARABIC \s 1 ">
        <w:r w:rsidR="009275C4">
          <w:rPr>
            <w:noProof/>
          </w:rPr>
          <w:t>1</w:t>
        </w:r>
      </w:fldSimple>
      <w:r>
        <w:t xml:space="preserve"> San Francisco, una fría mañana de 1932</w:t>
      </w:r>
      <w:bookmarkEnd w:id="59"/>
    </w:p>
    <w:p w:rsidR="004D1257" w:rsidRDefault="00A3549D">
      <w:pPr>
        <w:spacing w:line="360" w:lineRule="auto"/>
        <w:jc w:val="center"/>
        <w:rPr>
          <w:rFonts w:ascii="Arial" w:hAnsi="Arial" w:cs="Arial"/>
        </w:rPr>
      </w:pPr>
      <w:r>
        <w:rPr>
          <w:noProof/>
          <w:lang w:val="es-ES"/>
        </w:rPr>
        <w:drawing>
          <wp:inline distT="0" distB="0" distL="0" distR="0">
            <wp:extent cx="2971800" cy="2286000"/>
            <wp:effectExtent l="19050" t="0" r="0" b="0"/>
            <wp:docPr id="8" name="Imagen 8" descr="Primera agencia Clean &amp; Iron con Central de Planchado en el 55 de Sunset Street de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era agencia Clean &amp; Iron con Central de Planchado en el 55 de Sunset Street de San Francisco."/>
                    <pic:cNvPicPr>
                      <a:picLocks noChangeAspect="1" noChangeArrowheads="1"/>
                    </pic:cNvPicPr>
                  </pic:nvPicPr>
                  <pic:blipFill>
                    <a:blip r:embed="rId35"/>
                    <a:srcRect/>
                    <a:stretch>
                      <a:fillRect/>
                    </a:stretch>
                  </pic:blipFill>
                  <pic:spPr bwMode="auto">
                    <a:xfrm>
                      <a:off x="0" y="0"/>
                      <a:ext cx="2971800" cy="2286000"/>
                    </a:xfrm>
                    <a:prstGeom prst="rect">
                      <a:avLst/>
                    </a:prstGeom>
                    <a:noFill/>
                    <a:ln w="9525">
                      <a:noFill/>
                      <a:miter lim="800000"/>
                      <a:headEnd/>
                      <a:tailEnd/>
                    </a:ln>
                  </pic:spPr>
                </pic:pic>
              </a:graphicData>
            </a:graphic>
          </wp:inline>
        </w:drawing>
      </w:r>
    </w:p>
    <w:p w:rsidR="004D1257" w:rsidRPr="00D71744" w:rsidRDefault="004D1257">
      <w:pPr>
        <w:jc w:val="center"/>
        <w:rPr>
          <w:sz w:val="22"/>
          <w:szCs w:val="22"/>
        </w:rPr>
      </w:pPr>
      <w:r w:rsidRPr="00D71744">
        <w:rPr>
          <w:sz w:val="22"/>
          <w:szCs w:val="22"/>
        </w:rPr>
        <w:t xml:space="preserve">Fuente: </w:t>
      </w:r>
      <w:hyperlink r:id="rId36" w:history="1">
        <w:r w:rsidRPr="00D71744">
          <w:rPr>
            <w:rStyle w:val="Hipervnculo"/>
            <w:color w:val="auto"/>
            <w:sz w:val="22"/>
            <w:szCs w:val="22"/>
            <w:u w:val="none"/>
          </w:rPr>
          <w:t>www.cleaniron.com</w:t>
        </w:r>
      </w:hyperlink>
    </w:p>
    <w:p w:rsidR="00A2777C" w:rsidRDefault="00A2777C" w:rsidP="00A2777C">
      <w:pPr>
        <w:pStyle w:val="Ttulo3"/>
        <w:numPr>
          <w:ilvl w:val="0"/>
          <w:numId w:val="0"/>
        </w:numPr>
      </w:pPr>
    </w:p>
    <w:p w:rsidR="004D1257" w:rsidRDefault="004D1257">
      <w:pPr>
        <w:pStyle w:val="Ttulo3"/>
      </w:pPr>
      <w:bookmarkStart w:id="60" w:name="_Toc188516071"/>
      <w:r>
        <w:t>Servicios</w:t>
      </w:r>
      <w:bookmarkEnd w:id="60"/>
    </w:p>
    <w:p w:rsidR="004D1257" w:rsidRDefault="004D1257"/>
    <w:p w:rsidR="004D1257" w:rsidRDefault="00853D08">
      <w:pPr>
        <w:spacing w:line="360" w:lineRule="auto"/>
        <w:jc w:val="both"/>
        <w:rPr>
          <w:rFonts w:ascii="Arial" w:hAnsi="Arial" w:cs="Arial"/>
        </w:rPr>
      </w:pPr>
      <w:r>
        <w:rPr>
          <w:rFonts w:ascii="Arial" w:hAnsi="Arial" w:cs="Arial"/>
          <w:szCs w:val="20"/>
        </w:rPr>
        <w:t xml:space="preserve">    </w:t>
      </w:r>
      <w:r w:rsidR="004D1257">
        <w:rPr>
          <w:rFonts w:ascii="Arial" w:hAnsi="Arial" w:cs="Arial"/>
          <w:szCs w:val="20"/>
        </w:rPr>
        <w:t xml:space="preserve">Clean &amp; Iron Service </w:t>
      </w:r>
      <w:r w:rsidR="007A4DBD">
        <w:rPr>
          <w:rFonts w:ascii="Arial" w:hAnsi="Arial" w:cs="Arial"/>
          <w:szCs w:val="20"/>
        </w:rPr>
        <w:t>h</w:t>
      </w:r>
      <w:r w:rsidR="004D1257">
        <w:rPr>
          <w:rFonts w:ascii="Arial" w:hAnsi="Arial" w:cs="Arial"/>
          <w:szCs w:val="20"/>
        </w:rPr>
        <w:t xml:space="preserve">a forjado su imagen en base a selección propia del personal, método exclusivo de formación, seguimiento en la calidad del servicio y gestión propia del personal. </w:t>
      </w:r>
      <w:r w:rsidR="004D1257">
        <w:rPr>
          <w:rFonts w:ascii="Arial" w:hAnsi="Arial" w:cs="Arial"/>
        </w:rPr>
        <w:t>La empresa a subdividido sus servicios en dos grupos; servicios estrella  y los servicios especializados.</w:t>
      </w:r>
    </w:p>
    <w:p w:rsidR="004D1257" w:rsidRDefault="004D1257">
      <w:pPr>
        <w:spacing w:line="360" w:lineRule="auto"/>
        <w:jc w:val="both"/>
        <w:rPr>
          <w:rFonts w:ascii="Arial" w:hAnsi="Arial" w:cs="Arial"/>
        </w:rPr>
      </w:pPr>
    </w:p>
    <w:p w:rsidR="00A2777C" w:rsidRDefault="00A2777C">
      <w:pPr>
        <w:spacing w:line="360" w:lineRule="auto"/>
        <w:jc w:val="both"/>
        <w:rPr>
          <w:rFonts w:ascii="Arial" w:hAnsi="Arial" w:cs="Arial"/>
        </w:rPr>
      </w:pPr>
    </w:p>
    <w:p w:rsidR="004D1257" w:rsidRDefault="004D1257">
      <w:pPr>
        <w:pStyle w:val="Ttulo4"/>
      </w:pPr>
      <w:bookmarkStart w:id="61" w:name="_Toc188516072"/>
      <w:r>
        <w:t>Servicios Estrella</w:t>
      </w:r>
      <w:bookmarkEnd w:id="61"/>
    </w:p>
    <w:p w:rsidR="004D1257" w:rsidRDefault="004D1257"/>
    <w:p w:rsidR="004D1257" w:rsidRDefault="00C03A1F">
      <w:pPr>
        <w:jc w:val="both"/>
        <w:rPr>
          <w:rFonts w:ascii="Arial" w:hAnsi="Arial" w:cs="Arial"/>
        </w:rPr>
      </w:pPr>
      <w:r>
        <w:rPr>
          <w:rFonts w:ascii="Arial" w:hAnsi="Arial" w:cs="Arial"/>
        </w:rPr>
        <w:t xml:space="preserve">    </w:t>
      </w:r>
      <w:r w:rsidR="004D1257">
        <w:rPr>
          <w:rFonts w:ascii="Arial" w:hAnsi="Arial" w:cs="Arial"/>
        </w:rPr>
        <w:t>La empresa brinda los siguientes tipos de servicios:</w:t>
      </w:r>
    </w:p>
    <w:p w:rsidR="004D1257" w:rsidRDefault="004D1257"/>
    <w:p w:rsidR="004D1257" w:rsidRDefault="004D1257" w:rsidP="00C03A1F">
      <w:pPr>
        <w:numPr>
          <w:ilvl w:val="0"/>
          <w:numId w:val="4"/>
        </w:numPr>
        <w:spacing w:line="360" w:lineRule="auto"/>
        <w:jc w:val="both"/>
      </w:pPr>
      <w:r>
        <w:rPr>
          <w:rFonts w:ascii="Arial" w:hAnsi="Arial" w:cs="Arial"/>
        </w:rPr>
        <w:t>S</w:t>
      </w:r>
      <w:r>
        <w:rPr>
          <w:rFonts w:ascii="Arial" w:hAnsi="Arial" w:cs="Arial"/>
          <w:szCs w:val="20"/>
        </w:rPr>
        <w:t>ervicio de plancha a domicilio a la hora y día que mejor le convenga. El cliente solo debe preocuparse de la ropa que quiere planchar y si lo prefiere se la recoge en su domicilio.</w:t>
      </w:r>
    </w:p>
    <w:p w:rsidR="004D1257" w:rsidRDefault="004D1257">
      <w:pPr>
        <w:pStyle w:val="Epgrafe"/>
        <w:keepNext/>
      </w:pPr>
      <w:bookmarkStart w:id="62" w:name="_Toc188516234"/>
      <w:r>
        <w:t xml:space="preserve">Figura </w:t>
      </w:r>
      <w:fldSimple w:instr=" STYLEREF 1 \s ">
        <w:r w:rsidR="009275C4">
          <w:rPr>
            <w:noProof/>
          </w:rPr>
          <w:t>3</w:t>
        </w:r>
      </w:fldSimple>
      <w:r>
        <w:noBreakHyphen/>
      </w:r>
      <w:fldSimple w:instr=" SEQ Figura \* ARABIC \s 1 ">
        <w:r w:rsidR="009275C4">
          <w:rPr>
            <w:noProof/>
          </w:rPr>
          <w:t>2</w:t>
        </w:r>
      </w:fldSimple>
      <w:r>
        <w:t xml:space="preserve"> Servicio de plancha</w:t>
      </w:r>
      <w:bookmarkEnd w:id="62"/>
    </w:p>
    <w:p w:rsidR="004D1257" w:rsidRDefault="00A3549D">
      <w:pPr>
        <w:jc w:val="center"/>
      </w:pPr>
      <w:r>
        <w:rPr>
          <w:noProof/>
          <w:lang w:val="es-ES"/>
        </w:rPr>
        <w:drawing>
          <wp:inline distT="0" distB="0" distL="0" distR="0">
            <wp:extent cx="2143125" cy="1562100"/>
            <wp:effectExtent l="19050" t="0" r="9525" b="0"/>
            <wp:docPr id="9" name="Imagen 9" descr="cleanpl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anplancha"/>
                    <pic:cNvPicPr>
                      <a:picLocks noChangeAspect="1" noChangeArrowheads="1"/>
                    </pic:cNvPicPr>
                  </pic:nvPicPr>
                  <pic:blipFill>
                    <a:blip r:embed="rId37"/>
                    <a:srcRect/>
                    <a:stretch>
                      <a:fillRect/>
                    </a:stretch>
                  </pic:blipFill>
                  <pic:spPr bwMode="auto">
                    <a:xfrm>
                      <a:off x="0" y="0"/>
                      <a:ext cx="2143125" cy="1562100"/>
                    </a:xfrm>
                    <a:prstGeom prst="rect">
                      <a:avLst/>
                    </a:prstGeom>
                    <a:noFill/>
                    <a:ln w="9525">
                      <a:noFill/>
                      <a:miter lim="800000"/>
                      <a:headEnd/>
                      <a:tailEnd/>
                    </a:ln>
                  </pic:spPr>
                </pic:pic>
              </a:graphicData>
            </a:graphic>
          </wp:inline>
        </w:drawing>
      </w:r>
    </w:p>
    <w:p w:rsidR="004D1257" w:rsidRPr="00D71744" w:rsidRDefault="004D1257">
      <w:pPr>
        <w:jc w:val="center"/>
        <w:rPr>
          <w:sz w:val="22"/>
          <w:szCs w:val="22"/>
        </w:rPr>
      </w:pPr>
      <w:r w:rsidRPr="00D71744">
        <w:rPr>
          <w:sz w:val="22"/>
          <w:szCs w:val="22"/>
        </w:rPr>
        <w:t xml:space="preserve">Fuente: </w:t>
      </w:r>
      <w:hyperlink r:id="rId38" w:history="1">
        <w:r w:rsidRPr="00D71744">
          <w:rPr>
            <w:rStyle w:val="Hipervnculo"/>
            <w:color w:val="auto"/>
            <w:sz w:val="22"/>
            <w:szCs w:val="22"/>
            <w:u w:val="none"/>
          </w:rPr>
          <w:t>www.cleaniron.com</w:t>
        </w:r>
      </w:hyperlink>
    </w:p>
    <w:p w:rsidR="00A2777C" w:rsidRPr="00A2777C" w:rsidRDefault="00A2777C" w:rsidP="00A2777C">
      <w:pPr>
        <w:spacing w:line="360" w:lineRule="auto"/>
        <w:ind w:left="360"/>
        <w:jc w:val="both"/>
        <w:rPr>
          <w:rFonts w:ascii="Arial" w:hAnsi="Arial" w:cs="Arial"/>
        </w:rPr>
      </w:pPr>
    </w:p>
    <w:p w:rsidR="004D1257" w:rsidRDefault="004D1257">
      <w:pPr>
        <w:numPr>
          <w:ilvl w:val="0"/>
          <w:numId w:val="4"/>
        </w:numPr>
        <w:spacing w:line="360" w:lineRule="auto"/>
        <w:jc w:val="both"/>
        <w:rPr>
          <w:rFonts w:ascii="Arial" w:hAnsi="Arial" w:cs="Arial"/>
        </w:rPr>
      </w:pPr>
      <w:r>
        <w:rPr>
          <w:rFonts w:ascii="Arial" w:hAnsi="Arial" w:cs="Arial"/>
          <w:szCs w:val="20"/>
        </w:rPr>
        <w:t>Limpieza profesional de cocinas. Con los productos más efectivos y  el sistema más innovador.  El personal limpia la  cocina a fondo.</w:t>
      </w:r>
    </w:p>
    <w:p w:rsidR="004D1257" w:rsidRDefault="004D1257">
      <w:pPr>
        <w:pStyle w:val="Epgrafe"/>
        <w:keepNext/>
      </w:pPr>
      <w:bookmarkStart w:id="63" w:name="_Toc188516235"/>
      <w:r>
        <w:t xml:space="preserve">Figura </w:t>
      </w:r>
      <w:fldSimple w:instr=" STYLEREF 1 \s ">
        <w:r w:rsidR="009275C4">
          <w:rPr>
            <w:noProof/>
          </w:rPr>
          <w:t>3</w:t>
        </w:r>
      </w:fldSimple>
      <w:r>
        <w:noBreakHyphen/>
      </w:r>
      <w:fldSimple w:instr=" SEQ Figura \* ARABIC \s 1 ">
        <w:r w:rsidR="009275C4">
          <w:rPr>
            <w:noProof/>
          </w:rPr>
          <w:t>3</w:t>
        </w:r>
      </w:fldSimple>
      <w:r>
        <w:t xml:space="preserve"> Limpieza de cocinas</w:t>
      </w:r>
      <w:bookmarkEnd w:id="63"/>
    </w:p>
    <w:p w:rsidR="004D1257" w:rsidRDefault="00A3549D">
      <w:pPr>
        <w:spacing w:line="360" w:lineRule="auto"/>
        <w:ind w:left="360"/>
        <w:jc w:val="center"/>
        <w:rPr>
          <w:rFonts w:ascii="Arial" w:hAnsi="Arial" w:cs="Arial"/>
        </w:rPr>
      </w:pPr>
      <w:r>
        <w:rPr>
          <w:noProof/>
          <w:lang w:val="es-ES"/>
        </w:rPr>
        <w:drawing>
          <wp:inline distT="0" distB="0" distL="0" distR="0">
            <wp:extent cx="2219325" cy="1562100"/>
            <wp:effectExtent l="19050" t="0" r="9525" b="0"/>
            <wp:docPr id="10" name="Imagen 10" descr="Limpieza de coc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mpieza de cocinas"/>
                    <pic:cNvPicPr>
                      <a:picLocks noChangeAspect="1" noChangeArrowheads="1"/>
                    </pic:cNvPicPr>
                  </pic:nvPicPr>
                  <pic:blipFill>
                    <a:blip r:embed="rId39"/>
                    <a:srcRect/>
                    <a:stretch>
                      <a:fillRect/>
                    </a:stretch>
                  </pic:blipFill>
                  <pic:spPr bwMode="auto">
                    <a:xfrm>
                      <a:off x="0" y="0"/>
                      <a:ext cx="2219325" cy="1562100"/>
                    </a:xfrm>
                    <a:prstGeom prst="rect">
                      <a:avLst/>
                    </a:prstGeom>
                    <a:noFill/>
                    <a:ln w="9525">
                      <a:noFill/>
                      <a:miter lim="800000"/>
                      <a:headEnd/>
                      <a:tailEnd/>
                    </a:ln>
                  </pic:spPr>
                </pic:pic>
              </a:graphicData>
            </a:graphic>
          </wp:inline>
        </w:drawing>
      </w:r>
    </w:p>
    <w:p w:rsidR="004D1257" w:rsidRPr="00D71744" w:rsidRDefault="004D1257">
      <w:pPr>
        <w:jc w:val="center"/>
        <w:rPr>
          <w:sz w:val="22"/>
          <w:szCs w:val="22"/>
        </w:rPr>
      </w:pPr>
      <w:r w:rsidRPr="00D71744">
        <w:rPr>
          <w:sz w:val="22"/>
          <w:szCs w:val="22"/>
        </w:rPr>
        <w:t xml:space="preserve">Fuente: </w:t>
      </w:r>
      <w:hyperlink r:id="rId40" w:history="1">
        <w:r w:rsidRPr="00D71744">
          <w:rPr>
            <w:rStyle w:val="Hipervnculo"/>
            <w:color w:val="auto"/>
            <w:sz w:val="22"/>
            <w:szCs w:val="22"/>
            <w:u w:val="none"/>
          </w:rPr>
          <w:t>www.cleaniron.com</w:t>
        </w:r>
      </w:hyperlink>
    </w:p>
    <w:p w:rsidR="00A2777C" w:rsidRPr="00A2777C" w:rsidRDefault="00A2777C" w:rsidP="00A2777C">
      <w:pPr>
        <w:spacing w:line="360" w:lineRule="auto"/>
        <w:ind w:left="360"/>
        <w:jc w:val="both"/>
        <w:rPr>
          <w:rFonts w:ascii="Arial" w:hAnsi="Arial" w:cs="Arial"/>
        </w:rPr>
      </w:pPr>
    </w:p>
    <w:p w:rsidR="004D1257" w:rsidRDefault="004D1257">
      <w:pPr>
        <w:numPr>
          <w:ilvl w:val="0"/>
          <w:numId w:val="4"/>
        </w:numPr>
        <w:spacing w:line="360" w:lineRule="auto"/>
        <w:jc w:val="both"/>
        <w:rPr>
          <w:rFonts w:ascii="Arial" w:hAnsi="Arial" w:cs="Arial"/>
        </w:rPr>
      </w:pPr>
      <w:r>
        <w:rPr>
          <w:rFonts w:ascii="Arial" w:hAnsi="Arial" w:cs="Arial"/>
          <w:szCs w:val="20"/>
        </w:rPr>
        <w:t>Limpieza a fondo de lavabos y sanitarios, el cliente escoge el día y hora y los operarios le realizarán una limpieza perfecta.</w:t>
      </w:r>
    </w:p>
    <w:p w:rsidR="004D1257" w:rsidRDefault="004D1257" w:rsidP="00A2777C">
      <w:pPr>
        <w:pStyle w:val="Epgrafe"/>
        <w:keepNext/>
      </w:pPr>
      <w:bookmarkStart w:id="64" w:name="_Toc188516236"/>
      <w:r>
        <w:t xml:space="preserve">Figura </w:t>
      </w:r>
      <w:fldSimple w:instr=" STYLEREF 1 \s ">
        <w:r w:rsidR="009275C4">
          <w:rPr>
            <w:noProof/>
          </w:rPr>
          <w:t>3</w:t>
        </w:r>
      </w:fldSimple>
      <w:r>
        <w:noBreakHyphen/>
      </w:r>
      <w:fldSimple w:instr=" SEQ Figura \* ARABIC \s 1 ">
        <w:r w:rsidR="009275C4">
          <w:rPr>
            <w:noProof/>
          </w:rPr>
          <w:t>4</w:t>
        </w:r>
      </w:fldSimple>
      <w:r>
        <w:t xml:space="preserve"> Limpieza de sanitarios</w:t>
      </w:r>
      <w:bookmarkEnd w:id="64"/>
    </w:p>
    <w:p w:rsidR="004D1257" w:rsidRDefault="00A3549D" w:rsidP="00A2777C">
      <w:pPr>
        <w:spacing w:line="360" w:lineRule="auto"/>
        <w:jc w:val="center"/>
        <w:rPr>
          <w:rFonts w:ascii="Arial" w:hAnsi="Arial" w:cs="Arial"/>
          <w:sz w:val="20"/>
          <w:szCs w:val="20"/>
        </w:rPr>
      </w:pPr>
      <w:r>
        <w:rPr>
          <w:rFonts w:ascii="Baskerville" w:hAnsi="Baskerville"/>
          <w:bCs/>
          <w:iCs/>
          <w:noProof/>
          <w:sz w:val="27"/>
          <w:szCs w:val="27"/>
          <w:lang w:val="es-ES"/>
        </w:rPr>
        <w:drawing>
          <wp:inline distT="0" distB="0" distL="0" distR="0">
            <wp:extent cx="2219325" cy="1619250"/>
            <wp:effectExtent l="19050" t="0" r="9525" b="0"/>
            <wp:docPr id="11" name="Imagen 11" descr="Limpieza de sani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pieza de sanitarios"/>
                    <pic:cNvPicPr>
                      <a:picLocks noChangeAspect="1" noChangeArrowheads="1"/>
                    </pic:cNvPicPr>
                  </pic:nvPicPr>
                  <pic:blipFill>
                    <a:blip r:embed="rId41" cstate="print"/>
                    <a:srcRect/>
                    <a:stretch>
                      <a:fillRect/>
                    </a:stretch>
                  </pic:blipFill>
                  <pic:spPr bwMode="auto">
                    <a:xfrm>
                      <a:off x="0" y="0"/>
                      <a:ext cx="2219325" cy="1619250"/>
                    </a:xfrm>
                    <a:prstGeom prst="rect">
                      <a:avLst/>
                    </a:prstGeom>
                    <a:noFill/>
                    <a:ln w="9525">
                      <a:noFill/>
                      <a:miter lim="800000"/>
                      <a:headEnd/>
                      <a:tailEnd/>
                    </a:ln>
                  </pic:spPr>
                </pic:pic>
              </a:graphicData>
            </a:graphic>
          </wp:inline>
        </w:drawing>
      </w:r>
    </w:p>
    <w:p w:rsidR="004D1257" w:rsidRPr="00D71744" w:rsidRDefault="004D1257">
      <w:pPr>
        <w:spacing w:line="360" w:lineRule="auto"/>
        <w:jc w:val="center"/>
        <w:rPr>
          <w:sz w:val="22"/>
          <w:szCs w:val="22"/>
        </w:rPr>
      </w:pPr>
      <w:r w:rsidRPr="00D71744">
        <w:rPr>
          <w:sz w:val="22"/>
          <w:szCs w:val="22"/>
        </w:rPr>
        <w:t xml:space="preserve">Fuente: </w:t>
      </w:r>
      <w:hyperlink r:id="rId42" w:history="1">
        <w:r w:rsidRPr="00D71744">
          <w:rPr>
            <w:rStyle w:val="Hipervnculo"/>
            <w:color w:val="auto"/>
            <w:sz w:val="22"/>
            <w:szCs w:val="22"/>
            <w:u w:val="none"/>
          </w:rPr>
          <w:t>www.cleaniron.com</w:t>
        </w:r>
      </w:hyperlink>
    </w:p>
    <w:p w:rsidR="004D1257" w:rsidRDefault="004D1257">
      <w:pPr>
        <w:numPr>
          <w:ilvl w:val="0"/>
          <w:numId w:val="4"/>
        </w:numPr>
        <w:spacing w:line="360" w:lineRule="auto"/>
        <w:jc w:val="both"/>
        <w:rPr>
          <w:rFonts w:ascii="Arial" w:hAnsi="Arial" w:cs="Arial"/>
        </w:rPr>
      </w:pPr>
      <w:r>
        <w:rPr>
          <w:rFonts w:ascii="Arial" w:hAnsi="Arial" w:cs="Arial"/>
          <w:szCs w:val="20"/>
        </w:rPr>
        <w:t>Limpieza de cristales por pequeños o difíciles que estos sean.</w:t>
      </w:r>
    </w:p>
    <w:p w:rsidR="004D1257" w:rsidRDefault="004D1257">
      <w:pPr>
        <w:pStyle w:val="Epgrafe"/>
        <w:keepNext/>
      </w:pPr>
      <w:bookmarkStart w:id="65" w:name="_Toc188516237"/>
      <w:r>
        <w:t xml:space="preserve">Figura </w:t>
      </w:r>
      <w:fldSimple w:instr=" STYLEREF 1 \s ">
        <w:r w:rsidR="009275C4">
          <w:rPr>
            <w:noProof/>
          </w:rPr>
          <w:t>3</w:t>
        </w:r>
      </w:fldSimple>
      <w:r>
        <w:noBreakHyphen/>
      </w:r>
      <w:fldSimple w:instr=" SEQ Figura \* ARABIC \s 1 ">
        <w:r w:rsidR="009275C4">
          <w:rPr>
            <w:noProof/>
          </w:rPr>
          <w:t>5</w:t>
        </w:r>
      </w:fldSimple>
      <w:r>
        <w:t xml:space="preserve"> Limpieza de cristales</w:t>
      </w:r>
      <w:bookmarkEnd w:id="65"/>
    </w:p>
    <w:p w:rsidR="004D1257" w:rsidRDefault="00A3549D">
      <w:pPr>
        <w:spacing w:line="360" w:lineRule="auto"/>
        <w:ind w:left="360"/>
        <w:jc w:val="center"/>
        <w:rPr>
          <w:rFonts w:ascii="Arial" w:hAnsi="Arial" w:cs="Arial"/>
          <w:szCs w:val="20"/>
        </w:rPr>
      </w:pPr>
      <w:r>
        <w:rPr>
          <w:noProof/>
          <w:lang w:val="es-ES"/>
        </w:rPr>
        <w:drawing>
          <wp:inline distT="0" distB="0" distL="0" distR="0">
            <wp:extent cx="2790825" cy="1990725"/>
            <wp:effectExtent l="19050" t="0" r="9525" b="0"/>
            <wp:docPr id="12" name="Imagen 12" descr="cleanesp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nespejo"/>
                    <pic:cNvPicPr>
                      <a:picLocks noChangeAspect="1" noChangeArrowheads="1"/>
                    </pic:cNvPicPr>
                  </pic:nvPicPr>
                  <pic:blipFill>
                    <a:blip r:embed="rId43"/>
                    <a:srcRect/>
                    <a:stretch>
                      <a:fillRect/>
                    </a:stretch>
                  </pic:blipFill>
                  <pic:spPr bwMode="auto">
                    <a:xfrm>
                      <a:off x="0" y="0"/>
                      <a:ext cx="2790825" cy="1990725"/>
                    </a:xfrm>
                    <a:prstGeom prst="rect">
                      <a:avLst/>
                    </a:prstGeom>
                    <a:noFill/>
                    <a:ln w="9525">
                      <a:noFill/>
                      <a:miter lim="800000"/>
                      <a:headEnd/>
                      <a:tailEnd/>
                    </a:ln>
                  </pic:spPr>
                </pic:pic>
              </a:graphicData>
            </a:graphic>
          </wp:inline>
        </w:drawing>
      </w:r>
    </w:p>
    <w:p w:rsidR="004D1257" w:rsidRDefault="004D1257">
      <w:pPr>
        <w:jc w:val="center"/>
        <w:rPr>
          <w:rFonts w:ascii="Arial" w:hAnsi="Arial" w:cs="Arial"/>
          <w:sz w:val="20"/>
          <w:szCs w:val="20"/>
        </w:rPr>
      </w:pPr>
    </w:p>
    <w:p w:rsidR="004D1257" w:rsidRPr="00D71744" w:rsidRDefault="004D1257">
      <w:pPr>
        <w:spacing w:line="360" w:lineRule="auto"/>
        <w:jc w:val="center"/>
        <w:rPr>
          <w:sz w:val="22"/>
          <w:szCs w:val="22"/>
        </w:rPr>
      </w:pPr>
      <w:r w:rsidRPr="00D71744">
        <w:rPr>
          <w:sz w:val="22"/>
          <w:szCs w:val="22"/>
        </w:rPr>
        <w:t xml:space="preserve">Fuente: </w:t>
      </w:r>
      <w:hyperlink r:id="rId44" w:history="1">
        <w:r w:rsidRPr="00D71744">
          <w:rPr>
            <w:rStyle w:val="Hipervnculo"/>
            <w:color w:val="auto"/>
            <w:sz w:val="22"/>
            <w:szCs w:val="22"/>
            <w:u w:val="none"/>
          </w:rPr>
          <w:t>www.cleaniron.com</w:t>
        </w:r>
      </w:hyperlink>
    </w:p>
    <w:p w:rsidR="004D1257" w:rsidRDefault="004D1257"/>
    <w:p w:rsidR="004D1257" w:rsidRDefault="004D1257"/>
    <w:p w:rsidR="004D1257" w:rsidRDefault="004D1257"/>
    <w:p w:rsidR="004D1257" w:rsidRDefault="004D1257">
      <w:pPr>
        <w:pStyle w:val="Ttulo4"/>
      </w:pPr>
      <w:bookmarkStart w:id="66" w:name="_Toc188516073"/>
      <w:r>
        <w:t>Servicios Especializados</w:t>
      </w:r>
      <w:bookmarkEnd w:id="66"/>
    </w:p>
    <w:p w:rsidR="004D1257" w:rsidRDefault="004D1257"/>
    <w:p w:rsidR="004D1257" w:rsidRDefault="004D1257"/>
    <w:p w:rsidR="004D1257" w:rsidRDefault="00C03A1F" w:rsidP="00C03A1F">
      <w:pPr>
        <w:pStyle w:val="xl24"/>
        <w:pBdr>
          <w:bottom w:val="none" w:sz="0" w:space="0" w:color="auto"/>
        </w:pBdr>
        <w:spacing w:before="0" w:beforeAutospacing="0" w:after="0" w:afterAutospacing="0"/>
        <w:rPr>
          <w:rFonts w:ascii="Arial" w:eastAsia="Times New Roman" w:hAnsi="Arial" w:cs="Arial"/>
          <w:lang w:val="es-EC"/>
        </w:rPr>
      </w:pPr>
      <w:r>
        <w:rPr>
          <w:rFonts w:ascii="Arial" w:eastAsia="Times New Roman" w:hAnsi="Arial" w:cs="Arial"/>
          <w:lang w:val="es-EC"/>
        </w:rPr>
        <w:t xml:space="preserve">    </w:t>
      </w:r>
      <w:r w:rsidR="004D1257">
        <w:rPr>
          <w:rFonts w:ascii="Arial" w:eastAsia="Times New Roman" w:hAnsi="Arial" w:cs="Arial"/>
          <w:lang w:val="es-EC"/>
        </w:rPr>
        <w:t>La empresa cuenta también con los siguientes servicios especializados:</w:t>
      </w:r>
    </w:p>
    <w:p w:rsidR="004D1257" w:rsidRDefault="004D1257">
      <w:pPr>
        <w:pStyle w:val="xl24"/>
        <w:pBdr>
          <w:bottom w:val="none" w:sz="0" w:space="0" w:color="auto"/>
        </w:pBdr>
        <w:spacing w:before="0" w:beforeAutospacing="0" w:after="0" w:afterAutospacing="0"/>
        <w:rPr>
          <w:rFonts w:ascii="Arial" w:eastAsia="Times New Roman" w:hAnsi="Arial" w:cs="Arial"/>
          <w:lang w:val="es-EC"/>
        </w:rPr>
      </w:pPr>
    </w:p>
    <w:p w:rsidR="004D1257" w:rsidRDefault="004D1257">
      <w:pPr>
        <w:pStyle w:val="xl24"/>
        <w:numPr>
          <w:ilvl w:val="0"/>
          <w:numId w:val="4"/>
        </w:numPr>
        <w:pBdr>
          <w:bottom w:val="none" w:sz="0" w:space="0" w:color="auto"/>
        </w:pBdr>
        <w:spacing w:before="0" w:beforeAutospacing="0" w:after="0" w:afterAutospacing="0" w:line="360" w:lineRule="auto"/>
        <w:jc w:val="both"/>
        <w:rPr>
          <w:rFonts w:ascii="Arial" w:eastAsia="Times New Roman" w:hAnsi="Arial" w:cs="Arial"/>
          <w:lang w:val="es-EC"/>
        </w:rPr>
      </w:pPr>
      <w:r>
        <w:rPr>
          <w:rFonts w:ascii="Arial" w:hAnsi="Arial" w:cs="Arial"/>
          <w:szCs w:val="15"/>
        </w:rPr>
        <w:t>Servicio Especializado de Limpieza de sofás, butacas, alfombras y moquetas con un sistema de inyección y extracción.</w:t>
      </w:r>
    </w:p>
    <w:p w:rsidR="004D1257" w:rsidRDefault="004D1257">
      <w:pPr>
        <w:jc w:val="center"/>
        <w:rPr>
          <w:rFonts w:ascii="Arial" w:hAnsi="Arial" w:cs="Arial"/>
        </w:rPr>
      </w:pPr>
    </w:p>
    <w:p w:rsidR="004D1257" w:rsidRDefault="004D1257">
      <w:pPr>
        <w:pStyle w:val="Epgrafe"/>
        <w:keepNext/>
      </w:pPr>
      <w:bookmarkStart w:id="67" w:name="_Toc188516238"/>
      <w:r>
        <w:t xml:space="preserve">Figura </w:t>
      </w:r>
      <w:fldSimple w:instr=" STYLEREF 1 \s ">
        <w:r w:rsidR="009275C4">
          <w:rPr>
            <w:noProof/>
          </w:rPr>
          <w:t>3</w:t>
        </w:r>
      </w:fldSimple>
      <w:r>
        <w:noBreakHyphen/>
      </w:r>
      <w:fldSimple w:instr=" SEQ Figura \* ARABIC \s 1 ">
        <w:r w:rsidR="009275C4">
          <w:rPr>
            <w:noProof/>
          </w:rPr>
          <w:t>6</w:t>
        </w:r>
      </w:fldSimple>
      <w:r>
        <w:t xml:space="preserve"> Sofás y butacas</w:t>
      </w:r>
      <w:bookmarkEnd w:id="67"/>
    </w:p>
    <w:p w:rsidR="004D1257" w:rsidRDefault="00A3549D">
      <w:pPr>
        <w:pStyle w:val="xl24"/>
        <w:pBdr>
          <w:bottom w:val="none" w:sz="0" w:space="0" w:color="auto"/>
        </w:pBdr>
        <w:spacing w:before="0" w:beforeAutospacing="0" w:after="0" w:afterAutospacing="0"/>
        <w:jc w:val="center"/>
      </w:pPr>
      <w:r>
        <w:rPr>
          <w:noProof/>
        </w:rPr>
        <w:drawing>
          <wp:inline distT="0" distB="0" distL="0" distR="0">
            <wp:extent cx="2628900" cy="17811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l="25400" r="25934" b="17972"/>
                    <a:stretch>
                      <a:fillRect/>
                    </a:stretch>
                  </pic:blipFill>
                  <pic:spPr bwMode="auto">
                    <a:xfrm>
                      <a:off x="0" y="0"/>
                      <a:ext cx="2628900" cy="1781175"/>
                    </a:xfrm>
                    <a:prstGeom prst="rect">
                      <a:avLst/>
                    </a:prstGeom>
                    <a:noFill/>
                    <a:ln w="9525">
                      <a:noFill/>
                      <a:miter lim="800000"/>
                      <a:headEnd/>
                      <a:tailEnd/>
                    </a:ln>
                  </pic:spPr>
                </pic:pic>
              </a:graphicData>
            </a:graphic>
          </wp:inline>
        </w:drawing>
      </w:r>
    </w:p>
    <w:p w:rsidR="00D71744" w:rsidRDefault="00D71744">
      <w:pPr>
        <w:pStyle w:val="xl24"/>
        <w:pBdr>
          <w:bottom w:val="none" w:sz="0" w:space="0" w:color="auto"/>
        </w:pBdr>
        <w:spacing w:before="0" w:beforeAutospacing="0" w:after="0" w:afterAutospacing="0"/>
        <w:jc w:val="center"/>
        <w:rPr>
          <w:rFonts w:ascii="Times New Roman" w:hAnsi="Times New Roman" w:cs="Times New Roman"/>
          <w:sz w:val="22"/>
          <w:szCs w:val="22"/>
        </w:rPr>
      </w:pPr>
    </w:p>
    <w:p w:rsidR="004D1257" w:rsidRPr="00D71744" w:rsidRDefault="004D1257">
      <w:pPr>
        <w:pStyle w:val="xl24"/>
        <w:pBdr>
          <w:bottom w:val="none" w:sz="0" w:space="0" w:color="auto"/>
        </w:pBdr>
        <w:spacing w:before="0" w:beforeAutospacing="0" w:after="0" w:afterAutospacing="0"/>
        <w:jc w:val="center"/>
        <w:rPr>
          <w:rFonts w:ascii="Times New Roman" w:eastAsia="Times New Roman" w:hAnsi="Times New Roman" w:cs="Times New Roman"/>
          <w:sz w:val="22"/>
          <w:szCs w:val="22"/>
          <w:lang w:val="es-EC"/>
        </w:rPr>
      </w:pPr>
      <w:r w:rsidRPr="00D71744">
        <w:rPr>
          <w:rFonts w:ascii="Times New Roman" w:hAnsi="Times New Roman" w:cs="Times New Roman"/>
          <w:sz w:val="22"/>
          <w:szCs w:val="22"/>
        </w:rPr>
        <w:t>Fuente: www.mueblesorue.com</w:t>
      </w:r>
    </w:p>
    <w:p w:rsidR="004D1257" w:rsidRPr="00D71744" w:rsidRDefault="004D1257">
      <w:pPr>
        <w:pStyle w:val="NormalWeb"/>
        <w:spacing w:before="0" w:beforeAutospacing="0" w:after="0" w:afterAutospacing="0"/>
        <w:jc w:val="center"/>
        <w:rPr>
          <w:sz w:val="20"/>
          <w:szCs w:val="20"/>
        </w:rPr>
      </w:pPr>
    </w:p>
    <w:p w:rsidR="004D1257" w:rsidRDefault="004D1257">
      <w:pPr>
        <w:numPr>
          <w:ilvl w:val="0"/>
          <w:numId w:val="4"/>
        </w:numPr>
        <w:spacing w:line="360" w:lineRule="auto"/>
        <w:jc w:val="both"/>
        <w:rPr>
          <w:rFonts w:ascii="Arial" w:hAnsi="Arial" w:cs="Arial"/>
        </w:rPr>
      </w:pPr>
      <w:r>
        <w:rPr>
          <w:rFonts w:ascii="Arial" w:hAnsi="Arial" w:cs="Arial"/>
        </w:rPr>
        <w:t>Cristalización y abrillantado de suelos; l</w:t>
      </w:r>
      <w:r>
        <w:rPr>
          <w:rFonts w:ascii="Arial" w:hAnsi="Arial" w:cs="Arial"/>
          <w:szCs w:val="20"/>
        </w:rPr>
        <w:t>os suelos de mármol o de granito sufren desgastes regulares que hacen perder el brillo original. El tratamiento de limpieza y abrillantado consiste en una limpieza profunda y un cristalizado del suelo con productos especializados de primeras marcas que garantizan un brillo duradero y antideslizante.</w:t>
      </w:r>
    </w:p>
    <w:p w:rsidR="004D1257" w:rsidRDefault="004D1257">
      <w:pPr>
        <w:pStyle w:val="xl24"/>
        <w:pBdr>
          <w:bottom w:val="none" w:sz="0" w:space="0" w:color="auto"/>
        </w:pBdr>
        <w:spacing w:before="0" w:beforeAutospacing="0" w:after="0" w:afterAutospacing="0"/>
        <w:jc w:val="center"/>
        <w:rPr>
          <w:rFonts w:ascii="Arial" w:hAnsi="Arial" w:cs="Arial"/>
        </w:rPr>
      </w:pPr>
    </w:p>
    <w:p w:rsidR="004D1257" w:rsidRDefault="004D1257">
      <w:pPr>
        <w:pStyle w:val="Epgrafe"/>
        <w:keepNext/>
      </w:pPr>
      <w:bookmarkStart w:id="68" w:name="_Toc188516239"/>
      <w:r>
        <w:t xml:space="preserve">Figura </w:t>
      </w:r>
      <w:fldSimple w:instr=" STYLEREF 1 \s ">
        <w:r w:rsidR="009275C4">
          <w:rPr>
            <w:noProof/>
          </w:rPr>
          <w:t>3</w:t>
        </w:r>
      </w:fldSimple>
      <w:r>
        <w:noBreakHyphen/>
      </w:r>
      <w:fldSimple w:instr=" SEQ Figura \* ARABIC \s 1 ">
        <w:r w:rsidR="009275C4">
          <w:rPr>
            <w:noProof/>
          </w:rPr>
          <w:t>7</w:t>
        </w:r>
      </w:fldSimple>
      <w:r>
        <w:t xml:space="preserve"> Cristalización y abrillantado de suelos</w:t>
      </w:r>
      <w:bookmarkEnd w:id="68"/>
    </w:p>
    <w:p w:rsidR="004D1257" w:rsidRDefault="00A3549D">
      <w:pPr>
        <w:pStyle w:val="xl24"/>
        <w:pBdr>
          <w:bottom w:val="none" w:sz="0" w:space="0" w:color="auto"/>
        </w:pBdr>
        <w:spacing w:before="0" w:beforeAutospacing="0" w:after="0" w:afterAutospacing="0"/>
        <w:jc w:val="center"/>
        <w:rPr>
          <w:rFonts w:ascii="Arial" w:hAnsi="Arial" w:cs="Arial"/>
        </w:rPr>
      </w:pPr>
      <w:r>
        <w:rPr>
          <w:noProof/>
        </w:rPr>
        <w:drawing>
          <wp:inline distT="0" distB="0" distL="0" distR="0">
            <wp:extent cx="3657600" cy="2057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l="21201" t="9944" r="11044"/>
                    <a:stretch>
                      <a:fillRect/>
                    </a:stretch>
                  </pic:blipFill>
                  <pic:spPr bwMode="auto">
                    <a:xfrm>
                      <a:off x="0" y="0"/>
                      <a:ext cx="3657600" cy="2057400"/>
                    </a:xfrm>
                    <a:prstGeom prst="rect">
                      <a:avLst/>
                    </a:prstGeom>
                    <a:noFill/>
                    <a:ln w="9525">
                      <a:noFill/>
                      <a:miter lim="800000"/>
                      <a:headEnd/>
                      <a:tailEnd/>
                    </a:ln>
                  </pic:spPr>
                </pic:pic>
              </a:graphicData>
            </a:graphic>
          </wp:inline>
        </w:drawing>
      </w:r>
    </w:p>
    <w:p w:rsidR="004D1257" w:rsidRDefault="004D1257">
      <w:pPr>
        <w:pStyle w:val="xl24"/>
        <w:pBdr>
          <w:bottom w:val="none" w:sz="0" w:space="0" w:color="auto"/>
        </w:pBdr>
        <w:spacing w:before="0" w:beforeAutospacing="0" w:after="0" w:afterAutospacing="0"/>
        <w:jc w:val="center"/>
        <w:rPr>
          <w:rFonts w:ascii="Arial" w:hAnsi="Arial" w:cs="Arial"/>
        </w:rPr>
      </w:pPr>
    </w:p>
    <w:p w:rsidR="004D1257" w:rsidRPr="00D71744" w:rsidRDefault="004D1257">
      <w:pPr>
        <w:pStyle w:val="xl24"/>
        <w:pBdr>
          <w:bottom w:val="none" w:sz="0" w:space="0" w:color="auto"/>
        </w:pBdr>
        <w:spacing w:before="0" w:beforeAutospacing="0" w:after="0" w:afterAutospacing="0"/>
        <w:jc w:val="center"/>
        <w:rPr>
          <w:rFonts w:ascii="Times New Roman" w:eastAsia="Times New Roman" w:hAnsi="Times New Roman" w:cs="Times New Roman"/>
          <w:sz w:val="22"/>
          <w:szCs w:val="22"/>
          <w:lang w:val="es-EC"/>
        </w:rPr>
      </w:pPr>
      <w:r w:rsidRPr="00D71744">
        <w:rPr>
          <w:rFonts w:ascii="Times New Roman" w:hAnsi="Times New Roman" w:cs="Times New Roman"/>
          <w:sz w:val="22"/>
          <w:szCs w:val="22"/>
        </w:rPr>
        <w:t xml:space="preserve">Fuente: </w:t>
      </w:r>
      <w:hyperlink r:id="rId47" w:history="1">
        <w:r w:rsidRPr="00D71744">
          <w:rPr>
            <w:rStyle w:val="Hipervnculo"/>
            <w:rFonts w:ascii="Times New Roman" w:hAnsi="Times New Roman" w:cs="Times New Roman"/>
            <w:color w:val="auto"/>
            <w:sz w:val="22"/>
            <w:szCs w:val="22"/>
            <w:u w:val="none"/>
          </w:rPr>
          <w:t>www.cleaniron.com</w:t>
        </w:r>
      </w:hyperlink>
    </w:p>
    <w:p w:rsidR="004D1257" w:rsidRDefault="004D1257">
      <w:pPr>
        <w:pStyle w:val="xl24"/>
        <w:pBdr>
          <w:bottom w:val="none" w:sz="0" w:space="0" w:color="auto"/>
        </w:pBdr>
        <w:spacing w:before="0" w:beforeAutospacing="0" w:after="0" w:afterAutospacing="0"/>
        <w:rPr>
          <w:rFonts w:ascii="Times New Roman" w:eastAsia="Times New Roman" w:hAnsi="Times New Roman"/>
          <w:lang w:val="es-EC"/>
        </w:rPr>
      </w:pPr>
    </w:p>
    <w:p w:rsidR="004D1257" w:rsidRDefault="004D1257">
      <w:pPr>
        <w:pStyle w:val="NormalWeb"/>
        <w:numPr>
          <w:ilvl w:val="0"/>
          <w:numId w:val="4"/>
        </w:numPr>
        <w:spacing w:line="360" w:lineRule="auto"/>
        <w:jc w:val="both"/>
        <w:rPr>
          <w:rFonts w:ascii="Arial" w:hAnsi="Arial" w:cs="Arial"/>
          <w:sz w:val="24"/>
        </w:rPr>
      </w:pPr>
      <w:r>
        <w:rPr>
          <w:rFonts w:ascii="Arial" w:hAnsi="Arial" w:cs="Arial"/>
          <w:sz w:val="24"/>
        </w:rPr>
        <w:t>Limpieza y desinfección de refrigeradoras; l</w:t>
      </w:r>
      <w:r>
        <w:rPr>
          <w:rFonts w:ascii="Arial" w:hAnsi="Arial" w:cs="Arial"/>
          <w:sz w:val="24"/>
          <w:szCs w:val="20"/>
        </w:rPr>
        <w:t>as refrigeradoras  sufren  una alta  acumulación  de gérmenes debido a  la humedad   y a  los  espacios reducidos. Si bien la baja temperatura dificulta  la  proliferación, la acumulación y variedad de los alimentos contribuyen a que los gérmenes tengan una base perfecta para establecer su cultivo. Estas condiciones compaginadas con la falta de tiempo para poder sanear y limpiar a fondo  el refrigerador, hacen que muchos refrigeradores no disfruten de un nivel higiénico y sanitario perfecto. La empresa realiza una limpieza profesional del interior con la garantía de desinfección de Clean &amp; Iron Service.</w:t>
      </w:r>
    </w:p>
    <w:p w:rsidR="004D1257" w:rsidRDefault="004D1257">
      <w:pPr>
        <w:pStyle w:val="Epgrafe"/>
        <w:keepNext/>
      </w:pPr>
      <w:bookmarkStart w:id="69" w:name="_Toc188516240"/>
      <w:r>
        <w:t xml:space="preserve">Figura </w:t>
      </w:r>
      <w:fldSimple w:instr=" STYLEREF 1 \s ">
        <w:r w:rsidR="009275C4">
          <w:rPr>
            <w:noProof/>
          </w:rPr>
          <w:t>3</w:t>
        </w:r>
      </w:fldSimple>
      <w:r>
        <w:noBreakHyphen/>
      </w:r>
      <w:fldSimple w:instr=" SEQ Figura \* ARABIC \s 1 ">
        <w:r w:rsidR="009275C4">
          <w:rPr>
            <w:noProof/>
          </w:rPr>
          <w:t>8</w:t>
        </w:r>
      </w:fldSimple>
      <w:r>
        <w:t xml:space="preserve"> Limpieza y desinfección de refrigeradoras</w:t>
      </w:r>
      <w:bookmarkEnd w:id="69"/>
    </w:p>
    <w:p w:rsidR="004D1257" w:rsidRDefault="00A3549D">
      <w:pPr>
        <w:pStyle w:val="NormalWeb"/>
        <w:spacing w:before="0" w:beforeAutospacing="0" w:after="0" w:afterAutospacing="0" w:line="360" w:lineRule="auto"/>
        <w:jc w:val="center"/>
      </w:pPr>
      <w:r>
        <w:rPr>
          <w:noProof/>
          <w:lang w:val="es-ES" w:eastAsia="es-ES"/>
        </w:rPr>
        <w:drawing>
          <wp:inline distT="0" distB="0" distL="0" distR="0">
            <wp:extent cx="1828800" cy="16383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1828800" cy="1638300"/>
                    </a:xfrm>
                    <a:prstGeom prst="rect">
                      <a:avLst/>
                    </a:prstGeom>
                    <a:noFill/>
                    <a:ln w="9525">
                      <a:noFill/>
                      <a:miter lim="800000"/>
                      <a:headEnd/>
                      <a:tailEnd/>
                    </a:ln>
                  </pic:spPr>
                </pic:pic>
              </a:graphicData>
            </a:graphic>
          </wp:inline>
        </w:drawing>
      </w:r>
      <w:r w:rsidR="004D1257">
        <w:t xml:space="preserve"> </w:t>
      </w:r>
    </w:p>
    <w:p w:rsidR="004D1257" w:rsidRPr="00D71744" w:rsidRDefault="004D1257">
      <w:pPr>
        <w:pStyle w:val="xl24"/>
        <w:pBdr>
          <w:bottom w:val="none" w:sz="0" w:space="0" w:color="auto"/>
        </w:pBdr>
        <w:spacing w:before="0" w:beforeAutospacing="0" w:after="0" w:afterAutospacing="0"/>
        <w:jc w:val="center"/>
        <w:rPr>
          <w:rFonts w:ascii="Times New Roman" w:hAnsi="Times New Roman" w:cs="Times New Roman"/>
          <w:sz w:val="22"/>
          <w:szCs w:val="22"/>
        </w:rPr>
      </w:pPr>
      <w:r w:rsidRPr="00D71744">
        <w:rPr>
          <w:rFonts w:ascii="Times New Roman" w:eastAsia="Times New Roman" w:hAnsi="Times New Roman" w:cs="Times New Roman"/>
          <w:sz w:val="22"/>
          <w:szCs w:val="22"/>
          <w:lang w:val="es-EC"/>
        </w:rPr>
        <w:t xml:space="preserve">Fuente: </w:t>
      </w:r>
      <w:hyperlink r:id="rId49" w:history="1">
        <w:r w:rsidRPr="00D71744">
          <w:rPr>
            <w:rStyle w:val="Hipervnculo"/>
            <w:rFonts w:ascii="Times New Roman" w:hAnsi="Times New Roman" w:cs="Times New Roman"/>
            <w:color w:val="auto"/>
            <w:sz w:val="22"/>
            <w:szCs w:val="22"/>
            <w:u w:val="none"/>
          </w:rPr>
          <w:t>www.publimatic.com</w:t>
        </w:r>
      </w:hyperlink>
    </w:p>
    <w:p w:rsidR="004D1257" w:rsidRDefault="004D1257">
      <w:pPr>
        <w:pStyle w:val="xl24"/>
        <w:pBdr>
          <w:bottom w:val="none" w:sz="0" w:space="0" w:color="auto"/>
        </w:pBdr>
        <w:spacing w:before="0" w:beforeAutospacing="0" w:after="0" w:afterAutospacing="0"/>
        <w:jc w:val="center"/>
        <w:rPr>
          <w:rFonts w:ascii="Arial" w:hAnsi="Arial" w:cs="Arial"/>
        </w:rPr>
      </w:pPr>
    </w:p>
    <w:p w:rsidR="004D1257" w:rsidRDefault="004D1257">
      <w:pPr>
        <w:pStyle w:val="NormalWeb"/>
        <w:numPr>
          <w:ilvl w:val="0"/>
          <w:numId w:val="4"/>
        </w:numPr>
        <w:spacing w:line="360" w:lineRule="auto"/>
        <w:jc w:val="both"/>
        <w:rPr>
          <w:rFonts w:ascii="Arial" w:hAnsi="Arial" w:cs="Arial"/>
          <w:sz w:val="24"/>
        </w:rPr>
      </w:pPr>
      <w:r>
        <w:rPr>
          <w:rFonts w:ascii="Arial" w:hAnsi="Arial" w:cs="Arial"/>
          <w:sz w:val="24"/>
          <w:szCs w:val="27"/>
        </w:rPr>
        <w:t>Limpieza de Embarcaciones; l</w:t>
      </w:r>
      <w:r>
        <w:rPr>
          <w:rFonts w:ascii="Arial" w:hAnsi="Arial" w:cs="Arial"/>
          <w:sz w:val="24"/>
          <w:szCs w:val="20"/>
        </w:rPr>
        <w:t xml:space="preserve">os barcos sufren una alta acumulación de gérmenes debidos a la humedad y a los espacios reducidos. El  polvo, la suciedad, la sal y la arena son las causas de un desgaste acelerado de los acabados de un barco. La empresa realiza una limpieza profesional de sus interiores, con productos específicos que garantizan una limpieza perfecta y una desinfección profesional. </w:t>
      </w:r>
    </w:p>
    <w:p w:rsidR="004D1257" w:rsidRDefault="004D1257">
      <w:pPr>
        <w:pStyle w:val="Epgrafe"/>
        <w:keepNext/>
      </w:pPr>
      <w:bookmarkStart w:id="70" w:name="_Toc188516241"/>
      <w:r>
        <w:t xml:space="preserve">Figura </w:t>
      </w:r>
      <w:fldSimple w:instr=" STYLEREF 1 \s ">
        <w:r w:rsidR="009275C4">
          <w:rPr>
            <w:noProof/>
          </w:rPr>
          <w:t>3</w:t>
        </w:r>
      </w:fldSimple>
      <w:r>
        <w:noBreakHyphen/>
      </w:r>
      <w:fldSimple w:instr=" SEQ Figura \* ARABIC \s 1 ">
        <w:r w:rsidR="009275C4">
          <w:rPr>
            <w:noProof/>
          </w:rPr>
          <w:t>9</w:t>
        </w:r>
      </w:fldSimple>
      <w:r>
        <w:t xml:space="preserve"> Limpieza de embarcaciones</w:t>
      </w:r>
      <w:bookmarkEnd w:id="70"/>
    </w:p>
    <w:p w:rsidR="004D1257" w:rsidRDefault="00A3549D">
      <w:pPr>
        <w:pStyle w:val="NormalWeb"/>
        <w:spacing w:line="360" w:lineRule="auto"/>
        <w:jc w:val="center"/>
        <w:rPr>
          <w:rFonts w:ascii="Arial" w:hAnsi="Arial" w:cs="Arial"/>
          <w:sz w:val="24"/>
        </w:rPr>
      </w:pPr>
      <w:r>
        <w:rPr>
          <w:noProof/>
          <w:lang w:val="es-ES" w:eastAsia="es-ES"/>
        </w:rPr>
        <w:drawing>
          <wp:inline distT="0" distB="0" distL="0" distR="0">
            <wp:extent cx="5372100" cy="1943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5372100" cy="1943100"/>
                    </a:xfrm>
                    <a:prstGeom prst="rect">
                      <a:avLst/>
                    </a:prstGeom>
                    <a:noFill/>
                    <a:ln w="9525">
                      <a:noFill/>
                      <a:miter lim="800000"/>
                      <a:headEnd/>
                      <a:tailEnd/>
                    </a:ln>
                  </pic:spPr>
                </pic:pic>
              </a:graphicData>
            </a:graphic>
          </wp:inline>
        </w:drawing>
      </w:r>
    </w:p>
    <w:p w:rsidR="004D1257" w:rsidRPr="00D71744" w:rsidRDefault="004D1257">
      <w:pPr>
        <w:pStyle w:val="xl24"/>
        <w:pBdr>
          <w:bottom w:val="none" w:sz="0" w:space="0" w:color="auto"/>
        </w:pBdr>
        <w:spacing w:before="0" w:beforeAutospacing="0" w:after="0" w:afterAutospacing="0"/>
        <w:jc w:val="center"/>
        <w:rPr>
          <w:rFonts w:ascii="Times New Roman" w:hAnsi="Times New Roman" w:cs="Times New Roman"/>
          <w:sz w:val="22"/>
          <w:szCs w:val="22"/>
        </w:rPr>
      </w:pPr>
      <w:r w:rsidRPr="00D71744">
        <w:rPr>
          <w:rFonts w:ascii="Times New Roman" w:hAnsi="Times New Roman" w:cs="Times New Roman"/>
          <w:sz w:val="22"/>
          <w:szCs w:val="22"/>
        </w:rPr>
        <w:t xml:space="preserve">Fuente: </w:t>
      </w:r>
      <w:hyperlink r:id="rId51" w:history="1">
        <w:r w:rsidRPr="00D71744">
          <w:rPr>
            <w:rStyle w:val="Hipervnculo"/>
            <w:rFonts w:ascii="Times New Roman" w:hAnsi="Times New Roman" w:cs="Times New Roman"/>
            <w:color w:val="auto"/>
            <w:sz w:val="22"/>
            <w:szCs w:val="22"/>
            <w:u w:val="none"/>
          </w:rPr>
          <w:t>www.cleaniron.com</w:t>
        </w:r>
      </w:hyperlink>
    </w:p>
    <w:p w:rsidR="00A2777C" w:rsidRDefault="00A2777C">
      <w:pPr>
        <w:pStyle w:val="xl24"/>
        <w:pBdr>
          <w:bottom w:val="none" w:sz="0" w:space="0" w:color="auto"/>
        </w:pBdr>
        <w:spacing w:before="0" w:beforeAutospacing="0" w:after="0" w:afterAutospacing="0"/>
        <w:jc w:val="center"/>
        <w:rPr>
          <w:rFonts w:ascii="Times New Roman" w:eastAsia="Times New Roman" w:hAnsi="Times New Roman"/>
          <w:sz w:val="20"/>
          <w:szCs w:val="20"/>
          <w:lang w:val="es-EC"/>
        </w:rPr>
      </w:pPr>
    </w:p>
    <w:p w:rsidR="00A2777C" w:rsidRDefault="00A2777C">
      <w:pPr>
        <w:pStyle w:val="xl24"/>
        <w:pBdr>
          <w:bottom w:val="none" w:sz="0" w:space="0" w:color="auto"/>
        </w:pBdr>
        <w:spacing w:before="0" w:beforeAutospacing="0" w:after="0" w:afterAutospacing="0"/>
        <w:jc w:val="center"/>
        <w:rPr>
          <w:rFonts w:ascii="Times New Roman" w:eastAsia="Times New Roman" w:hAnsi="Times New Roman"/>
          <w:sz w:val="20"/>
          <w:szCs w:val="20"/>
          <w:lang w:val="es-EC"/>
        </w:rPr>
      </w:pPr>
    </w:p>
    <w:p w:rsidR="00A2777C" w:rsidRDefault="00A2777C">
      <w:pPr>
        <w:pStyle w:val="xl24"/>
        <w:pBdr>
          <w:bottom w:val="none" w:sz="0" w:space="0" w:color="auto"/>
        </w:pBdr>
        <w:spacing w:before="0" w:beforeAutospacing="0" w:after="0" w:afterAutospacing="0"/>
        <w:jc w:val="center"/>
        <w:rPr>
          <w:rFonts w:ascii="Times New Roman" w:eastAsia="Times New Roman" w:hAnsi="Times New Roman"/>
          <w:sz w:val="20"/>
          <w:szCs w:val="20"/>
          <w:lang w:val="es-EC"/>
        </w:rPr>
      </w:pPr>
    </w:p>
    <w:p w:rsidR="00A2777C" w:rsidRDefault="00A2777C">
      <w:pPr>
        <w:pStyle w:val="xl24"/>
        <w:pBdr>
          <w:bottom w:val="none" w:sz="0" w:space="0" w:color="auto"/>
        </w:pBdr>
        <w:spacing w:before="0" w:beforeAutospacing="0" w:after="0" w:afterAutospacing="0"/>
        <w:jc w:val="center"/>
        <w:rPr>
          <w:rFonts w:ascii="Times New Roman" w:eastAsia="Times New Roman" w:hAnsi="Times New Roman"/>
          <w:sz w:val="20"/>
          <w:szCs w:val="20"/>
          <w:lang w:val="es-EC"/>
        </w:rPr>
      </w:pPr>
    </w:p>
    <w:p w:rsidR="004D1257" w:rsidRDefault="004D1257">
      <w:pPr>
        <w:pStyle w:val="Ttulo3"/>
      </w:pPr>
      <w:bookmarkStart w:id="71" w:name="_Toc188516074"/>
      <w:r>
        <w:t>Franquicia</w:t>
      </w:r>
      <w:bookmarkEnd w:id="71"/>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Existen dos formas de convertirse en franquiciado de Clean and Iron Service; una de ellas es por medio de una agencia con local comercial y la otra es como agencia sin local comercial, para el proyecto se estudiará la factibilidad de implementar esta segunda opción.</w:t>
      </w:r>
    </w:p>
    <w:p w:rsidR="004D1257" w:rsidRDefault="004D1257">
      <w:pPr>
        <w:rPr>
          <w:rFonts w:ascii="Arial" w:hAnsi="Arial" w:cs="Arial"/>
        </w:rPr>
      </w:pPr>
    </w:p>
    <w:p w:rsidR="004D1257" w:rsidRDefault="004D1257">
      <w:pPr>
        <w:pStyle w:val="Ttulo4"/>
      </w:pPr>
      <w:bookmarkStart w:id="72" w:name="_Toc188516075"/>
      <w:r>
        <w:t>Agencia Clean &amp; Iron sin local comercial</w:t>
      </w:r>
      <w:bookmarkEnd w:id="72"/>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El precio total para adquirir la franquicia por este medio es de 11.700 Euros, en el cual no se necesita tener un local comercial para</w:t>
      </w:r>
      <w:r w:rsidR="00C03A1F">
        <w:rPr>
          <w:rFonts w:ascii="Arial" w:hAnsi="Arial" w:cs="Arial"/>
        </w:rPr>
        <w:t xml:space="preserve"> desarrollar la actividad. </w:t>
      </w:r>
      <w:r w:rsidR="004D1257">
        <w:rPr>
          <w:rFonts w:ascii="Arial" w:hAnsi="Arial" w:cs="Arial"/>
        </w:rPr>
        <w:t>A continuación se detalla lo que incluye el precio y lo que no forma parte del pago:</w:t>
      </w:r>
    </w:p>
    <w:p w:rsidR="004D1257" w:rsidRDefault="004D1257" w:rsidP="00702632">
      <w:pPr>
        <w:jc w:val="both"/>
        <w:rPr>
          <w:rFonts w:ascii="Arial" w:hAnsi="Arial" w:cs="Arial"/>
        </w:rPr>
      </w:pPr>
    </w:p>
    <w:p w:rsidR="004D1257" w:rsidRDefault="004D1257">
      <w:pPr>
        <w:numPr>
          <w:ilvl w:val="0"/>
          <w:numId w:val="5"/>
        </w:numPr>
        <w:spacing w:line="360" w:lineRule="auto"/>
        <w:jc w:val="both"/>
        <w:rPr>
          <w:rFonts w:ascii="Arial" w:hAnsi="Arial" w:cs="Arial"/>
          <w:iCs/>
        </w:rPr>
      </w:pPr>
      <w:r>
        <w:rPr>
          <w:rFonts w:ascii="Arial" w:hAnsi="Arial" w:cs="Arial"/>
          <w:iCs/>
        </w:rPr>
        <w:t>Canon de adhesión:</w:t>
      </w:r>
      <w:r>
        <w:rPr>
          <w:rFonts w:ascii="Arial" w:hAnsi="Arial" w:cs="Arial"/>
          <w:iCs/>
          <w:szCs w:val="15"/>
        </w:rPr>
        <w:t> </w:t>
      </w:r>
    </w:p>
    <w:p w:rsidR="004D1257" w:rsidRDefault="004D1257">
      <w:pPr>
        <w:spacing w:line="360" w:lineRule="auto"/>
        <w:ind w:left="1440"/>
        <w:jc w:val="both"/>
        <w:rPr>
          <w:rFonts w:ascii="Arial" w:hAnsi="Arial" w:cs="Arial"/>
        </w:rPr>
      </w:pPr>
      <w:r>
        <w:rPr>
          <w:rFonts w:ascii="Arial" w:hAnsi="Arial" w:cs="Arial"/>
          <w:szCs w:val="15"/>
        </w:rPr>
        <w:t xml:space="preserve">El canon de adhesión asciende a 9.015 Euros y corresponde al derecho de marca, exclusividad de la zona, asesoramiento de puesta en marcha y formación de tres días en la central para el inicio de la actividad. </w:t>
      </w:r>
    </w:p>
    <w:p w:rsidR="004D1257" w:rsidRDefault="004D1257" w:rsidP="00702632">
      <w:pPr>
        <w:jc w:val="both"/>
        <w:rPr>
          <w:rFonts w:ascii="Arial" w:hAnsi="Arial" w:cs="Arial"/>
        </w:rPr>
      </w:pPr>
    </w:p>
    <w:p w:rsidR="004D1257" w:rsidRDefault="004D1257">
      <w:pPr>
        <w:numPr>
          <w:ilvl w:val="0"/>
          <w:numId w:val="6"/>
        </w:numPr>
        <w:spacing w:line="360" w:lineRule="auto"/>
        <w:jc w:val="both"/>
        <w:rPr>
          <w:rFonts w:ascii="Arial" w:hAnsi="Arial" w:cs="Arial"/>
          <w:iCs/>
        </w:rPr>
      </w:pPr>
      <w:r>
        <w:rPr>
          <w:rFonts w:ascii="Arial" w:hAnsi="Arial" w:cs="Arial"/>
          <w:iCs/>
        </w:rPr>
        <w:t xml:space="preserve">Local e infraestructura: </w:t>
      </w:r>
    </w:p>
    <w:p w:rsidR="004D1257" w:rsidRDefault="004D1257">
      <w:pPr>
        <w:spacing w:line="360" w:lineRule="auto"/>
        <w:ind w:left="1440"/>
        <w:jc w:val="both"/>
        <w:rPr>
          <w:rFonts w:ascii="Arial" w:hAnsi="Arial" w:cs="Arial"/>
        </w:rPr>
      </w:pPr>
      <w:r>
        <w:rPr>
          <w:rFonts w:ascii="Arial" w:hAnsi="Arial" w:cs="Arial"/>
          <w:szCs w:val="15"/>
        </w:rPr>
        <w:t> Oficina, despacho o negocio actual.</w:t>
      </w:r>
    </w:p>
    <w:p w:rsidR="004D1257" w:rsidRDefault="004D1257" w:rsidP="00702632">
      <w:pPr>
        <w:jc w:val="both"/>
        <w:rPr>
          <w:rFonts w:ascii="Arial" w:hAnsi="Arial" w:cs="Arial"/>
        </w:rPr>
      </w:pPr>
      <w:r>
        <w:rPr>
          <w:rFonts w:ascii="Arial" w:hAnsi="Arial" w:cs="Arial"/>
          <w:szCs w:val="15"/>
        </w:rPr>
        <w:t> </w:t>
      </w:r>
    </w:p>
    <w:p w:rsidR="004D1257" w:rsidRDefault="004D1257">
      <w:pPr>
        <w:numPr>
          <w:ilvl w:val="0"/>
          <w:numId w:val="7"/>
        </w:numPr>
        <w:spacing w:line="360" w:lineRule="auto"/>
        <w:jc w:val="both"/>
        <w:rPr>
          <w:rFonts w:ascii="Arial" w:hAnsi="Arial" w:cs="Arial"/>
          <w:iCs/>
        </w:rPr>
      </w:pPr>
      <w:r>
        <w:rPr>
          <w:rFonts w:ascii="Arial" w:hAnsi="Arial" w:cs="Arial"/>
          <w:iCs/>
        </w:rPr>
        <w:t>Acondicionamiento a cargo del franquiciador:  </w:t>
      </w:r>
      <w:r>
        <w:rPr>
          <w:rFonts w:ascii="Arial" w:hAnsi="Arial" w:cs="Arial"/>
          <w:iCs/>
          <w:szCs w:val="15"/>
        </w:rPr>
        <w:t xml:space="preserve"> </w:t>
      </w:r>
    </w:p>
    <w:p w:rsidR="004D1257" w:rsidRDefault="004D1257">
      <w:pPr>
        <w:numPr>
          <w:ilvl w:val="1"/>
          <w:numId w:val="7"/>
        </w:numPr>
        <w:spacing w:line="360" w:lineRule="auto"/>
        <w:jc w:val="both"/>
        <w:rPr>
          <w:rFonts w:ascii="Arial" w:hAnsi="Arial" w:cs="Arial"/>
          <w:szCs w:val="15"/>
        </w:rPr>
      </w:pPr>
      <w:r>
        <w:rPr>
          <w:rFonts w:ascii="Arial" w:hAnsi="Arial" w:cs="Arial"/>
          <w:szCs w:val="15"/>
        </w:rPr>
        <w:t>Software de gestión.</w:t>
      </w:r>
    </w:p>
    <w:p w:rsidR="004D1257" w:rsidRDefault="004D1257">
      <w:pPr>
        <w:numPr>
          <w:ilvl w:val="1"/>
          <w:numId w:val="7"/>
        </w:numPr>
        <w:spacing w:line="360" w:lineRule="auto"/>
        <w:jc w:val="both"/>
        <w:rPr>
          <w:rFonts w:ascii="Arial" w:hAnsi="Arial" w:cs="Arial"/>
        </w:rPr>
      </w:pPr>
      <w:r>
        <w:rPr>
          <w:rFonts w:ascii="Arial" w:hAnsi="Arial" w:cs="Arial"/>
          <w:szCs w:val="15"/>
        </w:rPr>
        <w:t>Material de oficina y consumibles.</w:t>
      </w:r>
    </w:p>
    <w:p w:rsidR="004D1257" w:rsidRDefault="004D1257" w:rsidP="00702632">
      <w:pPr>
        <w:jc w:val="both"/>
        <w:rPr>
          <w:rFonts w:ascii="Arial" w:hAnsi="Arial" w:cs="Arial"/>
        </w:rPr>
      </w:pPr>
      <w:r>
        <w:rPr>
          <w:rFonts w:ascii="Arial" w:hAnsi="Arial" w:cs="Arial"/>
          <w:szCs w:val="15"/>
        </w:rPr>
        <w:t> </w:t>
      </w:r>
    </w:p>
    <w:p w:rsidR="004D1257" w:rsidRDefault="004D1257">
      <w:pPr>
        <w:numPr>
          <w:ilvl w:val="0"/>
          <w:numId w:val="8"/>
        </w:numPr>
        <w:spacing w:line="360" w:lineRule="auto"/>
        <w:jc w:val="both"/>
        <w:rPr>
          <w:rFonts w:ascii="Arial" w:hAnsi="Arial" w:cs="Arial"/>
          <w:iCs/>
        </w:rPr>
      </w:pPr>
      <w:r>
        <w:rPr>
          <w:rFonts w:ascii="Arial" w:hAnsi="Arial" w:cs="Arial"/>
          <w:iCs/>
        </w:rPr>
        <w:t>Maquinaria suministrada por el franquiciador:</w:t>
      </w:r>
      <w:r>
        <w:rPr>
          <w:rFonts w:ascii="Arial" w:hAnsi="Arial" w:cs="Arial"/>
          <w:iCs/>
          <w:szCs w:val="15"/>
        </w:rPr>
        <w:t> </w:t>
      </w:r>
    </w:p>
    <w:p w:rsidR="004D1257" w:rsidRDefault="004D1257">
      <w:pPr>
        <w:numPr>
          <w:ilvl w:val="1"/>
          <w:numId w:val="8"/>
        </w:numPr>
        <w:spacing w:line="360" w:lineRule="auto"/>
        <w:jc w:val="both"/>
        <w:rPr>
          <w:rFonts w:ascii="Arial" w:hAnsi="Arial" w:cs="Arial"/>
          <w:szCs w:val="15"/>
        </w:rPr>
      </w:pPr>
      <w:r>
        <w:rPr>
          <w:rFonts w:ascii="Arial" w:hAnsi="Arial" w:cs="Arial"/>
          <w:szCs w:val="15"/>
        </w:rPr>
        <w:t>Máquina de pulverización y extracción para la limpieza de moquetas, sofás, butacas, etc.</w:t>
      </w:r>
    </w:p>
    <w:p w:rsidR="004D1257" w:rsidRPr="00702632" w:rsidRDefault="004D1257">
      <w:pPr>
        <w:numPr>
          <w:ilvl w:val="1"/>
          <w:numId w:val="8"/>
        </w:numPr>
        <w:spacing w:line="360" w:lineRule="auto"/>
        <w:jc w:val="both"/>
        <w:rPr>
          <w:rFonts w:ascii="Arial" w:hAnsi="Arial" w:cs="Arial"/>
        </w:rPr>
      </w:pPr>
      <w:r>
        <w:rPr>
          <w:rFonts w:ascii="Arial" w:hAnsi="Arial" w:cs="Arial"/>
          <w:szCs w:val="15"/>
        </w:rPr>
        <w:t xml:space="preserve">Aspirador industrial </w:t>
      </w:r>
    </w:p>
    <w:p w:rsidR="00702632" w:rsidRDefault="00702632" w:rsidP="00702632">
      <w:pPr>
        <w:numPr>
          <w:ilvl w:val="1"/>
          <w:numId w:val="8"/>
        </w:numPr>
        <w:ind w:left="1434" w:hanging="357"/>
        <w:jc w:val="both"/>
        <w:rPr>
          <w:rFonts w:ascii="Arial" w:hAnsi="Arial" w:cs="Arial"/>
        </w:rPr>
      </w:pPr>
    </w:p>
    <w:p w:rsidR="004D1257" w:rsidRDefault="004D1257">
      <w:pPr>
        <w:spacing w:line="360" w:lineRule="auto"/>
        <w:jc w:val="both"/>
        <w:rPr>
          <w:rFonts w:ascii="Arial" w:hAnsi="Arial" w:cs="Arial"/>
          <w:iCs/>
          <w:szCs w:val="15"/>
        </w:rPr>
      </w:pPr>
      <w:r>
        <w:rPr>
          <w:rFonts w:ascii="Arial" w:hAnsi="Arial" w:cs="Arial"/>
          <w:szCs w:val="15"/>
        </w:rPr>
        <w:t> </w:t>
      </w:r>
      <w:r>
        <w:rPr>
          <w:rFonts w:ascii="Arial" w:hAnsi="Arial" w:cs="Arial"/>
          <w:iCs/>
          <w:szCs w:val="15"/>
        </w:rPr>
        <w:t>Gastos de apertura  a cargo del franquiciado.</w:t>
      </w:r>
    </w:p>
    <w:p w:rsidR="004D1257" w:rsidRDefault="004D1257">
      <w:pPr>
        <w:pStyle w:val="Ttulo3"/>
        <w:rPr>
          <w:rStyle w:val="Textoennegrita"/>
          <w:b/>
          <w:bCs/>
        </w:rPr>
      </w:pPr>
      <w:r>
        <w:br w:type="page"/>
      </w:r>
      <w:bookmarkStart w:id="73" w:name="_Toc123388948"/>
      <w:bookmarkStart w:id="74" w:name="_Toc188516076"/>
      <w:r>
        <w:rPr>
          <w:rStyle w:val="Textoennegrita"/>
          <w:b/>
          <w:bCs/>
        </w:rPr>
        <w:t>Conclusión del determinante Empresa</w:t>
      </w:r>
      <w:bookmarkEnd w:id="73"/>
      <w:bookmarkEnd w:id="74"/>
    </w:p>
    <w:p w:rsidR="004D1257" w:rsidRDefault="004D1257">
      <w:pPr>
        <w:pStyle w:val="NormalWeb"/>
        <w:spacing w:before="0" w:beforeAutospacing="0" w:after="0" w:afterAutospacing="0"/>
        <w:rPr>
          <w:rFonts w:ascii="Arial" w:hAnsi="Arial" w:cs="Arial"/>
          <w:lang w:val="es-EC" w:eastAsia="es-ES"/>
        </w:rPr>
      </w:pPr>
    </w:p>
    <w:p w:rsidR="004D1257" w:rsidRDefault="004D1257">
      <w:pPr>
        <w:pStyle w:val="Ttulo4"/>
        <w:rPr>
          <w:rStyle w:val="Textoennegrita"/>
          <w:b/>
          <w:bCs/>
        </w:rPr>
      </w:pPr>
      <w:bookmarkStart w:id="75" w:name="_Toc120610842"/>
      <w:bookmarkStart w:id="76" w:name="_Toc123388949"/>
      <w:bookmarkStart w:id="77" w:name="_Toc188516077"/>
      <w:r>
        <w:rPr>
          <w:rStyle w:val="Textoennegrita"/>
          <w:b/>
          <w:bCs/>
        </w:rPr>
        <w:t>Cuantitativas</w:t>
      </w:r>
      <w:bookmarkEnd w:id="75"/>
      <w:bookmarkEnd w:id="76"/>
      <w:bookmarkEnd w:id="77"/>
    </w:p>
    <w:tbl>
      <w:tblPr>
        <w:tblW w:w="8222"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1008"/>
        <w:gridCol w:w="5677"/>
        <w:gridCol w:w="1537"/>
      </w:tblGrid>
      <w:tr w:rsidR="004D1257">
        <w:tblPrEx>
          <w:tblCellMar>
            <w:top w:w="0" w:type="dxa"/>
            <w:bottom w:w="0" w:type="dxa"/>
          </w:tblCellMar>
        </w:tblPrEx>
        <w:tc>
          <w:tcPr>
            <w:tcW w:w="1019" w:type="dxa"/>
            <w:tcBorders>
              <w:top w:val="single" w:sz="12" w:space="0" w:color="008000"/>
              <w:bottom w:val="single" w:sz="6" w:space="0" w:color="008000"/>
            </w:tcBorders>
          </w:tcPr>
          <w:p w:rsidR="004D1257" w:rsidRDefault="004D1257">
            <w:pPr>
              <w:jc w:val="center"/>
              <w:rPr>
                <w:rFonts w:ascii="Arial" w:hAnsi="Arial" w:cs="Arial"/>
                <w:b/>
                <w:sz w:val="22"/>
                <w:szCs w:val="22"/>
              </w:rPr>
            </w:pPr>
            <w:r>
              <w:rPr>
                <w:rFonts w:ascii="Arial" w:hAnsi="Arial" w:cs="Arial"/>
                <w:b/>
                <w:sz w:val="22"/>
                <w:szCs w:val="22"/>
              </w:rPr>
              <w:t>Código</w:t>
            </w:r>
          </w:p>
        </w:tc>
        <w:tc>
          <w:tcPr>
            <w:tcW w:w="6135" w:type="dxa"/>
            <w:tcBorders>
              <w:top w:val="single" w:sz="12" w:space="0" w:color="008000"/>
              <w:bottom w:val="single" w:sz="6" w:space="0" w:color="008000"/>
            </w:tcBorders>
          </w:tcPr>
          <w:p w:rsidR="004D1257" w:rsidRDefault="004D1257">
            <w:pPr>
              <w:jc w:val="center"/>
              <w:rPr>
                <w:rFonts w:ascii="Arial" w:hAnsi="Arial" w:cs="Arial"/>
                <w:b/>
                <w:sz w:val="22"/>
                <w:szCs w:val="22"/>
              </w:rPr>
            </w:pPr>
            <w:r>
              <w:rPr>
                <w:rFonts w:ascii="Arial" w:hAnsi="Arial" w:cs="Arial"/>
                <w:b/>
                <w:sz w:val="22"/>
                <w:szCs w:val="22"/>
              </w:rPr>
              <w:t>Descripción</w:t>
            </w:r>
          </w:p>
        </w:tc>
        <w:tc>
          <w:tcPr>
            <w:tcW w:w="1556" w:type="dxa"/>
            <w:tcBorders>
              <w:top w:val="single" w:sz="12" w:space="0" w:color="008000"/>
              <w:bottom w:val="single" w:sz="6" w:space="0" w:color="008000"/>
            </w:tcBorders>
          </w:tcPr>
          <w:p w:rsidR="004D1257" w:rsidRDefault="004D1257">
            <w:pPr>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1019" w:type="dxa"/>
            <w:tcBorders>
              <w:top w:val="single" w:sz="6" w:space="0" w:color="008000"/>
            </w:tcBorders>
          </w:tcPr>
          <w:p w:rsidR="004D1257" w:rsidRDefault="004D1257">
            <w:pPr>
              <w:spacing w:line="360" w:lineRule="auto"/>
              <w:jc w:val="center"/>
              <w:rPr>
                <w:rFonts w:ascii="Arial" w:hAnsi="Arial" w:cs="Arial"/>
                <w:color w:val="993300"/>
                <w:sz w:val="22"/>
                <w:szCs w:val="22"/>
              </w:rPr>
            </w:pPr>
            <w:r>
              <w:rPr>
                <w:rFonts w:ascii="Arial" w:hAnsi="Arial" w:cs="Arial"/>
                <w:color w:val="993300"/>
                <w:sz w:val="22"/>
                <w:szCs w:val="22"/>
              </w:rPr>
              <w:t>E1</w:t>
            </w:r>
          </w:p>
        </w:tc>
        <w:tc>
          <w:tcPr>
            <w:tcW w:w="6135" w:type="dxa"/>
            <w:tcBorders>
              <w:top w:val="single" w:sz="6" w:space="0" w:color="008000"/>
            </w:tcBorders>
          </w:tcPr>
          <w:p w:rsidR="004D1257" w:rsidRDefault="004D1257">
            <w:pPr>
              <w:pStyle w:val="Textocomentario"/>
              <w:spacing w:line="360" w:lineRule="auto"/>
              <w:rPr>
                <w:rFonts w:ascii="Arial" w:hAnsi="Arial" w:cs="Arial"/>
                <w:color w:val="993300"/>
                <w:sz w:val="22"/>
                <w:szCs w:val="22"/>
                <w:lang w:val="es-EC" w:eastAsia="es-ES"/>
              </w:rPr>
            </w:pPr>
            <w:r>
              <w:rPr>
                <w:rFonts w:ascii="Arial" w:hAnsi="Arial" w:cs="Arial"/>
                <w:color w:val="993300"/>
                <w:sz w:val="22"/>
                <w:szCs w:val="22"/>
                <w:lang w:val="es-EC" w:eastAsia="es-ES"/>
              </w:rPr>
              <w:t>El precio total para adquirir la franquicia por este medio es de 11.700 Euros</w:t>
            </w:r>
          </w:p>
        </w:tc>
        <w:tc>
          <w:tcPr>
            <w:tcW w:w="1556" w:type="dxa"/>
            <w:tcBorders>
              <w:top w:val="single" w:sz="6" w:space="0" w:color="008000"/>
            </w:tcBorders>
          </w:tcPr>
          <w:p w:rsidR="004D1257" w:rsidRDefault="004D1257">
            <w:pPr>
              <w:spacing w:line="360" w:lineRule="auto"/>
              <w:jc w:val="center"/>
              <w:rPr>
                <w:rFonts w:ascii="Arial" w:hAnsi="Arial" w:cs="Arial"/>
                <w:color w:val="993300"/>
                <w:sz w:val="22"/>
                <w:szCs w:val="22"/>
              </w:rPr>
            </w:pPr>
            <w:r>
              <w:rPr>
                <w:rFonts w:ascii="Arial" w:hAnsi="Arial" w:cs="Arial"/>
                <w:color w:val="993300"/>
                <w:sz w:val="22"/>
                <w:szCs w:val="22"/>
              </w:rPr>
              <w:t>Debilidad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color w:val="993300"/>
                <w:sz w:val="22"/>
                <w:szCs w:val="22"/>
              </w:rPr>
            </w:pPr>
            <w:r>
              <w:rPr>
                <w:rFonts w:ascii="Arial" w:hAnsi="Arial" w:cs="Arial"/>
                <w:color w:val="993300"/>
                <w:sz w:val="22"/>
                <w:szCs w:val="22"/>
              </w:rPr>
              <w:t>E2</w:t>
            </w:r>
          </w:p>
        </w:tc>
        <w:tc>
          <w:tcPr>
            <w:tcW w:w="6135" w:type="dxa"/>
          </w:tcPr>
          <w:p w:rsidR="004D1257" w:rsidRDefault="004D1257">
            <w:pPr>
              <w:spacing w:line="360" w:lineRule="auto"/>
              <w:jc w:val="both"/>
              <w:rPr>
                <w:rFonts w:ascii="Arial" w:hAnsi="Arial" w:cs="Arial"/>
                <w:color w:val="993300"/>
                <w:sz w:val="22"/>
                <w:szCs w:val="22"/>
              </w:rPr>
            </w:pPr>
            <w:r>
              <w:rPr>
                <w:rFonts w:ascii="Arial" w:hAnsi="Arial" w:cs="Arial"/>
                <w:color w:val="993300"/>
                <w:sz w:val="22"/>
                <w:szCs w:val="22"/>
              </w:rPr>
              <w:t>El canon de adhesión asciende a 9.015 Euros</w:t>
            </w:r>
          </w:p>
        </w:tc>
        <w:tc>
          <w:tcPr>
            <w:tcW w:w="1556" w:type="dxa"/>
          </w:tcPr>
          <w:p w:rsidR="004D1257" w:rsidRDefault="004D1257">
            <w:pPr>
              <w:spacing w:line="360" w:lineRule="auto"/>
              <w:jc w:val="center"/>
              <w:rPr>
                <w:rFonts w:ascii="Arial" w:hAnsi="Arial" w:cs="Arial"/>
                <w:color w:val="993300"/>
                <w:sz w:val="22"/>
                <w:szCs w:val="22"/>
              </w:rPr>
            </w:pPr>
            <w:r>
              <w:rPr>
                <w:rFonts w:ascii="Arial" w:hAnsi="Arial" w:cs="Arial"/>
                <w:color w:val="993300"/>
                <w:sz w:val="22"/>
                <w:szCs w:val="22"/>
              </w:rPr>
              <w:t>Debilidad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r>
              <w:rPr>
                <w:rFonts w:ascii="Arial" w:hAnsi="Arial" w:cs="Arial"/>
                <w:sz w:val="22"/>
                <w:szCs w:val="22"/>
              </w:rPr>
              <w:t>E3</w:t>
            </w: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12 agencias abiertas en España</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Fortaleza</w:t>
            </w:r>
          </w:p>
        </w:tc>
      </w:tr>
      <w:tr w:rsidR="004D1257">
        <w:tblPrEx>
          <w:tblCellMar>
            <w:top w:w="0" w:type="dxa"/>
            <w:bottom w:w="0" w:type="dxa"/>
          </w:tblCellMar>
        </w:tblPrEx>
        <w:tc>
          <w:tcPr>
            <w:tcW w:w="1019" w:type="dxa"/>
          </w:tcPr>
          <w:p w:rsidR="004D1257" w:rsidRDefault="004D1257">
            <w:pPr>
              <w:jc w:val="center"/>
              <w:rPr>
                <w:rFonts w:ascii="Arial" w:hAnsi="Arial" w:cs="Arial"/>
                <w:sz w:val="20"/>
              </w:rPr>
            </w:pPr>
          </w:p>
        </w:tc>
        <w:tc>
          <w:tcPr>
            <w:tcW w:w="6135" w:type="dxa"/>
          </w:tcPr>
          <w:p w:rsidR="004D1257" w:rsidRDefault="004D1257">
            <w:pPr>
              <w:jc w:val="both"/>
              <w:rPr>
                <w:rFonts w:ascii="Arial" w:hAnsi="Arial" w:cs="Arial"/>
                <w:sz w:val="20"/>
              </w:rPr>
            </w:pPr>
          </w:p>
        </w:tc>
        <w:tc>
          <w:tcPr>
            <w:tcW w:w="1556" w:type="dxa"/>
          </w:tcPr>
          <w:p w:rsidR="004D1257" w:rsidRDefault="004D1257">
            <w:pPr>
              <w:jc w:val="center"/>
              <w:rPr>
                <w:rFonts w:ascii="Arial" w:hAnsi="Arial" w:cs="Arial"/>
                <w:sz w:val="20"/>
              </w:rPr>
            </w:pPr>
          </w:p>
        </w:tc>
      </w:tr>
    </w:tbl>
    <w:p w:rsidR="004D1257" w:rsidRDefault="004D1257">
      <w:pPr>
        <w:pStyle w:val="NormalWeb"/>
        <w:spacing w:before="0" w:beforeAutospacing="0" w:after="0" w:afterAutospacing="0"/>
        <w:rPr>
          <w:rFonts w:ascii="Arial" w:hAnsi="Arial" w:cs="Arial"/>
          <w:lang w:val="es-EC" w:eastAsia="es-ES"/>
        </w:rPr>
      </w:pPr>
    </w:p>
    <w:p w:rsidR="004D1257" w:rsidRDefault="004D1257">
      <w:pPr>
        <w:pStyle w:val="Ttulo4"/>
        <w:rPr>
          <w:rStyle w:val="Textoennegrita"/>
          <w:b/>
          <w:bCs/>
        </w:rPr>
      </w:pPr>
      <w:bookmarkStart w:id="78" w:name="_Toc120610843"/>
      <w:bookmarkStart w:id="79" w:name="_Toc123388950"/>
      <w:bookmarkStart w:id="80" w:name="_Toc188516078"/>
      <w:r>
        <w:rPr>
          <w:rStyle w:val="Textoennegrita"/>
          <w:b/>
          <w:bCs/>
        </w:rPr>
        <w:t>Cualitativas</w:t>
      </w:r>
      <w:bookmarkEnd w:id="78"/>
      <w:bookmarkEnd w:id="79"/>
      <w:bookmarkEnd w:id="80"/>
    </w:p>
    <w:tbl>
      <w:tblPr>
        <w:tblW w:w="8222"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960"/>
        <w:gridCol w:w="5726"/>
        <w:gridCol w:w="1536"/>
      </w:tblGrid>
      <w:tr w:rsidR="004D1257">
        <w:tblPrEx>
          <w:tblCellMar>
            <w:top w:w="0" w:type="dxa"/>
            <w:bottom w:w="0" w:type="dxa"/>
          </w:tblCellMar>
        </w:tblPrEx>
        <w:tc>
          <w:tcPr>
            <w:tcW w:w="967" w:type="dxa"/>
            <w:tcBorders>
              <w:bottom w:val="single" w:sz="6" w:space="0" w:color="008000"/>
            </w:tcBorders>
          </w:tcPr>
          <w:p w:rsidR="004D1257" w:rsidRDefault="004D1257">
            <w:pPr>
              <w:jc w:val="center"/>
              <w:rPr>
                <w:rFonts w:ascii="Arial" w:hAnsi="Arial" w:cs="Arial"/>
                <w:b/>
                <w:sz w:val="22"/>
                <w:szCs w:val="22"/>
              </w:rPr>
            </w:pPr>
            <w:r>
              <w:rPr>
                <w:rFonts w:ascii="Arial" w:hAnsi="Arial" w:cs="Arial"/>
                <w:b/>
                <w:sz w:val="22"/>
                <w:szCs w:val="22"/>
              </w:rPr>
              <w:t>Código</w:t>
            </w:r>
          </w:p>
        </w:tc>
        <w:tc>
          <w:tcPr>
            <w:tcW w:w="6187" w:type="dxa"/>
            <w:tcBorders>
              <w:bottom w:val="single" w:sz="6" w:space="0" w:color="008000"/>
            </w:tcBorders>
          </w:tcPr>
          <w:p w:rsidR="004D1257" w:rsidRDefault="004D1257">
            <w:pPr>
              <w:jc w:val="center"/>
              <w:rPr>
                <w:rFonts w:ascii="Arial" w:hAnsi="Arial" w:cs="Arial"/>
                <w:b/>
                <w:sz w:val="22"/>
                <w:szCs w:val="22"/>
              </w:rPr>
            </w:pPr>
            <w:r>
              <w:rPr>
                <w:rFonts w:ascii="Arial" w:hAnsi="Arial" w:cs="Arial"/>
                <w:b/>
                <w:sz w:val="22"/>
                <w:szCs w:val="22"/>
              </w:rPr>
              <w:t>Descripción</w:t>
            </w:r>
          </w:p>
        </w:tc>
        <w:tc>
          <w:tcPr>
            <w:tcW w:w="1556" w:type="dxa"/>
            <w:tcBorders>
              <w:bottom w:val="single" w:sz="6" w:space="0" w:color="008000"/>
            </w:tcBorders>
          </w:tcPr>
          <w:p w:rsidR="004D1257" w:rsidRDefault="004D1257">
            <w:pPr>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967" w:type="dxa"/>
          </w:tcPr>
          <w:p w:rsidR="004D1257" w:rsidRDefault="004D1257">
            <w:pPr>
              <w:spacing w:line="360" w:lineRule="auto"/>
              <w:jc w:val="center"/>
              <w:rPr>
                <w:rFonts w:ascii="Arial" w:hAnsi="Arial" w:cs="Arial"/>
                <w:sz w:val="22"/>
                <w:szCs w:val="22"/>
              </w:rPr>
            </w:pPr>
            <w:r>
              <w:rPr>
                <w:rFonts w:ascii="Arial" w:hAnsi="Arial" w:cs="Arial"/>
                <w:sz w:val="22"/>
                <w:szCs w:val="22"/>
              </w:rPr>
              <w:t>E4</w:t>
            </w:r>
          </w:p>
        </w:tc>
        <w:tc>
          <w:tcPr>
            <w:tcW w:w="6187" w:type="dxa"/>
          </w:tcPr>
          <w:p w:rsidR="004D1257" w:rsidRDefault="004D1257">
            <w:pPr>
              <w:spacing w:line="360" w:lineRule="auto"/>
              <w:jc w:val="both"/>
              <w:rPr>
                <w:rFonts w:ascii="Arial" w:hAnsi="Arial" w:cs="Arial"/>
                <w:sz w:val="22"/>
                <w:szCs w:val="22"/>
              </w:rPr>
            </w:pPr>
            <w:r>
              <w:rPr>
                <w:rFonts w:ascii="Arial" w:hAnsi="Arial" w:cs="Arial"/>
                <w:sz w:val="22"/>
                <w:szCs w:val="22"/>
              </w:rPr>
              <w:t>Auge que experimentarían las empresas de servicios a domicilio</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Fortaleza</w:t>
            </w:r>
          </w:p>
        </w:tc>
      </w:tr>
      <w:tr w:rsidR="004D1257">
        <w:tblPrEx>
          <w:tblCellMar>
            <w:top w:w="0" w:type="dxa"/>
            <w:bottom w:w="0" w:type="dxa"/>
          </w:tblCellMar>
        </w:tblPrEx>
        <w:tc>
          <w:tcPr>
            <w:tcW w:w="967" w:type="dxa"/>
          </w:tcPr>
          <w:p w:rsidR="004D1257" w:rsidRDefault="004D1257">
            <w:pPr>
              <w:spacing w:line="360" w:lineRule="auto"/>
              <w:jc w:val="center"/>
              <w:rPr>
                <w:rFonts w:ascii="Arial" w:hAnsi="Arial" w:cs="Arial"/>
                <w:sz w:val="22"/>
                <w:szCs w:val="22"/>
              </w:rPr>
            </w:pPr>
            <w:r>
              <w:rPr>
                <w:rFonts w:ascii="Arial" w:hAnsi="Arial" w:cs="Arial"/>
                <w:sz w:val="22"/>
                <w:szCs w:val="22"/>
              </w:rPr>
              <w:t>E5</w:t>
            </w:r>
          </w:p>
        </w:tc>
        <w:tc>
          <w:tcPr>
            <w:tcW w:w="6187" w:type="dxa"/>
          </w:tcPr>
          <w:p w:rsidR="004D1257" w:rsidRDefault="004D1257">
            <w:pPr>
              <w:pStyle w:val="Textocomentario"/>
              <w:spacing w:line="360" w:lineRule="auto"/>
              <w:rPr>
                <w:rFonts w:ascii="Arial" w:hAnsi="Arial" w:cs="Arial"/>
                <w:sz w:val="22"/>
                <w:szCs w:val="22"/>
                <w:lang w:val="es-EC" w:eastAsia="es-ES"/>
              </w:rPr>
            </w:pPr>
            <w:r>
              <w:rPr>
                <w:rFonts w:ascii="Arial" w:hAnsi="Arial" w:cs="Arial"/>
                <w:sz w:val="22"/>
                <w:szCs w:val="22"/>
                <w:lang w:val="es-EC" w:eastAsia="es-ES"/>
              </w:rPr>
              <w:t>Su imagen se fundamenta en: selección propia del personal, método exclusivo de formación, seguimiento en la calidad del servicio y gestión propia del personal</w:t>
            </w:r>
          </w:p>
        </w:tc>
        <w:tc>
          <w:tcPr>
            <w:tcW w:w="1556" w:type="dxa"/>
          </w:tcPr>
          <w:p w:rsidR="004D1257" w:rsidRDefault="004D1257">
            <w:pPr>
              <w:spacing w:line="360" w:lineRule="auto"/>
              <w:jc w:val="center"/>
              <w:rPr>
                <w:rFonts w:ascii="Arial" w:hAnsi="Arial" w:cs="Arial"/>
                <w:color w:val="993300"/>
                <w:sz w:val="22"/>
                <w:szCs w:val="22"/>
              </w:rPr>
            </w:pPr>
            <w:r>
              <w:rPr>
                <w:rFonts w:ascii="Arial" w:hAnsi="Arial" w:cs="Arial"/>
                <w:sz w:val="22"/>
                <w:szCs w:val="22"/>
              </w:rPr>
              <w:t>Fortaleza</w:t>
            </w:r>
          </w:p>
        </w:tc>
      </w:tr>
      <w:tr w:rsidR="004D1257">
        <w:tblPrEx>
          <w:tblCellMar>
            <w:top w:w="0" w:type="dxa"/>
            <w:bottom w:w="0" w:type="dxa"/>
          </w:tblCellMar>
        </w:tblPrEx>
        <w:tc>
          <w:tcPr>
            <w:tcW w:w="967" w:type="dxa"/>
          </w:tcPr>
          <w:p w:rsidR="004D1257" w:rsidRDefault="004D1257">
            <w:pPr>
              <w:spacing w:line="360" w:lineRule="auto"/>
              <w:jc w:val="center"/>
              <w:rPr>
                <w:rFonts w:ascii="Arial" w:hAnsi="Arial" w:cs="Arial"/>
                <w:sz w:val="22"/>
                <w:szCs w:val="22"/>
              </w:rPr>
            </w:pPr>
            <w:r>
              <w:rPr>
                <w:rFonts w:ascii="Arial" w:hAnsi="Arial" w:cs="Arial"/>
                <w:sz w:val="22"/>
                <w:szCs w:val="22"/>
              </w:rPr>
              <w:t>E6</w:t>
            </w:r>
          </w:p>
        </w:tc>
        <w:tc>
          <w:tcPr>
            <w:tcW w:w="6187"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Servicios Estrella: Servicio de plancha a domicilio a la hora y día que mejor le convenga, Limpieza profesional de cocinas, Limpieza a fondo de lavabos y sanitarios, Limpieza de cristales por pequeños o difíciles que estos sean.</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Fortaleza</w:t>
            </w:r>
          </w:p>
        </w:tc>
      </w:tr>
      <w:tr w:rsidR="004D1257">
        <w:tblPrEx>
          <w:tblCellMar>
            <w:top w:w="0" w:type="dxa"/>
            <w:bottom w:w="0" w:type="dxa"/>
          </w:tblCellMar>
        </w:tblPrEx>
        <w:tc>
          <w:tcPr>
            <w:tcW w:w="967" w:type="dxa"/>
          </w:tcPr>
          <w:p w:rsidR="004D1257" w:rsidRDefault="004D1257">
            <w:pPr>
              <w:spacing w:line="360" w:lineRule="auto"/>
              <w:jc w:val="center"/>
              <w:rPr>
                <w:rFonts w:ascii="Arial" w:hAnsi="Arial" w:cs="Arial"/>
                <w:sz w:val="22"/>
                <w:szCs w:val="22"/>
              </w:rPr>
            </w:pPr>
            <w:r>
              <w:rPr>
                <w:rFonts w:ascii="Arial" w:hAnsi="Arial" w:cs="Arial"/>
                <w:sz w:val="22"/>
                <w:szCs w:val="22"/>
              </w:rPr>
              <w:t>E7</w:t>
            </w:r>
          </w:p>
        </w:tc>
        <w:tc>
          <w:tcPr>
            <w:tcW w:w="6187"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Servicios Especializados: Servicio Especializado de Limpieza de sofás, butacas, alfombras y moquetas con un sistema de inyección y extracción, Cristalización y abrillantado de suelos, Limpieza y desinfección de refrigeradoras, Limpieza de embarcaciones.</w:t>
            </w:r>
          </w:p>
        </w:tc>
        <w:tc>
          <w:tcPr>
            <w:tcW w:w="1556" w:type="dxa"/>
          </w:tcPr>
          <w:p w:rsidR="004D1257" w:rsidRDefault="004D1257">
            <w:pPr>
              <w:spacing w:line="360" w:lineRule="auto"/>
              <w:jc w:val="center"/>
              <w:rPr>
                <w:rFonts w:ascii="Arial" w:hAnsi="Arial" w:cs="Arial"/>
                <w:color w:val="993300"/>
                <w:sz w:val="22"/>
                <w:szCs w:val="22"/>
              </w:rPr>
            </w:pPr>
            <w:r>
              <w:rPr>
                <w:rFonts w:ascii="Arial" w:hAnsi="Arial" w:cs="Arial"/>
                <w:sz w:val="22"/>
                <w:szCs w:val="22"/>
              </w:rPr>
              <w:t>Fortaleza</w:t>
            </w:r>
          </w:p>
        </w:tc>
      </w:tr>
      <w:tr w:rsidR="004D1257">
        <w:tblPrEx>
          <w:tblCellMar>
            <w:top w:w="0" w:type="dxa"/>
            <w:bottom w:w="0" w:type="dxa"/>
          </w:tblCellMar>
        </w:tblPrEx>
        <w:tc>
          <w:tcPr>
            <w:tcW w:w="967" w:type="dxa"/>
          </w:tcPr>
          <w:p w:rsidR="004D1257" w:rsidRDefault="004D1257">
            <w:pPr>
              <w:spacing w:line="360" w:lineRule="auto"/>
              <w:jc w:val="center"/>
              <w:rPr>
                <w:rFonts w:ascii="Arial" w:hAnsi="Arial" w:cs="Arial"/>
                <w:sz w:val="22"/>
                <w:szCs w:val="22"/>
              </w:rPr>
            </w:pPr>
            <w:r>
              <w:rPr>
                <w:rFonts w:ascii="Arial" w:hAnsi="Arial" w:cs="Arial"/>
                <w:sz w:val="22"/>
                <w:szCs w:val="22"/>
              </w:rPr>
              <w:t>E8</w:t>
            </w:r>
          </w:p>
        </w:tc>
        <w:tc>
          <w:tcPr>
            <w:tcW w:w="6187"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El canon de adhesión corresponde al derecho de marca, exclusividad de la zona, asesoramiento de puesta en marcha y formación de tres días en la central para el inicio de la actividad</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Fortaleza</w:t>
            </w:r>
          </w:p>
        </w:tc>
      </w:tr>
      <w:tr w:rsidR="004D1257">
        <w:tblPrEx>
          <w:tblCellMar>
            <w:top w:w="0" w:type="dxa"/>
            <w:bottom w:w="0" w:type="dxa"/>
          </w:tblCellMar>
        </w:tblPrEx>
        <w:tc>
          <w:tcPr>
            <w:tcW w:w="967" w:type="dxa"/>
          </w:tcPr>
          <w:p w:rsidR="004D1257" w:rsidRDefault="004D1257">
            <w:pPr>
              <w:jc w:val="center"/>
              <w:rPr>
                <w:rFonts w:ascii="Arial" w:hAnsi="Arial" w:cs="Arial"/>
                <w:sz w:val="20"/>
              </w:rPr>
            </w:pPr>
          </w:p>
        </w:tc>
        <w:tc>
          <w:tcPr>
            <w:tcW w:w="6187" w:type="dxa"/>
          </w:tcPr>
          <w:p w:rsidR="004D1257" w:rsidRDefault="004D1257">
            <w:pPr>
              <w:pStyle w:val="Textoindependiente3"/>
              <w:tabs>
                <w:tab w:val="clear" w:pos="720"/>
              </w:tabs>
              <w:spacing w:line="240" w:lineRule="auto"/>
              <w:rPr>
                <w:rFonts w:ascii="Arial" w:hAnsi="Arial" w:cs="Arial"/>
                <w:sz w:val="20"/>
              </w:rPr>
            </w:pPr>
          </w:p>
        </w:tc>
        <w:tc>
          <w:tcPr>
            <w:tcW w:w="1556" w:type="dxa"/>
          </w:tcPr>
          <w:p w:rsidR="004D1257" w:rsidRDefault="004D1257">
            <w:pPr>
              <w:jc w:val="center"/>
              <w:rPr>
                <w:rFonts w:ascii="Arial" w:hAnsi="Arial" w:cs="Arial"/>
                <w:sz w:val="20"/>
              </w:rPr>
            </w:pPr>
          </w:p>
        </w:tc>
      </w:tr>
      <w:tr w:rsidR="004D1257">
        <w:tblPrEx>
          <w:tblCellMar>
            <w:top w:w="0" w:type="dxa"/>
            <w:bottom w:w="0" w:type="dxa"/>
          </w:tblCellMar>
        </w:tblPrEx>
        <w:tc>
          <w:tcPr>
            <w:tcW w:w="967" w:type="dxa"/>
          </w:tcPr>
          <w:p w:rsidR="004D1257" w:rsidRDefault="004D1257">
            <w:pPr>
              <w:jc w:val="center"/>
              <w:rPr>
                <w:rFonts w:ascii="Arial" w:hAnsi="Arial" w:cs="Arial"/>
                <w:sz w:val="20"/>
              </w:rPr>
            </w:pPr>
          </w:p>
        </w:tc>
        <w:tc>
          <w:tcPr>
            <w:tcW w:w="6187" w:type="dxa"/>
          </w:tcPr>
          <w:p w:rsidR="004D1257" w:rsidRDefault="004D1257">
            <w:pPr>
              <w:pStyle w:val="Textoindependiente3"/>
              <w:tabs>
                <w:tab w:val="clear" w:pos="720"/>
              </w:tabs>
              <w:spacing w:line="240" w:lineRule="auto"/>
              <w:rPr>
                <w:rFonts w:ascii="Arial" w:hAnsi="Arial" w:cs="Arial"/>
                <w:sz w:val="20"/>
              </w:rPr>
            </w:pPr>
          </w:p>
        </w:tc>
        <w:tc>
          <w:tcPr>
            <w:tcW w:w="1556" w:type="dxa"/>
          </w:tcPr>
          <w:p w:rsidR="004D1257" w:rsidRDefault="004D1257">
            <w:pPr>
              <w:jc w:val="center"/>
              <w:rPr>
                <w:rFonts w:ascii="Arial" w:hAnsi="Arial" w:cs="Arial"/>
                <w:sz w:val="20"/>
              </w:rPr>
            </w:pPr>
          </w:p>
        </w:tc>
      </w:tr>
    </w:tbl>
    <w:p w:rsidR="004D1257" w:rsidRPr="00D71744" w:rsidRDefault="00D71744" w:rsidP="00D71744">
      <w:pPr>
        <w:rPr>
          <w:sz w:val="22"/>
          <w:szCs w:val="22"/>
        </w:rPr>
      </w:pPr>
      <w:r w:rsidRPr="00D71744">
        <w:rPr>
          <w:sz w:val="22"/>
          <w:szCs w:val="22"/>
        </w:rPr>
        <w:t>Elaborado por Autores</w:t>
      </w:r>
    </w:p>
    <w:p w:rsidR="004D1257" w:rsidRDefault="004D1257">
      <w:pPr>
        <w:pStyle w:val="Ttulo2"/>
        <w:rPr>
          <w:noProof/>
        </w:rPr>
      </w:pPr>
      <w:bookmarkStart w:id="81" w:name="_Toc170300090"/>
      <w:bookmarkStart w:id="82" w:name="_Toc188516079"/>
      <w:r>
        <w:rPr>
          <w:noProof/>
        </w:rPr>
        <w:t>Mercados</w:t>
      </w:r>
      <w:bookmarkEnd w:id="81"/>
      <w:bookmarkEnd w:id="82"/>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 xml:space="preserve">A continuación se estudia dos mercados importantes para la realización del proyecto, como lo son el mercado español que es donde se desarrolla este nuevo servicio y el mercado ecuatoriano específicamente la ciudad de Guayaquil que es la ciudad donde se estudia su implementación. </w:t>
      </w:r>
    </w:p>
    <w:p w:rsidR="004D1257" w:rsidRDefault="004D1257">
      <w:pPr>
        <w:spacing w:line="360" w:lineRule="auto"/>
        <w:jc w:val="both"/>
        <w:rPr>
          <w:rFonts w:ascii="Arial" w:hAnsi="Arial" w:cs="Arial"/>
        </w:rPr>
      </w:pPr>
    </w:p>
    <w:p w:rsidR="004D1257" w:rsidRDefault="004D1257">
      <w:pPr>
        <w:pStyle w:val="Ttulo3"/>
        <w:rPr>
          <w:noProof/>
        </w:rPr>
      </w:pPr>
      <w:bookmarkStart w:id="83" w:name="_Toc170300091"/>
      <w:bookmarkStart w:id="84" w:name="_Toc188516080"/>
      <w:r>
        <w:rPr>
          <w:noProof/>
        </w:rPr>
        <w:t>Mercado Español</w:t>
      </w:r>
      <w:bookmarkEnd w:id="83"/>
      <w:bookmarkEnd w:id="84"/>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En España los servicios de asistencia en el hogar suponen cerca de un 2%,  frente a otros países europeos que superan el 20%, lo que refleja que aun son pocas la redes que operan en este sector, lo que deja bastante lugar para su desarrollo.  Los servicios que se prestan a domicilio están en expansión y, según auguran sus profesionales, se irán consolidando en los próximos años y se convertirá en un segmento elevado de consumo, situándose a niveles similares a los que presentan otros países, como por ejemplo Francia.</w:t>
      </w:r>
    </w:p>
    <w:p w:rsidR="004D1257" w:rsidRDefault="004D1257">
      <w:pPr>
        <w:spacing w:line="360" w:lineRule="auto"/>
        <w:jc w:val="both"/>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El contexto en el que se dese</w:t>
      </w:r>
      <w:r w:rsidR="007A4DBD">
        <w:rPr>
          <w:rFonts w:ascii="Arial" w:hAnsi="Arial" w:cs="Arial"/>
        </w:rPr>
        <w:t>nvuelve este servicio está</w:t>
      </w:r>
      <w:r w:rsidR="004D1257">
        <w:rPr>
          <w:rFonts w:ascii="Arial" w:hAnsi="Arial" w:cs="Arial"/>
        </w:rPr>
        <w:t xml:space="preserve"> enmarcado en un proceso vertiginoso de evolución social, industrial y tecnológica, que está cambiando los hábitos de las personas, a un ritmo cada vez más rápido en el que se requiere tiempo para el entretenimiento y esparcimiento familiar.</w:t>
      </w:r>
    </w:p>
    <w:p w:rsidR="004D1257" w:rsidRDefault="004D1257">
      <w:pPr>
        <w:spacing w:line="360" w:lineRule="auto"/>
        <w:jc w:val="both"/>
        <w:rPr>
          <w:rFonts w:ascii="Arial" w:hAnsi="Arial" w:cs="Arial"/>
          <w:color w:val="000000"/>
        </w:rPr>
      </w:pPr>
    </w:p>
    <w:p w:rsidR="004D1257" w:rsidRDefault="00853D08">
      <w:pPr>
        <w:spacing w:line="360" w:lineRule="auto"/>
        <w:jc w:val="both"/>
        <w:rPr>
          <w:rFonts w:ascii="Arial" w:hAnsi="Arial" w:cs="Arial"/>
        </w:rPr>
      </w:pPr>
      <w:r>
        <w:rPr>
          <w:rFonts w:ascii="Arial" w:hAnsi="Arial" w:cs="Arial"/>
          <w:color w:val="000000"/>
        </w:rPr>
        <w:t xml:space="preserve">    </w:t>
      </w:r>
      <w:r w:rsidR="004D1257">
        <w:rPr>
          <w:rFonts w:ascii="Arial" w:hAnsi="Arial" w:cs="Arial"/>
          <w:color w:val="000000"/>
        </w:rPr>
        <w:t xml:space="preserve">Según </w:t>
      </w:r>
      <w:smartTag w:uri="urn:schemas-microsoft-com:office:smarttags" w:element="PersonName">
        <w:smartTagPr>
          <w:attr w:name="ProductID" w:val="la Encuesta"/>
        </w:smartTagPr>
        <w:r w:rsidR="004D1257">
          <w:rPr>
            <w:rFonts w:ascii="Arial" w:hAnsi="Arial" w:cs="Arial"/>
            <w:color w:val="000000"/>
          </w:rPr>
          <w:t>la Encuesta</w:t>
        </w:r>
      </w:smartTag>
      <w:r w:rsidR="004D1257">
        <w:rPr>
          <w:rFonts w:ascii="Arial" w:hAnsi="Arial" w:cs="Arial"/>
          <w:color w:val="000000"/>
        </w:rPr>
        <w:t xml:space="preserve"> de Población Activa </w:t>
      </w:r>
      <w:r w:rsidR="004D1257">
        <w:rPr>
          <w:rFonts w:ascii="Arial" w:hAnsi="Arial" w:cs="Arial"/>
        </w:rPr>
        <w:t xml:space="preserve">(EPA), publicada por el Instituto Nacional de Estadística español, el crecimiento del número de ocupados en España fue del 3,4% durante el primer semestre de 2007, con respecto al primer semestre del año pasado. Sin embargo, en 2006, esta tasa fue mayor, concretamente del 4,1%. Ello se debió a la regularización de inmigrantes a lo largo de 2006. De allí que en los tres últimos trimestres (último de 2006 y los 2 primeros de 2007), se haya apreciado una suave desaceleración del crecimiento del número de personas ocupadas estimadas por </w:t>
      </w:r>
      <w:smartTag w:uri="urn:schemas-microsoft-com:office:smarttags" w:element="PersonName">
        <w:smartTagPr>
          <w:attr w:name="ProductID" w:val="la EPA. En"/>
        </w:smartTagPr>
        <w:r w:rsidR="004D1257">
          <w:rPr>
            <w:rFonts w:ascii="Arial" w:hAnsi="Arial" w:cs="Arial"/>
          </w:rPr>
          <w:t>la EPA. En</w:t>
        </w:r>
      </w:smartTag>
      <w:r w:rsidR="004D1257">
        <w:rPr>
          <w:rFonts w:ascii="Arial" w:hAnsi="Arial" w:cs="Arial"/>
        </w:rPr>
        <w:t xml:space="preserve"> el segundo trimestre del 2007 la ocupación, según </w:t>
      </w:r>
      <w:smartTag w:uri="urn:schemas-microsoft-com:office:smarttags" w:element="PersonName">
        <w:smartTagPr>
          <w:attr w:name="ProductID" w:val="la EPA"/>
        </w:smartTagPr>
        <w:r w:rsidR="004D1257">
          <w:rPr>
            <w:rFonts w:ascii="Arial" w:hAnsi="Arial" w:cs="Arial"/>
          </w:rPr>
          <w:t>la EPA</w:t>
        </w:r>
      </w:smartTag>
      <w:r w:rsidR="004D1257">
        <w:rPr>
          <w:rFonts w:ascii="Arial" w:hAnsi="Arial" w:cs="Arial"/>
        </w:rPr>
        <w:t xml:space="preserve">, ha aumentado en los servicios y la construcción. En cambio la industria y la agricultura han destruido empleo. </w:t>
      </w:r>
    </w:p>
    <w:p w:rsidR="00A2777C" w:rsidRDefault="00A2777C">
      <w:pPr>
        <w:spacing w:line="360" w:lineRule="auto"/>
        <w:jc w:val="both"/>
        <w:rPr>
          <w:rFonts w:ascii="Arial" w:hAnsi="Arial" w:cs="Arial"/>
        </w:rPr>
      </w:pPr>
    </w:p>
    <w:p w:rsidR="004D1257" w:rsidRDefault="004D1257">
      <w:pPr>
        <w:pStyle w:val="Ttulo3"/>
        <w:rPr>
          <w:noProof/>
        </w:rPr>
      </w:pPr>
      <w:bookmarkStart w:id="85" w:name="_Toc170300092"/>
      <w:bookmarkStart w:id="86" w:name="_Toc188516081"/>
      <w:r>
        <w:rPr>
          <w:noProof/>
        </w:rPr>
        <w:t>Mercado Guayaquileño</w:t>
      </w:r>
      <w:bookmarkEnd w:id="85"/>
      <w:bookmarkEnd w:id="86"/>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7A4DBD">
        <w:rPr>
          <w:rFonts w:ascii="Arial" w:hAnsi="Arial" w:cs="Arial"/>
        </w:rPr>
        <w:t>El mercado guayaquileño está</w:t>
      </w:r>
      <w:r w:rsidR="004D1257">
        <w:rPr>
          <w:rFonts w:ascii="Arial" w:hAnsi="Arial" w:cs="Arial"/>
        </w:rPr>
        <w:t xml:space="preserve"> dividido en distintos grupos es así que su población se subdivide según un artículo de diario EL Universo en las siguientes clases sociales:</w:t>
      </w:r>
    </w:p>
    <w:p w:rsidR="00702632" w:rsidRDefault="00702632">
      <w:pPr>
        <w:spacing w:line="360" w:lineRule="auto"/>
        <w:jc w:val="both"/>
        <w:rPr>
          <w:rFonts w:ascii="Arial" w:hAnsi="Arial" w:cs="Arial"/>
        </w:rPr>
      </w:pPr>
    </w:p>
    <w:p w:rsidR="004D1257" w:rsidRDefault="004D1257">
      <w:pPr>
        <w:pStyle w:val="Epgrafe"/>
        <w:keepNext/>
      </w:pPr>
      <w:bookmarkStart w:id="87" w:name="_Toc188516173"/>
      <w:r>
        <w:t xml:space="preserve">Tabla </w:t>
      </w:r>
      <w:fldSimple w:instr=" STYLEREF 1 \s ">
        <w:r w:rsidR="009275C4">
          <w:rPr>
            <w:noProof/>
          </w:rPr>
          <w:t>3</w:t>
        </w:r>
      </w:fldSimple>
      <w:r>
        <w:noBreakHyphen/>
      </w:r>
      <w:fldSimple w:instr=" SEQ Tabla \* ARABIC \s 1 ">
        <w:r w:rsidR="009275C4">
          <w:rPr>
            <w:noProof/>
          </w:rPr>
          <w:t>1</w:t>
        </w:r>
      </w:fldSimple>
      <w:r>
        <w:t xml:space="preserve"> Clases Socio-económicas</w:t>
      </w:r>
      <w:bookmarkEnd w:id="87"/>
    </w:p>
    <w:p w:rsidR="004D1257" w:rsidRDefault="00A3549D">
      <w:pPr>
        <w:spacing w:line="360" w:lineRule="auto"/>
        <w:jc w:val="center"/>
      </w:pPr>
      <w:r>
        <w:rPr>
          <w:noProof/>
          <w:lang w:val="es-ES"/>
        </w:rPr>
        <w:drawing>
          <wp:inline distT="0" distB="0" distL="0" distR="0">
            <wp:extent cx="4495800" cy="11620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b="17987"/>
                    <a:stretch>
                      <a:fillRect/>
                    </a:stretch>
                  </pic:blipFill>
                  <pic:spPr bwMode="auto">
                    <a:xfrm>
                      <a:off x="0" y="0"/>
                      <a:ext cx="4495800" cy="1162050"/>
                    </a:xfrm>
                    <a:prstGeom prst="rect">
                      <a:avLst/>
                    </a:prstGeom>
                    <a:noFill/>
                    <a:ln w="9525">
                      <a:noFill/>
                      <a:miter lim="800000"/>
                      <a:headEnd/>
                      <a:tailEnd/>
                    </a:ln>
                  </pic:spPr>
                </pic:pic>
              </a:graphicData>
            </a:graphic>
          </wp:inline>
        </w:drawing>
      </w:r>
    </w:p>
    <w:p w:rsidR="00D71744" w:rsidRDefault="00D71744" w:rsidP="00D71744">
      <w:pPr>
        <w:ind w:left="708"/>
        <w:rPr>
          <w:sz w:val="22"/>
          <w:szCs w:val="22"/>
        </w:rPr>
      </w:pPr>
      <w:r>
        <w:rPr>
          <w:sz w:val="22"/>
          <w:szCs w:val="22"/>
        </w:rPr>
        <w:t>Fuente: Diario El Universo</w:t>
      </w:r>
    </w:p>
    <w:p w:rsidR="00D71744" w:rsidRPr="00D71744" w:rsidRDefault="00D71744" w:rsidP="00D71744">
      <w:pPr>
        <w:ind w:left="708"/>
        <w:rPr>
          <w:sz w:val="22"/>
          <w:szCs w:val="22"/>
        </w:rPr>
      </w:pPr>
      <w:r w:rsidRPr="00D71744">
        <w:rPr>
          <w:sz w:val="22"/>
          <w:szCs w:val="22"/>
        </w:rPr>
        <w:t>Elaborado por Autores</w:t>
      </w:r>
    </w:p>
    <w:p w:rsidR="004D1257" w:rsidRDefault="004D1257">
      <w:pPr>
        <w:spacing w:line="360" w:lineRule="auto"/>
        <w:jc w:val="cente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Un dato importante para el desarrollo de este proyecto es el ingreso promedio mensual de la población de Guayaquil acorde a sectores económicos, en donde el sector del servicio doméstico constituye el ingreso promedio más bajo de todos, mientras que el sector moderno el más alto, constatando así la gran diferencia existente entre  trabajadores  contratados legalmente versus los que no cuentan con los mínimos requerimientos de seguridad social.</w:t>
      </w:r>
    </w:p>
    <w:p w:rsidR="00702632" w:rsidRDefault="00702632">
      <w:pPr>
        <w:spacing w:line="360" w:lineRule="auto"/>
        <w:jc w:val="both"/>
        <w:rPr>
          <w:rFonts w:ascii="Arial" w:hAnsi="Arial" w:cs="Arial"/>
        </w:rPr>
      </w:pPr>
    </w:p>
    <w:p w:rsidR="00702632" w:rsidRDefault="00702632">
      <w:pPr>
        <w:spacing w:line="360" w:lineRule="auto"/>
        <w:jc w:val="both"/>
        <w:rPr>
          <w:rFonts w:ascii="Arial" w:hAnsi="Arial" w:cs="Arial"/>
        </w:rPr>
      </w:pPr>
    </w:p>
    <w:p w:rsidR="00702632" w:rsidRDefault="00702632">
      <w:pPr>
        <w:spacing w:line="360" w:lineRule="auto"/>
        <w:jc w:val="both"/>
        <w:rPr>
          <w:rFonts w:ascii="Arial" w:hAnsi="Arial" w:cs="Arial"/>
        </w:rPr>
      </w:pPr>
    </w:p>
    <w:p w:rsidR="00702632" w:rsidRDefault="00702632">
      <w:pPr>
        <w:spacing w:line="360" w:lineRule="auto"/>
        <w:jc w:val="both"/>
        <w:rPr>
          <w:rFonts w:ascii="Arial" w:hAnsi="Arial" w:cs="Arial"/>
        </w:rPr>
      </w:pPr>
    </w:p>
    <w:p w:rsidR="00702632" w:rsidRDefault="00702632">
      <w:pPr>
        <w:spacing w:line="360" w:lineRule="auto"/>
        <w:jc w:val="both"/>
        <w:rPr>
          <w:rFonts w:ascii="Arial" w:hAnsi="Arial" w:cs="Arial"/>
        </w:rPr>
      </w:pPr>
    </w:p>
    <w:p w:rsidR="004D1257" w:rsidRDefault="004D1257">
      <w:pPr>
        <w:pStyle w:val="Epgrafe"/>
      </w:pPr>
      <w:bookmarkStart w:id="88" w:name="_Toc188516174"/>
      <w:r>
        <w:t xml:space="preserve">Tabla </w:t>
      </w:r>
      <w:fldSimple w:instr=" STYLEREF 1 \s ">
        <w:r w:rsidR="009275C4">
          <w:rPr>
            <w:noProof/>
          </w:rPr>
          <w:t>3</w:t>
        </w:r>
      </w:fldSimple>
      <w:r>
        <w:noBreakHyphen/>
      </w:r>
      <w:fldSimple w:instr=" SEQ Tabla \* ARABIC \s 1 ">
        <w:r w:rsidR="009275C4">
          <w:rPr>
            <w:noProof/>
          </w:rPr>
          <w:t>2</w:t>
        </w:r>
      </w:fldSimple>
      <w:r>
        <w:t xml:space="preserve"> Ingreso Promedio Mensual, según sectores económicos y sexo</w:t>
      </w:r>
      <w:bookmarkEnd w:id="88"/>
    </w:p>
    <w:p w:rsidR="004D1257" w:rsidRDefault="004D1257">
      <w:pPr>
        <w:pStyle w:val="Epgrafe"/>
      </w:pPr>
      <w:r>
        <w:t>Ciudades Principales – Marzo 2006</w:t>
      </w:r>
    </w:p>
    <w:p w:rsidR="004D1257" w:rsidRPr="00FD591D" w:rsidRDefault="00A3549D">
      <w:pPr>
        <w:spacing w:line="360" w:lineRule="auto"/>
        <w:jc w:val="center"/>
      </w:pPr>
      <w:r>
        <w:rPr>
          <w:noProof/>
          <w:lang w:val="es-ES"/>
        </w:rPr>
        <w:drawing>
          <wp:inline distT="0" distB="0" distL="0" distR="0">
            <wp:extent cx="4114800" cy="27527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4114800" cy="2752725"/>
                    </a:xfrm>
                    <a:prstGeom prst="rect">
                      <a:avLst/>
                    </a:prstGeom>
                    <a:noFill/>
                    <a:ln w="9525">
                      <a:noFill/>
                      <a:miter lim="800000"/>
                      <a:headEnd/>
                      <a:tailEnd/>
                    </a:ln>
                  </pic:spPr>
                </pic:pic>
              </a:graphicData>
            </a:graphic>
          </wp:inline>
        </w:drawing>
      </w:r>
    </w:p>
    <w:p w:rsidR="004D1257" w:rsidRPr="00D71744" w:rsidRDefault="00FD591D" w:rsidP="00D71744">
      <w:pPr>
        <w:spacing w:line="360" w:lineRule="auto"/>
        <w:jc w:val="both"/>
        <w:rPr>
          <w:sz w:val="22"/>
          <w:szCs w:val="22"/>
        </w:rPr>
      </w:pPr>
      <w:r>
        <w:rPr>
          <w:sz w:val="22"/>
          <w:szCs w:val="22"/>
        </w:rPr>
        <w:t xml:space="preserve">               </w:t>
      </w:r>
      <w:r w:rsidR="00D71744">
        <w:rPr>
          <w:sz w:val="22"/>
          <w:szCs w:val="22"/>
        </w:rPr>
        <w:t xml:space="preserve"> </w:t>
      </w:r>
      <w:r w:rsidR="00D71744" w:rsidRPr="00D71744">
        <w:rPr>
          <w:sz w:val="22"/>
          <w:szCs w:val="22"/>
        </w:rPr>
        <w:t>Fuente: INEC</w:t>
      </w: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Por la naturaleza del servicio es necesario hacer un pequeño análisis de cómo actúa el mercado frente al mismo, de la encuesta descriptiva se obtuvo importante información primaria, que es analizada a continuación.</w:t>
      </w:r>
    </w:p>
    <w:p w:rsidR="00702632" w:rsidRDefault="00702632">
      <w:pPr>
        <w:spacing w:line="360" w:lineRule="auto"/>
        <w:jc w:val="both"/>
        <w:rPr>
          <w:rFonts w:ascii="Arial" w:hAnsi="Arial" w:cs="Arial"/>
        </w:rPr>
      </w:pPr>
    </w:p>
    <w:p w:rsidR="004D1257" w:rsidRDefault="004D1257">
      <w:pPr>
        <w:pStyle w:val="Ttulo4"/>
      </w:pPr>
      <w:bookmarkStart w:id="89" w:name="_Toc170300093"/>
      <w:bookmarkStart w:id="90" w:name="_Toc170300094"/>
      <w:r>
        <w:t xml:space="preserve"> </w:t>
      </w:r>
      <w:bookmarkStart w:id="91" w:name="_Toc188516082"/>
      <w:r>
        <w:t>Segmentación</w:t>
      </w:r>
      <w:bookmarkEnd w:id="91"/>
    </w:p>
    <w:p w:rsidR="004D1257" w:rsidRDefault="004D1257">
      <w:pPr>
        <w:spacing w:line="360" w:lineRule="auto"/>
        <w:jc w:val="both"/>
        <w:rPr>
          <w:rFonts w:ascii="Arial" w:hAnsi="Arial" w:cs="Arial"/>
        </w:rPr>
      </w:pPr>
    </w:p>
    <w:p w:rsidR="004D1257" w:rsidRDefault="00853D08">
      <w:pPr>
        <w:shd w:val="clear" w:color="auto" w:fill="FFFFFF"/>
        <w:spacing w:before="135" w:after="135" w:line="360" w:lineRule="auto"/>
        <w:jc w:val="both"/>
        <w:rPr>
          <w:rFonts w:ascii="Arial" w:hAnsi="Arial" w:cs="Arial"/>
        </w:rPr>
      </w:pPr>
      <w:r>
        <w:rPr>
          <w:rFonts w:ascii="Arial" w:hAnsi="Arial" w:cs="Arial"/>
        </w:rPr>
        <w:t xml:space="preserve">    </w:t>
      </w:r>
      <w:r w:rsidR="00765BE3">
        <w:rPr>
          <w:rFonts w:ascii="Arial" w:hAnsi="Arial" w:cs="Arial"/>
        </w:rPr>
        <w:t>La segmentación</w:t>
      </w:r>
      <w:r w:rsidR="004D1257">
        <w:rPr>
          <w:rFonts w:ascii="Arial" w:hAnsi="Arial" w:cs="Arial"/>
        </w:rPr>
        <w:t xml:space="preserve"> implementada es psicográfica, en la que los clientes se dividen en grupos según su clase social, estilo de vida, conducta o sus respuestas al servicio.</w:t>
      </w:r>
    </w:p>
    <w:p w:rsidR="004D1257" w:rsidRDefault="00853D08">
      <w:pPr>
        <w:shd w:val="clear" w:color="auto" w:fill="FFFFFF"/>
        <w:spacing w:before="135" w:after="135" w:line="360" w:lineRule="auto"/>
        <w:jc w:val="both"/>
        <w:rPr>
          <w:rFonts w:ascii="Arial" w:hAnsi="Arial" w:cs="Arial"/>
        </w:rPr>
      </w:pPr>
      <w:r>
        <w:rPr>
          <w:rFonts w:ascii="Arial" w:hAnsi="Arial" w:cs="Arial"/>
        </w:rPr>
        <w:t xml:space="preserve">    </w:t>
      </w:r>
      <w:r w:rsidR="004D1257">
        <w:rPr>
          <w:rFonts w:ascii="Arial" w:hAnsi="Arial" w:cs="Arial"/>
        </w:rPr>
        <w:t xml:space="preserve">En la tabla 3-3 se puede apreciar que el sector con mayor disposición a pagar por el servicio es el sector del norte de la ciudad con un 30.2% del  39.3% de encuestas realizadas en este sector. </w:t>
      </w:r>
    </w:p>
    <w:p w:rsidR="004D1257" w:rsidRDefault="004D1257"/>
    <w:p w:rsidR="004D1257" w:rsidRDefault="004D1257">
      <w:pPr>
        <w:pStyle w:val="Epgrafe"/>
        <w:keepNext/>
      </w:pPr>
      <w:bookmarkStart w:id="92" w:name="_Toc188516175"/>
      <w:r>
        <w:t xml:space="preserve">Tabla </w:t>
      </w:r>
      <w:fldSimple w:instr=" STYLEREF 1 \s ">
        <w:r w:rsidR="009275C4">
          <w:rPr>
            <w:noProof/>
          </w:rPr>
          <w:t>3</w:t>
        </w:r>
      </w:fldSimple>
      <w:r>
        <w:noBreakHyphen/>
      </w:r>
      <w:fldSimple w:instr=" SEQ Tabla \* ARABIC \s 1 ">
        <w:r w:rsidR="009275C4">
          <w:rPr>
            <w:noProof/>
          </w:rPr>
          <w:t>3</w:t>
        </w:r>
      </w:fldSimple>
      <w:r>
        <w:t xml:space="preserve"> Disposición a pagar en relación al sector de residencia</w:t>
      </w:r>
      <w:bookmarkEnd w:id="92"/>
    </w:p>
    <w:p w:rsidR="004D1257" w:rsidRDefault="00A3549D">
      <w:pPr>
        <w:jc w:val="center"/>
        <w:rPr>
          <w:rFonts w:ascii="Arial" w:hAnsi="Arial" w:cs="Arial"/>
        </w:rPr>
      </w:pPr>
      <w:r>
        <w:rPr>
          <w:rFonts w:ascii="Arial" w:hAnsi="Arial" w:cs="Arial"/>
          <w:noProof/>
          <w:lang w:val="es-ES"/>
        </w:rPr>
        <w:drawing>
          <wp:inline distT="0" distB="0" distL="0" distR="0">
            <wp:extent cx="5248275" cy="119062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r="3690"/>
                    <a:stretch>
                      <a:fillRect/>
                    </a:stretch>
                  </pic:blipFill>
                  <pic:spPr bwMode="auto">
                    <a:xfrm>
                      <a:off x="0" y="0"/>
                      <a:ext cx="5248275" cy="1190625"/>
                    </a:xfrm>
                    <a:prstGeom prst="rect">
                      <a:avLst/>
                    </a:prstGeom>
                    <a:noFill/>
                    <a:ln w="9525">
                      <a:noFill/>
                      <a:miter lim="800000"/>
                      <a:headEnd/>
                      <a:tailEnd/>
                    </a:ln>
                  </pic:spPr>
                </pic:pic>
              </a:graphicData>
            </a:graphic>
          </wp:inline>
        </w:drawing>
      </w:r>
    </w:p>
    <w:p w:rsidR="00A276DA" w:rsidRPr="00A276DA" w:rsidRDefault="00A276DA" w:rsidP="00A276DA">
      <w:pPr>
        <w:pStyle w:val="Textonotapie"/>
        <w:rPr>
          <w:sz w:val="22"/>
          <w:szCs w:val="22"/>
        </w:rPr>
      </w:pPr>
      <w:r>
        <w:rPr>
          <w:sz w:val="22"/>
          <w:szCs w:val="22"/>
        </w:rPr>
        <w:t xml:space="preserve">  </w:t>
      </w:r>
      <w:r w:rsidRPr="00A276DA">
        <w:rPr>
          <w:sz w:val="22"/>
          <w:szCs w:val="22"/>
        </w:rPr>
        <w:t>Elaborado por Autores</w:t>
      </w:r>
    </w:p>
    <w:p w:rsidR="004D1257" w:rsidRDefault="004D1257">
      <w:pPr>
        <w:pStyle w:val="Textonotapie"/>
        <w:rPr>
          <w:rFonts w:ascii="Arial" w:hAnsi="Arial" w:cs="Arial"/>
          <w:szCs w:val="24"/>
        </w:rPr>
      </w:pPr>
    </w:p>
    <w:p w:rsidR="004D1257" w:rsidRDefault="004D1257"/>
    <w:p w:rsidR="004D1257" w:rsidRDefault="004D1257"/>
    <w:p w:rsidR="004D1257" w:rsidRDefault="004D1257">
      <w:pPr>
        <w:pStyle w:val="Ttulo4"/>
      </w:pPr>
      <w:r>
        <w:t xml:space="preserve"> </w:t>
      </w:r>
      <w:bookmarkStart w:id="93" w:name="_Toc188516083"/>
      <w:r>
        <w:t>Determinación del Mercado Meta</w:t>
      </w:r>
      <w:bookmarkEnd w:id="93"/>
    </w:p>
    <w:p w:rsidR="004D1257" w:rsidRDefault="004D1257">
      <w:pPr>
        <w:spacing w:line="360" w:lineRule="auto"/>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El Mercado Meta también conocido como Mercado Objetivo o Target se relaciona con las necesidades que tiene la empresa de seleccionar de un segmento de mercado o grupo de consumidores a los cuales se quiere llegar.</w:t>
      </w:r>
    </w:p>
    <w:p w:rsidR="004D1257" w:rsidRDefault="004D1257">
      <w:pPr>
        <w:spacing w:line="360" w:lineRule="auto"/>
        <w:jc w:val="both"/>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De acuerdo a una segmentación psicográfica</w:t>
      </w:r>
      <w:r w:rsidR="00A25549">
        <w:rPr>
          <w:rFonts w:ascii="Arial" w:hAnsi="Arial" w:cs="Arial"/>
        </w:rPr>
        <w:t xml:space="preserve"> </w:t>
      </w:r>
      <w:r w:rsidR="00765BE3">
        <w:rPr>
          <w:rFonts w:ascii="Arial" w:hAnsi="Arial" w:cs="Arial"/>
        </w:rPr>
        <w:t>e</w:t>
      </w:r>
      <w:r w:rsidR="004D1257">
        <w:rPr>
          <w:rFonts w:ascii="Arial" w:hAnsi="Arial" w:cs="Arial"/>
        </w:rPr>
        <w:t>l servicio estará destinado a las clases socio económica media, media alta y alta, que de acuerdo a la tabla 3.1 corresponde al 30,28% de la población guayaquileña.</w:t>
      </w:r>
    </w:p>
    <w:p w:rsidR="004D1257" w:rsidRDefault="004D1257"/>
    <w:p w:rsidR="004D1257" w:rsidRDefault="004D1257"/>
    <w:p w:rsidR="004D1257" w:rsidRDefault="004D1257"/>
    <w:p w:rsidR="004D1257" w:rsidRDefault="004D1257">
      <w:pPr>
        <w:pStyle w:val="Ttulo4"/>
      </w:pPr>
      <w:r>
        <w:t xml:space="preserve"> </w:t>
      </w:r>
      <w:bookmarkStart w:id="94" w:name="_Toc188516084"/>
      <w:r>
        <w:t>Posicionamiento</w:t>
      </w:r>
      <w:bookmarkEnd w:id="94"/>
    </w:p>
    <w:p w:rsidR="004D1257" w:rsidRDefault="004D1257"/>
    <w:p w:rsidR="004D1257" w:rsidRPr="00F13700" w:rsidRDefault="004D1257">
      <w:pPr>
        <w:pStyle w:val="Ttulo5"/>
        <w:ind w:hanging="648"/>
        <w:rPr>
          <w:rFonts w:ascii="Arial" w:hAnsi="Arial" w:cs="Arial"/>
          <w:color w:val="auto"/>
          <w:sz w:val="22"/>
          <w:szCs w:val="22"/>
        </w:rPr>
      </w:pPr>
      <w:r w:rsidRPr="00F13700">
        <w:rPr>
          <w:rFonts w:ascii="Arial" w:hAnsi="Arial" w:cs="Arial"/>
          <w:color w:val="auto"/>
          <w:sz w:val="22"/>
          <w:szCs w:val="22"/>
        </w:rPr>
        <w:t xml:space="preserve"> </w:t>
      </w:r>
      <w:bookmarkStart w:id="95" w:name="_Toc188516085"/>
      <w:r w:rsidRPr="00F13700">
        <w:rPr>
          <w:rFonts w:ascii="Arial" w:hAnsi="Arial" w:cs="Arial"/>
          <w:color w:val="auto"/>
          <w:sz w:val="22"/>
          <w:szCs w:val="22"/>
        </w:rPr>
        <w:t>Intensidad de la innovación</w:t>
      </w:r>
      <w:bookmarkEnd w:id="95"/>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La intensidad de la innovación resulta de la novedad del concepto y de la tecnología sobre la cual reposa su realización. En el gráfico mientras más se acerque el servicio hacia</w:t>
      </w:r>
      <w:r w:rsidR="00A25549">
        <w:rPr>
          <w:rFonts w:ascii="Arial" w:hAnsi="Arial" w:cs="Arial"/>
        </w:rPr>
        <w:t xml:space="preserve"> la esquina inferior derecha, má</w:t>
      </w:r>
      <w:r w:rsidR="004D1257">
        <w:rPr>
          <w:rFonts w:ascii="Arial" w:hAnsi="Arial" w:cs="Arial"/>
        </w:rPr>
        <w:t xml:space="preserve">s elevado es el grado de innovación y </w:t>
      </w:r>
      <w:r w:rsidR="00A25549">
        <w:rPr>
          <w:rFonts w:ascii="Arial" w:hAnsi="Arial" w:cs="Arial"/>
        </w:rPr>
        <w:t xml:space="preserve"> a </w:t>
      </w:r>
      <w:r w:rsidR="004D1257">
        <w:rPr>
          <w:rFonts w:ascii="Arial" w:hAnsi="Arial" w:cs="Arial"/>
        </w:rPr>
        <w:t xml:space="preserve">la vez más grande será el riesgo. </w:t>
      </w:r>
    </w:p>
    <w:p w:rsidR="004D1257" w:rsidRDefault="004D1257">
      <w:pPr>
        <w:pStyle w:val="Epgrafe"/>
        <w:keepNext/>
        <w:jc w:val="both"/>
      </w:pPr>
    </w:p>
    <w:p w:rsidR="004D1257" w:rsidRDefault="004D1257">
      <w:pPr>
        <w:pStyle w:val="Epgrafe"/>
        <w:keepNext/>
      </w:pPr>
    </w:p>
    <w:p w:rsidR="004D1257" w:rsidRDefault="004D1257">
      <w:pPr>
        <w:pStyle w:val="Epgrafe"/>
        <w:keepNext/>
      </w:pPr>
      <w:bookmarkStart w:id="96" w:name="_Toc188516205"/>
      <w:r>
        <w:t xml:space="preserve">Gráfico </w:t>
      </w:r>
      <w:fldSimple w:instr=" STYLEREF 1 \s ">
        <w:r w:rsidR="009275C4">
          <w:rPr>
            <w:noProof/>
          </w:rPr>
          <w:t>3</w:t>
        </w:r>
      </w:fldSimple>
      <w:r>
        <w:noBreakHyphen/>
      </w:r>
      <w:fldSimple w:instr=" SEQ Gráfico \* ARABIC \s 1 ">
        <w:r w:rsidR="009275C4">
          <w:rPr>
            <w:noProof/>
          </w:rPr>
          <w:t>1</w:t>
        </w:r>
      </w:fldSimple>
      <w:r>
        <w:t xml:space="preserve"> Intensidad de la innovación</w:t>
      </w:r>
      <w:bookmarkEnd w:id="96"/>
    </w:p>
    <w:p w:rsidR="004D1257" w:rsidRDefault="00A3549D">
      <w:pPr>
        <w:spacing w:line="360" w:lineRule="auto"/>
        <w:jc w:val="both"/>
      </w:pPr>
      <w:r>
        <w:rPr>
          <w:noProof/>
          <w:lang w:val="es-ES"/>
        </w:rPr>
        <w:drawing>
          <wp:inline distT="0" distB="0" distL="0" distR="0">
            <wp:extent cx="5124450" cy="2019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5124450" cy="2019300"/>
                    </a:xfrm>
                    <a:prstGeom prst="rect">
                      <a:avLst/>
                    </a:prstGeom>
                    <a:noFill/>
                    <a:ln w="9525">
                      <a:noFill/>
                      <a:miter lim="800000"/>
                      <a:headEnd/>
                      <a:tailEnd/>
                    </a:ln>
                  </pic:spPr>
                </pic:pic>
              </a:graphicData>
            </a:graphic>
          </wp:inline>
        </w:drawing>
      </w:r>
    </w:p>
    <w:p w:rsidR="00A276DA" w:rsidRPr="00A276DA" w:rsidRDefault="00A276DA" w:rsidP="00A276DA">
      <w:pPr>
        <w:pStyle w:val="Textonotapie"/>
        <w:rPr>
          <w:sz w:val="22"/>
          <w:szCs w:val="22"/>
        </w:rPr>
      </w:pPr>
      <w:r>
        <w:rPr>
          <w:sz w:val="22"/>
          <w:szCs w:val="22"/>
        </w:rPr>
        <w:t xml:space="preserve">     </w:t>
      </w:r>
      <w:r w:rsidRPr="00A276DA">
        <w:rPr>
          <w:sz w:val="22"/>
          <w:szCs w:val="22"/>
        </w:rPr>
        <w:t>Elaborado por Autores</w:t>
      </w:r>
    </w:p>
    <w:p w:rsidR="004D1257" w:rsidRDefault="004D1257">
      <w:pPr>
        <w:spacing w:line="360" w:lineRule="auto"/>
        <w:jc w:val="both"/>
        <w:rPr>
          <w:rFonts w:ascii="Arial" w:hAnsi="Arial" w:cs="Arial"/>
        </w:rPr>
      </w:pPr>
    </w:p>
    <w:p w:rsidR="004D1257" w:rsidRDefault="004D1257">
      <w:pPr>
        <w:spacing w:line="360" w:lineRule="auto"/>
        <w:jc w:val="both"/>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Clean and Iron Service en Guayaquil se ubica como un concepto nuevo con una tecnología mejorada, lo que hace que se encuentre en una posición de elevado riesgo, sin embargo tomando en consideración que a los guayaquileños les gusta lo novedoso como se analiza mas adelante en la determinante Consumidor Guayaquileño, hace que este riesgo se vea reducido.</w:t>
      </w:r>
    </w:p>
    <w:p w:rsidR="004D1257" w:rsidRDefault="004D1257">
      <w:pPr>
        <w:rPr>
          <w:rFonts w:ascii="Arial" w:hAnsi="Arial" w:cs="Arial"/>
        </w:rPr>
      </w:pPr>
    </w:p>
    <w:p w:rsidR="004D1257" w:rsidRDefault="004D1257">
      <w:pPr>
        <w:rPr>
          <w:rFonts w:ascii="Arial" w:hAnsi="Arial" w:cs="Arial"/>
        </w:rPr>
      </w:pPr>
    </w:p>
    <w:p w:rsidR="004D1257" w:rsidRDefault="004D1257">
      <w:pPr>
        <w:rPr>
          <w:rFonts w:ascii="Arial" w:hAnsi="Arial" w:cs="Arial"/>
        </w:rPr>
      </w:pPr>
    </w:p>
    <w:p w:rsidR="004D1257" w:rsidRDefault="004D1257">
      <w:pPr>
        <w:rPr>
          <w:rFonts w:ascii="Arial" w:hAnsi="Arial" w:cs="Arial"/>
        </w:rPr>
      </w:pPr>
    </w:p>
    <w:p w:rsidR="002A22BC" w:rsidRDefault="002A22BC">
      <w:pPr>
        <w:rPr>
          <w:rFonts w:ascii="Arial" w:hAnsi="Arial" w:cs="Arial"/>
        </w:rPr>
      </w:pPr>
    </w:p>
    <w:p w:rsidR="002A22BC" w:rsidRDefault="002A22BC">
      <w:pPr>
        <w:rPr>
          <w:rFonts w:ascii="Arial" w:hAnsi="Arial" w:cs="Arial"/>
        </w:rPr>
      </w:pPr>
    </w:p>
    <w:p w:rsidR="00702632" w:rsidRDefault="00702632">
      <w:pPr>
        <w:rPr>
          <w:rFonts w:ascii="Arial" w:hAnsi="Arial" w:cs="Arial"/>
        </w:rPr>
      </w:pPr>
    </w:p>
    <w:p w:rsidR="00702632" w:rsidRDefault="00702632">
      <w:pPr>
        <w:rPr>
          <w:rFonts w:ascii="Arial" w:hAnsi="Arial" w:cs="Arial"/>
        </w:rPr>
      </w:pPr>
    </w:p>
    <w:p w:rsidR="00702632" w:rsidRDefault="00702632">
      <w:pPr>
        <w:rPr>
          <w:rFonts w:ascii="Arial" w:hAnsi="Arial" w:cs="Arial"/>
        </w:rPr>
      </w:pPr>
    </w:p>
    <w:p w:rsidR="00702632" w:rsidRDefault="00702632">
      <w:pPr>
        <w:rPr>
          <w:rFonts w:ascii="Arial" w:hAnsi="Arial" w:cs="Arial"/>
        </w:rPr>
      </w:pPr>
    </w:p>
    <w:p w:rsidR="004D1257" w:rsidRDefault="004D1257">
      <w:pPr>
        <w:rPr>
          <w:rFonts w:ascii="Arial" w:hAnsi="Arial" w:cs="Arial"/>
        </w:rPr>
      </w:pPr>
    </w:p>
    <w:p w:rsidR="004D1257" w:rsidRDefault="004D1257">
      <w:pPr>
        <w:rPr>
          <w:rFonts w:ascii="Arial" w:hAnsi="Arial" w:cs="Arial"/>
        </w:rPr>
      </w:pPr>
    </w:p>
    <w:p w:rsidR="004D1257" w:rsidRDefault="004D1257">
      <w:pPr>
        <w:rPr>
          <w:rFonts w:ascii="Arial" w:hAnsi="Arial" w:cs="Arial"/>
        </w:rPr>
      </w:pPr>
    </w:p>
    <w:p w:rsidR="004D1257" w:rsidRDefault="004D1257">
      <w:pPr>
        <w:rPr>
          <w:rFonts w:ascii="Arial" w:hAnsi="Arial" w:cs="Arial"/>
        </w:rPr>
      </w:pPr>
    </w:p>
    <w:p w:rsidR="002A22BC" w:rsidRDefault="002A22BC">
      <w:pPr>
        <w:rPr>
          <w:rFonts w:ascii="Arial" w:hAnsi="Arial" w:cs="Arial"/>
        </w:rPr>
      </w:pPr>
    </w:p>
    <w:p w:rsidR="002A22BC" w:rsidRDefault="002A22BC">
      <w:pPr>
        <w:rPr>
          <w:rFonts w:ascii="Arial" w:hAnsi="Arial" w:cs="Arial"/>
        </w:rPr>
      </w:pPr>
    </w:p>
    <w:p w:rsidR="004D1257" w:rsidRPr="00F13700" w:rsidRDefault="004D1257">
      <w:pPr>
        <w:pStyle w:val="Ttulo5"/>
        <w:tabs>
          <w:tab w:val="clear" w:pos="1008"/>
          <w:tab w:val="num" w:pos="900"/>
        </w:tabs>
        <w:ind w:hanging="648"/>
        <w:rPr>
          <w:rFonts w:ascii="Arial" w:hAnsi="Arial" w:cs="Arial"/>
          <w:noProof/>
          <w:color w:val="auto"/>
          <w:sz w:val="22"/>
          <w:szCs w:val="22"/>
        </w:rPr>
      </w:pPr>
      <w:bookmarkStart w:id="97" w:name="_Toc170300127"/>
      <w:bookmarkStart w:id="98" w:name="_Toc188516086"/>
      <w:r w:rsidRPr="00F13700">
        <w:rPr>
          <w:rFonts w:ascii="Arial" w:hAnsi="Arial" w:cs="Arial"/>
          <w:noProof/>
          <w:color w:val="auto"/>
          <w:sz w:val="22"/>
          <w:szCs w:val="22"/>
        </w:rPr>
        <w:t xml:space="preserve">Matriz del </w:t>
      </w:r>
      <w:bookmarkEnd w:id="97"/>
      <w:r w:rsidRPr="00F13700">
        <w:rPr>
          <w:rFonts w:ascii="Arial" w:hAnsi="Arial" w:cs="Arial"/>
          <w:noProof/>
          <w:color w:val="auto"/>
          <w:sz w:val="22"/>
          <w:szCs w:val="22"/>
        </w:rPr>
        <w:t>Boston Consulting Group</w:t>
      </w:r>
      <w:bookmarkEnd w:id="98"/>
    </w:p>
    <w:p w:rsidR="004D1257" w:rsidRDefault="004D1257"/>
    <w:p w:rsidR="004D1257" w:rsidRDefault="004D1257">
      <w:pPr>
        <w:rPr>
          <w:rFonts w:ascii="Arial" w:hAnsi="Arial" w:cs="Arial"/>
        </w:rPr>
      </w:pPr>
    </w:p>
    <w:p w:rsidR="004D1257" w:rsidRDefault="004D1257">
      <w:pPr>
        <w:pStyle w:val="Epgrafe"/>
        <w:keepNext/>
      </w:pPr>
      <w:bookmarkStart w:id="99" w:name="_Toc188516206"/>
      <w:r>
        <w:t xml:space="preserve">Gráfico </w:t>
      </w:r>
      <w:fldSimple w:instr=" STYLEREF 1 \s ">
        <w:r w:rsidR="009275C4">
          <w:rPr>
            <w:noProof/>
          </w:rPr>
          <w:t>3</w:t>
        </w:r>
      </w:fldSimple>
      <w:r>
        <w:noBreakHyphen/>
      </w:r>
      <w:fldSimple w:instr=" SEQ Gráfico \* ARABIC \s 1 ">
        <w:r w:rsidR="009275C4">
          <w:rPr>
            <w:noProof/>
          </w:rPr>
          <w:t>2</w:t>
        </w:r>
      </w:fldSimple>
      <w:r>
        <w:t xml:space="preserve"> Matriz del Boston Consulting Group</w:t>
      </w:r>
      <w:bookmarkEnd w:id="99"/>
    </w:p>
    <w:p w:rsidR="004D1257" w:rsidRDefault="00A3549D">
      <w:pPr>
        <w:jc w:val="center"/>
        <w:rPr>
          <w:rFonts w:ascii="Arial" w:hAnsi="Arial" w:cs="Arial"/>
        </w:rPr>
      </w:pPr>
      <w:r>
        <w:rPr>
          <w:rFonts w:ascii="Arial" w:hAnsi="Arial" w:cs="Arial"/>
          <w:noProof/>
          <w:lang w:val="es-ES"/>
        </w:rPr>
        <w:drawing>
          <wp:inline distT="0" distB="0" distL="0" distR="0">
            <wp:extent cx="4591050" cy="3924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srcRect l="1926" r="10527" b="7878"/>
                    <a:stretch>
                      <a:fillRect/>
                    </a:stretch>
                  </pic:blipFill>
                  <pic:spPr bwMode="auto">
                    <a:xfrm>
                      <a:off x="0" y="0"/>
                      <a:ext cx="4591050" cy="3924300"/>
                    </a:xfrm>
                    <a:prstGeom prst="rect">
                      <a:avLst/>
                    </a:prstGeom>
                    <a:noFill/>
                    <a:ln w="9525">
                      <a:noFill/>
                      <a:miter lim="800000"/>
                      <a:headEnd/>
                      <a:tailEnd/>
                    </a:ln>
                  </pic:spPr>
                </pic:pic>
              </a:graphicData>
            </a:graphic>
          </wp:inline>
        </w:drawing>
      </w:r>
    </w:p>
    <w:p w:rsidR="004D1257" w:rsidRDefault="004D1257">
      <w:pPr>
        <w:ind w:firstLine="708"/>
        <w:rPr>
          <w:rFonts w:ascii="Arial" w:hAnsi="Arial" w:cs="Arial"/>
          <w:sz w:val="20"/>
        </w:rPr>
      </w:pPr>
    </w:p>
    <w:p w:rsidR="00A276DA" w:rsidRPr="00A276DA" w:rsidRDefault="00A276DA" w:rsidP="00A276DA">
      <w:pPr>
        <w:pStyle w:val="Textonotapie"/>
        <w:rPr>
          <w:sz w:val="22"/>
          <w:szCs w:val="22"/>
        </w:rPr>
      </w:pPr>
      <w:r>
        <w:rPr>
          <w:sz w:val="22"/>
          <w:szCs w:val="22"/>
        </w:rPr>
        <w:t xml:space="preserve">             </w:t>
      </w:r>
      <w:r w:rsidRPr="00A276DA">
        <w:rPr>
          <w:sz w:val="22"/>
          <w:szCs w:val="22"/>
        </w:rPr>
        <w:t>Elaborado por Autores</w:t>
      </w:r>
    </w:p>
    <w:p w:rsidR="004D1257" w:rsidRDefault="004D1257">
      <w:pPr>
        <w:ind w:firstLine="708"/>
        <w:rPr>
          <w:rFonts w:ascii="Arial" w:hAnsi="Arial" w:cs="Arial"/>
          <w:sz w:val="20"/>
        </w:rPr>
      </w:pPr>
    </w:p>
    <w:p w:rsidR="004D1257" w:rsidRDefault="004D1257">
      <w:pPr>
        <w:rPr>
          <w:rFonts w:ascii="Arial" w:hAnsi="Arial" w:cs="Arial"/>
        </w:rPr>
      </w:pPr>
    </w:p>
    <w:p w:rsidR="004D1257" w:rsidRDefault="004D1257">
      <w:pPr>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La matriz del BCG concentra su atención en el flujo de efectivo. En una interrogante el producto o servicio tiene una participación pequeña en el mercado, pero se prevé que el mercado está en expansión, por regla general se necesita de mucho dinero. La empresa ubicada en esta posición lleva el nombre de interrogantes porque se debe tomar la decisión de invertir y convertirla en un producto estrella en la que tendría una considerable parte relativa del mercado además de competir con una tasa elevada de crecimiento para la industria, o no invertir y pasar a un producto perro con una escasa participación en el mercado.</w:t>
      </w:r>
    </w:p>
    <w:p w:rsidR="004D1257" w:rsidRDefault="004D1257"/>
    <w:p w:rsidR="004D1257" w:rsidRDefault="004D1257"/>
    <w:p w:rsidR="004D1257" w:rsidRPr="00F13700" w:rsidRDefault="004D1257">
      <w:pPr>
        <w:pStyle w:val="Ttulo5"/>
        <w:ind w:hanging="648"/>
        <w:rPr>
          <w:rFonts w:ascii="Arial" w:hAnsi="Arial" w:cs="Arial"/>
          <w:color w:val="auto"/>
          <w:sz w:val="24"/>
          <w:szCs w:val="24"/>
        </w:rPr>
      </w:pPr>
      <w:bookmarkStart w:id="100" w:name="_Toc188516087"/>
      <w:r w:rsidRPr="00F13700">
        <w:rPr>
          <w:rFonts w:ascii="Arial" w:hAnsi="Arial" w:cs="Arial"/>
          <w:color w:val="auto"/>
          <w:sz w:val="24"/>
          <w:szCs w:val="24"/>
        </w:rPr>
        <w:t>Matriz ANSOFF</w:t>
      </w:r>
      <w:bookmarkEnd w:id="100"/>
    </w:p>
    <w:p w:rsidR="004D1257" w:rsidRDefault="004D1257">
      <w:pPr>
        <w:rPr>
          <w:rFonts w:ascii="Arial" w:hAnsi="Arial" w:cs="Arial"/>
        </w:rPr>
      </w:pPr>
    </w:p>
    <w:p w:rsidR="00334E65" w:rsidRDefault="00334E65">
      <w:pPr>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La Matriz de Ansoff establece cuatro posibles modelos de actuación en función del carácter novedoso del producto o servicio y del mercado objetivo al que se dirige.</w:t>
      </w:r>
    </w:p>
    <w:p w:rsidR="004D1257" w:rsidRDefault="004D1257">
      <w:pPr>
        <w:rPr>
          <w:rFonts w:ascii="Arial" w:hAnsi="Arial" w:cs="Arial"/>
        </w:rPr>
      </w:pPr>
    </w:p>
    <w:p w:rsidR="004D1257" w:rsidRDefault="004D1257">
      <w:pPr>
        <w:pStyle w:val="Epgrafe"/>
        <w:keepNext/>
      </w:pPr>
      <w:bookmarkStart w:id="101" w:name="_Toc188516207"/>
      <w:r>
        <w:t xml:space="preserve">Gráfico </w:t>
      </w:r>
      <w:fldSimple w:instr=" STYLEREF 1 \s ">
        <w:r w:rsidR="009275C4">
          <w:rPr>
            <w:noProof/>
          </w:rPr>
          <w:t>3</w:t>
        </w:r>
      </w:fldSimple>
      <w:r>
        <w:noBreakHyphen/>
      </w:r>
      <w:fldSimple w:instr=" SEQ Gráfico \* ARABIC \s 1 ">
        <w:r w:rsidR="009275C4">
          <w:rPr>
            <w:noProof/>
          </w:rPr>
          <w:t>3</w:t>
        </w:r>
      </w:fldSimple>
      <w:r>
        <w:t xml:space="preserve"> Matriz ANSOFF</w:t>
      </w:r>
      <w:bookmarkEnd w:id="101"/>
    </w:p>
    <w:p w:rsidR="004D1257" w:rsidRDefault="004D1257">
      <w:pPr>
        <w:rPr>
          <w:rFonts w:ascii="Arial" w:hAnsi="Arial" w:cs="Arial"/>
        </w:rPr>
      </w:pPr>
    </w:p>
    <w:p w:rsidR="004D1257" w:rsidRDefault="00A3549D">
      <w:pPr>
        <w:rPr>
          <w:rFonts w:ascii="Arial" w:hAnsi="Arial" w:cs="Arial"/>
        </w:rPr>
      </w:pPr>
      <w:r>
        <w:rPr>
          <w:rFonts w:ascii="Arial" w:hAnsi="Arial" w:cs="Arial"/>
          <w:noProof/>
          <w:lang w:val="es-ES"/>
        </w:rPr>
        <w:drawing>
          <wp:inline distT="0" distB="0" distL="0" distR="0">
            <wp:extent cx="5086350" cy="2324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l="5638" t="4102" r="6718" b="5196"/>
                    <a:stretch>
                      <a:fillRect/>
                    </a:stretch>
                  </pic:blipFill>
                  <pic:spPr bwMode="auto">
                    <a:xfrm>
                      <a:off x="0" y="0"/>
                      <a:ext cx="5086350" cy="2324100"/>
                    </a:xfrm>
                    <a:prstGeom prst="rect">
                      <a:avLst/>
                    </a:prstGeom>
                    <a:noFill/>
                    <a:ln w="9525">
                      <a:noFill/>
                      <a:miter lim="800000"/>
                      <a:headEnd/>
                      <a:tailEnd/>
                    </a:ln>
                  </pic:spPr>
                </pic:pic>
              </a:graphicData>
            </a:graphic>
          </wp:inline>
        </w:drawing>
      </w:r>
    </w:p>
    <w:p w:rsidR="004D1257" w:rsidRDefault="004D1257">
      <w:pPr>
        <w:jc w:val="center"/>
        <w:rPr>
          <w:rFonts w:ascii="Arial" w:hAnsi="Arial" w:cs="Arial"/>
        </w:rPr>
      </w:pPr>
    </w:p>
    <w:p w:rsidR="004D1257" w:rsidRDefault="004D1257">
      <w:pPr>
        <w:rPr>
          <w:rFonts w:ascii="Arial" w:hAnsi="Arial" w:cs="Arial"/>
        </w:rPr>
      </w:pPr>
    </w:p>
    <w:p w:rsidR="004D1257" w:rsidRPr="00A276DA" w:rsidRDefault="00F77A2F">
      <w:pPr>
        <w:pStyle w:val="Textonotapie"/>
        <w:rPr>
          <w:sz w:val="22"/>
          <w:szCs w:val="22"/>
        </w:rPr>
      </w:pPr>
      <w:r w:rsidRPr="00A276DA">
        <w:rPr>
          <w:sz w:val="22"/>
          <w:szCs w:val="22"/>
        </w:rPr>
        <w:t xml:space="preserve">Elaborado por </w:t>
      </w:r>
      <w:r w:rsidR="004D1257" w:rsidRPr="00A276DA">
        <w:rPr>
          <w:sz w:val="22"/>
          <w:szCs w:val="22"/>
        </w:rPr>
        <w:t>Autores</w:t>
      </w:r>
    </w:p>
    <w:p w:rsidR="004D1257" w:rsidRDefault="004D1257">
      <w:pPr>
        <w:pStyle w:val="xl24"/>
        <w:pBdr>
          <w:bottom w:val="none" w:sz="0" w:space="0" w:color="auto"/>
        </w:pBdr>
        <w:spacing w:before="0" w:beforeAutospacing="0" w:after="0" w:afterAutospacing="0"/>
        <w:rPr>
          <w:rFonts w:ascii="Arial" w:eastAsia="Times New Roman" w:hAnsi="Arial" w:cs="Arial"/>
          <w:lang w:val="es-EC"/>
        </w:rPr>
      </w:pPr>
    </w:p>
    <w:p w:rsidR="004D1257" w:rsidRDefault="004D1257">
      <w:pPr>
        <w:rPr>
          <w:rFonts w:ascii="Arial" w:hAnsi="Arial" w:cs="Arial"/>
        </w:rPr>
      </w:pPr>
    </w:p>
    <w:p w:rsidR="004D1257" w:rsidRDefault="004D1257">
      <w:pPr>
        <w:spacing w:line="360" w:lineRule="auto"/>
        <w:jc w:val="both"/>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 xml:space="preserve">La matriz nos muestra que el servicio de Clean &amp; Iron Service se ubica en el cuadrante  de desarrollo del servicio debido a que es un servicio nuevo en el mercado actual. Se encuentra en una fase de lanzamiento o introducción, </w:t>
      </w:r>
      <w:r w:rsidR="004D1257">
        <w:rPr>
          <w:rFonts w:ascii="Arial" w:hAnsi="Arial" w:cs="Arial"/>
          <w:color w:val="000000"/>
          <w:szCs w:val="18"/>
        </w:rPr>
        <w:t>esta fase se caracteriza por una rentabilidad negativa debido a los grandes esfuerzos que son precisos para lanzar y perfeccionar el servicio, en comparación al volumen de ventas que se consigue.</w:t>
      </w:r>
    </w:p>
    <w:p w:rsidR="004D1257" w:rsidRDefault="004D1257"/>
    <w:p w:rsidR="00702632" w:rsidRDefault="004D1257">
      <w:pPr>
        <w:pStyle w:val="Ttulo4"/>
      </w:pPr>
      <w:bookmarkStart w:id="102" w:name="_Toc188516088"/>
      <w:r>
        <w:t>Mercado Latente</w:t>
      </w:r>
      <w:bookmarkEnd w:id="90"/>
      <w:bookmarkEnd w:id="102"/>
    </w:p>
    <w:p w:rsidR="004D1257" w:rsidRDefault="004D1257" w:rsidP="00702632">
      <w:pPr>
        <w:pStyle w:val="Ttulo4"/>
        <w:numPr>
          <w:ilvl w:val="0"/>
          <w:numId w:val="0"/>
        </w:numPr>
      </w:pPr>
      <w:r>
        <w:t xml:space="preserve"> </w:t>
      </w:r>
      <w:bookmarkEnd w:id="89"/>
    </w:p>
    <w:p w:rsidR="004D1257" w:rsidRDefault="004D1257">
      <w:pPr>
        <w:pStyle w:val="Epgrafe"/>
        <w:keepNext/>
      </w:pPr>
      <w:bookmarkStart w:id="103" w:name="OLE_LINK1"/>
      <w:bookmarkStart w:id="104" w:name="OLE_LINK3"/>
      <w:bookmarkStart w:id="105" w:name="_Toc188516176"/>
      <w:r>
        <w:t xml:space="preserve">Tabla </w:t>
      </w:r>
      <w:fldSimple w:instr=" STYLEREF 1 \s ">
        <w:r w:rsidR="009275C4">
          <w:rPr>
            <w:noProof/>
          </w:rPr>
          <w:t>3</w:t>
        </w:r>
      </w:fldSimple>
      <w:r>
        <w:noBreakHyphen/>
      </w:r>
      <w:fldSimple w:instr=" SEQ Tabla \* ARABIC \s 1 ">
        <w:r w:rsidR="009275C4">
          <w:rPr>
            <w:noProof/>
          </w:rPr>
          <w:t>4</w:t>
        </w:r>
      </w:fldSimple>
      <w:r>
        <w:t xml:space="preserve"> Tabulación cruzada entre agrado vs. la realización de tareas domésticas</w:t>
      </w:r>
      <w:bookmarkEnd w:id="105"/>
    </w:p>
    <w:bookmarkEnd w:id="103"/>
    <w:bookmarkEnd w:id="104"/>
    <w:p w:rsidR="004D1257" w:rsidRDefault="00F77A2F">
      <w:pPr>
        <w:keepNext/>
        <w:spacing w:line="360" w:lineRule="auto"/>
        <w:jc w:val="center"/>
      </w:pPr>
      <w:r>
        <w:object w:dxaOrig="7981" w:dyaOrig="3101">
          <v:shape id="_x0000_i1026" type="#_x0000_t75" style="width:384.75pt;height:123.75pt" o:ole="" fillcolor="yellow">
            <v:imagedata r:id="rId58" o:title="" cropbottom="11131f"/>
          </v:shape>
          <o:OLEObject Type="Embed" ProgID="Word.Picture.8" ShapeID="_x0000_i1026" DrawAspect="Content" ObjectID="_1318926281" r:id="rId59"/>
        </w:object>
      </w:r>
    </w:p>
    <w:p w:rsidR="00A276DA" w:rsidRPr="00A276DA" w:rsidRDefault="00A276DA" w:rsidP="00A276DA">
      <w:pPr>
        <w:pStyle w:val="Textonotapie"/>
        <w:rPr>
          <w:sz w:val="22"/>
          <w:szCs w:val="22"/>
        </w:rPr>
      </w:pPr>
      <w:r>
        <w:t xml:space="preserve">         </w:t>
      </w:r>
      <w:r w:rsidRPr="00A276DA">
        <w:rPr>
          <w:sz w:val="22"/>
          <w:szCs w:val="22"/>
        </w:rPr>
        <w:t>Elaborado por Autores</w:t>
      </w:r>
    </w:p>
    <w:p w:rsidR="004D1257" w:rsidRDefault="004D1257">
      <w:pPr>
        <w:keepNext/>
        <w:spacing w:line="360" w:lineRule="auto"/>
        <w:jc w:val="both"/>
      </w:pPr>
    </w:p>
    <w:p w:rsidR="00702632" w:rsidRDefault="00702632">
      <w:pPr>
        <w:keepNext/>
        <w:spacing w:line="360" w:lineRule="auto"/>
        <w:jc w:val="both"/>
      </w:pPr>
    </w:p>
    <w:p w:rsidR="004D1257" w:rsidRDefault="00853D08">
      <w:pPr>
        <w:keepNext/>
        <w:spacing w:line="360" w:lineRule="auto"/>
        <w:jc w:val="both"/>
        <w:rPr>
          <w:rFonts w:ascii="Arial" w:hAnsi="Arial" w:cs="Arial"/>
        </w:rPr>
      </w:pPr>
      <w:r>
        <w:rPr>
          <w:rFonts w:ascii="Arial" w:hAnsi="Arial" w:cs="Arial"/>
        </w:rPr>
        <w:t xml:space="preserve">    </w:t>
      </w:r>
      <w:r w:rsidR="004D1257">
        <w:rPr>
          <w:rFonts w:ascii="Arial" w:hAnsi="Arial" w:cs="Arial"/>
        </w:rPr>
        <w:t xml:space="preserve">El </w:t>
      </w:r>
      <w:r w:rsidR="004D1257">
        <w:rPr>
          <w:rFonts w:ascii="Arial" w:hAnsi="Arial" w:cs="Arial"/>
          <w:b/>
          <w:bCs/>
        </w:rPr>
        <w:t>mercado latente</w:t>
      </w:r>
      <w:r w:rsidR="004D1257">
        <w:rPr>
          <w:rFonts w:ascii="Arial" w:hAnsi="Arial" w:cs="Arial"/>
        </w:rPr>
        <w:t xml:space="preserve"> es un grupo de personas que comparte una necesidad, ya que todavía no existe, tomando en consideración este punto se considera que un </w:t>
      </w:r>
      <w:r w:rsidR="004D1257">
        <w:rPr>
          <w:rFonts w:ascii="Arial" w:hAnsi="Arial" w:cs="Arial"/>
          <w:b/>
          <w:bCs/>
        </w:rPr>
        <w:t>83,90%</w:t>
      </w:r>
      <w:r w:rsidR="004D1257">
        <w:rPr>
          <w:rFonts w:ascii="Arial" w:hAnsi="Arial" w:cs="Arial"/>
        </w:rPr>
        <w:t xml:space="preserve"> de personas tendrían o se podría crear en ellas la necesidad de contratar el servicio, el 68,1% de la población encuestada aceptaría contratar y a un 15,8% no les agrada realizar tareas dom</w:t>
      </w:r>
      <w:r w:rsidR="00A25549">
        <w:rPr>
          <w:rFonts w:ascii="Arial" w:hAnsi="Arial" w:cs="Arial"/>
        </w:rPr>
        <w:t>é</w:t>
      </w:r>
      <w:r w:rsidR="004D1257">
        <w:rPr>
          <w:rFonts w:ascii="Arial" w:hAnsi="Arial" w:cs="Arial"/>
        </w:rPr>
        <w:t xml:space="preserve">sticas ni aceptarían contratar pero que sin embargo se podría conseguir adeptos,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3-4 ilustra las conclusiones argumentadas.</w:t>
      </w:r>
    </w:p>
    <w:p w:rsidR="004D1257" w:rsidRDefault="004D1257">
      <w:pPr>
        <w:keepNext/>
        <w:spacing w:line="360" w:lineRule="auto"/>
        <w:jc w:val="both"/>
        <w:rPr>
          <w:rFonts w:ascii="Arial" w:hAnsi="Arial" w:cs="Arial"/>
        </w:rPr>
      </w:pPr>
    </w:p>
    <w:p w:rsidR="004D1257" w:rsidRDefault="004D1257">
      <w:pPr>
        <w:keepNext/>
        <w:spacing w:line="360" w:lineRule="auto"/>
        <w:ind w:firstLine="708"/>
        <w:jc w:val="center"/>
        <w:rPr>
          <w:rFonts w:ascii="Arial" w:hAnsi="Arial" w:cs="Arial"/>
        </w:rPr>
      </w:pPr>
      <w:r>
        <w:rPr>
          <w:rFonts w:ascii="Arial" w:hAnsi="Arial" w:cs="Arial"/>
        </w:rPr>
        <w:t>Mercado Latente = 68,10% + 15,80% = 83,90%</w:t>
      </w:r>
    </w:p>
    <w:p w:rsidR="004D1257" w:rsidRDefault="004D1257">
      <w:pPr>
        <w:keepNext/>
        <w:spacing w:line="360" w:lineRule="auto"/>
        <w:jc w:val="both"/>
        <w:rPr>
          <w:rFonts w:ascii="Arial" w:hAnsi="Arial" w:cs="Arial"/>
        </w:rPr>
      </w:pPr>
    </w:p>
    <w:p w:rsidR="004D1257" w:rsidRDefault="00334E65">
      <w:pPr>
        <w:keepNext/>
        <w:spacing w:line="360" w:lineRule="auto"/>
        <w:jc w:val="both"/>
        <w:rPr>
          <w:rFonts w:ascii="Arial" w:hAnsi="Arial" w:cs="Arial"/>
        </w:rPr>
      </w:pPr>
      <w:r>
        <w:rPr>
          <w:rFonts w:ascii="Arial" w:hAnsi="Arial" w:cs="Arial"/>
        </w:rPr>
        <w:br w:type="page"/>
      </w:r>
    </w:p>
    <w:p w:rsidR="004D1257" w:rsidRDefault="004D1257">
      <w:pPr>
        <w:pStyle w:val="Ttulo4"/>
      </w:pPr>
      <w:bookmarkStart w:id="106" w:name="_Toc188516089"/>
      <w:r>
        <w:t>Mercado Posible</w:t>
      </w:r>
      <w:bookmarkEnd w:id="106"/>
      <w:r>
        <w:t xml:space="preserve"> </w:t>
      </w:r>
    </w:p>
    <w:p w:rsidR="004D1257" w:rsidRDefault="004D1257"/>
    <w:p w:rsidR="00334E65" w:rsidRDefault="00334E65"/>
    <w:p w:rsidR="004D1257" w:rsidRDefault="004D1257">
      <w:pPr>
        <w:pStyle w:val="Epgrafe"/>
        <w:keepNext/>
      </w:pPr>
      <w:bookmarkStart w:id="107" w:name="_Toc188516177"/>
      <w:r>
        <w:t xml:space="preserve">Tabla </w:t>
      </w:r>
      <w:fldSimple w:instr=" STYLEREF 1 \s ">
        <w:r w:rsidR="009275C4">
          <w:rPr>
            <w:noProof/>
          </w:rPr>
          <w:t>3</w:t>
        </w:r>
      </w:fldSimple>
      <w:r>
        <w:noBreakHyphen/>
      </w:r>
      <w:fldSimple w:instr=" SEQ Tabla \* ARABIC \s 1 ">
        <w:r w:rsidR="009275C4">
          <w:rPr>
            <w:noProof/>
          </w:rPr>
          <w:t>5</w:t>
        </w:r>
      </w:fldSimple>
      <w:r>
        <w:t xml:space="preserve"> Análisis comparativo de aceptación del servicio</w:t>
      </w:r>
      <w:bookmarkEnd w:id="107"/>
    </w:p>
    <w:p w:rsidR="004D1257" w:rsidRDefault="00F77A2F">
      <w:pPr>
        <w:spacing w:line="360" w:lineRule="auto"/>
        <w:jc w:val="center"/>
      </w:pPr>
      <w:r>
        <w:object w:dxaOrig="7621" w:dyaOrig="2981">
          <v:shape id="_x0000_i1027" type="#_x0000_t75" style="width:381pt;height:123.75pt" o:ole="">
            <v:imagedata r:id="rId60" o:title="" cropbottom="11131f"/>
          </v:shape>
          <o:OLEObject Type="Embed" ProgID="Word.Picture.8" ShapeID="_x0000_i1027" DrawAspect="Content" ObjectID="_1318926282" r:id="rId61"/>
        </w:object>
      </w:r>
    </w:p>
    <w:p w:rsidR="00A276DA" w:rsidRPr="00A276DA" w:rsidRDefault="00F77A2F" w:rsidP="00A276DA">
      <w:pPr>
        <w:pStyle w:val="Textonotapie"/>
        <w:rPr>
          <w:sz w:val="22"/>
          <w:szCs w:val="22"/>
        </w:rPr>
      </w:pPr>
      <w:r>
        <w:t xml:space="preserve">       </w:t>
      </w:r>
      <w:r w:rsidR="00A276DA">
        <w:t xml:space="preserve"> </w:t>
      </w:r>
      <w:r>
        <w:t xml:space="preserve">  </w:t>
      </w:r>
      <w:r w:rsidR="00A276DA" w:rsidRPr="00A276DA">
        <w:rPr>
          <w:sz w:val="22"/>
          <w:szCs w:val="22"/>
        </w:rPr>
        <w:t>Elaborado por Autores</w:t>
      </w:r>
    </w:p>
    <w:p w:rsidR="00F77A2F" w:rsidRDefault="00F77A2F" w:rsidP="00F77A2F">
      <w:pPr>
        <w:keepNext/>
        <w:spacing w:line="360" w:lineRule="auto"/>
        <w:jc w:val="both"/>
      </w:pPr>
    </w:p>
    <w:p w:rsidR="004D1257" w:rsidRDefault="004D1257">
      <w:pPr>
        <w:spacing w:line="360" w:lineRule="auto"/>
        <w:jc w:val="center"/>
      </w:pPr>
    </w:p>
    <w:p w:rsidR="00334E65" w:rsidRDefault="00334E65">
      <w:pPr>
        <w:spacing w:line="360" w:lineRule="auto"/>
        <w:jc w:val="cente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 xml:space="preserve">El </w:t>
      </w:r>
      <w:r w:rsidR="004D1257">
        <w:rPr>
          <w:rFonts w:ascii="Arial" w:hAnsi="Arial" w:cs="Arial"/>
          <w:b/>
          <w:bCs/>
        </w:rPr>
        <w:t>mercado posible</w:t>
      </w:r>
      <w:r w:rsidR="004D1257">
        <w:rPr>
          <w:rFonts w:ascii="Arial" w:hAnsi="Arial" w:cs="Arial"/>
        </w:rPr>
        <w:t xml:space="preserve"> es aquel que tiene la necesidad y el deseo de contratar el</w:t>
      </w:r>
      <w:r w:rsidR="004D1257">
        <w:t xml:space="preserve"> </w:t>
      </w:r>
      <w:r w:rsidR="004D1257">
        <w:rPr>
          <w:rFonts w:ascii="Arial" w:hAnsi="Arial" w:cs="Arial"/>
        </w:rPr>
        <w:t>servicio.</w:t>
      </w:r>
      <w:r w:rsidR="004D1257">
        <w:t xml:space="preserve"> </w:t>
      </w:r>
      <w:r w:rsidR="004D1257">
        <w:rPr>
          <w:rFonts w:ascii="Arial" w:hAnsi="Arial" w:cs="Arial"/>
        </w:rPr>
        <w:t xml:space="preserve">De acuerdo a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3.5  se determina que el 68.1% de la muestra poblacional se encuentra dispuesta en contratar el servicio, en otras palabras el deseo de conseguirlo. Entonces el mercado posible será la mezcla de los consumidores que tienen el deseo y la necesidad esto es un </w:t>
      </w:r>
      <w:r w:rsidR="004D1257">
        <w:rPr>
          <w:rFonts w:ascii="Arial" w:hAnsi="Arial" w:cs="Arial"/>
          <w:b/>
          <w:bCs/>
        </w:rPr>
        <w:t>57,14%</w:t>
      </w:r>
      <w:r w:rsidR="004D1257">
        <w:rPr>
          <w:rFonts w:ascii="Arial" w:hAnsi="Arial" w:cs="Arial"/>
        </w:rPr>
        <w:t xml:space="preserve"> del mercado.</w:t>
      </w:r>
    </w:p>
    <w:p w:rsidR="00334E65" w:rsidRDefault="00334E65">
      <w:pPr>
        <w:spacing w:line="360" w:lineRule="auto"/>
        <w:jc w:val="both"/>
        <w:rPr>
          <w:rFonts w:ascii="Arial" w:hAnsi="Arial" w:cs="Arial"/>
        </w:rPr>
      </w:pPr>
    </w:p>
    <w:p w:rsidR="004D1257" w:rsidRDefault="004D1257">
      <w:pPr>
        <w:spacing w:line="360" w:lineRule="auto"/>
        <w:jc w:val="center"/>
        <w:rPr>
          <w:rFonts w:ascii="Arial" w:hAnsi="Arial" w:cs="Arial"/>
        </w:rPr>
      </w:pPr>
      <w:r>
        <w:rPr>
          <w:rFonts w:ascii="Arial" w:hAnsi="Arial" w:cs="Arial"/>
        </w:rPr>
        <w:t>Mercado Posible = 83,90% x 68,10% = 57,14%</w:t>
      </w:r>
    </w:p>
    <w:p w:rsidR="004D1257" w:rsidRDefault="004D1257">
      <w:pPr>
        <w:spacing w:line="360" w:lineRule="auto"/>
        <w:jc w:val="center"/>
        <w:rPr>
          <w:rFonts w:ascii="Arial" w:hAnsi="Arial" w:cs="Arial"/>
        </w:rPr>
      </w:pPr>
    </w:p>
    <w:p w:rsidR="004D1257" w:rsidRDefault="00334E65" w:rsidP="00334E65">
      <w:pPr>
        <w:spacing w:line="360" w:lineRule="auto"/>
        <w:jc w:val="center"/>
        <w:rPr>
          <w:rFonts w:ascii="Arial" w:hAnsi="Arial" w:cs="Arial"/>
        </w:rPr>
      </w:pPr>
      <w:r>
        <w:rPr>
          <w:rFonts w:ascii="Arial" w:hAnsi="Arial" w:cs="Arial"/>
        </w:rPr>
        <w:br w:type="page"/>
      </w:r>
    </w:p>
    <w:p w:rsidR="004D1257" w:rsidRDefault="004D1257">
      <w:pPr>
        <w:pStyle w:val="Ttulo4"/>
      </w:pPr>
      <w:bookmarkStart w:id="108" w:name="_Toc170300095"/>
      <w:bookmarkStart w:id="109" w:name="_Toc188516090"/>
      <w:r>
        <w:t>Mercado Potencial</w:t>
      </w:r>
      <w:bookmarkEnd w:id="108"/>
      <w:bookmarkEnd w:id="109"/>
      <w:r>
        <w:t xml:space="preserve"> </w:t>
      </w:r>
    </w:p>
    <w:p w:rsidR="002A22BC" w:rsidRDefault="002A22BC"/>
    <w:p w:rsidR="004D1257" w:rsidRDefault="00853D08">
      <w:pPr>
        <w:spacing w:line="360" w:lineRule="auto"/>
        <w:jc w:val="both"/>
        <w:rPr>
          <w:rFonts w:ascii="Arial" w:hAnsi="Arial" w:cs="Arial"/>
          <w:szCs w:val="20"/>
        </w:rPr>
      </w:pPr>
      <w:r>
        <w:rPr>
          <w:rFonts w:ascii="Arial" w:hAnsi="Arial" w:cs="Arial"/>
          <w:szCs w:val="20"/>
        </w:rPr>
        <w:t xml:space="preserve">    </w:t>
      </w:r>
      <w:r w:rsidR="004D1257">
        <w:rPr>
          <w:rFonts w:ascii="Arial" w:hAnsi="Arial" w:cs="Arial"/>
          <w:szCs w:val="20"/>
        </w:rPr>
        <w:t>Este grupo de consumidores que cumplen las siguientes características. Tienen la necesidad, el deseo y las posibilidades financieras para realizar la contratación del servicio.</w:t>
      </w:r>
    </w:p>
    <w:p w:rsidR="004D1257" w:rsidRDefault="004D1257">
      <w:pPr>
        <w:spacing w:line="360" w:lineRule="auto"/>
        <w:jc w:val="both"/>
        <w:rPr>
          <w:rFonts w:ascii="Arial" w:hAnsi="Arial" w:cs="Arial"/>
          <w:szCs w:val="20"/>
        </w:rPr>
      </w:pPr>
    </w:p>
    <w:p w:rsidR="00334E65" w:rsidRDefault="00334E65">
      <w:pPr>
        <w:spacing w:line="360" w:lineRule="auto"/>
        <w:jc w:val="both"/>
        <w:rPr>
          <w:rFonts w:ascii="Arial" w:hAnsi="Arial" w:cs="Arial"/>
          <w:szCs w:val="20"/>
        </w:rPr>
      </w:pPr>
    </w:p>
    <w:p w:rsidR="004D1257" w:rsidRDefault="004D1257">
      <w:pPr>
        <w:pStyle w:val="Epgrafe"/>
        <w:keepNext/>
      </w:pPr>
      <w:bookmarkStart w:id="110" w:name="_Toc188516178"/>
      <w:r>
        <w:t xml:space="preserve">Tabla </w:t>
      </w:r>
      <w:fldSimple w:instr=" STYLEREF 1 \s ">
        <w:r w:rsidR="009275C4">
          <w:rPr>
            <w:noProof/>
          </w:rPr>
          <w:t>3</w:t>
        </w:r>
      </w:fldSimple>
      <w:r>
        <w:noBreakHyphen/>
      </w:r>
      <w:fldSimple w:instr=" SEQ Tabla \* ARABIC \s 1 ">
        <w:r w:rsidR="009275C4">
          <w:rPr>
            <w:noProof/>
          </w:rPr>
          <w:t>6</w:t>
        </w:r>
      </w:fldSimple>
      <w:r>
        <w:t xml:space="preserve"> Determinantes del mercado potencial</w:t>
      </w:r>
      <w:bookmarkEnd w:id="110"/>
    </w:p>
    <w:p w:rsidR="004D1257" w:rsidRDefault="00A3549D">
      <w:pPr>
        <w:spacing w:line="360" w:lineRule="auto"/>
        <w:jc w:val="center"/>
        <w:rPr>
          <w:rFonts w:ascii="Arial" w:hAnsi="Arial" w:cs="Arial"/>
          <w:szCs w:val="20"/>
        </w:rPr>
      </w:pPr>
      <w:r>
        <w:rPr>
          <w:noProof/>
          <w:lang w:val="es-ES"/>
        </w:rPr>
        <w:drawing>
          <wp:inline distT="0" distB="0" distL="0" distR="0">
            <wp:extent cx="3638550" cy="11049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srcRect b="12631"/>
                    <a:stretch>
                      <a:fillRect/>
                    </a:stretch>
                  </pic:blipFill>
                  <pic:spPr bwMode="auto">
                    <a:xfrm>
                      <a:off x="0" y="0"/>
                      <a:ext cx="3638550" cy="1104900"/>
                    </a:xfrm>
                    <a:prstGeom prst="rect">
                      <a:avLst/>
                    </a:prstGeom>
                    <a:noFill/>
                    <a:ln w="9525">
                      <a:noFill/>
                      <a:miter lim="800000"/>
                      <a:headEnd/>
                      <a:tailEnd/>
                    </a:ln>
                  </pic:spPr>
                </pic:pic>
              </a:graphicData>
            </a:graphic>
          </wp:inline>
        </w:drawing>
      </w:r>
    </w:p>
    <w:p w:rsidR="00922B15" w:rsidRPr="00CA2A65" w:rsidRDefault="00922B15" w:rsidP="00922B15">
      <w:pPr>
        <w:spacing w:line="360" w:lineRule="auto"/>
        <w:rPr>
          <w:sz w:val="22"/>
          <w:szCs w:val="22"/>
        </w:rPr>
      </w:pPr>
      <w:r>
        <w:rPr>
          <w:sz w:val="22"/>
          <w:szCs w:val="22"/>
        </w:rPr>
        <w:t xml:space="preserve">                      </w:t>
      </w:r>
      <w:r w:rsidRPr="00CA2A65">
        <w:rPr>
          <w:sz w:val="22"/>
          <w:szCs w:val="22"/>
        </w:rPr>
        <w:t>Elaborado por Autores</w:t>
      </w:r>
    </w:p>
    <w:p w:rsidR="004D1257" w:rsidRDefault="004D1257"/>
    <w:p w:rsidR="00334E65" w:rsidRDefault="00334E65"/>
    <w:p w:rsidR="00334E65" w:rsidRDefault="00334E65"/>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 xml:space="preserve">De acuerdo a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3-6 se estima que la </w:t>
      </w:r>
      <w:r w:rsidR="004D1257">
        <w:rPr>
          <w:rFonts w:ascii="Arial" w:hAnsi="Arial" w:cs="Arial"/>
          <w:b/>
          <w:bCs/>
        </w:rPr>
        <w:t>demanda potencial</w:t>
      </w:r>
      <w:r w:rsidR="004D1257">
        <w:rPr>
          <w:rFonts w:ascii="Arial" w:hAnsi="Arial" w:cs="Arial"/>
        </w:rPr>
        <w:t xml:space="preserve"> es el conjunto de estos factores siendo este un </w:t>
      </w:r>
      <w:r w:rsidR="004D1257">
        <w:rPr>
          <w:rFonts w:ascii="Arial" w:hAnsi="Arial" w:cs="Arial"/>
          <w:b/>
          <w:bCs/>
        </w:rPr>
        <w:t>17,30%</w:t>
      </w:r>
      <w:r w:rsidR="004D1257">
        <w:rPr>
          <w:rFonts w:ascii="Arial" w:hAnsi="Arial" w:cs="Arial"/>
        </w:rPr>
        <w:t xml:space="preserve">. </w:t>
      </w:r>
    </w:p>
    <w:p w:rsidR="004D1257" w:rsidRDefault="004D1257">
      <w:pPr>
        <w:spacing w:line="360" w:lineRule="auto"/>
        <w:jc w:val="center"/>
        <w:rPr>
          <w:rFonts w:ascii="Arial" w:hAnsi="Arial" w:cs="Arial"/>
        </w:rPr>
      </w:pPr>
    </w:p>
    <w:p w:rsidR="004D1257" w:rsidRDefault="004D1257">
      <w:pPr>
        <w:spacing w:line="360" w:lineRule="auto"/>
        <w:jc w:val="center"/>
        <w:rPr>
          <w:rFonts w:ascii="Arial" w:hAnsi="Arial" w:cs="Arial"/>
        </w:rPr>
      </w:pPr>
      <w:r>
        <w:rPr>
          <w:rFonts w:ascii="Arial" w:hAnsi="Arial" w:cs="Arial"/>
        </w:rPr>
        <w:t>Mercado Potencial = 83,90% x 68,10% x 30,28% = 17,30%</w:t>
      </w:r>
    </w:p>
    <w:p w:rsidR="004D1257" w:rsidRDefault="004D1257">
      <w:pPr>
        <w:spacing w:line="360" w:lineRule="auto"/>
        <w:jc w:val="both"/>
        <w:rPr>
          <w:rFonts w:ascii="Arial" w:hAnsi="Arial" w:cs="Arial"/>
        </w:rPr>
      </w:pPr>
    </w:p>
    <w:p w:rsidR="004D1257" w:rsidRDefault="004D1257">
      <w:pPr>
        <w:pStyle w:val="Ttulo3"/>
      </w:pPr>
      <w:r>
        <w:br w:type="page"/>
      </w:r>
      <w:bookmarkStart w:id="111" w:name="_Toc188516091"/>
      <w:r>
        <w:t>Conclusión del determinante Mercados</w:t>
      </w:r>
      <w:bookmarkEnd w:id="111"/>
    </w:p>
    <w:p w:rsidR="004D1257" w:rsidRDefault="004D1257">
      <w:pPr>
        <w:rPr>
          <w:sz w:val="28"/>
        </w:rPr>
      </w:pPr>
    </w:p>
    <w:p w:rsidR="004D1257" w:rsidRDefault="004D1257">
      <w:pPr>
        <w:pStyle w:val="Ttulo4"/>
        <w:rPr>
          <w:rStyle w:val="Textoennegrita"/>
          <w:b/>
          <w:bCs/>
        </w:rPr>
      </w:pPr>
      <w:bookmarkStart w:id="112" w:name="_Toc188516092"/>
      <w:r>
        <w:rPr>
          <w:rStyle w:val="Textoennegrita"/>
          <w:b/>
          <w:bCs/>
        </w:rPr>
        <w:t>Cuantitativas</w:t>
      </w:r>
      <w:bookmarkEnd w:id="112"/>
    </w:p>
    <w:tbl>
      <w:tblPr>
        <w:tblW w:w="8222"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1007"/>
        <w:gridCol w:w="5678"/>
        <w:gridCol w:w="1537"/>
      </w:tblGrid>
      <w:tr w:rsidR="004D1257">
        <w:tblPrEx>
          <w:tblCellMar>
            <w:top w:w="0" w:type="dxa"/>
            <w:bottom w:w="0" w:type="dxa"/>
          </w:tblCellMar>
        </w:tblPrEx>
        <w:tc>
          <w:tcPr>
            <w:tcW w:w="1019"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6135"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56"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1019" w:type="dxa"/>
            <w:tcBorders>
              <w:top w:val="single" w:sz="6" w:space="0" w:color="008000"/>
            </w:tcBorders>
          </w:tcPr>
          <w:p w:rsidR="004D1257" w:rsidRDefault="004D1257">
            <w:pPr>
              <w:spacing w:line="360" w:lineRule="auto"/>
              <w:jc w:val="center"/>
              <w:rPr>
                <w:rFonts w:ascii="Arial" w:hAnsi="Arial" w:cs="Arial"/>
                <w:color w:val="993300"/>
                <w:sz w:val="22"/>
                <w:szCs w:val="22"/>
              </w:rPr>
            </w:pPr>
            <w:r>
              <w:rPr>
                <w:rFonts w:ascii="Arial" w:hAnsi="Arial" w:cs="Arial"/>
                <w:color w:val="993300"/>
                <w:sz w:val="22"/>
                <w:szCs w:val="22"/>
              </w:rPr>
              <w:t>M1</w:t>
            </w:r>
          </w:p>
        </w:tc>
        <w:tc>
          <w:tcPr>
            <w:tcW w:w="6135" w:type="dxa"/>
            <w:tcBorders>
              <w:top w:val="single" w:sz="6" w:space="0" w:color="008000"/>
            </w:tcBorders>
          </w:tcPr>
          <w:p w:rsidR="004D1257" w:rsidRDefault="004D1257">
            <w:pPr>
              <w:spacing w:line="360" w:lineRule="auto"/>
              <w:jc w:val="both"/>
              <w:rPr>
                <w:rFonts w:ascii="Arial" w:hAnsi="Arial" w:cs="Arial"/>
                <w:color w:val="993300"/>
                <w:sz w:val="22"/>
                <w:szCs w:val="22"/>
              </w:rPr>
            </w:pPr>
            <w:r>
              <w:rPr>
                <w:rFonts w:ascii="Arial" w:hAnsi="Arial" w:cs="Arial"/>
                <w:color w:val="993300"/>
                <w:sz w:val="22"/>
                <w:szCs w:val="22"/>
              </w:rPr>
              <w:t>En España los servicios de asistencia en el hogar suponen cerca de un 2%</w:t>
            </w:r>
          </w:p>
        </w:tc>
        <w:tc>
          <w:tcPr>
            <w:tcW w:w="1556" w:type="dxa"/>
            <w:tcBorders>
              <w:top w:val="single" w:sz="6" w:space="0" w:color="008000"/>
            </w:tcBorders>
          </w:tcPr>
          <w:p w:rsidR="004D1257" w:rsidRDefault="004D1257">
            <w:pPr>
              <w:spacing w:line="360" w:lineRule="auto"/>
              <w:jc w:val="center"/>
              <w:rPr>
                <w:rFonts w:ascii="Arial" w:hAnsi="Arial" w:cs="Arial"/>
                <w:color w:val="993300"/>
                <w:sz w:val="22"/>
                <w:szCs w:val="22"/>
              </w:rPr>
            </w:pPr>
            <w:r>
              <w:rPr>
                <w:rFonts w:ascii="Arial" w:hAnsi="Arial" w:cs="Arial"/>
                <w:color w:val="993300"/>
                <w:sz w:val="22"/>
                <w:szCs w:val="22"/>
              </w:rPr>
              <w:t>Amenaza</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r>
              <w:rPr>
                <w:rFonts w:ascii="Arial" w:hAnsi="Arial" w:cs="Arial"/>
                <w:sz w:val="22"/>
                <w:szCs w:val="22"/>
              </w:rPr>
              <w:t>M2</w:t>
            </w: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 xml:space="preserve">El mercado meta corresponde al 30,28% de la población guayaquileña </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r>
              <w:rPr>
                <w:rFonts w:ascii="Arial" w:hAnsi="Arial" w:cs="Arial"/>
                <w:sz w:val="22"/>
                <w:szCs w:val="22"/>
              </w:rPr>
              <w:t>M3</w:t>
            </w: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El ingreso promedio del servicio doméstico en la ciudad de Guayaquil es uno de los mas bajos en comparación con los otros ingresos, $154</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r>
              <w:rPr>
                <w:rFonts w:ascii="Arial" w:hAnsi="Arial" w:cs="Arial"/>
                <w:sz w:val="22"/>
                <w:szCs w:val="22"/>
              </w:rPr>
              <w:t>M4</w:t>
            </w: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Mercado Latente: 83,90%</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r>
              <w:rPr>
                <w:rFonts w:ascii="Arial" w:hAnsi="Arial" w:cs="Arial"/>
                <w:sz w:val="22"/>
                <w:szCs w:val="22"/>
              </w:rPr>
              <w:t>M5</w:t>
            </w: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Mercado Posible: 57,14%</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r>
              <w:rPr>
                <w:rFonts w:ascii="Arial" w:hAnsi="Arial" w:cs="Arial"/>
                <w:sz w:val="22"/>
                <w:szCs w:val="22"/>
              </w:rPr>
              <w:t>M6</w:t>
            </w: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Mercado Potencial: 17,30%</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0"/>
              </w:rPr>
            </w:pPr>
          </w:p>
        </w:tc>
        <w:tc>
          <w:tcPr>
            <w:tcW w:w="6135" w:type="dxa"/>
          </w:tcPr>
          <w:p w:rsidR="004D1257" w:rsidRDefault="004D1257">
            <w:pPr>
              <w:spacing w:line="360" w:lineRule="auto"/>
              <w:jc w:val="both"/>
              <w:rPr>
                <w:rFonts w:ascii="Arial" w:hAnsi="Arial" w:cs="Arial"/>
                <w:sz w:val="20"/>
              </w:rPr>
            </w:pPr>
          </w:p>
        </w:tc>
        <w:tc>
          <w:tcPr>
            <w:tcW w:w="1556" w:type="dxa"/>
          </w:tcPr>
          <w:p w:rsidR="004D1257" w:rsidRDefault="004D1257">
            <w:pPr>
              <w:spacing w:line="360" w:lineRule="auto"/>
              <w:jc w:val="center"/>
              <w:rPr>
                <w:rFonts w:ascii="Arial" w:hAnsi="Arial" w:cs="Arial"/>
                <w:sz w:val="20"/>
              </w:rPr>
            </w:pP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0"/>
              </w:rPr>
            </w:pPr>
          </w:p>
        </w:tc>
        <w:tc>
          <w:tcPr>
            <w:tcW w:w="6135" w:type="dxa"/>
          </w:tcPr>
          <w:p w:rsidR="004D1257" w:rsidRDefault="004D1257">
            <w:pPr>
              <w:spacing w:line="360" w:lineRule="auto"/>
              <w:jc w:val="both"/>
              <w:rPr>
                <w:rFonts w:ascii="Arial" w:hAnsi="Arial" w:cs="Arial"/>
                <w:sz w:val="20"/>
              </w:rPr>
            </w:pPr>
          </w:p>
        </w:tc>
        <w:tc>
          <w:tcPr>
            <w:tcW w:w="1556" w:type="dxa"/>
          </w:tcPr>
          <w:p w:rsidR="004D1257" w:rsidRDefault="004D1257">
            <w:pPr>
              <w:spacing w:line="360" w:lineRule="auto"/>
              <w:jc w:val="center"/>
              <w:rPr>
                <w:rFonts w:ascii="Arial" w:hAnsi="Arial" w:cs="Arial"/>
                <w:sz w:val="20"/>
              </w:rPr>
            </w:pPr>
          </w:p>
        </w:tc>
      </w:tr>
    </w:tbl>
    <w:p w:rsidR="004D1257" w:rsidRDefault="004D1257">
      <w:pPr>
        <w:pStyle w:val="NormalWeb"/>
        <w:spacing w:before="0" w:beforeAutospacing="0" w:after="0" w:afterAutospacing="0" w:line="360" w:lineRule="auto"/>
        <w:rPr>
          <w:rFonts w:ascii="Arial" w:hAnsi="Arial" w:cs="Arial"/>
          <w:lang w:val="es-EC" w:eastAsia="es-ES"/>
        </w:rPr>
      </w:pPr>
    </w:p>
    <w:p w:rsidR="004D1257" w:rsidRDefault="004D1257">
      <w:pPr>
        <w:pStyle w:val="Ttulo4"/>
        <w:rPr>
          <w:rStyle w:val="Textoennegrita"/>
          <w:b/>
          <w:bCs/>
        </w:rPr>
      </w:pPr>
      <w:bookmarkStart w:id="113" w:name="_Toc188516093"/>
      <w:r>
        <w:rPr>
          <w:rStyle w:val="Textoennegrita"/>
          <w:b/>
          <w:bCs/>
        </w:rPr>
        <w:t>Cualitativas</w:t>
      </w:r>
      <w:bookmarkEnd w:id="113"/>
    </w:p>
    <w:tbl>
      <w:tblPr>
        <w:tblW w:w="8222"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960"/>
        <w:gridCol w:w="5725"/>
        <w:gridCol w:w="1537"/>
      </w:tblGrid>
      <w:tr w:rsidR="004D1257">
        <w:tblPrEx>
          <w:tblCellMar>
            <w:top w:w="0" w:type="dxa"/>
            <w:bottom w:w="0" w:type="dxa"/>
          </w:tblCellMar>
        </w:tblPrEx>
        <w:tc>
          <w:tcPr>
            <w:tcW w:w="960"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5725"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37"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960" w:type="dxa"/>
          </w:tcPr>
          <w:p w:rsidR="004D1257" w:rsidRDefault="004D1257">
            <w:pPr>
              <w:spacing w:line="360" w:lineRule="auto"/>
              <w:jc w:val="center"/>
              <w:rPr>
                <w:rFonts w:ascii="Arial" w:hAnsi="Arial" w:cs="Arial"/>
                <w:sz w:val="22"/>
                <w:szCs w:val="22"/>
              </w:rPr>
            </w:pPr>
            <w:r>
              <w:rPr>
                <w:rFonts w:ascii="Arial" w:hAnsi="Arial" w:cs="Arial"/>
                <w:sz w:val="22"/>
                <w:szCs w:val="22"/>
              </w:rPr>
              <w:t>M7</w:t>
            </w:r>
          </w:p>
        </w:tc>
        <w:tc>
          <w:tcPr>
            <w:tcW w:w="5725" w:type="dxa"/>
          </w:tcPr>
          <w:p w:rsidR="004D1257" w:rsidRDefault="004D1257">
            <w:pPr>
              <w:spacing w:line="360" w:lineRule="auto"/>
              <w:jc w:val="both"/>
              <w:rPr>
                <w:rFonts w:ascii="Arial" w:hAnsi="Arial" w:cs="Arial"/>
                <w:sz w:val="22"/>
                <w:szCs w:val="22"/>
              </w:rPr>
            </w:pPr>
            <w:r>
              <w:rPr>
                <w:rFonts w:ascii="Arial" w:hAnsi="Arial" w:cs="Arial"/>
                <w:sz w:val="22"/>
                <w:szCs w:val="22"/>
              </w:rPr>
              <w:t>Segmentación a implementar es psicográfica, en la que los clientes se dividen en grupos según su clase social, estilo de vida, conducta o sus respuestas al servicio.</w:t>
            </w:r>
          </w:p>
        </w:tc>
        <w:tc>
          <w:tcPr>
            <w:tcW w:w="1537"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60" w:type="dxa"/>
          </w:tcPr>
          <w:p w:rsidR="004D1257" w:rsidRDefault="004D1257">
            <w:pPr>
              <w:spacing w:line="360" w:lineRule="auto"/>
              <w:jc w:val="center"/>
              <w:rPr>
                <w:rFonts w:ascii="Arial" w:hAnsi="Arial" w:cs="Arial"/>
                <w:sz w:val="22"/>
                <w:szCs w:val="22"/>
              </w:rPr>
            </w:pPr>
            <w:r>
              <w:rPr>
                <w:rFonts w:ascii="Arial" w:hAnsi="Arial" w:cs="Arial"/>
                <w:sz w:val="22"/>
                <w:szCs w:val="22"/>
              </w:rPr>
              <w:t>M8</w:t>
            </w:r>
          </w:p>
        </w:tc>
        <w:tc>
          <w:tcPr>
            <w:tcW w:w="5725" w:type="dxa"/>
          </w:tcPr>
          <w:p w:rsidR="004D1257" w:rsidRDefault="004D1257">
            <w:pPr>
              <w:spacing w:line="360" w:lineRule="auto"/>
              <w:jc w:val="both"/>
              <w:rPr>
                <w:rFonts w:ascii="Arial" w:hAnsi="Arial" w:cs="Arial"/>
                <w:color w:val="993300"/>
                <w:sz w:val="22"/>
                <w:szCs w:val="22"/>
              </w:rPr>
            </w:pPr>
            <w:r>
              <w:rPr>
                <w:rFonts w:ascii="Arial" w:hAnsi="Arial" w:cs="Arial"/>
                <w:sz w:val="22"/>
                <w:szCs w:val="22"/>
              </w:rPr>
              <w:t>Pocas las redes que operan en este sector, los servicios que se prestan a domicilio están en expansión</w:t>
            </w:r>
          </w:p>
        </w:tc>
        <w:tc>
          <w:tcPr>
            <w:tcW w:w="1537" w:type="dxa"/>
          </w:tcPr>
          <w:p w:rsidR="004D1257" w:rsidRDefault="004D1257">
            <w:pPr>
              <w:spacing w:line="360" w:lineRule="auto"/>
              <w:jc w:val="center"/>
              <w:rPr>
                <w:rFonts w:ascii="Arial" w:hAnsi="Arial" w:cs="Arial"/>
                <w:color w:val="993300"/>
                <w:sz w:val="22"/>
                <w:szCs w:val="22"/>
              </w:rPr>
            </w:pPr>
            <w:r>
              <w:rPr>
                <w:rFonts w:ascii="Arial" w:hAnsi="Arial" w:cs="Arial"/>
                <w:sz w:val="22"/>
                <w:szCs w:val="22"/>
              </w:rPr>
              <w:t>Oportunidad</w:t>
            </w:r>
          </w:p>
        </w:tc>
      </w:tr>
      <w:tr w:rsidR="004D1257">
        <w:tblPrEx>
          <w:tblCellMar>
            <w:top w:w="0" w:type="dxa"/>
            <w:bottom w:w="0" w:type="dxa"/>
          </w:tblCellMar>
        </w:tblPrEx>
        <w:tc>
          <w:tcPr>
            <w:tcW w:w="960" w:type="dxa"/>
          </w:tcPr>
          <w:p w:rsidR="004D1257" w:rsidRDefault="004D1257">
            <w:pPr>
              <w:jc w:val="center"/>
              <w:rPr>
                <w:rFonts w:ascii="Arial" w:hAnsi="Arial" w:cs="Arial"/>
                <w:sz w:val="20"/>
              </w:rPr>
            </w:pPr>
            <w:r>
              <w:rPr>
                <w:rFonts w:ascii="Arial" w:hAnsi="Arial" w:cs="Arial"/>
                <w:sz w:val="20"/>
              </w:rPr>
              <w:t>M9</w:t>
            </w:r>
          </w:p>
        </w:tc>
        <w:tc>
          <w:tcPr>
            <w:tcW w:w="5725"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Clean and Iron Service en Guayaquil se ubica como un concepto nuevo con una tecnología mejorada</w:t>
            </w:r>
          </w:p>
        </w:tc>
        <w:tc>
          <w:tcPr>
            <w:tcW w:w="1537" w:type="dxa"/>
          </w:tcPr>
          <w:p w:rsidR="004D1257" w:rsidRDefault="004D1257">
            <w:pPr>
              <w:jc w:val="center"/>
              <w:rPr>
                <w:rFonts w:ascii="Arial" w:hAnsi="Arial" w:cs="Arial"/>
                <w:sz w:val="20"/>
              </w:rPr>
            </w:pPr>
            <w:r>
              <w:rPr>
                <w:rFonts w:ascii="Arial" w:hAnsi="Arial" w:cs="Arial"/>
                <w:sz w:val="22"/>
                <w:szCs w:val="22"/>
              </w:rPr>
              <w:t>Oportunidad</w:t>
            </w:r>
          </w:p>
        </w:tc>
      </w:tr>
      <w:tr w:rsidR="004D1257">
        <w:tblPrEx>
          <w:tblCellMar>
            <w:top w:w="0" w:type="dxa"/>
            <w:bottom w:w="0" w:type="dxa"/>
          </w:tblCellMar>
        </w:tblPrEx>
        <w:tc>
          <w:tcPr>
            <w:tcW w:w="960" w:type="dxa"/>
          </w:tcPr>
          <w:p w:rsidR="004D1257" w:rsidRDefault="004D1257">
            <w:pPr>
              <w:jc w:val="center"/>
              <w:rPr>
                <w:rFonts w:ascii="Arial" w:hAnsi="Arial" w:cs="Arial"/>
                <w:sz w:val="22"/>
                <w:szCs w:val="22"/>
              </w:rPr>
            </w:pPr>
            <w:r>
              <w:rPr>
                <w:rFonts w:ascii="Arial" w:hAnsi="Arial" w:cs="Arial"/>
                <w:sz w:val="22"/>
                <w:szCs w:val="22"/>
              </w:rPr>
              <w:t>M10</w:t>
            </w:r>
          </w:p>
        </w:tc>
        <w:tc>
          <w:tcPr>
            <w:tcW w:w="5725"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Acorde a la matriz BCG la empresa se ubica como interrogante en la que se debe decidir invertir para convertirla en un producto estrella en la que tendría una considerable parte relativa del mercado</w:t>
            </w:r>
          </w:p>
        </w:tc>
        <w:tc>
          <w:tcPr>
            <w:tcW w:w="1537" w:type="dxa"/>
          </w:tcPr>
          <w:p w:rsidR="004D1257" w:rsidRDefault="004D1257">
            <w:pPr>
              <w:jc w:val="center"/>
              <w:rPr>
                <w:rFonts w:ascii="Arial" w:hAnsi="Arial" w:cs="Arial"/>
                <w:sz w:val="20"/>
              </w:rPr>
            </w:pPr>
            <w:r>
              <w:rPr>
                <w:rFonts w:ascii="Arial" w:hAnsi="Arial" w:cs="Arial"/>
                <w:sz w:val="22"/>
                <w:szCs w:val="22"/>
              </w:rPr>
              <w:t>Oportunidad</w:t>
            </w:r>
          </w:p>
        </w:tc>
      </w:tr>
      <w:tr w:rsidR="004D1257">
        <w:tblPrEx>
          <w:tblCellMar>
            <w:top w:w="0" w:type="dxa"/>
            <w:bottom w:w="0" w:type="dxa"/>
          </w:tblCellMar>
        </w:tblPrEx>
        <w:tc>
          <w:tcPr>
            <w:tcW w:w="960" w:type="dxa"/>
          </w:tcPr>
          <w:p w:rsidR="004D1257" w:rsidRDefault="004D1257">
            <w:pPr>
              <w:jc w:val="center"/>
              <w:rPr>
                <w:rFonts w:ascii="Arial" w:hAnsi="Arial" w:cs="Arial"/>
                <w:sz w:val="20"/>
              </w:rPr>
            </w:pPr>
            <w:r>
              <w:rPr>
                <w:rFonts w:ascii="Arial" w:hAnsi="Arial" w:cs="Arial"/>
                <w:sz w:val="20"/>
              </w:rPr>
              <w:t>M11</w:t>
            </w:r>
          </w:p>
        </w:tc>
        <w:tc>
          <w:tcPr>
            <w:tcW w:w="5725" w:type="dxa"/>
          </w:tcPr>
          <w:p w:rsidR="004D1257" w:rsidRDefault="004D1257">
            <w:pPr>
              <w:pStyle w:val="Textoindependiente3"/>
              <w:tabs>
                <w:tab w:val="clear" w:pos="720"/>
              </w:tabs>
              <w:rPr>
                <w:rFonts w:ascii="Arial" w:hAnsi="Arial" w:cs="Arial"/>
                <w:sz w:val="20"/>
              </w:rPr>
            </w:pPr>
            <w:r>
              <w:rPr>
                <w:rFonts w:ascii="Arial" w:hAnsi="Arial" w:cs="Arial"/>
                <w:sz w:val="22"/>
                <w:szCs w:val="22"/>
              </w:rPr>
              <w:t>La empresa se encue</w:t>
            </w:r>
            <w:r w:rsidR="00334E65">
              <w:rPr>
                <w:rFonts w:ascii="Arial" w:hAnsi="Arial" w:cs="Arial"/>
                <w:sz w:val="22"/>
                <w:szCs w:val="22"/>
              </w:rPr>
              <w:t>ntra en una fase de</w:t>
            </w:r>
            <w:r>
              <w:rPr>
                <w:rFonts w:ascii="Arial" w:hAnsi="Arial" w:cs="Arial"/>
                <w:sz w:val="22"/>
                <w:szCs w:val="22"/>
              </w:rPr>
              <w:t xml:space="preserve"> introducción.</w:t>
            </w:r>
          </w:p>
        </w:tc>
        <w:tc>
          <w:tcPr>
            <w:tcW w:w="1537" w:type="dxa"/>
          </w:tcPr>
          <w:p w:rsidR="004D1257" w:rsidRDefault="004D1257">
            <w:pPr>
              <w:jc w:val="center"/>
              <w:rPr>
                <w:rFonts w:ascii="Arial" w:hAnsi="Arial" w:cs="Arial"/>
                <w:sz w:val="22"/>
                <w:szCs w:val="22"/>
              </w:rPr>
            </w:pPr>
            <w:r>
              <w:rPr>
                <w:rFonts w:ascii="Arial" w:hAnsi="Arial" w:cs="Arial"/>
                <w:sz w:val="22"/>
                <w:szCs w:val="22"/>
              </w:rPr>
              <w:t>Oportunidad</w:t>
            </w:r>
          </w:p>
        </w:tc>
      </w:tr>
    </w:tbl>
    <w:p w:rsidR="00CA2A65" w:rsidRPr="00CA2A65" w:rsidRDefault="00CA2A65" w:rsidP="00CA2A65">
      <w:pPr>
        <w:spacing w:line="360" w:lineRule="auto"/>
        <w:rPr>
          <w:sz w:val="22"/>
          <w:szCs w:val="22"/>
        </w:rPr>
      </w:pPr>
      <w:bookmarkStart w:id="114" w:name="_Toc170300096"/>
      <w:r w:rsidRPr="00CA2A65">
        <w:rPr>
          <w:sz w:val="22"/>
          <w:szCs w:val="22"/>
        </w:rPr>
        <w:t>Elaborado por Autores</w:t>
      </w:r>
    </w:p>
    <w:p w:rsidR="00CA2A65" w:rsidRPr="00CA2A65" w:rsidRDefault="00CA2A65" w:rsidP="00BF33DC">
      <w:pPr>
        <w:pStyle w:val="Ttulo2"/>
        <w:numPr>
          <w:ilvl w:val="0"/>
          <w:numId w:val="0"/>
        </w:numPr>
      </w:pPr>
      <w:r>
        <w:rPr>
          <w:noProof/>
        </w:rPr>
        <w:br w:type="page"/>
      </w:r>
    </w:p>
    <w:p w:rsidR="004D1257" w:rsidRDefault="004D1257">
      <w:pPr>
        <w:pStyle w:val="Ttulo2"/>
        <w:rPr>
          <w:noProof/>
        </w:rPr>
      </w:pPr>
      <w:bookmarkStart w:id="115" w:name="_Toc188516094"/>
      <w:r>
        <w:rPr>
          <w:noProof/>
        </w:rPr>
        <w:t>Consumidor</w:t>
      </w:r>
      <w:bookmarkEnd w:id="114"/>
      <w:r>
        <w:rPr>
          <w:noProof/>
        </w:rPr>
        <w:t xml:space="preserve"> Guayaquileño</w:t>
      </w:r>
      <w:bookmarkEnd w:id="115"/>
    </w:p>
    <w:p w:rsidR="004D1257" w:rsidRDefault="004D1257"/>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Luego de realizar la investigación descriptiva se puede determinar que a la hora de realizar las tareas domésticas la actividad que ocasiona mayores molestias (de entre ocho tareas propuestas) es el planchado con un 23.2%, adicionalmente los demás servicios</w:t>
      </w:r>
      <w:r w:rsidR="00A25549">
        <w:rPr>
          <w:rFonts w:ascii="Arial" w:hAnsi="Arial" w:cs="Arial"/>
        </w:rPr>
        <w:t xml:space="preserve"> que prestaría la empresa sumarí</w:t>
      </w:r>
      <w:r w:rsidR="004D1257">
        <w:rPr>
          <w:rFonts w:ascii="Arial" w:hAnsi="Arial" w:cs="Arial"/>
        </w:rPr>
        <w:t>an un 45.9% que son los básicos para realizar una limpieza.</w:t>
      </w:r>
    </w:p>
    <w:p w:rsidR="004D1257" w:rsidRDefault="004D1257"/>
    <w:p w:rsidR="004D1257" w:rsidRDefault="004D1257">
      <w:pPr>
        <w:pStyle w:val="Epgrafe"/>
        <w:keepNext/>
      </w:pPr>
      <w:bookmarkStart w:id="116" w:name="_Toc188516208"/>
      <w:r>
        <w:t xml:space="preserve">Gráfico </w:t>
      </w:r>
      <w:fldSimple w:instr=" STYLEREF 1 \s ">
        <w:r w:rsidR="009275C4">
          <w:rPr>
            <w:noProof/>
          </w:rPr>
          <w:t>3</w:t>
        </w:r>
      </w:fldSimple>
      <w:r>
        <w:noBreakHyphen/>
      </w:r>
      <w:fldSimple w:instr=" SEQ Gráfico \* ARABIC \s 1 ">
        <w:r w:rsidR="009275C4">
          <w:rPr>
            <w:noProof/>
          </w:rPr>
          <w:t>4</w:t>
        </w:r>
      </w:fldSimple>
      <w:r>
        <w:t xml:space="preserve"> Análisis del consumidor guayaquileño (desagrado frente a tareas domésticas)</w:t>
      </w:r>
      <w:bookmarkEnd w:id="116"/>
    </w:p>
    <w:p w:rsidR="004D1257" w:rsidRDefault="00A3549D">
      <w:pPr>
        <w:keepNext/>
        <w:tabs>
          <w:tab w:val="left" w:pos="540"/>
        </w:tabs>
        <w:jc w:val="center"/>
      </w:pPr>
      <w:r>
        <w:rPr>
          <w:noProof/>
          <w:lang w:val="es-ES"/>
        </w:rPr>
        <w:drawing>
          <wp:inline distT="0" distB="0" distL="0" distR="0">
            <wp:extent cx="5076825" cy="2743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srcRect b="9656"/>
                    <a:stretch>
                      <a:fillRect/>
                    </a:stretch>
                  </pic:blipFill>
                  <pic:spPr bwMode="auto">
                    <a:xfrm>
                      <a:off x="0" y="0"/>
                      <a:ext cx="5076825" cy="2743200"/>
                    </a:xfrm>
                    <a:prstGeom prst="rect">
                      <a:avLst/>
                    </a:prstGeom>
                    <a:noFill/>
                    <a:ln w="9525">
                      <a:noFill/>
                      <a:miter lim="800000"/>
                      <a:headEnd/>
                      <a:tailEnd/>
                    </a:ln>
                  </pic:spPr>
                </pic:pic>
              </a:graphicData>
            </a:graphic>
          </wp:inline>
        </w:drawing>
      </w:r>
    </w:p>
    <w:p w:rsidR="00F77A2F" w:rsidRPr="00CA2A65" w:rsidRDefault="00F77A2F" w:rsidP="00F77A2F">
      <w:pPr>
        <w:keepNext/>
        <w:spacing w:line="360" w:lineRule="auto"/>
        <w:jc w:val="both"/>
        <w:rPr>
          <w:sz w:val="22"/>
          <w:szCs w:val="22"/>
        </w:rPr>
      </w:pPr>
      <w:r>
        <w:t xml:space="preserve">    </w:t>
      </w:r>
      <w:r w:rsidRPr="00CA2A65">
        <w:rPr>
          <w:sz w:val="22"/>
          <w:szCs w:val="22"/>
        </w:rPr>
        <w:t>Elaborado por Autores</w:t>
      </w:r>
    </w:p>
    <w:p w:rsidR="004D1257" w:rsidRDefault="004D1257"/>
    <w:p w:rsidR="004D1257" w:rsidRDefault="00853D08">
      <w:pPr>
        <w:spacing w:line="360" w:lineRule="auto"/>
        <w:jc w:val="both"/>
        <w:rPr>
          <w:rFonts w:ascii="Arial" w:hAnsi="Arial" w:cs="Arial"/>
          <w:szCs w:val="22"/>
        </w:rPr>
      </w:pPr>
      <w:r>
        <w:rPr>
          <w:rFonts w:ascii="Arial" w:hAnsi="Arial" w:cs="Arial"/>
          <w:szCs w:val="22"/>
        </w:rPr>
        <w:t xml:space="preserve">    </w:t>
      </w:r>
      <w:r w:rsidR="004D1257">
        <w:rPr>
          <w:rFonts w:ascii="Arial" w:hAnsi="Arial" w:cs="Arial"/>
          <w:szCs w:val="22"/>
        </w:rPr>
        <w:t>Acorde a un artículo publicado por el diario El Universo revela que el</w:t>
      </w:r>
      <w:r w:rsidR="004D1257">
        <w:rPr>
          <w:rStyle w:val="nfasis"/>
          <w:rFonts w:ascii="Arial" w:hAnsi="Arial" w:cs="Arial"/>
          <w:i w:val="0"/>
          <w:iCs w:val="0"/>
          <w:szCs w:val="22"/>
        </w:rPr>
        <w:t xml:space="preserve"> 44,44% de los industriales guayaquileños opina que el porteño  busca lo novedoso.</w:t>
      </w:r>
      <w:r w:rsidR="004D1257">
        <w:rPr>
          <w:rFonts w:ascii="Arial" w:hAnsi="Arial" w:cs="Arial"/>
          <w:szCs w:val="22"/>
        </w:rPr>
        <w:t xml:space="preserve"> Datos de una encuesta realizada el mes de julio del </w:t>
      </w:r>
      <w:smartTag w:uri="urn:schemas-microsoft-com:office:smarttags" w:element="metricconverter">
        <w:smartTagPr>
          <w:attr w:name="ProductID" w:val="2007 a"/>
        </w:smartTagPr>
        <w:r w:rsidR="004D1257">
          <w:rPr>
            <w:rFonts w:ascii="Arial" w:hAnsi="Arial" w:cs="Arial"/>
            <w:szCs w:val="22"/>
          </w:rPr>
          <w:t>2007 a</w:t>
        </w:r>
      </w:smartTag>
      <w:r w:rsidR="004D1257">
        <w:rPr>
          <w:rFonts w:ascii="Arial" w:hAnsi="Arial" w:cs="Arial"/>
          <w:szCs w:val="22"/>
        </w:rPr>
        <w:t xml:space="preserve"> nivel de empresarios de </w:t>
      </w:r>
      <w:smartTag w:uri="urn:schemas-microsoft-com:office:smarttags" w:element="PersonName">
        <w:smartTagPr>
          <w:attr w:name="ProductID" w:val="la C￡mara"/>
        </w:smartTagPr>
        <w:r w:rsidR="004D1257">
          <w:rPr>
            <w:rFonts w:ascii="Arial" w:hAnsi="Arial" w:cs="Arial"/>
            <w:szCs w:val="22"/>
          </w:rPr>
          <w:t>la Cámara</w:t>
        </w:r>
      </w:smartTag>
      <w:r w:rsidR="004D1257">
        <w:rPr>
          <w:rFonts w:ascii="Arial" w:hAnsi="Arial" w:cs="Arial"/>
          <w:szCs w:val="22"/>
        </w:rPr>
        <w:t xml:space="preserve"> de Industrias de Guayaquil consultados sobre cómo perciben al consumidor guayaquileño, manifestaron que es una persona que se engancha con artículos “llamativos”, “innovadores”, “novedosos”. </w:t>
      </w:r>
    </w:p>
    <w:p w:rsidR="004D1257" w:rsidRDefault="004D1257">
      <w:pPr>
        <w:rPr>
          <w:rFonts w:ascii="Arial" w:hAnsi="Arial" w:cs="Arial"/>
          <w:color w:val="535A68"/>
          <w:sz w:val="22"/>
          <w:szCs w:val="22"/>
        </w:rPr>
      </w:pPr>
    </w:p>
    <w:p w:rsidR="004D1257" w:rsidRDefault="004D1257">
      <w:pPr>
        <w:pStyle w:val="Epgrafe"/>
        <w:keepNext/>
      </w:pPr>
      <w:bookmarkStart w:id="117" w:name="_Toc188516209"/>
      <w:r>
        <w:t xml:space="preserve">Gráfico </w:t>
      </w:r>
      <w:fldSimple w:instr=" STYLEREF 1 \s ">
        <w:r w:rsidR="009275C4">
          <w:rPr>
            <w:noProof/>
          </w:rPr>
          <w:t>3</w:t>
        </w:r>
      </w:fldSimple>
      <w:r>
        <w:noBreakHyphen/>
      </w:r>
      <w:fldSimple w:instr=" SEQ Gráfico \* ARABIC \s 1 ">
        <w:r w:rsidR="009275C4">
          <w:rPr>
            <w:noProof/>
          </w:rPr>
          <w:t>5</w:t>
        </w:r>
      </w:fldSimple>
      <w:r>
        <w:t xml:space="preserve"> </w:t>
      </w:r>
      <w:r w:rsidR="00CA2A65">
        <w:t>¿</w:t>
      </w:r>
      <w:r>
        <w:t>Cómo es el consumidor guayaquileño</w:t>
      </w:r>
      <w:r w:rsidR="00CA2A65">
        <w:t>?</w:t>
      </w:r>
      <w:bookmarkEnd w:id="117"/>
    </w:p>
    <w:p w:rsidR="004D1257" w:rsidRDefault="00A3549D">
      <w:pPr>
        <w:jc w:val="center"/>
      </w:pPr>
      <w:r>
        <w:rPr>
          <w:noProof/>
          <w:lang w:val="es-ES"/>
        </w:rPr>
        <w:drawing>
          <wp:inline distT="0" distB="0" distL="0" distR="0">
            <wp:extent cx="4038600" cy="2314575"/>
            <wp:effectExtent l="19050" t="19050" r="19050"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srcRect l="12006" t="15669" r="7709" b="10992"/>
                    <a:stretch>
                      <a:fillRect/>
                    </a:stretch>
                  </pic:blipFill>
                  <pic:spPr bwMode="auto">
                    <a:xfrm>
                      <a:off x="0" y="0"/>
                      <a:ext cx="4038600" cy="2314575"/>
                    </a:xfrm>
                    <a:prstGeom prst="rect">
                      <a:avLst/>
                    </a:prstGeom>
                    <a:noFill/>
                    <a:ln w="6350" cmpd="sng">
                      <a:solidFill>
                        <a:srgbClr val="000000"/>
                      </a:solidFill>
                      <a:miter lim="800000"/>
                      <a:headEnd/>
                      <a:tailEnd/>
                    </a:ln>
                    <a:effectLst/>
                  </pic:spPr>
                </pic:pic>
              </a:graphicData>
            </a:graphic>
          </wp:inline>
        </w:drawing>
      </w:r>
    </w:p>
    <w:p w:rsidR="004D1257" w:rsidRPr="00CA2A65" w:rsidRDefault="00CA2A65">
      <w:pPr>
        <w:rPr>
          <w:sz w:val="22"/>
          <w:szCs w:val="22"/>
        </w:rPr>
      </w:pPr>
      <w:r w:rsidRPr="00CA2A65">
        <w:rPr>
          <w:sz w:val="22"/>
          <w:szCs w:val="22"/>
        </w:rPr>
        <w:t xml:space="preserve">                  Fuente: Diario El Universo</w:t>
      </w:r>
    </w:p>
    <w:p w:rsidR="00CA2A65" w:rsidRPr="00CA2A65" w:rsidRDefault="00CA2A65">
      <w:pPr>
        <w:rPr>
          <w:sz w:val="22"/>
          <w:szCs w:val="22"/>
        </w:rPr>
      </w:pPr>
      <w:r w:rsidRPr="00CA2A65">
        <w:rPr>
          <w:sz w:val="22"/>
          <w:szCs w:val="22"/>
        </w:rPr>
        <w:t xml:space="preserve">                  Elaborado por Autores</w:t>
      </w:r>
    </w:p>
    <w:p w:rsidR="004D1257" w:rsidRDefault="004D1257"/>
    <w:p w:rsidR="00CA2A65" w:rsidRDefault="00CA2A65"/>
    <w:p w:rsidR="004D1257" w:rsidRDefault="00853D08">
      <w:pPr>
        <w:spacing w:line="360" w:lineRule="auto"/>
        <w:jc w:val="both"/>
        <w:rPr>
          <w:rFonts w:ascii="Arial" w:hAnsi="Arial" w:cs="Arial"/>
        </w:rPr>
      </w:pPr>
      <w:r>
        <w:rPr>
          <w:rFonts w:ascii="Arial" w:hAnsi="Arial" w:cs="Arial"/>
        </w:rPr>
        <w:t xml:space="preserve">    </w:t>
      </w:r>
      <w:r w:rsidR="00B0474D">
        <w:rPr>
          <w:rFonts w:ascii="Arial" w:hAnsi="Arial" w:cs="Arial"/>
        </w:rPr>
        <w:t>De acuerdo al gráfico 3.6</w:t>
      </w:r>
      <w:r w:rsidR="004D1257">
        <w:rPr>
          <w:rFonts w:ascii="Arial" w:hAnsi="Arial" w:cs="Arial"/>
        </w:rPr>
        <w:t xml:space="preserve"> se observa que uno de los principales factores considerados por el guayaquileño antes de adquirir un bien o servicio es el precio con un 53%.</w:t>
      </w:r>
    </w:p>
    <w:p w:rsidR="004D1257" w:rsidRDefault="004D1257">
      <w:pPr>
        <w:pStyle w:val="xl24"/>
        <w:pBdr>
          <w:bottom w:val="none" w:sz="0" w:space="0" w:color="auto"/>
        </w:pBdr>
        <w:spacing w:before="0" w:beforeAutospacing="0" w:after="0" w:afterAutospacing="0"/>
        <w:rPr>
          <w:rFonts w:ascii="Times New Roman" w:eastAsia="Times New Roman" w:hAnsi="Times New Roman"/>
          <w:lang w:val="es-EC"/>
        </w:rPr>
      </w:pPr>
    </w:p>
    <w:p w:rsidR="00B0474D" w:rsidRDefault="00B0474D">
      <w:pPr>
        <w:pStyle w:val="xl24"/>
        <w:pBdr>
          <w:bottom w:val="none" w:sz="0" w:space="0" w:color="auto"/>
        </w:pBdr>
        <w:spacing w:before="0" w:beforeAutospacing="0" w:after="0" w:afterAutospacing="0"/>
        <w:rPr>
          <w:rFonts w:ascii="Times New Roman" w:eastAsia="Times New Roman" w:hAnsi="Times New Roman"/>
          <w:lang w:val="es-EC"/>
        </w:rPr>
      </w:pPr>
    </w:p>
    <w:p w:rsidR="004D1257" w:rsidRDefault="004D1257">
      <w:pPr>
        <w:pStyle w:val="Epgrafe"/>
        <w:keepNext/>
        <w:spacing w:line="360" w:lineRule="auto"/>
      </w:pPr>
      <w:bookmarkStart w:id="118" w:name="OLE_LINK2"/>
      <w:bookmarkStart w:id="119" w:name="_Toc188516210"/>
      <w:r>
        <w:t xml:space="preserve">Gráfico </w:t>
      </w:r>
      <w:fldSimple w:instr=" STYLEREF 1 \s ">
        <w:r w:rsidR="009275C4">
          <w:rPr>
            <w:noProof/>
          </w:rPr>
          <w:t>3</w:t>
        </w:r>
      </w:fldSimple>
      <w:r>
        <w:noBreakHyphen/>
      </w:r>
      <w:fldSimple w:instr=" SEQ Gráfico \* ARABIC \s 1 ">
        <w:r w:rsidR="009275C4">
          <w:rPr>
            <w:noProof/>
          </w:rPr>
          <w:t>6</w:t>
        </w:r>
      </w:fldSimple>
      <w:r>
        <w:t xml:space="preserve"> Factores considerados por el guayaquileño antes de adquirir un bien o servicio</w:t>
      </w:r>
      <w:bookmarkEnd w:id="119"/>
    </w:p>
    <w:p w:rsidR="004D1257" w:rsidRDefault="00A3549D">
      <w:pPr>
        <w:jc w:val="center"/>
      </w:pPr>
      <w:r>
        <w:rPr>
          <w:noProof/>
          <w:lang w:val="es-ES"/>
        </w:rPr>
        <w:drawing>
          <wp:inline distT="0" distB="0" distL="0" distR="0">
            <wp:extent cx="4019550" cy="2209800"/>
            <wp:effectExtent l="19050" t="19050" r="1905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l="13364" t="27621" r="8440" b="11249"/>
                    <a:stretch>
                      <a:fillRect/>
                    </a:stretch>
                  </pic:blipFill>
                  <pic:spPr bwMode="auto">
                    <a:xfrm>
                      <a:off x="0" y="0"/>
                      <a:ext cx="4019550" cy="2209800"/>
                    </a:xfrm>
                    <a:prstGeom prst="rect">
                      <a:avLst/>
                    </a:prstGeom>
                    <a:noFill/>
                    <a:ln w="6350" cmpd="sng">
                      <a:solidFill>
                        <a:srgbClr val="000000"/>
                      </a:solidFill>
                      <a:miter lim="800000"/>
                      <a:headEnd/>
                      <a:tailEnd/>
                    </a:ln>
                    <a:effectLst/>
                  </pic:spPr>
                </pic:pic>
              </a:graphicData>
            </a:graphic>
          </wp:inline>
        </w:drawing>
      </w:r>
      <w:bookmarkEnd w:id="118"/>
    </w:p>
    <w:p w:rsidR="00CA2A65" w:rsidRPr="00CA2A65" w:rsidRDefault="00CA2A65" w:rsidP="00CA2A65">
      <w:pPr>
        <w:rPr>
          <w:sz w:val="22"/>
          <w:szCs w:val="22"/>
        </w:rPr>
      </w:pPr>
      <w:r w:rsidRPr="00CA2A65">
        <w:rPr>
          <w:sz w:val="22"/>
          <w:szCs w:val="22"/>
        </w:rPr>
        <w:t xml:space="preserve">                  Fuente: Diario El Universo</w:t>
      </w:r>
    </w:p>
    <w:p w:rsidR="00CA2A65" w:rsidRPr="00CA2A65" w:rsidRDefault="00CA2A65" w:rsidP="00CA2A65">
      <w:pPr>
        <w:rPr>
          <w:sz w:val="22"/>
          <w:szCs w:val="22"/>
        </w:rPr>
      </w:pPr>
      <w:r w:rsidRPr="00CA2A65">
        <w:rPr>
          <w:sz w:val="22"/>
          <w:szCs w:val="22"/>
        </w:rPr>
        <w:t xml:space="preserve">                  Elaborado por Autores</w:t>
      </w:r>
    </w:p>
    <w:p w:rsidR="004D1257" w:rsidRDefault="004D1257">
      <w:pPr>
        <w:pStyle w:val="Ttulo3"/>
      </w:pPr>
      <w:r>
        <w:rPr>
          <w:rFonts w:ascii="Times New Roman" w:hAnsi="Times New Roman"/>
        </w:rPr>
        <w:br w:type="page"/>
      </w:r>
      <w:bookmarkStart w:id="120" w:name="_Toc188516095"/>
      <w:r>
        <w:t>Conclusión del determinante Consumidor Guayaquileño</w:t>
      </w:r>
      <w:bookmarkEnd w:id="120"/>
    </w:p>
    <w:p w:rsidR="004D1257" w:rsidRDefault="004D1257">
      <w:pPr>
        <w:pStyle w:val="NormalWeb"/>
        <w:spacing w:before="0" w:beforeAutospacing="0" w:after="0" w:afterAutospacing="0"/>
        <w:rPr>
          <w:rFonts w:ascii="Arial" w:hAnsi="Arial" w:cs="Arial"/>
          <w:lang w:val="es-EC" w:eastAsia="es-ES"/>
        </w:rPr>
      </w:pPr>
      <w:bookmarkStart w:id="121" w:name="_Toc170300097"/>
    </w:p>
    <w:p w:rsidR="004D1257" w:rsidRDefault="004D1257">
      <w:pPr>
        <w:pStyle w:val="Ttulo4"/>
        <w:rPr>
          <w:rStyle w:val="Textoennegrita"/>
          <w:b/>
          <w:bCs/>
        </w:rPr>
      </w:pPr>
      <w:bookmarkStart w:id="122" w:name="_Toc188516096"/>
      <w:r>
        <w:rPr>
          <w:rStyle w:val="Textoennegrita"/>
          <w:b/>
          <w:bCs/>
        </w:rPr>
        <w:t>Cuantitativas</w:t>
      </w:r>
      <w:bookmarkEnd w:id="122"/>
    </w:p>
    <w:tbl>
      <w:tblPr>
        <w:tblW w:w="8222"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1007"/>
        <w:gridCol w:w="5678"/>
        <w:gridCol w:w="1537"/>
      </w:tblGrid>
      <w:tr w:rsidR="004D1257">
        <w:tblPrEx>
          <w:tblCellMar>
            <w:top w:w="0" w:type="dxa"/>
            <w:bottom w:w="0" w:type="dxa"/>
          </w:tblCellMar>
        </w:tblPrEx>
        <w:tc>
          <w:tcPr>
            <w:tcW w:w="1019"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6135"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56"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1019" w:type="dxa"/>
            <w:tcBorders>
              <w:top w:val="single" w:sz="6" w:space="0" w:color="008000"/>
            </w:tcBorders>
          </w:tcPr>
          <w:p w:rsidR="004D1257" w:rsidRDefault="004D1257">
            <w:pPr>
              <w:spacing w:line="360" w:lineRule="auto"/>
              <w:jc w:val="center"/>
              <w:rPr>
                <w:rFonts w:ascii="Arial" w:hAnsi="Arial" w:cs="Arial"/>
                <w:sz w:val="22"/>
                <w:szCs w:val="22"/>
              </w:rPr>
            </w:pPr>
            <w:r>
              <w:rPr>
                <w:rFonts w:ascii="Arial" w:hAnsi="Arial" w:cs="Arial"/>
                <w:sz w:val="22"/>
                <w:szCs w:val="22"/>
              </w:rPr>
              <w:t>CG1</w:t>
            </w:r>
          </w:p>
        </w:tc>
        <w:tc>
          <w:tcPr>
            <w:tcW w:w="6135" w:type="dxa"/>
            <w:tcBorders>
              <w:top w:val="single" w:sz="6" w:space="0" w:color="008000"/>
            </w:tcBorders>
          </w:tcPr>
          <w:p w:rsidR="004D1257" w:rsidRDefault="004D1257">
            <w:pPr>
              <w:spacing w:line="360" w:lineRule="auto"/>
              <w:jc w:val="both"/>
              <w:rPr>
                <w:rFonts w:ascii="Arial" w:hAnsi="Arial" w:cs="Arial"/>
                <w:sz w:val="22"/>
                <w:szCs w:val="22"/>
              </w:rPr>
            </w:pPr>
            <w:r>
              <w:rPr>
                <w:rFonts w:ascii="Arial" w:hAnsi="Arial" w:cs="Arial"/>
                <w:sz w:val="22"/>
                <w:szCs w:val="22"/>
              </w:rPr>
              <w:t>La actividad que ocasiona mayores molestias (de entre ocho tareas propuestas) es el planchado con un 23.2%</w:t>
            </w:r>
          </w:p>
        </w:tc>
        <w:tc>
          <w:tcPr>
            <w:tcW w:w="1556" w:type="dxa"/>
            <w:tcBorders>
              <w:top w:val="single" w:sz="6" w:space="0" w:color="008000"/>
            </w:tcBorders>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r>
              <w:rPr>
                <w:rFonts w:ascii="Arial" w:hAnsi="Arial" w:cs="Arial"/>
                <w:sz w:val="22"/>
                <w:szCs w:val="22"/>
              </w:rPr>
              <w:t>CG2</w:t>
            </w: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El 44,44% de los industriales guayaquileños opina que el porteño  busca lo novedoso</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r>
              <w:rPr>
                <w:rFonts w:ascii="Arial" w:hAnsi="Arial" w:cs="Arial"/>
                <w:sz w:val="22"/>
                <w:szCs w:val="22"/>
              </w:rPr>
              <w:t>CG3</w:t>
            </w: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El principal factor considerado por el guayaquileño antes de adquirir un bien o servicio es el precio con un 53%</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0"/>
              </w:rPr>
            </w:pPr>
          </w:p>
        </w:tc>
        <w:tc>
          <w:tcPr>
            <w:tcW w:w="6135" w:type="dxa"/>
          </w:tcPr>
          <w:p w:rsidR="004D1257" w:rsidRDefault="004D1257">
            <w:pPr>
              <w:spacing w:line="360" w:lineRule="auto"/>
              <w:jc w:val="both"/>
              <w:rPr>
                <w:rFonts w:ascii="Arial" w:hAnsi="Arial" w:cs="Arial"/>
                <w:sz w:val="20"/>
              </w:rPr>
            </w:pPr>
          </w:p>
        </w:tc>
        <w:tc>
          <w:tcPr>
            <w:tcW w:w="1556" w:type="dxa"/>
          </w:tcPr>
          <w:p w:rsidR="004D1257" w:rsidRDefault="004D1257">
            <w:pPr>
              <w:spacing w:line="360" w:lineRule="auto"/>
              <w:jc w:val="center"/>
              <w:rPr>
                <w:rFonts w:ascii="Arial" w:hAnsi="Arial" w:cs="Arial"/>
                <w:sz w:val="20"/>
              </w:rPr>
            </w:pP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0"/>
              </w:rPr>
            </w:pPr>
          </w:p>
        </w:tc>
        <w:tc>
          <w:tcPr>
            <w:tcW w:w="6135" w:type="dxa"/>
          </w:tcPr>
          <w:p w:rsidR="004D1257" w:rsidRDefault="004D1257">
            <w:pPr>
              <w:spacing w:line="360" w:lineRule="auto"/>
              <w:jc w:val="both"/>
              <w:rPr>
                <w:rFonts w:ascii="Arial" w:hAnsi="Arial" w:cs="Arial"/>
                <w:sz w:val="20"/>
              </w:rPr>
            </w:pPr>
          </w:p>
        </w:tc>
        <w:tc>
          <w:tcPr>
            <w:tcW w:w="1556" w:type="dxa"/>
          </w:tcPr>
          <w:p w:rsidR="004D1257" w:rsidRDefault="004D1257">
            <w:pPr>
              <w:spacing w:line="360" w:lineRule="auto"/>
              <w:jc w:val="center"/>
              <w:rPr>
                <w:rFonts w:ascii="Arial" w:hAnsi="Arial" w:cs="Arial"/>
                <w:sz w:val="20"/>
              </w:rPr>
            </w:pPr>
          </w:p>
        </w:tc>
      </w:tr>
    </w:tbl>
    <w:p w:rsidR="004D1257" w:rsidRDefault="004D1257">
      <w:pPr>
        <w:pStyle w:val="NormalWeb"/>
        <w:spacing w:before="0" w:beforeAutospacing="0" w:after="0" w:afterAutospacing="0" w:line="360" w:lineRule="auto"/>
        <w:rPr>
          <w:rFonts w:ascii="Arial" w:hAnsi="Arial" w:cs="Arial"/>
          <w:b/>
          <w:lang w:val="es-EC" w:eastAsia="es-ES"/>
        </w:rPr>
      </w:pPr>
    </w:p>
    <w:p w:rsidR="004D1257" w:rsidRDefault="004D1257">
      <w:pPr>
        <w:pStyle w:val="Ttulo4"/>
        <w:rPr>
          <w:rStyle w:val="Textoennegrita"/>
          <w:b/>
          <w:bCs/>
        </w:rPr>
      </w:pPr>
      <w:bookmarkStart w:id="123" w:name="_Toc188516097"/>
      <w:r>
        <w:rPr>
          <w:rStyle w:val="Textoennegrita"/>
          <w:b/>
          <w:bCs/>
        </w:rPr>
        <w:t>Cualitativas</w:t>
      </w:r>
      <w:bookmarkEnd w:id="123"/>
    </w:p>
    <w:tbl>
      <w:tblPr>
        <w:tblW w:w="8222"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960"/>
        <w:gridCol w:w="5725"/>
        <w:gridCol w:w="1537"/>
      </w:tblGrid>
      <w:tr w:rsidR="004D1257">
        <w:tblPrEx>
          <w:tblCellMar>
            <w:top w:w="0" w:type="dxa"/>
            <w:bottom w:w="0" w:type="dxa"/>
          </w:tblCellMar>
        </w:tblPrEx>
        <w:tc>
          <w:tcPr>
            <w:tcW w:w="960"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5725"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37"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960" w:type="dxa"/>
          </w:tcPr>
          <w:p w:rsidR="004D1257" w:rsidRDefault="004D1257">
            <w:pPr>
              <w:spacing w:line="360" w:lineRule="auto"/>
              <w:jc w:val="center"/>
              <w:rPr>
                <w:rFonts w:ascii="Arial" w:hAnsi="Arial" w:cs="Arial"/>
                <w:sz w:val="22"/>
                <w:szCs w:val="22"/>
              </w:rPr>
            </w:pPr>
            <w:r>
              <w:rPr>
                <w:rFonts w:ascii="Arial" w:hAnsi="Arial" w:cs="Arial"/>
                <w:sz w:val="22"/>
                <w:szCs w:val="22"/>
              </w:rPr>
              <w:t>CG4</w:t>
            </w:r>
          </w:p>
        </w:tc>
        <w:tc>
          <w:tcPr>
            <w:tcW w:w="5725" w:type="dxa"/>
          </w:tcPr>
          <w:p w:rsidR="004D1257" w:rsidRDefault="004D1257">
            <w:pPr>
              <w:spacing w:line="360" w:lineRule="auto"/>
              <w:jc w:val="both"/>
              <w:rPr>
                <w:rFonts w:ascii="Arial" w:hAnsi="Arial" w:cs="Arial"/>
                <w:sz w:val="22"/>
                <w:szCs w:val="22"/>
              </w:rPr>
            </w:pPr>
            <w:r>
              <w:rPr>
                <w:rFonts w:ascii="Arial" w:hAnsi="Arial" w:cs="Arial"/>
                <w:sz w:val="22"/>
                <w:szCs w:val="22"/>
              </w:rPr>
              <w:t>El guayaquileño es una persona que se engancha con artículos “llamativos”, “innovadores”, “novedosos”</w:t>
            </w:r>
          </w:p>
        </w:tc>
        <w:tc>
          <w:tcPr>
            <w:tcW w:w="1537"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60" w:type="dxa"/>
          </w:tcPr>
          <w:p w:rsidR="004D1257" w:rsidRDefault="004D1257">
            <w:pPr>
              <w:spacing w:line="360" w:lineRule="auto"/>
              <w:jc w:val="center"/>
              <w:rPr>
                <w:rFonts w:ascii="Arial" w:hAnsi="Arial" w:cs="Arial"/>
                <w:sz w:val="20"/>
              </w:rPr>
            </w:pPr>
          </w:p>
        </w:tc>
        <w:tc>
          <w:tcPr>
            <w:tcW w:w="5725" w:type="dxa"/>
          </w:tcPr>
          <w:p w:rsidR="004D1257" w:rsidRDefault="004D1257">
            <w:pPr>
              <w:spacing w:line="360" w:lineRule="auto"/>
              <w:jc w:val="both"/>
              <w:rPr>
                <w:rFonts w:ascii="Arial" w:hAnsi="Arial" w:cs="Arial"/>
                <w:color w:val="993300"/>
                <w:sz w:val="20"/>
              </w:rPr>
            </w:pPr>
          </w:p>
        </w:tc>
        <w:tc>
          <w:tcPr>
            <w:tcW w:w="1537" w:type="dxa"/>
          </w:tcPr>
          <w:p w:rsidR="004D1257" w:rsidRDefault="004D1257">
            <w:pPr>
              <w:spacing w:line="360" w:lineRule="auto"/>
              <w:jc w:val="center"/>
              <w:rPr>
                <w:rFonts w:ascii="Arial" w:hAnsi="Arial" w:cs="Arial"/>
                <w:color w:val="993300"/>
                <w:sz w:val="20"/>
              </w:rPr>
            </w:pPr>
          </w:p>
        </w:tc>
      </w:tr>
      <w:tr w:rsidR="004D1257">
        <w:tblPrEx>
          <w:tblCellMar>
            <w:top w:w="0" w:type="dxa"/>
            <w:bottom w:w="0" w:type="dxa"/>
          </w:tblCellMar>
        </w:tblPrEx>
        <w:tc>
          <w:tcPr>
            <w:tcW w:w="960" w:type="dxa"/>
          </w:tcPr>
          <w:p w:rsidR="004D1257" w:rsidRDefault="004D1257">
            <w:pPr>
              <w:spacing w:line="360" w:lineRule="auto"/>
              <w:jc w:val="center"/>
              <w:rPr>
                <w:rFonts w:ascii="Arial" w:hAnsi="Arial" w:cs="Arial"/>
                <w:sz w:val="20"/>
              </w:rPr>
            </w:pPr>
          </w:p>
        </w:tc>
        <w:tc>
          <w:tcPr>
            <w:tcW w:w="5725" w:type="dxa"/>
          </w:tcPr>
          <w:p w:rsidR="004D1257" w:rsidRDefault="004D1257">
            <w:pPr>
              <w:pStyle w:val="Textoindependiente3"/>
              <w:tabs>
                <w:tab w:val="clear" w:pos="720"/>
              </w:tabs>
              <w:rPr>
                <w:rFonts w:ascii="Arial" w:hAnsi="Arial" w:cs="Arial"/>
                <w:sz w:val="20"/>
              </w:rPr>
            </w:pPr>
          </w:p>
        </w:tc>
        <w:tc>
          <w:tcPr>
            <w:tcW w:w="1537" w:type="dxa"/>
          </w:tcPr>
          <w:p w:rsidR="004D1257" w:rsidRDefault="004D1257">
            <w:pPr>
              <w:spacing w:line="360" w:lineRule="auto"/>
              <w:jc w:val="center"/>
              <w:rPr>
                <w:rFonts w:ascii="Arial" w:hAnsi="Arial" w:cs="Arial"/>
                <w:sz w:val="20"/>
              </w:rPr>
            </w:pPr>
          </w:p>
        </w:tc>
      </w:tr>
    </w:tbl>
    <w:p w:rsidR="00F77A2F" w:rsidRPr="00CA2A65" w:rsidRDefault="00F77A2F" w:rsidP="00F77A2F">
      <w:pPr>
        <w:keepNext/>
        <w:spacing w:line="360" w:lineRule="auto"/>
        <w:jc w:val="both"/>
        <w:rPr>
          <w:sz w:val="22"/>
          <w:szCs w:val="22"/>
        </w:rPr>
      </w:pPr>
      <w:r w:rsidRPr="00CA2A65">
        <w:rPr>
          <w:sz w:val="22"/>
          <w:szCs w:val="22"/>
        </w:rPr>
        <w:t>Elaborado por Autores</w:t>
      </w:r>
    </w:p>
    <w:p w:rsidR="004D1257" w:rsidRDefault="004D1257">
      <w:pPr>
        <w:spacing w:line="360" w:lineRule="auto"/>
        <w:rPr>
          <w:rFonts w:ascii="Arial" w:hAnsi="Arial" w:cs="Arial"/>
          <w:sz w:val="28"/>
        </w:rPr>
      </w:pPr>
    </w:p>
    <w:p w:rsidR="004D1257" w:rsidRDefault="004D1257">
      <w:pPr>
        <w:pStyle w:val="Ttulo2"/>
        <w:rPr>
          <w:noProof/>
        </w:rPr>
      </w:pPr>
      <w:r>
        <w:rPr>
          <w:noProof/>
        </w:rPr>
        <w:br w:type="page"/>
      </w:r>
      <w:bookmarkStart w:id="124" w:name="_Toc188516098"/>
      <w:r>
        <w:rPr>
          <w:noProof/>
        </w:rPr>
        <w:t>Competencia</w:t>
      </w:r>
      <w:bookmarkEnd w:id="121"/>
      <w:bookmarkEnd w:id="124"/>
    </w:p>
    <w:p w:rsidR="004D1257" w:rsidRDefault="004D1257">
      <w:pPr>
        <w:jc w:val="both"/>
        <w:rPr>
          <w:rFonts w:ascii="Arial" w:hAnsi="Arial" w:cs="Arial"/>
        </w:rPr>
      </w:pPr>
    </w:p>
    <w:p w:rsidR="004D1257" w:rsidRDefault="00853D08">
      <w:pPr>
        <w:spacing w:line="360" w:lineRule="auto"/>
        <w:jc w:val="both"/>
        <w:rPr>
          <w:rFonts w:ascii="Arial" w:hAnsi="Arial" w:cs="Arial"/>
        </w:rPr>
      </w:pPr>
      <w:r>
        <w:rPr>
          <w:rFonts w:ascii="Arial" w:hAnsi="Arial" w:cs="Arial"/>
        </w:rPr>
        <w:t xml:space="preserve">    </w:t>
      </w:r>
      <w:r w:rsidR="004D1257">
        <w:rPr>
          <w:rFonts w:ascii="Arial" w:hAnsi="Arial" w:cs="Arial"/>
        </w:rPr>
        <w:t xml:space="preserve">Durante el estudio de este  proyecto de implementación de la franquicia Clean &amp; Iron Service en la ciudad de Guayaquil, se determina que  no existe competencia directa ya que no se encuentra alguna empresa que brinde  el mismo servicio. La competencia más cercana es la del personal contratado como asistente doméstica ya que son las que realizan tareas similares aunque con menor profesionalismo, sin embargo este punto también puede ser visto desde otra perspectiva debido a que, realizando la misma actividad, el proyecto </w:t>
      </w:r>
      <w:r w:rsidR="004D1257">
        <w:rPr>
          <w:rFonts w:ascii="Arial" w:hAnsi="Arial" w:cs="Arial"/>
          <w:noProof/>
        </w:rPr>
        <w:t>genera fuentes de trabajo con mayor remuneración y seguridad social.</w:t>
      </w:r>
      <w:r w:rsidR="004D1257">
        <w:rPr>
          <w:rFonts w:ascii="Arial" w:hAnsi="Arial" w:cs="Arial"/>
        </w:rPr>
        <w:t xml:space="preserve"> Se concluye entonces la existencia de una competencia genérica en la que todas las empresas buscan el mismo dinero del cliente.</w:t>
      </w:r>
    </w:p>
    <w:p w:rsidR="004D1257" w:rsidRDefault="004D1257">
      <w:pPr>
        <w:pStyle w:val="Ttulo3"/>
      </w:pPr>
      <w:r>
        <w:br w:type="page"/>
      </w:r>
      <w:bookmarkStart w:id="125" w:name="_Toc188516099"/>
      <w:r>
        <w:t>Conclusión del determinante Competencia</w:t>
      </w:r>
      <w:bookmarkEnd w:id="125"/>
    </w:p>
    <w:p w:rsidR="004D1257" w:rsidRDefault="004D1257">
      <w:pPr>
        <w:rPr>
          <w:sz w:val="28"/>
        </w:rPr>
      </w:pPr>
    </w:p>
    <w:p w:rsidR="004D1257" w:rsidRDefault="004D1257">
      <w:pPr>
        <w:pStyle w:val="NormalWeb"/>
        <w:spacing w:before="0" w:beforeAutospacing="0" w:after="0" w:afterAutospacing="0"/>
        <w:rPr>
          <w:rFonts w:ascii="Arial" w:hAnsi="Arial" w:cs="Arial"/>
          <w:lang w:val="es-EC" w:eastAsia="es-ES"/>
        </w:rPr>
      </w:pPr>
    </w:p>
    <w:p w:rsidR="004D1257" w:rsidRDefault="004D1257">
      <w:pPr>
        <w:pStyle w:val="Ttulo4"/>
        <w:rPr>
          <w:rStyle w:val="Textoennegrita"/>
          <w:b/>
          <w:bCs/>
        </w:rPr>
      </w:pPr>
      <w:bookmarkStart w:id="126" w:name="_Toc188516100"/>
      <w:r>
        <w:rPr>
          <w:rStyle w:val="Textoennegrita"/>
          <w:b/>
          <w:bCs/>
        </w:rPr>
        <w:t>Cuantitativas</w:t>
      </w:r>
      <w:bookmarkEnd w:id="126"/>
    </w:p>
    <w:tbl>
      <w:tblPr>
        <w:tblW w:w="8165"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1006"/>
        <w:gridCol w:w="5624"/>
        <w:gridCol w:w="1535"/>
      </w:tblGrid>
      <w:tr w:rsidR="004D1257">
        <w:tblPrEx>
          <w:tblCellMar>
            <w:top w:w="0" w:type="dxa"/>
            <w:bottom w:w="0" w:type="dxa"/>
          </w:tblCellMar>
        </w:tblPrEx>
        <w:tc>
          <w:tcPr>
            <w:tcW w:w="1019"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6135"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56" w:type="dxa"/>
            <w:tcBorders>
              <w:top w:val="single" w:sz="12" w:space="0" w:color="008000"/>
              <w:bottom w:val="single" w:sz="6" w:space="0" w:color="008000"/>
            </w:tcBorders>
          </w:tcPr>
          <w:p w:rsidR="004D1257" w:rsidRDefault="004D1257">
            <w:pPr>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Ninguna</w:t>
            </w:r>
          </w:p>
        </w:tc>
        <w:tc>
          <w:tcPr>
            <w:tcW w:w="1556" w:type="dxa"/>
          </w:tcPr>
          <w:p w:rsidR="004D1257" w:rsidRDefault="004D1257">
            <w:pPr>
              <w:jc w:val="center"/>
              <w:rPr>
                <w:rFonts w:ascii="Arial" w:hAnsi="Arial" w:cs="Arial"/>
                <w:sz w:val="20"/>
              </w:rPr>
            </w:pP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p>
        </w:tc>
        <w:tc>
          <w:tcPr>
            <w:tcW w:w="6135" w:type="dxa"/>
          </w:tcPr>
          <w:p w:rsidR="004D1257" w:rsidRDefault="004D1257">
            <w:pPr>
              <w:spacing w:line="360" w:lineRule="auto"/>
              <w:jc w:val="both"/>
              <w:rPr>
                <w:rFonts w:ascii="Arial" w:hAnsi="Arial" w:cs="Arial"/>
                <w:sz w:val="22"/>
                <w:szCs w:val="22"/>
              </w:rPr>
            </w:pPr>
          </w:p>
        </w:tc>
        <w:tc>
          <w:tcPr>
            <w:tcW w:w="1556" w:type="dxa"/>
          </w:tcPr>
          <w:p w:rsidR="004D1257" w:rsidRDefault="004D1257">
            <w:pPr>
              <w:jc w:val="center"/>
              <w:rPr>
                <w:rFonts w:ascii="Arial" w:hAnsi="Arial" w:cs="Arial"/>
                <w:sz w:val="20"/>
              </w:rPr>
            </w:pPr>
          </w:p>
        </w:tc>
      </w:tr>
    </w:tbl>
    <w:p w:rsidR="004D1257" w:rsidRDefault="004D1257">
      <w:pPr>
        <w:pStyle w:val="NormalWeb"/>
        <w:spacing w:before="0" w:beforeAutospacing="0" w:after="0" w:afterAutospacing="0"/>
        <w:rPr>
          <w:rFonts w:ascii="Arial" w:hAnsi="Arial" w:cs="Arial"/>
          <w:lang w:val="es-EC" w:eastAsia="es-ES"/>
        </w:rPr>
      </w:pPr>
    </w:p>
    <w:p w:rsidR="004D1257" w:rsidRDefault="004D1257">
      <w:pPr>
        <w:pStyle w:val="Ttulo4"/>
        <w:rPr>
          <w:rStyle w:val="Textoennegrita"/>
          <w:b/>
          <w:bCs/>
        </w:rPr>
      </w:pPr>
      <w:bookmarkStart w:id="127" w:name="_Toc188516101"/>
      <w:r>
        <w:rPr>
          <w:rStyle w:val="Textoennegrita"/>
          <w:b/>
          <w:bCs/>
        </w:rPr>
        <w:t>Cualitativas</w:t>
      </w:r>
      <w:bookmarkEnd w:id="127"/>
    </w:p>
    <w:tbl>
      <w:tblPr>
        <w:tblW w:w="8165"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959"/>
        <w:gridCol w:w="5672"/>
        <w:gridCol w:w="1534"/>
      </w:tblGrid>
      <w:tr w:rsidR="004D1257">
        <w:tblPrEx>
          <w:tblCellMar>
            <w:top w:w="0" w:type="dxa"/>
            <w:bottom w:w="0" w:type="dxa"/>
          </w:tblCellMar>
        </w:tblPrEx>
        <w:tc>
          <w:tcPr>
            <w:tcW w:w="959"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5672"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34"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C1</w:t>
            </w:r>
          </w:p>
        </w:tc>
        <w:tc>
          <w:tcPr>
            <w:tcW w:w="5672" w:type="dxa"/>
          </w:tcPr>
          <w:p w:rsidR="004D1257" w:rsidRDefault="004D1257">
            <w:pPr>
              <w:spacing w:line="360" w:lineRule="auto"/>
              <w:jc w:val="both"/>
              <w:rPr>
                <w:rFonts w:ascii="Arial" w:hAnsi="Arial" w:cs="Arial"/>
                <w:sz w:val="22"/>
                <w:szCs w:val="22"/>
              </w:rPr>
            </w:pPr>
            <w:r>
              <w:rPr>
                <w:rFonts w:ascii="Arial" w:hAnsi="Arial" w:cs="Arial"/>
                <w:sz w:val="22"/>
                <w:szCs w:val="22"/>
              </w:rPr>
              <w:t>Competencia directa: Actualmente en la ciudad no se encuentra alguna empresa que brinde  el mismo servicio.</w:t>
            </w:r>
          </w:p>
        </w:tc>
        <w:tc>
          <w:tcPr>
            <w:tcW w:w="1534"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C2</w:t>
            </w:r>
          </w:p>
        </w:tc>
        <w:tc>
          <w:tcPr>
            <w:tcW w:w="5672" w:type="dxa"/>
          </w:tcPr>
          <w:p w:rsidR="004D1257" w:rsidRDefault="004D1257">
            <w:pPr>
              <w:spacing w:line="360" w:lineRule="auto"/>
              <w:jc w:val="both"/>
              <w:rPr>
                <w:rFonts w:ascii="Arial" w:hAnsi="Arial" w:cs="Arial"/>
                <w:sz w:val="22"/>
                <w:szCs w:val="22"/>
              </w:rPr>
            </w:pPr>
            <w:r>
              <w:rPr>
                <w:rFonts w:ascii="Arial" w:hAnsi="Arial" w:cs="Arial"/>
                <w:sz w:val="22"/>
                <w:szCs w:val="22"/>
              </w:rPr>
              <w:t>La competencia más cercana es la del personal contratado como asistente doméstica con menor profesionalismo.</w:t>
            </w:r>
          </w:p>
        </w:tc>
        <w:tc>
          <w:tcPr>
            <w:tcW w:w="1534"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C3</w:t>
            </w:r>
          </w:p>
        </w:tc>
        <w:tc>
          <w:tcPr>
            <w:tcW w:w="5672"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El proyecto genera fuentes de trabajo con mayor remuneración y seguridad social.</w:t>
            </w:r>
          </w:p>
        </w:tc>
        <w:tc>
          <w:tcPr>
            <w:tcW w:w="1534"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color w:val="800000"/>
                <w:sz w:val="22"/>
                <w:szCs w:val="22"/>
              </w:rPr>
            </w:pPr>
            <w:r>
              <w:rPr>
                <w:rFonts w:ascii="Arial" w:hAnsi="Arial" w:cs="Arial"/>
                <w:color w:val="800000"/>
                <w:sz w:val="22"/>
                <w:szCs w:val="22"/>
              </w:rPr>
              <w:t>C4</w:t>
            </w:r>
          </w:p>
        </w:tc>
        <w:tc>
          <w:tcPr>
            <w:tcW w:w="5672" w:type="dxa"/>
          </w:tcPr>
          <w:p w:rsidR="004D1257" w:rsidRDefault="004D1257">
            <w:pPr>
              <w:pStyle w:val="Textoindependiente3"/>
              <w:tabs>
                <w:tab w:val="clear" w:pos="720"/>
              </w:tabs>
              <w:rPr>
                <w:rFonts w:ascii="Arial" w:hAnsi="Arial" w:cs="Arial"/>
                <w:color w:val="993300"/>
                <w:sz w:val="22"/>
                <w:szCs w:val="22"/>
              </w:rPr>
            </w:pPr>
            <w:r>
              <w:rPr>
                <w:rFonts w:ascii="Arial" w:hAnsi="Arial" w:cs="Arial"/>
                <w:color w:val="993300"/>
                <w:sz w:val="22"/>
                <w:szCs w:val="22"/>
              </w:rPr>
              <w:t>Competencia genérica: Todas las empresas buscan el mismo dinero del cliente.</w:t>
            </w:r>
          </w:p>
        </w:tc>
        <w:tc>
          <w:tcPr>
            <w:tcW w:w="1534" w:type="dxa"/>
          </w:tcPr>
          <w:p w:rsidR="004D1257" w:rsidRDefault="004D1257">
            <w:pPr>
              <w:spacing w:line="360" w:lineRule="auto"/>
              <w:jc w:val="center"/>
              <w:rPr>
                <w:rFonts w:ascii="Arial" w:hAnsi="Arial" w:cs="Arial"/>
                <w:color w:val="993300"/>
                <w:sz w:val="22"/>
                <w:szCs w:val="22"/>
              </w:rPr>
            </w:pPr>
            <w:r>
              <w:rPr>
                <w:rFonts w:ascii="Arial" w:hAnsi="Arial" w:cs="Arial"/>
                <w:color w:val="993300"/>
                <w:sz w:val="22"/>
                <w:szCs w:val="22"/>
              </w:rPr>
              <w:t>Amenaza</w:t>
            </w:r>
          </w:p>
        </w:tc>
      </w:tr>
      <w:tr w:rsidR="004D1257">
        <w:tblPrEx>
          <w:tblCellMar>
            <w:top w:w="0" w:type="dxa"/>
            <w:bottom w:w="0" w:type="dxa"/>
          </w:tblCellMar>
        </w:tblPrEx>
        <w:tc>
          <w:tcPr>
            <w:tcW w:w="959" w:type="dxa"/>
          </w:tcPr>
          <w:p w:rsidR="004D1257" w:rsidRDefault="004D1257">
            <w:pPr>
              <w:jc w:val="center"/>
              <w:rPr>
                <w:rFonts w:ascii="Arial" w:hAnsi="Arial" w:cs="Arial"/>
                <w:sz w:val="20"/>
              </w:rPr>
            </w:pPr>
          </w:p>
        </w:tc>
        <w:tc>
          <w:tcPr>
            <w:tcW w:w="5672" w:type="dxa"/>
          </w:tcPr>
          <w:p w:rsidR="004D1257" w:rsidRDefault="004D1257">
            <w:pPr>
              <w:pStyle w:val="Textoindependiente3"/>
              <w:tabs>
                <w:tab w:val="clear" w:pos="720"/>
              </w:tabs>
              <w:spacing w:line="240" w:lineRule="auto"/>
              <w:rPr>
                <w:rFonts w:ascii="Arial" w:hAnsi="Arial" w:cs="Arial"/>
                <w:sz w:val="20"/>
              </w:rPr>
            </w:pPr>
          </w:p>
        </w:tc>
        <w:tc>
          <w:tcPr>
            <w:tcW w:w="1534" w:type="dxa"/>
          </w:tcPr>
          <w:p w:rsidR="004D1257" w:rsidRDefault="004D1257">
            <w:pPr>
              <w:jc w:val="center"/>
              <w:rPr>
                <w:rFonts w:ascii="Arial" w:hAnsi="Arial" w:cs="Arial"/>
                <w:sz w:val="20"/>
              </w:rPr>
            </w:pPr>
          </w:p>
        </w:tc>
      </w:tr>
    </w:tbl>
    <w:p w:rsidR="00F77A2F" w:rsidRPr="00CA2A65" w:rsidRDefault="00F77A2F" w:rsidP="00F77A2F">
      <w:pPr>
        <w:keepNext/>
        <w:spacing w:line="360" w:lineRule="auto"/>
        <w:jc w:val="both"/>
        <w:rPr>
          <w:sz w:val="22"/>
          <w:szCs w:val="22"/>
        </w:rPr>
      </w:pPr>
      <w:r w:rsidRPr="00CA2A65">
        <w:rPr>
          <w:sz w:val="22"/>
          <w:szCs w:val="22"/>
        </w:rPr>
        <w:t>Elaborado por Autores</w:t>
      </w:r>
    </w:p>
    <w:p w:rsidR="004D1257" w:rsidRDefault="004D1257">
      <w:pPr>
        <w:rPr>
          <w:rFonts w:ascii="Arial" w:hAnsi="Arial" w:cs="Arial"/>
          <w:sz w:val="28"/>
        </w:rPr>
      </w:pPr>
    </w:p>
    <w:p w:rsidR="004D1257" w:rsidRDefault="004D1257">
      <w:pPr>
        <w:spacing w:line="360" w:lineRule="auto"/>
        <w:jc w:val="both"/>
        <w:rPr>
          <w:rFonts w:ascii="Arial" w:hAnsi="Arial" w:cs="Arial"/>
        </w:rPr>
      </w:pPr>
    </w:p>
    <w:p w:rsidR="004D1257" w:rsidRDefault="004D1257">
      <w:pPr>
        <w:pStyle w:val="Ttulo2"/>
        <w:rPr>
          <w:noProof/>
        </w:rPr>
      </w:pPr>
      <w:bookmarkStart w:id="128" w:name="_Toc170300098"/>
      <w:r>
        <w:rPr>
          <w:noProof/>
        </w:rPr>
        <w:br w:type="page"/>
      </w:r>
      <w:bookmarkStart w:id="129" w:name="_Toc188516102"/>
      <w:r>
        <w:rPr>
          <w:noProof/>
        </w:rPr>
        <w:t>Proveedores</w:t>
      </w:r>
      <w:bookmarkEnd w:id="128"/>
      <w:r>
        <w:rPr>
          <w:noProof/>
        </w:rPr>
        <w:t xml:space="preserve"> y suministros</w:t>
      </w:r>
      <w:bookmarkEnd w:id="129"/>
    </w:p>
    <w:p w:rsidR="004D1257" w:rsidRDefault="004D1257"/>
    <w:p w:rsidR="004D1257" w:rsidRDefault="004D1257"/>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Al implementar la franquicia en Guayaquil el proveedor principal es la  oficina matriz ubicada en España, la cual se encarga de proporcionar:</w:t>
      </w:r>
    </w:p>
    <w:p w:rsidR="004D1257" w:rsidRDefault="004D1257">
      <w:pPr>
        <w:pStyle w:val="NormalWeb"/>
        <w:numPr>
          <w:ilvl w:val="3"/>
          <w:numId w:val="9"/>
        </w:numPr>
        <w:tabs>
          <w:tab w:val="clear" w:pos="2880"/>
          <w:tab w:val="num" w:pos="1440"/>
        </w:tabs>
        <w:spacing w:before="0" w:beforeAutospacing="0" w:after="0" w:afterAutospacing="0" w:line="360" w:lineRule="auto"/>
        <w:ind w:left="1440"/>
        <w:jc w:val="both"/>
        <w:rPr>
          <w:rFonts w:ascii="Arial" w:hAnsi="Arial" w:cs="Arial"/>
          <w:sz w:val="24"/>
          <w:szCs w:val="15"/>
        </w:rPr>
      </w:pPr>
      <w:r>
        <w:rPr>
          <w:rFonts w:ascii="Arial" w:hAnsi="Arial" w:cs="Arial"/>
          <w:sz w:val="24"/>
          <w:szCs w:val="15"/>
        </w:rPr>
        <w:t>Rotulación exterior.</w:t>
      </w:r>
    </w:p>
    <w:p w:rsidR="004D1257" w:rsidRDefault="004D1257">
      <w:pPr>
        <w:pStyle w:val="NormalWeb"/>
        <w:numPr>
          <w:ilvl w:val="3"/>
          <w:numId w:val="9"/>
        </w:numPr>
        <w:tabs>
          <w:tab w:val="clear" w:pos="2880"/>
          <w:tab w:val="num" w:pos="1440"/>
        </w:tabs>
        <w:spacing w:before="0" w:beforeAutospacing="0" w:after="0" w:afterAutospacing="0" w:line="360" w:lineRule="auto"/>
        <w:ind w:left="1440"/>
        <w:jc w:val="both"/>
        <w:rPr>
          <w:rFonts w:ascii="Arial" w:hAnsi="Arial" w:cs="Arial"/>
          <w:sz w:val="24"/>
          <w:szCs w:val="15"/>
        </w:rPr>
      </w:pPr>
      <w:r>
        <w:rPr>
          <w:rFonts w:ascii="Arial" w:hAnsi="Arial" w:cs="Arial"/>
          <w:sz w:val="24"/>
          <w:szCs w:val="15"/>
        </w:rPr>
        <w:t>Decoración interior.</w:t>
      </w:r>
    </w:p>
    <w:p w:rsidR="004D1257" w:rsidRDefault="004D1257">
      <w:pPr>
        <w:pStyle w:val="NormalWeb"/>
        <w:numPr>
          <w:ilvl w:val="3"/>
          <w:numId w:val="9"/>
        </w:numPr>
        <w:tabs>
          <w:tab w:val="clear" w:pos="2880"/>
          <w:tab w:val="num" w:pos="1440"/>
        </w:tabs>
        <w:spacing w:before="0" w:beforeAutospacing="0" w:after="0" w:afterAutospacing="0" w:line="360" w:lineRule="auto"/>
        <w:ind w:left="1440"/>
        <w:jc w:val="both"/>
        <w:rPr>
          <w:rFonts w:ascii="Arial" w:hAnsi="Arial" w:cs="Arial"/>
          <w:sz w:val="24"/>
          <w:szCs w:val="15"/>
        </w:rPr>
      </w:pPr>
      <w:r>
        <w:rPr>
          <w:rFonts w:ascii="Arial" w:hAnsi="Arial" w:cs="Arial"/>
          <w:sz w:val="24"/>
          <w:szCs w:val="15"/>
        </w:rPr>
        <w:t>Mobiliario.</w:t>
      </w:r>
    </w:p>
    <w:p w:rsidR="004D1257" w:rsidRDefault="004D1257">
      <w:pPr>
        <w:pStyle w:val="NormalWeb"/>
        <w:numPr>
          <w:ilvl w:val="3"/>
          <w:numId w:val="9"/>
        </w:numPr>
        <w:tabs>
          <w:tab w:val="clear" w:pos="2880"/>
          <w:tab w:val="num" w:pos="1440"/>
        </w:tabs>
        <w:spacing w:before="0" w:beforeAutospacing="0" w:after="0" w:afterAutospacing="0" w:line="360" w:lineRule="auto"/>
        <w:ind w:left="1440"/>
        <w:jc w:val="both"/>
        <w:rPr>
          <w:rFonts w:ascii="Arial" w:hAnsi="Arial" w:cs="Arial"/>
          <w:sz w:val="24"/>
          <w:szCs w:val="15"/>
        </w:rPr>
      </w:pPr>
      <w:r>
        <w:rPr>
          <w:rFonts w:ascii="Arial" w:hAnsi="Arial" w:cs="Arial"/>
          <w:sz w:val="24"/>
          <w:szCs w:val="15"/>
        </w:rPr>
        <w:t>Software de gestión.</w:t>
      </w:r>
    </w:p>
    <w:p w:rsidR="004D1257" w:rsidRDefault="004D1257">
      <w:pPr>
        <w:pStyle w:val="NormalWeb"/>
        <w:numPr>
          <w:ilvl w:val="3"/>
          <w:numId w:val="9"/>
        </w:numPr>
        <w:tabs>
          <w:tab w:val="clear" w:pos="2880"/>
          <w:tab w:val="num" w:pos="1440"/>
        </w:tabs>
        <w:spacing w:before="0" w:beforeAutospacing="0" w:after="0" w:afterAutospacing="0" w:line="360" w:lineRule="auto"/>
        <w:ind w:left="1440"/>
        <w:jc w:val="both"/>
        <w:rPr>
          <w:rFonts w:ascii="Arial" w:hAnsi="Arial" w:cs="Arial"/>
          <w:sz w:val="24"/>
        </w:rPr>
      </w:pPr>
      <w:r>
        <w:rPr>
          <w:rFonts w:ascii="Arial" w:hAnsi="Arial" w:cs="Arial"/>
          <w:sz w:val="24"/>
          <w:szCs w:val="15"/>
        </w:rPr>
        <w:t>Material de oficina y consumibles.</w:t>
      </w:r>
    </w:p>
    <w:p w:rsidR="004D1257" w:rsidRDefault="004D1257">
      <w:pPr>
        <w:pStyle w:val="NormalWeb"/>
        <w:numPr>
          <w:ilvl w:val="3"/>
          <w:numId w:val="9"/>
        </w:numPr>
        <w:tabs>
          <w:tab w:val="clear" w:pos="2880"/>
          <w:tab w:val="num" w:pos="1440"/>
        </w:tabs>
        <w:spacing w:before="0" w:beforeAutospacing="0" w:after="0" w:afterAutospacing="0" w:line="360" w:lineRule="auto"/>
        <w:ind w:left="1440"/>
        <w:jc w:val="both"/>
        <w:rPr>
          <w:rFonts w:ascii="Arial" w:hAnsi="Arial" w:cs="Arial"/>
          <w:sz w:val="24"/>
          <w:szCs w:val="15"/>
        </w:rPr>
      </w:pPr>
      <w:r>
        <w:rPr>
          <w:rFonts w:ascii="Arial" w:hAnsi="Arial" w:cs="Arial"/>
          <w:sz w:val="24"/>
          <w:szCs w:val="15"/>
        </w:rPr>
        <w:t>Máquina de pulverización y extracción.</w:t>
      </w:r>
    </w:p>
    <w:p w:rsidR="004D1257" w:rsidRDefault="004D1257">
      <w:pPr>
        <w:pStyle w:val="NormalWeb"/>
        <w:numPr>
          <w:ilvl w:val="3"/>
          <w:numId w:val="9"/>
        </w:numPr>
        <w:tabs>
          <w:tab w:val="clear" w:pos="2880"/>
          <w:tab w:val="num" w:pos="1440"/>
        </w:tabs>
        <w:spacing w:before="0" w:beforeAutospacing="0" w:after="0" w:afterAutospacing="0" w:line="360" w:lineRule="auto"/>
        <w:ind w:left="1440"/>
        <w:jc w:val="both"/>
        <w:rPr>
          <w:rFonts w:ascii="Arial" w:hAnsi="Arial" w:cs="Arial"/>
          <w:sz w:val="24"/>
          <w:szCs w:val="15"/>
        </w:rPr>
      </w:pPr>
      <w:r>
        <w:rPr>
          <w:rFonts w:ascii="Arial" w:hAnsi="Arial" w:cs="Arial"/>
          <w:sz w:val="24"/>
          <w:szCs w:val="15"/>
        </w:rPr>
        <w:t>Máquina de vapor.</w:t>
      </w:r>
    </w:p>
    <w:p w:rsidR="004D1257" w:rsidRDefault="004D1257">
      <w:pPr>
        <w:pStyle w:val="NormalWeb"/>
        <w:numPr>
          <w:ilvl w:val="3"/>
          <w:numId w:val="9"/>
        </w:numPr>
        <w:tabs>
          <w:tab w:val="clear" w:pos="2880"/>
          <w:tab w:val="num" w:pos="1440"/>
        </w:tabs>
        <w:spacing w:before="0" w:beforeAutospacing="0" w:after="0" w:afterAutospacing="0" w:line="360" w:lineRule="auto"/>
        <w:ind w:left="1440"/>
        <w:jc w:val="both"/>
        <w:rPr>
          <w:rFonts w:ascii="Arial" w:hAnsi="Arial" w:cs="Arial"/>
          <w:sz w:val="24"/>
        </w:rPr>
      </w:pPr>
      <w:r>
        <w:rPr>
          <w:rFonts w:ascii="Arial" w:hAnsi="Arial" w:cs="Arial"/>
          <w:sz w:val="24"/>
          <w:szCs w:val="15"/>
        </w:rPr>
        <w:t xml:space="preserve">Aspirador industrial </w:t>
      </w:r>
    </w:p>
    <w:p w:rsidR="004D1257" w:rsidRDefault="004D1257">
      <w:pPr>
        <w:spacing w:line="360" w:lineRule="auto"/>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Entre los suministros más importantes en adquirir se encuentran los servicios de imprenta y offset, la ciudad cuenta con varias empresas dedicadas a brindar este servicio y fácilmente se puede escoger acorde a trayectoria empresarial.</w:t>
      </w:r>
    </w:p>
    <w:p w:rsidR="004D1257" w:rsidRDefault="004D1257">
      <w:pPr>
        <w:jc w:val="both"/>
        <w:rPr>
          <w:rFonts w:ascii="Arial" w:hAnsi="Arial" w:cs="Arial"/>
        </w:rPr>
      </w:pPr>
    </w:p>
    <w:p w:rsidR="004D1257" w:rsidRDefault="004D1257">
      <w:pPr>
        <w:pStyle w:val="Ttulo3"/>
      </w:pPr>
      <w:r>
        <w:br w:type="page"/>
      </w:r>
      <w:bookmarkStart w:id="130" w:name="_Toc188516103"/>
      <w:r>
        <w:t>Conclusión del determinante Proveedores y Suministros</w:t>
      </w:r>
      <w:bookmarkEnd w:id="130"/>
    </w:p>
    <w:p w:rsidR="004D1257" w:rsidRDefault="004D1257">
      <w:pPr>
        <w:rPr>
          <w:sz w:val="28"/>
        </w:rPr>
      </w:pPr>
    </w:p>
    <w:p w:rsidR="004D1257" w:rsidRDefault="004D1257">
      <w:pPr>
        <w:pStyle w:val="NormalWeb"/>
        <w:spacing w:before="0" w:beforeAutospacing="0" w:after="0" w:afterAutospacing="0"/>
        <w:rPr>
          <w:rFonts w:ascii="Arial" w:hAnsi="Arial" w:cs="Arial"/>
          <w:lang w:val="es-EC" w:eastAsia="es-ES"/>
        </w:rPr>
      </w:pPr>
    </w:p>
    <w:p w:rsidR="004D1257" w:rsidRDefault="004D1257">
      <w:pPr>
        <w:pStyle w:val="Ttulo4"/>
        <w:rPr>
          <w:rStyle w:val="Textoennegrita"/>
          <w:b/>
          <w:bCs/>
        </w:rPr>
      </w:pPr>
      <w:bookmarkStart w:id="131" w:name="_Toc188516104"/>
      <w:r>
        <w:rPr>
          <w:rStyle w:val="Textoennegrita"/>
          <w:b/>
          <w:bCs/>
        </w:rPr>
        <w:t>Cuantitativas</w:t>
      </w:r>
      <w:bookmarkEnd w:id="131"/>
    </w:p>
    <w:tbl>
      <w:tblPr>
        <w:tblW w:w="8165"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1006"/>
        <w:gridCol w:w="5624"/>
        <w:gridCol w:w="1535"/>
      </w:tblGrid>
      <w:tr w:rsidR="004D1257">
        <w:tblPrEx>
          <w:tblCellMar>
            <w:top w:w="0" w:type="dxa"/>
            <w:bottom w:w="0" w:type="dxa"/>
          </w:tblCellMar>
        </w:tblPrEx>
        <w:tc>
          <w:tcPr>
            <w:tcW w:w="1019"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6135"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56" w:type="dxa"/>
            <w:tcBorders>
              <w:top w:val="single" w:sz="12" w:space="0" w:color="008000"/>
              <w:bottom w:val="single" w:sz="6" w:space="0" w:color="008000"/>
            </w:tcBorders>
          </w:tcPr>
          <w:p w:rsidR="004D1257" w:rsidRDefault="004D1257">
            <w:pPr>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Ninguna</w:t>
            </w:r>
          </w:p>
        </w:tc>
        <w:tc>
          <w:tcPr>
            <w:tcW w:w="1556" w:type="dxa"/>
          </w:tcPr>
          <w:p w:rsidR="004D1257" w:rsidRDefault="004D1257">
            <w:pPr>
              <w:jc w:val="center"/>
              <w:rPr>
                <w:rFonts w:ascii="Arial" w:hAnsi="Arial" w:cs="Arial"/>
                <w:sz w:val="20"/>
              </w:rPr>
            </w:pP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p>
        </w:tc>
        <w:tc>
          <w:tcPr>
            <w:tcW w:w="6135" w:type="dxa"/>
          </w:tcPr>
          <w:p w:rsidR="004D1257" w:rsidRDefault="004D1257">
            <w:pPr>
              <w:spacing w:line="360" w:lineRule="auto"/>
              <w:jc w:val="both"/>
              <w:rPr>
                <w:rFonts w:ascii="Arial" w:hAnsi="Arial" w:cs="Arial"/>
                <w:sz w:val="22"/>
                <w:szCs w:val="22"/>
              </w:rPr>
            </w:pPr>
          </w:p>
        </w:tc>
        <w:tc>
          <w:tcPr>
            <w:tcW w:w="1556" w:type="dxa"/>
          </w:tcPr>
          <w:p w:rsidR="004D1257" w:rsidRDefault="004D1257">
            <w:pPr>
              <w:jc w:val="center"/>
              <w:rPr>
                <w:rFonts w:ascii="Arial" w:hAnsi="Arial" w:cs="Arial"/>
                <w:sz w:val="20"/>
              </w:rPr>
            </w:pPr>
          </w:p>
        </w:tc>
      </w:tr>
    </w:tbl>
    <w:p w:rsidR="004D1257" w:rsidRDefault="004D1257">
      <w:pPr>
        <w:pStyle w:val="NormalWeb"/>
        <w:spacing w:before="0" w:beforeAutospacing="0" w:after="0" w:afterAutospacing="0"/>
        <w:rPr>
          <w:rFonts w:ascii="Arial" w:hAnsi="Arial" w:cs="Arial"/>
          <w:lang w:val="es-EC" w:eastAsia="es-ES"/>
        </w:rPr>
      </w:pPr>
    </w:p>
    <w:p w:rsidR="004D1257" w:rsidRDefault="004D1257">
      <w:pPr>
        <w:pStyle w:val="Ttulo4"/>
        <w:rPr>
          <w:rStyle w:val="Textoennegrita"/>
          <w:b/>
          <w:bCs/>
        </w:rPr>
      </w:pPr>
      <w:bookmarkStart w:id="132" w:name="_Toc188516105"/>
      <w:r>
        <w:rPr>
          <w:rStyle w:val="Textoennegrita"/>
          <w:b/>
          <w:bCs/>
        </w:rPr>
        <w:t>Cualitativas</w:t>
      </w:r>
      <w:bookmarkEnd w:id="132"/>
    </w:p>
    <w:tbl>
      <w:tblPr>
        <w:tblW w:w="8165"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960"/>
        <w:gridCol w:w="5670"/>
        <w:gridCol w:w="1535"/>
      </w:tblGrid>
      <w:tr w:rsidR="004D1257">
        <w:tblPrEx>
          <w:tblCellMar>
            <w:top w:w="0" w:type="dxa"/>
            <w:bottom w:w="0" w:type="dxa"/>
          </w:tblCellMar>
        </w:tblPrEx>
        <w:tc>
          <w:tcPr>
            <w:tcW w:w="960"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5670"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35"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960" w:type="dxa"/>
          </w:tcPr>
          <w:p w:rsidR="004D1257" w:rsidRDefault="004D1257">
            <w:pPr>
              <w:spacing w:line="360" w:lineRule="auto"/>
              <w:jc w:val="center"/>
              <w:rPr>
                <w:rFonts w:ascii="Arial" w:hAnsi="Arial" w:cs="Arial"/>
                <w:sz w:val="22"/>
                <w:szCs w:val="22"/>
              </w:rPr>
            </w:pPr>
            <w:r>
              <w:rPr>
                <w:rFonts w:ascii="Arial" w:hAnsi="Arial" w:cs="Arial"/>
                <w:sz w:val="22"/>
                <w:szCs w:val="22"/>
              </w:rPr>
              <w:t>PS1</w:t>
            </w:r>
          </w:p>
        </w:tc>
        <w:tc>
          <w:tcPr>
            <w:tcW w:w="5670" w:type="dxa"/>
          </w:tcPr>
          <w:p w:rsidR="004D1257" w:rsidRDefault="004D1257">
            <w:pPr>
              <w:spacing w:line="360" w:lineRule="auto"/>
              <w:jc w:val="both"/>
              <w:rPr>
                <w:rFonts w:ascii="Arial" w:hAnsi="Arial" w:cs="Arial"/>
                <w:sz w:val="22"/>
                <w:szCs w:val="22"/>
              </w:rPr>
            </w:pPr>
            <w:r>
              <w:rPr>
                <w:rFonts w:ascii="Arial" w:hAnsi="Arial" w:cs="Arial"/>
                <w:sz w:val="22"/>
                <w:szCs w:val="22"/>
              </w:rPr>
              <w:t>El franquiciante se encarga de suministrar: Rotulación exterior, Decoración interior, Mobiliario, Software de gestión, Material de oficina y consumibles, Máquina de pulverización y extracción, Máquina de vapor, Aspirador industrial</w:t>
            </w:r>
          </w:p>
        </w:tc>
        <w:tc>
          <w:tcPr>
            <w:tcW w:w="1535"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60" w:type="dxa"/>
          </w:tcPr>
          <w:p w:rsidR="004D1257" w:rsidRDefault="004D1257">
            <w:pPr>
              <w:spacing w:line="360" w:lineRule="auto"/>
              <w:jc w:val="center"/>
              <w:rPr>
                <w:rFonts w:ascii="Arial" w:hAnsi="Arial" w:cs="Arial"/>
                <w:color w:val="993300"/>
                <w:sz w:val="22"/>
                <w:szCs w:val="22"/>
              </w:rPr>
            </w:pPr>
            <w:r>
              <w:rPr>
                <w:rFonts w:ascii="Arial" w:hAnsi="Arial" w:cs="Arial"/>
                <w:color w:val="993300"/>
                <w:sz w:val="22"/>
                <w:szCs w:val="22"/>
              </w:rPr>
              <w:t>PS2</w:t>
            </w:r>
          </w:p>
        </w:tc>
        <w:tc>
          <w:tcPr>
            <w:tcW w:w="5670" w:type="dxa"/>
          </w:tcPr>
          <w:p w:rsidR="004D1257" w:rsidRDefault="004D1257">
            <w:pPr>
              <w:spacing w:line="360" w:lineRule="auto"/>
              <w:jc w:val="both"/>
              <w:rPr>
                <w:rFonts w:ascii="Arial" w:hAnsi="Arial" w:cs="Arial"/>
                <w:color w:val="993300"/>
                <w:sz w:val="22"/>
                <w:szCs w:val="22"/>
              </w:rPr>
            </w:pPr>
            <w:r>
              <w:rPr>
                <w:rFonts w:ascii="Arial" w:hAnsi="Arial" w:cs="Arial"/>
                <w:color w:val="993300"/>
                <w:sz w:val="22"/>
                <w:szCs w:val="22"/>
              </w:rPr>
              <w:t>Uno de los suministros más importantes por adquirir son los servicios de imprenta y offset</w:t>
            </w:r>
          </w:p>
        </w:tc>
        <w:tc>
          <w:tcPr>
            <w:tcW w:w="1535" w:type="dxa"/>
          </w:tcPr>
          <w:p w:rsidR="004D1257" w:rsidRDefault="004D1257">
            <w:pPr>
              <w:spacing w:line="360" w:lineRule="auto"/>
              <w:jc w:val="center"/>
              <w:rPr>
                <w:rFonts w:ascii="Arial" w:hAnsi="Arial" w:cs="Arial"/>
                <w:color w:val="993300"/>
                <w:sz w:val="22"/>
                <w:szCs w:val="22"/>
              </w:rPr>
            </w:pPr>
            <w:r>
              <w:rPr>
                <w:rFonts w:ascii="Arial" w:hAnsi="Arial" w:cs="Arial"/>
                <w:color w:val="993300"/>
                <w:sz w:val="22"/>
                <w:szCs w:val="22"/>
              </w:rPr>
              <w:t>Amenaza</w:t>
            </w:r>
          </w:p>
        </w:tc>
      </w:tr>
      <w:tr w:rsidR="004D1257">
        <w:tblPrEx>
          <w:tblCellMar>
            <w:top w:w="0" w:type="dxa"/>
            <w:bottom w:w="0" w:type="dxa"/>
          </w:tblCellMar>
        </w:tblPrEx>
        <w:tc>
          <w:tcPr>
            <w:tcW w:w="960" w:type="dxa"/>
          </w:tcPr>
          <w:p w:rsidR="004D1257" w:rsidRDefault="004D1257">
            <w:pPr>
              <w:jc w:val="center"/>
              <w:rPr>
                <w:rFonts w:ascii="Arial" w:hAnsi="Arial" w:cs="Arial"/>
                <w:sz w:val="20"/>
              </w:rPr>
            </w:pPr>
          </w:p>
        </w:tc>
        <w:tc>
          <w:tcPr>
            <w:tcW w:w="5670" w:type="dxa"/>
          </w:tcPr>
          <w:p w:rsidR="004D1257" w:rsidRDefault="004D1257">
            <w:pPr>
              <w:pStyle w:val="Textoindependiente3"/>
              <w:tabs>
                <w:tab w:val="clear" w:pos="720"/>
              </w:tabs>
              <w:spacing w:line="240" w:lineRule="auto"/>
              <w:rPr>
                <w:rFonts w:ascii="Arial" w:hAnsi="Arial" w:cs="Arial"/>
                <w:sz w:val="20"/>
              </w:rPr>
            </w:pPr>
          </w:p>
        </w:tc>
        <w:tc>
          <w:tcPr>
            <w:tcW w:w="1535" w:type="dxa"/>
          </w:tcPr>
          <w:p w:rsidR="004D1257" w:rsidRDefault="004D1257">
            <w:pPr>
              <w:jc w:val="center"/>
              <w:rPr>
                <w:rFonts w:ascii="Arial" w:hAnsi="Arial" w:cs="Arial"/>
                <w:sz w:val="20"/>
              </w:rPr>
            </w:pPr>
          </w:p>
        </w:tc>
      </w:tr>
      <w:tr w:rsidR="004D1257">
        <w:tblPrEx>
          <w:tblCellMar>
            <w:top w:w="0" w:type="dxa"/>
            <w:bottom w:w="0" w:type="dxa"/>
          </w:tblCellMar>
        </w:tblPrEx>
        <w:tc>
          <w:tcPr>
            <w:tcW w:w="960" w:type="dxa"/>
          </w:tcPr>
          <w:p w:rsidR="004D1257" w:rsidRDefault="004D1257">
            <w:pPr>
              <w:jc w:val="center"/>
              <w:rPr>
                <w:rFonts w:ascii="Arial" w:hAnsi="Arial" w:cs="Arial"/>
                <w:sz w:val="20"/>
              </w:rPr>
            </w:pPr>
          </w:p>
        </w:tc>
        <w:tc>
          <w:tcPr>
            <w:tcW w:w="5670" w:type="dxa"/>
          </w:tcPr>
          <w:p w:rsidR="004D1257" w:rsidRDefault="004D1257">
            <w:pPr>
              <w:pStyle w:val="Textoindependiente3"/>
              <w:tabs>
                <w:tab w:val="clear" w:pos="720"/>
              </w:tabs>
              <w:spacing w:line="240" w:lineRule="auto"/>
              <w:rPr>
                <w:rFonts w:ascii="Arial" w:hAnsi="Arial" w:cs="Arial"/>
                <w:sz w:val="20"/>
              </w:rPr>
            </w:pPr>
          </w:p>
        </w:tc>
        <w:tc>
          <w:tcPr>
            <w:tcW w:w="1535" w:type="dxa"/>
          </w:tcPr>
          <w:p w:rsidR="004D1257" w:rsidRDefault="004D1257">
            <w:pPr>
              <w:jc w:val="center"/>
              <w:rPr>
                <w:rFonts w:ascii="Arial" w:hAnsi="Arial" w:cs="Arial"/>
                <w:sz w:val="20"/>
              </w:rPr>
            </w:pPr>
          </w:p>
        </w:tc>
      </w:tr>
    </w:tbl>
    <w:p w:rsidR="00F77A2F" w:rsidRPr="00CA2A65" w:rsidRDefault="00F77A2F" w:rsidP="00F77A2F">
      <w:pPr>
        <w:keepNext/>
        <w:spacing w:line="360" w:lineRule="auto"/>
        <w:jc w:val="both"/>
        <w:rPr>
          <w:sz w:val="22"/>
          <w:szCs w:val="22"/>
        </w:rPr>
      </w:pPr>
      <w:r w:rsidRPr="00CA2A65">
        <w:rPr>
          <w:sz w:val="22"/>
          <w:szCs w:val="22"/>
        </w:rPr>
        <w:t>Elaborado por Autores</w:t>
      </w:r>
    </w:p>
    <w:p w:rsidR="004D1257" w:rsidRDefault="004D1257">
      <w:pPr>
        <w:rPr>
          <w:rFonts w:ascii="Arial" w:hAnsi="Arial" w:cs="Arial"/>
          <w:sz w:val="28"/>
        </w:rPr>
      </w:pPr>
    </w:p>
    <w:p w:rsidR="004D1257" w:rsidRDefault="004D1257">
      <w:pPr>
        <w:pStyle w:val="Ttulo2"/>
        <w:rPr>
          <w:noProof/>
        </w:rPr>
      </w:pPr>
      <w:bookmarkStart w:id="133" w:name="_Toc170300100"/>
      <w:r>
        <w:rPr>
          <w:noProof/>
        </w:rPr>
        <w:br w:type="page"/>
      </w:r>
      <w:bookmarkStart w:id="134" w:name="_Toc188516106"/>
      <w:r>
        <w:rPr>
          <w:noProof/>
        </w:rPr>
        <w:t>Entorno Legal</w:t>
      </w:r>
      <w:bookmarkEnd w:id="133"/>
      <w:bookmarkEnd w:id="134"/>
    </w:p>
    <w:p w:rsidR="004D1257" w:rsidRDefault="004D1257"/>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De entre los aspectos más relevantes para encontrar una franquicia se encuentran los siguientes:</w:t>
      </w:r>
    </w:p>
    <w:p w:rsidR="004D1257" w:rsidRDefault="004D1257">
      <w:pPr>
        <w:spacing w:line="360" w:lineRule="auto"/>
        <w:rPr>
          <w:rFonts w:ascii="Arial" w:hAnsi="Arial" w:cs="Arial"/>
        </w:rPr>
      </w:pPr>
    </w:p>
    <w:p w:rsidR="004D1257" w:rsidRDefault="004D1257">
      <w:pPr>
        <w:numPr>
          <w:ilvl w:val="0"/>
          <w:numId w:val="10"/>
        </w:numPr>
        <w:spacing w:line="360" w:lineRule="auto"/>
        <w:ind w:left="714" w:hanging="357"/>
        <w:rPr>
          <w:rFonts w:ascii="Arial" w:hAnsi="Arial" w:cs="Arial"/>
        </w:rPr>
      </w:pPr>
      <w:r>
        <w:rPr>
          <w:rFonts w:ascii="Arial" w:hAnsi="Arial" w:cs="Arial"/>
        </w:rPr>
        <w:t>Determinación de los posibles sectores de actividad.</w:t>
      </w:r>
    </w:p>
    <w:p w:rsidR="004D1257" w:rsidRDefault="004D1257">
      <w:pPr>
        <w:numPr>
          <w:ilvl w:val="0"/>
          <w:numId w:val="10"/>
        </w:numPr>
        <w:spacing w:line="360" w:lineRule="auto"/>
        <w:ind w:left="714" w:hanging="357"/>
        <w:rPr>
          <w:rFonts w:ascii="Arial" w:hAnsi="Arial" w:cs="Arial"/>
        </w:rPr>
      </w:pPr>
      <w:r>
        <w:rPr>
          <w:rFonts w:ascii="Arial" w:hAnsi="Arial" w:cs="Arial"/>
        </w:rPr>
        <w:t>Búsqueda de información.</w:t>
      </w:r>
    </w:p>
    <w:p w:rsidR="004D1257" w:rsidRDefault="004D1257">
      <w:pPr>
        <w:numPr>
          <w:ilvl w:val="0"/>
          <w:numId w:val="10"/>
        </w:numPr>
        <w:spacing w:line="360" w:lineRule="auto"/>
        <w:ind w:left="714" w:hanging="357"/>
        <w:rPr>
          <w:rFonts w:ascii="Arial" w:hAnsi="Arial" w:cs="Arial"/>
        </w:rPr>
      </w:pPr>
      <w:r>
        <w:rPr>
          <w:rFonts w:ascii="Arial" w:hAnsi="Arial" w:cs="Arial"/>
        </w:rPr>
        <w:t>Reuniones personales con los franquiciantes.</w:t>
      </w:r>
    </w:p>
    <w:p w:rsidR="004D1257" w:rsidRDefault="004D1257">
      <w:pPr>
        <w:numPr>
          <w:ilvl w:val="0"/>
          <w:numId w:val="10"/>
        </w:numPr>
        <w:spacing w:line="360" w:lineRule="auto"/>
        <w:ind w:left="714" w:hanging="357"/>
        <w:rPr>
          <w:rFonts w:ascii="Arial" w:hAnsi="Arial" w:cs="Arial"/>
        </w:rPr>
      </w:pPr>
      <w:r>
        <w:rPr>
          <w:rFonts w:ascii="Arial" w:hAnsi="Arial" w:cs="Arial"/>
        </w:rPr>
        <w:t>Análisis de las propuestas seleccionadas.</w:t>
      </w:r>
    </w:p>
    <w:p w:rsidR="004D1257" w:rsidRDefault="004D1257">
      <w:pPr>
        <w:numPr>
          <w:ilvl w:val="0"/>
          <w:numId w:val="10"/>
        </w:numPr>
        <w:spacing w:line="360" w:lineRule="auto"/>
        <w:ind w:left="714" w:hanging="357"/>
        <w:rPr>
          <w:rFonts w:ascii="Arial" w:hAnsi="Arial" w:cs="Arial"/>
        </w:rPr>
      </w:pPr>
      <w:r>
        <w:rPr>
          <w:rFonts w:ascii="Arial" w:hAnsi="Arial" w:cs="Arial"/>
        </w:rPr>
        <w:t>Comunicar al franquiciante la voluntad de sumarse a la red.</w:t>
      </w:r>
    </w:p>
    <w:p w:rsidR="004D1257" w:rsidRDefault="004D1257">
      <w:pPr>
        <w:numPr>
          <w:ilvl w:val="0"/>
          <w:numId w:val="10"/>
        </w:numPr>
        <w:spacing w:line="360" w:lineRule="auto"/>
        <w:ind w:left="714" w:hanging="357"/>
        <w:rPr>
          <w:rFonts w:ascii="Arial" w:hAnsi="Arial" w:cs="Arial"/>
        </w:rPr>
      </w:pPr>
      <w:r>
        <w:rPr>
          <w:rFonts w:ascii="Arial" w:hAnsi="Arial" w:cs="Arial"/>
        </w:rPr>
        <w:t>Determinar la zona de futura implementación.</w:t>
      </w:r>
    </w:p>
    <w:p w:rsidR="004D1257" w:rsidRDefault="004D1257">
      <w:pPr>
        <w:numPr>
          <w:ilvl w:val="0"/>
          <w:numId w:val="10"/>
        </w:numPr>
        <w:spacing w:line="360" w:lineRule="auto"/>
        <w:ind w:left="714" w:hanging="357"/>
        <w:rPr>
          <w:rFonts w:ascii="Arial" w:hAnsi="Arial" w:cs="Arial"/>
        </w:rPr>
      </w:pPr>
      <w:r>
        <w:rPr>
          <w:rFonts w:ascii="Arial" w:hAnsi="Arial" w:cs="Arial"/>
        </w:rPr>
        <w:t>Suscripción de la reserva de territorio.</w:t>
      </w:r>
    </w:p>
    <w:p w:rsidR="004D1257" w:rsidRDefault="004D1257">
      <w:pPr>
        <w:numPr>
          <w:ilvl w:val="0"/>
          <w:numId w:val="10"/>
        </w:numPr>
        <w:spacing w:line="360" w:lineRule="auto"/>
        <w:ind w:left="714" w:hanging="357"/>
        <w:rPr>
          <w:rFonts w:ascii="Arial" w:hAnsi="Arial" w:cs="Arial"/>
        </w:rPr>
      </w:pPr>
      <w:r>
        <w:rPr>
          <w:rFonts w:ascii="Arial" w:hAnsi="Arial" w:cs="Arial"/>
        </w:rPr>
        <w:t>Búsqueda de local y la aprobación del franquiciante.</w:t>
      </w:r>
    </w:p>
    <w:p w:rsidR="004D1257" w:rsidRDefault="004D1257">
      <w:pPr>
        <w:numPr>
          <w:ilvl w:val="0"/>
          <w:numId w:val="10"/>
        </w:numPr>
        <w:spacing w:line="360" w:lineRule="auto"/>
        <w:ind w:left="714" w:hanging="357"/>
        <w:rPr>
          <w:rFonts w:ascii="Arial" w:hAnsi="Arial" w:cs="Arial"/>
        </w:rPr>
      </w:pPr>
      <w:r>
        <w:rPr>
          <w:rFonts w:ascii="Arial" w:hAnsi="Arial" w:cs="Arial"/>
        </w:rPr>
        <w:t>Firma del contrato de franquicia y de locación.</w:t>
      </w:r>
    </w:p>
    <w:p w:rsidR="004D1257" w:rsidRDefault="004D1257">
      <w:pPr>
        <w:numPr>
          <w:ilvl w:val="0"/>
          <w:numId w:val="10"/>
        </w:numPr>
        <w:spacing w:line="360" w:lineRule="auto"/>
        <w:ind w:left="714" w:hanging="357"/>
        <w:rPr>
          <w:rFonts w:ascii="Arial" w:hAnsi="Arial" w:cs="Arial"/>
        </w:rPr>
      </w:pPr>
      <w:r>
        <w:rPr>
          <w:rFonts w:ascii="Arial" w:hAnsi="Arial" w:cs="Arial"/>
        </w:rPr>
        <w:t>Obra civil y montaje del inmueble o negocio.</w:t>
      </w:r>
    </w:p>
    <w:p w:rsidR="004D1257" w:rsidRDefault="004D1257">
      <w:pPr>
        <w:numPr>
          <w:ilvl w:val="0"/>
          <w:numId w:val="10"/>
        </w:numPr>
        <w:spacing w:line="360" w:lineRule="auto"/>
        <w:ind w:left="714" w:hanging="357"/>
        <w:rPr>
          <w:rFonts w:ascii="Arial" w:hAnsi="Arial" w:cs="Arial"/>
        </w:rPr>
      </w:pPr>
      <w:r>
        <w:rPr>
          <w:rFonts w:ascii="Arial" w:hAnsi="Arial" w:cs="Arial"/>
        </w:rPr>
        <w:t>Selección y capacitación de los RRHH.</w:t>
      </w:r>
    </w:p>
    <w:p w:rsidR="004D1257" w:rsidRDefault="004D1257">
      <w:pPr>
        <w:numPr>
          <w:ilvl w:val="0"/>
          <w:numId w:val="10"/>
        </w:numPr>
        <w:spacing w:line="360" w:lineRule="auto"/>
        <w:ind w:left="714" w:hanging="357"/>
        <w:rPr>
          <w:rFonts w:ascii="Arial" w:hAnsi="Arial" w:cs="Arial"/>
        </w:rPr>
      </w:pPr>
      <w:r>
        <w:rPr>
          <w:rFonts w:ascii="Arial" w:hAnsi="Arial" w:cs="Arial"/>
        </w:rPr>
        <w:t>Apertura del negocio.</w:t>
      </w:r>
    </w:p>
    <w:p w:rsidR="004D1257" w:rsidRDefault="004D1257">
      <w:pPr>
        <w:spacing w:line="360" w:lineRule="auto"/>
        <w:rPr>
          <w:rFonts w:ascii="Arial" w:hAnsi="Arial" w:cs="Arial"/>
        </w:rPr>
      </w:pPr>
    </w:p>
    <w:p w:rsidR="004D1257" w:rsidRDefault="00794A98">
      <w:pPr>
        <w:autoSpaceDE w:val="0"/>
        <w:autoSpaceDN w:val="0"/>
        <w:adjustRightInd w:val="0"/>
        <w:spacing w:line="360" w:lineRule="auto"/>
        <w:jc w:val="both"/>
        <w:rPr>
          <w:rFonts w:ascii="Arial" w:hAnsi="Arial" w:cs="Arial"/>
          <w:szCs w:val="20"/>
          <w:lang w:val="es-ES"/>
        </w:rPr>
      </w:pPr>
      <w:r>
        <w:rPr>
          <w:rFonts w:ascii="Arial" w:hAnsi="Arial" w:cs="Arial"/>
        </w:rPr>
        <w:t xml:space="preserve">    </w:t>
      </w:r>
      <w:r w:rsidR="004D1257">
        <w:rPr>
          <w:rFonts w:ascii="Arial" w:hAnsi="Arial" w:cs="Arial"/>
        </w:rPr>
        <w:t xml:space="preserve">Luego de establecer los pasos a seguir y para efectos legales en el Ecuador se hace necesaria la creación de una empresa de sociedad anónima, que acorde a </w:t>
      </w:r>
      <w:smartTag w:uri="urn:schemas-microsoft-com:office:smarttags" w:element="PersonName">
        <w:smartTagPr>
          <w:attr w:name="ProductID" w:val="la Ley"/>
        </w:smartTagPr>
        <w:r w:rsidR="004D1257">
          <w:rPr>
            <w:rFonts w:ascii="Arial" w:hAnsi="Arial" w:cs="Arial"/>
          </w:rPr>
          <w:t>la Ley</w:t>
        </w:r>
      </w:smartTag>
      <w:r w:rsidR="004D1257">
        <w:rPr>
          <w:rFonts w:ascii="Arial" w:hAnsi="Arial" w:cs="Arial"/>
        </w:rPr>
        <w:t xml:space="preserve"> de Compañías en el Art. 143  </w:t>
      </w:r>
      <w:r w:rsidR="004D1257">
        <w:rPr>
          <w:rFonts w:ascii="Arial" w:hAnsi="Arial" w:cs="Arial"/>
          <w:szCs w:val="20"/>
          <w:lang w:val="es-ES"/>
        </w:rPr>
        <w:t>es una sociedad cuyo capital, dividido en acciones negociables, está formado por la aportación de los accionistas que responden únicamente por el monto de sus acciones.</w:t>
      </w:r>
    </w:p>
    <w:p w:rsidR="004D1257" w:rsidRDefault="004D1257">
      <w:pPr>
        <w:autoSpaceDE w:val="0"/>
        <w:autoSpaceDN w:val="0"/>
        <w:adjustRightInd w:val="0"/>
        <w:spacing w:line="360" w:lineRule="auto"/>
        <w:jc w:val="both"/>
        <w:rPr>
          <w:rFonts w:ascii="ArialMT" w:hAnsi="ArialMT"/>
          <w:sz w:val="20"/>
          <w:szCs w:val="20"/>
          <w:lang w:val="es-ES"/>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La empresa llevará el nombre de CLEAN &amp; IRON DEL ECUADOR S.A. y constará de tres socios, cuyos nombres se los detalla a continuación conjuntamente con su participación accionaría:</w:t>
      </w:r>
    </w:p>
    <w:p w:rsidR="004D1257" w:rsidRDefault="004D1257">
      <w:pPr>
        <w:spacing w:line="360" w:lineRule="auto"/>
        <w:jc w:val="both"/>
        <w:rPr>
          <w:rFonts w:ascii="Arial" w:hAnsi="Arial" w:cs="Arial"/>
        </w:rPr>
      </w:pPr>
    </w:p>
    <w:p w:rsidR="004D1257" w:rsidRDefault="004D1257">
      <w:pPr>
        <w:spacing w:line="360" w:lineRule="auto"/>
        <w:jc w:val="both"/>
        <w:rPr>
          <w:rFonts w:ascii="Arial" w:hAnsi="Arial" w:cs="Arial"/>
        </w:rPr>
      </w:pPr>
    </w:p>
    <w:p w:rsidR="004D1257" w:rsidRDefault="004D1257">
      <w:pPr>
        <w:pStyle w:val="Epgrafe"/>
        <w:keepNext/>
      </w:pPr>
      <w:bookmarkStart w:id="135" w:name="_Toc188516179"/>
      <w:r>
        <w:t xml:space="preserve">Tabla </w:t>
      </w:r>
      <w:fldSimple w:instr=" STYLEREF 1 \s ">
        <w:r w:rsidR="009275C4">
          <w:rPr>
            <w:noProof/>
          </w:rPr>
          <w:t>3</w:t>
        </w:r>
      </w:fldSimple>
      <w:r>
        <w:noBreakHyphen/>
      </w:r>
      <w:fldSimple w:instr=" SEQ Tabla \* ARABIC \s 1 ">
        <w:r w:rsidR="009275C4">
          <w:rPr>
            <w:noProof/>
          </w:rPr>
          <w:t>7</w:t>
        </w:r>
      </w:fldSimple>
      <w:r>
        <w:t xml:space="preserve"> Accionistas y participación accionaría</w:t>
      </w:r>
      <w:bookmarkEnd w:id="135"/>
    </w:p>
    <w:p w:rsidR="004D1257" w:rsidRDefault="00A3549D">
      <w:pPr>
        <w:spacing w:line="360" w:lineRule="auto"/>
        <w:jc w:val="center"/>
        <w:rPr>
          <w:rFonts w:ascii="Arial" w:hAnsi="Arial" w:cs="Arial"/>
        </w:rPr>
      </w:pPr>
      <w:r>
        <w:rPr>
          <w:noProof/>
          <w:lang w:val="es-ES"/>
        </w:rPr>
        <w:drawing>
          <wp:inline distT="0" distB="0" distL="0" distR="0">
            <wp:extent cx="4276725" cy="137160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srcRect b="15672"/>
                    <a:stretch>
                      <a:fillRect/>
                    </a:stretch>
                  </pic:blipFill>
                  <pic:spPr bwMode="auto">
                    <a:xfrm>
                      <a:off x="0" y="0"/>
                      <a:ext cx="4276725" cy="1371600"/>
                    </a:xfrm>
                    <a:prstGeom prst="rect">
                      <a:avLst/>
                    </a:prstGeom>
                    <a:noFill/>
                    <a:ln w="9525">
                      <a:noFill/>
                      <a:miter lim="800000"/>
                      <a:headEnd/>
                      <a:tailEnd/>
                    </a:ln>
                  </pic:spPr>
                </pic:pic>
              </a:graphicData>
            </a:graphic>
          </wp:inline>
        </w:drawing>
      </w:r>
    </w:p>
    <w:p w:rsidR="00F77A2F" w:rsidRPr="00CA2A65" w:rsidRDefault="00F77A2F" w:rsidP="00F77A2F">
      <w:pPr>
        <w:keepNext/>
        <w:spacing w:line="360" w:lineRule="auto"/>
        <w:jc w:val="both"/>
        <w:rPr>
          <w:sz w:val="22"/>
          <w:szCs w:val="22"/>
        </w:rPr>
      </w:pPr>
      <w:r>
        <w:t xml:space="preserve">             </w:t>
      </w:r>
      <w:r w:rsidRPr="00CA2A65">
        <w:rPr>
          <w:sz w:val="22"/>
          <w:szCs w:val="22"/>
        </w:rPr>
        <w:t>Elaborado por Autores</w:t>
      </w:r>
    </w:p>
    <w:p w:rsidR="004D1257" w:rsidRDefault="004D1257">
      <w:pPr>
        <w:spacing w:line="480" w:lineRule="auto"/>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 xml:space="preserve">Estos tres socios trabajarán para CLEAN &amp; IRON DEL ECUADOR S.A. </w:t>
      </w:r>
    </w:p>
    <w:p w:rsidR="004D1257" w:rsidRDefault="004D1257">
      <w:pPr>
        <w:spacing w:line="360" w:lineRule="auto"/>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El domicilio de la compañía estará ubicado en la ciudad de Guayaquil en  Av. 9 de Octubre No.1703 y Av. Del Ejército, sector céntrico de la ciudad.</w:t>
      </w:r>
    </w:p>
    <w:p w:rsidR="004D1257" w:rsidRDefault="004D1257">
      <w:pPr>
        <w:spacing w:line="360" w:lineRule="auto"/>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 xml:space="preserve">La compañía se constituirá mediante escritura pública, donde se halle suscrito totalmente el capital; según Resolución  de </w:t>
      </w:r>
      <w:smartTag w:uri="urn:schemas-microsoft-com:office:smarttags" w:element="PersonName">
        <w:smartTagPr>
          <w:attr w:name="ProductID" w:val="la Superintendencia"/>
        </w:smartTagPr>
        <w:r w:rsidR="004D1257">
          <w:rPr>
            <w:rFonts w:ascii="Arial" w:hAnsi="Arial" w:cs="Arial"/>
          </w:rPr>
          <w:t>la Superintendencia</w:t>
        </w:r>
      </w:smartTag>
      <w:r w:rsidR="004D1257">
        <w:rPr>
          <w:rFonts w:ascii="Arial" w:hAnsi="Arial" w:cs="Arial"/>
        </w:rPr>
        <w:t xml:space="preserve"> de Compañías el monto mínimo de capital suscrito, para esta clase de compañías, es de 800 dólares. La escritura de constitución que contendrá lo dispuesto en el Art. 150 de </w:t>
      </w:r>
      <w:smartTag w:uri="urn:schemas-microsoft-com:office:smarttags" w:element="PersonName">
        <w:smartTagPr>
          <w:attr w:name="ProductID" w:val="la Ley"/>
        </w:smartTagPr>
        <w:r w:rsidR="004D1257">
          <w:rPr>
            <w:rFonts w:ascii="Arial" w:hAnsi="Arial" w:cs="Arial"/>
          </w:rPr>
          <w:t>la Ley</w:t>
        </w:r>
      </w:smartTag>
      <w:r w:rsidR="004D1257">
        <w:rPr>
          <w:rFonts w:ascii="Arial" w:hAnsi="Arial" w:cs="Arial"/>
        </w:rPr>
        <w:t xml:space="preserve"> de Compañías se presentará al Superintendente de Compañías con tres copias notariales, solicitándole, con firma de un abogado, la aprobación de la constitución. </w:t>
      </w:r>
    </w:p>
    <w:p w:rsidR="004D1257" w:rsidRDefault="004D1257">
      <w:pPr>
        <w:spacing w:line="360" w:lineRule="auto"/>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 xml:space="preserve">Luego de cumplir con todos los requisitos legales en </w:t>
      </w:r>
      <w:smartTag w:uri="urn:schemas-microsoft-com:office:smarttags" w:element="PersonName">
        <w:smartTagPr>
          <w:attr w:name="ProductID" w:val="la Superintendencia"/>
        </w:smartTagPr>
        <w:r w:rsidR="004D1257">
          <w:rPr>
            <w:rFonts w:ascii="Arial" w:hAnsi="Arial" w:cs="Arial"/>
          </w:rPr>
          <w:t>la Superintendencia</w:t>
        </w:r>
      </w:smartTag>
      <w:r w:rsidR="004D1257">
        <w:rPr>
          <w:rFonts w:ascii="Arial" w:hAnsi="Arial" w:cs="Arial"/>
        </w:rPr>
        <w:t xml:space="preserve"> de Compañía, se procede a la inscripción en el Registro Mercantil y la publicación, por una sola vez, en algún diario del país de un extracto de la escritura y la razón de su aprobación. Estos trámites tienen un valor de 280 dólares.</w:t>
      </w:r>
    </w:p>
    <w:p w:rsidR="004D1257" w:rsidRDefault="004D1257">
      <w:pPr>
        <w:spacing w:line="360" w:lineRule="auto"/>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El número patronal del IESS no tiene costo al igual que el registro único de contribuyente (RUC). A continuación se detalla los gastos de constitución de   CLEAN &amp; IRON DEL ECUADOR S.A.</w:t>
      </w:r>
    </w:p>
    <w:p w:rsidR="00B0474D" w:rsidRDefault="00B0474D">
      <w:pPr>
        <w:spacing w:line="360" w:lineRule="auto"/>
        <w:jc w:val="both"/>
        <w:rPr>
          <w:rFonts w:ascii="Arial" w:hAnsi="Arial" w:cs="Arial"/>
        </w:rPr>
      </w:pPr>
    </w:p>
    <w:p w:rsidR="004D1257" w:rsidRDefault="004D1257">
      <w:pPr>
        <w:pStyle w:val="Epgrafe"/>
        <w:keepNext/>
      </w:pPr>
      <w:bookmarkStart w:id="136" w:name="_Toc188516180"/>
      <w:r>
        <w:t xml:space="preserve">Tabla </w:t>
      </w:r>
      <w:fldSimple w:instr=" STYLEREF 1 \s ">
        <w:r w:rsidR="009275C4">
          <w:rPr>
            <w:noProof/>
          </w:rPr>
          <w:t>3</w:t>
        </w:r>
      </w:fldSimple>
      <w:r>
        <w:noBreakHyphen/>
      </w:r>
      <w:fldSimple w:instr=" SEQ Tabla \* ARABIC \s 1 ">
        <w:r w:rsidR="009275C4">
          <w:rPr>
            <w:noProof/>
          </w:rPr>
          <w:t>8</w:t>
        </w:r>
      </w:fldSimple>
      <w:r>
        <w:t xml:space="preserve"> Gastos de constitución de la compañía</w:t>
      </w:r>
      <w:bookmarkEnd w:id="136"/>
    </w:p>
    <w:p w:rsidR="004D1257" w:rsidRDefault="004D1257">
      <w:pPr>
        <w:pStyle w:val="Epgrafe"/>
        <w:keepNext/>
        <w:jc w:val="left"/>
      </w:pPr>
    </w:p>
    <w:p w:rsidR="004D1257" w:rsidRDefault="00A3549D">
      <w:pPr>
        <w:spacing w:line="480" w:lineRule="auto"/>
        <w:jc w:val="center"/>
      </w:pPr>
      <w:r>
        <w:rPr>
          <w:noProof/>
          <w:lang w:val="es-ES"/>
        </w:rPr>
        <w:drawing>
          <wp:inline distT="0" distB="0" distL="0" distR="0">
            <wp:extent cx="4257675" cy="2162175"/>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srcRect b="8388"/>
                    <a:stretch>
                      <a:fillRect/>
                    </a:stretch>
                  </pic:blipFill>
                  <pic:spPr bwMode="auto">
                    <a:xfrm>
                      <a:off x="0" y="0"/>
                      <a:ext cx="4257675" cy="2162175"/>
                    </a:xfrm>
                    <a:prstGeom prst="rect">
                      <a:avLst/>
                    </a:prstGeom>
                    <a:noFill/>
                    <a:ln w="9525">
                      <a:noFill/>
                      <a:miter lim="800000"/>
                      <a:headEnd/>
                      <a:tailEnd/>
                    </a:ln>
                  </pic:spPr>
                </pic:pic>
              </a:graphicData>
            </a:graphic>
          </wp:inline>
        </w:drawing>
      </w:r>
    </w:p>
    <w:p w:rsidR="00F77A2F" w:rsidRPr="00CA2A65" w:rsidRDefault="00F77A2F" w:rsidP="00F77A2F">
      <w:pPr>
        <w:keepNext/>
        <w:spacing w:line="360" w:lineRule="auto"/>
        <w:jc w:val="both"/>
        <w:rPr>
          <w:sz w:val="22"/>
          <w:szCs w:val="22"/>
        </w:rPr>
      </w:pPr>
      <w:r>
        <w:t xml:space="preserve">             </w:t>
      </w:r>
      <w:r w:rsidRPr="00CA2A65">
        <w:rPr>
          <w:sz w:val="22"/>
          <w:szCs w:val="22"/>
        </w:rPr>
        <w:t>Elaborado por Autores</w:t>
      </w:r>
    </w:p>
    <w:p w:rsidR="004D1257" w:rsidRDefault="004D1257">
      <w:pPr>
        <w:spacing w:line="480" w:lineRule="auto"/>
        <w:jc w:val="center"/>
      </w:pPr>
    </w:p>
    <w:p w:rsidR="004D1257" w:rsidRDefault="004D1257">
      <w:pPr>
        <w:spacing w:line="480" w:lineRule="auto"/>
        <w:jc w:val="center"/>
      </w:pPr>
    </w:p>
    <w:p w:rsidR="004D1257" w:rsidRDefault="004D1257">
      <w:pPr>
        <w:pStyle w:val="Epgrafe"/>
        <w:keepNext/>
      </w:pPr>
      <w:bookmarkStart w:id="137" w:name="_Toc188516181"/>
      <w:r>
        <w:t xml:space="preserve">Tabla </w:t>
      </w:r>
      <w:fldSimple w:instr=" STYLEREF 1 \s ">
        <w:r w:rsidR="009275C4">
          <w:rPr>
            <w:noProof/>
          </w:rPr>
          <w:t>3</w:t>
        </w:r>
      </w:fldSimple>
      <w:r>
        <w:noBreakHyphen/>
      </w:r>
      <w:fldSimple w:instr=" SEQ Tabla \* ARABIC \s 1 ">
        <w:r w:rsidR="009275C4">
          <w:rPr>
            <w:noProof/>
          </w:rPr>
          <w:t>9</w:t>
        </w:r>
      </w:fldSimple>
      <w:r>
        <w:t xml:space="preserve"> Otros gastos de funcionamiento</w:t>
      </w:r>
      <w:bookmarkEnd w:id="137"/>
    </w:p>
    <w:p w:rsidR="004D1257" w:rsidRDefault="004D1257">
      <w:pPr>
        <w:pStyle w:val="Epgrafe"/>
        <w:keepNext/>
        <w:jc w:val="left"/>
      </w:pPr>
    </w:p>
    <w:p w:rsidR="004D1257" w:rsidRDefault="00A3549D">
      <w:pPr>
        <w:spacing w:line="480" w:lineRule="auto"/>
        <w:jc w:val="center"/>
        <w:rPr>
          <w:rFonts w:ascii="Arial" w:hAnsi="Arial" w:cs="Arial"/>
          <w:b/>
        </w:rPr>
      </w:pPr>
      <w:r>
        <w:rPr>
          <w:noProof/>
          <w:lang w:val="es-ES"/>
        </w:rPr>
        <w:drawing>
          <wp:inline distT="0" distB="0" distL="0" distR="0">
            <wp:extent cx="3305175" cy="11906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b="18170"/>
                    <a:stretch>
                      <a:fillRect/>
                    </a:stretch>
                  </pic:blipFill>
                  <pic:spPr bwMode="auto">
                    <a:xfrm>
                      <a:off x="0" y="0"/>
                      <a:ext cx="3305175" cy="1190625"/>
                    </a:xfrm>
                    <a:prstGeom prst="rect">
                      <a:avLst/>
                    </a:prstGeom>
                    <a:noFill/>
                    <a:ln w="9525">
                      <a:noFill/>
                      <a:miter lim="800000"/>
                      <a:headEnd/>
                      <a:tailEnd/>
                    </a:ln>
                  </pic:spPr>
                </pic:pic>
              </a:graphicData>
            </a:graphic>
          </wp:inline>
        </w:drawing>
      </w:r>
    </w:p>
    <w:p w:rsidR="00F77A2F" w:rsidRPr="00CA2A65" w:rsidRDefault="00F77A2F" w:rsidP="00F77A2F">
      <w:pPr>
        <w:keepNext/>
        <w:spacing w:line="360" w:lineRule="auto"/>
        <w:jc w:val="both"/>
        <w:rPr>
          <w:sz w:val="22"/>
          <w:szCs w:val="22"/>
        </w:rPr>
      </w:pPr>
      <w:r>
        <w:t xml:space="preserve">                         </w:t>
      </w:r>
      <w:r w:rsidRPr="00CA2A65">
        <w:rPr>
          <w:sz w:val="22"/>
          <w:szCs w:val="22"/>
        </w:rPr>
        <w:t>Elaborado por Autores</w:t>
      </w:r>
    </w:p>
    <w:p w:rsidR="004D1257" w:rsidRDefault="004D1257">
      <w:pPr>
        <w:pStyle w:val="Ttulo3"/>
      </w:pPr>
      <w:r>
        <w:rPr>
          <w:b w:val="0"/>
        </w:rPr>
        <w:br w:type="page"/>
      </w:r>
      <w:bookmarkStart w:id="138" w:name="_Toc188516107"/>
      <w:r>
        <w:t>Conclusión del determinante Entorno Legal</w:t>
      </w:r>
      <w:bookmarkEnd w:id="138"/>
    </w:p>
    <w:p w:rsidR="004D1257" w:rsidRDefault="004D1257">
      <w:pPr>
        <w:rPr>
          <w:sz w:val="28"/>
        </w:rPr>
      </w:pPr>
    </w:p>
    <w:p w:rsidR="004D1257" w:rsidRDefault="004D1257">
      <w:pPr>
        <w:pStyle w:val="Ttulo4"/>
        <w:rPr>
          <w:rStyle w:val="Textoennegrita"/>
          <w:b/>
          <w:bCs/>
        </w:rPr>
      </w:pPr>
      <w:bookmarkStart w:id="139" w:name="_Toc188516108"/>
      <w:r>
        <w:rPr>
          <w:rStyle w:val="Textoennegrita"/>
          <w:b/>
          <w:bCs/>
        </w:rPr>
        <w:t>Cuantitativas</w:t>
      </w:r>
      <w:bookmarkEnd w:id="139"/>
    </w:p>
    <w:tbl>
      <w:tblPr>
        <w:tblW w:w="8165"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1005"/>
        <w:gridCol w:w="5626"/>
        <w:gridCol w:w="1534"/>
      </w:tblGrid>
      <w:tr w:rsidR="004D1257">
        <w:tblPrEx>
          <w:tblCellMar>
            <w:top w:w="0" w:type="dxa"/>
            <w:bottom w:w="0" w:type="dxa"/>
          </w:tblCellMar>
        </w:tblPrEx>
        <w:tc>
          <w:tcPr>
            <w:tcW w:w="1019"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6135"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56"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1019" w:type="dxa"/>
            <w:tcBorders>
              <w:top w:val="single" w:sz="6" w:space="0" w:color="008000"/>
            </w:tcBorders>
          </w:tcPr>
          <w:p w:rsidR="004D1257" w:rsidRDefault="004D1257">
            <w:pPr>
              <w:spacing w:line="360" w:lineRule="auto"/>
              <w:jc w:val="center"/>
              <w:rPr>
                <w:rFonts w:ascii="Arial" w:hAnsi="Arial" w:cs="Arial"/>
                <w:color w:val="800000"/>
                <w:sz w:val="22"/>
                <w:szCs w:val="22"/>
              </w:rPr>
            </w:pPr>
            <w:r>
              <w:rPr>
                <w:rFonts w:ascii="Arial" w:hAnsi="Arial" w:cs="Arial"/>
                <w:color w:val="800000"/>
                <w:sz w:val="22"/>
                <w:szCs w:val="22"/>
              </w:rPr>
              <w:t>EL1</w:t>
            </w:r>
          </w:p>
        </w:tc>
        <w:tc>
          <w:tcPr>
            <w:tcW w:w="6135" w:type="dxa"/>
            <w:tcBorders>
              <w:top w:val="single" w:sz="6" w:space="0" w:color="008000"/>
            </w:tcBorders>
          </w:tcPr>
          <w:p w:rsidR="004D1257" w:rsidRDefault="004D1257">
            <w:pPr>
              <w:spacing w:line="360" w:lineRule="auto"/>
              <w:jc w:val="both"/>
              <w:rPr>
                <w:rFonts w:ascii="Arial" w:hAnsi="Arial" w:cs="Arial"/>
                <w:color w:val="800000"/>
                <w:sz w:val="22"/>
                <w:szCs w:val="22"/>
              </w:rPr>
            </w:pPr>
            <w:r>
              <w:rPr>
                <w:rFonts w:ascii="Arial" w:hAnsi="Arial" w:cs="Arial"/>
                <w:color w:val="800000"/>
                <w:sz w:val="22"/>
                <w:szCs w:val="22"/>
              </w:rPr>
              <w:t>Los gastos de constitución de la compañía son de 1.080 dólares</w:t>
            </w:r>
          </w:p>
        </w:tc>
        <w:tc>
          <w:tcPr>
            <w:tcW w:w="1556" w:type="dxa"/>
            <w:tcBorders>
              <w:top w:val="single" w:sz="6" w:space="0" w:color="008000"/>
            </w:tcBorders>
          </w:tcPr>
          <w:p w:rsidR="004D1257" w:rsidRDefault="004D1257">
            <w:pPr>
              <w:spacing w:line="360" w:lineRule="auto"/>
              <w:jc w:val="center"/>
              <w:rPr>
                <w:rFonts w:ascii="Arial" w:hAnsi="Arial" w:cs="Arial"/>
                <w:color w:val="800000"/>
                <w:sz w:val="22"/>
                <w:szCs w:val="22"/>
              </w:rPr>
            </w:pPr>
            <w:r>
              <w:rPr>
                <w:rFonts w:ascii="Arial" w:hAnsi="Arial" w:cs="Arial"/>
                <w:color w:val="800000"/>
                <w:sz w:val="22"/>
                <w:szCs w:val="22"/>
              </w:rPr>
              <w:t>Amenaza</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color w:val="800000"/>
                <w:sz w:val="22"/>
                <w:szCs w:val="22"/>
              </w:rPr>
            </w:pPr>
            <w:r>
              <w:rPr>
                <w:rFonts w:ascii="Arial" w:hAnsi="Arial" w:cs="Arial"/>
                <w:color w:val="800000"/>
                <w:sz w:val="22"/>
                <w:szCs w:val="22"/>
              </w:rPr>
              <w:t>EL2</w:t>
            </w:r>
          </w:p>
        </w:tc>
        <w:tc>
          <w:tcPr>
            <w:tcW w:w="6135" w:type="dxa"/>
          </w:tcPr>
          <w:p w:rsidR="004D1257" w:rsidRDefault="004D1257">
            <w:pPr>
              <w:spacing w:line="360" w:lineRule="auto"/>
              <w:jc w:val="both"/>
              <w:rPr>
                <w:rFonts w:ascii="Arial" w:hAnsi="Arial" w:cs="Arial"/>
                <w:color w:val="800000"/>
                <w:sz w:val="22"/>
                <w:szCs w:val="22"/>
              </w:rPr>
            </w:pPr>
            <w:r>
              <w:rPr>
                <w:rFonts w:ascii="Arial" w:hAnsi="Arial" w:cs="Arial"/>
                <w:color w:val="800000"/>
                <w:sz w:val="22"/>
                <w:szCs w:val="22"/>
              </w:rPr>
              <w:t>Los gastos por impuestos y permisos de funcionamiento ascienden a 115 dólares</w:t>
            </w:r>
          </w:p>
        </w:tc>
        <w:tc>
          <w:tcPr>
            <w:tcW w:w="1556" w:type="dxa"/>
          </w:tcPr>
          <w:p w:rsidR="004D1257" w:rsidRDefault="004D1257">
            <w:pPr>
              <w:spacing w:line="360" w:lineRule="auto"/>
              <w:jc w:val="center"/>
              <w:rPr>
                <w:rFonts w:ascii="Arial" w:hAnsi="Arial" w:cs="Arial"/>
                <w:color w:val="800000"/>
                <w:sz w:val="22"/>
                <w:szCs w:val="22"/>
              </w:rPr>
            </w:pPr>
            <w:r>
              <w:rPr>
                <w:rFonts w:ascii="Arial" w:hAnsi="Arial" w:cs="Arial"/>
                <w:color w:val="800000"/>
                <w:sz w:val="22"/>
                <w:szCs w:val="22"/>
              </w:rPr>
              <w:t>Amenaza</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r>
              <w:rPr>
                <w:rFonts w:ascii="Arial" w:hAnsi="Arial" w:cs="Arial"/>
                <w:sz w:val="22"/>
                <w:szCs w:val="22"/>
              </w:rPr>
              <w:t>EL3</w:t>
            </w: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La empresa contará con 3 accionistas que trabajarán para la misma.</w:t>
            </w:r>
          </w:p>
        </w:tc>
        <w:tc>
          <w:tcPr>
            <w:tcW w:w="1556" w:type="dxa"/>
          </w:tcPr>
          <w:p w:rsidR="004D1257" w:rsidRDefault="004D1257">
            <w:pPr>
              <w:spacing w:line="360" w:lineRule="auto"/>
              <w:jc w:val="center"/>
              <w:rPr>
                <w:rFonts w:ascii="Arial" w:hAnsi="Arial" w:cs="Arial"/>
                <w:sz w:val="22"/>
                <w:szCs w:val="22"/>
              </w:rPr>
            </w:pPr>
            <w:r>
              <w:rPr>
                <w:rFonts w:ascii="Arial" w:hAnsi="Arial" w:cs="Arial"/>
                <w:sz w:val="22"/>
                <w:szCs w:val="22"/>
              </w:rPr>
              <w:t>Fortaleza</w:t>
            </w:r>
          </w:p>
        </w:tc>
      </w:tr>
      <w:tr w:rsidR="004D1257">
        <w:tblPrEx>
          <w:tblCellMar>
            <w:top w:w="0" w:type="dxa"/>
            <w:bottom w:w="0" w:type="dxa"/>
          </w:tblCellMar>
        </w:tblPrEx>
        <w:tc>
          <w:tcPr>
            <w:tcW w:w="1019" w:type="dxa"/>
          </w:tcPr>
          <w:p w:rsidR="004D1257" w:rsidRDefault="004D1257">
            <w:pPr>
              <w:jc w:val="center"/>
              <w:rPr>
                <w:rFonts w:ascii="Arial" w:hAnsi="Arial" w:cs="Arial"/>
                <w:sz w:val="20"/>
              </w:rPr>
            </w:pPr>
          </w:p>
        </w:tc>
        <w:tc>
          <w:tcPr>
            <w:tcW w:w="6135" w:type="dxa"/>
          </w:tcPr>
          <w:p w:rsidR="004D1257" w:rsidRDefault="004D1257">
            <w:pPr>
              <w:jc w:val="both"/>
              <w:rPr>
                <w:rFonts w:ascii="Arial" w:hAnsi="Arial" w:cs="Arial"/>
                <w:sz w:val="20"/>
              </w:rPr>
            </w:pPr>
          </w:p>
        </w:tc>
        <w:tc>
          <w:tcPr>
            <w:tcW w:w="1556" w:type="dxa"/>
          </w:tcPr>
          <w:p w:rsidR="004D1257" w:rsidRDefault="004D1257">
            <w:pPr>
              <w:jc w:val="center"/>
              <w:rPr>
                <w:rFonts w:ascii="Arial" w:hAnsi="Arial" w:cs="Arial"/>
                <w:sz w:val="20"/>
              </w:rPr>
            </w:pPr>
          </w:p>
        </w:tc>
      </w:tr>
      <w:tr w:rsidR="004D1257">
        <w:tblPrEx>
          <w:tblCellMar>
            <w:top w:w="0" w:type="dxa"/>
            <w:bottom w:w="0" w:type="dxa"/>
          </w:tblCellMar>
        </w:tblPrEx>
        <w:tc>
          <w:tcPr>
            <w:tcW w:w="1019" w:type="dxa"/>
          </w:tcPr>
          <w:p w:rsidR="004D1257" w:rsidRDefault="004D1257">
            <w:pPr>
              <w:jc w:val="center"/>
              <w:rPr>
                <w:rFonts w:ascii="Arial" w:hAnsi="Arial" w:cs="Arial"/>
                <w:sz w:val="20"/>
              </w:rPr>
            </w:pPr>
          </w:p>
        </w:tc>
        <w:tc>
          <w:tcPr>
            <w:tcW w:w="6135" w:type="dxa"/>
          </w:tcPr>
          <w:p w:rsidR="004D1257" w:rsidRDefault="004D1257">
            <w:pPr>
              <w:jc w:val="both"/>
              <w:rPr>
                <w:rFonts w:ascii="Arial" w:hAnsi="Arial" w:cs="Arial"/>
                <w:sz w:val="20"/>
              </w:rPr>
            </w:pPr>
          </w:p>
        </w:tc>
        <w:tc>
          <w:tcPr>
            <w:tcW w:w="1556" w:type="dxa"/>
          </w:tcPr>
          <w:p w:rsidR="004D1257" w:rsidRDefault="004D1257">
            <w:pPr>
              <w:jc w:val="center"/>
              <w:rPr>
                <w:rFonts w:ascii="Arial" w:hAnsi="Arial" w:cs="Arial"/>
                <w:sz w:val="20"/>
              </w:rPr>
            </w:pPr>
          </w:p>
        </w:tc>
      </w:tr>
    </w:tbl>
    <w:p w:rsidR="004D1257" w:rsidRDefault="004D1257">
      <w:pPr>
        <w:pStyle w:val="NormalWeb"/>
        <w:spacing w:before="0" w:beforeAutospacing="0" w:after="0" w:afterAutospacing="0"/>
        <w:rPr>
          <w:rFonts w:ascii="Arial" w:hAnsi="Arial" w:cs="Arial"/>
          <w:lang w:val="es-EC" w:eastAsia="es-ES"/>
        </w:rPr>
      </w:pPr>
    </w:p>
    <w:p w:rsidR="004D1257" w:rsidRDefault="004D1257">
      <w:pPr>
        <w:pStyle w:val="Ttulo4"/>
        <w:rPr>
          <w:rStyle w:val="Textoennegrita"/>
          <w:b/>
          <w:bCs/>
        </w:rPr>
      </w:pPr>
      <w:bookmarkStart w:id="140" w:name="_Toc188516109"/>
      <w:r>
        <w:rPr>
          <w:rStyle w:val="Textoennegrita"/>
          <w:b/>
          <w:bCs/>
        </w:rPr>
        <w:t>Cualitativas</w:t>
      </w:r>
      <w:bookmarkEnd w:id="140"/>
    </w:p>
    <w:tbl>
      <w:tblPr>
        <w:tblW w:w="8165"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959"/>
        <w:gridCol w:w="5672"/>
        <w:gridCol w:w="1534"/>
      </w:tblGrid>
      <w:tr w:rsidR="004D1257">
        <w:tblPrEx>
          <w:tblCellMar>
            <w:top w:w="0" w:type="dxa"/>
            <w:bottom w:w="0" w:type="dxa"/>
          </w:tblCellMar>
        </w:tblPrEx>
        <w:tc>
          <w:tcPr>
            <w:tcW w:w="959"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5672"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34"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EL4</w:t>
            </w:r>
          </w:p>
        </w:tc>
        <w:tc>
          <w:tcPr>
            <w:tcW w:w="5672" w:type="dxa"/>
          </w:tcPr>
          <w:p w:rsidR="004D1257" w:rsidRDefault="004D1257">
            <w:pPr>
              <w:spacing w:line="360" w:lineRule="auto"/>
              <w:jc w:val="both"/>
              <w:rPr>
                <w:rFonts w:ascii="Arial" w:hAnsi="Arial" w:cs="Arial"/>
                <w:sz w:val="22"/>
                <w:szCs w:val="22"/>
              </w:rPr>
            </w:pPr>
            <w:r>
              <w:rPr>
                <w:rFonts w:ascii="Arial" w:hAnsi="Arial" w:cs="Arial"/>
                <w:sz w:val="22"/>
                <w:szCs w:val="22"/>
              </w:rPr>
              <w:t>Los aspectos relevantes para encontrar una franquicia son: Determinación de los posibles sectores de actividad. Búsqueda de información. Reuniones personales con los franquiciantes. Análisis de las propuestas seleccionadas. Comunicar al franquiciante la voluntad de sumarse a la red. Determinar la zona de futura implementación. Suscripción de la reserva de territorio. Búsqueda de local y la aprobación del franquiciante. Firma del contrato de franquicia y de locación. Obra civil y montaje del inmueble o negocio. Selección y capacitación de los RRHH. Apertura del negocio</w:t>
            </w:r>
          </w:p>
        </w:tc>
        <w:tc>
          <w:tcPr>
            <w:tcW w:w="1534"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EL5</w:t>
            </w:r>
          </w:p>
        </w:tc>
        <w:tc>
          <w:tcPr>
            <w:tcW w:w="5672"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La empresa llevará el nombre de CLEAN &amp; IRON DEL ECUADOR S.A.</w:t>
            </w:r>
          </w:p>
        </w:tc>
        <w:tc>
          <w:tcPr>
            <w:tcW w:w="1534"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EL6</w:t>
            </w:r>
          </w:p>
        </w:tc>
        <w:tc>
          <w:tcPr>
            <w:tcW w:w="5672" w:type="dxa"/>
          </w:tcPr>
          <w:p w:rsidR="00B0474D" w:rsidRDefault="004D1257">
            <w:pPr>
              <w:pStyle w:val="Textoindependiente3"/>
              <w:tabs>
                <w:tab w:val="clear" w:pos="720"/>
              </w:tabs>
              <w:rPr>
                <w:rFonts w:ascii="Arial" w:hAnsi="Arial" w:cs="Arial"/>
                <w:sz w:val="22"/>
                <w:szCs w:val="22"/>
              </w:rPr>
            </w:pPr>
            <w:r>
              <w:rPr>
                <w:rFonts w:ascii="Arial" w:hAnsi="Arial" w:cs="Arial"/>
                <w:sz w:val="22"/>
                <w:szCs w:val="22"/>
              </w:rPr>
              <w:t>La compañía se constituirá mediante escritura pública, donde se halle suscrito totalmente el capital</w:t>
            </w:r>
            <w:r w:rsidR="00B0474D">
              <w:rPr>
                <w:rFonts w:ascii="Arial" w:hAnsi="Arial" w:cs="Arial"/>
                <w:sz w:val="22"/>
                <w:szCs w:val="22"/>
              </w:rPr>
              <w:t>.</w:t>
            </w:r>
          </w:p>
        </w:tc>
        <w:tc>
          <w:tcPr>
            <w:tcW w:w="1534"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p>
        </w:tc>
        <w:tc>
          <w:tcPr>
            <w:tcW w:w="5672" w:type="dxa"/>
          </w:tcPr>
          <w:p w:rsidR="004D1257" w:rsidRDefault="004D1257">
            <w:pPr>
              <w:pStyle w:val="Textoindependiente3"/>
              <w:tabs>
                <w:tab w:val="clear" w:pos="720"/>
              </w:tabs>
              <w:rPr>
                <w:rFonts w:ascii="Arial" w:hAnsi="Arial" w:cs="Arial"/>
                <w:color w:val="993300"/>
                <w:sz w:val="22"/>
                <w:szCs w:val="22"/>
              </w:rPr>
            </w:pPr>
          </w:p>
        </w:tc>
        <w:tc>
          <w:tcPr>
            <w:tcW w:w="1534" w:type="dxa"/>
          </w:tcPr>
          <w:p w:rsidR="004D1257" w:rsidRDefault="004D1257">
            <w:pPr>
              <w:spacing w:line="360" w:lineRule="auto"/>
              <w:jc w:val="center"/>
              <w:rPr>
                <w:rFonts w:ascii="Arial" w:hAnsi="Arial" w:cs="Arial"/>
                <w:color w:val="993300"/>
                <w:sz w:val="22"/>
                <w:szCs w:val="22"/>
              </w:rPr>
            </w:pPr>
          </w:p>
        </w:tc>
      </w:tr>
    </w:tbl>
    <w:p w:rsidR="00F77A2F" w:rsidRPr="00CA2A65" w:rsidRDefault="00F77A2F" w:rsidP="00F77A2F">
      <w:pPr>
        <w:keepNext/>
        <w:spacing w:line="360" w:lineRule="auto"/>
        <w:jc w:val="both"/>
        <w:rPr>
          <w:sz w:val="22"/>
          <w:szCs w:val="22"/>
        </w:rPr>
      </w:pPr>
      <w:r w:rsidRPr="00CA2A65">
        <w:rPr>
          <w:sz w:val="22"/>
          <w:szCs w:val="22"/>
        </w:rPr>
        <w:t>Elaborado por Autores</w:t>
      </w:r>
    </w:p>
    <w:p w:rsidR="00B042F7" w:rsidRDefault="00B042F7" w:rsidP="0004055F">
      <w:pPr>
        <w:rPr>
          <w:rFonts w:ascii="Arial" w:hAnsi="Arial" w:cs="Arial"/>
          <w:sz w:val="28"/>
        </w:rPr>
        <w:sectPr w:rsidR="00B042F7" w:rsidSect="00BE59CC">
          <w:footerReference w:type="default" r:id="rId69"/>
          <w:pgSz w:w="11906" w:h="16838" w:code="9"/>
          <w:pgMar w:top="2268" w:right="1361" w:bottom="1985" w:left="2268" w:header="709" w:footer="709" w:gutter="0"/>
          <w:cols w:space="708"/>
          <w:docGrid w:linePitch="360"/>
        </w:sectPr>
      </w:pPr>
    </w:p>
    <w:p w:rsidR="00765BE3" w:rsidRDefault="00765BE3" w:rsidP="0004055F"/>
    <w:p w:rsidR="00765BE3" w:rsidRDefault="00765BE3" w:rsidP="0004055F"/>
    <w:p w:rsidR="00765BE3" w:rsidRDefault="00765BE3" w:rsidP="0004055F"/>
    <w:p w:rsidR="00765BE3" w:rsidRDefault="00765BE3" w:rsidP="0004055F"/>
    <w:p w:rsidR="00765BE3" w:rsidRDefault="00765BE3" w:rsidP="0004055F"/>
    <w:p w:rsidR="00765BE3" w:rsidRPr="00F82524" w:rsidRDefault="00765BE3" w:rsidP="00765BE3">
      <w:pPr>
        <w:pStyle w:val="Ttulo1"/>
        <w:numPr>
          <w:ilvl w:val="0"/>
          <w:numId w:val="0"/>
        </w:numPr>
        <w:jc w:val="center"/>
        <w:rPr>
          <w:sz w:val="36"/>
          <w:szCs w:val="36"/>
        </w:rPr>
      </w:pPr>
      <w:bookmarkStart w:id="141" w:name="_Toc188516110"/>
      <w:r>
        <w:rPr>
          <w:sz w:val="36"/>
          <w:szCs w:val="36"/>
        </w:rPr>
        <w:t>CAPÍTULO 4</w:t>
      </w:r>
      <w:bookmarkEnd w:id="141"/>
    </w:p>
    <w:p w:rsidR="004D1257" w:rsidRDefault="004D1257" w:rsidP="00B0474D">
      <w:pPr>
        <w:rPr>
          <w:rFonts w:ascii="Arial" w:hAnsi="Arial" w:cs="Arial"/>
          <w:b/>
        </w:rPr>
      </w:pPr>
    </w:p>
    <w:p w:rsidR="004D1257" w:rsidRDefault="004D1257"/>
    <w:p w:rsidR="004D1257" w:rsidRDefault="000B2A2B">
      <w:pPr>
        <w:pStyle w:val="Ttulo1"/>
      </w:pPr>
      <w:bookmarkStart w:id="142" w:name="_Toc170300104"/>
      <w:bookmarkStart w:id="143" w:name="_Toc188516111"/>
      <w:r>
        <w:t>ESTUDIO TÉ</w:t>
      </w:r>
      <w:r w:rsidR="004D1257">
        <w:t>CNICO DEL PROCESO</w:t>
      </w:r>
      <w:bookmarkEnd w:id="142"/>
      <w:bookmarkEnd w:id="143"/>
    </w:p>
    <w:p w:rsidR="004D1257" w:rsidRDefault="004D1257"/>
    <w:p w:rsidR="004D1257" w:rsidRDefault="004D1257">
      <w:pPr>
        <w:pStyle w:val="Ttulo2"/>
        <w:rPr>
          <w:noProof/>
        </w:rPr>
      </w:pPr>
      <w:bookmarkStart w:id="144" w:name="_Toc170300105"/>
      <w:bookmarkStart w:id="145" w:name="_Toc188516112"/>
      <w:r>
        <w:rPr>
          <w:noProof/>
        </w:rPr>
        <w:t>Capacitación</w:t>
      </w:r>
      <w:bookmarkEnd w:id="144"/>
      <w:bookmarkEnd w:id="145"/>
    </w:p>
    <w:p w:rsidR="004D1257" w:rsidRDefault="004D1257"/>
    <w:p w:rsidR="004D1257" w:rsidRDefault="004D1257">
      <w:pPr>
        <w:pStyle w:val="Ttulo3"/>
        <w:rPr>
          <w:noProof/>
        </w:rPr>
      </w:pPr>
      <w:bookmarkStart w:id="146" w:name="_Toc175820122"/>
      <w:bookmarkStart w:id="147" w:name="_Toc188516113"/>
      <w:r>
        <w:rPr>
          <w:noProof/>
        </w:rPr>
        <w:t>Atención al cliente</w:t>
      </w:r>
      <w:bookmarkEnd w:id="146"/>
      <w:bookmarkEnd w:id="147"/>
    </w:p>
    <w:p w:rsidR="004D1257" w:rsidRDefault="004D1257">
      <w:pPr>
        <w:spacing w:line="360" w:lineRule="auto"/>
        <w:ind w:left="1440"/>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Para la capacitación en la atención al cliente debemos partir de que los empleados son nuestros primeros clientes, ya que si no se sienten bien atendidos por la empresa difícilmente pueden transmitir un buen servicio. El capital humano tiene un valor relevante, los comentarios de los empleados contribuyen en la construcción de una imagen corporativa hacia fuera, ellos son el mejor cartel publicitario que puede tener la empresa.</w:t>
      </w:r>
    </w:p>
    <w:p w:rsidR="004D1257" w:rsidRDefault="004D1257">
      <w:pPr>
        <w:spacing w:line="360" w:lineRule="auto"/>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Partiendo de este principio Clean and Iron del Ecuador S.A. tiene como objetivo interno valorar los recursos humanos, invertir en su capacitación y su desarrollo personal, establecer políticas humanas  y de respeto por ese capital humano, que revalorice la imagen corporativa de la empresa.</w:t>
      </w:r>
    </w:p>
    <w:p w:rsidR="004D1257" w:rsidRDefault="004D1257">
      <w:pPr>
        <w:spacing w:line="360" w:lineRule="auto"/>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En lo referente a los recursos de atención al cliente existen ciertas reglas básicas que se deben transmitir a los clientes. Sonreír es la manera más fácil de mostrarle al cliente la amabilidad, la cordialidad y la disposición de ayudarlo. La sonrisa predispone a las personas a una relación franca y relajada.</w:t>
      </w:r>
    </w:p>
    <w:p w:rsidR="00B042F7" w:rsidRDefault="00B042F7">
      <w:pPr>
        <w:spacing w:line="360" w:lineRule="auto"/>
        <w:jc w:val="both"/>
        <w:rPr>
          <w:rFonts w:ascii="Arial" w:hAnsi="Arial" w:cs="Arial"/>
        </w:rPr>
        <w:sectPr w:rsidR="00B042F7" w:rsidSect="00BE59CC">
          <w:footerReference w:type="default" r:id="rId70"/>
          <w:pgSz w:w="11906" w:h="16838" w:code="9"/>
          <w:pgMar w:top="2268" w:right="1361" w:bottom="1985" w:left="2268" w:header="709" w:footer="709" w:gutter="0"/>
          <w:cols w:space="708"/>
          <w:docGrid w:linePitch="360"/>
        </w:sectPr>
      </w:pPr>
    </w:p>
    <w:p w:rsidR="004D1257" w:rsidRDefault="00794A98">
      <w:pPr>
        <w:spacing w:line="360" w:lineRule="auto"/>
        <w:jc w:val="both"/>
      </w:pPr>
      <w:r>
        <w:rPr>
          <w:rFonts w:ascii="Arial" w:hAnsi="Arial" w:cs="Arial"/>
        </w:rPr>
        <w:t xml:space="preserve">    </w:t>
      </w:r>
      <w:r w:rsidR="004D1257">
        <w:rPr>
          <w:rFonts w:ascii="Arial" w:hAnsi="Arial" w:cs="Arial"/>
        </w:rPr>
        <w:t>Tener una actitud positiva en el trabajo es una de las cualidades que el cliente espera por parte de la persona que lo atiende. Las actitudes humanas son reflejos de nuestros estados de ánimo, si nos sentimos bien con nosotros mismos, trataremos bien a los demás y alimentaremos un círculo virtuoso en la relación con los clientes.</w:t>
      </w:r>
    </w:p>
    <w:p w:rsidR="004D1257" w:rsidRDefault="004D1257">
      <w:pPr>
        <w:pStyle w:val="Ttulo3"/>
        <w:rPr>
          <w:noProof/>
        </w:rPr>
      </w:pPr>
      <w:bookmarkStart w:id="148" w:name="_Toc175820123"/>
      <w:bookmarkStart w:id="149" w:name="_Toc188516114"/>
      <w:r>
        <w:rPr>
          <w:noProof/>
        </w:rPr>
        <w:t>Aspectos técnicos</w:t>
      </w:r>
      <w:bookmarkEnd w:id="148"/>
      <w:bookmarkEnd w:id="149"/>
    </w:p>
    <w:p w:rsidR="004D1257" w:rsidRDefault="004D1257"/>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La capacitación en aspectos técnicos básicamente está relacionada con el funcionamiento de la maquinaria que se utiliza para desarrollar la actividad, de tal modo que las tareas se lleven a cabo bajo parámetros de seguridad y orden preestablecidos  a fin de prevenir accidentes y promover el cuidado del material, la capacitación constituye un conjunto de pr</w:t>
      </w:r>
      <w:r w:rsidR="004D1257">
        <w:rPr>
          <w:rFonts w:ascii="Arial" w:hAnsi="Arial" w:cs="Arial" w:hint="eastAsia"/>
        </w:rPr>
        <w:t>á</w:t>
      </w:r>
      <w:r w:rsidR="004D1257">
        <w:rPr>
          <w:rFonts w:ascii="Arial" w:hAnsi="Arial" w:cs="Arial"/>
        </w:rPr>
        <w:t>cticas de sentido com</w:t>
      </w:r>
      <w:r w:rsidR="004D1257">
        <w:rPr>
          <w:rFonts w:ascii="Arial" w:hAnsi="Arial" w:cs="Arial" w:hint="eastAsia"/>
        </w:rPr>
        <w:t>ú</w:t>
      </w:r>
      <w:r w:rsidR="004D1257">
        <w:rPr>
          <w:rFonts w:ascii="Arial" w:hAnsi="Arial" w:cs="Arial"/>
        </w:rPr>
        <w:t>n en el que el elemento clave es una actitud responsable y concientizaci</w:t>
      </w:r>
      <w:r w:rsidR="004D1257">
        <w:rPr>
          <w:rFonts w:ascii="Arial" w:hAnsi="Arial" w:cs="Arial" w:hint="eastAsia"/>
        </w:rPr>
        <w:t>ó</w:t>
      </w:r>
      <w:r w:rsidR="004D1257">
        <w:rPr>
          <w:rFonts w:ascii="Arial" w:hAnsi="Arial" w:cs="Arial"/>
        </w:rPr>
        <w:t>n de todo el personal.</w:t>
      </w:r>
    </w:p>
    <w:p w:rsidR="004D1257" w:rsidRDefault="004D1257">
      <w:pPr>
        <w:spacing w:line="480" w:lineRule="auto"/>
        <w:jc w:val="both"/>
        <w:rPr>
          <w:rFonts w:ascii="Arial" w:hAnsi="Arial" w:cs="Arial"/>
        </w:rPr>
      </w:pPr>
    </w:p>
    <w:p w:rsidR="004D1257" w:rsidRDefault="004D1257">
      <w:pPr>
        <w:pStyle w:val="Ttulo2"/>
        <w:rPr>
          <w:noProof/>
        </w:rPr>
      </w:pPr>
      <w:bookmarkStart w:id="150" w:name="_Toc175820125"/>
      <w:bookmarkStart w:id="151" w:name="_Toc188516115"/>
      <w:r>
        <w:rPr>
          <w:noProof/>
        </w:rPr>
        <w:t>Personal</w:t>
      </w:r>
      <w:bookmarkEnd w:id="150"/>
      <w:bookmarkEnd w:id="151"/>
    </w:p>
    <w:p w:rsidR="004D1257" w:rsidRDefault="004D1257"/>
    <w:p w:rsidR="004D1257" w:rsidRDefault="004D1257">
      <w:pPr>
        <w:pStyle w:val="Ttulo3"/>
        <w:rPr>
          <w:noProof/>
        </w:rPr>
      </w:pPr>
      <w:bookmarkStart w:id="152" w:name="_Toc175820126"/>
      <w:bookmarkStart w:id="153" w:name="_Toc188516116"/>
      <w:r>
        <w:rPr>
          <w:noProof/>
        </w:rPr>
        <w:t>Uniforme</w:t>
      </w:r>
      <w:bookmarkEnd w:id="152"/>
      <w:bookmarkEnd w:id="153"/>
    </w:p>
    <w:p w:rsidR="004D1257" w:rsidRDefault="004D1257"/>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La empresa se caracteriza por contar con un personal estrictamente uniformado, el cual consta de: camisa color blanco, pulóver color concho de vino con el logotipo de la empresa y nombre de la persona, pantalón y zapatos negros, además cuentan con un bolso de color negro con el respectivo logotipo el cual será utilizado para llevar los materiales de trabajo otorgados por la empresa.</w:t>
      </w:r>
    </w:p>
    <w:p w:rsidR="004D1257" w:rsidRDefault="004D1257">
      <w:pPr>
        <w:spacing w:line="360" w:lineRule="auto"/>
        <w:jc w:val="both"/>
        <w:rPr>
          <w:rFonts w:ascii="Arial" w:hAnsi="Arial" w:cs="Arial"/>
        </w:rPr>
      </w:pPr>
    </w:p>
    <w:p w:rsidR="004D1257" w:rsidRDefault="004D1257">
      <w:pPr>
        <w:pStyle w:val="Epgrafe"/>
        <w:keepNext/>
      </w:pPr>
      <w:bookmarkStart w:id="154" w:name="_Toc188516242"/>
      <w:r>
        <w:t xml:space="preserve">Figura </w:t>
      </w:r>
      <w:fldSimple w:instr=" STYLEREF 1 \s ">
        <w:r w:rsidR="009275C4">
          <w:rPr>
            <w:noProof/>
          </w:rPr>
          <w:t>4</w:t>
        </w:r>
      </w:fldSimple>
      <w:r>
        <w:noBreakHyphen/>
      </w:r>
      <w:fldSimple w:instr=" SEQ Figura \* ARABIC \s 1 ">
        <w:r w:rsidR="009275C4">
          <w:rPr>
            <w:noProof/>
          </w:rPr>
          <w:t>1</w:t>
        </w:r>
      </w:fldSimple>
      <w:r>
        <w:t xml:space="preserve"> Uniformes de la empresa</w:t>
      </w:r>
      <w:bookmarkEnd w:id="154"/>
    </w:p>
    <w:p w:rsidR="004D1257" w:rsidRDefault="00A3549D" w:rsidP="00843C77">
      <w:pPr>
        <w:spacing w:line="360" w:lineRule="auto"/>
        <w:ind w:left="1440" w:hanging="360"/>
        <w:rPr>
          <w:rFonts w:ascii="Arial" w:hAnsi="Arial" w:cs="Arial"/>
        </w:rPr>
      </w:pPr>
      <w:r>
        <w:rPr>
          <w:noProof/>
          <w:lang w:val="es-ES"/>
        </w:rPr>
        <w:drawing>
          <wp:inline distT="0" distB="0" distL="0" distR="0">
            <wp:extent cx="4048125" cy="138112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srcRect r="27484"/>
                    <a:stretch>
                      <a:fillRect/>
                    </a:stretch>
                  </pic:blipFill>
                  <pic:spPr bwMode="auto">
                    <a:xfrm>
                      <a:off x="0" y="0"/>
                      <a:ext cx="4048125" cy="1381125"/>
                    </a:xfrm>
                    <a:prstGeom prst="rect">
                      <a:avLst/>
                    </a:prstGeom>
                    <a:noFill/>
                    <a:ln w="9525">
                      <a:noFill/>
                      <a:miter lim="800000"/>
                      <a:headEnd/>
                      <a:tailEnd/>
                    </a:ln>
                  </pic:spPr>
                </pic:pic>
              </a:graphicData>
            </a:graphic>
          </wp:inline>
        </w:drawing>
      </w:r>
    </w:p>
    <w:p w:rsidR="004D1257" w:rsidRPr="00A25549" w:rsidRDefault="004D1257">
      <w:pPr>
        <w:spacing w:line="360" w:lineRule="auto"/>
        <w:jc w:val="center"/>
        <w:rPr>
          <w:sz w:val="22"/>
          <w:szCs w:val="22"/>
        </w:rPr>
      </w:pPr>
    </w:p>
    <w:p w:rsidR="004D1257" w:rsidRPr="00A25549" w:rsidRDefault="004D1257">
      <w:pPr>
        <w:spacing w:line="360" w:lineRule="auto"/>
        <w:jc w:val="center"/>
        <w:rPr>
          <w:sz w:val="22"/>
          <w:szCs w:val="22"/>
        </w:rPr>
      </w:pPr>
      <w:r w:rsidRPr="00A25549">
        <w:rPr>
          <w:sz w:val="22"/>
          <w:szCs w:val="22"/>
        </w:rPr>
        <w:t>Fuente: www.cleaniron.com</w:t>
      </w:r>
    </w:p>
    <w:p w:rsidR="004D1257" w:rsidRDefault="004D1257">
      <w:pPr>
        <w:pStyle w:val="Ttulo3"/>
        <w:rPr>
          <w:noProof/>
        </w:rPr>
      </w:pPr>
      <w:bookmarkStart w:id="155" w:name="_Toc175820127"/>
      <w:bookmarkStart w:id="156" w:name="_Toc188516117"/>
      <w:r>
        <w:rPr>
          <w:noProof/>
        </w:rPr>
        <w:t>Desplazamiento</w:t>
      </w:r>
      <w:bookmarkEnd w:id="155"/>
      <w:bookmarkEnd w:id="156"/>
    </w:p>
    <w:p w:rsidR="004D1257" w:rsidRDefault="004D1257"/>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Para el desplazamiento del personal de trabajo de la empresa se dispone de un vehículo seguro, de bajo consumo de combustible, con capacidad para trasladar el equipo necesario para el servicio, y su respectivo distintivo de la empresa.</w:t>
      </w:r>
    </w:p>
    <w:p w:rsidR="004D1257" w:rsidRDefault="004D1257">
      <w:pPr>
        <w:spacing w:line="360" w:lineRule="auto"/>
        <w:jc w:val="both"/>
        <w:rPr>
          <w:rFonts w:ascii="Arial" w:hAnsi="Arial" w:cs="Arial"/>
        </w:rPr>
      </w:pPr>
    </w:p>
    <w:p w:rsidR="004D1257" w:rsidRDefault="004D1257">
      <w:pPr>
        <w:pStyle w:val="Epgrafe"/>
        <w:keepNext/>
      </w:pPr>
      <w:bookmarkStart w:id="157" w:name="_Toc188516243"/>
      <w:r>
        <w:t xml:space="preserve">Figura </w:t>
      </w:r>
      <w:fldSimple w:instr=" STYLEREF 1 \s ">
        <w:r w:rsidR="009275C4">
          <w:rPr>
            <w:noProof/>
          </w:rPr>
          <w:t>4</w:t>
        </w:r>
      </w:fldSimple>
      <w:r>
        <w:noBreakHyphen/>
      </w:r>
      <w:fldSimple w:instr=" SEQ Figura \* ARABIC \s 1 ">
        <w:r w:rsidR="009275C4">
          <w:rPr>
            <w:noProof/>
          </w:rPr>
          <w:t>2</w:t>
        </w:r>
      </w:fldSimple>
      <w:r>
        <w:t xml:space="preserve"> Modelo de vehículo a utilizar para el desplazamiento del personal</w:t>
      </w:r>
      <w:bookmarkEnd w:id="157"/>
    </w:p>
    <w:p w:rsidR="004D1257" w:rsidRDefault="004D1257">
      <w:pPr>
        <w:pStyle w:val="Epgrafe"/>
        <w:keepNext/>
        <w:rPr>
          <w:lang w:val="en-US"/>
        </w:rPr>
      </w:pPr>
      <w:r>
        <w:rPr>
          <w:lang w:val="en-US"/>
        </w:rPr>
        <w:t>(Chevrolet Super Carry Cargo)</w:t>
      </w:r>
    </w:p>
    <w:p w:rsidR="004D1257" w:rsidRDefault="004D1257">
      <w:pPr>
        <w:spacing w:line="360" w:lineRule="auto"/>
        <w:jc w:val="center"/>
        <w:rPr>
          <w:rFonts w:ascii="Arial" w:hAnsi="Arial" w:cs="Arial"/>
          <w:lang w:val="en-US"/>
        </w:rPr>
      </w:pPr>
    </w:p>
    <w:p w:rsidR="004D1257" w:rsidRDefault="00A3549D">
      <w:pPr>
        <w:spacing w:line="360" w:lineRule="auto"/>
        <w:jc w:val="center"/>
        <w:rPr>
          <w:rFonts w:ascii="Arial" w:hAnsi="Arial" w:cs="Arial"/>
        </w:rPr>
      </w:pPr>
      <w:r>
        <w:rPr>
          <w:rFonts w:ascii="Arial" w:hAnsi="Arial" w:cs="Arial"/>
          <w:noProof/>
          <w:lang w:val="es-ES"/>
        </w:rPr>
        <w:drawing>
          <wp:inline distT="0" distB="0" distL="0" distR="0">
            <wp:extent cx="2943225" cy="192405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lum contrast="12000"/>
                    </a:blip>
                    <a:srcRect/>
                    <a:stretch>
                      <a:fillRect/>
                    </a:stretch>
                  </pic:blipFill>
                  <pic:spPr bwMode="auto">
                    <a:xfrm>
                      <a:off x="0" y="0"/>
                      <a:ext cx="2943225" cy="1924050"/>
                    </a:xfrm>
                    <a:prstGeom prst="rect">
                      <a:avLst/>
                    </a:prstGeom>
                    <a:noFill/>
                    <a:ln w="9525">
                      <a:noFill/>
                      <a:miter lim="800000"/>
                      <a:headEnd/>
                      <a:tailEnd/>
                    </a:ln>
                  </pic:spPr>
                </pic:pic>
              </a:graphicData>
            </a:graphic>
          </wp:inline>
        </w:drawing>
      </w:r>
    </w:p>
    <w:p w:rsidR="004D1257" w:rsidRPr="00A25549" w:rsidRDefault="004D1257">
      <w:pPr>
        <w:spacing w:line="360" w:lineRule="auto"/>
        <w:jc w:val="center"/>
        <w:rPr>
          <w:sz w:val="22"/>
          <w:szCs w:val="22"/>
        </w:rPr>
      </w:pPr>
      <w:r w:rsidRPr="00A25549">
        <w:rPr>
          <w:sz w:val="22"/>
          <w:szCs w:val="22"/>
        </w:rPr>
        <w:t>Fuente: www.chevrolet.com</w:t>
      </w:r>
    </w:p>
    <w:p w:rsidR="00B0474D" w:rsidRDefault="00B0474D">
      <w:pPr>
        <w:spacing w:line="360" w:lineRule="auto"/>
        <w:jc w:val="center"/>
        <w:rPr>
          <w:rFonts w:ascii="Arial" w:hAnsi="Arial" w:cs="Arial"/>
          <w:sz w:val="20"/>
          <w:szCs w:val="20"/>
        </w:rPr>
      </w:pPr>
    </w:p>
    <w:p w:rsidR="00794A98" w:rsidRDefault="00794A98">
      <w:pPr>
        <w:spacing w:line="360" w:lineRule="auto"/>
        <w:jc w:val="center"/>
        <w:rPr>
          <w:rFonts w:ascii="Arial" w:hAnsi="Arial" w:cs="Arial"/>
          <w:sz w:val="20"/>
          <w:szCs w:val="20"/>
        </w:rPr>
      </w:pPr>
    </w:p>
    <w:p w:rsidR="00794A98" w:rsidRDefault="00794A98">
      <w:pPr>
        <w:spacing w:line="360" w:lineRule="auto"/>
        <w:jc w:val="center"/>
        <w:rPr>
          <w:rFonts w:ascii="Arial" w:hAnsi="Arial" w:cs="Arial"/>
          <w:sz w:val="20"/>
          <w:szCs w:val="20"/>
        </w:rPr>
      </w:pPr>
    </w:p>
    <w:p w:rsidR="004D1257" w:rsidRDefault="004D1257">
      <w:pPr>
        <w:pStyle w:val="Ttulo2"/>
        <w:numPr>
          <w:ilvl w:val="0"/>
          <w:numId w:val="0"/>
        </w:numPr>
        <w:rPr>
          <w:noProof/>
        </w:rPr>
      </w:pPr>
      <w:r>
        <w:t xml:space="preserve"> </w:t>
      </w:r>
      <w:bookmarkStart w:id="158" w:name="_Toc188516118"/>
      <w:r>
        <w:rPr>
          <w:noProof/>
        </w:rPr>
        <w:t>Contratación del Servicio</w:t>
      </w:r>
      <w:bookmarkEnd w:id="158"/>
    </w:p>
    <w:p w:rsidR="004D1257" w:rsidRDefault="004D1257"/>
    <w:p w:rsidR="004D1257" w:rsidRDefault="00794A98">
      <w:pPr>
        <w:spacing w:line="360" w:lineRule="auto"/>
        <w:jc w:val="both"/>
        <w:rPr>
          <w:rFonts w:ascii="Arial" w:hAnsi="Arial" w:cs="Arial"/>
          <w:szCs w:val="15"/>
        </w:rPr>
      </w:pPr>
      <w:r>
        <w:rPr>
          <w:rFonts w:ascii="Arial" w:hAnsi="Arial" w:cs="Arial"/>
        </w:rPr>
        <w:t xml:space="preserve">    </w:t>
      </w:r>
      <w:r w:rsidR="004D1257">
        <w:rPr>
          <w:rFonts w:ascii="Arial" w:hAnsi="Arial" w:cs="Arial"/>
        </w:rPr>
        <w:t xml:space="preserve">El proceso de contratación por parte del cliente a la empresa se lo realiza a través de contacto telefónico o por medio de la página Web de la empresa, en la cual después de realizar la pre reserva, el centro de servicio al cliente se pondrá en contacto para confirmar el servicio y la hora de realización del mismo. La confirmación se realizará por mail o teléfono, así como el precio total del servicio reservado. </w:t>
      </w:r>
      <w:r w:rsidR="004D1257">
        <w:rPr>
          <w:rFonts w:ascii="Arial" w:hAnsi="Arial" w:cs="Arial"/>
          <w:szCs w:val="15"/>
        </w:rPr>
        <w:t>En la tienda online podrá realizar su reserva pero no podrá pagar. El servicio se pagara una vez realizado. Todos los productos o maquinaria necesarios para realizar el servicio los suministra Clean &amp; Iron Service.</w:t>
      </w:r>
    </w:p>
    <w:p w:rsidR="00794A98" w:rsidRDefault="00794A98">
      <w:pPr>
        <w:spacing w:line="360" w:lineRule="auto"/>
        <w:jc w:val="both"/>
        <w:rPr>
          <w:rFonts w:ascii="Arial" w:hAnsi="Arial" w:cs="Arial"/>
          <w:szCs w:val="15"/>
        </w:rPr>
      </w:pPr>
    </w:p>
    <w:p w:rsidR="004D1257" w:rsidRDefault="004D1257">
      <w:pPr>
        <w:pStyle w:val="Epgrafe"/>
        <w:keepNext/>
      </w:pPr>
      <w:bookmarkStart w:id="159" w:name="_Toc188516244"/>
      <w:r>
        <w:t xml:space="preserve">Figura </w:t>
      </w:r>
      <w:fldSimple w:instr=" STYLEREF 1 \s ">
        <w:r w:rsidR="009275C4">
          <w:rPr>
            <w:noProof/>
          </w:rPr>
          <w:t>4</w:t>
        </w:r>
      </w:fldSimple>
      <w:r>
        <w:noBreakHyphen/>
      </w:r>
      <w:fldSimple w:instr=" SEQ Figura \* ARABIC \s 1 ">
        <w:r w:rsidR="009275C4">
          <w:rPr>
            <w:noProof/>
          </w:rPr>
          <w:t>3</w:t>
        </w:r>
      </w:fldSimple>
      <w:r>
        <w:t xml:space="preserve"> Reserva del servicio por medio de página Web</w:t>
      </w:r>
      <w:bookmarkEnd w:id="159"/>
    </w:p>
    <w:p w:rsidR="004D1257" w:rsidRDefault="00A3549D">
      <w:pPr>
        <w:keepNext/>
        <w:jc w:val="center"/>
      </w:pPr>
      <w:r>
        <w:rPr>
          <w:noProof/>
          <w:lang w:val="es-ES"/>
        </w:rPr>
        <w:drawing>
          <wp:inline distT="0" distB="0" distL="0" distR="0">
            <wp:extent cx="3514725" cy="3933825"/>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srcRect l="4890" r="3880"/>
                    <a:stretch>
                      <a:fillRect/>
                    </a:stretch>
                  </pic:blipFill>
                  <pic:spPr bwMode="auto">
                    <a:xfrm>
                      <a:off x="0" y="0"/>
                      <a:ext cx="3514725" cy="3933825"/>
                    </a:xfrm>
                    <a:prstGeom prst="rect">
                      <a:avLst/>
                    </a:prstGeom>
                    <a:noFill/>
                    <a:ln w="9525">
                      <a:noFill/>
                      <a:miter lim="800000"/>
                      <a:headEnd/>
                      <a:tailEnd/>
                    </a:ln>
                  </pic:spPr>
                </pic:pic>
              </a:graphicData>
            </a:graphic>
          </wp:inline>
        </w:drawing>
      </w:r>
    </w:p>
    <w:p w:rsidR="004D1257" w:rsidRPr="00A25549" w:rsidRDefault="004D1257">
      <w:pPr>
        <w:keepNext/>
        <w:jc w:val="center"/>
        <w:rPr>
          <w:sz w:val="22"/>
          <w:szCs w:val="22"/>
        </w:rPr>
      </w:pPr>
      <w:r w:rsidRPr="00A25549">
        <w:rPr>
          <w:sz w:val="22"/>
          <w:szCs w:val="22"/>
        </w:rPr>
        <w:t>Fuente: www.cleaniron.com</w:t>
      </w:r>
    </w:p>
    <w:p w:rsidR="00794A98" w:rsidRDefault="00794A98">
      <w:pPr>
        <w:keepNext/>
        <w:jc w:val="center"/>
      </w:pPr>
      <w:r>
        <w:rPr>
          <w:rFonts w:ascii="Arial" w:hAnsi="Arial" w:cs="Arial"/>
          <w:sz w:val="20"/>
          <w:szCs w:val="20"/>
        </w:rPr>
        <w:br w:type="page"/>
      </w:r>
    </w:p>
    <w:p w:rsidR="004D1257" w:rsidRDefault="004D1257">
      <w:pPr>
        <w:pStyle w:val="Ttulo2"/>
        <w:rPr>
          <w:noProof/>
        </w:rPr>
      </w:pPr>
      <w:bookmarkStart w:id="160" w:name="_Toc170300115"/>
      <w:bookmarkStart w:id="161" w:name="_Toc188516119"/>
      <w:r>
        <w:rPr>
          <w:noProof/>
        </w:rPr>
        <w:t>Equipos de trabajo</w:t>
      </w:r>
      <w:bookmarkEnd w:id="160"/>
      <w:bookmarkEnd w:id="161"/>
    </w:p>
    <w:p w:rsidR="004D1257" w:rsidRDefault="004D1257">
      <w:pPr>
        <w:spacing w:line="360" w:lineRule="auto"/>
        <w:jc w:val="both"/>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La franquicia cuenta con los implementos necesarios para el desarrollo de la actividad tanto para el área de limpieza como el de planchado, de entre los que se destaca los siguientes (cada uno de ellos con sus respectivos accesorios):</w:t>
      </w:r>
    </w:p>
    <w:p w:rsidR="004D1257" w:rsidRDefault="004D1257">
      <w:pPr>
        <w:numPr>
          <w:ilvl w:val="0"/>
          <w:numId w:val="11"/>
        </w:numPr>
        <w:spacing w:line="360" w:lineRule="auto"/>
        <w:jc w:val="both"/>
        <w:rPr>
          <w:rFonts w:ascii="Arial" w:hAnsi="Arial" w:cs="Arial"/>
        </w:rPr>
      </w:pPr>
      <w:r>
        <w:rPr>
          <w:rFonts w:ascii="Arial" w:hAnsi="Arial" w:cs="Arial"/>
        </w:rPr>
        <w:t>Máquina de Pulverización y Extracción</w:t>
      </w:r>
    </w:p>
    <w:p w:rsidR="004D1257" w:rsidRDefault="004D1257">
      <w:pPr>
        <w:numPr>
          <w:ilvl w:val="0"/>
          <w:numId w:val="11"/>
        </w:numPr>
        <w:spacing w:line="360" w:lineRule="auto"/>
        <w:jc w:val="both"/>
        <w:rPr>
          <w:rFonts w:ascii="Arial" w:hAnsi="Arial" w:cs="Arial"/>
        </w:rPr>
      </w:pPr>
      <w:r>
        <w:rPr>
          <w:rFonts w:ascii="Arial" w:hAnsi="Arial" w:cs="Arial"/>
        </w:rPr>
        <w:t>Aspiradora Industrial</w:t>
      </w:r>
    </w:p>
    <w:p w:rsidR="004D1257" w:rsidRDefault="004D1257">
      <w:pPr>
        <w:numPr>
          <w:ilvl w:val="0"/>
          <w:numId w:val="11"/>
        </w:numPr>
        <w:spacing w:line="360" w:lineRule="auto"/>
        <w:jc w:val="both"/>
        <w:rPr>
          <w:rFonts w:ascii="Arial" w:hAnsi="Arial" w:cs="Arial"/>
        </w:rPr>
      </w:pPr>
      <w:r>
        <w:rPr>
          <w:rFonts w:ascii="Arial" w:hAnsi="Arial" w:cs="Arial"/>
        </w:rPr>
        <w:t>Máquina de Vapor</w:t>
      </w:r>
    </w:p>
    <w:p w:rsidR="004D1257" w:rsidRDefault="004D1257">
      <w:pPr>
        <w:numPr>
          <w:ilvl w:val="0"/>
          <w:numId w:val="11"/>
        </w:numPr>
        <w:spacing w:line="360" w:lineRule="auto"/>
        <w:rPr>
          <w:rFonts w:ascii="Arial" w:hAnsi="Arial" w:cs="Arial"/>
        </w:rPr>
      </w:pPr>
      <w:r>
        <w:rPr>
          <w:rFonts w:ascii="Arial" w:hAnsi="Arial" w:cs="Arial"/>
        </w:rPr>
        <w:t>Enceradora</w:t>
      </w:r>
    </w:p>
    <w:p w:rsidR="004D1257" w:rsidRDefault="004D1257" w:rsidP="00B0474D">
      <w:pPr>
        <w:numPr>
          <w:ilvl w:val="0"/>
          <w:numId w:val="11"/>
        </w:numPr>
        <w:spacing w:line="360" w:lineRule="auto"/>
      </w:pPr>
      <w:r>
        <w:rPr>
          <w:rFonts w:ascii="Arial" w:hAnsi="Arial" w:cs="Arial"/>
        </w:rPr>
        <w:t>Plancha</w:t>
      </w:r>
      <w:r>
        <w:t xml:space="preserve"> </w:t>
      </w:r>
      <w:r w:rsidR="00B0474D">
        <w:br w:type="page"/>
      </w:r>
    </w:p>
    <w:p w:rsidR="004D1257" w:rsidRDefault="004D1257">
      <w:pPr>
        <w:pStyle w:val="Ttulo2"/>
      </w:pPr>
      <w:bookmarkStart w:id="162" w:name="_Toc188516120"/>
      <w:r>
        <w:t>Conclusión del Estudio Técnico del Proceso</w:t>
      </w:r>
      <w:bookmarkEnd w:id="162"/>
    </w:p>
    <w:p w:rsidR="004D1257" w:rsidRDefault="004D1257">
      <w:pPr>
        <w:rPr>
          <w:sz w:val="28"/>
        </w:rPr>
      </w:pPr>
    </w:p>
    <w:p w:rsidR="004D1257" w:rsidRDefault="004D1257">
      <w:pPr>
        <w:pStyle w:val="NormalWeb"/>
        <w:spacing w:before="0" w:beforeAutospacing="0" w:after="0" w:afterAutospacing="0"/>
        <w:rPr>
          <w:rFonts w:ascii="Arial" w:hAnsi="Arial" w:cs="Arial"/>
          <w:lang w:val="es-EC" w:eastAsia="es-ES"/>
        </w:rPr>
      </w:pPr>
    </w:p>
    <w:p w:rsidR="004D1257" w:rsidRDefault="004D1257">
      <w:pPr>
        <w:pStyle w:val="Ttulo4"/>
        <w:rPr>
          <w:rStyle w:val="Textoennegrita"/>
          <w:b/>
          <w:bCs/>
        </w:rPr>
      </w:pPr>
      <w:bookmarkStart w:id="163" w:name="_Toc188516121"/>
      <w:r>
        <w:rPr>
          <w:rStyle w:val="Textoennegrita"/>
          <w:b/>
          <w:bCs/>
        </w:rPr>
        <w:t>Cuantitativas</w:t>
      </w:r>
      <w:bookmarkEnd w:id="163"/>
    </w:p>
    <w:tbl>
      <w:tblPr>
        <w:tblW w:w="8165"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1006"/>
        <w:gridCol w:w="5624"/>
        <w:gridCol w:w="1535"/>
      </w:tblGrid>
      <w:tr w:rsidR="004D1257">
        <w:tblPrEx>
          <w:tblCellMar>
            <w:top w:w="0" w:type="dxa"/>
            <w:bottom w:w="0" w:type="dxa"/>
          </w:tblCellMar>
        </w:tblPrEx>
        <w:tc>
          <w:tcPr>
            <w:tcW w:w="1019"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6135"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56" w:type="dxa"/>
            <w:tcBorders>
              <w:top w:val="single" w:sz="12" w:space="0" w:color="008000"/>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1019" w:type="dxa"/>
          </w:tcPr>
          <w:p w:rsidR="004D1257" w:rsidRDefault="004D1257">
            <w:pPr>
              <w:spacing w:line="360" w:lineRule="auto"/>
              <w:jc w:val="center"/>
              <w:rPr>
                <w:rFonts w:ascii="Arial" w:hAnsi="Arial" w:cs="Arial"/>
                <w:sz w:val="22"/>
                <w:szCs w:val="22"/>
              </w:rPr>
            </w:pPr>
          </w:p>
        </w:tc>
        <w:tc>
          <w:tcPr>
            <w:tcW w:w="6135" w:type="dxa"/>
          </w:tcPr>
          <w:p w:rsidR="004D1257" w:rsidRDefault="004D1257">
            <w:pPr>
              <w:spacing w:line="360" w:lineRule="auto"/>
              <w:jc w:val="both"/>
              <w:rPr>
                <w:rFonts w:ascii="Arial" w:hAnsi="Arial" w:cs="Arial"/>
                <w:sz w:val="22"/>
                <w:szCs w:val="22"/>
              </w:rPr>
            </w:pPr>
            <w:r>
              <w:rPr>
                <w:rFonts w:ascii="Arial" w:hAnsi="Arial" w:cs="Arial"/>
                <w:sz w:val="22"/>
                <w:szCs w:val="22"/>
              </w:rPr>
              <w:t>Ninguna</w:t>
            </w:r>
          </w:p>
        </w:tc>
        <w:tc>
          <w:tcPr>
            <w:tcW w:w="1556" w:type="dxa"/>
          </w:tcPr>
          <w:p w:rsidR="004D1257" w:rsidRDefault="004D1257">
            <w:pPr>
              <w:spacing w:line="360" w:lineRule="auto"/>
              <w:jc w:val="center"/>
              <w:rPr>
                <w:rFonts w:ascii="Arial" w:hAnsi="Arial" w:cs="Arial"/>
                <w:sz w:val="22"/>
                <w:szCs w:val="22"/>
              </w:rPr>
            </w:pPr>
          </w:p>
        </w:tc>
      </w:tr>
      <w:tr w:rsidR="004D1257">
        <w:tblPrEx>
          <w:tblCellMar>
            <w:top w:w="0" w:type="dxa"/>
            <w:bottom w:w="0" w:type="dxa"/>
          </w:tblCellMar>
        </w:tblPrEx>
        <w:tc>
          <w:tcPr>
            <w:tcW w:w="1019" w:type="dxa"/>
          </w:tcPr>
          <w:p w:rsidR="004D1257" w:rsidRDefault="004D1257">
            <w:pPr>
              <w:jc w:val="center"/>
              <w:rPr>
                <w:rFonts w:ascii="Arial" w:hAnsi="Arial" w:cs="Arial"/>
                <w:sz w:val="20"/>
              </w:rPr>
            </w:pPr>
          </w:p>
        </w:tc>
        <w:tc>
          <w:tcPr>
            <w:tcW w:w="6135" w:type="dxa"/>
          </w:tcPr>
          <w:p w:rsidR="004D1257" w:rsidRDefault="004D1257">
            <w:pPr>
              <w:jc w:val="both"/>
              <w:rPr>
                <w:rFonts w:ascii="Arial" w:hAnsi="Arial" w:cs="Arial"/>
                <w:sz w:val="20"/>
              </w:rPr>
            </w:pPr>
          </w:p>
        </w:tc>
        <w:tc>
          <w:tcPr>
            <w:tcW w:w="1556" w:type="dxa"/>
          </w:tcPr>
          <w:p w:rsidR="004D1257" w:rsidRDefault="004D1257">
            <w:pPr>
              <w:jc w:val="center"/>
              <w:rPr>
                <w:rFonts w:ascii="Arial" w:hAnsi="Arial" w:cs="Arial"/>
                <w:sz w:val="20"/>
              </w:rPr>
            </w:pPr>
          </w:p>
        </w:tc>
      </w:tr>
    </w:tbl>
    <w:p w:rsidR="004D1257" w:rsidRDefault="004D1257">
      <w:pPr>
        <w:pStyle w:val="NormalWeb"/>
        <w:spacing w:before="0" w:beforeAutospacing="0" w:after="0" w:afterAutospacing="0"/>
        <w:rPr>
          <w:rFonts w:ascii="Arial" w:hAnsi="Arial" w:cs="Arial"/>
          <w:lang w:val="es-EC" w:eastAsia="es-ES"/>
        </w:rPr>
      </w:pPr>
    </w:p>
    <w:p w:rsidR="004D1257" w:rsidRDefault="004D1257">
      <w:pPr>
        <w:pStyle w:val="Ttulo4"/>
        <w:rPr>
          <w:rStyle w:val="Textoennegrita"/>
          <w:b/>
          <w:bCs/>
        </w:rPr>
      </w:pPr>
      <w:bookmarkStart w:id="164" w:name="_Toc188516122"/>
      <w:r>
        <w:rPr>
          <w:rStyle w:val="Textoennegrita"/>
          <w:b/>
          <w:bCs/>
        </w:rPr>
        <w:t>Cualitativas</w:t>
      </w:r>
      <w:bookmarkEnd w:id="164"/>
    </w:p>
    <w:tbl>
      <w:tblPr>
        <w:tblW w:w="8165"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959"/>
        <w:gridCol w:w="5672"/>
        <w:gridCol w:w="1534"/>
      </w:tblGrid>
      <w:tr w:rsidR="004D1257">
        <w:tblPrEx>
          <w:tblCellMar>
            <w:top w:w="0" w:type="dxa"/>
            <w:bottom w:w="0" w:type="dxa"/>
          </w:tblCellMar>
        </w:tblPrEx>
        <w:tc>
          <w:tcPr>
            <w:tcW w:w="959"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Código</w:t>
            </w:r>
          </w:p>
        </w:tc>
        <w:tc>
          <w:tcPr>
            <w:tcW w:w="5672"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Descripción</w:t>
            </w:r>
          </w:p>
        </w:tc>
        <w:tc>
          <w:tcPr>
            <w:tcW w:w="1534" w:type="dxa"/>
            <w:tcBorders>
              <w:bottom w:val="single" w:sz="6" w:space="0" w:color="008000"/>
            </w:tcBorders>
          </w:tcPr>
          <w:p w:rsidR="004D1257" w:rsidRDefault="004D1257">
            <w:pPr>
              <w:spacing w:line="360" w:lineRule="auto"/>
              <w:jc w:val="center"/>
              <w:rPr>
                <w:rFonts w:ascii="Arial" w:hAnsi="Arial" w:cs="Arial"/>
                <w:b/>
                <w:sz w:val="22"/>
                <w:szCs w:val="22"/>
              </w:rPr>
            </w:pPr>
            <w:r>
              <w:rPr>
                <w:rFonts w:ascii="Arial" w:hAnsi="Arial" w:cs="Arial"/>
                <w:b/>
                <w:sz w:val="22"/>
                <w:szCs w:val="22"/>
              </w:rPr>
              <w:t>Tipificación</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ET1</w:t>
            </w:r>
          </w:p>
        </w:tc>
        <w:tc>
          <w:tcPr>
            <w:tcW w:w="5672" w:type="dxa"/>
          </w:tcPr>
          <w:p w:rsidR="004D1257" w:rsidRDefault="004D1257">
            <w:pPr>
              <w:pStyle w:val="Textocomentario"/>
              <w:spacing w:line="360" w:lineRule="auto"/>
              <w:rPr>
                <w:rFonts w:ascii="Arial" w:hAnsi="Arial" w:cs="Arial"/>
                <w:sz w:val="22"/>
                <w:szCs w:val="22"/>
                <w:lang w:val="es-EC" w:eastAsia="es-ES"/>
              </w:rPr>
            </w:pPr>
            <w:r>
              <w:rPr>
                <w:rFonts w:ascii="Arial" w:hAnsi="Arial" w:cs="Arial"/>
                <w:sz w:val="22"/>
                <w:szCs w:val="22"/>
                <w:lang w:val="es-EC" w:eastAsia="es-ES"/>
              </w:rPr>
              <w:t>La capacitación en aspectos técnicos básicamente está relacionada con el funcionamiento de la maquinaria que se utiliza para desarrollar la actividad.</w:t>
            </w:r>
          </w:p>
        </w:tc>
        <w:tc>
          <w:tcPr>
            <w:tcW w:w="1534"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ET2</w:t>
            </w:r>
          </w:p>
        </w:tc>
        <w:tc>
          <w:tcPr>
            <w:tcW w:w="5672" w:type="dxa"/>
          </w:tcPr>
          <w:p w:rsidR="004D1257" w:rsidRDefault="004D1257">
            <w:pPr>
              <w:spacing w:line="360" w:lineRule="auto"/>
              <w:jc w:val="both"/>
              <w:rPr>
                <w:rFonts w:ascii="Arial" w:hAnsi="Arial" w:cs="Arial"/>
                <w:sz w:val="22"/>
                <w:szCs w:val="22"/>
              </w:rPr>
            </w:pPr>
            <w:r>
              <w:rPr>
                <w:rFonts w:ascii="Arial" w:hAnsi="Arial" w:cs="Arial"/>
                <w:sz w:val="22"/>
                <w:szCs w:val="22"/>
              </w:rPr>
              <w:t>Personal estrictamente uniformado, el cual consta de: camisa color blanco, pulóver color concho de vino con el logotipo de la empresa y nombre de la persona, pantalón y zapatos negros, además cuentan con un bolso de color negro con el respectivo logotipo.</w:t>
            </w:r>
          </w:p>
        </w:tc>
        <w:tc>
          <w:tcPr>
            <w:tcW w:w="1534" w:type="dxa"/>
          </w:tcPr>
          <w:p w:rsidR="004D1257" w:rsidRDefault="004D1257">
            <w:pPr>
              <w:spacing w:line="360" w:lineRule="auto"/>
              <w:jc w:val="center"/>
              <w:rPr>
                <w:rFonts w:ascii="Arial" w:hAnsi="Arial" w:cs="Arial"/>
                <w:color w:val="993300"/>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ET3</w:t>
            </w:r>
          </w:p>
        </w:tc>
        <w:tc>
          <w:tcPr>
            <w:tcW w:w="5672"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Se dispone de un vehículo seguro, de bajo consumo de combustible, con capacidad para trasladar el equipo necesario para el servicio y el respectivo distintivo de la empresa.</w:t>
            </w:r>
          </w:p>
        </w:tc>
        <w:tc>
          <w:tcPr>
            <w:tcW w:w="1534"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ET4</w:t>
            </w:r>
          </w:p>
        </w:tc>
        <w:tc>
          <w:tcPr>
            <w:tcW w:w="5672"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El proceso de contratación por parte del cliente a la empresa se lo realiza a través de contacto telefónico o por medio de la página Web de la empresa.</w:t>
            </w:r>
          </w:p>
        </w:tc>
        <w:tc>
          <w:tcPr>
            <w:tcW w:w="1534" w:type="dxa"/>
          </w:tcPr>
          <w:p w:rsidR="004D1257" w:rsidRDefault="004D1257">
            <w:pPr>
              <w:spacing w:line="360" w:lineRule="auto"/>
              <w:jc w:val="center"/>
              <w:rPr>
                <w:rFonts w:ascii="Arial" w:hAnsi="Arial" w:cs="Arial"/>
                <w:color w:val="993300"/>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spacing w:line="360" w:lineRule="auto"/>
              <w:jc w:val="center"/>
              <w:rPr>
                <w:rFonts w:ascii="Arial" w:hAnsi="Arial" w:cs="Arial"/>
                <w:sz w:val="22"/>
                <w:szCs w:val="22"/>
              </w:rPr>
            </w:pPr>
            <w:r>
              <w:rPr>
                <w:rFonts w:ascii="Arial" w:hAnsi="Arial" w:cs="Arial"/>
                <w:sz w:val="22"/>
                <w:szCs w:val="22"/>
              </w:rPr>
              <w:t>ET5</w:t>
            </w:r>
          </w:p>
        </w:tc>
        <w:tc>
          <w:tcPr>
            <w:tcW w:w="5672" w:type="dxa"/>
          </w:tcPr>
          <w:p w:rsidR="004D1257" w:rsidRDefault="004D1257">
            <w:pPr>
              <w:pStyle w:val="Textoindependiente3"/>
              <w:tabs>
                <w:tab w:val="clear" w:pos="720"/>
              </w:tabs>
              <w:rPr>
                <w:rFonts w:ascii="Arial" w:hAnsi="Arial" w:cs="Arial"/>
                <w:sz w:val="22"/>
                <w:szCs w:val="22"/>
              </w:rPr>
            </w:pPr>
            <w:r>
              <w:rPr>
                <w:rFonts w:ascii="Arial" w:hAnsi="Arial" w:cs="Arial"/>
                <w:sz w:val="22"/>
                <w:szCs w:val="22"/>
              </w:rPr>
              <w:t>La franquicia cuenta con los implementos necesarios para el desarrollo de la actividad tanto para el área de limpieza como el de planchado.</w:t>
            </w:r>
          </w:p>
        </w:tc>
        <w:tc>
          <w:tcPr>
            <w:tcW w:w="1534" w:type="dxa"/>
          </w:tcPr>
          <w:p w:rsidR="004D1257" w:rsidRDefault="004D1257">
            <w:pPr>
              <w:spacing w:line="360" w:lineRule="auto"/>
              <w:jc w:val="center"/>
              <w:rPr>
                <w:rFonts w:ascii="Arial" w:hAnsi="Arial" w:cs="Arial"/>
                <w:sz w:val="22"/>
                <w:szCs w:val="22"/>
              </w:rPr>
            </w:pPr>
            <w:r>
              <w:rPr>
                <w:rFonts w:ascii="Arial" w:hAnsi="Arial" w:cs="Arial"/>
                <w:sz w:val="22"/>
                <w:szCs w:val="22"/>
              </w:rPr>
              <w:t>Oportunidad</w:t>
            </w:r>
          </w:p>
        </w:tc>
      </w:tr>
      <w:tr w:rsidR="004D1257">
        <w:tblPrEx>
          <w:tblCellMar>
            <w:top w:w="0" w:type="dxa"/>
            <w:bottom w:w="0" w:type="dxa"/>
          </w:tblCellMar>
        </w:tblPrEx>
        <w:tc>
          <w:tcPr>
            <w:tcW w:w="959" w:type="dxa"/>
          </w:tcPr>
          <w:p w:rsidR="004D1257" w:rsidRDefault="004D1257">
            <w:pPr>
              <w:jc w:val="center"/>
              <w:rPr>
                <w:rFonts w:ascii="Arial" w:hAnsi="Arial" w:cs="Arial"/>
                <w:sz w:val="20"/>
              </w:rPr>
            </w:pPr>
          </w:p>
        </w:tc>
        <w:tc>
          <w:tcPr>
            <w:tcW w:w="5672" w:type="dxa"/>
          </w:tcPr>
          <w:p w:rsidR="004D1257" w:rsidRDefault="004D1257">
            <w:pPr>
              <w:pStyle w:val="Textoindependiente3"/>
              <w:tabs>
                <w:tab w:val="clear" w:pos="720"/>
              </w:tabs>
              <w:spacing w:line="240" w:lineRule="auto"/>
              <w:rPr>
                <w:rFonts w:ascii="Arial" w:hAnsi="Arial" w:cs="Arial"/>
                <w:sz w:val="20"/>
              </w:rPr>
            </w:pPr>
          </w:p>
        </w:tc>
        <w:tc>
          <w:tcPr>
            <w:tcW w:w="1534" w:type="dxa"/>
          </w:tcPr>
          <w:p w:rsidR="004D1257" w:rsidRDefault="004D1257">
            <w:pPr>
              <w:jc w:val="center"/>
              <w:rPr>
                <w:rFonts w:ascii="Arial" w:hAnsi="Arial" w:cs="Arial"/>
                <w:sz w:val="20"/>
              </w:rPr>
            </w:pPr>
          </w:p>
        </w:tc>
      </w:tr>
      <w:tr w:rsidR="004D1257">
        <w:tblPrEx>
          <w:tblCellMar>
            <w:top w:w="0" w:type="dxa"/>
            <w:bottom w:w="0" w:type="dxa"/>
          </w:tblCellMar>
        </w:tblPrEx>
        <w:tc>
          <w:tcPr>
            <w:tcW w:w="959" w:type="dxa"/>
          </w:tcPr>
          <w:p w:rsidR="004D1257" w:rsidRDefault="004D1257">
            <w:pPr>
              <w:jc w:val="center"/>
              <w:rPr>
                <w:rFonts w:ascii="Arial" w:hAnsi="Arial" w:cs="Arial"/>
                <w:sz w:val="20"/>
              </w:rPr>
            </w:pPr>
          </w:p>
        </w:tc>
        <w:tc>
          <w:tcPr>
            <w:tcW w:w="5672" w:type="dxa"/>
          </w:tcPr>
          <w:p w:rsidR="004D1257" w:rsidRDefault="004D1257">
            <w:pPr>
              <w:pStyle w:val="Textoindependiente3"/>
              <w:tabs>
                <w:tab w:val="clear" w:pos="720"/>
              </w:tabs>
              <w:spacing w:line="240" w:lineRule="auto"/>
              <w:rPr>
                <w:rFonts w:ascii="Arial" w:hAnsi="Arial" w:cs="Arial"/>
                <w:sz w:val="20"/>
              </w:rPr>
            </w:pPr>
          </w:p>
        </w:tc>
        <w:tc>
          <w:tcPr>
            <w:tcW w:w="1534" w:type="dxa"/>
          </w:tcPr>
          <w:p w:rsidR="004D1257" w:rsidRDefault="004D1257">
            <w:pPr>
              <w:jc w:val="center"/>
              <w:rPr>
                <w:rFonts w:ascii="Arial" w:hAnsi="Arial" w:cs="Arial"/>
                <w:sz w:val="20"/>
              </w:rPr>
            </w:pPr>
          </w:p>
        </w:tc>
      </w:tr>
    </w:tbl>
    <w:p w:rsidR="00F77A2F" w:rsidRPr="00CA2A65" w:rsidRDefault="00F77A2F" w:rsidP="00F77A2F">
      <w:pPr>
        <w:keepNext/>
        <w:spacing w:line="360" w:lineRule="auto"/>
        <w:jc w:val="both"/>
        <w:rPr>
          <w:sz w:val="22"/>
          <w:szCs w:val="22"/>
        </w:rPr>
      </w:pPr>
      <w:r w:rsidRPr="00CA2A65">
        <w:rPr>
          <w:sz w:val="22"/>
          <w:szCs w:val="22"/>
        </w:rPr>
        <w:t>Elaborado por Autores</w:t>
      </w:r>
    </w:p>
    <w:p w:rsidR="004D1257" w:rsidRDefault="004D1257">
      <w:pPr>
        <w:rPr>
          <w:rFonts w:ascii="Arial" w:hAnsi="Arial" w:cs="Arial"/>
          <w:sz w:val="28"/>
        </w:rPr>
      </w:pPr>
    </w:p>
    <w:p w:rsidR="0004055F" w:rsidRDefault="0004055F" w:rsidP="0004055F">
      <w:pPr>
        <w:sectPr w:rsidR="0004055F" w:rsidSect="00BE59CC">
          <w:footerReference w:type="default" r:id="rId74"/>
          <w:pgSz w:w="11906" w:h="16838" w:code="9"/>
          <w:pgMar w:top="2268" w:right="1361" w:bottom="1985" w:left="2268" w:header="709" w:footer="709" w:gutter="0"/>
          <w:cols w:space="708"/>
          <w:docGrid w:linePitch="360"/>
        </w:sectPr>
      </w:pPr>
    </w:p>
    <w:p w:rsidR="0004055F" w:rsidRDefault="0004055F" w:rsidP="0004055F">
      <w:bookmarkStart w:id="165" w:name="_Toc123389027"/>
    </w:p>
    <w:p w:rsidR="0004055F" w:rsidRDefault="0004055F" w:rsidP="0004055F"/>
    <w:p w:rsidR="0004055F" w:rsidRDefault="0004055F" w:rsidP="0004055F"/>
    <w:p w:rsidR="0004055F" w:rsidRDefault="0004055F" w:rsidP="0004055F"/>
    <w:p w:rsidR="0004055F" w:rsidRDefault="0004055F" w:rsidP="0004055F"/>
    <w:p w:rsidR="0004055F" w:rsidRPr="00F82524" w:rsidRDefault="0004055F" w:rsidP="0004055F">
      <w:pPr>
        <w:pStyle w:val="Ttulo1"/>
        <w:numPr>
          <w:ilvl w:val="0"/>
          <w:numId w:val="0"/>
        </w:numPr>
        <w:jc w:val="center"/>
        <w:rPr>
          <w:sz w:val="36"/>
          <w:szCs w:val="36"/>
        </w:rPr>
      </w:pPr>
      <w:bookmarkStart w:id="166" w:name="_Toc188516123"/>
      <w:r>
        <w:rPr>
          <w:sz w:val="36"/>
          <w:szCs w:val="36"/>
        </w:rPr>
        <w:t>CAPÍTULO 5</w:t>
      </w:r>
      <w:bookmarkEnd w:id="166"/>
    </w:p>
    <w:p w:rsidR="0004055F" w:rsidRPr="0004055F" w:rsidRDefault="0004055F" w:rsidP="0004055F"/>
    <w:p w:rsidR="004D1257" w:rsidRDefault="004D1257">
      <w:pPr>
        <w:pStyle w:val="Ttulo1"/>
        <w:spacing w:before="100" w:beforeAutospacing="1" w:after="100" w:afterAutospacing="1" w:line="360" w:lineRule="auto"/>
        <w:rPr>
          <w:caps/>
        </w:rPr>
      </w:pPr>
      <w:bookmarkStart w:id="167" w:name="_Toc188516124"/>
      <w:r>
        <w:rPr>
          <w:caps/>
        </w:rPr>
        <w:t>Conclusiones de los Determinantes</w:t>
      </w:r>
      <w:bookmarkEnd w:id="165"/>
      <w:bookmarkEnd w:id="167"/>
      <w:r>
        <w:rPr>
          <w:caps/>
        </w:rPr>
        <w:t xml:space="preserve"> </w:t>
      </w:r>
    </w:p>
    <w:p w:rsidR="004D1257" w:rsidRDefault="004D1257">
      <w:pPr>
        <w:pStyle w:val="Ttulo2"/>
      </w:pPr>
      <w:bookmarkStart w:id="168" w:name="_Toc101261794"/>
      <w:r>
        <w:t xml:space="preserve"> </w:t>
      </w:r>
      <w:bookmarkStart w:id="169" w:name="_Toc123389028"/>
      <w:bookmarkStart w:id="170" w:name="_Toc188516125"/>
      <w:r>
        <w:t>Vinculación entre las Conclusiones de los Determinantes y Objetivos Específicos.</w:t>
      </w:r>
      <w:bookmarkEnd w:id="169"/>
      <w:bookmarkEnd w:id="170"/>
      <w:r>
        <w:t xml:space="preserve"> </w:t>
      </w:r>
      <w:bookmarkEnd w:id="168"/>
    </w:p>
    <w:p w:rsidR="004D1257" w:rsidRDefault="004D1257">
      <w:pPr>
        <w:pStyle w:val="Textoindependiente2"/>
        <w:rPr>
          <w:rFonts w:ascii="Arial" w:hAnsi="Arial" w:cs="Arial"/>
        </w:rPr>
      </w:pPr>
    </w:p>
    <w:p w:rsidR="004D1257" w:rsidRDefault="004D1257">
      <w:pPr>
        <w:pStyle w:val="Textoindependiente2"/>
        <w:rPr>
          <w:rFonts w:ascii="Arial" w:hAnsi="Arial" w:cs="Arial"/>
          <w:sz w:val="24"/>
        </w:rPr>
      </w:pPr>
      <w:r>
        <w:rPr>
          <w:rFonts w:ascii="Arial" w:hAnsi="Arial" w:cs="Arial"/>
          <w:sz w:val="24"/>
        </w:rPr>
        <w:t>Para esta vinculación utilizaremos el siguiente cuadro:</w:t>
      </w:r>
    </w:p>
    <w:tbl>
      <w:tblPr>
        <w:tblW w:w="8165" w:type="dxa"/>
        <w:tblBorders>
          <w:top w:val="single" w:sz="12" w:space="0" w:color="008000"/>
          <w:left w:val="nil"/>
          <w:bottom w:val="single" w:sz="12" w:space="0" w:color="008000"/>
          <w:right w:val="nil"/>
          <w:insideH w:val="nil"/>
          <w:insideV w:val="nil"/>
        </w:tblBorders>
        <w:tblCellMar>
          <w:left w:w="70" w:type="dxa"/>
          <w:right w:w="70" w:type="dxa"/>
        </w:tblCellMar>
        <w:tblLook w:val="00BF"/>
      </w:tblPr>
      <w:tblGrid>
        <w:gridCol w:w="4033"/>
        <w:gridCol w:w="4132"/>
      </w:tblGrid>
      <w:tr w:rsidR="004D1257">
        <w:tblPrEx>
          <w:tblCellMar>
            <w:top w:w="0" w:type="dxa"/>
            <w:bottom w:w="0" w:type="dxa"/>
          </w:tblCellMar>
        </w:tblPrEx>
        <w:tc>
          <w:tcPr>
            <w:tcW w:w="4033" w:type="dxa"/>
            <w:tcBorders>
              <w:bottom w:val="single" w:sz="6" w:space="0" w:color="008000"/>
            </w:tcBorders>
          </w:tcPr>
          <w:p w:rsidR="004D1257" w:rsidRDefault="004D1257">
            <w:pPr>
              <w:jc w:val="center"/>
              <w:rPr>
                <w:rFonts w:ascii="Arial" w:hAnsi="Arial" w:cs="Arial"/>
                <w:b/>
                <w:bCs/>
                <w:sz w:val="22"/>
                <w:szCs w:val="22"/>
              </w:rPr>
            </w:pPr>
            <w:r>
              <w:rPr>
                <w:rFonts w:ascii="Arial" w:hAnsi="Arial" w:cs="Arial"/>
                <w:b/>
                <w:bCs/>
                <w:sz w:val="22"/>
                <w:szCs w:val="22"/>
              </w:rPr>
              <w:t>Concepto de vinculación</w:t>
            </w:r>
          </w:p>
        </w:tc>
        <w:tc>
          <w:tcPr>
            <w:tcW w:w="4132" w:type="dxa"/>
            <w:tcBorders>
              <w:bottom w:val="single" w:sz="6" w:space="0" w:color="008000"/>
            </w:tcBorders>
          </w:tcPr>
          <w:p w:rsidR="004D1257" w:rsidRDefault="004D1257">
            <w:pPr>
              <w:rPr>
                <w:rFonts w:ascii="Arial" w:hAnsi="Arial" w:cs="Arial"/>
                <w:b/>
                <w:bCs/>
                <w:sz w:val="22"/>
                <w:szCs w:val="22"/>
              </w:rPr>
            </w:pPr>
            <w:r>
              <w:rPr>
                <w:rFonts w:ascii="Arial" w:hAnsi="Arial" w:cs="Arial"/>
                <w:b/>
                <w:bCs/>
                <w:sz w:val="22"/>
                <w:szCs w:val="22"/>
              </w:rPr>
              <w:t xml:space="preserve">                               Objetivo inicial</w:t>
            </w:r>
          </w:p>
        </w:tc>
      </w:tr>
      <w:tr w:rsidR="004D1257">
        <w:tblPrEx>
          <w:tblCellMar>
            <w:top w:w="0" w:type="dxa"/>
            <w:bottom w:w="0" w:type="dxa"/>
          </w:tblCellMar>
        </w:tblPrEx>
        <w:tc>
          <w:tcPr>
            <w:tcW w:w="4033" w:type="dxa"/>
            <w:tcBorders>
              <w:top w:val="single" w:sz="6" w:space="0" w:color="008000"/>
              <w:bottom w:val="single" w:sz="6" w:space="0" w:color="008000"/>
            </w:tcBorders>
          </w:tcPr>
          <w:p w:rsidR="004D1257" w:rsidRDefault="004D1257">
            <w:pPr>
              <w:pStyle w:val="xl24"/>
              <w:pBdr>
                <w:bottom w:val="none" w:sz="0" w:space="0" w:color="auto"/>
              </w:pBdr>
              <w:spacing w:before="0" w:beforeAutospacing="0" w:after="0" w:afterAutospacing="0" w:line="360" w:lineRule="auto"/>
              <w:rPr>
                <w:rFonts w:ascii="Arial" w:eastAsia="Times New Roman" w:hAnsi="Arial" w:cs="Arial"/>
                <w:bCs/>
                <w:sz w:val="20"/>
                <w:lang w:val="es-EC"/>
              </w:rPr>
            </w:pPr>
            <w:r>
              <w:rPr>
                <w:rFonts w:ascii="Arial" w:eastAsia="Times New Roman" w:hAnsi="Arial" w:cs="Arial"/>
                <w:bCs/>
                <w:sz w:val="20"/>
                <w:lang w:val="es-EC"/>
              </w:rPr>
              <w:t xml:space="preserve">E1, E2, </w:t>
            </w:r>
            <w:r>
              <w:rPr>
                <w:rFonts w:ascii="Arial" w:eastAsia="Times New Roman" w:hAnsi="Arial" w:cs="Arial"/>
                <w:bCs/>
                <w:sz w:val="20"/>
                <w:highlight w:val="yellow"/>
                <w:lang w:val="es-EC"/>
              </w:rPr>
              <w:t>E3</w:t>
            </w:r>
            <w:r>
              <w:rPr>
                <w:rFonts w:ascii="Arial" w:eastAsia="Times New Roman" w:hAnsi="Arial" w:cs="Arial"/>
                <w:bCs/>
                <w:sz w:val="20"/>
                <w:lang w:val="es-EC"/>
              </w:rPr>
              <w:t xml:space="preserve">, </w:t>
            </w:r>
            <w:r>
              <w:rPr>
                <w:rFonts w:ascii="Arial" w:eastAsia="Times New Roman" w:hAnsi="Arial" w:cs="Arial"/>
                <w:bCs/>
                <w:sz w:val="20"/>
                <w:highlight w:val="yellow"/>
                <w:lang w:val="es-EC"/>
              </w:rPr>
              <w:t>E4</w:t>
            </w:r>
            <w:r>
              <w:rPr>
                <w:rFonts w:ascii="Arial" w:eastAsia="Times New Roman" w:hAnsi="Arial" w:cs="Arial"/>
                <w:bCs/>
                <w:sz w:val="20"/>
                <w:lang w:val="es-EC"/>
              </w:rPr>
              <w:t xml:space="preserve">, E5, </w:t>
            </w:r>
            <w:r>
              <w:rPr>
                <w:rFonts w:ascii="Arial" w:eastAsia="Times New Roman" w:hAnsi="Arial" w:cs="Arial"/>
                <w:bCs/>
                <w:sz w:val="20"/>
                <w:highlight w:val="yellow"/>
                <w:lang w:val="es-EC"/>
              </w:rPr>
              <w:t>E6</w:t>
            </w:r>
            <w:r>
              <w:rPr>
                <w:rFonts w:ascii="Arial" w:eastAsia="Times New Roman" w:hAnsi="Arial" w:cs="Arial"/>
                <w:bCs/>
                <w:sz w:val="20"/>
                <w:lang w:val="es-EC"/>
              </w:rPr>
              <w:t xml:space="preserve">, E7, E8, </w:t>
            </w:r>
            <w:r>
              <w:rPr>
                <w:rFonts w:ascii="Arial" w:eastAsia="Times New Roman" w:hAnsi="Arial" w:cs="Arial"/>
                <w:bCs/>
                <w:sz w:val="20"/>
                <w:highlight w:val="yellow"/>
                <w:lang w:val="es-EC"/>
              </w:rPr>
              <w:t>M2</w:t>
            </w:r>
            <w:r>
              <w:rPr>
                <w:rFonts w:ascii="Arial" w:eastAsia="Times New Roman" w:hAnsi="Arial" w:cs="Arial"/>
                <w:bCs/>
                <w:sz w:val="20"/>
                <w:lang w:val="es-EC"/>
              </w:rPr>
              <w:t xml:space="preserve">, </w:t>
            </w:r>
            <w:r>
              <w:rPr>
                <w:rFonts w:ascii="Arial" w:eastAsia="Times New Roman" w:hAnsi="Arial" w:cs="Arial"/>
                <w:bCs/>
                <w:sz w:val="20"/>
                <w:highlight w:val="yellow"/>
                <w:lang w:val="es-EC"/>
              </w:rPr>
              <w:t>M4</w:t>
            </w:r>
            <w:r>
              <w:rPr>
                <w:rFonts w:ascii="Arial" w:eastAsia="Times New Roman" w:hAnsi="Arial" w:cs="Arial"/>
                <w:bCs/>
                <w:sz w:val="20"/>
                <w:lang w:val="es-EC"/>
              </w:rPr>
              <w:t xml:space="preserve">, M5, </w:t>
            </w:r>
            <w:r>
              <w:rPr>
                <w:rFonts w:ascii="Arial" w:eastAsia="Times New Roman" w:hAnsi="Arial" w:cs="Arial"/>
                <w:bCs/>
                <w:sz w:val="20"/>
                <w:highlight w:val="yellow"/>
                <w:lang w:val="es-EC"/>
              </w:rPr>
              <w:t>M6</w:t>
            </w:r>
            <w:r>
              <w:rPr>
                <w:rFonts w:ascii="Arial" w:eastAsia="Times New Roman" w:hAnsi="Arial" w:cs="Arial"/>
                <w:bCs/>
                <w:sz w:val="20"/>
                <w:lang w:val="es-EC"/>
              </w:rPr>
              <w:t xml:space="preserve">, M7, </w:t>
            </w:r>
            <w:r>
              <w:rPr>
                <w:rFonts w:ascii="Arial" w:eastAsia="Times New Roman" w:hAnsi="Arial" w:cs="Arial"/>
                <w:bCs/>
                <w:sz w:val="20"/>
                <w:highlight w:val="yellow"/>
                <w:lang w:val="es-EC"/>
              </w:rPr>
              <w:t>M8</w:t>
            </w:r>
            <w:r>
              <w:rPr>
                <w:rFonts w:ascii="Arial" w:eastAsia="Times New Roman" w:hAnsi="Arial" w:cs="Arial"/>
                <w:bCs/>
                <w:sz w:val="20"/>
                <w:lang w:val="es-EC"/>
              </w:rPr>
              <w:t xml:space="preserve">, </w:t>
            </w:r>
            <w:r>
              <w:rPr>
                <w:rFonts w:ascii="Arial" w:eastAsia="Times New Roman" w:hAnsi="Arial" w:cs="Arial"/>
                <w:bCs/>
                <w:sz w:val="20"/>
                <w:highlight w:val="yellow"/>
                <w:lang w:val="es-EC"/>
              </w:rPr>
              <w:t>M9</w:t>
            </w:r>
            <w:r>
              <w:rPr>
                <w:rFonts w:ascii="Arial" w:eastAsia="Times New Roman" w:hAnsi="Arial" w:cs="Arial"/>
                <w:bCs/>
                <w:sz w:val="20"/>
                <w:lang w:val="es-EC"/>
              </w:rPr>
              <w:t xml:space="preserve">, </w:t>
            </w:r>
            <w:r>
              <w:rPr>
                <w:rFonts w:ascii="Arial" w:eastAsia="Times New Roman" w:hAnsi="Arial" w:cs="Arial"/>
                <w:bCs/>
                <w:sz w:val="20"/>
                <w:highlight w:val="yellow"/>
                <w:lang w:val="es-EC"/>
              </w:rPr>
              <w:t>M11</w:t>
            </w:r>
            <w:r>
              <w:rPr>
                <w:rFonts w:ascii="Arial" w:eastAsia="Times New Roman" w:hAnsi="Arial" w:cs="Arial"/>
                <w:bCs/>
                <w:sz w:val="20"/>
                <w:lang w:val="es-EC"/>
              </w:rPr>
              <w:t xml:space="preserve">, </w:t>
            </w:r>
            <w:r>
              <w:rPr>
                <w:rFonts w:ascii="Arial" w:eastAsia="Times New Roman" w:hAnsi="Arial" w:cs="Arial"/>
                <w:bCs/>
                <w:sz w:val="20"/>
                <w:highlight w:val="yellow"/>
                <w:lang w:val="es-EC"/>
              </w:rPr>
              <w:t>CG1</w:t>
            </w:r>
            <w:r>
              <w:rPr>
                <w:rFonts w:ascii="Arial" w:eastAsia="Times New Roman" w:hAnsi="Arial" w:cs="Arial"/>
                <w:bCs/>
                <w:sz w:val="20"/>
                <w:lang w:val="es-EC"/>
              </w:rPr>
              <w:t xml:space="preserve">, </w:t>
            </w:r>
            <w:r>
              <w:rPr>
                <w:rFonts w:ascii="Arial" w:eastAsia="Times New Roman" w:hAnsi="Arial" w:cs="Arial"/>
                <w:bCs/>
                <w:sz w:val="20"/>
                <w:highlight w:val="yellow"/>
                <w:lang w:val="es-EC"/>
              </w:rPr>
              <w:t>CG2</w:t>
            </w:r>
            <w:r>
              <w:rPr>
                <w:rFonts w:ascii="Arial" w:eastAsia="Times New Roman" w:hAnsi="Arial" w:cs="Arial"/>
                <w:bCs/>
                <w:sz w:val="20"/>
                <w:lang w:val="es-EC"/>
              </w:rPr>
              <w:t xml:space="preserve">, </w:t>
            </w:r>
            <w:r>
              <w:rPr>
                <w:rFonts w:ascii="Arial" w:eastAsia="Times New Roman" w:hAnsi="Arial" w:cs="Arial"/>
                <w:bCs/>
                <w:sz w:val="20"/>
                <w:highlight w:val="yellow"/>
                <w:lang w:val="es-EC"/>
              </w:rPr>
              <w:t>CG4</w:t>
            </w:r>
            <w:r>
              <w:rPr>
                <w:rFonts w:ascii="Arial" w:eastAsia="Times New Roman" w:hAnsi="Arial" w:cs="Arial"/>
                <w:bCs/>
                <w:sz w:val="20"/>
                <w:lang w:val="es-EC"/>
              </w:rPr>
              <w:t xml:space="preserve">, </w:t>
            </w:r>
            <w:r>
              <w:rPr>
                <w:rFonts w:ascii="Arial" w:eastAsia="Times New Roman" w:hAnsi="Arial" w:cs="Arial"/>
                <w:bCs/>
                <w:sz w:val="20"/>
                <w:highlight w:val="yellow"/>
                <w:lang w:val="es-EC"/>
              </w:rPr>
              <w:t>C1</w:t>
            </w:r>
            <w:r>
              <w:rPr>
                <w:rFonts w:ascii="Arial" w:eastAsia="Times New Roman" w:hAnsi="Arial" w:cs="Arial"/>
                <w:bCs/>
                <w:sz w:val="20"/>
                <w:lang w:val="es-EC"/>
              </w:rPr>
              <w:t xml:space="preserve">, C2, C4, PS1, EL4, </w:t>
            </w:r>
            <w:r>
              <w:rPr>
                <w:rFonts w:ascii="Arial" w:eastAsia="Times New Roman" w:hAnsi="Arial" w:cs="Arial"/>
                <w:bCs/>
                <w:sz w:val="20"/>
                <w:highlight w:val="yellow"/>
                <w:lang w:val="es-EC"/>
              </w:rPr>
              <w:t>EL5</w:t>
            </w:r>
            <w:r>
              <w:rPr>
                <w:rFonts w:ascii="Arial" w:eastAsia="Times New Roman" w:hAnsi="Arial" w:cs="Arial"/>
                <w:bCs/>
                <w:sz w:val="20"/>
                <w:lang w:val="es-EC"/>
              </w:rPr>
              <w:t xml:space="preserve">, EL6, </w:t>
            </w:r>
            <w:r>
              <w:rPr>
                <w:rFonts w:ascii="Arial" w:eastAsia="Times New Roman" w:hAnsi="Arial" w:cs="Arial"/>
                <w:bCs/>
                <w:sz w:val="20"/>
                <w:highlight w:val="yellow"/>
                <w:lang w:val="es-EC"/>
              </w:rPr>
              <w:t>ET1</w:t>
            </w:r>
            <w:r>
              <w:rPr>
                <w:rFonts w:ascii="Arial" w:eastAsia="Times New Roman" w:hAnsi="Arial" w:cs="Arial"/>
                <w:bCs/>
                <w:sz w:val="20"/>
                <w:lang w:val="es-EC"/>
              </w:rPr>
              <w:t xml:space="preserve">, </w:t>
            </w:r>
            <w:r>
              <w:rPr>
                <w:rFonts w:ascii="Arial" w:eastAsia="Times New Roman" w:hAnsi="Arial" w:cs="Arial"/>
                <w:bCs/>
                <w:sz w:val="20"/>
                <w:highlight w:val="yellow"/>
                <w:lang w:val="es-EC"/>
              </w:rPr>
              <w:t>ET2</w:t>
            </w:r>
            <w:r>
              <w:rPr>
                <w:rFonts w:ascii="Arial" w:eastAsia="Times New Roman" w:hAnsi="Arial" w:cs="Arial"/>
                <w:bCs/>
                <w:sz w:val="20"/>
                <w:lang w:val="es-EC"/>
              </w:rPr>
              <w:t xml:space="preserve">, </w:t>
            </w:r>
            <w:r>
              <w:rPr>
                <w:rFonts w:ascii="Arial" w:eastAsia="Times New Roman" w:hAnsi="Arial" w:cs="Arial"/>
                <w:bCs/>
                <w:sz w:val="20"/>
                <w:highlight w:val="yellow"/>
                <w:lang w:val="es-EC"/>
              </w:rPr>
              <w:t>ET3</w:t>
            </w:r>
            <w:r>
              <w:rPr>
                <w:rFonts w:ascii="Arial" w:eastAsia="Times New Roman" w:hAnsi="Arial" w:cs="Arial"/>
                <w:bCs/>
                <w:sz w:val="20"/>
                <w:lang w:val="es-EC"/>
              </w:rPr>
              <w:t xml:space="preserve">, </w:t>
            </w:r>
            <w:r>
              <w:rPr>
                <w:rFonts w:ascii="Arial" w:eastAsia="Times New Roman" w:hAnsi="Arial" w:cs="Arial"/>
                <w:bCs/>
                <w:sz w:val="20"/>
                <w:highlight w:val="yellow"/>
                <w:lang w:val="es-EC"/>
              </w:rPr>
              <w:t>ET4</w:t>
            </w:r>
            <w:r>
              <w:rPr>
                <w:rFonts w:ascii="Arial" w:eastAsia="Times New Roman" w:hAnsi="Arial" w:cs="Arial"/>
                <w:bCs/>
                <w:sz w:val="20"/>
                <w:lang w:val="es-EC"/>
              </w:rPr>
              <w:t xml:space="preserve">, </w:t>
            </w:r>
            <w:r>
              <w:rPr>
                <w:rFonts w:ascii="Arial" w:eastAsia="Times New Roman" w:hAnsi="Arial" w:cs="Arial"/>
                <w:bCs/>
                <w:sz w:val="20"/>
                <w:highlight w:val="yellow"/>
                <w:lang w:val="es-EC"/>
              </w:rPr>
              <w:t>ET5</w:t>
            </w:r>
            <w:r>
              <w:rPr>
                <w:rFonts w:ascii="Arial" w:eastAsia="Times New Roman" w:hAnsi="Arial" w:cs="Arial"/>
                <w:bCs/>
                <w:sz w:val="20"/>
                <w:lang w:val="es-EC"/>
              </w:rPr>
              <w:t>.</w:t>
            </w:r>
          </w:p>
        </w:tc>
        <w:tc>
          <w:tcPr>
            <w:tcW w:w="4132" w:type="dxa"/>
            <w:tcBorders>
              <w:top w:val="single" w:sz="6" w:space="0" w:color="008000"/>
              <w:bottom w:val="single" w:sz="6" w:space="0" w:color="008000"/>
            </w:tcBorders>
          </w:tcPr>
          <w:p w:rsidR="004D1257" w:rsidRDefault="004D1257">
            <w:pPr>
              <w:pStyle w:val="Sangradetextonormal"/>
              <w:rPr>
                <w:rFonts w:ascii="Arial" w:hAnsi="Arial" w:cs="Arial"/>
                <w:bCs/>
                <w:sz w:val="22"/>
                <w:szCs w:val="22"/>
              </w:rPr>
            </w:pPr>
            <w:r>
              <w:rPr>
                <w:rFonts w:ascii="Arial" w:hAnsi="Arial" w:cs="Arial"/>
                <w:bCs/>
                <w:sz w:val="22"/>
                <w:szCs w:val="22"/>
              </w:rPr>
              <w:t>Posicionar en la mente del consumidor guayaquileño el servicio de limpieza y planchado profesionalizado con la marca de “Clean &amp; Iron Service”</w:t>
            </w:r>
          </w:p>
        </w:tc>
      </w:tr>
      <w:tr w:rsidR="004D1257">
        <w:tblPrEx>
          <w:tblCellMar>
            <w:top w:w="0" w:type="dxa"/>
            <w:bottom w:w="0" w:type="dxa"/>
          </w:tblCellMar>
        </w:tblPrEx>
        <w:tc>
          <w:tcPr>
            <w:tcW w:w="4033" w:type="dxa"/>
            <w:tcBorders>
              <w:top w:val="single" w:sz="6" w:space="0" w:color="008000"/>
              <w:bottom w:val="single" w:sz="6" w:space="0" w:color="008000"/>
            </w:tcBorders>
          </w:tcPr>
          <w:p w:rsidR="004D1257" w:rsidRDefault="004D1257">
            <w:pPr>
              <w:spacing w:line="360" w:lineRule="auto"/>
              <w:rPr>
                <w:rFonts w:ascii="Arial" w:hAnsi="Arial" w:cs="Arial"/>
                <w:sz w:val="20"/>
                <w:lang w:val="de-DE"/>
              </w:rPr>
            </w:pPr>
            <w:r>
              <w:rPr>
                <w:rFonts w:ascii="Arial" w:hAnsi="Arial" w:cs="Arial"/>
                <w:bCs/>
                <w:sz w:val="20"/>
                <w:lang w:val="de-DE"/>
              </w:rPr>
              <w:t xml:space="preserve">M1, </w:t>
            </w:r>
            <w:r>
              <w:rPr>
                <w:rFonts w:ascii="Arial" w:hAnsi="Arial" w:cs="Arial"/>
                <w:bCs/>
                <w:sz w:val="20"/>
                <w:highlight w:val="yellow"/>
                <w:lang w:val="de-DE"/>
              </w:rPr>
              <w:t>M2</w:t>
            </w:r>
            <w:r>
              <w:rPr>
                <w:rFonts w:ascii="Arial" w:hAnsi="Arial" w:cs="Arial"/>
                <w:bCs/>
                <w:sz w:val="20"/>
                <w:lang w:val="de-DE"/>
              </w:rPr>
              <w:t xml:space="preserve">, M3, </w:t>
            </w:r>
            <w:r>
              <w:rPr>
                <w:rFonts w:ascii="Arial" w:hAnsi="Arial" w:cs="Arial"/>
                <w:bCs/>
                <w:sz w:val="20"/>
                <w:highlight w:val="yellow"/>
                <w:lang w:val="de-DE"/>
              </w:rPr>
              <w:t>M4</w:t>
            </w:r>
            <w:r>
              <w:rPr>
                <w:rFonts w:ascii="Arial" w:hAnsi="Arial" w:cs="Arial"/>
                <w:bCs/>
                <w:sz w:val="20"/>
                <w:lang w:val="de-DE"/>
              </w:rPr>
              <w:t xml:space="preserve">, </w:t>
            </w:r>
            <w:r>
              <w:rPr>
                <w:rFonts w:ascii="Arial" w:hAnsi="Arial" w:cs="Arial"/>
                <w:bCs/>
                <w:sz w:val="20"/>
                <w:highlight w:val="yellow"/>
                <w:lang w:val="de-DE"/>
              </w:rPr>
              <w:t>M5</w:t>
            </w:r>
            <w:r>
              <w:rPr>
                <w:rFonts w:ascii="Arial" w:hAnsi="Arial" w:cs="Arial"/>
                <w:bCs/>
                <w:sz w:val="20"/>
                <w:lang w:val="de-DE"/>
              </w:rPr>
              <w:t xml:space="preserve">, </w:t>
            </w:r>
            <w:r>
              <w:rPr>
                <w:rFonts w:ascii="Arial" w:hAnsi="Arial" w:cs="Arial"/>
                <w:bCs/>
                <w:sz w:val="20"/>
                <w:highlight w:val="yellow"/>
                <w:lang w:val="de-DE"/>
              </w:rPr>
              <w:t>M6</w:t>
            </w:r>
            <w:r>
              <w:rPr>
                <w:rFonts w:ascii="Arial" w:hAnsi="Arial" w:cs="Arial"/>
                <w:bCs/>
                <w:sz w:val="20"/>
                <w:lang w:val="de-DE"/>
              </w:rPr>
              <w:t xml:space="preserve">, </w:t>
            </w:r>
            <w:r>
              <w:rPr>
                <w:rFonts w:ascii="Arial" w:hAnsi="Arial" w:cs="Arial"/>
                <w:bCs/>
                <w:sz w:val="20"/>
                <w:highlight w:val="yellow"/>
                <w:lang w:val="de-DE"/>
              </w:rPr>
              <w:t>M7</w:t>
            </w:r>
            <w:r>
              <w:rPr>
                <w:rFonts w:ascii="Arial" w:hAnsi="Arial" w:cs="Arial"/>
                <w:bCs/>
                <w:sz w:val="20"/>
                <w:lang w:val="de-DE"/>
              </w:rPr>
              <w:t xml:space="preserve">, </w:t>
            </w:r>
            <w:r>
              <w:rPr>
                <w:rFonts w:ascii="Arial" w:hAnsi="Arial" w:cs="Arial"/>
                <w:bCs/>
                <w:sz w:val="20"/>
                <w:highlight w:val="yellow"/>
                <w:lang w:val="de-DE"/>
              </w:rPr>
              <w:t>M8</w:t>
            </w:r>
            <w:r>
              <w:rPr>
                <w:rFonts w:ascii="Arial" w:hAnsi="Arial" w:cs="Arial"/>
                <w:bCs/>
                <w:sz w:val="20"/>
                <w:lang w:val="de-DE"/>
              </w:rPr>
              <w:t xml:space="preserve">, </w:t>
            </w:r>
            <w:r>
              <w:rPr>
                <w:rFonts w:ascii="Arial" w:hAnsi="Arial" w:cs="Arial"/>
                <w:bCs/>
                <w:sz w:val="20"/>
                <w:highlight w:val="yellow"/>
                <w:lang w:val="de-DE"/>
              </w:rPr>
              <w:t>M9</w:t>
            </w:r>
            <w:r>
              <w:rPr>
                <w:rFonts w:ascii="Arial" w:hAnsi="Arial" w:cs="Arial"/>
                <w:bCs/>
                <w:sz w:val="20"/>
                <w:lang w:val="de-DE"/>
              </w:rPr>
              <w:t xml:space="preserve">, M10, M11, CG1, CG2, </w:t>
            </w:r>
            <w:r>
              <w:rPr>
                <w:rFonts w:ascii="Arial" w:hAnsi="Arial" w:cs="Arial"/>
                <w:bCs/>
                <w:sz w:val="20"/>
                <w:highlight w:val="yellow"/>
                <w:lang w:val="de-DE"/>
              </w:rPr>
              <w:t>CG3</w:t>
            </w:r>
            <w:r>
              <w:rPr>
                <w:rFonts w:ascii="Arial" w:hAnsi="Arial" w:cs="Arial"/>
                <w:bCs/>
                <w:sz w:val="20"/>
                <w:lang w:val="de-DE"/>
              </w:rPr>
              <w:t xml:space="preserve">, </w:t>
            </w:r>
            <w:r>
              <w:rPr>
                <w:rFonts w:ascii="Arial" w:hAnsi="Arial" w:cs="Arial"/>
                <w:bCs/>
                <w:sz w:val="20"/>
                <w:highlight w:val="yellow"/>
                <w:lang w:val="de-DE"/>
              </w:rPr>
              <w:t>CG4</w:t>
            </w:r>
            <w:r>
              <w:rPr>
                <w:rFonts w:ascii="Arial" w:hAnsi="Arial" w:cs="Arial"/>
                <w:bCs/>
                <w:sz w:val="20"/>
                <w:lang w:val="de-DE"/>
              </w:rPr>
              <w:t>, C1, C2, C3, C4, ET1, ET2, ET3, ET4, ET5.</w:t>
            </w:r>
          </w:p>
        </w:tc>
        <w:tc>
          <w:tcPr>
            <w:tcW w:w="4132" w:type="dxa"/>
            <w:tcBorders>
              <w:top w:val="single" w:sz="6" w:space="0" w:color="008000"/>
              <w:bottom w:val="single" w:sz="6" w:space="0" w:color="008000"/>
            </w:tcBorders>
          </w:tcPr>
          <w:p w:rsidR="004D1257" w:rsidRDefault="004D1257">
            <w:pPr>
              <w:pStyle w:val="Sangradetextonormal"/>
              <w:rPr>
                <w:rFonts w:ascii="Arial" w:hAnsi="Arial" w:cs="Arial"/>
                <w:bCs/>
                <w:sz w:val="22"/>
                <w:szCs w:val="22"/>
              </w:rPr>
            </w:pPr>
            <w:r>
              <w:rPr>
                <w:rFonts w:ascii="Arial" w:hAnsi="Arial" w:cs="Arial"/>
                <w:bCs/>
                <w:sz w:val="22"/>
                <w:szCs w:val="22"/>
              </w:rPr>
              <w:t>Obtener como mínimo un 10% de participación del mercado en el primer año de funcionamiento.</w:t>
            </w:r>
          </w:p>
        </w:tc>
      </w:tr>
      <w:tr w:rsidR="004D1257">
        <w:tblPrEx>
          <w:tblCellMar>
            <w:top w:w="0" w:type="dxa"/>
            <w:bottom w:w="0" w:type="dxa"/>
          </w:tblCellMar>
        </w:tblPrEx>
        <w:tc>
          <w:tcPr>
            <w:tcW w:w="4033" w:type="dxa"/>
            <w:tcBorders>
              <w:top w:val="single" w:sz="6" w:space="0" w:color="008000"/>
              <w:bottom w:val="single" w:sz="6" w:space="0" w:color="008000"/>
            </w:tcBorders>
          </w:tcPr>
          <w:p w:rsidR="004D1257" w:rsidRDefault="004D1257">
            <w:pPr>
              <w:spacing w:line="360" w:lineRule="auto"/>
              <w:rPr>
                <w:rFonts w:ascii="Arial" w:hAnsi="Arial" w:cs="Arial"/>
                <w:bCs/>
                <w:sz w:val="20"/>
                <w:lang w:val="es-ES"/>
              </w:rPr>
            </w:pPr>
            <w:r>
              <w:rPr>
                <w:rFonts w:ascii="Arial" w:hAnsi="Arial" w:cs="Arial"/>
                <w:bCs/>
                <w:sz w:val="20"/>
              </w:rPr>
              <w:t xml:space="preserve">E1, E2, </w:t>
            </w:r>
            <w:r>
              <w:rPr>
                <w:rFonts w:ascii="Arial" w:hAnsi="Arial" w:cs="Arial"/>
                <w:bCs/>
                <w:sz w:val="20"/>
                <w:highlight w:val="yellow"/>
              </w:rPr>
              <w:t>M2</w:t>
            </w:r>
            <w:r>
              <w:rPr>
                <w:rFonts w:ascii="Arial" w:hAnsi="Arial" w:cs="Arial"/>
                <w:bCs/>
                <w:sz w:val="20"/>
              </w:rPr>
              <w:t xml:space="preserve">, M3, M4, M5, </w:t>
            </w:r>
            <w:r>
              <w:rPr>
                <w:rFonts w:ascii="Arial" w:hAnsi="Arial" w:cs="Arial"/>
                <w:bCs/>
                <w:sz w:val="20"/>
                <w:highlight w:val="yellow"/>
              </w:rPr>
              <w:t>M6</w:t>
            </w:r>
            <w:r>
              <w:rPr>
                <w:rFonts w:ascii="Arial" w:hAnsi="Arial" w:cs="Arial"/>
                <w:bCs/>
                <w:sz w:val="20"/>
              </w:rPr>
              <w:t>, CG1, CG2, CG3, EL1, EL2, EL3.</w:t>
            </w:r>
          </w:p>
        </w:tc>
        <w:tc>
          <w:tcPr>
            <w:tcW w:w="4132" w:type="dxa"/>
            <w:tcBorders>
              <w:top w:val="single" w:sz="6" w:space="0" w:color="008000"/>
              <w:bottom w:val="single" w:sz="6" w:space="0" w:color="008000"/>
            </w:tcBorders>
          </w:tcPr>
          <w:p w:rsidR="004D1257" w:rsidRDefault="004D1257">
            <w:pPr>
              <w:pStyle w:val="Sangradetextonormal"/>
              <w:rPr>
                <w:rFonts w:ascii="Arial" w:hAnsi="Arial" w:cs="Arial"/>
                <w:bCs/>
                <w:sz w:val="22"/>
                <w:szCs w:val="22"/>
              </w:rPr>
            </w:pPr>
            <w:r>
              <w:rPr>
                <w:rFonts w:ascii="Arial" w:hAnsi="Arial" w:cs="Arial"/>
                <w:bCs/>
                <w:sz w:val="22"/>
                <w:szCs w:val="22"/>
              </w:rPr>
              <w:t>Lograr ventas de por lo menos el 3% de la demanda potencial esperada.</w:t>
            </w:r>
          </w:p>
        </w:tc>
      </w:tr>
      <w:tr w:rsidR="004D1257">
        <w:tblPrEx>
          <w:tblCellMar>
            <w:top w:w="0" w:type="dxa"/>
            <w:bottom w:w="0" w:type="dxa"/>
          </w:tblCellMar>
        </w:tblPrEx>
        <w:tc>
          <w:tcPr>
            <w:tcW w:w="4033" w:type="dxa"/>
            <w:tcBorders>
              <w:top w:val="single" w:sz="6" w:space="0" w:color="008000"/>
              <w:bottom w:val="single" w:sz="6" w:space="0" w:color="008000"/>
            </w:tcBorders>
          </w:tcPr>
          <w:p w:rsidR="004D1257" w:rsidRDefault="004D1257">
            <w:pPr>
              <w:spacing w:line="360" w:lineRule="auto"/>
              <w:rPr>
                <w:rFonts w:ascii="Arial" w:hAnsi="Arial" w:cs="Arial"/>
                <w:bCs/>
                <w:sz w:val="20"/>
                <w:lang w:val="es-ES"/>
              </w:rPr>
            </w:pPr>
            <w:r>
              <w:rPr>
                <w:rFonts w:ascii="Arial" w:hAnsi="Arial" w:cs="Arial"/>
                <w:bCs/>
                <w:sz w:val="20"/>
              </w:rPr>
              <w:t xml:space="preserve">E1, E2, </w:t>
            </w:r>
            <w:r>
              <w:rPr>
                <w:rFonts w:ascii="Arial" w:hAnsi="Arial" w:cs="Arial"/>
                <w:bCs/>
                <w:sz w:val="20"/>
                <w:highlight w:val="yellow"/>
              </w:rPr>
              <w:t>E4</w:t>
            </w:r>
            <w:r>
              <w:rPr>
                <w:rFonts w:ascii="Arial" w:hAnsi="Arial" w:cs="Arial"/>
                <w:bCs/>
                <w:sz w:val="20"/>
              </w:rPr>
              <w:t xml:space="preserve">, M1, </w:t>
            </w:r>
            <w:r>
              <w:rPr>
                <w:rFonts w:ascii="Arial" w:hAnsi="Arial" w:cs="Arial"/>
                <w:bCs/>
                <w:sz w:val="20"/>
                <w:highlight w:val="yellow"/>
              </w:rPr>
              <w:t>M2</w:t>
            </w:r>
            <w:r>
              <w:rPr>
                <w:rFonts w:ascii="Arial" w:hAnsi="Arial" w:cs="Arial"/>
                <w:bCs/>
                <w:sz w:val="20"/>
              </w:rPr>
              <w:t xml:space="preserve">, </w:t>
            </w:r>
            <w:r>
              <w:rPr>
                <w:rFonts w:ascii="Arial" w:hAnsi="Arial" w:cs="Arial"/>
                <w:bCs/>
                <w:sz w:val="20"/>
                <w:highlight w:val="yellow"/>
              </w:rPr>
              <w:t>M3</w:t>
            </w:r>
            <w:r>
              <w:rPr>
                <w:rFonts w:ascii="Arial" w:hAnsi="Arial" w:cs="Arial"/>
                <w:bCs/>
                <w:sz w:val="20"/>
              </w:rPr>
              <w:t xml:space="preserve">, M4, M5, M6, CG1, CG2, </w:t>
            </w:r>
            <w:r>
              <w:rPr>
                <w:rFonts w:ascii="Arial" w:hAnsi="Arial" w:cs="Arial"/>
                <w:bCs/>
                <w:sz w:val="20"/>
                <w:highlight w:val="yellow"/>
              </w:rPr>
              <w:t>CG3</w:t>
            </w:r>
            <w:r>
              <w:rPr>
                <w:rFonts w:ascii="Arial" w:hAnsi="Arial" w:cs="Arial"/>
                <w:bCs/>
                <w:sz w:val="20"/>
              </w:rPr>
              <w:t xml:space="preserve">, </w:t>
            </w:r>
            <w:r>
              <w:rPr>
                <w:rFonts w:ascii="Arial" w:hAnsi="Arial" w:cs="Arial"/>
                <w:bCs/>
                <w:sz w:val="20"/>
                <w:highlight w:val="yellow"/>
              </w:rPr>
              <w:t>EL1</w:t>
            </w:r>
            <w:r>
              <w:rPr>
                <w:rFonts w:ascii="Arial" w:hAnsi="Arial" w:cs="Arial"/>
                <w:bCs/>
                <w:sz w:val="20"/>
              </w:rPr>
              <w:t xml:space="preserve">, </w:t>
            </w:r>
            <w:r>
              <w:rPr>
                <w:rFonts w:ascii="Arial" w:hAnsi="Arial" w:cs="Arial"/>
                <w:bCs/>
                <w:sz w:val="20"/>
                <w:highlight w:val="yellow"/>
              </w:rPr>
              <w:t>EL2</w:t>
            </w:r>
            <w:r>
              <w:rPr>
                <w:rFonts w:ascii="Arial" w:hAnsi="Arial" w:cs="Arial"/>
                <w:bCs/>
                <w:sz w:val="20"/>
              </w:rPr>
              <w:t xml:space="preserve">, </w:t>
            </w:r>
            <w:r>
              <w:rPr>
                <w:rFonts w:ascii="Arial" w:hAnsi="Arial" w:cs="Arial"/>
                <w:bCs/>
                <w:sz w:val="20"/>
                <w:highlight w:val="yellow"/>
              </w:rPr>
              <w:t>EL3</w:t>
            </w:r>
            <w:r>
              <w:rPr>
                <w:rFonts w:ascii="Arial" w:hAnsi="Arial" w:cs="Arial"/>
                <w:bCs/>
                <w:sz w:val="20"/>
              </w:rPr>
              <w:t>.</w:t>
            </w:r>
          </w:p>
        </w:tc>
        <w:tc>
          <w:tcPr>
            <w:tcW w:w="4132" w:type="dxa"/>
            <w:tcBorders>
              <w:top w:val="single" w:sz="6" w:space="0" w:color="008000"/>
              <w:bottom w:val="single" w:sz="6" w:space="0" w:color="008000"/>
            </w:tcBorders>
          </w:tcPr>
          <w:p w:rsidR="004D1257" w:rsidRDefault="004D1257">
            <w:pPr>
              <w:pStyle w:val="Sangradetextonormal"/>
              <w:rPr>
                <w:rFonts w:ascii="Arial" w:hAnsi="Arial" w:cs="Arial"/>
                <w:bCs/>
                <w:sz w:val="22"/>
                <w:szCs w:val="22"/>
              </w:rPr>
            </w:pPr>
            <w:r>
              <w:rPr>
                <w:rFonts w:ascii="Arial" w:hAnsi="Arial" w:cs="Arial"/>
                <w:bCs/>
                <w:sz w:val="22"/>
                <w:szCs w:val="22"/>
              </w:rPr>
              <w:t>Rentabilizar en el periodo de un año por lo menos el 5% del capital invertido.</w:t>
            </w:r>
          </w:p>
        </w:tc>
      </w:tr>
      <w:tr w:rsidR="004D1257">
        <w:tblPrEx>
          <w:tblCellMar>
            <w:top w:w="0" w:type="dxa"/>
            <w:bottom w:w="0" w:type="dxa"/>
          </w:tblCellMar>
        </w:tblPrEx>
        <w:tc>
          <w:tcPr>
            <w:tcW w:w="4033" w:type="dxa"/>
            <w:tcBorders>
              <w:top w:val="single" w:sz="6" w:space="0" w:color="008000"/>
            </w:tcBorders>
          </w:tcPr>
          <w:p w:rsidR="004D1257" w:rsidRDefault="004D1257">
            <w:pPr>
              <w:spacing w:line="360" w:lineRule="auto"/>
              <w:rPr>
                <w:rFonts w:ascii="Arial" w:hAnsi="Arial" w:cs="Arial"/>
                <w:bCs/>
                <w:sz w:val="20"/>
                <w:lang w:val="es-ES"/>
              </w:rPr>
            </w:pPr>
            <w:r>
              <w:rPr>
                <w:rFonts w:ascii="Arial" w:hAnsi="Arial" w:cs="Arial"/>
                <w:bCs/>
                <w:sz w:val="20"/>
              </w:rPr>
              <w:t xml:space="preserve">E4, </w:t>
            </w:r>
            <w:r>
              <w:rPr>
                <w:rFonts w:ascii="Arial" w:hAnsi="Arial" w:cs="Arial"/>
                <w:bCs/>
                <w:sz w:val="20"/>
                <w:highlight w:val="yellow"/>
              </w:rPr>
              <w:t>E5</w:t>
            </w:r>
            <w:r>
              <w:rPr>
                <w:rFonts w:ascii="Arial" w:hAnsi="Arial" w:cs="Arial"/>
                <w:bCs/>
                <w:sz w:val="20"/>
              </w:rPr>
              <w:t xml:space="preserve">, E6, E7, E8, </w:t>
            </w:r>
            <w:r>
              <w:rPr>
                <w:rFonts w:ascii="Arial" w:hAnsi="Arial" w:cs="Arial"/>
                <w:bCs/>
                <w:sz w:val="20"/>
                <w:highlight w:val="yellow"/>
              </w:rPr>
              <w:t>M2</w:t>
            </w:r>
            <w:r>
              <w:rPr>
                <w:rFonts w:ascii="Arial" w:hAnsi="Arial" w:cs="Arial"/>
                <w:bCs/>
                <w:sz w:val="20"/>
              </w:rPr>
              <w:t xml:space="preserve">, </w:t>
            </w:r>
            <w:r>
              <w:rPr>
                <w:rFonts w:ascii="Arial" w:hAnsi="Arial" w:cs="Arial"/>
                <w:bCs/>
                <w:sz w:val="20"/>
                <w:highlight w:val="yellow"/>
              </w:rPr>
              <w:t>M3</w:t>
            </w:r>
            <w:r>
              <w:rPr>
                <w:rFonts w:ascii="Arial" w:hAnsi="Arial" w:cs="Arial"/>
                <w:bCs/>
                <w:sz w:val="20"/>
              </w:rPr>
              <w:t>, M4, M5, M6, M7, CG1, CG2, CG3, CG4, C1, C2, C3, C4, EL4, EL5, EL6, ET1, ET2, ET3, ET4, ET5.</w:t>
            </w:r>
          </w:p>
        </w:tc>
        <w:tc>
          <w:tcPr>
            <w:tcW w:w="4132" w:type="dxa"/>
            <w:tcBorders>
              <w:top w:val="single" w:sz="6" w:space="0" w:color="008000"/>
            </w:tcBorders>
          </w:tcPr>
          <w:p w:rsidR="004D1257" w:rsidRDefault="004D1257">
            <w:pPr>
              <w:pStyle w:val="Sangradetextonormal"/>
              <w:rPr>
                <w:rFonts w:ascii="Arial" w:hAnsi="Arial" w:cs="Arial"/>
                <w:bCs/>
                <w:sz w:val="22"/>
                <w:szCs w:val="22"/>
              </w:rPr>
            </w:pPr>
            <w:r>
              <w:rPr>
                <w:rFonts w:ascii="Arial" w:hAnsi="Arial" w:cs="Arial"/>
                <w:bCs/>
                <w:sz w:val="22"/>
                <w:szCs w:val="22"/>
              </w:rPr>
              <w:t>Tener una cartera de clientes de al menos 4% del mercado objetivo.</w:t>
            </w:r>
          </w:p>
        </w:tc>
      </w:tr>
    </w:tbl>
    <w:p w:rsidR="00F77A2F" w:rsidRPr="00CA2A65" w:rsidRDefault="00F77A2F" w:rsidP="00F77A2F">
      <w:pPr>
        <w:keepNext/>
        <w:spacing w:line="360" w:lineRule="auto"/>
        <w:jc w:val="both"/>
        <w:rPr>
          <w:sz w:val="22"/>
          <w:szCs w:val="22"/>
        </w:rPr>
      </w:pPr>
      <w:bookmarkStart w:id="171" w:name="_Toc101261792"/>
      <w:bookmarkStart w:id="172" w:name="_Toc123389029"/>
      <w:r w:rsidRPr="00CA2A65">
        <w:rPr>
          <w:sz w:val="22"/>
          <w:szCs w:val="22"/>
        </w:rPr>
        <w:t>Elaborado por Autores</w:t>
      </w:r>
    </w:p>
    <w:p w:rsidR="0004055F" w:rsidRPr="0004055F" w:rsidRDefault="0004055F" w:rsidP="00800476">
      <w:pPr>
        <w:rPr>
          <w:rFonts w:ascii="Arial" w:hAnsi="Arial" w:cs="Arial"/>
        </w:rPr>
        <w:sectPr w:rsidR="0004055F" w:rsidRPr="0004055F" w:rsidSect="0004055F">
          <w:footerReference w:type="default" r:id="rId75"/>
          <w:pgSz w:w="11906" w:h="16838" w:code="9"/>
          <w:pgMar w:top="2268" w:right="1361" w:bottom="1985" w:left="2268" w:header="709" w:footer="709" w:gutter="0"/>
          <w:cols w:space="708"/>
          <w:docGrid w:linePitch="360"/>
        </w:sectPr>
      </w:pPr>
    </w:p>
    <w:p w:rsidR="004D1257" w:rsidRDefault="004D1257">
      <w:pPr>
        <w:pStyle w:val="Ttulo2"/>
      </w:pPr>
      <w:bookmarkStart w:id="173" w:name="_Toc188516126"/>
      <w:r>
        <w:t>NUDO - Vinculación.</w:t>
      </w:r>
      <w:bookmarkEnd w:id="171"/>
      <w:bookmarkEnd w:id="172"/>
      <w:bookmarkEnd w:id="173"/>
    </w:p>
    <w:p w:rsidR="008D4C7A" w:rsidRPr="008D4C7A" w:rsidRDefault="008D4C7A" w:rsidP="008D4C7A"/>
    <w:p w:rsidR="004D1257" w:rsidRDefault="00C14169">
      <w:pPr>
        <w:pStyle w:val="Textoindependiente2"/>
        <w:rPr>
          <w:rFonts w:ascii="Arial" w:hAnsi="Arial" w:cs="Arial"/>
          <w:sz w:val="24"/>
        </w:rPr>
      </w:pPr>
      <w:r>
        <w:rPr>
          <w:rFonts w:ascii="Arial" w:hAnsi="Arial" w:cs="Arial"/>
          <w:sz w:val="24"/>
        </w:rPr>
        <w:t>S</w:t>
      </w:r>
      <w:r w:rsidR="004D1257">
        <w:rPr>
          <w:rFonts w:ascii="Arial" w:hAnsi="Arial" w:cs="Arial"/>
          <w:sz w:val="24"/>
        </w:rPr>
        <w:t>e resume de que manera se cumplirán o no los objetivos.</w:t>
      </w:r>
    </w:p>
    <w:p w:rsidR="008D4C7A" w:rsidRPr="008D4C7A" w:rsidRDefault="00A3549D" w:rsidP="00F77A2F">
      <w:pPr>
        <w:keepNext/>
        <w:spacing w:line="360" w:lineRule="auto"/>
        <w:jc w:val="both"/>
      </w:pPr>
      <w:bookmarkStart w:id="174" w:name="_Toc101261793"/>
      <w:r>
        <w:rPr>
          <w:noProof/>
          <w:lang w:val="es-ES"/>
        </w:rPr>
        <w:drawing>
          <wp:inline distT="0" distB="0" distL="0" distR="0">
            <wp:extent cx="4819650" cy="56864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srcRect b="1852"/>
                    <a:stretch>
                      <a:fillRect/>
                    </a:stretch>
                  </pic:blipFill>
                  <pic:spPr bwMode="auto">
                    <a:xfrm>
                      <a:off x="0" y="0"/>
                      <a:ext cx="4819650" cy="5686425"/>
                    </a:xfrm>
                    <a:prstGeom prst="rect">
                      <a:avLst/>
                    </a:prstGeom>
                    <a:noFill/>
                    <a:ln w="9525">
                      <a:noFill/>
                      <a:miter lim="800000"/>
                      <a:headEnd/>
                      <a:tailEnd/>
                    </a:ln>
                  </pic:spPr>
                </pic:pic>
              </a:graphicData>
            </a:graphic>
          </wp:inline>
        </w:drawing>
      </w:r>
    </w:p>
    <w:p w:rsidR="00F77A2F" w:rsidRPr="00CA2A65" w:rsidRDefault="00F77A2F" w:rsidP="00F77A2F">
      <w:pPr>
        <w:keepNext/>
        <w:spacing w:line="360" w:lineRule="auto"/>
        <w:jc w:val="both"/>
        <w:rPr>
          <w:sz w:val="22"/>
          <w:szCs w:val="22"/>
        </w:rPr>
      </w:pPr>
      <w:r w:rsidRPr="00CA2A65">
        <w:rPr>
          <w:sz w:val="22"/>
          <w:szCs w:val="22"/>
        </w:rPr>
        <w:t>Elaborado por Autores</w:t>
      </w:r>
    </w:p>
    <w:p w:rsidR="00F77A2F" w:rsidRDefault="00F77A2F" w:rsidP="00F77A2F">
      <w:pPr>
        <w:pStyle w:val="Ttulo2"/>
        <w:numPr>
          <w:ilvl w:val="0"/>
          <w:numId w:val="0"/>
        </w:numPr>
      </w:pPr>
    </w:p>
    <w:p w:rsidR="008D4C7A" w:rsidRPr="008D4C7A" w:rsidRDefault="008D4C7A" w:rsidP="008D4C7A"/>
    <w:p w:rsidR="004D1257" w:rsidRDefault="004D1257">
      <w:pPr>
        <w:pStyle w:val="Ttulo2"/>
      </w:pPr>
      <w:r>
        <w:t xml:space="preserve">  </w:t>
      </w:r>
      <w:bookmarkStart w:id="175" w:name="_Toc123389030"/>
      <w:bookmarkStart w:id="176" w:name="_Toc188516127"/>
      <w:r>
        <w:t xml:space="preserve">Redefinición </w:t>
      </w:r>
      <w:bookmarkEnd w:id="174"/>
      <w:r>
        <w:t>de Objetivos Iniciales</w:t>
      </w:r>
      <w:bookmarkEnd w:id="175"/>
      <w:bookmarkEnd w:id="176"/>
    </w:p>
    <w:p w:rsidR="004D1257" w:rsidRDefault="004D1257">
      <w:pPr>
        <w:rPr>
          <w:rFonts w:ascii="Arial" w:hAnsi="Arial" w:cs="Arial"/>
          <w:sz w:val="28"/>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Habiendo realizado la conclusión de cada uno de los determinantes investigados y luego de ello una vinculación con los objetivos iniciales, se puede ver claramente que:</w:t>
      </w:r>
    </w:p>
    <w:p w:rsidR="004D1257" w:rsidRDefault="004D1257">
      <w:pPr>
        <w:spacing w:line="360" w:lineRule="auto"/>
        <w:jc w:val="both"/>
        <w:rPr>
          <w:rFonts w:ascii="Arial" w:hAnsi="Arial" w:cs="Arial"/>
        </w:rPr>
      </w:pPr>
    </w:p>
    <w:p w:rsidR="004D1257" w:rsidRDefault="004D1257">
      <w:pPr>
        <w:numPr>
          <w:ilvl w:val="0"/>
          <w:numId w:val="13"/>
        </w:numPr>
        <w:spacing w:line="360" w:lineRule="auto"/>
        <w:jc w:val="both"/>
        <w:rPr>
          <w:rFonts w:ascii="Arial" w:hAnsi="Arial" w:cs="Arial"/>
        </w:rPr>
      </w:pPr>
      <w:r>
        <w:rPr>
          <w:rFonts w:ascii="Arial" w:hAnsi="Arial" w:cs="Arial"/>
        </w:rPr>
        <w:t>El posicionamiento del servicio radica básicamente en que es innovador y sería la primera franquicia en incursionar en este género en la ciudad de Guayaquil.</w:t>
      </w:r>
    </w:p>
    <w:p w:rsidR="004D1257" w:rsidRDefault="004D1257">
      <w:pPr>
        <w:spacing w:line="360" w:lineRule="auto"/>
        <w:ind w:left="360"/>
        <w:jc w:val="both"/>
        <w:rPr>
          <w:rFonts w:ascii="Arial" w:hAnsi="Arial" w:cs="Arial"/>
        </w:rPr>
      </w:pPr>
    </w:p>
    <w:p w:rsidR="004D1257" w:rsidRDefault="004D1257">
      <w:pPr>
        <w:numPr>
          <w:ilvl w:val="0"/>
          <w:numId w:val="13"/>
        </w:numPr>
        <w:spacing w:line="360" w:lineRule="auto"/>
        <w:jc w:val="both"/>
        <w:rPr>
          <w:rFonts w:ascii="Arial" w:hAnsi="Arial" w:cs="Arial"/>
        </w:rPr>
      </w:pPr>
      <w:r>
        <w:rPr>
          <w:rFonts w:ascii="Arial" w:hAnsi="Arial" w:cs="Arial"/>
        </w:rPr>
        <w:t>Luego de hacer un estudio de mercado preliminar se pudo constatar que el 17,30% de los consumidores guayaquileños tienen la necesidad, el deseo y las posibilidades financieras para solicitar el servicio ofrecido.</w:t>
      </w:r>
    </w:p>
    <w:p w:rsidR="004D1257" w:rsidRDefault="004D1257">
      <w:pPr>
        <w:spacing w:line="360" w:lineRule="auto"/>
        <w:ind w:left="360"/>
        <w:jc w:val="both"/>
        <w:rPr>
          <w:rFonts w:ascii="Arial" w:hAnsi="Arial" w:cs="Arial"/>
        </w:rPr>
      </w:pPr>
    </w:p>
    <w:p w:rsidR="004D1257" w:rsidRDefault="004D1257">
      <w:pPr>
        <w:numPr>
          <w:ilvl w:val="0"/>
          <w:numId w:val="13"/>
        </w:numPr>
        <w:spacing w:line="360" w:lineRule="auto"/>
        <w:jc w:val="both"/>
        <w:rPr>
          <w:rFonts w:ascii="Arial" w:hAnsi="Arial" w:cs="Arial"/>
        </w:rPr>
      </w:pPr>
      <w:r>
        <w:rPr>
          <w:rFonts w:ascii="Arial" w:hAnsi="Arial" w:cs="Arial"/>
        </w:rPr>
        <w:t>La sociedad guayaquileña en sus clases media, media – alta y alta acumulan un 30,28% del total poblacional. Habiendo definido el mercado potencial, se puede decir que un 5,24% serian las ventas potenciales.</w:t>
      </w:r>
    </w:p>
    <w:p w:rsidR="004D1257" w:rsidRDefault="004D1257">
      <w:pPr>
        <w:spacing w:line="360" w:lineRule="auto"/>
        <w:ind w:left="360"/>
        <w:jc w:val="both"/>
        <w:rPr>
          <w:rFonts w:ascii="Arial" w:hAnsi="Arial" w:cs="Arial"/>
        </w:rPr>
      </w:pPr>
    </w:p>
    <w:p w:rsidR="004D1257" w:rsidRDefault="004D1257">
      <w:pPr>
        <w:numPr>
          <w:ilvl w:val="0"/>
          <w:numId w:val="13"/>
        </w:numPr>
        <w:spacing w:line="360" w:lineRule="auto"/>
        <w:jc w:val="both"/>
        <w:rPr>
          <w:rFonts w:ascii="Arial" w:hAnsi="Arial" w:cs="Arial"/>
          <w:sz w:val="28"/>
        </w:rPr>
      </w:pPr>
      <w:r>
        <w:rPr>
          <w:rFonts w:ascii="Arial" w:hAnsi="Arial" w:cs="Arial"/>
        </w:rPr>
        <w:t>Es importante definir el precio, el cual deber estar comprendido con un 15% de beneficio o margen de utilidad por sobre los costos unitarios por hora de servicio, adicionalmente estos precios deben ajustarse anualmente acorde a la inflación del periodo.</w:t>
      </w:r>
      <w:r>
        <w:rPr>
          <w:rFonts w:ascii="Arial" w:hAnsi="Arial" w:cs="Arial"/>
          <w:sz w:val="28"/>
        </w:rPr>
        <w:t xml:space="preserve"> </w:t>
      </w:r>
    </w:p>
    <w:p w:rsidR="004D1257" w:rsidRDefault="004D1257" w:rsidP="00BE59CC"/>
    <w:p w:rsidR="004D1257" w:rsidRDefault="004D1257">
      <w:pPr>
        <w:numPr>
          <w:ilvl w:val="0"/>
          <w:numId w:val="13"/>
        </w:numPr>
        <w:spacing w:line="360" w:lineRule="auto"/>
        <w:jc w:val="both"/>
        <w:rPr>
          <w:rFonts w:ascii="Arial" w:hAnsi="Arial" w:cs="Arial"/>
        </w:rPr>
      </w:pPr>
      <w:r>
        <w:rPr>
          <w:rFonts w:ascii="Arial" w:hAnsi="Arial" w:cs="Arial"/>
        </w:rPr>
        <w:t>“La plancha a domicilio” que es el servicio estrella de Clean &amp; Iron, es atractivo para el 23,2% de la muestra encuestada, sin contar el porcentaje de los demás servicios que ofrece la franquicia, como por ejemplo el de limpieza que alcanza el 8,8% de aceptación.</w:t>
      </w:r>
    </w:p>
    <w:p w:rsidR="004D1257" w:rsidRDefault="004D1257">
      <w:pPr>
        <w:pStyle w:val="NormalWeb"/>
        <w:spacing w:before="0" w:beforeAutospacing="0" w:after="0" w:afterAutospacing="0"/>
        <w:rPr>
          <w:rFonts w:ascii="Arial" w:hAnsi="Arial" w:cs="Arial"/>
          <w:sz w:val="24"/>
          <w:lang w:val="es-EC" w:eastAsia="es-ES"/>
        </w:rPr>
      </w:pPr>
    </w:p>
    <w:p w:rsidR="004D1257" w:rsidRDefault="00BE3DC5" w:rsidP="00405217">
      <w:pPr>
        <w:spacing w:line="360" w:lineRule="auto"/>
        <w:jc w:val="both"/>
        <w:rPr>
          <w:rFonts w:ascii="Arial" w:hAnsi="Arial" w:cs="Arial"/>
        </w:rPr>
      </w:pPr>
      <w:r>
        <w:rPr>
          <w:rFonts w:ascii="Arial" w:hAnsi="Arial" w:cs="Arial"/>
        </w:rPr>
        <w:t xml:space="preserve"> S</w:t>
      </w:r>
      <w:r w:rsidR="004D1257">
        <w:rPr>
          <w:rFonts w:ascii="Arial" w:hAnsi="Arial" w:cs="Arial"/>
        </w:rPr>
        <w:t xml:space="preserve">e concluye que los objetivos </w:t>
      </w:r>
      <w:r>
        <w:rPr>
          <w:rFonts w:ascii="Arial" w:hAnsi="Arial" w:cs="Arial"/>
        </w:rPr>
        <w:t>planteados inicialmente son alcanzables.</w:t>
      </w:r>
    </w:p>
    <w:p w:rsidR="00C14169" w:rsidRDefault="00C14169" w:rsidP="0004055F">
      <w:pPr>
        <w:sectPr w:rsidR="00C14169" w:rsidSect="0004055F">
          <w:footerReference w:type="default" r:id="rId77"/>
          <w:pgSz w:w="11906" w:h="16838" w:code="9"/>
          <w:pgMar w:top="2268" w:right="1361" w:bottom="1985" w:left="2268" w:header="709" w:footer="709" w:gutter="0"/>
          <w:cols w:space="708"/>
          <w:docGrid w:linePitch="360"/>
        </w:sectPr>
      </w:pPr>
    </w:p>
    <w:p w:rsidR="0004055F" w:rsidRDefault="004D1257" w:rsidP="0004055F">
      <w:r>
        <w:t xml:space="preserve"> </w:t>
      </w:r>
    </w:p>
    <w:p w:rsidR="0004055F" w:rsidRDefault="0004055F" w:rsidP="0004055F"/>
    <w:p w:rsidR="0004055F" w:rsidRDefault="0004055F" w:rsidP="0004055F"/>
    <w:p w:rsidR="0004055F" w:rsidRDefault="0004055F" w:rsidP="0004055F"/>
    <w:p w:rsidR="0004055F" w:rsidRDefault="0004055F" w:rsidP="0004055F"/>
    <w:p w:rsidR="0004055F" w:rsidRPr="00F82524" w:rsidRDefault="0004055F" w:rsidP="0004055F">
      <w:pPr>
        <w:pStyle w:val="Ttulo1"/>
        <w:numPr>
          <w:ilvl w:val="0"/>
          <w:numId w:val="0"/>
        </w:numPr>
        <w:jc w:val="center"/>
        <w:rPr>
          <w:sz w:val="36"/>
          <w:szCs w:val="36"/>
        </w:rPr>
      </w:pPr>
      <w:bookmarkStart w:id="177" w:name="_Toc188516128"/>
      <w:r>
        <w:rPr>
          <w:sz w:val="36"/>
          <w:szCs w:val="36"/>
        </w:rPr>
        <w:t>CAPÍTULO 6</w:t>
      </w:r>
      <w:bookmarkEnd w:id="177"/>
    </w:p>
    <w:p w:rsidR="004D1257" w:rsidRDefault="004D1257">
      <w:pPr>
        <w:spacing w:line="360" w:lineRule="auto"/>
        <w:jc w:val="both"/>
        <w:rPr>
          <w:rFonts w:ascii="Arial" w:hAnsi="Arial" w:cs="Arial"/>
        </w:rPr>
      </w:pPr>
    </w:p>
    <w:p w:rsidR="004C2E58" w:rsidRDefault="004C2E58">
      <w:pPr>
        <w:spacing w:line="360" w:lineRule="auto"/>
        <w:jc w:val="both"/>
        <w:rPr>
          <w:rFonts w:ascii="Arial" w:hAnsi="Arial" w:cs="Arial"/>
        </w:rPr>
      </w:pPr>
    </w:p>
    <w:p w:rsidR="004D1257" w:rsidRDefault="004D1257">
      <w:pPr>
        <w:pStyle w:val="Ttulo1"/>
      </w:pPr>
      <w:bookmarkStart w:id="178" w:name="_Toc170300118"/>
      <w:bookmarkStart w:id="179" w:name="_Toc188516129"/>
      <w:r>
        <w:t>ESTRATEGIAS</w:t>
      </w:r>
      <w:bookmarkEnd w:id="178"/>
      <w:bookmarkEnd w:id="179"/>
    </w:p>
    <w:p w:rsidR="000F4531" w:rsidRPr="000F4531" w:rsidRDefault="000F4531" w:rsidP="000F4531"/>
    <w:p w:rsidR="004D1257" w:rsidRDefault="004D1257">
      <w:pPr>
        <w:pStyle w:val="Ttulo2"/>
        <w:rPr>
          <w:noProof/>
        </w:rPr>
      </w:pPr>
      <w:bookmarkStart w:id="180" w:name="_Toc170300119"/>
      <w:bookmarkStart w:id="181" w:name="_Toc188516130"/>
      <w:r>
        <w:rPr>
          <w:noProof/>
        </w:rPr>
        <w:t>Marketing Mix</w:t>
      </w:r>
      <w:bookmarkEnd w:id="180"/>
      <w:bookmarkEnd w:id="181"/>
    </w:p>
    <w:p w:rsidR="000F4531" w:rsidRPr="000F4531" w:rsidRDefault="000F4531" w:rsidP="000F4531"/>
    <w:p w:rsidR="004D1257" w:rsidRDefault="004D1257">
      <w:pPr>
        <w:pStyle w:val="Ttulo3"/>
        <w:rPr>
          <w:noProof/>
        </w:rPr>
      </w:pPr>
      <w:bookmarkStart w:id="182" w:name="_Toc170300120"/>
      <w:bookmarkStart w:id="183" w:name="_Toc188516131"/>
      <w:r>
        <w:rPr>
          <w:noProof/>
        </w:rPr>
        <w:t>Producto</w:t>
      </w:r>
      <w:bookmarkEnd w:id="182"/>
      <w:bookmarkEnd w:id="183"/>
    </w:p>
    <w:p w:rsidR="004D1257" w:rsidRDefault="004D1257">
      <w:pPr>
        <w:rPr>
          <w:rFonts w:ascii="Arial" w:hAnsi="Arial" w:cs="Arial"/>
        </w:rPr>
      </w:pPr>
    </w:p>
    <w:p w:rsidR="004D1257" w:rsidRDefault="004D1257">
      <w:pPr>
        <w:pStyle w:val="xl24"/>
        <w:pBdr>
          <w:bottom w:val="none" w:sz="0" w:space="0" w:color="auto"/>
        </w:pBdr>
        <w:spacing w:before="0" w:beforeAutospacing="0" w:after="0" w:afterAutospacing="0" w:line="360" w:lineRule="auto"/>
        <w:jc w:val="both"/>
        <w:rPr>
          <w:rFonts w:ascii="Arial" w:eastAsia="Times New Roman" w:hAnsi="Arial" w:cs="Arial"/>
          <w:lang w:val="es-EC"/>
        </w:rPr>
      </w:pPr>
      <w:r>
        <w:rPr>
          <w:rFonts w:ascii="Arial" w:eastAsia="Times New Roman" w:hAnsi="Arial" w:cs="Arial"/>
          <w:lang w:val="es-EC"/>
        </w:rPr>
        <w:t>El producto es el servicio de limpieza y planchado profesional a domicilio.</w:t>
      </w:r>
    </w:p>
    <w:p w:rsidR="004D1257" w:rsidRDefault="004D1257">
      <w:pPr>
        <w:rPr>
          <w:rFonts w:ascii="Arial" w:hAnsi="Arial" w:cs="Arial"/>
        </w:rPr>
      </w:pPr>
    </w:p>
    <w:p w:rsidR="004D1257" w:rsidRDefault="004D1257">
      <w:pPr>
        <w:pStyle w:val="Ttulo4"/>
      </w:pPr>
      <w:bookmarkStart w:id="184" w:name="_Toc188516132"/>
      <w:r>
        <w:t>Logotipo</w:t>
      </w:r>
      <w:bookmarkEnd w:id="184"/>
    </w:p>
    <w:p w:rsidR="004C2E58" w:rsidRPr="004C2E58" w:rsidRDefault="004C2E58" w:rsidP="004C2E58"/>
    <w:p w:rsidR="004D1257" w:rsidRDefault="004D1257">
      <w:pPr>
        <w:pStyle w:val="Epgrafe"/>
        <w:keepNext/>
      </w:pPr>
      <w:bookmarkStart w:id="185" w:name="_Toc188516245"/>
      <w:r>
        <w:t xml:space="preserve">Figura </w:t>
      </w:r>
      <w:fldSimple w:instr=" STYLEREF 1 \s ">
        <w:r w:rsidR="009275C4">
          <w:rPr>
            <w:noProof/>
          </w:rPr>
          <w:t>6</w:t>
        </w:r>
      </w:fldSimple>
      <w:r>
        <w:noBreakHyphen/>
      </w:r>
      <w:fldSimple w:instr=" SEQ Figura \* ARABIC \s 1 ">
        <w:r w:rsidR="009275C4">
          <w:rPr>
            <w:noProof/>
          </w:rPr>
          <w:t>1</w:t>
        </w:r>
      </w:fldSimple>
      <w:r>
        <w:t xml:space="preserve"> Logotipo Clean and Iron</w:t>
      </w:r>
      <w:bookmarkEnd w:id="185"/>
    </w:p>
    <w:p w:rsidR="004D1257" w:rsidRDefault="00A3549D">
      <w:pPr>
        <w:jc w:val="center"/>
        <w:rPr>
          <w:rFonts w:ascii="Arial" w:hAnsi="Arial" w:cs="Arial"/>
        </w:rPr>
      </w:pPr>
      <w:r>
        <w:rPr>
          <w:rFonts w:ascii="Arial" w:hAnsi="Arial" w:cs="Arial"/>
          <w:noProof/>
          <w:lang w:val="es-ES"/>
        </w:rPr>
        <w:drawing>
          <wp:inline distT="0" distB="0" distL="0" distR="0">
            <wp:extent cx="1590675" cy="1181100"/>
            <wp:effectExtent l="19050" t="0" r="9525" b="0"/>
            <wp:docPr id="36" name="Imagen 36" descr="logo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clean"/>
                    <pic:cNvPicPr>
                      <a:picLocks noChangeAspect="1" noChangeArrowheads="1"/>
                    </pic:cNvPicPr>
                  </pic:nvPicPr>
                  <pic:blipFill>
                    <a:blip r:embed="rId78"/>
                    <a:srcRect/>
                    <a:stretch>
                      <a:fillRect/>
                    </a:stretch>
                  </pic:blipFill>
                  <pic:spPr bwMode="auto">
                    <a:xfrm>
                      <a:off x="0" y="0"/>
                      <a:ext cx="1590675" cy="1181100"/>
                    </a:xfrm>
                    <a:prstGeom prst="rect">
                      <a:avLst/>
                    </a:prstGeom>
                    <a:noFill/>
                    <a:ln w="9525">
                      <a:noFill/>
                      <a:miter lim="800000"/>
                      <a:headEnd/>
                      <a:tailEnd/>
                    </a:ln>
                  </pic:spPr>
                </pic:pic>
              </a:graphicData>
            </a:graphic>
          </wp:inline>
        </w:drawing>
      </w:r>
    </w:p>
    <w:p w:rsidR="004D1257" w:rsidRDefault="004D1257">
      <w:pPr>
        <w:jc w:val="center"/>
        <w:rPr>
          <w:rFonts w:ascii="Arial" w:hAnsi="Arial" w:cs="Arial"/>
          <w:sz w:val="20"/>
        </w:rPr>
      </w:pPr>
    </w:p>
    <w:p w:rsidR="004D1257" w:rsidRPr="00A25549" w:rsidRDefault="004D1257">
      <w:pPr>
        <w:jc w:val="center"/>
        <w:rPr>
          <w:sz w:val="22"/>
          <w:szCs w:val="22"/>
        </w:rPr>
      </w:pPr>
      <w:r w:rsidRPr="00A25549">
        <w:rPr>
          <w:sz w:val="22"/>
          <w:szCs w:val="22"/>
        </w:rPr>
        <w:t>Fuente: www.cleaniron.com</w:t>
      </w:r>
    </w:p>
    <w:p w:rsidR="004D1257" w:rsidRDefault="004D1257">
      <w:pPr>
        <w:jc w:val="center"/>
        <w:rPr>
          <w:rFonts w:ascii="Arial" w:hAnsi="Arial" w:cs="Arial"/>
        </w:rPr>
      </w:pPr>
    </w:p>
    <w:p w:rsidR="004C2E58" w:rsidRDefault="004C2E58">
      <w:pPr>
        <w:jc w:val="center"/>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El logotipo forma parte de la identidad visual de Clean and Iron, consta de un hogar cubierto de una cúpula en la cual se simboliza un proceso integral del servicio, siendo este el principal objetivo.</w:t>
      </w:r>
    </w:p>
    <w:p w:rsidR="004D1257" w:rsidRDefault="004D1257">
      <w:pPr>
        <w:jc w:val="both"/>
        <w:rPr>
          <w:rFonts w:ascii="Arial" w:hAnsi="Arial" w:cs="Arial"/>
        </w:rPr>
      </w:pPr>
    </w:p>
    <w:p w:rsidR="004C2E58" w:rsidRDefault="004C2E58">
      <w:pPr>
        <w:jc w:val="both"/>
        <w:rPr>
          <w:rFonts w:ascii="Arial" w:hAnsi="Arial" w:cs="Arial"/>
        </w:rPr>
      </w:pPr>
    </w:p>
    <w:p w:rsidR="004D1257" w:rsidRDefault="004D1257">
      <w:pPr>
        <w:pStyle w:val="Ttulo4"/>
      </w:pPr>
      <w:bookmarkStart w:id="186" w:name="_Toc188516133"/>
      <w:r>
        <w:t>Eslogan</w:t>
      </w:r>
      <w:bookmarkEnd w:id="186"/>
      <w:r>
        <w:t xml:space="preserve"> </w:t>
      </w:r>
    </w:p>
    <w:p w:rsidR="004D1257" w:rsidRDefault="004D1257">
      <w:pPr>
        <w:pStyle w:val="xl24"/>
        <w:pBdr>
          <w:bottom w:val="none" w:sz="0" w:space="0" w:color="auto"/>
        </w:pBdr>
        <w:spacing w:before="0" w:beforeAutospacing="0" w:after="0" w:afterAutospacing="0"/>
        <w:rPr>
          <w:rFonts w:ascii="Arial" w:eastAsia="Times New Roman" w:hAnsi="Arial" w:cs="Arial"/>
          <w:lang w:val="es-EC"/>
        </w:rPr>
      </w:pPr>
    </w:p>
    <w:p w:rsidR="00C14169" w:rsidRDefault="004D1257">
      <w:pPr>
        <w:jc w:val="center"/>
        <w:rPr>
          <w:rFonts w:ascii="Arial" w:hAnsi="Arial" w:cs="Arial"/>
          <w:i/>
          <w:iCs/>
        </w:rPr>
        <w:sectPr w:rsidR="00C14169" w:rsidSect="0004055F">
          <w:footerReference w:type="default" r:id="rId79"/>
          <w:pgSz w:w="11906" w:h="16838" w:code="9"/>
          <w:pgMar w:top="2268" w:right="1361" w:bottom="1985" w:left="2268" w:header="709" w:footer="709" w:gutter="0"/>
          <w:cols w:space="708"/>
          <w:docGrid w:linePitch="360"/>
        </w:sectPr>
      </w:pPr>
      <w:r>
        <w:rPr>
          <w:rFonts w:ascii="Arial" w:hAnsi="Arial" w:cs="Arial"/>
          <w:i/>
          <w:iCs/>
        </w:rPr>
        <w:t>“Cada vez mas cerca de usted...”</w:t>
      </w:r>
    </w:p>
    <w:p w:rsidR="004D1257" w:rsidRDefault="004D1257">
      <w:pPr>
        <w:jc w:val="center"/>
        <w:rPr>
          <w:rFonts w:ascii="Arial" w:hAnsi="Arial" w:cs="Arial"/>
          <w:i/>
          <w:iCs/>
        </w:rPr>
      </w:pPr>
    </w:p>
    <w:p w:rsidR="004D1257" w:rsidRDefault="004D1257">
      <w:pPr>
        <w:jc w:val="center"/>
        <w:rPr>
          <w:rFonts w:ascii="Arial" w:hAnsi="Arial" w:cs="Arial"/>
          <w:i/>
          <w:iCs/>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El eslogan proyecta de una forma sencilla y breve las cualidades y beneficios del servicio, describiendo la principal ventaja de ser un servicio que se realiza in situ.</w:t>
      </w:r>
    </w:p>
    <w:p w:rsidR="004D1257" w:rsidRDefault="004D1257">
      <w:pPr>
        <w:spacing w:line="360" w:lineRule="auto"/>
        <w:jc w:val="both"/>
        <w:rPr>
          <w:rFonts w:ascii="Arial" w:hAnsi="Arial" w:cs="Arial"/>
        </w:rPr>
      </w:pPr>
    </w:p>
    <w:p w:rsidR="004D1257" w:rsidRDefault="004D1257">
      <w:pPr>
        <w:pStyle w:val="Ttulo4"/>
      </w:pPr>
      <w:bookmarkStart w:id="187" w:name="_Toc188516134"/>
      <w:r>
        <w:t>Análisis del servicio</w:t>
      </w:r>
      <w:bookmarkEnd w:id="187"/>
    </w:p>
    <w:p w:rsidR="004C2E58" w:rsidRPr="004C2E58" w:rsidRDefault="004C2E58" w:rsidP="004C2E58"/>
    <w:p w:rsidR="004D1257" w:rsidRDefault="004D1257">
      <w:pPr>
        <w:pStyle w:val="Epgrafe"/>
        <w:keepNext/>
      </w:pPr>
      <w:bookmarkStart w:id="188" w:name="_Toc188516182"/>
      <w:r>
        <w:t xml:space="preserve">Tabla </w:t>
      </w:r>
      <w:fldSimple w:instr=" STYLEREF 1 \s ">
        <w:r w:rsidR="009275C4">
          <w:rPr>
            <w:noProof/>
          </w:rPr>
          <w:t>6</w:t>
        </w:r>
      </w:fldSimple>
      <w:r>
        <w:noBreakHyphen/>
      </w:r>
      <w:fldSimple w:instr=" SEQ Tabla \* ARABIC \s 1 ">
        <w:r w:rsidR="009275C4">
          <w:rPr>
            <w:noProof/>
          </w:rPr>
          <w:t>1</w:t>
        </w:r>
      </w:fldSimple>
      <w:r>
        <w:t xml:space="preserve"> Análisis de la marca del servicio</w:t>
      </w:r>
      <w:bookmarkEnd w:id="188"/>
    </w:p>
    <w:p w:rsidR="004D1257" w:rsidRDefault="00A3549D" w:rsidP="009B73B1">
      <w:pPr>
        <w:jc w:val="center"/>
        <w:rPr>
          <w:rFonts w:ascii="Arial" w:hAnsi="Arial" w:cs="Arial"/>
        </w:rPr>
      </w:pPr>
      <w:r>
        <w:rPr>
          <w:noProof/>
          <w:lang w:val="es-ES"/>
        </w:rPr>
        <w:drawing>
          <wp:inline distT="0" distB="0" distL="0" distR="0">
            <wp:extent cx="5219700" cy="132397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srcRect r="4063"/>
                    <a:stretch>
                      <a:fillRect/>
                    </a:stretch>
                  </pic:blipFill>
                  <pic:spPr bwMode="auto">
                    <a:xfrm>
                      <a:off x="0" y="0"/>
                      <a:ext cx="5219700" cy="1323975"/>
                    </a:xfrm>
                    <a:prstGeom prst="rect">
                      <a:avLst/>
                    </a:prstGeom>
                    <a:noFill/>
                    <a:ln w="9525">
                      <a:noFill/>
                      <a:miter lim="800000"/>
                      <a:headEnd/>
                      <a:tailEnd/>
                    </a:ln>
                  </pic:spPr>
                </pic:pic>
              </a:graphicData>
            </a:graphic>
          </wp:inline>
        </w:drawing>
      </w:r>
    </w:p>
    <w:p w:rsidR="008D4C7A" w:rsidRPr="00CA2A65" w:rsidRDefault="008D4C7A" w:rsidP="008D4C7A">
      <w:pPr>
        <w:keepNext/>
        <w:spacing w:line="360" w:lineRule="auto"/>
        <w:jc w:val="both"/>
        <w:rPr>
          <w:sz w:val="22"/>
          <w:szCs w:val="22"/>
        </w:rPr>
      </w:pPr>
      <w:r>
        <w:t xml:space="preserve">  </w:t>
      </w:r>
      <w:r w:rsidRPr="00CA2A65">
        <w:rPr>
          <w:sz w:val="22"/>
          <w:szCs w:val="22"/>
        </w:rPr>
        <w:t>Elaborado por Autores</w:t>
      </w:r>
    </w:p>
    <w:p w:rsidR="004C2E58" w:rsidRDefault="004C2E58">
      <w:pPr>
        <w:rPr>
          <w:rFonts w:ascii="Arial" w:hAnsi="Arial" w:cs="Arial"/>
          <w:sz w:val="20"/>
        </w:rPr>
      </w:pPr>
    </w:p>
    <w:p w:rsidR="004C2E58" w:rsidRDefault="004C2E58">
      <w:pPr>
        <w:rPr>
          <w:rFonts w:ascii="Arial" w:hAnsi="Arial" w:cs="Arial"/>
          <w:sz w:val="20"/>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 xml:space="preserve">Analizando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6.1 se puede observar que al 42.5% le agrada el nombre de Clean and Iron Service, el dato importante es que el 36.9% lo relaciona con el tipo de servicio que se ofrece que es de limpieza y planchado. Por otro lado lo que preocupa es el alto índice de indiferencia que tiene la gente hacia productos o marcas nuevas.  </w:t>
      </w:r>
    </w:p>
    <w:p w:rsidR="004D1257" w:rsidRDefault="004D1257">
      <w:pPr>
        <w:rPr>
          <w:rFonts w:ascii="Arial" w:hAnsi="Arial" w:cs="Arial"/>
        </w:rPr>
      </w:pPr>
    </w:p>
    <w:p w:rsidR="004C2E58" w:rsidRDefault="004C2E58">
      <w:pPr>
        <w:rPr>
          <w:rFonts w:ascii="Arial" w:hAnsi="Arial" w:cs="Arial"/>
        </w:rPr>
      </w:pPr>
    </w:p>
    <w:p w:rsidR="004D1257" w:rsidRDefault="004D1257">
      <w:pPr>
        <w:pStyle w:val="Ttulo3"/>
        <w:rPr>
          <w:noProof/>
        </w:rPr>
      </w:pPr>
      <w:bookmarkStart w:id="189" w:name="_Toc170300121"/>
      <w:bookmarkStart w:id="190" w:name="_Toc188516135"/>
      <w:r>
        <w:rPr>
          <w:noProof/>
        </w:rPr>
        <w:t>Precio</w:t>
      </w:r>
      <w:bookmarkEnd w:id="189"/>
      <w:bookmarkEnd w:id="190"/>
    </w:p>
    <w:p w:rsidR="004D1257" w:rsidRDefault="004D1257">
      <w:pPr>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 xml:space="preserve">De acuerdo a resultados de la encuesta se observa que el 78.25% de la  muestra poblacional se encuentran dispuestos a pagar de entre </w:t>
      </w:r>
      <w:smartTag w:uri="urn:schemas-microsoft-com:office:smarttags" w:element="metricconverter">
        <w:smartTagPr>
          <w:attr w:name="ProductID" w:val="3.00 a"/>
        </w:smartTagPr>
        <w:r w:rsidR="004D1257">
          <w:rPr>
            <w:rFonts w:ascii="Arial" w:hAnsi="Arial" w:cs="Arial"/>
          </w:rPr>
          <w:t>3.00 a</w:t>
        </w:r>
      </w:smartTag>
      <w:r w:rsidR="004D1257">
        <w:rPr>
          <w:rFonts w:ascii="Arial" w:hAnsi="Arial" w:cs="Arial"/>
        </w:rPr>
        <w:t xml:space="preserve"> 3.50 dólares por hora de servicio, adicionalmente a esto es importante destacar que un 17,19% está dispuesto a pagar de </w:t>
      </w:r>
      <w:smartTag w:uri="urn:schemas-microsoft-com:office:smarttags" w:element="metricconverter">
        <w:smartTagPr>
          <w:attr w:name="ProductID" w:val="4.51 a"/>
        </w:smartTagPr>
        <w:r w:rsidR="004D1257">
          <w:rPr>
            <w:rFonts w:ascii="Arial" w:hAnsi="Arial" w:cs="Arial"/>
          </w:rPr>
          <w:t>4.51 a</w:t>
        </w:r>
      </w:smartTag>
      <w:r w:rsidR="004D1257">
        <w:rPr>
          <w:rFonts w:ascii="Arial" w:hAnsi="Arial" w:cs="Arial"/>
        </w:rPr>
        <w:t xml:space="preserve"> 5.00.</w:t>
      </w:r>
    </w:p>
    <w:p w:rsidR="004D1257" w:rsidRDefault="004D1257">
      <w:pPr>
        <w:rPr>
          <w:rFonts w:ascii="Arial" w:hAnsi="Arial" w:cs="Arial"/>
        </w:rPr>
      </w:pPr>
    </w:p>
    <w:p w:rsidR="004D1257" w:rsidRDefault="004D1257">
      <w:pPr>
        <w:pStyle w:val="Epgrafe"/>
        <w:keepNext/>
      </w:pPr>
      <w:bookmarkStart w:id="191" w:name="_Toc188516211"/>
      <w:r>
        <w:t xml:space="preserve">Gráfico </w:t>
      </w:r>
      <w:fldSimple w:instr=" STYLEREF 1 \s ">
        <w:r w:rsidR="009275C4">
          <w:rPr>
            <w:noProof/>
          </w:rPr>
          <w:t>6</w:t>
        </w:r>
      </w:fldSimple>
      <w:r>
        <w:noBreakHyphen/>
      </w:r>
      <w:fldSimple w:instr=" SEQ Gráfico \* ARABIC \s 1 ">
        <w:r w:rsidR="009275C4">
          <w:rPr>
            <w:noProof/>
          </w:rPr>
          <w:t>1</w:t>
        </w:r>
      </w:fldSimple>
      <w:r>
        <w:t xml:space="preserve"> ¿Cuánto estaría dispuesto a pagar el servicio profesional por hora?</w:t>
      </w:r>
      <w:bookmarkEnd w:id="191"/>
    </w:p>
    <w:p w:rsidR="004D1257" w:rsidRDefault="00A3549D">
      <w:pPr>
        <w:jc w:val="center"/>
        <w:rPr>
          <w:rFonts w:ascii="Arial" w:hAnsi="Arial" w:cs="Arial"/>
        </w:rPr>
      </w:pPr>
      <w:r>
        <w:rPr>
          <w:rFonts w:ascii="Arial" w:hAnsi="Arial" w:cs="Arial"/>
          <w:noProof/>
          <w:lang w:val="es-ES"/>
        </w:rPr>
        <w:drawing>
          <wp:inline distT="0" distB="0" distL="0" distR="0">
            <wp:extent cx="4524375" cy="3705225"/>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srcRect l="1961" t="9619"/>
                    <a:stretch>
                      <a:fillRect/>
                    </a:stretch>
                  </pic:blipFill>
                  <pic:spPr bwMode="auto">
                    <a:xfrm>
                      <a:off x="0" y="0"/>
                      <a:ext cx="4524375" cy="3705225"/>
                    </a:xfrm>
                    <a:prstGeom prst="rect">
                      <a:avLst/>
                    </a:prstGeom>
                    <a:noFill/>
                    <a:ln w="9525">
                      <a:noFill/>
                      <a:miter lim="800000"/>
                      <a:headEnd/>
                      <a:tailEnd/>
                    </a:ln>
                  </pic:spPr>
                </pic:pic>
              </a:graphicData>
            </a:graphic>
          </wp:inline>
        </w:drawing>
      </w:r>
    </w:p>
    <w:p w:rsidR="008D4C7A" w:rsidRDefault="008D4C7A" w:rsidP="008D4C7A">
      <w:pPr>
        <w:keepNext/>
        <w:spacing w:line="360" w:lineRule="auto"/>
        <w:jc w:val="both"/>
      </w:pPr>
      <w:r>
        <w:t xml:space="preserve">            </w:t>
      </w:r>
      <w:r w:rsidR="00405217">
        <w:t xml:space="preserve"> </w:t>
      </w:r>
      <w:r>
        <w:t>Elaborado por Autores</w:t>
      </w:r>
    </w:p>
    <w:p w:rsidR="004D1257" w:rsidRDefault="004D1257">
      <w:pPr>
        <w:rPr>
          <w:rFonts w:ascii="Arial" w:hAnsi="Arial" w:cs="Arial"/>
          <w:sz w:val="20"/>
        </w:rPr>
      </w:pPr>
    </w:p>
    <w:p w:rsidR="004D1257" w:rsidRDefault="004D1257">
      <w:pPr>
        <w:spacing w:line="360" w:lineRule="auto"/>
        <w:rPr>
          <w:rFonts w:ascii="Arial" w:hAnsi="Arial" w:cs="Arial"/>
          <w:sz w:val="20"/>
        </w:rPr>
      </w:pPr>
    </w:p>
    <w:p w:rsidR="004D1257" w:rsidRDefault="004D1257">
      <w:pPr>
        <w:spacing w:line="360" w:lineRule="auto"/>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Para la fijación del precio se toma en consideración las siguientes variables: Materias directas, salarios directos e indirectos, gastos de marketing, gastos generales, beneficio, y como dato adicional se toma como referencia los resultados obtenidos de la encuesta realizada al consumidor;  lo que determina los siguientes precios.</w:t>
      </w:r>
    </w:p>
    <w:p w:rsidR="004D1257" w:rsidRDefault="004D1257">
      <w:pPr>
        <w:pStyle w:val="xl24"/>
        <w:pBdr>
          <w:bottom w:val="none" w:sz="0" w:space="0" w:color="auto"/>
        </w:pBdr>
        <w:spacing w:before="0" w:beforeAutospacing="0" w:after="0" w:afterAutospacing="0" w:line="360" w:lineRule="auto"/>
        <w:rPr>
          <w:rFonts w:ascii="Arial" w:eastAsia="Times New Roman" w:hAnsi="Arial" w:cs="Arial"/>
          <w:lang w:val="es-EC"/>
        </w:rPr>
      </w:pPr>
    </w:p>
    <w:p w:rsidR="004C2E58" w:rsidRDefault="004C2E58">
      <w:pPr>
        <w:pStyle w:val="xl24"/>
        <w:pBdr>
          <w:bottom w:val="none" w:sz="0" w:space="0" w:color="auto"/>
        </w:pBdr>
        <w:spacing w:before="0" w:beforeAutospacing="0" w:after="0" w:afterAutospacing="0" w:line="360" w:lineRule="auto"/>
        <w:rPr>
          <w:rFonts w:ascii="Arial" w:eastAsia="Times New Roman" w:hAnsi="Arial" w:cs="Arial"/>
          <w:lang w:val="es-EC"/>
        </w:rPr>
      </w:pPr>
    </w:p>
    <w:p w:rsidR="004C2E58" w:rsidRDefault="004C2E58">
      <w:pPr>
        <w:pStyle w:val="xl24"/>
        <w:pBdr>
          <w:bottom w:val="none" w:sz="0" w:space="0" w:color="auto"/>
        </w:pBdr>
        <w:spacing w:before="0" w:beforeAutospacing="0" w:after="0" w:afterAutospacing="0" w:line="360" w:lineRule="auto"/>
        <w:rPr>
          <w:rFonts w:ascii="Arial" w:eastAsia="Times New Roman" w:hAnsi="Arial" w:cs="Arial"/>
          <w:lang w:val="es-EC"/>
        </w:rPr>
      </w:pPr>
    </w:p>
    <w:p w:rsidR="004C2E58" w:rsidRDefault="004C2E58">
      <w:pPr>
        <w:pStyle w:val="xl24"/>
        <w:pBdr>
          <w:bottom w:val="none" w:sz="0" w:space="0" w:color="auto"/>
        </w:pBdr>
        <w:spacing w:before="0" w:beforeAutospacing="0" w:after="0" w:afterAutospacing="0" w:line="360" w:lineRule="auto"/>
        <w:rPr>
          <w:rFonts w:ascii="Arial" w:eastAsia="Times New Roman" w:hAnsi="Arial" w:cs="Arial"/>
          <w:lang w:val="es-EC"/>
        </w:rPr>
      </w:pPr>
    </w:p>
    <w:p w:rsidR="004C2E58" w:rsidRDefault="004C2E58">
      <w:pPr>
        <w:pStyle w:val="xl24"/>
        <w:pBdr>
          <w:bottom w:val="none" w:sz="0" w:space="0" w:color="auto"/>
        </w:pBdr>
        <w:spacing w:before="0" w:beforeAutospacing="0" w:after="0" w:afterAutospacing="0" w:line="360" w:lineRule="auto"/>
        <w:rPr>
          <w:rFonts w:ascii="Arial" w:eastAsia="Times New Roman" w:hAnsi="Arial" w:cs="Arial"/>
          <w:lang w:val="es-EC"/>
        </w:rPr>
      </w:pPr>
    </w:p>
    <w:p w:rsidR="00794A98" w:rsidRDefault="00794A98">
      <w:pPr>
        <w:pStyle w:val="xl24"/>
        <w:pBdr>
          <w:bottom w:val="none" w:sz="0" w:space="0" w:color="auto"/>
        </w:pBdr>
        <w:spacing w:before="0" w:beforeAutospacing="0" w:after="0" w:afterAutospacing="0" w:line="360" w:lineRule="auto"/>
        <w:rPr>
          <w:rFonts w:ascii="Arial" w:eastAsia="Times New Roman" w:hAnsi="Arial" w:cs="Arial"/>
          <w:lang w:val="es-EC"/>
        </w:rPr>
      </w:pPr>
    </w:p>
    <w:p w:rsidR="004C2E58" w:rsidRDefault="004C2E58">
      <w:pPr>
        <w:pStyle w:val="xl24"/>
        <w:pBdr>
          <w:bottom w:val="none" w:sz="0" w:space="0" w:color="auto"/>
        </w:pBdr>
        <w:spacing w:before="0" w:beforeAutospacing="0" w:after="0" w:afterAutospacing="0" w:line="360" w:lineRule="auto"/>
        <w:rPr>
          <w:rFonts w:ascii="Arial" w:eastAsia="Times New Roman" w:hAnsi="Arial" w:cs="Arial"/>
          <w:lang w:val="es-EC"/>
        </w:rPr>
      </w:pPr>
    </w:p>
    <w:p w:rsidR="004D1257" w:rsidRDefault="004D1257">
      <w:pPr>
        <w:pStyle w:val="Epgrafe"/>
        <w:keepNext/>
      </w:pPr>
      <w:bookmarkStart w:id="192" w:name="_Toc188516183"/>
      <w:r>
        <w:t xml:space="preserve">Tabla </w:t>
      </w:r>
      <w:fldSimple w:instr=" STYLEREF 1 \s ">
        <w:r w:rsidR="009275C4">
          <w:rPr>
            <w:noProof/>
          </w:rPr>
          <w:t>6</w:t>
        </w:r>
      </w:fldSimple>
      <w:r>
        <w:noBreakHyphen/>
      </w:r>
      <w:fldSimple w:instr=" SEQ Tabla \* ARABIC \s 1 ">
        <w:r w:rsidR="009275C4">
          <w:rPr>
            <w:noProof/>
          </w:rPr>
          <w:t>2</w:t>
        </w:r>
      </w:fldSimple>
      <w:r>
        <w:t xml:space="preserve"> Determinación del precio</w:t>
      </w:r>
      <w:bookmarkEnd w:id="192"/>
    </w:p>
    <w:p w:rsidR="004D1257" w:rsidRDefault="004D1257"/>
    <w:p w:rsidR="004D1257" w:rsidRDefault="00A3549D">
      <w:pPr>
        <w:jc w:val="center"/>
      </w:pPr>
      <w:r>
        <w:rPr>
          <w:noProof/>
          <w:lang w:val="es-ES"/>
        </w:rPr>
        <w:drawing>
          <wp:inline distT="0" distB="0" distL="0" distR="0">
            <wp:extent cx="4572000" cy="245745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srcRect b="6787"/>
                    <a:stretch>
                      <a:fillRect/>
                    </a:stretch>
                  </pic:blipFill>
                  <pic:spPr bwMode="auto">
                    <a:xfrm>
                      <a:off x="0" y="0"/>
                      <a:ext cx="4572000" cy="2457450"/>
                    </a:xfrm>
                    <a:prstGeom prst="rect">
                      <a:avLst/>
                    </a:prstGeom>
                    <a:noFill/>
                    <a:ln w="9525">
                      <a:noFill/>
                      <a:miter lim="800000"/>
                      <a:headEnd/>
                      <a:tailEnd/>
                    </a:ln>
                  </pic:spPr>
                </pic:pic>
              </a:graphicData>
            </a:graphic>
          </wp:inline>
        </w:drawing>
      </w:r>
    </w:p>
    <w:p w:rsidR="008D4C7A" w:rsidRDefault="008D4C7A" w:rsidP="008D4C7A">
      <w:pPr>
        <w:keepNext/>
        <w:spacing w:line="360" w:lineRule="auto"/>
        <w:jc w:val="both"/>
      </w:pPr>
      <w:r>
        <w:t xml:space="preserve">       </w:t>
      </w:r>
      <w:r w:rsidR="00405217">
        <w:t xml:space="preserve"> </w:t>
      </w:r>
      <w:r>
        <w:t>Elaborado por Autores</w:t>
      </w:r>
    </w:p>
    <w:p w:rsidR="004D1257" w:rsidRDefault="004D1257">
      <w:pPr>
        <w:spacing w:line="360" w:lineRule="auto"/>
        <w:jc w:val="center"/>
      </w:pPr>
    </w:p>
    <w:p w:rsidR="004D1257" w:rsidRDefault="004D1257">
      <w:pPr>
        <w:pStyle w:val="Ttulo4"/>
      </w:pPr>
      <w:bookmarkStart w:id="193" w:name="_Toc188516136"/>
      <w:r>
        <w:t>Estimación de precios en la demanda futura</w:t>
      </w:r>
      <w:bookmarkEnd w:id="193"/>
    </w:p>
    <w:p w:rsidR="004D1257" w:rsidRDefault="004D1257"/>
    <w:p w:rsidR="004D1257" w:rsidRDefault="00794A98">
      <w:pPr>
        <w:spacing w:line="360" w:lineRule="auto"/>
        <w:jc w:val="both"/>
      </w:pPr>
      <w:r>
        <w:rPr>
          <w:rFonts w:ascii="Arial" w:hAnsi="Arial" w:cs="Arial"/>
        </w:rPr>
        <w:t xml:space="preserve">    </w:t>
      </w:r>
      <w:r w:rsidR="004D1257">
        <w:rPr>
          <w:rFonts w:ascii="Arial" w:hAnsi="Arial" w:cs="Arial"/>
        </w:rPr>
        <w:t>En la tabla 6-3 se puede apreciar que existe un ajuste anual en los precios debido a una estimación lineal de las variaciones económicas de la tasa de inflación del IPC.</w:t>
      </w:r>
    </w:p>
    <w:p w:rsidR="004D1257" w:rsidRDefault="004D1257">
      <w:pPr>
        <w:pStyle w:val="Epgrafe"/>
        <w:keepNext/>
      </w:pPr>
      <w:bookmarkStart w:id="194" w:name="_Toc188516184"/>
      <w:r>
        <w:t xml:space="preserve">Tabla </w:t>
      </w:r>
      <w:fldSimple w:instr=" STYLEREF 1 \s ">
        <w:r w:rsidR="009275C4">
          <w:rPr>
            <w:noProof/>
          </w:rPr>
          <w:t>6</w:t>
        </w:r>
      </w:fldSimple>
      <w:r>
        <w:noBreakHyphen/>
      </w:r>
      <w:fldSimple w:instr=" SEQ Tabla \* ARABIC \s 1 ">
        <w:r w:rsidR="009275C4">
          <w:rPr>
            <w:noProof/>
          </w:rPr>
          <w:t>3</w:t>
        </w:r>
      </w:fldSimple>
      <w:r>
        <w:t xml:space="preserve"> Precios</w:t>
      </w:r>
      <w:bookmarkEnd w:id="194"/>
    </w:p>
    <w:p w:rsidR="004D1257" w:rsidRDefault="00A3549D">
      <w:pPr>
        <w:spacing w:line="360" w:lineRule="auto"/>
        <w:jc w:val="center"/>
        <w:rPr>
          <w:rFonts w:ascii="Arial" w:hAnsi="Arial" w:cs="Arial"/>
        </w:rPr>
      </w:pPr>
      <w:r>
        <w:rPr>
          <w:noProof/>
          <w:lang w:val="es-ES"/>
        </w:rPr>
        <w:drawing>
          <wp:inline distT="0" distB="0" distL="0" distR="0">
            <wp:extent cx="2733675" cy="1714500"/>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srcRect r="-420" b="11668"/>
                    <a:stretch>
                      <a:fillRect/>
                    </a:stretch>
                  </pic:blipFill>
                  <pic:spPr bwMode="auto">
                    <a:xfrm>
                      <a:off x="0" y="0"/>
                      <a:ext cx="2733675" cy="1714500"/>
                    </a:xfrm>
                    <a:prstGeom prst="rect">
                      <a:avLst/>
                    </a:prstGeom>
                    <a:noFill/>
                    <a:ln w="9525">
                      <a:noFill/>
                      <a:miter lim="800000"/>
                      <a:headEnd/>
                      <a:tailEnd/>
                    </a:ln>
                  </pic:spPr>
                </pic:pic>
              </a:graphicData>
            </a:graphic>
          </wp:inline>
        </w:drawing>
      </w:r>
    </w:p>
    <w:p w:rsidR="008D4C7A" w:rsidRDefault="00C725A7" w:rsidP="008D4C7A">
      <w:pPr>
        <w:keepNext/>
        <w:spacing w:line="360" w:lineRule="auto"/>
        <w:jc w:val="both"/>
      </w:pPr>
      <w:r>
        <w:t xml:space="preserve">                                </w:t>
      </w:r>
      <w:r w:rsidR="008D4C7A">
        <w:t>Elaborado por Autores</w:t>
      </w:r>
    </w:p>
    <w:p w:rsidR="004D1257" w:rsidRDefault="004D1257">
      <w:pPr>
        <w:spacing w:line="360" w:lineRule="auto"/>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 xml:space="preserve">Esta estimación lineal se la pudo realizar debido a que se cuenta con datos históricos del Índice de Precios al Consumidor Urbano publicados por el INEC en su pagina Web. </w:t>
      </w: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Fueron considerados datos históricos de variaciones mensuales desde Agosto del 2001 hasta Octubre del 2007 con Año Base 100 = 2004, cuyo resultado fue el siguiente:</w:t>
      </w:r>
    </w:p>
    <w:p w:rsidR="004D1257" w:rsidRDefault="004D1257">
      <w:pPr>
        <w:spacing w:line="360" w:lineRule="auto"/>
        <w:jc w:val="both"/>
        <w:rPr>
          <w:rFonts w:ascii="Arial" w:hAnsi="Arial" w:cs="Arial"/>
        </w:rPr>
      </w:pPr>
    </w:p>
    <w:p w:rsidR="004D1257" w:rsidRDefault="004D1257">
      <w:pPr>
        <w:spacing w:line="360" w:lineRule="auto"/>
        <w:jc w:val="center"/>
        <w:rPr>
          <w:rFonts w:ascii="Arial" w:hAnsi="Arial" w:cs="Arial"/>
        </w:rPr>
      </w:pPr>
      <w:r>
        <w:rPr>
          <w:rFonts w:ascii="Arial" w:hAnsi="Arial" w:cs="Arial"/>
        </w:rPr>
        <w:t>Inflación Mensual = 0.00005431 x Periodo</w:t>
      </w:r>
    </w:p>
    <w:p w:rsidR="004D1257" w:rsidRDefault="004D1257">
      <w:pPr>
        <w:spacing w:line="360" w:lineRule="auto"/>
        <w:jc w:val="center"/>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Luego de lo cual se procedió a sumar las inflaciones mensuales proyectadas en el año que se requería para poder obtener la proyección anual y consecuentemente poder calcular el incremento en el mismo.</w:t>
      </w:r>
    </w:p>
    <w:p w:rsidR="004D1257" w:rsidRDefault="004D1257">
      <w:pPr>
        <w:spacing w:line="360" w:lineRule="auto"/>
        <w:jc w:val="both"/>
        <w:rPr>
          <w:rFonts w:ascii="Arial" w:hAnsi="Arial" w:cs="Arial"/>
        </w:rPr>
      </w:pPr>
    </w:p>
    <w:p w:rsidR="004D1257" w:rsidRDefault="004D1257">
      <w:pPr>
        <w:spacing w:line="360" w:lineRule="auto"/>
        <w:jc w:val="both"/>
        <w:rPr>
          <w:rFonts w:ascii="Arial" w:hAnsi="Arial" w:cs="Arial"/>
        </w:rPr>
      </w:pPr>
      <w:r>
        <w:rPr>
          <w:rFonts w:ascii="Arial" w:hAnsi="Arial" w:cs="Arial"/>
        </w:rPr>
        <w:t>El siguiente gr</w:t>
      </w:r>
      <w:r w:rsidR="00BF33DC">
        <w:rPr>
          <w:rFonts w:ascii="Arial" w:hAnsi="Arial" w:cs="Arial"/>
        </w:rPr>
        <w:t>á</w:t>
      </w:r>
      <w:r>
        <w:rPr>
          <w:rFonts w:ascii="Arial" w:hAnsi="Arial" w:cs="Arial"/>
        </w:rPr>
        <w:t>fico muestra los resultados obtenidos:</w:t>
      </w:r>
    </w:p>
    <w:p w:rsidR="004D1257" w:rsidRDefault="004D1257">
      <w:pPr>
        <w:spacing w:line="360" w:lineRule="auto"/>
        <w:jc w:val="both"/>
        <w:rPr>
          <w:rFonts w:ascii="Arial" w:hAnsi="Arial" w:cs="Arial"/>
        </w:rPr>
      </w:pPr>
    </w:p>
    <w:p w:rsidR="004D1257" w:rsidRDefault="004D1257">
      <w:pPr>
        <w:pStyle w:val="Epgrafe"/>
        <w:keepNext/>
      </w:pPr>
      <w:bookmarkStart w:id="195" w:name="_Toc188516212"/>
      <w:r>
        <w:t xml:space="preserve">Gráfico </w:t>
      </w:r>
      <w:fldSimple w:instr=" STYLEREF 1 \s ">
        <w:r w:rsidR="009275C4">
          <w:rPr>
            <w:noProof/>
          </w:rPr>
          <w:t>6</w:t>
        </w:r>
      </w:fldSimple>
      <w:r>
        <w:noBreakHyphen/>
      </w:r>
      <w:fldSimple w:instr=" SEQ Gráfico \* ARABIC \s 1 ">
        <w:r w:rsidR="009275C4">
          <w:rPr>
            <w:noProof/>
          </w:rPr>
          <w:t>2</w:t>
        </w:r>
      </w:fldSimple>
      <w:r>
        <w:t xml:space="preserve"> Inflación Anual Real y Proyectada</w:t>
      </w:r>
      <w:bookmarkEnd w:id="195"/>
    </w:p>
    <w:p w:rsidR="004D1257" w:rsidRDefault="00A3549D">
      <w:pPr>
        <w:spacing w:line="360" w:lineRule="auto"/>
        <w:jc w:val="center"/>
        <w:rPr>
          <w:rFonts w:ascii="Arial" w:hAnsi="Arial" w:cs="Arial"/>
        </w:rPr>
      </w:pPr>
      <w:r>
        <w:rPr>
          <w:noProof/>
          <w:lang w:val="es-ES"/>
        </w:rPr>
        <w:drawing>
          <wp:inline distT="0" distB="0" distL="0" distR="0">
            <wp:extent cx="5105400" cy="21431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srcRect r="6238" b="10518"/>
                    <a:stretch>
                      <a:fillRect/>
                    </a:stretch>
                  </pic:blipFill>
                  <pic:spPr bwMode="auto">
                    <a:xfrm>
                      <a:off x="0" y="0"/>
                      <a:ext cx="5105400" cy="2143125"/>
                    </a:xfrm>
                    <a:prstGeom prst="rect">
                      <a:avLst/>
                    </a:prstGeom>
                    <a:noFill/>
                    <a:ln w="9525">
                      <a:noFill/>
                      <a:miter lim="800000"/>
                      <a:headEnd/>
                      <a:tailEnd/>
                    </a:ln>
                  </pic:spPr>
                </pic:pic>
              </a:graphicData>
            </a:graphic>
          </wp:inline>
        </w:drawing>
      </w:r>
    </w:p>
    <w:p w:rsidR="00C725A7" w:rsidRDefault="00BF33DC" w:rsidP="00C725A7">
      <w:pPr>
        <w:keepNext/>
        <w:spacing w:line="360" w:lineRule="auto"/>
        <w:jc w:val="both"/>
      </w:pPr>
      <w:r>
        <w:t xml:space="preserve">   </w:t>
      </w:r>
      <w:r w:rsidR="00C725A7">
        <w:t>Fuente: INEC</w:t>
      </w:r>
    </w:p>
    <w:p w:rsidR="00C725A7" w:rsidRDefault="00BF33DC" w:rsidP="00C725A7">
      <w:pPr>
        <w:keepNext/>
        <w:spacing w:line="360" w:lineRule="auto"/>
        <w:jc w:val="both"/>
      </w:pPr>
      <w:r>
        <w:t xml:space="preserve">   </w:t>
      </w:r>
      <w:r w:rsidR="00C725A7">
        <w:t>Elaborado por Autores</w:t>
      </w:r>
    </w:p>
    <w:p w:rsidR="004D1257" w:rsidRDefault="000F4531">
      <w:pPr>
        <w:pStyle w:val="Ttulo3"/>
        <w:rPr>
          <w:noProof/>
        </w:rPr>
      </w:pPr>
      <w:r>
        <w:br w:type="page"/>
      </w:r>
      <w:bookmarkStart w:id="196" w:name="_Toc170300122"/>
      <w:bookmarkStart w:id="197" w:name="_Toc188516137"/>
      <w:r w:rsidR="004D1257">
        <w:rPr>
          <w:noProof/>
        </w:rPr>
        <w:t>Plaza – Distribución</w:t>
      </w:r>
      <w:bookmarkEnd w:id="196"/>
      <w:bookmarkEnd w:id="197"/>
    </w:p>
    <w:p w:rsidR="004D1257" w:rsidRDefault="004D1257">
      <w:pPr>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 xml:space="preserve">La estrategia de distribución a implementar es un </w:t>
      </w:r>
      <w:r w:rsidR="004D1257">
        <w:rPr>
          <w:rFonts w:ascii="Arial" w:hAnsi="Arial" w:cs="Arial"/>
          <w:b/>
        </w:rPr>
        <w:t xml:space="preserve">canal de distribución directo,  </w:t>
      </w:r>
      <w:r w:rsidR="004D1257">
        <w:rPr>
          <w:rFonts w:ascii="Arial" w:hAnsi="Arial" w:cs="Arial"/>
        </w:rPr>
        <w:t xml:space="preserve">en el que no se tiene niveles de intermediarios. La empresa recepta el pedido del servicio en su oficina ya sea por medio de llamadas telefónicas, a través de su página Web  o si el cliente prefiere lo puede realizar personalmente, luego desde esta oficina se realiza el despacho de los recursos necesarios para la prestación del servicio. </w:t>
      </w:r>
    </w:p>
    <w:p w:rsidR="004D1257" w:rsidRDefault="004D1257">
      <w:pPr>
        <w:pStyle w:val="Epgrafe"/>
        <w:keepNext/>
      </w:pPr>
      <w:bookmarkStart w:id="198" w:name="_Toc188516185"/>
      <w:r>
        <w:t xml:space="preserve">Tabla </w:t>
      </w:r>
      <w:fldSimple w:instr=" STYLEREF 1 \s ">
        <w:r w:rsidR="009275C4">
          <w:rPr>
            <w:noProof/>
          </w:rPr>
          <w:t>6</w:t>
        </w:r>
      </w:fldSimple>
      <w:r>
        <w:noBreakHyphen/>
      </w:r>
      <w:fldSimple w:instr=" SEQ Tabla \* ARABIC \s 1 ">
        <w:r w:rsidR="009275C4">
          <w:rPr>
            <w:noProof/>
          </w:rPr>
          <w:t>4</w:t>
        </w:r>
      </w:fldSimple>
      <w:r>
        <w:t xml:space="preserve"> Disposición a pagar por sector de residencia</w:t>
      </w:r>
      <w:bookmarkEnd w:id="198"/>
    </w:p>
    <w:p w:rsidR="004D1257" w:rsidRDefault="00A3549D">
      <w:pPr>
        <w:jc w:val="center"/>
        <w:rPr>
          <w:rFonts w:ascii="Arial" w:hAnsi="Arial" w:cs="Arial"/>
        </w:rPr>
      </w:pPr>
      <w:r>
        <w:rPr>
          <w:rFonts w:ascii="Arial" w:hAnsi="Arial" w:cs="Arial"/>
          <w:noProof/>
          <w:lang w:val="es-ES"/>
        </w:rPr>
        <w:drawing>
          <wp:inline distT="0" distB="0" distL="0" distR="0">
            <wp:extent cx="5095875" cy="115252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r="3693"/>
                    <a:stretch>
                      <a:fillRect/>
                    </a:stretch>
                  </pic:blipFill>
                  <pic:spPr bwMode="auto">
                    <a:xfrm>
                      <a:off x="0" y="0"/>
                      <a:ext cx="5095875" cy="1152525"/>
                    </a:xfrm>
                    <a:prstGeom prst="rect">
                      <a:avLst/>
                    </a:prstGeom>
                    <a:noFill/>
                    <a:ln w="9525">
                      <a:noFill/>
                      <a:miter lim="800000"/>
                      <a:headEnd/>
                      <a:tailEnd/>
                    </a:ln>
                  </pic:spPr>
                </pic:pic>
              </a:graphicData>
            </a:graphic>
          </wp:inline>
        </w:drawing>
      </w:r>
    </w:p>
    <w:p w:rsidR="00C725A7" w:rsidRDefault="00C725A7" w:rsidP="00C725A7">
      <w:pPr>
        <w:keepNext/>
        <w:spacing w:line="360" w:lineRule="auto"/>
        <w:jc w:val="both"/>
      </w:pPr>
      <w:r>
        <w:t xml:space="preserve">    Elaborado por Autores</w:t>
      </w:r>
    </w:p>
    <w:p w:rsidR="004D1257" w:rsidRDefault="004D1257">
      <w:pPr>
        <w:pStyle w:val="Textonotapie"/>
        <w:rPr>
          <w:rFonts w:ascii="Arial" w:hAnsi="Arial" w:cs="Arial"/>
          <w:szCs w:val="24"/>
        </w:rPr>
      </w:pPr>
    </w:p>
    <w:p w:rsidR="004D1257" w:rsidRDefault="004D1257">
      <w:pPr>
        <w:rPr>
          <w:rFonts w:ascii="Arial" w:hAnsi="Arial" w:cs="Arial"/>
          <w:sz w:val="20"/>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Se observa de acuerdo a la tabla 6.4 que el sector que presenta mayor predisposición a pagar por el servicio es en el norte de la ciudad con un 30.2% del 69.8% que si está dispuesto a contratar el servicio. Por lo que es importante al ejecutar el proyecto dar un mayor énfasis en esta zona.</w:t>
      </w:r>
    </w:p>
    <w:p w:rsidR="004D1257" w:rsidRDefault="004D1257">
      <w:pPr>
        <w:spacing w:line="360" w:lineRule="auto"/>
        <w:jc w:val="both"/>
        <w:rPr>
          <w:rFonts w:ascii="Arial" w:hAnsi="Arial" w:cs="Arial"/>
        </w:rPr>
      </w:pPr>
    </w:p>
    <w:p w:rsidR="004D1257" w:rsidRDefault="004D1257">
      <w:pPr>
        <w:pStyle w:val="Ttulo4"/>
      </w:pPr>
      <w:bookmarkStart w:id="199" w:name="_Toc188516138"/>
      <w:r>
        <w:t>Frecuencia de contratación del servicio</w:t>
      </w:r>
      <w:bookmarkEnd w:id="199"/>
    </w:p>
    <w:p w:rsidR="004D1257" w:rsidRDefault="004D1257">
      <w:pPr>
        <w:ind w:left="1080"/>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 xml:space="preserve">En la tabla 6-5 se puede observar que el 61.70% de las personas que les agradaría realizar la contratación del servicio lo requerirían una vez por semana. </w:t>
      </w:r>
    </w:p>
    <w:p w:rsidR="004D1257" w:rsidRDefault="004D1257">
      <w:pPr>
        <w:pStyle w:val="xl24"/>
        <w:pBdr>
          <w:bottom w:val="none" w:sz="0" w:space="0" w:color="auto"/>
        </w:pBdr>
        <w:spacing w:before="0" w:beforeAutospacing="0" w:after="0" w:afterAutospacing="0"/>
        <w:rPr>
          <w:rFonts w:ascii="Arial" w:eastAsia="Times New Roman" w:hAnsi="Arial" w:cs="Arial"/>
          <w:lang w:val="es-EC"/>
        </w:rPr>
      </w:pPr>
    </w:p>
    <w:p w:rsidR="004D1257" w:rsidRDefault="004D1257">
      <w:pPr>
        <w:pStyle w:val="Epgrafe"/>
        <w:keepNext/>
      </w:pPr>
      <w:bookmarkStart w:id="200" w:name="_Toc188516186"/>
      <w:r>
        <w:t xml:space="preserve">Tabla </w:t>
      </w:r>
      <w:fldSimple w:instr=" STYLEREF 1 \s ">
        <w:r w:rsidR="009275C4">
          <w:rPr>
            <w:noProof/>
          </w:rPr>
          <w:t>6</w:t>
        </w:r>
      </w:fldSimple>
      <w:r>
        <w:noBreakHyphen/>
      </w:r>
      <w:fldSimple w:instr=" SEQ Tabla \* ARABIC \s 1 ">
        <w:r w:rsidR="009275C4">
          <w:rPr>
            <w:noProof/>
          </w:rPr>
          <w:t>5</w:t>
        </w:r>
      </w:fldSimple>
      <w:r>
        <w:t xml:space="preserve"> Frecuencia de contratación del servicio (Demanda Latente)</w:t>
      </w:r>
      <w:bookmarkEnd w:id="200"/>
    </w:p>
    <w:p w:rsidR="004D1257" w:rsidRDefault="00A3549D">
      <w:pPr>
        <w:jc w:val="center"/>
      </w:pPr>
      <w:r>
        <w:rPr>
          <w:noProof/>
          <w:lang w:val="es-ES"/>
        </w:rPr>
        <w:drawing>
          <wp:inline distT="0" distB="0" distL="0" distR="0">
            <wp:extent cx="4114800" cy="1257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l="12614" t="19717" r="11296" b="16730"/>
                    <a:stretch>
                      <a:fillRect/>
                    </a:stretch>
                  </pic:blipFill>
                  <pic:spPr bwMode="auto">
                    <a:xfrm>
                      <a:off x="0" y="0"/>
                      <a:ext cx="4114800" cy="1257300"/>
                    </a:xfrm>
                    <a:prstGeom prst="rect">
                      <a:avLst/>
                    </a:prstGeom>
                    <a:noFill/>
                    <a:ln w="9525">
                      <a:noFill/>
                      <a:miter lim="800000"/>
                      <a:headEnd/>
                      <a:tailEnd/>
                    </a:ln>
                  </pic:spPr>
                </pic:pic>
              </a:graphicData>
            </a:graphic>
          </wp:inline>
        </w:drawing>
      </w:r>
    </w:p>
    <w:p w:rsidR="00687D2B" w:rsidRDefault="00687D2B">
      <w:pPr>
        <w:jc w:val="center"/>
      </w:pPr>
    </w:p>
    <w:p w:rsidR="00C725A7" w:rsidRDefault="00C725A7" w:rsidP="00C725A7">
      <w:pPr>
        <w:keepNext/>
        <w:spacing w:line="360" w:lineRule="auto"/>
        <w:jc w:val="both"/>
      </w:pPr>
      <w:r>
        <w:t xml:space="preserve">                  Elaborado por Autores</w:t>
      </w:r>
    </w:p>
    <w:p w:rsidR="00687D2B" w:rsidRDefault="00687D2B">
      <w:pPr>
        <w:jc w:val="center"/>
        <w:rPr>
          <w:rFonts w:ascii="Arial" w:hAnsi="Arial" w:cs="Arial"/>
        </w:rPr>
      </w:pPr>
    </w:p>
    <w:p w:rsidR="004D1257" w:rsidRDefault="004D1257">
      <w:pPr>
        <w:pStyle w:val="Ttulo3"/>
        <w:rPr>
          <w:noProof/>
        </w:rPr>
      </w:pPr>
      <w:bookmarkStart w:id="201" w:name="_Toc170300124"/>
      <w:bookmarkStart w:id="202" w:name="_Toc188516139"/>
      <w:r>
        <w:rPr>
          <w:noProof/>
        </w:rPr>
        <w:t>Estrategia de comunicación</w:t>
      </w:r>
      <w:bookmarkEnd w:id="201"/>
      <w:bookmarkEnd w:id="202"/>
    </w:p>
    <w:p w:rsidR="004D1257" w:rsidRDefault="004D1257">
      <w:pPr>
        <w:spacing w:line="360" w:lineRule="auto"/>
        <w:jc w:val="both"/>
        <w:rPr>
          <w:rFonts w:ascii="Arial" w:hAnsi="Arial" w:cs="Arial"/>
        </w:rPr>
      </w:pPr>
    </w:p>
    <w:p w:rsidR="004D1257" w:rsidRDefault="004D1257">
      <w:pPr>
        <w:pStyle w:val="Ttulo4"/>
      </w:pPr>
      <w:bookmarkStart w:id="203" w:name="_Toc170300123"/>
      <w:bookmarkStart w:id="204" w:name="_Toc188516140"/>
      <w:r>
        <w:t>Promoción</w:t>
      </w:r>
      <w:bookmarkEnd w:id="203"/>
      <w:bookmarkEnd w:id="204"/>
    </w:p>
    <w:p w:rsidR="004D1257" w:rsidRDefault="004D1257">
      <w:pPr>
        <w:spacing w:line="360" w:lineRule="auto"/>
        <w:jc w:val="both"/>
        <w:rPr>
          <w:rFonts w:ascii="Arial" w:hAnsi="Arial" w:cs="Arial"/>
        </w:rPr>
      </w:pPr>
    </w:p>
    <w:p w:rsidR="004D1257" w:rsidRDefault="00794A98">
      <w:pPr>
        <w:spacing w:line="360" w:lineRule="auto"/>
        <w:jc w:val="both"/>
        <w:rPr>
          <w:rFonts w:ascii="Arial" w:hAnsi="Arial" w:cs="Arial"/>
        </w:rPr>
      </w:pPr>
      <w:r>
        <w:rPr>
          <w:rFonts w:ascii="Arial" w:hAnsi="Arial" w:cs="Arial"/>
        </w:rPr>
        <w:t xml:space="preserve">    </w:t>
      </w:r>
      <w:r w:rsidR="004D1257">
        <w:rPr>
          <w:rFonts w:ascii="Arial" w:hAnsi="Arial" w:cs="Arial"/>
        </w:rPr>
        <w:t>Clean &amp; Iron del Ecuador S.A. ofrece a los clientes la oportunidad de adquirir 60 paquetes promocionales anualmente, los mismos que constan de 96 horas de servicio al año con un descuento de 5% por hora.</w:t>
      </w:r>
    </w:p>
    <w:p w:rsidR="004D1257" w:rsidRDefault="004D1257">
      <w:pPr>
        <w:spacing w:line="360" w:lineRule="auto"/>
        <w:rPr>
          <w:rFonts w:ascii="Arial" w:hAnsi="Arial" w:cs="Arial"/>
        </w:rPr>
      </w:pPr>
    </w:p>
    <w:p w:rsidR="004D1257" w:rsidRDefault="004D1257">
      <w:pPr>
        <w:pStyle w:val="Epgrafe"/>
        <w:keepNext/>
      </w:pPr>
      <w:bookmarkStart w:id="205" w:name="_Toc188516187"/>
      <w:r>
        <w:t xml:space="preserve">Tabla </w:t>
      </w:r>
      <w:fldSimple w:instr=" STYLEREF 1 \s ">
        <w:r w:rsidR="009275C4">
          <w:rPr>
            <w:noProof/>
          </w:rPr>
          <w:t>6</w:t>
        </w:r>
      </w:fldSimple>
      <w:r>
        <w:noBreakHyphen/>
      </w:r>
      <w:fldSimple w:instr=" SEQ Tabla \* ARABIC \s 1 ">
        <w:r w:rsidR="009275C4">
          <w:rPr>
            <w:noProof/>
          </w:rPr>
          <w:t>6</w:t>
        </w:r>
      </w:fldSimple>
      <w:r>
        <w:t xml:space="preserve"> Descuentos por promoción</w:t>
      </w:r>
      <w:bookmarkEnd w:id="205"/>
    </w:p>
    <w:p w:rsidR="004D1257" w:rsidRDefault="004D1257"/>
    <w:p w:rsidR="004D1257" w:rsidRDefault="00A3549D">
      <w:r>
        <w:rPr>
          <w:noProof/>
          <w:lang w:val="es-ES"/>
        </w:rPr>
        <w:drawing>
          <wp:inline distT="0" distB="0" distL="0" distR="0">
            <wp:extent cx="5191125" cy="2066925"/>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srcRect b="5153"/>
                    <a:stretch>
                      <a:fillRect/>
                    </a:stretch>
                  </pic:blipFill>
                  <pic:spPr bwMode="auto">
                    <a:xfrm>
                      <a:off x="0" y="0"/>
                      <a:ext cx="5191125" cy="2066925"/>
                    </a:xfrm>
                    <a:prstGeom prst="rect">
                      <a:avLst/>
                    </a:prstGeom>
                    <a:noFill/>
                    <a:ln w="9525">
                      <a:noFill/>
                      <a:miter lim="800000"/>
                      <a:headEnd/>
                      <a:tailEnd/>
                    </a:ln>
                  </pic:spPr>
                </pic:pic>
              </a:graphicData>
            </a:graphic>
          </wp:inline>
        </w:drawing>
      </w:r>
    </w:p>
    <w:p w:rsidR="004D1257" w:rsidRDefault="004D1257"/>
    <w:p w:rsidR="00C725A7" w:rsidRDefault="00C725A7" w:rsidP="00C725A7">
      <w:pPr>
        <w:keepNext/>
        <w:spacing w:line="360" w:lineRule="auto"/>
        <w:jc w:val="both"/>
      </w:pPr>
      <w:r>
        <w:t>Elaborado por Autores</w:t>
      </w:r>
    </w:p>
    <w:p w:rsidR="004D1257" w:rsidRDefault="004D1257"/>
    <w:p w:rsidR="009B73B1" w:rsidRDefault="009B73B1"/>
    <w:p w:rsidR="009B73B1" w:rsidRDefault="009B73B1"/>
    <w:p w:rsidR="009B73B1" w:rsidRDefault="009B73B1"/>
    <w:p w:rsidR="004D1257" w:rsidRDefault="004D1257"/>
    <w:p w:rsidR="004D1257" w:rsidRDefault="004D1257">
      <w:pPr>
        <w:pStyle w:val="Ttulo4"/>
        <w:rPr>
          <w:lang w:val="es-ES"/>
        </w:rPr>
      </w:pPr>
      <w:bookmarkStart w:id="206" w:name="_Toc170300125"/>
      <w:bookmarkStart w:id="207" w:name="_Toc188516141"/>
      <w:r>
        <w:rPr>
          <w:lang w:val="es-ES"/>
        </w:rPr>
        <w:t>Marketing  interactivo o directo</w:t>
      </w:r>
      <w:bookmarkEnd w:id="206"/>
      <w:bookmarkEnd w:id="207"/>
    </w:p>
    <w:p w:rsidR="004D1257" w:rsidRDefault="004D1257">
      <w:pPr>
        <w:rPr>
          <w:rFonts w:ascii="Arial" w:hAnsi="Arial" w:cs="Arial"/>
          <w:lang w:val="es-ES"/>
        </w:rPr>
      </w:pPr>
    </w:p>
    <w:p w:rsidR="004D1257" w:rsidRDefault="00794A98">
      <w:pPr>
        <w:spacing w:line="360" w:lineRule="auto"/>
        <w:jc w:val="both"/>
        <w:rPr>
          <w:rFonts w:ascii="Arial" w:hAnsi="Arial" w:cs="Arial"/>
          <w:lang w:val="es-ES"/>
        </w:rPr>
      </w:pPr>
      <w:r>
        <w:rPr>
          <w:rFonts w:ascii="Arial" w:hAnsi="Arial" w:cs="Arial"/>
          <w:lang w:val="es-ES"/>
        </w:rPr>
        <w:t xml:space="preserve">    </w:t>
      </w:r>
      <w:r w:rsidR="004D1257">
        <w:rPr>
          <w:rFonts w:ascii="Arial" w:hAnsi="Arial" w:cs="Arial"/>
          <w:lang w:val="es-ES"/>
        </w:rPr>
        <w:t>El marketing interactivo contribuye directamente a la creación y al mantenimiento de una imagen de marca. El objetivo final es vender, pero el objetivo inmediato es sobre todo llegar con un diálogo y mantener una relación de intercambio con el cliente.</w:t>
      </w:r>
    </w:p>
    <w:p w:rsidR="004D1257" w:rsidRDefault="004D1257">
      <w:pPr>
        <w:spacing w:line="360" w:lineRule="auto"/>
        <w:jc w:val="both"/>
        <w:rPr>
          <w:rFonts w:ascii="Arial" w:hAnsi="Arial" w:cs="Arial"/>
          <w:lang w:val="es-ES"/>
        </w:rPr>
      </w:pPr>
    </w:p>
    <w:p w:rsidR="004D1257" w:rsidRDefault="00794A98">
      <w:pPr>
        <w:spacing w:line="360" w:lineRule="auto"/>
        <w:jc w:val="both"/>
        <w:rPr>
          <w:rFonts w:ascii="Arial" w:hAnsi="Arial" w:cs="Arial"/>
          <w:lang w:val="es-ES"/>
        </w:rPr>
      </w:pPr>
      <w:r>
        <w:rPr>
          <w:rFonts w:ascii="Arial" w:hAnsi="Arial" w:cs="Arial"/>
          <w:lang w:val="es-ES"/>
        </w:rPr>
        <w:t xml:space="preserve">    </w:t>
      </w:r>
      <w:r w:rsidR="004D1257">
        <w:rPr>
          <w:rFonts w:ascii="Arial" w:hAnsi="Arial" w:cs="Arial"/>
          <w:lang w:val="es-ES"/>
        </w:rPr>
        <w:t xml:space="preserve">El sistema a implementar es de venta directa, las contrataciones son efectuadas desde el domicilio y servidas en el domicilio, Clean and Iron distribuye directamente el servicio sin recurrir a intermediarios. Acorde a los resultados de la encuesta, se determina, que la técnica con mejor acogida para llegar al cliente es a través de hojas volantes con 48.3%, </w:t>
      </w:r>
    </w:p>
    <w:p w:rsidR="004D1257" w:rsidRDefault="004D1257">
      <w:pPr>
        <w:rPr>
          <w:rFonts w:ascii="Arial" w:hAnsi="Arial" w:cs="Arial"/>
          <w:lang w:val="es-ES"/>
        </w:rPr>
      </w:pPr>
    </w:p>
    <w:p w:rsidR="004D1257" w:rsidRDefault="004D1257">
      <w:pPr>
        <w:rPr>
          <w:rFonts w:ascii="Arial" w:hAnsi="Arial" w:cs="Arial"/>
          <w:lang w:val="es-ES"/>
        </w:rPr>
      </w:pPr>
    </w:p>
    <w:p w:rsidR="004D1257" w:rsidRDefault="004D1257">
      <w:pPr>
        <w:pStyle w:val="Epgrafe"/>
        <w:keepNext/>
      </w:pPr>
      <w:bookmarkStart w:id="208" w:name="_Toc188516188"/>
      <w:r>
        <w:t xml:space="preserve">Tabla </w:t>
      </w:r>
      <w:fldSimple w:instr=" STYLEREF 1 \s ">
        <w:r w:rsidR="009275C4">
          <w:rPr>
            <w:noProof/>
          </w:rPr>
          <w:t>6</w:t>
        </w:r>
      </w:fldSimple>
      <w:r>
        <w:noBreakHyphen/>
      </w:r>
      <w:fldSimple w:instr=" SEQ Tabla \* ARABIC \s 1 ">
        <w:r w:rsidR="009275C4">
          <w:rPr>
            <w:noProof/>
          </w:rPr>
          <w:t>7</w:t>
        </w:r>
      </w:fldSimple>
      <w:r>
        <w:t xml:space="preserve"> Marketing directo</w:t>
      </w:r>
      <w:bookmarkEnd w:id="208"/>
    </w:p>
    <w:p w:rsidR="004D1257" w:rsidRDefault="004D1257"/>
    <w:p w:rsidR="004D1257" w:rsidRDefault="00A3549D">
      <w:pPr>
        <w:jc w:val="center"/>
      </w:pPr>
      <w:r>
        <w:rPr>
          <w:noProof/>
          <w:lang w:val="es-ES"/>
        </w:rPr>
        <w:drawing>
          <wp:inline distT="0" distB="0" distL="0" distR="0">
            <wp:extent cx="5210175" cy="2314575"/>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srcRect t="8003" r="3969" b="7042"/>
                    <a:stretch>
                      <a:fillRect/>
                    </a:stretch>
                  </pic:blipFill>
                  <pic:spPr bwMode="auto">
                    <a:xfrm>
                      <a:off x="0" y="0"/>
                      <a:ext cx="5210175" cy="2314575"/>
                    </a:xfrm>
                    <a:prstGeom prst="rect">
                      <a:avLst/>
                    </a:prstGeom>
                    <a:noFill/>
                    <a:ln w="9525">
                      <a:noFill/>
                      <a:miter lim="800000"/>
                      <a:headEnd/>
                      <a:tailEnd/>
                    </a:ln>
                  </pic:spPr>
                </pic:pic>
              </a:graphicData>
            </a:graphic>
          </wp:inline>
        </w:drawing>
      </w:r>
    </w:p>
    <w:p w:rsidR="004D1257" w:rsidRDefault="004D1257"/>
    <w:p w:rsidR="00C725A7" w:rsidRPr="00C725A7" w:rsidRDefault="00C725A7" w:rsidP="00C725A7">
      <w:pPr>
        <w:keepNext/>
        <w:spacing w:line="360" w:lineRule="auto"/>
        <w:jc w:val="both"/>
        <w:rPr>
          <w:sz w:val="22"/>
          <w:szCs w:val="22"/>
        </w:rPr>
      </w:pPr>
      <w:r w:rsidRPr="00C725A7">
        <w:rPr>
          <w:sz w:val="22"/>
          <w:szCs w:val="22"/>
        </w:rPr>
        <w:t>Elaborado por Autores</w:t>
      </w:r>
    </w:p>
    <w:p w:rsidR="004D1257" w:rsidRDefault="004D1257">
      <w:pPr>
        <w:pStyle w:val="xl24"/>
        <w:pBdr>
          <w:bottom w:val="none" w:sz="0" w:space="0" w:color="auto"/>
        </w:pBdr>
        <w:spacing w:before="0" w:beforeAutospacing="0" w:after="0" w:afterAutospacing="0"/>
        <w:rPr>
          <w:rFonts w:ascii="Arial" w:eastAsia="Times New Roman" w:hAnsi="Arial" w:cs="Arial"/>
        </w:rPr>
      </w:pPr>
    </w:p>
    <w:p w:rsidR="004D1257" w:rsidRDefault="004D1257">
      <w:pPr>
        <w:pStyle w:val="xl24"/>
        <w:pBdr>
          <w:bottom w:val="none" w:sz="0" w:space="0" w:color="auto"/>
        </w:pBdr>
        <w:spacing w:before="0" w:beforeAutospacing="0" w:after="0" w:afterAutospacing="0"/>
        <w:rPr>
          <w:rFonts w:ascii="Arial" w:eastAsia="Times New Roman" w:hAnsi="Arial" w:cs="Arial"/>
        </w:rPr>
      </w:pPr>
    </w:p>
    <w:p w:rsidR="004D1257" w:rsidRDefault="004D1257">
      <w:pPr>
        <w:rPr>
          <w:rFonts w:ascii="Arial" w:hAnsi="Arial" w:cs="Arial"/>
          <w:lang w:val="es-ES"/>
        </w:rPr>
      </w:pPr>
    </w:p>
    <w:p w:rsidR="00687D2B" w:rsidRDefault="00687D2B">
      <w:pPr>
        <w:rPr>
          <w:rFonts w:ascii="Arial" w:hAnsi="Arial" w:cs="Arial"/>
          <w:lang w:val="es-ES"/>
        </w:rPr>
      </w:pPr>
    </w:p>
    <w:p w:rsidR="000F4531" w:rsidRDefault="000F4531">
      <w:pPr>
        <w:rPr>
          <w:rFonts w:ascii="Arial" w:hAnsi="Arial" w:cs="Arial"/>
          <w:lang w:val="es-ES"/>
        </w:rPr>
      </w:pPr>
    </w:p>
    <w:p w:rsidR="004D1257" w:rsidRDefault="00C03A1F">
      <w:pPr>
        <w:pStyle w:val="Ttulo4"/>
        <w:rPr>
          <w:lang w:val="es-ES"/>
        </w:rPr>
      </w:pPr>
      <w:bookmarkStart w:id="209" w:name="_Toc170300126"/>
      <w:bookmarkStart w:id="210" w:name="_Toc188516142"/>
      <w:r>
        <w:rPr>
          <w:lang w:val="es-ES"/>
        </w:rPr>
        <w:t>Pá</w:t>
      </w:r>
      <w:r w:rsidR="004D1257">
        <w:rPr>
          <w:lang w:val="es-ES"/>
        </w:rPr>
        <w:t>gina Web</w:t>
      </w:r>
      <w:bookmarkEnd w:id="209"/>
      <w:bookmarkEnd w:id="210"/>
      <w:r w:rsidR="004D1257">
        <w:rPr>
          <w:lang w:val="es-ES"/>
        </w:rPr>
        <w:t xml:space="preserve">  </w:t>
      </w:r>
    </w:p>
    <w:p w:rsidR="004D1257" w:rsidRDefault="004D1257">
      <w:pPr>
        <w:rPr>
          <w:rFonts w:ascii="Arial" w:hAnsi="Arial" w:cs="Arial"/>
          <w:lang w:val="es-ES"/>
        </w:rPr>
      </w:pPr>
    </w:p>
    <w:p w:rsidR="004D1257" w:rsidRDefault="00C03A1F">
      <w:pPr>
        <w:spacing w:line="360" w:lineRule="auto"/>
        <w:jc w:val="both"/>
        <w:rPr>
          <w:rFonts w:ascii="Arial" w:hAnsi="Arial" w:cs="Arial"/>
          <w:bCs/>
        </w:rPr>
      </w:pPr>
      <w:r>
        <w:rPr>
          <w:rFonts w:ascii="Arial" w:hAnsi="Arial" w:cs="Arial"/>
          <w:bCs/>
        </w:rPr>
        <w:t xml:space="preserve">    </w:t>
      </w:r>
      <w:r w:rsidR="004D1257">
        <w:rPr>
          <w:rFonts w:ascii="Arial" w:hAnsi="Arial" w:cs="Arial"/>
          <w:bCs/>
        </w:rPr>
        <w:t>Clean &amp; Iron Service posee una página Web rápida, fiable y sencilla. En la dirección www.cleaniron.com se puede encontrar información sobre la empresa, servicios, agencias, noticias, franquicias, y demás información útil para público en general.  La página se encuentra en idioma español y posee cierta información en inglés.</w:t>
      </w:r>
    </w:p>
    <w:p w:rsidR="004D1257" w:rsidRDefault="004D1257">
      <w:pPr>
        <w:spacing w:line="360" w:lineRule="auto"/>
        <w:jc w:val="both"/>
        <w:rPr>
          <w:rFonts w:ascii="Arial" w:hAnsi="Arial" w:cs="Arial"/>
          <w:bCs/>
        </w:rPr>
      </w:pPr>
    </w:p>
    <w:p w:rsidR="004D1257" w:rsidRDefault="004D1257">
      <w:pPr>
        <w:spacing w:line="360" w:lineRule="auto"/>
        <w:jc w:val="both"/>
        <w:rPr>
          <w:rFonts w:ascii="Arial" w:hAnsi="Arial" w:cs="Arial"/>
          <w:bCs/>
        </w:rPr>
      </w:pPr>
    </w:p>
    <w:p w:rsidR="004D1257" w:rsidRDefault="004D1257">
      <w:pPr>
        <w:pStyle w:val="Epgrafe"/>
        <w:keepNext/>
      </w:pPr>
      <w:bookmarkStart w:id="211" w:name="_Toc188516246"/>
      <w:r>
        <w:t xml:space="preserve">Figura </w:t>
      </w:r>
      <w:fldSimple w:instr=" STYLEREF 1 \s ">
        <w:r w:rsidR="009275C4">
          <w:rPr>
            <w:noProof/>
          </w:rPr>
          <w:t>6</w:t>
        </w:r>
      </w:fldSimple>
      <w:r>
        <w:noBreakHyphen/>
      </w:r>
      <w:fldSimple w:instr=" SEQ Figura \* ARABIC \s 1 ">
        <w:r w:rsidR="009275C4">
          <w:rPr>
            <w:noProof/>
          </w:rPr>
          <w:t>2</w:t>
        </w:r>
      </w:fldSimple>
      <w:r>
        <w:t xml:space="preserve"> Página Web</w:t>
      </w:r>
      <w:bookmarkEnd w:id="211"/>
    </w:p>
    <w:p w:rsidR="004D1257" w:rsidRDefault="00A3549D">
      <w:pPr>
        <w:spacing w:line="360" w:lineRule="auto"/>
        <w:jc w:val="center"/>
        <w:rPr>
          <w:rFonts w:ascii="Arial" w:hAnsi="Arial" w:cs="Arial"/>
          <w:bCs/>
        </w:rPr>
      </w:pPr>
      <w:r>
        <w:rPr>
          <w:rFonts w:ascii="Arial" w:hAnsi="Arial" w:cs="Arial"/>
          <w:noProof/>
          <w:lang w:val="es-ES"/>
        </w:rPr>
        <w:drawing>
          <wp:inline distT="0" distB="0" distL="0" distR="0">
            <wp:extent cx="4543425" cy="3752850"/>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srcRect t="5414" r="14397"/>
                    <a:stretch>
                      <a:fillRect/>
                    </a:stretch>
                  </pic:blipFill>
                  <pic:spPr bwMode="auto">
                    <a:xfrm>
                      <a:off x="0" y="0"/>
                      <a:ext cx="4543425" cy="3752850"/>
                    </a:xfrm>
                    <a:prstGeom prst="rect">
                      <a:avLst/>
                    </a:prstGeom>
                    <a:noFill/>
                    <a:ln w="9525">
                      <a:noFill/>
                      <a:miter lim="800000"/>
                      <a:headEnd/>
                      <a:tailEnd/>
                    </a:ln>
                  </pic:spPr>
                </pic:pic>
              </a:graphicData>
            </a:graphic>
          </wp:inline>
        </w:drawing>
      </w:r>
    </w:p>
    <w:p w:rsidR="004D1257" w:rsidRDefault="004D1257">
      <w:pPr>
        <w:jc w:val="center"/>
        <w:rPr>
          <w:rFonts w:ascii="Arial" w:hAnsi="Arial" w:cs="Arial"/>
        </w:rPr>
      </w:pPr>
    </w:p>
    <w:p w:rsidR="004D1257" w:rsidRPr="00BF33DC" w:rsidRDefault="004D1257">
      <w:pPr>
        <w:jc w:val="center"/>
        <w:rPr>
          <w:sz w:val="22"/>
          <w:szCs w:val="22"/>
        </w:rPr>
      </w:pPr>
      <w:r w:rsidRPr="00BF33DC">
        <w:rPr>
          <w:sz w:val="22"/>
          <w:szCs w:val="22"/>
        </w:rPr>
        <w:t>Fuente: www.cleaniron.com</w:t>
      </w:r>
    </w:p>
    <w:p w:rsidR="004D1257" w:rsidRDefault="004D1257">
      <w:pPr>
        <w:jc w:val="center"/>
        <w:rPr>
          <w:rFonts w:ascii="Arial" w:hAnsi="Arial" w:cs="Arial"/>
        </w:rPr>
      </w:pPr>
    </w:p>
    <w:p w:rsidR="00E77059" w:rsidRDefault="00E77059" w:rsidP="00E77059">
      <w:pPr>
        <w:rPr>
          <w:rFonts w:ascii="Arial" w:hAnsi="Arial" w:cs="Arial"/>
        </w:rPr>
        <w:sectPr w:rsidR="00E77059" w:rsidSect="0004055F">
          <w:footerReference w:type="default" r:id="rId89"/>
          <w:pgSz w:w="11906" w:h="16838" w:code="9"/>
          <w:pgMar w:top="2268" w:right="1361" w:bottom="1985" w:left="2268" w:header="709" w:footer="709" w:gutter="0"/>
          <w:cols w:space="708"/>
          <w:docGrid w:linePitch="360"/>
        </w:sectPr>
      </w:pPr>
    </w:p>
    <w:p w:rsidR="00E77059" w:rsidRDefault="00E77059" w:rsidP="00E77059"/>
    <w:p w:rsidR="00E77059" w:rsidRDefault="00E77059" w:rsidP="00E77059"/>
    <w:p w:rsidR="00E77059" w:rsidRDefault="00E77059" w:rsidP="00E77059"/>
    <w:p w:rsidR="00E77059" w:rsidRDefault="00E77059" w:rsidP="00E77059"/>
    <w:p w:rsidR="00E77059" w:rsidRDefault="00E77059" w:rsidP="00E77059"/>
    <w:p w:rsidR="00E77059" w:rsidRPr="00F82524" w:rsidRDefault="00E77059" w:rsidP="00E77059">
      <w:pPr>
        <w:pStyle w:val="Ttulo1"/>
        <w:numPr>
          <w:ilvl w:val="0"/>
          <w:numId w:val="0"/>
        </w:numPr>
        <w:jc w:val="center"/>
        <w:rPr>
          <w:sz w:val="36"/>
          <w:szCs w:val="36"/>
        </w:rPr>
      </w:pPr>
      <w:bookmarkStart w:id="212" w:name="_Toc188516143"/>
      <w:r>
        <w:rPr>
          <w:sz w:val="36"/>
          <w:szCs w:val="36"/>
        </w:rPr>
        <w:t>CAPÍTULO 7</w:t>
      </w:r>
      <w:bookmarkEnd w:id="212"/>
    </w:p>
    <w:p w:rsidR="004D1257" w:rsidRDefault="004D1257" w:rsidP="000F4531">
      <w:pPr>
        <w:jc w:val="center"/>
        <w:rPr>
          <w:rFonts w:ascii="Arial" w:hAnsi="Arial" w:cs="Arial"/>
        </w:rPr>
      </w:pPr>
    </w:p>
    <w:p w:rsidR="004D1257" w:rsidRDefault="004D1257">
      <w:pPr>
        <w:rPr>
          <w:rFonts w:ascii="Arial" w:hAnsi="Arial" w:cs="Arial"/>
        </w:rPr>
      </w:pPr>
    </w:p>
    <w:p w:rsidR="004D1257" w:rsidRDefault="004D1257">
      <w:pPr>
        <w:pStyle w:val="Ttulo1"/>
      </w:pPr>
      <w:bookmarkStart w:id="213" w:name="_Toc170300128"/>
      <w:bookmarkStart w:id="214" w:name="_Toc188516144"/>
      <w:r>
        <w:t>ESTUDIO FINANCIERO</w:t>
      </w:r>
      <w:bookmarkEnd w:id="213"/>
      <w:bookmarkEnd w:id="214"/>
    </w:p>
    <w:p w:rsidR="004D1257" w:rsidRDefault="004D1257"/>
    <w:p w:rsidR="004D1257" w:rsidRDefault="004D1257">
      <w:pPr>
        <w:pStyle w:val="Ttulo2"/>
        <w:rPr>
          <w:noProof/>
        </w:rPr>
      </w:pPr>
      <w:bookmarkStart w:id="215" w:name="_Toc170300129"/>
      <w:bookmarkStart w:id="216" w:name="_Toc188516145"/>
      <w:r>
        <w:rPr>
          <w:noProof/>
        </w:rPr>
        <w:t>Inversiones</w:t>
      </w:r>
      <w:bookmarkEnd w:id="215"/>
      <w:bookmarkEnd w:id="216"/>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Para la ejecución del proyecto se hace necesario el </w:t>
      </w:r>
      <w:r w:rsidR="004D1257">
        <w:rPr>
          <w:rFonts w:ascii="Arial" w:hAnsi="Arial" w:cs="Arial"/>
          <w:color w:val="000000"/>
          <w:szCs w:val="18"/>
        </w:rPr>
        <w:t>desembolso de recursos financieros, para adquirir bienes e instrumentos de producción, que la empresa utilizará durante varios años para cumplir su objeto social.</w:t>
      </w:r>
      <w:r w:rsidR="004D1257">
        <w:rPr>
          <w:rFonts w:ascii="Arial" w:hAnsi="Arial" w:cs="Arial"/>
        </w:rPr>
        <w:t xml:space="preserve"> Esta inversión inicial se detalla a continuación:</w:t>
      </w:r>
    </w:p>
    <w:p w:rsidR="004D1257" w:rsidRDefault="004D1257"/>
    <w:p w:rsidR="004D1257" w:rsidRDefault="004D1257">
      <w:pPr>
        <w:pStyle w:val="Epgrafe"/>
        <w:keepNext/>
      </w:pPr>
      <w:bookmarkStart w:id="217" w:name="_Toc188516189"/>
      <w:r>
        <w:t xml:space="preserve">Tabla </w:t>
      </w:r>
      <w:fldSimple w:instr=" STYLEREF 1 \s ">
        <w:r w:rsidR="009275C4">
          <w:rPr>
            <w:noProof/>
          </w:rPr>
          <w:t>7</w:t>
        </w:r>
      </w:fldSimple>
      <w:r>
        <w:noBreakHyphen/>
      </w:r>
      <w:fldSimple w:instr=" SEQ Tabla \* ARABIC \s 1 ">
        <w:r w:rsidR="009275C4">
          <w:rPr>
            <w:noProof/>
          </w:rPr>
          <w:t>1</w:t>
        </w:r>
      </w:fldSimple>
      <w:r>
        <w:t xml:space="preserve"> Inversión Inicial</w:t>
      </w:r>
      <w:bookmarkEnd w:id="217"/>
    </w:p>
    <w:p w:rsidR="004D1257" w:rsidRDefault="00A3549D">
      <w:pPr>
        <w:jc w:val="center"/>
      </w:pPr>
      <w:r>
        <w:rPr>
          <w:noProof/>
          <w:lang w:val="es-ES"/>
        </w:rPr>
        <w:drawing>
          <wp:inline distT="0" distB="0" distL="0" distR="0">
            <wp:extent cx="5172075" cy="3352800"/>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srcRect b="4971"/>
                    <a:stretch>
                      <a:fillRect/>
                    </a:stretch>
                  </pic:blipFill>
                  <pic:spPr bwMode="auto">
                    <a:xfrm>
                      <a:off x="0" y="0"/>
                      <a:ext cx="5172075" cy="3352800"/>
                    </a:xfrm>
                    <a:prstGeom prst="rect">
                      <a:avLst/>
                    </a:prstGeom>
                    <a:noFill/>
                    <a:ln w="9525">
                      <a:noFill/>
                      <a:miter lim="800000"/>
                      <a:headEnd/>
                      <a:tailEnd/>
                    </a:ln>
                  </pic:spPr>
                </pic:pic>
              </a:graphicData>
            </a:graphic>
          </wp:inline>
        </w:drawing>
      </w:r>
    </w:p>
    <w:p w:rsidR="00C725A7" w:rsidRDefault="00C725A7" w:rsidP="00C725A7"/>
    <w:p w:rsidR="00C725A7" w:rsidRPr="00C725A7" w:rsidRDefault="00C725A7" w:rsidP="00C725A7">
      <w:pPr>
        <w:keepNext/>
        <w:spacing w:line="360" w:lineRule="auto"/>
        <w:jc w:val="both"/>
        <w:rPr>
          <w:sz w:val="22"/>
          <w:szCs w:val="22"/>
        </w:rPr>
      </w:pPr>
      <w:r w:rsidRPr="00C725A7">
        <w:rPr>
          <w:sz w:val="22"/>
          <w:szCs w:val="22"/>
        </w:rPr>
        <w:t>Elaborado por Autores</w:t>
      </w:r>
    </w:p>
    <w:p w:rsidR="00C725A7" w:rsidRDefault="00C725A7" w:rsidP="00C725A7"/>
    <w:p w:rsidR="00E77059" w:rsidRPr="00C725A7" w:rsidRDefault="00E77059" w:rsidP="00C725A7">
      <w:pPr>
        <w:sectPr w:rsidR="00E77059" w:rsidRPr="00C725A7" w:rsidSect="0004055F">
          <w:footerReference w:type="default" r:id="rId91"/>
          <w:pgSz w:w="11906" w:h="16838" w:code="9"/>
          <w:pgMar w:top="2268" w:right="1361" w:bottom="1985" w:left="2268" w:header="709" w:footer="709" w:gutter="0"/>
          <w:cols w:space="708"/>
          <w:docGrid w:linePitch="360"/>
        </w:sectPr>
      </w:pPr>
    </w:p>
    <w:p w:rsidR="004D1257" w:rsidRDefault="004D1257">
      <w:pPr>
        <w:pStyle w:val="Ttulo3"/>
        <w:rPr>
          <w:noProof/>
        </w:rPr>
      </w:pPr>
      <w:bookmarkStart w:id="218" w:name="_Toc188516146"/>
      <w:r>
        <w:rPr>
          <w:noProof/>
        </w:rPr>
        <w:t>Capital de Trabajo</w:t>
      </w:r>
      <w:bookmarkEnd w:id="218"/>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El capital de trabajo es el dinero requerido para iniciar las actividades de la empresa y como fondo ante cualquier eventualidad, para el efecto los accionistas consideraron aportar con 10,000.00 USD del total de sus fondos propios.</w:t>
      </w:r>
    </w:p>
    <w:p w:rsidR="004D1257" w:rsidRDefault="004D1257">
      <w:pPr>
        <w:pStyle w:val="Ttulo3"/>
        <w:rPr>
          <w:noProof/>
        </w:rPr>
      </w:pPr>
      <w:bookmarkStart w:id="219" w:name="_Toc188516147"/>
      <w:r>
        <w:rPr>
          <w:noProof/>
        </w:rPr>
        <w:t>Inversión en Activos Fijos</w:t>
      </w:r>
      <w:bookmarkEnd w:id="219"/>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Dentro de estos activos fijos se encuentran los vehículos para el desplazamiento del personal de trabajo, los muebles y equipos de oficina para el área administrativa, además de estos activos constan las herramientas, equipos y accesorios necesarios para la realización del trabajo.</w:t>
      </w:r>
    </w:p>
    <w:p w:rsidR="00AF3708" w:rsidRDefault="00AF3708" w:rsidP="00AF3708">
      <w:bookmarkStart w:id="220" w:name="_Toc188516190"/>
    </w:p>
    <w:p w:rsidR="004D1257" w:rsidRDefault="004D1257">
      <w:pPr>
        <w:pStyle w:val="Epgrafe"/>
        <w:keepNext/>
      </w:pPr>
      <w:r>
        <w:t xml:space="preserve">Tabla </w:t>
      </w:r>
      <w:fldSimple w:instr=" STYLEREF 1 \s ">
        <w:r w:rsidR="009275C4">
          <w:rPr>
            <w:noProof/>
          </w:rPr>
          <w:t>7</w:t>
        </w:r>
      </w:fldSimple>
      <w:r>
        <w:noBreakHyphen/>
      </w:r>
      <w:fldSimple w:instr=" SEQ Tabla \* ARABIC \s 1 ">
        <w:r w:rsidR="009275C4">
          <w:rPr>
            <w:noProof/>
          </w:rPr>
          <w:t>2</w:t>
        </w:r>
      </w:fldSimple>
      <w:r>
        <w:t xml:space="preserve"> Activos Fijos</w:t>
      </w:r>
      <w:bookmarkEnd w:id="220"/>
    </w:p>
    <w:p w:rsidR="00AF3708" w:rsidRDefault="00A3549D" w:rsidP="00AF3708">
      <w:pPr>
        <w:spacing w:line="360" w:lineRule="auto"/>
        <w:jc w:val="center"/>
        <w:rPr>
          <w:sz w:val="22"/>
          <w:szCs w:val="22"/>
        </w:rPr>
      </w:pPr>
      <w:r>
        <w:rPr>
          <w:noProof/>
          <w:lang w:val="es-ES"/>
        </w:rPr>
        <w:drawing>
          <wp:inline distT="0" distB="0" distL="0" distR="0">
            <wp:extent cx="4191000" cy="396240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srcRect/>
                    <a:stretch>
                      <a:fillRect/>
                    </a:stretch>
                  </pic:blipFill>
                  <pic:spPr bwMode="auto">
                    <a:xfrm>
                      <a:off x="0" y="0"/>
                      <a:ext cx="4191000" cy="3962400"/>
                    </a:xfrm>
                    <a:prstGeom prst="rect">
                      <a:avLst/>
                    </a:prstGeom>
                    <a:noFill/>
                    <a:ln w="9525">
                      <a:noFill/>
                      <a:miter lim="800000"/>
                      <a:headEnd/>
                      <a:tailEnd/>
                    </a:ln>
                  </pic:spPr>
                </pic:pic>
              </a:graphicData>
            </a:graphic>
          </wp:inline>
        </w:drawing>
      </w:r>
    </w:p>
    <w:p w:rsidR="004D1257" w:rsidRDefault="00AF3708" w:rsidP="00AF3708">
      <w:pPr>
        <w:spacing w:line="360" w:lineRule="auto"/>
        <w:rPr>
          <w:rFonts w:ascii="Arial" w:hAnsi="Arial" w:cs="Arial"/>
        </w:rPr>
      </w:pPr>
      <w:r>
        <w:rPr>
          <w:sz w:val="22"/>
          <w:szCs w:val="22"/>
        </w:rPr>
        <w:t xml:space="preserve">               </w:t>
      </w:r>
      <w:r w:rsidR="00BA445A" w:rsidRPr="00C725A7">
        <w:rPr>
          <w:sz w:val="22"/>
          <w:szCs w:val="22"/>
        </w:rPr>
        <w:t>Elaborado por Autores</w:t>
      </w:r>
    </w:p>
    <w:p w:rsidR="004D1257" w:rsidRDefault="004D1257">
      <w:pPr>
        <w:pStyle w:val="Ttulo4"/>
      </w:pPr>
      <w:r>
        <w:br w:type="page"/>
      </w:r>
      <w:bookmarkStart w:id="221" w:name="_Toc188516148"/>
      <w:r>
        <w:t>Inversión en Activos Diferidos</w:t>
      </w:r>
      <w:bookmarkEnd w:id="221"/>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Dentro de estos activos diferidos se encuentran los gastos de constitución, permisos e impuestos y la inversión en la franquicia, los mismos que son detallados a continuación: </w:t>
      </w:r>
    </w:p>
    <w:p w:rsidR="004D1257" w:rsidRDefault="004D1257">
      <w:pPr>
        <w:spacing w:line="360" w:lineRule="auto"/>
        <w:jc w:val="both"/>
        <w:rPr>
          <w:rFonts w:ascii="Arial" w:hAnsi="Arial" w:cs="Arial"/>
        </w:rP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La tabla 7-3  muestra los gastos de constitución, permisos de funcionamiento e impuestos, los cuales también han sido considerados como activos diferidos.</w:t>
      </w:r>
    </w:p>
    <w:p w:rsidR="004D1257" w:rsidRDefault="004D1257">
      <w:pPr>
        <w:spacing w:line="360" w:lineRule="auto"/>
        <w:jc w:val="both"/>
        <w:rPr>
          <w:rFonts w:ascii="Arial" w:hAnsi="Arial" w:cs="Arial"/>
        </w:rPr>
      </w:pPr>
    </w:p>
    <w:p w:rsidR="004D1257" w:rsidRDefault="004D1257">
      <w:pPr>
        <w:pStyle w:val="Epgrafe"/>
        <w:keepNext/>
      </w:pPr>
      <w:bookmarkStart w:id="222" w:name="_Toc188516191"/>
      <w:r>
        <w:t xml:space="preserve">Tabla </w:t>
      </w:r>
      <w:fldSimple w:instr=" STYLEREF 1 \s ">
        <w:r w:rsidR="009275C4">
          <w:rPr>
            <w:noProof/>
          </w:rPr>
          <w:t>7</w:t>
        </w:r>
      </w:fldSimple>
      <w:r>
        <w:noBreakHyphen/>
      </w:r>
      <w:fldSimple w:instr=" SEQ Tabla \* ARABIC \s 1 ">
        <w:r w:rsidR="009275C4">
          <w:rPr>
            <w:noProof/>
          </w:rPr>
          <w:t>3</w:t>
        </w:r>
      </w:fldSimple>
      <w:r>
        <w:t xml:space="preserve"> Gastos de Constitución, Permisos e Impuestos</w:t>
      </w:r>
      <w:bookmarkEnd w:id="222"/>
    </w:p>
    <w:p w:rsidR="004D1257" w:rsidRDefault="00A3549D">
      <w:pPr>
        <w:spacing w:line="360" w:lineRule="auto"/>
        <w:jc w:val="center"/>
        <w:rPr>
          <w:rFonts w:ascii="Arial" w:hAnsi="Arial" w:cs="Arial"/>
        </w:rPr>
      </w:pPr>
      <w:r>
        <w:rPr>
          <w:noProof/>
          <w:lang w:val="es-ES"/>
        </w:rPr>
        <w:drawing>
          <wp:inline distT="0" distB="0" distL="0" distR="0">
            <wp:extent cx="2905125" cy="1000125"/>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srcRect/>
                    <a:stretch>
                      <a:fillRect/>
                    </a:stretch>
                  </pic:blipFill>
                  <pic:spPr bwMode="auto">
                    <a:xfrm>
                      <a:off x="0" y="0"/>
                      <a:ext cx="2905125" cy="1000125"/>
                    </a:xfrm>
                    <a:prstGeom prst="rect">
                      <a:avLst/>
                    </a:prstGeom>
                    <a:noFill/>
                    <a:ln w="9525">
                      <a:noFill/>
                      <a:miter lim="800000"/>
                      <a:headEnd/>
                      <a:tailEnd/>
                    </a:ln>
                  </pic:spPr>
                </pic:pic>
              </a:graphicData>
            </a:graphic>
          </wp:inline>
        </w:drawing>
      </w:r>
    </w:p>
    <w:p w:rsidR="00BA445A" w:rsidRPr="00C725A7" w:rsidRDefault="00BA445A" w:rsidP="00BA445A">
      <w:pPr>
        <w:keepNext/>
        <w:spacing w:line="360" w:lineRule="auto"/>
        <w:jc w:val="both"/>
        <w:rPr>
          <w:sz w:val="22"/>
          <w:szCs w:val="22"/>
        </w:rPr>
      </w:pPr>
      <w:r>
        <w:rPr>
          <w:sz w:val="22"/>
          <w:szCs w:val="22"/>
        </w:rPr>
        <w:t xml:space="preserve">                                 </w:t>
      </w:r>
      <w:r w:rsidRPr="00C725A7">
        <w:rPr>
          <w:sz w:val="22"/>
          <w:szCs w:val="22"/>
        </w:rPr>
        <w:t>Elaborado por Autores</w:t>
      </w:r>
    </w:p>
    <w:p w:rsidR="004D1257" w:rsidRDefault="004D1257">
      <w:pPr>
        <w:pStyle w:val="Epgrafe"/>
        <w:keepNext/>
      </w:pPr>
    </w:p>
    <w:p w:rsidR="004D1257" w:rsidRDefault="004D1257">
      <w:pPr>
        <w:pStyle w:val="Epgrafe"/>
        <w:keepNext/>
      </w:pPr>
      <w:bookmarkStart w:id="223" w:name="_Toc188516192"/>
      <w:r>
        <w:t xml:space="preserve">Tabla </w:t>
      </w:r>
      <w:fldSimple w:instr=" STYLEREF 1 \s ">
        <w:r w:rsidR="009275C4">
          <w:rPr>
            <w:noProof/>
          </w:rPr>
          <w:t>7</w:t>
        </w:r>
      </w:fldSimple>
      <w:r>
        <w:noBreakHyphen/>
      </w:r>
      <w:fldSimple w:instr=" SEQ Tabla \* ARABIC \s 1 ">
        <w:r w:rsidR="009275C4">
          <w:rPr>
            <w:noProof/>
          </w:rPr>
          <w:t>4</w:t>
        </w:r>
      </w:fldSimple>
      <w:r>
        <w:t xml:space="preserve"> Inversión en Franquicia</w:t>
      </w:r>
      <w:bookmarkEnd w:id="223"/>
    </w:p>
    <w:p w:rsidR="004D1257" w:rsidRDefault="00A3549D">
      <w:pPr>
        <w:jc w:val="center"/>
      </w:pPr>
      <w:r>
        <w:rPr>
          <w:noProof/>
          <w:lang w:val="es-ES"/>
        </w:rPr>
        <w:drawing>
          <wp:inline distT="0" distB="0" distL="0" distR="0">
            <wp:extent cx="5181600" cy="6477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srcRect b="30510"/>
                    <a:stretch>
                      <a:fillRect/>
                    </a:stretch>
                  </pic:blipFill>
                  <pic:spPr bwMode="auto">
                    <a:xfrm>
                      <a:off x="0" y="0"/>
                      <a:ext cx="5181600" cy="647700"/>
                    </a:xfrm>
                    <a:prstGeom prst="rect">
                      <a:avLst/>
                    </a:prstGeom>
                    <a:noFill/>
                    <a:ln w="9525">
                      <a:noFill/>
                      <a:miter lim="800000"/>
                      <a:headEnd/>
                      <a:tailEnd/>
                    </a:ln>
                  </pic:spPr>
                </pic:pic>
              </a:graphicData>
            </a:graphic>
          </wp:inline>
        </w:drawing>
      </w:r>
    </w:p>
    <w:p w:rsidR="00BA445A" w:rsidRPr="00BA445A" w:rsidRDefault="00BA445A" w:rsidP="00BA445A">
      <w:pPr>
        <w:keepNext/>
        <w:spacing w:line="360" w:lineRule="auto"/>
        <w:jc w:val="both"/>
        <w:rPr>
          <w:sz w:val="20"/>
          <w:szCs w:val="20"/>
        </w:rPr>
      </w:pPr>
      <w:r>
        <w:rPr>
          <w:sz w:val="22"/>
          <w:szCs w:val="22"/>
        </w:rPr>
        <w:t xml:space="preserve"> * </w:t>
      </w:r>
      <w:r w:rsidRPr="00BA445A">
        <w:rPr>
          <w:sz w:val="20"/>
          <w:szCs w:val="20"/>
        </w:rPr>
        <w:t>Tipo de cambio euro vs. dólar al 15 de Octubre 2007 = 1,41</w:t>
      </w:r>
    </w:p>
    <w:p w:rsidR="00BA445A" w:rsidRPr="00C725A7" w:rsidRDefault="00BA445A" w:rsidP="00BA445A">
      <w:pPr>
        <w:keepNext/>
        <w:spacing w:line="360" w:lineRule="auto"/>
        <w:jc w:val="both"/>
        <w:rPr>
          <w:sz w:val="22"/>
          <w:szCs w:val="22"/>
        </w:rPr>
      </w:pPr>
      <w:r>
        <w:rPr>
          <w:sz w:val="22"/>
          <w:szCs w:val="22"/>
        </w:rPr>
        <w:t xml:space="preserve"> </w:t>
      </w:r>
      <w:r w:rsidRPr="00C725A7">
        <w:rPr>
          <w:sz w:val="22"/>
          <w:szCs w:val="22"/>
        </w:rPr>
        <w:t>Elaborado por Autores</w:t>
      </w:r>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La inversión en la franquici</w:t>
      </w:r>
      <w:r w:rsidR="00AF3708">
        <w:rPr>
          <w:rFonts w:ascii="Arial" w:hAnsi="Arial" w:cs="Arial"/>
        </w:rPr>
        <w:t>a de Clean and Iron Service está</w:t>
      </w:r>
      <w:r w:rsidR="004D1257">
        <w:rPr>
          <w:rFonts w:ascii="Arial" w:hAnsi="Arial" w:cs="Arial"/>
        </w:rPr>
        <w:t xml:space="preserve"> conformada por dos tipos de pago: el primero corresponde al canon de entrada que es un pago para acogerse a los beneficios de pertenecer a la red, tiene un valor de 12.711,15 dólares, este costo cubre 10 años de adhesión a la franquicia. El segundo pago corresponde al royalty los mismos que son pagos mensuales constantes para el mantenimiento y control de la red que ascienden a un valor</w:t>
      </w:r>
      <w:r w:rsidR="000F4531">
        <w:rPr>
          <w:rFonts w:ascii="Arial" w:hAnsi="Arial" w:cs="Arial"/>
        </w:rPr>
        <w:t xml:space="preserve"> de 6.311,16 dólares anuales.</w:t>
      </w:r>
    </w:p>
    <w:p w:rsidR="004D1257" w:rsidRDefault="004D1257">
      <w:pPr>
        <w:jc w:val="center"/>
      </w:pPr>
    </w:p>
    <w:p w:rsidR="004D1257" w:rsidRDefault="004D1257">
      <w:pPr>
        <w:pStyle w:val="Ttulo2"/>
        <w:rPr>
          <w:noProof/>
        </w:rPr>
      </w:pPr>
      <w:bookmarkStart w:id="224" w:name="_Toc170300133"/>
      <w:bookmarkStart w:id="225" w:name="_Toc188516149"/>
      <w:r>
        <w:rPr>
          <w:noProof/>
        </w:rPr>
        <w:t>Financiamiento</w:t>
      </w:r>
      <w:bookmarkEnd w:id="224"/>
      <w:bookmarkEnd w:id="225"/>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El aporte de dinero necesario para la ejecución del proyecto se lo realizará con capital propio, los tres accionistas detallados en la tabla 7.5 aportaran con sus recursos y adicionalm</w:t>
      </w:r>
      <w:r w:rsidR="00AF3708">
        <w:rPr>
          <w:rFonts w:ascii="Arial" w:hAnsi="Arial" w:cs="Arial"/>
        </w:rPr>
        <w:t>ente trabajará</w:t>
      </w:r>
      <w:r w:rsidR="004D1257">
        <w:rPr>
          <w:rFonts w:ascii="Arial" w:hAnsi="Arial" w:cs="Arial"/>
        </w:rPr>
        <w:t xml:space="preserve">n en la administración de la empresa. </w:t>
      </w:r>
    </w:p>
    <w:p w:rsidR="004D1257" w:rsidRDefault="004D1257">
      <w:pPr>
        <w:pStyle w:val="Epgrafe"/>
        <w:keepNext/>
      </w:pPr>
    </w:p>
    <w:p w:rsidR="000F4531" w:rsidRPr="000F4531" w:rsidRDefault="000F4531" w:rsidP="000F4531"/>
    <w:p w:rsidR="004D1257" w:rsidRDefault="004D1257">
      <w:pPr>
        <w:pStyle w:val="Epgrafe"/>
        <w:keepNext/>
      </w:pPr>
      <w:bookmarkStart w:id="226" w:name="_Toc188516193"/>
      <w:r>
        <w:t xml:space="preserve">Tabla </w:t>
      </w:r>
      <w:fldSimple w:instr=" STYLEREF 1 \s ">
        <w:r w:rsidR="009275C4">
          <w:rPr>
            <w:noProof/>
          </w:rPr>
          <w:t>7</w:t>
        </w:r>
      </w:fldSimple>
      <w:r>
        <w:noBreakHyphen/>
      </w:r>
      <w:fldSimple w:instr=" SEQ Tabla \* ARABIC \s 1 ">
        <w:r w:rsidR="009275C4">
          <w:rPr>
            <w:noProof/>
          </w:rPr>
          <w:t>5</w:t>
        </w:r>
      </w:fldSimple>
      <w:r>
        <w:t xml:space="preserve"> Capital Propio</w:t>
      </w:r>
      <w:bookmarkEnd w:id="226"/>
    </w:p>
    <w:p w:rsidR="004D1257" w:rsidRDefault="00A3549D">
      <w:pPr>
        <w:jc w:val="center"/>
      </w:pPr>
      <w:r>
        <w:rPr>
          <w:noProof/>
          <w:lang w:val="es-ES"/>
        </w:rPr>
        <w:drawing>
          <wp:inline distT="0" distB="0" distL="0" distR="0">
            <wp:extent cx="3914775" cy="97155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srcRect b="12650"/>
                    <a:stretch>
                      <a:fillRect/>
                    </a:stretch>
                  </pic:blipFill>
                  <pic:spPr bwMode="auto">
                    <a:xfrm>
                      <a:off x="0" y="0"/>
                      <a:ext cx="3914775" cy="971550"/>
                    </a:xfrm>
                    <a:prstGeom prst="rect">
                      <a:avLst/>
                    </a:prstGeom>
                    <a:noFill/>
                    <a:ln w="9525">
                      <a:noFill/>
                      <a:miter lim="800000"/>
                      <a:headEnd/>
                      <a:tailEnd/>
                    </a:ln>
                  </pic:spPr>
                </pic:pic>
              </a:graphicData>
            </a:graphic>
          </wp:inline>
        </w:drawing>
      </w:r>
    </w:p>
    <w:p w:rsidR="00BA445A" w:rsidRPr="00C725A7" w:rsidRDefault="00BA445A" w:rsidP="00BA445A">
      <w:pPr>
        <w:keepNext/>
        <w:spacing w:line="360" w:lineRule="auto"/>
        <w:jc w:val="both"/>
        <w:rPr>
          <w:sz w:val="22"/>
          <w:szCs w:val="22"/>
        </w:rPr>
      </w:pPr>
      <w:r>
        <w:rPr>
          <w:sz w:val="22"/>
          <w:szCs w:val="22"/>
        </w:rPr>
        <w:t xml:space="preserve">                   </w:t>
      </w:r>
      <w:r w:rsidRPr="00C725A7">
        <w:rPr>
          <w:sz w:val="22"/>
          <w:szCs w:val="22"/>
        </w:rPr>
        <w:t>Elaborado por Autores</w:t>
      </w:r>
    </w:p>
    <w:p w:rsidR="00BA445A" w:rsidRDefault="00BA445A" w:rsidP="00BA445A">
      <w:pPr>
        <w:spacing w:line="360" w:lineRule="auto"/>
        <w:jc w:val="both"/>
        <w:rPr>
          <w:rFonts w:ascii="Arial" w:hAnsi="Arial" w:cs="Arial"/>
        </w:rPr>
      </w:pPr>
    </w:p>
    <w:p w:rsidR="004D1257" w:rsidRDefault="004D1257">
      <w:pPr>
        <w:jc w:val="center"/>
      </w:pPr>
    </w:p>
    <w:p w:rsidR="004D1257" w:rsidRDefault="004D1257">
      <w:pPr>
        <w:jc w:val="center"/>
      </w:pPr>
    </w:p>
    <w:p w:rsidR="000F4531" w:rsidRDefault="000F4531">
      <w:pPr>
        <w:jc w:val="center"/>
      </w:pPr>
    </w:p>
    <w:p w:rsidR="004D1257" w:rsidRDefault="004D1257">
      <w:pPr>
        <w:pStyle w:val="Ttulo2"/>
        <w:rPr>
          <w:noProof/>
        </w:rPr>
      </w:pPr>
      <w:bookmarkStart w:id="227" w:name="_Toc170300135"/>
      <w:bookmarkStart w:id="228" w:name="_Toc188516150"/>
      <w:r>
        <w:rPr>
          <w:noProof/>
        </w:rPr>
        <w:t>Proyecciones y presupuesto</w:t>
      </w:r>
      <w:bookmarkEnd w:id="227"/>
      <w:bookmarkEnd w:id="228"/>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Después de haber analizado el capítulo estudio de mercado  en su sección mercado guayaquileño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7-6 sintetiza cada una de las demandas, de ahí se concluye cual es el mercado objetivo. Como se puede apreciar los pri</w:t>
      </w:r>
      <w:r w:rsidR="00C90FCD">
        <w:rPr>
          <w:rFonts w:ascii="Arial" w:hAnsi="Arial" w:cs="Arial"/>
        </w:rPr>
        <w:t>ncipales indicadores que se tomó</w:t>
      </w:r>
      <w:r w:rsidR="004D1257">
        <w:rPr>
          <w:rFonts w:ascii="Arial" w:hAnsi="Arial" w:cs="Arial"/>
        </w:rPr>
        <w:t xml:space="preserve"> en cuenta son la necesidad, el deseo y el poder de compra de los consumidores, la combinación de estos factore</w:t>
      </w:r>
      <w:r w:rsidR="00AF3708">
        <w:rPr>
          <w:rFonts w:ascii="Arial" w:hAnsi="Arial" w:cs="Arial"/>
        </w:rPr>
        <w:t>s nos permitió estimar cual serí</w:t>
      </w:r>
      <w:r w:rsidR="004D1257">
        <w:rPr>
          <w:rFonts w:ascii="Arial" w:hAnsi="Arial" w:cs="Arial"/>
        </w:rPr>
        <w:t>a el mercado potencial, dando como resultado el 17.30% de la población porteña. Partiendo de este punto se procedió a rea</w:t>
      </w:r>
      <w:r w:rsidR="00AF3708">
        <w:rPr>
          <w:rFonts w:ascii="Arial" w:hAnsi="Arial" w:cs="Arial"/>
        </w:rPr>
        <w:t>lizar la estimación de cual serí</w:t>
      </w:r>
      <w:r w:rsidR="004D1257">
        <w:rPr>
          <w:rFonts w:ascii="Arial" w:hAnsi="Arial" w:cs="Arial"/>
        </w:rPr>
        <w:t>a la demanda total para los años subsiguientes.</w:t>
      </w:r>
    </w:p>
    <w:p w:rsidR="004D1257" w:rsidRDefault="004D1257">
      <w:pPr>
        <w:pStyle w:val="Epgrafe"/>
        <w:keepNext/>
      </w:pPr>
      <w:bookmarkStart w:id="229" w:name="_Toc188516194"/>
      <w:r>
        <w:t xml:space="preserve">Tabla </w:t>
      </w:r>
      <w:fldSimple w:instr=" STYLEREF 1 \s ">
        <w:r w:rsidR="009275C4">
          <w:rPr>
            <w:noProof/>
          </w:rPr>
          <w:t>7</w:t>
        </w:r>
      </w:fldSimple>
      <w:r>
        <w:noBreakHyphen/>
      </w:r>
      <w:fldSimple w:instr=" SEQ Tabla \* ARABIC \s 1 ">
        <w:r w:rsidR="009275C4">
          <w:rPr>
            <w:noProof/>
          </w:rPr>
          <w:t>6</w:t>
        </w:r>
      </w:fldSimple>
      <w:r>
        <w:t xml:space="preserve"> Clasificación de </w:t>
      </w:r>
      <w:smartTag w:uri="urn:schemas-microsoft-com:office:smarttags" w:element="PersonName">
        <w:smartTagPr>
          <w:attr w:name="ProductID" w:val="la Demanda"/>
        </w:smartTagPr>
        <w:r>
          <w:t>la Demanda</w:t>
        </w:r>
      </w:smartTag>
      <w:bookmarkEnd w:id="229"/>
    </w:p>
    <w:p w:rsidR="004D1257" w:rsidRDefault="00A3549D">
      <w:pPr>
        <w:jc w:val="center"/>
      </w:pPr>
      <w:r>
        <w:rPr>
          <w:noProof/>
          <w:lang w:val="es-ES"/>
        </w:rPr>
        <w:drawing>
          <wp:inline distT="0" distB="0" distL="0" distR="0">
            <wp:extent cx="5181600" cy="21717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srcRect b="6143"/>
                    <a:stretch>
                      <a:fillRect/>
                    </a:stretch>
                  </pic:blipFill>
                  <pic:spPr bwMode="auto">
                    <a:xfrm>
                      <a:off x="0" y="0"/>
                      <a:ext cx="5181600" cy="2171700"/>
                    </a:xfrm>
                    <a:prstGeom prst="rect">
                      <a:avLst/>
                    </a:prstGeom>
                    <a:noFill/>
                    <a:ln w="9525">
                      <a:noFill/>
                      <a:miter lim="800000"/>
                      <a:headEnd/>
                      <a:tailEnd/>
                    </a:ln>
                  </pic:spPr>
                </pic:pic>
              </a:graphicData>
            </a:graphic>
          </wp:inline>
        </w:drawing>
      </w:r>
    </w:p>
    <w:p w:rsidR="00BA445A" w:rsidRPr="00C725A7" w:rsidRDefault="00405217" w:rsidP="00BA445A">
      <w:pPr>
        <w:keepNext/>
        <w:spacing w:line="360" w:lineRule="auto"/>
        <w:jc w:val="both"/>
        <w:rPr>
          <w:sz w:val="22"/>
          <w:szCs w:val="22"/>
        </w:rPr>
      </w:pPr>
      <w:r>
        <w:rPr>
          <w:sz w:val="22"/>
          <w:szCs w:val="22"/>
        </w:rPr>
        <w:t xml:space="preserve"> </w:t>
      </w:r>
      <w:r w:rsidR="00BA445A" w:rsidRPr="00C725A7">
        <w:rPr>
          <w:sz w:val="22"/>
          <w:szCs w:val="22"/>
        </w:rPr>
        <w:t>Elaborado por Autores</w:t>
      </w:r>
    </w:p>
    <w:p w:rsidR="00BA445A" w:rsidRDefault="00BA445A" w:rsidP="00BA445A">
      <w:pPr>
        <w:spacing w:line="360" w:lineRule="auto"/>
        <w:jc w:val="both"/>
        <w:rPr>
          <w:rFonts w:ascii="Arial" w:hAnsi="Arial" w:cs="Arial"/>
        </w:rPr>
      </w:pPr>
    </w:p>
    <w:p w:rsidR="004D1257" w:rsidRDefault="004D1257">
      <w:pPr>
        <w:spacing w:line="360" w:lineRule="auto"/>
        <w:jc w:val="both"/>
        <w:rPr>
          <w:rFonts w:ascii="Arial" w:hAnsi="Arial" w:cs="Arial"/>
        </w:rPr>
      </w:pPr>
    </w:p>
    <w:p w:rsidR="004D1257" w:rsidRDefault="004D1257">
      <w:pPr>
        <w:pStyle w:val="Ttulo3"/>
        <w:rPr>
          <w:noProof/>
        </w:rPr>
      </w:pPr>
      <w:bookmarkStart w:id="230" w:name="_Toc170300136"/>
      <w:bookmarkStart w:id="231" w:name="_Toc188516151"/>
      <w:r>
        <w:rPr>
          <w:noProof/>
        </w:rPr>
        <w:t>Presupuesto de ingresos</w:t>
      </w:r>
      <w:bookmarkEnd w:id="230"/>
      <w:bookmarkEnd w:id="231"/>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Una vez obtenida la demanda potencial se procede a pronosticar la demanda total para cada año, pero sin embargo es importante establecer los parámetros de estimación que han sido considerados, los mismos que se resumen en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7-7. </w:t>
      </w:r>
    </w:p>
    <w:p w:rsidR="000F4531" w:rsidRDefault="000F4531">
      <w:pPr>
        <w:spacing w:line="360" w:lineRule="auto"/>
        <w:jc w:val="both"/>
        <w:rPr>
          <w:rFonts w:ascii="Arial" w:hAnsi="Arial" w:cs="Arial"/>
        </w:rPr>
      </w:pPr>
    </w:p>
    <w:p w:rsidR="004D1257" w:rsidRDefault="004D1257">
      <w:pPr>
        <w:pStyle w:val="Epgrafe"/>
        <w:keepNext/>
      </w:pPr>
      <w:bookmarkStart w:id="232" w:name="_Toc188516195"/>
      <w:r>
        <w:t xml:space="preserve">Tabla </w:t>
      </w:r>
      <w:fldSimple w:instr=" STYLEREF 1 \s ">
        <w:r w:rsidR="009275C4">
          <w:rPr>
            <w:noProof/>
          </w:rPr>
          <w:t>7</w:t>
        </w:r>
      </w:fldSimple>
      <w:r>
        <w:noBreakHyphen/>
      </w:r>
      <w:fldSimple w:instr=" SEQ Tabla \* ARABIC \s 1 ">
        <w:r w:rsidR="009275C4">
          <w:rPr>
            <w:noProof/>
          </w:rPr>
          <w:t>7</w:t>
        </w:r>
      </w:fldSimple>
      <w:r>
        <w:t xml:space="preserve"> Parámetros de estimación de Ingresos</w:t>
      </w:r>
      <w:bookmarkEnd w:id="232"/>
    </w:p>
    <w:p w:rsidR="004D1257" w:rsidRDefault="00A3549D">
      <w:pPr>
        <w:jc w:val="center"/>
      </w:pPr>
      <w:r>
        <w:rPr>
          <w:noProof/>
          <w:lang w:val="es-ES"/>
        </w:rPr>
        <w:drawing>
          <wp:inline distT="0" distB="0" distL="0" distR="0">
            <wp:extent cx="3819525" cy="1181100"/>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srcRect b="11285"/>
                    <a:stretch>
                      <a:fillRect/>
                    </a:stretch>
                  </pic:blipFill>
                  <pic:spPr bwMode="auto">
                    <a:xfrm>
                      <a:off x="0" y="0"/>
                      <a:ext cx="3819525" cy="1181100"/>
                    </a:xfrm>
                    <a:prstGeom prst="rect">
                      <a:avLst/>
                    </a:prstGeom>
                    <a:noFill/>
                    <a:ln w="9525">
                      <a:noFill/>
                      <a:miter lim="800000"/>
                      <a:headEnd/>
                      <a:tailEnd/>
                    </a:ln>
                  </pic:spPr>
                </pic:pic>
              </a:graphicData>
            </a:graphic>
          </wp:inline>
        </w:drawing>
      </w:r>
    </w:p>
    <w:p w:rsidR="00BA445A" w:rsidRPr="00C725A7" w:rsidRDefault="00BA445A" w:rsidP="00BA445A">
      <w:pPr>
        <w:keepNext/>
        <w:spacing w:line="360" w:lineRule="auto"/>
        <w:jc w:val="both"/>
        <w:rPr>
          <w:sz w:val="22"/>
          <w:szCs w:val="22"/>
        </w:rPr>
      </w:pPr>
      <w:r>
        <w:rPr>
          <w:sz w:val="22"/>
          <w:szCs w:val="22"/>
        </w:rPr>
        <w:t xml:space="preserve">                    </w:t>
      </w:r>
      <w:r w:rsidRPr="00C725A7">
        <w:rPr>
          <w:sz w:val="22"/>
          <w:szCs w:val="22"/>
        </w:rPr>
        <w:t>Elaborado por Autores</w:t>
      </w:r>
    </w:p>
    <w:p w:rsidR="00BA445A" w:rsidRDefault="00BA445A" w:rsidP="00BA445A">
      <w:pPr>
        <w:spacing w:line="360" w:lineRule="auto"/>
        <w:jc w:val="both"/>
        <w:rPr>
          <w:rFonts w:ascii="Arial" w:hAnsi="Arial" w:cs="Arial"/>
        </w:rPr>
      </w:pPr>
    </w:p>
    <w:p w:rsidR="000F4531" w:rsidRDefault="000F4531">
      <w:pPr>
        <w:jc w:val="cente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Los parámetros de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7-7 reflejan algunos objetivos específicos del proyecto, tales como: Lograr como mínimo el 3% de ventas de la demanda potencial (17,30% de la población guayaquileña) y tener como mínimo un 10% de participación del mercado; también se encuentran las horas anuales de trabajo por empleado las mismas que  consideran un trabajo de ocho horas al día los seis días a la semana  y con dos semanas de vacaciones por año. Adicionalmente se encuentra la frecuencia de contratación, la cual en el capítulo cinco determinó que el 61,70% de la demanda objetivo requería el servicio al menos una vez por semana.</w:t>
      </w:r>
    </w:p>
    <w:p w:rsidR="004D1257" w:rsidRDefault="004D1257">
      <w:pPr>
        <w:spacing w:line="360" w:lineRule="auto"/>
        <w:jc w:val="both"/>
        <w:rPr>
          <w:rFonts w:ascii="Arial" w:hAnsi="Arial" w:cs="Arial"/>
        </w:rP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Para el cálculo de los ingresos totales necesariamente se incluyen las variables de la población guayaquileña y el precio, estos factores son los que tendrán variaciones ya explicadas en los capítulos dos y cinco respectivamente.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7-8 indica la proyección de ingresos totales.</w:t>
      </w:r>
    </w:p>
    <w:p w:rsidR="000F4531" w:rsidRDefault="000F4531">
      <w:pPr>
        <w:spacing w:line="360" w:lineRule="auto"/>
        <w:jc w:val="both"/>
        <w:rPr>
          <w:rFonts w:ascii="Arial" w:hAnsi="Arial" w:cs="Arial"/>
        </w:rPr>
      </w:pPr>
    </w:p>
    <w:p w:rsidR="004D1257" w:rsidRDefault="004D1257">
      <w:pPr>
        <w:pStyle w:val="Epgrafe"/>
        <w:keepNext/>
      </w:pPr>
      <w:bookmarkStart w:id="233" w:name="_Toc188516196"/>
      <w:r>
        <w:t xml:space="preserve">Tabla </w:t>
      </w:r>
      <w:fldSimple w:instr=" STYLEREF 1 \s ">
        <w:r w:rsidR="009275C4">
          <w:rPr>
            <w:noProof/>
          </w:rPr>
          <w:t>7</w:t>
        </w:r>
      </w:fldSimple>
      <w:r>
        <w:noBreakHyphen/>
      </w:r>
      <w:fldSimple w:instr=" SEQ Tabla \* ARABIC \s 1 ">
        <w:r w:rsidR="009275C4">
          <w:rPr>
            <w:noProof/>
          </w:rPr>
          <w:t>8</w:t>
        </w:r>
      </w:fldSimple>
      <w:r>
        <w:t xml:space="preserve"> Proyección de Ingresos</w:t>
      </w:r>
      <w:bookmarkEnd w:id="233"/>
    </w:p>
    <w:p w:rsidR="004D1257" w:rsidRDefault="00A3549D">
      <w:pPr>
        <w:jc w:val="center"/>
      </w:pPr>
      <w:r>
        <w:rPr>
          <w:noProof/>
          <w:lang w:val="es-ES"/>
        </w:rPr>
        <w:drawing>
          <wp:inline distT="0" distB="0" distL="0" distR="0">
            <wp:extent cx="5181600" cy="1304925"/>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srcRect b="6531"/>
                    <a:stretch>
                      <a:fillRect/>
                    </a:stretch>
                  </pic:blipFill>
                  <pic:spPr bwMode="auto">
                    <a:xfrm>
                      <a:off x="0" y="0"/>
                      <a:ext cx="5181600" cy="1304925"/>
                    </a:xfrm>
                    <a:prstGeom prst="rect">
                      <a:avLst/>
                    </a:prstGeom>
                    <a:noFill/>
                    <a:ln w="9525">
                      <a:noFill/>
                      <a:miter lim="800000"/>
                      <a:headEnd/>
                      <a:tailEnd/>
                    </a:ln>
                  </pic:spPr>
                </pic:pic>
              </a:graphicData>
            </a:graphic>
          </wp:inline>
        </w:drawing>
      </w:r>
    </w:p>
    <w:p w:rsidR="00BA445A" w:rsidRPr="00C725A7" w:rsidRDefault="00405217" w:rsidP="00BA445A">
      <w:pPr>
        <w:keepNext/>
        <w:spacing w:line="360" w:lineRule="auto"/>
        <w:jc w:val="both"/>
        <w:rPr>
          <w:sz w:val="22"/>
          <w:szCs w:val="22"/>
        </w:rPr>
      </w:pPr>
      <w:r>
        <w:rPr>
          <w:sz w:val="22"/>
          <w:szCs w:val="22"/>
        </w:rPr>
        <w:t xml:space="preserve"> </w:t>
      </w:r>
      <w:r w:rsidR="00BA445A" w:rsidRPr="00C725A7">
        <w:rPr>
          <w:sz w:val="22"/>
          <w:szCs w:val="22"/>
        </w:rPr>
        <w:t>Elaborado por Autores</w:t>
      </w:r>
    </w:p>
    <w:p w:rsidR="00BA445A" w:rsidRDefault="00BA445A" w:rsidP="00BA445A">
      <w:pPr>
        <w:spacing w:line="360" w:lineRule="auto"/>
        <w:jc w:val="both"/>
        <w:rPr>
          <w:rFonts w:ascii="Arial" w:hAnsi="Arial" w:cs="Arial"/>
        </w:rPr>
      </w:pPr>
    </w:p>
    <w:p w:rsidR="004D1257" w:rsidRDefault="004D1257"/>
    <w:p w:rsidR="000F4531" w:rsidRDefault="000F4531"/>
    <w:p w:rsidR="004D1257" w:rsidRDefault="004D1257">
      <w:pPr>
        <w:pStyle w:val="Ttulo3"/>
        <w:rPr>
          <w:noProof/>
        </w:rPr>
      </w:pPr>
      <w:bookmarkStart w:id="234" w:name="_Toc170300137"/>
      <w:bookmarkStart w:id="235" w:name="_Toc188516152"/>
      <w:r>
        <w:rPr>
          <w:noProof/>
        </w:rPr>
        <w:t>Presupuesto de costos y gastos</w:t>
      </w:r>
      <w:bookmarkEnd w:id="234"/>
      <w:bookmarkEnd w:id="235"/>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Para poder realizar el servicio de limpieza y planchado en los domicilios guayaquileños se debe considerar los distintos costos que se generan,</w:t>
      </w:r>
      <w:r w:rsidR="000F4531">
        <w:rPr>
          <w:rFonts w:ascii="Arial" w:hAnsi="Arial" w:cs="Arial"/>
        </w:rPr>
        <w:t xml:space="preserve"> </w:t>
      </w:r>
      <w:r w:rsidR="004D1257">
        <w:rPr>
          <w:rFonts w:ascii="Arial" w:hAnsi="Arial" w:cs="Arial"/>
        </w:rPr>
        <w:t xml:space="preserve">a continuación en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7-9 se detallan los mismos.</w:t>
      </w:r>
    </w:p>
    <w:p w:rsidR="004D1257" w:rsidRDefault="004D1257">
      <w:pPr>
        <w:spacing w:line="360" w:lineRule="auto"/>
        <w:jc w:val="both"/>
        <w:rPr>
          <w:rFonts w:ascii="Arial" w:hAnsi="Arial" w:cs="Arial"/>
        </w:rPr>
      </w:pPr>
    </w:p>
    <w:p w:rsidR="004D1257" w:rsidRDefault="004D1257">
      <w:pPr>
        <w:pStyle w:val="Epgrafe"/>
        <w:keepNext/>
      </w:pPr>
      <w:bookmarkStart w:id="236" w:name="_Toc188516197"/>
      <w:r>
        <w:t xml:space="preserve">Tabla </w:t>
      </w:r>
      <w:fldSimple w:instr=" STYLEREF 1 \s ">
        <w:r w:rsidR="009275C4">
          <w:rPr>
            <w:noProof/>
          </w:rPr>
          <w:t>7</w:t>
        </w:r>
      </w:fldSimple>
      <w:r>
        <w:noBreakHyphen/>
      </w:r>
      <w:fldSimple w:instr=" SEQ Tabla \* ARABIC \s 1 ">
        <w:r w:rsidR="009275C4">
          <w:rPr>
            <w:noProof/>
          </w:rPr>
          <w:t>9</w:t>
        </w:r>
      </w:fldSimple>
      <w:r>
        <w:t xml:space="preserve"> Presupuesto de Costos y Gastos</w:t>
      </w:r>
      <w:bookmarkEnd w:id="236"/>
    </w:p>
    <w:p w:rsidR="004D1257" w:rsidRDefault="00A3549D">
      <w:pPr>
        <w:jc w:val="center"/>
      </w:pPr>
      <w:r>
        <w:rPr>
          <w:noProof/>
          <w:lang w:val="es-ES"/>
        </w:rPr>
        <w:drawing>
          <wp:inline distT="0" distB="0" distL="0" distR="0">
            <wp:extent cx="5219700" cy="26289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srcRect b="3763"/>
                    <a:stretch>
                      <a:fillRect/>
                    </a:stretch>
                  </pic:blipFill>
                  <pic:spPr bwMode="auto">
                    <a:xfrm>
                      <a:off x="0" y="0"/>
                      <a:ext cx="5219700" cy="2628900"/>
                    </a:xfrm>
                    <a:prstGeom prst="rect">
                      <a:avLst/>
                    </a:prstGeom>
                    <a:noFill/>
                    <a:ln w="9525">
                      <a:noFill/>
                      <a:miter lim="800000"/>
                      <a:headEnd/>
                      <a:tailEnd/>
                    </a:ln>
                  </pic:spPr>
                </pic:pic>
              </a:graphicData>
            </a:graphic>
          </wp:inline>
        </w:drawing>
      </w:r>
    </w:p>
    <w:p w:rsidR="008E2AB5" w:rsidRPr="00C725A7" w:rsidRDefault="008E2AB5" w:rsidP="008E2AB5">
      <w:pPr>
        <w:keepNext/>
        <w:spacing w:line="360" w:lineRule="auto"/>
        <w:jc w:val="both"/>
        <w:rPr>
          <w:sz w:val="22"/>
          <w:szCs w:val="22"/>
        </w:rPr>
      </w:pPr>
      <w:r w:rsidRPr="00C725A7">
        <w:rPr>
          <w:sz w:val="22"/>
          <w:szCs w:val="22"/>
        </w:rPr>
        <w:t>Elaborado por Autores</w:t>
      </w:r>
    </w:p>
    <w:p w:rsidR="008E2AB5" w:rsidRDefault="008E2AB5" w:rsidP="008E2AB5">
      <w:pPr>
        <w:spacing w:line="360" w:lineRule="auto"/>
        <w:jc w:val="both"/>
        <w:rPr>
          <w:rFonts w:ascii="Arial" w:hAnsi="Arial" w:cs="Arial"/>
        </w:rPr>
      </w:pPr>
    </w:p>
    <w:p w:rsidR="004D1257" w:rsidRDefault="004D1257"/>
    <w:p w:rsidR="004D1257" w:rsidRDefault="004D1257">
      <w:pPr>
        <w:pStyle w:val="Ttulo2"/>
        <w:rPr>
          <w:noProof/>
        </w:rPr>
      </w:pPr>
      <w:bookmarkStart w:id="237" w:name="_Toc170300138"/>
      <w:r>
        <w:rPr>
          <w:noProof/>
        </w:rPr>
        <w:br w:type="page"/>
      </w:r>
      <w:bookmarkStart w:id="238" w:name="_Toc188516153"/>
      <w:r>
        <w:rPr>
          <w:noProof/>
        </w:rPr>
        <w:t>Evaluación Económica y Financiera</w:t>
      </w:r>
      <w:bookmarkEnd w:id="237"/>
      <w:bookmarkEnd w:id="238"/>
    </w:p>
    <w:p w:rsidR="004D1257" w:rsidRDefault="004D1257">
      <w:pPr>
        <w:pStyle w:val="Ttulo3"/>
        <w:rPr>
          <w:noProof/>
        </w:rPr>
      </w:pPr>
      <w:bookmarkStart w:id="239" w:name="_Toc170300139"/>
      <w:bookmarkStart w:id="240" w:name="_Toc188516154"/>
      <w:r>
        <w:rPr>
          <w:noProof/>
        </w:rPr>
        <w:t>Estado de pérdidas y ganancias</w:t>
      </w:r>
      <w:bookmarkEnd w:id="239"/>
      <w:bookmarkEnd w:id="240"/>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C90FCD">
        <w:rPr>
          <w:rFonts w:ascii="Arial" w:hAnsi="Arial" w:cs="Arial"/>
        </w:rPr>
        <w:t>El estado de pé</w:t>
      </w:r>
      <w:r w:rsidR="004D1257">
        <w:rPr>
          <w:rFonts w:ascii="Arial" w:hAnsi="Arial" w:cs="Arial"/>
        </w:rPr>
        <w:t xml:space="preserve">rdidas y ganancias en sus dos primeros años reflejan pérdidas, esto debido básicamente al pago de los activos fijos, a partir del tercer año en adelante se obtienen utilidades, en </w:t>
      </w:r>
      <w:smartTag w:uri="urn:schemas-microsoft-com:office:smarttags" w:element="PersonName">
        <w:smartTagPr>
          <w:attr w:name="ProductID" w:val="la Tabla"/>
        </w:smartTagPr>
        <w:r w:rsidR="004D1257">
          <w:rPr>
            <w:rFonts w:ascii="Arial" w:hAnsi="Arial" w:cs="Arial"/>
          </w:rPr>
          <w:t>la Tabla</w:t>
        </w:r>
      </w:smartTag>
      <w:r w:rsidR="004D1257">
        <w:rPr>
          <w:rFonts w:ascii="Arial" w:hAnsi="Arial" w:cs="Arial"/>
        </w:rPr>
        <w:t xml:space="preserve"> 7-10 </w:t>
      </w:r>
      <w:r w:rsidR="00C90FCD">
        <w:rPr>
          <w:rFonts w:ascii="Arial" w:hAnsi="Arial" w:cs="Arial"/>
        </w:rPr>
        <w:t>se muestra con má</w:t>
      </w:r>
      <w:r w:rsidR="004D1257">
        <w:rPr>
          <w:rFonts w:ascii="Arial" w:hAnsi="Arial" w:cs="Arial"/>
        </w:rPr>
        <w:t>s detalle esta información.</w:t>
      </w:r>
    </w:p>
    <w:p w:rsidR="004D1257" w:rsidRDefault="004D1257"/>
    <w:p w:rsidR="004D1257" w:rsidRDefault="004D1257"/>
    <w:p w:rsidR="004D1257" w:rsidRDefault="004D1257">
      <w:pPr>
        <w:pStyle w:val="Epgrafe"/>
        <w:keepNext/>
      </w:pPr>
      <w:bookmarkStart w:id="241" w:name="_Toc188516198"/>
      <w:r>
        <w:t xml:space="preserve">Tabla </w:t>
      </w:r>
      <w:fldSimple w:instr=" STYLEREF 1 \s ">
        <w:r w:rsidR="009275C4">
          <w:rPr>
            <w:noProof/>
          </w:rPr>
          <w:t>7</w:t>
        </w:r>
      </w:fldSimple>
      <w:r>
        <w:noBreakHyphen/>
      </w:r>
      <w:fldSimple w:instr=" SEQ Tabla \* ARABIC \s 1 ">
        <w:r w:rsidR="009275C4">
          <w:rPr>
            <w:noProof/>
          </w:rPr>
          <w:t>10</w:t>
        </w:r>
      </w:fldSimple>
      <w:r w:rsidR="00C90FCD">
        <w:t xml:space="preserve"> Estado de Pé</w:t>
      </w:r>
      <w:r>
        <w:t>rdidas y Ganancias</w:t>
      </w:r>
      <w:bookmarkEnd w:id="241"/>
    </w:p>
    <w:p w:rsidR="004D1257" w:rsidRPr="00C90FCD" w:rsidRDefault="00A3549D">
      <w:pPr>
        <w:jc w:val="center"/>
      </w:pPr>
      <w:r>
        <w:rPr>
          <w:noProof/>
          <w:lang w:val="es-ES"/>
        </w:rPr>
        <w:drawing>
          <wp:inline distT="0" distB="0" distL="0" distR="0">
            <wp:extent cx="5248275" cy="4038600"/>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srcRect/>
                    <a:stretch>
                      <a:fillRect/>
                    </a:stretch>
                  </pic:blipFill>
                  <pic:spPr bwMode="auto">
                    <a:xfrm>
                      <a:off x="0" y="0"/>
                      <a:ext cx="5248275" cy="4038600"/>
                    </a:xfrm>
                    <a:prstGeom prst="rect">
                      <a:avLst/>
                    </a:prstGeom>
                    <a:noFill/>
                    <a:ln w="9525">
                      <a:noFill/>
                      <a:miter lim="800000"/>
                      <a:headEnd/>
                      <a:tailEnd/>
                    </a:ln>
                  </pic:spPr>
                </pic:pic>
              </a:graphicData>
            </a:graphic>
          </wp:inline>
        </w:drawing>
      </w:r>
    </w:p>
    <w:p w:rsidR="008E2AB5" w:rsidRDefault="008E2AB5" w:rsidP="008E2AB5">
      <w:pPr>
        <w:keepNext/>
        <w:spacing w:line="360" w:lineRule="auto"/>
        <w:jc w:val="both"/>
        <w:rPr>
          <w:sz w:val="22"/>
          <w:szCs w:val="22"/>
        </w:rPr>
      </w:pPr>
    </w:p>
    <w:p w:rsidR="008E2AB5" w:rsidRPr="00C725A7" w:rsidRDefault="008E2AB5" w:rsidP="008E2AB5">
      <w:pPr>
        <w:keepNext/>
        <w:spacing w:line="360" w:lineRule="auto"/>
        <w:jc w:val="both"/>
        <w:rPr>
          <w:sz w:val="22"/>
          <w:szCs w:val="22"/>
        </w:rPr>
      </w:pPr>
      <w:r w:rsidRPr="00C725A7">
        <w:rPr>
          <w:sz w:val="22"/>
          <w:szCs w:val="22"/>
        </w:rPr>
        <w:t>Elaborado por Autores</w:t>
      </w:r>
    </w:p>
    <w:p w:rsidR="008E2AB5" w:rsidRDefault="008E2AB5" w:rsidP="008E2AB5">
      <w:pPr>
        <w:spacing w:line="360" w:lineRule="auto"/>
        <w:jc w:val="both"/>
        <w:rPr>
          <w:rFonts w:ascii="Arial" w:hAnsi="Arial" w:cs="Arial"/>
        </w:rPr>
      </w:pPr>
    </w:p>
    <w:p w:rsidR="004D1257" w:rsidRDefault="004D1257"/>
    <w:p w:rsidR="004D1257" w:rsidRDefault="004D1257">
      <w:pPr>
        <w:pStyle w:val="Ttulo3"/>
        <w:rPr>
          <w:noProof/>
        </w:rPr>
      </w:pPr>
      <w:bookmarkStart w:id="242" w:name="_Toc170300140"/>
      <w:bookmarkStart w:id="243" w:name="_Toc188516155"/>
      <w:r>
        <w:rPr>
          <w:noProof/>
        </w:rPr>
        <w:t>Flujo de caja</w:t>
      </w:r>
      <w:bookmarkEnd w:id="242"/>
      <w:bookmarkEnd w:id="243"/>
    </w:p>
    <w:p w:rsidR="004D1257" w:rsidRDefault="004D1257"/>
    <w:p w:rsidR="004D1257" w:rsidRDefault="00C03A1F">
      <w:pPr>
        <w:spacing w:line="360" w:lineRule="auto"/>
        <w:jc w:val="both"/>
      </w:pPr>
      <w:r>
        <w:rPr>
          <w:rFonts w:ascii="Arial" w:hAnsi="Arial" w:cs="Arial"/>
        </w:rPr>
        <w:t xml:space="preserve">    </w:t>
      </w:r>
      <w:r w:rsidR="004D1257">
        <w:rPr>
          <w:rFonts w:ascii="Arial" w:hAnsi="Arial" w:cs="Arial"/>
        </w:rPr>
        <w:t>Luego de obtenerse el Estado de P</w:t>
      </w:r>
      <w:r w:rsidR="00C90FCD">
        <w:rPr>
          <w:rFonts w:ascii="Arial" w:hAnsi="Arial" w:cs="Arial"/>
        </w:rPr>
        <w:t>é</w:t>
      </w:r>
      <w:r w:rsidR="004D1257">
        <w:rPr>
          <w:rFonts w:ascii="Arial" w:hAnsi="Arial" w:cs="Arial"/>
        </w:rPr>
        <w:t>rdidas y Ganancias  se obtiene el Flujo de Caja, tomando en cuenta los ajustes por depreciación y amortización, los mismos que han sido sumados ya que no representan una salida física de dinero sino solo en libros contables, t</w:t>
      </w:r>
      <w:r w:rsidR="00FA70B1">
        <w:rPr>
          <w:rFonts w:ascii="Arial" w:hAnsi="Arial" w:cs="Arial"/>
        </w:rPr>
        <w:t xml:space="preserve">ambién se puede observar en la </w:t>
      </w:r>
      <w:r w:rsidR="004D1257">
        <w:rPr>
          <w:rFonts w:ascii="Arial" w:hAnsi="Arial" w:cs="Arial"/>
        </w:rPr>
        <w:t>Tabla 7-11 que existe un incremento en el flujo de caja año tras año.</w:t>
      </w:r>
    </w:p>
    <w:p w:rsidR="004D1257" w:rsidRDefault="004D1257"/>
    <w:p w:rsidR="004D1257" w:rsidRDefault="004D1257">
      <w:pPr>
        <w:pStyle w:val="Epgrafe"/>
        <w:keepNext/>
      </w:pPr>
      <w:bookmarkStart w:id="244" w:name="_Toc188516199"/>
      <w:r>
        <w:t xml:space="preserve">Tabla </w:t>
      </w:r>
      <w:fldSimple w:instr=" STYLEREF 1 \s ">
        <w:r w:rsidR="009275C4">
          <w:rPr>
            <w:noProof/>
          </w:rPr>
          <w:t>7</w:t>
        </w:r>
      </w:fldSimple>
      <w:r>
        <w:noBreakHyphen/>
      </w:r>
      <w:fldSimple w:instr=" SEQ Tabla \* ARABIC \s 1 ">
        <w:r w:rsidR="009275C4">
          <w:rPr>
            <w:noProof/>
          </w:rPr>
          <w:t>11</w:t>
        </w:r>
      </w:fldSimple>
      <w:r>
        <w:t xml:space="preserve"> Flujo de Caja</w:t>
      </w:r>
      <w:bookmarkEnd w:id="244"/>
    </w:p>
    <w:p w:rsidR="004D1257" w:rsidRPr="008E2AB5" w:rsidRDefault="00A3549D">
      <w:r>
        <w:rPr>
          <w:noProof/>
          <w:lang w:val="es-ES"/>
        </w:rPr>
        <w:drawing>
          <wp:inline distT="0" distB="0" distL="0" distR="0">
            <wp:extent cx="5257800" cy="489585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srcRect/>
                    <a:stretch>
                      <a:fillRect/>
                    </a:stretch>
                  </pic:blipFill>
                  <pic:spPr bwMode="auto">
                    <a:xfrm>
                      <a:off x="0" y="0"/>
                      <a:ext cx="5257800" cy="4895850"/>
                    </a:xfrm>
                    <a:prstGeom prst="rect">
                      <a:avLst/>
                    </a:prstGeom>
                    <a:noFill/>
                    <a:ln w="9525">
                      <a:noFill/>
                      <a:miter lim="800000"/>
                      <a:headEnd/>
                      <a:tailEnd/>
                    </a:ln>
                  </pic:spPr>
                </pic:pic>
              </a:graphicData>
            </a:graphic>
          </wp:inline>
        </w:drawing>
      </w:r>
    </w:p>
    <w:p w:rsidR="008E2AB5" w:rsidRPr="00C725A7" w:rsidRDefault="008E2AB5" w:rsidP="008E2AB5">
      <w:pPr>
        <w:keepNext/>
        <w:spacing w:line="360" w:lineRule="auto"/>
        <w:jc w:val="both"/>
        <w:rPr>
          <w:sz w:val="22"/>
          <w:szCs w:val="22"/>
        </w:rPr>
      </w:pPr>
      <w:r w:rsidRPr="00C725A7">
        <w:rPr>
          <w:sz w:val="22"/>
          <w:szCs w:val="22"/>
        </w:rPr>
        <w:t>Elaborado por Autores</w:t>
      </w:r>
    </w:p>
    <w:p w:rsidR="004D1257" w:rsidRDefault="004D1257"/>
    <w:p w:rsidR="004D1257" w:rsidRDefault="004D1257">
      <w:pPr>
        <w:pStyle w:val="Ttulo3"/>
        <w:rPr>
          <w:noProof/>
        </w:rPr>
      </w:pPr>
      <w:bookmarkStart w:id="245" w:name="_Toc170300141"/>
      <w:bookmarkStart w:id="246" w:name="_Toc188516156"/>
      <w:r>
        <w:rPr>
          <w:noProof/>
        </w:rPr>
        <w:t>Tasa interna de retorno (TIR)</w:t>
      </w:r>
      <w:bookmarkEnd w:id="245"/>
      <w:bookmarkEnd w:id="246"/>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La TIR es la tasa interna de retorno del proyecto, es decir que mide la rentabilidad del proyecto en términos porcentuales, la cual es de 54.06%  y se va a comparar con la tasa de descuento  que es la  mínima rentabilidad esperada.</w:t>
      </w:r>
    </w:p>
    <w:p w:rsidR="004D1257" w:rsidRDefault="004D1257">
      <w:pPr>
        <w:spacing w:line="360" w:lineRule="auto"/>
        <w:jc w:val="both"/>
      </w:pPr>
    </w:p>
    <w:p w:rsidR="004D1257" w:rsidRDefault="004D1257">
      <w:pPr>
        <w:pStyle w:val="Ttulo4"/>
      </w:pPr>
      <w:bookmarkStart w:id="247" w:name="_Toc188516157"/>
      <w:r>
        <w:t>CAPM</w:t>
      </w:r>
      <w:bookmarkEnd w:id="247"/>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El enfoque del Modelo de Valoración de Activos de Capital (CAPM) tiene como fundamento central que la única fuente de riesgo que afecta la rentabilidad de las inversiones es el riesgo del mercado, el cual es medido mediante el Beta que relaciona el riesgo del proyecto con el riesgo del mercado</w:t>
      </w:r>
      <w:r w:rsidR="004D1257">
        <w:rPr>
          <w:rStyle w:val="Refdenotaalpie"/>
          <w:rFonts w:ascii="Arial" w:hAnsi="Arial" w:cs="Arial"/>
        </w:rPr>
        <w:footnoteReference w:id="3"/>
      </w:r>
      <w:r w:rsidR="004D1257">
        <w:rPr>
          <w:rFonts w:ascii="Arial" w:hAnsi="Arial" w:cs="Arial"/>
        </w:rPr>
        <w:t>.</w:t>
      </w:r>
    </w:p>
    <w:p w:rsidR="004D1257" w:rsidRDefault="004D1257">
      <w:pPr>
        <w:spacing w:line="360" w:lineRule="auto"/>
        <w:jc w:val="both"/>
        <w:rPr>
          <w:rFonts w:ascii="Arial" w:hAnsi="Arial" w:cs="Arial"/>
        </w:rPr>
      </w:pPr>
    </w:p>
    <w:p w:rsidR="004D1257" w:rsidRDefault="00C03A1F">
      <w:pPr>
        <w:spacing w:line="360" w:lineRule="auto"/>
        <w:jc w:val="both"/>
        <w:rPr>
          <w:rFonts w:ascii="Arial" w:hAnsi="Arial" w:cs="Arial"/>
          <w:bCs/>
        </w:rPr>
      </w:pPr>
      <w:r>
        <w:rPr>
          <w:rFonts w:ascii="Arial" w:hAnsi="Arial" w:cs="Arial"/>
        </w:rPr>
        <w:t xml:space="preserve">    </w:t>
      </w:r>
      <w:r w:rsidR="00C90FCD">
        <w:rPr>
          <w:rFonts w:ascii="Arial" w:hAnsi="Arial" w:cs="Arial"/>
        </w:rPr>
        <w:t>Para el cá</w:t>
      </w:r>
      <w:r w:rsidR="004D1257">
        <w:rPr>
          <w:rFonts w:ascii="Arial" w:hAnsi="Arial" w:cs="Arial"/>
        </w:rPr>
        <w:t>lculo del CAPM se tom</w:t>
      </w:r>
      <w:r w:rsidR="00C90FCD">
        <w:rPr>
          <w:rFonts w:ascii="Arial" w:hAnsi="Arial" w:cs="Arial"/>
        </w:rPr>
        <w:t>ó</w:t>
      </w:r>
      <w:r w:rsidR="004D1257">
        <w:rPr>
          <w:rFonts w:ascii="Arial" w:hAnsi="Arial" w:cs="Arial"/>
        </w:rPr>
        <w:t xml:space="preserve"> como referencia los bonos del tesoro de EEUU a diez años </w:t>
      </w:r>
      <w:r w:rsidR="004D1257">
        <w:rPr>
          <w:rFonts w:ascii="Arial" w:hAnsi="Arial" w:cs="Arial"/>
          <w:bCs/>
        </w:rPr>
        <w:t>r</w:t>
      </w:r>
      <w:r w:rsidR="004D1257">
        <w:rPr>
          <w:rFonts w:ascii="Arial" w:hAnsi="Arial" w:cs="Arial"/>
          <w:bCs/>
          <w:vertAlign w:val="subscript"/>
        </w:rPr>
        <w:t>f</w:t>
      </w:r>
      <w:r w:rsidR="004D1257">
        <w:rPr>
          <w:rFonts w:ascii="Arial" w:hAnsi="Arial" w:cs="Arial"/>
          <w:bCs/>
        </w:rPr>
        <w:t xml:space="preserve"> = 4.23%;  fue considerado el sector Consumer Services con beta de 1.1 y rendimiento del mercado de   r</w:t>
      </w:r>
      <w:r w:rsidR="004D1257">
        <w:rPr>
          <w:rFonts w:ascii="Arial" w:hAnsi="Arial" w:cs="Arial"/>
          <w:bCs/>
          <w:vertAlign w:val="subscript"/>
        </w:rPr>
        <w:t>m =</w:t>
      </w:r>
      <w:r w:rsidR="004D1257">
        <w:rPr>
          <w:rFonts w:ascii="Arial" w:hAnsi="Arial" w:cs="Arial"/>
          <w:bCs/>
        </w:rPr>
        <w:t xml:space="preserve"> 10.94%; el riesgo país  considerado para el Ecuador es de 5.97%.</w:t>
      </w:r>
    </w:p>
    <w:p w:rsidR="004D1257" w:rsidRDefault="004D1257">
      <w:pPr>
        <w:pStyle w:val="Epgrafe"/>
        <w:keepNext/>
      </w:pPr>
      <w:bookmarkStart w:id="248" w:name="_Toc188516200"/>
      <w:r>
        <w:t xml:space="preserve">Tabla </w:t>
      </w:r>
      <w:fldSimple w:instr=" STYLEREF 1 \s ">
        <w:r w:rsidR="009275C4">
          <w:rPr>
            <w:noProof/>
          </w:rPr>
          <w:t>7</w:t>
        </w:r>
      </w:fldSimple>
      <w:r>
        <w:noBreakHyphen/>
      </w:r>
      <w:fldSimple w:instr=" SEQ Tabla \* ARABIC \s 1 ">
        <w:r w:rsidR="009275C4">
          <w:rPr>
            <w:noProof/>
          </w:rPr>
          <w:t>12</w:t>
        </w:r>
      </w:fldSimple>
      <w:r>
        <w:t xml:space="preserve"> CAPM</w:t>
      </w:r>
      <w:bookmarkEnd w:id="248"/>
    </w:p>
    <w:p w:rsidR="004064AD" w:rsidRDefault="00A3549D" w:rsidP="004064AD">
      <w:pPr>
        <w:jc w:val="center"/>
      </w:pPr>
      <w:r>
        <w:rPr>
          <w:noProof/>
          <w:lang w:val="es-ES"/>
        </w:rPr>
        <w:drawing>
          <wp:inline distT="0" distB="0" distL="0" distR="0">
            <wp:extent cx="3514725" cy="2247900"/>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srcRect/>
                    <a:stretch>
                      <a:fillRect/>
                    </a:stretch>
                  </pic:blipFill>
                  <pic:spPr bwMode="auto">
                    <a:xfrm>
                      <a:off x="0" y="0"/>
                      <a:ext cx="3514725" cy="2247900"/>
                    </a:xfrm>
                    <a:prstGeom prst="rect">
                      <a:avLst/>
                    </a:prstGeom>
                    <a:noFill/>
                    <a:ln w="9525">
                      <a:noFill/>
                      <a:miter lim="800000"/>
                      <a:headEnd/>
                      <a:tailEnd/>
                    </a:ln>
                  </pic:spPr>
                </pic:pic>
              </a:graphicData>
            </a:graphic>
          </wp:inline>
        </w:drawing>
      </w:r>
    </w:p>
    <w:p w:rsidR="004064AD" w:rsidRPr="004064AD" w:rsidRDefault="004064AD" w:rsidP="004064AD">
      <w:pPr>
        <w:rPr>
          <w:sz w:val="22"/>
          <w:szCs w:val="22"/>
        </w:rPr>
      </w:pPr>
      <w:r>
        <w:rPr>
          <w:sz w:val="22"/>
          <w:szCs w:val="22"/>
        </w:rPr>
        <w:t xml:space="preserve">                        </w:t>
      </w:r>
      <w:r w:rsidRPr="004064AD">
        <w:rPr>
          <w:sz w:val="22"/>
          <w:szCs w:val="22"/>
        </w:rPr>
        <w:t>Elaborado por Autores</w:t>
      </w:r>
    </w:p>
    <w:p w:rsidR="004064AD" w:rsidRPr="004064AD" w:rsidRDefault="004064AD">
      <w:pPr>
        <w:jc w:val="center"/>
      </w:pPr>
    </w:p>
    <w:p w:rsidR="004D1257" w:rsidRDefault="004D1257">
      <w:pPr>
        <w:pStyle w:val="Ttulo4"/>
      </w:pPr>
      <w:bookmarkStart w:id="249" w:name="_Toc188516158"/>
      <w:r>
        <w:t>Criterio de decisión</w:t>
      </w:r>
      <w:bookmarkEnd w:id="249"/>
      <w:r>
        <w:t xml:space="preserve"> </w:t>
      </w:r>
    </w:p>
    <w:p w:rsidR="004D1257" w:rsidRDefault="004D1257"/>
    <w:p w:rsidR="004D1257" w:rsidRDefault="00C03A1F" w:rsidP="00C03A1F">
      <w:pPr>
        <w:spacing w:line="360" w:lineRule="auto"/>
        <w:jc w:val="both"/>
        <w:rPr>
          <w:rFonts w:ascii="Arial" w:hAnsi="Arial" w:cs="Arial"/>
        </w:rPr>
      </w:pPr>
      <w:r>
        <w:rPr>
          <w:rFonts w:ascii="Arial" w:hAnsi="Arial" w:cs="Arial"/>
        </w:rPr>
        <w:t xml:space="preserve">    </w:t>
      </w:r>
      <w:r w:rsidR="004D1257">
        <w:rPr>
          <w:rFonts w:ascii="Arial" w:hAnsi="Arial" w:cs="Arial"/>
        </w:rPr>
        <w:t>La Tasa Interna de Retorno del proyecto (TIR) es de 54.06% que comparada con la tasa de descuento (17,58%), hace que la rentabilidad del proyecto sea superior a la del mercado en 36.48%, lo que hace aceptable al proyecto.</w:t>
      </w:r>
    </w:p>
    <w:p w:rsidR="004D1257" w:rsidRDefault="004D1257"/>
    <w:p w:rsidR="004D1257" w:rsidRDefault="004D1257">
      <w:pPr>
        <w:pStyle w:val="Ttulo3"/>
        <w:rPr>
          <w:noProof/>
        </w:rPr>
      </w:pPr>
      <w:bookmarkStart w:id="250" w:name="_Toc170300142"/>
      <w:bookmarkStart w:id="251" w:name="_Toc188516159"/>
      <w:r>
        <w:rPr>
          <w:noProof/>
        </w:rPr>
        <w:t>Valor actual neto (VAN)</w:t>
      </w:r>
      <w:bookmarkEnd w:id="250"/>
      <w:bookmarkEnd w:id="251"/>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Representa el Valor actual Neto de la inversión en valores monetarios, fue generado a 5 años a una tasa de descuento del 17.58 % lo que nos da un valor de 54.203,32  USD lo que hace al que el proyecto sea rentable.</w:t>
      </w:r>
    </w:p>
    <w:p w:rsidR="004D1257" w:rsidRDefault="004D1257">
      <w:pPr>
        <w:spacing w:line="360" w:lineRule="auto"/>
        <w:jc w:val="both"/>
      </w:pPr>
    </w:p>
    <w:p w:rsidR="004D1257" w:rsidRDefault="004D1257">
      <w:pPr>
        <w:pStyle w:val="Ttulo3"/>
        <w:rPr>
          <w:noProof/>
        </w:rPr>
      </w:pPr>
      <w:bookmarkStart w:id="252" w:name="_Toc170300143"/>
      <w:bookmarkStart w:id="253" w:name="_Toc188516160"/>
      <w:r>
        <w:rPr>
          <w:noProof/>
        </w:rPr>
        <w:t>Periodo de recuperación de capital</w:t>
      </w:r>
      <w:bookmarkEnd w:id="252"/>
      <w:bookmarkEnd w:id="253"/>
    </w:p>
    <w:p w:rsidR="004D1257" w:rsidRDefault="004D1257"/>
    <w:p w:rsidR="004D1257" w:rsidRDefault="00C03A1F">
      <w:pPr>
        <w:spacing w:line="360" w:lineRule="auto"/>
        <w:jc w:val="both"/>
      </w:pPr>
      <w:r>
        <w:rPr>
          <w:rFonts w:ascii="Arial" w:hAnsi="Arial" w:cs="Arial"/>
        </w:rPr>
        <w:t xml:space="preserve">    </w:t>
      </w:r>
      <w:r w:rsidR="004D1257">
        <w:rPr>
          <w:rFonts w:ascii="Arial" w:hAnsi="Arial" w:cs="Arial"/>
        </w:rPr>
        <w:t>Este índice mide el tiempo en años en que se recupera la inversión, el cual determina que para el tercer año la inversión es recuperada en su totalidad.</w:t>
      </w:r>
    </w:p>
    <w:p w:rsidR="004D1257" w:rsidRDefault="004D1257"/>
    <w:p w:rsidR="004D1257" w:rsidRDefault="004D1257">
      <w:pPr>
        <w:pStyle w:val="Epgrafe"/>
        <w:keepNext/>
      </w:pPr>
      <w:bookmarkStart w:id="254" w:name="_Toc188516201"/>
      <w:r>
        <w:t xml:space="preserve">Tabla </w:t>
      </w:r>
      <w:fldSimple w:instr=" STYLEREF 1 \s ">
        <w:r w:rsidR="009275C4">
          <w:rPr>
            <w:noProof/>
          </w:rPr>
          <w:t>7</w:t>
        </w:r>
      </w:fldSimple>
      <w:r>
        <w:noBreakHyphen/>
      </w:r>
      <w:fldSimple w:instr=" SEQ Tabla \* ARABIC \s 1 ">
        <w:r w:rsidR="009275C4">
          <w:rPr>
            <w:noProof/>
          </w:rPr>
          <w:t>13</w:t>
        </w:r>
      </w:fldSimple>
      <w:r>
        <w:rPr>
          <w:noProof/>
        </w:rPr>
        <w:t xml:space="preserve"> Recuperación de Capital</w:t>
      </w:r>
      <w:bookmarkEnd w:id="254"/>
    </w:p>
    <w:p w:rsidR="004D1257" w:rsidRPr="004064AD" w:rsidRDefault="00A3549D">
      <w:pPr>
        <w:jc w:val="center"/>
      </w:pPr>
      <w:r>
        <w:rPr>
          <w:noProof/>
          <w:lang w:val="es-ES"/>
        </w:rPr>
        <w:drawing>
          <wp:inline distT="0" distB="0" distL="0" distR="0">
            <wp:extent cx="5248275" cy="933450"/>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a:srcRect/>
                    <a:stretch>
                      <a:fillRect/>
                    </a:stretch>
                  </pic:blipFill>
                  <pic:spPr bwMode="auto">
                    <a:xfrm>
                      <a:off x="0" y="0"/>
                      <a:ext cx="5248275" cy="933450"/>
                    </a:xfrm>
                    <a:prstGeom prst="rect">
                      <a:avLst/>
                    </a:prstGeom>
                    <a:noFill/>
                    <a:ln w="9525">
                      <a:noFill/>
                      <a:miter lim="800000"/>
                      <a:headEnd/>
                      <a:tailEnd/>
                    </a:ln>
                  </pic:spPr>
                </pic:pic>
              </a:graphicData>
            </a:graphic>
          </wp:inline>
        </w:drawing>
      </w:r>
    </w:p>
    <w:p w:rsidR="004064AD" w:rsidRPr="00C725A7" w:rsidRDefault="004064AD" w:rsidP="004064AD">
      <w:pPr>
        <w:keepNext/>
        <w:spacing w:line="360" w:lineRule="auto"/>
        <w:jc w:val="both"/>
        <w:rPr>
          <w:sz w:val="22"/>
          <w:szCs w:val="22"/>
        </w:rPr>
      </w:pPr>
      <w:r w:rsidRPr="00C725A7">
        <w:rPr>
          <w:sz w:val="22"/>
          <w:szCs w:val="22"/>
        </w:rPr>
        <w:t>Elaborado por Autores</w:t>
      </w:r>
    </w:p>
    <w:p w:rsidR="004D1257" w:rsidRDefault="004D1257">
      <w:pPr>
        <w:jc w:val="center"/>
      </w:pPr>
    </w:p>
    <w:p w:rsidR="004D1257" w:rsidRDefault="004D1257">
      <w:pPr>
        <w:jc w:val="center"/>
      </w:pPr>
    </w:p>
    <w:p w:rsidR="004D1257" w:rsidRDefault="004D1257">
      <w:pPr>
        <w:pStyle w:val="Ttulo3"/>
        <w:rPr>
          <w:noProof/>
        </w:rPr>
      </w:pPr>
      <w:bookmarkStart w:id="255" w:name="_Toc170300144"/>
      <w:bookmarkStart w:id="256" w:name="_Toc188516161"/>
      <w:r>
        <w:rPr>
          <w:noProof/>
        </w:rPr>
        <w:t>Punto de equilibrio</w:t>
      </w:r>
      <w:bookmarkEnd w:id="255"/>
      <w:bookmarkEnd w:id="256"/>
    </w:p>
    <w:p w:rsidR="004D1257" w:rsidRDefault="004D1257"/>
    <w:p w:rsidR="004D1257" w:rsidRDefault="00C03A1F">
      <w:pPr>
        <w:spacing w:line="480" w:lineRule="auto"/>
        <w:jc w:val="both"/>
        <w:rPr>
          <w:rFonts w:ascii="Arial" w:hAnsi="Arial" w:cs="Arial"/>
        </w:rPr>
      </w:pPr>
      <w:r>
        <w:rPr>
          <w:rFonts w:ascii="Arial" w:hAnsi="Arial" w:cs="Arial"/>
        </w:rPr>
        <w:t xml:space="preserve">    </w:t>
      </w:r>
      <w:r w:rsidR="004D1257">
        <w:rPr>
          <w:rFonts w:ascii="Arial" w:hAnsi="Arial" w:cs="Arial"/>
        </w:rPr>
        <w:t xml:space="preserve">El punto de equilibrio es aquel  nivel en que se igualan los ingresos totales y los costos totales; es decir, en donde la utilidad es cero. </w:t>
      </w:r>
    </w:p>
    <w:p w:rsidR="004D1257" w:rsidRDefault="004D1257"/>
    <w:p w:rsidR="00DF28D3" w:rsidRDefault="00DF28D3"/>
    <w:p w:rsidR="004D1257" w:rsidRDefault="004D1257"/>
    <w:p w:rsidR="004D1257" w:rsidRDefault="004D1257"/>
    <w:p w:rsidR="004D1257" w:rsidRDefault="004D1257">
      <w:pPr>
        <w:pStyle w:val="Epgrafe"/>
        <w:keepNext/>
      </w:pPr>
      <w:bookmarkStart w:id="257" w:name="_Toc182901294"/>
      <w:bookmarkStart w:id="258" w:name="_Toc188516202"/>
      <w:r>
        <w:t xml:space="preserve">Tabla </w:t>
      </w:r>
      <w:fldSimple w:instr=" STYLEREF 1 \s ">
        <w:r w:rsidR="009275C4">
          <w:rPr>
            <w:noProof/>
          </w:rPr>
          <w:t>7</w:t>
        </w:r>
      </w:fldSimple>
      <w:r>
        <w:noBreakHyphen/>
      </w:r>
      <w:fldSimple w:instr=" SEQ Tabla \* ARABIC \s 1 ">
        <w:r w:rsidR="009275C4">
          <w:rPr>
            <w:noProof/>
          </w:rPr>
          <w:t>14</w:t>
        </w:r>
      </w:fldSimple>
      <w:r>
        <w:t xml:space="preserve"> Punto de Equilibrio</w:t>
      </w:r>
      <w:bookmarkEnd w:id="257"/>
      <w:bookmarkEnd w:id="258"/>
    </w:p>
    <w:p w:rsidR="004D1257" w:rsidRPr="00C90FCD" w:rsidRDefault="00A3549D">
      <w:pPr>
        <w:jc w:val="center"/>
      </w:pPr>
      <w:r>
        <w:rPr>
          <w:noProof/>
          <w:lang w:val="es-ES"/>
        </w:rPr>
        <w:drawing>
          <wp:inline distT="0" distB="0" distL="0" distR="0">
            <wp:extent cx="3343275" cy="4600575"/>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4"/>
                    <a:srcRect/>
                    <a:stretch>
                      <a:fillRect/>
                    </a:stretch>
                  </pic:blipFill>
                  <pic:spPr bwMode="auto">
                    <a:xfrm>
                      <a:off x="0" y="0"/>
                      <a:ext cx="3343275" cy="4600575"/>
                    </a:xfrm>
                    <a:prstGeom prst="rect">
                      <a:avLst/>
                    </a:prstGeom>
                    <a:noFill/>
                    <a:ln w="9525">
                      <a:noFill/>
                      <a:miter lim="800000"/>
                      <a:headEnd/>
                      <a:tailEnd/>
                    </a:ln>
                  </pic:spPr>
                </pic:pic>
              </a:graphicData>
            </a:graphic>
          </wp:inline>
        </w:drawing>
      </w:r>
    </w:p>
    <w:p w:rsidR="00C90FCD" w:rsidRDefault="004064AD" w:rsidP="004064AD">
      <w:pPr>
        <w:keepNext/>
        <w:spacing w:line="360" w:lineRule="auto"/>
        <w:jc w:val="both"/>
        <w:rPr>
          <w:sz w:val="22"/>
          <w:szCs w:val="22"/>
        </w:rPr>
      </w:pPr>
      <w:r>
        <w:rPr>
          <w:sz w:val="22"/>
          <w:szCs w:val="22"/>
        </w:rPr>
        <w:t xml:space="preserve">                       </w:t>
      </w:r>
      <w:r w:rsidR="00C90FCD">
        <w:rPr>
          <w:sz w:val="22"/>
          <w:szCs w:val="22"/>
        </w:rPr>
        <w:t xml:space="preserve">   </w:t>
      </w:r>
    </w:p>
    <w:p w:rsidR="004064AD" w:rsidRPr="00C725A7" w:rsidRDefault="00C90FCD" w:rsidP="004064AD">
      <w:pPr>
        <w:keepNext/>
        <w:spacing w:line="360" w:lineRule="auto"/>
        <w:jc w:val="both"/>
        <w:rPr>
          <w:sz w:val="22"/>
          <w:szCs w:val="22"/>
        </w:rPr>
      </w:pPr>
      <w:r>
        <w:rPr>
          <w:sz w:val="22"/>
          <w:szCs w:val="22"/>
        </w:rPr>
        <w:t xml:space="preserve">                       </w:t>
      </w:r>
      <w:r w:rsidR="00BE3DC5">
        <w:rPr>
          <w:sz w:val="22"/>
          <w:szCs w:val="22"/>
        </w:rPr>
        <w:t xml:space="preserve"> </w:t>
      </w:r>
      <w:r>
        <w:rPr>
          <w:sz w:val="22"/>
          <w:szCs w:val="22"/>
        </w:rPr>
        <w:t xml:space="preserve">  </w:t>
      </w:r>
      <w:r w:rsidR="004064AD">
        <w:rPr>
          <w:sz w:val="22"/>
          <w:szCs w:val="22"/>
        </w:rPr>
        <w:t xml:space="preserve"> </w:t>
      </w:r>
      <w:r w:rsidR="004064AD" w:rsidRPr="00C725A7">
        <w:rPr>
          <w:sz w:val="22"/>
          <w:szCs w:val="22"/>
        </w:rPr>
        <w:t>Elaborado por Autores</w:t>
      </w:r>
    </w:p>
    <w:p w:rsidR="004D1257" w:rsidRDefault="004D1257"/>
    <w:p w:rsidR="004D1257" w:rsidRDefault="004D1257"/>
    <w:p w:rsidR="004D1257" w:rsidRDefault="004D1257">
      <w:pPr>
        <w:pStyle w:val="Ttulo3"/>
        <w:rPr>
          <w:noProof/>
        </w:rPr>
      </w:pPr>
      <w:bookmarkStart w:id="259" w:name="_Toc170300145"/>
      <w:r>
        <w:rPr>
          <w:noProof/>
        </w:rPr>
        <w:br w:type="page"/>
      </w:r>
      <w:bookmarkStart w:id="260" w:name="_Toc188516162"/>
      <w:r>
        <w:rPr>
          <w:noProof/>
        </w:rPr>
        <w:t>Análisis de sensibilidad</w:t>
      </w:r>
      <w:bookmarkEnd w:id="259"/>
      <w:bookmarkEnd w:id="260"/>
    </w:p>
    <w:p w:rsidR="004D1257" w:rsidRDefault="004D1257"/>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Para realizar el aná</w:t>
      </w:r>
      <w:r w:rsidR="00C90FCD">
        <w:rPr>
          <w:rFonts w:ascii="Arial" w:hAnsi="Arial" w:cs="Arial"/>
        </w:rPr>
        <w:t>lisis de sensibilidad se utilizó</w:t>
      </w:r>
      <w:r w:rsidR="004D1257">
        <w:rPr>
          <w:rFonts w:ascii="Arial" w:hAnsi="Arial" w:cs="Arial"/>
        </w:rPr>
        <w:t xml:space="preserve"> el programa estadístico Cristal Bal</w:t>
      </w:r>
      <w:r w:rsidR="00C90FCD">
        <w:rPr>
          <w:rFonts w:ascii="Arial" w:hAnsi="Arial" w:cs="Arial"/>
        </w:rPr>
        <w:t>l para Excel 2000 y se consideró</w:t>
      </w:r>
      <w:r w:rsidR="004D1257">
        <w:rPr>
          <w:rFonts w:ascii="Arial" w:hAnsi="Arial" w:cs="Arial"/>
        </w:rPr>
        <w:t xml:space="preserve"> 30000 iteraciones para la simulación de las variables requeridas. Media</w:t>
      </w:r>
      <w:r w:rsidR="00C90FCD">
        <w:rPr>
          <w:rFonts w:ascii="Arial" w:hAnsi="Arial" w:cs="Arial"/>
        </w:rPr>
        <w:t>nte este programa se sensibilizó</w:t>
      </w:r>
      <w:r w:rsidR="004D1257">
        <w:rPr>
          <w:rFonts w:ascii="Arial" w:hAnsi="Arial" w:cs="Arial"/>
        </w:rPr>
        <w:t xml:space="preserve"> los dos factores más importantes para la ejecución del proyecto, estos son:</w:t>
      </w:r>
    </w:p>
    <w:p w:rsidR="004D1257" w:rsidRDefault="004D1257">
      <w:pPr>
        <w:numPr>
          <w:ilvl w:val="0"/>
          <w:numId w:val="12"/>
        </w:numPr>
        <w:spacing w:line="360" w:lineRule="auto"/>
        <w:rPr>
          <w:rFonts w:ascii="Arial" w:hAnsi="Arial" w:cs="Arial"/>
        </w:rPr>
      </w:pPr>
      <w:r>
        <w:rPr>
          <w:rFonts w:ascii="Arial" w:hAnsi="Arial" w:cs="Arial"/>
        </w:rPr>
        <w:t xml:space="preserve">Cantidad de Horas Anuales de Servicio </w:t>
      </w:r>
    </w:p>
    <w:p w:rsidR="004D1257" w:rsidRDefault="004D1257">
      <w:pPr>
        <w:numPr>
          <w:ilvl w:val="0"/>
          <w:numId w:val="12"/>
        </w:numPr>
        <w:spacing w:line="360" w:lineRule="auto"/>
        <w:rPr>
          <w:rFonts w:ascii="Arial" w:hAnsi="Arial" w:cs="Arial"/>
        </w:rPr>
      </w:pPr>
      <w:r>
        <w:rPr>
          <w:rFonts w:ascii="Arial" w:hAnsi="Arial" w:cs="Arial"/>
        </w:rPr>
        <w:t>Precio por Hora del Servicio</w:t>
      </w:r>
    </w:p>
    <w:p w:rsidR="004D1257" w:rsidRDefault="004D1257">
      <w:pPr>
        <w:spacing w:line="360" w:lineRule="auto"/>
        <w:ind w:left="2484"/>
        <w:rPr>
          <w:rFonts w:ascii="Arial" w:hAnsi="Arial" w:cs="Arial"/>
        </w:rPr>
      </w:pPr>
    </w:p>
    <w:p w:rsidR="004D1257" w:rsidRDefault="00C03A1F" w:rsidP="00C03A1F">
      <w:pPr>
        <w:spacing w:line="360" w:lineRule="auto"/>
        <w:jc w:val="both"/>
        <w:rPr>
          <w:rFonts w:ascii="Arial" w:hAnsi="Arial" w:cs="Arial"/>
        </w:rPr>
      </w:pPr>
      <w:r>
        <w:rPr>
          <w:rFonts w:ascii="Arial" w:hAnsi="Arial" w:cs="Arial"/>
        </w:rPr>
        <w:t xml:space="preserve">    </w:t>
      </w:r>
      <w:r w:rsidR="004D1257">
        <w:rPr>
          <w:rFonts w:ascii="Arial" w:hAnsi="Arial" w:cs="Arial"/>
        </w:rPr>
        <w:t>La cantidad de horas que se va a trabajar anualmente lleva una distribución normal como se lo puede observar en el Gráfico 7-1</w:t>
      </w:r>
    </w:p>
    <w:p w:rsidR="004D1257" w:rsidRDefault="004D1257">
      <w:pPr>
        <w:pStyle w:val="Epgrafe"/>
        <w:keepNext/>
      </w:pPr>
      <w:r>
        <w:t xml:space="preserve">Gráfico </w:t>
      </w:r>
      <w:fldSimple w:instr=" STYLEREF 1 \s ">
        <w:r w:rsidR="009275C4">
          <w:rPr>
            <w:noProof/>
          </w:rPr>
          <w:t>7</w:t>
        </w:r>
      </w:fldSimple>
      <w:r>
        <w:noBreakHyphen/>
      </w:r>
      <w:fldSimple w:instr=" SEQ Gràfico \* ARABIC \s 1 ">
        <w:r w:rsidR="009275C4">
          <w:rPr>
            <w:noProof/>
          </w:rPr>
          <w:t>1</w:t>
        </w:r>
      </w:fldSimple>
      <w:r>
        <w:t xml:space="preserve"> Horas anuales de servicio y precio por hora</w:t>
      </w:r>
    </w:p>
    <w:p w:rsidR="004D1257" w:rsidRPr="004064AD" w:rsidRDefault="00A3549D">
      <w:pPr>
        <w:keepNext/>
        <w:jc w:val="center"/>
      </w:pPr>
      <w:r>
        <w:rPr>
          <w:noProof/>
          <w:lang w:val="es-ES"/>
        </w:rPr>
        <w:drawing>
          <wp:inline distT="0" distB="0" distL="0" distR="0">
            <wp:extent cx="2447925" cy="14573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srcRect/>
                    <a:stretch>
                      <a:fillRect/>
                    </a:stretch>
                  </pic:blipFill>
                  <pic:spPr bwMode="auto">
                    <a:xfrm>
                      <a:off x="0" y="0"/>
                      <a:ext cx="2447925" cy="1457325"/>
                    </a:xfrm>
                    <a:prstGeom prst="rect">
                      <a:avLst/>
                    </a:prstGeom>
                    <a:noFill/>
                    <a:ln w="9525">
                      <a:noFill/>
                      <a:miter lim="800000"/>
                      <a:headEnd/>
                      <a:tailEnd/>
                    </a:ln>
                  </pic:spPr>
                </pic:pic>
              </a:graphicData>
            </a:graphic>
          </wp:inline>
        </w:drawing>
      </w:r>
      <w:r w:rsidR="004064AD" w:rsidRPr="004064AD">
        <w:t xml:space="preserve"> </w:t>
      </w:r>
      <w:r>
        <w:rPr>
          <w:noProof/>
          <w:lang w:val="es-ES"/>
        </w:rPr>
        <w:drawing>
          <wp:inline distT="0" distB="0" distL="0" distR="0">
            <wp:extent cx="2305050" cy="14478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a:srcRect/>
                    <a:stretch>
                      <a:fillRect/>
                    </a:stretch>
                  </pic:blipFill>
                  <pic:spPr bwMode="auto">
                    <a:xfrm>
                      <a:off x="0" y="0"/>
                      <a:ext cx="2305050" cy="1447800"/>
                    </a:xfrm>
                    <a:prstGeom prst="rect">
                      <a:avLst/>
                    </a:prstGeom>
                    <a:noFill/>
                    <a:ln w="9525">
                      <a:noFill/>
                      <a:miter lim="800000"/>
                      <a:headEnd/>
                      <a:tailEnd/>
                    </a:ln>
                  </pic:spPr>
                </pic:pic>
              </a:graphicData>
            </a:graphic>
          </wp:inline>
        </w:drawing>
      </w:r>
    </w:p>
    <w:p w:rsidR="004D1257" w:rsidRDefault="004D1257">
      <w:pPr>
        <w:keepNext/>
        <w:jc w:val="center"/>
      </w:pPr>
    </w:p>
    <w:p w:rsidR="004064AD" w:rsidRPr="00C725A7" w:rsidRDefault="004064AD" w:rsidP="004064AD">
      <w:pPr>
        <w:keepNext/>
        <w:spacing w:line="360" w:lineRule="auto"/>
        <w:jc w:val="center"/>
        <w:rPr>
          <w:sz w:val="22"/>
          <w:szCs w:val="22"/>
        </w:rPr>
      </w:pPr>
      <w:r w:rsidRPr="00C725A7">
        <w:rPr>
          <w:sz w:val="22"/>
          <w:szCs w:val="22"/>
        </w:rPr>
        <w:t>Elaborado por Autores</w:t>
      </w:r>
    </w:p>
    <w:p w:rsidR="004D1257" w:rsidRDefault="004D1257">
      <w:pPr>
        <w:keepNext/>
        <w:jc w:val="cente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Mientras el precio por horas de servicio, llevar</w:t>
      </w:r>
      <w:r w:rsidR="00C90FCD">
        <w:rPr>
          <w:rFonts w:ascii="Arial" w:hAnsi="Arial" w:cs="Arial"/>
        </w:rPr>
        <w:t>á</w:t>
      </w:r>
      <w:r w:rsidR="004D1257">
        <w:rPr>
          <w:rFonts w:ascii="Arial" w:hAnsi="Arial" w:cs="Arial"/>
        </w:rPr>
        <w:t xml:space="preserve"> un incremento de </w:t>
      </w:r>
      <w:r w:rsidR="004D1257">
        <w:rPr>
          <w:rFonts w:ascii="Arial" w:hAnsi="Arial" w:cs="Arial"/>
        </w:rPr>
        <w:sym w:font="Symbol" w:char="F0B1"/>
      </w:r>
      <w:r w:rsidR="004D1257">
        <w:rPr>
          <w:rFonts w:ascii="Arial" w:hAnsi="Arial" w:cs="Arial"/>
        </w:rPr>
        <w:t xml:space="preserve"> 5% para su evaluación, siendo una distribución triangular la mejor opción para esta variable.</w:t>
      </w:r>
    </w:p>
    <w:p w:rsidR="004D1257" w:rsidRDefault="004D1257">
      <w:pPr>
        <w:jc w:val="both"/>
        <w:rPr>
          <w:rFonts w:ascii="Arial" w:hAnsi="Arial" w:cs="Arial"/>
        </w:rP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Cabe indicar que cada uno de los parámetros escogidos tiene un nivel de confianza del 95% de probabilidad siendo así que el nivel de incertidumbre queda reducido a una desviación estándar de la media (1</w:t>
      </w:r>
      <w:r w:rsidR="004D1257">
        <w:rPr>
          <w:rFonts w:ascii="Arial" w:hAnsi="Arial" w:cs="Arial"/>
        </w:rPr>
        <w:sym w:font="Symbol" w:char="F064"/>
      </w:r>
      <w:r w:rsidR="004D1257">
        <w:rPr>
          <w:rFonts w:ascii="Arial" w:hAnsi="Arial" w:cs="Arial"/>
        </w:rPr>
        <w:t>).</w:t>
      </w:r>
    </w:p>
    <w:p w:rsidR="004D1257" w:rsidRDefault="004D1257">
      <w:pPr>
        <w:spacing w:line="360" w:lineRule="auto"/>
        <w:jc w:val="both"/>
        <w:rPr>
          <w:rFonts w:ascii="Arial" w:hAnsi="Arial" w:cs="Arial"/>
        </w:rP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Por otro lado se escogió como variables de decisión a la tasa de descuento y la inversión inicial que son los parámetros que más afectan al proyecto y a su vez como variables de pronóstico el TIR y VAN que es lo que se quiere analizar mediante esta sensibilización. </w:t>
      </w:r>
    </w:p>
    <w:p w:rsidR="004D1257" w:rsidRDefault="004D1257">
      <w:pPr>
        <w:spacing w:line="360" w:lineRule="auto"/>
        <w:jc w:val="both"/>
        <w:rPr>
          <w:rFonts w:ascii="Arial" w:hAnsi="Arial" w:cs="Arial"/>
        </w:rPr>
      </w:pPr>
    </w:p>
    <w:p w:rsidR="00FA70B1" w:rsidRDefault="00FA70B1">
      <w:pPr>
        <w:spacing w:line="360" w:lineRule="auto"/>
        <w:jc w:val="both"/>
        <w:rPr>
          <w:rFonts w:ascii="Arial" w:hAnsi="Arial" w:cs="Arial"/>
        </w:rPr>
      </w:pPr>
    </w:p>
    <w:p w:rsidR="004D1257" w:rsidRDefault="004D1257">
      <w:pPr>
        <w:pStyle w:val="Ttulo4"/>
      </w:pPr>
      <w:bookmarkStart w:id="261" w:name="_Toc182901248"/>
      <w:bookmarkStart w:id="262" w:name="_Toc188516163"/>
      <w:r>
        <w:t>Sensibilización del VAN</w:t>
      </w:r>
      <w:bookmarkEnd w:id="261"/>
      <w:bookmarkEnd w:id="262"/>
    </w:p>
    <w:p w:rsidR="00FA70B1" w:rsidRPr="00FA70B1" w:rsidRDefault="00FA70B1" w:rsidP="00FA70B1"/>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El Gráfico 7-3 muestra cual es la probabilidad de que el Valor Actual Neto sea positivo. </w:t>
      </w:r>
    </w:p>
    <w:p w:rsidR="004D1257" w:rsidRDefault="004D1257">
      <w:pPr>
        <w:pStyle w:val="Epgrafe"/>
        <w:keepNext/>
      </w:pPr>
      <w:r>
        <w:t xml:space="preserve">Gráfico </w:t>
      </w:r>
      <w:fldSimple w:instr=" STYLEREF 1 \s ">
        <w:r w:rsidR="009275C4">
          <w:rPr>
            <w:noProof/>
          </w:rPr>
          <w:t>7</w:t>
        </w:r>
      </w:fldSimple>
      <w:r>
        <w:noBreakHyphen/>
      </w:r>
      <w:fldSimple w:instr=" SEQ Gràfico \* ARABIC \s 1 ">
        <w:r w:rsidR="009275C4">
          <w:rPr>
            <w:noProof/>
          </w:rPr>
          <w:t>2</w:t>
        </w:r>
      </w:fldSimple>
      <w:r>
        <w:t xml:space="preserve"> Sensibilización del VAN</w:t>
      </w:r>
    </w:p>
    <w:p w:rsidR="004D1257" w:rsidRDefault="00A3549D">
      <w:pPr>
        <w:jc w:val="center"/>
        <w:rPr>
          <w:rFonts w:ascii="Arial" w:hAnsi="Arial" w:cs="Arial"/>
        </w:rPr>
      </w:pPr>
      <w:r>
        <w:rPr>
          <w:noProof/>
          <w:lang w:val="es-ES"/>
        </w:rPr>
        <w:drawing>
          <wp:inline distT="0" distB="0" distL="0" distR="0">
            <wp:extent cx="3476625" cy="1771650"/>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srcRect/>
                    <a:stretch>
                      <a:fillRect/>
                    </a:stretch>
                  </pic:blipFill>
                  <pic:spPr bwMode="auto">
                    <a:xfrm>
                      <a:off x="0" y="0"/>
                      <a:ext cx="3476625" cy="1771650"/>
                    </a:xfrm>
                    <a:prstGeom prst="rect">
                      <a:avLst/>
                    </a:prstGeom>
                    <a:noFill/>
                    <a:ln w="9525">
                      <a:noFill/>
                      <a:miter lim="800000"/>
                      <a:headEnd/>
                      <a:tailEnd/>
                    </a:ln>
                  </pic:spPr>
                </pic:pic>
              </a:graphicData>
            </a:graphic>
          </wp:inline>
        </w:drawing>
      </w:r>
    </w:p>
    <w:p w:rsidR="004D1257" w:rsidRDefault="004064AD" w:rsidP="004064AD">
      <w:pPr>
        <w:rPr>
          <w:rFonts w:ascii="Arial" w:hAnsi="Arial" w:cs="Arial"/>
        </w:rPr>
      </w:pPr>
      <w:r>
        <w:rPr>
          <w:sz w:val="22"/>
          <w:szCs w:val="22"/>
        </w:rPr>
        <w:t xml:space="preserve">                         </w:t>
      </w:r>
      <w:r w:rsidRPr="00C725A7">
        <w:rPr>
          <w:sz w:val="22"/>
          <w:szCs w:val="22"/>
        </w:rPr>
        <w:t>Elaborado por Autores</w:t>
      </w:r>
    </w:p>
    <w:p w:rsidR="00FA70B1" w:rsidRDefault="00FA70B1">
      <w:pPr>
        <w:jc w:val="center"/>
        <w:rPr>
          <w:rFonts w:ascii="Arial" w:hAnsi="Arial" w:cs="Arial"/>
        </w:rP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Como se puede apreciar existe una probabilidad del 77.06% de que el VAN sea mayor o igual que cero, haciendo el proyecto bastante aceptable.</w:t>
      </w:r>
    </w:p>
    <w:p w:rsidR="004D1257" w:rsidRDefault="004D1257">
      <w:pPr>
        <w:spacing w:line="360" w:lineRule="auto"/>
        <w:jc w:val="both"/>
        <w:rPr>
          <w:rFonts w:ascii="Arial" w:hAnsi="Arial" w:cs="Arial"/>
        </w:rPr>
      </w:pPr>
    </w:p>
    <w:p w:rsidR="004D1257" w:rsidRDefault="004D1257">
      <w:pPr>
        <w:pStyle w:val="Ttulo4"/>
      </w:pPr>
      <w:bookmarkStart w:id="263" w:name="_Toc182901249"/>
      <w:bookmarkStart w:id="264" w:name="_Toc188516164"/>
      <w:r>
        <w:t>Sensibilización de la TIR</w:t>
      </w:r>
      <w:bookmarkEnd w:id="263"/>
      <w:bookmarkEnd w:id="264"/>
    </w:p>
    <w:p w:rsidR="00FA70B1" w:rsidRPr="00FA70B1" w:rsidRDefault="00FA70B1" w:rsidP="00FA70B1"/>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 xml:space="preserve">Habiendo analizado el VAN es necesario realizar un criterio de decisión mas importante como lo es </w:t>
      </w:r>
      <w:smartTag w:uri="urn:schemas-microsoft-com:office:smarttags" w:element="PersonName">
        <w:smartTagPr>
          <w:attr w:name="ProductID" w:val="la TIR. El"/>
        </w:smartTagPr>
        <w:r w:rsidR="004D1257">
          <w:rPr>
            <w:rFonts w:ascii="Arial" w:hAnsi="Arial" w:cs="Arial"/>
          </w:rPr>
          <w:t>la TIR. El</w:t>
        </w:r>
      </w:smartTag>
      <w:r w:rsidR="004D1257">
        <w:rPr>
          <w:rFonts w:ascii="Arial" w:hAnsi="Arial" w:cs="Arial"/>
        </w:rPr>
        <w:t xml:space="preserve"> siguiente gráfico demuestra cual es la probabilidad de que el proyecto sea aceptado por el rendimiento que genere.</w:t>
      </w:r>
    </w:p>
    <w:p w:rsidR="004D1257" w:rsidRDefault="004D1257">
      <w:pPr>
        <w:pStyle w:val="Epgrafe"/>
        <w:keepNext/>
      </w:pPr>
      <w:r>
        <w:t xml:space="preserve">Gráfico </w:t>
      </w:r>
      <w:fldSimple w:instr=" STYLEREF 1 \s ">
        <w:r w:rsidR="009275C4">
          <w:rPr>
            <w:noProof/>
          </w:rPr>
          <w:t>7</w:t>
        </w:r>
      </w:fldSimple>
      <w:r>
        <w:noBreakHyphen/>
      </w:r>
      <w:fldSimple w:instr=" SEQ Gràfico \* ARABIC \s 1 ">
        <w:r w:rsidR="009275C4">
          <w:rPr>
            <w:noProof/>
          </w:rPr>
          <w:t>3</w:t>
        </w:r>
      </w:fldSimple>
      <w:r>
        <w:t xml:space="preserve"> Sensibilización de </w:t>
      </w:r>
      <w:smartTag w:uri="urn:schemas-microsoft-com:office:smarttags" w:element="PersonName">
        <w:smartTagPr>
          <w:attr w:name="ProductID" w:val="La TIR"/>
        </w:smartTagPr>
        <w:r>
          <w:t>la TIR</w:t>
        </w:r>
      </w:smartTag>
    </w:p>
    <w:p w:rsidR="004D1257" w:rsidRDefault="00A3549D">
      <w:pPr>
        <w:jc w:val="center"/>
        <w:rPr>
          <w:rFonts w:ascii="Arial" w:hAnsi="Arial" w:cs="Arial"/>
        </w:rPr>
      </w:pPr>
      <w:r>
        <w:rPr>
          <w:noProof/>
          <w:lang w:val="es-ES"/>
        </w:rPr>
        <w:drawing>
          <wp:inline distT="0" distB="0" distL="0" distR="0">
            <wp:extent cx="3476625" cy="1771650"/>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a:srcRect/>
                    <a:stretch>
                      <a:fillRect/>
                    </a:stretch>
                  </pic:blipFill>
                  <pic:spPr bwMode="auto">
                    <a:xfrm>
                      <a:off x="0" y="0"/>
                      <a:ext cx="3476625" cy="1771650"/>
                    </a:xfrm>
                    <a:prstGeom prst="rect">
                      <a:avLst/>
                    </a:prstGeom>
                    <a:noFill/>
                    <a:ln w="9525">
                      <a:noFill/>
                      <a:miter lim="800000"/>
                      <a:headEnd/>
                      <a:tailEnd/>
                    </a:ln>
                  </pic:spPr>
                </pic:pic>
              </a:graphicData>
            </a:graphic>
          </wp:inline>
        </w:drawing>
      </w:r>
    </w:p>
    <w:p w:rsidR="004D1257" w:rsidRDefault="004064AD">
      <w:pPr>
        <w:rPr>
          <w:sz w:val="22"/>
          <w:szCs w:val="22"/>
        </w:rPr>
      </w:pPr>
      <w:r>
        <w:rPr>
          <w:sz w:val="22"/>
          <w:szCs w:val="22"/>
        </w:rPr>
        <w:t xml:space="preserve">                         </w:t>
      </w:r>
      <w:r w:rsidRPr="00C725A7">
        <w:rPr>
          <w:sz w:val="22"/>
          <w:szCs w:val="22"/>
        </w:rPr>
        <w:t>Elaborado por Autores</w:t>
      </w:r>
    </w:p>
    <w:p w:rsidR="004064AD" w:rsidRDefault="004064AD">
      <w:pPr>
        <w:rPr>
          <w:rFonts w:ascii="Arial" w:hAnsi="Arial" w:cs="Arial"/>
        </w:rPr>
      </w:pPr>
    </w:p>
    <w:p w:rsidR="004D1257" w:rsidRDefault="00C03A1F">
      <w:pPr>
        <w:pStyle w:val="xl24"/>
        <w:pBdr>
          <w:bottom w:val="none" w:sz="0" w:space="0" w:color="auto"/>
        </w:pBdr>
        <w:spacing w:before="0" w:beforeAutospacing="0" w:after="0" w:afterAutospacing="0" w:line="360" w:lineRule="auto"/>
        <w:jc w:val="both"/>
        <w:rPr>
          <w:rFonts w:ascii="Arial" w:eastAsia="Times New Roman" w:hAnsi="Arial" w:cs="Arial"/>
          <w:noProof/>
          <w:lang w:val="es-EC"/>
        </w:rPr>
      </w:pPr>
      <w:r>
        <w:rPr>
          <w:rFonts w:ascii="Arial" w:eastAsia="Times New Roman" w:hAnsi="Arial" w:cs="Arial"/>
          <w:noProof/>
          <w:lang w:val="es-EC"/>
        </w:rPr>
        <w:t xml:space="preserve">    </w:t>
      </w:r>
      <w:r w:rsidR="004D1257">
        <w:rPr>
          <w:rFonts w:ascii="Arial" w:eastAsia="Times New Roman" w:hAnsi="Arial" w:cs="Arial"/>
          <w:noProof/>
          <w:lang w:val="es-EC"/>
        </w:rPr>
        <w:t xml:space="preserve">Como se puede apreciar existe una probabilidad del 92.40% de que </w:t>
      </w:r>
      <w:smartTag w:uri="urn:schemas-microsoft-com:office:smarttags" w:element="PersonName">
        <w:smartTagPr>
          <w:attr w:name="ProductID" w:val="La TIR"/>
        </w:smartTagPr>
        <w:r w:rsidR="004D1257">
          <w:rPr>
            <w:rFonts w:ascii="Arial" w:eastAsia="Times New Roman" w:hAnsi="Arial" w:cs="Arial"/>
            <w:noProof/>
            <w:lang w:val="es-EC"/>
          </w:rPr>
          <w:t>la TIR</w:t>
        </w:r>
      </w:smartTag>
      <w:r w:rsidR="004D1257">
        <w:rPr>
          <w:rFonts w:ascii="Arial" w:eastAsia="Times New Roman" w:hAnsi="Arial" w:cs="Arial"/>
          <w:noProof/>
          <w:lang w:val="es-EC"/>
        </w:rPr>
        <w:t xml:space="preserve"> supere a la tasa de des</w:t>
      </w:r>
      <w:r w:rsidR="00C90FCD">
        <w:rPr>
          <w:rFonts w:ascii="Arial" w:eastAsia="Times New Roman" w:hAnsi="Arial" w:cs="Arial"/>
          <w:noProof/>
          <w:lang w:val="es-EC"/>
        </w:rPr>
        <w:t>cuento, reafirmando la aceptació</w:t>
      </w:r>
      <w:r w:rsidR="004D1257">
        <w:rPr>
          <w:rFonts w:ascii="Arial" w:eastAsia="Times New Roman" w:hAnsi="Arial" w:cs="Arial"/>
          <w:noProof/>
          <w:lang w:val="es-EC"/>
        </w:rPr>
        <w:t>n del proyecto.</w:t>
      </w:r>
    </w:p>
    <w:p w:rsidR="004D1257" w:rsidRDefault="004D1257">
      <w:pPr>
        <w:pStyle w:val="xl24"/>
        <w:pBdr>
          <w:bottom w:val="none" w:sz="0" w:space="0" w:color="auto"/>
        </w:pBdr>
        <w:spacing w:before="0" w:beforeAutospacing="0" w:after="0" w:afterAutospacing="0"/>
        <w:jc w:val="both"/>
        <w:rPr>
          <w:rFonts w:ascii="Arial" w:eastAsia="Times New Roman" w:hAnsi="Arial" w:cs="Arial"/>
          <w:noProof/>
          <w:lang w:val="es-EC"/>
        </w:rPr>
      </w:pPr>
    </w:p>
    <w:p w:rsidR="00FA70B1" w:rsidRDefault="00FA70B1">
      <w:pPr>
        <w:pStyle w:val="xl24"/>
        <w:pBdr>
          <w:bottom w:val="none" w:sz="0" w:space="0" w:color="auto"/>
        </w:pBdr>
        <w:spacing w:before="0" w:beforeAutospacing="0" w:after="0" w:afterAutospacing="0"/>
        <w:jc w:val="both"/>
        <w:rPr>
          <w:rFonts w:ascii="Arial" w:eastAsia="Times New Roman" w:hAnsi="Arial" w:cs="Arial"/>
          <w:noProof/>
          <w:lang w:val="es-EC"/>
        </w:rPr>
      </w:pPr>
    </w:p>
    <w:p w:rsidR="004D1257" w:rsidRDefault="00C90FCD">
      <w:pPr>
        <w:pStyle w:val="Ttulo4"/>
      </w:pPr>
      <w:bookmarkStart w:id="265" w:name="_Toc188516165"/>
      <w:r>
        <w:t>Aná</w:t>
      </w:r>
      <w:r w:rsidR="004D1257">
        <w:t>lisis de los escenarios</w:t>
      </w:r>
      <w:bookmarkEnd w:id="265"/>
      <w:r w:rsidR="004D1257">
        <w:t xml:space="preserve">  </w:t>
      </w:r>
    </w:p>
    <w:p w:rsidR="004D1257" w:rsidRDefault="004D1257">
      <w:pPr>
        <w:pStyle w:val="Epgrafe"/>
        <w:keepNext/>
      </w:pPr>
      <w:bookmarkStart w:id="266" w:name="_Toc188516203"/>
      <w:r>
        <w:t xml:space="preserve">Tabla </w:t>
      </w:r>
      <w:fldSimple w:instr=" STYLEREF 1 \s ">
        <w:r w:rsidR="009275C4">
          <w:rPr>
            <w:noProof/>
          </w:rPr>
          <w:t>7</w:t>
        </w:r>
      </w:fldSimple>
      <w:r>
        <w:noBreakHyphen/>
      </w:r>
      <w:fldSimple w:instr=" SEQ Tabla \* ARABIC \s 1 ">
        <w:r w:rsidR="009275C4">
          <w:rPr>
            <w:noProof/>
          </w:rPr>
          <w:t>15</w:t>
        </w:r>
      </w:fldSimple>
      <w:r>
        <w:t xml:space="preserve"> Variaciones TIR</w:t>
      </w:r>
      <w:bookmarkEnd w:id="266"/>
    </w:p>
    <w:p w:rsidR="004D1257" w:rsidRPr="00C71CEB" w:rsidRDefault="00A3549D">
      <w:pPr>
        <w:jc w:val="center"/>
      </w:pPr>
      <w:r>
        <w:rPr>
          <w:noProof/>
          <w:lang w:val="es-ES"/>
        </w:rPr>
        <w:drawing>
          <wp:inline distT="0" distB="0" distL="0" distR="0">
            <wp:extent cx="4000500" cy="320040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srcRect/>
                    <a:stretch>
                      <a:fillRect/>
                    </a:stretch>
                  </pic:blipFill>
                  <pic:spPr bwMode="auto">
                    <a:xfrm>
                      <a:off x="0" y="0"/>
                      <a:ext cx="4000500" cy="3200400"/>
                    </a:xfrm>
                    <a:prstGeom prst="rect">
                      <a:avLst/>
                    </a:prstGeom>
                    <a:noFill/>
                    <a:ln w="9525">
                      <a:noFill/>
                      <a:miter lim="800000"/>
                      <a:headEnd/>
                      <a:tailEnd/>
                    </a:ln>
                  </pic:spPr>
                </pic:pic>
              </a:graphicData>
            </a:graphic>
          </wp:inline>
        </w:drawing>
      </w:r>
    </w:p>
    <w:p w:rsidR="00DF28D3" w:rsidRDefault="00DF28D3" w:rsidP="00C71CEB">
      <w:pPr>
        <w:rPr>
          <w:sz w:val="22"/>
          <w:szCs w:val="22"/>
        </w:rPr>
      </w:pPr>
    </w:p>
    <w:p w:rsidR="004D1257" w:rsidRDefault="00DF28D3" w:rsidP="00C71CEB">
      <w:r>
        <w:rPr>
          <w:sz w:val="22"/>
          <w:szCs w:val="22"/>
        </w:rPr>
        <w:t xml:space="preserve">                 </w:t>
      </w:r>
      <w:r w:rsidR="00C71CEB" w:rsidRPr="00C725A7">
        <w:rPr>
          <w:sz w:val="22"/>
          <w:szCs w:val="22"/>
        </w:rPr>
        <w:t>Elaborado por Autores</w:t>
      </w:r>
    </w:p>
    <w:p w:rsidR="00C71CEB" w:rsidRDefault="00C03A1F">
      <w:pPr>
        <w:spacing w:line="360" w:lineRule="auto"/>
        <w:jc w:val="both"/>
        <w:rPr>
          <w:rFonts w:ascii="Arial" w:hAnsi="Arial" w:cs="Arial"/>
        </w:rPr>
      </w:pPr>
      <w:r>
        <w:rPr>
          <w:rFonts w:ascii="Arial" w:hAnsi="Arial" w:cs="Arial"/>
        </w:rPr>
        <w:t xml:space="preserve">    </w:t>
      </w:r>
    </w:p>
    <w:p w:rsidR="004D1257" w:rsidRDefault="00E032BA">
      <w:pPr>
        <w:spacing w:line="360" w:lineRule="auto"/>
        <w:jc w:val="both"/>
        <w:rPr>
          <w:rFonts w:ascii="Arial" w:hAnsi="Arial" w:cs="Arial"/>
        </w:rPr>
      </w:pPr>
      <w:r>
        <w:rPr>
          <w:rFonts w:ascii="Arial" w:hAnsi="Arial" w:cs="Arial"/>
        </w:rPr>
        <w:t xml:space="preserve">    </w:t>
      </w:r>
      <w:r w:rsidR="004D1257">
        <w:rPr>
          <w:rFonts w:ascii="Arial" w:hAnsi="Arial" w:cs="Arial"/>
        </w:rPr>
        <w:t xml:space="preserve">Se puede apreciar en el cuadro anterior que de acuerdo a  una variación en los supuestos del </w:t>
      </w:r>
      <w:r w:rsidR="004D1257">
        <w:rPr>
          <w:rFonts w:ascii="Arial" w:hAnsi="Arial" w:cs="Arial"/>
        </w:rPr>
        <w:sym w:font="Symbol" w:char="F0B1"/>
      </w:r>
      <w:r w:rsidR="004D1257">
        <w:rPr>
          <w:rFonts w:ascii="Arial" w:hAnsi="Arial" w:cs="Arial"/>
        </w:rPr>
        <w:t xml:space="preserve"> 10% generaría una TIR igual o menor a </w:t>
      </w:r>
      <w:smartTag w:uri="urn:schemas-microsoft-com:office:smarttags" w:element="PersonName">
        <w:smartTagPr>
          <w:attr w:name="ProductID" w:val="la TMAR"/>
        </w:smartTagPr>
        <w:r w:rsidR="004D1257">
          <w:rPr>
            <w:rFonts w:ascii="Arial" w:hAnsi="Arial" w:cs="Arial"/>
          </w:rPr>
          <w:t>la TMAR</w:t>
        </w:r>
      </w:smartTag>
      <w:r w:rsidR="004D1257">
        <w:rPr>
          <w:rFonts w:ascii="Arial" w:hAnsi="Arial" w:cs="Arial"/>
        </w:rPr>
        <w:t xml:space="preserve"> del proyecto.</w:t>
      </w:r>
    </w:p>
    <w:p w:rsidR="004D1257" w:rsidRDefault="004D1257">
      <w:pPr>
        <w:pStyle w:val="Epgrafe"/>
        <w:keepNext/>
      </w:pPr>
      <w:bookmarkStart w:id="267" w:name="_Toc170300146"/>
      <w:bookmarkStart w:id="268" w:name="_Toc188516204"/>
      <w:r>
        <w:t xml:space="preserve">Tabla </w:t>
      </w:r>
      <w:fldSimple w:instr=" STYLEREF 1 \s ">
        <w:r w:rsidR="009275C4">
          <w:rPr>
            <w:noProof/>
          </w:rPr>
          <w:t>7</w:t>
        </w:r>
      </w:fldSimple>
      <w:r>
        <w:noBreakHyphen/>
      </w:r>
      <w:fldSimple w:instr=" SEQ Tabla \* ARABIC \s 1 ">
        <w:r w:rsidR="009275C4">
          <w:rPr>
            <w:noProof/>
          </w:rPr>
          <w:t>16</w:t>
        </w:r>
      </w:fldSimple>
      <w:r>
        <w:t xml:space="preserve"> Variaciones VAN</w:t>
      </w:r>
      <w:bookmarkEnd w:id="268"/>
    </w:p>
    <w:p w:rsidR="004D1257" w:rsidRPr="00C71CEB" w:rsidRDefault="00A3549D">
      <w:pPr>
        <w:jc w:val="center"/>
      </w:pPr>
      <w:r>
        <w:rPr>
          <w:noProof/>
          <w:lang w:val="es-ES"/>
        </w:rPr>
        <w:drawing>
          <wp:inline distT="0" distB="0" distL="0" distR="0">
            <wp:extent cx="4410075" cy="3419475"/>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0"/>
                    <a:srcRect/>
                    <a:stretch>
                      <a:fillRect/>
                    </a:stretch>
                  </pic:blipFill>
                  <pic:spPr bwMode="auto">
                    <a:xfrm>
                      <a:off x="0" y="0"/>
                      <a:ext cx="4410075" cy="3419475"/>
                    </a:xfrm>
                    <a:prstGeom prst="rect">
                      <a:avLst/>
                    </a:prstGeom>
                    <a:noFill/>
                    <a:ln w="9525">
                      <a:noFill/>
                      <a:miter lim="800000"/>
                      <a:headEnd/>
                      <a:tailEnd/>
                    </a:ln>
                  </pic:spPr>
                </pic:pic>
              </a:graphicData>
            </a:graphic>
          </wp:inline>
        </w:drawing>
      </w:r>
    </w:p>
    <w:p w:rsidR="00DF28D3" w:rsidRDefault="00DF28D3">
      <w:pPr>
        <w:rPr>
          <w:sz w:val="22"/>
          <w:szCs w:val="22"/>
        </w:rPr>
      </w:pPr>
    </w:p>
    <w:p w:rsidR="004D1257" w:rsidRDefault="00DF28D3">
      <w:pPr>
        <w:rPr>
          <w:noProof/>
        </w:rPr>
      </w:pPr>
      <w:r>
        <w:rPr>
          <w:sz w:val="22"/>
          <w:szCs w:val="22"/>
        </w:rPr>
        <w:t xml:space="preserve">            </w:t>
      </w:r>
      <w:r w:rsidR="00C71CEB" w:rsidRPr="00C725A7">
        <w:rPr>
          <w:sz w:val="22"/>
          <w:szCs w:val="22"/>
        </w:rPr>
        <w:t>Elaborado por Autores</w:t>
      </w:r>
    </w:p>
    <w:p w:rsidR="00C71CEB" w:rsidRDefault="00C71CEB">
      <w:pPr>
        <w:rPr>
          <w:noProof/>
        </w:rPr>
      </w:pPr>
    </w:p>
    <w:p w:rsidR="004D1257" w:rsidRDefault="00C03A1F">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 xml:space="preserve">Mientras que una variación de </w:t>
      </w:r>
      <w:r w:rsidR="004D1257">
        <w:rPr>
          <w:rFonts w:ascii="Arial" w:hAnsi="Arial" w:cs="Arial"/>
        </w:rPr>
        <w:sym w:font="Symbol" w:char="F0B1"/>
      </w:r>
      <w:r w:rsidR="004D1257">
        <w:rPr>
          <w:rFonts w:ascii="Arial" w:hAnsi="Arial" w:cs="Arial"/>
        </w:rPr>
        <w:t xml:space="preserve"> 21% </w:t>
      </w:r>
      <w:r w:rsidR="004D1257">
        <w:rPr>
          <w:rFonts w:ascii="Arial" w:hAnsi="Arial" w:cs="Arial"/>
          <w:noProof/>
        </w:rPr>
        <w:t>de los supuestos haría que el VAN se acerque  o sea menor que cero.</w:t>
      </w:r>
    </w:p>
    <w:p w:rsidR="004D1257" w:rsidRDefault="004D1257">
      <w:pPr>
        <w:pStyle w:val="Estilo1"/>
        <w:rPr>
          <w:noProof/>
        </w:rPr>
      </w:pPr>
      <w:r>
        <w:rPr>
          <w:noProof/>
        </w:rPr>
        <w:br w:type="page"/>
      </w:r>
      <w:bookmarkStart w:id="269" w:name="_Toc188516166"/>
      <w:r>
        <w:rPr>
          <w:noProof/>
        </w:rPr>
        <w:t>CONCLUSIONES</w:t>
      </w:r>
      <w:bookmarkEnd w:id="267"/>
      <w:bookmarkEnd w:id="269"/>
    </w:p>
    <w:p w:rsidR="004D1257" w:rsidRDefault="004D1257">
      <w:pPr>
        <w:pStyle w:val="Ttulo"/>
        <w:rPr>
          <w:noProof/>
        </w:rPr>
      </w:pPr>
    </w:p>
    <w:p w:rsidR="004D1257" w:rsidRDefault="00C03A1F">
      <w:pPr>
        <w:spacing w:line="360" w:lineRule="auto"/>
        <w:jc w:val="both"/>
        <w:rPr>
          <w:rFonts w:ascii="Arial" w:hAnsi="Arial" w:cs="Arial"/>
        </w:rPr>
      </w:pPr>
      <w:r>
        <w:rPr>
          <w:rFonts w:ascii="Arial" w:hAnsi="Arial" w:cs="Arial"/>
        </w:rPr>
        <w:t xml:space="preserve">    </w:t>
      </w:r>
      <w:r w:rsidR="004D1257">
        <w:rPr>
          <w:rFonts w:ascii="Arial" w:hAnsi="Arial" w:cs="Arial"/>
        </w:rPr>
        <w:t>Para realizar una conclusión general del proyecto se hace necesario analizar los objetivos propuestos al inicio del mismo:</w:t>
      </w:r>
    </w:p>
    <w:p w:rsidR="004D1257" w:rsidRDefault="004D1257"/>
    <w:p w:rsidR="004D1257" w:rsidRDefault="004D1257">
      <w:pPr>
        <w:numPr>
          <w:ilvl w:val="0"/>
          <w:numId w:val="2"/>
        </w:numPr>
        <w:spacing w:line="360" w:lineRule="auto"/>
        <w:jc w:val="both"/>
        <w:rPr>
          <w:rFonts w:ascii="Arial" w:hAnsi="Arial" w:cs="Arial"/>
          <w:b/>
          <w:noProof/>
        </w:rPr>
      </w:pPr>
      <w:r>
        <w:rPr>
          <w:rFonts w:ascii="Arial" w:hAnsi="Arial" w:cs="Arial"/>
          <w:b/>
          <w:noProof/>
        </w:rPr>
        <w:t>Posicionar en la mente del consumidor guayaquileño el servicio de limpieza y planchado profesionalizado con la marca de “Clean &amp; Iron Service”</w:t>
      </w:r>
    </w:p>
    <w:p w:rsidR="004D1257" w:rsidRDefault="004D1257">
      <w:pPr>
        <w:spacing w:line="360" w:lineRule="auto"/>
        <w:ind w:left="360"/>
        <w:jc w:val="both"/>
        <w:rPr>
          <w:rFonts w:ascii="Arial" w:hAnsi="Arial" w:cs="Arial"/>
          <w:b/>
          <w:noProof/>
        </w:rPr>
      </w:pPr>
    </w:p>
    <w:p w:rsidR="004D1257" w:rsidRDefault="00C03A1F">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Una vez puesto en marcha el proyecto se podrá conseguir el posicionamiento del servicio en la mente de</w:t>
      </w:r>
      <w:r w:rsidR="00C90FCD">
        <w:rPr>
          <w:rFonts w:ascii="Arial" w:hAnsi="Arial" w:cs="Arial"/>
          <w:noProof/>
        </w:rPr>
        <w:t xml:space="preserve">l consumidor guayaquileño, ya </w:t>
      </w:r>
      <w:r w:rsidR="004D1257">
        <w:rPr>
          <w:rFonts w:ascii="Arial" w:hAnsi="Arial" w:cs="Arial"/>
          <w:noProof/>
        </w:rPr>
        <w:t>que es un servicio innovador y sería la primera franquicia en incursionar en este género en la ciudad de Guayaquil, complementariamente a esto, el unirse a la red de franquicias de Clean and Iron Service constituye a aliarse con algo que ya ha sido probado y con resultados positivos, dando de esta forma una imagen fuerte con reconocimiento en la sociedad.</w:t>
      </w:r>
    </w:p>
    <w:p w:rsidR="004D1257" w:rsidRDefault="004D1257">
      <w:pPr>
        <w:spacing w:line="360" w:lineRule="auto"/>
        <w:jc w:val="both"/>
        <w:rPr>
          <w:rFonts w:ascii="Arial" w:hAnsi="Arial" w:cs="Arial"/>
          <w:noProof/>
        </w:rPr>
      </w:pPr>
    </w:p>
    <w:p w:rsidR="004D1257" w:rsidRDefault="004D1257">
      <w:pPr>
        <w:numPr>
          <w:ilvl w:val="0"/>
          <w:numId w:val="2"/>
        </w:numPr>
        <w:spacing w:line="360" w:lineRule="auto"/>
        <w:jc w:val="both"/>
        <w:rPr>
          <w:rFonts w:ascii="Arial" w:hAnsi="Arial" w:cs="Arial"/>
          <w:b/>
          <w:noProof/>
        </w:rPr>
      </w:pPr>
      <w:r>
        <w:rPr>
          <w:rFonts w:ascii="Arial" w:hAnsi="Arial" w:cs="Arial"/>
          <w:b/>
          <w:noProof/>
        </w:rPr>
        <w:t>Obtener como mínimo un 10% de participación del mercado en el primer año de funcionamiento.</w:t>
      </w:r>
    </w:p>
    <w:p w:rsidR="004D1257" w:rsidRDefault="004D1257">
      <w:pPr>
        <w:spacing w:line="360" w:lineRule="auto"/>
        <w:ind w:left="360"/>
        <w:jc w:val="both"/>
        <w:rPr>
          <w:rFonts w:ascii="Arial" w:hAnsi="Arial" w:cs="Arial"/>
          <w:b/>
          <w:noProof/>
        </w:rPr>
      </w:pPr>
    </w:p>
    <w:p w:rsidR="004D1257" w:rsidRDefault="00C03A1F">
      <w:pPr>
        <w:spacing w:line="360" w:lineRule="auto"/>
        <w:jc w:val="both"/>
        <w:rPr>
          <w:rFonts w:ascii="Arial" w:hAnsi="Arial" w:cs="Arial"/>
        </w:rPr>
      </w:pPr>
      <w:r>
        <w:rPr>
          <w:rFonts w:ascii="Arial" w:hAnsi="Arial" w:cs="Arial"/>
          <w:noProof/>
        </w:rPr>
        <w:t xml:space="preserve">    </w:t>
      </w:r>
      <w:r w:rsidR="004D1257">
        <w:rPr>
          <w:rFonts w:ascii="Arial" w:hAnsi="Arial" w:cs="Arial"/>
          <w:noProof/>
        </w:rPr>
        <w:t>El servicio de limpieza y planchado profesional a domicilio es un concepto nuevo en la ciudad de Guayaquil, durante el estudio del proyecto se pudo determinar que dentro de la población existe 17,30%  de demanda potencial, los mismos que tienen la necesidad, el deseo y las posibilidades financieras para contratar el servicio. Adicionalmente a esto, no existe competencia directa,</w:t>
      </w:r>
      <w:r w:rsidR="004D1257">
        <w:rPr>
          <w:rFonts w:ascii="Arial" w:hAnsi="Arial" w:cs="Arial"/>
        </w:rPr>
        <w:t xml:space="preserve"> ya que en la ciudad no se encuentra alguna empresa que brinde  el mismo servicio.</w:t>
      </w:r>
    </w:p>
    <w:p w:rsidR="004D1257" w:rsidRDefault="004D1257">
      <w:pPr>
        <w:spacing w:line="360" w:lineRule="auto"/>
        <w:jc w:val="both"/>
        <w:rPr>
          <w:rFonts w:ascii="Arial" w:hAnsi="Arial" w:cs="Arial"/>
        </w:rPr>
      </w:pPr>
    </w:p>
    <w:p w:rsidR="004D1257" w:rsidRDefault="004D1257">
      <w:pPr>
        <w:numPr>
          <w:ilvl w:val="0"/>
          <w:numId w:val="2"/>
        </w:numPr>
        <w:spacing w:line="360" w:lineRule="auto"/>
        <w:jc w:val="both"/>
        <w:rPr>
          <w:rFonts w:ascii="Arial" w:hAnsi="Arial" w:cs="Arial"/>
          <w:b/>
        </w:rPr>
      </w:pPr>
      <w:r>
        <w:rPr>
          <w:rFonts w:ascii="Arial" w:hAnsi="Arial" w:cs="Arial"/>
          <w:b/>
        </w:rPr>
        <w:t>Lograr ventas de por lo menos el 3% de la demanda potencial esperada el primer año.</w:t>
      </w:r>
    </w:p>
    <w:p w:rsidR="004D1257" w:rsidRDefault="004D1257" w:rsidP="0091637E">
      <w:pPr>
        <w:ind w:left="357"/>
        <w:jc w:val="both"/>
        <w:rPr>
          <w:rFonts w:ascii="Arial" w:hAnsi="Arial" w:cs="Arial"/>
          <w:b/>
        </w:rPr>
      </w:pPr>
    </w:p>
    <w:p w:rsidR="004D1257" w:rsidRDefault="00C03A1F">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 xml:space="preserve">De acuerdo a la investigación realizada se pudo determinar un mercado potencial de 17.30% de la población guayaquileña; lograr ventas del 3% en el primer año y  adicionalmente considerando el objetivo anterior, constituye a realizar el servicio a 275 familias en este año, por lo cual, al ejecutar el proyecto y poner en práctica estratégias administrativas, de comunicación y  ventas se alcanza fácilmente el objetivo propuesto. </w:t>
      </w:r>
    </w:p>
    <w:p w:rsidR="004D1257" w:rsidRDefault="004D1257" w:rsidP="0091637E">
      <w:pPr>
        <w:jc w:val="both"/>
        <w:rPr>
          <w:rFonts w:ascii="Arial" w:hAnsi="Arial" w:cs="Arial"/>
          <w:noProof/>
        </w:rPr>
      </w:pPr>
    </w:p>
    <w:p w:rsidR="004D1257" w:rsidRDefault="004D1257">
      <w:pPr>
        <w:numPr>
          <w:ilvl w:val="0"/>
          <w:numId w:val="2"/>
        </w:numPr>
        <w:spacing w:line="360" w:lineRule="auto"/>
        <w:jc w:val="both"/>
        <w:rPr>
          <w:rFonts w:ascii="Arial" w:hAnsi="Arial" w:cs="Arial"/>
          <w:b/>
          <w:noProof/>
        </w:rPr>
      </w:pPr>
      <w:r>
        <w:rPr>
          <w:rFonts w:ascii="Arial" w:hAnsi="Arial" w:cs="Arial"/>
          <w:b/>
          <w:noProof/>
        </w:rPr>
        <w:t>Rentabilizar en el periodo de un año por lo menos el 5% del capital invertido.</w:t>
      </w:r>
    </w:p>
    <w:p w:rsidR="004D1257" w:rsidRDefault="004D1257" w:rsidP="0091637E">
      <w:pPr>
        <w:jc w:val="both"/>
        <w:rPr>
          <w:rFonts w:ascii="Arial" w:hAnsi="Arial" w:cs="Arial"/>
          <w:noProof/>
        </w:rPr>
      </w:pPr>
    </w:p>
    <w:p w:rsidR="004D1257" w:rsidRDefault="00C03A1F">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Este objetivo es ampliame</w:t>
      </w:r>
      <w:r w:rsidR="00C90FCD">
        <w:rPr>
          <w:rFonts w:ascii="Arial" w:hAnsi="Arial" w:cs="Arial"/>
          <w:noProof/>
        </w:rPr>
        <w:t>nte superado, debido a que al té</w:t>
      </w:r>
      <w:r w:rsidR="004D1257">
        <w:rPr>
          <w:rFonts w:ascii="Arial" w:hAnsi="Arial" w:cs="Arial"/>
          <w:noProof/>
        </w:rPr>
        <w:t>rmino del primer año existe un 35.91% de recuperación del capital invertido.</w:t>
      </w:r>
    </w:p>
    <w:p w:rsidR="004D1257" w:rsidRDefault="004D1257" w:rsidP="0091637E">
      <w:pPr>
        <w:jc w:val="both"/>
        <w:rPr>
          <w:rFonts w:ascii="Arial" w:hAnsi="Arial" w:cs="Arial"/>
          <w:noProof/>
        </w:rPr>
      </w:pPr>
    </w:p>
    <w:p w:rsidR="004D1257" w:rsidRDefault="004D1257">
      <w:pPr>
        <w:numPr>
          <w:ilvl w:val="0"/>
          <w:numId w:val="2"/>
        </w:numPr>
        <w:spacing w:line="360" w:lineRule="auto"/>
        <w:jc w:val="both"/>
        <w:rPr>
          <w:rFonts w:ascii="Arial" w:hAnsi="Arial" w:cs="Arial"/>
          <w:b/>
          <w:noProof/>
        </w:rPr>
      </w:pPr>
      <w:r>
        <w:rPr>
          <w:rFonts w:ascii="Arial" w:hAnsi="Arial" w:cs="Arial"/>
          <w:b/>
          <w:noProof/>
        </w:rPr>
        <w:t>Tener una cartera de clientes de al  menos 4% del mercado objetivo.</w:t>
      </w:r>
    </w:p>
    <w:p w:rsidR="004D1257" w:rsidRDefault="004D1257" w:rsidP="0091637E">
      <w:pPr>
        <w:ind w:left="357"/>
        <w:jc w:val="both"/>
        <w:rPr>
          <w:rFonts w:ascii="Arial" w:hAnsi="Arial" w:cs="Arial"/>
          <w:b/>
          <w:noProof/>
        </w:rPr>
      </w:pPr>
    </w:p>
    <w:p w:rsidR="004D1257" w:rsidRDefault="00C03A1F">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 xml:space="preserve">Luego de realizar la investigación se determinó que la tarea doméstica que mayor desagrado ocaciona al momento de realizarla es el planchado con un 23.2% de entre ocho opciones posibles y es precisamente la plancha a domicilio uno de los servicios estrella de Clean and Iron, este factor, conjuntamente con que las prestaciones son realizadas directamente en los </w:t>
      </w:r>
      <w:r w:rsidR="00C90FCD">
        <w:rPr>
          <w:rFonts w:ascii="Arial" w:hAnsi="Arial" w:cs="Arial"/>
          <w:noProof/>
        </w:rPr>
        <w:t>hogares guayaquileños crea un ví</w:t>
      </w:r>
      <w:r w:rsidR="004D1257">
        <w:rPr>
          <w:rFonts w:ascii="Arial" w:hAnsi="Arial" w:cs="Arial"/>
          <w:noProof/>
        </w:rPr>
        <w:t>nculo entre la empresa y los clientes, con lo que, mediante un correcto y responsable servicio se logra obtener clientes satisfechos.</w:t>
      </w:r>
    </w:p>
    <w:p w:rsidR="004D1257" w:rsidRDefault="004D1257" w:rsidP="0091637E">
      <w:pPr>
        <w:jc w:val="both"/>
        <w:rPr>
          <w:rFonts w:ascii="Arial" w:hAnsi="Arial" w:cs="Arial"/>
          <w:noProof/>
        </w:rPr>
      </w:pPr>
    </w:p>
    <w:p w:rsidR="004D1257" w:rsidRDefault="00C03A1F">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 xml:space="preserve">Luego de haber analizado los objetivos propuestos al inicio del proyecto y  de observar que todos estos se pueden cumplir satisfactoriamente, se determina que el proyecto de implementación de la franquicia de Clean and Iron Service en </w:t>
      </w:r>
      <w:smartTag w:uri="urn:schemas-microsoft-com:office:smarttags" w:element="PersonName">
        <w:smartTagPr>
          <w:attr w:name="ProductID" w:val="la Ciudad"/>
        </w:smartTagPr>
        <w:r w:rsidR="004D1257">
          <w:rPr>
            <w:rFonts w:ascii="Arial" w:hAnsi="Arial" w:cs="Arial"/>
            <w:noProof/>
          </w:rPr>
          <w:t>la Ciudad</w:t>
        </w:r>
      </w:smartTag>
      <w:r w:rsidR="004D1257">
        <w:rPr>
          <w:rFonts w:ascii="Arial" w:hAnsi="Arial" w:cs="Arial"/>
          <w:noProof/>
        </w:rPr>
        <w:t xml:space="preserve"> de Guayaquil es factible. </w:t>
      </w:r>
    </w:p>
    <w:p w:rsidR="004D1257" w:rsidRDefault="004D1257" w:rsidP="0091637E">
      <w:pPr>
        <w:pStyle w:val="Ttulo"/>
        <w:spacing w:line="360" w:lineRule="auto"/>
        <w:jc w:val="left"/>
        <w:rPr>
          <w:noProof/>
        </w:rPr>
      </w:pPr>
      <w:bookmarkStart w:id="270" w:name="_Toc170300147"/>
      <w:r>
        <w:rPr>
          <w:noProof/>
        </w:rPr>
        <w:br w:type="page"/>
      </w:r>
    </w:p>
    <w:p w:rsidR="004D1257" w:rsidRDefault="004D1257">
      <w:pPr>
        <w:pStyle w:val="Ttulo"/>
        <w:spacing w:line="360" w:lineRule="auto"/>
        <w:rPr>
          <w:noProof/>
        </w:rPr>
      </w:pPr>
      <w:bookmarkStart w:id="271" w:name="_Toc188516167"/>
      <w:r>
        <w:rPr>
          <w:noProof/>
        </w:rPr>
        <w:t>RECOMENDACIONES</w:t>
      </w:r>
      <w:bookmarkEnd w:id="270"/>
      <w:bookmarkEnd w:id="271"/>
    </w:p>
    <w:p w:rsidR="004D1257" w:rsidRDefault="004D1257">
      <w:pPr>
        <w:spacing w:line="360" w:lineRule="auto"/>
        <w:jc w:val="both"/>
        <w:rPr>
          <w:rFonts w:ascii="Arial" w:hAnsi="Arial" w:cs="Arial"/>
          <w:noProof/>
        </w:rPr>
      </w:pPr>
      <w:bookmarkStart w:id="272" w:name="_Toc170300148"/>
    </w:p>
    <w:p w:rsidR="004D1257" w:rsidRDefault="00C03A1F">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Se recomienda la ejecución del proyecto en un corto plazo en la ciudad de Guayaquil, ya que de no ser así se pierde la posibilidad de ser una empresa pionera en este género de servicio y por ende su impacto en la mente de los consumidores se verá absorbido por otros competidores.</w:t>
      </w:r>
    </w:p>
    <w:p w:rsidR="004D1257" w:rsidRDefault="004D1257">
      <w:pPr>
        <w:spacing w:line="360" w:lineRule="auto"/>
        <w:jc w:val="both"/>
        <w:rPr>
          <w:rFonts w:ascii="Arial" w:hAnsi="Arial" w:cs="Arial"/>
          <w:noProof/>
        </w:rPr>
      </w:pPr>
    </w:p>
    <w:p w:rsidR="004D1257" w:rsidRDefault="00C03A1F">
      <w:pPr>
        <w:spacing w:line="360" w:lineRule="auto"/>
        <w:jc w:val="both"/>
        <w:rPr>
          <w:rFonts w:ascii="Arial" w:hAnsi="Arial" w:cs="Arial"/>
          <w:noProof/>
        </w:rPr>
      </w:pPr>
      <w:r>
        <w:rPr>
          <w:rFonts w:ascii="Arial" w:hAnsi="Arial" w:cs="Arial"/>
        </w:rPr>
        <w:t xml:space="preserve">    </w:t>
      </w:r>
      <w:r w:rsidR="004D1257">
        <w:rPr>
          <w:rFonts w:ascii="Arial" w:hAnsi="Arial" w:cs="Arial"/>
        </w:rPr>
        <w:t>Si bien es cierto que el resultado de la investigación indica que al consumidor guayaquileño le agrada lo novedoso es importante que en la fase de lanzamiento o introducción</w:t>
      </w:r>
      <w:r w:rsidR="004D1257">
        <w:rPr>
          <w:rFonts w:ascii="Arial" w:hAnsi="Arial" w:cs="Arial"/>
          <w:noProof/>
        </w:rPr>
        <w:t xml:space="preserve"> el inversionista realize grandes esfuerzos, debido</w:t>
      </w:r>
      <w:r w:rsidR="00C90FCD">
        <w:rPr>
          <w:rFonts w:ascii="Arial" w:hAnsi="Arial" w:cs="Arial"/>
          <w:noProof/>
        </w:rPr>
        <w:t xml:space="preserve"> a que en esta fase la caracterí</w:t>
      </w:r>
      <w:r w:rsidR="004D1257">
        <w:rPr>
          <w:rFonts w:ascii="Arial" w:hAnsi="Arial" w:cs="Arial"/>
          <w:noProof/>
        </w:rPr>
        <w:t xml:space="preserve">stica principal será una rentabilidad negativa, por ello </w:t>
      </w:r>
      <w:r w:rsidR="004D1257">
        <w:rPr>
          <w:rFonts w:ascii="Arial" w:hAnsi="Arial" w:cs="Arial"/>
          <w:color w:val="000000"/>
          <w:szCs w:val="18"/>
        </w:rPr>
        <w:t>se recomienda poseer los recursos necesarios para ir perfeccionando el servicio y</w:t>
      </w:r>
      <w:r w:rsidR="004D1257">
        <w:rPr>
          <w:rFonts w:ascii="Arial" w:hAnsi="Arial" w:cs="Arial"/>
          <w:noProof/>
        </w:rPr>
        <w:t xml:space="preserve"> creando nuevas alternativas de comunicación.</w:t>
      </w:r>
    </w:p>
    <w:p w:rsidR="004D1257" w:rsidRDefault="004D1257">
      <w:pPr>
        <w:spacing w:line="360" w:lineRule="auto"/>
        <w:jc w:val="both"/>
        <w:rPr>
          <w:rFonts w:ascii="Arial" w:hAnsi="Arial" w:cs="Arial"/>
          <w:noProof/>
        </w:rPr>
      </w:pPr>
    </w:p>
    <w:p w:rsidR="004D1257" w:rsidRDefault="00C03A1F">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Es importante no perder el enfoque de que es una empresa que brinda el servicio de forma profesional, por lo cual la capacitación debe ser constante y a todo nivel.</w:t>
      </w:r>
    </w:p>
    <w:p w:rsidR="004D1257" w:rsidRDefault="004D1257">
      <w:pPr>
        <w:spacing w:line="360" w:lineRule="auto"/>
        <w:jc w:val="both"/>
        <w:rPr>
          <w:rFonts w:ascii="Arial" w:hAnsi="Arial" w:cs="Arial"/>
          <w:noProof/>
        </w:rPr>
      </w:pPr>
    </w:p>
    <w:p w:rsidR="004D1257" w:rsidRDefault="00C03A1F">
      <w:pPr>
        <w:spacing w:line="360" w:lineRule="auto"/>
        <w:jc w:val="both"/>
        <w:rPr>
          <w:rFonts w:ascii="Arial" w:hAnsi="Arial" w:cs="Arial"/>
          <w:noProof/>
        </w:rPr>
      </w:pPr>
      <w:r>
        <w:rPr>
          <w:rFonts w:ascii="Arial" w:hAnsi="Arial" w:cs="Arial"/>
          <w:noProof/>
        </w:rPr>
        <w:t xml:space="preserve">    </w:t>
      </w:r>
      <w:r w:rsidR="004D1257">
        <w:rPr>
          <w:rFonts w:ascii="Arial" w:hAnsi="Arial" w:cs="Arial"/>
          <w:noProof/>
        </w:rPr>
        <w:t>Adicionalmente es importante recalcar en que el gobierno debe impulsar politicas favorables para el progreso de toda la sociedad, fomentando el desarrollo armónico de la ciudadanía con con reglas claras y justas para todos.</w:t>
      </w:r>
    </w:p>
    <w:p w:rsidR="004D1257" w:rsidRDefault="004D1257">
      <w:pPr>
        <w:spacing w:line="360" w:lineRule="auto"/>
        <w:jc w:val="both"/>
        <w:rPr>
          <w:rFonts w:ascii="Arial" w:hAnsi="Arial" w:cs="Arial"/>
          <w:noProof/>
        </w:rPr>
      </w:pPr>
    </w:p>
    <w:p w:rsidR="004D1257" w:rsidRDefault="0091637E" w:rsidP="0091637E">
      <w:pPr>
        <w:pStyle w:val="Ttulo"/>
      </w:pPr>
      <w:r>
        <w:rPr>
          <w:noProof/>
        </w:rPr>
        <w:br w:type="page"/>
      </w:r>
      <w:bookmarkStart w:id="273" w:name="_Toc188516168"/>
      <w:r w:rsidR="004D1257" w:rsidRPr="0091637E">
        <w:t>BIBLIOGRAFÍA</w:t>
      </w:r>
      <w:bookmarkEnd w:id="273"/>
    </w:p>
    <w:p w:rsidR="0091637E" w:rsidRDefault="0091637E" w:rsidP="0091637E">
      <w:pPr>
        <w:pStyle w:val="Ttulo"/>
        <w:rPr>
          <w:noProof/>
        </w:rPr>
      </w:pPr>
    </w:p>
    <w:p w:rsidR="004D1257" w:rsidRDefault="004D1257"/>
    <w:p w:rsidR="004D1257" w:rsidRDefault="004D1257">
      <w:pPr>
        <w:numPr>
          <w:ilvl w:val="0"/>
          <w:numId w:val="14"/>
        </w:numPr>
        <w:spacing w:line="360" w:lineRule="auto"/>
        <w:jc w:val="both"/>
        <w:rPr>
          <w:rFonts w:ascii="Arial" w:hAnsi="Arial" w:cs="Arial"/>
          <w:noProof/>
        </w:rPr>
      </w:pPr>
      <w:r>
        <w:rPr>
          <w:rFonts w:ascii="Arial" w:hAnsi="Arial" w:cs="Arial"/>
          <w:noProof/>
        </w:rPr>
        <w:t>KINNEAR, TAYLOR. Investigación de mercados. Un enfoque aplicado, quinta edición,  Colombia: Mc Graw – Hill, 2000.</w:t>
      </w:r>
    </w:p>
    <w:p w:rsidR="004D1257" w:rsidRDefault="004D1257">
      <w:pPr>
        <w:spacing w:line="360" w:lineRule="auto"/>
        <w:jc w:val="both"/>
        <w:rPr>
          <w:rFonts w:ascii="Arial" w:hAnsi="Arial" w:cs="Arial"/>
          <w:noProof/>
        </w:rPr>
      </w:pPr>
    </w:p>
    <w:p w:rsidR="004D1257" w:rsidRDefault="004D1257">
      <w:pPr>
        <w:numPr>
          <w:ilvl w:val="0"/>
          <w:numId w:val="14"/>
        </w:numPr>
        <w:spacing w:line="360" w:lineRule="auto"/>
        <w:jc w:val="both"/>
        <w:rPr>
          <w:rFonts w:ascii="Arial" w:hAnsi="Arial" w:cs="Arial"/>
          <w:noProof/>
        </w:rPr>
      </w:pPr>
      <w:r>
        <w:rPr>
          <w:rFonts w:ascii="Arial" w:hAnsi="Arial" w:cs="Arial"/>
          <w:noProof/>
        </w:rPr>
        <w:t>KOTLER, PHILIP. Dirección de marketing, décima edición, México: Pearson Educación, 2001.</w:t>
      </w:r>
    </w:p>
    <w:p w:rsidR="004D1257" w:rsidRDefault="004D1257">
      <w:pPr>
        <w:spacing w:line="360" w:lineRule="auto"/>
        <w:jc w:val="both"/>
        <w:rPr>
          <w:rFonts w:ascii="Arial" w:hAnsi="Arial" w:cs="Arial"/>
          <w:noProof/>
        </w:rPr>
      </w:pPr>
    </w:p>
    <w:p w:rsidR="004D1257" w:rsidRDefault="004D1257">
      <w:pPr>
        <w:numPr>
          <w:ilvl w:val="0"/>
          <w:numId w:val="14"/>
        </w:numPr>
        <w:spacing w:line="360" w:lineRule="auto"/>
        <w:jc w:val="both"/>
        <w:rPr>
          <w:rFonts w:ascii="Arial" w:hAnsi="Arial" w:cs="Arial"/>
          <w:noProof/>
        </w:rPr>
      </w:pPr>
      <w:r>
        <w:rPr>
          <w:rFonts w:ascii="Arial" w:hAnsi="Arial" w:cs="Arial"/>
          <w:noProof/>
        </w:rPr>
        <w:t>NASSIR, SAPAG. Preparación y Evaluación de Proyectos, cuarta edición, Chile: Mc Graw Hill, 2000.</w:t>
      </w:r>
    </w:p>
    <w:p w:rsidR="004D1257" w:rsidRDefault="004D1257">
      <w:pPr>
        <w:spacing w:line="360" w:lineRule="auto"/>
        <w:jc w:val="both"/>
        <w:rPr>
          <w:rFonts w:ascii="Arial" w:hAnsi="Arial" w:cs="Arial"/>
          <w:noProof/>
        </w:rPr>
      </w:pPr>
    </w:p>
    <w:p w:rsidR="004D1257" w:rsidRDefault="004D1257">
      <w:pPr>
        <w:numPr>
          <w:ilvl w:val="0"/>
          <w:numId w:val="14"/>
        </w:numPr>
        <w:spacing w:line="360" w:lineRule="auto"/>
        <w:jc w:val="both"/>
        <w:rPr>
          <w:rFonts w:ascii="Arial" w:hAnsi="Arial" w:cs="Arial"/>
          <w:noProof/>
        </w:rPr>
      </w:pPr>
      <w:r>
        <w:rPr>
          <w:rFonts w:ascii="Arial" w:hAnsi="Arial" w:cs="Arial"/>
          <w:noProof/>
        </w:rPr>
        <w:t>MALHOTRA, NARESH. Investigación de mercados. Un enfoque aplicado, cuarta edición, México: Pearson Educación, 2004.</w:t>
      </w:r>
    </w:p>
    <w:p w:rsidR="004D1257" w:rsidRDefault="004D1257">
      <w:pPr>
        <w:spacing w:line="360" w:lineRule="auto"/>
        <w:jc w:val="both"/>
        <w:rPr>
          <w:rFonts w:ascii="Arial" w:hAnsi="Arial" w:cs="Arial"/>
          <w:noProof/>
        </w:rPr>
      </w:pPr>
    </w:p>
    <w:p w:rsidR="004D1257" w:rsidRDefault="004D1257">
      <w:pPr>
        <w:numPr>
          <w:ilvl w:val="0"/>
          <w:numId w:val="14"/>
        </w:numPr>
        <w:spacing w:line="360" w:lineRule="auto"/>
        <w:jc w:val="both"/>
        <w:rPr>
          <w:rFonts w:ascii="Arial" w:hAnsi="Arial" w:cs="Arial"/>
          <w:noProof/>
        </w:rPr>
      </w:pPr>
      <w:r>
        <w:rPr>
          <w:rFonts w:ascii="Arial" w:hAnsi="Arial" w:cs="Arial"/>
          <w:noProof/>
        </w:rPr>
        <w:t>HORNGREN, FOSTER, DATAR. Contabilidad de costos. Un enfoque gerencial, octava edición, México: Prentice Hall, 1996.</w:t>
      </w:r>
    </w:p>
    <w:p w:rsidR="004D1257" w:rsidRDefault="004D1257">
      <w:pPr>
        <w:spacing w:line="360" w:lineRule="auto"/>
        <w:jc w:val="both"/>
        <w:rPr>
          <w:rFonts w:ascii="Arial" w:hAnsi="Arial" w:cs="Arial"/>
          <w:noProof/>
        </w:rPr>
      </w:pPr>
    </w:p>
    <w:p w:rsidR="004D1257" w:rsidRDefault="004D1257">
      <w:pPr>
        <w:numPr>
          <w:ilvl w:val="0"/>
          <w:numId w:val="14"/>
        </w:numPr>
        <w:spacing w:line="360" w:lineRule="auto"/>
        <w:jc w:val="both"/>
        <w:rPr>
          <w:rFonts w:ascii="Arial" w:hAnsi="Arial" w:cs="Arial"/>
          <w:noProof/>
        </w:rPr>
      </w:pPr>
      <w:r>
        <w:rPr>
          <w:rFonts w:ascii="Arial" w:hAnsi="Arial" w:cs="Arial"/>
          <w:noProof/>
        </w:rPr>
        <w:t>JEAN JACQUES, LAMBIN. Marketing estratégico, cuarta edición, España: Mc Graw Hill, 1995.</w:t>
      </w:r>
    </w:p>
    <w:p w:rsidR="004D1257" w:rsidRDefault="004D1257">
      <w:pPr>
        <w:spacing w:line="360" w:lineRule="auto"/>
        <w:jc w:val="both"/>
        <w:rPr>
          <w:rFonts w:ascii="Arial" w:hAnsi="Arial" w:cs="Arial"/>
          <w:noProof/>
        </w:rPr>
      </w:pPr>
    </w:p>
    <w:p w:rsidR="004D1257" w:rsidRDefault="004D1257">
      <w:pPr>
        <w:numPr>
          <w:ilvl w:val="0"/>
          <w:numId w:val="14"/>
        </w:numPr>
        <w:spacing w:line="360" w:lineRule="auto"/>
        <w:jc w:val="both"/>
        <w:rPr>
          <w:rFonts w:ascii="Arial" w:hAnsi="Arial" w:cs="Arial"/>
          <w:noProof/>
        </w:rPr>
      </w:pPr>
      <w:r>
        <w:rPr>
          <w:rFonts w:ascii="Arial" w:hAnsi="Arial" w:cs="Arial"/>
          <w:noProof/>
        </w:rPr>
        <w:t>LEY  DE COMPAÑIAS – LEGISLACIÓN CONEXA. Corporación de Estudios y Publicaciones, 2003.</w:t>
      </w:r>
    </w:p>
    <w:p w:rsidR="004D1257" w:rsidRDefault="004D1257">
      <w:pPr>
        <w:spacing w:line="360" w:lineRule="auto"/>
        <w:jc w:val="both"/>
        <w:rPr>
          <w:rFonts w:ascii="Arial" w:hAnsi="Arial" w:cs="Arial"/>
          <w:noProof/>
        </w:rPr>
      </w:pPr>
    </w:p>
    <w:p w:rsidR="004D1257" w:rsidRDefault="004D1257" w:rsidP="0091637E">
      <w:pPr>
        <w:numPr>
          <w:ilvl w:val="0"/>
          <w:numId w:val="14"/>
        </w:numPr>
        <w:spacing w:line="360" w:lineRule="auto"/>
        <w:jc w:val="both"/>
        <w:rPr>
          <w:rFonts w:ascii="Arial" w:hAnsi="Arial" w:cs="Arial"/>
          <w:b/>
          <w:i/>
          <w:noProof/>
        </w:rPr>
      </w:pPr>
      <w:r>
        <w:rPr>
          <w:rFonts w:ascii="Arial" w:hAnsi="Arial" w:cs="Arial"/>
          <w:b/>
          <w:i/>
          <w:noProof/>
        </w:rPr>
        <w:t>Páginas Web visitadas:</w:t>
      </w:r>
    </w:p>
    <w:p w:rsidR="009D490A" w:rsidRPr="009D490A" w:rsidRDefault="009D490A" w:rsidP="009D490A">
      <w:pPr>
        <w:ind w:firstLine="709"/>
        <w:rPr>
          <w:rFonts w:ascii="Arial" w:hAnsi="Arial" w:cs="Arial"/>
          <w:noProof/>
          <w:u w:val="single"/>
        </w:rPr>
      </w:pPr>
    </w:p>
    <w:p w:rsidR="004D1257" w:rsidRPr="009D490A" w:rsidRDefault="004D1257" w:rsidP="009D490A">
      <w:pPr>
        <w:ind w:firstLine="709"/>
        <w:rPr>
          <w:rFonts w:ascii="Arial" w:hAnsi="Arial" w:cs="Arial"/>
          <w:noProof/>
          <w:u w:val="single"/>
        </w:rPr>
      </w:pPr>
      <w:hyperlink r:id="rId111" w:history="1">
        <w:r w:rsidRPr="009D490A">
          <w:rPr>
            <w:rStyle w:val="Hipervnculo"/>
            <w:rFonts w:ascii="Arial" w:hAnsi="Arial" w:cs="Arial"/>
            <w:noProof/>
            <w:color w:val="auto"/>
          </w:rPr>
          <w:t>www.inec.gov.ec</w:t>
        </w:r>
      </w:hyperlink>
    </w:p>
    <w:p w:rsidR="009D490A" w:rsidRPr="009D490A" w:rsidRDefault="009D490A" w:rsidP="009D490A">
      <w:pPr>
        <w:ind w:firstLine="709"/>
        <w:rPr>
          <w:rFonts w:ascii="Arial" w:hAnsi="Arial" w:cs="Arial"/>
          <w:noProof/>
          <w:u w:val="single"/>
        </w:rPr>
      </w:pPr>
    </w:p>
    <w:p w:rsidR="004D1257" w:rsidRPr="009D490A" w:rsidRDefault="004D1257" w:rsidP="009D490A">
      <w:pPr>
        <w:ind w:firstLine="708"/>
        <w:rPr>
          <w:rFonts w:ascii="Arial" w:hAnsi="Arial" w:cs="Arial"/>
          <w:noProof/>
          <w:u w:val="single"/>
        </w:rPr>
      </w:pPr>
      <w:hyperlink r:id="rId112" w:history="1">
        <w:r w:rsidRPr="009D490A">
          <w:rPr>
            <w:rStyle w:val="Hipervnculo"/>
            <w:rFonts w:ascii="Arial" w:hAnsi="Arial" w:cs="Arial"/>
            <w:noProof/>
            <w:color w:val="auto"/>
          </w:rPr>
          <w:t>www.bce.fin.ec</w:t>
        </w:r>
      </w:hyperlink>
    </w:p>
    <w:p w:rsidR="009D490A" w:rsidRPr="009D490A" w:rsidRDefault="009D490A" w:rsidP="009D490A">
      <w:pPr>
        <w:ind w:firstLine="708"/>
        <w:rPr>
          <w:rFonts w:ascii="Arial" w:hAnsi="Arial" w:cs="Arial"/>
          <w:noProof/>
          <w:u w:val="single"/>
        </w:rPr>
      </w:pPr>
    </w:p>
    <w:p w:rsidR="004D1257" w:rsidRPr="009D490A" w:rsidRDefault="009D490A" w:rsidP="009D490A">
      <w:pPr>
        <w:ind w:firstLine="708"/>
        <w:rPr>
          <w:rFonts w:ascii="Arial" w:hAnsi="Arial" w:cs="Arial"/>
          <w:noProof/>
          <w:u w:val="single"/>
        </w:rPr>
      </w:pPr>
      <w:hyperlink r:id="rId113" w:history="1">
        <w:r w:rsidRPr="009D490A">
          <w:rPr>
            <w:rStyle w:val="Hipervnculo"/>
            <w:rFonts w:ascii="Arial" w:hAnsi="Arial" w:cs="Arial"/>
            <w:noProof/>
            <w:color w:val="auto"/>
          </w:rPr>
          <w:t>www.cleaniron.com</w:t>
        </w:r>
      </w:hyperlink>
      <w:r w:rsidR="004D1257" w:rsidRPr="009D490A">
        <w:rPr>
          <w:rFonts w:ascii="Arial" w:hAnsi="Arial" w:cs="Arial"/>
          <w:noProof/>
          <w:u w:val="single"/>
        </w:rPr>
        <w:t xml:space="preserve"> </w:t>
      </w:r>
    </w:p>
    <w:p w:rsidR="009D490A" w:rsidRPr="009D490A" w:rsidRDefault="009D490A" w:rsidP="009D490A">
      <w:pPr>
        <w:ind w:firstLine="708"/>
        <w:rPr>
          <w:rFonts w:ascii="Arial" w:hAnsi="Arial" w:cs="Arial"/>
          <w:noProof/>
          <w:u w:val="single"/>
        </w:rPr>
      </w:pPr>
    </w:p>
    <w:p w:rsidR="004D1257" w:rsidRPr="009D490A" w:rsidRDefault="009D490A" w:rsidP="009D490A">
      <w:pPr>
        <w:ind w:firstLine="708"/>
        <w:jc w:val="both"/>
        <w:rPr>
          <w:rFonts w:ascii="Arial" w:hAnsi="Arial" w:cs="Arial"/>
          <w:u w:val="single"/>
        </w:rPr>
      </w:pPr>
      <w:hyperlink r:id="rId114" w:history="1">
        <w:r w:rsidRPr="009D490A">
          <w:rPr>
            <w:rStyle w:val="Hipervnculo"/>
            <w:rFonts w:ascii="Arial" w:hAnsi="Arial" w:cs="Arial"/>
            <w:color w:val="auto"/>
          </w:rPr>
          <w:t>www.chevrolet.com</w:t>
        </w:r>
      </w:hyperlink>
    </w:p>
    <w:p w:rsidR="009D490A" w:rsidRPr="009D490A" w:rsidRDefault="009D490A" w:rsidP="009D490A">
      <w:pPr>
        <w:ind w:firstLine="708"/>
        <w:jc w:val="both"/>
        <w:rPr>
          <w:rFonts w:ascii="Arial" w:hAnsi="Arial" w:cs="Arial"/>
          <w:u w:val="single"/>
        </w:rPr>
      </w:pPr>
    </w:p>
    <w:p w:rsidR="004D1257" w:rsidRPr="009D490A" w:rsidRDefault="004D1257" w:rsidP="009D490A">
      <w:pPr>
        <w:ind w:firstLine="708"/>
        <w:jc w:val="both"/>
        <w:rPr>
          <w:rFonts w:ascii="Arial" w:hAnsi="Arial" w:cs="Arial"/>
          <w:u w:val="single"/>
        </w:rPr>
      </w:pPr>
      <w:hyperlink r:id="rId115" w:history="1">
        <w:r w:rsidRPr="009D490A">
          <w:rPr>
            <w:rStyle w:val="Hipervnculo"/>
            <w:rFonts w:ascii="Arial" w:hAnsi="Arial" w:cs="Arial"/>
            <w:color w:val="auto"/>
          </w:rPr>
          <w:t>www.eluniverso.com</w:t>
        </w:r>
      </w:hyperlink>
    </w:p>
    <w:p w:rsidR="009D490A" w:rsidRPr="009D490A" w:rsidRDefault="009D490A" w:rsidP="009D490A">
      <w:pPr>
        <w:ind w:firstLine="708"/>
        <w:jc w:val="both"/>
        <w:rPr>
          <w:rFonts w:ascii="Arial" w:hAnsi="Arial" w:cs="Arial"/>
          <w:u w:val="single"/>
        </w:rPr>
      </w:pPr>
    </w:p>
    <w:p w:rsidR="004D1257" w:rsidRPr="009D490A" w:rsidRDefault="004D1257" w:rsidP="009D490A">
      <w:pPr>
        <w:ind w:firstLine="708"/>
        <w:jc w:val="both"/>
        <w:rPr>
          <w:rFonts w:ascii="Arial" w:hAnsi="Arial" w:cs="Arial"/>
          <w:u w:val="single"/>
        </w:rPr>
      </w:pPr>
      <w:hyperlink r:id="rId116" w:history="1">
        <w:r w:rsidRPr="009D490A">
          <w:rPr>
            <w:rStyle w:val="Hipervnculo"/>
            <w:rFonts w:ascii="Arial" w:hAnsi="Arial" w:cs="Arial"/>
            <w:color w:val="auto"/>
          </w:rPr>
          <w:t>www.infofranquicias.com</w:t>
        </w:r>
      </w:hyperlink>
    </w:p>
    <w:p w:rsidR="009D490A" w:rsidRPr="009D490A" w:rsidRDefault="009D490A" w:rsidP="009D490A">
      <w:pPr>
        <w:ind w:firstLine="708"/>
        <w:jc w:val="both"/>
        <w:rPr>
          <w:rFonts w:ascii="Arial" w:hAnsi="Arial" w:cs="Arial"/>
          <w:u w:val="single"/>
        </w:rPr>
      </w:pPr>
    </w:p>
    <w:p w:rsidR="004D1257" w:rsidRPr="009D490A" w:rsidRDefault="004D1257" w:rsidP="009D490A">
      <w:pPr>
        <w:ind w:firstLine="708"/>
        <w:rPr>
          <w:rFonts w:ascii="Arial" w:hAnsi="Arial" w:cs="Arial"/>
          <w:noProof/>
          <w:u w:val="single"/>
        </w:rPr>
      </w:pPr>
      <w:hyperlink r:id="rId117" w:history="1">
        <w:r w:rsidRPr="009D490A">
          <w:rPr>
            <w:rStyle w:val="Hipervnculo"/>
            <w:rFonts w:ascii="Arial" w:hAnsi="Arial" w:cs="Arial"/>
            <w:noProof/>
            <w:color w:val="auto"/>
          </w:rPr>
          <w:t>www.publimatic.com</w:t>
        </w:r>
      </w:hyperlink>
    </w:p>
    <w:p w:rsidR="009D490A" w:rsidRPr="009D490A" w:rsidRDefault="009D490A" w:rsidP="009D490A">
      <w:pPr>
        <w:ind w:firstLine="708"/>
        <w:rPr>
          <w:rFonts w:ascii="Arial" w:hAnsi="Arial" w:cs="Arial"/>
          <w:noProof/>
          <w:u w:val="single"/>
        </w:rPr>
      </w:pPr>
    </w:p>
    <w:p w:rsidR="004D1257" w:rsidRPr="009D490A" w:rsidRDefault="004D1257" w:rsidP="009D490A">
      <w:pPr>
        <w:ind w:firstLine="708"/>
        <w:rPr>
          <w:rFonts w:ascii="Arial" w:hAnsi="Arial" w:cs="Arial"/>
          <w:u w:val="single"/>
        </w:rPr>
      </w:pPr>
      <w:r w:rsidRPr="009D490A">
        <w:rPr>
          <w:rFonts w:ascii="Arial" w:hAnsi="Arial" w:cs="Arial"/>
          <w:u w:val="single"/>
        </w:rPr>
        <w:t>www.economy.blogs.ie.edu</w:t>
      </w:r>
    </w:p>
    <w:p w:rsidR="004D1257" w:rsidRDefault="004D1257">
      <w:pPr>
        <w:rPr>
          <w:noProof/>
        </w:rPr>
      </w:pPr>
    </w:p>
    <w:p w:rsidR="004D1257" w:rsidRDefault="004D1257">
      <w:pPr>
        <w:rPr>
          <w:noProof/>
        </w:rPr>
        <w:sectPr w:rsidR="004D1257" w:rsidSect="0004055F">
          <w:footerReference w:type="default" r:id="rId118"/>
          <w:pgSz w:w="11906" w:h="16838" w:code="9"/>
          <w:pgMar w:top="2268" w:right="1361" w:bottom="1985" w:left="2268" w:header="709" w:footer="709" w:gutter="0"/>
          <w:cols w:space="708"/>
          <w:docGrid w:linePitch="360"/>
        </w:sect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9D490A" w:rsidRDefault="009D490A">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rPr>
          <w:noProof/>
        </w:rPr>
      </w:pPr>
    </w:p>
    <w:p w:rsidR="004D1257" w:rsidRDefault="004D1257">
      <w:pPr>
        <w:pStyle w:val="Ttulo"/>
        <w:rPr>
          <w:noProof/>
        </w:rPr>
      </w:pPr>
    </w:p>
    <w:p w:rsidR="004D1257" w:rsidRDefault="004D1257">
      <w:pPr>
        <w:pStyle w:val="Ttulo"/>
        <w:rPr>
          <w:noProof/>
        </w:rPr>
      </w:pPr>
      <w:bookmarkStart w:id="274" w:name="_Toc188516169"/>
      <w:r>
        <w:rPr>
          <w:noProof/>
        </w:rPr>
        <w:t>ANEXOS</w:t>
      </w:r>
      <w:bookmarkStart w:id="275" w:name="_Toc170300149"/>
      <w:bookmarkEnd w:id="272"/>
      <w:bookmarkEnd w:id="274"/>
    </w:p>
    <w:p w:rsidR="004D1257" w:rsidRDefault="004D1257">
      <w:pPr>
        <w:rPr>
          <w:noProof/>
        </w:rPr>
      </w:pPr>
    </w:p>
    <w:p w:rsidR="00B26548" w:rsidRPr="00B26548" w:rsidRDefault="00B26548" w:rsidP="00B26548">
      <w:pPr>
        <w:pStyle w:val="Epgrafe"/>
        <w:keepNext/>
        <w:rPr>
          <w:sz w:val="24"/>
          <w:szCs w:val="24"/>
        </w:rPr>
      </w:pPr>
      <w:bookmarkStart w:id="276" w:name="_Toc188516256"/>
      <w:r w:rsidRPr="00B26548">
        <w:rPr>
          <w:sz w:val="24"/>
          <w:szCs w:val="24"/>
        </w:rPr>
        <w:t xml:space="preserve">Anexo </w:t>
      </w:r>
      <w:r w:rsidRPr="00B26548">
        <w:rPr>
          <w:sz w:val="24"/>
          <w:szCs w:val="24"/>
        </w:rPr>
        <w:fldChar w:fldCharType="begin"/>
      </w:r>
      <w:r w:rsidRPr="00B26548">
        <w:rPr>
          <w:sz w:val="24"/>
          <w:szCs w:val="24"/>
        </w:rPr>
        <w:instrText xml:space="preserve"> SEQ Anexo \* ALPHABETIC </w:instrText>
      </w:r>
      <w:r w:rsidRPr="00B26548">
        <w:rPr>
          <w:sz w:val="24"/>
          <w:szCs w:val="24"/>
        </w:rPr>
        <w:fldChar w:fldCharType="separate"/>
      </w:r>
      <w:r w:rsidR="009275C4">
        <w:rPr>
          <w:noProof/>
          <w:sz w:val="24"/>
          <w:szCs w:val="24"/>
        </w:rPr>
        <w:t>A</w:t>
      </w:r>
      <w:r w:rsidRPr="00B26548">
        <w:rPr>
          <w:sz w:val="24"/>
          <w:szCs w:val="24"/>
        </w:rPr>
        <w:fldChar w:fldCharType="end"/>
      </w:r>
      <w:r w:rsidRPr="00B26548">
        <w:rPr>
          <w:sz w:val="24"/>
          <w:szCs w:val="24"/>
        </w:rPr>
        <w:t xml:space="preserve"> - E</w:t>
      </w:r>
      <w:r w:rsidR="000B2A2B">
        <w:rPr>
          <w:sz w:val="24"/>
          <w:szCs w:val="24"/>
        </w:rPr>
        <w:t>ncuesta</w:t>
      </w:r>
      <w:bookmarkEnd w:id="276"/>
    </w:p>
    <w:p w:rsidR="004D1257" w:rsidRDefault="00A3549D">
      <w:pPr>
        <w:keepNext/>
        <w:jc w:val="center"/>
      </w:pPr>
      <w:r>
        <w:rPr>
          <w:noProof/>
          <w:lang w:val="es-ES"/>
        </w:rPr>
        <w:drawing>
          <wp:inline distT="0" distB="0" distL="0" distR="0">
            <wp:extent cx="5762625" cy="8620125"/>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srcRect/>
                    <a:stretch>
                      <a:fillRect/>
                    </a:stretch>
                  </pic:blipFill>
                  <pic:spPr bwMode="auto">
                    <a:xfrm>
                      <a:off x="0" y="0"/>
                      <a:ext cx="5762625" cy="8620125"/>
                    </a:xfrm>
                    <a:prstGeom prst="rect">
                      <a:avLst/>
                    </a:prstGeom>
                    <a:noFill/>
                    <a:ln w="9525">
                      <a:noFill/>
                      <a:miter lim="800000"/>
                      <a:headEnd/>
                      <a:tailEnd/>
                    </a:ln>
                  </pic:spPr>
                </pic:pic>
              </a:graphicData>
            </a:graphic>
          </wp:inline>
        </w:drawing>
      </w:r>
    </w:p>
    <w:p w:rsidR="004D1257" w:rsidRPr="006D611A" w:rsidRDefault="004D1257">
      <w:pPr>
        <w:pStyle w:val="Epgrafe"/>
        <w:keepNext/>
        <w:rPr>
          <w:sz w:val="24"/>
          <w:szCs w:val="24"/>
        </w:rPr>
      </w:pPr>
      <w:bookmarkStart w:id="277" w:name="_Toc188516257"/>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B</w:t>
      </w:r>
      <w:r w:rsidRPr="006D611A">
        <w:rPr>
          <w:sz w:val="24"/>
          <w:szCs w:val="24"/>
        </w:rPr>
        <w:fldChar w:fldCharType="end"/>
      </w:r>
      <w:r w:rsidR="006D611A">
        <w:rPr>
          <w:sz w:val="24"/>
          <w:szCs w:val="24"/>
        </w:rPr>
        <w:t xml:space="preserve"> - E</w:t>
      </w:r>
      <w:r w:rsidR="000B2A2B">
        <w:rPr>
          <w:sz w:val="24"/>
          <w:szCs w:val="24"/>
        </w:rPr>
        <w:t>ncuesta</w:t>
      </w:r>
      <w:bookmarkEnd w:id="277"/>
    </w:p>
    <w:p w:rsidR="004D1257" w:rsidRDefault="00A3549D">
      <w:r>
        <w:rPr>
          <w:noProof/>
          <w:lang w:val="es-ES"/>
        </w:rPr>
        <w:drawing>
          <wp:inline distT="0" distB="0" distL="0" distR="0">
            <wp:extent cx="5857875" cy="8315325"/>
            <wp:effectExtent l="1905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a:srcRect/>
                    <a:stretch>
                      <a:fillRect/>
                    </a:stretch>
                  </pic:blipFill>
                  <pic:spPr bwMode="auto">
                    <a:xfrm>
                      <a:off x="0" y="0"/>
                      <a:ext cx="5857875" cy="8315325"/>
                    </a:xfrm>
                    <a:prstGeom prst="rect">
                      <a:avLst/>
                    </a:prstGeom>
                    <a:noFill/>
                    <a:ln w="9525">
                      <a:noFill/>
                      <a:miter lim="800000"/>
                      <a:headEnd/>
                      <a:tailEnd/>
                    </a:ln>
                  </pic:spPr>
                </pic:pic>
              </a:graphicData>
            </a:graphic>
          </wp:inline>
        </w:drawing>
      </w:r>
    </w:p>
    <w:p w:rsidR="004D1257" w:rsidRPr="006D611A" w:rsidRDefault="004D1257">
      <w:pPr>
        <w:pStyle w:val="Epgrafe"/>
        <w:keepNext/>
        <w:rPr>
          <w:sz w:val="24"/>
          <w:szCs w:val="24"/>
        </w:rPr>
      </w:pPr>
      <w:bookmarkStart w:id="278" w:name="_Toc188516258"/>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C</w:t>
      </w:r>
      <w:r w:rsidRPr="006D611A">
        <w:rPr>
          <w:sz w:val="24"/>
          <w:szCs w:val="24"/>
        </w:rPr>
        <w:fldChar w:fldCharType="end"/>
      </w:r>
      <w:r w:rsidRPr="006D611A">
        <w:rPr>
          <w:sz w:val="24"/>
          <w:szCs w:val="24"/>
        </w:rPr>
        <w:t xml:space="preserve"> - D</w:t>
      </w:r>
      <w:r w:rsidR="000B2A2B">
        <w:rPr>
          <w:sz w:val="24"/>
          <w:szCs w:val="24"/>
        </w:rPr>
        <w:t>epreciaciones</w:t>
      </w:r>
      <w:bookmarkEnd w:id="278"/>
    </w:p>
    <w:p w:rsidR="004D1257" w:rsidRPr="00694781" w:rsidRDefault="00A3549D">
      <w:pPr>
        <w:keepNext/>
        <w:jc w:val="center"/>
      </w:pPr>
      <w:r>
        <w:rPr>
          <w:noProof/>
          <w:lang w:val="es-ES"/>
        </w:rPr>
        <w:drawing>
          <wp:inline distT="0" distB="0" distL="0" distR="0">
            <wp:extent cx="3857625" cy="649605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a:srcRect/>
                    <a:stretch>
                      <a:fillRect/>
                    </a:stretch>
                  </pic:blipFill>
                  <pic:spPr bwMode="auto">
                    <a:xfrm>
                      <a:off x="0" y="0"/>
                      <a:ext cx="3857625" cy="6496050"/>
                    </a:xfrm>
                    <a:prstGeom prst="rect">
                      <a:avLst/>
                    </a:prstGeom>
                    <a:noFill/>
                    <a:ln w="9525">
                      <a:noFill/>
                      <a:miter lim="800000"/>
                      <a:headEnd/>
                      <a:tailEnd/>
                    </a:ln>
                  </pic:spPr>
                </pic:pic>
              </a:graphicData>
            </a:graphic>
          </wp:inline>
        </w:drawing>
      </w:r>
    </w:p>
    <w:p w:rsidR="004D1257" w:rsidRDefault="003F561C" w:rsidP="003F561C">
      <w:pPr>
        <w:keepNext/>
        <w:ind w:left="708"/>
      </w:pPr>
      <w:r>
        <w:t xml:space="preserve">        Elaborado por Autores</w:t>
      </w:r>
    </w:p>
    <w:p w:rsidR="003F561C" w:rsidRDefault="003F561C">
      <w:pPr>
        <w:keepNext/>
        <w:jc w:val="center"/>
      </w:pPr>
    </w:p>
    <w:p w:rsidR="004D1257" w:rsidRPr="006D611A" w:rsidRDefault="004D1257">
      <w:pPr>
        <w:pStyle w:val="Epgrafe"/>
        <w:keepNext/>
        <w:rPr>
          <w:sz w:val="24"/>
          <w:szCs w:val="24"/>
        </w:rPr>
      </w:pPr>
      <w:bookmarkStart w:id="279" w:name="_Toc188516259"/>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D</w:t>
      </w:r>
      <w:r w:rsidRPr="006D611A">
        <w:rPr>
          <w:sz w:val="24"/>
          <w:szCs w:val="24"/>
        </w:rPr>
        <w:fldChar w:fldCharType="end"/>
      </w:r>
      <w:r w:rsidRPr="006D611A">
        <w:rPr>
          <w:sz w:val="24"/>
          <w:szCs w:val="24"/>
        </w:rPr>
        <w:t xml:space="preserve"> - </w:t>
      </w:r>
      <w:r w:rsidR="000B2A2B">
        <w:rPr>
          <w:sz w:val="24"/>
          <w:szCs w:val="24"/>
        </w:rPr>
        <w:t>Depreciació</w:t>
      </w:r>
      <w:r w:rsidR="000B2A2B" w:rsidRPr="006D611A">
        <w:rPr>
          <w:sz w:val="24"/>
          <w:szCs w:val="24"/>
        </w:rPr>
        <w:t>n Total Anual</w:t>
      </w:r>
      <w:bookmarkEnd w:id="279"/>
    </w:p>
    <w:p w:rsidR="004D1257" w:rsidRPr="00EE1641" w:rsidRDefault="00A3549D">
      <w:r>
        <w:rPr>
          <w:noProof/>
          <w:lang w:val="es-ES"/>
        </w:rPr>
        <w:drawing>
          <wp:inline distT="0" distB="0" distL="0" distR="0">
            <wp:extent cx="5400675" cy="1152525"/>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srcRect/>
                    <a:stretch>
                      <a:fillRect/>
                    </a:stretch>
                  </pic:blipFill>
                  <pic:spPr bwMode="auto">
                    <a:xfrm>
                      <a:off x="0" y="0"/>
                      <a:ext cx="5400675" cy="1152525"/>
                    </a:xfrm>
                    <a:prstGeom prst="rect">
                      <a:avLst/>
                    </a:prstGeom>
                    <a:noFill/>
                    <a:ln w="9525">
                      <a:noFill/>
                      <a:miter lim="800000"/>
                      <a:headEnd/>
                      <a:tailEnd/>
                    </a:ln>
                  </pic:spPr>
                </pic:pic>
              </a:graphicData>
            </a:graphic>
          </wp:inline>
        </w:drawing>
      </w:r>
    </w:p>
    <w:p w:rsidR="003F561C" w:rsidRPr="003F561C" w:rsidRDefault="003F561C">
      <w:r>
        <w:t>Elaborado por Autores</w:t>
      </w:r>
    </w:p>
    <w:p w:rsidR="004D1257" w:rsidRDefault="004D1257"/>
    <w:p w:rsidR="004D1257" w:rsidRPr="006D611A" w:rsidRDefault="004D1257">
      <w:pPr>
        <w:pStyle w:val="Epgrafe"/>
        <w:keepNext/>
        <w:rPr>
          <w:sz w:val="24"/>
          <w:szCs w:val="24"/>
        </w:rPr>
      </w:pPr>
      <w:bookmarkStart w:id="280" w:name="_Toc188516260"/>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E</w:t>
      </w:r>
      <w:r w:rsidRPr="006D611A">
        <w:rPr>
          <w:sz w:val="24"/>
          <w:szCs w:val="24"/>
        </w:rPr>
        <w:fldChar w:fldCharType="end"/>
      </w:r>
      <w:r w:rsidRPr="006D611A">
        <w:rPr>
          <w:sz w:val="24"/>
          <w:szCs w:val="24"/>
        </w:rPr>
        <w:t xml:space="preserve"> - </w:t>
      </w:r>
      <w:r w:rsidR="000B2A2B" w:rsidRPr="006D611A">
        <w:rPr>
          <w:sz w:val="24"/>
          <w:szCs w:val="24"/>
        </w:rPr>
        <w:t>Materias Directas</w:t>
      </w:r>
      <w:bookmarkEnd w:id="280"/>
    </w:p>
    <w:p w:rsidR="006D611A" w:rsidRPr="006D611A" w:rsidRDefault="006D611A" w:rsidP="006D611A"/>
    <w:p w:rsidR="004D1257" w:rsidRPr="003F561C" w:rsidRDefault="00A3549D">
      <w:r>
        <w:rPr>
          <w:noProof/>
          <w:lang w:val="es-ES"/>
        </w:rPr>
        <w:drawing>
          <wp:inline distT="0" distB="0" distL="0" distR="0">
            <wp:extent cx="5400675" cy="7181850"/>
            <wp:effectExtent l="19050" t="19050" r="28575" b="190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3"/>
                    <a:srcRect/>
                    <a:stretch>
                      <a:fillRect/>
                    </a:stretch>
                  </pic:blipFill>
                  <pic:spPr bwMode="auto">
                    <a:xfrm>
                      <a:off x="0" y="0"/>
                      <a:ext cx="5400675" cy="7181850"/>
                    </a:xfrm>
                    <a:prstGeom prst="rect">
                      <a:avLst/>
                    </a:prstGeom>
                    <a:noFill/>
                    <a:ln w="19050" cmpd="sng">
                      <a:solidFill>
                        <a:srgbClr val="000000"/>
                      </a:solidFill>
                      <a:miter lim="800000"/>
                      <a:headEnd/>
                      <a:tailEnd/>
                    </a:ln>
                    <a:effectLst/>
                  </pic:spPr>
                </pic:pic>
              </a:graphicData>
            </a:graphic>
          </wp:inline>
        </w:drawing>
      </w:r>
    </w:p>
    <w:p w:rsidR="004D1257" w:rsidRPr="003F561C" w:rsidRDefault="004D1257">
      <w:pPr>
        <w:jc w:val="center"/>
        <w:rPr>
          <w:sz w:val="22"/>
          <w:szCs w:val="22"/>
        </w:rPr>
      </w:pPr>
    </w:p>
    <w:p w:rsidR="004D1257" w:rsidRPr="003F561C" w:rsidRDefault="003F561C" w:rsidP="003F561C">
      <w:pPr>
        <w:rPr>
          <w:sz w:val="22"/>
          <w:szCs w:val="22"/>
        </w:rPr>
      </w:pPr>
      <w:r w:rsidRPr="003F561C">
        <w:rPr>
          <w:sz w:val="22"/>
          <w:szCs w:val="22"/>
        </w:rPr>
        <w:t>Elaborado por Autores</w:t>
      </w:r>
    </w:p>
    <w:p w:rsidR="004D1257" w:rsidRDefault="004D1257">
      <w:pPr>
        <w:pStyle w:val="Epgrafe"/>
        <w:keepNext/>
        <w:rPr>
          <w:sz w:val="24"/>
          <w:szCs w:val="24"/>
        </w:rPr>
      </w:pPr>
      <w:bookmarkStart w:id="281" w:name="_Toc188516261"/>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F</w:t>
      </w:r>
      <w:r w:rsidRPr="006D611A">
        <w:rPr>
          <w:sz w:val="24"/>
          <w:szCs w:val="24"/>
        </w:rPr>
        <w:fldChar w:fldCharType="end"/>
      </w:r>
      <w:r w:rsidRPr="006D611A">
        <w:rPr>
          <w:sz w:val="24"/>
          <w:szCs w:val="24"/>
        </w:rPr>
        <w:t xml:space="preserve"> - </w:t>
      </w:r>
      <w:r w:rsidR="000B2A2B" w:rsidRPr="006D611A">
        <w:rPr>
          <w:sz w:val="24"/>
          <w:szCs w:val="24"/>
        </w:rPr>
        <w:t>Salarios Directos</w:t>
      </w:r>
      <w:bookmarkEnd w:id="281"/>
    </w:p>
    <w:p w:rsidR="004D1257" w:rsidRDefault="00A3549D">
      <w:pPr>
        <w:jc w:val="center"/>
      </w:pPr>
      <w:r>
        <w:rPr>
          <w:noProof/>
          <w:lang w:val="es-ES"/>
        </w:rPr>
        <w:drawing>
          <wp:inline distT="0" distB="0" distL="0" distR="0">
            <wp:extent cx="5400675" cy="8305800"/>
            <wp:effectExtent l="1905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
                    <a:srcRect/>
                    <a:stretch>
                      <a:fillRect/>
                    </a:stretch>
                  </pic:blipFill>
                  <pic:spPr bwMode="auto">
                    <a:xfrm>
                      <a:off x="0" y="0"/>
                      <a:ext cx="5400675" cy="8305800"/>
                    </a:xfrm>
                    <a:prstGeom prst="rect">
                      <a:avLst/>
                    </a:prstGeom>
                    <a:noFill/>
                    <a:ln w="9525">
                      <a:noFill/>
                      <a:miter lim="800000"/>
                      <a:headEnd/>
                      <a:tailEnd/>
                    </a:ln>
                  </pic:spPr>
                </pic:pic>
              </a:graphicData>
            </a:graphic>
          </wp:inline>
        </w:drawing>
      </w:r>
    </w:p>
    <w:p w:rsidR="009D2A78" w:rsidRPr="003F561C" w:rsidRDefault="003F561C" w:rsidP="003F561C">
      <w:pPr>
        <w:rPr>
          <w:sz w:val="22"/>
          <w:szCs w:val="22"/>
        </w:rPr>
      </w:pPr>
      <w:r w:rsidRPr="003F561C">
        <w:rPr>
          <w:sz w:val="22"/>
          <w:szCs w:val="22"/>
        </w:rPr>
        <w:t>Elaborado por Autores</w:t>
      </w:r>
    </w:p>
    <w:p w:rsidR="004D1257" w:rsidRDefault="004D1257">
      <w:pPr>
        <w:jc w:val="center"/>
      </w:pPr>
    </w:p>
    <w:p w:rsidR="004D1257" w:rsidRDefault="004D1257">
      <w:pPr>
        <w:jc w:val="center"/>
      </w:pPr>
    </w:p>
    <w:p w:rsidR="004D1257" w:rsidRDefault="004D1257">
      <w:pPr>
        <w:jc w:val="center"/>
      </w:pPr>
    </w:p>
    <w:p w:rsidR="004D1257" w:rsidRDefault="004D1257">
      <w:pPr>
        <w:jc w:val="center"/>
      </w:pPr>
    </w:p>
    <w:p w:rsidR="004D1257" w:rsidRDefault="004D1257">
      <w:pPr>
        <w:jc w:val="center"/>
      </w:pPr>
    </w:p>
    <w:p w:rsidR="004D1257" w:rsidRDefault="004D1257">
      <w:pPr>
        <w:jc w:val="center"/>
      </w:pPr>
    </w:p>
    <w:p w:rsidR="004D1257" w:rsidRPr="006D611A" w:rsidRDefault="004D1257">
      <w:pPr>
        <w:pStyle w:val="Epgrafe"/>
        <w:keepNext/>
        <w:rPr>
          <w:sz w:val="24"/>
          <w:szCs w:val="24"/>
        </w:rPr>
      </w:pPr>
      <w:bookmarkStart w:id="282" w:name="_Toc188516262"/>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G</w:t>
      </w:r>
      <w:r w:rsidRPr="006D611A">
        <w:rPr>
          <w:sz w:val="24"/>
          <w:szCs w:val="24"/>
        </w:rPr>
        <w:fldChar w:fldCharType="end"/>
      </w:r>
      <w:r w:rsidRPr="006D611A">
        <w:rPr>
          <w:sz w:val="24"/>
          <w:szCs w:val="24"/>
        </w:rPr>
        <w:t xml:space="preserve"> - </w:t>
      </w:r>
      <w:r w:rsidR="000B2A2B" w:rsidRPr="006D611A">
        <w:rPr>
          <w:sz w:val="24"/>
          <w:szCs w:val="24"/>
        </w:rPr>
        <w:t>Salarios Indirectos</w:t>
      </w:r>
      <w:bookmarkEnd w:id="282"/>
    </w:p>
    <w:p w:rsidR="006D611A" w:rsidRPr="006D611A" w:rsidRDefault="006D611A" w:rsidP="006D611A"/>
    <w:p w:rsidR="004D1257" w:rsidRDefault="00A3549D">
      <w:pPr>
        <w:jc w:val="center"/>
      </w:pPr>
      <w:r>
        <w:rPr>
          <w:noProof/>
          <w:lang w:val="es-ES"/>
        </w:rPr>
        <w:drawing>
          <wp:inline distT="0" distB="0" distL="0" distR="0">
            <wp:extent cx="5010150" cy="657225"/>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5"/>
                    <a:srcRect/>
                    <a:stretch>
                      <a:fillRect/>
                    </a:stretch>
                  </pic:blipFill>
                  <pic:spPr bwMode="auto">
                    <a:xfrm>
                      <a:off x="0" y="0"/>
                      <a:ext cx="5010150" cy="657225"/>
                    </a:xfrm>
                    <a:prstGeom prst="rect">
                      <a:avLst/>
                    </a:prstGeom>
                    <a:noFill/>
                    <a:ln w="9525">
                      <a:noFill/>
                      <a:miter lim="800000"/>
                      <a:headEnd/>
                      <a:tailEnd/>
                    </a:ln>
                  </pic:spPr>
                </pic:pic>
              </a:graphicData>
            </a:graphic>
          </wp:inline>
        </w:drawing>
      </w:r>
    </w:p>
    <w:p w:rsidR="004D1257" w:rsidRDefault="009D2A78" w:rsidP="009D2A78">
      <w:r>
        <w:rPr>
          <w:sz w:val="22"/>
          <w:szCs w:val="22"/>
        </w:rPr>
        <w:t xml:space="preserve">     </w:t>
      </w:r>
      <w:r w:rsidRPr="009D2A78">
        <w:rPr>
          <w:sz w:val="22"/>
          <w:szCs w:val="22"/>
        </w:rPr>
        <w:t>Elaborado por Autores</w:t>
      </w:r>
    </w:p>
    <w:p w:rsidR="004D1257" w:rsidRDefault="004D1257">
      <w:pPr>
        <w:jc w:val="center"/>
      </w:pPr>
    </w:p>
    <w:p w:rsidR="004D1257" w:rsidRDefault="004D1257">
      <w:pPr>
        <w:jc w:val="center"/>
      </w:pPr>
    </w:p>
    <w:p w:rsidR="004D1257" w:rsidRPr="006D611A" w:rsidRDefault="004D1257">
      <w:pPr>
        <w:jc w:val="center"/>
      </w:pPr>
    </w:p>
    <w:p w:rsidR="004D1257" w:rsidRPr="006D611A" w:rsidRDefault="004D1257">
      <w:pPr>
        <w:pStyle w:val="Epgrafe"/>
        <w:keepNext/>
        <w:rPr>
          <w:sz w:val="24"/>
          <w:szCs w:val="24"/>
        </w:rPr>
      </w:pPr>
      <w:bookmarkStart w:id="283" w:name="_Toc188516263"/>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H</w:t>
      </w:r>
      <w:r w:rsidRPr="006D611A">
        <w:rPr>
          <w:sz w:val="24"/>
          <w:szCs w:val="24"/>
        </w:rPr>
        <w:fldChar w:fldCharType="end"/>
      </w:r>
      <w:r w:rsidRPr="006D611A">
        <w:rPr>
          <w:sz w:val="24"/>
          <w:szCs w:val="24"/>
        </w:rPr>
        <w:t xml:space="preserve"> - </w:t>
      </w:r>
      <w:r w:rsidR="000B2A2B">
        <w:rPr>
          <w:sz w:val="24"/>
          <w:szCs w:val="24"/>
        </w:rPr>
        <w:t>Gastos d</w:t>
      </w:r>
      <w:r w:rsidR="000B2A2B" w:rsidRPr="006D611A">
        <w:rPr>
          <w:sz w:val="24"/>
          <w:szCs w:val="24"/>
        </w:rPr>
        <w:t>e Marketing Directos</w:t>
      </w:r>
      <w:bookmarkEnd w:id="283"/>
    </w:p>
    <w:p w:rsidR="006D611A" w:rsidRPr="006D611A" w:rsidRDefault="006D611A" w:rsidP="006D611A"/>
    <w:p w:rsidR="004D1257" w:rsidRPr="009D2A78" w:rsidRDefault="00A3549D">
      <w:pPr>
        <w:jc w:val="center"/>
      </w:pPr>
      <w:r>
        <w:rPr>
          <w:noProof/>
          <w:lang w:val="es-ES"/>
        </w:rPr>
        <w:drawing>
          <wp:inline distT="0" distB="0" distL="0" distR="0">
            <wp:extent cx="5400675" cy="819150"/>
            <wp:effectExtent l="1905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6"/>
                    <a:srcRect/>
                    <a:stretch>
                      <a:fillRect/>
                    </a:stretch>
                  </pic:blipFill>
                  <pic:spPr bwMode="auto">
                    <a:xfrm>
                      <a:off x="0" y="0"/>
                      <a:ext cx="5400675" cy="819150"/>
                    </a:xfrm>
                    <a:prstGeom prst="rect">
                      <a:avLst/>
                    </a:prstGeom>
                    <a:noFill/>
                    <a:ln w="9525">
                      <a:noFill/>
                      <a:miter lim="800000"/>
                      <a:headEnd/>
                      <a:tailEnd/>
                    </a:ln>
                  </pic:spPr>
                </pic:pic>
              </a:graphicData>
            </a:graphic>
          </wp:inline>
        </w:drawing>
      </w:r>
    </w:p>
    <w:p w:rsidR="004D1257" w:rsidRDefault="009D2A78" w:rsidP="009D2A78">
      <w:r w:rsidRPr="009D2A78">
        <w:rPr>
          <w:sz w:val="22"/>
          <w:szCs w:val="22"/>
        </w:rPr>
        <w:t>Elaborado por Autores</w:t>
      </w:r>
    </w:p>
    <w:p w:rsidR="004D1257" w:rsidRDefault="004D1257">
      <w:pPr>
        <w:jc w:val="center"/>
        <w:rPr>
          <w:noProof/>
        </w:rPr>
      </w:pPr>
    </w:p>
    <w:p w:rsidR="004D1257" w:rsidRPr="006D611A" w:rsidRDefault="004D1257">
      <w:pPr>
        <w:jc w:val="center"/>
        <w:rPr>
          <w:noProof/>
        </w:rPr>
      </w:pPr>
    </w:p>
    <w:p w:rsidR="004D1257" w:rsidRPr="006D611A" w:rsidRDefault="004D1257">
      <w:pPr>
        <w:pStyle w:val="Epgrafe"/>
        <w:keepNext/>
        <w:rPr>
          <w:sz w:val="24"/>
          <w:szCs w:val="24"/>
        </w:rPr>
      </w:pPr>
      <w:bookmarkStart w:id="284" w:name="_Toc188516264"/>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I</w:t>
      </w:r>
      <w:r w:rsidRPr="006D611A">
        <w:rPr>
          <w:sz w:val="24"/>
          <w:szCs w:val="24"/>
        </w:rPr>
        <w:fldChar w:fldCharType="end"/>
      </w:r>
      <w:r w:rsidRPr="006D611A">
        <w:rPr>
          <w:sz w:val="24"/>
          <w:szCs w:val="24"/>
        </w:rPr>
        <w:t xml:space="preserve"> - </w:t>
      </w:r>
      <w:r w:rsidR="000B2A2B" w:rsidRPr="006D611A">
        <w:rPr>
          <w:sz w:val="24"/>
          <w:szCs w:val="24"/>
        </w:rPr>
        <w:t>Gastos Generales</w:t>
      </w:r>
      <w:bookmarkEnd w:id="284"/>
    </w:p>
    <w:p w:rsidR="006D611A" w:rsidRPr="006D611A" w:rsidRDefault="006D611A" w:rsidP="006D611A"/>
    <w:p w:rsidR="004D1257" w:rsidRDefault="00A3549D">
      <w:pPr>
        <w:jc w:val="center"/>
      </w:pPr>
      <w:r>
        <w:rPr>
          <w:noProof/>
          <w:lang w:val="es-ES"/>
        </w:rPr>
        <w:drawing>
          <wp:inline distT="0" distB="0" distL="0" distR="0">
            <wp:extent cx="3867150" cy="160972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7"/>
                    <a:srcRect/>
                    <a:stretch>
                      <a:fillRect/>
                    </a:stretch>
                  </pic:blipFill>
                  <pic:spPr bwMode="auto">
                    <a:xfrm>
                      <a:off x="0" y="0"/>
                      <a:ext cx="3867150" cy="1609725"/>
                    </a:xfrm>
                    <a:prstGeom prst="rect">
                      <a:avLst/>
                    </a:prstGeom>
                    <a:noFill/>
                    <a:ln w="9525">
                      <a:noFill/>
                      <a:miter lim="800000"/>
                      <a:headEnd/>
                      <a:tailEnd/>
                    </a:ln>
                  </pic:spPr>
                </pic:pic>
              </a:graphicData>
            </a:graphic>
          </wp:inline>
        </w:drawing>
      </w:r>
    </w:p>
    <w:p w:rsidR="009D2A78" w:rsidRPr="009D2A78" w:rsidRDefault="009D2A78" w:rsidP="009D2A78">
      <w:pPr>
        <w:ind w:left="708"/>
        <w:rPr>
          <w:sz w:val="22"/>
          <w:szCs w:val="22"/>
        </w:rPr>
      </w:pPr>
      <w:r>
        <w:t xml:space="preserve">        </w:t>
      </w:r>
      <w:r w:rsidRPr="009D2A78">
        <w:rPr>
          <w:sz w:val="22"/>
          <w:szCs w:val="22"/>
        </w:rPr>
        <w:t>Elaborado por Autores</w:t>
      </w:r>
    </w:p>
    <w:p w:rsidR="004D1257" w:rsidRDefault="004D1257">
      <w:pPr>
        <w:jc w:val="center"/>
      </w:pPr>
    </w:p>
    <w:p w:rsidR="004D1257" w:rsidRDefault="004D1257">
      <w:pPr>
        <w:jc w:val="center"/>
      </w:pPr>
    </w:p>
    <w:p w:rsidR="004D1257" w:rsidRDefault="004D1257">
      <w:pPr>
        <w:jc w:val="center"/>
        <w:rPr>
          <w:noProof/>
        </w:rPr>
      </w:pPr>
    </w:p>
    <w:p w:rsidR="004D1257" w:rsidRDefault="004D1257"/>
    <w:p w:rsidR="004D1257" w:rsidRDefault="004D1257"/>
    <w:p w:rsidR="004D1257" w:rsidRDefault="004D1257"/>
    <w:p w:rsidR="004D1257" w:rsidRDefault="004D1257"/>
    <w:p w:rsidR="004D1257" w:rsidRDefault="004D1257"/>
    <w:p w:rsidR="004D1257" w:rsidRDefault="004D1257"/>
    <w:p w:rsidR="004D1257" w:rsidRDefault="004D1257"/>
    <w:p w:rsidR="004D1257" w:rsidRDefault="004D1257"/>
    <w:p w:rsidR="004D1257" w:rsidRPr="006D611A" w:rsidRDefault="004D1257">
      <w:pPr>
        <w:pStyle w:val="Epgrafe"/>
        <w:keepNext/>
        <w:rPr>
          <w:sz w:val="24"/>
          <w:szCs w:val="24"/>
        </w:rPr>
      </w:pPr>
    </w:p>
    <w:p w:rsidR="004D1257" w:rsidRPr="006D611A" w:rsidRDefault="004D1257">
      <w:pPr>
        <w:pStyle w:val="Epgrafe"/>
        <w:keepNext/>
        <w:rPr>
          <w:sz w:val="24"/>
          <w:szCs w:val="24"/>
        </w:rPr>
      </w:pPr>
      <w:bookmarkStart w:id="285" w:name="_Toc188516265"/>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J</w:t>
      </w:r>
      <w:r w:rsidRPr="006D611A">
        <w:rPr>
          <w:sz w:val="24"/>
          <w:szCs w:val="24"/>
        </w:rPr>
        <w:fldChar w:fldCharType="end"/>
      </w:r>
      <w:r w:rsidRPr="006D611A">
        <w:rPr>
          <w:sz w:val="24"/>
          <w:szCs w:val="24"/>
        </w:rPr>
        <w:t xml:space="preserve"> - </w:t>
      </w:r>
      <w:r w:rsidR="000B2A2B">
        <w:rPr>
          <w:sz w:val="24"/>
          <w:szCs w:val="24"/>
        </w:rPr>
        <w:t>Riesgo Paí</w:t>
      </w:r>
      <w:r w:rsidR="000B2A2B" w:rsidRPr="006D611A">
        <w:rPr>
          <w:sz w:val="24"/>
          <w:szCs w:val="24"/>
        </w:rPr>
        <w:t>s</w:t>
      </w:r>
      <w:bookmarkEnd w:id="285"/>
    </w:p>
    <w:p w:rsidR="006D611A" w:rsidRPr="006D611A" w:rsidRDefault="006D611A" w:rsidP="006D611A"/>
    <w:p w:rsidR="004D1257" w:rsidRDefault="00A3549D">
      <w:pPr>
        <w:jc w:val="center"/>
      </w:pPr>
      <w:r>
        <w:rPr>
          <w:noProof/>
          <w:lang w:val="es-ES"/>
        </w:rPr>
        <w:drawing>
          <wp:inline distT="0" distB="0" distL="0" distR="0">
            <wp:extent cx="2305050" cy="3857625"/>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8"/>
                    <a:srcRect/>
                    <a:stretch>
                      <a:fillRect/>
                    </a:stretch>
                  </pic:blipFill>
                  <pic:spPr bwMode="auto">
                    <a:xfrm>
                      <a:off x="0" y="0"/>
                      <a:ext cx="2305050" cy="3857625"/>
                    </a:xfrm>
                    <a:prstGeom prst="rect">
                      <a:avLst/>
                    </a:prstGeom>
                    <a:noFill/>
                    <a:ln w="9525">
                      <a:noFill/>
                      <a:miter lim="800000"/>
                      <a:headEnd/>
                      <a:tailEnd/>
                    </a:ln>
                  </pic:spPr>
                </pic:pic>
              </a:graphicData>
            </a:graphic>
          </wp:inline>
        </w:drawing>
      </w:r>
    </w:p>
    <w:p w:rsidR="004D1257" w:rsidRDefault="004D1257">
      <w:pPr>
        <w:jc w:val="center"/>
      </w:pPr>
    </w:p>
    <w:p w:rsidR="004D1257" w:rsidRDefault="004D1257">
      <w:pPr>
        <w:jc w:val="center"/>
      </w:pPr>
    </w:p>
    <w:p w:rsidR="004D1257" w:rsidRPr="006D611A" w:rsidRDefault="004D1257">
      <w:pPr>
        <w:jc w:val="center"/>
      </w:pPr>
    </w:p>
    <w:p w:rsidR="004D1257" w:rsidRPr="006D611A" w:rsidRDefault="004D1257">
      <w:pPr>
        <w:pStyle w:val="Epgrafe"/>
        <w:keepNext/>
        <w:rPr>
          <w:sz w:val="24"/>
          <w:szCs w:val="24"/>
        </w:rPr>
      </w:pPr>
      <w:bookmarkStart w:id="286" w:name="_Toc188516266"/>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K</w:t>
      </w:r>
      <w:r w:rsidRPr="006D611A">
        <w:rPr>
          <w:sz w:val="24"/>
          <w:szCs w:val="24"/>
        </w:rPr>
        <w:fldChar w:fldCharType="end"/>
      </w:r>
      <w:r w:rsidRPr="006D611A">
        <w:rPr>
          <w:sz w:val="24"/>
          <w:szCs w:val="24"/>
        </w:rPr>
        <w:t xml:space="preserve"> - </w:t>
      </w:r>
      <w:r w:rsidR="000B2A2B">
        <w:rPr>
          <w:sz w:val="24"/>
          <w:szCs w:val="24"/>
        </w:rPr>
        <w:t>Variación Porcentual Mensual d</w:t>
      </w:r>
      <w:r w:rsidR="000B2A2B" w:rsidRPr="006D611A">
        <w:rPr>
          <w:sz w:val="24"/>
          <w:szCs w:val="24"/>
        </w:rPr>
        <w:t>el I</w:t>
      </w:r>
      <w:r w:rsidR="000B2A2B">
        <w:rPr>
          <w:sz w:val="24"/>
          <w:szCs w:val="24"/>
        </w:rPr>
        <w:t>PC</w:t>
      </w:r>
      <w:bookmarkEnd w:id="286"/>
    </w:p>
    <w:p w:rsidR="006D611A" w:rsidRPr="006D611A" w:rsidRDefault="006D611A" w:rsidP="006D611A"/>
    <w:p w:rsidR="004D1257" w:rsidRDefault="00A3549D">
      <w:pPr>
        <w:jc w:val="center"/>
      </w:pPr>
      <w:r>
        <w:rPr>
          <w:noProof/>
          <w:lang w:val="es-ES"/>
        </w:rPr>
        <w:drawing>
          <wp:inline distT="0" distB="0" distL="0" distR="0">
            <wp:extent cx="5248275" cy="1914525"/>
            <wp:effectExtent l="1905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9"/>
                    <a:srcRect/>
                    <a:stretch>
                      <a:fillRect/>
                    </a:stretch>
                  </pic:blipFill>
                  <pic:spPr bwMode="auto">
                    <a:xfrm>
                      <a:off x="0" y="0"/>
                      <a:ext cx="5248275" cy="1914525"/>
                    </a:xfrm>
                    <a:prstGeom prst="rect">
                      <a:avLst/>
                    </a:prstGeom>
                    <a:noFill/>
                    <a:ln w="9525">
                      <a:noFill/>
                      <a:miter lim="800000"/>
                      <a:headEnd/>
                      <a:tailEnd/>
                    </a:ln>
                  </pic:spPr>
                </pic:pic>
              </a:graphicData>
            </a:graphic>
          </wp:inline>
        </w:drawing>
      </w:r>
    </w:p>
    <w:bookmarkEnd w:id="275"/>
    <w:p w:rsidR="004D1257" w:rsidRDefault="004D1257">
      <w:pPr>
        <w:jc w:val="center"/>
      </w:pPr>
    </w:p>
    <w:p w:rsidR="006D611A" w:rsidRDefault="006D611A">
      <w:pPr>
        <w:jc w:val="center"/>
      </w:pPr>
    </w:p>
    <w:p w:rsidR="006D611A" w:rsidRDefault="006D611A">
      <w:pPr>
        <w:jc w:val="center"/>
      </w:pPr>
    </w:p>
    <w:p w:rsidR="006D611A" w:rsidRDefault="006D611A">
      <w:pPr>
        <w:jc w:val="center"/>
      </w:pPr>
    </w:p>
    <w:p w:rsidR="006D611A" w:rsidRDefault="006D611A">
      <w:pPr>
        <w:jc w:val="center"/>
      </w:pPr>
    </w:p>
    <w:p w:rsidR="006D611A" w:rsidRDefault="006D611A">
      <w:pPr>
        <w:jc w:val="center"/>
      </w:pPr>
    </w:p>
    <w:p w:rsidR="006D611A" w:rsidRDefault="006D611A">
      <w:pPr>
        <w:jc w:val="center"/>
      </w:pPr>
    </w:p>
    <w:p w:rsidR="00300665" w:rsidRDefault="00300665" w:rsidP="006D611A">
      <w:pPr>
        <w:pStyle w:val="Epgrafe"/>
        <w:keepNext/>
        <w:rPr>
          <w:sz w:val="24"/>
          <w:szCs w:val="24"/>
        </w:rPr>
      </w:pPr>
      <w:bookmarkStart w:id="287" w:name="_Toc188516267"/>
    </w:p>
    <w:p w:rsidR="00300665" w:rsidRDefault="00300665" w:rsidP="006D611A">
      <w:pPr>
        <w:pStyle w:val="Epgrafe"/>
        <w:keepNext/>
        <w:rPr>
          <w:sz w:val="24"/>
          <w:szCs w:val="24"/>
        </w:rPr>
      </w:pPr>
    </w:p>
    <w:p w:rsidR="006D611A" w:rsidRPr="006D611A" w:rsidRDefault="006D611A" w:rsidP="006D611A">
      <w:pPr>
        <w:pStyle w:val="Epgrafe"/>
        <w:keepNext/>
        <w:rPr>
          <w:sz w:val="24"/>
          <w:szCs w:val="24"/>
        </w:rPr>
      </w:pPr>
      <w:r w:rsidRPr="006D611A">
        <w:rPr>
          <w:sz w:val="24"/>
          <w:szCs w:val="24"/>
        </w:rPr>
        <w:t xml:space="preserve">Anexo </w:t>
      </w:r>
      <w:r w:rsidRPr="006D611A">
        <w:rPr>
          <w:sz w:val="24"/>
          <w:szCs w:val="24"/>
        </w:rPr>
        <w:fldChar w:fldCharType="begin"/>
      </w:r>
      <w:r w:rsidRPr="006D611A">
        <w:rPr>
          <w:sz w:val="24"/>
          <w:szCs w:val="24"/>
        </w:rPr>
        <w:instrText xml:space="preserve"> SEQ Anexo \* ALPHABETIC </w:instrText>
      </w:r>
      <w:r w:rsidRPr="006D611A">
        <w:rPr>
          <w:sz w:val="24"/>
          <w:szCs w:val="24"/>
        </w:rPr>
        <w:fldChar w:fldCharType="separate"/>
      </w:r>
      <w:r w:rsidR="009275C4">
        <w:rPr>
          <w:noProof/>
          <w:sz w:val="24"/>
          <w:szCs w:val="24"/>
        </w:rPr>
        <w:t>L</w:t>
      </w:r>
      <w:r w:rsidRPr="006D611A">
        <w:rPr>
          <w:sz w:val="24"/>
          <w:szCs w:val="24"/>
        </w:rPr>
        <w:fldChar w:fldCharType="end"/>
      </w:r>
      <w:r w:rsidRPr="006D611A">
        <w:rPr>
          <w:sz w:val="24"/>
          <w:szCs w:val="24"/>
        </w:rPr>
        <w:t xml:space="preserve"> – </w:t>
      </w:r>
      <w:r w:rsidR="000B2A2B" w:rsidRPr="006D611A">
        <w:rPr>
          <w:sz w:val="24"/>
          <w:szCs w:val="24"/>
        </w:rPr>
        <w:t>Entorno Laboral</w:t>
      </w:r>
      <w:bookmarkEnd w:id="287"/>
    </w:p>
    <w:p w:rsidR="006D611A" w:rsidRDefault="006D611A" w:rsidP="006D611A"/>
    <w:p w:rsidR="002A22BC" w:rsidRDefault="002A22BC" w:rsidP="006D611A"/>
    <w:p w:rsidR="006D611A" w:rsidRPr="006D611A" w:rsidRDefault="006D611A" w:rsidP="006D611A"/>
    <w:p w:rsidR="006D611A" w:rsidRPr="00976FCD" w:rsidRDefault="00A3549D" w:rsidP="006D611A">
      <w:pPr>
        <w:autoSpaceDE w:val="0"/>
        <w:autoSpaceDN w:val="0"/>
        <w:adjustRightInd w:val="0"/>
        <w:spacing w:line="360" w:lineRule="auto"/>
        <w:jc w:val="both"/>
        <w:rPr>
          <w:rFonts w:eastAsia="SimSun"/>
          <w:szCs w:val="32"/>
        </w:rPr>
      </w:pPr>
      <w:r>
        <w:rPr>
          <w:noProof/>
          <w:lang w:val="es-ES"/>
        </w:rPr>
        <w:drawing>
          <wp:inline distT="0" distB="0" distL="0" distR="0">
            <wp:extent cx="5400675" cy="6962775"/>
            <wp:effectExtent l="1905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0"/>
                    <a:srcRect/>
                    <a:stretch>
                      <a:fillRect/>
                    </a:stretch>
                  </pic:blipFill>
                  <pic:spPr bwMode="auto">
                    <a:xfrm>
                      <a:off x="0" y="0"/>
                      <a:ext cx="5400675" cy="6962775"/>
                    </a:xfrm>
                    <a:prstGeom prst="rect">
                      <a:avLst/>
                    </a:prstGeom>
                    <a:noFill/>
                    <a:ln w="9525">
                      <a:noFill/>
                      <a:miter lim="800000"/>
                      <a:headEnd/>
                      <a:tailEnd/>
                    </a:ln>
                  </pic:spPr>
                </pic:pic>
              </a:graphicData>
            </a:graphic>
          </wp:inline>
        </w:drawing>
      </w:r>
    </w:p>
    <w:p w:rsidR="006D611A" w:rsidRDefault="006D611A" w:rsidP="006D611A">
      <w:pPr>
        <w:jc w:val="center"/>
      </w:pPr>
      <w:bookmarkStart w:id="288" w:name="_Toc178770607"/>
    </w:p>
    <w:p w:rsidR="006D611A" w:rsidRDefault="006D611A" w:rsidP="006D611A">
      <w:pPr>
        <w:jc w:val="center"/>
      </w:pPr>
    </w:p>
    <w:bookmarkEnd w:id="288"/>
    <w:p w:rsidR="006D611A" w:rsidRPr="00AC1E2D" w:rsidRDefault="000B2A2B" w:rsidP="006D611A">
      <w:pPr>
        <w:autoSpaceDE w:val="0"/>
        <w:autoSpaceDN w:val="0"/>
        <w:adjustRightInd w:val="0"/>
        <w:spacing w:line="360" w:lineRule="auto"/>
        <w:jc w:val="both"/>
        <w:rPr>
          <w:rFonts w:eastAsia="SimSun"/>
        </w:rPr>
      </w:pPr>
      <w:r>
        <w:rPr>
          <w:noProof/>
          <w:lang w:val="es-ES"/>
        </w:rPr>
        <w:pict>
          <v:rect id="_x0000_s1416" style="position:absolute;left:0;text-align:left;margin-left:9pt;margin-top:27pt;width:405pt;height:270pt;z-index:251659776" filled="f" stroked="f"/>
        </w:pict>
      </w:r>
      <w:r w:rsidR="00582B2A" w:rsidRPr="00582B2A">
        <w:t xml:space="preserve"> </w:t>
      </w:r>
      <w:r w:rsidR="00A3549D">
        <w:rPr>
          <w:noProof/>
          <w:lang w:val="es-ES"/>
        </w:rPr>
        <w:drawing>
          <wp:inline distT="0" distB="0" distL="0" distR="0">
            <wp:extent cx="5400675" cy="8239125"/>
            <wp:effectExtent l="1905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1"/>
                    <a:srcRect/>
                    <a:stretch>
                      <a:fillRect/>
                    </a:stretch>
                  </pic:blipFill>
                  <pic:spPr bwMode="auto">
                    <a:xfrm>
                      <a:off x="0" y="0"/>
                      <a:ext cx="5400675" cy="8239125"/>
                    </a:xfrm>
                    <a:prstGeom prst="rect">
                      <a:avLst/>
                    </a:prstGeom>
                    <a:noFill/>
                    <a:ln w="9525">
                      <a:noFill/>
                      <a:miter lim="800000"/>
                      <a:headEnd/>
                      <a:tailEnd/>
                    </a:ln>
                  </pic:spPr>
                </pic:pic>
              </a:graphicData>
            </a:graphic>
          </wp:inline>
        </w:drawing>
      </w:r>
      <w:r w:rsidR="006D611A" w:rsidRPr="00843DF8">
        <w:rPr>
          <w:rFonts w:eastAsia="SimSun"/>
        </w:rPr>
        <w:t xml:space="preserve"> </w:t>
      </w:r>
      <w:r w:rsidR="00A3549D">
        <w:rPr>
          <w:noProof/>
          <w:lang w:val="es-ES"/>
        </w:rPr>
        <w:drawing>
          <wp:inline distT="0" distB="0" distL="0" distR="0">
            <wp:extent cx="5400675" cy="8391525"/>
            <wp:effectExtent l="1905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2"/>
                    <a:srcRect/>
                    <a:stretch>
                      <a:fillRect/>
                    </a:stretch>
                  </pic:blipFill>
                  <pic:spPr bwMode="auto">
                    <a:xfrm>
                      <a:off x="0" y="0"/>
                      <a:ext cx="5400675" cy="8391525"/>
                    </a:xfrm>
                    <a:prstGeom prst="rect">
                      <a:avLst/>
                    </a:prstGeom>
                    <a:noFill/>
                    <a:ln w="9525">
                      <a:noFill/>
                      <a:miter lim="800000"/>
                      <a:headEnd/>
                      <a:tailEnd/>
                    </a:ln>
                  </pic:spPr>
                </pic:pic>
              </a:graphicData>
            </a:graphic>
          </wp:inline>
        </w:drawing>
      </w: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A3549D" w:rsidP="006D611A">
      <w:pPr>
        <w:autoSpaceDE w:val="0"/>
        <w:autoSpaceDN w:val="0"/>
        <w:adjustRightInd w:val="0"/>
        <w:spacing w:line="360" w:lineRule="auto"/>
        <w:jc w:val="both"/>
      </w:pPr>
      <w:r>
        <w:rPr>
          <w:noProof/>
          <w:lang w:val="es-ES"/>
        </w:rPr>
        <w:drawing>
          <wp:inline distT="0" distB="0" distL="0" distR="0">
            <wp:extent cx="5400675" cy="8343900"/>
            <wp:effectExtent l="1905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3"/>
                    <a:srcRect/>
                    <a:stretch>
                      <a:fillRect/>
                    </a:stretch>
                  </pic:blipFill>
                  <pic:spPr bwMode="auto">
                    <a:xfrm>
                      <a:off x="0" y="0"/>
                      <a:ext cx="5400675" cy="8343900"/>
                    </a:xfrm>
                    <a:prstGeom prst="rect">
                      <a:avLst/>
                    </a:prstGeom>
                    <a:noFill/>
                    <a:ln w="9525">
                      <a:noFill/>
                      <a:miter lim="800000"/>
                      <a:headEnd/>
                      <a:tailEnd/>
                    </a:ln>
                  </pic:spPr>
                </pic:pic>
              </a:graphicData>
            </a:graphic>
          </wp:inline>
        </w:drawing>
      </w:r>
    </w:p>
    <w:p w:rsidR="00300665" w:rsidRDefault="00300665" w:rsidP="006D611A">
      <w:pPr>
        <w:autoSpaceDE w:val="0"/>
        <w:autoSpaceDN w:val="0"/>
        <w:adjustRightInd w:val="0"/>
        <w:spacing w:line="360" w:lineRule="auto"/>
        <w:jc w:val="both"/>
      </w:pPr>
    </w:p>
    <w:p w:rsidR="00300665" w:rsidRDefault="00300665" w:rsidP="006D611A">
      <w:pPr>
        <w:autoSpaceDE w:val="0"/>
        <w:autoSpaceDN w:val="0"/>
        <w:adjustRightInd w:val="0"/>
        <w:spacing w:line="360" w:lineRule="auto"/>
        <w:jc w:val="both"/>
      </w:pPr>
    </w:p>
    <w:p w:rsidR="00300665" w:rsidRPr="00582B2A" w:rsidRDefault="00300665" w:rsidP="006D611A">
      <w:pPr>
        <w:autoSpaceDE w:val="0"/>
        <w:autoSpaceDN w:val="0"/>
        <w:adjustRightInd w:val="0"/>
        <w:spacing w:line="360" w:lineRule="auto"/>
        <w:jc w:val="both"/>
        <w:rPr>
          <w:rFonts w:eastAsia="SimSun"/>
        </w:rPr>
      </w:pPr>
    </w:p>
    <w:p w:rsidR="006D611A" w:rsidRDefault="00A3549D" w:rsidP="006D611A">
      <w:pPr>
        <w:autoSpaceDE w:val="0"/>
        <w:autoSpaceDN w:val="0"/>
        <w:adjustRightInd w:val="0"/>
        <w:spacing w:line="360" w:lineRule="auto"/>
        <w:jc w:val="both"/>
      </w:pPr>
      <w:r>
        <w:rPr>
          <w:noProof/>
          <w:lang w:val="es-ES"/>
        </w:rPr>
        <w:drawing>
          <wp:inline distT="0" distB="0" distL="0" distR="0">
            <wp:extent cx="5400675" cy="7610475"/>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a:srcRect/>
                    <a:stretch>
                      <a:fillRect/>
                    </a:stretch>
                  </pic:blipFill>
                  <pic:spPr bwMode="auto">
                    <a:xfrm>
                      <a:off x="0" y="0"/>
                      <a:ext cx="5400675" cy="7610475"/>
                    </a:xfrm>
                    <a:prstGeom prst="rect">
                      <a:avLst/>
                    </a:prstGeom>
                    <a:noFill/>
                    <a:ln w="9525">
                      <a:noFill/>
                      <a:miter lim="800000"/>
                      <a:headEnd/>
                      <a:tailEnd/>
                    </a:ln>
                  </pic:spPr>
                </pic:pic>
              </a:graphicData>
            </a:graphic>
          </wp:inline>
        </w:drawing>
      </w:r>
    </w:p>
    <w:p w:rsidR="00300665" w:rsidRDefault="00300665" w:rsidP="006D611A">
      <w:pPr>
        <w:autoSpaceDE w:val="0"/>
        <w:autoSpaceDN w:val="0"/>
        <w:adjustRightInd w:val="0"/>
        <w:spacing w:line="360" w:lineRule="auto"/>
        <w:jc w:val="both"/>
      </w:pPr>
    </w:p>
    <w:p w:rsidR="006D611A" w:rsidRDefault="00A3549D" w:rsidP="006D611A">
      <w:pPr>
        <w:autoSpaceDE w:val="0"/>
        <w:autoSpaceDN w:val="0"/>
        <w:adjustRightInd w:val="0"/>
        <w:spacing w:line="360" w:lineRule="auto"/>
        <w:jc w:val="both"/>
      </w:pPr>
      <w:r>
        <w:rPr>
          <w:noProof/>
          <w:lang w:val="es-ES"/>
        </w:rPr>
        <w:drawing>
          <wp:inline distT="0" distB="0" distL="0" distR="0">
            <wp:extent cx="5400675" cy="8639175"/>
            <wp:effectExtent l="1905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a:srcRect/>
                    <a:stretch>
                      <a:fillRect/>
                    </a:stretch>
                  </pic:blipFill>
                  <pic:spPr bwMode="auto">
                    <a:xfrm>
                      <a:off x="0" y="0"/>
                      <a:ext cx="5400675" cy="8639175"/>
                    </a:xfrm>
                    <a:prstGeom prst="rect">
                      <a:avLst/>
                    </a:prstGeom>
                    <a:noFill/>
                    <a:ln w="9525">
                      <a:noFill/>
                      <a:miter lim="800000"/>
                      <a:headEnd/>
                      <a:tailEnd/>
                    </a:ln>
                  </pic:spPr>
                </pic:pic>
              </a:graphicData>
            </a:graphic>
          </wp:inline>
        </w:drawing>
      </w:r>
    </w:p>
    <w:p w:rsidR="00300665" w:rsidRPr="00582B2A" w:rsidRDefault="00300665" w:rsidP="006D611A">
      <w:pPr>
        <w:autoSpaceDE w:val="0"/>
        <w:autoSpaceDN w:val="0"/>
        <w:adjustRightInd w:val="0"/>
        <w:spacing w:line="360" w:lineRule="auto"/>
        <w:jc w:val="both"/>
        <w:rPr>
          <w:rFonts w:eastAsia="SimSu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Pr="001F6799" w:rsidRDefault="00A3549D" w:rsidP="006D611A">
      <w:pPr>
        <w:autoSpaceDE w:val="0"/>
        <w:autoSpaceDN w:val="0"/>
        <w:adjustRightInd w:val="0"/>
        <w:spacing w:line="360" w:lineRule="auto"/>
        <w:jc w:val="both"/>
        <w:rPr>
          <w:rFonts w:eastAsia="SimSun"/>
          <w:szCs w:val="28"/>
        </w:rPr>
      </w:pPr>
      <w:r>
        <w:rPr>
          <w:noProof/>
          <w:lang w:val="es-ES"/>
        </w:rPr>
        <w:drawing>
          <wp:inline distT="0" distB="0" distL="0" distR="0">
            <wp:extent cx="5400675" cy="7743825"/>
            <wp:effectExtent l="1905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6"/>
                    <a:srcRect/>
                    <a:stretch>
                      <a:fillRect/>
                    </a:stretch>
                  </pic:blipFill>
                  <pic:spPr bwMode="auto">
                    <a:xfrm>
                      <a:off x="0" y="0"/>
                      <a:ext cx="5400675" cy="7743825"/>
                    </a:xfrm>
                    <a:prstGeom prst="rect">
                      <a:avLst/>
                    </a:prstGeom>
                    <a:noFill/>
                    <a:ln w="9525">
                      <a:noFill/>
                      <a:miter lim="800000"/>
                      <a:headEnd/>
                      <a:tailEnd/>
                    </a:ln>
                  </pic:spPr>
                </pic:pic>
              </a:graphicData>
            </a:graphic>
          </wp:inline>
        </w:drawing>
      </w:r>
    </w:p>
    <w:p w:rsidR="006D611A" w:rsidRPr="00AC1E2D" w:rsidRDefault="00A3549D" w:rsidP="006D611A">
      <w:pPr>
        <w:autoSpaceDE w:val="0"/>
        <w:autoSpaceDN w:val="0"/>
        <w:adjustRightInd w:val="0"/>
        <w:spacing w:line="360" w:lineRule="auto"/>
        <w:jc w:val="both"/>
      </w:pPr>
      <w:r>
        <w:rPr>
          <w:noProof/>
          <w:lang w:val="es-ES"/>
        </w:rPr>
        <w:drawing>
          <wp:inline distT="0" distB="0" distL="0" distR="0">
            <wp:extent cx="5400675" cy="8696325"/>
            <wp:effectExtent l="1905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7"/>
                    <a:srcRect/>
                    <a:stretch>
                      <a:fillRect/>
                    </a:stretch>
                  </pic:blipFill>
                  <pic:spPr bwMode="auto">
                    <a:xfrm>
                      <a:off x="0" y="0"/>
                      <a:ext cx="5400675" cy="8696325"/>
                    </a:xfrm>
                    <a:prstGeom prst="rect">
                      <a:avLst/>
                    </a:prstGeom>
                    <a:noFill/>
                    <a:ln w="9525">
                      <a:noFill/>
                      <a:miter lim="800000"/>
                      <a:headEnd/>
                      <a:tailEnd/>
                    </a:ln>
                  </pic:spPr>
                </pic:pic>
              </a:graphicData>
            </a:graphic>
          </wp:inline>
        </w:drawing>
      </w:r>
    </w:p>
    <w:p w:rsidR="00300665" w:rsidRDefault="00300665" w:rsidP="006D611A">
      <w:pPr>
        <w:autoSpaceDE w:val="0"/>
        <w:autoSpaceDN w:val="0"/>
        <w:adjustRightInd w:val="0"/>
        <w:spacing w:line="360" w:lineRule="auto"/>
        <w:jc w:val="both"/>
      </w:pPr>
    </w:p>
    <w:p w:rsidR="006D611A" w:rsidRPr="00AC1E2D" w:rsidRDefault="00A3549D" w:rsidP="006D611A">
      <w:pPr>
        <w:jc w:val="center"/>
        <w:rPr>
          <w:rFonts w:eastAsia="SimSun"/>
        </w:rPr>
      </w:pPr>
      <w:bookmarkStart w:id="289" w:name="_Toc178770614"/>
      <w:r>
        <w:rPr>
          <w:noProof/>
          <w:lang w:val="es-ES"/>
        </w:rPr>
        <w:drawing>
          <wp:inline distT="0" distB="0" distL="0" distR="0">
            <wp:extent cx="5400675" cy="8372475"/>
            <wp:effectExtent l="1905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a:srcRect/>
                    <a:stretch>
                      <a:fillRect/>
                    </a:stretch>
                  </pic:blipFill>
                  <pic:spPr bwMode="auto">
                    <a:xfrm>
                      <a:off x="0" y="0"/>
                      <a:ext cx="5400675" cy="8372475"/>
                    </a:xfrm>
                    <a:prstGeom prst="rect">
                      <a:avLst/>
                    </a:prstGeom>
                    <a:noFill/>
                    <a:ln w="9525">
                      <a:noFill/>
                      <a:miter lim="800000"/>
                      <a:headEnd/>
                      <a:tailEnd/>
                    </a:ln>
                  </pic:spPr>
                </pic:pic>
              </a:graphicData>
            </a:graphic>
          </wp:inline>
        </w:drawing>
      </w: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A3549D" w:rsidP="006D611A">
      <w:pPr>
        <w:jc w:val="center"/>
      </w:pPr>
      <w:r>
        <w:rPr>
          <w:noProof/>
          <w:lang w:val="es-ES"/>
        </w:rPr>
        <w:drawing>
          <wp:inline distT="0" distB="0" distL="0" distR="0">
            <wp:extent cx="5400675" cy="8277225"/>
            <wp:effectExtent l="1905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a:srcRect/>
                    <a:stretch>
                      <a:fillRect/>
                    </a:stretch>
                  </pic:blipFill>
                  <pic:spPr bwMode="auto">
                    <a:xfrm>
                      <a:off x="0" y="0"/>
                      <a:ext cx="5400675" cy="8277225"/>
                    </a:xfrm>
                    <a:prstGeom prst="rect">
                      <a:avLst/>
                    </a:prstGeom>
                    <a:noFill/>
                    <a:ln w="9525">
                      <a:noFill/>
                      <a:miter lim="800000"/>
                      <a:headEnd/>
                      <a:tailEnd/>
                    </a:ln>
                  </pic:spPr>
                </pic:pic>
              </a:graphicData>
            </a:graphic>
          </wp:inline>
        </w:drawing>
      </w:r>
    </w:p>
    <w:p w:rsidR="00300665" w:rsidRDefault="00300665" w:rsidP="006D611A">
      <w:pPr>
        <w:jc w:val="center"/>
      </w:pPr>
    </w:p>
    <w:p w:rsidR="00300665" w:rsidRDefault="00300665" w:rsidP="006D611A">
      <w:pPr>
        <w:jc w:val="center"/>
      </w:pPr>
    </w:p>
    <w:p w:rsidR="00300665" w:rsidRPr="001F6799" w:rsidRDefault="00300665" w:rsidP="006D611A">
      <w:pPr>
        <w:jc w:val="center"/>
      </w:pPr>
    </w:p>
    <w:bookmarkEnd w:id="289"/>
    <w:p w:rsidR="006D611A" w:rsidRPr="00AC1E2D" w:rsidRDefault="00A3549D" w:rsidP="006D611A">
      <w:pPr>
        <w:autoSpaceDE w:val="0"/>
        <w:autoSpaceDN w:val="0"/>
        <w:adjustRightInd w:val="0"/>
        <w:spacing w:line="360" w:lineRule="auto"/>
        <w:jc w:val="center"/>
        <w:rPr>
          <w:rFonts w:eastAsia="SimSun"/>
        </w:rPr>
      </w:pPr>
      <w:r>
        <w:rPr>
          <w:noProof/>
          <w:lang w:val="es-ES"/>
        </w:rPr>
        <w:drawing>
          <wp:inline distT="0" distB="0" distL="0" distR="0">
            <wp:extent cx="5400675" cy="7400925"/>
            <wp:effectExtent l="1905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a:srcRect/>
                    <a:stretch>
                      <a:fillRect/>
                    </a:stretch>
                  </pic:blipFill>
                  <pic:spPr bwMode="auto">
                    <a:xfrm>
                      <a:off x="0" y="0"/>
                      <a:ext cx="5400675" cy="7400925"/>
                    </a:xfrm>
                    <a:prstGeom prst="rect">
                      <a:avLst/>
                    </a:prstGeom>
                    <a:noFill/>
                    <a:ln w="9525">
                      <a:noFill/>
                      <a:miter lim="800000"/>
                      <a:headEnd/>
                      <a:tailEnd/>
                    </a:ln>
                  </pic:spPr>
                </pic:pic>
              </a:graphicData>
            </a:graphic>
          </wp:inline>
        </w:drawing>
      </w: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300665" w:rsidRDefault="00300665" w:rsidP="006D611A">
      <w:pPr>
        <w:autoSpaceDE w:val="0"/>
        <w:autoSpaceDN w:val="0"/>
        <w:adjustRightInd w:val="0"/>
        <w:spacing w:line="360" w:lineRule="auto"/>
        <w:jc w:val="center"/>
        <w:rPr>
          <w:rFonts w:ascii="Arial" w:eastAsia="SimSun" w:hAnsi="Arial" w:cs="Arial"/>
          <w:b/>
          <w:color w:val="231F20"/>
          <w:lang w:val="es-ES" w:eastAsia="zh-CN"/>
        </w:rPr>
      </w:pPr>
    </w:p>
    <w:p w:rsidR="00300665" w:rsidRDefault="00300665" w:rsidP="006D611A">
      <w:pPr>
        <w:autoSpaceDE w:val="0"/>
        <w:autoSpaceDN w:val="0"/>
        <w:adjustRightInd w:val="0"/>
        <w:spacing w:line="360" w:lineRule="auto"/>
        <w:jc w:val="center"/>
        <w:rPr>
          <w:rFonts w:ascii="Arial" w:eastAsia="SimSun" w:hAnsi="Arial" w:cs="Arial"/>
          <w:b/>
          <w:color w:val="231F20"/>
          <w:lang w:val="es-ES" w:eastAsia="zh-CN"/>
        </w:rPr>
      </w:pPr>
    </w:p>
    <w:p w:rsidR="00300665" w:rsidRDefault="00300665" w:rsidP="006D611A">
      <w:pPr>
        <w:autoSpaceDE w:val="0"/>
        <w:autoSpaceDN w:val="0"/>
        <w:adjustRightInd w:val="0"/>
        <w:spacing w:line="360" w:lineRule="auto"/>
        <w:jc w:val="center"/>
        <w:rPr>
          <w:rFonts w:ascii="Arial" w:eastAsia="SimSun" w:hAnsi="Arial" w:cs="Arial"/>
          <w:b/>
          <w:color w:val="231F20"/>
          <w:lang w:val="es-ES" w:eastAsia="zh-CN"/>
        </w:rPr>
      </w:pPr>
    </w:p>
    <w:p w:rsidR="00300665" w:rsidRDefault="00300665"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A3549D" w:rsidP="006D611A">
      <w:pPr>
        <w:autoSpaceDE w:val="0"/>
        <w:autoSpaceDN w:val="0"/>
        <w:adjustRightInd w:val="0"/>
        <w:spacing w:line="360" w:lineRule="auto"/>
        <w:jc w:val="center"/>
      </w:pPr>
      <w:r>
        <w:rPr>
          <w:noProof/>
          <w:lang w:val="es-ES"/>
        </w:rPr>
        <w:drawing>
          <wp:inline distT="0" distB="0" distL="0" distR="0">
            <wp:extent cx="5400675" cy="8181975"/>
            <wp:effectExtent l="1905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a:srcRect/>
                    <a:stretch>
                      <a:fillRect/>
                    </a:stretch>
                  </pic:blipFill>
                  <pic:spPr bwMode="auto">
                    <a:xfrm>
                      <a:off x="0" y="0"/>
                      <a:ext cx="5400675" cy="8181975"/>
                    </a:xfrm>
                    <a:prstGeom prst="rect">
                      <a:avLst/>
                    </a:prstGeom>
                    <a:noFill/>
                    <a:ln w="9525">
                      <a:noFill/>
                      <a:miter lim="800000"/>
                      <a:headEnd/>
                      <a:tailEnd/>
                    </a:ln>
                  </pic:spPr>
                </pic:pic>
              </a:graphicData>
            </a:graphic>
          </wp:inline>
        </w:drawing>
      </w:r>
    </w:p>
    <w:p w:rsidR="001F6799" w:rsidRDefault="001F6799" w:rsidP="006D611A">
      <w:pPr>
        <w:autoSpaceDE w:val="0"/>
        <w:autoSpaceDN w:val="0"/>
        <w:adjustRightInd w:val="0"/>
        <w:spacing w:line="360" w:lineRule="auto"/>
        <w:jc w:val="cente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Pr="00FF4406" w:rsidRDefault="00A3549D" w:rsidP="006D611A">
      <w:pPr>
        <w:autoSpaceDE w:val="0"/>
        <w:autoSpaceDN w:val="0"/>
        <w:adjustRightInd w:val="0"/>
        <w:spacing w:line="360" w:lineRule="auto"/>
        <w:jc w:val="center"/>
      </w:pPr>
      <w:r>
        <w:rPr>
          <w:noProof/>
          <w:lang w:val="es-ES"/>
        </w:rPr>
        <w:drawing>
          <wp:inline distT="0" distB="0" distL="0" distR="0">
            <wp:extent cx="5400675" cy="7362825"/>
            <wp:effectExtent l="1905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a:srcRect/>
                    <a:stretch>
                      <a:fillRect/>
                    </a:stretch>
                  </pic:blipFill>
                  <pic:spPr bwMode="auto">
                    <a:xfrm>
                      <a:off x="0" y="0"/>
                      <a:ext cx="5400675" cy="7362825"/>
                    </a:xfrm>
                    <a:prstGeom prst="rect">
                      <a:avLst/>
                    </a:prstGeom>
                    <a:noFill/>
                    <a:ln w="9525">
                      <a:noFill/>
                      <a:miter lim="800000"/>
                      <a:headEnd/>
                      <a:tailEnd/>
                    </a:ln>
                  </pic:spPr>
                </pic:pic>
              </a:graphicData>
            </a:graphic>
          </wp:inline>
        </w:drawing>
      </w:r>
    </w:p>
    <w:p w:rsidR="00300665" w:rsidRDefault="00300665" w:rsidP="006D611A">
      <w:pPr>
        <w:autoSpaceDE w:val="0"/>
        <w:autoSpaceDN w:val="0"/>
        <w:adjustRightInd w:val="0"/>
        <w:spacing w:line="360" w:lineRule="auto"/>
        <w:jc w:val="center"/>
      </w:pPr>
    </w:p>
    <w:p w:rsidR="00300665" w:rsidRDefault="00300665" w:rsidP="006D611A">
      <w:pPr>
        <w:autoSpaceDE w:val="0"/>
        <w:autoSpaceDN w:val="0"/>
        <w:adjustRightInd w:val="0"/>
        <w:spacing w:line="360" w:lineRule="auto"/>
        <w:jc w:val="center"/>
      </w:pPr>
    </w:p>
    <w:p w:rsidR="00300665" w:rsidRDefault="00300665" w:rsidP="006D611A">
      <w:pPr>
        <w:autoSpaceDE w:val="0"/>
        <w:autoSpaceDN w:val="0"/>
        <w:adjustRightInd w:val="0"/>
        <w:spacing w:line="360" w:lineRule="auto"/>
        <w:jc w:val="center"/>
      </w:pPr>
    </w:p>
    <w:p w:rsidR="00300665" w:rsidRDefault="00300665" w:rsidP="006D611A">
      <w:pPr>
        <w:autoSpaceDE w:val="0"/>
        <w:autoSpaceDN w:val="0"/>
        <w:adjustRightInd w:val="0"/>
        <w:spacing w:line="360" w:lineRule="auto"/>
        <w:jc w:val="center"/>
      </w:pPr>
    </w:p>
    <w:p w:rsidR="00300665" w:rsidRDefault="00300665" w:rsidP="006D611A">
      <w:pPr>
        <w:autoSpaceDE w:val="0"/>
        <w:autoSpaceDN w:val="0"/>
        <w:adjustRightInd w:val="0"/>
        <w:spacing w:line="360" w:lineRule="auto"/>
        <w:jc w:val="both"/>
      </w:pPr>
    </w:p>
    <w:p w:rsidR="00300665" w:rsidRDefault="00300665" w:rsidP="006D611A">
      <w:pPr>
        <w:autoSpaceDE w:val="0"/>
        <w:autoSpaceDN w:val="0"/>
        <w:adjustRightInd w:val="0"/>
        <w:spacing w:line="360" w:lineRule="auto"/>
        <w:jc w:val="both"/>
      </w:pPr>
    </w:p>
    <w:p w:rsidR="006D611A" w:rsidRDefault="00A3549D" w:rsidP="006D611A">
      <w:pPr>
        <w:autoSpaceDE w:val="0"/>
        <w:autoSpaceDN w:val="0"/>
        <w:adjustRightInd w:val="0"/>
        <w:spacing w:line="360" w:lineRule="auto"/>
        <w:jc w:val="both"/>
      </w:pPr>
      <w:r>
        <w:rPr>
          <w:noProof/>
          <w:lang w:val="es-ES"/>
        </w:rPr>
        <w:drawing>
          <wp:inline distT="0" distB="0" distL="0" distR="0">
            <wp:extent cx="5400675" cy="6543675"/>
            <wp:effectExtent l="1905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a:srcRect/>
                    <a:stretch>
                      <a:fillRect/>
                    </a:stretch>
                  </pic:blipFill>
                  <pic:spPr bwMode="auto">
                    <a:xfrm>
                      <a:off x="0" y="0"/>
                      <a:ext cx="5400675" cy="6543675"/>
                    </a:xfrm>
                    <a:prstGeom prst="rect">
                      <a:avLst/>
                    </a:prstGeom>
                    <a:noFill/>
                    <a:ln w="9525">
                      <a:noFill/>
                      <a:miter lim="800000"/>
                      <a:headEnd/>
                      <a:tailEnd/>
                    </a:ln>
                  </pic:spPr>
                </pic:pic>
              </a:graphicData>
            </a:graphic>
          </wp:inline>
        </w:drawing>
      </w:r>
    </w:p>
    <w:p w:rsidR="00300665" w:rsidRDefault="00300665" w:rsidP="006D611A">
      <w:pPr>
        <w:autoSpaceDE w:val="0"/>
        <w:autoSpaceDN w:val="0"/>
        <w:adjustRightInd w:val="0"/>
        <w:spacing w:line="360" w:lineRule="auto"/>
        <w:jc w:val="both"/>
      </w:pPr>
    </w:p>
    <w:p w:rsidR="00300665" w:rsidRDefault="00300665" w:rsidP="006D611A">
      <w:pPr>
        <w:autoSpaceDE w:val="0"/>
        <w:autoSpaceDN w:val="0"/>
        <w:adjustRightInd w:val="0"/>
        <w:spacing w:line="360" w:lineRule="auto"/>
        <w:jc w:val="both"/>
      </w:pPr>
    </w:p>
    <w:p w:rsidR="00300665" w:rsidRDefault="00300665" w:rsidP="006D611A">
      <w:pPr>
        <w:autoSpaceDE w:val="0"/>
        <w:autoSpaceDN w:val="0"/>
        <w:adjustRightInd w:val="0"/>
        <w:spacing w:line="360" w:lineRule="auto"/>
        <w:jc w:val="both"/>
      </w:pPr>
    </w:p>
    <w:p w:rsidR="00300665" w:rsidRDefault="00300665" w:rsidP="006D611A">
      <w:pPr>
        <w:autoSpaceDE w:val="0"/>
        <w:autoSpaceDN w:val="0"/>
        <w:adjustRightInd w:val="0"/>
        <w:spacing w:line="360" w:lineRule="auto"/>
        <w:jc w:val="both"/>
      </w:pPr>
    </w:p>
    <w:p w:rsidR="00300665" w:rsidRDefault="00300665" w:rsidP="006D611A">
      <w:pPr>
        <w:autoSpaceDE w:val="0"/>
        <w:autoSpaceDN w:val="0"/>
        <w:adjustRightInd w:val="0"/>
        <w:spacing w:line="360" w:lineRule="auto"/>
        <w:jc w:val="both"/>
      </w:pPr>
    </w:p>
    <w:p w:rsidR="006D611A" w:rsidRPr="00DA46E4" w:rsidRDefault="00A3549D" w:rsidP="006D611A">
      <w:pPr>
        <w:jc w:val="center"/>
      </w:pPr>
      <w:r>
        <w:rPr>
          <w:noProof/>
          <w:lang w:val="es-ES"/>
        </w:rPr>
        <w:drawing>
          <wp:inline distT="0" distB="0" distL="0" distR="0">
            <wp:extent cx="5400675" cy="8162925"/>
            <wp:effectExtent l="1905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a:srcRect/>
                    <a:stretch>
                      <a:fillRect/>
                    </a:stretch>
                  </pic:blipFill>
                  <pic:spPr bwMode="auto">
                    <a:xfrm>
                      <a:off x="0" y="0"/>
                      <a:ext cx="5400675" cy="8162925"/>
                    </a:xfrm>
                    <a:prstGeom prst="rect">
                      <a:avLst/>
                    </a:prstGeom>
                    <a:noFill/>
                    <a:ln w="9525">
                      <a:noFill/>
                      <a:miter lim="800000"/>
                      <a:headEnd/>
                      <a:tailEnd/>
                    </a:ln>
                  </pic:spPr>
                </pic:pic>
              </a:graphicData>
            </a:graphic>
          </wp:inline>
        </w:drawing>
      </w:r>
    </w:p>
    <w:p w:rsidR="00300665" w:rsidRDefault="00300665" w:rsidP="006D611A">
      <w:pPr>
        <w:jc w:val="center"/>
      </w:pPr>
    </w:p>
    <w:p w:rsidR="00300665" w:rsidRDefault="00300665" w:rsidP="006D611A">
      <w:pPr>
        <w:jc w:val="center"/>
      </w:pPr>
    </w:p>
    <w:p w:rsidR="00300665" w:rsidRDefault="00300665" w:rsidP="006D611A">
      <w:pPr>
        <w:jc w:val="center"/>
      </w:pPr>
    </w:p>
    <w:p w:rsidR="00300665" w:rsidRPr="00D077E0" w:rsidRDefault="00300665" w:rsidP="006D611A">
      <w:pPr>
        <w:jc w:val="center"/>
        <w:rPr>
          <w:rFonts w:eastAsia="SimSun"/>
        </w:rPr>
      </w:pPr>
    </w:p>
    <w:p w:rsidR="006D611A" w:rsidRPr="00D077E0" w:rsidRDefault="00A3549D" w:rsidP="006D611A">
      <w:pPr>
        <w:autoSpaceDE w:val="0"/>
        <w:autoSpaceDN w:val="0"/>
        <w:adjustRightInd w:val="0"/>
        <w:spacing w:line="360" w:lineRule="auto"/>
        <w:jc w:val="both"/>
        <w:rPr>
          <w:rFonts w:eastAsia="SimSun"/>
        </w:rPr>
      </w:pPr>
      <w:r>
        <w:rPr>
          <w:noProof/>
          <w:lang w:val="es-ES"/>
        </w:rPr>
        <w:drawing>
          <wp:inline distT="0" distB="0" distL="0" distR="0">
            <wp:extent cx="5400675" cy="7915275"/>
            <wp:effectExtent l="1905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a:srcRect/>
                    <a:stretch>
                      <a:fillRect/>
                    </a:stretch>
                  </pic:blipFill>
                  <pic:spPr bwMode="auto">
                    <a:xfrm>
                      <a:off x="0" y="0"/>
                      <a:ext cx="5400675" cy="7915275"/>
                    </a:xfrm>
                    <a:prstGeom prst="rect">
                      <a:avLst/>
                    </a:prstGeom>
                    <a:noFill/>
                    <a:ln w="9525">
                      <a:noFill/>
                      <a:miter lim="800000"/>
                      <a:headEnd/>
                      <a:tailEnd/>
                    </a:ln>
                  </pic:spPr>
                </pic:pic>
              </a:graphicData>
            </a:graphic>
          </wp:inline>
        </w:drawing>
      </w: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A3549D" w:rsidP="006D611A">
      <w:pPr>
        <w:autoSpaceDE w:val="0"/>
        <w:autoSpaceDN w:val="0"/>
        <w:adjustRightInd w:val="0"/>
        <w:spacing w:line="360" w:lineRule="auto"/>
        <w:jc w:val="both"/>
      </w:pPr>
      <w:r>
        <w:rPr>
          <w:noProof/>
          <w:lang w:val="es-ES"/>
        </w:rPr>
        <w:drawing>
          <wp:inline distT="0" distB="0" distL="0" distR="0">
            <wp:extent cx="5400675" cy="7658100"/>
            <wp:effectExtent l="1905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6"/>
                    <a:srcRect/>
                    <a:stretch>
                      <a:fillRect/>
                    </a:stretch>
                  </pic:blipFill>
                  <pic:spPr bwMode="auto">
                    <a:xfrm>
                      <a:off x="0" y="0"/>
                      <a:ext cx="5400675" cy="7658100"/>
                    </a:xfrm>
                    <a:prstGeom prst="rect">
                      <a:avLst/>
                    </a:prstGeom>
                    <a:noFill/>
                    <a:ln w="9525">
                      <a:noFill/>
                      <a:miter lim="800000"/>
                      <a:headEnd/>
                      <a:tailEnd/>
                    </a:ln>
                  </pic:spPr>
                </pic:pic>
              </a:graphicData>
            </a:graphic>
          </wp:inline>
        </w:drawing>
      </w:r>
    </w:p>
    <w:p w:rsidR="00300665" w:rsidRDefault="00300665" w:rsidP="006D611A">
      <w:pPr>
        <w:autoSpaceDE w:val="0"/>
        <w:autoSpaceDN w:val="0"/>
        <w:adjustRightInd w:val="0"/>
        <w:spacing w:line="360" w:lineRule="auto"/>
        <w:jc w:val="both"/>
      </w:pPr>
    </w:p>
    <w:p w:rsidR="00300665" w:rsidRPr="00D077E0" w:rsidRDefault="00300665" w:rsidP="006D611A">
      <w:pPr>
        <w:autoSpaceDE w:val="0"/>
        <w:autoSpaceDN w:val="0"/>
        <w:adjustRightInd w:val="0"/>
        <w:spacing w:line="360" w:lineRule="auto"/>
        <w:jc w:val="both"/>
        <w:rPr>
          <w:rFonts w:eastAsia="SimSu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Pr="00D077E0" w:rsidRDefault="00A3549D" w:rsidP="006D611A">
      <w:pPr>
        <w:autoSpaceDE w:val="0"/>
        <w:autoSpaceDN w:val="0"/>
        <w:adjustRightInd w:val="0"/>
        <w:spacing w:line="360" w:lineRule="auto"/>
        <w:jc w:val="center"/>
        <w:rPr>
          <w:rFonts w:eastAsia="SimSun"/>
        </w:rPr>
      </w:pPr>
      <w:r>
        <w:rPr>
          <w:noProof/>
          <w:lang w:val="es-ES"/>
        </w:rPr>
        <w:drawing>
          <wp:inline distT="0" distB="0" distL="0" distR="0">
            <wp:extent cx="5400675" cy="6762750"/>
            <wp:effectExtent l="1905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7"/>
                    <a:srcRect/>
                    <a:stretch>
                      <a:fillRect/>
                    </a:stretch>
                  </pic:blipFill>
                  <pic:spPr bwMode="auto">
                    <a:xfrm>
                      <a:off x="0" y="0"/>
                      <a:ext cx="5400675" cy="6762750"/>
                    </a:xfrm>
                    <a:prstGeom prst="rect">
                      <a:avLst/>
                    </a:prstGeom>
                    <a:noFill/>
                    <a:ln w="9525">
                      <a:noFill/>
                      <a:miter lim="800000"/>
                      <a:headEnd/>
                      <a:tailEnd/>
                    </a:ln>
                  </pic:spPr>
                </pic:pic>
              </a:graphicData>
            </a:graphic>
          </wp:inline>
        </w:drawing>
      </w:r>
    </w:p>
    <w:p w:rsidR="006D611A" w:rsidRDefault="006D611A" w:rsidP="006D611A">
      <w:pPr>
        <w:autoSpaceDE w:val="0"/>
        <w:autoSpaceDN w:val="0"/>
        <w:adjustRightInd w:val="0"/>
        <w:spacing w:line="360" w:lineRule="auto"/>
        <w:jc w:val="center"/>
        <w:rPr>
          <w:rFonts w:ascii="Arial" w:eastAsia="SimSun" w:hAnsi="Arial" w:cs="Arial"/>
          <w:b/>
          <w:iCs/>
          <w:color w:val="000000"/>
          <w:lang w:val="es-ES" w:eastAsia="zh-CN"/>
        </w:rPr>
      </w:pPr>
    </w:p>
    <w:p w:rsidR="006D611A" w:rsidRDefault="006D611A" w:rsidP="006D611A">
      <w:pPr>
        <w:autoSpaceDE w:val="0"/>
        <w:autoSpaceDN w:val="0"/>
        <w:adjustRightInd w:val="0"/>
        <w:spacing w:line="360" w:lineRule="auto"/>
        <w:jc w:val="center"/>
        <w:rPr>
          <w:rFonts w:ascii="Arial" w:eastAsia="SimSun" w:hAnsi="Arial" w:cs="Arial"/>
          <w:b/>
          <w:iCs/>
          <w:color w:val="000000"/>
          <w:lang w:val="es-ES" w:eastAsia="zh-CN"/>
        </w:rPr>
      </w:pPr>
    </w:p>
    <w:p w:rsidR="006D611A" w:rsidRDefault="006D611A" w:rsidP="006D611A">
      <w:pPr>
        <w:autoSpaceDE w:val="0"/>
        <w:autoSpaceDN w:val="0"/>
        <w:adjustRightInd w:val="0"/>
        <w:spacing w:line="360" w:lineRule="auto"/>
        <w:jc w:val="center"/>
        <w:rPr>
          <w:rFonts w:ascii="Arial" w:eastAsia="SimSun" w:hAnsi="Arial" w:cs="Arial"/>
          <w:b/>
          <w:iCs/>
          <w:color w:val="000000"/>
          <w:lang w:val="es-ES" w:eastAsia="zh-CN"/>
        </w:rPr>
      </w:pPr>
    </w:p>
    <w:p w:rsidR="006D611A" w:rsidRPr="005E3241" w:rsidRDefault="006D611A" w:rsidP="006D611A">
      <w:pPr>
        <w:autoSpaceDE w:val="0"/>
        <w:autoSpaceDN w:val="0"/>
        <w:adjustRightInd w:val="0"/>
        <w:spacing w:line="360" w:lineRule="auto"/>
        <w:jc w:val="center"/>
        <w:rPr>
          <w:rFonts w:eastAsia="SimSu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Pr="00D077E0" w:rsidRDefault="00A3549D" w:rsidP="006D611A">
      <w:pPr>
        <w:autoSpaceDE w:val="0"/>
        <w:autoSpaceDN w:val="0"/>
        <w:adjustRightInd w:val="0"/>
        <w:spacing w:line="360" w:lineRule="auto"/>
        <w:jc w:val="center"/>
        <w:rPr>
          <w:rFonts w:ascii="Arial" w:eastAsia="SimSun" w:hAnsi="Arial" w:cs="Arial"/>
          <w:b/>
          <w:color w:val="231F20"/>
          <w:lang w:val="es-ES" w:eastAsia="zh-CN"/>
        </w:rPr>
      </w:pPr>
      <w:r>
        <w:rPr>
          <w:noProof/>
          <w:lang w:val="es-ES"/>
        </w:rPr>
        <w:drawing>
          <wp:inline distT="0" distB="0" distL="0" distR="0">
            <wp:extent cx="5400675" cy="7172325"/>
            <wp:effectExtent l="1905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8"/>
                    <a:srcRect/>
                    <a:stretch>
                      <a:fillRect/>
                    </a:stretch>
                  </pic:blipFill>
                  <pic:spPr bwMode="auto">
                    <a:xfrm>
                      <a:off x="0" y="0"/>
                      <a:ext cx="5400675" cy="7172325"/>
                    </a:xfrm>
                    <a:prstGeom prst="rect">
                      <a:avLst/>
                    </a:prstGeom>
                    <a:noFill/>
                    <a:ln w="9525">
                      <a:noFill/>
                      <a:miter lim="800000"/>
                      <a:headEnd/>
                      <a:tailEnd/>
                    </a:ln>
                  </pic:spPr>
                </pic:pic>
              </a:graphicData>
            </a:graphic>
          </wp:inline>
        </w:drawing>
      </w: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 w:rsidR="006D611A" w:rsidRPr="005E3241" w:rsidRDefault="006D611A" w:rsidP="006D611A">
      <w:pPr>
        <w:autoSpaceDE w:val="0"/>
        <w:autoSpaceDN w:val="0"/>
        <w:adjustRightInd w:val="0"/>
        <w:spacing w:line="360" w:lineRule="auto"/>
        <w:jc w:val="both"/>
        <w:rPr>
          <w:rFonts w:eastAsia="SimSu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color w:val="231F20"/>
          <w:lang w:val="es-ES" w:eastAsia="zh-CN"/>
        </w:rPr>
      </w:pPr>
    </w:p>
    <w:p w:rsidR="006D611A" w:rsidRPr="00D077E0" w:rsidRDefault="00A3549D" w:rsidP="006D611A">
      <w:pPr>
        <w:jc w:val="center"/>
      </w:pPr>
      <w:bookmarkStart w:id="290" w:name="_Toc178770623"/>
      <w:r>
        <w:rPr>
          <w:noProof/>
          <w:lang w:val="es-ES"/>
        </w:rPr>
        <w:drawing>
          <wp:inline distT="0" distB="0" distL="0" distR="0">
            <wp:extent cx="5400675" cy="7105650"/>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9"/>
                    <a:srcRect/>
                    <a:stretch>
                      <a:fillRect/>
                    </a:stretch>
                  </pic:blipFill>
                  <pic:spPr bwMode="auto">
                    <a:xfrm>
                      <a:off x="0" y="0"/>
                      <a:ext cx="5400675" cy="7105650"/>
                    </a:xfrm>
                    <a:prstGeom prst="rect">
                      <a:avLst/>
                    </a:prstGeom>
                    <a:noFill/>
                    <a:ln w="9525">
                      <a:noFill/>
                      <a:miter lim="800000"/>
                      <a:headEnd/>
                      <a:tailEnd/>
                    </a:ln>
                  </pic:spPr>
                </pic:pic>
              </a:graphicData>
            </a:graphic>
          </wp:inline>
        </w:drawing>
      </w:r>
    </w:p>
    <w:bookmarkEnd w:id="290"/>
    <w:p w:rsidR="006D611A" w:rsidRPr="005E3241" w:rsidRDefault="006D611A" w:rsidP="006D611A">
      <w:pPr>
        <w:autoSpaceDE w:val="0"/>
        <w:autoSpaceDN w:val="0"/>
        <w:adjustRightInd w:val="0"/>
        <w:spacing w:line="360" w:lineRule="auto"/>
        <w:jc w:val="center"/>
        <w:rPr>
          <w:rFonts w:eastAsia="SimSu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center"/>
        <w:rPr>
          <w:rFonts w:ascii="Arial" w:eastAsia="SimSun" w:hAnsi="Arial" w:cs="Arial"/>
          <w:b/>
          <w:color w:val="231F20"/>
          <w:lang w:val="es-ES" w:eastAsia="zh-CN"/>
        </w:rPr>
      </w:pPr>
    </w:p>
    <w:p w:rsidR="006D611A" w:rsidRPr="00D077E0" w:rsidRDefault="00A3549D" w:rsidP="006D611A">
      <w:pPr>
        <w:autoSpaceDE w:val="0"/>
        <w:autoSpaceDN w:val="0"/>
        <w:adjustRightInd w:val="0"/>
        <w:spacing w:line="360" w:lineRule="auto"/>
        <w:jc w:val="center"/>
        <w:rPr>
          <w:rFonts w:ascii="Arial" w:eastAsia="SimSun" w:hAnsi="Arial" w:cs="Arial"/>
          <w:b/>
          <w:color w:val="231F20"/>
          <w:lang w:val="es-ES" w:eastAsia="zh-CN"/>
        </w:rPr>
      </w:pPr>
      <w:r>
        <w:rPr>
          <w:noProof/>
          <w:lang w:val="es-ES"/>
        </w:rPr>
        <w:drawing>
          <wp:inline distT="0" distB="0" distL="0" distR="0">
            <wp:extent cx="5400675" cy="7677150"/>
            <wp:effectExtent l="1905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0"/>
                    <a:srcRect/>
                    <a:stretch>
                      <a:fillRect/>
                    </a:stretch>
                  </pic:blipFill>
                  <pic:spPr bwMode="auto">
                    <a:xfrm>
                      <a:off x="0" y="0"/>
                      <a:ext cx="5400675" cy="7677150"/>
                    </a:xfrm>
                    <a:prstGeom prst="rect">
                      <a:avLst/>
                    </a:prstGeom>
                    <a:noFill/>
                    <a:ln w="9525">
                      <a:noFill/>
                      <a:miter lim="800000"/>
                      <a:headEnd/>
                      <a:tailEnd/>
                    </a:ln>
                  </pic:spPr>
                </pic:pic>
              </a:graphicData>
            </a:graphic>
          </wp:inline>
        </w:drawing>
      </w:r>
    </w:p>
    <w:p w:rsidR="006D611A" w:rsidRPr="00D077E0" w:rsidRDefault="00A3549D" w:rsidP="006D611A">
      <w:pPr>
        <w:autoSpaceDE w:val="0"/>
        <w:autoSpaceDN w:val="0"/>
        <w:adjustRightInd w:val="0"/>
        <w:spacing w:line="360" w:lineRule="auto"/>
        <w:jc w:val="both"/>
        <w:rPr>
          <w:rFonts w:eastAsia="SimSun"/>
        </w:rPr>
      </w:pPr>
      <w:r>
        <w:rPr>
          <w:noProof/>
          <w:lang w:val="es-ES"/>
        </w:rPr>
        <w:drawing>
          <wp:inline distT="0" distB="0" distL="0" distR="0">
            <wp:extent cx="5400675" cy="863917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1"/>
                    <a:srcRect/>
                    <a:stretch>
                      <a:fillRect/>
                    </a:stretch>
                  </pic:blipFill>
                  <pic:spPr bwMode="auto">
                    <a:xfrm>
                      <a:off x="0" y="0"/>
                      <a:ext cx="5400675" cy="8639175"/>
                    </a:xfrm>
                    <a:prstGeom prst="rect">
                      <a:avLst/>
                    </a:prstGeom>
                    <a:noFill/>
                    <a:ln w="9525">
                      <a:noFill/>
                      <a:miter lim="800000"/>
                      <a:headEnd/>
                      <a:tailEnd/>
                    </a:ln>
                  </pic:spPr>
                </pic:pic>
              </a:graphicData>
            </a:graphic>
          </wp:inline>
        </w:drawing>
      </w:r>
    </w:p>
    <w:p w:rsidR="006D611A" w:rsidRPr="00D077E0" w:rsidRDefault="00A3549D" w:rsidP="006D611A">
      <w:pPr>
        <w:autoSpaceDE w:val="0"/>
        <w:autoSpaceDN w:val="0"/>
        <w:adjustRightInd w:val="0"/>
        <w:spacing w:line="360" w:lineRule="auto"/>
        <w:jc w:val="both"/>
        <w:rPr>
          <w:rFonts w:ascii="Arial" w:eastAsia="SimSun" w:hAnsi="Arial" w:cs="Arial"/>
          <w:b/>
          <w:color w:val="231F20"/>
          <w:lang w:val="es-ES" w:eastAsia="zh-CN"/>
        </w:rPr>
      </w:pPr>
      <w:r>
        <w:rPr>
          <w:noProof/>
          <w:lang w:val="es-ES"/>
        </w:rPr>
        <w:drawing>
          <wp:inline distT="0" distB="0" distL="0" distR="0">
            <wp:extent cx="5400675" cy="43053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2"/>
                    <a:srcRect/>
                    <a:stretch>
                      <a:fillRect/>
                    </a:stretch>
                  </pic:blipFill>
                  <pic:spPr bwMode="auto">
                    <a:xfrm>
                      <a:off x="0" y="0"/>
                      <a:ext cx="5400675" cy="4305300"/>
                    </a:xfrm>
                    <a:prstGeom prst="rect">
                      <a:avLst/>
                    </a:prstGeom>
                    <a:noFill/>
                    <a:ln w="9525">
                      <a:noFill/>
                      <a:miter lim="800000"/>
                      <a:headEnd/>
                      <a:tailEnd/>
                    </a:ln>
                  </pic:spPr>
                </pic:pic>
              </a:graphicData>
            </a:graphic>
          </wp:inline>
        </w:drawing>
      </w:r>
    </w:p>
    <w:p w:rsidR="006D611A" w:rsidRDefault="006D611A" w:rsidP="006D611A">
      <w:pPr>
        <w:autoSpaceDE w:val="0"/>
        <w:autoSpaceDN w:val="0"/>
        <w:adjustRightInd w:val="0"/>
        <w:spacing w:line="360" w:lineRule="auto"/>
        <w:jc w:val="both"/>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b/>
          <w:color w:val="231F20"/>
          <w:lang w:val="es-ES" w:eastAsia="zh-CN"/>
        </w:rPr>
      </w:pPr>
    </w:p>
    <w:p w:rsidR="006D611A" w:rsidRDefault="006D611A" w:rsidP="006D611A">
      <w:pPr>
        <w:autoSpaceDE w:val="0"/>
        <w:autoSpaceDN w:val="0"/>
        <w:adjustRightInd w:val="0"/>
        <w:spacing w:line="360" w:lineRule="auto"/>
        <w:jc w:val="both"/>
        <w:rPr>
          <w:rFonts w:ascii="Arial" w:eastAsia="SimSun" w:hAnsi="Arial" w:cs="Arial"/>
          <w:b/>
          <w:color w:val="231F20"/>
          <w:lang w:val="es-ES" w:eastAsia="zh-CN"/>
        </w:rPr>
      </w:pPr>
    </w:p>
    <w:p w:rsidR="006D611A" w:rsidRPr="005E3241" w:rsidRDefault="006D611A" w:rsidP="006D611A">
      <w:pPr>
        <w:jc w:val="center"/>
      </w:pPr>
    </w:p>
    <w:p w:rsidR="006D611A" w:rsidRDefault="006D611A" w:rsidP="006D611A">
      <w:pPr>
        <w:jc w:val="center"/>
      </w:pPr>
    </w:p>
    <w:p w:rsidR="00D0103D" w:rsidRDefault="00D0103D" w:rsidP="006D611A">
      <w:pPr>
        <w:jc w:val="center"/>
      </w:pPr>
    </w:p>
    <w:p w:rsidR="00D0103D" w:rsidRDefault="00D0103D" w:rsidP="006D611A">
      <w:pPr>
        <w:jc w:val="center"/>
      </w:pPr>
    </w:p>
    <w:p w:rsidR="00D0103D" w:rsidRPr="008508DC" w:rsidRDefault="00D0103D" w:rsidP="006D611A">
      <w:pPr>
        <w:jc w:val="center"/>
      </w:pPr>
    </w:p>
    <w:p w:rsidR="00D0103D" w:rsidRPr="005E3241" w:rsidRDefault="00D0103D" w:rsidP="006D611A">
      <w:pPr>
        <w:jc w:val="center"/>
      </w:pPr>
    </w:p>
    <w:p w:rsidR="006D611A" w:rsidRPr="005E3241"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Default="006D611A" w:rsidP="006D611A">
      <w:pPr>
        <w:jc w:val="center"/>
      </w:pPr>
    </w:p>
    <w:p w:rsidR="006D611A" w:rsidRPr="00B26548" w:rsidRDefault="006D611A" w:rsidP="006D611A">
      <w:pPr>
        <w:pStyle w:val="Epgrafe"/>
        <w:keepNext/>
        <w:rPr>
          <w:sz w:val="24"/>
          <w:szCs w:val="24"/>
        </w:rPr>
      </w:pPr>
      <w:bookmarkStart w:id="291" w:name="_Toc188516268"/>
      <w:r w:rsidRPr="00B26548">
        <w:rPr>
          <w:sz w:val="24"/>
          <w:szCs w:val="24"/>
        </w:rPr>
        <w:t xml:space="preserve">Anexo </w:t>
      </w:r>
      <w:r w:rsidRPr="00B26548">
        <w:rPr>
          <w:sz w:val="24"/>
          <w:szCs w:val="24"/>
        </w:rPr>
        <w:fldChar w:fldCharType="begin"/>
      </w:r>
      <w:r w:rsidRPr="00B26548">
        <w:rPr>
          <w:sz w:val="24"/>
          <w:szCs w:val="24"/>
        </w:rPr>
        <w:instrText xml:space="preserve"> SEQ Anexo \* ALPHABETIC </w:instrText>
      </w:r>
      <w:r w:rsidRPr="00B26548">
        <w:rPr>
          <w:sz w:val="24"/>
          <w:szCs w:val="24"/>
        </w:rPr>
        <w:fldChar w:fldCharType="separate"/>
      </w:r>
      <w:r w:rsidR="009275C4">
        <w:rPr>
          <w:noProof/>
          <w:sz w:val="24"/>
          <w:szCs w:val="24"/>
        </w:rPr>
        <w:t>M</w:t>
      </w:r>
      <w:r w:rsidRPr="00B26548">
        <w:rPr>
          <w:sz w:val="24"/>
          <w:szCs w:val="24"/>
        </w:rPr>
        <w:fldChar w:fldCharType="end"/>
      </w:r>
      <w:r w:rsidRPr="00B26548">
        <w:rPr>
          <w:sz w:val="24"/>
          <w:szCs w:val="24"/>
        </w:rPr>
        <w:t xml:space="preserve"> - </w:t>
      </w:r>
      <w:r w:rsidR="005908AD" w:rsidRPr="00B26548">
        <w:rPr>
          <w:sz w:val="24"/>
          <w:szCs w:val="24"/>
        </w:rPr>
        <w:t>Coyuntura Económica</w:t>
      </w:r>
      <w:bookmarkEnd w:id="291"/>
    </w:p>
    <w:p w:rsidR="002A22BC" w:rsidRDefault="002A22BC" w:rsidP="002A22BC"/>
    <w:p w:rsidR="002A22BC" w:rsidRPr="002A22BC" w:rsidRDefault="002A22BC" w:rsidP="002A22BC"/>
    <w:p w:rsidR="006D611A" w:rsidRPr="006D611A" w:rsidRDefault="006D611A" w:rsidP="006D611A"/>
    <w:p w:rsidR="006D611A" w:rsidRPr="00DA46E4" w:rsidRDefault="00A3549D" w:rsidP="006D611A">
      <w:pPr>
        <w:pStyle w:val="Default"/>
        <w:spacing w:line="360" w:lineRule="auto"/>
        <w:jc w:val="both"/>
        <w:rPr>
          <w:szCs w:val="30"/>
        </w:rPr>
      </w:pPr>
      <w:r>
        <w:rPr>
          <w:noProof/>
          <w:lang w:eastAsia="es-ES"/>
        </w:rPr>
        <w:drawing>
          <wp:inline distT="0" distB="0" distL="0" distR="0">
            <wp:extent cx="5400675" cy="6819900"/>
            <wp:effectExtent l="19050" t="0" r="952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3"/>
                    <a:srcRect/>
                    <a:stretch>
                      <a:fillRect/>
                    </a:stretch>
                  </pic:blipFill>
                  <pic:spPr bwMode="auto">
                    <a:xfrm>
                      <a:off x="0" y="0"/>
                      <a:ext cx="5400675" cy="6819900"/>
                    </a:xfrm>
                    <a:prstGeom prst="rect">
                      <a:avLst/>
                    </a:prstGeom>
                    <a:noFill/>
                    <a:ln w="9525">
                      <a:noFill/>
                      <a:miter lim="800000"/>
                      <a:headEnd/>
                      <a:tailEnd/>
                    </a:ln>
                  </pic:spPr>
                </pic:pic>
              </a:graphicData>
            </a:graphic>
          </wp:inline>
        </w:drawing>
      </w:r>
    </w:p>
    <w:p w:rsidR="006D611A" w:rsidRDefault="006D611A" w:rsidP="006D611A">
      <w:pPr>
        <w:pStyle w:val="Default"/>
        <w:spacing w:line="360" w:lineRule="auto"/>
        <w:jc w:val="both"/>
        <w:rPr>
          <w:rFonts w:ascii="Arial" w:hAnsi="Arial" w:cs="Arial"/>
        </w:rPr>
      </w:pPr>
    </w:p>
    <w:p w:rsidR="006D611A" w:rsidRDefault="006D611A" w:rsidP="006D611A">
      <w:pPr>
        <w:pStyle w:val="Default"/>
        <w:spacing w:line="360" w:lineRule="auto"/>
        <w:jc w:val="both"/>
        <w:rPr>
          <w:rFonts w:ascii="Arial" w:hAnsi="Arial" w:cs="Arial"/>
        </w:rPr>
      </w:pPr>
    </w:p>
    <w:p w:rsidR="006D611A" w:rsidRDefault="006D611A" w:rsidP="006D611A">
      <w:pPr>
        <w:pStyle w:val="Default"/>
        <w:spacing w:line="360" w:lineRule="auto"/>
        <w:jc w:val="both"/>
        <w:rPr>
          <w:rFonts w:ascii="Arial" w:hAnsi="Arial" w:cs="Arial"/>
        </w:rPr>
      </w:pPr>
    </w:p>
    <w:p w:rsidR="006D611A" w:rsidRDefault="006D611A" w:rsidP="006D611A">
      <w:pPr>
        <w:pStyle w:val="Default"/>
        <w:spacing w:line="360" w:lineRule="auto"/>
        <w:jc w:val="both"/>
        <w:rPr>
          <w:rFonts w:ascii="Arial" w:hAnsi="Arial" w:cs="Arial"/>
        </w:rPr>
      </w:pPr>
    </w:p>
    <w:p w:rsidR="006D611A" w:rsidRDefault="006D611A" w:rsidP="006D611A">
      <w:pPr>
        <w:pStyle w:val="Default"/>
        <w:spacing w:line="360" w:lineRule="auto"/>
        <w:jc w:val="both"/>
        <w:rPr>
          <w:rFonts w:ascii="Arial" w:hAnsi="Arial" w:cs="Arial"/>
        </w:rPr>
      </w:pPr>
    </w:p>
    <w:p w:rsidR="006D611A" w:rsidRDefault="006D611A" w:rsidP="006D611A">
      <w:pPr>
        <w:pStyle w:val="Default"/>
        <w:spacing w:line="360" w:lineRule="auto"/>
        <w:jc w:val="both"/>
        <w:rPr>
          <w:rFonts w:ascii="Arial" w:hAnsi="Arial" w:cs="Arial"/>
        </w:rPr>
      </w:pPr>
    </w:p>
    <w:p w:rsidR="006D611A" w:rsidRDefault="006D611A" w:rsidP="006D611A">
      <w:pPr>
        <w:pStyle w:val="Default"/>
        <w:spacing w:line="360" w:lineRule="auto"/>
        <w:jc w:val="both"/>
        <w:rPr>
          <w:rFonts w:ascii="Arial" w:hAnsi="Arial" w:cs="Arial"/>
        </w:rPr>
      </w:pPr>
    </w:p>
    <w:p w:rsidR="006D611A" w:rsidRPr="004510D1" w:rsidRDefault="00A3549D" w:rsidP="006D611A">
      <w:pPr>
        <w:pStyle w:val="Default"/>
        <w:spacing w:line="360" w:lineRule="auto"/>
        <w:jc w:val="both"/>
      </w:pPr>
      <w:r>
        <w:rPr>
          <w:noProof/>
          <w:lang w:eastAsia="es-ES"/>
        </w:rPr>
        <w:drawing>
          <wp:inline distT="0" distB="0" distL="0" distR="0">
            <wp:extent cx="5400675" cy="7181850"/>
            <wp:effectExtent l="1905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4"/>
                    <a:srcRect/>
                    <a:stretch>
                      <a:fillRect/>
                    </a:stretch>
                  </pic:blipFill>
                  <pic:spPr bwMode="auto">
                    <a:xfrm>
                      <a:off x="0" y="0"/>
                      <a:ext cx="5400675" cy="7181850"/>
                    </a:xfrm>
                    <a:prstGeom prst="rect">
                      <a:avLst/>
                    </a:prstGeom>
                    <a:noFill/>
                    <a:ln w="9525">
                      <a:noFill/>
                      <a:miter lim="800000"/>
                      <a:headEnd/>
                      <a:tailEnd/>
                    </a:ln>
                  </pic:spPr>
                </pic:pic>
              </a:graphicData>
            </a:graphic>
          </wp:inline>
        </w:drawing>
      </w:r>
    </w:p>
    <w:p w:rsidR="006D611A" w:rsidRDefault="006D611A" w:rsidP="006D611A">
      <w:pPr>
        <w:jc w:val="center"/>
      </w:pPr>
      <w:bookmarkStart w:id="292" w:name="_Toc178770629"/>
    </w:p>
    <w:p w:rsidR="00DA46E4" w:rsidRDefault="00DA46E4" w:rsidP="006D611A">
      <w:pPr>
        <w:jc w:val="center"/>
      </w:pPr>
    </w:p>
    <w:p w:rsidR="00DA46E4" w:rsidRDefault="00DA46E4" w:rsidP="006D611A">
      <w:pPr>
        <w:jc w:val="center"/>
      </w:pPr>
    </w:p>
    <w:p w:rsidR="00DA46E4" w:rsidRDefault="00DA46E4" w:rsidP="006D611A">
      <w:pPr>
        <w:jc w:val="center"/>
      </w:pPr>
    </w:p>
    <w:p w:rsidR="00DA46E4" w:rsidRDefault="00DA46E4" w:rsidP="006D611A">
      <w:pPr>
        <w:jc w:val="center"/>
      </w:pPr>
    </w:p>
    <w:bookmarkEnd w:id="292"/>
    <w:p w:rsidR="006D611A" w:rsidRPr="004510D1" w:rsidRDefault="00A3549D" w:rsidP="006D611A">
      <w:pPr>
        <w:pStyle w:val="Default"/>
        <w:spacing w:line="360" w:lineRule="auto"/>
        <w:jc w:val="center"/>
        <w:rPr>
          <w:szCs w:val="22"/>
        </w:rPr>
      </w:pPr>
      <w:r>
        <w:rPr>
          <w:noProof/>
          <w:lang w:eastAsia="es-ES"/>
        </w:rPr>
        <w:drawing>
          <wp:inline distT="0" distB="0" distL="0" distR="0">
            <wp:extent cx="5400675" cy="7696200"/>
            <wp:effectExtent l="1905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5"/>
                    <a:srcRect/>
                    <a:stretch>
                      <a:fillRect/>
                    </a:stretch>
                  </pic:blipFill>
                  <pic:spPr bwMode="auto">
                    <a:xfrm>
                      <a:off x="0" y="0"/>
                      <a:ext cx="5400675" cy="7696200"/>
                    </a:xfrm>
                    <a:prstGeom prst="rect">
                      <a:avLst/>
                    </a:prstGeom>
                    <a:noFill/>
                    <a:ln w="9525">
                      <a:noFill/>
                      <a:miter lim="800000"/>
                      <a:headEnd/>
                      <a:tailEnd/>
                    </a:ln>
                  </pic:spPr>
                </pic:pic>
              </a:graphicData>
            </a:graphic>
          </wp:inline>
        </w:drawing>
      </w:r>
    </w:p>
    <w:p w:rsidR="006D611A" w:rsidRDefault="006D611A" w:rsidP="006D611A">
      <w:pPr>
        <w:pStyle w:val="Default"/>
        <w:spacing w:line="360" w:lineRule="auto"/>
        <w:jc w:val="center"/>
        <w:rPr>
          <w:rFonts w:ascii="Arial" w:hAnsi="Arial" w:cs="Arial"/>
          <w:i/>
          <w:iCs/>
          <w:color w:val="auto"/>
          <w:sz w:val="22"/>
          <w:szCs w:val="22"/>
        </w:rPr>
      </w:pPr>
    </w:p>
    <w:p w:rsidR="006D611A" w:rsidRDefault="00A3549D" w:rsidP="006D611A">
      <w:pPr>
        <w:pStyle w:val="Default"/>
        <w:spacing w:line="360" w:lineRule="auto"/>
        <w:jc w:val="both"/>
      </w:pPr>
      <w:r>
        <w:rPr>
          <w:noProof/>
          <w:lang w:eastAsia="es-ES"/>
        </w:rPr>
        <w:drawing>
          <wp:inline distT="0" distB="0" distL="0" distR="0">
            <wp:extent cx="5400675" cy="8115300"/>
            <wp:effectExtent l="1905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6"/>
                    <a:srcRect/>
                    <a:stretch>
                      <a:fillRect/>
                    </a:stretch>
                  </pic:blipFill>
                  <pic:spPr bwMode="auto">
                    <a:xfrm>
                      <a:off x="0" y="0"/>
                      <a:ext cx="5400675" cy="8115300"/>
                    </a:xfrm>
                    <a:prstGeom prst="rect">
                      <a:avLst/>
                    </a:prstGeom>
                    <a:noFill/>
                    <a:ln w="9525">
                      <a:noFill/>
                      <a:miter lim="800000"/>
                      <a:headEnd/>
                      <a:tailEnd/>
                    </a:ln>
                  </pic:spPr>
                </pic:pic>
              </a:graphicData>
            </a:graphic>
          </wp:inline>
        </w:drawing>
      </w:r>
    </w:p>
    <w:p w:rsidR="00DA46E4" w:rsidRDefault="00DA46E4" w:rsidP="006D611A">
      <w:pPr>
        <w:pStyle w:val="Default"/>
        <w:spacing w:line="360" w:lineRule="auto"/>
        <w:jc w:val="both"/>
      </w:pPr>
    </w:p>
    <w:p w:rsidR="00DA46E4" w:rsidRPr="004510D1" w:rsidRDefault="00DA46E4" w:rsidP="006D611A">
      <w:pPr>
        <w:pStyle w:val="Default"/>
        <w:spacing w:line="360" w:lineRule="auto"/>
        <w:jc w:val="both"/>
      </w:pPr>
    </w:p>
    <w:p w:rsidR="006D611A" w:rsidRDefault="006D611A" w:rsidP="006D611A">
      <w:pPr>
        <w:pStyle w:val="Default"/>
        <w:spacing w:line="360" w:lineRule="auto"/>
        <w:jc w:val="both"/>
      </w:pPr>
    </w:p>
    <w:p w:rsidR="006D611A" w:rsidRDefault="006D611A" w:rsidP="006D611A">
      <w:pPr>
        <w:pStyle w:val="Default"/>
        <w:spacing w:line="360" w:lineRule="auto"/>
        <w:jc w:val="both"/>
      </w:pPr>
    </w:p>
    <w:p w:rsidR="006D611A" w:rsidRDefault="00A3549D" w:rsidP="006D611A">
      <w:pPr>
        <w:pStyle w:val="Default"/>
        <w:spacing w:line="360" w:lineRule="auto"/>
        <w:jc w:val="both"/>
      </w:pPr>
      <w:r>
        <w:rPr>
          <w:noProof/>
          <w:lang w:eastAsia="es-ES"/>
        </w:rPr>
        <w:drawing>
          <wp:inline distT="0" distB="0" distL="0" distR="0">
            <wp:extent cx="5400675" cy="7886700"/>
            <wp:effectExtent l="1905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7"/>
                    <a:srcRect/>
                    <a:stretch>
                      <a:fillRect/>
                    </a:stretch>
                  </pic:blipFill>
                  <pic:spPr bwMode="auto">
                    <a:xfrm>
                      <a:off x="0" y="0"/>
                      <a:ext cx="5400675" cy="7886700"/>
                    </a:xfrm>
                    <a:prstGeom prst="rect">
                      <a:avLst/>
                    </a:prstGeom>
                    <a:noFill/>
                    <a:ln w="9525">
                      <a:noFill/>
                      <a:miter lim="800000"/>
                      <a:headEnd/>
                      <a:tailEnd/>
                    </a:ln>
                  </pic:spPr>
                </pic:pic>
              </a:graphicData>
            </a:graphic>
          </wp:inline>
        </w:drawing>
      </w:r>
    </w:p>
    <w:p w:rsidR="00DA46E4" w:rsidRDefault="00DA46E4" w:rsidP="006D611A">
      <w:pPr>
        <w:pStyle w:val="Default"/>
        <w:spacing w:line="360" w:lineRule="auto"/>
        <w:jc w:val="both"/>
      </w:pPr>
    </w:p>
    <w:p w:rsidR="00DA46E4" w:rsidRPr="004510D1" w:rsidRDefault="00DA46E4" w:rsidP="006D611A">
      <w:pPr>
        <w:pStyle w:val="Default"/>
        <w:spacing w:line="360" w:lineRule="auto"/>
        <w:jc w:val="both"/>
      </w:pPr>
    </w:p>
    <w:p w:rsidR="006D611A" w:rsidRDefault="006D611A" w:rsidP="006D611A">
      <w:pPr>
        <w:pStyle w:val="Default"/>
        <w:spacing w:line="360" w:lineRule="auto"/>
        <w:jc w:val="both"/>
      </w:pPr>
    </w:p>
    <w:p w:rsidR="006D611A" w:rsidRDefault="00A3549D" w:rsidP="006D611A">
      <w:pPr>
        <w:pStyle w:val="Default"/>
        <w:spacing w:line="360" w:lineRule="auto"/>
        <w:jc w:val="center"/>
      </w:pPr>
      <w:r>
        <w:rPr>
          <w:noProof/>
          <w:lang w:eastAsia="es-ES"/>
        </w:rPr>
        <w:drawing>
          <wp:inline distT="0" distB="0" distL="0" distR="0">
            <wp:extent cx="5400675" cy="6781800"/>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8"/>
                    <a:srcRect/>
                    <a:stretch>
                      <a:fillRect/>
                    </a:stretch>
                  </pic:blipFill>
                  <pic:spPr bwMode="auto">
                    <a:xfrm>
                      <a:off x="0" y="0"/>
                      <a:ext cx="5400675" cy="6781800"/>
                    </a:xfrm>
                    <a:prstGeom prst="rect">
                      <a:avLst/>
                    </a:prstGeom>
                    <a:noFill/>
                    <a:ln w="9525">
                      <a:noFill/>
                      <a:miter lim="800000"/>
                      <a:headEnd/>
                      <a:tailEnd/>
                    </a:ln>
                  </pic:spPr>
                </pic:pic>
              </a:graphicData>
            </a:graphic>
          </wp:inline>
        </w:drawing>
      </w:r>
    </w:p>
    <w:p w:rsidR="00300665" w:rsidRDefault="00300665" w:rsidP="006D611A">
      <w:pPr>
        <w:pStyle w:val="Default"/>
        <w:spacing w:line="360" w:lineRule="auto"/>
        <w:jc w:val="center"/>
      </w:pPr>
    </w:p>
    <w:p w:rsidR="00300665" w:rsidRDefault="00300665" w:rsidP="006D611A">
      <w:pPr>
        <w:pStyle w:val="Default"/>
        <w:spacing w:line="360" w:lineRule="auto"/>
        <w:jc w:val="center"/>
      </w:pPr>
    </w:p>
    <w:p w:rsidR="00300665" w:rsidRDefault="00300665" w:rsidP="006D611A">
      <w:pPr>
        <w:pStyle w:val="Default"/>
        <w:spacing w:line="360" w:lineRule="auto"/>
        <w:jc w:val="center"/>
      </w:pPr>
    </w:p>
    <w:p w:rsidR="00300665" w:rsidRDefault="00300665" w:rsidP="006D611A">
      <w:pPr>
        <w:pStyle w:val="Default"/>
        <w:spacing w:line="360" w:lineRule="auto"/>
        <w:jc w:val="center"/>
      </w:pPr>
    </w:p>
    <w:p w:rsidR="00300665" w:rsidRDefault="00300665" w:rsidP="006D611A">
      <w:pPr>
        <w:pStyle w:val="Default"/>
        <w:spacing w:line="360" w:lineRule="auto"/>
        <w:jc w:val="center"/>
      </w:pPr>
    </w:p>
    <w:p w:rsidR="00300665" w:rsidRDefault="00300665" w:rsidP="006D611A">
      <w:pPr>
        <w:pStyle w:val="Default"/>
        <w:spacing w:line="360" w:lineRule="auto"/>
        <w:jc w:val="center"/>
      </w:pPr>
    </w:p>
    <w:p w:rsidR="00300665" w:rsidRDefault="00300665" w:rsidP="006D611A">
      <w:pPr>
        <w:pStyle w:val="Default"/>
        <w:spacing w:line="360" w:lineRule="auto"/>
        <w:jc w:val="center"/>
      </w:pPr>
    </w:p>
    <w:p w:rsidR="006D611A" w:rsidRPr="00DA46E4" w:rsidRDefault="00A3549D" w:rsidP="006D611A">
      <w:pPr>
        <w:pStyle w:val="Default"/>
        <w:spacing w:line="360" w:lineRule="auto"/>
        <w:jc w:val="both"/>
      </w:pPr>
      <w:r>
        <w:rPr>
          <w:noProof/>
          <w:lang w:eastAsia="es-ES"/>
        </w:rPr>
        <w:drawing>
          <wp:inline distT="0" distB="0" distL="0" distR="0">
            <wp:extent cx="5400675" cy="8553450"/>
            <wp:effectExtent l="1905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9"/>
                    <a:srcRect/>
                    <a:stretch>
                      <a:fillRect/>
                    </a:stretch>
                  </pic:blipFill>
                  <pic:spPr bwMode="auto">
                    <a:xfrm>
                      <a:off x="0" y="0"/>
                      <a:ext cx="5400675" cy="8553450"/>
                    </a:xfrm>
                    <a:prstGeom prst="rect">
                      <a:avLst/>
                    </a:prstGeom>
                    <a:noFill/>
                    <a:ln w="9525">
                      <a:noFill/>
                      <a:miter lim="800000"/>
                      <a:headEnd/>
                      <a:tailEnd/>
                    </a:ln>
                  </pic:spPr>
                </pic:pic>
              </a:graphicData>
            </a:graphic>
          </wp:inline>
        </w:drawing>
      </w:r>
    </w:p>
    <w:p w:rsidR="00300665" w:rsidRDefault="00300665" w:rsidP="006D611A">
      <w:pPr>
        <w:pStyle w:val="Default"/>
        <w:spacing w:line="360" w:lineRule="auto"/>
        <w:jc w:val="both"/>
      </w:pPr>
    </w:p>
    <w:p w:rsidR="00300665" w:rsidRPr="004510D1" w:rsidRDefault="00300665" w:rsidP="006D611A">
      <w:pPr>
        <w:pStyle w:val="Default"/>
        <w:spacing w:line="360" w:lineRule="auto"/>
        <w:jc w:val="both"/>
      </w:pPr>
    </w:p>
    <w:p w:rsidR="006D611A" w:rsidRDefault="00A3549D" w:rsidP="006D611A">
      <w:pPr>
        <w:pStyle w:val="Default"/>
        <w:spacing w:line="360" w:lineRule="auto"/>
        <w:jc w:val="both"/>
      </w:pPr>
      <w:r>
        <w:rPr>
          <w:noProof/>
          <w:lang w:eastAsia="es-ES"/>
        </w:rPr>
        <w:drawing>
          <wp:inline distT="0" distB="0" distL="0" distR="0">
            <wp:extent cx="5400675" cy="8315325"/>
            <wp:effectExtent l="1905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0"/>
                    <a:srcRect/>
                    <a:stretch>
                      <a:fillRect/>
                    </a:stretch>
                  </pic:blipFill>
                  <pic:spPr bwMode="auto">
                    <a:xfrm>
                      <a:off x="0" y="0"/>
                      <a:ext cx="5400675" cy="8315325"/>
                    </a:xfrm>
                    <a:prstGeom prst="rect">
                      <a:avLst/>
                    </a:prstGeom>
                    <a:noFill/>
                    <a:ln w="9525">
                      <a:noFill/>
                      <a:miter lim="800000"/>
                      <a:headEnd/>
                      <a:tailEnd/>
                    </a:ln>
                  </pic:spPr>
                </pic:pic>
              </a:graphicData>
            </a:graphic>
          </wp:inline>
        </w:drawing>
      </w:r>
    </w:p>
    <w:p w:rsidR="00300665" w:rsidRDefault="00300665" w:rsidP="006D611A">
      <w:pPr>
        <w:pStyle w:val="Default"/>
        <w:spacing w:line="360" w:lineRule="auto"/>
        <w:jc w:val="both"/>
      </w:pPr>
    </w:p>
    <w:p w:rsidR="00300665" w:rsidRPr="004510D1" w:rsidRDefault="00300665" w:rsidP="006D611A">
      <w:pPr>
        <w:pStyle w:val="Default"/>
        <w:spacing w:line="360" w:lineRule="auto"/>
        <w:jc w:val="both"/>
      </w:pPr>
    </w:p>
    <w:p w:rsidR="006D611A" w:rsidRDefault="00A3549D" w:rsidP="006D611A">
      <w:pPr>
        <w:pStyle w:val="Default"/>
        <w:spacing w:line="360" w:lineRule="auto"/>
      </w:pPr>
      <w:r>
        <w:rPr>
          <w:noProof/>
          <w:lang w:eastAsia="es-ES"/>
        </w:rPr>
        <w:drawing>
          <wp:inline distT="0" distB="0" distL="0" distR="0">
            <wp:extent cx="5400675" cy="7096125"/>
            <wp:effectExtent l="1905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1"/>
                    <a:srcRect/>
                    <a:stretch>
                      <a:fillRect/>
                    </a:stretch>
                  </pic:blipFill>
                  <pic:spPr bwMode="auto">
                    <a:xfrm>
                      <a:off x="0" y="0"/>
                      <a:ext cx="5400675" cy="7096125"/>
                    </a:xfrm>
                    <a:prstGeom prst="rect">
                      <a:avLst/>
                    </a:prstGeom>
                    <a:noFill/>
                    <a:ln w="9525">
                      <a:noFill/>
                      <a:miter lim="800000"/>
                      <a:headEnd/>
                      <a:tailEnd/>
                    </a:ln>
                  </pic:spPr>
                </pic:pic>
              </a:graphicData>
            </a:graphic>
          </wp:inline>
        </w:drawing>
      </w:r>
    </w:p>
    <w:p w:rsidR="00300665" w:rsidRDefault="00300665" w:rsidP="006D611A">
      <w:pPr>
        <w:pStyle w:val="Default"/>
        <w:spacing w:line="360" w:lineRule="auto"/>
      </w:pPr>
    </w:p>
    <w:p w:rsidR="00300665" w:rsidRDefault="00300665" w:rsidP="006D611A">
      <w:pPr>
        <w:pStyle w:val="Default"/>
        <w:spacing w:line="360" w:lineRule="auto"/>
      </w:pPr>
    </w:p>
    <w:p w:rsidR="00300665" w:rsidRDefault="00300665" w:rsidP="006D611A">
      <w:pPr>
        <w:pStyle w:val="Default"/>
        <w:spacing w:line="360" w:lineRule="auto"/>
      </w:pPr>
    </w:p>
    <w:p w:rsidR="00300665" w:rsidRDefault="00300665" w:rsidP="006D611A">
      <w:pPr>
        <w:pStyle w:val="Default"/>
        <w:spacing w:line="360" w:lineRule="auto"/>
      </w:pPr>
    </w:p>
    <w:p w:rsidR="00300665" w:rsidRDefault="00300665" w:rsidP="006D611A">
      <w:pPr>
        <w:pStyle w:val="Default"/>
        <w:spacing w:line="360" w:lineRule="auto"/>
      </w:pPr>
    </w:p>
    <w:p w:rsidR="00300665" w:rsidRPr="004510D1" w:rsidRDefault="00300665" w:rsidP="006D611A">
      <w:pPr>
        <w:pStyle w:val="Default"/>
        <w:spacing w:line="360" w:lineRule="auto"/>
      </w:pPr>
    </w:p>
    <w:p w:rsidR="006D611A" w:rsidRDefault="00A3549D" w:rsidP="006D611A">
      <w:pPr>
        <w:pStyle w:val="Default"/>
        <w:spacing w:line="360" w:lineRule="auto"/>
        <w:jc w:val="both"/>
      </w:pPr>
      <w:r>
        <w:rPr>
          <w:noProof/>
          <w:lang w:eastAsia="es-ES"/>
        </w:rPr>
        <w:drawing>
          <wp:inline distT="0" distB="0" distL="0" distR="0">
            <wp:extent cx="5400675" cy="8001000"/>
            <wp:effectExtent l="1905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2"/>
                    <a:srcRect/>
                    <a:stretch>
                      <a:fillRect/>
                    </a:stretch>
                  </pic:blipFill>
                  <pic:spPr bwMode="auto">
                    <a:xfrm>
                      <a:off x="0" y="0"/>
                      <a:ext cx="5400675" cy="8001000"/>
                    </a:xfrm>
                    <a:prstGeom prst="rect">
                      <a:avLst/>
                    </a:prstGeom>
                    <a:noFill/>
                    <a:ln w="9525">
                      <a:noFill/>
                      <a:miter lim="800000"/>
                      <a:headEnd/>
                      <a:tailEnd/>
                    </a:ln>
                  </pic:spPr>
                </pic:pic>
              </a:graphicData>
            </a:graphic>
          </wp:inline>
        </w:drawing>
      </w:r>
    </w:p>
    <w:p w:rsidR="00300665" w:rsidRDefault="00300665" w:rsidP="006D611A">
      <w:pPr>
        <w:pStyle w:val="Default"/>
        <w:spacing w:line="360" w:lineRule="auto"/>
        <w:jc w:val="both"/>
      </w:pPr>
    </w:p>
    <w:p w:rsidR="00300665" w:rsidRDefault="00300665" w:rsidP="006D611A">
      <w:pPr>
        <w:pStyle w:val="Default"/>
        <w:spacing w:line="360" w:lineRule="auto"/>
        <w:jc w:val="both"/>
      </w:pPr>
    </w:p>
    <w:p w:rsidR="00300665" w:rsidRPr="004510D1" w:rsidRDefault="00300665" w:rsidP="006D611A">
      <w:pPr>
        <w:pStyle w:val="Default"/>
        <w:spacing w:line="360" w:lineRule="auto"/>
        <w:jc w:val="both"/>
      </w:pPr>
    </w:p>
    <w:p w:rsidR="006D611A" w:rsidRPr="004510D1" w:rsidRDefault="00A3549D" w:rsidP="006D611A">
      <w:pPr>
        <w:pStyle w:val="Default"/>
        <w:spacing w:line="360" w:lineRule="auto"/>
        <w:jc w:val="both"/>
      </w:pPr>
      <w:r>
        <w:rPr>
          <w:noProof/>
          <w:lang w:eastAsia="es-ES"/>
        </w:rPr>
        <w:drawing>
          <wp:inline distT="0" distB="0" distL="0" distR="0">
            <wp:extent cx="5400675" cy="7248525"/>
            <wp:effectExtent l="1905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3"/>
                    <a:srcRect/>
                    <a:stretch>
                      <a:fillRect/>
                    </a:stretch>
                  </pic:blipFill>
                  <pic:spPr bwMode="auto">
                    <a:xfrm>
                      <a:off x="0" y="0"/>
                      <a:ext cx="5400675" cy="7248525"/>
                    </a:xfrm>
                    <a:prstGeom prst="rect">
                      <a:avLst/>
                    </a:prstGeom>
                    <a:noFill/>
                    <a:ln w="9525">
                      <a:noFill/>
                      <a:miter lim="800000"/>
                      <a:headEnd/>
                      <a:tailEnd/>
                    </a:ln>
                  </pic:spPr>
                </pic:pic>
              </a:graphicData>
            </a:graphic>
          </wp:inline>
        </w:drawing>
      </w: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A3549D" w:rsidP="006D611A">
      <w:pPr>
        <w:pStyle w:val="Default"/>
        <w:spacing w:line="360" w:lineRule="auto"/>
        <w:jc w:val="both"/>
      </w:pPr>
      <w:r>
        <w:rPr>
          <w:noProof/>
          <w:lang w:eastAsia="es-ES"/>
        </w:rPr>
        <w:drawing>
          <wp:inline distT="0" distB="0" distL="0" distR="0">
            <wp:extent cx="5400675" cy="7277100"/>
            <wp:effectExtent l="1905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4"/>
                    <a:srcRect/>
                    <a:stretch>
                      <a:fillRect/>
                    </a:stretch>
                  </pic:blipFill>
                  <pic:spPr bwMode="auto">
                    <a:xfrm>
                      <a:off x="0" y="0"/>
                      <a:ext cx="5400675" cy="7277100"/>
                    </a:xfrm>
                    <a:prstGeom prst="rect">
                      <a:avLst/>
                    </a:prstGeom>
                    <a:noFill/>
                    <a:ln w="9525">
                      <a:noFill/>
                      <a:miter lim="800000"/>
                      <a:headEnd/>
                      <a:tailEnd/>
                    </a:ln>
                  </pic:spPr>
                </pic:pic>
              </a:graphicData>
            </a:graphic>
          </wp:inline>
        </w:drawing>
      </w:r>
    </w:p>
    <w:p w:rsidR="00300665" w:rsidRDefault="00300665" w:rsidP="006D611A">
      <w:pPr>
        <w:pStyle w:val="Default"/>
        <w:spacing w:line="360" w:lineRule="auto"/>
        <w:jc w:val="both"/>
      </w:pPr>
    </w:p>
    <w:p w:rsidR="00300665" w:rsidRDefault="00300665" w:rsidP="006D611A">
      <w:pPr>
        <w:pStyle w:val="Default"/>
        <w:spacing w:line="360" w:lineRule="auto"/>
        <w:jc w:val="both"/>
      </w:pPr>
    </w:p>
    <w:p w:rsidR="006D611A" w:rsidRDefault="006D611A" w:rsidP="006D611A">
      <w:pPr>
        <w:pStyle w:val="Default"/>
        <w:spacing w:line="360" w:lineRule="auto"/>
        <w:jc w:val="both"/>
        <w:rPr>
          <w:rFonts w:ascii="Arial" w:hAnsi="Arial" w:cs="Arial"/>
          <w:color w:val="auto"/>
        </w:rPr>
      </w:pPr>
    </w:p>
    <w:p w:rsidR="006D611A" w:rsidRPr="00CF65CE" w:rsidRDefault="00A3549D" w:rsidP="006D611A">
      <w:pPr>
        <w:pStyle w:val="Default"/>
        <w:spacing w:line="360" w:lineRule="auto"/>
        <w:jc w:val="both"/>
      </w:pPr>
      <w:r>
        <w:rPr>
          <w:noProof/>
          <w:lang w:eastAsia="es-ES"/>
        </w:rPr>
        <w:drawing>
          <wp:inline distT="0" distB="0" distL="0" distR="0">
            <wp:extent cx="5400675" cy="8715375"/>
            <wp:effectExtent l="1905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5"/>
                    <a:srcRect/>
                    <a:stretch>
                      <a:fillRect/>
                    </a:stretch>
                  </pic:blipFill>
                  <pic:spPr bwMode="auto">
                    <a:xfrm>
                      <a:off x="0" y="0"/>
                      <a:ext cx="5400675" cy="8715375"/>
                    </a:xfrm>
                    <a:prstGeom prst="rect">
                      <a:avLst/>
                    </a:prstGeom>
                    <a:noFill/>
                    <a:ln w="9525">
                      <a:noFill/>
                      <a:miter lim="800000"/>
                      <a:headEnd/>
                      <a:tailEnd/>
                    </a:ln>
                  </pic:spPr>
                </pic:pic>
              </a:graphicData>
            </a:graphic>
          </wp:inline>
        </w:drawing>
      </w: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Pr="00CF65CE" w:rsidRDefault="00A3549D" w:rsidP="006D611A">
      <w:pPr>
        <w:pStyle w:val="Default"/>
        <w:spacing w:line="360" w:lineRule="auto"/>
      </w:pPr>
      <w:r>
        <w:rPr>
          <w:noProof/>
          <w:lang w:eastAsia="es-ES"/>
        </w:rPr>
        <w:drawing>
          <wp:inline distT="0" distB="0" distL="0" distR="0">
            <wp:extent cx="5400675" cy="8143875"/>
            <wp:effectExtent l="1905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6"/>
                    <a:srcRect/>
                    <a:stretch>
                      <a:fillRect/>
                    </a:stretch>
                  </pic:blipFill>
                  <pic:spPr bwMode="auto">
                    <a:xfrm>
                      <a:off x="0" y="0"/>
                      <a:ext cx="5400675" cy="8143875"/>
                    </a:xfrm>
                    <a:prstGeom prst="rect">
                      <a:avLst/>
                    </a:prstGeom>
                    <a:noFill/>
                    <a:ln w="9525">
                      <a:noFill/>
                      <a:miter lim="800000"/>
                      <a:headEnd/>
                      <a:tailEnd/>
                    </a:ln>
                  </pic:spPr>
                </pic:pic>
              </a:graphicData>
            </a:graphic>
          </wp:inline>
        </w:drawing>
      </w:r>
    </w:p>
    <w:p w:rsidR="004510D1" w:rsidRDefault="004510D1" w:rsidP="006D611A">
      <w:pPr>
        <w:pStyle w:val="Default"/>
        <w:spacing w:line="360" w:lineRule="auto"/>
      </w:pPr>
    </w:p>
    <w:p w:rsidR="004510D1" w:rsidRPr="006973C6" w:rsidRDefault="00A3549D" w:rsidP="006D611A">
      <w:pPr>
        <w:pStyle w:val="Default"/>
        <w:spacing w:line="360" w:lineRule="auto"/>
      </w:pPr>
      <w:r>
        <w:rPr>
          <w:noProof/>
          <w:lang w:eastAsia="es-ES"/>
        </w:rPr>
        <w:drawing>
          <wp:inline distT="0" distB="0" distL="0" distR="0">
            <wp:extent cx="5400675" cy="7124700"/>
            <wp:effectExtent l="19050" t="0" r="952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7"/>
                    <a:srcRect/>
                    <a:stretch>
                      <a:fillRect/>
                    </a:stretch>
                  </pic:blipFill>
                  <pic:spPr bwMode="auto">
                    <a:xfrm>
                      <a:off x="0" y="0"/>
                      <a:ext cx="5400675" cy="7124700"/>
                    </a:xfrm>
                    <a:prstGeom prst="rect">
                      <a:avLst/>
                    </a:prstGeom>
                    <a:noFill/>
                    <a:ln w="9525">
                      <a:noFill/>
                      <a:miter lim="800000"/>
                      <a:headEnd/>
                      <a:tailEnd/>
                    </a:ln>
                  </pic:spPr>
                </pic:pic>
              </a:graphicData>
            </a:graphic>
          </wp:inline>
        </w:drawing>
      </w:r>
    </w:p>
    <w:p w:rsidR="006D611A" w:rsidRDefault="006D611A" w:rsidP="006D611A">
      <w:pPr>
        <w:rPr>
          <w:b/>
          <w:sz w:val="28"/>
          <w:szCs w:val="28"/>
        </w:rPr>
      </w:pPr>
      <w:bookmarkStart w:id="293" w:name="_Toc178770534"/>
    </w:p>
    <w:p w:rsidR="006D611A" w:rsidRDefault="006D611A" w:rsidP="006D611A">
      <w:pPr>
        <w:rPr>
          <w:b/>
          <w:sz w:val="28"/>
          <w:szCs w:val="28"/>
        </w:rPr>
      </w:pPr>
    </w:p>
    <w:p w:rsidR="006D611A" w:rsidRDefault="006D611A" w:rsidP="006D611A">
      <w:pPr>
        <w:rPr>
          <w:b/>
          <w:sz w:val="28"/>
          <w:szCs w:val="28"/>
        </w:rPr>
      </w:pPr>
    </w:p>
    <w:p w:rsidR="006D611A" w:rsidRDefault="006D611A" w:rsidP="006D611A">
      <w:pPr>
        <w:rPr>
          <w:b/>
          <w:sz w:val="28"/>
          <w:szCs w:val="28"/>
        </w:rPr>
      </w:pPr>
    </w:p>
    <w:p w:rsidR="006D611A" w:rsidRDefault="006D611A" w:rsidP="006D611A">
      <w:pPr>
        <w:rPr>
          <w:b/>
          <w:sz w:val="28"/>
          <w:szCs w:val="28"/>
        </w:rPr>
      </w:pPr>
    </w:p>
    <w:p w:rsidR="006D611A" w:rsidRDefault="006D611A" w:rsidP="006D611A">
      <w:pPr>
        <w:rPr>
          <w:b/>
          <w:sz w:val="28"/>
          <w:szCs w:val="28"/>
        </w:rPr>
      </w:pPr>
    </w:p>
    <w:p w:rsidR="006D611A" w:rsidRDefault="006D611A" w:rsidP="006D611A">
      <w:pPr>
        <w:rPr>
          <w:b/>
          <w:sz w:val="28"/>
          <w:szCs w:val="28"/>
        </w:rPr>
      </w:pPr>
    </w:p>
    <w:p w:rsidR="006D611A" w:rsidRDefault="006D611A" w:rsidP="006D611A">
      <w:pPr>
        <w:rPr>
          <w:b/>
          <w:sz w:val="28"/>
          <w:szCs w:val="28"/>
        </w:rPr>
      </w:pPr>
    </w:p>
    <w:bookmarkEnd w:id="293"/>
    <w:p w:rsidR="006D611A" w:rsidRPr="00CF65CE" w:rsidRDefault="00A3549D" w:rsidP="006D611A">
      <w:pPr>
        <w:pStyle w:val="Default"/>
        <w:spacing w:line="360" w:lineRule="auto"/>
        <w:jc w:val="both"/>
      </w:pPr>
      <w:r>
        <w:rPr>
          <w:noProof/>
          <w:lang w:eastAsia="es-ES"/>
        </w:rPr>
        <w:drawing>
          <wp:inline distT="0" distB="0" distL="0" distR="0">
            <wp:extent cx="5400675" cy="6619875"/>
            <wp:effectExtent l="1905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8"/>
                    <a:srcRect/>
                    <a:stretch>
                      <a:fillRect/>
                    </a:stretch>
                  </pic:blipFill>
                  <pic:spPr bwMode="auto">
                    <a:xfrm>
                      <a:off x="0" y="0"/>
                      <a:ext cx="5400675" cy="6619875"/>
                    </a:xfrm>
                    <a:prstGeom prst="rect">
                      <a:avLst/>
                    </a:prstGeom>
                    <a:noFill/>
                    <a:ln w="9525">
                      <a:noFill/>
                      <a:miter lim="800000"/>
                      <a:headEnd/>
                      <a:tailEnd/>
                    </a:ln>
                  </pic:spPr>
                </pic:pic>
              </a:graphicData>
            </a:graphic>
          </wp:inline>
        </w:drawing>
      </w: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Pr="00CF65CE" w:rsidRDefault="00A3549D" w:rsidP="006D611A">
      <w:pPr>
        <w:pStyle w:val="Default"/>
        <w:spacing w:line="360" w:lineRule="auto"/>
        <w:jc w:val="both"/>
      </w:pPr>
      <w:r>
        <w:rPr>
          <w:noProof/>
          <w:lang w:eastAsia="es-ES"/>
        </w:rPr>
        <w:drawing>
          <wp:inline distT="0" distB="0" distL="0" distR="0">
            <wp:extent cx="5400675" cy="6886575"/>
            <wp:effectExtent l="1905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9"/>
                    <a:srcRect/>
                    <a:stretch>
                      <a:fillRect/>
                    </a:stretch>
                  </pic:blipFill>
                  <pic:spPr bwMode="auto">
                    <a:xfrm>
                      <a:off x="0" y="0"/>
                      <a:ext cx="5400675" cy="6886575"/>
                    </a:xfrm>
                    <a:prstGeom prst="rect">
                      <a:avLst/>
                    </a:prstGeom>
                    <a:noFill/>
                    <a:ln w="9525">
                      <a:noFill/>
                      <a:miter lim="800000"/>
                      <a:headEnd/>
                      <a:tailEnd/>
                    </a:ln>
                  </pic:spPr>
                </pic:pic>
              </a:graphicData>
            </a:graphic>
          </wp:inline>
        </w:drawing>
      </w:r>
    </w:p>
    <w:p w:rsidR="006973C6" w:rsidRDefault="006973C6" w:rsidP="006D611A">
      <w:pPr>
        <w:pStyle w:val="Default"/>
        <w:spacing w:line="360" w:lineRule="auto"/>
        <w:jc w:val="both"/>
        <w:rPr>
          <w:rFonts w:ascii="Arial" w:hAnsi="Arial" w:cs="Arial"/>
          <w:color w:val="auto"/>
        </w:rPr>
      </w:pPr>
    </w:p>
    <w:p w:rsidR="00300665" w:rsidRDefault="00300665" w:rsidP="006D611A">
      <w:pPr>
        <w:pStyle w:val="Default"/>
        <w:spacing w:line="360" w:lineRule="auto"/>
        <w:jc w:val="both"/>
        <w:rPr>
          <w:rFonts w:ascii="Arial" w:hAnsi="Arial" w:cs="Arial"/>
          <w:color w:val="auto"/>
        </w:rPr>
      </w:pPr>
    </w:p>
    <w:p w:rsidR="00300665" w:rsidRDefault="00300665" w:rsidP="006D611A">
      <w:pPr>
        <w:pStyle w:val="Default"/>
        <w:spacing w:line="360" w:lineRule="auto"/>
        <w:jc w:val="both"/>
        <w:rPr>
          <w:rFonts w:ascii="Arial" w:hAnsi="Arial" w:cs="Arial"/>
          <w:color w:val="auto"/>
        </w:rPr>
      </w:pPr>
    </w:p>
    <w:p w:rsidR="00300665" w:rsidRDefault="00300665" w:rsidP="006D611A">
      <w:pPr>
        <w:pStyle w:val="Default"/>
        <w:spacing w:line="360" w:lineRule="auto"/>
        <w:jc w:val="both"/>
        <w:rPr>
          <w:rFonts w:ascii="Arial" w:hAnsi="Arial" w:cs="Arial"/>
          <w:color w:val="auto"/>
        </w:rPr>
      </w:pPr>
    </w:p>
    <w:p w:rsidR="00300665" w:rsidRDefault="00300665" w:rsidP="006D611A">
      <w:pPr>
        <w:pStyle w:val="Default"/>
        <w:spacing w:line="360" w:lineRule="auto"/>
        <w:jc w:val="both"/>
        <w:rPr>
          <w:rFonts w:ascii="Arial" w:hAnsi="Arial" w:cs="Arial"/>
          <w:color w:val="auto"/>
        </w:rPr>
      </w:pPr>
    </w:p>
    <w:p w:rsidR="00300665" w:rsidRDefault="00300665" w:rsidP="006D611A">
      <w:pPr>
        <w:pStyle w:val="Default"/>
        <w:spacing w:line="360" w:lineRule="auto"/>
        <w:jc w:val="both"/>
        <w:rPr>
          <w:rFonts w:ascii="Arial" w:hAnsi="Arial" w:cs="Arial"/>
          <w:color w:val="auto"/>
        </w:rPr>
      </w:pPr>
    </w:p>
    <w:p w:rsidR="00300665" w:rsidRDefault="00300665" w:rsidP="006D611A">
      <w:pPr>
        <w:pStyle w:val="Default"/>
        <w:spacing w:line="360" w:lineRule="auto"/>
        <w:jc w:val="both"/>
        <w:rPr>
          <w:rFonts w:ascii="Arial" w:hAnsi="Arial" w:cs="Arial"/>
          <w:color w:val="auto"/>
        </w:rPr>
      </w:pPr>
    </w:p>
    <w:p w:rsidR="00300665" w:rsidRDefault="00300665"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6973C6" w:rsidRPr="006973C6" w:rsidRDefault="00A3549D" w:rsidP="006D611A">
      <w:pPr>
        <w:pStyle w:val="Default"/>
        <w:spacing w:line="360" w:lineRule="auto"/>
        <w:jc w:val="both"/>
        <w:rPr>
          <w:rFonts w:ascii="Arial" w:hAnsi="Arial" w:cs="Arial"/>
          <w:color w:val="auto"/>
        </w:rPr>
      </w:pPr>
      <w:r>
        <w:rPr>
          <w:noProof/>
          <w:lang w:eastAsia="es-ES"/>
        </w:rPr>
        <w:drawing>
          <wp:inline distT="0" distB="0" distL="0" distR="0">
            <wp:extent cx="5400675" cy="607695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0"/>
                    <a:srcRect/>
                    <a:stretch>
                      <a:fillRect/>
                    </a:stretch>
                  </pic:blipFill>
                  <pic:spPr bwMode="auto">
                    <a:xfrm>
                      <a:off x="0" y="0"/>
                      <a:ext cx="5400675" cy="6076950"/>
                    </a:xfrm>
                    <a:prstGeom prst="rect">
                      <a:avLst/>
                    </a:prstGeom>
                    <a:noFill/>
                    <a:ln w="9525">
                      <a:noFill/>
                      <a:miter lim="800000"/>
                      <a:headEnd/>
                      <a:tailEnd/>
                    </a:ln>
                  </pic:spPr>
                </pic:pic>
              </a:graphicData>
            </a:graphic>
          </wp:inline>
        </w:drawing>
      </w: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Pr="00986111" w:rsidRDefault="006D611A" w:rsidP="006D611A">
      <w:pPr>
        <w:pStyle w:val="Default"/>
        <w:spacing w:line="360" w:lineRule="auto"/>
        <w:jc w:val="center"/>
        <w:rPr>
          <w:rFonts w:eastAsia="Times New Roman"/>
          <w:color w:val="auto"/>
          <w:lang w:val="es-EC" w:eastAsia="es-ES"/>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300665" w:rsidRDefault="00E032BA" w:rsidP="006D611A">
      <w:pPr>
        <w:pStyle w:val="Default"/>
        <w:spacing w:line="360" w:lineRule="auto"/>
        <w:jc w:val="both"/>
        <w:rPr>
          <w:rFonts w:ascii="Arial" w:hAnsi="Arial" w:cs="Arial"/>
          <w:color w:val="auto"/>
        </w:rPr>
      </w:pPr>
      <w:r>
        <w:rPr>
          <w:rFonts w:ascii="Arial" w:hAnsi="Arial" w:cs="Arial"/>
          <w:color w:val="auto"/>
        </w:rPr>
        <w:t>.</w:t>
      </w:r>
    </w:p>
    <w:p w:rsidR="006D611A" w:rsidRPr="00CF65CE" w:rsidRDefault="00A3549D" w:rsidP="006D611A">
      <w:pPr>
        <w:pStyle w:val="Default"/>
        <w:spacing w:line="360" w:lineRule="auto"/>
        <w:jc w:val="both"/>
      </w:pPr>
      <w:r>
        <w:rPr>
          <w:noProof/>
          <w:lang w:eastAsia="es-ES"/>
        </w:rPr>
        <w:drawing>
          <wp:inline distT="0" distB="0" distL="0" distR="0">
            <wp:extent cx="5400675" cy="7886700"/>
            <wp:effectExtent l="19050" t="0" r="952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1"/>
                    <a:srcRect/>
                    <a:stretch>
                      <a:fillRect/>
                    </a:stretch>
                  </pic:blipFill>
                  <pic:spPr bwMode="auto">
                    <a:xfrm>
                      <a:off x="0" y="0"/>
                      <a:ext cx="5400675" cy="7886700"/>
                    </a:xfrm>
                    <a:prstGeom prst="rect">
                      <a:avLst/>
                    </a:prstGeom>
                    <a:noFill/>
                    <a:ln w="9525">
                      <a:noFill/>
                      <a:miter lim="800000"/>
                      <a:headEnd/>
                      <a:tailEnd/>
                    </a:ln>
                  </pic:spPr>
                </pic:pic>
              </a:graphicData>
            </a:graphic>
          </wp:inline>
        </w:drawing>
      </w:r>
    </w:p>
    <w:p w:rsidR="006973C6" w:rsidRDefault="006973C6"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6973C6" w:rsidRDefault="00A3549D" w:rsidP="006D611A">
      <w:pPr>
        <w:pStyle w:val="Default"/>
        <w:spacing w:line="360" w:lineRule="auto"/>
        <w:jc w:val="both"/>
        <w:rPr>
          <w:rFonts w:ascii="Arial" w:hAnsi="Arial" w:cs="Arial"/>
          <w:color w:val="auto"/>
        </w:rPr>
      </w:pPr>
      <w:r>
        <w:rPr>
          <w:noProof/>
          <w:lang w:eastAsia="es-ES"/>
        </w:rPr>
        <w:drawing>
          <wp:inline distT="0" distB="0" distL="0" distR="0">
            <wp:extent cx="5400675" cy="7077075"/>
            <wp:effectExtent l="1905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2"/>
                    <a:srcRect/>
                    <a:stretch>
                      <a:fillRect/>
                    </a:stretch>
                  </pic:blipFill>
                  <pic:spPr bwMode="auto">
                    <a:xfrm>
                      <a:off x="0" y="0"/>
                      <a:ext cx="5400675" cy="7077075"/>
                    </a:xfrm>
                    <a:prstGeom prst="rect">
                      <a:avLst/>
                    </a:prstGeom>
                    <a:noFill/>
                    <a:ln w="9525">
                      <a:noFill/>
                      <a:miter lim="800000"/>
                      <a:headEnd/>
                      <a:tailEnd/>
                    </a:ln>
                  </pic:spPr>
                </pic:pic>
              </a:graphicData>
            </a:graphic>
          </wp:inline>
        </w:drawing>
      </w:r>
    </w:p>
    <w:p w:rsidR="006973C6" w:rsidRDefault="006973C6"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6973C6" w:rsidRDefault="00A3549D" w:rsidP="006D611A">
      <w:pPr>
        <w:pStyle w:val="Default"/>
        <w:spacing w:line="360" w:lineRule="auto"/>
        <w:jc w:val="both"/>
        <w:rPr>
          <w:rFonts w:ascii="Arial" w:hAnsi="Arial" w:cs="Arial"/>
          <w:color w:val="auto"/>
        </w:rPr>
      </w:pPr>
      <w:r>
        <w:rPr>
          <w:noProof/>
          <w:lang w:eastAsia="es-ES"/>
        </w:rPr>
        <w:drawing>
          <wp:inline distT="0" distB="0" distL="0" distR="0">
            <wp:extent cx="5400675" cy="6286500"/>
            <wp:effectExtent l="1905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3"/>
                    <a:srcRect/>
                    <a:stretch>
                      <a:fillRect/>
                    </a:stretch>
                  </pic:blipFill>
                  <pic:spPr bwMode="auto">
                    <a:xfrm>
                      <a:off x="0" y="0"/>
                      <a:ext cx="5400675" cy="6286500"/>
                    </a:xfrm>
                    <a:prstGeom prst="rect">
                      <a:avLst/>
                    </a:prstGeom>
                    <a:noFill/>
                    <a:ln w="9525">
                      <a:noFill/>
                      <a:miter lim="800000"/>
                      <a:headEnd/>
                      <a:tailEnd/>
                    </a:ln>
                  </pic:spPr>
                </pic:pic>
              </a:graphicData>
            </a:graphic>
          </wp:inline>
        </w:drawing>
      </w:r>
    </w:p>
    <w:p w:rsidR="006973C6" w:rsidRDefault="006973C6" w:rsidP="006D611A">
      <w:pPr>
        <w:pStyle w:val="Default"/>
        <w:spacing w:line="360" w:lineRule="auto"/>
        <w:jc w:val="both"/>
        <w:rPr>
          <w:rFonts w:ascii="Arial" w:hAnsi="Arial" w:cs="Arial"/>
          <w:color w:val="auto"/>
        </w:rPr>
      </w:pPr>
    </w:p>
    <w:p w:rsidR="006973C6" w:rsidRDefault="006973C6"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A3549D" w:rsidP="006D611A">
      <w:pPr>
        <w:pStyle w:val="Default"/>
        <w:spacing w:line="360" w:lineRule="auto"/>
        <w:jc w:val="both"/>
        <w:rPr>
          <w:rFonts w:ascii="Arial" w:hAnsi="Arial" w:cs="Arial"/>
          <w:color w:val="auto"/>
        </w:rPr>
      </w:pPr>
      <w:r>
        <w:rPr>
          <w:noProof/>
          <w:lang w:eastAsia="es-ES"/>
        </w:rPr>
        <w:drawing>
          <wp:inline distT="0" distB="0" distL="0" distR="0">
            <wp:extent cx="5400675" cy="6696075"/>
            <wp:effectExtent l="19050" t="0" r="952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4"/>
                    <a:srcRect/>
                    <a:stretch>
                      <a:fillRect/>
                    </a:stretch>
                  </pic:blipFill>
                  <pic:spPr bwMode="auto">
                    <a:xfrm>
                      <a:off x="0" y="0"/>
                      <a:ext cx="5400675" cy="6696075"/>
                    </a:xfrm>
                    <a:prstGeom prst="rect">
                      <a:avLst/>
                    </a:prstGeom>
                    <a:noFill/>
                    <a:ln w="9525">
                      <a:noFill/>
                      <a:miter lim="800000"/>
                      <a:headEnd/>
                      <a:tailEnd/>
                    </a:ln>
                  </pic:spPr>
                </pic:pic>
              </a:graphicData>
            </a:graphic>
          </wp:inline>
        </w:drawing>
      </w: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Pr="00FF4406" w:rsidRDefault="00A3549D" w:rsidP="006D611A">
      <w:pPr>
        <w:pStyle w:val="Default"/>
        <w:spacing w:line="360" w:lineRule="auto"/>
        <w:jc w:val="both"/>
      </w:pPr>
      <w:r>
        <w:rPr>
          <w:noProof/>
          <w:lang w:eastAsia="es-ES"/>
        </w:rPr>
        <w:drawing>
          <wp:inline distT="0" distB="0" distL="0" distR="0">
            <wp:extent cx="5400675" cy="7734300"/>
            <wp:effectExtent l="19050" t="0" r="952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5"/>
                    <a:srcRect/>
                    <a:stretch>
                      <a:fillRect/>
                    </a:stretch>
                  </pic:blipFill>
                  <pic:spPr bwMode="auto">
                    <a:xfrm>
                      <a:off x="0" y="0"/>
                      <a:ext cx="5400675" cy="7734300"/>
                    </a:xfrm>
                    <a:prstGeom prst="rect">
                      <a:avLst/>
                    </a:prstGeom>
                    <a:noFill/>
                    <a:ln w="9525">
                      <a:noFill/>
                      <a:miter lim="800000"/>
                      <a:headEnd/>
                      <a:tailEnd/>
                    </a:ln>
                  </pic:spPr>
                </pic:pic>
              </a:graphicData>
            </a:graphic>
          </wp:inline>
        </w:drawing>
      </w: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Default="00A3549D" w:rsidP="006D611A">
      <w:pPr>
        <w:pStyle w:val="Default"/>
        <w:spacing w:line="360" w:lineRule="auto"/>
        <w:jc w:val="both"/>
        <w:rPr>
          <w:rFonts w:ascii="Arial" w:hAnsi="Arial" w:cs="Arial"/>
          <w:color w:val="auto"/>
        </w:rPr>
      </w:pPr>
      <w:r>
        <w:rPr>
          <w:noProof/>
          <w:lang w:eastAsia="es-ES"/>
        </w:rPr>
        <w:drawing>
          <wp:inline distT="0" distB="0" distL="0" distR="0">
            <wp:extent cx="5400675" cy="7315200"/>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6"/>
                    <a:srcRect/>
                    <a:stretch>
                      <a:fillRect/>
                    </a:stretch>
                  </pic:blipFill>
                  <pic:spPr bwMode="auto">
                    <a:xfrm>
                      <a:off x="0" y="0"/>
                      <a:ext cx="5400675" cy="7315200"/>
                    </a:xfrm>
                    <a:prstGeom prst="rect">
                      <a:avLst/>
                    </a:prstGeom>
                    <a:noFill/>
                    <a:ln w="9525">
                      <a:noFill/>
                      <a:miter lim="800000"/>
                      <a:headEnd/>
                      <a:tailEnd/>
                    </a:ln>
                  </pic:spPr>
                </pic:pic>
              </a:graphicData>
            </a:graphic>
          </wp:inline>
        </w:drawing>
      </w:r>
    </w:p>
    <w:p w:rsidR="005061AE" w:rsidRDefault="005061AE" w:rsidP="006D611A">
      <w:pPr>
        <w:pStyle w:val="Default"/>
        <w:spacing w:line="360" w:lineRule="auto"/>
        <w:jc w:val="both"/>
        <w:rPr>
          <w:rFonts w:ascii="Arial" w:hAnsi="Arial" w:cs="Arial"/>
          <w:color w:val="auto"/>
        </w:rPr>
      </w:pPr>
    </w:p>
    <w:p w:rsidR="005061AE" w:rsidRDefault="005061AE" w:rsidP="006D611A">
      <w:pPr>
        <w:pStyle w:val="Default"/>
        <w:spacing w:line="360" w:lineRule="auto"/>
        <w:jc w:val="both"/>
        <w:rPr>
          <w:rFonts w:ascii="Arial" w:hAnsi="Arial" w:cs="Arial"/>
          <w:color w:val="auto"/>
        </w:rPr>
      </w:pPr>
    </w:p>
    <w:p w:rsidR="005061AE" w:rsidRPr="00FF4406" w:rsidRDefault="00A3549D" w:rsidP="006D611A">
      <w:pPr>
        <w:pStyle w:val="Default"/>
        <w:spacing w:line="360" w:lineRule="auto"/>
        <w:jc w:val="both"/>
      </w:pPr>
      <w:r>
        <w:rPr>
          <w:noProof/>
          <w:lang w:eastAsia="es-ES"/>
        </w:rPr>
        <w:drawing>
          <wp:inline distT="0" distB="0" distL="0" distR="0">
            <wp:extent cx="5400675" cy="7934325"/>
            <wp:effectExtent l="19050" t="0" r="952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7"/>
                    <a:srcRect/>
                    <a:stretch>
                      <a:fillRect/>
                    </a:stretch>
                  </pic:blipFill>
                  <pic:spPr bwMode="auto">
                    <a:xfrm>
                      <a:off x="0" y="0"/>
                      <a:ext cx="5400675" cy="7934325"/>
                    </a:xfrm>
                    <a:prstGeom prst="rect">
                      <a:avLst/>
                    </a:prstGeom>
                    <a:noFill/>
                    <a:ln w="9525">
                      <a:noFill/>
                      <a:miter lim="800000"/>
                      <a:headEnd/>
                      <a:tailEnd/>
                    </a:ln>
                  </pic:spPr>
                </pic:pic>
              </a:graphicData>
            </a:graphic>
          </wp:inline>
        </w:drawing>
      </w:r>
    </w:p>
    <w:p w:rsidR="005061AE" w:rsidRDefault="005061AE" w:rsidP="006D611A">
      <w:pPr>
        <w:pStyle w:val="Default"/>
        <w:spacing w:line="360" w:lineRule="auto"/>
        <w:jc w:val="both"/>
      </w:pPr>
    </w:p>
    <w:p w:rsidR="005061AE" w:rsidRDefault="005061AE" w:rsidP="006D611A">
      <w:pPr>
        <w:pStyle w:val="Default"/>
        <w:spacing w:line="360" w:lineRule="auto"/>
        <w:jc w:val="both"/>
      </w:pPr>
    </w:p>
    <w:p w:rsidR="005061AE" w:rsidRDefault="005061AE" w:rsidP="006D611A">
      <w:pPr>
        <w:pStyle w:val="Default"/>
        <w:spacing w:line="360" w:lineRule="auto"/>
        <w:jc w:val="both"/>
      </w:pPr>
    </w:p>
    <w:p w:rsidR="005061AE" w:rsidRDefault="005061AE" w:rsidP="006D611A">
      <w:pPr>
        <w:pStyle w:val="Default"/>
        <w:spacing w:line="360" w:lineRule="auto"/>
        <w:jc w:val="both"/>
      </w:pPr>
    </w:p>
    <w:p w:rsidR="005061AE" w:rsidRDefault="005061AE" w:rsidP="006D611A">
      <w:pPr>
        <w:pStyle w:val="Default"/>
        <w:spacing w:line="360" w:lineRule="auto"/>
        <w:jc w:val="both"/>
      </w:pPr>
    </w:p>
    <w:p w:rsidR="005061AE" w:rsidRPr="005061AE" w:rsidRDefault="00A3549D" w:rsidP="006D611A">
      <w:pPr>
        <w:pStyle w:val="Default"/>
        <w:spacing w:line="360" w:lineRule="auto"/>
        <w:jc w:val="both"/>
      </w:pPr>
      <w:r>
        <w:rPr>
          <w:noProof/>
          <w:lang w:eastAsia="es-ES"/>
        </w:rPr>
        <w:drawing>
          <wp:inline distT="0" distB="0" distL="0" distR="0">
            <wp:extent cx="5400675" cy="8058150"/>
            <wp:effectExtent l="19050" t="0" r="952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8"/>
                    <a:srcRect/>
                    <a:stretch>
                      <a:fillRect/>
                    </a:stretch>
                  </pic:blipFill>
                  <pic:spPr bwMode="auto">
                    <a:xfrm>
                      <a:off x="0" y="0"/>
                      <a:ext cx="5400675" cy="8058150"/>
                    </a:xfrm>
                    <a:prstGeom prst="rect">
                      <a:avLst/>
                    </a:prstGeom>
                    <a:noFill/>
                    <a:ln w="9525">
                      <a:noFill/>
                      <a:miter lim="800000"/>
                      <a:headEnd/>
                      <a:tailEnd/>
                    </a:ln>
                  </pic:spPr>
                </pic:pic>
              </a:graphicData>
            </a:graphic>
          </wp:inline>
        </w:drawing>
      </w: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6D611A" w:rsidP="006D611A">
      <w:pPr>
        <w:pStyle w:val="Default"/>
        <w:spacing w:line="360" w:lineRule="auto"/>
        <w:jc w:val="both"/>
        <w:rPr>
          <w:rFonts w:ascii="Arial" w:hAnsi="Arial" w:cs="Arial"/>
          <w:color w:val="auto"/>
        </w:rPr>
      </w:pPr>
    </w:p>
    <w:p w:rsidR="006D611A" w:rsidRDefault="00A3549D" w:rsidP="006D611A">
      <w:pPr>
        <w:pStyle w:val="Default"/>
        <w:spacing w:line="360" w:lineRule="auto"/>
        <w:jc w:val="center"/>
      </w:pPr>
      <w:r>
        <w:rPr>
          <w:noProof/>
          <w:lang w:eastAsia="es-ES"/>
        </w:rPr>
        <w:drawing>
          <wp:inline distT="0" distB="0" distL="0" distR="0">
            <wp:extent cx="5400675" cy="6248400"/>
            <wp:effectExtent l="1905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9"/>
                    <a:srcRect/>
                    <a:stretch>
                      <a:fillRect/>
                    </a:stretch>
                  </pic:blipFill>
                  <pic:spPr bwMode="auto">
                    <a:xfrm>
                      <a:off x="0" y="0"/>
                      <a:ext cx="5400675" cy="6248400"/>
                    </a:xfrm>
                    <a:prstGeom prst="rect">
                      <a:avLst/>
                    </a:prstGeom>
                    <a:noFill/>
                    <a:ln w="9525">
                      <a:noFill/>
                      <a:miter lim="800000"/>
                      <a:headEnd/>
                      <a:tailEnd/>
                    </a:ln>
                  </pic:spPr>
                </pic:pic>
              </a:graphicData>
            </a:graphic>
          </wp:inline>
        </w:drawing>
      </w: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A3549D" w:rsidP="006D611A">
      <w:pPr>
        <w:pStyle w:val="Default"/>
        <w:spacing w:line="360" w:lineRule="auto"/>
        <w:jc w:val="center"/>
      </w:pPr>
      <w:r>
        <w:rPr>
          <w:noProof/>
          <w:lang w:eastAsia="es-ES"/>
        </w:rPr>
        <w:drawing>
          <wp:inline distT="0" distB="0" distL="0" distR="0">
            <wp:extent cx="5400675" cy="7115175"/>
            <wp:effectExtent l="1905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0"/>
                    <a:srcRect/>
                    <a:stretch>
                      <a:fillRect/>
                    </a:stretch>
                  </pic:blipFill>
                  <pic:spPr bwMode="auto">
                    <a:xfrm>
                      <a:off x="0" y="0"/>
                      <a:ext cx="5400675" cy="7115175"/>
                    </a:xfrm>
                    <a:prstGeom prst="rect">
                      <a:avLst/>
                    </a:prstGeom>
                    <a:noFill/>
                    <a:ln w="9525">
                      <a:noFill/>
                      <a:miter lim="800000"/>
                      <a:headEnd/>
                      <a:tailEnd/>
                    </a:ln>
                  </pic:spPr>
                </pic:pic>
              </a:graphicData>
            </a:graphic>
          </wp:inline>
        </w:drawing>
      </w: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5061AE" w:rsidP="006D611A">
      <w:pPr>
        <w:pStyle w:val="Default"/>
        <w:spacing w:line="360" w:lineRule="auto"/>
        <w:jc w:val="center"/>
      </w:pPr>
    </w:p>
    <w:p w:rsidR="005061AE" w:rsidRDefault="00A3549D" w:rsidP="006D611A">
      <w:pPr>
        <w:pStyle w:val="Default"/>
        <w:spacing w:line="360" w:lineRule="auto"/>
        <w:jc w:val="center"/>
        <w:rPr>
          <w:rFonts w:ascii="Arial" w:hAnsi="Arial" w:cs="Arial"/>
          <w:color w:val="auto"/>
        </w:rPr>
      </w:pPr>
      <w:r>
        <w:rPr>
          <w:noProof/>
          <w:lang w:eastAsia="es-ES"/>
        </w:rPr>
        <w:drawing>
          <wp:inline distT="0" distB="0" distL="0" distR="0">
            <wp:extent cx="5400675" cy="7172325"/>
            <wp:effectExtent l="19050" t="0" r="952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1"/>
                    <a:srcRect/>
                    <a:stretch>
                      <a:fillRect/>
                    </a:stretch>
                  </pic:blipFill>
                  <pic:spPr bwMode="auto">
                    <a:xfrm>
                      <a:off x="0" y="0"/>
                      <a:ext cx="5400675" cy="7172325"/>
                    </a:xfrm>
                    <a:prstGeom prst="rect">
                      <a:avLst/>
                    </a:prstGeom>
                    <a:noFill/>
                    <a:ln w="9525">
                      <a:noFill/>
                      <a:miter lim="800000"/>
                      <a:headEnd/>
                      <a:tailEnd/>
                    </a:ln>
                  </pic:spPr>
                </pic:pic>
              </a:graphicData>
            </a:graphic>
          </wp:inline>
        </w:drawing>
      </w:r>
    </w:p>
    <w:p w:rsidR="005061AE" w:rsidRDefault="005061AE" w:rsidP="006D611A">
      <w:pPr>
        <w:pStyle w:val="Default"/>
        <w:spacing w:line="360" w:lineRule="auto"/>
        <w:jc w:val="center"/>
        <w:rPr>
          <w:rFonts w:ascii="Arial" w:hAnsi="Arial" w:cs="Arial"/>
          <w:color w:val="auto"/>
        </w:rPr>
      </w:pPr>
    </w:p>
    <w:p w:rsidR="005061AE" w:rsidRDefault="005061AE" w:rsidP="006D611A">
      <w:pPr>
        <w:pStyle w:val="Default"/>
        <w:spacing w:line="360" w:lineRule="auto"/>
        <w:jc w:val="center"/>
        <w:rPr>
          <w:rFonts w:ascii="Arial" w:hAnsi="Arial" w:cs="Arial"/>
          <w:color w:val="auto"/>
        </w:rPr>
      </w:pPr>
    </w:p>
    <w:p w:rsidR="005061AE" w:rsidRDefault="005061AE" w:rsidP="006D611A">
      <w:pPr>
        <w:pStyle w:val="Default"/>
        <w:spacing w:line="360" w:lineRule="auto"/>
        <w:jc w:val="center"/>
        <w:rPr>
          <w:rFonts w:ascii="Arial" w:hAnsi="Arial" w:cs="Arial"/>
          <w:color w:val="auto"/>
        </w:rPr>
      </w:pPr>
    </w:p>
    <w:p w:rsidR="005061AE" w:rsidRDefault="005061AE" w:rsidP="006D611A">
      <w:pPr>
        <w:pStyle w:val="Default"/>
        <w:spacing w:line="360" w:lineRule="auto"/>
        <w:jc w:val="center"/>
        <w:rPr>
          <w:rFonts w:ascii="Arial" w:hAnsi="Arial" w:cs="Arial"/>
          <w:color w:val="auto"/>
        </w:rPr>
      </w:pPr>
    </w:p>
    <w:p w:rsidR="005061AE" w:rsidRDefault="005061AE" w:rsidP="006D611A">
      <w:pPr>
        <w:pStyle w:val="Default"/>
        <w:spacing w:line="360" w:lineRule="auto"/>
        <w:jc w:val="center"/>
        <w:rPr>
          <w:rFonts w:ascii="Arial" w:hAnsi="Arial" w:cs="Arial"/>
          <w:color w:val="auto"/>
        </w:rPr>
      </w:pPr>
    </w:p>
    <w:p w:rsidR="005061AE" w:rsidRDefault="005061AE" w:rsidP="006D611A">
      <w:pPr>
        <w:pStyle w:val="Default"/>
        <w:spacing w:line="360" w:lineRule="auto"/>
        <w:jc w:val="center"/>
        <w:rPr>
          <w:rFonts w:ascii="Arial" w:hAnsi="Arial" w:cs="Arial"/>
          <w:color w:val="auto"/>
        </w:rPr>
      </w:pPr>
    </w:p>
    <w:p w:rsidR="005061AE" w:rsidRDefault="00A3549D" w:rsidP="006D611A">
      <w:pPr>
        <w:pStyle w:val="Default"/>
        <w:spacing w:line="360" w:lineRule="auto"/>
        <w:jc w:val="center"/>
        <w:rPr>
          <w:rFonts w:ascii="Arial" w:hAnsi="Arial" w:cs="Arial"/>
          <w:color w:val="auto"/>
        </w:rPr>
      </w:pPr>
      <w:r>
        <w:rPr>
          <w:noProof/>
          <w:lang w:eastAsia="es-ES"/>
        </w:rPr>
        <w:drawing>
          <wp:inline distT="0" distB="0" distL="0" distR="0">
            <wp:extent cx="5400675" cy="8315325"/>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2"/>
                    <a:srcRect/>
                    <a:stretch>
                      <a:fillRect/>
                    </a:stretch>
                  </pic:blipFill>
                  <pic:spPr bwMode="auto">
                    <a:xfrm>
                      <a:off x="0" y="0"/>
                      <a:ext cx="5400675" cy="8315325"/>
                    </a:xfrm>
                    <a:prstGeom prst="rect">
                      <a:avLst/>
                    </a:prstGeom>
                    <a:noFill/>
                    <a:ln w="9525">
                      <a:noFill/>
                      <a:miter lim="800000"/>
                      <a:headEnd/>
                      <a:tailEnd/>
                    </a:ln>
                  </pic:spPr>
                </pic:pic>
              </a:graphicData>
            </a:graphic>
          </wp:inline>
        </w:drawing>
      </w:r>
    </w:p>
    <w:p w:rsidR="005061AE" w:rsidRDefault="005061AE" w:rsidP="006D611A">
      <w:pPr>
        <w:pStyle w:val="Default"/>
        <w:spacing w:line="360" w:lineRule="auto"/>
        <w:jc w:val="center"/>
        <w:rPr>
          <w:rFonts w:ascii="Arial" w:hAnsi="Arial" w:cs="Arial"/>
          <w:color w:val="auto"/>
        </w:rPr>
      </w:pPr>
    </w:p>
    <w:p w:rsidR="005061AE" w:rsidRDefault="005061AE" w:rsidP="006D611A">
      <w:pPr>
        <w:pStyle w:val="Default"/>
        <w:spacing w:line="360" w:lineRule="auto"/>
        <w:jc w:val="center"/>
        <w:rPr>
          <w:rFonts w:ascii="Arial" w:hAnsi="Arial" w:cs="Arial"/>
          <w:color w:val="auto"/>
        </w:rPr>
      </w:pPr>
    </w:p>
    <w:p w:rsidR="005061AE" w:rsidRDefault="00A3549D" w:rsidP="006D611A">
      <w:pPr>
        <w:pStyle w:val="Default"/>
        <w:spacing w:line="360" w:lineRule="auto"/>
        <w:jc w:val="center"/>
      </w:pPr>
      <w:r>
        <w:rPr>
          <w:noProof/>
          <w:lang w:eastAsia="es-ES"/>
        </w:rPr>
        <w:drawing>
          <wp:inline distT="0" distB="0" distL="0" distR="0">
            <wp:extent cx="5400675" cy="7362825"/>
            <wp:effectExtent l="1905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3"/>
                    <a:srcRect/>
                    <a:stretch>
                      <a:fillRect/>
                    </a:stretch>
                  </pic:blipFill>
                  <pic:spPr bwMode="auto">
                    <a:xfrm>
                      <a:off x="0" y="0"/>
                      <a:ext cx="5400675" cy="7362825"/>
                    </a:xfrm>
                    <a:prstGeom prst="rect">
                      <a:avLst/>
                    </a:prstGeom>
                    <a:noFill/>
                    <a:ln w="9525">
                      <a:noFill/>
                      <a:miter lim="800000"/>
                      <a:headEnd/>
                      <a:tailEnd/>
                    </a:ln>
                  </pic:spPr>
                </pic:pic>
              </a:graphicData>
            </a:graphic>
          </wp:inline>
        </w:drawing>
      </w: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A3549D" w:rsidP="006D611A">
      <w:pPr>
        <w:pStyle w:val="Default"/>
        <w:spacing w:line="360" w:lineRule="auto"/>
        <w:jc w:val="center"/>
      </w:pPr>
      <w:r>
        <w:rPr>
          <w:noProof/>
          <w:lang w:eastAsia="es-ES"/>
        </w:rPr>
        <w:drawing>
          <wp:inline distT="0" distB="0" distL="0" distR="0">
            <wp:extent cx="5400675" cy="7962900"/>
            <wp:effectExtent l="1905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4"/>
                    <a:srcRect/>
                    <a:stretch>
                      <a:fillRect/>
                    </a:stretch>
                  </pic:blipFill>
                  <pic:spPr bwMode="auto">
                    <a:xfrm>
                      <a:off x="0" y="0"/>
                      <a:ext cx="5400675" cy="7962900"/>
                    </a:xfrm>
                    <a:prstGeom prst="rect">
                      <a:avLst/>
                    </a:prstGeom>
                    <a:noFill/>
                    <a:ln w="9525">
                      <a:noFill/>
                      <a:miter lim="800000"/>
                      <a:headEnd/>
                      <a:tailEnd/>
                    </a:ln>
                  </pic:spPr>
                </pic:pic>
              </a:graphicData>
            </a:graphic>
          </wp:inline>
        </w:drawing>
      </w: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Pr="00FF4406" w:rsidRDefault="00A3549D" w:rsidP="006D611A">
      <w:pPr>
        <w:pStyle w:val="Default"/>
        <w:spacing w:line="360" w:lineRule="auto"/>
        <w:jc w:val="center"/>
      </w:pPr>
      <w:r>
        <w:rPr>
          <w:noProof/>
          <w:lang w:eastAsia="es-ES"/>
        </w:rPr>
        <w:drawing>
          <wp:inline distT="0" distB="0" distL="0" distR="0">
            <wp:extent cx="5400675" cy="8620125"/>
            <wp:effectExtent l="19050" t="0" r="952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5"/>
                    <a:srcRect/>
                    <a:stretch>
                      <a:fillRect/>
                    </a:stretch>
                  </pic:blipFill>
                  <pic:spPr bwMode="auto">
                    <a:xfrm>
                      <a:off x="0" y="0"/>
                      <a:ext cx="5400675" cy="8620125"/>
                    </a:xfrm>
                    <a:prstGeom prst="rect">
                      <a:avLst/>
                    </a:prstGeom>
                    <a:noFill/>
                    <a:ln w="9525">
                      <a:noFill/>
                      <a:miter lim="800000"/>
                      <a:headEnd/>
                      <a:tailEnd/>
                    </a:ln>
                  </pic:spPr>
                </pic:pic>
              </a:graphicData>
            </a:graphic>
          </wp:inline>
        </w:drawing>
      </w: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A3549D" w:rsidP="006D611A">
      <w:pPr>
        <w:pStyle w:val="Default"/>
        <w:spacing w:line="360" w:lineRule="auto"/>
        <w:jc w:val="center"/>
      </w:pPr>
      <w:r>
        <w:rPr>
          <w:noProof/>
          <w:lang w:eastAsia="es-ES"/>
        </w:rPr>
        <w:drawing>
          <wp:inline distT="0" distB="0" distL="0" distR="0">
            <wp:extent cx="5400675" cy="6400800"/>
            <wp:effectExtent l="1905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6"/>
                    <a:srcRect/>
                    <a:stretch>
                      <a:fillRect/>
                    </a:stretch>
                  </pic:blipFill>
                  <pic:spPr bwMode="auto">
                    <a:xfrm>
                      <a:off x="0" y="0"/>
                      <a:ext cx="5400675" cy="6400800"/>
                    </a:xfrm>
                    <a:prstGeom prst="rect">
                      <a:avLst/>
                    </a:prstGeom>
                    <a:noFill/>
                    <a:ln w="9525">
                      <a:noFill/>
                      <a:miter lim="800000"/>
                      <a:headEnd/>
                      <a:tailEnd/>
                    </a:ln>
                  </pic:spPr>
                </pic:pic>
              </a:graphicData>
            </a:graphic>
          </wp:inline>
        </w:drawing>
      </w: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9D2A78" w:rsidP="006D611A">
      <w:pPr>
        <w:pStyle w:val="Default"/>
        <w:spacing w:line="360" w:lineRule="auto"/>
        <w:jc w:val="center"/>
      </w:pPr>
    </w:p>
    <w:p w:rsidR="009D2A78" w:rsidRDefault="00A3549D" w:rsidP="006D611A">
      <w:pPr>
        <w:pStyle w:val="Default"/>
        <w:spacing w:line="360" w:lineRule="auto"/>
        <w:jc w:val="center"/>
      </w:pPr>
      <w:r>
        <w:rPr>
          <w:noProof/>
          <w:lang w:eastAsia="es-ES"/>
        </w:rPr>
        <w:drawing>
          <wp:inline distT="0" distB="0" distL="0" distR="0">
            <wp:extent cx="5400675" cy="4391025"/>
            <wp:effectExtent l="1905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7"/>
                    <a:srcRect/>
                    <a:stretch>
                      <a:fillRect/>
                    </a:stretch>
                  </pic:blipFill>
                  <pic:spPr bwMode="auto">
                    <a:xfrm>
                      <a:off x="0" y="0"/>
                      <a:ext cx="5400675" cy="4391025"/>
                    </a:xfrm>
                    <a:prstGeom prst="rect">
                      <a:avLst/>
                    </a:prstGeom>
                    <a:noFill/>
                    <a:ln w="9525">
                      <a:noFill/>
                      <a:miter lim="800000"/>
                      <a:headEnd/>
                      <a:tailEnd/>
                    </a:ln>
                  </pic:spPr>
                </pic:pic>
              </a:graphicData>
            </a:graphic>
          </wp:inline>
        </w:drawing>
      </w:r>
    </w:p>
    <w:p w:rsidR="009D2A78" w:rsidRDefault="009D2A78" w:rsidP="006D611A">
      <w:pPr>
        <w:pStyle w:val="Default"/>
        <w:spacing w:line="360" w:lineRule="auto"/>
        <w:jc w:val="center"/>
      </w:pPr>
    </w:p>
    <w:p w:rsidR="006D611A" w:rsidRDefault="006D611A" w:rsidP="009D2A78"/>
    <w:sectPr w:rsidR="006D611A">
      <w:footerReference w:type="default" r:id="rId188"/>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173" w:rsidRDefault="00FE2173">
      <w:r>
        <w:separator/>
      </w:r>
    </w:p>
  </w:endnote>
  <w:endnote w:type="continuationSeparator" w:id="1">
    <w:p w:rsidR="00FE2173" w:rsidRDefault="00FE21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skerville">
    <w:altName w:val="Times New Roman"/>
    <w:panose1 w:val="00000000000000000000"/>
    <w:charset w:val="00"/>
    <w:family w:val="roman"/>
    <w:notTrueType/>
    <w:pitch w:val="default"/>
    <w:sig w:usb0="00000000" w:usb1="00000000" w:usb2="00000000" w:usb3="00000000" w:csb0="00000000"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F4406" w:rsidRDefault="00FF4406">
    <w:pPr>
      <w:pStyle w:val="Piedepgina"/>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275C4">
      <w:rPr>
        <w:rStyle w:val="Nmerodepgina"/>
        <w:noProof/>
      </w:rPr>
      <w:t>59</w:t>
    </w:r>
    <w:r>
      <w:rPr>
        <w:rStyle w:val="Nmerodepgina"/>
      </w:rPr>
      <w:fldChar w:fldCharType="end"/>
    </w: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275C4">
      <w:rPr>
        <w:rStyle w:val="Nmerodepgina"/>
        <w:noProof/>
      </w:rPr>
      <w:t>65</w:t>
    </w:r>
    <w:r>
      <w:rPr>
        <w:rStyle w:val="Nmerodepgina"/>
      </w:rPr>
      <w:fldChar w:fldCharType="end"/>
    </w: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275C4">
      <w:rPr>
        <w:rStyle w:val="Nmerodepgina"/>
        <w:noProof/>
      </w:rPr>
      <w:t>67</w:t>
    </w:r>
    <w:r>
      <w:rPr>
        <w:rStyle w:val="Nmerodepgina"/>
      </w:rPr>
      <w:fldChar w:fldCharType="end"/>
    </w: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B60452">
      <w:rPr>
        <w:rStyle w:val="Nmerodepgina"/>
        <w:noProof/>
      </w:rPr>
      <w:t>85</w:t>
    </w:r>
    <w:r>
      <w:rPr>
        <w:rStyle w:val="Nmerodepgina"/>
      </w:rPr>
      <w:fldChar w:fldCharType="end"/>
    </w: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pPr>
      <w:pStyle w:val="Piedepgina"/>
      <w:framePr w:h="653" w:hRule="exact" w:wrap="around" w:vAnchor="text" w:hAnchor="page" w:x="1702" w:y="38"/>
      <w:ind w:right="360"/>
      <w:jc w:val="right"/>
      <w:rPr>
        <w:rStyle w:val="Nmerodepgina"/>
      </w:rPr>
    </w:pPr>
  </w:p>
  <w:p w:rsidR="00FF4406" w:rsidRDefault="00FF4406">
    <w:pPr>
      <w:pStyle w:val="Piedepgina"/>
      <w:ind w:right="360"/>
      <w:jc w:val="center"/>
      <w:rPr>
        <w:b/>
        <w:bCs/>
        <w:sz w:val="14"/>
      </w:rP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pPr>
      <w:pStyle w:val="Piedepgina"/>
      <w:framePr w:h="653" w:hRule="exact" w:wrap="around" w:vAnchor="text" w:hAnchor="page" w:x="1702" w:y="38"/>
      <w:jc w:val="right"/>
      <w:rPr>
        <w:rStyle w:val="Nmerodepgina"/>
      </w:rPr>
    </w:pPr>
  </w:p>
  <w:p w:rsidR="00FF4406" w:rsidRDefault="00FF4406">
    <w:pPr>
      <w:pStyle w:val="Piedepgina"/>
      <w:framePr w:h="653" w:hRule="exact" w:wrap="around" w:vAnchor="text" w:hAnchor="page" w:x="1702" w:y="38"/>
      <w:ind w:right="360"/>
      <w:jc w:val="right"/>
      <w:rPr>
        <w:rStyle w:val="Nmerodepgina"/>
      </w:rPr>
    </w:pPr>
  </w:p>
  <w:p w:rsidR="00FF4406" w:rsidRDefault="00FF4406">
    <w:pPr>
      <w:pStyle w:val="Piedepgina"/>
      <w:framePr w:h="653" w:hRule="exact" w:wrap="around" w:vAnchor="text" w:hAnchor="page" w:x="1702" w:y="38"/>
      <w:ind w:right="360"/>
      <w:jc w:val="right"/>
      <w:rPr>
        <w:rStyle w:val="Nmerodepgina"/>
      </w:rPr>
    </w:pPr>
  </w:p>
  <w:p w:rsidR="00FF4406" w:rsidRDefault="00FF4406">
    <w:pPr>
      <w:pStyle w:val="Piedepgina"/>
      <w:ind w:right="360"/>
      <w:jc w:val="center"/>
      <w:rPr>
        <w:b/>
        <w:bCs/>
        <w:sz w:val="14"/>
      </w:rPr>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275C4">
      <w:rPr>
        <w:rStyle w:val="Nmerodepgina"/>
        <w:noProof/>
      </w:rPr>
      <w:t>19</w:t>
    </w:r>
    <w:r>
      <w:rPr>
        <w:rStyle w:val="Nmerodepgina"/>
      </w:rPr>
      <w:fldChar w:fldCharType="end"/>
    </w: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B60452">
      <w:rPr>
        <w:rStyle w:val="Nmerodepgina"/>
        <w:noProof/>
      </w:rPr>
      <w:t>22</w:t>
    </w:r>
    <w:r>
      <w:rPr>
        <w:rStyle w:val="Nmerodepgina"/>
      </w:rPr>
      <w:fldChar w:fldCharType="end"/>
    </w: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D0103D">
    <w:pPr>
      <w:pStyle w:val="Piedepgina"/>
      <w:framePr w:h="653" w:hRule="exact" w:wrap="around" w:vAnchor="text" w:hAnchor="page" w:x="2242" w:y="-322"/>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275C4">
      <w:rPr>
        <w:rStyle w:val="Nmerodepgina"/>
        <w:noProof/>
      </w:rPr>
      <w:t>27</w:t>
    </w:r>
    <w:r>
      <w:rPr>
        <w:rStyle w:val="Nmerodepgina"/>
      </w:rPr>
      <w:fldChar w:fldCharType="end"/>
    </w:r>
  </w:p>
  <w:p w:rsidR="00FF4406" w:rsidRDefault="00FF4406" w:rsidP="00D0103D">
    <w:pPr>
      <w:pStyle w:val="Piedepgina"/>
      <w:framePr w:h="653" w:hRule="exact" w:wrap="around" w:vAnchor="text" w:hAnchor="page" w:x="2242" w:y="-322"/>
      <w:ind w:right="360"/>
      <w:jc w:val="right"/>
      <w:rPr>
        <w:rStyle w:val="Nmerodepgina"/>
      </w:rPr>
    </w:pPr>
  </w:p>
  <w:p w:rsidR="00FF4406" w:rsidRDefault="00FF4406">
    <w:pPr>
      <w:pStyle w:val="Piedepgina"/>
      <w:ind w:right="360"/>
      <w:jc w:val="center"/>
      <w:rPr>
        <w:b/>
        <w:bCs/>
        <w:sz w:val="14"/>
      </w:rPr>
    </w:pPr>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rsidP="00B042F7">
    <w:pPr>
      <w:pStyle w:val="Piedepgina"/>
      <w:framePr w:h="653" w:hRule="exact" w:wrap="around" w:vAnchor="text" w:hAnchor="page" w:x="2242" w:y="-322"/>
      <w:jc w:val="right"/>
      <w:rPr>
        <w:rStyle w:val="Nmerodepgina"/>
      </w:rPr>
    </w:pPr>
  </w:p>
  <w:p w:rsidR="00FF4406" w:rsidRDefault="00FF4406">
    <w:pPr>
      <w:pStyle w:val="Piedepgina"/>
      <w:ind w:right="360"/>
      <w:jc w:val="center"/>
      <w:rPr>
        <w:b/>
        <w:bCs/>
        <w:sz w:val="14"/>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173" w:rsidRDefault="00FE2173">
      <w:r>
        <w:separator/>
      </w:r>
    </w:p>
  </w:footnote>
  <w:footnote w:type="continuationSeparator" w:id="1">
    <w:p w:rsidR="00FE2173" w:rsidRDefault="00FE2173">
      <w:r>
        <w:continuationSeparator/>
      </w:r>
    </w:p>
  </w:footnote>
  <w:footnote w:id="2">
    <w:p w:rsidR="00FF4406" w:rsidRDefault="00FF4406">
      <w:pPr>
        <w:pStyle w:val="Textonotapie"/>
      </w:pPr>
      <w:r>
        <w:rPr>
          <w:rStyle w:val="Refdenotaalpie"/>
        </w:rPr>
        <w:footnoteRef/>
      </w:r>
      <w:r>
        <w:t xml:space="preserve"> www.pulsoecuador.com, Revista N° 13, Enero 2005.</w:t>
      </w:r>
    </w:p>
  </w:footnote>
  <w:footnote w:id="3">
    <w:p w:rsidR="00FF4406" w:rsidRDefault="00FF4406">
      <w:pPr>
        <w:pStyle w:val="Textonotapie"/>
      </w:pPr>
      <w:r>
        <w:rPr>
          <w:rStyle w:val="Refdenotaalpie"/>
        </w:rPr>
        <w:t>2</w:t>
      </w:r>
      <w:r>
        <w:t xml:space="preserve"> Nassir Sapag Chain y Reinaldo Sapag Chain, Preparación y Evaluación de Proyectos Pág. 334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F4406" w:rsidRDefault="00FF4406">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pPr>
      <w:pStyle w:val="Encabezado"/>
      <w:framePr w:wrap="around" w:vAnchor="text" w:hAnchor="margin" w:xAlign="right" w:y="1"/>
      <w:rPr>
        <w:rStyle w:val="Nmerodepgina"/>
      </w:rPr>
    </w:pPr>
  </w:p>
  <w:p w:rsidR="00FF4406" w:rsidRDefault="00FF4406">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06" w:rsidRDefault="00FF4406">
    <w:pPr>
      <w:pStyle w:val="Encabezado"/>
      <w:framePr w:wrap="around" w:vAnchor="text" w:hAnchor="margin" w:xAlign="right" w:y="1"/>
      <w:rPr>
        <w:rStyle w:val="Nmerodepgina"/>
      </w:rPr>
    </w:pPr>
  </w:p>
  <w:p w:rsidR="00FF4406" w:rsidRDefault="00FF4406">
    <w:pPr>
      <w:pStyle w:val="Piedepgina"/>
      <w:framePr w:h="174" w:hRule="exact" w:wrap="auto" w:vAnchor="page" w:hAnchor="text" w:y="1059"/>
      <w:ind w:right="360"/>
    </w:pPr>
  </w:p>
  <w:p w:rsidR="00FF4406" w:rsidRDefault="00FF4406">
    <w:pPr>
      <w:framePr w:h="174" w:hRule="exact" w:wrap="auto" w:vAnchor="page" w:hAnchor="text" w:y="1059"/>
    </w:pPr>
  </w:p>
  <w:p w:rsidR="00FF4406" w:rsidRDefault="00FF4406" w:rsidP="00F623BB">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14EAF"/>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14D733A6"/>
    <w:multiLevelType w:val="hybridMultilevel"/>
    <w:tmpl w:val="822655E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584607DC">
      <w:start w:val="1"/>
      <w:numFmt w:val="bullet"/>
      <w:lvlText w:val=""/>
      <w:lvlJc w:val="left"/>
      <w:pPr>
        <w:tabs>
          <w:tab w:val="num" w:pos="2880"/>
        </w:tabs>
        <w:ind w:left="2880" w:hanging="360"/>
      </w:pPr>
      <w:rPr>
        <w:rFonts w:ascii="Symbol" w:hAnsi="Symbol" w:hint="default"/>
        <w:lang w:val="es-EC"/>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754190B"/>
    <w:multiLevelType w:val="multilevel"/>
    <w:tmpl w:val="EF6CB5C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lang/>
      </w:r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
    <w:nsid w:val="1A8B03CD"/>
    <w:multiLevelType w:val="hybridMultilevel"/>
    <w:tmpl w:val="66E036F2"/>
    <w:lvl w:ilvl="0" w:tplc="0C0A0009">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EBD78EB"/>
    <w:multiLevelType w:val="multilevel"/>
    <w:tmpl w:val="EF6CB5C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lang/>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26B22502"/>
    <w:multiLevelType w:val="hybridMultilevel"/>
    <w:tmpl w:val="0B74B94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CA911CA"/>
    <w:multiLevelType w:val="hybridMultilevel"/>
    <w:tmpl w:val="66E036F2"/>
    <w:lvl w:ilvl="0" w:tplc="0C0A0009">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03A6078"/>
    <w:multiLevelType w:val="hybridMultilevel"/>
    <w:tmpl w:val="66E036F2"/>
    <w:lvl w:ilvl="0" w:tplc="0C0A0009">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3C5560A"/>
    <w:multiLevelType w:val="hybridMultilevel"/>
    <w:tmpl w:val="31143334"/>
    <w:lvl w:ilvl="0" w:tplc="A25C0FB0">
      <w:start w:val="1"/>
      <w:numFmt w:val="bullet"/>
      <w:lvlText w:val=""/>
      <w:lvlJc w:val="left"/>
      <w:pPr>
        <w:tabs>
          <w:tab w:val="num" w:pos="1080"/>
        </w:tabs>
        <w:ind w:left="1080" w:hanging="360"/>
      </w:pPr>
      <w:rPr>
        <w:rFonts w:ascii="Symbol" w:hAnsi="Symbol" w:hint="default"/>
        <w:sz w:val="16"/>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nsid w:val="347C2FAB"/>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3AE23ACA"/>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431F2E91"/>
    <w:multiLevelType w:val="hybridMultilevel"/>
    <w:tmpl w:val="75220B52"/>
    <w:lvl w:ilvl="0" w:tplc="A25C0FB0">
      <w:start w:val="1"/>
      <w:numFmt w:val="bullet"/>
      <w:lvlText w:val=""/>
      <w:lvlJc w:val="left"/>
      <w:pPr>
        <w:tabs>
          <w:tab w:val="num" w:pos="2844"/>
        </w:tabs>
        <w:ind w:left="2844" w:hanging="360"/>
      </w:pPr>
      <w:rPr>
        <w:rFonts w:ascii="Symbol" w:hAnsi="Symbol" w:hint="default"/>
        <w:sz w:val="16"/>
      </w:rPr>
    </w:lvl>
    <w:lvl w:ilvl="1" w:tplc="0C0A0003" w:tentative="1">
      <w:start w:val="1"/>
      <w:numFmt w:val="bullet"/>
      <w:lvlText w:val="o"/>
      <w:lvlJc w:val="left"/>
      <w:pPr>
        <w:tabs>
          <w:tab w:val="num" w:pos="3564"/>
        </w:tabs>
        <w:ind w:left="3564" w:hanging="360"/>
      </w:pPr>
      <w:rPr>
        <w:rFonts w:ascii="Courier New" w:hAnsi="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12">
    <w:nsid w:val="4B2C2A82"/>
    <w:multiLevelType w:val="hybridMultilevel"/>
    <w:tmpl w:val="CC102D4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44E761C"/>
    <w:multiLevelType w:val="hybridMultilevel"/>
    <w:tmpl w:val="8766CFD0"/>
    <w:lvl w:ilvl="0" w:tplc="EB2225C6">
      <w:start w:val="1"/>
      <w:numFmt w:val="decimal"/>
      <w:lvlText w:val="%1."/>
      <w:lvlJc w:val="left"/>
      <w:pPr>
        <w:tabs>
          <w:tab w:val="num" w:pos="720"/>
        </w:tabs>
        <w:ind w:left="720" w:hanging="360"/>
      </w:pPr>
      <w:rPr>
        <w:rFonts w:ascii="Arial" w:hAnsi="Arial" w:cs="Arial" w:hint="default"/>
        <w:b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F7310C2"/>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42F3791"/>
    <w:multiLevelType w:val="hybridMultilevel"/>
    <w:tmpl w:val="D1ECF162"/>
    <w:lvl w:ilvl="0" w:tplc="6242FFA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693F6CFA"/>
    <w:multiLevelType w:val="hybridMultilevel"/>
    <w:tmpl w:val="F24A965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79F038C5"/>
    <w:multiLevelType w:val="hybridMultilevel"/>
    <w:tmpl w:val="66E036F2"/>
    <w:lvl w:ilvl="0" w:tplc="0C0A0009">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B280F07"/>
    <w:multiLevelType w:val="hybridMultilevel"/>
    <w:tmpl w:val="66E036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2"/>
  </w:num>
  <w:num w:numId="3">
    <w:abstractNumId w:val="16"/>
  </w:num>
  <w:num w:numId="4">
    <w:abstractNumId w:val="18"/>
  </w:num>
  <w:num w:numId="5">
    <w:abstractNumId w:val="3"/>
  </w:num>
  <w:num w:numId="6">
    <w:abstractNumId w:val="17"/>
  </w:num>
  <w:num w:numId="7">
    <w:abstractNumId w:val="6"/>
  </w:num>
  <w:num w:numId="8">
    <w:abstractNumId w:val="7"/>
  </w:num>
  <w:num w:numId="9">
    <w:abstractNumId w:val="1"/>
  </w:num>
  <w:num w:numId="10">
    <w:abstractNumId w:val="5"/>
  </w:num>
  <w:num w:numId="11">
    <w:abstractNumId w:val="8"/>
  </w:num>
  <w:num w:numId="12">
    <w:abstractNumId w:val="11"/>
  </w:num>
  <w:num w:numId="13">
    <w:abstractNumId w:val="13"/>
  </w:num>
  <w:num w:numId="14">
    <w:abstractNumId w:val="15"/>
  </w:num>
  <w:num w:numId="15">
    <w:abstractNumId w:val="10"/>
  </w:num>
  <w:num w:numId="16">
    <w:abstractNumId w:val="9"/>
  </w:num>
  <w:num w:numId="17">
    <w:abstractNumId w:val="14"/>
  </w:num>
  <w:num w:numId="18">
    <w:abstractNumId w:val="0"/>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EC" w:vendorID="9" w:dllVersion="512" w:checkStyle="1"/>
  <w:activeWritingStyle w:appName="MSWord" w:lang="es-ES_tradnl" w:vendorID="9" w:dllVersion="512" w:checkStyle="1"/>
  <w:stylePaneFormatFilter w:val="3F01"/>
  <w:defaultTabStop w:val="708"/>
  <w:hyphenationZone w:val="425"/>
  <w:noPunctuationKerning/>
  <w:characterSpacingControl w:val="doNotCompress"/>
  <w:hdrShapeDefaults>
    <o:shapedefaults v:ext="edit" spidmax="3074" fill="f" fillcolor="white" stroke="f">
      <v:fill color="white" on="f"/>
      <v:stroke on="f"/>
    </o:shapedefaults>
  </w:hdrShapeDefaults>
  <w:footnotePr>
    <w:footnote w:id="0"/>
    <w:footnote w:id="1"/>
  </w:footnotePr>
  <w:endnotePr>
    <w:endnote w:id="0"/>
    <w:endnote w:id="1"/>
  </w:endnotePr>
  <w:compat/>
  <w:rsids>
    <w:rsidRoot w:val="006D611A"/>
    <w:rsid w:val="00014868"/>
    <w:rsid w:val="000247EC"/>
    <w:rsid w:val="0004055F"/>
    <w:rsid w:val="00050BDE"/>
    <w:rsid w:val="000B2A2B"/>
    <w:rsid w:val="000D63FA"/>
    <w:rsid w:val="000F4531"/>
    <w:rsid w:val="001E6FA9"/>
    <w:rsid w:val="001F6799"/>
    <w:rsid w:val="002A22BC"/>
    <w:rsid w:val="00300665"/>
    <w:rsid w:val="00334E65"/>
    <w:rsid w:val="003E56B0"/>
    <w:rsid w:val="003F561C"/>
    <w:rsid w:val="00405217"/>
    <w:rsid w:val="004064AD"/>
    <w:rsid w:val="0044712D"/>
    <w:rsid w:val="004510D1"/>
    <w:rsid w:val="0045626F"/>
    <w:rsid w:val="004C2E58"/>
    <w:rsid w:val="004D1257"/>
    <w:rsid w:val="004E177F"/>
    <w:rsid w:val="005061AE"/>
    <w:rsid w:val="00515A4E"/>
    <w:rsid w:val="00527287"/>
    <w:rsid w:val="0055414D"/>
    <w:rsid w:val="00557D1F"/>
    <w:rsid w:val="00563FC8"/>
    <w:rsid w:val="0057319F"/>
    <w:rsid w:val="00582B2A"/>
    <w:rsid w:val="005908AD"/>
    <w:rsid w:val="005B138F"/>
    <w:rsid w:val="005F4E96"/>
    <w:rsid w:val="00653E99"/>
    <w:rsid w:val="00687D2B"/>
    <w:rsid w:val="00694781"/>
    <w:rsid w:val="006973C6"/>
    <w:rsid w:val="006D611A"/>
    <w:rsid w:val="00702632"/>
    <w:rsid w:val="00765BE3"/>
    <w:rsid w:val="00794A98"/>
    <w:rsid w:val="007A4DBD"/>
    <w:rsid w:val="007D1950"/>
    <w:rsid w:val="00800476"/>
    <w:rsid w:val="00835EAD"/>
    <w:rsid w:val="00843C77"/>
    <w:rsid w:val="00853D08"/>
    <w:rsid w:val="008A34BD"/>
    <w:rsid w:val="008C686F"/>
    <w:rsid w:val="008D4C7A"/>
    <w:rsid w:val="008E2AB5"/>
    <w:rsid w:val="0091637E"/>
    <w:rsid w:val="00922B15"/>
    <w:rsid w:val="009275C4"/>
    <w:rsid w:val="00976FCD"/>
    <w:rsid w:val="00994E39"/>
    <w:rsid w:val="009B73B1"/>
    <w:rsid w:val="009D2A78"/>
    <w:rsid w:val="009D490A"/>
    <w:rsid w:val="00A25549"/>
    <w:rsid w:val="00A276DA"/>
    <w:rsid w:val="00A2777C"/>
    <w:rsid w:val="00A3549D"/>
    <w:rsid w:val="00A42413"/>
    <w:rsid w:val="00A44EEC"/>
    <w:rsid w:val="00A957FE"/>
    <w:rsid w:val="00AC1E2D"/>
    <w:rsid w:val="00AF3708"/>
    <w:rsid w:val="00B042F7"/>
    <w:rsid w:val="00B0474D"/>
    <w:rsid w:val="00B04BF9"/>
    <w:rsid w:val="00B10B42"/>
    <w:rsid w:val="00B26548"/>
    <w:rsid w:val="00B60452"/>
    <w:rsid w:val="00B9042F"/>
    <w:rsid w:val="00BA445A"/>
    <w:rsid w:val="00BE3DC5"/>
    <w:rsid w:val="00BE59CC"/>
    <w:rsid w:val="00BF33DC"/>
    <w:rsid w:val="00C03A1F"/>
    <w:rsid w:val="00C11F95"/>
    <w:rsid w:val="00C14169"/>
    <w:rsid w:val="00C71CEB"/>
    <w:rsid w:val="00C725A7"/>
    <w:rsid w:val="00C90FCD"/>
    <w:rsid w:val="00CA2A65"/>
    <w:rsid w:val="00CB42D5"/>
    <w:rsid w:val="00CE065B"/>
    <w:rsid w:val="00CF65CE"/>
    <w:rsid w:val="00D0103D"/>
    <w:rsid w:val="00D077E0"/>
    <w:rsid w:val="00D1449C"/>
    <w:rsid w:val="00D37F39"/>
    <w:rsid w:val="00D71744"/>
    <w:rsid w:val="00DA46E4"/>
    <w:rsid w:val="00DF28D3"/>
    <w:rsid w:val="00E032BA"/>
    <w:rsid w:val="00E77059"/>
    <w:rsid w:val="00EE1641"/>
    <w:rsid w:val="00F13700"/>
    <w:rsid w:val="00F623BB"/>
    <w:rsid w:val="00F63A15"/>
    <w:rsid w:val="00F77A2F"/>
    <w:rsid w:val="00F82524"/>
    <w:rsid w:val="00F90D35"/>
    <w:rsid w:val="00F95976"/>
    <w:rsid w:val="00FA70B1"/>
    <w:rsid w:val="00FD591D"/>
    <w:rsid w:val="00FE2173"/>
    <w:rsid w:val="00FF0788"/>
    <w:rsid w:val="00FF44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2A65"/>
    <w:rPr>
      <w:sz w:val="24"/>
      <w:szCs w:val="24"/>
      <w:lang w:val="es-EC"/>
    </w:rPr>
  </w:style>
  <w:style w:type="paragraph" w:styleId="Ttulo1">
    <w:name w:val="heading 1"/>
    <w:basedOn w:val="Normal"/>
    <w:next w:val="Normal"/>
    <w:autoRedefine/>
    <w:qFormat/>
    <w:pPr>
      <w:keepNext/>
      <w:numPr>
        <w:numId w:val="1"/>
      </w:numPr>
      <w:jc w:val="both"/>
      <w:outlineLvl w:val="0"/>
    </w:pPr>
    <w:rPr>
      <w:rFonts w:ascii="Arial" w:hAnsi="Arial" w:cs="Arial"/>
      <w:b/>
      <w:bCs/>
      <w:noProof/>
      <w:sz w:val="28"/>
    </w:rPr>
  </w:style>
  <w:style w:type="paragraph" w:styleId="Ttulo2">
    <w:name w:val="heading 2"/>
    <w:basedOn w:val="Normal"/>
    <w:next w:val="Normal"/>
    <w:autoRedefine/>
    <w:qFormat/>
    <w:pPr>
      <w:keepNext/>
      <w:numPr>
        <w:ilvl w:val="1"/>
        <w:numId w:val="1"/>
      </w:numPr>
      <w:spacing w:before="240" w:after="60"/>
      <w:jc w:val="both"/>
      <w:outlineLvl w:val="1"/>
    </w:pPr>
    <w:rPr>
      <w:rFonts w:ascii="Arial" w:hAnsi="Arial" w:cs="Arial"/>
      <w:b/>
      <w:bCs/>
      <w:iCs/>
      <w:sz w:val="28"/>
      <w:szCs w:val="28"/>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autoRedefine/>
    <w:qFormat/>
    <w:pPr>
      <w:keepNext/>
      <w:numPr>
        <w:ilvl w:val="3"/>
        <w:numId w:val="1"/>
      </w:numPr>
      <w:tabs>
        <w:tab w:val="clear" w:pos="864"/>
        <w:tab w:val="left" w:pos="360"/>
        <w:tab w:val="num" w:pos="900"/>
      </w:tabs>
      <w:spacing w:line="360" w:lineRule="auto"/>
      <w:ind w:left="1080" w:hanging="1080"/>
      <w:jc w:val="both"/>
      <w:outlineLvl w:val="3"/>
    </w:pPr>
    <w:rPr>
      <w:rFonts w:ascii="Arial" w:hAnsi="Arial" w:cs="Arial"/>
      <w:b/>
      <w:bCs/>
      <w:noProof/>
    </w:rPr>
  </w:style>
  <w:style w:type="paragraph" w:styleId="Ttulo5">
    <w:name w:val="heading 5"/>
    <w:basedOn w:val="Normal"/>
    <w:next w:val="Normal"/>
    <w:qFormat/>
    <w:pPr>
      <w:keepNext/>
      <w:numPr>
        <w:ilvl w:val="4"/>
        <w:numId w:val="1"/>
      </w:numPr>
      <w:spacing w:line="360" w:lineRule="auto"/>
      <w:jc w:val="both"/>
      <w:outlineLvl w:val="4"/>
    </w:pPr>
    <w:rPr>
      <w:b/>
      <w:bCs/>
      <w:color w:val="333333"/>
      <w:sz w:val="28"/>
      <w:szCs w:val="13"/>
    </w:rPr>
  </w:style>
  <w:style w:type="paragraph" w:styleId="Ttulo6">
    <w:name w:val="heading 6"/>
    <w:basedOn w:val="Normal"/>
    <w:next w:val="Normal"/>
    <w:qFormat/>
    <w:pPr>
      <w:keepNext/>
      <w:numPr>
        <w:ilvl w:val="5"/>
        <w:numId w:val="1"/>
      </w:numPr>
      <w:spacing w:line="360" w:lineRule="auto"/>
      <w:jc w:val="both"/>
      <w:outlineLvl w:val="5"/>
    </w:pPr>
    <w:rPr>
      <w:b/>
      <w:bCs/>
      <w:sz w:val="20"/>
    </w:rPr>
  </w:style>
  <w:style w:type="paragraph" w:styleId="Ttulo7">
    <w:name w:val="heading 7"/>
    <w:basedOn w:val="Normal"/>
    <w:next w:val="Normal"/>
    <w:qFormat/>
    <w:pPr>
      <w:keepNext/>
      <w:numPr>
        <w:ilvl w:val="6"/>
        <w:numId w:val="1"/>
      </w:numPr>
      <w:spacing w:line="480" w:lineRule="auto"/>
      <w:jc w:val="both"/>
      <w:outlineLvl w:val="6"/>
    </w:pPr>
    <w:rPr>
      <w:b/>
      <w:bCs/>
      <w:sz w:val="28"/>
      <w:szCs w:val="28"/>
    </w:rPr>
  </w:style>
  <w:style w:type="paragraph" w:styleId="Ttulo8">
    <w:name w:val="heading 8"/>
    <w:basedOn w:val="Normal"/>
    <w:next w:val="Normal"/>
    <w:qFormat/>
    <w:pPr>
      <w:keepNext/>
      <w:numPr>
        <w:ilvl w:val="7"/>
        <w:numId w:val="1"/>
      </w:numPr>
      <w:outlineLvl w:val="7"/>
    </w:pPr>
    <w:rPr>
      <w:b/>
      <w:bCs/>
      <w:i/>
      <w:iCs/>
    </w:rPr>
  </w:style>
  <w:style w:type="paragraph" w:styleId="Ttulo9">
    <w:name w:val="heading 9"/>
    <w:basedOn w:val="Normal"/>
    <w:next w:val="Normal"/>
    <w:qFormat/>
    <w:pPr>
      <w:keepNext/>
      <w:numPr>
        <w:ilvl w:val="8"/>
        <w:numId w:val="1"/>
      </w:numPr>
      <w:jc w:val="both"/>
      <w:outlineLvl w:val="8"/>
    </w:pPr>
    <w:rPr>
      <w:b/>
      <w:bCs/>
      <w:i/>
      <w:iCs/>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2">
    <w:name w:val="Body Text 2"/>
    <w:basedOn w:val="Normal"/>
    <w:pPr>
      <w:spacing w:line="360" w:lineRule="auto"/>
      <w:jc w:val="both"/>
    </w:pPr>
    <w:rPr>
      <w:sz w:val="28"/>
    </w:rPr>
  </w:style>
  <w:style w:type="character" w:styleId="Refdenotaalpie">
    <w:name w:val="footnote reference"/>
    <w:basedOn w:val="Fuentedeprrafopredeter"/>
    <w:semiHidden/>
    <w:rPr>
      <w:vertAlign w:val="superscript"/>
    </w:rPr>
  </w:style>
  <w:style w:type="character" w:styleId="Hipervnculo">
    <w:name w:val="Hyperlink"/>
    <w:basedOn w:val="Fuentedeprrafopredeter"/>
    <w:rPr>
      <w:color w:val="0000FF"/>
      <w:u w:val="single"/>
    </w:rPr>
  </w:style>
  <w:style w:type="paragraph" w:styleId="TDC2">
    <w:name w:val="toc 2"/>
    <w:basedOn w:val="Normal"/>
    <w:next w:val="Normal"/>
    <w:autoRedefine/>
    <w:semiHidden/>
    <w:pPr>
      <w:tabs>
        <w:tab w:val="left" w:pos="960"/>
        <w:tab w:val="right" w:leader="dot" w:pos="8494"/>
      </w:tabs>
      <w:spacing w:before="120" w:line="312" w:lineRule="auto"/>
      <w:ind w:left="238"/>
    </w:pPr>
    <w:rPr>
      <w:b/>
      <w:bCs/>
      <w:szCs w:val="26"/>
    </w:rPr>
  </w:style>
  <w:style w:type="paragraph" w:styleId="TDC1">
    <w:name w:val="toc 1"/>
    <w:basedOn w:val="Normal"/>
    <w:next w:val="Normal"/>
    <w:autoRedefine/>
    <w:semiHidden/>
    <w:pPr>
      <w:spacing w:before="120"/>
    </w:pPr>
    <w:rPr>
      <w:b/>
      <w:bCs/>
      <w:i/>
      <w:iCs/>
      <w:szCs w:val="28"/>
    </w:rPr>
  </w:style>
  <w:style w:type="paragraph" w:styleId="TDC3">
    <w:name w:val="toc 3"/>
    <w:basedOn w:val="Normal"/>
    <w:next w:val="Normal"/>
    <w:autoRedefine/>
    <w:semiHidden/>
    <w:pPr>
      <w:tabs>
        <w:tab w:val="left" w:pos="1440"/>
        <w:tab w:val="right" w:leader="dot" w:pos="8494"/>
      </w:tabs>
      <w:spacing w:line="312" w:lineRule="auto"/>
      <w:ind w:left="482"/>
    </w:pPr>
  </w:style>
  <w:style w:type="paragraph" w:styleId="TDC4">
    <w:name w:val="toc 4"/>
    <w:basedOn w:val="Normal"/>
    <w:next w:val="Normal"/>
    <w:autoRedefine/>
    <w:semiHidden/>
    <w:pPr>
      <w:tabs>
        <w:tab w:val="left" w:pos="1680"/>
        <w:tab w:val="right" w:leader="dot" w:pos="8494"/>
      </w:tabs>
      <w:spacing w:line="360" w:lineRule="auto"/>
      <w:ind w:left="720"/>
    </w:pPr>
  </w:style>
  <w:style w:type="paragraph" w:styleId="Textoindependiente3">
    <w:name w:val="Body Text 3"/>
    <w:basedOn w:val="Normal"/>
    <w:pPr>
      <w:tabs>
        <w:tab w:val="left" w:pos="720"/>
      </w:tabs>
      <w:spacing w:line="360" w:lineRule="auto"/>
      <w:jc w:val="both"/>
    </w:pPr>
    <w:rPr>
      <w:sz w:val="28"/>
    </w:rPr>
  </w:style>
  <w:style w:type="paragraph" w:styleId="Epgrafe">
    <w:name w:val="caption"/>
    <w:basedOn w:val="Normal"/>
    <w:next w:val="Normal"/>
    <w:qFormat/>
    <w:pPr>
      <w:spacing w:before="120" w:after="120"/>
      <w:jc w:val="center"/>
    </w:pPr>
    <w:rPr>
      <w:rFonts w:ascii="Arial" w:hAnsi="Arial" w:cs="Arial"/>
      <w:b/>
      <w:bCs/>
      <w:sz w:val="20"/>
      <w:szCs w:val="20"/>
    </w:rPr>
  </w:style>
  <w:style w:type="paragraph" w:styleId="Textocomentario">
    <w:name w:val="annotation text"/>
    <w:basedOn w:val="Normal"/>
    <w:semiHidden/>
    <w:pPr>
      <w:jc w:val="both"/>
    </w:pPr>
    <w:rPr>
      <w:rFonts w:ascii="Book Antiqua" w:hAnsi="Book Antiqua"/>
      <w:sz w:val="20"/>
      <w:szCs w:val="20"/>
      <w:lang w:val="es-ES" w:eastAsia="en-US"/>
    </w:rPr>
  </w:style>
  <w:style w:type="paragraph" w:styleId="NormalWeb">
    <w:name w:val="Normal (Web)"/>
    <w:basedOn w:val="Normal"/>
    <w:pPr>
      <w:spacing w:before="100" w:beforeAutospacing="1" w:after="100" w:afterAutospacing="1"/>
    </w:pPr>
    <w:rPr>
      <w:sz w:val="28"/>
      <w:lang w:val="es-MX" w:eastAsia="es-MX"/>
    </w:rPr>
  </w:style>
  <w:style w:type="paragraph" w:styleId="Textoindependiente">
    <w:name w:val="Body Text"/>
    <w:basedOn w:val="Normal"/>
    <w:rPr>
      <w:sz w:val="28"/>
    </w:rPr>
  </w:style>
  <w:style w:type="paragraph" w:customStyle="1" w:styleId="xl26">
    <w:name w:val="xl26"/>
    <w:basedOn w:val="Normal"/>
    <w:pPr>
      <w:pBdr>
        <w:left w:val="single" w:sz="8" w:space="0" w:color="auto"/>
      </w:pBdr>
      <w:spacing w:before="100" w:beforeAutospacing="1" w:after="100" w:afterAutospacing="1"/>
    </w:pPr>
    <w:rPr>
      <w:rFonts w:ascii="Arial" w:eastAsia="Arial Unicode MS" w:hAnsi="Arial" w:cs="Arial"/>
      <w:b/>
      <w:bCs/>
      <w:lang w:val="es-ES"/>
    </w:rPr>
  </w:style>
  <w:style w:type="paragraph" w:styleId="Textosinformato">
    <w:name w:val="Plain Text"/>
    <w:basedOn w:val="Normal"/>
    <w:rPr>
      <w:rFonts w:ascii="Courier New" w:hAnsi="Courier New" w:cs="Courier New"/>
      <w:sz w:val="20"/>
      <w:szCs w:val="20"/>
    </w:rPr>
  </w:style>
  <w:style w:type="paragraph" w:styleId="Sangra3detindependiente">
    <w:name w:val="Body Text Indent 3"/>
    <w:basedOn w:val="Normal"/>
    <w:pPr>
      <w:spacing w:line="360" w:lineRule="auto"/>
      <w:ind w:firstLine="900"/>
      <w:jc w:val="both"/>
    </w:pPr>
    <w:rPr>
      <w:rFonts w:ascii="Arial" w:hAnsi="Arial" w:cs="Arial"/>
      <w:noProof/>
    </w:rPr>
  </w:style>
  <w:style w:type="paragraph" w:customStyle="1" w:styleId="xl24">
    <w:name w:val="xl24"/>
    <w:basedOn w:val="Normal"/>
    <w:pPr>
      <w:pBdr>
        <w:bottom w:val="single" w:sz="8" w:space="0" w:color="auto"/>
      </w:pBdr>
      <w:spacing w:before="100" w:beforeAutospacing="1" w:after="100" w:afterAutospacing="1"/>
    </w:pPr>
    <w:rPr>
      <w:rFonts w:ascii="Arial Unicode MS" w:eastAsia="Arial Unicode MS" w:hAnsi="Arial Unicode MS" w:cs="Arial Unicode MS"/>
      <w:lang w:val="es-ES"/>
    </w:rPr>
  </w:style>
  <w:style w:type="paragraph" w:styleId="Sangradetextonormal">
    <w:name w:val="Body Text Indent"/>
    <w:basedOn w:val="Normal"/>
    <w:pPr>
      <w:spacing w:line="360" w:lineRule="auto"/>
      <w:ind w:left="1068"/>
      <w:jc w:val="both"/>
    </w:pPr>
    <w:rPr>
      <w:sz w:val="28"/>
      <w:szCs w:val="28"/>
    </w:rPr>
  </w:style>
  <w:style w:type="character" w:customStyle="1" w:styleId="text">
    <w:name w:val="text"/>
    <w:basedOn w:val="Fuentedeprrafopredeter"/>
  </w:style>
  <w:style w:type="paragraph" w:styleId="Textonotapie">
    <w:name w:val="footnote text"/>
    <w:basedOn w:val="Normal"/>
    <w:semiHidden/>
    <w:rPr>
      <w:sz w:val="20"/>
      <w:szCs w:val="20"/>
    </w:rPr>
  </w:style>
  <w:style w:type="paragraph" w:styleId="Sangra2detindependiente">
    <w:name w:val="Body Text Indent 2"/>
    <w:basedOn w:val="Normal"/>
    <w:pPr>
      <w:spacing w:line="480" w:lineRule="auto"/>
      <w:ind w:left="708"/>
      <w:jc w:val="both"/>
    </w:pPr>
    <w:rPr>
      <w:b/>
      <w:bCs/>
      <w:sz w:val="28"/>
      <w:szCs w:val="28"/>
    </w:rPr>
  </w:style>
  <w:style w:type="character" w:styleId="Textoennegrita">
    <w:name w:val="Strong"/>
    <w:basedOn w:val="Fuentedeprrafopredeter"/>
    <w:qFormat/>
    <w:rPr>
      <w:b/>
      <w:bCs/>
    </w:rPr>
  </w:style>
  <w:style w:type="paragraph" w:styleId="Encabezado">
    <w:name w:val="header"/>
    <w:basedOn w:val="Normal"/>
    <w:pPr>
      <w:tabs>
        <w:tab w:val="center" w:pos="4252"/>
        <w:tab w:val="right" w:pos="8504"/>
      </w:tabs>
    </w:pPr>
    <w:rPr>
      <w:sz w:val="28"/>
    </w:rPr>
  </w:style>
  <w:style w:type="paragraph" w:styleId="Piedepgina">
    <w:name w:val="footer"/>
    <w:basedOn w:val="Normal"/>
    <w:pPr>
      <w:tabs>
        <w:tab w:val="center" w:pos="4252"/>
        <w:tab w:val="right" w:pos="8504"/>
      </w:tabs>
    </w:pPr>
    <w:rPr>
      <w:sz w:val="28"/>
    </w:rPr>
  </w:style>
  <w:style w:type="character" w:customStyle="1" w:styleId="subtit1">
    <w:name w:val="subtit1"/>
    <w:basedOn w:val="Fuentedeprrafopredeter"/>
    <w:rPr>
      <w:rFonts w:ascii="Verdana" w:hAnsi="Verdana" w:hint="default"/>
      <w:b/>
      <w:bCs/>
      <w:color w:val="666666"/>
      <w:sz w:val="18"/>
      <w:szCs w:val="18"/>
    </w:rPr>
  </w:style>
  <w:style w:type="character" w:customStyle="1" w:styleId="txt1">
    <w:name w:val="txt1"/>
    <w:basedOn w:val="Fuentedeprrafopredeter"/>
    <w:rPr>
      <w:rFonts w:ascii="Verdana" w:hAnsi="Verdana" w:hint="default"/>
      <w:color w:val="626262"/>
      <w:spacing w:val="280"/>
      <w:sz w:val="18"/>
      <w:szCs w:val="18"/>
    </w:rPr>
  </w:style>
  <w:style w:type="character" w:styleId="Hipervnculovisitado">
    <w:name w:val="FollowedHyperlink"/>
    <w:basedOn w:val="Fuentedeprrafopredeter"/>
    <w:rPr>
      <w:color w:val="800080"/>
      <w:u w:val="single"/>
    </w:rPr>
  </w:style>
  <w:style w:type="paragraph" w:styleId="TDC5">
    <w:name w:val="toc 5"/>
    <w:basedOn w:val="Normal"/>
    <w:next w:val="Normal"/>
    <w:autoRedefine/>
    <w:semiHidden/>
    <w:rsid w:val="007D1950"/>
    <w:pPr>
      <w:tabs>
        <w:tab w:val="left" w:pos="2134"/>
        <w:tab w:val="right" w:leader="dot" w:pos="8460"/>
      </w:tabs>
      <w:spacing w:line="360" w:lineRule="auto"/>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Default">
    <w:name w:val="Default"/>
    <w:pPr>
      <w:autoSpaceDE w:val="0"/>
      <w:autoSpaceDN w:val="0"/>
      <w:adjustRightInd w:val="0"/>
    </w:pPr>
    <w:rPr>
      <w:rFonts w:eastAsia="SimSun"/>
      <w:color w:val="000000"/>
      <w:sz w:val="24"/>
      <w:szCs w:val="24"/>
      <w:lang w:eastAsia="zh-CN"/>
    </w:rPr>
  </w:style>
  <w:style w:type="paragraph" w:styleId="Tabladeilustraciones">
    <w:name w:val="table of figures"/>
    <w:basedOn w:val="Normal"/>
    <w:next w:val="Normal"/>
    <w:semiHidden/>
    <w:pPr>
      <w:ind w:left="480" w:hanging="480"/>
    </w:pPr>
  </w:style>
  <w:style w:type="character" w:styleId="nfasis">
    <w:name w:val="Emphasis"/>
    <w:basedOn w:val="Fuentedeprrafopredeter"/>
    <w:qFormat/>
    <w:rPr>
      <w:i/>
      <w:iCs/>
    </w:rPr>
  </w:style>
  <w:style w:type="paragraph" w:customStyle="1" w:styleId="namo-sublist">
    <w:name w:val="namo-sublist"/>
    <w:basedOn w:val="Normal"/>
    <w:pPr>
      <w:spacing w:before="100" w:beforeAutospacing="1" w:after="100" w:afterAutospacing="1"/>
    </w:pPr>
    <w:rPr>
      <w:color w:val="000000"/>
      <w:lang w:val="es-ES"/>
    </w:rPr>
  </w:style>
  <w:style w:type="paragraph" w:customStyle="1" w:styleId="NormalArial">
    <w:name w:val="Normal + Arial"/>
    <w:aliases w:val="Justificado,Interlineado:  1,5 líneas"/>
    <w:basedOn w:val="Normal"/>
    <w:pPr>
      <w:spacing w:line="360" w:lineRule="auto"/>
      <w:jc w:val="both"/>
    </w:pPr>
    <w:rPr>
      <w:rFonts w:ascii="Arial" w:eastAsia="SimSun" w:hAnsi="Arial" w:cs="Arial"/>
      <w:lang w:val="es-ES" w:eastAsia="zh-CN"/>
    </w:rPr>
  </w:style>
  <w:style w:type="paragraph" w:customStyle="1" w:styleId="Estilo1">
    <w:name w:val="Estilo1"/>
    <w:basedOn w:val="Ttulo"/>
  </w:style>
  <w:style w:type="paragraph" w:styleId="Ttulo">
    <w:name w:val="Title"/>
    <w:basedOn w:val="Normal"/>
    <w:qFormat/>
    <w:pPr>
      <w:spacing w:before="240" w:after="60"/>
      <w:jc w:val="center"/>
      <w:outlineLvl w:val="0"/>
    </w:pPr>
    <w:rPr>
      <w:rFonts w:ascii="Arial" w:hAnsi="Arial" w:cs="Arial"/>
      <w:b/>
      <w:bCs/>
      <w:kern w:val="28"/>
      <w:sz w:val="32"/>
      <w:szCs w:val="32"/>
    </w:rPr>
  </w:style>
  <w:style w:type="character" w:styleId="Nmerodepgina">
    <w:name w:val="page number"/>
    <w:basedOn w:val="Fuentedeprrafopredeter"/>
  </w:style>
  <w:style w:type="paragraph" w:customStyle="1" w:styleId="xl22">
    <w:name w:val="xl22"/>
    <w:basedOn w:val="Normal"/>
    <w:pPr>
      <w:spacing w:before="100" w:beforeAutospacing="1" w:after="100" w:afterAutospacing="1"/>
      <w:jc w:val="center"/>
    </w:pPr>
    <w:rPr>
      <w:rFonts w:ascii="Arial" w:eastAsia="Arial Unicode MS" w:hAnsi="Arial" w:cs="Arial"/>
      <w:lang w:val="es-ES"/>
    </w:rPr>
  </w:style>
  <w:style w:type="paragraph" w:customStyle="1" w:styleId="xl23">
    <w:name w:val="xl23"/>
    <w:basedOn w:val="Normal"/>
    <w:pPr>
      <w:spacing w:before="100" w:beforeAutospacing="1" w:after="100" w:afterAutospacing="1"/>
      <w:jc w:val="center"/>
    </w:pPr>
    <w:rPr>
      <w:rFonts w:ascii="Arial" w:eastAsia="Arial Unicode MS" w:hAnsi="Arial" w:cs="Arial"/>
      <w:lang w:val="es-ES"/>
    </w:rPr>
  </w:style>
  <w:style w:type="paragraph" w:customStyle="1" w:styleId="xl25">
    <w:name w:val="xl25"/>
    <w:basedOn w:val="Normal"/>
    <w:pPr>
      <w:spacing w:before="100" w:beforeAutospacing="1" w:after="100" w:afterAutospacing="1"/>
      <w:jc w:val="center"/>
    </w:pPr>
    <w:rPr>
      <w:rFonts w:ascii="Arial" w:eastAsia="Arial Unicode MS" w:hAnsi="Arial" w:cs="Arial"/>
      <w:lang w:val="es-ES"/>
    </w:rPr>
  </w:style>
  <w:style w:type="paragraph" w:customStyle="1" w:styleId="xl27">
    <w:name w:val="xl27"/>
    <w:basedOn w:val="Normal"/>
    <w:pPr>
      <w:spacing w:before="100" w:beforeAutospacing="1" w:after="100" w:afterAutospacing="1"/>
      <w:jc w:val="center"/>
    </w:pPr>
    <w:rPr>
      <w:rFonts w:ascii="Arial" w:eastAsia="Arial Unicode MS" w:hAnsi="Arial" w:cs="Arial"/>
      <w:lang w:val="es-ES"/>
    </w:rPr>
  </w:style>
  <w:style w:type="paragraph" w:customStyle="1" w:styleId="xl28">
    <w:name w:val="xl28"/>
    <w:basedOn w:val="Normal"/>
    <w:pPr>
      <w:spacing w:before="100" w:beforeAutospacing="1" w:after="100" w:afterAutospacing="1"/>
      <w:jc w:val="center"/>
    </w:pPr>
    <w:rPr>
      <w:rFonts w:ascii="Arial" w:eastAsia="Arial Unicode MS" w:hAnsi="Arial" w:cs="Arial"/>
      <w:lang w:val="es-ES"/>
    </w:rPr>
  </w:style>
  <w:style w:type="paragraph" w:customStyle="1" w:styleId="xl29">
    <w:name w:val="xl29"/>
    <w:basedOn w:val="Normal"/>
    <w:pPr>
      <w:spacing w:before="100" w:beforeAutospacing="1" w:after="100" w:afterAutospacing="1"/>
      <w:jc w:val="center"/>
    </w:pPr>
    <w:rPr>
      <w:rFonts w:ascii="Arial" w:eastAsia="Arial Unicode MS" w:hAnsi="Arial" w:cs="Arial"/>
      <w:lang w:val="es-ES"/>
    </w:rPr>
  </w:style>
  <w:style w:type="paragraph" w:customStyle="1" w:styleId="xl30">
    <w:name w:val="xl30"/>
    <w:basedOn w:val="Normal"/>
    <w:pPr>
      <w:pBdr>
        <w:right w:val="single" w:sz="4" w:space="0" w:color="auto"/>
      </w:pBdr>
      <w:spacing w:before="100" w:beforeAutospacing="1" w:after="100" w:afterAutospacing="1"/>
      <w:jc w:val="center"/>
    </w:pPr>
    <w:rPr>
      <w:rFonts w:ascii="Arial" w:eastAsia="Arial Unicode MS" w:hAnsi="Arial" w:cs="Arial"/>
      <w:lang w:val="es-ES"/>
    </w:rPr>
  </w:style>
  <w:style w:type="paragraph" w:customStyle="1" w:styleId="xl31">
    <w:name w:val="xl31"/>
    <w:basedOn w:val="Normal"/>
    <w:pPr>
      <w:spacing w:before="100" w:beforeAutospacing="1" w:after="100" w:afterAutospacing="1"/>
    </w:pPr>
    <w:rPr>
      <w:rFonts w:ascii="Arial" w:eastAsia="Arial Unicode MS" w:hAnsi="Arial" w:cs="Arial"/>
      <w:lang w:val="es-ES"/>
    </w:rPr>
  </w:style>
  <w:style w:type="paragraph" w:customStyle="1" w:styleId="xl32">
    <w:name w:val="xl32"/>
    <w:basedOn w:val="Normal"/>
    <w:pPr>
      <w:spacing w:before="100" w:beforeAutospacing="1" w:after="100" w:afterAutospacing="1"/>
    </w:pPr>
    <w:rPr>
      <w:rFonts w:ascii="Arial" w:eastAsia="Arial Unicode MS" w:hAnsi="Arial" w:cs="Arial"/>
      <w:lang w:val="es-ES"/>
    </w:rPr>
  </w:style>
  <w:style w:type="paragraph" w:customStyle="1" w:styleId="xl33">
    <w:name w:val="xl33"/>
    <w:basedOn w:val="Normal"/>
    <w:pPr>
      <w:spacing w:before="100" w:beforeAutospacing="1" w:after="100" w:afterAutospacing="1"/>
    </w:pPr>
    <w:rPr>
      <w:rFonts w:ascii="Arial" w:eastAsia="Arial Unicode MS" w:hAnsi="Arial" w:cs="Arial"/>
      <w:lang w:val="es-ES"/>
    </w:rPr>
  </w:style>
  <w:style w:type="paragraph" w:customStyle="1" w:styleId="xl34">
    <w:name w:val="xl34"/>
    <w:basedOn w:val="Normal"/>
    <w:pPr>
      <w:pBdr>
        <w:right w:val="single" w:sz="4" w:space="0" w:color="auto"/>
      </w:pBdr>
      <w:spacing w:before="100" w:beforeAutospacing="1" w:after="100" w:afterAutospacing="1"/>
    </w:pPr>
    <w:rPr>
      <w:rFonts w:ascii="Arial" w:eastAsia="Arial Unicode MS" w:hAnsi="Arial" w:cs="Arial"/>
      <w:lang w:val="es-ES"/>
    </w:rPr>
  </w:style>
  <w:style w:type="paragraph" w:customStyle="1" w:styleId="xl35">
    <w:name w:val="xl35"/>
    <w:basedOn w:val="Normal"/>
    <w:pPr>
      <w:spacing w:before="100" w:beforeAutospacing="1" w:after="100" w:afterAutospacing="1"/>
    </w:pPr>
    <w:rPr>
      <w:rFonts w:ascii="Arial" w:eastAsia="Arial Unicode MS" w:hAnsi="Arial" w:cs="Arial"/>
      <w:lang w:val="es-ES"/>
    </w:rPr>
  </w:style>
  <w:style w:type="paragraph" w:customStyle="1" w:styleId="xl36">
    <w:name w:val="xl36"/>
    <w:basedOn w:val="Normal"/>
    <w:pPr>
      <w:pBdr>
        <w:right w:val="single" w:sz="4" w:space="0" w:color="auto"/>
      </w:pBdr>
      <w:spacing w:before="100" w:beforeAutospacing="1" w:after="100" w:afterAutospacing="1"/>
    </w:pPr>
    <w:rPr>
      <w:rFonts w:ascii="Arial" w:eastAsia="Arial Unicode MS" w:hAnsi="Arial" w:cs="Arial"/>
      <w:lang w:val="es-ES"/>
    </w:rPr>
  </w:style>
  <w:style w:type="paragraph" w:customStyle="1" w:styleId="xl37">
    <w:name w:val="xl37"/>
    <w:basedOn w:val="Normal"/>
    <w:pPr>
      <w:pBdr>
        <w:bottom w:val="single" w:sz="4" w:space="0" w:color="auto"/>
      </w:pBdr>
      <w:spacing w:before="100" w:beforeAutospacing="1" w:after="100" w:afterAutospacing="1"/>
    </w:pPr>
    <w:rPr>
      <w:rFonts w:ascii="Arial" w:eastAsia="Arial Unicode MS" w:hAnsi="Arial" w:cs="Arial"/>
      <w:lang w:val="es-ES"/>
    </w:rPr>
  </w:style>
  <w:style w:type="paragraph" w:customStyle="1" w:styleId="xl38">
    <w:name w:val="xl38"/>
    <w:basedOn w:val="Normal"/>
    <w:pPr>
      <w:pBdr>
        <w:bottom w:val="single" w:sz="4" w:space="0" w:color="auto"/>
      </w:pBdr>
      <w:spacing w:before="100" w:beforeAutospacing="1" w:after="100" w:afterAutospacing="1"/>
    </w:pPr>
    <w:rPr>
      <w:rFonts w:ascii="Arial" w:eastAsia="Arial Unicode MS" w:hAnsi="Arial" w:cs="Arial"/>
      <w:lang w:val="es-ES"/>
    </w:rPr>
  </w:style>
  <w:style w:type="paragraph" w:customStyle="1" w:styleId="xl39">
    <w:name w:val="xl39"/>
    <w:basedOn w:val="Normal"/>
    <w:pPr>
      <w:pBdr>
        <w:bottom w:val="single" w:sz="4" w:space="0" w:color="auto"/>
      </w:pBdr>
      <w:spacing w:before="100" w:beforeAutospacing="1" w:after="100" w:afterAutospacing="1"/>
    </w:pPr>
    <w:rPr>
      <w:rFonts w:ascii="Arial" w:eastAsia="Arial Unicode MS" w:hAnsi="Arial" w:cs="Arial"/>
      <w:lang w:val="es-ES"/>
    </w:rPr>
  </w:style>
  <w:style w:type="paragraph" w:customStyle="1" w:styleId="xl40">
    <w:name w:val="xl40"/>
    <w:basedOn w:val="Normal"/>
    <w:pPr>
      <w:pBdr>
        <w:bottom w:val="single" w:sz="4" w:space="0" w:color="auto"/>
        <w:right w:val="single" w:sz="4" w:space="0" w:color="auto"/>
      </w:pBdr>
      <w:spacing w:before="100" w:beforeAutospacing="1" w:after="100" w:afterAutospacing="1"/>
    </w:pPr>
    <w:rPr>
      <w:rFonts w:ascii="Arial" w:eastAsia="Arial Unicode MS" w:hAnsi="Arial" w:cs="Arial"/>
      <w:lang w:val="es-ES"/>
    </w:rPr>
  </w:style>
  <w:style w:type="paragraph" w:customStyle="1" w:styleId="xl41">
    <w:name w:val="xl41"/>
    <w:basedOn w:val="Normal"/>
    <w:pPr>
      <w:pBdr>
        <w:top w:val="single" w:sz="4" w:space="0" w:color="auto"/>
        <w:left w:val="single" w:sz="4" w:space="0" w:color="auto"/>
      </w:pBdr>
      <w:spacing w:before="100" w:beforeAutospacing="1" w:after="100" w:afterAutospacing="1"/>
      <w:jc w:val="right"/>
    </w:pPr>
    <w:rPr>
      <w:rFonts w:ascii="Arial" w:eastAsia="Arial Unicode MS" w:hAnsi="Arial" w:cs="Arial"/>
      <w:b/>
      <w:bCs/>
      <w:sz w:val="22"/>
      <w:szCs w:val="22"/>
      <w:lang w:val="es-ES"/>
    </w:rPr>
  </w:style>
  <w:style w:type="paragraph" w:customStyle="1" w:styleId="xl42">
    <w:name w:val="xl42"/>
    <w:basedOn w:val="Normal"/>
    <w:pPr>
      <w:pBdr>
        <w:left w:val="single" w:sz="4" w:space="0" w:color="auto"/>
      </w:pBdr>
      <w:spacing w:before="100" w:beforeAutospacing="1" w:after="100" w:afterAutospacing="1"/>
      <w:jc w:val="right"/>
    </w:pPr>
    <w:rPr>
      <w:rFonts w:ascii="Arial" w:eastAsia="Arial Unicode MS" w:hAnsi="Arial" w:cs="Arial"/>
      <w:b/>
      <w:bCs/>
      <w:sz w:val="22"/>
      <w:szCs w:val="22"/>
      <w:lang w:val="es-ES"/>
    </w:rPr>
  </w:style>
  <w:style w:type="paragraph" w:customStyle="1" w:styleId="xl43">
    <w:name w:val="xl43"/>
    <w:basedOn w:val="Normal"/>
    <w:pPr>
      <w:pBdr>
        <w:left w:val="single" w:sz="4" w:space="0" w:color="auto"/>
      </w:pBdr>
      <w:spacing w:before="100" w:beforeAutospacing="1" w:after="100" w:afterAutospacing="1"/>
      <w:jc w:val="right"/>
    </w:pPr>
    <w:rPr>
      <w:rFonts w:ascii="Arial" w:eastAsia="Arial Unicode MS" w:hAnsi="Arial" w:cs="Arial"/>
      <w:lang w:val="es-ES"/>
    </w:rPr>
  </w:style>
  <w:style w:type="paragraph" w:customStyle="1" w:styleId="xl44">
    <w:name w:val="xl44"/>
    <w:basedOn w:val="Normal"/>
    <w:pPr>
      <w:pBdr>
        <w:left w:val="single" w:sz="4" w:space="0" w:color="auto"/>
      </w:pBdr>
      <w:spacing w:before="100" w:beforeAutospacing="1" w:after="100" w:afterAutospacing="1"/>
      <w:jc w:val="right"/>
    </w:pPr>
    <w:rPr>
      <w:rFonts w:ascii="Arial" w:eastAsia="Arial Unicode MS" w:hAnsi="Arial" w:cs="Arial"/>
      <w:lang w:val="es-ES"/>
    </w:rPr>
  </w:style>
  <w:style w:type="paragraph" w:customStyle="1" w:styleId="xl45">
    <w:name w:val="xl45"/>
    <w:basedOn w:val="Normal"/>
    <w:pPr>
      <w:pBdr>
        <w:left w:val="single" w:sz="4" w:space="0" w:color="auto"/>
      </w:pBdr>
      <w:spacing w:before="100" w:beforeAutospacing="1" w:after="100" w:afterAutospacing="1"/>
      <w:jc w:val="right"/>
    </w:pPr>
    <w:rPr>
      <w:rFonts w:ascii="Arial" w:eastAsia="Arial Unicode MS" w:hAnsi="Arial" w:cs="Arial"/>
      <w:b/>
      <w:bCs/>
      <w:lang w:val="es-ES"/>
    </w:rPr>
  </w:style>
  <w:style w:type="paragraph" w:customStyle="1" w:styleId="xl46">
    <w:name w:val="xl46"/>
    <w:basedOn w:val="Normal"/>
    <w:pPr>
      <w:pBdr>
        <w:left w:val="single" w:sz="4" w:space="0" w:color="auto"/>
        <w:bottom w:val="single" w:sz="4" w:space="0" w:color="auto"/>
      </w:pBdr>
      <w:spacing w:before="100" w:beforeAutospacing="1" w:after="100" w:afterAutospacing="1"/>
      <w:jc w:val="right"/>
    </w:pPr>
    <w:rPr>
      <w:rFonts w:ascii="Arial" w:eastAsia="Arial Unicode MS" w:hAnsi="Arial" w:cs="Arial"/>
      <w:b/>
      <w:bCs/>
      <w:lang w:val="es-ES"/>
    </w:rPr>
  </w:style>
  <w:style w:type="paragraph" w:customStyle="1" w:styleId="xl47">
    <w:name w:val="xl47"/>
    <w:basedOn w:val="Normal"/>
    <w:pPr>
      <w:pBdr>
        <w:top w:val="single" w:sz="4" w:space="0" w:color="auto"/>
      </w:pBdr>
      <w:spacing w:before="100" w:beforeAutospacing="1" w:after="100" w:afterAutospacing="1"/>
      <w:jc w:val="center"/>
    </w:pPr>
    <w:rPr>
      <w:rFonts w:ascii="Arial" w:eastAsia="Arial Unicode MS" w:hAnsi="Arial" w:cs="Arial"/>
      <w:lang w:val="es-ES"/>
    </w:rPr>
  </w:style>
  <w:style w:type="paragraph" w:customStyle="1" w:styleId="xl48">
    <w:name w:val="xl48"/>
    <w:basedOn w:val="Normal"/>
    <w:pPr>
      <w:pBdr>
        <w:top w:val="single" w:sz="4" w:space="0" w:color="auto"/>
        <w:right w:val="single" w:sz="4" w:space="0" w:color="auto"/>
      </w:pBdr>
      <w:spacing w:before="100" w:beforeAutospacing="1" w:after="100" w:afterAutospacing="1"/>
      <w:jc w:val="center"/>
    </w:pPr>
    <w:rPr>
      <w:rFonts w:ascii="Arial" w:eastAsia="Arial Unicode MS" w:hAnsi="Arial" w:cs="Arial"/>
      <w:lang w:val="es-ES"/>
    </w:rPr>
  </w:style>
  <w:style w:type="paragraph" w:customStyle="1" w:styleId="xl49">
    <w:name w:val="xl49"/>
    <w:basedOn w:val="Normal"/>
    <w:pPr>
      <w:pBdr>
        <w:top w:val="single" w:sz="4" w:space="0" w:color="auto"/>
      </w:pBdr>
      <w:spacing w:before="100" w:beforeAutospacing="1" w:after="100" w:afterAutospacing="1"/>
      <w:jc w:val="center"/>
    </w:pPr>
    <w:rPr>
      <w:rFonts w:ascii="Arial" w:eastAsia="Arial Unicode MS" w:hAnsi="Arial" w:cs="Arial"/>
      <w:b/>
      <w:bCs/>
      <w:color w:val="0000FF"/>
      <w:lang w:val="es-ES"/>
    </w:rPr>
  </w:style>
  <w:style w:type="numbering" w:styleId="ArtculoSeccin">
    <w:name w:val="Outline List 3"/>
    <w:basedOn w:val="Sinlista"/>
    <w:rsid w:val="00F623BB"/>
    <w:pPr>
      <w:numPr>
        <w:numId w:val="16"/>
      </w:numPr>
    </w:pPr>
  </w:style>
</w:styles>
</file>

<file path=word/webSettings.xml><?xml version="1.0" encoding="utf-8"?>
<w:webSettings xmlns:r="http://schemas.openxmlformats.org/officeDocument/2006/relationships" xmlns:w="http://schemas.openxmlformats.org/wordprocessingml/2006/main">
  <w:divs>
    <w:div w:id="515659533">
      <w:bodyDiv w:val="1"/>
      <w:marLeft w:val="0"/>
      <w:marRight w:val="0"/>
      <w:marTop w:val="0"/>
      <w:marBottom w:val="0"/>
      <w:divBdr>
        <w:top w:val="none" w:sz="0" w:space="0" w:color="auto"/>
        <w:left w:val="none" w:sz="0" w:space="0" w:color="auto"/>
        <w:bottom w:val="none" w:sz="0" w:space="0" w:color="auto"/>
        <w:right w:val="none" w:sz="0" w:space="0" w:color="auto"/>
      </w:divBdr>
    </w:div>
    <w:div w:id="1422221786">
      <w:bodyDiv w:val="1"/>
      <w:marLeft w:val="0"/>
      <w:marRight w:val="0"/>
      <w:marTop w:val="0"/>
      <w:marBottom w:val="0"/>
      <w:divBdr>
        <w:top w:val="none" w:sz="0" w:space="0" w:color="auto"/>
        <w:left w:val="none" w:sz="0" w:space="0" w:color="auto"/>
        <w:bottom w:val="none" w:sz="0" w:space="0" w:color="auto"/>
        <w:right w:val="none" w:sz="0" w:space="0" w:color="auto"/>
      </w:divBdr>
    </w:div>
    <w:div w:id="1459447379">
      <w:bodyDiv w:val="1"/>
      <w:marLeft w:val="0"/>
      <w:marRight w:val="0"/>
      <w:marTop w:val="0"/>
      <w:marBottom w:val="0"/>
      <w:divBdr>
        <w:top w:val="none" w:sz="0" w:space="0" w:color="auto"/>
        <w:left w:val="none" w:sz="0" w:space="0" w:color="auto"/>
        <w:bottom w:val="none" w:sz="0" w:space="0" w:color="auto"/>
        <w:right w:val="none" w:sz="0" w:space="0" w:color="auto"/>
      </w:divBdr>
    </w:div>
    <w:div w:id="212541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hyperlink" Target="http://www.publimatic.com" TargetMode="External"/><Relationship Id="rId21" Type="http://schemas.openxmlformats.org/officeDocument/2006/relationships/footer" Target="footer5.xml"/><Relationship Id="rId42" Type="http://schemas.openxmlformats.org/officeDocument/2006/relationships/hyperlink" Target="http://www.cleaniron.com" TargetMode="External"/><Relationship Id="rId47" Type="http://schemas.openxmlformats.org/officeDocument/2006/relationships/hyperlink" Target="http://www.cleaniron.com" TargetMode="External"/><Relationship Id="rId63" Type="http://schemas.openxmlformats.org/officeDocument/2006/relationships/image" Target="media/image28.wmf"/><Relationship Id="rId68" Type="http://schemas.openxmlformats.org/officeDocument/2006/relationships/image" Target="media/image33.emf"/><Relationship Id="rId84" Type="http://schemas.openxmlformats.org/officeDocument/2006/relationships/image" Target="media/image43.wmf"/><Relationship Id="rId89" Type="http://schemas.openxmlformats.org/officeDocument/2006/relationships/footer" Target="footer14.xml"/><Relationship Id="rId112" Type="http://schemas.openxmlformats.org/officeDocument/2006/relationships/hyperlink" Target="http://www.bce.fin.ec" TargetMode="External"/><Relationship Id="rId133" Type="http://schemas.openxmlformats.org/officeDocument/2006/relationships/image" Target="media/image82.emf"/><Relationship Id="rId138" Type="http://schemas.openxmlformats.org/officeDocument/2006/relationships/image" Target="media/image87.emf"/><Relationship Id="rId154" Type="http://schemas.openxmlformats.org/officeDocument/2006/relationships/image" Target="media/image103.emf"/><Relationship Id="rId159" Type="http://schemas.openxmlformats.org/officeDocument/2006/relationships/image" Target="media/image108.emf"/><Relationship Id="rId175" Type="http://schemas.openxmlformats.org/officeDocument/2006/relationships/image" Target="media/image124.emf"/><Relationship Id="rId170" Type="http://schemas.openxmlformats.org/officeDocument/2006/relationships/image" Target="media/image119.emf"/><Relationship Id="rId16" Type="http://schemas.openxmlformats.org/officeDocument/2006/relationships/footer" Target="footer1.xml"/><Relationship Id="rId107" Type="http://schemas.openxmlformats.org/officeDocument/2006/relationships/image" Target="media/image64.wmf"/><Relationship Id="rId11" Type="http://schemas.openxmlformats.org/officeDocument/2006/relationships/image" Target="media/image3.emf"/><Relationship Id="rId32" Type="http://schemas.openxmlformats.org/officeDocument/2006/relationships/hyperlink" Target="http://www.cleaniron.com/hernestmuligan.htm" TargetMode="External"/><Relationship Id="rId37" Type="http://schemas.openxmlformats.org/officeDocument/2006/relationships/image" Target="media/image11.jpeg"/><Relationship Id="rId53" Type="http://schemas.openxmlformats.org/officeDocument/2006/relationships/image" Target="media/image20.emf"/><Relationship Id="rId58" Type="http://schemas.openxmlformats.org/officeDocument/2006/relationships/image" Target="media/image25.wmf"/><Relationship Id="rId74" Type="http://schemas.openxmlformats.org/officeDocument/2006/relationships/footer" Target="footer10.xml"/><Relationship Id="rId79" Type="http://schemas.openxmlformats.org/officeDocument/2006/relationships/footer" Target="footer13.xml"/><Relationship Id="rId102" Type="http://schemas.openxmlformats.org/officeDocument/2006/relationships/image" Target="media/image59.emf"/><Relationship Id="rId123" Type="http://schemas.openxmlformats.org/officeDocument/2006/relationships/image" Target="media/image72.emf"/><Relationship Id="rId128" Type="http://schemas.openxmlformats.org/officeDocument/2006/relationships/image" Target="media/image77.emf"/><Relationship Id="rId144" Type="http://schemas.openxmlformats.org/officeDocument/2006/relationships/image" Target="media/image93.emf"/><Relationship Id="rId149" Type="http://schemas.openxmlformats.org/officeDocument/2006/relationships/image" Target="media/image98.emf"/><Relationship Id="rId5" Type="http://schemas.openxmlformats.org/officeDocument/2006/relationships/footnotes" Target="footnotes.xml"/><Relationship Id="rId90" Type="http://schemas.openxmlformats.org/officeDocument/2006/relationships/image" Target="media/image48.emf"/><Relationship Id="rId95" Type="http://schemas.openxmlformats.org/officeDocument/2006/relationships/image" Target="media/image52.wmf"/><Relationship Id="rId160" Type="http://schemas.openxmlformats.org/officeDocument/2006/relationships/image" Target="media/image109.emf"/><Relationship Id="rId165" Type="http://schemas.openxmlformats.org/officeDocument/2006/relationships/image" Target="media/image114.emf"/><Relationship Id="rId181" Type="http://schemas.openxmlformats.org/officeDocument/2006/relationships/image" Target="media/image130.emf"/><Relationship Id="rId186" Type="http://schemas.openxmlformats.org/officeDocument/2006/relationships/image" Target="media/image135.emf"/><Relationship Id="rId22" Type="http://schemas.openxmlformats.org/officeDocument/2006/relationships/image" Target="media/image6.emf"/><Relationship Id="rId27" Type="http://schemas.openxmlformats.org/officeDocument/2006/relationships/hyperlink" Target="http://www.visitaguayaquil.com/107.gye" TargetMode="External"/><Relationship Id="rId43" Type="http://schemas.openxmlformats.org/officeDocument/2006/relationships/image" Target="media/image14.jpeg"/><Relationship Id="rId48" Type="http://schemas.openxmlformats.org/officeDocument/2006/relationships/image" Target="media/image17.png"/><Relationship Id="rId64" Type="http://schemas.openxmlformats.org/officeDocument/2006/relationships/image" Target="media/image29.emf"/><Relationship Id="rId69" Type="http://schemas.openxmlformats.org/officeDocument/2006/relationships/footer" Target="footer8.xml"/><Relationship Id="rId113" Type="http://schemas.openxmlformats.org/officeDocument/2006/relationships/hyperlink" Target="http://www.cleaniron.com" TargetMode="External"/><Relationship Id="rId118" Type="http://schemas.openxmlformats.org/officeDocument/2006/relationships/footer" Target="footer16.xml"/><Relationship Id="rId134" Type="http://schemas.openxmlformats.org/officeDocument/2006/relationships/image" Target="media/image83.emf"/><Relationship Id="rId139" Type="http://schemas.openxmlformats.org/officeDocument/2006/relationships/image" Target="media/image88.emf"/><Relationship Id="rId80" Type="http://schemas.openxmlformats.org/officeDocument/2006/relationships/image" Target="media/image39.wmf"/><Relationship Id="rId85" Type="http://schemas.openxmlformats.org/officeDocument/2006/relationships/image" Target="media/image44.emf"/><Relationship Id="rId150" Type="http://schemas.openxmlformats.org/officeDocument/2006/relationships/image" Target="media/image99.emf"/><Relationship Id="rId155" Type="http://schemas.openxmlformats.org/officeDocument/2006/relationships/image" Target="media/image104.emf"/><Relationship Id="rId171" Type="http://schemas.openxmlformats.org/officeDocument/2006/relationships/image" Target="media/image120.emf"/><Relationship Id="rId176" Type="http://schemas.openxmlformats.org/officeDocument/2006/relationships/image" Target="media/image125.emf"/><Relationship Id="rId12" Type="http://schemas.openxmlformats.org/officeDocument/2006/relationships/image" Target="media/image4.emf"/><Relationship Id="rId17" Type="http://schemas.openxmlformats.org/officeDocument/2006/relationships/footer" Target="footer2.xml"/><Relationship Id="rId33" Type="http://schemas.openxmlformats.org/officeDocument/2006/relationships/hyperlink" Target="http://www.cleaniron.com/stfrancisco.htm" TargetMode="External"/><Relationship Id="rId38" Type="http://schemas.openxmlformats.org/officeDocument/2006/relationships/hyperlink" Target="http://www.cleaniron.com" TargetMode="External"/><Relationship Id="rId59" Type="http://schemas.openxmlformats.org/officeDocument/2006/relationships/oleObject" Target="embeddings/oleObject2.bin"/><Relationship Id="rId103" Type="http://schemas.openxmlformats.org/officeDocument/2006/relationships/image" Target="media/image60.emf"/><Relationship Id="rId108" Type="http://schemas.openxmlformats.org/officeDocument/2006/relationships/image" Target="media/image65.wmf"/><Relationship Id="rId124" Type="http://schemas.openxmlformats.org/officeDocument/2006/relationships/image" Target="media/image73.emf"/><Relationship Id="rId129" Type="http://schemas.openxmlformats.org/officeDocument/2006/relationships/image" Target="media/image78.emf"/><Relationship Id="rId54" Type="http://schemas.openxmlformats.org/officeDocument/2006/relationships/image" Target="media/image21.wmf"/><Relationship Id="rId70" Type="http://schemas.openxmlformats.org/officeDocument/2006/relationships/footer" Target="footer9.xml"/><Relationship Id="rId75" Type="http://schemas.openxmlformats.org/officeDocument/2006/relationships/footer" Target="footer11.xml"/><Relationship Id="rId91" Type="http://schemas.openxmlformats.org/officeDocument/2006/relationships/footer" Target="footer15.xml"/><Relationship Id="rId96" Type="http://schemas.openxmlformats.org/officeDocument/2006/relationships/image" Target="media/image53.wmf"/><Relationship Id="rId140" Type="http://schemas.openxmlformats.org/officeDocument/2006/relationships/image" Target="media/image89.emf"/><Relationship Id="rId145" Type="http://schemas.openxmlformats.org/officeDocument/2006/relationships/image" Target="media/image94.emf"/><Relationship Id="rId161" Type="http://schemas.openxmlformats.org/officeDocument/2006/relationships/image" Target="media/image110.emf"/><Relationship Id="rId166" Type="http://schemas.openxmlformats.org/officeDocument/2006/relationships/image" Target="media/image115.emf"/><Relationship Id="rId182" Type="http://schemas.openxmlformats.org/officeDocument/2006/relationships/image" Target="media/image131.emf"/><Relationship Id="rId187" Type="http://schemas.openxmlformats.org/officeDocument/2006/relationships/image" Target="media/image136.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wmf"/><Relationship Id="rId28" Type="http://schemas.openxmlformats.org/officeDocument/2006/relationships/footer" Target="footer6.xml"/><Relationship Id="rId49" Type="http://schemas.openxmlformats.org/officeDocument/2006/relationships/hyperlink" Target="http://www.publimatic.com" TargetMode="External"/><Relationship Id="rId114" Type="http://schemas.openxmlformats.org/officeDocument/2006/relationships/hyperlink" Target="http://www.chevrolet.com" TargetMode="External"/><Relationship Id="rId119" Type="http://schemas.openxmlformats.org/officeDocument/2006/relationships/image" Target="media/image68.emf"/><Relationship Id="rId44" Type="http://schemas.openxmlformats.org/officeDocument/2006/relationships/hyperlink" Target="http://www.cleaniron.com" TargetMode="External"/><Relationship Id="rId60" Type="http://schemas.openxmlformats.org/officeDocument/2006/relationships/image" Target="media/image26.wmf"/><Relationship Id="rId65" Type="http://schemas.openxmlformats.org/officeDocument/2006/relationships/image" Target="media/image30.emf"/><Relationship Id="rId81" Type="http://schemas.openxmlformats.org/officeDocument/2006/relationships/image" Target="media/image40.wmf"/><Relationship Id="rId86" Type="http://schemas.openxmlformats.org/officeDocument/2006/relationships/image" Target="media/image45.wmf"/><Relationship Id="rId130" Type="http://schemas.openxmlformats.org/officeDocument/2006/relationships/image" Target="media/image79.emf"/><Relationship Id="rId135" Type="http://schemas.openxmlformats.org/officeDocument/2006/relationships/image" Target="media/image84.emf"/><Relationship Id="rId151" Type="http://schemas.openxmlformats.org/officeDocument/2006/relationships/image" Target="media/image100.emf"/><Relationship Id="rId156" Type="http://schemas.openxmlformats.org/officeDocument/2006/relationships/image" Target="media/image105.emf"/><Relationship Id="rId177" Type="http://schemas.openxmlformats.org/officeDocument/2006/relationships/image" Target="media/image126.emf"/><Relationship Id="rId172" Type="http://schemas.openxmlformats.org/officeDocument/2006/relationships/image" Target="media/image121.emf"/><Relationship Id="rId13" Type="http://schemas.openxmlformats.org/officeDocument/2006/relationships/image" Target="media/image5.emf"/><Relationship Id="rId18" Type="http://schemas.openxmlformats.org/officeDocument/2006/relationships/header" Target="header3.xml"/><Relationship Id="rId39" Type="http://schemas.openxmlformats.org/officeDocument/2006/relationships/image" Target="media/image12.jpeg"/><Relationship Id="rId109" Type="http://schemas.openxmlformats.org/officeDocument/2006/relationships/image" Target="media/image66.emf"/><Relationship Id="rId34" Type="http://schemas.openxmlformats.org/officeDocument/2006/relationships/hyperlink" Target="http://www.cleaniron.com/historia.htm" TargetMode="External"/><Relationship Id="rId50" Type="http://schemas.openxmlformats.org/officeDocument/2006/relationships/image" Target="media/image18.emf"/><Relationship Id="rId55" Type="http://schemas.openxmlformats.org/officeDocument/2006/relationships/image" Target="media/image22.wmf"/><Relationship Id="rId76" Type="http://schemas.openxmlformats.org/officeDocument/2006/relationships/image" Target="media/image37.emf"/><Relationship Id="rId97" Type="http://schemas.openxmlformats.org/officeDocument/2006/relationships/image" Target="media/image54.emf"/><Relationship Id="rId104" Type="http://schemas.openxmlformats.org/officeDocument/2006/relationships/image" Target="media/image61.emf"/><Relationship Id="rId120" Type="http://schemas.openxmlformats.org/officeDocument/2006/relationships/image" Target="media/image69.emf"/><Relationship Id="rId125" Type="http://schemas.openxmlformats.org/officeDocument/2006/relationships/image" Target="media/image74.emf"/><Relationship Id="rId141" Type="http://schemas.openxmlformats.org/officeDocument/2006/relationships/image" Target="media/image90.emf"/><Relationship Id="rId146" Type="http://schemas.openxmlformats.org/officeDocument/2006/relationships/image" Target="media/image95.emf"/><Relationship Id="rId167" Type="http://schemas.openxmlformats.org/officeDocument/2006/relationships/image" Target="media/image116.emf"/><Relationship Id="rId188" Type="http://schemas.openxmlformats.org/officeDocument/2006/relationships/footer" Target="footer17.xml"/><Relationship Id="rId7" Type="http://schemas.openxmlformats.org/officeDocument/2006/relationships/image" Target="media/image1.png"/><Relationship Id="rId71" Type="http://schemas.openxmlformats.org/officeDocument/2006/relationships/image" Target="media/image34.png"/><Relationship Id="rId92" Type="http://schemas.openxmlformats.org/officeDocument/2006/relationships/image" Target="media/image49.emf"/><Relationship Id="rId162" Type="http://schemas.openxmlformats.org/officeDocument/2006/relationships/image" Target="media/image111.emf"/><Relationship Id="rId183" Type="http://schemas.openxmlformats.org/officeDocument/2006/relationships/image" Target="media/image132.emf"/><Relationship Id="rId2" Type="http://schemas.openxmlformats.org/officeDocument/2006/relationships/styles" Target="styles.xml"/><Relationship Id="rId29" Type="http://schemas.openxmlformats.org/officeDocument/2006/relationships/hyperlink" Target="http://www.cleaniron.com/hernestmuligan.htm" TargetMode="External"/><Relationship Id="rId24" Type="http://schemas.openxmlformats.org/officeDocument/2006/relationships/oleObject" Target="embeddings/oleObject1.bin"/><Relationship Id="rId40" Type="http://schemas.openxmlformats.org/officeDocument/2006/relationships/hyperlink" Target="http://www.cleaniron.com" TargetMode="External"/><Relationship Id="rId45" Type="http://schemas.openxmlformats.org/officeDocument/2006/relationships/image" Target="media/image15.wmf"/><Relationship Id="rId66" Type="http://schemas.openxmlformats.org/officeDocument/2006/relationships/image" Target="media/image31.emf"/><Relationship Id="rId87" Type="http://schemas.openxmlformats.org/officeDocument/2006/relationships/image" Target="media/image46.wmf"/><Relationship Id="rId110" Type="http://schemas.openxmlformats.org/officeDocument/2006/relationships/image" Target="media/image67.emf"/><Relationship Id="rId115" Type="http://schemas.openxmlformats.org/officeDocument/2006/relationships/hyperlink" Target="http://www.eluniverso.com" TargetMode="External"/><Relationship Id="rId131" Type="http://schemas.openxmlformats.org/officeDocument/2006/relationships/image" Target="media/image80.emf"/><Relationship Id="rId136" Type="http://schemas.openxmlformats.org/officeDocument/2006/relationships/image" Target="media/image85.emf"/><Relationship Id="rId157" Type="http://schemas.openxmlformats.org/officeDocument/2006/relationships/image" Target="media/image106.emf"/><Relationship Id="rId178" Type="http://schemas.openxmlformats.org/officeDocument/2006/relationships/image" Target="media/image127.emf"/><Relationship Id="rId61" Type="http://schemas.openxmlformats.org/officeDocument/2006/relationships/oleObject" Target="embeddings/oleObject3.bin"/><Relationship Id="rId82" Type="http://schemas.openxmlformats.org/officeDocument/2006/relationships/image" Target="media/image41.emf"/><Relationship Id="rId152" Type="http://schemas.openxmlformats.org/officeDocument/2006/relationships/image" Target="media/image101.emf"/><Relationship Id="rId173" Type="http://schemas.openxmlformats.org/officeDocument/2006/relationships/image" Target="media/image122.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cleaniron.com/stfrancisco.htm" TargetMode="External"/><Relationship Id="rId35" Type="http://schemas.openxmlformats.org/officeDocument/2006/relationships/image" Target="media/image10.jpeg"/><Relationship Id="rId56" Type="http://schemas.openxmlformats.org/officeDocument/2006/relationships/image" Target="media/image23.emf"/><Relationship Id="rId77" Type="http://schemas.openxmlformats.org/officeDocument/2006/relationships/footer" Target="footer12.xml"/><Relationship Id="rId100" Type="http://schemas.openxmlformats.org/officeDocument/2006/relationships/image" Target="media/image57.emf"/><Relationship Id="rId105" Type="http://schemas.openxmlformats.org/officeDocument/2006/relationships/image" Target="media/image62.emf"/><Relationship Id="rId126" Type="http://schemas.openxmlformats.org/officeDocument/2006/relationships/image" Target="media/image75.emf"/><Relationship Id="rId147" Type="http://schemas.openxmlformats.org/officeDocument/2006/relationships/image" Target="media/image96.emf"/><Relationship Id="rId168" Type="http://schemas.openxmlformats.org/officeDocument/2006/relationships/image" Target="media/image117.emf"/><Relationship Id="rId8" Type="http://schemas.openxmlformats.org/officeDocument/2006/relationships/image" Target="http://www.iche.espol.edu.ec/LabIche_Web/Images/index_r1_c1.gif" TargetMode="External"/><Relationship Id="rId51" Type="http://schemas.openxmlformats.org/officeDocument/2006/relationships/hyperlink" Target="http://www.cleaniron.com" TargetMode="External"/><Relationship Id="rId72" Type="http://schemas.openxmlformats.org/officeDocument/2006/relationships/image" Target="media/image35.png"/><Relationship Id="rId93" Type="http://schemas.openxmlformats.org/officeDocument/2006/relationships/image" Target="media/image50.emf"/><Relationship Id="rId98" Type="http://schemas.openxmlformats.org/officeDocument/2006/relationships/image" Target="media/image55.wmf"/><Relationship Id="rId121" Type="http://schemas.openxmlformats.org/officeDocument/2006/relationships/image" Target="media/image70.emf"/><Relationship Id="rId142" Type="http://schemas.openxmlformats.org/officeDocument/2006/relationships/image" Target="media/image91.emf"/><Relationship Id="rId163" Type="http://schemas.openxmlformats.org/officeDocument/2006/relationships/image" Target="media/image112.emf"/><Relationship Id="rId184" Type="http://schemas.openxmlformats.org/officeDocument/2006/relationships/image" Target="media/image133.emf"/><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image" Target="media/image16.wmf"/><Relationship Id="rId67" Type="http://schemas.openxmlformats.org/officeDocument/2006/relationships/image" Target="media/image32.emf"/><Relationship Id="rId116" Type="http://schemas.openxmlformats.org/officeDocument/2006/relationships/hyperlink" Target="http://www.infofranquicias.com" TargetMode="External"/><Relationship Id="rId137" Type="http://schemas.openxmlformats.org/officeDocument/2006/relationships/image" Target="media/image86.emf"/><Relationship Id="rId158" Type="http://schemas.openxmlformats.org/officeDocument/2006/relationships/image" Target="media/image107.emf"/><Relationship Id="rId20" Type="http://schemas.openxmlformats.org/officeDocument/2006/relationships/footer" Target="footer4.xml"/><Relationship Id="rId41" Type="http://schemas.openxmlformats.org/officeDocument/2006/relationships/image" Target="media/image13.jpeg"/><Relationship Id="rId62" Type="http://schemas.openxmlformats.org/officeDocument/2006/relationships/image" Target="media/image27.wmf"/><Relationship Id="rId83" Type="http://schemas.openxmlformats.org/officeDocument/2006/relationships/image" Target="media/image42.wmf"/><Relationship Id="rId88" Type="http://schemas.openxmlformats.org/officeDocument/2006/relationships/image" Target="media/image47.png"/><Relationship Id="rId111" Type="http://schemas.openxmlformats.org/officeDocument/2006/relationships/hyperlink" Target="http://www.inec.gov.ec" TargetMode="External"/><Relationship Id="rId132" Type="http://schemas.openxmlformats.org/officeDocument/2006/relationships/image" Target="media/image81.emf"/><Relationship Id="rId153" Type="http://schemas.openxmlformats.org/officeDocument/2006/relationships/image" Target="media/image102.emf"/><Relationship Id="rId174" Type="http://schemas.openxmlformats.org/officeDocument/2006/relationships/image" Target="media/image123.emf"/><Relationship Id="rId179" Type="http://schemas.openxmlformats.org/officeDocument/2006/relationships/image" Target="media/image128.emf"/><Relationship Id="rId190"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hyperlink" Target="http://www.cleaniron.com" TargetMode="External"/><Relationship Id="rId57" Type="http://schemas.openxmlformats.org/officeDocument/2006/relationships/image" Target="media/image24.emf"/><Relationship Id="rId106" Type="http://schemas.openxmlformats.org/officeDocument/2006/relationships/image" Target="media/image63.emf"/><Relationship Id="rId127" Type="http://schemas.openxmlformats.org/officeDocument/2006/relationships/image" Target="media/image76.emf"/><Relationship Id="rId10" Type="http://schemas.openxmlformats.org/officeDocument/2006/relationships/image" Target="http://www.iche.espol.edu.ec/archivos/Logo%20Espol.gif" TargetMode="External"/><Relationship Id="rId31" Type="http://schemas.openxmlformats.org/officeDocument/2006/relationships/footer" Target="footer7.xml"/><Relationship Id="rId52" Type="http://schemas.openxmlformats.org/officeDocument/2006/relationships/image" Target="media/image19.emf"/><Relationship Id="rId73" Type="http://schemas.openxmlformats.org/officeDocument/2006/relationships/image" Target="media/image36.png"/><Relationship Id="rId78" Type="http://schemas.openxmlformats.org/officeDocument/2006/relationships/image" Target="media/image38.png"/><Relationship Id="rId94" Type="http://schemas.openxmlformats.org/officeDocument/2006/relationships/image" Target="media/image51.emf"/><Relationship Id="rId99" Type="http://schemas.openxmlformats.org/officeDocument/2006/relationships/image" Target="media/image56.emf"/><Relationship Id="rId101" Type="http://schemas.openxmlformats.org/officeDocument/2006/relationships/image" Target="media/image58.emf"/><Relationship Id="rId122" Type="http://schemas.openxmlformats.org/officeDocument/2006/relationships/image" Target="media/image71.emf"/><Relationship Id="rId143" Type="http://schemas.openxmlformats.org/officeDocument/2006/relationships/image" Target="media/image92.emf"/><Relationship Id="rId148" Type="http://schemas.openxmlformats.org/officeDocument/2006/relationships/image" Target="media/image97.emf"/><Relationship Id="rId164" Type="http://schemas.openxmlformats.org/officeDocument/2006/relationships/image" Target="media/image113.emf"/><Relationship Id="rId169" Type="http://schemas.openxmlformats.org/officeDocument/2006/relationships/image" Target="media/image118.emf"/><Relationship Id="rId185" Type="http://schemas.openxmlformats.org/officeDocument/2006/relationships/image" Target="media/image134.emf"/><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14437</Words>
  <Characters>79404</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CLEAN &amp; IRON SERVICE</vt:lpstr>
    </vt:vector>
  </TitlesOfParts>
  <Company>SERVINPET CIA. LTDA.</Company>
  <LinksUpToDate>false</LinksUpToDate>
  <CharactersWithSpaces>93654</CharactersWithSpaces>
  <SharedDoc>false</SharedDoc>
  <HLinks>
    <vt:vector size="1344" baseType="variant">
      <vt:variant>
        <vt:i4>3539005</vt:i4>
      </vt:variant>
      <vt:variant>
        <vt:i4>1665</vt:i4>
      </vt:variant>
      <vt:variant>
        <vt:i4>0</vt:i4>
      </vt:variant>
      <vt:variant>
        <vt:i4>5</vt:i4>
      </vt:variant>
      <vt:variant>
        <vt:lpwstr>http://www.publimatic.com/</vt:lpwstr>
      </vt:variant>
      <vt:variant>
        <vt:lpwstr/>
      </vt:variant>
      <vt:variant>
        <vt:i4>3080315</vt:i4>
      </vt:variant>
      <vt:variant>
        <vt:i4>1662</vt:i4>
      </vt:variant>
      <vt:variant>
        <vt:i4>0</vt:i4>
      </vt:variant>
      <vt:variant>
        <vt:i4>5</vt:i4>
      </vt:variant>
      <vt:variant>
        <vt:lpwstr>http://www.infofranquicias.com/</vt:lpwstr>
      </vt:variant>
      <vt:variant>
        <vt:lpwstr/>
      </vt:variant>
      <vt:variant>
        <vt:i4>2752567</vt:i4>
      </vt:variant>
      <vt:variant>
        <vt:i4>1659</vt:i4>
      </vt:variant>
      <vt:variant>
        <vt:i4>0</vt:i4>
      </vt:variant>
      <vt:variant>
        <vt:i4>5</vt:i4>
      </vt:variant>
      <vt:variant>
        <vt:lpwstr>http://www.eluniverso.com/</vt:lpwstr>
      </vt:variant>
      <vt:variant>
        <vt:lpwstr/>
      </vt:variant>
      <vt:variant>
        <vt:i4>4784133</vt:i4>
      </vt:variant>
      <vt:variant>
        <vt:i4>1656</vt:i4>
      </vt:variant>
      <vt:variant>
        <vt:i4>0</vt:i4>
      </vt:variant>
      <vt:variant>
        <vt:i4>5</vt:i4>
      </vt:variant>
      <vt:variant>
        <vt:lpwstr>http://www.chevrolet.com/</vt:lpwstr>
      </vt:variant>
      <vt:variant>
        <vt:lpwstr/>
      </vt:variant>
      <vt:variant>
        <vt:i4>5308442</vt:i4>
      </vt:variant>
      <vt:variant>
        <vt:i4>1653</vt:i4>
      </vt:variant>
      <vt:variant>
        <vt:i4>0</vt:i4>
      </vt:variant>
      <vt:variant>
        <vt:i4>5</vt:i4>
      </vt:variant>
      <vt:variant>
        <vt:lpwstr>http://www.cleaniron.com/</vt:lpwstr>
      </vt:variant>
      <vt:variant>
        <vt:lpwstr/>
      </vt:variant>
      <vt:variant>
        <vt:i4>7209017</vt:i4>
      </vt:variant>
      <vt:variant>
        <vt:i4>1650</vt:i4>
      </vt:variant>
      <vt:variant>
        <vt:i4>0</vt:i4>
      </vt:variant>
      <vt:variant>
        <vt:i4>5</vt:i4>
      </vt:variant>
      <vt:variant>
        <vt:lpwstr>http://www.bce.fin.ec/</vt:lpwstr>
      </vt:variant>
      <vt:variant>
        <vt:lpwstr/>
      </vt:variant>
      <vt:variant>
        <vt:i4>2818089</vt:i4>
      </vt:variant>
      <vt:variant>
        <vt:i4>1647</vt:i4>
      </vt:variant>
      <vt:variant>
        <vt:i4>0</vt:i4>
      </vt:variant>
      <vt:variant>
        <vt:i4>5</vt:i4>
      </vt:variant>
      <vt:variant>
        <vt:lpwstr>http://www.inec.gov.ec/</vt:lpwstr>
      </vt:variant>
      <vt:variant>
        <vt:lpwstr/>
      </vt:variant>
      <vt:variant>
        <vt:i4>5308442</vt:i4>
      </vt:variant>
      <vt:variant>
        <vt:i4>1350</vt:i4>
      </vt:variant>
      <vt:variant>
        <vt:i4>0</vt:i4>
      </vt:variant>
      <vt:variant>
        <vt:i4>5</vt:i4>
      </vt:variant>
      <vt:variant>
        <vt:lpwstr>http://www.cleaniron.com/</vt:lpwstr>
      </vt:variant>
      <vt:variant>
        <vt:lpwstr/>
      </vt:variant>
      <vt:variant>
        <vt:i4>3539005</vt:i4>
      </vt:variant>
      <vt:variant>
        <vt:i4>1341</vt:i4>
      </vt:variant>
      <vt:variant>
        <vt:i4>0</vt:i4>
      </vt:variant>
      <vt:variant>
        <vt:i4>5</vt:i4>
      </vt:variant>
      <vt:variant>
        <vt:lpwstr>http://www.publimatic.com/</vt:lpwstr>
      </vt:variant>
      <vt:variant>
        <vt:lpwstr/>
      </vt:variant>
      <vt:variant>
        <vt:i4>5308442</vt:i4>
      </vt:variant>
      <vt:variant>
        <vt:i4>1332</vt:i4>
      </vt:variant>
      <vt:variant>
        <vt:i4>0</vt:i4>
      </vt:variant>
      <vt:variant>
        <vt:i4>5</vt:i4>
      </vt:variant>
      <vt:variant>
        <vt:lpwstr>http://www.cleaniron.com/</vt:lpwstr>
      </vt:variant>
      <vt:variant>
        <vt:lpwstr/>
      </vt:variant>
      <vt:variant>
        <vt:i4>5308442</vt:i4>
      </vt:variant>
      <vt:variant>
        <vt:i4>1317</vt:i4>
      </vt:variant>
      <vt:variant>
        <vt:i4>0</vt:i4>
      </vt:variant>
      <vt:variant>
        <vt:i4>5</vt:i4>
      </vt:variant>
      <vt:variant>
        <vt:lpwstr>http://www.cleaniron.com/</vt:lpwstr>
      </vt:variant>
      <vt:variant>
        <vt:lpwstr/>
      </vt:variant>
      <vt:variant>
        <vt:i4>5308442</vt:i4>
      </vt:variant>
      <vt:variant>
        <vt:i4>1305</vt:i4>
      </vt:variant>
      <vt:variant>
        <vt:i4>0</vt:i4>
      </vt:variant>
      <vt:variant>
        <vt:i4>5</vt:i4>
      </vt:variant>
      <vt:variant>
        <vt:lpwstr>http://www.cleaniron.com/</vt:lpwstr>
      </vt:variant>
      <vt:variant>
        <vt:lpwstr/>
      </vt:variant>
      <vt:variant>
        <vt:i4>5308442</vt:i4>
      </vt:variant>
      <vt:variant>
        <vt:i4>1293</vt:i4>
      </vt:variant>
      <vt:variant>
        <vt:i4>0</vt:i4>
      </vt:variant>
      <vt:variant>
        <vt:i4>5</vt:i4>
      </vt:variant>
      <vt:variant>
        <vt:lpwstr>http://www.cleaniron.com/</vt:lpwstr>
      </vt:variant>
      <vt:variant>
        <vt:lpwstr/>
      </vt:variant>
      <vt:variant>
        <vt:i4>5308442</vt:i4>
      </vt:variant>
      <vt:variant>
        <vt:i4>1281</vt:i4>
      </vt:variant>
      <vt:variant>
        <vt:i4>0</vt:i4>
      </vt:variant>
      <vt:variant>
        <vt:i4>5</vt:i4>
      </vt:variant>
      <vt:variant>
        <vt:lpwstr>http://www.cleaniron.com/</vt:lpwstr>
      </vt:variant>
      <vt:variant>
        <vt:lpwstr/>
      </vt:variant>
      <vt:variant>
        <vt:i4>5308442</vt:i4>
      </vt:variant>
      <vt:variant>
        <vt:i4>1269</vt:i4>
      </vt:variant>
      <vt:variant>
        <vt:i4>0</vt:i4>
      </vt:variant>
      <vt:variant>
        <vt:i4>5</vt:i4>
      </vt:variant>
      <vt:variant>
        <vt:lpwstr>http://www.cleaniron.com/</vt:lpwstr>
      </vt:variant>
      <vt:variant>
        <vt:lpwstr/>
      </vt:variant>
      <vt:variant>
        <vt:i4>1441875</vt:i4>
      </vt:variant>
      <vt:variant>
        <vt:i4>1257</vt:i4>
      </vt:variant>
      <vt:variant>
        <vt:i4>0</vt:i4>
      </vt:variant>
      <vt:variant>
        <vt:i4>5</vt:i4>
      </vt:variant>
      <vt:variant>
        <vt:lpwstr>http://www.cleaniron.com/historia.htm</vt:lpwstr>
      </vt:variant>
      <vt:variant>
        <vt:lpwstr/>
      </vt:variant>
      <vt:variant>
        <vt:i4>6225933</vt:i4>
      </vt:variant>
      <vt:variant>
        <vt:i4>1254</vt:i4>
      </vt:variant>
      <vt:variant>
        <vt:i4>0</vt:i4>
      </vt:variant>
      <vt:variant>
        <vt:i4>5</vt:i4>
      </vt:variant>
      <vt:variant>
        <vt:lpwstr>http://www.cleaniron.com/stfrancisco.htm</vt:lpwstr>
      </vt:variant>
      <vt:variant>
        <vt:lpwstr/>
      </vt:variant>
      <vt:variant>
        <vt:i4>8192045</vt:i4>
      </vt:variant>
      <vt:variant>
        <vt:i4>1251</vt:i4>
      </vt:variant>
      <vt:variant>
        <vt:i4>0</vt:i4>
      </vt:variant>
      <vt:variant>
        <vt:i4>5</vt:i4>
      </vt:variant>
      <vt:variant>
        <vt:lpwstr>http://www.cleaniron.com/hernestmuligan.htm</vt:lpwstr>
      </vt:variant>
      <vt:variant>
        <vt:lpwstr/>
      </vt:variant>
      <vt:variant>
        <vt:i4>6225933</vt:i4>
      </vt:variant>
      <vt:variant>
        <vt:i4>1248</vt:i4>
      </vt:variant>
      <vt:variant>
        <vt:i4>0</vt:i4>
      </vt:variant>
      <vt:variant>
        <vt:i4>5</vt:i4>
      </vt:variant>
      <vt:variant>
        <vt:lpwstr>http://www.cleaniron.com/stfrancisco.htm</vt:lpwstr>
      </vt:variant>
      <vt:variant>
        <vt:lpwstr/>
      </vt:variant>
      <vt:variant>
        <vt:i4>8192045</vt:i4>
      </vt:variant>
      <vt:variant>
        <vt:i4>1245</vt:i4>
      </vt:variant>
      <vt:variant>
        <vt:i4>0</vt:i4>
      </vt:variant>
      <vt:variant>
        <vt:i4>5</vt:i4>
      </vt:variant>
      <vt:variant>
        <vt:lpwstr>http://www.cleaniron.com/hernestmuligan.htm</vt:lpwstr>
      </vt:variant>
      <vt:variant>
        <vt:lpwstr/>
      </vt:variant>
      <vt:variant>
        <vt:i4>3014700</vt:i4>
      </vt:variant>
      <vt:variant>
        <vt:i4>1242</vt:i4>
      </vt:variant>
      <vt:variant>
        <vt:i4>0</vt:i4>
      </vt:variant>
      <vt:variant>
        <vt:i4>5</vt:i4>
      </vt:variant>
      <vt:variant>
        <vt:lpwstr>http://www.visitaguayaquil.com/107.gye</vt:lpwstr>
      </vt:variant>
      <vt:variant>
        <vt:lpwstr/>
      </vt:variant>
      <vt:variant>
        <vt:i4>1703994</vt:i4>
      </vt:variant>
      <vt:variant>
        <vt:i4>1214</vt:i4>
      </vt:variant>
      <vt:variant>
        <vt:i4>0</vt:i4>
      </vt:variant>
      <vt:variant>
        <vt:i4>5</vt:i4>
      </vt:variant>
      <vt:variant>
        <vt:lpwstr/>
      </vt:variant>
      <vt:variant>
        <vt:lpwstr>_Toc188516268</vt:lpwstr>
      </vt:variant>
      <vt:variant>
        <vt:i4>1703994</vt:i4>
      </vt:variant>
      <vt:variant>
        <vt:i4>1208</vt:i4>
      </vt:variant>
      <vt:variant>
        <vt:i4>0</vt:i4>
      </vt:variant>
      <vt:variant>
        <vt:i4>5</vt:i4>
      </vt:variant>
      <vt:variant>
        <vt:lpwstr/>
      </vt:variant>
      <vt:variant>
        <vt:lpwstr>_Toc188516267</vt:lpwstr>
      </vt:variant>
      <vt:variant>
        <vt:i4>1703994</vt:i4>
      </vt:variant>
      <vt:variant>
        <vt:i4>1202</vt:i4>
      </vt:variant>
      <vt:variant>
        <vt:i4>0</vt:i4>
      </vt:variant>
      <vt:variant>
        <vt:i4>5</vt:i4>
      </vt:variant>
      <vt:variant>
        <vt:lpwstr/>
      </vt:variant>
      <vt:variant>
        <vt:lpwstr>_Toc188516266</vt:lpwstr>
      </vt:variant>
      <vt:variant>
        <vt:i4>1703994</vt:i4>
      </vt:variant>
      <vt:variant>
        <vt:i4>1196</vt:i4>
      </vt:variant>
      <vt:variant>
        <vt:i4>0</vt:i4>
      </vt:variant>
      <vt:variant>
        <vt:i4>5</vt:i4>
      </vt:variant>
      <vt:variant>
        <vt:lpwstr/>
      </vt:variant>
      <vt:variant>
        <vt:lpwstr>_Toc188516265</vt:lpwstr>
      </vt:variant>
      <vt:variant>
        <vt:i4>1703994</vt:i4>
      </vt:variant>
      <vt:variant>
        <vt:i4>1190</vt:i4>
      </vt:variant>
      <vt:variant>
        <vt:i4>0</vt:i4>
      </vt:variant>
      <vt:variant>
        <vt:i4>5</vt:i4>
      </vt:variant>
      <vt:variant>
        <vt:lpwstr/>
      </vt:variant>
      <vt:variant>
        <vt:lpwstr>_Toc188516264</vt:lpwstr>
      </vt:variant>
      <vt:variant>
        <vt:i4>1703994</vt:i4>
      </vt:variant>
      <vt:variant>
        <vt:i4>1184</vt:i4>
      </vt:variant>
      <vt:variant>
        <vt:i4>0</vt:i4>
      </vt:variant>
      <vt:variant>
        <vt:i4>5</vt:i4>
      </vt:variant>
      <vt:variant>
        <vt:lpwstr/>
      </vt:variant>
      <vt:variant>
        <vt:lpwstr>_Toc188516263</vt:lpwstr>
      </vt:variant>
      <vt:variant>
        <vt:i4>1703994</vt:i4>
      </vt:variant>
      <vt:variant>
        <vt:i4>1178</vt:i4>
      </vt:variant>
      <vt:variant>
        <vt:i4>0</vt:i4>
      </vt:variant>
      <vt:variant>
        <vt:i4>5</vt:i4>
      </vt:variant>
      <vt:variant>
        <vt:lpwstr/>
      </vt:variant>
      <vt:variant>
        <vt:lpwstr>_Toc188516262</vt:lpwstr>
      </vt:variant>
      <vt:variant>
        <vt:i4>1703994</vt:i4>
      </vt:variant>
      <vt:variant>
        <vt:i4>1172</vt:i4>
      </vt:variant>
      <vt:variant>
        <vt:i4>0</vt:i4>
      </vt:variant>
      <vt:variant>
        <vt:i4>5</vt:i4>
      </vt:variant>
      <vt:variant>
        <vt:lpwstr/>
      </vt:variant>
      <vt:variant>
        <vt:lpwstr>_Toc188516261</vt:lpwstr>
      </vt:variant>
      <vt:variant>
        <vt:i4>1703994</vt:i4>
      </vt:variant>
      <vt:variant>
        <vt:i4>1166</vt:i4>
      </vt:variant>
      <vt:variant>
        <vt:i4>0</vt:i4>
      </vt:variant>
      <vt:variant>
        <vt:i4>5</vt:i4>
      </vt:variant>
      <vt:variant>
        <vt:lpwstr/>
      </vt:variant>
      <vt:variant>
        <vt:lpwstr>_Toc188516260</vt:lpwstr>
      </vt:variant>
      <vt:variant>
        <vt:i4>1638458</vt:i4>
      </vt:variant>
      <vt:variant>
        <vt:i4>1160</vt:i4>
      </vt:variant>
      <vt:variant>
        <vt:i4>0</vt:i4>
      </vt:variant>
      <vt:variant>
        <vt:i4>5</vt:i4>
      </vt:variant>
      <vt:variant>
        <vt:lpwstr/>
      </vt:variant>
      <vt:variant>
        <vt:lpwstr>_Toc188516259</vt:lpwstr>
      </vt:variant>
      <vt:variant>
        <vt:i4>1638458</vt:i4>
      </vt:variant>
      <vt:variant>
        <vt:i4>1154</vt:i4>
      </vt:variant>
      <vt:variant>
        <vt:i4>0</vt:i4>
      </vt:variant>
      <vt:variant>
        <vt:i4>5</vt:i4>
      </vt:variant>
      <vt:variant>
        <vt:lpwstr/>
      </vt:variant>
      <vt:variant>
        <vt:lpwstr>_Toc188516258</vt:lpwstr>
      </vt:variant>
      <vt:variant>
        <vt:i4>1638458</vt:i4>
      </vt:variant>
      <vt:variant>
        <vt:i4>1148</vt:i4>
      </vt:variant>
      <vt:variant>
        <vt:i4>0</vt:i4>
      </vt:variant>
      <vt:variant>
        <vt:i4>5</vt:i4>
      </vt:variant>
      <vt:variant>
        <vt:lpwstr/>
      </vt:variant>
      <vt:variant>
        <vt:lpwstr>_Toc188516257</vt:lpwstr>
      </vt:variant>
      <vt:variant>
        <vt:i4>1638458</vt:i4>
      </vt:variant>
      <vt:variant>
        <vt:i4>1142</vt:i4>
      </vt:variant>
      <vt:variant>
        <vt:i4>0</vt:i4>
      </vt:variant>
      <vt:variant>
        <vt:i4>5</vt:i4>
      </vt:variant>
      <vt:variant>
        <vt:lpwstr/>
      </vt:variant>
      <vt:variant>
        <vt:lpwstr>_Toc188516256</vt:lpwstr>
      </vt:variant>
      <vt:variant>
        <vt:i4>1572922</vt:i4>
      </vt:variant>
      <vt:variant>
        <vt:i4>1133</vt:i4>
      </vt:variant>
      <vt:variant>
        <vt:i4>0</vt:i4>
      </vt:variant>
      <vt:variant>
        <vt:i4>5</vt:i4>
      </vt:variant>
      <vt:variant>
        <vt:lpwstr/>
      </vt:variant>
      <vt:variant>
        <vt:lpwstr>_Toc188516246</vt:lpwstr>
      </vt:variant>
      <vt:variant>
        <vt:i4>1572922</vt:i4>
      </vt:variant>
      <vt:variant>
        <vt:i4>1127</vt:i4>
      </vt:variant>
      <vt:variant>
        <vt:i4>0</vt:i4>
      </vt:variant>
      <vt:variant>
        <vt:i4>5</vt:i4>
      </vt:variant>
      <vt:variant>
        <vt:lpwstr/>
      </vt:variant>
      <vt:variant>
        <vt:lpwstr>_Toc188516245</vt:lpwstr>
      </vt:variant>
      <vt:variant>
        <vt:i4>1572922</vt:i4>
      </vt:variant>
      <vt:variant>
        <vt:i4>1121</vt:i4>
      </vt:variant>
      <vt:variant>
        <vt:i4>0</vt:i4>
      </vt:variant>
      <vt:variant>
        <vt:i4>5</vt:i4>
      </vt:variant>
      <vt:variant>
        <vt:lpwstr/>
      </vt:variant>
      <vt:variant>
        <vt:lpwstr>_Toc188516244</vt:lpwstr>
      </vt:variant>
      <vt:variant>
        <vt:i4>1572922</vt:i4>
      </vt:variant>
      <vt:variant>
        <vt:i4>1115</vt:i4>
      </vt:variant>
      <vt:variant>
        <vt:i4>0</vt:i4>
      </vt:variant>
      <vt:variant>
        <vt:i4>5</vt:i4>
      </vt:variant>
      <vt:variant>
        <vt:lpwstr/>
      </vt:variant>
      <vt:variant>
        <vt:lpwstr>_Toc188516243</vt:lpwstr>
      </vt:variant>
      <vt:variant>
        <vt:i4>1572922</vt:i4>
      </vt:variant>
      <vt:variant>
        <vt:i4>1109</vt:i4>
      </vt:variant>
      <vt:variant>
        <vt:i4>0</vt:i4>
      </vt:variant>
      <vt:variant>
        <vt:i4>5</vt:i4>
      </vt:variant>
      <vt:variant>
        <vt:lpwstr/>
      </vt:variant>
      <vt:variant>
        <vt:lpwstr>_Toc188516242</vt:lpwstr>
      </vt:variant>
      <vt:variant>
        <vt:i4>1572922</vt:i4>
      </vt:variant>
      <vt:variant>
        <vt:i4>1103</vt:i4>
      </vt:variant>
      <vt:variant>
        <vt:i4>0</vt:i4>
      </vt:variant>
      <vt:variant>
        <vt:i4>5</vt:i4>
      </vt:variant>
      <vt:variant>
        <vt:lpwstr/>
      </vt:variant>
      <vt:variant>
        <vt:lpwstr>_Toc188516241</vt:lpwstr>
      </vt:variant>
      <vt:variant>
        <vt:i4>1572922</vt:i4>
      </vt:variant>
      <vt:variant>
        <vt:i4>1097</vt:i4>
      </vt:variant>
      <vt:variant>
        <vt:i4>0</vt:i4>
      </vt:variant>
      <vt:variant>
        <vt:i4>5</vt:i4>
      </vt:variant>
      <vt:variant>
        <vt:lpwstr/>
      </vt:variant>
      <vt:variant>
        <vt:lpwstr>_Toc188516240</vt:lpwstr>
      </vt:variant>
      <vt:variant>
        <vt:i4>2031674</vt:i4>
      </vt:variant>
      <vt:variant>
        <vt:i4>1091</vt:i4>
      </vt:variant>
      <vt:variant>
        <vt:i4>0</vt:i4>
      </vt:variant>
      <vt:variant>
        <vt:i4>5</vt:i4>
      </vt:variant>
      <vt:variant>
        <vt:lpwstr/>
      </vt:variant>
      <vt:variant>
        <vt:lpwstr>_Toc188516239</vt:lpwstr>
      </vt:variant>
      <vt:variant>
        <vt:i4>2031674</vt:i4>
      </vt:variant>
      <vt:variant>
        <vt:i4>1085</vt:i4>
      </vt:variant>
      <vt:variant>
        <vt:i4>0</vt:i4>
      </vt:variant>
      <vt:variant>
        <vt:i4>5</vt:i4>
      </vt:variant>
      <vt:variant>
        <vt:lpwstr/>
      </vt:variant>
      <vt:variant>
        <vt:lpwstr>_Toc188516238</vt:lpwstr>
      </vt:variant>
      <vt:variant>
        <vt:i4>2031674</vt:i4>
      </vt:variant>
      <vt:variant>
        <vt:i4>1079</vt:i4>
      </vt:variant>
      <vt:variant>
        <vt:i4>0</vt:i4>
      </vt:variant>
      <vt:variant>
        <vt:i4>5</vt:i4>
      </vt:variant>
      <vt:variant>
        <vt:lpwstr/>
      </vt:variant>
      <vt:variant>
        <vt:lpwstr>_Toc188516237</vt:lpwstr>
      </vt:variant>
      <vt:variant>
        <vt:i4>2031674</vt:i4>
      </vt:variant>
      <vt:variant>
        <vt:i4>1073</vt:i4>
      </vt:variant>
      <vt:variant>
        <vt:i4>0</vt:i4>
      </vt:variant>
      <vt:variant>
        <vt:i4>5</vt:i4>
      </vt:variant>
      <vt:variant>
        <vt:lpwstr/>
      </vt:variant>
      <vt:variant>
        <vt:lpwstr>_Toc188516236</vt:lpwstr>
      </vt:variant>
      <vt:variant>
        <vt:i4>2031674</vt:i4>
      </vt:variant>
      <vt:variant>
        <vt:i4>1067</vt:i4>
      </vt:variant>
      <vt:variant>
        <vt:i4>0</vt:i4>
      </vt:variant>
      <vt:variant>
        <vt:i4>5</vt:i4>
      </vt:variant>
      <vt:variant>
        <vt:lpwstr/>
      </vt:variant>
      <vt:variant>
        <vt:lpwstr>_Toc188516235</vt:lpwstr>
      </vt:variant>
      <vt:variant>
        <vt:i4>2031674</vt:i4>
      </vt:variant>
      <vt:variant>
        <vt:i4>1061</vt:i4>
      </vt:variant>
      <vt:variant>
        <vt:i4>0</vt:i4>
      </vt:variant>
      <vt:variant>
        <vt:i4>5</vt:i4>
      </vt:variant>
      <vt:variant>
        <vt:lpwstr/>
      </vt:variant>
      <vt:variant>
        <vt:lpwstr>_Toc188516234</vt:lpwstr>
      </vt:variant>
      <vt:variant>
        <vt:i4>2031674</vt:i4>
      </vt:variant>
      <vt:variant>
        <vt:i4>1055</vt:i4>
      </vt:variant>
      <vt:variant>
        <vt:i4>0</vt:i4>
      </vt:variant>
      <vt:variant>
        <vt:i4>5</vt:i4>
      </vt:variant>
      <vt:variant>
        <vt:lpwstr/>
      </vt:variant>
      <vt:variant>
        <vt:lpwstr>_Toc188516233</vt:lpwstr>
      </vt:variant>
      <vt:variant>
        <vt:i4>1900602</vt:i4>
      </vt:variant>
      <vt:variant>
        <vt:i4>1046</vt:i4>
      </vt:variant>
      <vt:variant>
        <vt:i4>0</vt:i4>
      </vt:variant>
      <vt:variant>
        <vt:i4>5</vt:i4>
      </vt:variant>
      <vt:variant>
        <vt:lpwstr/>
      </vt:variant>
      <vt:variant>
        <vt:lpwstr>_Toc188516212</vt:lpwstr>
      </vt:variant>
      <vt:variant>
        <vt:i4>1900602</vt:i4>
      </vt:variant>
      <vt:variant>
        <vt:i4>1040</vt:i4>
      </vt:variant>
      <vt:variant>
        <vt:i4>0</vt:i4>
      </vt:variant>
      <vt:variant>
        <vt:i4>5</vt:i4>
      </vt:variant>
      <vt:variant>
        <vt:lpwstr/>
      </vt:variant>
      <vt:variant>
        <vt:lpwstr>_Toc188516211</vt:lpwstr>
      </vt:variant>
      <vt:variant>
        <vt:i4>1900602</vt:i4>
      </vt:variant>
      <vt:variant>
        <vt:i4>1034</vt:i4>
      </vt:variant>
      <vt:variant>
        <vt:i4>0</vt:i4>
      </vt:variant>
      <vt:variant>
        <vt:i4>5</vt:i4>
      </vt:variant>
      <vt:variant>
        <vt:lpwstr/>
      </vt:variant>
      <vt:variant>
        <vt:lpwstr>_Toc188516210</vt:lpwstr>
      </vt:variant>
      <vt:variant>
        <vt:i4>1835066</vt:i4>
      </vt:variant>
      <vt:variant>
        <vt:i4>1028</vt:i4>
      </vt:variant>
      <vt:variant>
        <vt:i4>0</vt:i4>
      </vt:variant>
      <vt:variant>
        <vt:i4>5</vt:i4>
      </vt:variant>
      <vt:variant>
        <vt:lpwstr/>
      </vt:variant>
      <vt:variant>
        <vt:lpwstr>_Toc188516209</vt:lpwstr>
      </vt:variant>
      <vt:variant>
        <vt:i4>1835066</vt:i4>
      </vt:variant>
      <vt:variant>
        <vt:i4>1022</vt:i4>
      </vt:variant>
      <vt:variant>
        <vt:i4>0</vt:i4>
      </vt:variant>
      <vt:variant>
        <vt:i4>5</vt:i4>
      </vt:variant>
      <vt:variant>
        <vt:lpwstr/>
      </vt:variant>
      <vt:variant>
        <vt:lpwstr>_Toc188516208</vt:lpwstr>
      </vt:variant>
      <vt:variant>
        <vt:i4>1835066</vt:i4>
      </vt:variant>
      <vt:variant>
        <vt:i4>1016</vt:i4>
      </vt:variant>
      <vt:variant>
        <vt:i4>0</vt:i4>
      </vt:variant>
      <vt:variant>
        <vt:i4>5</vt:i4>
      </vt:variant>
      <vt:variant>
        <vt:lpwstr/>
      </vt:variant>
      <vt:variant>
        <vt:lpwstr>_Toc188516207</vt:lpwstr>
      </vt:variant>
      <vt:variant>
        <vt:i4>1835066</vt:i4>
      </vt:variant>
      <vt:variant>
        <vt:i4>1010</vt:i4>
      </vt:variant>
      <vt:variant>
        <vt:i4>0</vt:i4>
      </vt:variant>
      <vt:variant>
        <vt:i4>5</vt:i4>
      </vt:variant>
      <vt:variant>
        <vt:lpwstr/>
      </vt:variant>
      <vt:variant>
        <vt:lpwstr>_Toc188516206</vt:lpwstr>
      </vt:variant>
      <vt:variant>
        <vt:i4>1835066</vt:i4>
      </vt:variant>
      <vt:variant>
        <vt:i4>1004</vt:i4>
      </vt:variant>
      <vt:variant>
        <vt:i4>0</vt:i4>
      </vt:variant>
      <vt:variant>
        <vt:i4>5</vt:i4>
      </vt:variant>
      <vt:variant>
        <vt:lpwstr/>
      </vt:variant>
      <vt:variant>
        <vt:lpwstr>_Toc188516205</vt:lpwstr>
      </vt:variant>
      <vt:variant>
        <vt:i4>1835066</vt:i4>
      </vt:variant>
      <vt:variant>
        <vt:i4>995</vt:i4>
      </vt:variant>
      <vt:variant>
        <vt:i4>0</vt:i4>
      </vt:variant>
      <vt:variant>
        <vt:i4>5</vt:i4>
      </vt:variant>
      <vt:variant>
        <vt:lpwstr/>
      </vt:variant>
      <vt:variant>
        <vt:lpwstr>_Toc188516204</vt:lpwstr>
      </vt:variant>
      <vt:variant>
        <vt:i4>1835066</vt:i4>
      </vt:variant>
      <vt:variant>
        <vt:i4>989</vt:i4>
      </vt:variant>
      <vt:variant>
        <vt:i4>0</vt:i4>
      </vt:variant>
      <vt:variant>
        <vt:i4>5</vt:i4>
      </vt:variant>
      <vt:variant>
        <vt:lpwstr/>
      </vt:variant>
      <vt:variant>
        <vt:lpwstr>_Toc188516203</vt:lpwstr>
      </vt:variant>
      <vt:variant>
        <vt:i4>1835066</vt:i4>
      </vt:variant>
      <vt:variant>
        <vt:i4>983</vt:i4>
      </vt:variant>
      <vt:variant>
        <vt:i4>0</vt:i4>
      </vt:variant>
      <vt:variant>
        <vt:i4>5</vt:i4>
      </vt:variant>
      <vt:variant>
        <vt:lpwstr/>
      </vt:variant>
      <vt:variant>
        <vt:lpwstr>_Toc188516202</vt:lpwstr>
      </vt:variant>
      <vt:variant>
        <vt:i4>1835066</vt:i4>
      </vt:variant>
      <vt:variant>
        <vt:i4>977</vt:i4>
      </vt:variant>
      <vt:variant>
        <vt:i4>0</vt:i4>
      </vt:variant>
      <vt:variant>
        <vt:i4>5</vt:i4>
      </vt:variant>
      <vt:variant>
        <vt:lpwstr/>
      </vt:variant>
      <vt:variant>
        <vt:lpwstr>_Toc188516201</vt:lpwstr>
      </vt:variant>
      <vt:variant>
        <vt:i4>1835066</vt:i4>
      </vt:variant>
      <vt:variant>
        <vt:i4>971</vt:i4>
      </vt:variant>
      <vt:variant>
        <vt:i4>0</vt:i4>
      </vt:variant>
      <vt:variant>
        <vt:i4>5</vt:i4>
      </vt:variant>
      <vt:variant>
        <vt:lpwstr/>
      </vt:variant>
      <vt:variant>
        <vt:lpwstr>_Toc188516200</vt:lpwstr>
      </vt:variant>
      <vt:variant>
        <vt:i4>1376313</vt:i4>
      </vt:variant>
      <vt:variant>
        <vt:i4>965</vt:i4>
      </vt:variant>
      <vt:variant>
        <vt:i4>0</vt:i4>
      </vt:variant>
      <vt:variant>
        <vt:i4>5</vt:i4>
      </vt:variant>
      <vt:variant>
        <vt:lpwstr/>
      </vt:variant>
      <vt:variant>
        <vt:lpwstr>_Toc188516199</vt:lpwstr>
      </vt:variant>
      <vt:variant>
        <vt:i4>1376313</vt:i4>
      </vt:variant>
      <vt:variant>
        <vt:i4>959</vt:i4>
      </vt:variant>
      <vt:variant>
        <vt:i4>0</vt:i4>
      </vt:variant>
      <vt:variant>
        <vt:i4>5</vt:i4>
      </vt:variant>
      <vt:variant>
        <vt:lpwstr/>
      </vt:variant>
      <vt:variant>
        <vt:lpwstr>_Toc188516198</vt:lpwstr>
      </vt:variant>
      <vt:variant>
        <vt:i4>1376313</vt:i4>
      </vt:variant>
      <vt:variant>
        <vt:i4>953</vt:i4>
      </vt:variant>
      <vt:variant>
        <vt:i4>0</vt:i4>
      </vt:variant>
      <vt:variant>
        <vt:i4>5</vt:i4>
      </vt:variant>
      <vt:variant>
        <vt:lpwstr/>
      </vt:variant>
      <vt:variant>
        <vt:lpwstr>_Toc188516197</vt:lpwstr>
      </vt:variant>
      <vt:variant>
        <vt:i4>1376313</vt:i4>
      </vt:variant>
      <vt:variant>
        <vt:i4>947</vt:i4>
      </vt:variant>
      <vt:variant>
        <vt:i4>0</vt:i4>
      </vt:variant>
      <vt:variant>
        <vt:i4>5</vt:i4>
      </vt:variant>
      <vt:variant>
        <vt:lpwstr/>
      </vt:variant>
      <vt:variant>
        <vt:lpwstr>_Toc188516196</vt:lpwstr>
      </vt:variant>
      <vt:variant>
        <vt:i4>1376313</vt:i4>
      </vt:variant>
      <vt:variant>
        <vt:i4>941</vt:i4>
      </vt:variant>
      <vt:variant>
        <vt:i4>0</vt:i4>
      </vt:variant>
      <vt:variant>
        <vt:i4>5</vt:i4>
      </vt:variant>
      <vt:variant>
        <vt:lpwstr/>
      </vt:variant>
      <vt:variant>
        <vt:lpwstr>_Toc188516195</vt:lpwstr>
      </vt:variant>
      <vt:variant>
        <vt:i4>1376313</vt:i4>
      </vt:variant>
      <vt:variant>
        <vt:i4>935</vt:i4>
      </vt:variant>
      <vt:variant>
        <vt:i4>0</vt:i4>
      </vt:variant>
      <vt:variant>
        <vt:i4>5</vt:i4>
      </vt:variant>
      <vt:variant>
        <vt:lpwstr/>
      </vt:variant>
      <vt:variant>
        <vt:lpwstr>_Toc188516194</vt:lpwstr>
      </vt:variant>
      <vt:variant>
        <vt:i4>1376313</vt:i4>
      </vt:variant>
      <vt:variant>
        <vt:i4>929</vt:i4>
      </vt:variant>
      <vt:variant>
        <vt:i4>0</vt:i4>
      </vt:variant>
      <vt:variant>
        <vt:i4>5</vt:i4>
      </vt:variant>
      <vt:variant>
        <vt:lpwstr/>
      </vt:variant>
      <vt:variant>
        <vt:lpwstr>_Toc188516193</vt:lpwstr>
      </vt:variant>
      <vt:variant>
        <vt:i4>1376313</vt:i4>
      </vt:variant>
      <vt:variant>
        <vt:i4>923</vt:i4>
      </vt:variant>
      <vt:variant>
        <vt:i4>0</vt:i4>
      </vt:variant>
      <vt:variant>
        <vt:i4>5</vt:i4>
      </vt:variant>
      <vt:variant>
        <vt:lpwstr/>
      </vt:variant>
      <vt:variant>
        <vt:lpwstr>_Toc188516192</vt:lpwstr>
      </vt:variant>
      <vt:variant>
        <vt:i4>1376313</vt:i4>
      </vt:variant>
      <vt:variant>
        <vt:i4>917</vt:i4>
      </vt:variant>
      <vt:variant>
        <vt:i4>0</vt:i4>
      </vt:variant>
      <vt:variant>
        <vt:i4>5</vt:i4>
      </vt:variant>
      <vt:variant>
        <vt:lpwstr/>
      </vt:variant>
      <vt:variant>
        <vt:lpwstr>_Toc188516191</vt:lpwstr>
      </vt:variant>
      <vt:variant>
        <vt:i4>1376313</vt:i4>
      </vt:variant>
      <vt:variant>
        <vt:i4>911</vt:i4>
      </vt:variant>
      <vt:variant>
        <vt:i4>0</vt:i4>
      </vt:variant>
      <vt:variant>
        <vt:i4>5</vt:i4>
      </vt:variant>
      <vt:variant>
        <vt:lpwstr/>
      </vt:variant>
      <vt:variant>
        <vt:lpwstr>_Toc188516190</vt:lpwstr>
      </vt:variant>
      <vt:variant>
        <vt:i4>1310777</vt:i4>
      </vt:variant>
      <vt:variant>
        <vt:i4>905</vt:i4>
      </vt:variant>
      <vt:variant>
        <vt:i4>0</vt:i4>
      </vt:variant>
      <vt:variant>
        <vt:i4>5</vt:i4>
      </vt:variant>
      <vt:variant>
        <vt:lpwstr/>
      </vt:variant>
      <vt:variant>
        <vt:lpwstr>_Toc188516189</vt:lpwstr>
      </vt:variant>
      <vt:variant>
        <vt:i4>1310777</vt:i4>
      </vt:variant>
      <vt:variant>
        <vt:i4>899</vt:i4>
      </vt:variant>
      <vt:variant>
        <vt:i4>0</vt:i4>
      </vt:variant>
      <vt:variant>
        <vt:i4>5</vt:i4>
      </vt:variant>
      <vt:variant>
        <vt:lpwstr/>
      </vt:variant>
      <vt:variant>
        <vt:lpwstr>_Toc188516188</vt:lpwstr>
      </vt:variant>
      <vt:variant>
        <vt:i4>1310777</vt:i4>
      </vt:variant>
      <vt:variant>
        <vt:i4>893</vt:i4>
      </vt:variant>
      <vt:variant>
        <vt:i4>0</vt:i4>
      </vt:variant>
      <vt:variant>
        <vt:i4>5</vt:i4>
      </vt:variant>
      <vt:variant>
        <vt:lpwstr/>
      </vt:variant>
      <vt:variant>
        <vt:lpwstr>_Toc188516187</vt:lpwstr>
      </vt:variant>
      <vt:variant>
        <vt:i4>1310777</vt:i4>
      </vt:variant>
      <vt:variant>
        <vt:i4>887</vt:i4>
      </vt:variant>
      <vt:variant>
        <vt:i4>0</vt:i4>
      </vt:variant>
      <vt:variant>
        <vt:i4>5</vt:i4>
      </vt:variant>
      <vt:variant>
        <vt:lpwstr/>
      </vt:variant>
      <vt:variant>
        <vt:lpwstr>_Toc188516186</vt:lpwstr>
      </vt:variant>
      <vt:variant>
        <vt:i4>1310777</vt:i4>
      </vt:variant>
      <vt:variant>
        <vt:i4>881</vt:i4>
      </vt:variant>
      <vt:variant>
        <vt:i4>0</vt:i4>
      </vt:variant>
      <vt:variant>
        <vt:i4>5</vt:i4>
      </vt:variant>
      <vt:variant>
        <vt:lpwstr/>
      </vt:variant>
      <vt:variant>
        <vt:lpwstr>_Toc188516185</vt:lpwstr>
      </vt:variant>
      <vt:variant>
        <vt:i4>1310777</vt:i4>
      </vt:variant>
      <vt:variant>
        <vt:i4>875</vt:i4>
      </vt:variant>
      <vt:variant>
        <vt:i4>0</vt:i4>
      </vt:variant>
      <vt:variant>
        <vt:i4>5</vt:i4>
      </vt:variant>
      <vt:variant>
        <vt:lpwstr/>
      </vt:variant>
      <vt:variant>
        <vt:lpwstr>_Toc188516184</vt:lpwstr>
      </vt:variant>
      <vt:variant>
        <vt:i4>1310777</vt:i4>
      </vt:variant>
      <vt:variant>
        <vt:i4>869</vt:i4>
      </vt:variant>
      <vt:variant>
        <vt:i4>0</vt:i4>
      </vt:variant>
      <vt:variant>
        <vt:i4>5</vt:i4>
      </vt:variant>
      <vt:variant>
        <vt:lpwstr/>
      </vt:variant>
      <vt:variant>
        <vt:lpwstr>_Toc188516183</vt:lpwstr>
      </vt:variant>
      <vt:variant>
        <vt:i4>1310777</vt:i4>
      </vt:variant>
      <vt:variant>
        <vt:i4>863</vt:i4>
      </vt:variant>
      <vt:variant>
        <vt:i4>0</vt:i4>
      </vt:variant>
      <vt:variant>
        <vt:i4>5</vt:i4>
      </vt:variant>
      <vt:variant>
        <vt:lpwstr/>
      </vt:variant>
      <vt:variant>
        <vt:lpwstr>_Toc188516182</vt:lpwstr>
      </vt:variant>
      <vt:variant>
        <vt:i4>1310777</vt:i4>
      </vt:variant>
      <vt:variant>
        <vt:i4>857</vt:i4>
      </vt:variant>
      <vt:variant>
        <vt:i4>0</vt:i4>
      </vt:variant>
      <vt:variant>
        <vt:i4>5</vt:i4>
      </vt:variant>
      <vt:variant>
        <vt:lpwstr/>
      </vt:variant>
      <vt:variant>
        <vt:lpwstr>_Toc188516181</vt:lpwstr>
      </vt:variant>
      <vt:variant>
        <vt:i4>1310777</vt:i4>
      </vt:variant>
      <vt:variant>
        <vt:i4>851</vt:i4>
      </vt:variant>
      <vt:variant>
        <vt:i4>0</vt:i4>
      </vt:variant>
      <vt:variant>
        <vt:i4>5</vt:i4>
      </vt:variant>
      <vt:variant>
        <vt:lpwstr/>
      </vt:variant>
      <vt:variant>
        <vt:lpwstr>_Toc188516180</vt:lpwstr>
      </vt:variant>
      <vt:variant>
        <vt:i4>1769529</vt:i4>
      </vt:variant>
      <vt:variant>
        <vt:i4>845</vt:i4>
      </vt:variant>
      <vt:variant>
        <vt:i4>0</vt:i4>
      </vt:variant>
      <vt:variant>
        <vt:i4>5</vt:i4>
      </vt:variant>
      <vt:variant>
        <vt:lpwstr/>
      </vt:variant>
      <vt:variant>
        <vt:lpwstr>_Toc188516179</vt:lpwstr>
      </vt:variant>
      <vt:variant>
        <vt:i4>1769529</vt:i4>
      </vt:variant>
      <vt:variant>
        <vt:i4>839</vt:i4>
      </vt:variant>
      <vt:variant>
        <vt:i4>0</vt:i4>
      </vt:variant>
      <vt:variant>
        <vt:i4>5</vt:i4>
      </vt:variant>
      <vt:variant>
        <vt:lpwstr/>
      </vt:variant>
      <vt:variant>
        <vt:lpwstr>_Toc188516178</vt:lpwstr>
      </vt:variant>
      <vt:variant>
        <vt:i4>1769529</vt:i4>
      </vt:variant>
      <vt:variant>
        <vt:i4>833</vt:i4>
      </vt:variant>
      <vt:variant>
        <vt:i4>0</vt:i4>
      </vt:variant>
      <vt:variant>
        <vt:i4>5</vt:i4>
      </vt:variant>
      <vt:variant>
        <vt:lpwstr/>
      </vt:variant>
      <vt:variant>
        <vt:lpwstr>_Toc188516177</vt:lpwstr>
      </vt:variant>
      <vt:variant>
        <vt:i4>1769529</vt:i4>
      </vt:variant>
      <vt:variant>
        <vt:i4>827</vt:i4>
      </vt:variant>
      <vt:variant>
        <vt:i4>0</vt:i4>
      </vt:variant>
      <vt:variant>
        <vt:i4>5</vt:i4>
      </vt:variant>
      <vt:variant>
        <vt:lpwstr/>
      </vt:variant>
      <vt:variant>
        <vt:lpwstr>_Toc188516176</vt:lpwstr>
      </vt:variant>
      <vt:variant>
        <vt:i4>1769529</vt:i4>
      </vt:variant>
      <vt:variant>
        <vt:i4>821</vt:i4>
      </vt:variant>
      <vt:variant>
        <vt:i4>0</vt:i4>
      </vt:variant>
      <vt:variant>
        <vt:i4>5</vt:i4>
      </vt:variant>
      <vt:variant>
        <vt:lpwstr/>
      </vt:variant>
      <vt:variant>
        <vt:lpwstr>_Toc188516175</vt:lpwstr>
      </vt:variant>
      <vt:variant>
        <vt:i4>1769529</vt:i4>
      </vt:variant>
      <vt:variant>
        <vt:i4>815</vt:i4>
      </vt:variant>
      <vt:variant>
        <vt:i4>0</vt:i4>
      </vt:variant>
      <vt:variant>
        <vt:i4>5</vt:i4>
      </vt:variant>
      <vt:variant>
        <vt:lpwstr/>
      </vt:variant>
      <vt:variant>
        <vt:lpwstr>_Toc188516174</vt:lpwstr>
      </vt:variant>
      <vt:variant>
        <vt:i4>1769529</vt:i4>
      </vt:variant>
      <vt:variant>
        <vt:i4>809</vt:i4>
      </vt:variant>
      <vt:variant>
        <vt:i4>0</vt:i4>
      </vt:variant>
      <vt:variant>
        <vt:i4>5</vt:i4>
      </vt:variant>
      <vt:variant>
        <vt:lpwstr/>
      </vt:variant>
      <vt:variant>
        <vt:lpwstr>_Toc188516173</vt:lpwstr>
      </vt:variant>
      <vt:variant>
        <vt:i4>1769529</vt:i4>
      </vt:variant>
      <vt:variant>
        <vt:i4>803</vt:i4>
      </vt:variant>
      <vt:variant>
        <vt:i4>0</vt:i4>
      </vt:variant>
      <vt:variant>
        <vt:i4>5</vt:i4>
      </vt:variant>
      <vt:variant>
        <vt:lpwstr/>
      </vt:variant>
      <vt:variant>
        <vt:lpwstr>_Toc188516172</vt:lpwstr>
      </vt:variant>
      <vt:variant>
        <vt:i4>1769529</vt:i4>
      </vt:variant>
      <vt:variant>
        <vt:i4>797</vt:i4>
      </vt:variant>
      <vt:variant>
        <vt:i4>0</vt:i4>
      </vt:variant>
      <vt:variant>
        <vt:i4>5</vt:i4>
      </vt:variant>
      <vt:variant>
        <vt:lpwstr/>
      </vt:variant>
      <vt:variant>
        <vt:lpwstr>_Toc188516171</vt:lpwstr>
      </vt:variant>
      <vt:variant>
        <vt:i4>1769529</vt:i4>
      </vt:variant>
      <vt:variant>
        <vt:i4>791</vt:i4>
      </vt:variant>
      <vt:variant>
        <vt:i4>0</vt:i4>
      </vt:variant>
      <vt:variant>
        <vt:i4>5</vt:i4>
      </vt:variant>
      <vt:variant>
        <vt:lpwstr/>
      </vt:variant>
      <vt:variant>
        <vt:lpwstr>_Toc188516170</vt:lpwstr>
      </vt:variant>
      <vt:variant>
        <vt:i4>1703993</vt:i4>
      </vt:variant>
      <vt:variant>
        <vt:i4>782</vt:i4>
      </vt:variant>
      <vt:variant>
        <vt:i4>0</vt:i4>
      </vt:variant>
      <vt:variant>
        <vt:i4>5</vt:i4>
      </vt:variant>
      <vt:variant>
        <vt:lpwstr/>
      </vt:variant>
      <vt:variant>
        <vt:lpwstr>_Toc188516169</vt:lpwstr>
      </vt:variant>
      <vt:variant>
        <vt:i4>1703993</vt:i4>
      </vt:variant>
      <vt:variant>
        <vt:i4>776</vt:i4>
      </vt:variant>
      <vt:variant>
        <vt:i4>0</vt:i4>
      </vt:variant>
      <vt:variant>
        <vt:i4>5</vt:i4>
      </vt:variant>
      <vt:variant>
        <vt:lpwstr/>
      </vt:variant>
      <vt:variant>
        <vt:lpwstr>_Toc188516168</vt:lpwstr>
      </vt:variant>
      <vt:variant>
        <vt:i4>1703993</vt:i4>
      </vt:variant>
      <vt:variant>
        <vt:i4>770</vt:i4>
      </vt:variant>
      <vt:variant>
        <vt:i4>0</vt:i4>
      </vt:variant>
      <vt:variant>
        <vt:i4>5</vt:i4>
      </vt:variant>
      <vt:variant>
        <vt:lpwstr/>
      </vt:variant>
      <vt:variant>
        <vt:lpwstr>_Toc188516167</vt:lpwstr>
      </vt:variant>
      <vt:variant>
        <vt:i4>1703993</vt:i4>
      </vt:variant>
      <vt:variant>
        <vt:i4>764</vt:i4>
      </vt:variant>
      <vt:variant>
        <vt:i4>0</vt:i4>
      </vt:variant>
      <vt:variant>
        <vt:i4>5</vt:i4>
      </vt:variant>
      <vt:variant>
        <vt:lpwstr/>
      </vt:variant>
      <vt:variant>
        <vt:lpwstr>_Toc188516166</vt:lpwstr>
      </vt:variant>
      <vt:variant>
        <vt:i4>1703993</vt:i4>
      </vt:variant>
      <vt:variant>
        <vt:i4>758</vt:i4>
      </vt:variant>
      <vt:variant>
        <vt:i4>0</vt:i4>
      </vt:variant>
      <vt:variant>
        <vt:i4>5</vt:i4>
      </vt:variant>
      <vt:variant>
        <vt:lpwstr/>
      </vt:variant>
      <vt:variant>
        <vt:lpwstr>_Toc188516165</vt:lpwstr>
      </vt:variant>
      <vt:variant>
        <vt:i4>1703993</vt:i4>
      </vt:variant>
      <vt:variant>
        <vt:i4>752</vt:i4>
      </vt:variant>
      <vt:variant>
        <vt:i4>0</vt:i4>
      </vt:variant>
      <vt:variant>
        <vt:i4>5</vt:i4>
      </vt:variant>
      <vt:variant>
        <vt:lpwstr/>
      </vt:variant>
      <vt:variant>
        <vt:lpwstr>_Toc188516164</vt:lpwstr>
      </vt:variant>
      <vt:variant>
        <vt:i4>1703993</vt:i4>
      </vt:variant>
      <vt:variant>
        <vt:i4>746</vt:i4>
      </vt:variant>
      <vt:variant>
        <vt:i4>0</vt:i4>
      </vt:variant>
      <vt:variant>
        <vt:i4>5</vt:i4>
      </vt:variant>
      <vt:variant>
        <vt:lpwstr/>
      </vt:variant>
      <vt:variant>
        <vt:lpwstr>_Toc188516163</vt:lpwstr>
      </vt:variant>
      <vt:variant>
        <vt:i4>1703993</vt:i4>
      </vt:variant>
      <vt:variant>
        <vt:i4>740</vt:i4>
      </vt:variant>
      <vt:variant>
        <vt:i4>0</vt:i4>
      </vt:variant>
      <vt:variant>
        <vt:i4>5</vt:i4>
      </vt:variant>
      <vt:variant>
        <vt:lpwstr/>
      </vt:variant>
      <vt:variant>
        <vt:lpwstr>_Toc188516162</vt:lpwstr>
      </vt:variant>
      <vt:variant>
        <vt:i4>1703993</vt:i4>
      </vt:variant>
      <vt:variant>
        <vt:i4>734</vt:i4>
      </vt:variant>
      <vt:variant>
        <vt:i4>0</vt:i4>
      </vt:variant>
      <vt:variant>
        <vt:i4>5</vt:i4>
      </vt:variant>
      <vt:variant>
        <vt:lpwstr/>
      </vt:variant>
      <vt:variant>
        <vt:lpwstr>_Toc188516161</vt:lpwstr>
      </vt:variant>
      <vt:variant>
        <vt:i4>1703993</vt:i4>
      </vt:variant>
      <vt:variant>
        <vt:i4>728</vt:i4>
      </vt:variant>
      <vt:variant>
        <vt:i4>0</vt:i4>
      </vt:variant>
      <vt:variant>
        <vt:i4>5</vt:i4>
      </vt:variant>
      <vt:variant>
        <vt:lpwstr/>
      </vt:variant>
      <vt:variant>
        <vt:lpwstr>_Toc188516160</vt:lpwstr>
      </vt:variant>
      <vt:variant>
        <vt:i4>1638457</vt:i4>
      </vt:variant>
      <vt:variant>
        <vt:i4>722</vt:i4>
      </vt:variant>
      <vt:variant>
        <vt:i4>0</vt:i4>
      </vt:variant>
      <vt:variant>
        <vt:i4>5</vt:i4>
      </vt:variant>
      <vt:variant>
        <vt:lpwstr/>
      </vt:variant>
      <vt:variant>
        <vt:lpwstr>_Toc188516159</vt:lpwstr>
      </vt:variant>
      <vt:variant>
        <vt:i4>1638457</vt:i4>
      </vt:variant>
      <vt:variant>
        <vt:i4>716</vt:i4>
      </vt:variant>
      <vt:variant>
        <vt:i4>0</vt:i4>
      </vt:variant>
      <vt:variant>
        <vt:i4>5</vt:i4>
      </vt:variant>
      <vt:variant>
        <vt:lpwstr/>
      </vt:variant>
      <vt:variant>
        <vt:lpwstr>_Toc188516158</vt:lpwstr>
      </vt:variant>
      <vt:variant>
        <vt:i4>1638457</vt:i4>
      </vt:variant>
      <vt:variant>
        <vt:i4>710</vt:i4>
      </vt:variant>
      <vt:variant>
        <vt:i4>0</vt:i4>
      </vt:variant>
      <vt:variant>
        <vt:i4>5</vt:i4>
      </vt:variant>
      <vt:variant>
        <vt:lpwstr/>
      </vt:variant>
      <vt:variant>
        <vt:lpwstr>_Toc188516157</vt:lpwstr>
      </vt:variant>
      <vt:variant>
        <vt:i4>1638457</vt:i4>
      </vt:variant>
      <vt:variant>
        <vt:i4>704</vt:i4>
      </vt:variant>
      <vt:variant>
        <vt:i4>0</vt:i4>
      </vt:variant>
      <vt:variant>
        <vt:i4>5</vt:i4>
      </vt:variant>
      <vt:variant>
        <vt:lpwstr/>
      </vt:variant>
      <vt:variant>
        <vt:lpwstr>_Toc188516156</vt:lpwstr>
      </vt:variant>
      <vt:variant>
        <vt:i4>1638457</vt:i4>
      </vt:variant>
      <vt:variant>
        <vt:i4>698</vt:i4>
      </vt:variant>
      <vt:variant>
        <vt:i4>0</vt:i4>
      </vt:variant>
      <vt:variant>
        <vt:i4>5</vt:i4>
      </vt:variant>
      <vt:variant>
        <vt:lpwstr/>
      </vt:variant>
      <vt:variant>
        <vt:lpwstr>_Toc188516155</vt:lpwstr>
      </vt:variant>
      <vt:variant>
        <vt:i4>1638457</vt:i4>
      </vt:variant>
      <vt:variant>
        <vt:i4>692</vt:i4>
      </vt:variant>
      <vt:variant>
        <vt:i4>0</vt:i4>
      </vt:variant>
      <vt:variant>
        <vt:i4>5</vt:i4>
      </vt:variant>
      <vt:variant>
        <vt:lpwstr/>
      </vt:variant>
      <vt:variant>
        <vt:lpwstr>_Toc188516154</vt:lpwstr>
      </vt:variant>
      <vt:variant>
        <vt:i4>1638457</vt:i4>
      </vt:variant>
      <vt:variant>
        <vt:i4>686</vt:i4>
      </vt:variant>
      <vt:variant>
        <vt:i4>0</vt:i4>
      </vt:variant>
      <vt:variant>
        <vt:i4>5</vt:i4>
      </vt:variant>
      <vt:variant>
        <vt:lpwstr/>
      </vt:variant>
      <vt:variant>
        <vt:lpwstr>_Toc188516153</vt:lpwstr>
      </vt:variant>
      <vt:variant>
        <vt:i4>1638457</vt:i4>
      </vt:variant>
      <vt:variant>
        <vt:i4>680</vt:i4>
      </vt:variant>
      <vt:variant>
        <vt:i4>0</vt:i4>
      </vt:variant>
      <vt:variant>
        <vt:i4>5</vt:i4>
      </vt:variant>
      <vt:variant>
        <vt:lpwstr/>
      </vt:variant>
      <vt:variant>
        <vt:lpwstr>_Toc188516152</vt:lpwstr>
      </vt:variant>
      <vt:variant>
        <vt:i4>1638457</vt:i4>
      </vt:variant>
      <vt:variant>
        <vt:i4>674</vt:i4>
      </vt:variant>
      <vt:variant>
        <vt:i4>0</vt:i4>
      </vt:variant>
      <vt:variant>
        <vt:i4>5</vt:i4>
      </vt:variant>
      <vt:variant>
        <vt:lpwstr/>
      </vt:variant>
      <vt:variant>
        <vt:lpwstr>_Toc188516151</vt:lpwstr>
      </vt:variant>
      <vt:variant>
        <vt:i4>1638457</vt:i4>
      </vt:variant>
      <vt:variant>
        <vt:i4>668</vt:i4>
      </vt:variant>
      <vt:variant>
        <vt:i4>0</vt:i4>
      </vt:variant>
      <vt:variant>
        <vt:i4>5</vt:i4>
      </vt:variant>
      <vt:variant>
        <vt:lpwstr/>
      </vt:variant>
      <vt:variant>
        <vt:lpwstr>_Toc188516150</vt:lpwstr>
      </vt:variant>
      <vt:variant>
        <vt:i4>1572921</vt:i4>
      </vt:variant>
      <vt:variant>
        <vt:i4>662</vt:i4>
      </vt:variant>
      <vt:variant>
        <vt:i4>0</vt:i4>
      </vt:variant>
      <vt:variant>
        <vt:i4>5</vt:i4>
      </vt:variant>
      <vt:variant>
        <vt:lpwstr/>
      </vt:variant>
      <vt:variant>
        <vt:lpwstr>_Toc188516149</vt:lpwstr>
      </vt:variant>
      <vt:variant>
        <vt:i4>1572921</vt:i4>
      </vt:variant>
      <vt:variant>
        <vt:i4>656</vt:i4>
      </vt:variant>
      <vt:variant>
        <vt:i4>0</vt:i4>
      </vt:variant>
      <vt:variant>
        <vt:i4>5</vt:i4>
      </vt:variant>
      <vt:variant>
        <vt:lpwstr/>
      </vt:variant>
      <vt:variant>
        <vt:lpwstr>_Toc188516148</vt:lpwstr>
      </vt:variant>
      <vt:variant>
        <vt:i4>1572921</vt:i4>
      </vt:variant>
      <vt:variant>
        <vt:i4>650</vt:i4>
      </vt:variant>
      <vt:variant>
        <vt:i4>0</vt:i4>
      </vt:variant>
      <vt:variant>
        <vt:i4>5</vt:i4>
      </vt:variant>
      <vt:variant>
        <vt:lpwstr/>
      </vt:variant>
      <vt:variant>
        <vt:lpwstr>_Toc188516147</vt:lpwstr>
      </vt:variant>
      <vt:variant>
        <vt:i4>1572921</vt:i4>
      </vt:variant>
      <vt:variant>
        <vt:i4>644</vt:i4>
      </vt:variant>
      <vt:variant>
        <vt:i4>0</vt:i4>
      </vt:variant>
      <vt:variant>
        <vt:i4>5</vt:i4>
      </vt:variant>
      <vt:variant>
        <vt:lpwstr/>
      </vt:variant>
      <vt:variant>
        <vt:lpwstr>_Toc188516146</vt:lpwstr>
      </vt:variant>
      <vt:variant>
        <vt:i4>1572921</vt:i4>
      </vt:variant>
      <vt:variant>
        <vt:i4>638</vt:i4>
      </vt:variant>
      <vt:variant>
        <vt:i4>0</vt:i4>
      </vt:variant>
      <vt:variant>
        <vt:i4>5</vt:i4>
      </vt:variant>
      <vt:variant>
        <vt:lpwstr/>
      </vt:variant>
      <vt:variant>
        <vt:lpwstr>_Toc188516145</vt:lpwstr>
      </vt:variant>
      <vt:variant>
        <vt:i4>1572921</vt:i4>
      </vt:variant>
      <vt:variant>
        <vt:i4>632</vt:i4>
      </vt:variant>
      <vt:variant>
        <vt:i4>0</vt:i4>
      </vt:variant>
      <vt:variant>
        <vt:i4>5</vt:i4>
      </vt:variant>
      <vt:variant>
        <vt:lpwstr/>
      </vt:variant>
      <vt:variant>
        <vt:lpwstr>_Toc188516144</vt:lpwstr>
      </vt:variant>
      <vt:variant>
        <vt:i4>1572921</vt:i4>
      </vt:variant>
      <vt:variant>
        <vt:i4>626</vt:i4>
      </vt:variant>
      <vt:variant>
        <vt:i4>0</vt:i4>
      </vt:variant>
      <vt:variant>
        <vt:i4>5</vt:i4>
      </vt:variant>
      <vt:variant>
        <vt:lpwstr/>
      </vt:variant>
      <vt:variant>
        <vt:lpwstr>_Toc188516143</vt:lpwstr>
      </vt:variant>
      <vt:variant>
        <vt:i4>1572921</vt:i4>
      </vt:variant>
      <vt:variant>
        <vt:i4>620</vt:i4>
      </vt:variant>
      <vt:variant>
        <vt:i4>0</vt:i4>
      </vt:variant>
      <vt:variant>
        <vt:i4>5</vt:i4>
      </vt:variant>
      <vt:variant>
        <vt:lpwstr/>
      </vt:variant>
      <vt:variant>
        <vt:lpwstr>_Toc188516142</vt:lpwstr>
      </vt:variant>
      <vt:variant>
        <vt:i4>1572921</vt:i4>
      </vt:variant>
      <vt:variant>
        <vt:i4>614</vt:i4>
      </vt:variant>
      <vt:variant>
        <vt:i4>0</vt:i4>
      </vt:variant>
      <vt:variant>
        <vt:i4>5</vt:i4>
      </vt:variant>
      <vt:variant>
        <vt:lpwstr/>
      </vt:variant>
      <vt:variant>
        <vt:lpwstr>_Toc188516141</vt:lpwstr>
      </vt:variant>
      <vt:variant>
        <vt:i4>1572921</vt:i4>
      </vt:variant>
      <vt:variant>
        <vt:i4>608</vt:i4>
      </vt:variant>
      <vt:variant>
        <vt:i4>0</vt:i4>
      </vt:variant>
      <vt:variant>
        <vt:i4>5</vt:i4>
      </vt:variant>
      <vt:variant>
        <vt:lpwstr/>
      </vt:variant>
      <vt:variant>
        <vt:lpwstr>_Toc188516140</vt:lpwstr>
      </vt:variant>
      <vt:variant>
        <vt:i4>2031673</vt:i4>
      </vt:variant>
      <vt:variant>
        <vt:i4>602</vt:i4>
      </vt:variant>
      <vt:variant>
        <vt:i4>0</vt:i4>
      </vt:variant>
      <vt:variant>
        <vt:i4>5</vt:i4>
      </vt:variant>
      <vt:variant>
        <vt:lpwstr/>
      </vt:variant>
      <vt:variant>
        <vt:lpwstr>_Toc188516139</vt:lpwstr>
      </vt:variant>
      <vt:variant>
        <vt:i4>2031673</vt:i4>
      </vt:variant>
      <vt:variant>
        <vt:i4>596</vt:i4>
      </vt:variant>
      <vt:variant>
        <vt:i4>0</vt:i4>
      </vt:variant>
      <vt:variant>
        <vt:i4>5</vt:i4>
      </vt:variant>
      <vt:variant>
        <vt:lpwstr/>
      </vt:variant>
      <vt:variant>
        <vt:lpwstr>_Toc188516138</vt:lpwstr>
      </vt:variant>
      <vt:variant>
        <vt:i4>2031673</vt:i4>
      </vt:variant>
      <vt:variant>
        <vt:i4>590</vt:i4>
      </vt:variant>
      <vt:variant>
        <vt:i4>0</vt:i4>
      </vt:variant>
      <vt:variant>
        <vt:i4>5</vt:i4>
      </vt:variant>
      <vt:variant>
        <vt:lpwstr/>
      </vt:variant>
      <vt:variant>
        <vt:lpwstr>_Toc188516137</vt:lpwstr>
      </vt:variant>
      <vt:variant>
        <vt:i4>2031673</vt:i4>
      </vt:variant>
      <vt:variant>
        <vt:i4>584</vt:i4>
      </vt:variant>
      <vt:variant>
        <vt:i4>0</vt:i4>
      </vt:variant>
      <vt:variant>
        <vt:i4>5</vt:i4>
      </vt:variant>
      <vt:variant>
        <vt:lpwstr/>
      </vt:variant>
      <vt:variant>
        <vt:lpwstr>_Toc188516136</vt:lpwstr>
      </vt:variant>
      <vt:variant>
        <vt:i4>2031673</vt:i4>
      </vt:variant>
      <vt:variant>
        <vt:i4>578</vt:i4>
      </vt:variant>
      <vt:variant>
        <vt:i4>0</vt:i4>
      </vt:variant>
      <vt:variant>
        <vt:i4>5</vt:i4>
      </vt:variant>
      <vt:variant>
        <vt:lpwstr/>
      </vt:variant>
      <vt:variant>
        <vt:lpwstr>_Toc188516135</vt:lpwstr>
      </vt:variant>
      <vt:variant>
        <vt:i4>2031673</vt:i4>
      </vt:variant>
      <vt:variant>
        <vt:i4>572</vt:i4>
      </vt:variant>
      <vt:variant>
        <vt:i4>0</vt:i4>
      </vt:variant>
      <vt:variant>
        <vt:i4>5</vt:i4>
      </vt:variant>
      <vt:variant>
        <vt:lpwstr/>
      </vt:variant>
      <vt:variant>
        <vt:lpwstr>_Toc188516134</vt:lpwstr>
      </vt:variant>
      <vt:variant>
        <vt:i4>2031673</vt:i4>
      </vt:variant>
      <vt:variant>
        <vt:i4>566</vt:i4>
      </vt:variant>
      <vt:variant>
        <vt:i4>0</vt:i4>
      </vt:variant>
      <vt:variant>
        <vt:i4>5</vt:i4>
      </vt:variant>
      <vt:variant>
        <vt:lpwstr/>
      </vt:variant>
      <vt:variant>
        <vt:lpwstr>_Toc188516133</vt:lpwstr>
      </vt:variant>
      <vt:variant>
        <vt:i4>2031673</vt:i4>
      </vt:variant>
      <vt:variant>
        <vt:i4>560</vt:i4>
      </vt:variant>
      <vt:variant>
        <vt:i4>0</vt:i4>
      </vt:variant>
      <vt:variant>
        <vt:i4>5</vt:i4>
      </vt:variant>
      <vt:variant>
        <vt:lpwstr/>
      </vt:variant>
      <vt:variant>
        <vt:lpwstr>_Toc188516132</vt:lpwstr>
      </vt:variant>
      <vt:variant>
        <vt:i4>2031673</vt:i4>
      </vt:variant>
      <vt:variant>
        <vt:i4>554</vt:i4>
      </vt:variant>
      <vt:variant>
        <vt:i4>0</vt:i4>
      </vt:variant>
      <vt:variant>
        <vt:i4>5</vt:i4>
      </vt:variant>
      <vt:variant>
        <vt:lpwstr/>
      </vt:variant>
      <vt:variant>
        <vt:lpwstr>_Toc188516131</vt:lpwstr>
      </vt:variant>
      <vt:variant>
        <vt:i4>2031673</vt:i4>
      </vt:variant>
      <vt:variant>
        <vt:i4>548</vt:i4>
      </vt:variant>
      <vt:variant>
        <vt:i4>0</vt:i4>
      </vt:variant>
      <vt:variant>
        <vt:i4>5</vt:i4>
      </vt:variant>
      <vt:variant>
        <vt:lpwstr/>
      </vt:variant>
      <vt:variant>
        <vt:lpwstr>_Toc188516130</vt:lpwstr>
      </vt:variant>
      <vt:variant>
        <vt:i4>1966137</vt:i4>
      </vt:variant>
      <vt:variant>
        <vt:i4>542</vt:i4>
      </vt:variant>
      <vt:variant>
        <vt:i4>0</vt:i4>
      </vt:variant>
      <vt:variant>
        <vt:i4>5</vt:i4>
      </vt:variant>
      <vt:variant>
        <vt:lpwstr/>
      </vt:variant>
      <vt:variant>
        <vt:lpwstr>_Toc188516129</vt:lpwstr>
      </vt:variant>
      <vt:variant>
        <vt:i4>1966137</vt:i4>
      </vt:variant>
      <vt:variant>
        <vt:i4>536</vt:i4>
      </vt:variant>
      <vt:variant>
        <vt:i4>0</vt:i4>
      </vt:variant>
      <vt:variant>
        <vt:i4>5</vt:i4>
      </vt:variant>
      <vt:variant>
        <vt:lpwstr/>
      </vt:variant>
      <vt:variant>
        <vt:lpwstr>_Toc188516128</vt:lpwstr>
      </vt:variant>
      <vt:variant>
        <vt:i4>1966137</vt:i4>
      </vt:variant>
      <vt:variant>
        <vt:i4>530</vt:i4>
      </vt:variant>
      <vt:variant>
        <vt:i4>0</vt:i4>
      </vt:variant>
      <vt:variant>
        <vt:i4>5</vt:i4>
      </vt:variant>
      <vt:variant>
        <vt:lpwstr/>
      </vt:variant>
      <vt:variant>
        <vt:lpwstr>_Toc188516127</vt:lpwstr>
      </vt:variant>
      <vt:variant>
        <vt:i4>1966137</vt:i4>
      </vt:variant>
      <vt:variant>
        <vt:i4>524</vt:i4>
      </vt:variant>
      <vt:variant>
        <vt:i4>0</vt:i4>
      </vt:variant>
      <vt:variant>
        <vt:i4>5</vt:i4>
      </vt:variant>
      <vt:variant>
        <vt:lpwstr/>
      </vt:variant>
      <vt:variant>
        <vt:lpwstr>_Toc188516126</vt:lpwstr>
      </vt:variant>
      <vt:variant>
        <vt:i4>1966137</vt:i4>
      </vt:variant>
      <vt:variant>
        <vt:i4>518</vt:i4>
      </vt:variant>
      <vt:variant>
        <vt:i4>0</vt:i4>
      </vt:variant>
      <vt:variant>
        <vt:i4>5</vt:i4>
      </vt:variant>
      <vt:variant>
        <vt:lpwstr/>
      </vt:variant>
      <vt:variant>
        <vt:lpwstr>_Toc188516125</vt:lpwstr>
      </vt:variant>
      <vt:variant>
        <vt:i4>1966137</vt:i4>
      </vt:variant>
      <vt:variant>
        <vt:i4>512</vt:i4>
      </vt:variant>
      <vt:variant>
        <vt:i4>0</vt:i4>
      </vt:variant>
      <vt:variant>
        <vt:i4>5</vt:i4>
      </vt:variant>
      <vt:variant>
        <vt:lpwstr/>
      </vt:variant>
      <vt:variant>
        <vt:lpwstr>_Toc188516124</vt:lpwstr>
      </vt:variant>
      <vt:variant>
        <vt:i4>1966137</vt:i4>
      </vt:variant>
      <vt:variant>
        <vt:i4>506</vt:i4>
      </vt:variant>
      <vt:variant>
        <vt:i4>0</vt:i4>
      </vt:variant>
      <vt:variant>
        <vt:i4>5</vt:i4>
      </vt:variant>
      <vt:variant>
        <vt:lpwstr/>
      </vt:variant>
      <vt:variant>
        <vt:lpwstr>_Toc188516123</vt:lpwstr>
      </vt:variant>
      <vt:variant>
        <vt:i4>1966137</vt:i4>
      </vt:variant>
      <vt:variant>
        <vt:i4>500</vt:i4>
      </vt:variant>
      <vt:variant>
        <vt:i4>0</vt:i4>
      </vt:variant>
      <vt:variant>
        <vt:i4>5</vt:i4>
      </vt:variant>
      <vt:variant>
        <vt:lpwstr/>
      </vt:variant>
      <vt:variant>
        <vt:lpwstr>_Toc188516122</vt:lpwstr>
      </vt:variant>
      <vt:variant>
        <vt:i4>1966137</vt:i4>
      </vt:variant>
      <vt:variant>
        <vt:i4>494</vt:i4>
      </vt:variant>
      <vt:variant>
        <vt:i4>0</vt:i4>
      </vt:variant>
      <vt:variant>
        <vt:i4>5</vt:i4>
      </vt:variant>
      <vt:variant>
        <vt:lpwstr/>
      </vt:variant>
      <vt:variant>
        <vt:lpwstr>_Toc188516121</vt:lpwstr>
      </vt:variant>
      <vt:variant>
        <vt:i4>1966137</vt:i4>
      </vt:variant>
      <vt:variant>
        <vt:i4>488</vt:i4>
      </vt:variant>
      <vt:variant>
        <vt:i4>0</vt:i4>
      </vt:variant>
      <vt:variant>
        <vt:i4>5</vt:i4>
      </vt:variant>
      <vt:variant>
        <vt:lpwstr/>
      </vt:variant>
      <vt:variant>
        <vt:lpwstr>_Toc188516120</vt:lpwstr>
      </vt:variant>
      <vt:variant>
        <vt:i4>1900601</vt:i4>
      </vt:variant>
      <vt:variant>
        <vt:i4>482</vt:i4>
      </vt:variant>
      <vt:variant>
        <vt:i4>0</vt:i4>
      </vt:variant>
      <vt:variant>
        <vt:i4>5</vt:i4>
      </vt:variant>
      <vt:variant>
        <vt:lpwstr/>
      </vt:variant>
      <vt:variant>
        <vt:lpwstr>_Toc188516119</vt:lpwstr>
      </vt:variant>
      <vt:variant>
        <vt:i4>1900601</vt:i4>
      </vt:variant>
      <vt:variant>
        <vt:i4>476</vt:i4>
      </vt:variant>
      <vt:variant>
        <vt:i4>0</vt:i4>
      </vt:variant>
      <vt:variant>
        <vt:i4>5</vt:i4>
      </vt:variant>
      <vt:variant>
        <vt:lpwstr/>
      </vt:variant>
      <vt:variant>
        <vt:lpwstr>_Toc188516118</vt:lpwstr>
      </vt:variant>
      <vt:variant>
        <vt:i4>1900601</vt:i4>
      </vt:variant>
      <vt:variant>
        <vt:i4>470</vt:i4>
      </vt:variant>
      <vt:variant>
        <vt:i4>0</vt:i4>
      </vt:variant>
      <vt:variant>
        <vt:i4>5</vt:i4>
      </vt:variant>
      <vt:variant>
        <vt:lpwstr/>
      </vt:variant>
      <vt:variant>
        <vt:lpwstr>_Toc188516117</vt:lpwstr>
      </vt:variant>
      <vt:variant>
        <vt:i4>1900601</vt:i4>
      </vt:variant>
      <vt:variant>
        <vt:i4>464</vt:i4>
      </vt:variant>
      <vt:variant>
        <vt:i4>0</vt:i4>
      </vt:variant>
      <vt:variant>
        <vt:i4>5</vt:i4>
      </vt:variant>
      <vt:variant>
        <vt:lpwstr/>
      </vt:variant>
      <vt:variant>
        <vt:lpwstr>_Toc188516116</vt:lpwstr>
      </vt:variant>
      <vt:variant>
        <vt:i4>1900601</vt:i4>
      </vt:variant>
      <vt:variant>
        <vt:i4>458</vt:i4>
      </vt:variant>
      <vt:variant>
        <vt:i4>0</vt:i4>
      </vt:variant>
      <vt:variant>
        <vt:i4>5</vt:i4>
      </vt:variant>
      <vt:variant>
        <vt:lpwstr/>
      </vt:variant>
      <vt:variant>
        <vt:lpwstr>_Toc188516115</vt:lpwstr>
      </vt:variant>
      <vt:variant>
        <vt:i4>1900601</vt:i4>
      </vt:variant>
      <vt:variant>
        <vt:i4>452</vt:i4>
      </vt:variant>
      <vt:variant>
        <vt:i4>0</vt:i4>
      </vt:variant>
      <vt:variant>
        <vt:i4>5</vt:i4>
      </vt:variant>
      <vt:variant>
        <vt:lpwstr/>
      </vt:variant>
      <vt:variant>
        <vt:lpwstr>_Toc188516114</vt:lpwstr>
      </vt:variant>
      <vt:variant>
        <vt:i4>1900601</vt:i4>
      </vt:variant>
      <vt:variant>
        <vt:i4>446</vt:i4>
      </vt:variant>
      <vt:variant>
        <vt:i4>0</vt:i4>
      </vt:variant>
      <vt:variant>
        <vt:i4>5</vt:i4>
      </vt:variant>
      <vt:variant>
        <vt:lpwstr/>
      </vt:variant>
      <vt:variant>
        <vt:lpwstr>_Toc188516113</vt:lpwstr>
      </vt:variant>
      <vt:variant>
        <vt:i4>1900601</vt:i4>
      </vt:variant>
      <vt:variant>
        <vt:i4>440</vt:i4>
      </vt:variant>
      <vt:variant>
        <vt:i4>0</vt:i4>
      </vt:variant>
      <vt:variant>
        <vt:i4>5</vt:i4>
      </vt:variant>
      <vt:variant>
        <vt:lpwstr/>
      </vt:variant>
      <vt:variant>
        <vt:lpwstr>_Toc188516112</vt:lpwstr>
      </vt:variant>
      <vt:variant>
        <vt:i4>1900601</vt:i4>
      </vt:variant>
      <vt:variant>
        <vt:i4>434</vt:i4>
      </vt:variant>
      <vt:variant>
        <vt:i4>0</vt:i4>
      </vt:variant>
      <vt:variant>
        <vt:i4>5</vt:i4>
      </vt:variant>
      <vt:variant>
        <vt:lpwstr/>
      </vt:variant>
      <vt:variant>
        <vt:lpwstr>_Toc188516111</vt:lpwstr>
      </vt:variant>
      <vt:variant>
        <vt:i4>1900601</vt:i4>
      </vt:variant>
      <vt:variant>
        <vt:i4>428</vt:i4>
      </vt:variant>
      <vt:variant>
        <vt:i4>0</vt:i4>
      </vt:variant>
      <vt:variant>
        <vt:i4>5</vt:i4>
      </vt:variant>
      <vt:variant>
        <vt:lpwstr/>
      </vt:variant>
      <vt:variant>
        <vt:lpwstr>_Toc188516110</vt:lpwstr>
      </vt:variant>
      <vt:variant>
        <vt:i4>1835065</vt:i4>
      </vt:variant>
      <vt:variant>
        <vt:i4>422</vt:i4>
      </vt:variant>
      <vt:variant>
        <vt:i4>0</vt:i4>
      </vt:variant>
      <vt:variant>
        <vt:i4>5</vt:i4>
      </vt:variant>
      <vt:variant>
        <vt:lpwstr/>
      </vt:variant>
      <vt:variant>
        <vt:lpwstr>_Toc188516109</vt:lpwstr>
      </vt:variant>
      <vt:variant>
        <vt:i4>1835065</vt:i4>
      </vt:variant>
      <vt:variant>
        <vt:i4>416</vt:i4>
      </vt:variant>
      <vt:variant>
        <vt:i4>0</vt:i4>
      </vt:variant>
      <vt:variant>
        <vt:i4>5</vt:i4>
      </vt:variant>
      <vt:variant>
        <vt:lpwstr/>
      </vt:variant>
      <vt:variant>
        <vt:lpwstr>_Toc188516108</vt:lpwstr>
      </vt:variant>
      <vt:variant>
        <vt:i4>1835065</vt:i4>
      </vt:variant>
      <vt:variant>
        <vt:i4>410</vt:i4>
      </vt:variant>
      <vt:variant>
        <vt:i4>0</vt:i4>
      </vt:variant>
      <vt:variant>
        <vt:i4>5</vt:i4>
      </vt:variant>
      <vt:variant>
        <vt:lpwstr/>
      </vt:variant>
      <vt:variant>
        <vt:lpwstr>_Toc188516107</vt:lpwstr>
      </vt:variant>
      <vt:variant>
        <vt:i4>1835065</vt:i4>
      </vt:variant>
      <vt:variant>
        <vt:i4>404</vt:i4>
      </vt:variant>
      <vt:variant>
        <vt:i4>0</vt:i4>
      </vt:variant>
      <vt:variant>
        <vt:i4>5</vt:i4>
      </vt:variant>
      <vt:variant>
        <vt:lpwstr/>
      </vt:variant>
      <vt:variant>
        <vt:lpwstr>_Toc188516106</vt:lpwstr>
      </vt:variant>
      <vt:variant>
        <vt:i4>1835065</vt:i4>
      </vt:variant>
      <vt:variant>
        <vt:i4>398</vt:i4>
      </vt:variant>
      <vt:variant>
        <vt:i4>0</vt:i4>
      </vt:variant>
      <vt:variant>
        <vt:i4>5</vt:i4>
      </vt:variant>
      <vt:variant>
        <vt:lpwstr/>
      </vt:variant>
      <vt:variant>
        <vt:lpwstr>_Toc188516105</vt:lpwstr>
      </vt:variant>
      <vt:variant>
        <vt:i4>1835065</vt:i4>
      </vt:variant>
      <vt:variant>
        <vt:i4>392</vt:i4>
      </vt:variant>
      <vt:variant>
        <vt:i4>0</vt:i4>
      </vt:variant>
      <vt:variant>
        <vt:i4>5</vt:i4>
      </vt:variant>
      <vt:variant>
        <vt:lpwstr/>
      </vt:variant>
      <vt:variant>
        <vt:lpwstr>_Toc188516104</vt:lpwstr>
      </vt:variant>
      <vt:variant>
        <vt:i4>1835065</vt:i4>
      </vt:variant>
      <vt:variant>
        <vt:i4>386</vt:i4>
      </vt:variant>
      <vt:variant>
        <vt:i4>0</vt:i4>
      </vt:variant>
      <vt:variant>
        <vt:i4>5</vt:i4>
      </vt:variant>
      <vt:variant>
        <vt:lpwstr/>
      </vt:variant>
      <vt:variant>
        <vt:lpwstr>_Toc188516103</vt:lpwstr>
      </vt:variant>
      <vt:variant>
        <vt:i4>1835065</vt:i4>
      </vt:variant>
      <vt:variant>
        <vt:i4>380</vt:i4>
      </vt:variant>
      <vt:variant>
        <vt:i4>0</vt:i4>
      </vt:variant>
      <vt:variant>
        <vt:i4>5</vt:i4>
      </vt:variant>
      <vt:variant>
        <vt:lpwstr/>
      </vt:variant>
      <vt:variant>
        <vt:lpwstr>_Toc188516102</vt:lpwstr>
      </vt:variant>
      <vt:variant>
        <vt:i4>1835065</vt:i4>
      </vt:variant>
      <vt:variant>
        <vt:i4>374</vt:i4>
      </vt:variant>
      <vt:variant>
        <vt:i4>0</vt:i4>
      </vt:variant>
      <vt:variant>
        <vt:i4>5</vt:i4>
      </vt:variant>
      <vt:variant>
        <vt:lpwstr/>
      </vt:variant>
      <vt:variant>
        <vt:lpwstr>_Toc188516101</vt:lpwstr>
      </vt:variant>
      <vt:variant>
        <vt:i4>1835065</vt:i4>
      </vt:variant>
      <vt:variant>
        <vt:i4>368</vt:i4>
      </vt:variant>
      <vt:variant>
        <vt:i4>0</vt:i4>
      </vt:variant>
      <vt:variant>
        <vt:i4>5</vt:i4>
      </vt:variant>
      <vt:variant>
        <vt:lpwstr/>
      </vt:variant>
      <vt:variant>
        <vt:lpwstr>_Toc188516100</vt:lpwstr>
      </vt:variant>
      <vt:variant>
        <vt:i4>1376312</vt:i4>
      </vt:variant>
      <vt:variant>
        <vt:i4>362</vt:i4>
      </vt:variant>
      <vt:variant>
        <vt:i4>0</vt:i4>
      </vt:variant>
      <vt:variant>
        <vt:i4>5</vt:i4>
      </vt:variant>
      <vt:variant>
        <vt:lpwstr/>
      </vt:variant>
      <vt:variant>
        <vt:lpwstr>_Toc188516099</vt:lpwstr>
      </vt:variant>
      <vt:variant>
        <vt:i4>1376312</vt:i4>
      </vt:variant>
      <vt:variant>
        <vt:i4>356</vt:i4>
      </vt:variant>
      <vt:variant>
        <vt:i4>0</vt:i4>
      </vt:variant>
      <vt:variant>
        <vt:i4>5</vt:i4>
      </vt:variant>
      <vt:variant>
        <vt:lpwstr/>
      </vt:variant>
      <vt:variant>
        <vt:lpwstr>_Toc188516098</vt:lpwstr>
      </vt:variant>
      <vt:variant>
        <vt:i4>1376312</vt:i4>
      </vt:variant>
      <vt:variant>
        <vt:i4>350</vt:i4>
      </vt:variant>
      <vt:variant>
        <vt:i4>0</vt:i4>
      </vt:variant>
      <vt:variant>
        <vt:i4>5</vt:i4>
      </vt:variant>
      <vt:variant>
        <vt:lpwstr/>
      </vt:variant>
      <vt:variant>
        <vt:lpwstr>_Toc188516097</vt:lpwstr>
      </vt:variant>
      <vt:variant>
        <vt:i4>1376312</vt:i4>
      </vt:variant>
      <vt:variant>
        <vt:i4>344</vt:i4>
      </vt:variant>
      <vt:variant>
        <vt:i4>0</vt:i4>
      </vt:variant>
      <vt:variant>
        <vt:i4>5</vt:i4>
      </vt:variant>
      <vt:variant>
        <vt:lpwstr/>
      </vt:variant>
      <vt:variant>
        <vt:lpwstr>_Toc188516096</vt:lpwstr>
      </vt:variant>
      <vt:variant>
        <vt:i4>1376312</vt:i4>
      </vt:variant>
      <vt:variant>
        <vt:i4>338</vt:i4>
      </vt:variant>
      <vt:variant>
        <vt:i4>0</vt:i4>
      </vt:variant>
      <vt:variant>
        <vt:i4>5</vt:i4>
      </vt:variant>
      <vt:variant>
        <vt:lpwstr/>
      </vt:variant>
      <vt:variant>
        <vt:lpwstr>_Toc188516095</vt:lpwstr>
      </vt:variant>
      <vt:variant>
        <vt:i4>1376312</vt:i4>
      </vt:variant>
      <vt:variant>
        <vt:i4>332</vt:i4>
      </vt:variant>
      <vt:variant>
        <vt:i4>0</vt:i4>
      </vt:variant>
      <vt:variant>
        <vt:i4>5</vt:i4>
      </vt:variant>
      <vt:variant>
        <vt:lpwstr/>
      </vt:variant>
      <vt:variant>
        <vt:lpwstr>_Toc188516094</vt:lpwstr>
      </vt:variant>
      <vt:variant>
        <vt:i4>1376312</vt:i4>
      </vt:variant>
      <vt:variant>
        <vt:i4>326</vt:i4>
      </vt:variant>
      <vt:variant>
        <vt:i4>0</vt:i4>
      </vt:variant>
      <vt:variant>
        <vt:i4>5</vt:i4>
      </vt:variant>
      <vt:variant>
        <vt:lpwstr/>
      </vt:variant>
      <vt:variant>
        <vt:lpwstr>_Toc188516093</vt:lpwstr>
      </vt:variant>
      <vt:variant>
        <vt:i4>1376312</vt:i4>
      </vt:variant>
      <vt:variant>
        <vt:i4>320</vt:i4>
      </vt:variant>
      <vt:variant>
        <vt:i4>0</vt:i4>
      </vt:variant>
      <vt:variant>
        <vt:i4>5</vt:i4>
      </vt:variant>
      <vt:variant>
        <vt:lpwstr/>
      </vt:variant>
      <vt:variant>
        <vt:lpwstr>_Toc188516092</vt:lpwstr>
      </vt:variant>
      <vt:variant>
        <vt:i4>1376312</vt:i4>
      </vt:variant>
      <vt:variant>
        <vt:i4>314</vt:i4>
      </vt:variant>
      <vt:variant>
        <vt:i4>0</vt:i4>
      </vt:variant>
      <vt:variant>
        <vt:i4>5</vt:i4>
      </vt:variant>
      <vt:variant>
        <vt:lpwstr/>
      </vt:variant>
      <vt:variant>
        <vt:lpwstr>_Toc188516091</vt:lpwstr>
      </vt:variant>
      <vt:variant>
        <vt:i4>1376312</vt:i4>
      </vt:variant>
      <vt:variant>
        <vt:i4>308</vt:i4>
      </vt:variant>
      <vt:variant>
        <vt:i4>0</vt:i4>
      </vt:variant>
      <vt:variant>
        <vt:i4>5</vt:i4>
      </vt:variant>
      <vt:variant>
        <vt:lpwstr/>
      </vt:variant>
      <vt:variant>
        <vt:lpwstr>_Toc188516090</vt:lpwstr>
      </vt:variant>
      <vt:variant>
        <vt:i4>1310776</vt:i4>
      </vt:variant>
      <vt:variant>
        <vt:i4>302</vt:i4>
      </vt:variant>
      <vt:variant>
        <vt:i4>0</vt:i4>
      </vt:variant>
      <vt:variant>
        <vt:i4>5</vt:i4>
      </vt:variant>
      <vt:variant>
        <vt:lpwstr/>
      </vt:variant>
      <vt:variant>
        <vt:lpwstr>_Toc188516089</vt:lpwstr>
      </vt:variant>
      <vt:variant>
        <vt:i4>1310776</vt:i4>
      </vt:variant>
      <vt:variant>
        <vt:i4>296</vt:i4>
      </vt:variant>
      <vt:variant>
        <vt:i4>0</vt:i4>
      </vt:variant>
      <vt:variant>
        <vt:i4>5</vt:i4>
      </vt:variant>
      <vt:variant>
        <vt:lpwstr/>
      </vt:variant>
      <vt:variant>
        <vt:lpwstr>_Toc188516088</vt:lpwstr>
      </vt:variant>
      <vt:variant>
        <vt:i4>1310776</vt:i4>
      </vt:variant>
      <vt:variant>
        <vt:i4>290</vt:i4>
      </vt:variant>
      <vt:variant>
        <vt:i4>0</vt:i4>
      </vt:variant>
      <vt:variant>
        <vt:i4>5</vt:i4>
      </vt:variant>
      <vt:variant>
        <vt:lpwstr/>
      </vt:variant>
      <vt:variant>
        <vt:lpwstr>_Toc188516087</vt:lpwstr>
      </vt:variant>
      <vt:variant>
        <vt:i4>1310776</vt:i4>
      </vt:variant>
      <vt:variant>
        <vt:i4>284</vt:i4>
      </vt:variant>
      <vt:variant>
        <vt:i4>0</vt:i4>
      </vt:variant>
      <vt:variant>
        <vt:i4>5</vt:i4>
      </vt:variant>
      <vt:variant>
        <vt:lpwstr/>
      </vt:variant>
      <vt:variant>
        <vt:lpwstr>_Toc188516086</vt:lpwstr>
      </vt:variant>
      <vt:variant>
        <vt:i4>1310776</vt:i4>
      </vt:variant>
      <vt:variant>
        <vt:i4>278</vt:i4>
      </vt:variant>
      <vt:variant>
        <vt:i4>0</vt:i4>
      </vt:variant>
      <vt:variant>
        <vt:i4>5</vt:i4>
      </vt:variant>
      <vt:variant>
        <vt:lpwstr/>
      </vt:variant>
      <vt:variant>
        <vt:lpwstr>_Toc188516085</vt:lpwstr>
      </vt:variant>
      <vt:variant>
        <vt:i4>1310776</vt:i4>
      </vt:variant>
      <vt:variant>
        <vt:i4>272</vt:i4>
      </vt:variant>
      <vt:variant>
        <vt:i4>0</vt:i4>
      </vt:variant>
      <vt:variant>
        <vt:i4>5</vt:i4>
      </vt:variant>
      <vt:variant>
        <vt:lpwstr/>
      </vt:variant>
      <vt:variant>
        <vt:lpwstr>_Toc188516084</vt:lpwstr>
      </vt:variant>
      <vt:variant>
        <vt:i4>1310776</vt:i4>
      </vt:variant>
      <vt:variant>
        <vt:i4>266</vt:i4>
      </vt:variant>
      <vt:variant>
        <vt:i4>0</vt:i4>
      </vt:variant>
      <vt:variant>
        <vt:i4>5</vt:i4>
      </vt:variant>
      <vt:variant>
        <vt:lpwstr/>
      </vt:variant>
      <vt:variant>
        <vt:lpwstr>_Toc188516083</vt:lpwstr>
      </vt:variant>
      <vt:variant>
        <vt:i4>1310776</vt:i4>
      </vt:variant>
      <vt:variant>
        <vt:i4>260</vt:i4>
      </vt:variant>
      <vt:variant>
        <vt:i4>0</vt:i4>
      </vt:variant>
      <vt:variant>
        <vt:i4>5</vt:i4>
      </vt:variant>
      <vt:variant>
        <vt:lpwstr/>
      </vt:variant>
      <vt:variant>
        <vt:lpwstr>_Toc188516082</vt:lpwstr>
      </vt:variant>
      <vt:variant>
        <vt:i4>1310776</vt:i4>
      </vt:variant>
      <vt:variant>
        <vt:i4>254</vt:i4>
      </vt:variant>
      <vt:variant>
        <vt:i4>0</vt:i4>
      </vt:variant>
      <vt:variant>
        <vt:i4>5</vt:i4>
      </vt:variant>
      <vt:variant>
        <vt:lpwstr/>
      </vt:variant>
      <vt:variant>
        <vt:lpwstr>_Toc188516081</vt:lpwstr>
      </vt:variant>
      <vt:variant>
        <vt:i4>1310776</vt:i4>
      </vt:variant>
      <vt:variant>
        <vt:i4>248</vt:i4>
      </vt:variant>
      <vt:variant>
        <vt:i4>0</vt:i4>
      </vt:variant>
      <vt:variant>
        <vt:i4>5</vt:i4>
      </vt:variant>
      <vt:variant>
        <vt:lpwstr/>
      </vt:variant>
      <vt:variant>
        <vt:lpwstr>_Toc188516080</vt:lpwstr>
      </vt:variant>
      <vt:variant>
        <vt:i4>1769528</vt:i4>
      </vt:variant>
      <vt:variant>
        <vt:i4>242</vt:i4>
      </vt:variant>
      <vt:variant>
        <vt:i4>0</vt:i4>
      </vt:variant>
      <vt:variant>
        <vt:i4>5</vt:i4>
      </vt:variant>
      <vt:variant>
        <vt:lpwstr/>
      </vt:variant>
      <vt:variant>
        <vt:lpwstr>_Toc188516079</vt:lpwstr>
      </vt:variant>
      <vt:variant>
        <vt:i4>1769528</vt:i4>
      </vt:variant>
      <vt:variant>
        <vt:i4>236</vt:i4>
      </vt:variant>
      <vt:variant>
        <vt:i4>0</vt:i4>
      </vt:variant>
      <vt:variant>
        <vt:i4>5</vt:i4>
      </vt:variant>
      <vt:variant>
        <vt:lpwstr/>
      </vt:variant>
      <vt:variant>
        <vt:lpwstr>_Toc188516078</vt:lpwstr>
      </vt:variant>
      <vt:variant>
        <vt:i4>1769528</vt:i4>
      </vt:variant>
      <vt:variant>
        <vt:i4>230</vt:i4>
      </vt:variant>
      <vt:variant>
        <vt:i4>0</vt:i4>
      </vt:variant>
      <vt:variant>
        <vt:i4>5</vt:i4>
      </vt:variant>
      <vt:variant>
        <vt:lpwstr/>
      </vt:variant>
      <vt:variant>
        <vt:lpwstr>_Toc188516077</vt:lpwstr>
      </vt:variant>
      <vt:variant>
        <vt:i4>1769528</vt:i4>
      </vt:variant>
      <vt:variant>
        <vt:i4>224</vt:i4>
      </vt:variant>
      <vt:variant>
        <vt:i4>0</vt:i4>
      </vt:variant>
      <vt:variant>
        <vt:i4>5</vt:i4>
      </vt:variant>
      <vt:variant>
        <vt:lpwstr/>
      </vt:variant>
      <vt:variant>
        <vt:lpwstr>_Toc188516076</vt:lpwstr>
      </vt:variant>
      <vt:variant>
        <vt:i4>1769528</vt:i4>
      </vt:variant>
      <vt:variant>
        <vt:i4>218</vt:i4>
      </vt:variant>
      <vt:variant>
        <vt:i4>0</vt:i4>
      </vt:variant>
      <vt:variant>
        <vt:i4>5</vt:i4>
      </vt:variant>
      <vt:variant>
        <vt:lpwstr/>
      </vt:variant>
      <vt:variant>
        <vt:lpwstr>_Toc188516075</vt:lpwstr>
      </vt:variant>
      <vt:variant>
        <vt:i4>1769528</vt:i4>
      </vt:variant>
      <vt:variant>
        <vt:i4>212</vt:i4>
      </vt:variant>
      <vt:variant>
        <vt:i4>0</vt:i4>
      </vt:variant>
      <vt:variant>
        <vt:i4>5</vt:i4>
      </vt:variant>
      <vt:variant>
        <vt:lpwstr/>
      </vt:variant>
      <vt:variant>
        <vt:lpwstr>_Toc188516074</vt:lpwstr>
      </vt:variant>
      <vt:variant>
        <vt:i4>1769528</vt:i4>
      </vt:variant>
      <vt:variant>
        <vt:i4>206</vt:i4>
      </vt:variant>
      <vt:variant>
        <vt:i4>0</vt:i4>
      </vt:variant>
      <vt:variant>
        <vt:i4>5</vt:i4>
      </vt:variant>
      <vt:variant>
        <vt:lpwstr/>
      </vt:variant>
      <vt:variant>
        <vt:lpwstr>_Toc188516073</vt:lpwstr>
      </vt:variant>
      <vt:variant>
        <vt:i4>1769528</vt:i4>
      </vt:variant>
      <vt:variant>
        <vt:i4>200</vt:i4>
      </vt:variant>
      <vt:variant>
        <vt:i4>0</vt:i4>
      </vt:variant>
      <vt:variant>
        <vt:i4>5</vt:i4>
      </vt:variant>
      <vt:variant>
        <vt:lpwstr/>
      </vt:variant>
      <vt:variant>
        <vt:lpwstr>_Toc188516072</vt:lpwstr>
      </vt:variant>
      <vt:variant>
        <vt:i4>1769528</vt:i4>
      </vt:variant>
      <vt:variant>
        <vt:i4>194</vt:i4>
      </vt:variant>
      <vt:variant>
        <vt:i4>0</vt:i4>
      </vt:variant>
      <vt:variant>
        <vt:i4>5</vt:i4>
      </vt:variant>
      <vt:variant>
        <vt:lpwstr/>
      </vt:variant>
      <vt:variant>
        <vt:lpwstr>_Toc188516071</vt:lpwstr>
      </vt:variant>
      <vt:variant>
        <vt:i4>1769528</vt:i4>
      </vt:variant>
      <vt:variant>
        <vt:i4>188</vt:i4>
      </vt:variant>
      <vt:variant>
        <vt:i4>0</vt:i4>
      </vt:variant>
      <vt:variant>
        <vt:i4>5</vt:i4>
      </vt:variant>
      <vt:variant>
        <vt:lpwstr/>
      </vt:variant>
      <vt:variant>
        <vt:lpwstr>_Toc188516070</vt:lpwstr>
      </vt:variant>
      <vt:variant>
        <vt:i4>1703992</vt:i4>
      </vt:variant>
      <vt:variant>
        <vt:i4>182</vt:i4>
      </vt:variant>
      <vt:variant>
        <vt:i4>0</vt:i4>
      </vt:variant>
      <vt:variant>
        <vt:i4>5</vt:i4>
      </vt:variant>
      <vt:variant>
        <vt:lpwstr/>
      </vt:variant>
      <vt:variant>
        <vt:lpwstr>_Toc188516069</vt:lpwstr>
      </vt:variant>
      <vt:variant>
        <vt:i4>1703992</vt:i4>
      </vt:variant>
      <vt:variant>
        <vt:i4>176</vt:i4>
      </vt:variant>
      <vt:variant>
        <vt:i4>0</vt:i4>
      </vt:variant>
      <vt:variant>
        <vt:i4>5</vt:i4>
      </vt:variant>
      <vt:variant>
        <vt:lpwstr/>
      </vt:variant>
      <vt:variant>
        <vt:lpwstr>_Toc188516068</vt:lpwstr>
      </vt:variant>
      <vt:variant>
        <vt:i4>1703992</vt:i4>
      </vt:variant>
      <vt:variant>
        <vt:i4>170</vt:i4>
      </vt:variant>
      <vt:variant>
        <vt:i4>0</vt:i4>
      </vt:variant>
      <vt:variant>
        <vt:i4>5</vt:i4>
      </vt:variant>
      <vt:variant>
        <vt:lpwstr/>
      </vt:variant>
      <vt:variant>
        <vt:lpwstr>_Toc188516067</vt:lpwstr>
      </vt:variant>
      <vt:variant>
        <vt:i4>1703992</vt:i4>
      </vt:variant>
      <vt:variant>
        <vt:i4>164</vt:i4>
      </vt:variant>
      <vt:variant>
        <vt:i4>0</vt:i4>
      </vt:variant>
      <vt:variant>
        <vt:i4>5</vt:i4>
      </vt:variant>
      <vt:variant>
        <vt:lpwstr/>
      </vt:variant>
      <vt:variant>
        <vt:lpwstr>_Toc188516066</vt:lpwstr>
      </vt:variant>
      <vt:variant>
        <vt:i4>1703992</vt:i4>
      </vt:variant>
      <vt:variant>
        <vt:i4>158</vt:i4>
      </vt:variant>
      <vt:variant>
        <vt:i4>0</vt:i4>
      </vt:variant>
      <vt:variant>
        <vt:i4>5</vt:i4>
      </vt:variant>
      <vt:variant>
        <vt:lpwstr/>
      </vt:variant>
      <vt:variant>
        <vt:lpwstr>_Toc188516065</vt:lpwstr>
      </vt:variant>
      <vt:variant>
        <vt:i4>1703992</vt:i4>
      </vt:variant>
      <vt:variant>
        <vt:i4>152</vt:i4>
      </vt:variant>
      <vt:variant>
        <vt:i4>0</vt:i4>
      </vt:variant>
      <vt:variant>
        <vt:i4>5</vt:i4>
      </vt:variant>
      <vt:variant>
        <vt:lpwstr/>
      </vt:variant>
      <vt:variant>
        <vt:lpwstr>_Toc188516064</vt:lpwstr>
      </vt:variant>
      <vt:variant>
        <vt:i4>1703992</vt:i4>
      </vt:variant>
      <vt:variant>
        <vt:i4>146</vt:i4>
      </vt:variant>
      <vt:variant>
        <vt:i4>0</vt:i4>
      </vt:variant>
      <vt:variant>
        <vt:i4>5</vt:i4>
      </vt:variant>
      <vt:variant>
        <vt:lpwstr/>
      </vt:variant>
      <vt:variant>
        <vt:lpwstr>_Toc188516063</vt:lpwstr>
      </vt:variant>
      <vt:variant>
        <vt:i4>1703992</vt:i4>
      </vt:variant>
      <vt:variant>
        <vt:i4>140</vt:i4>
      </vt:variant>
      <vt:variant>
        <vt:i4>0</vt:i4>
      </vt:variant>
      <vt:variant>
        <vt:i4>5</vt:i4>
      </vt:variant>
      <vt:variant>
        <vt:lpwstr/>
      </vt:variant>
      <vt:variant>
        <vt:lpwstr>_Toc188516062</vt:lpwstr>
      </vt:variant>
      <vt:variant>
        <vt:i4>1703992</vt:i4>
      </vt:variant>
      <vt:variant>
        <vt:i4>134</vt:i4>
      </vt:variant>
      <vt:variant>
        <vt:i4>0</vt:i4>
      </vt:variant>
      <vt:variant>
        <vt:i4>5</vt:i4>
      </vt:variant>
      <vt:variant>
        <vt:lpwstr/>
      </vt:variant>
      <vt:variant>
        <vt:lpwstr>_Toc188516061</vt:lpwstr>
      </vt:variant>
      <vt:variant>
        <vt:i4>1703992</vt:i4>
      </vt:variant>
      <vt:variant>
        <vt:i4>128</vt:i4>
      </vt:variant>
      <vt:variant>
        <vt:i4>0</vt:i4>
      </vt:variant>
      <vt:variant>
        <vt:i4>5</vt:i4>
      </vt:variant>
      <vt:variant>
        <vt:lpwstr/>
      </vt:variant>
      <vt:variant>
        <vt:lpwstr>_Toc188516060</vt:lpwstr>
      </vt:variant>
      <vt:variant>
        <vt:i4>1638456</vt:i4>
      </vt:variant>
      <vt:variant>
        <vt:i4>122</vt:i4>
      </vt:variant>
      <vt:variant>
        <vt:i4>0</vt:i4>
      </vt:variant>
      <vt:variant>
        <vt:i4>5</vt:i4>
      </vt:variant>
      <vt:variant>
        <vt:lpwstr/>
      </vt:variant>
      <vt:variant>
        <vt:lpwstr>_Toc188516059</vt:lpwstr>
      </vt:variant>
      <vt:variant>
        <vt:i4>1638456</vt:i4>
      </vt:variant>
      <vt:variant>
        <vt:i4>116</vt:i4>
      </vt:variant>
      <vt:variant>
        <vt:i4>0</vt:i4>
      </vt:variant>
      <vt:variant>
        <vt:i4>5</vt:i4>
      </vt:variant>
      <vt:variant>
        <vt:lpwstr/>
      </vt:variant>
      <vt:variant>
        <vt:lpwstr>_Toc188516058</vt:lpwstr>
      </vt:variant>
      <vt:variant>
        <vt:i4>1638456</vt:i4>
      </vt:variant>
      <vt:variant>
        <vt:i4>110</vt:i4>
      </vt:variant>
      <vt:variant>
        <vt:i4>0</vt:i4>
      </vt:variant>
      <vt:variant>
        <vt:i4>5</vt:i4>
      </vt:variant>
      <vt:variant>
        <vt:lpwstr/>
      </vt:variant>
      <vt:variant>
        <vt:lpwstr>_Toc188516057</vt:lpwstr>
      </vt:variant>
      <vt:variant>
        <vt:i4>1638456</vt:i4>
      </vt:variant>
      <vt:variant>
        <vt:i4>104</vt:i4>
      </vt:variant>
      <vt:variant>
        <vt:i4>0</vt:i4>
      </vt:variant>
      <vt:variant>
        <vt:i4>5</vt:i4>
      </vt:variant>
      <vt:variant>
        <vt:lpwstr/>
      </vt:variant>
      <vt:variant>
        <vt:lpwstr>_Toc188516056</vt:lpwstr>
      </vt:variant>
      <vt:variant>
        <vt:i4>1638456</vt:i4>
      </vt:variant>
      <vt:variant>
        <vt:i4>98</vt:i4>
      </vt:variant>
      <vt:variant>
        <vt:i4>0</vt:i4>
      </vt:variant>
      <vt:variant>
        <vt:i4>5</vt:i4>
      </vt:variant>
      <vt:variant>
        <vt:lpwstr/>
      </vt:variant>
      <vt:variant>
        <vt:lpwstr>_Toc188516055</vt:lpwstr>
      </vt:variant>
      <vt:variant>
        <vt:i4>1638456</vt:i4>
      </vt:variant>
      <vt:variant>
        <vt:i4>92</vt:i4>
      </vt:variant>
      <vt:variant>
        <vt:i4>0</vt:i4>
      </vt:variant>
      <vt:variant>
        <vt:i4>5</vt:i4>
      </vt:variant>
      <vt:variant>
        <vt:lpwstr/>
      </vt:variant>
      <vt:variant>
        <vt:lpwstr>_Toc188516054</vt:lpwstr>
      </vt:variant>
      <vt:variant>
        <vt:i4>1638456</vt:i4>
      </vt:variant>
      <vt:variant>
        <vt:i4>86</vt:i4>
      </vt:variant>
      <vt:variant>
        <vt:i4>0</vt:i4>
      </vt:variant>
      <vt:variant>
        <vt:i4>5</vt:i4>
      </vt:variant>
      <vt:variant>
        <vt:lpwstr/>
      </vt:variant>
      <vt:variant>
        <vt:lpwstr>_Toc188516053</vt:lpwstr>
      </vt:variant>
      <vt:variant>
        <vt:i4>1638456</vt:i4>
      </vt:variant>
      <vt:variant>
        <vt:i4>80</vt:i4>
      </vt:variant>
      <vt:variant>
        <vt:i4>0</vt:i4>
      </vt:variant>
      <vt:variant>
        <vt:i4>5</vt:i4>
      </vt:variant>
      <vt:variant>
        <vt:lpwstr/>
      </vt:variant>
      <vt:variant>
        <vt:lpwstr>_Toc188516052</vt:lpwstr>
      </vt:variant>
      <vt:variant>
        <vt:i4>1638456</vt:i4>
      </vt:variant>
      <vt:variant>
        <vt:i4>74</vt:i4>
      </vt:variant>
      <vt:variant>
        <vt:i4>0</vt:i4>
      </vt:variant>
      <vt:variant>
        <vt:i4>5</vt:i4>
      </vt:variant>
      <vt:variant>
        <vt:lpwstr/>
      </vt:variant>
      <vt:variant>
        <vt:lpwstr>_Toc188516051</vt:lpwstr>
      </vt:variant>
      <vt:variant>
        <vt:i4>1638456</vt:i4>
      </vt:variant>
      <vt:variant>
        <vt:i4>68</vt:i4>
      </vt:variant>
      <vt:variant>
        <vt:i4>0</vt:i4>
      </vt:variant>
      <vt:variant>
        <vt:i4>5</vt:i4>
      </vt:variant>
      <vt:variant>
        <vt:lpwstr/>
      </vt:variant>
      <vt:variant>
        <vt:lpwstr>_Toc188516050</vt:lpwstr>
      </vt:variant>
      <vt:variant>
        <vt:i4>1572920</vt:i4>
      </vt:variant>
      <vt:variant>
        <vt:i4>62</vt:i4>
      </vt:variant>
      <vt:variant>
        <vt:i4>0</vt:i4>
      </vt:variant>
      <vt:variant>
        <vt:i4>5</vt:i4>
      </vt:variant>
      <vt:variant>
        <vt:lpwstr/>
      </vt:variant>
      <vt:variant>
        <vt:lpwstr>_Toc188516049</vt:lpwstr>
      </vt:variant>
      <vt:variant>
        <vt:i4>1572920</vt:i4>
      </vt:variant>
      <vt:variant>
        <vt:i4>56</vt:i4>
      </vt:variant>
      <vt:variant>
        <vt:i4>0</vt:i4>
      </vt:variant>
      <vt:variant>
        <vt:i4>5</vt:i4>
      </vt:variant>
      <vt:variant>
        <vt:lpwstr/>
      </vt:variant>
      <vt:variant>
        <vt:lpwstr>_Toc188516048</vt:lpwstr>
      </vt:variant>
      <vt:variant>
        <vt:i4>1572920</vt:i4>
      </vt:variant>
      <vt:variant>
        <vt:i4>50</vt:i4>
      </vt:variant>
      <vt:variant>
        <vt:i4>0</vt:i4>
      </vt:variant>
      <vt:variant>
        <vt:i4>5</vt:i4>
      </vt:variant>
      <vt:variant>
        <vt:lpwstr/>
      </vt:variant>
      <vt:variant>
        <vt:lpwstr>_Toc188516047</vt:lpwstr>
      </vt:variant>
      <vt:variant>
        <vt:i4>1572920</vt:i4>
      </vt:variant>
      <vt:variant>
        <vt:i4>44</vt:i4>
      </vt:variant>
      <vt:variant>
        <vt:i4>0</vt:i4>
      </vt:variant>
      <vt:variant>
        <vt:i4>5</vt:i4>
      </vt:variant>
      <vt:variant>
        <vt:lpwstr/>
      </vt:variant>
      <vt:variant>
        <vt:lpwstr>_Toc188516046</vt:lpwstr>
      </vt:variant>
      <vt:variant>
        <vt:i4>1572920</vt:i4>
      </vt:variant>
      <vt:variant>
        <vt:i4>38</vt:i4>
      </vt:variant>
      <vt:variant>
        <vt:i4>0</vt:i4>
      </vt:variant>
      <vt:variant>
        <vt:i4>5</vt:i4>
      </vt:variant>
      <vt:variant>
        <vt:lpwstr/>
      </vt:variant>
      <vt:variant>
        <vt:lpwstr>_Toc188516045</vt:lpwstr>
      </vt:variant>
      <vt:variant>
        <vt:i4>1572920</vt:i4>
      </vt:variant>
      <vt:variant>
        <vt:i4>32</vt:i4>
      </vt:variant>
      <vt:variant>
        <vt:i4>0</vt:i4>
      </vt:variant>
      <vt:variant>
        <vt:i4>5</vt:i4>
      </vt:variant>
      <vt:variant>
        <vt:lpwstr/>
      </vt:variant>
      <vt:variant>
        <vt:lpwstr>_Toc188516044</vt:lpwstr>
      </vt:variant>
      <vt:variant>
        <vt:i4>1572920</vt:i4>
      </vt:variant>
      <vt:variant>
        <vt:i4>26</vt:i4>
      </vt:variant>
      <vt:variant>
        <vt:i4>0</vt:i4>
      </vt:variant>
      <vt:variant>
        <vt:i4>5</vt:i4>
      </vt:variant>
      <vt:variant>
        <vt:lpwstr/>
      </vt:variant>
      <vt:variant>
        <vt:lpwstr>_Toc188516043</vt:lpwstr>
      </vt:variant>
      <vt:variant>
        <vt:i4>1572920</vt:i4>
      </vt:variant>
      <vt:variant>
        <vt:i4>20</vt:i4>
      </vt:variant>
      <vt:variant>
        <vt:i4>0</vt:i4>
      </vt:variant>
      <vt:variant>
        <vt:i4>5</vt:i4>
      </vt:variant>
      <vt:variant>
        <vt:lpwstr/>
      </vt:variant>
      <vt:variant>
        <vt:lpwstr>_Toc188516042</vt:lpwstr>
      </vt:variant>
      <vt:variant>
        <vt:i4>1572920</vt:i4>
      </vt:variant>
      <vt:variant>
        <vt:i4>14</vt:i4>
      </vt:variant>
      <vt:variant>
        <vt:i4>0</vt:i4>
      </vt:variant>
      <vt:variant>
        <vt:i4>5</vt:i4>
      </vt:variant>
      <vt:variant>
        <vt:lpwstr/>
      </vt:variant>
      <vt:variant>
        <vt:lpwstr>_Toc188516041</vt:lpwstr>
      </vt:variant>
      <vt:variant>
        <vt:i4>1572920</vt:i4>
      </vt:variant>
      <vt:variant>
        <vt:i4>8</vt:i4>
      </vt:variant>
      <vt:variant>
        <vt:i4>0</vt:i4>
      </vt:variant>
      <vt:variant>
        <vt:i4>5</vt:i4>
      </vt:variant>
      <vt:variant>
        <vt:lpwstr/>
      </vt:variant>
      <vt:variant>
        <vt:lpwstr>_Toc188516040</vt:lpwstr>
      </vt:variant>
      <vt:variant>
        <vt:i4>2031672</vt:i4>
      </vt:variant>
      <vt:variant>
        <vt:i4>2</vt:i4>
      </vt:variant>
      <vt:variant>
        <vt:i4>0</vt:i4>
      </vt:variant>
      <vt:variant>
        <vt:i4>5</vt:i4>
      </vt:variant>
      <vt:variant>
        <vt:lpwstr/>
      </vt:variant>
      <vt:variant>
        <vt:lpwstr>_Toc188516039</vt:lpwstr>
      </vt:variant>
      <vt:variant>
        <vt:i4>8257583</vt:i4>
      </vt:variant>
      <vt:variant>
        <vt:i4>-1</vt:i4>
      </vt:variant>
      <vt:variant>
        <vt:i4>1396</vt:i4>
      </vt:variant>
      <vt:variant>
        <vt:i4>1</vt:i4>
      </vt:variant>
      <vt:variant>
        <vt:lpwstr>http://www.iche.espol.edu.ec/archivos/Logo%20Espol.gif</vt:lpwstr>
      </vt:variant>
      <vt:variant>
        <vt:lpwstr/>
      </vt:variant>
      <vt:variant>
        <vt:i4>65655</vt:i4>
      </vt:variant>
      <vt:variant>
        <vt:i4>-1</vt:i4>
      </vt:variant>
      <vt:variant>
        <vt:i4>1397</vt:i4>
      </vt:variant>
      <vt:variant>
        <vt:i4>1</vt:i4>
      </vt:variant>
      <vt:variant>
        <vt:lpwstr>http://www.iche.espol.edu.ec/LabIche_Web/Images/index_r1_c1.gif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&amp; IRON SERVICE</dc:title>
  <dc:subject/>
  <dc:creator>Ing. Edison Aguirre</dc:creator>
  <cp:keywords/>
  <dc:description/>
  <cp:lastModifiedBy>Administrador</cp:lastModifiedBy>
  <cp:revision>2</cp:revision>
  <cp:lastPrinted>2008-01-21T04:42:00Z</cp:lastPrinted>
  <dcterms:created xsi:type="dcterms:W3CDTF">2009-11-05T16:38:00Z</dcterms:created>
  <dcterms:modified xsi:type="dcterms:W3CDTF">2009-11-05T16:38:00Z</dcterms:modified>
</cp:coreProperties>
</file>