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B8B">
      <w:pPr>
        <w:pStyle w:val="Ttulo"/>
        <w:rPr>
          <w:rFonts w:cs="Courier New"/>
          <w:sz w:val="20"/>
        </w:rPr>
      </w:pPr>
      <w:r>
        <w:rPr>
          <w:rFonts w:cs="Courier New"/>
          <w:sz w:val="20"/>
        </w:rPr>
        <w:t>BUSINESSWEEK Y EL ECUADOR</w:t>
      </w:r>
    </w:p>
    <w:p w:rsidR="00000000" w:rsidRDefault="003A7B8B">
      <w:pPr>
        <w:pStyle w:val="Ttulo"/>
        <w:jc w:val="left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EL </w:t>
      </w:r>
      <w:r>
        <w:rPr>
          <w:rFonts w:cs="Courier New"/>
          <w:b w:val="0"/>
          <w:bCs w:val="0"/>
          <w:sz w:val="20"/>
        </w:rPr>
        <w:t>TELÉGRAFO</w:t>
      </w:r>
      <w:r>
        <w:rPr>
          <w:rFonts w:cs="Courier New"/>
          <w:b w:val="0"/>
          <w:bCs w:val="0"/>
          <w:sz w:val="20"/>
        </w:rPr>
        <w:t>, 24 de agosto del 2002</w:t>
      </w:r>
      <w:r>
        <w:rPr>
          <w:rFonts w:cs="Courier New"/>
          <w:b w:val="0"/>
          <w:bCs w:val="0"/>
          <w:sz w:val="20"/>
        </w:rPr>
        <w:t xml:space="preserve"> </w:t>
      </w:r>
      <w:r>
        <w:rPr>
          <w:rFonts w:cs="Courier New"/>
          <w:b w:val="0"/>
          <w:bCs w:val="0"/>
          <w:sz w:val="20"/>
        </w:rPr>
        <w:t xml:space="preserve">                        </w:t>
      </w:r>
      <w:r>
        <w:rPr>
          <w:rFonts w:cs="Courier New"/>
          <w:b w:val="0"/>
          <w:bCs w:val="0"/>
          <w:sz w:val="20"/>
        </w:rPr>
        <w:t xml:space="preserve">Por Hugo Tobar Vega 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Esta revista norteamericana pertenece a la editorial de libros McGraw-Hill; y es un semanario de noticias y opinión  mundial como TIME, NEWSWEEK, LIFE etc. Es especializada en lo que son las gestiones empresar</w:t>
      </w:r>
      <w:r>
        <w:rPr>
          <w:rFonts w:cs="Courier New"/>
          <w:b w:val="0"/>
          <w:bCs w:val="0"/>
          <w:sz w:val="20"/>
        </w:rPr>
        <w:t>iales; tiene varias ediciones, la principal para Norteamérica, y entre otras una para Europa.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Una copia de la europea del pasado 29 de julio, la recibí por cortesía del Señor Alcalde por intermedio de este Diario “El Telégrafo”. Mis agradecimientos  por es</w:t>
      </w:r>
      <w:r>
        <w:rPr>
          <w:rFonts w:cs="Courier New"/>
          <w:b w:val="0"/>
          <w:bCs w:val="0"/>
          <w:sz w:val="20"/>
        </w:rPr>
        <w:t>ta deferencia; y como “</w:t>
      </w:r>
      <w:proofErr w:type="spellStart"/>
      <w:r>
        <w:rPr>
          <w:rFonts w:cs="Courier New"/>
          <w:b w:val="0"/>
          <w:bCs w:val="0"/>
          <w:sz w:val="20"/>
        </w:rPr>
        <w:t>espikeo</w:t>
      </w:r>
      <w:proofErr w:type="spellEnd"/>
      <w:r>
        <w:rPr>
          <w:rFonts w:cs="Courier New"/>
          <w:b w:val="0"/>
          <w:bCs w:val="0"/>
          <w:sz w:val="20"/>
        </w:rPr>
        <w:t xml:space="preserve">” inglés, la leí  atentamente. Con sorpresa encontré...!siete páginas completas sobre el Ecuador!. 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De todas estas, la última es sobre la ciudad de Guayaquil y su Puerto Estratégico  en la Mitad del Mundo. Es  una información </w:t>
      </w:r>
      <w:r>
        <w:rPr>
          <w:rFonts w:cs="Courier New"/>
          <w:b w:val="0"/>
          <w:bCs w:val="0"/>
          <w:sz w:val="20"/>
        </w:rPr>
        <w:t xml:space="preserve">de la Dirección  Municipal de Turismo, en la que describe en forma mesurada y veraz lo que hoy es Guayaquil; y coincido  con mi artículo del pasado sábado 17, en el que describí el gran cambio que el Alcaldía ha traído a la ciudad; transformándola  en una </w:t>
      </w:r>
      <w:r>
        <w:rPr>
          <w:rFonts w:cs="Courier New"/>
          <w:b w:val="0"/>
          <w:bCs w:val="0"/>
          <w:sz w:val="20"/>
        </w:rPr>
        <w:t xml:space="preserve"> Metrópoli de carácter internacional, donde da orgullo vivir.</w:t>
      </w:r>
    </w:p>
    <w:p w:rsidR="00000000" w:rsidRDefault="003A7B8B">
      <w:pPr>
        <w:pStyle w:val="Ttulo"/>
        <w:ind w:firstLine="360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Las otras seis páginas son del Gobierno Nacional y varias de sus instituciones. Me sorprendió  que no están numeradas,  pero están en este orden:  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“Ecuador las Claves para su Recuperación”- Sob</w:t>
      </w:r>
      <w:r>
        <w:rPr>
          <w:rFonts w:cs="Courier New"/>
          <w:b w:val="0"/>
          <w:bCs w:val="0"/>
          <w:sz w:val="20"/>
        </w:rPr>
        <w:t xml:space="preserve">re la gestión del Presidente. 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“La Corporación Financiera Nacional”- Acerca de sus éxitos.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</w:t>
      </w:r>
      <w:proofErr w:type="spellStart"/>
      <w:r>
        <w:rPr>
          <w:rFonts w:cs="Courier New"/>
          <w:b w:val="0"/>
          <w:bCs w:val="0"/>
          <w:sz w:val="20"/>
        </w:rPr>
        <w:t>Petroecuador</w:t>
      </w:r>
      <w:proofErr w:type="spellEnd"/>
      <w:r>
        <w:rPr>
          <w:rFonts w:cs="Courier New"/>
          <w:b w:val="0"/>
          <w:bCs w:val="0"/>
          <w:sz w:val="20"/>
        </w:rPr>
        <w:t>”- Trata del nuevo oleoducto.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</w:t>
      </w:r>
      <w:proofErr w:type="spellStart"/>
      <w:r>
        <w:rPr>
          <w:rFonts w:cs="Courier New"/>
          <w:b w:val="0"/>
          <w:bCs w:val="0"/>
          <w:sz w:val="20"/>
        </w:rPr>
        <w:t>Andinatel</w:t>
      </w:r>
      <w:proofErr w:type="spellEnd"/>
      <w:r>
        <w:rPr>
          <w:rFonts w:cs="Courier New"/>
          <w:b w:val="0"/>
          <w:bCs w:val="0"/>
          <w:sz w:val="20"/>
        </w:rPr>
        <w:t>”- Comenta de su avance para estar al día con los cambios.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>”- Trata de su alta tecnología, y como hoy</w:t>
      </w:r>
      <w:r>
        <w:rPr>
          <w:rFonts w:cs="Courier New"/>
          <w:b w:val="0"/>
          <w:bCs w:val="0"/>
          <w:sz w:val="20"/>
        </w:rPr>
        <w:t xml:space="preserve"> es una gran empresa.</w:t>
      </w:r>
    </w:p>
    <w:p w:rsidR="00000000" w:rsidRDefault="003A7B8B">
      <w:pPr>
        <w:pStyle w:val="Ttulo"/>
        <w:numPr>
          <w:ilvl w:val="0"/>
          <w:numId w:val="1"/>
        </w:numPr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“El Ministerio de Turismo”- Es de su gestión para atraer turismo.</w:t>
      </w:r>
    </w:p>
    <w:p w:rsidR="00000000" w:rsidRDefault="003A7B8B">
      <w:pPr>
        <w:pStyle w:val="Ttulo"/>
        <w:ind w:firstLine="360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Al leer estas páginas creí que se trataba de Suiza, Suecia o hasta la “</w:t>
      </w:r>
      <w:proofErr w:type="spellStart"/>
      <w:r>
        <w:rPr>
          <w:rFonts w:cs="Courier New"/>
          <w:b w:val="0"/>
          <w:bCs w:val="0"/>
          <w:sz w:val="20"/>
        </w:rPr>
        <w:t>Yoni</w:t>
      </w:r>
      <w:proofErr w:type="spellEnd"/>
      <w:r>
        <w:rPr>
          <w:rFonts w:cs="Courier New"/>
          <w:b w:val="0"/>
          <w:bCs w:val="0"/>
          <w:sz w:val="20"/>
        </w:rPr>
        <w:t>”;  por la magnificencia de las gestiones que describe BW; y para no alargar el cuento, voy a</w:t>
      </w:r>
      <w:r>
        <w:rPr>
          <w:rFonts w:cs="Courier New"/>
          <w:b w:val="0"/>
          <w:bCs w:val="0"/>
          <w:sz w:val="20"/>
        </w:rPr>
        <w:t xml:space="preserve"> detallar y comentar  sobre esta nota.</w:t>
      </w:r>
    </w:p>
    <w:p w:rsidR="00000000" w:rsidRDefault="003A7B8B">
      <w:pPr>
        <w:pStyle w:val="Ttulo"/>
        <w:ind w:firstLine="360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Comienza exponiendo que: “el Presidente Noboa, esta sacando al país de la peor crisis de su historia, y alcanzando el camino de la regeneración económica con un éxito total. No tiene recelos para tomar decisiones comp</w:t>
      </w:r>
      <w:r>
        <w:rPr>
          <w:rFonts w:cs="Courier New"/>
          <w:b w:val="0"/>
          <w:bCs w:val="0"/>
          <w:sz w:val="20"/>
        </w:rPr>
        <w:t>licadas; y ha alcanzado un muy positivo crecimiento del Producto Bruto Nacional”...¿será cierto?.</w:t>
      </w:r>
    </w:p>
    <w:p w:rsidR="00000000" w:rsidRDefault="003A7B8B">
      <w:pPr>
        <w:pStyle w:val="Ttulo"/>
        <w:ind w:firstLine="360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Indica  BW que: “Sudamérica distinguida por la inestabilidad y las crisis actuales; el Ecuador es el único país  que sobresale con uno de los mayores y más br</w:t>
      </w:r>
      <w:r>
        <w:rPr>
          <w:rFonts w:cs="Courier New"/>
          <w:b w:val="0"/>
          <w:bCs w:val="0"/>
          <w:sz w:val="20"/>
        </w:rPr>
        <w:t xml:space="preserve">illantes futuros en América Latina, gracias al extraordinario crecimiento de su economía”...¡me pellizco!, ¿será cierto? </w:t>
      </w:r>
    </w:p>
    <w:p w:rsidR="00000000" w:rsidRDefault="003A7B8B">
      <w:pPr>
        <w:pStyle w:val="Ttulo"/>
        <w:ind w:firstLine="360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Sigue BW: “En poco más de dos años de  labor, desde que el presidente Noboa está en el poder, la inflación ha caído de 89 al 12%; y la</w:t>
      </w:r>
      <w:r>
        <w:rPr>
          <w:rFonts w:cs="Courier New"/>
          <w:b w:val="0"/>
          <w:bCs w:val="0"/>
          <w:sz w:val="20"/>
        </w:rPr>
        <w:t xml:space="preserve"> economía en el 2001 creció el 5.4% la más alta en América Latina”. </w:t>
      </w:r>
    </w:p>
    <w:p w:rsidR="00000000" w:rsidRDefault="003A7B8B">
      <w:pPr>
        <w:pStyle w:val="Ttulo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    Se pregunta BW: “¿Cómo lo hizo en tan poco tiempo en un país tan politizado y que ha tenido más de seis presidentes en la última década?”.</w:t>
      </w:r>
    </w:p>
    <w:p w:rsidR="00000000" w:rsidRDefault="003A7B8B">
      <w:pPr>
        <w:pStyle w:val="Ttulo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    BW se contesta a sí misma: “El President</w:t>
      </w:r>
      <w:r>
        <w:rPr>
          <w:rFonts w:cs="Courier New"/>
          <w:b w:val="0"/>
          <w:bCs w:val="0"/>
          <w:sz w:val="20"/>
        </w:rPr>
        <w:t xml:space="preserve">e Noboa,  es hombre de acción a diferencia de sus antecesores; y con éxito implantó la dolarización a pesar de que el anterior presidente Mahuad no pudo introducirlo”. 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Aquí quiero hacer una aclaración “BIEN CLARA”, ya que  también participé. La dolarizaci</w:t>
      </w:r>
      <w:r>
        <w:rPr>
          <w:rFonts w:cs="Courier New"/>
          <w:b w:val="0"/>
          <w:bCs w:val="0"/>
          <w:sz w:val="20"/>
        </w:rPr>
        <w:t xml:space="preserve">ón, fue el producto de un clamor general de los sectores productivos y  de opinión  del país. La principal impulsora desde Septiembre de 1998, fue la Ing. Joyce de </w:t>
      </w:r>
      <w:proofErr w:type="spellStart"/>
      <w:r>
        <w:rPr>
          <w:rFonts w:cs="Courier New"/>
          <w:b w:val="0"/>
          <w:bCs w:val="0"/>
          <w:sz w:val="20"/>
        </w:rPr>
        <w:t>Ginatta</w:t>
      </w:r>
      <w:proofErr w:type="spellEnd"/>
      <w:r>
        <w:rPr>
          <w:rFonts w:cs="Courier New"/>
          <w:b w:val="0"/>
          <w:bCs w:val="0"/>
          <w:sz w:val="20"/>
        </w:rPr>
        <w:t>; quien organizó foros, conferencias de discusión y análisis. Por casi año y medio se</w:t>
      </w:r>
      <w:r>
        <w:rPr>
          <w:rFonts w:cs="Courier New"/>
          <w:b w:val="0"/>
          <w:bCs w:val="0"/>
          <w:sz w:val="20"/>
        </w:rPr>
        <w:t xml:space="preserve"> insistió a Mahuad que dolarice, en vista de la crisis bancaria de marzo de 1999 y la devaluación que; de septiembre de 1998 a diciembre de 1999 el sucre se devaluó de 5 a 25 mil por dólar. Mahuad recién en enero de 2000, decretó la dolarización como “mano</w:t>
      </w:r>
      <w:r>
        <w:rPr>
          <w:rFonts w:cs="Courier New"/>
          <w:b w:val="0"/>
          <w:bCs w:val="0"/>
          <w:sz w:val="20"/>
        </w:rPr>
        <w:t>tón de ahogado” cuando ya estaba caído, por sus errores y su falta de decisión en implantar esta medida;  que justamente hoy nos esta  salvando de la debacle devaluatoria que envuelve a la tercermundista  América del Sur.</w:t>
      </w:r>
    </w:p>
    <w:p w:rsidR="00000000" w:rsidRDefault="003A7B8B">
      <w:pPr>
        <w:pStyle w:val="Ttulo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ab/>
        <w:t>También indica que: “el President</w:t>
      </w:r>
      <w:r>
        <w:rPr>
          <w:rFonts w:cs="Courier New"/>
          <w:b w:val="0"/>
          <w:bCs w:val="0"/>
          <w:sz w:val="20"/>
        </w:rPr>
        <w:t>e Noboa ha promovido al país en foros internacionales muy importantes, especialmente en el Borde del Pacífico para atraer inversión asiática”. En efecto,  el Presidente hizo un “viajecito”  a visitar la Gran Muralla China(yo he intentado hacerlo, pero no h</w:t>
      </w:r>
      <w:r>
        <w:rPr>
          <w:rFonts w:cs="Courier New"/>
          <w:b w:val="0"/>
          <w:bCs w:val="0"/>
          <w:sz w:val="20"/>
        </w:rPr>
        <w:t xml:space="preserve">e podido). Este viaje, coincidió con una gran responsabilidad  que tenía cuando los Presidentes Andinos se reunieron con el Presidente Bush en Lima. Estados Unidos es nuestro principal socio comercial; es importante tener buenas relaciones con este “pana” </w:t>
      </w:r>
      <w:r>
        <w:rPr>
          <w:rFonts w:cs="Courier New"/>
          <w:b w:val="0"/>
          <w:bCs w:val="0"/>
          <w:sz w:val="20"/>
        </w:rPr>
        <w:lastRenderedPageBreak/>
        <w:t>(como por lo del atún), y por ahí nuestro Presidente anda medio resentido con Bush; quien  no le invita a Washington.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Ecuatorianos para no cansarles, solo me voy a referir en algo a 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>, por cuanto sus milagros están de moda.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 BW dice: “es la compa</w:t>
      </w:r>
      <w:r>
        <w:rPr>
          <w:rFonts w:cs="Courier New"/>
          <w:b w:val="0"/>
          <w:bCs w:val="0"/>
          <w:sz w:val="20"/>
        </w:rPr>
        <w:t xml:space="preserve">ñía telefónica más grande del Ecuador, que  ha creado un nuevo modelo de asociación de la empresa privada con la pública;  mientras ha hecho una gran inversión en infraestructura y generado una gran ganancia.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 xml:space="preserve"> esta actualizando su tecnología, ya </w:t>
      </w:r>
      <w:r>
        <w:rPr>
          <w:rFonts w:cs="Courier New"/>
          <w:b w:val="0"/>
          <w:bCs w:val="0"/>
          <w:sz w:val="20"/>
        </w:rPr>
        <w:t>que tiene el 44% de las líneas telefónicas fijas del País, con un número total de más de 900.000. Al final del año todo el sistema será digitalizado y  automatizado  con un servicio de redes inteligente capaz de integrase con cualquier operador. Además esp</w:t>
      </w:r>
      <w:r>
        <w:rPr>
          <w:rFonts w:cs="Courier New"/>
          <w:b w:val="0"/>
          <w:bCs w:val="0"/>
          <w:sz w:val="20"/>
        </w:rPr>
        <w:t>era encontrar un socio internacional  para entregar la operación,  quien  será seleccionado con transparencia y eficacia”.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¡Que Cosa!...justamente los diarios del país en esta semana,  traen noticias totalmente contrarias. Informan que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 xml:space="preserve"> con activ</w:t>
      </w:r>
      <w:r>
        <w:rPr>
          <w:rFonts w:cs="Courier New"/>
          <w:b w:val="0"/>
          <w:bCs w:val="0"/>
          <w:sz w:val="20"/>
        </w:rPr>
        <w:t xml:space="preserve">os de 731 millones tuvo una utilidad neta de solo 8.1 millones;  en comparación con </w:t>
      </w:r>
      <w:proofErr w:type="spellStart"/>
      <w:r>
        <w:rPr>
          <w:rFonts w:cs="Courier New"/>
          <w:b w:val="0"/>
          <w:bCs w:val="0"/>
          <w:sz w:val="20"/>
        </w:rPr>
        <w:t>Andinatel</w:t>
      </w:r>
      <w:proofErr w:type="spellEnd"/>
      <w:r>
        <w:rPr>
          <w:rFonts w:cs="Courier New"/>
          <w:b w:val="0"/>
          <w:bCs w:val="0"/>
          <w:sz w:val="20"/>
        </w:rPr>
        <w:t xml:space="preserve"> que con 804 millones de activos obtuvo un a utilidad 46.4 millones. Además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 xml:space="preserve">  tiene 1180 trabajadores más que </w:t>
      </w:r>
      <w:proofErr w:type="spellStart"/>
      <w:r>
        <w:rPr>
          <w:rFonts w:cs="Courier New"/>
          <w:b w:val="0"/>
          <w:bCs w:val="0"/>
          <w:sz w:val="20"/>
        </w:rPr>
        <w:t>Andinatel</w:t>
      </w:r>
      <w:proofErr w:type="spellEnd"/>
      <w:r>
        <w:rPr>
          <w:rFonts w:cs="Courier New"/>
          <w:b w:val="0"/>
          <w:bCs w:val="0"/>
          <w:sz w:val="20"/>
        </w:rPr>
        <w:t>. La noticia también indica que el</w:t>
      </w:r>
      <w:r>
        <w:rPr>
          <w:rFonts w:cs="Courier New"/>
          <w:b w:val="0"/>
          <w:bCs w:val="0"/>
          <w:sz w:val="20"/>
        </w:rPr>
        <w:t xml:space="preserve"> defecto de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 xml:space="preserve"> y que  también afecta a </w:t>
      </w:r>
      <w:proofErr w:type="spellStart"/>
      <w:r>
        <w:rPr>
          <w:rFonts w:cs="Courier New"/>
          <w:b w:val="0"/>
          <w:bCs w:val="0"/>
          <w:sz w:val="20"/>
        </w:rPr>
        <w:t>Andinatel</w:t>
      </w:r>
      <w:proofErr w:type="spellEnd"/>
      <w:r>
        <w:rPr>
          <w:rFonts w:cs="Courier New"/>
          <w:b w:val="0"/>
          <w:bCs w:val="0"/>
          <w:sz w:val="20"/>
        </w:rPr>
        <w:t>,  es la politiquería en ellas.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 xml:space="preserve">BW al recalcar  que </w:t>
      </w:r>
      <w:proofErr w:type="spellStart"/>
      <w:r>
        <w:rPr>
          <w:rFonts w:cs="Courier New"/>
          <w:b w:val="0"/>
          <w:bCs w:val="0"/>
          <w:sz w:val="20"/>
        </w:rPr>
        <w:t>Pacifictel</w:t>
      </w:r>
      <w:proofErr w:type="spellEnd"/>
      <w:r>
        <w:rPr>
          <w:rFonts w:cs="Courier New"/>
          <w:b w:val="0"/>
          <w:bCs w:val="0"/>
          <w:sz w:val="20"/>
        </w:rPr>
        <w:t xml:space="preserve"> es un modelo de una asociación entre la empresa privada y la pública; comete  la mentira más cerdosa del mundo,  por lo siguiente: 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proofErr w:type="spellStart"/>
      <w:r>
        <w:rPr>
          <w:rFonts w:cs="Courier New"/>
          <w:b w:val="0"/>
          <w:bCs w:val="0"/>
          <w:sz w:val="20"/>
        </w:rPr>
        <w:t>Pacif</w:t>
      </w:r>
      <w:r>
        <w:rPr>
          <w:rFonts w:cs="Courier New"/>
          <w:b w:val="0"/>
          <w:bCs w:val="0"/>
          <w:sz w:val="20"/>
        </w:rPr>
        <w:t>ictel</w:t>
      </w:r>
      <w:proofErr w:type="spellEnd"/>
      <w:r>
        <w:rPr>
          <w:rFonts w:cs="Courier New"/>
          <w:b w:val="0"/>
          <w:bCs w:val="0"/>
          <w:sz w:val="20"/>
        </w:rPr>
        <w:t xml:space="preserve"> y como </w:t>
      </w:r>
      <w:proofErr w:type="spellStart"/>
      <w:r>
        <w:rPr>
          <w:rFonts w:cs="Courier New"/>
          <w:b w:val="0"/>
          <w:bCs w:val="0"/>
          <w:sz w:val="20"/>
        </w:rPr>
        <w:t>Andinatel</w:t>
      </w:r>
      <w:proofErr w:type="spellEnd"/>
      <w:r>
        <w:rPr>
          <w:rFonts w:cs="Courier New"/>
          <w:b w:val="0"/>
          <w:bCs w:val="0"/>
          <w:sz w:val="20"/>
        </w:rPr>
        <w:t>, fue constituida como empresa privada en  Sociedad  Anónima; a cargo de una Junta de Accionistas, pero esta junta es una JUNTA DE A UNO; por que el accionista único es el Fondo de Solidaridad; cuyo “Duro” es nombrado por el señor Pre</w:t>
      </w:r>
      <w:r>
        <w:rPr>
          <w:rFonts w:cs="Courier New"/>
          <w:b w:val="0"/>
          <w:bCs w:val="0"/>
          <w:sz w:val="20"/>
        </w:rPr>
        <w:t>sidente,  quien también nombra al Directorio. La Junta de Accionistas; es una Junta solitaria, imaginaria y triste que...!nunca se junta!.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Me da pereza seguir comentando sobre las otras páginas;  pero a la final me di cuenta de la razón porque no están num</w:t>
      </w:r>
      <w:r>
        <w:rPr>
          <w:rFonts w:cs="Courier New"/>
          <w:b w:val="0"/>
          <w:bCs w:val="0"/>
          <w:sz w:val="20"/>
        </w:rPr>
        <w:t>eradas; es por que en sus bordes bien arriba dice:  “SECCIÓN DE PROPAGANDA PAGADA”.</w:t>
      </w:r>
    </w:p>
    <w:p w:rsidR="00000000" w:rsidRDefault="003A7B8B">
      <w:pPr>
        <w:pStyle w:val="Ttulo"/>
        <w:ind w:firstLine="708"/>
        <w:jc w:val="both"/>
        <w:rPr>
          <w:rFonts w:cs="Courier New"/>
          <w:b w:val="0"/>
          <w:bCs w:val="0"/>
          <w:sz w:val="20"/>
        </w:rPr>
      </w:pPr>
      <w:r>
        <w:rPr>
          <w:rFonts w:cs="Courier New"/>
          <w:b w:val="0"/>
          <w:bCs w:val="0"/>
          <w:sz w:val="20"/>
        </w:rPr>
        <w:t>Recapacitando, justamente el martes pasado en Píllaro, el Presidente sin mas ni mas hecho el “pilas”, le vaciló pleno a un viejito que sabemos...!que risa!; como es respond</w:t>
      </w:r>
      <w:r>
        <w:rPr>
          <w:rFonts w:cs="Courier New"/>
          <w:b w:val="0"/>
          <w:bCs w:val="0"/>
          <w:sz w:val="20"/>
        </w:rPr>
        <w:t xml:space="preserve">ón, le contesto feo y se pelearon. Pero como son las cosas; un día después el Presidente estuvo de “japi </w:t>
      </w:r>
      <w:proofErr w:type="spellStart"/>
      <w:r>
        <w:rPr>
          <w:rFonts w:cs="Courier New"/>
          <w:b w:val="0"/>
          <w:bCs w:val="0"/>
          <w:sz w:val="20"/>
        </w:rPr>
        <w:t>verdi</w:t>
      </w:r>
      <w:proofErr w:type="spellEnd"/>
      <w:r>
        <w:rPr>
          <w:rFonts w:cs="Courier New"/>
          <w:b w:val="0"/>
          <w:bCs w:val="0"/>
          <w:sz w:val="20"/>
        </w:rPr>
        <w:t xml:space="preserve">”, cumplió sus “ticinco” y entró bajo la Ley del Anciano; pero como un ancianito mucho mas “mentirosito”, por el cuento que le metió a  </w:t>
      </w:r>
      <w:r>
        <w:rPr>
          <w:rFonts w:cs="Courier New"/>
          <w:sz w:val="20"/>
        </w:rPr>
        <w:t>BUSINESSWE</w:t>
      </w:r>
      <w:r>
        <w:rPr>
          <w:rFonts w:cs="Courier New"/>
          <w:sz w:val="20"/>
        </w:rPr>
        <w:t>EK...</w:t>
      </w:r>
      <w:r>
        <w:rPr>
          <w:rFonts w:cs="Courier New"/>
          <w:b w:val="0"/>
          <w:bCs w:val="0"/>
          <w:sz w:val="20"/>
        </w:rPr>
        <w:t>y pregunto, ¿cuántos verdes habrá pagado  a BW, para hacerse la come cuento?.</w:t>
      </w:r>
    </w:p>
    <w:p w:rsidR="003A7B8B" w:rsidRDefault="003A7B8B">
      <w:pPr>
        <w:pStyle w:val="Ttulo"/>
        <w:jc w:val="both"/>
        <w:rPr>
          <w:rFonts w:cs="Courier New"/>
          <w:b w:val="0"/>
          <w:bCs w:val="0"/>
          <w:sz w:val="20"/>
        </w:rPr>
      </w:pPr>
    </w:p>
    <w:sectPr w:rsidR="003A7B8B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BB3"/>
    <w:multiLevelType w:val="hybridMultilevel"/>
    <w:tmpl w:val="812A99FC"/>
    <w:lvl w:ilvl="0" w:tplc="FC108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F1ABB"/>
    <w:rsid w:val="003A7B8B"/>
    <w:rsid w:val="00AF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BUSINESSWEEK Y EL ECUADOR</vt:lpstr>
    </vt:vector>
  </TitlesOfParts>
  <Company>tacti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BUSINESSWEEK Y EL ECUADOR</dc:title>
  <dc:subject/>
  <dc:creator>Administrador</dc:creator>
  <cp:keywords/>
  <dc:description/>
  <cp:lastModifiedBy>Administrador</cp:lastModifiedBy>
  <cp:revision>2</cp:revision>
  <cp:lastPrinted>2002-08-21T17:41:00Z</cp:lastPrinted>
  <dcterms:created xsi:type="dcterms:W3CDTF">2009-08-18T16:46:00Z</dcterms:created>
  <dcterms:modified xsi:type="dcterms:W3CDTF">2009-08-18T16:46:00Z</dcterms:modified>
</cp:coreProperties>
</file>