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1FD" w:rsidRPr="007F08E8" w:rsidRDefault="005266E7" w:rsidP="00CF642B">
      <w:pPr>
        <w:spacing w:line="360" w:lineRule="auto"/>
        <w:jc w:val="center"/>
      </w:pPr>
      <w:r>
        <w:rPr>
          <w:noProof/>
          <w:lang w:val="es-ES" w:eastAsia="es-ES"/>
        </w:rPr>
        <w:drawing>
          <wp:inline distT="0" distB="0" distL="0" distR="0">
            <wp:extent cx="898525" cy="867410"/>
            <wp:effectExtent l="19050" t="0" r="0" b="0"/>
            <wp:docPr id="8" name="Imagen 1" descr="C:\Users\Danilo\Desktop\tesis\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Desktop\tesis\logo espol.jpg"/>
                    <pic:cNvPicPr>
                      <a:picLocks noChangeAspect="1" noChangeArrowheads="1"/>
                    </pic:cNvPicPr>
                  </pic:nvPicPr>
                  <pic:blipFill>
                    <a:blip r:embed="rId8"/>
                    <a:srcRect/>
                    <a:stretch>
                      <a:fillRect/>
                    </a:stretch>
                  </pic:blipFill>
                  <pic:spPr bwMode="auto">
                    <a:xfrm>
                      <a:off x="0" y="0"/>
                      <a:ext cx="898525" cy="867410"/>
                    </a:xfrm>
                    <a:prstGeom prst="rect">
                      <a:avLst/>
                    </a:prstGeom>
                    <a:noFill/>
                    <a:ln w="9525">
                      <a:noFill/>
                      <a:miter lim="800000"/>
                      <a:headEnd/>
                      <a:tailEnd/>
                    </a:ln>
                  </pic:spPr>
                </pic:pic>
              </a:graphicData>
            </a:graphic>
          </wp:inline>
        </w:drawing>
      </w:r>
    </w:p>
    <w:p w:rsidR="000761FD" w:rsidRPr="00B2643D" w:rsidRDefault="000761FD" w:rsidP="00F312DC">
      <w:pPr>
        <w:jc w:val="center"/>
        <w:rPr>
          <w:rFonts w:ascii="Arial" w:hAnsi="Arial" w:cs="Arial"/>
          <w:b/>
          <w:sz w:val="32"/>
          <w:szCs w:val="32"/>
        </w:rPr>
      </w:pPr>
      <w:r w:rsidRPr="00B2643D">
        <w:rPr>
          <w:rFonts w:ascii="Arial" w:hAnsi="Arial" w:cs="Arial"/>
          <w:b/>
          <w:sz w:val="32"/>
          <w:szCs w:val="32"/>
        </w:rPr>
        <w:t>ESCUELA SUPERIOR POLIT</w:t>
      </w:r>
      <w:r w:rsidR="005D143B" w:rsidRPr="00B2643D">
        <w:rPr>
          <w:rFonts w:ascii="Arial" w:hAnsi="Arial" w:cs="Arial"/>
          <w:b/>
          <w:sz w:val="32"/>
          <w:szCs w:val="32"/>
        </w:rPr>
        <w:t>É</w:t>
      </w:r>
      <w:r w:rsidRPr="00B2643D">
        <w:rPr>
          <w:rFonts w:ascii="Arial" w:hAnsi="Arial" w:cs="Arial"/>
          <w:b/>
          <w:sz w:val="32"/>
          <w:szCs w:val="32"/>
        </w:rPr>
        <w:t>CNICA DEL LITORAL</w:t>
      </w:r>
    </w:p>
    <w:p w:rsidR="000761FD" w:rsidRPr="00B2643D" w:rsidRDefault="000761FD" w:rsidP="00F312DC">
      <w:pPr>
        <w:jc w:val="center"/>
        <w:rPr>
          <w:rFonts w:ascii="Arial" w:hAnsi="Arial" w:cs="Arial"/>
          <w:b/>
          <w:sz w:val="28"/>
          <w:szCs w:val="28"/>
        </w:rPr>
      </w:pPr>
      <w:r w:rsidRPr="00B2643D">
        <w:rPr>
          <w:rFonts w:ascii="Arial" w:hAnsi="Arial" w:cs="Arial"/>
          <w:b/>
          <w:sz w:val="28"/>
          <w:szCs w:val="28"/>
        </w:rPr>
        <w:t>Facultad de Ingeniería en Electricidad y Computación</w:t>
      </w:r>
    </w:p>
    <w:p w:rsidR="00B2643D" w:rsidRPr="00F312DC" w:rsidRDefault="00B2643D" w:rsidP="00F312DC">
      <w:pPr>
        <w:jc w:val="center"/>
        <w:rPr>
          <w:rFonts w:ascii="Arial" w:hAnsi="Arial" w:cs="Arial"/>
          <w:b/>
          <w:sz w:val="24"/>
          <w:szCs w:val="24"/>
        </w:rPr>
      </w:pPr>
    </w:p>
    <w:p w:rsidR="000761FD" w:rsidRPr="00F312DC" w:rsidRDefault="000761FD" w:rsidP="00F312DC">
      <w:pPr>
        <w:jc w:val="center"/>
        <w:rPr>
          <w:rFonts w:ascii="Arial" w:hAnsi="Arial" w:cs="Arial"/>
          <w:sz w:val="24"/>
          <w:szCs w:val="24"/>
        </w:rPr>
      </w:pPr>
      <w:r w:rsidRPr="00F312DC">
        <w:rPr>
          <w:rFonts w:ascii="Arial" w:hAnsi="Arial" w:cs="Arial"/>
          <w:sz w:val="24"/>
          <w:szCs w:val="24"/>
        </w:rPr>
        <w:t>“DISEÑO DE SISTEMAS DE DISTRIBUCIÓN BASADO EN LA CALIDAD DEL SERVICIO DE LAS SUBESTACIONES DE PLAYAS Y POSORJA</w:t>
      </w:r>
      <w:r w:rsidR="005D143B" w:rsidRPr="00F312DC">
        <w:rPr>
          <w:rFonts w:ascii="Arial" w:hAnsi="Arial" w:cs="Arial"/>
          <w:sz w:val="24"/>
          <w:szCs w:val="24"/>
        </w:rPr>
        <w:t xml:space="preserve">, </w:t>
      </w:r>
      <w:r w:rsidRPr="00F312DC">
        <w:rPr>
          <w:rFonts w:ascii="Arial" w:hAnsi="Arial" w:cs="Arial"/>
          <w:sz w:val="24"/>
          <w:szCs w:val="24"/>
        </w:rPr>
        <w:t>CNEL – REGIÓN STA</w:t>
      </w:r>
      <w:r w:rsidR="00B2643D" w:rsidRPr="00F312DC">
        <w:rPr>
          <w:rFonts w:ascii="Arial" w:hAnsi="Arial" w:cs="Arial"/>
          <w:sz w:val="24"/>
          <w:szCs w:val="24"/>
        </w:rPr>
        <w:t>.</w:t>
      </w:r>
      <w:r w:rsidRPr="00F312DC">
        <w:rPr>
          <w:rFonts w:ascii="Arial" w:hAnsi="Arial" w:cs="Arial"/>
          <w:sz w:val="24"/>
          <w:szCs w:val="24"/>
        </w:rPr>
        <w:t xml:space="preserve"> ELENA – DIVISIÓN PLAYAS</w:t>
      </w:r>
      <w:r w:rsidR="005D143B" w:rsidRPr="00F312DC">
        <w:rPr>
          <w:rFonts w:ascii="Arial" w:hAnsi="Arial" w:cs="Arial"/>
          <w:sz w:val="24"/>
          <w:szCs w:val="24"/>
        </w:rPr>
        <w:t>”</w:t>
      </w:r>
    </w:p>
    <w:p w:rsidR="00B2643D" w:rsidRPr="001E48DA" w:rsidRDefault="00B2643D" w:rsidP="00F312DC">
      <w:pPr>
        <w:jc w:val="center"/>
        <w:rPr>
          <w:rFonts w:ascii="Arial" w:hAnsi="Arial" w:cs="Arial"/>
          <w:sz w:val="24"/>
          <w:szCs w:val="24"/>
        </w:rPr>
      </w:pPr>
    </w:p>
    <w:p w:rsidR="000761FD" w:rsidRPr="00F312DC" w:rsidRDefault="001C1629" w:rsidP="00F312DC">
      <w:pPr>
        <w:jc w:val="center"/>
        <w:rPr>
          <w:rFonts w:ascii="Arial" w:hAnsi="Arial" w:cs="Arial"/>
          <w:b/>
          <w:sz w:val="24"/>
          <w:szCs w:val="24"/>
        </w:rPr>
      </w:pPr>
      <w:r>
        <w:rPr>
          <w:rFonts w:ascii="Arial" w:hAnsi="Arial" w:cs="Arial"/>
          <w:b/>
          <w:sz w:val="24"/>
          <w:szCs w:val="24"/>
        </w:rPr>
        <w:t>TESIS DE GRADO</w:t>
      </w:r>
    </w:p>
    <w:p w:rsidR="00B2643D" w:rsidRPr="001E48DA" w:rsidRDefault="00B2643D" w:rsidP="00F312DC">
      <w:pPr>
        <w:jc w:val="center"/>
        <w:rPr>
          <w:rFonts w:ascii="Arial" w:hAnsi="Arial" w:cs="Arial"/>
          <w:sz w:val="24"/>
          <w:szCs w:val="24"/>
        </w:rPr>
      </w:pPr>
    </w:p>
    <w:p w:rsidR="000761FD" w:rsidRPr="00F312DC" w:rsidRDefault="000761FD" w:rsidP="00F312DC">
      <w:pPr>
        <w:jc w:val="center"/>
        <w:rPr>
          <w:rFonts w:ascii="Arial" w:hAnsi="Arial" w:cs="Arial"/>
          <w:sz w:val="24"/>
          <w:szCs w:val="24"/>
        </w:rPr>
      </w:pPr>
      <w:r w:rsidRPr="00F312DC">
        <w:rPr>
          <w:rFonts w:ascii="Arial" w:hAnsi="Arial" w:cs="Arial"/>
          <w:sz w:val="24"/>
          <w:szCs w:val="24"/>
        </w:rPr>
        <w:t>Previ</w:t>
      </w:r>
      <w:r w:rsidR="00CF642B" w:rsidRPr="00F312DC">
        <w:rPr>
          <w:rFonts w:ascii="Arial" w:hAnsi="Arial" w:cs="Arial"/>
          <w:sz w:val="24"/>
          <w:szCs w:val="24"/>
        </w:rPr>
        <w:t>a</w:t>
      </w:r>
      <w:r w:rsidRPr="00F312DC">
        <w:rPr>
          <w:rFonts w:ascii="Arial" w:hAnsi="Arial" w:cs="Arial"/>
          <w:sz w:val="24"/>
          <w:szCs w:val="24"/>
        </w:rPr>
        <w:t xml:space="preserve"> a la obtención del Título de</w:t>
      </w:r>
      <w:r w:rsidR="005D143B" w:rsidRPr="00F312DC">
        <w:rPr>
          <w:rFonts w:ascii="Arial" w:hAnsi="Arial" w:cs="Arial"/>
          <w:sz w:val="24"/>
          <w:szCs w:val="24"/>
        </w:rPr>
        <w:t>:</w:t>
      </w:r>
    </w:p>
    <w:p w:rsidR="00CF642B" w:rsidRPr="00F312DC" w:rsidRDefault="00CF642B" w:rsidP="00F312DC">
      <w:pPr>
        <w:jc w:val="center"/>
        <w:rPr>
          <w:rFonts w:ascii="Arial" w:hAnsi="Arial" w:cs="Arial"/>
          <w:b/>
          <w:sz w:val="24"/>
          <w:szCs w:val="24"/>
        </w:rPr>
      </w:pPr>
      <w:r w:rsidRPr="00F312DC">
        <w:rPr>
          <w:rFonts w:ascii="Arial" w:hAnsi="Arial" w:cs="Arial"/>
          <w:b/>
          <w:sz w:val="24"/>
          <w:szCs w:val="24"/>
        </w:rPr>
        <w:t>INGENIERO EN ELECTRICIDAD</w:t>
      </w:r>
    </w:p>
    <w:p w:rsidR="00CF642B" w:rsidRPr="00F312DC" w:rsidRDefault="00CF642B" w:rsidP="00F312DC">
      <w:pPr>
        <w:jc w:val="center"/>
        <w:rPr>
          <w:rFonts w:ascii="Arial" w:hAnsi="Arial" w:cs="Arial"/>
          <w:b/>
          <w:sz w:val="24"/>
          <w:szCs w:val="24"/>
        </w:rPr>
      </w:pPr>
      <w:r w:rsidRPr="00F312DC">
        <w:rPr>
          <w:rFonts w:ascii="Arial" w:hAnsi="Arial" w:cs="Arial"/>
          <w:b/>
          <w:sz w:val="24"/>
          <w:szCs w:val="24"/>
        </w:rPr>
        <w:t xml:space="preserve">ESPECIALIZACIÓN  ELECTRÓNICA </w:t>
      </w:r>
      <w:r w:rsidR="001C1629">
        <w:rPr>
          <w:rFonts w:ascii="Arial" w:hAnsi="Arial" w:cs="Arial"/>
          <w:b/>
          <w:sz w:val="24"/>
          <w:szCs w:val="24"/>
        </w:rPr>
        <w:t>Y AUTOMATIZACION</w:t>
      </w:r>
      <w:r w:rsidR="001E48DA" w:rsidRPr="001E48DA">
        <w:rPr>
          <w:rFonts w:ascii="Arial" w:hAnsi="Arial" w:cs="Arial"/>
          <w:b/>
          <w:sz w:val="24"/>
          <w:szCs w:val="24"/>
        </w:rPr>
        <w:t xml:space="preserve"> </w:t>
      </w:r>
      <w:r w:rsidR="001E48DA" w:rsidRPr="00F312DC">
        <w:rPr>
          <w:rFonts w:ascii="Arial" w:hAnsi="Arial" w:cs="Arial"/>
          <w:b/>
          <w:sz w:val="24"/>
          <w:szCs w:val="24"/>
        </w:rPr>
        <w:t>INDUSTRIAL</w:t>
      </w:r>
    </w:p>
    <w:p w:rsidR="000761FD" w:rsidRPr="00F312DC" w:rsidRDefault="00CF642B" w:rsidP="00F312DC">
      <w:pPr>
        <w:jc w:val="center"/>
        <w:rPr>
          <w:rFonts w:ascii="Arial" w:hAnsi="Arial" w:cs="Arial"/>
          <w:b/>
          <w:sz w:val="24"/>
          <w:szCs w:val="24"/>
        </w:rPr>
      </w:pPr>
      <w:r w:rsidRPr="00F312DC">
        <w:rPr>
          <w:rFonts w:ascii="Arial" w:hAnsi="Arial" w:cs="Arial"/>
          <w:b/>
          <w:sz w:val="24"/>
          <w:szCs w:val="24"/>
        </w:rPr>
        <w:t>INGENIERO EN ELECTRICIDAD</w:t>
      </w:r>
    </w:p>
    <w:p w:rsidR="000761FD" w:rsidRPr="00F312DC" w:rsidRDefault="00CF642B" w:rsidP="00F312DC">
      <w:pPr>
        <w:jc w:val="center"/>
        <w:rPr>
          <w:rFonts w:ascii="Arial" w:hAnsi="Arial" w:cs="Arial"/>
          <w:b/>
          <w:sz w:val="24"/>
          <w:szCs w:val="24"/>
        </w:rPr>
      </w:pPr>
      <w:r w:rsidRPr="00F312DC">
        <w:rPr>
          <w:rFonts w:ascii="Arial" w:hAnsi="Arial" w:cs="Arial"/>
          <w:b/>
          <w:sz w:val="24"/>
          <w:szCs w:val="24"/>
        </w:rPr>
        <w:t>ESPECIALIZACIÓN POTENCIA</w:t>
      </w:r>
    </w:p>
    <w:p w:rsidR="00B2643D" w:rsidRPr="001E48DA" w:rsidRDefault="00B2643D" w:rsidP="00F312DC">
      <w:pPr>
        <w:jc w:val="center"/>
        <w:rPr>
          <w:rFonts w:ascii="Arial" w:hAnsi="Arial" w:cs="Arial"/>
          <w:sz w:val="24"/>
          <w:szCs w:val="24"/>
        </w:rPr>
      </w:pPr>
    </w:p>
    <w:p w:rsidR="000761FD" w:rsidRPr="00F312DC" w:rsidRDefault="000761FD" w:rsidP="00F312DC">
      <w:pPr>
        <w:jc w:val="center"/>
        <w:rPr>
          <w:rFonts w:ascii="Arial" w:hAnsi="Arial" w:cs="Arial"/>
          <w:sz w:val="24"/>
          <w:szCs w:val="24"/>
        </w:rPr>
      </w:pPr>
      <w:r w:rsidRPr="00F312DC">
        <w:rPr>
          <w:rFonts w:ascii="Arial" w:hAnsi="Arial" w:cs="Arial"/>
          <w:sz w:val="24"/>
          <w:szCs w:val="24"/>
        </w:rPr>
        <w:t>PRESENTADO POR:</w:t>
      </w:r>
    </w:p>
    <w:p w:rsidR="000761FD" w:rsidRPr="00F312DC" w:rsidRDefault="000761FD" w:rsidP="00F312DC">
      <w:pPr>
        <w:jc w:val="center"/>
        <w:rPr>
          <w:rFonts w:ascii="Arial" w:hAnsi="Arial" w:cs="Arial"/>
          <w:b/>
          <w:sz w:val="24"/>
          <w:szCs w:val="24"/>
        </w:rPr>
      </w:pPr>
      <w:r w:rsidRPr="00F312DC">
        <w:rPr>
          <w:rFonts w:ascii="Arial" w:hAnsi="Arial" w:cs="Arial"/>
          <w:b/>
          <w:sz w:val="24"/>
          <w:szCs w:val="24"/>
        </w:rPr>
        <w:t xml:space="preserve">VICTOR </w:t>
      </w:r>
      <w:r w:rsidR="005266E7">
        <w:rPr>
          <w:rFonts w:ascii="Arial" w:hAnsi="Arial" w:cs="Arial"/>
          <w:b/>
          <w:sz w:val="24"/>
          <w:szCs w:val="24"/>
        </w:rPr>
        <w:t xml:space="preserve">DANILO </w:t>
      </w:r>
      <w:r w:rsidRPr="00F312DC">
        <w:rPr>
          <w:rFonts w:ascii="Arial" w:hAnsi="Arial" w:cs="Arial"/>
          <w:b/>
          <w:sz w:val="24"/>
          <w:szCs w:val="24"/>
        </w:rPr>
        <w:t>LAZO ALVARADO</w:t>
      </w:r>
    </w:p>
    <w:p w:rsidR="000761FD" w:rsidRPr="00F312DC" w:rsidRDefault="000761FD" w:rsidP="00F312DC">
      <w:pPr>
        <w:jc w:val="center"/>
        <w:rPr>
          <w:rFonts w:ascii="Arial" w:hAnsi="Arial" w:cs="Arial"/>
          <w:b/>
          <w:sz w:val="24"/>
          <w:szCs w:val="24"/>
        </w:rPr>
      </w:pPr>
      <w:r w:rsidRPr="00F312DC">
        <w:rPr>
          <w:rFonts w:ascii="Arial" w:hAnsi="Arial" w:cs="Arial"/>
          <w:b/>
          <w:sz w:val="24"/>
          <w:szCs w:val="24"/>
        </w:rPr>
        <w:t xml:space="preserve">JONATHAN </w:t>
      </w:r>
      <w:r w:rsidR="005266E7">
        <w:rPr>
          <w:rFonts w:ascii="Arial" w:hAnsi="Arial" w:cs="Arial"/>
          <w:b/>
          <w:sz w:val="24"/>
          <w:szCs w:val="24"/>
        </w:rPr>
        <w:t xml:space="preserve">RAFAEL </w:t>
      </w:r>
      <w:r w:rsidRPr="00F312DC">
        <w:rPr>
          <w:rFonts w:ascii="Arial" w:hAnsi="Arial" w:cs="Arial"/>
          <w:b/>
          <w:sz w:val="24"/>
          <w:szCs w:val="24"/>
        </w:rPr>
        <w:t>MUÑOZ ROJAS</w:t>
      </w:r>
    </w:p>
    <w:p w:rsidR="00B2643D" w:rsidRPr="001C1629" w:rsidRDefault="00B2643D" w:rsidP="00F312DC">
      <w:pPr>
        <w:jc w:val="center"/>
        <w:rPr>
          <w:rFonts w:ascii="Arial" w:hAnsi="Arial" w:cs="Arial"/>
          <w:sz w:val="20"/>
          <w:szCs w:val="20"/>
        </w:rPr>
      </w:pPr>
    </w:p>
    <w:p w:rsidR="000761FD" w:rsidRPr="00F312DC" w:rsidRDefault="000761FD" w:rsidP="00F312DC">
      <w:pPr>
        <w:jc w:val="center"/>
        <w:rPr>
          <w:rFonts w:ascii="Arial" w:hAnsi="Arial" w:cs="Arial"/>
          <w:sz w:val="24"/>
          <w:szCs w:val="24"/>
        </w:rPr>
      </w:pPr>
      <w:r w:rsidRPr="00F312DC">
        <w:rPr>
          <w:rFonts w:ascii="Arial" w:hAnsi="Arial" w:cs="Arial"/>
          <w:sz w:val="24"/>
          <w:szCs w:val="24"/>
        </w:rPr>
        <w:t>Guayaquil – Ecuador</w:t>
      </w:r>
    </w:p>
    <w:p w:rsidR="00256896" w:rsidRPr="00F312DC" w:rsidRDefault="000761FD" w:rsidP="00F312DC">
      <w:pPr>
        <w:jc w:val="center"/>
        <w:rPr>
          <w:rFonts w:ascii="Arial" w:hAnsi="Arial" w:cs="Arial"/>
          <w:sz w:val="24"/>
          <w:szCs w:val="24"/>
        </w:rPr>
        <w:sectPr w:rsidR="00256896" w:rsidRPr="00F312DC" w:rsidSect="00B2643D">
          <w:headerReference w:type="default" r:id="rId9"/>
          <w:footerReference w:type="first" r:id="rId10"/>
          <w:pgSz w:w="11907" w:h="16839" w:code="9"/>
          <w:pgMar w:top="2268" w:right="1361" w:bottom="2268" w:left="2268" w:header="709" w:footer="709" w:gutter="0"/>
          <w:pgNumType w:fmt="lowerRoman" w:start="1"/>
          <w:cols w:space="708"/>
          <w:titlePg/>
          <w:docGrid w:linePitch="360"/>
        </w:sectPr>
      </w:pPr>
      <w:r w:rsidRPr="00F312DC">
        <w:rPr>
          <w:rFonts w:ascii="Arial" w:hAnsi="Arial" w:cs="Arial"/>
          <w:sz w:val="24"/>
          <w:szCs w:val="24"/>
        </w:rPr>
        <w:t>2009</w:t>
      </w:r>
    </w:p>
    <w:p w:rsidR="000761FD" w:rsidRPr="00B1553E" w:rsidRDefault="000761FD" w:rsidP="00CF642B">
      <w:pPr>
        <w:spacing w:line="480" w:lineRule="auto"/>
        <w:rPr>
          <w:rFonts w:ascii="Arial" w:hAnsi="Arial" w:cs="Arial"/>
          <w:sz w:val="20"/>
          <w:szCs w:val="20"/>
        </w:rPr>
      </w:pPr>
    </w:p>
    <w:p w:rsidR="00500800" w:rsidRPr="00B1553E" w:rsidRDefault="00500800" w:rsidP="00CF642B">
      <w:pPr>
        <w:spacing w:line="480" w:lineRule="auto"/>
        <w:rPr>
          <w:rFonts w:ascii="Arial" w:hAnsi="Arial" w:cs="Arial"/>
          <w:sz w:val="20"/>
          <w:szCs w:val="20"/>
        </w:rPr>
      </w:pPr>
    </w:p>
    <w:p w:rsidR="00500800" w:rsidRPr="00B1553E" w:rsidRDefault="00500800" w:rsidP="00CF642B">
      <w:pPr>
        <w:spacing w:line="480" w:lineRule="auto"/>
        <w:rPr>
          <w:rFonts w:ascii="Arial" w:hAnsi="Arial" w:cs="Arial"/>
          <w:sz w:val="20"/>
          <w:szCs w:val="20"/>
        </w:rPr>
      </w:pPr>
    </w:p>
    <w:p w:rsidR="00E5040D" w:rsidRPr="007F08E8" w:rsidRDefault="00F01E1C" w:rsidP="00CF642B">
      <w:pPr>
        <w:spacing w:line="480" w:lineRule="auto"/>
        <w:jc w:val="center"/>
        <w:rPr>
          <w:rFonts w:ascii="Arial" w:hAnsi="Arial" w:cs="Arial"/>
          <w:b/>
          <w:sz w:val="28"/>
          <w:szCs w:val="28"/>
        </w:rPr>
      </w:pPr>
      <w:r w:rsidRPr="007F08E8">
        <w:rPr>
          <w:rFonts w:ascii="Arial" w:hAnsi="Arial" w:cs="Arial"/>
          <w:b/>
          <w:sz w:val="28"/>
          <w:szCs w:val="28"/>
        </w:rPr>
        <w:t>AGRADECIMIENTO</w:t>
      </w:r>
    </w:p>
    <w:p w:rsidR="00E5040D" w:rsidRPr="00B1553E" w:rsidRDefault="00E5040D" w:rsidP="00CF642B">
      <w:pPr>
        <w:spacing w:line="480" w:lineRule="auto"/>
        <w:rPr>
          <w:rFonts w:ascii="Arial" w:hAnsi="Arial" w:cs="Arial"/>
          <w:sz w:val="20"/>
          <w:szCs w:val="20"/>
        </w:rPr>
      </w:pPr>
    </w:p>
    <w:p w:rsidR="00F01E1C" w:rsidRPr="00B1553E" w:rsidRDefault="00F01E1C" w:rsidP="00CF642B">
      <w:pPr>
        <w:spacing w:line="480" w:lineRule="auto"/>
        <w:rPr>
          <w:rFonts w:ascii="Arial" w:hAnsi="Arial" w:cs="Arial"/>
          <w:sz w:val="20"/>
          <w:szCs w:val="20"/>
        </w:rPr>
      </w:pPr>
    </w:p>
    <w:p w:rsidR="00701AF3" w:rsidRPr="00B1553E" w:rsidRDefault="00701AF3" w:rsidP="00CF642B">
      <w:pPr>
        <w:spacing w:line="480" w:lineRule="auto"/>
        <w:rPr>
          <w:rFonts w:ascii="Arial" w:hAnsi="Arial" w:cs="Arial"/>
          <w:sz w:val="20"/>
          <w:szCs w:val="20"/>
        </w:rPr>
      </w:pPr>
    </w:p>
    <w:p w:rsidR="00701AF3" w:rsidRPr="00F312DC" w:rsidRDefault="00701AF3" w:rsidP="00B1553E">
      <w:pPr>
        <w:spacing w:line="480" w:lineRule="auto"/>
        <w:ind w:left="3828"/>
        <w:jc w:val="right"/>
        <w:rPr>
          <w:rFonts w:ascii="Arial" w:hAnsi="Arial" w:cs="Arial"/>
          <w:noProof/>
          <w:sz w:val="24"/>
          <w:szCs w:val="24"/>
          <w:lang w:eastAsia="es-EC"/>
        </w:rPr>
      </w:pPr>
      <w:r w:rsidRPr="00F312DC">
        <w:rPr>
          <w:rFonts w:ascii="Arial" w:hAnsi="Arial" w:cs="Arial"/>
          <w:noProof/>
          <w:sz w:val="24"/>
          <w:szCs w:val="24"/>
          <w:lang w:eastAsia="es-EC"/>
        </w:rPr>
        <w:t>A Dios, quién es responsable que yo este donde estoy y halla logrado todas las metas que me he propuesto hasta ahora.</w:t>
      </w:r>
    </w:p>
    <w:p w:rsidR="00701AF3" w:rsidRPr="00B1553E" w:rsidRDefault="00701AF3" w:rsidP="00B1553E">
      <w:pPr>
        <w:spacing w:line="480" w:lineRule="auto"/>
        <w:ind w:left="3828"/>
        <w:jc w:val="right"/>
        <w:rPr>
          <w:rFonts w:ascii="Arial" w:hAnsi="Arial" w:cs="Arial"/>
          <w:noProof/>
          <w:sz w:val="20"/>
          <w:szCs w:val="20"/>
          <w:lang w:eastAsia="es-EC"/>
        </w:rPr>
      </w:pPr>
    </w:p>
    <w:p w:rsidR="00701AF3" w:rsidRPr="00B1553E" w:rsidRDefault="00701AF3" w:rsidP="00B1553E">
      <w:pPr>
        <w:spacing w:line="480" w:lineRule="auto"/>
        <w:ind w:left="3828"/>
        <w:jc w:val="right"/>
        <w:rPr>
          <w:rFonts w:ascii="Arial" w:hAnsi="Arial" w:cs="Arial"/>
          <w:sz w:val="20"/>
          <w:szCs w:val="20"/>
        </w:rPr>
      </w:pPr>
    </w:p>
    <w:p w:rsidR="00701AF3" w:rsidRPr="00F312DC" w:rsidRDefault="00F01E1C" w:rsidP="00B1553E">
      <w:pPr>
        <w:spacing w:line="480" w:lineRule="auto"/>
        <w:ind w:left="3828"/>
        <w:jc w:val="right"/>
        <w:rPr>
          <w:rFonts w:ascii="Arial" w:hAnsi="Arial" w:cs="Arial"/>
          <w:sz w:val="24"/>
          <w:szCs w:val="24"/>
        </w:rPr>
      </w:pPr>
      <w:r w:rsidRPr="00F312DC">
        <w:rPr>
          <w:rFonts w:ascii="Arial" w:hAnsi="Arial" w:cs="Arial"/>
          <w:sz w:val="24"/>
          <w:szCs w:val="24"/>
        </w:rPr>
        <w:t>Al Maestro, al Amigo, Ph</w:t>
      </w:r>
      <w:r w:rsidR="001D68C7" w:rsidRPr="00F312DC">
        <w:rPr>
          <w:rFonts w:ascii="Arial" w:hAnsi="Arial" w:cs="Arial"/>
          <w:sz w:val="24"/>
          <w:szCs w:val="24"/>
        </w:rPr>
        <w:t>.</w:t>
      </w:r>
      <w:r w:rsidRPr="00F312DC">
        <w:rPr>
          <w:rFonts w:ascii="Arial" w:hAnsi="Arial" w:cs="Arial"/>
          <w:sz w:val="24"/>
          <w:szCs w:val="24"/>
        </w:rPr>
        <w:t>D. Cristóbal Mera, Director del Tópico, por sus sabios consejos y apoyo brindado</w:t>
      </w:r>
      <w:r w:rsidR="00701AF3" w:rsidRPr="00F312DC">
        <w:rPr>
          <w:rFonts w:ascii="Arial" w:hAnsi="Arial" w:cs="Arial"/>
          <w:sz w:val="24"/>
          <w:szCs w:val="24"/>
        </w:rPr>
        <w:t>, que impulsaron grandemente la realización de este trabajo.</w:t>
      </w:r>
    </w:p>
    <w:p w:rsidR="00701AF3" w:rsidRPr="00B1553E" w:rsidRDefault="00701AF3" w:rsidP="00CF642B">
      <w:pPr>
        <w:spacing w:line="480" w:lineRule="auto"/>
        <w:ind w:left="3828"/>
        <w:rPr>
          <w:rFonts w:ascii="Arial" w:hAnsi="Arial" w:cs="Arial"/>
          <w:sz w:val="20"/>
          <w:szCs w:val="20"/>
        </w:rPr>
      </w:pPr>
    </w:p>
    <w:p w:rsidR="00256896" w:rsidRPr="00B1553E" w:rsidRDefault="00256896" w:rsidP="00CF642B">
      <w:pPr>
        <w:spacing w:line="480" w:lineRule="auto"/>
        <w:rPr>
          <w:rFonts w:ascii="Arial" w:hAnsi="Arial" w:cs="Arial"/>
          <w:sz w:val="20"/>
          <w:szCs w:val="20"/>
        </w:rPr>
        <w:sectPr w:rsidR="00256896" w:rsidRPr="00B1553E" w:rsidSect="00B2643D">
          <w:pgSz w:w="11907" w:h="16839" w:code="9"/>
          <w:pgMar w:top="2268" w:right="1361" w:bottom="2268" w:left="2268" w:header="709" w:footer="709" w:gutter="0"/>
          <w:pgNumType w:fmt="lowerRoman" w:start="1"/>
          <w:cols w:space="708"/>
          <w:titlePg/>
          <w:docGrid w:linePitch="360"/>
        </w:sectPr>
      </w:pPr>
    </w:p>
    <w:p w:rsidR="00F01E1C" w:rsidRPr="00B1553E" w:rsidRDefault="00F01E1C" w:rsidP="00CF642B">
      <w:pPr>
        <w:spacing w:line="480" w:lineRule="auto"/>
        <w:rPr>
          <w:rFonts w:ascii="Arial" w:hAnsi="Arial" w:cs="Arial"/>
          <w:sz w:val="20"/>
          <w:szCs w:val="20"/>
        </w:rPr>
      </w:pPr>
    </w:p>
    <w:p w:rsidR="002A7114" w:rsidRPr="00B1553E" w:rsidRDefault="002A7114" w:rsidP="00CF642B">
      <w:pPr>
        <w:spacing w:line="480" w:lineRule="auto"/>
        <w:rPr>
          <w:rFonts w:ascii="Arial" w:hAnsi="Arial" w:cs="Arial"/>
          <w:sz w:val="20"/>
          <w:szCs w:val="20"/>
        </w:rPr>
      </w:pPr>
    </w:p>
    <w:p w:rsidR="002A7114" w:rsidRPr="00B1553E" w:rsidRDefault="002A7114" w:rsidP="00CF642B">
      <w:pPr>
        <w:spacing w:line="480" w:lineRule="auto"/>
        <w:rPr>
          <w:rFonts w:ascii="Arial" w:hAnsi="Arial" w:cs="Arial"/>
          <w:sz w:val="20"/>
          <w:szCs w:val="20"/>
        </w:rPr>
      </w:pPr>
    </w:p>
    <w:p w:rsidR="002A7114" w:rsidRPr="007F08E8" w:rsidRDefault="002A7114" w:rsidP="00CF642B">
      <w:pPr>
        <w:spacing w:line="480" w:lineRule="auto"/>
        <w:jc w:val="center"/>
        <w:rPr>
          <w:rFonts w:ascii="Arial" w:hAnsi="Arial" w:cs="Arial"/>
          <w:b/>
          <w:sz w:val="28"/>
          <w:szCs w:val="28"/>
        </w:rPr>
      </w:pPr>
      <w:r w:rsidRPr="007F08E8">
        <w:rPr>
          <w:rFonts w:ascii="Arial" w:hAnsi="Arial" w:cs="Arial"/>
          <w:b/>
          <w:sz w:val="28"/>
          <w:szCs w:val="28"/>
        </w:rPr>
        <w:t>DEDICATORIA</w:t>
      </w:r>
    </w:p>
    <w:p w:rsidR="002A7114" w:rsidRPr="00B1553E" w:rsidRDefault="002A7114" w:rsidP="00CF642B">
      <w:pPr>
        <w:spacing w:line="480" w:lineRule="auto"/>
        <w:rPr>
          <w:rFonts w:ascii="Arial" w:hAnsi="Arial" w:cs="Arial"/>
          <w:sz w:val="20"/>
          <w:szCs w:val="20"/>
        </w:rPr>
      </w:pPr>
    </w:p>
    <w:p w:rsidR="002A7114" w:rsidRPr="00B1553E" w:rsidRDefault="002A7114" w:rsidP="00CF642B">
      <w:pPr>
        <w:spacing w:line="480" w:lineRule="auto"/>
        <w:rPr>
          <w:rFonts w:ascii="Arial" w:hAnsi="Arial" w:cs="Arial"/>
          <w:sz w:val="20"/>
          <w:szCs w:val="20"/>
        </w:rPr>
      </w:pPr>
    </w:p>
    <w:p w:rsidR="002A7114" w:rsidRPr="00B1553E" w:rsidRDefault="002A7114" w:rsidP="00CF642B">
      <w:pPr>
        <w:spacing w:line="480" w:lineRule="auto"/>
        <w:rPr>
          <w:rFonts w:ascii="Arial" w:hAnsi="Arial" w:cs="Arial"/>
          <w:sz w:val="20"/>
          <w:szCs w:val="20"/>
        </w:rPr>
      </w:pPr>
    </w:p>
    <w:p w:rsidR="002A7114" w:rsidRPr="00B1553E" w:rsidRDefault="002A7114" w:rsidP="00B1553E">
      <w:pPr>
        <w:spacing w:line="480" w:lineRule="auto"/>
        <w:ind w:left="2835"/>
        <w:jc w:val="right"/>
        <w:rPr>
          <w:rFonts w:ascii="Arial" w:hAnsi="Arial" w:cs="Arial"/>
          <w:sz w:val="20"/>
          <w:szCs w:val="20"/>
        </w:rPr>
      </w:pPr>
      <w:r w:rsidRPr="00B1553E">
        <w:rPr>
          <w:rFonts w:ascii="Arial" w:hAnsi="Arial" w:cs="Arial"/>
          <w:sz w:val="20"/>
          <w:szCs w:val="20"/>
        </w:rPr>
        <w:t>A mis padres, Magda y Guillermo, quienes con su esfuerzo y apoyo hicieron de mí lo que soy, sin ustedes no hubiese llegado hasta aquí.</w:t>
      </w:r>
    </w:p>
    <w:p w:rsidR="002A7114" w:rsidRPr="00B1553E" w:rsidRDefault="00A840DD" w:rsidP="00B1553E">
      <w:pPr>
        <w:spacing w:line="480" w:lineRule="auto"/>
        <w:ind w:left="2835"/>
        <w:jc w:val="right"/>
        <w:rPr>
          <w:rFonts w:ascii="Arial" w:hAnsi="Arial" w:cs="Arial"/>
          <w:sz w:val="20"/>
          <w:szCs w:val="20"/>
        </w:rPr>
      </w:pPr>
      <w:r w:rsidRPr="00B1553E">
        <w:rPr>
          <w:rFonts w:ascii="Arial" w:hAnsi="Arial" w:cs="Arial"/>
          <w:sz w:val="20"/>
          <w:szCs w:val="20"/>
        </w:rPr>
        <w:t>A mi esposa Azucena, por creer en mí</w:t>
      </w:r>
      <w:r w:rsidR="00B14863" w:rsidRPr="00B1553E">
        <w:rPr>
          <w:rFonts w:ascii="Arial" w:hAnsi="Arial" w:cs="Arial"/>
          <w:sz w:val="20"/>
          <w:szCs w:val="20"/>
        </w:rPr>
        <w:t>, por su estímulo y compañía,</w:t>
      </w:r>
      <w:r w:rsidRPr="00B1553E">
        <w:rPr>
          <w:rFonts w:ascii="Arial" w:hAnsi="Arial" w:cs="Arial"/>
          <w:sz w:val="20"/>
          <w:szCs w:val="20"/>
        </w:rPr>
        <w:t xml:space="preserve"> </w:t>
      </w:r>
      <w:r w:rsidR="0031504D" w:rsidRPr="00B1553E">
        <w:rPr>
          <w:rFonts w:ascii="Arial" w:hAnsi="Arial" w:cs="Arial"/>
          <w:sz w:val="20"/>
          <w:szCs w:val="20"/>
        </w:rPr>
        <w:t xml:space="preserve">por dar </w:t>
      </w:r>
      <w:r w:rsidR="00B14863" w:rsidRPr="00B1553E">
        <w:rPr>
          <w:rFonts w:ascii="Arial" w:hAnsi="Arial" w:cs="Arial"/>
          <w:sz w:val="20"/>
          <w:szCs w:val="20"/>
        </w:rPr>
        <w:t>su</w:t>
      </w:r>
      <w:r w:rsidRPr="00B1553E">
        <w:rPr>
          <w:rFonts w:ascii="Arial" w:hAnsi="Arial" w:cs="Arial"/>
          <w:sz w:val="20"/>
          <w:szCs w:val="20"/>
        </w:rPr>
        <w:t xml:space="preserve"> apoyo brindado en mis decisiones. </w:t>
      </w:r>
    </w:p>
    <w:p w:rsidR="002A7114" w:rsidRPr="00B1553E" w:rsidRDefault="00A840DD" w:rsidP="00B1553E">
      <w:pPr>
        <w:spacing w:line="480" w:lineRule="auto"/>
        <w:ind w:left="2835"/>
        <w:jc w:val="right"/>
        <w:rPr>
          <w:rFonts w:ascii="Arial" w:hAnsi="Arial" w:cs="Arial"/>
          <w:b/>
          <w:sz w:val="20"/>
          <w:szCs w:val="20"/>
        </w:rPr>
      </w:pPr>
      <w:r w:rsidRPr="00B1553E">
        <w:rPr>
          <w:rFonts w:ascii="Arial" w:hAnsi="Arial" w:cs="Arial"/>
          <w:b/>
          <w:sz w:val="20"/>
          <w:szCs w:val="20"/>
        </w:rPr>
        <w:tab/>
      </w:r>
      <w:r w:rsidRPr="00B1553E">
        <w:rPr>
          <w:rFonts w:ascii="Arial" w:hAnsi="Arial" w:cs="Arial"/>
          <w:b/>
          <w:sz w:val="20"/>
          <w:szCs w:val="20"/>
        </w:rPr>
        <w:tab/>
      </w:r>
      <w:r w:rsidRPr="00B1553E">
        <w:rPr>
          <w:rFonts w:ascii="Arial" w:hAnsi="Arial" w:cs="Arial"/>
          <w:b/>
          <w:sz w:val="20"/>
          <w:szCs w:val="20"/>
        </w:rPr>
        <w:tab/>
        <w:t>VICTOR LAZO A.</w:t>
      </w:r>
    </w:p>
    <w:p w:rsidR="00A840DD" w:rsidRPr="00B1553E" w:rsidRDefault="00A840DD" w:rsidP="00B1553E">
      <w:pPr>
        <w:spacing w:line="480" w:lineRule="auto"/>
        <w:ind w:left="2835"/>
        <w:jc w:val="right"/>
        <w:rPr>
          <w:rFonts w:ascii="Arial" w:hAnsi="Arial" w:cs="Arial"/>
          <w:sz w:val="20"/>
          <w:szCs w:val="20"/>
        </w:rPr>
      </w:pPr>
    </w:p>
    <w:p w:rsidR="00A840DD" w:rsidRPr="00B1553E" w:rsidRDefault="00A840DD" w:rsidP="00B1553E">
      <w:pPr>
        <w:spacing w:line="480" w:lineRule="auto"/>
        <w:ind w:left="2835"/>
        <w:jc w:val="right"/>
        <w:rPr>
          <w:rFonts w:ascii="Arial" w:hAnsi="Arial" w:cs="Arial"/>
          <w:sz w:val="20"/>
          <w:szCs w:val="20"/>
        </w:rPr>
      </w:pPr>
    </w:p>
    <w:p w:rsidR="00B1553E" w:rsidRPr="00B1553E" w:rsidRDefault="002A7114" w:rsidP="00B1553E">
      <w:pPr>
        <w:spacing w:line="480" w:lineRule="auto"/>
        <w:ind w:left="2835"/>
        <w:jc w:val="right"/>
        <w:rPr>
          <w:rFonts w:ascii="Arial" w:hAnsi="Arial" w:cs="Arial"/>
          <w:sz w:val="20"/>
          <w:szCs w:val="20"/>
        </w:rPr>
      </w:pPr>
      <w:r w:rsidRPr="00B1553E">
        <w:rPr>
          <w:rFonts w:ascii="Arial" w:hAnsi="Arial" w:cs="Arial"/>
          <w:sz w:val="20"/>
          <w:szCs w:val="20"/>
        </w:rPr>
        <w:t>A mi madre</w:t>
      </w:r>
      <w:r w:rsidR="00A840DD" w:rsidRPr="00B1553E">
        <w:rPr>
          <w:rFonts w:ascii="Arial" w:hAnsi="Arial" w:cs="Arial"/>
          <w:sz w:val="20"/>
          <w:szCs w:val="20"/>
        </w:rPr>
        <w:t>,</w:t>
      </w:r>
      <w:r w:rsidRPr="00B1553E">
        <w:rPr>
          <w:rFonts w:ascii="Arial" w:hAnsi="Arial" w:cs="Arial"/>
          <w:sz w:val="20"/>
          <w:szCs w:val="20"/>
        </w:rPr>
        <w:t xml:space="preserve"> hermanos, </w:t>
      </w:r>
      <w:r w:rsidR="00B1553E">
        <w:rPr>
          <w:rFonts w:ascii="Arial" w:hAnsi="Arial" w:cs="Arial"/>
          <w:sz w:val="20"/>
          <w:szCs w:val="20"/>
        </w:rPr>
        <w:t>y a</w:t>
      </w:r>
      <w:r w:rsidR="00B1553E" w:rsidRPr="00B1553E">
        <w:rPr>
          <w:rFonts w:ascii="Arial" w:hAnsi="Arial" w:cs="Arial"/>
          <w:sz w:val="20"/>
          <w:szCs w:val="20"/>
        </w:rPr>
        <w:t xml:space="preserve"> todas aquellas personas que de una u otra forma contribuyeron en el desarrollo de este trabajo.</w:t>
      </w:r>
    </w:p>
    <w:p w:rsidR="002A7114" w:rsidRPr="00B1553E" w:rsidRDefault="00A840DD" w:rsidP="00B1553E">
      <w:pPr>
        <w:spacing w:line="480" w:lineRule="auto"/>
        <w:ind w:left="2835"/>
        <w:jc w:val="right"/>
        <w:rPr>
          <w:rFonts w:ascii="Arial" w:hAnsi="Arial" w:cs="Arial"/>
          <w:sz w:val="20"/>
          <w:szCs w:val="20"/>
        </w:rPr>
      </w:pPr>
      <w:r w:rsidRPr="00B1553E">
        <w:rPr>
          <w:rFonts w:ascii="Arial" w:hAnsi="Arial" w:cs="Arial"/>
          <w:sz w:val="20"/>
          <w:szCs w:val="20"/>
        </w:rPr>
        <w:t>A mi esposa e hijo</w:t>
      </w:r>
      <w:r w:rsidR="00201AC4" w:rsidRPr="00B1553E">
        <w:rPr>
          <w:rFonts w:ascii="Arial" w:hAnsi="Arial" w:cs="Arial"/>
          <w:sz w:val="20"/>
          <w:szCs w:val="20"/>
        </w:rPr>
        <w:t>s</w:t>
      </w:r>
      <w:r w:rsidRPr="00B1553E">
        <w:rPr>
          <w:rFonts w:ascii="Arial" w:hAnsi="Arial" w:cs="Arial"/>
          <w:sz w:val="20"/>
          <w:szCs w:val="20"/>
        </w:rPr>
        <w:t>, que son la razón de mi vida.</w:t>
      </w:r>
    </w:p>
    <w:p w:rsidR="00A840DD" w:rsidRPr="00B1553E" w:rsidRDefault="00A840DD" w:rsidP="00B1553E">
      <w:pPr>
        <w:spacing w:line="480" w:lineRule="auto"/>
        <w:ind w:left="2835"/>
        <w:jc w:val="right"/>
        <w:rPr>
          <w:rFonts w:ascii="Arial" w:hAnsi="Arial" w:cs="Arial"/>
          <w:b/>
          <w:sz w:val="20"/>
          <w:szCs w:val="20"/>
        </w:rPr>
      </w:pPr>
      <w:r w:rsidRPr="00B1553E">
        <w:rPr>
          <w:rFonts w:ascii="Arial" w:hAnsi="Arial" w:cs="Arial"/>
          <w:b/>
          <w:sz w:val="20"/>
          <w:szCs w:val="20"/>
        </w:rPr>
        <w:tab/>
      </w:r>
      <w:r w:rsidRPr="00B1553E">
        <w:rPr>
          <w:rFonts w:ascii="Arial" w:hAnsi="Arial" w:cs="Arial"/>
          <w:b/>
          <w:sz w:val="20"/>
          <w:szCs w:val="20"/>
        </w:rPr>
        <w:tab/>
      </w:r>
      <w:r w:rsidRPr="00B1553E">
        <w:rPr>
          <w:rFonts w:ascii="Arial" w:hAnsi="Arial" w:cs="Arial"/>
          <w:b/>
          <w:sz w:val="20"/>
          <w:szCs w:val="20"/>
        </w:rPr>
        <w:tab/>
        <w:t>JONATHA</w:t>
      </w:r>
      <w:r w:rsidR="001D68C7" w:rsidRPr="00B1553E">
        <w:rPr>
          <w:rFonts w:ascii="Arial" w:hAnsi="Arial" w:cs="Arial"/>
          <w:b/>
          <w:sz w:val="20"/>
          <w:szCs w:val="20"/>
        </w:rPr>
        <w:t>N</w:t>
      </w:r>
      <w:r w:rsidRPr="00B1553E">
        <w:rPr>
          <w:rFonts w:ascii="Arial" w:hAnsi="Arial" w:cs="Arial"/>
          <w:b/>
          <w:sz w:val="20"/>
          <w:szCs w:val="20"/>
        </w:rPr>
        <w:t xml:space="preserve"> MUÑOZ R.</w:t>
      </w:r>
    </w:p>
    <w:p w:rsidR="00256896" w:rsidRPr="00B1553E" w:rsidRDefault="00256896" w:rsidP="00B1553E">
      <w:pPr>
        <w:spacing w:line="480" w:lineRule="auto"/>
        <w:ind w:left="2835"/>
        <w:jc w:val="right"/>
        <w:rPr>
          <w:rFonts w:ascii="Arial" w:hAnsi="Arial" w:cs="Arial"/>
          <w:sz w:val="20"/>
          <w:szCs w:val="20"/>
        </w:rPr>
        <w:sectPr w:rsidR="00256896" w:rsidRPr="00B1553E" w:rsidSect="00B2643D">
          <w:pgSz w:w="11907" w:h="16839" w:code="9"/>
          <w:pgMar w:top="2268" w:right="1361" w:bottom="2268" w:left="2268" w:header="709" w:footer="709" w:gutter="0"/>
          <w:pgNumType w:fmt="lowerRoman" w:start="1"/>
          <w:cols w:space="708"/>
          <w:titlePg/>
          <w:docGrid w:linePitch="360"/>
        </w:sectPr>
      </w:pPr>
    </w:p>
    <w:p w:rsidR="00A840DD" w:rsidRPr="00B1553E" w:rsidRDefault="00A840DD" w:rsidP="00CF642B">
      <w:pPr>
        <w:spacing w:line="480" w:lineRule="auto"/>
        <w:rPr>
          <w:rFonts w:ascii="Arial" w:hAnsi="Arial" w:cs="Arial"/>
          <w:sz w:val="20"/>
          <w:szCs w:val="20"/>
        </w:rPr>
      </w:pPr>
    </w:p>
    <w:p w:rsidR="00A840DD" w:rsidRPr="00B1553E" w:rsidRDefault="00A840DD" w:rsidP="00CF642B">
      <w:pPr>
        <w:spacing w:line="480" w:lineRule="auto"/>
        <w:rPr>
          <w:rFonts w:ascii="Arial" w:hAnsi="Arial" w:cs="Arial"/>
          <w:sz w:val="20"/>
          <w:szCs w:val="20"/>
        </w:rPr>
      </w:pPr>
    </w:p>
    <w:p w:rsidR="002A7114" w:rsidRPr="00B1553E" w:rsidRDefault="002A7114" w:rsidP="00CF642B">
      <w:pPr>
        <w:spacing w:line="480" w:lineRule="auto"/>
        <w:rPr>
          <w:rFonts w:ascii="Arial" w:hAnsi="Arial" w:cs="Arial"/>
          <w:sz w:val="20"/>
          <w:szCs w:val="20"/>
        </w:rPr>
      </w:pPr>
    </w:p>
    <w:p w:rsidR="00834890" w:rsidRPr="00B1553E" w:rsidRDefault="00834890" w:rsidP="00CF642B">
      <w:pPr>
        <w:spacing w:line="480" w:lineRule="auto"/>
        <w:jc w:val="center"/>
        <w:rPr>
          <w:rFonts w:ascii="Arial" w:hAnsi="Arial" w:cs="Arial"/>
          <w:b/>
          <w:sz w:val="28"/>
          <w:szCs w:val="28"/>
        </w:rPr>
      </w:pPr>
      <w:r w:rsidRPr="00B1553E">
        <w:rPr>
          <w:rFonts w:ascii="Arial" w:hAnsi="Arial" w:cs="Arial"/>
          <w:b/>
          <w:sz w:val="28"/>
          <w:szCs w:val="28"/>
        </w:rPr>
        <w:t>TRIBUNAL DE GRADUACIÓN</w:t>
      </w:r>
    </w:p>
    <w:p w:rsidR="00834890" w:rsidRPr="00B1553E" w:rsidRDefault="00834890" w:rsidP="00CF642B">
      <w:pPr>
        <w:spacing w:line="480" w:lineRule="auto"/>
        <w:rPr>
          <w:rFonts w:ascii="Arial" w:hAnsi="Arial" w:cs="Arial"/>
          <w:sz w:val="20"/>
          <w:szCs w:val="20"/>
        </w:rPr>
      </w:pPr>
    </w:p>
    <w:p w:rsidR="00297F40" w:rsidRPr="00B1553E" w:rsidRDefault="00297F40" w:rsidP="00CF642B">
      <w:pPr>
        <w:spacing w:line="480" w:lineRule="auto"/>
        <w:rPr>
          <w:rFonts w:ascii="Arial" w:hAnsi="Arial" w:cs="Arial"/>
          <w:sz w:val="20"/>
          <w:szCs w:val="20"/>
        </w:rPr>
      </w:pPr>
    </w:p>
    <w:p w:rsidR="00834890" w:rsidRPr="00B1553E" w:rsidRDefault="00F866CE" w:rsidP="00CF642B">
      <w:pPr>
        <w:spacing w:line="480" w:lineRule="auto"/>
        <w:rPr>
          <w:rFonts w:ascii="Arial" w:hAnsi="Arial" w:cs="Arial"/>
          <w:sz w:val="20"/>
          <w:szCs w:val="20"/>
        </w:rPr>
      </w:pPr>
      <w:r w:rsidRPr="00F866CE">
        <w:rPr>
          <w:rFonts w:ascii="Arial" w:hAnsi="Arial" w:cs="Arial"/>
          <w:noProof/>
          <w:sz w:val="20"/>
          <w:szCs w:val="20"/>
          <w:lang w:eastAsia="es-EC"/>
        </w:rPr>
        <w:pict>
          <v:shapetype id="_x0000_t32" coordsize="21600,21600" o:spt="32" o:oned="t" path="m,l21600,21600e" filled="f">
            <v:path arrowok="t" fillok="f" o:connecttype="none"/>
            <o:lock v:ext="edit" shapetype="t"/>
          </v:shapetype>
          <v:shape id="_x0000_s1027" type="#_x0000_t32" style="position:absolute;margin-left:264.05pt;margin-top:20.9pt;width:166.9pt;height:0;z-index:251659264" o:connectortype="straight"/>
        </w:pict>
      </w:r>
      <w:r w:rsidRPr="00F866CE">
        <w:rPr>
          <w:rFonts w:ascii="Arial" w:hAnsi="Arial" w:cs="Arial"/>
          <w:noProof/>
          <w:sz w:val="20"/>
          <w:szCs w:val="20"/>
          <w:lang w:eastAsia="es-EC"/>
        </w:rPr>
        <w:pict>
          <v:shape id="_x0000_s1026" type="#_x0000_t32" style="position:absolute;margin-left:19.7pt;margin-top:20.9pt;width:166.9pt;height:0;z-index:251658240" o:connectortype="straight"/>
        </w:pict>
      </w:r>
    </w:p>
    <w:p w:rsidR="00834890" w:rsidRPr="007F08E8" w:rsidRDefault="00834890" w:rsidP="00CF642B">
      <w:pPr>
        <w:spacing w:line="480" w:lineRule="auto"/>
        <w:jc w:val="center"/>
        <w:rPr>
          <w:rFonts w:ascii="Arial" w:hAnsi="Arial" w:cs="Arial"/>
        </w:rPr>
      </w:pPr>
      <w:r w:rsidRPr="007F08E8">
        <w:rPr>
          <w:rFonts w:ascii="Arial" w:hAnsi="Arial" w:cs="Arial"/>
        </w:rPr>
        <w:t>Ing. Jorge Aragund</w:t>
      </w:r>
      <w:r w:rsidR="005266E7">
        <w:rPr>
          <w:rFonts w:ascii="Arial" w:hAnsi="Arial" w:cs="Arial"/>
        </w:rPr>
        <w:t>i</w:t>
      </w:r>
      <w:r w:rsidRPr="007F08E8">
        <w:rPr>
          <w:rFonts w:ascii="Arial" w:hAnsi="Arial" w:cs="Arial"/>
        </w:rPr>
        <w:tab/>
      </w:r>
      <w:r w:rsidRPr="007F08E8">
        <w:rPr>
          <w:rFonts w:ascii="Arial" w:hAnsi="Arial" w:cs="Arial"/>
        </w:rPr>
        <w:tab/>
      </w:r>
      <w:r w:rsidRPr="007F08E8">
        <w:rPr>
          <w:rFonts w:ascii="Arial" w:hAnsi="Arial" w:cs="Arial"/>
        </w:rPr>
        <w:tab/>
      </w:r>
      <w:r w:rsidRPr="007F08E8">
        <w:rPr>
          <w:rFonts w:ascii="Arial" w:hAnsi="Arial" w:cs="Arial"/>
        </w:rPr>
        <w:tab/>
      </w:r>
      <w:r w:rsidRPr="007F08E8">
        <w:rPr>
          <w:rFonts w:ascii="Arial" w:hAnsi="Arial" w:cs="Arial"/>
        </w:rPr>
        <w:tab/>
        <w:t>Ph.D. Cristóbal Mera</w:t>
      </w:r>
    </w:p>
    <w:p w:rsidR="00834890" w:rsidRPr="007F08E8" w:rsidRDefault="00834890" w:rsidP="00CF642B">
      <w:pPr>
        <w:spacing w:line="480" w:lineRule="auto"/>
        <w:jc w:val="center"/>
        <w:rPr>
          <w:rFonts w:ascii="Arial" w:hAnsi="Arial" w:cs="Arial"/>
        </w:rPr>
      </w:pPr>
      <w:r w:rsidRPr="007F08E8">
        <w:rPr>
          <w:rFonts w:ascii="Arial" w:hAnsi="Arial" w:cs="Arial"/>
        </w:rPr>
        <w:t>SUBDECANO DE LA FIEC</w:t>
      </w:r>
      <w:r w:rsidRPr="007F08E8">
        <w:rPr>
          <w:rFonts w:ascii="Arial" w:hAnsi="Arial" w:cs="Arial"/>
        </w:rPr>
        <w:tab/>
      </w:r>
      <w:r w:rsidRPr="007F08E8">
        <w:rPr>
          <w:rFonts w:ascii="Arial" w:hAnsi="Arial" w:cs="Arial"/>
        </w:rPr>
        <w:tab/>
      </w:r>
      <w:r w:rsidRPr="007F08E8">
        <w:rPr>
          <w:rFonts w:ascii="Arial" w:hAnsi="Arial" w:cs="Arial"/>
        </w:rPr>
        <w:tab/>
      </w:r>
      <w:r w:rsidRPr="007F08E8">
        <w:rPr>
          <w:rFonts w:ascii="Arial" w:hAnsi="Arial" w:cs="Arial"/>
        </w:rPr>
        <w:tab/>
        <w:t>DIRECTOR DE TÓPICO</w:t>
      </w:r>
    </w:p>
    <w:p w:rsidR="00834890" w:rsidRPr="00B1553E" w:rsidRDefault="00834890" w:rsidP="00CF642B">
      <w:pPr>
        <w:spacing w:line="480" w:lineRule="auto"/>
        <w:rPr>
          <w:rFonts w:ascii="Arial" w:hAnsi="Arial" w:cs="Arial"/>
          <w:sz w:val="20"/>
          <w:szCs w:val="20"/>
        </w:rPr>
      </w:pPr>
    </w:p>
    <w:p w:rsidR="00834890" w:rsidRPr="00B1553E" w:rsidRDefault="00834890" w:rsidP="00CF642B">
      <w:pPr>
        <w:spacing w:line="480" w:lineRule="auto"/>
        <w:rPr>
          <w:rFonts w:ascii="Arial" w:hAnsi="Arial" w:cs="Arial"/>
          <w:sz w:val="20"/>
          <w:szCs w:val="20"/>
        </w:rPr>
      </w:pPr>
    </w:p>
    <w:p w:rsidR="00834890" w:rsidRPr="00B1553E" w:rsidRDefault="00834890" w:rsidP="00CF642B">
      <w:pPr>
        <w:spacing w:line="480" w:lineRule="auto"/>
        <w:rPr>
          <w:rFonts w:ascii="Arial" w:hAnsi="Arial" w:cs="Arial"/>
          <w:sz w:val="20"/>
          <w:szCs w:val="20"/>
        </w:rPr>
      </w:pPr>
    </w:p>
    <w:p w:rsidR="00834890" w:rsidRPr="00B1553E" w:rsidRDefault="00F866CE" w:rsidP="00CF642B">
      <w:pPr>
        <w:spacing w:line="480" w:lineRule="auto"/>
        <w:rPr>
          <w:rFonts w:ascii="Arial" w:hAnsi="Arial" w:cs="Arial"/>
          <w:sz w:val="20"/>
          <w:szCs w:val="20"/>
        </w:rPr>
      </w:pPr>
      <w:r w:rsidRPr="00F866CE">
        <w:rPr>
          <w:rFonts w:ascii="Arial" w:hAnsi="Arial" w:cs="Arial"/>
          <w:noProof/>
          <w:sz w:val="20"/>
          <w:szCs w:val="20"/>
          <w:lang w:eastAsia="es-EC"/>
        </w:rPr>
        <w:pict>
          <v:shape id="_x0000_s1029" type="#_x0000_t32" style="position:absolute;margin-left:259.15pt;margin-top:20.9pt;width:166.9pt;height:0;z-index:251661312" o:connectortype="straight"/>
        </w:pict>
      </w:r>
      <w:r w:rsidRPr="00F866CE">
        <w:rPr>
          <w:rFonts w:ascii="Arial" w:hAnsi="Arial" w:cs="Arial"/>
          <w:noProof/>
          <w:sz w:val="20"/>
          <w:szCs w:val="20"/>
          <w:lang w:eastAsia="es-EC"/>
        </w:rPr>
        <w:pict>
          <v:shape id="_x0000_s1028" type="#_x0000_t32" style="position:absolute;margin-left:15.05pt;margin-top:20.9pt;width:166.9pt;height:0;z-index:251660288" o:connectortype="straight"/>
        </w:pict>
      </w:r>
    </w:p>
    <w:p w:rsidR="00834890" w:rsidRPr="007F08E8" w:rsidRDefault="00194E5F" w:rsidP="00CF642B">
      <w:pPr>
        <w:spacing w:line="480" w:lineRule="auto"/>
        <w:jc w:val="center"/>
        <w:rPr>
          <w:rFonts w:ascii="Arial" w:hAnsi="Arial" w:cs="Arial"/>
        </w:rPr>
      </w:pPr>
      <w:r>
        <w:rPr>
          <w:rFonts w:ascii="Arial" w:hAnsi="Arial" w:cs="Arial"/>
        </w:rPr>
        <w:t xml:space="preserve">     </w:t>
      </w:r>
      <w:r w:rsidR="00834890" w:rsidRPr="007F08E8">
        <w:rPr>
          <w:rFonts w:ascii="Arial" w:hAnsi="Arial" w:cs="Arial"/>
        </w:rPr>
        <w:t xml:space="preserve">Ing. </w:t>
      </w:r>
      <w:r w:rsidR="0031504D">
        <w:rPr>
          <w:rFonts w:ascii="Arial" w:hAnsi="Arial" w:cs="Arial"/>
        </w:rPr>
        <w:t>Juan Gallo</w:t>
      </w:r>
      <w:r w:rsidR="00834890" w:rsidRPr="007F08E8">
        <w:rPr>
          <w:rFonts w:ascii="Arial" w:hAnsi="Arial" w:cs="Arial"/>
        </w:rPr>
        <w:tab/>
      </w:r>
      <w:r w:rsidR="00834890" w:rsidRPr="007F08E8">
        <w:rPr>
          <w:rFonts w:ascii="Arial" w:hAnsi="Arial" w:cs="Arial"/>
        </w:rPr>
        <w:tab/>
      </w:r>
      <w:r w:rsidR="0031504D">
        <w:rPr>
          <w:rFonts w:ascii="Arial" w:hAnsi="Arial" w:cs="Arial"/>
        </w:rPr>
        <w:tab/>
      </w:r>
      <w:r w:rsidR="00834890" w:rsidRPr="007F08E8">
        <w:rPr>
          <w:rFonts w:ascii="Arial" w:hAnsi="Arial" w:cs="Arial"/>
        </w:rPr>
        <w:tab/>
      </w:r>
      <w:r>
        <w:rPr>
          <w:rFonts w:ascii="Arial" w:hAnsi="Arial" w:cs="Arial"/>
        </w:rPr>
        <w:tab/>
      </w:r>
      <w:r w:rsidR="00834890" w:rsidRPr="007F08E8">
        <w:rPr>
          <w:rFonts w:ascii="Arial" w:hAnsi="Arial" w:cs="Arial"/>
        </w:rPr>
        <w:t xml:space="preserve">Ing. </w:t>
      </w:r>
      <w:r w:rsidR="0031504D">
        <w:rPr>
          <w:rFonts w:ascii="Arial" w:hAnsi="Arial" w:cs="Arial"/>
        </w:rPr>
        <w:t>Douglas A</w:t>
      </w:r>
      <w:r>
        <w:rPr>
          <w:rFonts w:ascii="Arial" w:hAnsi="Arial" w:cs="Arial"/>
        </w:rPr>
        <w:t>g</w:t>
      </w:r>
      <w:r w:rsidR="0031504D">
        <w:rPr>
          <w:rFonts w:ascii="Arial" w:hAnsi="Arial" w:cs="Arial"/>
        </w:rPr>
        <w:t>u</w:t>
      </w:r>
      <w:r>
        <w:rPr>
          <w:rFonts w:ascii="Arial" w:hAnsi="Arial" w:cs="Arial"/>
        </w:rPr>
        <w:t>irre</w:t>
      </w:r>
    </w:p>
    <w:p w:rsidR="00834890" w:rsidRPr="007F08E8" w:rsidRDefault="00834890" w:rsidP="00CF642B">
      <w:pPr>
        <w:spacing w:line="480" w:lineRule="auto"/>
        <w:jc w:val="center"/>
        <w:rPr>
          <w:rFonts w:ascii="Arial" w:hAnsi="Arial" w:cs="Arial"/>
        </w:rPr>
      </w:pPr>
      <w:r w:rsidRPr="007F08E8">
        <w:rPr>
          <w:rFonts w:ascii="Arial" w:hAnsi="Arial" w:cs="Arial"/>
        </w:rPr>
        <w:t>VOCAL PRINCIPAL</w:t>
      </w:r>
      <w:r w:rsidRPr="007F08E8">
        <w:rPr>
          <w:rFonts w:ascii="Arial" w:hAnsi="Arial" w:cs="Arial"/>
        </w:rPr>
        <w:tab/>
      </w:r>
      <w:r w:rsidRPr="007F08E8">
        <w:rPr>
          <w:rFonts w:ascii="Arial" w:hAnsi="Arial" w:cs="Arial"/>
        </w:rPr>
        <w:tab/>
      </w:r>
      <w:r w:rsidR="0031504D">
        <w:rPr>
          <w:rFonts w:ascii="Arial" w:hAnsi="Arial" w:cs="Arial"/>
        </w:rPr>
        <w:tab/>
        <w:t xml:space="preserve"> </w:t>
      </w:r>
      <w:r w:rsidRPr="007F08E8">
        <w:rPr>
          <w:rFonts w:ascii="Arial" w:hAnsi="Arial" w:cs="Arial"/>
        </w:rPr>
        <w:tab/>
      </w:r>
      <w:r w:rsidRPr="007F08E8">
        <w:rPr>
          <w:rFonts w:ascii="Arial" w:hAnsi="Arial" w:cs="Arial"/>
        </w:rPr>
        <w:tab/>
        <w:t>VOCAL PRINCIPAL</w:t>
      </w:r>
      <w:r w:rsidR="0031504D">
        <w:rPr>
          <w:rFonts w:ascii="Arial" w:hAnsi="Arial" w:cs="Arial"/>
        </w:rPr>
        <w:t xml:space="preserve"> </w:t>
      </w:r>
    </w:p>
    <w:p w:rsidR="00834890" w:rsidRPr="00B1553E" w:rsidRDefault="00834890" w:rsidP="00CF642B">
      <w:pPr>
        <w:spacing w:line="480" w:lineRule="auto"/>
        <w:rPr>
          <w:rFonts w:ascii="Arial" w:hAnsi="Arial" w:cs="Arial"/>
          <w:sz w:val="20"/>
          <w:szCs w:val="20"/>
        </w:rPr>
      </w:pPr>
    </w:p>
    <w:p w:rsidR="00F76310" w:rsidRPr="00B1553E" w:rsidRDefault="00F76310" w:rsidP="00CF642B">
      <w:pPr>
        <w:spacing w:line="480" w:lineRule="auto"/>
        <w:rPr>
          <w:rFonts w:ascii="Arial" w:hAnsi="Arial" w:cs="Arial"/>
          <w:sz w:val="20"/>
          <w:szCs w:val="20"/>
        </w:rPr>
        <w:sectPr w:rsidR="00F76310" w:rsidRPr="00B1553E" w:rsidSect="00B2643D">
          <w:pgSz w:w="11907" w:h="16839" w:code="9"/>
          <w:pgMar w:top="2268" w:right="1361" w:bottom="2268" w:left="2268" w:header="709" w:footer="709" w:gutter="0"/>
          <w:pgNumType w:fmt="lowerRoman" w:start="1"/>
          <w:cols w:space="708"/>
          <w:titlePg/>
          <w:docGrid w:linePitch="360"/>
        </w:sectPr>
      </w:pPr>
    </w:p>
    <w:p w:rsidR="002A7114" w:rsidRPr="00B1553E" w:rsidRDefault="002A7114" w:rsidP="00CF642B">
      <w:pPr>
        <w:spacing w:line="480" w:lineRule="auto"/>
        <w:rPr>
          <w:rFonts w:ascii="Arial" w:hAnsi="Arial" w:cs="Arial"/>
          <w:sz w:val="20"/>
          <w:szCs w:val="20"/>
        </w:rPr>
      </w:pPr>
    </w:p>
    <w:p w:rsidR="00B33DFB" w:rsidRPr="00B1553E" w:rsidRDefault="00B33DFB" w:rsidP="00CF642B">
      <w:pPr>
        <w:spacing w:line="480" w:lineRule="auto"/>
        <w:rPr>
          <w:rFonts w:ascii="Arial" w:hAnsi="Arial" w:cs="Arial"/>
          <w:sz w:val="20"/>
          <w:szCs w:val="20"/>
        </w:rPr>
      </w:pPr>
    </w:p>
    <w:p w:rsidR="00B33DFB" w:rsidRPr="00B1553E" w:rsidRDefault="00B33DFB" w:rsidP="00CF642B">
      <w:pPr>
        <w:spacing w:line="480" w:lineRule="auto"/>
        <w:rPr>
          <w:rFonts w:ascii="Arial" w:hAnsi="Arial" w:cs="Arial"/>
          <w:sz w:val="20"/>
          <w:szCs w:val="20"/>
        </w:rPr>
      </w:pPr>
    </w:p>
    <w:p w:rsidR="00B33DFB" w:rsidRPr="007F08E8" w:rsidRDefault="00B33DFB" w:rsidP="00CF642B">
      <w:pPr>
        <w:spacing w:line="480" w:lineRule="auto"/>
        <w:jc w:val="center"/>
        <w:rPr>
          <w:rFonts w:ascii="Arial" w:hAnsi="Arial" w:cs="Arial"/>
          <w:b/>
          <w:sz w:val="28"/>
          <w:szCs w:val="28"/>
        </w:rPr>
      </w:pPr>
      <w:r w:rsidRPr="007F08E8">
        <w:rPr>
          <w:rFonts w:ascii="Arial" w:hAnsi="Arial" w:cs="Arial"/>
          <w:b/>
          <w:sz w:val="28"/>
          <w:szCs w:val="28"/>
        </w:rPr>
        <w:t>DECLARACION EXPRESA</w:t>
      </w:r>
    </w:p>
    <w:p w:rsidR="00B33DFB" w:rsidRPr="00B1553E" w:rsidRDefault="00B33DFB" w:rsidP="00CF642B">
      <w:pPr>
        <w:spacing w:line="480" w:lineRule="auto"/>
        <w:rPr>
          <w:rFonts w:ascii="Arial" w:hAnsi="Arial" w:cs="Arial"/>
          <w:sz w:val="20"/>
          <w:szCs w:val="20"/>
        </w:rPr>
      </w:pPr>
    </w:p>
    <w:p w:rsidR="00B33DFB" w:rsidRPr="00B1553E" w:rsidRDefault="00B33DFB" w:rsidP="00CF642B">
      <w:pPr>
        <w:spacing w:line="480" w:lineRule="auto"/>
        <w:rPr>
          <w:rFonts w:ascii="Arial" w:hAnsi="Arial" w:cs="Arial"/>
          <w:sz w:val="20"/>
          <w:szCs w:val="20"/>
        </w:rPr>
      </w:pPr>
    </w:p>
    <w:p w:rsidR="00B33DFB" w:rsidRPr="00B1553E" w:rsidRDefault="00B33DFB" w:rsidP="00CF642B">
      <w:pPr>
        <w:spacing w:line="480" w:lineRule="auto"/>
        <w:rPr>
          <w:rFonts w:ascii="Arial" w:hAnsi="Arial" w:cs="Arial"/>
          <w:sz w:val="20"/>
          <w:szCs w:val="20"/>
        </w:rPr>
      </w:pPr>
    </w:p>
    <w:p w:rsidR="00B33DFB" w:rsidRPr="00F312DC" w:rsidRDefault="00B33DFB" w:rsidP="00B1553E">
      <w:pPr>
        <w:spacing w:line="480" w:lineRule="auto"/>
        <w:ind w:right="56"/>
        <w:jc w:val="both"/>
        <w:rPr>
          <w:rFonts w:ascii="Arial" w:hAnsi="Arial" w:cs="Arial"/>
          <w:sz w:val="24"/>
          <w:szCs w:val="24"/>
        </w:rPr>
      </w:pPr>
      <w:r w:rsidRPr="00F312DC">
        <w:rPr>
          <w:rFonts w:ascii="Arial" w:hAnsi="Arial" w:cs="Arial"/>
          <w:sz w:val="24"/>
          <w:szCs w:val="24"/>
        </w:rPr>
        <w:t>“</w:t>
      </w:r>
      <w:r w:rsidR="00B1553E" w:rsidRPr="00F312DC">
        <w:rPr>
          <w:rFonts w:ascii="Arial" w:eastAsia="Times New Roman" w:hAnsi="Arial" w:cs="Arial"/>
          <w:sz w:val="24"/>
          <w:szCs w:val="24"/>
          <w:lang w:eastAsia="es-ES"/>
        </w:rPr>
        <w:t>La responsabilidad del contenido de esta Tesis de Grado, nos corresponde exclusivamente; y el patrimonio intelectual de la misma a la Escuela Superior Politécnica del Litoral</w:t>
      </w:r>
      <w:r w:rsidRPr="00F312DC">
        <w:rPr>
          <w:rFonts w:ascii="Arial" w:hAnsi="Arial" w:cs="Arial"/>
          <w:sz w:val="24"/>
          <w:szCs w:val="24"/>
        </w:rPr>
        <w:t>”</w:t>
      </w:r>
    </w:p>
    <w:p w:rsidR="00B33DFB" w:rsidRPr="00B1553E" w:rsidRDefault="00B33DFB" w:rsidP="00B1553E">
      <w:pPr>
        <w:spacing w:line="480" w:lineRule="auto"/>
        <w:ind w:right="56"/>
        <w:jc w:val="both"/>
        <w:rPr>
          <w:rFonts w:ascii="Arial" w:hAnsi="Arial" w:cs="Arial"/>
          <w:sz w:val="20"/>
          <w:szCs w:val="20"/>
        </w:rPr>
      </w:pPr>
    </w:p>
    <w:p w:rsidR="00B33DFB" w:rsidRPr="00B1553E" w:rsidRDefault="00B33DFB" w:rsidP="00B1553E">
      <w:pPr>
        <w:spacing w:line="480" w:lineRule="auto"/>
        <w:ind w:right="56"/>
        <w:jc w:val="both"/>
        <w:rPr>
          <w:rFonts w:ascii="Arial" w:hAnsi="Arial" w:cs="Arial"/>
          <w:sz w:val="20"/>
          <w:szCs w:val="20"/>
        </w:rPr>
      </w:pPr>
    </w:p>
    <w:p w:rsidR="00B33DFB" w:rsidRPr="00F312DC" w:rsidRDefault="00B33DFB" w:rsidP="00B1553E">
      <w:pPr>
        <w:spacing w:line="480" w:lineRule="auto"/>
        <w:ind w:right="56"/>
        <w:jc w:val="both"/>
        <w:rPr>
          <w:rFonts w:ascii="Arial" w:hAnsi="Arial" w:cs="Arial"/>
          <w:sz w:val="24"/>
          <w:szCs w:val="24"/>
        </w:rPr>
      </w:pPr>
      <w:r w:rsidRPr="00F312DC">
        <w:rPr>
          <w:rFonts w:ascii="Arial" w:hAnsi="Arial" w:cs="Arial"/>
          <w:sz w:val="24"/>
          <w:szCs w:val="24"/>
        </w:rPr>
        <w:t>(Reglamento de Exámenes de Títulos Profesionales de la ESPOL.)</w:t>
      </w:r>
    </w:p>
    <w:p w:rsidR="00B33DFB" w:rsidRPr="00F312DC" w:rsidRDefault="00B33DFB" w:rsidP="00B1553E">
      <w:pPr>
        <w:spacing w:line="480" w:lineRule="auto"/>
        <w:ind w:right="56"/>
        <w:rPr>
          <w:rFonts w:ascii="Arial" w:hAnsi="Arial" w:cs="Arial"/>
          <w:noProof/>
          <w:sz w:val="24"/>
          <w:szCs w:val="24"/>
          <w:lang w:eastAsia="es-EC"/>
        </w:rPr>
      </w:pPr>
    </w:p>
    <w:p w:rsidR="00B33DFB" w:rsidRPr="00F312DC" w:rsidRDefault="00B33DFB" w:rsidP="00CF642B">
      <w:pPr>
        <w:spacing w:line="480" w:lineRule="auto"/>
        <w:rPr>
          <w:rFonts w:ascii="Arial" w:hAnsi="Arial" w:cs="Arial"/>
          <w:noProof/>
          <w:sz w:val="24"/>
          <w:szCs w:val="24"/>
          <w:lang w:eastAsia="es-EC"/>
        </w:rPr>
      </w:pPr>
    </w:p>
    <w:p w:rsidR="00B33DFB" w:rsidRPr="00F312DC" w:rsidRDefault="00F866CE" w:rsidP="00CF642B">
      <w:pPr>
        <w:spacing w:line="480" w:lineRule="auto"/>
        <w:rPr>
          <w:rFonts w:ascii="Arial" w:hAnsi="Arial" w:cs="Arial"/>
          <w:noProof/>
          <w:sz w:val="24"/>
          <w:szCs w:val="24"/>
          <w:lang w:eastAsia="es-EC"/>
        </w:rPr>
      </w:pPr>
      <w:r w:rsidRPr="00F866CE">
        <w:rPr>
          <w:rFonts w:ascii="Arial" w:hAnsi="Arial" w:cs="Arial"/>
          <w:noProof/>
          <w:sz w:val="24"/>
          <w:szCs w:val="24"/>
          <w:lang w:eastAsia="es-EC"/>
        </w:rPr>
        <w:pict>
          <v:shape id="_x0000_s1030" type="#_x0000_t32" style="position:absolute;margin-left:-6.65pt;margin-top:17.9pt;width:199pt;height:.05pt;z-index:251662336" o:connectortype="straight"/>
        </w:pict>
      </w:r>
      <w:r w:rsidRPr="00F866CE">
        <w:rPr>
          <w:rFonts w:ascii="Arial" w:hAnsi="Arial" w:cs="Arial"/>
          <w:noProof/>
          <w:sz w:val="24"/>
          <w:szCs w:val="24"/>
          <w:lang w:eastAsia="es-EC"/>
        </w:rPr>
        <w:pict>
          <v:shape id="_x0000_s1031" type="#_x0000_t32" style="position:absolute;margin-left:244.7pt;margin-top:17.9pt;width:166.9pt;height:0;z-index:251663360" o:connectortype="straight"/>
        </w:pict>
      </w:r>
    </w:p>
    <w:p w:rsidR="00B33DFB" w:rsidRPr="00F312DC" w:rsidRDefault="00B33DFB" w:rsidP="00CF642B">
      <w:pPr>
        <w:spacing w:line="480" w:lineRule="auto"/>
        <w:jc w:val="center"/>
        <w:rPr>
          <w:rFonts w:ascii="Arial" w:hAnsi="Arial" w:cs="Arial"/>
          <w:noProof/>
          <w:sz w:val="24"/>
          <w:szCs w:val="24"/>
          <w:lang w:eastAsia="es-EC"/>
        </w:rPr>
      </w:pPr>
      <w:r w:rsidRPr="00F312DC">
        <w:rPr>
          <w:rFonts w:ascii="Arial" w:hAnsi="Arial" w:cs="Arial"/>
          <w:noProof/>
          <w:sz w:val="24"/>
          <w:szCs w:val="24"/>
          <w:lang w:eastAsia="es-EC"/>
        </w:rPr>
        <w:t xml:space="preserve">Victor </w:t>
      </w:r>
      <w:r w:rsidR="005266E7">
        <w:rPr>
          <w:rFonts w:ascii="Arial" w:hAnsi="Arial" w:cs="Arial"/>
          <w:noProof/>
          <w:sz w:val="24"/>
          <w:szCs w:val="24"/>
          <w:lang w:eastAsia="es-EC"/>
        </w:rPr>
        <w:t xml:space="preserve">Danilo </w:t>
      </w:r>
      <w:r w:rsidRPr="00F312DC">
        <w:rPr>
          <w:rFonts w:ascii="Arial" w:hAnsi="Arial" w:cs="Arial"/>
          <w:noProof/>
          <w:sz w:val="24"/>
          <w:szCs w:val="24"/>
          <w:lang w:eastAsia="es-EC"/>
        </w:rPr>
        <w:t>Lazo Alvarado</w:t>
      </w:r>
      <w:r w:rsidRPr="00F312DC">
        <w:rPr>
          <w:rFonts w:ascii="Arial" w:hAnsi="Arial" w:cs="Arial"/>
          <w:noProof/>
          <w:sz w:val="24"/>
          <w:szCs w:val="24"/>
          <w:lang w:eastAsia="es-EC"/>
        </w:rPr>
        <w:tab/>
      </w:r>
      <w:r w:rsidRPr="00F312DC">
        <w:rPr>
          <w:rFonts w:ascii="Arial" w:hAnsi="Arial" w:cs="Arial"/>
          <w:noProof/>
          <w:sz w:val="24"/>
          <w:szCs w:val="24"/>
          <w:lang w:eastAsia="es-EC"/>
        </w:rPr>
        <w:tab/>
      </w:r>
      <w:r w:rsidRPr="00F312DC">
        <w:rPr>
          <w:rFonts w:ascii="Arial" w:hAnsi="Arial" w:cs="Arial"/>
          <w:noProof/>
          <w:sz w:val="24"/>
          <w:szCs w:val="24"/>
          <w:lang w:eastAsia="es-EC"/>
        </w:rPr>
        <w:tab/>
        <w:t xml:space="preserve">Jonathan </w:t>
      </w:r>
      <w:r w:rsidR="005266E7">
        <w:rPr>
          <w:rFonts w:ascii="Arial" w:hAnsi="Arial" w:cs="Arial"/>
          <w:noProof/>
          <w:sz w:val="24"/>
          <w:szCs w:val="24"/>
          <w:lang w:eastAsia="es-EC"/>
        </w:rPr>
        <w:t xml:space="preserve">Rafael </w:t>
      </w:r>
      <w:r w:rsidRPr="00F312DC">
        <w:rPr>
          <w:rFonts w:ascii="Arial" w:hAnsi="Arial" w:cs="Arial"/>
          <w:noProof/>
          <w:sz w:val="24"/>
          <w:szCs w:val="24"/>
          <w:lang w:eastAsia="es-EC"/>
        </w:rPr>
        <w:t>Muñoz Rojas</w:t>
      </w:r>
    </w:p>
    <w:p w:rsidR="00B33DFB" w:rsidRPr="00B1553E" w:rsidRDefault="00B33DFB" w:rsidP="00CF642B">
      <w:pPr>
        <w:spacing w:line="480" w:lineRule="auto"/>
        <w:rPr>
          <w:rFonts w:ascii="Arial" w:hAnsi="Arial" w:cs="Arial"/>
          <w:noProof/>
          <w:sz w:val="20"/>
          <w:szCs w:val="20"/>
          <w:lang w:eastAsia="es-EC"/>
        </w:rPr>
      </w:pPr>
    </w:p>
    <w:p w:rsidR="00F76310" w:rsidRPr="00B1553E" w:rsidRDefault="00F76310" w:rsidP="00CF642B">
      <w:pPr>
        <w:spacing w:line="480" w:lineRule="auto"/>
        <w:rPr>
          <w:rFonts w:ascii="Arial" w:hAnsi="Arial" w:cs="Arial"/>
          <w:noProof/>
          <w:sz w:val="20"/>
          <w:szCs w:val="20"/>
          <w:lang w:eastAsia="es-EC"/>
        </w:rPr>
        <w:sectPr w:rsidR="00F76310" w:rsidRPr="00B1553E" w:rsidSect="00B2643D">
          <w:pgSz w:w="11907" w:h="16839" w:code="9"/>
          <w:pgMar w:top="2268" w:right="1361" w:bottom="2268" w:left="2268" w:header="709" w:footer="709" w:gutter="0"/>
          <w:pgNumType w:fmt="lowerRoman" w:start="1"/>
          <w:cols w:space="708"/>
          <w:titlePg/>
          <w:docGrid w:linePitch="360"/>
        </w:sectPr>
      </w:pPr>
    </w:p>
    <w:p w:rsidR="00E620A1" w:rsidRPr="00896F12" w:rsidRDefault="00E620A1" w:rsidP="00CF642B">
      <w:pPr>
        <w:spacing w:line="480" w:lineRule="auto"/>
        <w:rPr>
          <w:rFonts w:ascii="Arial" w:hAnsi="Arial" w:cs="Arial"/>
        </w:rPr>
      </w:pPr>
    </w:p>
    <w:p w:rsidR="00B1553E" w:rsidRPr="00896F12" w:rsidRDefault="00B1553E" w:rsidP="00CF642B">
      <w:pPr>
        <w:spacing w:line="480" w:lineRule="auto"/>
        <w:rPr>
          <w:rFonts w:ascii="Arial" w:hAnsi="Arial" w:cs="Arial"/>
        </w:rPr>
      </w:pPr>
    </w:p>
    <w:p w:rsidR="00E620A1" w:rsidRPr="00896F12" w:rsidRDefault="00E620A1" w:rsidP="00CF642B">
      <w:pPr>
        <w:spacing w:line="480" w:lineRule="auto"/>
        <w:rPr>
          <w:rFonts w:ascii="Arial" w:hAnsi="Arial" w:cs="Arial"/>
        </w:rPr>
      </w:pPr>
    </w:p>
    <w:p w:rsidR="00E620A1" w:rsidRPr="000D4596" w:rsidRDefault="00E620A1" w:rsidP="00CF642B">
      <w:pPr>
        <w:spacing w:line="480" w:lineRule="auto"/>
        <w:jc w:val="center"/>
        <w:rPr>
          <w:rFonts w:ascii="Arial" w:hAnsi="Arial" w:cs="Arial"/>
          <w:b/>
          <w:sz w:val="28"/>
          <w:szCs w:val="28"/>
        </w:rPr>
      </w:pPr>
      <w:r w:rsidRPr="000D4596">
        <w:rPr>
          <w:rFonts w:ascii="Arial" w:hAnsi="Arial" w:cs="Arial"/>
          <w:b/>
          <w:sz w:val="28"/>
          <w:szCs w:val="28"/>
        </w:rPr>
        <w:t>RESUMEN</w:t>
      </w:r>
    </w:p>
    <w:p w:rsidR="00E620A1" w:rsidRPr="00896F12" w:rsidRDefault="00E620A1" w:rsidP="00CF642B">
      <w:pPr>
        <w:spacing w:line="480" w:lineRule="auto"/>
        <w:rPr>
          <w:rFonts w:ascii="Arial" w:hAnsi="Arial" w:cs="Arial"/>
        </w:rPr>
      </w:pPr>
    </w:p>
    <w:p w:rsidR="00E620A1" w:rsidRPr="00896F12" w:rsidRDefault="00E620A1" w:rsidP="00CF642B">
      <w:pPr>
        <w:spacing w:line="480" w:lineRule="auto"/>
        <w:rPr>
          <w:rFonts w:ascii="Arial" w:hAnsi="Arial" w:cs="Arial"/>
        </w:rPr>
      </w:pPr>
    </w:p>
    <w:p w:rsidR="00CF6710" w:rsidRPr="00896F12" w:rsidRDefault="00CF6710" w:rsidP="00CF642B">
      <w:pPr>
        <w:spacing w:line="480" w:lineRule="auto"/>
        <w:jc w:val="both"/>
        <w:rPr>
          <w:rFonts w:ascii="Arial" w:hAnsi="Arial" w:cs="Arial"/>
        </w:rPr>
      </w:pPr>
    </w:p>
    <w:p w:rsidR="00CF6710" w:rsidRPr="00896F12" w:rsidRDefault="006B5894" w:rsidP="00CF642B">
      <w:pPr>
        <w:spacing w:line="480" w:lineRule="auto"/>
        <w:jc w:val="both"/>
        <w:rPr>
          <w:rFonts w:ascii="Arial" w:hAnsi="Arial" w:cs="Arial"/>
        </w:rPr>
      </w:pPr>
      <w:r w:rsidRPr="00896F12">
        <w:rPr>
          <w:rFonts w:ascii="Arial" w:hAnsi="Arial" w:cs="Arial"/>
        </w:rPr>
        <w:t>En este</w:t>
      </w:r>
      <w:r w:rsidR="00CF6710" w:rsidRPr="00896F12">
        <w:rPr>
          <w:rFonts w:ascii="Arial" w:hAnsi="Arial" w:cs="Arial"/>
        </w:rPr>
        <w:t xml:space="preserve"> trabajo de Tesis de Grado</w:t>
      </w:r>
      <w:r w:rsidRPr="00896F12">
        <w:rPr>
          <w:rFonts w:ascii="Arial" w:hAnsi="Arial" w:cs="Arial"/>
        </w:rPr>
        <w:t xml:space="preserve"> se realiz</w:t>
      </w:r>
      <w:r w:rsidR="00710AF3" w:rsidRPr="00896F12">
        <w:rPr>
          <w:rFonts w:ascii="Arial" w:hAnsi="Arial" w:cs="Arial"/>
        </w:rPr>
        <w:t>ó</w:t>
      </w:r>
      <w:r w:rsidRPr="00896F12">
        <w:rPr>
          <w:rFonts w:ascii="Arial" w:hAnsi="Arial" w:cs="Arial"/>
        </w:rPr>
        <w:t xml:space="preserve"> un estudio del Sistema </w:t>
      </w:r>
      <w:r w:rsidR="00710AF3" w:rsidRPr="00896F12">
        <w:rPr>
          <w:rFonts w:ascii="Arial" w:hAnsi="Arial" w:cs="Arial"/>
        </w:rPr>
        <w:t xml:space="preserve">actual </w:t>
      </w:r>
      <w:r w:rsidRPr="00896F12">
        <w:rPr>
          <w:rFonts w:ascii="Arial" w:hAnsi="Arial" w:cs="Arial"/>
        </w:rPr>
        <w:t>de Distribución Eléctrico de las Subestaciones de Playas y Posorja</w:t>
      </w:r>
      <w:r w:rsidR="00710AF3" w:rsidRPr="00896F12">
        <w:rPr>
          <w:rFonts w:ascii="Arial" w:hAnsi="Arial" w:cs="Arial"/>
        </w:rPr>
        <w:t>, las cuales</w:t>
      </w:r>
      <w:r w:rsidRPr="00896F12">
        <w:rPr>
          <w:rFonts w:ascii="Arial" w:hAnsi="Arial" w:cs="Arial"/>
        </w:rPr>
        <w:t xml:space="preserve"> </w:t>
      </w:r>
      <w:r w:rsidR="00710AF3" w:rsidRPr="00896F12">
        <w:rPr>
          <w:rFonts w:ascii="Arial" w:hAnsi="Arial" w:cs="Arial"/>
        </w:rPr>
        <w:t xml:space="preserve">son parte de la Cnel. Región Sta. Elena–División Playas, </w:t>
      </w:r>
      <w:r w:rsidR="005948DA" w:rsidRPr="00896F12">
        <w:rPr>
          <w:rFonts w:ascii="Arial" w:hAnsi="Arial" w:cs="Arial"/>
        </w:rPr>
        <w:t>que operan con</w:t>
      </w:r>
      <w:r w:rsidR="00710AF3" w:rsidRPr="00896F12">
        <w:rPr>
          <w:rFonts w:ascii="Arial" w:hAnsi="Arial" w:cs="Arial"/>
        </w:rPr>
        <w:t xml:space="preserve"> 2 transformadores de poder</w:t>
      </w:r>
      <w:r w:rsidR="0031504D" w:rsidRPr="00896F12">
        <w:rPr>
          <w:rFonts w:ascii="Arial" w:hAnsi="Arial" w:cs="Arial"/>
        </w:rPr>
        <w:t>,</w:t>
      </w:r>
      <w:r w:rsidR="00710AF3" w:rsidRPr="00896F12">
        <w:rPr>
          <w:rFonts w:ascii="Arial" w:hAnsi="Arial" w:cs="Arial"/>
        </w:rPr>
        <w:t xml:space="preserve"> las cuales suministran energía </w:t>
      </w:r>
      <w:r w:rsidR="005948DA" w:rsidRPr="00896F12">
        <w:rPr>
          <w:rFonts w:ascii="Arial" w:hAnsi="Arial" w:cs="Arial"/>
        </w:rPr>
        <w:t xml:space="preserve">eléctrica </w:t>
      </w:r>
      <w:r w:rsidR="00710AF3" w:rsidRPr="00896F12">
        <w:rPr>
          <w:rFonts w:ascii="Arial" w:hAnsi="Arial" w:cs="Arial"/>
        </w:rPr>
        <w:t xml:space="preserve">a </w:t>
      </w:r>
      <w:r w:rsidR="005948DA" w:rsidRPr="00896F12">
        <w:rPr>
          <w:rFonts w:ascii="Arial" w:hAnsi="Arial" w:cs="Arial"/>
        </w:rPr>
        <w:t>8</w:t>
      </w:r>
      <w:r w:rsidR="00710AF3" w:rsidRPr="00896F12">
        <w:rPr>
          <w:rFonts w:ascii="Arial" w:hAnsi="Arial" w:cs="Arial"/>
        </w:rPr>
        <w:t xml:space="preserve"> </w:t>
      </w:r>
      <w:r w:rsidR="005948DA" w:rsidRPr="00896F12">
        <w:rPr>
          <w:rFonts w:ascii="Arial" w:hAnsi="Arial" w:cs="Arial"/>
        </w:rPr>
        <w:t>a</w:t>
      </w:r>
      <w:r w:rsidR="00710AF3" w:rsidRPr="00896F12">
        <w:rPr>
          <w:rFonts w:ascii="Arial" w:hAnsi="Arial" w:cs="Arial"/>
        </w:rPr>
        <w:t>limentadoras</w:t>
      </w:r>
      <w:r w:rsidR="005948DA" w:rsidRPr="00896F12">
        <w:rPr>
          <w:rFonts w:ascii="Arial" w:hAnsi="Arial" w:cs="Arial"/>
        </w:rPr>
        <w:t xml:space="preserve"> a</w:t>
      </w:r>
      <w:r w:rsidR="0031504D" w:rsidRPr="00896F12">
        <w:rPr>
          <w:rFonts w:ascii="Arial" w:hAnsi="Arial" w:cs="Arial"/>
        </w:rPr>
        <w:t xml:space="preserve"> </w:t>
      </w:r>
      <w:r w:rsidR="005948DA" w:rsidRPr="00896F12">
        <w:rPr>
          <w:rFonts w:ascii="Arial" w:hAnsi="Arial" w:cs="Arial"/>
        </w:rPr>
        <w:t>un nivel de tensión de 13.8Kv</w:t>
      </w:r>
    </w:p>
    <w:p w:rsidR="00F312DC" w:rsidRDefault="00F312DC" w:rsidP="00CF642B">
      <w:pPr>
        <w:spacing w:line="480" w:lineRule="auto"/>
        <w:jc w:val="both"/>
        <w:rPr>
          <w:rFonts w:ascii="Arial" w:hAnsi="Arial" w:cs="Arial"/>
          <w:sz w:val="20"/>
          <w:szCs w:val="20"/>
        </w:rPr>
      </w:pPr>
    </w:p>
    <w:p w:rsidR="00494844" w:rsidRDefault="00494844" w:rsidP="00CF642B">
      <w:pPr>
        <w:spacing w:line="480" w:lineRule="auto"/>
        <w:jc w:val="both"/>
        <w:rPr>
          <w:rFonts w:ascii="Arial" w:hAnsi="Arial" w:cs="Arial"/>
          <w:sz w:val="20"/>
          <w:szCs w:val="20"/>
        </w:rPr>
      </w:pPr>
    </w:p>
    <w:p w:rsidR="00494844" w:rsidRPr="00494844" w:rsidRDefault="00494844" w:rsidP="00CF642B">
      <w:pPr>
        <w:spacing w:line="480" w:lineRule="auto"/>
        <w:jc w:val="both"/>
        <w:rPr>
          <w:rFonts w:ascii="Arial" w:hAnsi="Arial" w:cs="Arial"/>
          <w:sz w:val="20"/>
          <w:szCs w:val="20"/>
        </w:rPr>
      </w:pPr>
    </w:p>
    <w:p w:rsidR="00494844" w:rsidRDefault="00CF6710" w:rsidP="00CF642B">
      <w:pPr>
        <w:spacing w:line="480" w:lineRule="auto"/>
        <w:jc w:val="both"/>
        <w:rPr>
          <w:rFonts w:ascii="Arial" w:hAnsi="Arial" w:cs="Arial"/>
        </w:rPr>
      </w:pPr>
      <w:r w:rsidRPr="00896F12">
        <w:rPr>
          <w:rFonts w:ascii="Arial" w:hAnsi="Arial" w:cs="Arial"/>
        </w:rPr>
        <w:t xml:space="preserve">La evaluación general de la condición de operación de cada </w:t>
      </w:r>
      <w:r w:rsidR="006B5894" w:rsidRPr="00896F12">
        <w:rPr>
          <w:rFonts w:ascii="Arial" w:hAnsi="Arial" w:cs="Arial"/>
        </w:rPr>
        <w:t xml:space="preserve">una de las </w:t>
      </w:r>
      <w:r w:rsidR="00D97E3B" w:rsidRPr="00896F12">
        <w:rPr>
          <w:rFonts w:ascii="Arial" w:hAnsi="Arial" w:cs="Arial"/>
        </w:rPr>
        <w:t>sub</w:t>
      </w:r>
      <w:r w:rsidR="006B5894" w:rsidRPr="00896F12">
        <w:rPr>
          <w:rFonts w:ascii="Arial" w:hAnsi="Arial" w:cs="Arial"/>
        </w:rPr>
        <w:t>-</w:t>
      </w:r>
      <w:r w:rsidR="00D97E3B" w:rsidRPr="00896F12">
        <w:rPr>
          <w:rFonts w:ascii="Arial" w:hAnsi="Arial" w:cs="Arial"/>
        </w:rPr>
        <w:t>estaci</w:t>
      </w:r>
      <w:r w:rsidR="006B5894" w:rsidRPr="00896F12">
        <w:rPr>
          <w:rFonts w:ascii="Arial" w:hAnsi="Arial" w:cs="Arial"/>
        </w:rPr>
        <w:t>ones,</w:t>
      </w:r>
      <w:r w:rsidRPr="00896F12">
        <w:rPr>
          <w:rFonts w:ascii="Arial" w:hAnsi="Arial" w:cs="Arial"/>
        </w:rPr>
        <w:t xml:space="preserve"> se hizo a través de </w:t>
      </w:r>
      <w:r w:rsidR="00710AF3" w:rsidRPr="00896F12">
        <w:rPr>
          <w:rFonts w:ascii="Arial" w:hAnsi="Arial" w:cs="Arial"/>
        </w:rPr>
        <w:t>los</w:t>
      </w:r>
      <w:r w:rsidRPr="00896F12">
        <w:rPr>
          <w:rFonts w:ascii="Arial" w:hAnsi="Arial" w:cs="Arial"/>
        </w:rPr>
        <w:t xml:space="preserve"> </w:t>
      </w:r>
      <w:r w:rsidR="00D97E3B" w:rsidRPr="00896F12">
        <w:rPr>
          <w:rFonts w:ascii="Arial" w:hAnsi="Arial" w:cs="Arial"/>
        </w:rPr>
        <w:t>análisis</w:t>
      </w:r>
      <w:r w:rsidRPr="00896F12">
        <w:rPr>
          <w:rFonts w:ascii="Arial" w:hAnsi="Arial" w:cs="Arial"/>
        </w:rPr>
        <w:t xml:space="preserve"> de</w:t>
      </w:r>
      <w:r w:rsidR="00710AF3" w:rsidRPr="00896F12">
        <w:rPr>
          <w:rFonts w:ascii="Arial" w:hAnsi="Arial" w:cs="Arial"/>
        </w:rPr>
        <w:t xml:space="preserve"> los</w:t>
      </w:r>
      <w:r w:rsidRPr="00896F12">
        <w:rPr>
          <w:rFonts w:ascii="Arial" w:hAnsi="Arial" w:cs="Arial"/>
        </w:rPr>
        <w:t xml:space="preserve"> índices de confiabilidad</w:t>
      </w:r>
      <w:r w:rsidR="00D97E3B" w:rsidRPr="00896F12">
        <w:rPr>
          <w:rFonts w:ascii="Arial" w:hAnsi="Arial" w:cs="Arial"/>
        </w:rPr>
        <w:t>,</w:t>
      </w:r>
      <w:r w:rsidRPr="00896F12">
        <w:rPr>
          <w:rFonts w:ascii="Arial" w:hAnsi="Arial" w:cs="Arial"/>
        </w:rPr>
        <w:t xml:space="preserve"> </w:t>
      </w:r>
      <w:r w:rsidR="00D97E3B" w:rsidRPr="00896F12">
        <w:rPr>
          <w:rFonts w:ascii="Arial" w:hAnsi="Arial" w:cs="Arial"/>
        </w:rPr>
        <w:t xml:space="preserve">donde se tomaron en cuenta factores como: </w:t>
      </w:r>
      <w:r w:rsidR="006B5894" w:rsidRPr="00896F12">
        <w:rPr>
          <w:rFonts w:ascii="Arial" w:hAnsi="Arial" w:cs="Arial"/>
        </w:rPr>
        <w:t>frecuencia y duración de las falla</w:t>
      </w:r>
      <w:r w:rsidR="005948DA" w:rsidRPr="00896F12">
        <w:rPr>
          <w:rFonts w:ascii="Arial" w:hAnsi="Arial" w:cs="Arial"/>
        </w:rPr>
        <w:t>s del sistema</w:t>
      </w:r>
      <w:r w:rsidR="00D97E3B" w:rsidRPr="00896F12">
        <w:rPr>
          <w:rFonts w:ascii="Arial" w:hAnsi="Arial" w:cs="Arial"/>
        </w:rPr>
        <w:t>, niveles de tensión a cada sub estación, y coordinación de protecciones; tanto en condiciones normales de operación como en situaciones de contingencias.</w:t>
      </w:r>
    </w:p>
    <w:p w:rsidR="00494844" w:rsidRDefault="00494844" w:rsidP="00CF642B">
      <w:pPr>
        <w:spacing w:line="480" w:lineRule="auto"/>
        <w:jc w:val="both"/>
        <w:rPr>
          <w:rFonts w:ascii="Arial" w:hAnsi="Arial" w:cs="Arial"/>
        </w:rPr>
        <w:sectPr w:rsidR="00494844" w:rsidSect="00B2643D">
          <w:pgSz w:w="11907" w:h="16839" w:code="9"/>
          <w:pgMar w:top="2268" w:right="1361" w:bottom="2268" w:left="2268" w:header="709" w:footer="709" w:gutter="0"/>
          <w:pgNumType w:fmt="lowerRoman" w:start="1"/>
          <w:cols w:space="708"/>
          <w:titlePg/>
          <w:docGrid w:linePitch="360"/>
        </w:sectPr>
      </w:pPr>
    </w:p>
    <w:p w:rsidR="006B5894" w:rsidRPr="00896F12" w:rsidRDefault="00D97E3B" w:rsidP="00CF642B">
      <w:pPr>
        <w:spacing w:line="480" w:lineRule="auto"/>
        <w:jc w:val="both"/>
        <w:rPr>
          <w:rFonts w:ascii="Arial" w:hAnsi="Arial" w:cs="Arial"/>
        </w:rPr>
      </w:pPr>
      <w:r w:rsidRPr="00896F12">
        <w:rPr>
          <w:rFonts w:ascii="Arial" w:hAnsi="Arial" w:cs="Arial"/>
        </w:rPr>
        <w:lastRenderedPageBreak/>
        <w:t>Para la evaluación de las coordinaciones del sistema de protección</w:t>
      </w:r>
      <w:r w:rsidR="006B5894" w:rsidRPr="00896F12">
        <w:rPr>
          <w:rFonts w:ascii="Arial" w:hAnsi="Arial" w:cs="Arial"/>
        </w:rPr>
        <w:t>, se</w:t>
      </w:r>
      <w:r w:rsidRPr="00896F12">
        <w:rPr>
          <w:rFonts w:ascii="Arial" w:hAnsi="Arial" w:cs="Arial"/>
        </w:rPr>
        <w:t xml:space="preserve"> hizo un estudio previo de las corrientes de falla trifásica en los puntos d</w:t>
      </w:r>
      <w:r w:rsidR="006B5894" w:rsidRPr="00896F12">
        <w:rPr>
          <w:rFonts w:ascii="Arial" w:hAnsi="Arial" w:cs="Arial"/>
        </w:rPr>
        <w:t>e</w:t>
      </w:r>
      <w:r w:rsidRPr="00896F12">
        <w:rPr>
          <w:rFonts w:ascii="Arial" w:hAnsi="Arial" w:cs="Arial"/>
        </w:rPr>
        <w:t xml:space="preserve"> interés del sistema</w:t>
      </w:r>
      <w:r w:rsidR="006B5894" w:rsidRPr="00896F12">
        <w:rPr>
          <w:rFonts w:ascii="Arial" w:hAnsi="Arial" w:cs="Arial"/>
        </w:rPr>
        <w:t>,</w:t>
      </w:r>
      <w:r w:rsidRPr="00896F12">
        <w:rPr>
          <w:rFonts w:ascii="Arial" w:hAnsi="Arial" w:cs="Arial"/>
        </w:rPr>
        <w:t xml:space="preserve"> mediante herramientas computacionales, las cuales </w:t>
      </w:r>
      <w:r w:rsidR="006B5894" w:rsidRPr="00896F12">
        <w:rPr>
          <w:rFonts w:ascii="Arial" w:hAnsi="Arial" w:cs="Arial"/>
        </w:rPr>
        <w:t>coordinan los equipos de protección contra sobrecorriente.</w:t>
      </w:r>
    </w:p>
    <w:p w:rsidR="006B5894" w:rsidRPr="00896F12" w:rsidRDefault="006B5894" w:rsidP="00CF642B">
      <w:pPr>
        <w:spacing w:line="480" w:lineRule="auto"/>
        <w:jc w:val="both"/>
        <w:rPr>
          <w:rFonts w:ascii="Arial" w:hAnsi="Arial" w:cs="Arial"/>
        </w:rPr>
      </w:pPr>
    </w:p>
    <w:p w:rsidR="00F312DC" w:rsidRPr="00896F12" w:rsidRDefault="00F312DC" w:rsidP="00CF642B">
      <w:pPr>
        <w:spacing w:line="480" w:lineRule="auto"/>
        <w:jc w:val="both"/>
        <w:rPr>
          <w:rFonts w:ascii="Arial" w:hAnsi="Arial" w:cs="Arial"/>
        </w:rPr>
      </w:pPr>
    </w:p>
    <w:p w:rsidR="0031504D" w:rsidRPr="00896F12" w:rsidRDefault="0031504D" w:rsidP="00CF642B">
      <w:pPr>
        <w:spacing w:line="480" w:lineRule="auto"/>
        <w:jc w:val="both"/>
        <w:rPr>
          <w:rFonts w:ascii="Arial" w:hAnsi="Arial" w:cs="Arial"/>
        </w:rPr>
      </w:pPr>
    </w:p>
    <w:p w:rsidR="005948DA" w:rsidRDefault="006B5894" w:rsidP="00CF642B">
      <w:pPr>
        <w:spacing w:line="480" w:lineRule="auto"/>
        <w:jc w:val="both"/>
        <w:rPr>
          <w:rFonts w:ascii="Arial" w:hAnsi="Arial" w:cs="Arial"/>
        </w:rPr>
      </w:pPr>
      <w:r w:rsidRPr="00896F12">
        <w:rPr>
          <w:rFonts w:ascii="Arial" w:hAnsi="Arial" w:cs="Arial"/>
        </w:rPr>
        <w:t xml:space="preserve">A partir de los resultados de este estudio, los cuales generaron nuevos ajustes, basados en normas y criterios definidos </w:t>
      </w:r>
      <w:r w:rsidR="00710AF3" w:rsidRPr="00896F12">
        <w:rPr>
          <w:rFonts w:ascii="Arial" w:hAnsi="Arial" w:cs="Arial"/>
        </w:rPr>
        <w:t xml:space="preserve">por el CONELEC, </w:t>
      </w:r>
      <w:r w:rsidRPr="00896F12">
        <w:rPr>
          <w:rFonts w:ascii="Arial" w:hAnsi="Arial" w:cs="Arial"/>
        </w:rPr>
        <w:t>para el sistema</w:t>
      </w:r>
      <w:r w:rsidR="00710AF3" w:rsidRPr="00896F12">
        <w:rPr>
          <w:rFonts w:ascii="Arial" w:hAnsi="Arial" w:cs="Arial"/>
        </w:rPr>
        <w:t>s</w:t>
      </w:r>
      <w:r w:rsidRPr="00896F12">
        <w:rPr>
          <w:rFonts w:ascii="Arial" w:hAnsi="Arial" w:cs="Arial"/>
        </w:rPr>
        <w:t xml:space="preserve"> de protección</w:t>
      </w:r>
      <w:r w:rsidR="00710AF3" w:rsidRPr="00896F12">
        <w:rPr>
          <w:rFonts w:ascii="Arial" w:hAnsi="Arial" w:cs="Arial"/>
        </w:rPr>
        <w:t xml:space="preserve"> e índices de confiabilidad; se</w:t>
      </w:r>
      <w:r w:rsidRPr="00896F12">
        <w:rPr>
          <w:rFonts w:ascii="Arial" w:hAnsi="Arial" w:cs="Arial"/>
        </w:rPr>
        <w:t xml:space="preserve"> ubica</w:t>
      </w:r>
      <w:r w:rsidR="00710AF3" w:rsidRPr="00896F12">
        <w:rPr>
          <w:rFonts w:ascii="Arial" w:hAnsi="Arial" w:cs="Arial"/>
        </w:rPr>
        <w:t>ron</w:t>
      </w:r>
      <w:r w:rsidRPr="00896F12">
        <w:rPr>
          <w:rFonts w:ascii="Arial" w:hAnsi="Arial" w:cs="Arial"/>
        </w:rPr>
        <w:t xml:space="preserve"> seccionadores</w:t>
      </w:r>
      <w:r w:rsidR="00710AF3" w:rsidRPr="00896F12">
        <w:rPr>
          <w:rFonts w:ascii="Arial" w:hAnsi="Arial" w:cs="Arial"/>
        </w:rPr>
        <w:t xml:space="preserve"> y fusibles</w:t>
      </w:r>
      <w:r w:rsidRPr="00896F12">
        <w:rPr>
          <w:rFonts w:ascii="Arial" w:hAnsi="Arial" w:cs="Arial"/>
        </w:rPr>
        <w:t xml:space="preserve"> en puntos estratégicos</w:t>
      </w:r>
      <w:r w:rsidR="00710AF3" w:rsidRPr="00896F12">
        <w:rPr>
          <w:rFonts w:ascii="Arial" w:hAnsi="Arial" w:cs="Arial"/>
        </w:rPr>
        <w:t xml:space="preserve"> de las alimentadoras</w:t>
      </w:r>
      <w:r w:rsidRPr="00896F12">
        <w:rPr>
          <w:rFonts w:ascii="Arial" w:hAnsi="Arial" w:cs="Arial"/>
        </w:rPr>
        <w:t>, para así mejorar la confiabilidad y selectividad del sistema estudiado.</w:t>
      </w:r>
    </w:p>
    <w:p w:rsidR="00896F12" w:rsidRDefault="00896F12" w:rsidP="00CF642B">
      <w:pPr>
        <w:spacing w:line="480" w:lineRule="auto"/>
        <w:jc w:val="both"/>
        <w:rPr>
          <w:rFonts w:ascii="Arial" w:hAnsi="Arial" w:cs="Arial"/>
        </w:rPr>
      </w:pPr>
    </w:p>
    <w:p w:rsidR="00896F12" w:rsidRPr="00896F12" w:rsidRDefault="00896F12" w:rsidP="00CF642B">
      <w:pPr>
        <w:spacing w:line="480" w:lineRule="auto"/>
        <w:jc w:val="both"/>
        <w:rPr>
          <w:rFonts w:ascii="Arial" w:hAnsi="Arial" w:cs="Arial"/>
        </w:rPr>
      </w:pPr>
    </w:p>
    <w:p w:rsidR="00400CA9" w:rsidRPr="00896F12" w:rsidRDefault="00400CA9" w:rsidP="00CF642B">
      <w:pPr>
        <w:spacing w:line="480" w:lineRule="auto"/>
        <w:jc w:val="center"/>
        <w:rPr>
          <w:rFonts w:ascii="Arial" w:hAnsi="Arial" w:cs="Arial"/>
        </w:rPr>
        <w:sectPr w:rsidR="00400CA9" w:rsidRPr="00896F12" w:rsidSect="00B2643D">
          <w:pgSz w:w="11907" w:h="16839" w:code="9"/>
          <w:pgMar w:top="2268" w:right="1361" w:bottom="2268" w:left="2268" w:header="709" w:footer="709" w:gutter="0"/>
          <w:pgNumType w:fmt="lowerRoman" w:start="1"/>
          <w:cols w:space="708"/>
          <w:titlePg/>
          <w:docGrid w:linePitch="360"/>
        </w:sectPr>
      </w:pPr>
    </w:p>
    <w:p w:rsidR="005948DA" w:rsidRPr="008F284C" w:rsidRDefault="005948DA" w:rsidP="00F312DC">
      <w:pPr>
        <w:jc w:val="center"/>
        <w:rPr>
          <w:rFonts w:ascii="Arial" w:hAnsi="Arial" w:cs="Arial"/>
          <w:b/>
          <w:sz w:val="28"/>
          <w:szCs w:val="28"/>
        </w:rPr>
      </w:pPr>
      <w:r w:rsidRPr="008F284C">
        <w:rPr>
          <w:rFonts w:ascii="Arial" w:hAnsi="Arial" w:cs="Arial"/>
          <w:b/>
          <w:sz w:val="28"/>
          <w:szCs w:val="28"/>
        </w:rPr>
        <w:lastRenderedPageBreak/>
        <w:t>ÍNDICE DE CAPITULOS</w:t>
      </w:r>
    </w:p>
    <w:p w:rsidR="005948DA" w:rsidRPr="008F284C" w:rsidRDefault="005948DA" w:rsidP="00F312DC">
      <w:pPr>
        <w:jc w:val="right"/>
        <w:rPr>
          <w:rFonts w:ascii="Arial" w:hAnsi="Arial" w:cs="Arial"/>
          <w:sz w:val="20"/>
          <w:szCs w:val="20"/>
        </w:rPr>
      </w:pPr>
    </w:p>
    <w:p w:rsidR="005948DA" w:rsidRPr="008F284C" w:rsidRDefault="005948DA" w:rsidP="005266E7">
      <w:pPr>
        <w:rPr>
          <w:rFonts w:ascii="Arial" w:hAnsi="Arial" w:cs="Arial"/>
          <w:sz w:val="20"/>
          <w:szCs w:val="20"/>
        </w:rPr>
      </w:pPr>
    </w:p>
    <w:p w:rsidR="005948DA" w:rsidRPr="005266E7" w:rsidRDefault="005266E7" w:rsidP="005266E7">
      <w:pPr>
        <w:ind w:left="1410" w:hanging="1410"/>
        <w:rPr>
          <w:rFonts w:ascii="Arial" w:hAnsi="Arial" w:cs="Arial"/>
          <w:sz w:val="20"/>
          <w:szCs w:val="20"/>
        </w:rPr>
      </w:pPr>
      <w:r w:rsidRPr="005266E7">
        <w:rPr>
          <w:rFonts w:ascii="Arial" w:hAnsi="Arial" w:cs="Arial"/>
          <w:sz w:val="20"/>
          <w:szCs w:val="20"/>
        </w:rPr>
        <w:t>CAPÍTULO 1</w:t>
      </w:r>
      <w:r w:rsidRPr="005266E7">
        <w:rPr>
          <w:rFonts w:ascii="Arial" w:hAnsi="Arial" w:cs="Arial"/>
          <w:sz w:val="20"/>
          <w:szCs w:val="20"/>
        </w:rPr>
        <w:tab/>
        <w:t xml:space="preserve">ANTECEDENTES DEL SISTEMA ELÉCTRICO DE LAS </w:t>
      </w:r>
      <w:r w:rsidR="00494844">
        <w:rPr>
          <w:rFonts w:ascii="Arial" w:hAnsi="Arial" w:cs="Arial"/>
          <w:sz w:val="20"/>
          <w:szCs w:val="20"/>
        </w:rPr>
        <w:br/>
      </w:r>
      <w:r w:rsidRPr="005266E7">
        <w:rPr>
          <w:rFonts w:ascii="Arial" w:hAnsi="Arial" w:cs="Arial"/>
          <w:sz w:val="20"/>
          <w:szCs w:val="20"/>
        </w:rPr>
        <w:t>S/E PLAYAS</w:t>
      </w:r>
      <w:r w:rsidR="00494844">
        <w:rPr>
          <w:rFonts w:ascii="Arial" w:hAnsi="Arial" w:cs="Arial"/>
          <w:sz w:val="20"/>
          <w:szCs w:val="20"/>
        </w:rPr>
        <w:t xml:space="preserve"> </w:t>
      </w:r>
      <w:r w:rsidRPr="005266E7">
        <w:rPr>
          <w:rFonts w:ascii="Arial" w:hAnsi="Arial" w:cs="Arial"/>
          <w:sz w:val="20"/>
          <w:szCs w:val="20"/>
        </w:rPr>
        <w:t>Y S/E POSORJA</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266E7">
        <w:rPr>
          <w:rFonts w:ascii="Arial" w:hAnsi="Arial" w:cs="Arial"/>
          <w:sz w:val="20"/>
          <w:szCs w:val="20"/>
        </w:rPr>
        <w:tab/>
        <w:t xml:space="preserve">  1</w:t>
      </w:r>
    </w:p>
    <w:p w:rsidR="005948DA" w:rsidRPr="008F284C" w:rsidRDefault="005266E7" w:rsidP="005266E7">
      <w:pPr>
        <w:ind w:left="1410" w:hanging="1410"/>
        <w:rPr>
          <w:rFonts w:ascii="Arial" w:hAnsi="Arial" w:cs="Arial"/>
          <w:sz w:val="20"/>
          <w:szCs w:val="20"/>
        </w:rPr>
      </w:pPr>
      <w:r w:rsidRPr="005266E7">
        <w:rPr>
          <w:rFonts w:ascii="Arial" w:hAnsi="Arial" w:cs="Arial"/>
          <w:sz w:val="20"/>
          <w:szCs w:val="20"/>
        </w:rPr>
        <w:t>CAPÍTULO 2</w:t>
      </w:r>
      <w:r w:rsidRPr="005266E7">
        <w:rPr>
          <w:rFonts w:ascii="Arial" w:hAnsi="Arial" w:cs="Arial"/>
          <w:sz w:val="20"/>
          <w:szCs w:val="20"/>
        </w:rPr>
        <w:tab/>
        <w:t xml:space="preserve"> GENERALIDADES DEL SISTEMA ELÉCTRICO DE LAS </w:t>
      </w:r>
      <w:r w:rsidR="00494844">
        <w:rPr>
          <w:rFonts w:ascii="Arial" w:hAnsi="Arial" w:cs="Arial"/>
          <w:sz w:val="20"/>
          <w:szCs w:val="20"/>
        </w:rPr>
        <w:br/>
      </w:r>
      <w:r w:rsidRPr="005266E7">
        <w:rPr>
          <w:rFonts w:ascii="Arial" w:hAnsi="Arial" w:cs="Arial"/>
          <w:sz w:val="20"/>
          <w:szCs w:val="20"/>
        </w:rPr>
        <w:t>S/E PLAYAS Y S/E POSORJA</w:t>
      </w:r>
      <w:r w:rsidRPr="008F284C">
        <w:rPr>
          <w:rFonts w:ascii="Arial" w:hAnsi="Arial" w:cs="Arial"/>
          <w:sz w:val="20"/>
          <w:szCs w:val="20"/>
        </w:rPr>
        <w:tab/>
      </w:r>
      <w:r w:rsidR="00494844">
        <w:rPr>
          <w:rFonts w:ascii="Arial" w:hAnsi="Arial" w:cs="Arial"/>
          <w:sz w:val="20"/>
          <w:szCs w:val="20"/>
        </w:rPr>
        <w:tab/>
      </w:r>
      <w:r w:rsidR="00494844">
        <w:rPr>
          <w:rFonts w:ascii="Arial" w:hAnsi="Arial" w:cs="Arial"/>
          <w:sz w:val="20"/>
          <w:szCs w:val="20"/>
        </w:rPr>
        <w:tab/>
      </w:r>
      <w:r w:rsidR="00494844">
        <w:rPr>
          <w:rFonts w:ascii="Arial" w:hAnsi="Arial" w:cs="Arial"/>
          <w:sz w:val="20"/>
          <w:szCs w:val="20"/>
        </w:rPr>
        <w:tab/>
      </w:r>
      <w:r>
        <w:rPr>
          <w:rFonts w:ascii="Arial" w:hAnsi="Arial" w:cs="Arial"/>
          <w:sz w:val="20"/>
          <w:szCs w:val="20"/>
        </w:rPr>
        <w:tab/>
      </w:r>
      <w:r>
        <w:rPr>
          <w:rFonts w:ascii="Arial" w:hAnsi="Arial" w:cs="Arial"/>
          <w:sz w:val="20"/>
          <w:szCs w:val="20"/>
        </w:rPr>
        <w:tab/>
      </w:r>
      <w:r w:rsidRPr="008F284C">
        <w:rPr>
          <w:rFonts w:ascii="Arial" w:hAnsi="Arial" w:cs="Arial"/>
          <w:sz w:val="20"/>
          <w:szCs w:val="20"/>
        </w:rPr>
        <w:t xml:space="preserve">  </w:t>
      </w:r>
      <w:r>
        <w:rPr>
          <w:rFonts w:ascii="Arial" w:hAnsi="Arial" w:cs="Arial"/>
          <w:sz w:val="20"/>
          <w:szCs w:val="20"/>
        </w:rPr>
        <w:t>6</w:t>
      </w:r>
    </w:p>
    <w:p w:rsidR="005948DA" w:rsidRPr="008F284C" w:rsidRDefault="005948DA" w:rsidP="005266E7">
      <w:pPr>
        <w:ind w:left="1410" w:hanging="1410"/>
        <w:rPr>
          <w:rFonts w:ascii="Arial" w:hAnsi="Arial" w:cs="Arial"/>
          <w:sz w:val="20"/>
          <w:szCs w:val="20"/>
        </w:rPr>
      </w:pPr>
      <w:r w:rsidRPr="008F284C">
        <w:rPr>
          <w:rFonts w:ascii="Arial" w:hAnsi="Arial" w:cs="Arial"/>
          <w:sz w:val="20"/>
          <w:szCs w:val="20"/>
        </w:rPr>
        <w:t>CAPÍTULO 3</w:t>
      </w:r>
      <w:r w:rsidRPr="008F284C">
        <w:rPr>
          <w:rFonts w:ascii="Arial" w:hAnsi="Arial" w:cs="Arial"/>
          <w:sz w:val="20"/>
          <w:szCs w:val="20"/>
        </w:rPr>
        <w:tab/>
      </w:r>
      <w:r w:rsidR="005266E7" w:rsidRPr="005266E7">
        <w:rPr>
          <w:rFonts w:ascii="Arial" w:hAnsi="Arial" w:cs="Arial"/>
          <w:sz w:val="20"/>
          <w:szCs w:val="20"/>
        </w:rPr>
        <w:t>OPERACIÓN DEL SISTEMA ELÉCTRICO DE LAS S/E PLAYAS</w:t>
      </w:r>
      <w:r w:rsidR="00494844">
        <w:rPr>
          <w:rFonts w:ascii="Arial" w:hAnsi="Arial" w:cs="Arial"/>
          <w:sz w:val="20"/>
          <w:szCs w:val="20"/>
        </w:rPr>
        <w:br/>
      </w:r>
      <w:r w:rsidR="005266E7" w:rsidRPr="005266E7">
        <w:rPr>
          <w:rFonts w:ascii="Arial" w:hAnsi="Arial" w:cs="Arial"/>
          <w:sz w:val="20"/>
          <w:szCs w:val="20"/>
        </w:rPr>
        <w:t>Y</w:t>
      </w:r>
      <w:r w:rsidR="00494844">
        <w:rPr>
          <w:rFonts w:ascii="Arial" w:hAnsi="Arial" w:cs="Arial"/>
          <w:sz w:val="20"/>
          <w:szCs w:val="20"/>
        </w:rPr>
        <w:t xml:space="preserve"> </w:t>
      </w:r>
      <w:r w:rsidR="005266E7" w:rsidRPr="005266E7">
        <w:rPr>
          <w:rFonts w:ascii="Arial" w:hAnsi="Arial" w:cs="Arial"/>
          <w:sz w:val="20"/>
          <w:szCs w:val="20"/>
        </w:rPr>
        <w:t>S/E POSORJA.</w:t>
      </w:r>
      <w:r w:rsidR="005266E7" w:rsidRPr="005266E7">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57AD9">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E34E16">
        <w:rPr>
          <w:rFonts w:ascii="Arial" w:hAnsi="Arial" w:cs="Arial"/>
          <w:sz w:val="20"/>
          <w:szCs w:val="20"/>
        </w:rPr>
        <w:t>65</w:t>
      </w:r>
    </w:p>
    <w:p w:rsidR="005948DA" w:rsidRPr="008F284C" w:rsidRDefault="00C810E1" w:rsidP="00C810E1">
      <w:pPr>
        <w:ind w:left="1410" w:hanging="1410"/>
        <w:rPr>
          <w:rFonts w:ascii="Arial" w:hAnsi="Arial" w:cs="Arial"/>
          <w:sz w:val="20"/>
          <w:szCs w:val="20"/>
        </w:rPr>
      </w:pPr>
      <w:r w:rsidRPr="00C810E1">
        <w:rPr>
          <w:rFonts w:ascii="Arial" w:hAnsi="Arial" w:cs="Arial"/>
          <w:sz w:val="20"/>
          <w:szCs w:val="20"/>
        </w:rPr>
        <w:t>CAPITULO 4</w:t>
      </w:r>
      <w:r w:rsidRPr="00C810E1">
        <w:rPr>
          <w:rFonts w:ascii="Arial" w:hAnsi="Arial" w:cs="Arial"/>
          <w:sz w:val="20"/>
          <w:szCs w:val="20"/>
        </w:rPr>
        <w:tab/>
        <w:t xml:space="preserve">REDISEÑO DEL SISTEMA ELÉCTRICO DE LAS S/E PLAYAS </w:t>
      </w:r>
      <w:r w:rsidR="00494844">
        <w:rPr>
          <w:rFonts w:ascii="Arial" w:hAnsi="Arial" w:cs="Arial"/>
          <w:sz w:val="20"/>
          <w:szCs w:val="20"/>
        </w:rPr>
        <w:br/>
      </w:r>
      <w:r w:rsidRPr="00C810E1">
        <w:rPr>
          <w:rFonts w:ascii="Arial" w:hAnsi="Arial" w:cs="Arial"/>
          <w:sz w:val="20"/>
          <w:szCs w:val="20"/>
        </w:rPr>
        <w:t>Y</w:t>
      </w:r>
      <w:r w:rsidR="00494844">
        <w:rPr>
          <w:rFonts w:ascii="Arial" w:hAnsi="Arial" w:cs="Arial"/>
          <w:sz w:val="20"/>
          <w:szCs w:val="20"/>
        </w:rPr>
        <w:t xml:space="preserve"> </w:t>
      </w:r>
      <w:r w:rsidRPr="00C810E1">
        <w:rPr>
          <w:rFonts w:ascii="Arial" w:hAnsi="Arial" w:cs="Arial"/>
          <w:sz w:val="20"/>
          <w:szCs w:val="20"/>
        </w:rPr>
        <w:t>S/E POSORJA EN BASE AL ESTUDIO DE CONFIABILIDAD</w:t>
      </w:r>
      <w:r w:rsidR="005948DA" w:rsidRPr="008F284C">
        <w:rPr>
          <w:rFonts w:ascii="Arial" w:hAnsi="Arial" w:cs="Arial"/>
          <w:sz w:val="20"/>
          <w:szCs w:val="20"/>
        </w:rPr>
        <w:tab/>
        <w:t xml:space="preserve">           1</w:t>
      </w:r>
      <w:r w:rsidR="00E34E16">
        <w:rPr>
          <w:rFonts w:ascii="Arial" w:hAnsi="Arial" w:cs="Arial"/>
          <w:sz w:val="20"/>
          <w:szCs w:val="20"/>
        </w:rPr>
        <w:t>69</w:t>
      </w:r>
    </w:p>
    <w:p w:rsidR="00E34E16" w:rsidRPr="008F284C" w:rsidRDefault="00E34E16" w:rsidP="005266E7">
      <w:pPr>
        <w:rPr>
          <w:rFonts w:ascii="Arial" w:hAnsi="Arial" w:cs="Arial"/>
          <w:sz w:val="20"/>
          <w:szCs w:val="20"/>
        </w:rPr>
      </w:pPr>
      <w:r w:rsidRPr="008F284C">
        <w:rPr>
          <w:rFonts w:ascii="Arial" w:hAnsi="Arial" w:cs="Arial"/>
          <w:sz w:val="20"/>
          <w:szCs w:val="20"/>
        </w:rPr>
        <w:t xml:space="preserve">CAPITULO </w:t>
      </w:r>
      <w:r>
        <w:rPr>
          <w:rFonts w:ascii="Arial" w:hAnsi="Arial" w:cs="Arial"/>
          <w:sz w:val="20"/>
          <w:szCs w:val="20"/>
        </w:rPr>
        <w:t>5</w:t>
      </w:r>
      <w:r w:rsidRPr="008F284C">
        <w:rPr>
          <w:rFonts w:ascii="Arial" w:hAnsi="Arial" w:cs="Arial"/>
          <w:sz w:val="20"/>
          <w:szCs w:val="20"/>
        </w:rPr>
        <w:tab/>
      </w:r>
      <w:r w:rsidR="00C810E1" w:rsidRPr="00C810E1">
        <w:rPr>
          <w:rFonts w:ascii="Arial" w:hAnsi="Arial" w:cs="Arial"/>
          <w:sz w:val="20"/>
          <w:szCs w:val="20"/>
        </w:rPr>
        <w:t>PRUEBAS, RESULTADO Y ANÁLISIS.</w:t>
      </w:r>
      <w:r w:rsidR="00C810E1" w:rsidRPr="008F284C">
        <w:rPr>
          <w:rFonts w:ascii="Arial" w:hAnsi="Arial" w:cs="Arial"/>
          <w:sz w:val="20"/>
          <w:szCs w:val="20"/>
        </w:rPr>
        <w:tab/>
      </w:r>
      <w:r>
        <w:rPr>
          <w:rFonts w:ascii="Arial" w:hAnsi="Arial" w:cs="Arial"/>
          <w:sz w:val="20"/>
          <w:szCs w:val="20"/>
        </w:rPr>
        <w:tab/>
      </w:r>
      <w:r>
        <w:rPr>
          <w:rFonts w:ascii="Arial" w:hAnsi="Arial" w:cs="Arial"/>
          <w:sz w:val="20"/>
          <w:szCs w:val="20"/>
        </w:rPr>
        <w:tab/>
      </w:r>
      <w:r w:rsidRPr="008F284C">
        <w:rPr>
          <w:rFonts w:ascii="Arial" w:hAnsi="Arial" w:cs="Arial"/>
          <w:sz w:val="20"/>
          <w:szCs w:val="20"/>
        </w:rPr>
        <w:tab/>
        <w:t xml:space="preserve">           </w:t>
      </w:r>
      <w:r>
        <w:rPr>
          <w:rFonts w:ascii="Arial" w:hAnsi="Arial" w:cs="Arial"/>
          <w:sz w:val="20"/>
          <w:szCs w:val="20"/>
        </w:rPr>
        <w:t>234</w:t>
      </w:r>
    </w:p>
    <w:p w:rsidR="005948DA" w:rsidRPr="008F284C" w:rsidRDefault="005948DA" w:rsidP="00457AD9">
      <w:pPr>
        <w:jc w:val="both"/>
        <w:rPr>
          <w:rFonts w:ascii="Arial" w:hAnsi="Arial" w:cs="Arial"/>
          <w:sz w:val="20"/>
          <w:szCs w:val="20"/>
        </w:rPr>
      </w:pPr>
    </w:p>
    <w:p w:rsidR="005948DA" w:rsidRPr="008F284C" w:rsidRDefault="005948DA" w:rsidP="00F312DC">
      <w:pPr>
        <w:jc w:val="both"/>
        <w:rPr>
          <w:rFonts w:ascii="Arial" w:hAnsi="Arial" w:cs="Arial"/>
          <w:sz w:val="20"/>
          <w:szCs w:val="20"/>
        </w:rPr>
      </w:pPr>
    </w:p>
    <w:p w:rsidR="005948DA" w:rsidRPr="008F284C" w:rsidRDefault="005948DA" w:rsidP="00F312DC">
      <w:pPr>
        <w:jc w:val="both"/>
        <w:rPr>
          <w:rFonts w:ascii="Arial" w:hAnsi="Arial" w:cs="Arial"/>
          <w:sz w:val="20"/>
          <w:szCs w:val="20"/>
        </w:rPr>
      </w:pPr>
    </w:p>
    <w:p w:rsidR="005948DA" w:rsidRPr="008F284C" w:rsidRDefault="005948DA" w:rsidP="00F312DC">
      <w:pPr>
        <w:jc w:val="center"/>
        <w:rPr>
          <w:rFonts w:ascii="Arial" w:hAnsi="Arial" w:cs="Arial"/>
          <w:b/>
          <w:sz w:val="28"/>
          <w:szCs w:val="28"/>
        </w:rPr>
      </w:pPr>
      <w:r w:rsidRPr="008F284C">
        <w:rPr>
          <w:rFonts w:ascii="Arial" w:hAnsi="Arial" w:cs="Arial"/>
          <w:b/>
          <w:sz w:val="28"/>
          <w:szCs w:val="28"/>
        </w:rPr>
        <w:t>ÍNDICE GENERAL</w:t>
      </w:r>
    </w:p>
    <w:p w:rsidR="005948DA" w:rsidRDefault="005948DA" w:rsidP="00F312DC">
      <w:pPr>
        <w:jc w:val="both"/>
        <w:rPr>
          <w:rFonts w:ascii="Arial" w:hAnsi="Arial" w:cs="Arial"/>
          <w:sz w:val="20"/>
          <w:szCs w:val="20"/>
        </w:rPr>
      </w:pPr>
    </w:p>
    <w:p w:rsidR="003D4B50" w:rsidRPr="008F284C" w:rsidRDefault="003D4B50" w:rsidP="00F312DC">
      <w:pPr>
        <w:jc w:val="both"/>
        <w:rPr>
          <w:rFonts w:ascii="Arial" w:hAnsi="Arial" w:cs="Arial"/>
          <w:sz w:val="20"/>
          <w:szCs w:val="20"/>
        </w:rPr>
      </w:pPr>
    </w:p>
    <w:p w:rsidR="005948DA" w:rsidRPr="008F284C" w:rsidRDefault="005948DA" w:rsidP="00C85495">
      <w:pPr>
        <w:rPr>
          <w:rFonts w:ascii="Arial" w:hAnsi="Arial" w:cs="Arial"/>
          <w:sz w:val="20"/>
          <w:szCs w:val="20"/>
        </w:rPr>
      </w:pPr>
      <w:r w:rsidRPr="008F284C">
        <w:rPr>
          <w:rFonts w:ascii="Arial" w:hAnsi="Arial" w:cs="Arial"/>
          <w:sz w:val="20"/>
          <w:szCs w:val="20"/>
        </w:rPr>
        <w:t xml:space="preserve">ÍNDICE DE CAPÍTULOS </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t>I</w:t>
      </w:r>
    </w:p>
    <w:p w:rsidR="005948DA" w:rsidRPr="008F284C" w:rsidRDefault="005948DA" w:rsidP="00C85495">
      <w:pPr>
        <w:rPr>
          <w:rFonts w:ascii="Arial" w:hAnsi="Arial" w:cs="Arial"/>
          <w:sz w:val="20"/>
          <w:szCs w:val="20"/>
        </w:rPr>
      </w:pPr>
      <w:r w:rsidRPr="008F284C">
        <w:rPr>
          <w:rFonts w:ascii="Arial" w:hAnsi="Arial" w:cs="Arial"/>
          <w:sz w:val="20"/>
          <w:szCs w:val="20"/>
        </w:rPr>
        <w:t>ÍNDICE GENERAL</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t>I</w:t>
      </w:r>
    </w:p>
    <w:p w:rsidR="005948DA" w:rsidRPr="008F284C" w:rsidRDefault="005948DA" w:rsidP="00C85495">
      <w:pPr>
        <w:rPr>
          <w:rFonts w:ascii="Arial" w:hAnsi="Arial" w:cs="Arial"/>
          <w:sz w:val="20"/>
          <w:szCs w:val="20"/>
        </w:rPr>
      </w:pPr>
      <w:r w:rsidRPr="008F284C">
        <w:rPr>
          <w:rFonts w:ascii="Arial" w:hAnsi="Arial" w:cs="Arial"/>
          <w:sz w:val="20"/>
          <w:szCs w:val="20"/>
        </w:rPr>
        <w:t>ÍNDICE DE TABLAS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00CA9">
        <w:rPr>
          <w:rFonts w:ascii="Arial" w:hAnsi="Arial" w:cs="Arial"/>
          <w:sz w:val="20"/>
          <w:szCs w:val="20"/>
        </w:rPr>
        <w:t>V</w:t>
      </w:r>
    </w:p>
    <w:p w:rsidR="005948DA" w:rsidRPr="008F284C" w:rsidRDefault="005948DA" w:rsidP="00C85495">
      <w:pPr>
        <w:rPr>
          <w:rFonts w:ascii="Arial" w:hAnsi="Arial" w:cs="Arial"/>
          <w:sz w:val="20"/>
          <w:szCs w:val="20"/>
        </w:rPr>
      </w:pPr>
      <w:r w:rsidRPr="008F284C">
        <w:rPr>
          <w:rFonts w:ascii="Arial" w:hAnsi="Arial" w:cs="Arial"/>
          <w:sz w:val="20"/>
          <w:szCs w:val="20"/>
        </w:rPr>
        <w:t>ÍNDICE DE FIGURAS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457AD9">
        <w:rPr>
          <w:rFonts w:ascii="Arial" w:hAnsi="Arial" w:cs="Arial"/>
          <w:sz w:val="20"/>
          <w:szCs w:val="20"/>
        </w:rPr>
        <w:t>X</w:t>
      </w:r>
    </w:p>
    <w:p w:rsidR="005948DA" w:rsidRDefault="005948DA" w:rsidP="00C85495">
      <w:pPr>
        <w:rPr>
          <w:rFonts w:ascii="Arial" w:hAnsi="Arial" w:cs="Arial"/>
          <w:sz w:val="20"/>
          <w:szCs w:val="20"/>
        </w:rPr>
      </w:pPr>
      <w:r w:rsidRPr="008F284C">
        <w:rPr>
          <w:rFonts w:ascii="Arial" w:hAnsi="Arial" w:cs="Arial"/>
          <w:sz w:val="20"/>
          <w:szCs w:val="20"/>
        </w:rPr>
        <w:t>INDICE DE ANEXOS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D37728">
        <w:rPr>
          <w:rFonts w:ascii="Arial" w:hAnsi="Arial" w:cs="Arial"/>
          <w:sz w:val="20"/>
          <w:szCs w:val="20"/>
        </w:rPr>
        <w:t>XIX</w:t>
      </w:r>
    </w:p>
    <w:p w:rsidR="0070167F" w:rsidRPr="008F284C" w:rsidRDefault="0070167F" w:rsidP="00C85495">
      <w:pPr>
        <w:rPr>
          <w:rFonts w:ascii="Arial" w:hAnsi="Arial" w:cs="Arial"/>
          <w:sz w:val="20"/>
          <w:szCs w:val="20"/>
        </w:rPr>
      </w:pPr>
      <w:r>
        <w:rPr>
          <w:rFonts w:ascii="Arial" w:hAnsi="Arial" w:cs="Arial"/>
          <w:sz w:val="20"/>
          <w:szCs w:val="20"/>
        </w:rPr>
        <w:t>ABREVIA</w:t>
      </w:r>
      <w:r w:rsidR="00261822">
        <w:rPr>
          <w:rFonts w:ascii="Arial" w:hAnsi="Arial" w:cs="Arial"/>
          <w:sz w:val="20"/>
          <w:szCs w:val="20"/>
        </w:rPr>
        <w:t>TURA</w:t>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261822">
        <w:rPr>
          <w:rFonts w:ascii="Arial" w:hAnsi="Arial" w:cs="Arial"/>
          <w:sz w:val="20"/>
          <w:szCs w:val="20"/>
        </w:rPr>
        <w:tab/>
      </w:r>
      <w:r w:rsidR="00D37728">
        <w:rPr>
          <w:rFonts w:ascii="Arial" w:hAnsi="Arial" w:cs="Arial"/>
          <w:sz w:val="20"/>
          <w:szCs w:val="20"/>
        </w:rPr>
        <w:t>XXII</w:t>
      </w:r>
    </w:p>
    <w:p w:rsidR="00261822" w:rsidRDefault="00261822" w:rsidP="00C85495">
      <w:pPr>
        <w:rPr>
          <w:rFonts w:ascii="Arial" w:hAnsi="Arial" w:cs="Arial"/>
          <w:sz w:val="20"/>
          <w:szCs w:val="20"/>
        </w:rPr>
      </w:pPr>
      <w:r>
        <w:rPr>
          <w:rFonts w:ascii="Arial" w:hAnsi="Arial" w:cs="Arial"/>
          <w:sz w:val="20"/>
          <w:szCs w:val="20"/>
        </w:rPr>
        <w:t>SIMBOLOGIA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37728">
        <w:rPr>
          <w:rFonts w:ascii="Arial" w:hAnsi="Arial" w:cs="Arial"/>
          <w:sz w:val="20"/>
          <w:szCs w:val="20"/>
        </w:rPr>
        <w:t>XXIII</w:t>
      </w:r>
    </w:p>
    <w:p w:rsidR="005948DA" w:rsidRPr="005266E7" w:rsidRDefault="005266E7" w:rsidP="00C810E1">
      <w:pPr>
        <w:ind w:left="1410" w:hanging="1410"/>
        <w:rPr>
          <w:rFonts w:ascii="Arial" w:hAnsi="Arial" w:cs="Arial"/>
          <w:sz w:val="20"/>
          <w:szCs w:val="20"/>
        </w:rPr>
      </w:pPr>
      <w:r w:rsidRPr="005266E7">
        <w:rPr>
          <w:rFonts w:ascii="Arial" w:hAnsi="Arial" w:cs="Arial"/>
          <w:sz w:val="20"/>
          <w:szCs w:val="20"/>
        </w:rPr>
        <w:t>CAPÍTULO 1</w:t>
      </w:r>
      <w:r w:rsidRPr="005266E7">
        <w:rPr>
          <w:rFonts w:ascii="Arial" w:hAnsi="Arial" w:cs="Arial"/>
          <w:sz w:val="20"/>
          <w:szCs w:val="20"/>
        </w:rPr>
        <w:tab/>
        <w:t>ANTECEDENTES DEL SISTEMA ELÉCTRICO DE LAS S/E PLAYAS</w:t>
      </w:r>
      <w:r w:rsidR="00C810E1">
        <w:rPr>
          <w:rFonts w:ascii="Arial" w:hAnsi="Arial" w:cs="Arial"/>
          <w:sz w:val="20"/>
          <w:szCs w:val="20"/>
        </w:rPr>
        <w:br/>
      </w:r>
      <w:r w:rsidRPr="005266E7">
        <w:rPr>
          <w:rFonts w:ascii="Arial" w:hAnsi="Arial" w:cs="Arial"/>
          <w:sz w:val="20"/>
          <w:szCs w:val="20"/>
        </w:rPr>
        <w:t>Y S/E POSORJA</w:t>
      </w:r>
      <w:r w:rsidRPr="005266E7">
        <w:rPr>
          <w:rFonts w:ascii="Arial" w:hAnsi="Arial" w:cs="Arial"/>
          <w:sz w:val="20"/>
          <w:szCs w:val="20"/>
        </w:rPr>
        <w:tab/>
      </w:r>
    </w:p>
    <w:p w:rsidR="0031504D" w:rsidRPr="008F284C" w:rsidRDefault="0031504D" w:rsidP="00C85495">
      <w:pPr>
        <w:ind w:firstLine="708"/>
        <w:rPr>
          <w:rFonts w:ascii="Arial" w:hAnsi="Arial" w:cs="Arial"/>
          <w:sz w:val="20"/>
          <w:szCs w:val="20"/>
        </w:rPr>
      </w:pPr>
      <w:r w:rsidRPr="008F284C">
        <w:rPr>
          <w:rFonts w:ascii="Arial" w:hAnsi="Arial" w:cs="Arial"/>
          <w:sz w:val="20"/>
          <w:szCs w:val="20"/>
        </w:rPr>
        <w:t>1</w:t>
      </w:r>
      <w:r w:rsidR="00194E5F">
        <w:rPr>
          <w:rFonts w:ascii="Arial" w:hAnsi="Arial" w:cs="Arial"/>
          <w:sz w:val="20"/>
          <w:szCs w:val="20"/>
        </w:rPr>
        <w:t>.1</w:t>
      </w:r>
      <w:r w:rsidRPr="008F284C">
        <w:rPr>
          <w:rFonts w:ascii="Arial" w:hAnsi="Arial" w:cs="Arial"/>
          <w:sz w:val="20"/>
          <w:szCs w:val="20"/>
        </w:rPr>
        <w:tab/>
      </w:r>
      <w:r>
        <w:rPr>
          <w:rFonts w:ascii="Arial" w:hAnsi="Arial" w:cs="Arial"/>
          <w:sz w:val="20"/>
          <w:szCs w:val="20"/>
        </w:rPr>
        <w:t>Antecedentes</w:t>
      </w:r>
      <w:r w:rsidRPr="008F284C">
        <w:rPr>
          <w:rFonts w:ascii="Arial" w:hAnsi="Arial" w:cs="Arial"/>
          <w:sz w:val="20"/>
          <w:szCs w:val="20"/>
        </w:rPr>
        <w:tab/>
      </w:r>
      <w:r>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2</w:t>
      </w:r>
    </w:p>
    <w:p w:rsidR="0031504D" w:rsidRPr="008F284C" w:rsidRDefault="0031504D" w:rsidP="00C85495">
      <w:pPr>
        <w:ind w:firstLine="708"/>
        <w:rPr>
          <w:rFonts w:ascii="Arial" w:hAnsi="Arial" w:cs="Arial"/>
          <w:sz w:val="20"/>
          <w:szCs w:val="20"/>
        </w:rPr>
      </w:pPr>
      <w:r>
        <w:rPr>
          <w:rFonts w:ascii="Arial" w:hAnsi="Arial" w:cs="Arial"/>
          <w:sz w:val="20"/>
          <w:szCs w:val="20"/>
        </w:rPr>
        <w:lastRenderedPageBreak/>
        <w:t>1</w:t>
      </w:r>
      <w:r w:rsidRPr="008F284C">
        <w:rPr>
          <w:rFonts w:ascii="Arial" w:hAnsi="Arial" w:cs="Arial"/>
          <w:sz w:val="20"/>
          <w:szCs w:val="20"/>
        </w:rPr>
        <w:t>.</w:t>
      </w:r>
      <w:r w:rsidR="00194E5F">
        <w:rPr>
          <w:rFonts w:ascii="Arial" w:hAnsi="Arial" w:cs="Arial"/>
          <w:sz w:val="20"/>
          <w:szCs w:val="20"/>
        </w:rPr>
        <w:t>2</w:t>
      </w:r>
      <w:r w:rsidRPr="008F284C">
        <w:rPr>
          <w:rFonts w:ascii="Arial" w:hAnsi="Arial" w:cs="Arial"/>
          <w:sz w:val="20"/>
          <w:szCs w:val="20"/>
        </w:rPr>
        <w:tab/>
        <w:t xml:space="preserve">Presentación del Problema </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Pr>
          <w:rFonts w:ascii="Arial" w:hAnsi="Arial" w:cs="Arial"/>
          <w:sz w:val="20"/>
          <w:szCs w:val="20"/>
        </w:rPr>
        <w:tab/>
      </w:r>
      <w:r w:rsidR="0004390E">
        <w:rPr>
          <w:rFonts w:ascii="Arial" w:hAnsi="Arial" w:cs="Arial"/>
          <w:sz w:val="20"/>
          <w:szCs w:val="20"/>
        </w:rPr>
        <w:t>3</w:t>
      </w:r>
    </w:p>
    <w:p w:rsidR="005948DA" w:rsidRPr="008F284C" w:rsidRDefault="005948DA" w:rsidP="00C85495">
      <w:pPr>
        <w:ind w:left="720"/>
        <w:rPr>
          <w:rFonts w:ascii="Arial" w:hAnsi="Arial" w:cs="Arial"/>
          <w:sz w:val="20"/>
          <w:szCs w:val="20"/>
        </w:rPr>
      </w:pPr>
      <w:r w:rsidRPr="008F284C">
        <w:rPr>
          <w:rFonts w:ascii="Arial" w:hAnsi="Arial" w:cs="Arial"/>
          <w:sz w:val="20"/>
          <w:szCs w:val="20"/>
        </w:rPr>
        <w:t>1.</w:t>
      </w:r>
      <w:r w:rsidR="00194E5F">
        <w:rPr>
          <w:rFonts w:ascii="Arial" w:hAnsi="Arial" w:cs="Arial"/>
          <w:sz w:val="20"/>
          <w:szCs w:val="20"/>
        </w:rPr>
        <w:t>3</w:t>
      </w:r>
      <w:r w:rsidRPr="008F284C">
        <w:rPr>
          <w:rFonts w:ascii="Arial" w:hAnsi="Arial" w:cs="Arial"/>
          <w:sz w:val="20"/>
          <w:szCs w:val="20"/>
        </w:rPr>
        <w:tab/>
        <w:t>Objetivos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4</w:t>
      </w:r>
    </w:p>
    <w:p w:rsidR="005948DA" w:rsidRPr="008F284C" w:rsidRDefault="005266E7" w:rsidP="005266E7">
      <w:pPr>
        <w:ind w:left="1410" w:hanging="1410"/>
        <w:rPr>
          <w:rFonts w:ascii="Arial" w:hAnsi="Arial" w:cs="Arial"/>
          <w:sz w:val="20"/>
          <w:szCs w:val="20"/>
        </w:rPr>
      </w:pPr>
      <w:r w:rsidRPr="005266E7">
        <w:rPr>
          <w:rFonts w:ascii="Arial" w:hAnsi="Arial" w:cs="Arial"/>
          <w:sz w:val="20"/>
          <w:szCs w:val="20"/>
        </w:rPr>
        <w:t>CAPÍTULO 2</w:t>
      </w:r>
      <w:r w:rsidRPr="005266E7">
        <w:rPr>
          <w:rFonts w:ascii="Arial" w:hAnsi="Arial" w:cs="Arial"/>
          <w:sz w:val="20"/>
          <w:szCs w:val="20"/>
        </w:rPr>
        <w:tab/>
        <w:t>: GENERALIDADES DEL SISTEMA ELÉCTRICO DE LAS S/E PLAYAS</w:t>
      </w:r>
      <w:r>
        <w:rPr>
          <w:rFonts w:ascii="Arial" w:hAnsi="Arial" w:cs="Arial"/>
          <w:sz w:val="20"/>
          <w:szCs w:val="20"/>
        </w:rPr>
        <w:br/>
      </w:r>
      <w:r w:rsidRPr="005266E7">
        <w:rPr>
          <w:rFonts w:ascii="Arial" w:hAnsi="Arial" w:cs="Arial"/>
          <w:sz w:val="20"/>
          <w:szCs w:val="20"/>
        </w:rPr>
        <w:t xml:space="preserve"> Y S/E POSORJA</w:t>
      </w:r>
      <w:r w:rsidRPr="008F284C">
        <w:rPr>
          <w:rFonts w:ascii="Arial" w:hAnsi="Arial" w:cs="Arial"/>
          <w:sz w:val="20"/>
          <w:szCs w:val="20"/>
        </w:rPr>
        <w:tab/>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2.1</w:t>
      </w:r>
      <w:r w:rsidRPr="008F284C">
        <w:rPr>
          <w:rFonts w:ascii="Arial" w:hAnsi="Arial" w:cs="Arial"/>
          <w:sz w:val="20"/>
          <w:szCs w:val="20"/>
        </w:rPr>
        <w:tab/>
        <w:t>Descripción del sistema</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7</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2.2</w:t>
      </w:r>
      <w:r w:rsidRPr="008F284C">
        <w:rPr>
          <w:rFonts w:ascii="Arial" w:hAnsi="Arial" w:cs="Arial"/>
          <w:sz w:val="20"/>
          <w:szCs w:val="20"/>
        </w:rPr>
        <w:tab/>
        <w:t>Área de Influencia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96F12">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04390E">
        <w:rPr>
          <w:rFonts w:ascii="Arial" w:hAnsi="Arial" w:cs="Arial"/>
          <w:sz w:val="20"/>
          <w:szCs w:val="20"/>
        </w:rPr>
        <w:t>7</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w:t>
      </w:r>
      <w:r w:rsidR="00FF44FD">
        <w:rPr>
          <w:rFonts w:ascii="Arial" w:hAnsi="Arial" w:cs="Arial"/>
          <w:sz w:val="20"/>
          <w:szCs w:val="20"/>
        </w:rPr>
        <w:t>.2.1</w:t>
      </w:r>
      <w:r w:rsidRPr="008F284C">
        <w:rPr>
          <w:rFonts w:ascii="Arial" w:hAnsi="Arial" w:cs="Arial"/>
          <w:sz w:val="20"/>
          <w:szCs w:val="20"/>
        </w:rPr>
        <w:tab/>
        <w:t>S</w:t>
      </w:r>
      <w:r w:rsidR="00155E55">
        <w:rPr>
          <w:rFonts w:ascii="Arial" w:hAnsi="Arial" w:cs="Arial"/>
          <w:sz w:val="20"/>
          <w:szCs w:val="20"/>
        </w:rPr>
        <w:t>/</w:t>
      </w:r>
      <w:r w:rsidR="00155E55" w:rsidRPr="008F284C">
        <w:rPr>
          <w:rFonts w:ascii="Arial" w:hAnsi="Arial" w:cs="Arial"/>
          <w:sz w:val="20"/>
          <w:szCs w:val="20"/>
        </w:rPr>
        <w:t>E</w:t>
      </w:r>
      <w:r w:rsidR="00155E55">
        <w:rPr>
          <w:rFonts w:ascii="Arial" w:hAnsi="Arial" w:cs="Arial"/>
          <w:sz w:val="20"/>
          <w:szCs w:val="20"/>
        </w:rPr>
        <w:t xml:space="preserve"> Posorja</w:t>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96F12">
        <w:rPr>
          <w:rFonts w:ascii="Arial" w:hAnsi="Arial" w:cs="Arial"/>
          <w:sz w:val="20"/>
          <w:szCs w:val="20"/>
        </w:rPr>
        <w:tab/>
      </w:r>
      <w:r w:rsidR="00896F12">
        <w:rPr>
          <w:rFonts w:ascii="Arial" w:hAnsi="Arial" w:cs="Arial"/>
          <w:sz w:val="20"/>
          <w:szCs w:val="20"/>
        </w:rPr>
        <w:tab/>
      </w:r>
      <w:r w:rsidR="0004390E">
        <w:rPr>
          <w:rFonts w:ascii="Arial" w:hAnsi="Arial" w:cs="Arial"/>
          <w:sz w:val="20"/>
          <w:szCs w:val="20"/>
        </w:rPr>
        <w:tab/>
        <w:t>11</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w:t>
      </w:r>
      <w:r w:rsidR="00155E55">
        <w:rPr>
          <w:rFonts w:ascii="Arial" w:hAnsi="Arial" w:cs="Arial"/>
          <w:sz w:val="20"/>
          <w:szCs w:val="20"/>
        </w:rPr>
        <w:t>2</w:t>
      </w:r>
      <w:r w:rsidR="00FF44FD">
        <w:rPr>
          <w:rFonts w:ascii="Arial" w:hAnsi="Arial" w:cs="Arial"/>
          <w:sz w:val="20"/>
          <w:szCs w:val="20"/>
        </w:rPr>
        <w:t>.</w:t>
      </w:r>
      <w:r w:rsidRPr="008F284C">
        <w:rPr>
          <w:rFonts w:ascii="Arial" w:hAnsi="Arial" w:cs="Arial"/>
          <w:sz w:val="20"/>
          <w:szCs w:val="20"/>
        </w:rPr>
        <w:t>2</w:t>
      </w:r>
      <w:r w:rsidRPr="008F284C">
        <w:rPr>
          <w:rFonts w:ascii="Arial" w:hAnsi="Arial" w:cs="Arial"/>
          <w:sz w:val="20"/>
          <w:szCs w:val="20"/>
        </w:rPr>
        <w:tab/>
        <w:t>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13</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2.3</w:t>
      </w:r>
      <w:r w:rsidRPr="008F284C">
        <w:rPr>
          <w:rFonts w:ascii="Arial" w:hAnsi="Arial" w:cs="Arial"/>
          <w:sz w:val="20"/>
          <w:szCs w:val="20"/>
        </w:rPr>
        <w:tab/>
        <w:t>Alimentadoras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16</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2.3.</w:t>
      </w:r>
      <w:r w:rsidR="00EC6981">
        <w:rPr>
          <w:rFonts w:ascii="Arial" w:hAnsi="Arial" w:cs="Arial"/>
          <w:sz w:val="20"/>
          <w:szCs w:val="20"/>
        </w:rPr>
        <w:t>1</w:t>
      </w:r>
      <w:r w:rsidRPr="008F284C">
        <w:rPr>
          <w:rFonts w:ascii="Arial" w:hAnsi="Arial" w:cs="Arial"/>
          <w:sz w:val="20"/>
          <w:szCs w:val="20"/>
        </w:rPr>
        <w:tab/>
      </w:r>
      <w:r w:rsidR="004711DD">
        <w:rPr>
          <w:rFonts w:ascii="Arial" w:hAnsi="Arial" w:cs="Arial"/>
          <w:sz w:val="20"/>
          <w:szCs w:val="20"/>
        </w:rPr>
        <w:t xml:space="preserve">Alimentadoras de </w:t>
      </w:r>
      <w:r w:rsidRPr="008F284C">
        <w:rPr>
          <w:rFonts w:ascii="Arial" w:hAnsi="Arial" w:cs="Arial"/>
          <w:sz w:val="20"/>
          <w:szCs w:val="20"/>
        </w:rPr>
        <w:t>S/E Posorja</w:t>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16</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2.3.</w:t>
      </w:r>
      <w:r w:rsidR="00EC6981">
        <w:rPr>
          <w:rFonts w:ascii="Arial" w:hAnsi="Arial" w:cs="Arial"/>
          <w:sz w:val="20"/>
          <w:szCs w:val="20"/>
        </w:rPr>
        <w:t>2</w:t>
      </w:r>
      <w:r w:rsidRPr="008F284C">
        <w:rPr>
          <w:rFonts w:ascii="Arial" w:hAnsi="Arial" w:cs="Arial"/>
          <w:sz w:val="20"/>
          <w:szCs w:val="20"/>
        </w:rPr>
        <w:tab/>
      </w:r>
      <w:r w:rsidR="004711DD">
        <w:rPr>
          <w:rFonts w:ascii="Arial" w:hAnsi="Arial" w:cs="Arial"/>
          <w:sz w:val="20"/>
          <w:szCs w:val="20"/>
        </w:rPr>
        <w:t>Alimentadoras de</w:t>
      </w:r>
      <w:r w:rsidRPr="008F284C">
        <w:rPr>
          <w:rFonts w:ascii="Arial" w:hAnsi="Arial" w:cs="Arial"/>
          <w:sz w:val="20"/>
          <w:szCs w:val="20"/>
        </w:rPr>
        <w:t xml:space="preserve"> S/E Playas</w:t>
      </w:r>
      <w:r w:rsidRPr="008F284C">
        <w:rPr>
          <w:rFonts w:ascii="Arial" w:hAnsi="Arial" w:cs="Arial"/>
          <w:sz w:val="20"/>
          <w:szCs w:val="20"/>
        </w:rPr>
        <w:tab/>
      </w:r>
      <w:r w:rsidRPr="008F284C">
        <w:rPr>
          <w:rFonts w:ascii="Arial" w:hAnsi="Arial" w:cs="Arial"/>
          <w:sz w:val="20"/>
          <w:szCs w:val="20"/>
        </w:rPr>
        <w:tab/>
      </w:r>
      <w:r w:rsidR="004711DD">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26</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2.3.</w:t>
      </w:r>
      <w:r w:rsidR="009070F0">
        <w:rPr>
          <w:rFonts w:ascii="Arial" w:hAnsi="Arial" w:cs="Arial"/>
          <w:sz w:val="20"/>
          <w:szCs w:val="20"/>
        </w:rPr>
        <w:t>3</w:t>
      </w:r>
      <w:r w:rsidRPr="008F284C">
        <w:rPr>
          <w:rFonts w:ascii="Arial" w:hAnsi="Arial" w:cs="Arial"/>
          <w:sz w:val="20"/>
          <w:szCs w:val="20"/>
        </w:rPr>
        <w:tab/>
        <w:t>Conexión entre alimentadoras de la S/E Posorja y S/E Playas</w:t>
      </w:r>
      <w:r w:rsidR="008F284C">
        <w:rPr>
          <w:rFonts w:ascii="Arial" w:hAnsi="Arial" w:cs="Arial"/>
          <w:sz w:val="20"/>
          <w:szCs w:val="20"/>
        </w:rPr>
        <w:tab/>
      </w:r>
      <w:r w:rsidR="0004390E">
        <w:rPr>
          <w:rFonts w:ascii="Arial" w:hAnsi="Arial" w:cs="Arial"/>
          <w:sz w:val="20"/>
          <w:szCs w:val="20"/>
        </w:rPr>
        <w:t>41</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2.4</w:t>
      </w:r>
      <w:r w:rsidRPr="008F284C">
        <w:rPr>
          <w:rFonts w:ascii="Arial" w:hAnsi="Arial" w:cs="Arial"/>
          <w:sz w:val="20"/>
          <w:szCs w:val="20"/>
        </w:rPr>
        <w:tab/>
        <w:t>Transformadores de Distribución</w:t>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42</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2.5</w:t>
      </w:r>
      <w:r w:rsidRPr="008F284C">
        <w:rPr>
          <w:rFonts w:ascii="Arial" w:hAnsi="Arial" w:cs="Arial"/>
          <w:sz w:val="20"/>
          <w:szCs w:val="20"/>
        </w:rPr>
        <w:tab/>
        <w:t>Capacitores y Reguladores de Voltaje</w:t>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44</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2.5.</w:t>
      </w:r>
      <w:r w:rsidR="00651F04">
        <w:rPr>
          <w:rFonts w:ascii="Arial" w:hAnsi="Arial" w:cs="Arial"/>
          <w:sz w:val="20"/>
          <w:szCs w:val="20"/>
        </w:rPr>
        <w:t>1</w:t>
      </w:r>
      <w:r w:rsidRPr="008F284C">
        <w:rPr>
          <w:rFonts w:ascii="Arial" w:hAnsi="Arial" w:cs="Arial"/>
          <w:sz w:val="20"/>
          <w:szCs w:val="20"/>
        </w:rPr>
        <w:tab/>
        <w:t>Capacitores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44</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2.5.</w:t>
      </w:r>
      <w:r w:rsidR="00651F04">
        <w:rPr>
          <w:rFonts w:ascii="Arial" w:hAnsi="Arial" w:cs="Arial"/>
          <w:sz w:val="20"/>
          <w:szCs w:val="20"/>
        </w:rPr>
        <w:t>2</w:t>
      </w:r>
      <w:r w:rsidRPr="008F284C">
        <w:rPr>
          <w:rFonts w:ascii="Arial" w:hAnsi="Arial" w:cs="Arial"/>
          <w:sz w:val="20"/>
          <w:szCs w:val="20"/>
        </w:rPr>
        <w:tab/>
        <w:t>Reguladores de Voltaje de las Alimentadoras</w:t>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47</w:t>
      </w:r>
    </w:p>
    <w:p w:rsidR="005948DA" w:rsidRPr="008F284C" w:rsidRDefault="005948DA" w:rsidP="00C85495">
      <w:pPr>
        <w:ind w:firstLine="720"/>
        <w:rPr>
          <w:rFonts w:ascii="Arial" w:hAnsi="Arial" w:cs="Arial"/>
          <w:sz w:val="20"/>
          <w:szCs w:val="20"/>
        </w:rPr>
      </w:pPr>
      <w:r w:rsidRPr="008F284C">
        <w:rPr>
          <w:rFonts w:ascii="Arial" w:hAnsi="Arial" w:cs="Arial"/>
          <w:sz w:val="20"/>
          <w:szCs w:val="20"/>
        </w:rPr>
        <w:t>2.6</w:t>
      </w:r>
      <w:r w:rsidRPr="008F284C">
        <w:rPr>
          <w:rFonts w:ascii="Arial" w:hAnsi="Arial" w:cs="Arial"/>
          <w:sz w:val="20"/>
          <w:szCs w:val="20"/>
        </w:rPr>
        <w:tab/>
        <w:t>Cargas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0004390E">
        <w:rPr>
          <w:rFonts w:ascii="Arial" w:hAnsi="Arial" w:cs="Arial"/>
          <w:sz w:val="20"/>
          <w:szCs w:val="20"/>
        </w:rPr>
        <w:t>47</w:t>
      </w:r>
    </w:p>
    <w:p w:rsidR="005948DA" w:rsidRPr="005266E7" w:rsidRDefault="005266E7" w:rsidP="005266E7">
      <w:pPr>
        <w:ind w:left="1410" w:hanging="1410"/>
        <w:rPr>
          <w:rFonts w:ascii="Arial" w:hAnsi="Arial" w:cs="Arial"/>
          <w:sz w:val="20"/>
          <w:szCs w:val="20"/>
        </w:rPr>
      </w:pPr>
      <w:r w:rsidRPr="005266E7">
        <w:rPr>
          <w:rFonts w:ascii="Arial" w:hAnsi="Arial" w:cs="Arial"/>
          <w:sz w:val="20"/>
          <w:szCs w:val="20"/>
        </w:rPr>
        <w:t>CAPÍTULO 3</w:t>
      </w:r>
      <w:r w:rsidRPr="005266E7">
        <w:rPr>
          <w:rFonts w:ascii="Arial" w:hAnsi="Arial" w:cs="Arial"/>
          <w:sz w:val="20"/>
          <w:szCs w:val="20"/>
        </w:rPr>
        <w:tab/>
        <w:t>OPERACIÓN DEL SISTEMA ELÉCTRICO DE LAS S/E PLAYAS Y S/E POSORJA.</w:t>
      </w:r>
      <w:r w:rsidRPr="005266E7">
        <w:rPr>
          <w:rFonts w:ascii="Arial" w:hAnsi="Arial" w:cs="Arial"/>
          <w:sz w:val="20"/>
          <w:szCs w:val="20"/>
        </w:rPr>
        <w:tab/>
      </w:r>
    </w:p>
    <w:p w:rsidR="005948DA" w:rsidRPr="008F284C" w:rsidRDefault="005948DA" w:rsidP="00C85495">
      <w:pPr>
        <w:ind w:left="720"/>
        <w:rPr>
          <w:rFonts w:ascii="Arial" w:hAnsi="Arial" w:cs="Arial"/>
          <w:sz w:val="20"/>
          <w:szCs w:val="20"/>
        </w:rPr>
      </w:pPr>
      <w:r w:rsidRPr="008F284C">
        <w:rPr>
          <w:rFonts w:ascii="Arial" w:hAnsi="Arial" w:cs="Arial"/>
          <w:sz w:val="20"/>
          <w:szCs w:val="20"/>
        </w:rPr>
        <w:t>3.1</w:t>
      </w:r>
      <w:r w:rsidRPr="008F284C">
        <w:rPr>
          <w:rFonts w:ascii="Arial" w:hAnsi="Arial" w:cs="Arial"/>
          <w:sz w:val="20"/>
          <w:szCs w:val="20"/>
        </w:rPr>
        <w:tab/>
        <w:t>Cálculo de Voltaje</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66</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3.2</w:t>
      </w:r>
      <w:r w:rsidRPr="008F284C">
        <w:rPr>
          <w:rFonts w:ascii="Arial" w:hAnsi="Arial" w:cs="Arial"/>
          <w:sz w:val="20"/>
          <w:szCs w:val="20"/>
        </w:rPr>
        <w:tab/>
        <w:t>Balance de las Alimentadoras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96F12">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72</w:t>
      </w:r>
    </w:p>
    <w:p w:rsidR="004F7D2B" w:rsidRPr="004F7D2B" w:rsidRDefault="004F7D2B" w:rsidP="00C85495">
      <w:pPr>
        <w:ind w:left="708" w:firstLine="708"/>
        <w:rPr>
          <w:rFonts w:ascii="Arial" w:hAnsi="Arial" w:cs="Arial"/>
          <w:sz w:val="20"/>
          <w:szCs w:val="20"/>
        </w:rPr>
      </w:pPr>
      <w:r w:rsidRPr="004F7D2B">
        <w:rPr>
          <w:rFonts w:ascii="Arial" w:hAnsi="Arial" w:cs="Arial"/>
          <w:sz w:val="20"/>
          <w:szCs w:val="20"/>
        </w:rPr>
        <w:t>3.2.</w:t>
      </w:r>
      <w:r w:rsidR="00C7456B">
        <w:rPr>
          <w:rFonts w:ascii="Arial" w:hAnsi="Arial" w:cs="Arial"/>
          <w:sz w:val="20"/>
          <w:szCs w:val="20"/>
        </w:rPr>
        <w:t>1</w:t>
      </w:r>
      <w:r w:rsidRPr="004F7D2B">
        <w:rPr>
          <w:rFonts w:ascii="Arial" w:hAnsi="Arial" w:cs="Arial"/>
          <w:sz w:val="20"/>
          <w:szCs w:val="20"/>
        </w:rPr>
        <w:tab/>
        <w:t>Capacidad térmica de los conductores de las Alimentadoras</w:t>
      </w:r>
      <w:r w:rsidRPr="004F7D2B">
        <w:rPr>
          <w:rFonts w:ascii="Arial" w:hAnsi="Arial" w:cs="Arial"/>
          <w:sz w:val="20"/>
          <w:szCs w:val="20"/>
        </w:rPr>
        <w:tab/>
      </w:r>
      <w:r w:rsidR="0004390E">
        <w:rPr>
          <w:rFonts w:ascii="Arial" w:hAnsi="Arial" w:cs="Arial"/>
          <w:sz w:val="20"/>
          <w:szCs w:val="20"/>
        </w:rPr>
        <w:t>77</w:t>
      </w:r>
    </w:p>
    <w:p w:rsidR="004F7D2B" w:rsidRPr="004F7D2B" w:rsidRDefault="004F7D2B" w:rsidP="00C85495">
      <w:pPr>
        <w:ind w:left="708" w:firstLine="708"/>
        <w:rPr>
          <w:rFonts w:ascii="Arial" w:hAnsi="Arial" w:cs="Arial"/>
          <w:sz w:val="20"/>
          <w:szCs w:val="20"/>
        </w:rPr>
      </w:pPr>
      <w:r w:rsidRPr="004F7D2B">
        <w:rPr>
          <w:rFonts w:ascii="Arial" w:hAnsi="Arial" w:cs="Arial"/>
          <w:sz w:val="20"/>
          <w:szCs w:val="20"/>
        </w:rPr>
        <w:t>3.2.</w:t>
      </w:r>
      <w:r w:rsidR="00C7456B">
        <w:rPr>
          <w:rFonts w:ascii="Arial" w:hAnsi="Arial" w:cs="Arial"/>
          <w:sz w:val="20"/>
          <w:szCs w:val="20"/>
        </w:rPr>
        <w:t>2</w:t>
      </w:r>
      <w:r>
        <w:rPr>
          <w:rFonts w:ascii="Arial" w:hAnsi="Arial" w:cs="Arial"/>
          <w:sz w:val="20"/>
          <w:szCs w:val="20"/>
        </w:rPr>
        <w:tab/>
      </w:r>
      <w:r w:rsidRPr="004F7D2B">
        <w:rPr>
          <w:rFonts w:ascii="Arial" w:hAnsi="Arial" w:cs="Arial"/>
          <w:sz w:val="20"/>
          <w:szCs w:val="20"/>
        </w:rPr>
        <w:t>Factor de utilización de las alimentadoras</w:t>
      </w:r>
      <w:r>
        <w:rPr>
          <w:rFonts w:ascii="Arial" w:hAnsi="Arial" w:cs="Arial"/>
          <w:sz w:val="20"/>
          <w:szCs w:val="20"/>
        </w:rPr>
        <w:tab/>
      </w:r>
      <w:r w:rsidR="00D6153F">
        <w:rPr>
          <w:rFonts w:ascii="Arial" w:hAnsi="Arial" w:cs="Arial"/>
          <w:sz w:val="20"/>
          <w:szCs w:val="20"/>
        </w:rPr>
        <w:tab/>
      </w:r>
      <w:r>
        <w:rPr>
          <w:rFonts w:ascii="Arial" w:hAnsi="Arial" w:cs="Arial"/>
          <w:sz w:val="20"/>
          <w:szCs w:val="20"/>
        </w:rPr>
        <w:tab/>
      </w:r>
      <w:r w:rsidR="0004390E">
        <w:rPr>
          <w:rFonts w:ascii="Arial" w:hAnsi="Arial" w:cs="Arial"/>
          <w:sz w:val="20"/>
          <w:szCs w:val="20"/>
        </w:rPr>
        <w:t>79</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3.3</w:t>
      </w:r>
      <w:r w:rsidRPr="008F284C">
        <w:rPr>
          <w:rFonts w:ascii="Arial" w:hAnsi="Arial" w:cs="Arial"/>
          <w:sz w:val="20"/>
          <w:szCs w:val="20"/>
        </w:rPr>
        <w:tab/>
        <w:t>Estudio de Cortocircuito</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85495">
        <w:rPr>
          <w:rFonts w:ascii="Arial" w:hAnsi="Arial" w:cs="Arial"/>
          <w:sz w:val="20"/>
          <w:szCs w:val="20"/>
        </w:rPr>
        <w:tab/>
      </w:r>
      <w:r w:rsidRPr="008F284C">
        <w:rPr>
          <w:rFonts w:ascii="Arial" w:hAnsi="Arial" w:cs="Arial"/>
          <w:sz w:val="20"/>
          <w:szCs w:val="20"/>
        </w:rPr>
        <w:tab/>
      </w:r>
      <w:r w:rsidR="00896F12">
        <w:rPr>
          <w:rFonts w:ascii="Arial" w:hAnsi="Arial" w:cs="Arial"/>
          <w:sz w:val="20"/>
          <w:szCs w:val="20"/>
        </w:rPr>
        <w:tab/>
      </w:r>
      <w:r w:rsidR="008F284C">
        <w:rPr>
          <w:rFonts w:ascii="Arial" w:hAnsi="Arial" w:cs="Arial"/>
          <w:sz w:val="20"/>
          <w:szCs w:val="20"/>
        </w:rPr>
        <w:tab/>
      </w:r>
      <w:r w:rsidR="0004390E">
        <w:rPr>
          <w:rFonts w:ascii="Arial" w:hAnsi="Arial" w:cs="Arial"/>
          <w:sz w:val="20"/>
          <w:szCs w:val="20"/>
        </w:rPr>
        <w:t>89</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3.3.</w:t>
      </w:r>
      <w:r w:rsidR="00A96667">
        <w:rPr>
          <w:rFonts w:ascii="Arial" w:hAnsi="Arial" w:cs="Arial"/>
          <w:sz w:val="20"/>
          <w:szCs w:val="20"/>
        </w:rPr>
        <w:t>1</w:t>
      </w:r>
      <w:r w:rsidRPr="008F284C">
        <w:rPr>
          <w:rFonts w:ascii="Arial" w:hAnsi="Arial" w:cs="Arial"/>
          <w:sz w:val="20"/>
          <w:szCs w:val="20"/>
        </w:rPr>
        <w:tab/>
        <w:t>Corrientes de Cortocircuito</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91</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3.3.</w:t>
      </w:r>
      <w:r w:rsidR="003A23DC">
        <w:rPr>
          <w:rFonts w:ascii="Arial" w:hAnsi="Arial" w:cs="Arial"/>
          <w:sz w:val="20"/>
          <w:szCs w:val="20"/>
        </w:rPr>
        <w:t>2</w:t>
      </w:r>
      <w:r w:rsidRPr="008F284C">
        <w:rPr>
          <w:rFonts w:ascii="Arial" w:hAnsi="Arial" w:cs="Arial"/>
          <w:sz w:val="20"/>
          <w:szCs w:val="20"/>
        </w:rPr>
        <w:tab/>
        <w:t>Perfiles de Corriente de Cortocircuito</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94</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3.4</w:t>
      </w:r>
      <w:r w:rsidRPr="008F284C">
        <w:rPr>
          <w:rFonts w:ascii="Arial" w:hAnsi="Arial" w:cs="Arial"/>
          <w:sz w:val="20"/>
          <w:szCs w:val="20"/>
        </w:rPr>
        <w:tab/>
        <w:t>Sistemas de Protecciones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896F12">
        <w:rPr>
          <w:rFonts w:ascii="Arial" w:hAnsi="Arial" w:cs="Arial"/>
          <w:sz w:val="20"/>
          <w:szCs w:val="20"/>
        </w:rPr>
        <w:tab/>
      </w:r>
      <w:r w:rsidR="0004390E">
        <w:rPr>
          <w:rFonts w:ascii="Arial" w:hAnsi="Arial" w:cs="Arial"/>
          <w:sz w:val="20"/>
          <w:szCs w:val="20"/>
        </w:rPr>
        <w:t>99</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lastRenderedPageBreak/>
        <w:t>3.4.</w:t>
      </w:r>
      <w:r w:rsidR="00157193">
        <w:rPr>
          <w:rFonts w:ascii="Arial" w:hAnsi="Arial" w:cs="Arial"/>
          <w:sz w:val="20"/>
          <w:szCs w:val="20"/>
        </w:rPr>
        <w:t>1</w:t>
      </w:r>
      <w:r w:rsidRPr="008F284C">
        <w:rPr>
          <w:rFonts w:ascii="Arial" w:hAnsi="Arial" w:cs="Arial"/>
          <w:sz w:val="20"/>
          <w:szCs w:val="20"/>
        </w:rPr>
        <w:tab/>
        <w:t>Fusibles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105</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3.4.</w:t>
      </w:r>
      <w:r w:rsidR="00B43D01">
        <w:rPr>
          <w:rFonts w:ascii="Arial" w:hAnsi="Arial" w:cs="Arial"/>
          <w:sz w:val="20"/>
          <w:szCs w:val="20"/>
        </w:rPr>
        <w:t>2</w:t>
      </w:r>
      <w:r w:rsidRPr="008F284C">
        <w:rPr>
          <w:rFonts w:ascii="Arial" w:hAnsi="Arial" w:cs="Arial"/>
          <w:sz w:val="20"/>
          <w:szCs w:val="20"/>
        </w:rPr>
        <w:tab/>
        <w:t>Seccionadores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0004390E">
        <w:rPr>
          <w:rFonts w:ascii="Arial" w:hAnsi="Arial" w:cs="Arial"/>
          <w:sz w:val="20"/>
          <w:szCs w:val="20"/>
        </w:rPr>
        <w:t>106</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3.4.</w:t>
      </w:r>
      <w:r w:rsidR="003A23DC">
        <w:rPr>
          <w:rFonts w:ascii="Arial" w:hAnsi="Arial" w:cs="Arial"/>
          <w:sz w:val="20"/>
          <w:szCs w:val="20"/>
        </w:rPr>
        <w:t>3</w:t>
      </w:r>
      <w:r w:rsidRPr="008F284C">
        <w:rPr>
          <w:rFonts w:ascii="Arial" w:hAnsi="Arial" w:cs="Arial"/>
          <w:sz w:val="20"/>
          <w:szCs w:val="20"/>
        </w:rPr>
        <w:tab/>
        <w:t>Diagnostico de la coordinación de protecciones eléctricas</w:t>
      </w:r>
      <w:r w:rsidR="008F284C">
        <w:rPr>
          <w:rFonts w:ascii="Arial" w:hAnsi="Arial" w:cs="Arial"/>
          <w:sz w:val="20"/>
          <w:szCs w:val="20"/>
        </w:rPr>
        <w:tab/>
      </w:r>
      <w:r w:rsidR="0004390E">
        <w:rPr>
          <w:rFonts w:ascii="Arial" w:hAnsi="Arial" w:cs="Arial"/>
          <w:sz w:val="20"/>
          <w:szCs w:val="20"/>
        </w:rPr>
        <w:t>107</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3.5</w:t>
      </w:r>
      <w:r w:rsidRPr="008F284C">
        <w:rPr>
          <w:rFonts w:ascii="Arial" w:hAnsi="Arial" w:cs="Arial"/>
          <w:sz w:val="20"/>
          <w:szCs w:val="20"/>
        </w:rPr>
        <w:tab/>
        <w:t>Cargas / Consumidores</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4390E">
        <w:rPr>
          <w:rFonts w:ascii="Arial" w:hAnsi="Arial" w:cs="Arial"/>
          <w:sz w:val="20"/>
          <w:szCs w:val="20"/>
        </w:rPr>
        <w:t>118</w:t>
      </w:r>
    </w:p>
    <w:p w:rsidR="005948DA" w:rsidRPr="008F284C" w:rsidRDefault="005948DA" w:rsidP="00C85495">
      <w:pPr>
        <w:ind w:firstLine="708"/>
        <w:rPr>
          <w:rFonts w:ascii="Arial" w:hAnsi="Arial" w:cs="Arial"/>
          <w:sz w:val="20"/>
          <w:szCs w:val="20"/>
        </w:rPr>
      </w:pPr>
      <w:r w:rsidRPr="008F284C">
        <w:rPr>
          <w:rFonts w:ascii="Arial" w:hAnsi="Arial" w:cs="Arial"/>
          <w:sz w:val="20"/>
          <w:szCs w:val="20"/>
        </w:rPr>
        <w:t>3.6</w:t>
      </w:r>
      <w:r w:rsidRPr="008F284C">
        <w:rPr>
          <w:rFonts w:ascii="Arial" w:hAnsi="Arial" w:cs="Arial"/>
          <w:sz w:val="20"/>
          <w:szCs w:val="20"/>
        </w:rPr>
        <w:tab/>
        <w:t>Información Estadística de las Interrupciones</w:t>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120</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3.6.</w:t>
      </w:r>
      <w:r w:rsidR="00765237">
        <w:rPr>
          <w:rFonts w:ascii="Arial" w:hAnsi="Arial" w:cs="Arial"/>
          <w:sz w:val="20"/>
          <w:szCs w:val="20"/>
        </w:rPr>
        <w:t>1</w:t>
      </w:r>
      <w:r w:rsidRPr="008F284C">
        <w:rPr>
          <w:rFonts w:ascii="Arial" w:hAnsi="Arial" w:cs="Arial"/>
          <w:sz w:val="20"/>
          <w:szCs w:val="20"/>
        </w:rPr>
        <w:tab/>
        <w:t>Frecuencia de Interrupción</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123</w:t>
      </w:r>
    </w:p>
    <w:p w:rsidR="005948DA" w:rsidRPr="008F284C" w:rsidRDefault="005948DA" w:rsidP="00C85495">
      <w:pPr>
        <w:ind w:left="708" w:firstLine="708"/>
        <w:rPr>
          <w:rFonts w:ascii="Arial" w:hAnsi="Arial" w:cs="Arial"/>
          <w:sz w:val="20"/>
          <w:szCs w:val="20"/>
        </w:rPr>
      </w:pPr>
      <w:r w:rsidRPr="008F284C">
        <w:rPr>
          <w:rFonts w:ascii="Arial" w:hAnsi="Arial" w:cs="Arial"/>
          <w:sz w:val="20"/>
          <w:szCs w:val="20"/>
        </w:rPr>
        <w:t>3.6.</w:t>
      </w:r>
      <w:r w:rsidR="00765237">
        <w:rPr>
          <w:rFonts w:ascii="Arial" w:hAnsi="Arial" w:cs="Arial"/>
          <w:sz w:val="20"/>
          <w:szCs w:val="20"/>
        </w:rPr>
        <w:t>2</w:t>
      </w:r>
      <w:r w:rsidRPr="008F284C">
        <w:rPr>
          <w:rFonts w:ascii="Arial" w:hAnsi="Arial" w:cs="Arial"/>
          <w:sz w:val="20"/>
          <w:szCs w:val="20"/>
        </w:rPr>
        <w:tab/>
        <w:t>Duración de las Interrupciones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127</w:t>
      </w:r>
    </w:p>
    <w:p w:rsidR="005948DA" w:rsidRPr="008F284C" w:rsidRDefault="005948DA" w:rsidP="00C85495">
      <w:pPr>
        <w:ind w:left="2124" w:hanging="708"/>
        <w:rPr>
          <w:rFonts w:ascii="Arial" w:hAnsi="Arial" w:cs="Arial"/>
          <w:sz w:val="20"/>
          <w:szCs w:val="20"/>
        </w:rPr>
      </w:pPr>
      <w:r w:rsidRPr="008F284C">
        <w:rPr>
          <w:rFonts w:ascii="Arial" w:hAnsi="Arial" w:cs="Arial"/>
          <w:sz w:val="20"/>
          <w:szCs w:val="20"/>
        </w:rPr>
        <w:t>3.6.</w:t>
      </w:r>
      <w:r w:rsidR="006A2315">
        <w:rPr>
          <w:rFonts w:ascii="Arial" w:hAnsi="Arial" w:cs="Arial"/>
          <w:sz w:val="20"/>
          <w:szCs w:val="20"/>
        </w:rPr>
        <w:t>3</w:t>
      </w:r>
      <w:r w:rsidRPr="008F284C">
        <w:rPr>
          <w:rFonts w:ascii="Arial" w:hAnsi="Arial" w:cs="Arial"/>
          <w:sz w:val="20"/>
          <w:szCs w:val="20"/>
        </w:rPr>
        <w:tab/>
        <w:t>Energía no entregada y consumidores no servidos</w:t>
      </w:r>
      <w:r w:rsidR="00896F12">
        <w:rPr>
          <w:rFonts w:ascii="Arial" w:hAnsi="Arial" w:cs="Arial"/>
          <w:sz w:val="20"/>
          <w:szCs w:val="20"/>
        </w:rPr>
        <w:br/>
      </w:r>
      <w:r w:rsidRPr="008F284C">
        <w:rPr>
          <w:rFonts w:ascii="Arial" w:hAnsi="Arial" w:cs="Arial"/>
          <w:sz w:val="20"/>
          <w:szCs w:val="20"/>
        </w:rPr>
        <w:t xml:space="preserve"> durante</w:t>
      </w:r>
      <w:r w:rsidR="008F284C">
        <w:rPr>
          <w:rFonts w:ascii="Arial" w:hAnsi="Arial" w:cs="Arial"/>
          <w:sz w:val="20"/>
          <w:szCs w:val="20"/>
        </w:rPr>
        <w:t xml:space="preserve"> </w:t>
      </w:r>
      <w:r w:rsidRPr="008F284C">
        <w:rPr>
          <w:rFonts w:ascii="Arial" w:hAnsi="Arial" w:cs="Arial"/>
          <w:sz w:val="20"/>
          <w:szCs w:val="20"/>
        </w:rPr>
        <w:t>las interrupciones</w:t>
      </w:r>
      <w:r w:rsidRPr="008F284C">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22687F">
        <w:rPr>
          <w:rFonts w:ascii="Arial" w:hAnsi="Arial" w:cs="Arial"/>
          <w:sz w:val="20"/>
          <w:szCs w:val="20"/>
        </w:rPr>
        <w:t>132</w:t>
      </w:r>
    </w:p>
    <w:p w:rsidR="005948DA" w:rsidRPr="008F284C" w:rsidRDefault="005948DA" w:rsidP="00C85495">
      <w:pPr>
        <w:ind w:left="708"/>
        <w:rPr>
          <w:rFonts w:ascii="Arial" w:hAnsi="Arial" w:cs="Arial"/>
          <w:sz w:val="20"/>
          <w:szCs w:val="20"/>
        </w:rPr>
      </w:pPr>
      <w:r w:rsidRPr="008F284C">
        <w:rPr>
          <w:rFonts w:ascii="Arial" w:hAnsi="Arial" w:cs="Arial"/>
          <w:sz w:val="20"/>
          <w:szCs w:val="20"/>
        </w:rPr>
        <w:t>3.7</w:t>
      </w:r>
      <w:r w:rsidRPr="008F284C">
        <w:rPr>
          <w:rFonts w:ascii="Arial" w:hAnsi="Arial" w:cs="Arial"/>
          <w:sz w:val="20"/>
          <w:szCs w:val="20"/>
        </w:rPr>
        <w:tab/>
        <w:t>Evaluación de la Confiabilidad</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135</w:t>
      </w:r>
    </w:p>
    <w:p w:rsidR="005948DA" w:rsidRDefault="005948DA" w:rsidP="00C85495">
      <w:pPr>
        <w:ind w:left="2124" w:hanging="708"/>
        <w:rPr>
          <w:rFonts w:ascii="Arial" w:hAnsi="Arial" w:cs="Arial"/>
          <w:sz w:val="20"/>
          <w:szCs w:val="20"/>
        </w:rPr>
      </w:pPr>
      <w:r w:rsidRPr="008F284C">
        <w:rPr>
          <w:rFonts w:ascii="Arial" w:hAnsi="Arial" w:cs="Arial"/>
          <w:sz w:val="20"/>
          <w:szCs w:val="20"/>
        </w:rPr>
        <w:t>3.7.</w:t>
      </w:r>
      <w:r w:rsidR="0029447F">
        <w:rPr>
          <w:rFonts w:ascii="Arial" w:hAnsi="Arial" w:cs="Arial"/>
          <w:sz w:val="20"/>
          <w:szCs w:val="20"/>
        </w:rPr>
        <w:t>1</w:t>
      </w:r>
      <w:r w:rsidRPr="008F284C">
        <w:rPr>
          <w:rFonts w:ascii="Arial" w:hAnsi="Arial" w:cs="Arial"/>
          <w:sz w:val="20"/>
          <w:szCs w:val="20"/>
        </w:rPr>
        <w:t xml:space="preserve"> </w:t>
      </w:r>
      <w:r w:rsidRPr="008F284C">
        <w:rPr>
          <w:rFonts w:ascii="Arial" w:hAnsi="Arial" w:cs="Arial"/>
          <w:sz w:val="20"/>
          <w:szCs w:val="20"/>
        </w:rPr>
        <w:tab/>
        <w:t xml:space="preserve">Análisis de los índices de calidad según la regulación </w:t>
      </w:r>
      <w:r w:rsidR="00896F12">
        <w:rPr>
          <w:rFonts w:ascii="Arial" w:hAnsi="Arial" w:cs="Arial"/>
          <w:sz w:val="20"/>
          <w:szCs w:val="20"/>
        </w:rPr>
        <w:br/>
      </w:r>
      <w:r w:rsidRPr="008F284C">
        <w:rPr>
          <w:rFonts w:ascii="Arial" w:hAnsi="Arial" w:cs="Arial"/>
          <w:sz w:val="20"/>
          <w:szCs w:val="20"/>
        </w:rPr>
        <w:t>del CONELEC</w:t>
      </w:r>
      <w:r w:rsidRPr="008F284C">
        <w:rPr>
          <w:rFonts w:ascii="Arial" w:hAnsi="Arial" w:cs="Arial"/>
          <w:sz w:val="20"/>
          <w:szCs w:val="20"/>
        </w:rPr>
        <w:tab/>
      </w:r>
      <w:r w:rsidR="0029447F">
        <w:rPr>
          <w:rFonts w:ascii="Arial" w:hAnsi="Arial" w:cs="Arial"/>
          <w:sz w:val="20"/>
          <w:szCs w:val="20"/>
        </w:rPr>
        <w:tab/>
      </w:r>
      <w:r w:rsidR="00896F12">
        <w:rPr>
          <w:rFonts w:ascii="Arial" w:hAnsi="Arial" w:cs="Arial"/>
          <w:sz w:val="20"/>
          <w:szCs w:val="20"/>
        </w:rPr>
        <w:tab/>
      </w:r>
      <w:r w:rsidR="00896F12">
        <w:rPr>
          <w:rFonts w:ascii="Arial" w:hAnsi="Arial" w:cs="Arial"/>
          <w:sz w:val="20"/>
          <w:szCs w:val="20"/>
        </w:rPr>
        <w:tab/>
      </w:r>
      <w:r w:rsidR="00896F12">
        <w:rPr>
          <w:rFonts w:ascii="Arial" w:hAnsi="Arial" w:cs="Arial"/>
          <w:sz w:val="20"/>
          <w:szCs w:val="20"/>
        </w:rPr>
        <w:tab/>
      </w:r>
      <w:r w:rsidR="00896F12">
        <w:rPr>
          <w:rFonts w:ascii="Arial" w:hAnsi="Arial" w:cs="Arial"/>
          <w:sz w:val="20"/>
          <w:szCs w:val="20"/>
        </w:rPr>
        <w:tab/>
      </w:r>
      <w:r w:rsidR="00896F12">
        <w:rPr>
          <w:rFonts w:ascii="Arial" w:hAnsi="Arial" w:cs="Arial"/>
          <w:sz w:val="20"/>
          <w:szCs w:val="20"/>
        </w:rPr>
        <w:tab/>
      </w:r>
      <w:r w:rsidR="0022687F">
        <w:rPr>
          <w:rFonts w:ascii="Arial" w:hAnsi="Arial" w:cs="Arial"/>
          <w:sz w:val="20"/>
          <w:szCs w:val="20"/>
        </w:rPr>
        <w:t>138</w:t>
      </w:r>
    </w:p>
    <w:p w:rsidR="00803D84" w:rsidRDefault="00803D84" w:rsidP="00C85495">
      <w:pPr>
        <w:ind w:left="708" w:firstLine="708"/>
        <w:rPr>
          <w:rFonts w:ascii="Arial" w:hAnsi="Arial" w:cs="Arial"/>
          <w:sz w:val="20"/>
          <w:szCs w:val="20"/>
        </w:rPr>
      </w:pPr>
      <w:r>
        <w:rPr>
          <w:rFonts w:ascii="Arial" w:hAnsi="Arial" w:cs="Arial"/>
          <w:sz w:val="20"/>
          <w:szCs w:val="20"/>
        </w:rPr>
        <w:t>3.7.2</w:t>
      </w:r>
      <w:r>
        <w:rPr>
          <w:rFonts w:ascii="Arial" w:hAnsi="Arial" w:cs="Arial"/>
          <w:sz w:val="20"/>
          <w:szCs w:val="20"/>
        </w:rPr>
        <w:tab/>
        <w:t>Índices orientados al consumido</w:t>
      </w:r>
      <w:r w:rsidR="00E35BD4">
        <w:rPr>
          <w:rFonts w:ascii="Arial" w:hAnsi="Arial" w:cs="Arial"/>
          <w:sz w:val="20"/>
          <w:szCs w:val="20"/>
        </w:rPr>
        <w:t>r</w:t>
      </w:r>
      <w:r>
        <w:rPr>
          <w:rFonts w:ascii="Arial" w:hAnsi="Arial" w:cs="Arial"/>
          <w:sz w:val="20"/>
          <w:szCs w:val="20"/>
        </w:rPr>
        <w:tab/>
      </w:r>
      <w:r>
        <w:rPr>
          <w:rFonts w:ascii="Arial" w:hAnsi="Arial" w:cs="Arial"/>
          <w:sz w:val="20"/>
          <w:szCs w:val="20"/>
        </w:rPr>
        <w:tab/>
      </w:r>
      <w:r w:rsidR="0022687F">
        <w:rPr>
          <w:rFonts w:ascii="Arial" w:hAnsi="Arial" w:cs="Arial"/>
          <w:sz w:val="20"/>
          <w:szCs w:val="20"/>
        </w:rPr>
        <w:tab/>
      </w:r>
      <w:r>
        <w:rPr>
          <w:rFonts w:ascii="Arial" w:hAnsi="Arial" w:cs="Arial"/>
          <w:sz w:val="20"/>
          <w:szCs w:val="20"/>
        </w:rPr>
        <w:tab/>
      </w:r>
      <w:r w:rsidR="0022687F">
        <w:rPr>
          <w:rFonts w:ascii="Arial" w:hAnsi="Arial" w:cs="Arial"/>
          <w:sz w:val="20"/>
          <w:szCs w:val="20"/>
        </w:rPr>
        <w:t>144</w:t>
      </w:r>
    </w:p>
    <w:p w:rsidR="00E35BD4" w:rsidRPr="008F284C" w:rsidRDefault="00E35BD4" w:rsidP="00C85495">
      <w:pPr>
        <w:ind w:left="708" w:firstLine="708"/>
        <w:rPr>
          <w:rFonts w:ascii="Arial" w:hAnsi="Arial" w:cs="Arial"/>
          <w:sz w:val="20"/>
          <w:szCs w:val="20"/>
        </w:rPr>
      </w:pPr>
      <w:r>
        <w:rPr>
          <w:rFonts w:ascii="Arial" w:hAnsi="Arial" w:cs="Arial"/>
          <w:sz w:val="20"/>
          <w:szCs w:val="20"/>
        </w:rPr>
        <w:t>3.7.3</w:t>
      </w:r>
      <w:r>
        <w:rPr>
          <w:rFonts w:ascii="Arial" w:hAnsi="Arial" w:cs="Arial"/>
          <w:sz w:val="20"/>
          <w:szCs w:val="20"/>
        </w:rPr>
        <w:tab/>
        <w:t>Índices orientados a la carga</w:t>
      </w:r>
      <w:r>
        <w:rPr>
          <w:rFonts w:ascii="Arial" w:hAnsi="Arial" w:cs="Arial"/>
          <w:sz w:val="20"/>
          <w:szCs w:val="20"/>
        </w:rPr>
        <w:tab/>
      </w:r>
      <w:r>
        <w:rPr>
          <w:rFonts w:ascii="Arial" w:hAnsi="Arial" w:cs="Arial"/>
          <w:sz w:val="20"/>
          <w:szCs w:val="20"/>
        </w:rPr>
        <w:tab/>
      </w:r>
      <w:r>
        <w:rPr>
          <w:rFonts w:ascii="Arial" w:hAnsi="Arial" w:cs="Arial"/>
          <w:sz w:val="20"/>
          <w:szCs w:val="20"/>
        </w:rPr>
        <w:tab/>
      </w:r>
      <w:r w:rsidR="00896F12">
        <w:rPr>
          <w:rFonts w:ascii="Arial" w:hAnsi="Arial" w:cs="Arial"/>
          <w:sz w:val="20"/>
          <w:szCs w:val="20"/>
        </w:rPr>
        <w:tab/>
      </w:r>
      <w:r>
        <w:rPr>
          <w:rFonts w:ascii="Arial" w:hAnsi="Arial" w:cs="Arial"/>
          <w:sz w:val="20"/>
          <w:szCs w:val="20"/>
        </w:rPr>
        <w:tab/>
      </w:r>
      <w:r w:rsidR="0022687F">
        <w:rPr>
          <w:rFonts w:ascii="Arial" w:hAnsi="Arial" w:cs="Arial"/>
          <w:sz w:val="20"/>
          <w:szCs w:val="20"/>
        </w:rPr>
        <w:t>157</w:t>
      </w:r>
    </w:p>
    <w:p w:rsidR="005948DA" w:rsidRDefault="005948DA" w:rsidP="00C85495">
      <w:pPr>
        <w:ind w:firstLine="720"/>
        <w:rPr>
          <w:rFonts w:ascii="Arial" w:hAnsi="Arial" w:cs="Arial"/>
          <w:sz w:val="20"/>
          <w:szCs w:val="20"/>
        </w:rPr>
      </w:pPr>
      <w:r w:rsidRPr="008F284C">
        <w:rPr>
          <w:rFonts w:ascii="Arial" w:hAnsi="Arial" w:cs="Arial"/>
          <w:sz w:val="20"/>
          <w:szCs w:val="20"/>
        </w:rPr>
        <w:t>3.8</w:t>
      </w:r>
      <w:r w:rsidRPr="008F284C">
        <w:rPr>
          <w:rFonts w:ascii="Arial" w:hAnsi="Arial" w:cs="Arial"/>
          <w:sz w:val="20"/>
          <w:szCs w:val="20"/>
        </w:rPr>
        <w:tab/>
        <w:t>Reglamento vigente de la calidad</w:t>
      </w:r>
      <w:r w:rsidRPr="008F284C">
        <w:rPr>
          <w:rFonts w:ascii="Arial" w:hAnsi="Arial" w:cs="Arial"/>
          <w:sz w:val="20"/>
          <w:szCs w:val="20"/>
        </w:rPr>
        <w:tab/>
      </w:r>
      <w:r w:rsidR="0029447F">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744D26">
        <w:rPr>
          <w:rFonts w:ascii="Arial" w:hAnsi="Arial" w:cs="Arial"/>
          <w:sz w:val="20"/>
          <w:szCs w:val="20"/>
        </w:rPr>
        <w:tab/>
      </w:r>
      <w:r w:rsidRPr="008F284C">
        <w:rPr>
          <w:rFonts w:ascii="Arial" w:hAnsi="Arial" w:cs="Arial"/>
          <w:sz w:val="20"/>
          <w:szCs w:val="20"/>
        </w:rPr>
        <w:t>1</w:t>
      </w:r>
      <w:r w:rsidR="0022687F">
        <w:rPr>
          <w:rFonts w:ascii="Arial" w:hAnsi="Arial" w:cs="Arial"/>
          <w:sz w:val="20"/>
          <w:szCs w:val="20"/>
        </w:rPr>
        <w:t>63</w:t>
      </w:r>
    </w:p>
    <w:p w:rsidR="00E35BD4" w:rsidRDefault="00E35BD4" w:rsidP="00C85495">
      <w:pPr>
        <w:ind w:firstLine="720"/>
        <w:rPr>
          <w:rFonts w:ascii="Arial" w:hAnsi="Arial" w:cs="Arial"/>
          <w:sz w:val="20"/>
          <w:szCs w:val="20"/>
        </w:rPr>
      </w:pPr>
      <w:r>
        <w:rPr>
          <w:rFonts w:ascii="Arial" w:hAnsi="Arial" w:cs="Arial"/>
          <w:sz w:val="20"/>
          <w:szCs w:val="20"/>
        </w:rPr>
        <w:tab/>
      </w:r>
      <w:r w:rsidR="00003775">
        <w:rPr>
          <w:rFonts w:ascii="Arial" w:hAnsi="Arial" w:cs="Arial"/>
          <w:sz w:val="20"/>
          <w:szCs w:val="20"/>
        </w:rPr>
        <w:t>3.8.1</w:t>
      </w:r>
      <w:r w:rsidR="00003775">
        <w:rPr>
          <w:rFonts w:ascii="Arial" w:hAnsi="Arial" w:cs="Arial"/>
          <w:sz w:val="20"/>
          <w:szCs w:val="20"/>
        </w:rPr>
        <w:tab/>
        <w:t>Calidad del Producto</w:t>
      </w:r>
      <w:r w:rsidR="00003775">
        <w:rPr>
          <w:rFonts w:ascii="Arial" w:hAnsi="Arial" w:cs="Arial"/>
          <w:sz w:val="20"/>
          <w:szCs w:val="20"/>
        </w:rPr>
        <w:tab/>
      </w:r>
      <w:r w:rsidR="00003775">
        <w:rPr>
          <w:rFonts w:ascii="Arial" w:hAnsi="Arial" w:cs="Arial"/>
          <w:sz w:val="20"/>
          <w:szCs w:val="20"/>
        </w:rPr>
        <w:tab/>
      </w:r>
      <w:r w:rsidR="00003775">
        <w:rPr>
          <w:rFonts w:ascii="Arial" w:hAnsi="Arial" w:cs="Arial"/>
          <w:sz w:val="20"/>
          <w:szCs w:val="20"/>
        </w:rPr>
        <w:tab/>
      </w:r>
      <w:r w:rsidR="00003775">
        <w:rPr>
          <w:rFonts w:ascii="Arial" w:hAnsi="Arial" w:cs="Arial"/>
          <w:sz w:val="20"/>
          <w:szCs w:val="20"/>
        </w:rPr>
        <w:tab/>
      </w:r>
      <w:r w:rsidR="00003775">
        <w:rPr>
          <w:rFonts w:ascii="Arial" w:hAnsi="Arial" w:cs="Arial"/>
          <w:sz w:val="20"/>
          <w:szCs w:val="20"/>
        </w:rPr>
        <w:tab/>
      </w:r>
      <w:r w:rsidR="00003775">
        <w:rPr>
          <w:rFonts w:ascii="Arial" w:hAnsi="Arial" w:cs="Arial"/>
          <w:sz w:val="20"/>
          <w:szCs w:val="20"/>
        </w:rPr>
        <w:tab/>
      </w:r>
      <w:r w:rsidR="0022687F">
        <w:rPr>
          <w:rFonts w:ascii="Arial" w:hAnsi="Arial" w:cs="Arial"/>
          <w:sz w:val="20"/>
          <w:szCs w:val="20"/>
        </w:rPr>
        <w:t>164</w:t>
      </w:r>
    </w:p>
    <w:p w:rsidR="00003775" w:rsidRPr="008F284C" w:rsidRDefault="00003775" w:rsidP="00C85495">
      <w:pPr>
        <w:ind w:firstLine="720"/>
        <w:rPr>
          <w:rFonts w:ascii="Arial" w:hAnsi="Arial" w:cs="Arial"/>
          <w:sz w:val="20"/>
          <w:szCs w:val="20"/>
        </w:rPr>
      </w:pPr>
      <w:r>
        <w:rPr>
          <w:rFonts w:ascii="Arial" w:hAnsi="Arial" w:cs="Arial"/>
          <w:sz w:val="20"/>
          <w:szCs w:val="20"/>
        </w:rPr>
        <w:tab/>
        <w:t>3.8.2</w:t>
      </w:r>
      <w:r>
        <w:rPr>
          <w:rFonts w:ascii="Arial" w:hAnsi="Arial" w:cs="Arial"/>
          <w:sz w:val="20"/>
          <w:szCs w:val="20"/>
        </w:rPr>
        <w:tab/>
        <w:t>Calidad del Servicio Eléctrico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2687F">
        <w:rPr>
          <w:rFonts w:ascii="Arial" w:hAnsi="Arial" w:cs="Arial"/>
          <w:sz w:val="20"/>
          <w:szCs w:val="20"/>
        </w:rPr>
        <w:t>167</w:t>
      </w:r>
    </w:p>
    <w:p w:rsidR="005948DA" w:rsidRPr="008F284C" w:rsidRDefault="005948DA" w:rsidP="00C810E1">
      <w:pPr>
        <w:ind w:left="1410" w:hanging="1410"/>
        <w:rPr>
          <w:rFonts w:ascii="Arial" w:hAnsi="Arial" w:cs="Arial"/>
          <w:sz w:val="20"/>
          <w:szCs w:val="20"/>
        </w:rPr>
      </w:pPr>
      <w:r w:rsidRPr="008F284C">
        <w:rPr>
          <w:rFonts w:ascii="Arial" w:hAnsi="Arial" w:cs="Arial"/>
          <w:sz w:val="20"/>
          <w:szCs w:val="20"/>
        </w:rPr>
        <w:t>CAPÍTULO 4</w:t>
      </w:r>
      <w:r w:rsidRPr="008F284C">
        <w:rPr>
          <w:rFonts w:ascii="Arial" w:hAnsi="Arial" w:cs="Arial"/>
          <w:sz w:val="20"/>
          <w:szCs w:val="20"/>
        </w:rPr>
        <w:tab/>
      </w:r>
      <w:r w:rsidR="00C810E1" w:rsidRPr="00C810E1">
        <w:rPr>
          <w:rFonts w:ascii="Arial" w:hAnsi="Arial" w:cs="Arial"/>
          <w:sz w:val="20"/>
          <w:szCs w:val="20"/>
        </w:rPr>
        <w:t xml:space="preserve">REDISEÑO DEL SISTEMA ELÉCTRICO DE LAS S/E PLAYAS Y </w:t>
      </w:r>
      <w:r w:rsidR="00C810E1">
        <w:rPr>
          <w:rFonts w:ascii="Arial" w:hAnsi="Arial" w:cs="Arial"/>
          <w:sz w:val="20"/>
          <w:szCs w:val="20"/>
        </w:rPr>
        <w:br/>
      </w:r>
      <w:r w:rsidR="00C810E1" w:rsidRPr="00C810E1">
        <w:rPr>
          <w:rFonts w:ascii="Arial" w:hAnsi="Arial" w:cs="Arial"/>
          <w:sz w:val="20"/>
          <w:szCs w:val="20"/>
        </w:rPr>
        <w:t>S/E POSORJA EN BASE AL ESTUDIO DE CONFIABILIDAD</w:t>
      </w:r>
      <w:r w:rsidRPr="008F284C">
        <w:rPr>
          <w:rFonts w:ascii="Arial" w:hAnsi="Arial" w:cs="Arial"/>
          <w:sz w:val="20"/>
          <w:szCs w:val="20"/>
        </w:rPr>
        <w:tab/>
      </w:r>
      <w:r w:rsidRPr="008F284C">
        <w:rPr>
          <w:rFonts w:ascii="Arial" w:hAnsi="Arial" w:cs="Arial"/>
          <w:sz w:val="20"/>
          <w:szCs w:val="20"/>
        </w:rPr>
        <w:tab/>
      </w:r>
    </w:p>
    <w:p w:rsidR="005948DA" w:rsidRDefault="005948DA" w:rsidP="00C85495">
      <w:pPr>
        <w:ind w:firstLine="720"/>
        <w:rPr>
          <w:rFonts w:ascii="Arial" w:hAnsi="Arial" w:cs="Arial"/>
          <w:sz w:val="20"/>
          <w:szCs w:val="20"/>
        </w:rPr>
      </w:pPr>
      <w:r w:rsidRPr="008F284C">
        <w:rPr>
          <w:rFonts w:ascii="Arial" w:hAnsi="Arial" w:cs="Arial"/>
          <w:sz w:val="20"/>
          <w:szCs w:val="20"/>
        </w:rPr>
        <w:t>4.1</w:t>
      </w:r>
      <w:r w:rsidRPr="008F284C">
        <w:rPr>
          <w:rFonts w:ascii="Arial" w:hAnsi="Arial" w:cs="Arial"/>
          <w:sz w:val="20"/>
          <w:szCs w:val="20"/>
        </w:rPr>
        <w:tab/>
        <w:t>Determinación de Parámetros de Diseño</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170</w:t>
      </w:r>
    </w:p>
    <w:p w:rsidR="0017028F" w:rsidRPr="008F284C" w:rsidRDefault="0017028F" w:rsidP="00C85495">
      <w:pPr>
        <w:ind w:firstLine="720"/>
        <w:rPr>
          <w:rFonts w:ascii="Arial" w:hAnsi="Arial" w:cs="Arial"/>
          <w:sz w:val="20"/>
          <w:szCs w:val="20"/>
        </w:rPr>
      </w:pPr>
      <w:r>
        <w:rPr>
          <w:rFonts w:ascii="Arial" w:hAnsi="Arial" w:cs="Arial"/>
          <w:sz w:val="20"/>
          <w:szCs w:val="20"/>
        </w:rPr>
        <w:t>4.2</w:t>
      </w:r>
      <w:r>
        <w:rPr>
          <w:rFonts w:ascii="Arial" w:hAnsi="Arial" w:cs="Arial"/>
          <w:sz w:val="20"/>
          <w:szCs w:val="20"/>
        </w:rPr>
        <w:tab/>
        <w:t>Alternativas de Rediseño</w:t>
      </w:r>
      <w:r>
        <w:rPr>
          <w:rFonts w:ascii="Arial" w:hAnsi="Arial" w:cs="Arial"/>
          <w:sz w:val="20"/>
          <w:szCs w:val="20"/>
        </w:rPr>
        <w:tab/>
      </w:r>
      <w:r>
        <w:rPr>
          <w:rFonts w:ascii="Arial" w:hAnsi="Arial" w:cs="Arial"/>
          <w:sz w:val="20"/>
          <w:szCs w:val="20"/>
        </w:rPr>
        <w:tab/>
      </w:r>
      <w:r w:rsidR="00C85495">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2687F">
        <w:rPr>
          <w:rFonts w:ascii="Arial" w:hAnsi="Arial" w:cs="Arial"/>
          <w:sz w:val="20"/>
          <w:szCs w:val="20"/>
        </w:rPr>
        <w:t>171</w:t>
      </w:r>
    </w:p>
    <w:p w:rsidR="005948DA" w:rsidRPr="008F284C" w:rsidRDefault="005948DA" w:rsidP="00C85495">
      <w:pPr>
        <w:ind w:left="2124" w:hanging="696"/>
        <w:rPr>
          <w:rFonts w:ascii="Arial" w:hAnsi="Arial" w:cs="Arial"/>
          <w:sz w:val="20"/>
          <w:szCs w:val="20"/>
        </w:rPr>
      </w:pPr>
      <w:r w:rsidRPr="008F284C">
        <w:rPr>
          <w:rFonts w:ascii="Arial" w:hAnsi="Arial" w:cs="Arial"/>
          <w:sz w:val="20"/>
          <w:szCs w:val="20"/>
        </w:rPr>
        <w:t>4.</w:t>
      </w:r>
      <w:r w:rsidR="0017028F">
        <w:rPr>
          <w:rFonts w:ascii="Arial" w:hAnsi="Arial" w:cs="Arial"/>
          <w:sz w:val="20"/>
          <w:szCs w:val="20"/>
        </w:rPr>
        <w:t>2.</w:t>
      </w:r>
      <w:r w:rsidRPr="008F284C">
        <w:rPr>
          <w:rFonts w:ascii="Arial" w:hAnsi="Arial" w:cs="Arial"/>
          <w:sz w:val="20"/>
          <w:szCs w:val="20"/>
        </w:rPr>
        <w:t>1</w:t>
      </w:r>
      <w:r w:rsidRPr="008F284C">
        <w:rPr>
          <w:rFonts w:ascii="Arial" w:hAnsi="Arial" w:cs="Arial"/>
          <w:sz w:val="20"/>
          <w:szCs w:val="20"/>
        </w:rPr>
        <w:tab/>
        <w:t xml:space="preserve">Alternativa 1. Puntos conexión / desconexión entre </w:t>
      </w:r>
      <w:r w:rsidR="00BE6758">
        <w:rPr>
          <w:rFonts w:ascii="Arial" w:hAnsi="Arial" w:cs="Arial"/>
          <w:sz w:val="20"/>
          <w:szCs w:val="20"/>
        </w:rPr>
        <w:br/>
      </w:r>
      <w:r w:rsidRPr="008F284C">
        <w:rPr>
          <w:rFonts w:ascii="Arial" w:hAnsi="Arial" w:cs="Arial"/>
          <w:sz w:val="20"/>
          <w:szCs w:val="20"/>
        </w:rPr>
        <w:t>alimentadora</w:t>
      </w:r>
      <w:r w:rsidRPr="008F284C">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Pr="008F284C">
        <w:rPr>
          <w:rFonts w:ascii="Arial" w:hAnsi="Arial" w:cs="Arial"/>
          <w:sz w:val="20"/>
          <w:szCs w:val="20"/>
        </w:rPr>
        <w:t>1</w:t>
      </w:r>
      <w:r w:rsidR="0022687F">
        <w:rPr>
          <w:rFonts w:ascii="Arial" w:hAnsi="Arial" w:cs="Arial"/>
          <w:sz w:val="20"/>
          <w:szCs w:val="20"/>
        </w:rPr>
        <w:t>72</w:t>
      </w:r>
    </w:p>
    <w:p w:rsidR="005948DA" w:rsidRPr="008F284C" w:rsidRDefault="005948DA" w:rsidP="00C85495">
      <w:pPr>
        <w:ind w:left="708" w:firstLine="720"/>
        <w:rPr>
          <w:rFonts w:ascii="Arial" w:hAnsi="Arial" w:cs="Arial"/>
          <w:sz w:val="20"/>
          <w:szCs w:val="20"/>
        </w:rPr>
      </w:pPr>
      <w:r w:rsidRPr="008F284C">
        <w:rPr>
          <w:rFonts w:ascii="Arial" w:hAnsi="Arial" w:cs="Arial"/>
          <w:sz w:val="20"/>
          <w:szCs w:val="20"/>
        </w:rPr>
        <w:t>4.</w:t>
      </w:r>
      <w:r w:rsidR="00FF09F1">
        <w:rPr>
          <w:rFonts w:ascii="Arial" w:hAnsi="Arial" w:cs="Arial"/>
          <w:sz w:val="20"/>
          <w:szCs w:val="20"/>
        </w:rPr>
        <w:t>2.2</w:t>
      </w:r>
      <w:r w:rsidRPr="008F284C">
        <w:rPr>
          <w:rFonts w:ascii="Arial" w:hAnsi="Arial" w:cs="Arial"/>
          <w:sz w:val="20"/>
          <w:szCs w:val="20"/>
        </w:rPr>
        <w:tab/>
        <w:t>Alternativa 2. A</w:t>
      </w:r>
      <w:r w:rsidR="00261822">
        <w:rPr>
          <w:rFonts w:ascii="Arial" w:hAnsi="Arial" w:cs="Arial"/>
          <w:sz w:val="20"/>
          <w:szCs w:val="20"/>
        </w:rPr>
        <w:t xml:space="preserve">dición de </w:t>
      </w:r>
      <w:r w:rsidRPr="008F284C">
        <w:rPr>
          <w:rFonts w:ascii="Arial" w:hAnsi="Arial" w:cs="Arial"/>
          <w:sz w:val="20"/>
          <w:szCs w:val="20"/>
        </w:rPr>
        <w:t>seccionadores a la troncal</w:t>
      </w:r>
      <w:r w:rsid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1</w:t>
      </w:r>
      <w:r w:rsidR="0022687F">
        <w:rPr>
          <w:rFonts w:ascii="Arial" w:hAnsi="Arial" w:cs="Arial"/>
          <w:sz w:val="20"/>
          <w:szCs w:val="20"/>
        </w:rPr>
        <w:t>80</w:t>
      </w:r>
    </w:p>
    <w:p w:rsidR="005948DA" w:rsidRPr="008F284C" w:rsidRDefault="005948DA" w:rsidP="00C85495">
      <w:pPr>
        <w:ind w:left="2124" w:hanging="696"/>
        <w:rPr>
          <w:rFonts w:ascii="Arial" w:hAnsi="Arial" w:cs="Arial"/>
          <w:sz w:val="20"/>
          <w:szCs w:val="20"/>
        </w:rPr>
      </w:pPr>
      <w:r w:rsidRPr="008F284C">
        <w:rPr>
          <w:rFonts w:ascii="Arial" w:hAnsi="Arial" w:cs="Arial"/>
          <w:sz w:val="20"/>
          <w:szCs w:val="20"/>
        </w:rPr>
        <w:t>4.</w:t>
      </w:r>
      <w:r w:rsidR="00FF09F1">
        <w:rPr>
          <w:rFonts w:ascii="Arial" w:hAnsi="Arial" w:cs="Arial"/>
          <w:sz w:val="20"/>
          <w:szCs w:val="20"/>
        </w:rPr>
        <w:t>2</w:t>
      </w:r>
      <w:r w:rsidRPr="008F284C">
        <w:rPr>
          <w:rFonts w:ascii="Arial" w:hAnsi="Arial" w:cs="Arial"/>
          <w:sz w:val="20"/>
          <w:szCs w:val="20"/>
        </w:rPr>
        <w:t>.</w:t>
      </w:r>
      <w:r w:rsidR="00FF09F1">
        <w:rPr>
          <w:rFonts w:ascii="Arial" w:hAnsi="Arial" w:cs="Arial"/>
          <w:sz w:val="20"/>
          <w:szCs w:val="20"/>
        </w:rPr>
        <w:t>3</w:t>
      </w:r>
      <w:r w:rsidRPr="008F284C">
        <w:rPr>
          <w:rFonts w:ascii="Arial" w:hAnsi="Arial" w:cs="Arial"/>
          <w:sz w:val="20"/>
          <w:szCs w:val="20"/>
        </w:rPr>
        <w:tab/>
        <w:t xml:space="preserve">Alternativa 3. Alternativa 2 </w:t>
      </w:r>
      <w:r w:rsidR="00A628D4">
        <w:rPr>
          <w:rFonts w:ascii="Arial" w:hAnsi="Arial" w:cs="Arial"/>
          <w:sz w:val="20"/>
          <w:szCs w:val="20"/>
        </w:rPr>
        <w:t xml:space="preserve">integrando </w:t>
      </w:r>
      <w:r w:rsidRPr="008F284C">
        <w:rPr>
          <w:rFonts w:ascii="Arial" w:hAnsi="Arial" w:cs="Arial"/>
          <w:sz w:val="20"/>
          <w:szCs w:val="20"/>
        </w:rPr>
        <w:t xml:space="preserve">puntos de </w:t>
      </w:r>
      <w:r w:rsidR="00BE6758">
        <w:rPr>
          <w:rFonts w:ascii="Arial" w:hAnsi="Arial" w:cs="Arial"/>
          <w:sz w:val="20"/>
          <w:szCs w:val="20"/>
        </w:rPr>
        <w:br/>
      </w:r>
      <w:r w:rsidRPr="008F284C">
        <w:rPr>
          <w:rFonts w:ascii="Arial" w:hAnsi="Arial" w:cs="Arial"/>
          <w:sz w:val="20"/>
          <w:szCs w:val="20"/>
        </w:rPr>
        <w:t>Transferencia</w:t>
      </w:r>
      <w:r w:rsidR="008F284C">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00BE6758">
        <w:rPr>
          <w:rFonts w:ascii="Arial" w:hAnsi="Arial" w:cs="Arial"/>
          <w:sz w:val="20"/>
          <w:szCs w:val="20"/>
        </w:rPr>
        <w:tab/>
      </w:r>
      <w:r w:rsidRPr="008F284C">
        <w:rPr>
          <w:rFonts w:ascii="Arial" w:hAnsi="Arial" w:cs="Arial"/>
          <w:sz w:val="20"/>
          <w:szCs w:val="20"/>
        </w:rPr>
        <w:t>1</w:t>
      </w:r>
      <w:r w:rsidR="0022687F">
        <w:rPr>
          <w:rFonts w:ascii="Arial" w:hAnsi="Arial" w:cs="Arial"/>
          <w:sz w:val="20"/>
          <w:szCs w:val="20"/>
        </w:rPr>
        <w:t>82</w:t>
      </w:r>
    </w:p>
    <w:p w:rsidR="005948DA" w:rsidRPr="008F284C" w:rsidRDefault="005948DA" w:rsidP="00C85495">
      <w:pPr>
        <w:ind w:left="1410" w:hanging="690"/>
        <w:rPr>
          <w:rFonts w:ascii="Arial" w:hAnsi="Arial" w:cs="Arial"/>
          <w:sz w:val="20"/>
          <w:szCs w:val="20"/>
        </w:rPr>
      </w:pPr>
      <w:r w:rsidRPr="008F284C">
        <w:rPr>
          <w:rFonts w:ascii="Arial" w:hAnsi="Arial" w:cs="Arial"/>
          <w:sz w:val="20"/>
          <w:szCs w:val="20"/>
        </w:rPr>
        <w:t>4.</w:t>
      </w:r>
      <w:r w:rsidR="00FF09F1">
        <w:rPr>
          <w:rFonts w:ascii="Arial" w:hAnsi="Arial" w:cs="Arial"/>
          <w:sz w:val="20"/>
          <w:szCs w:val="20"/>
        </w:rPr>
        <w:t>3</w:t>
      </w:r>
      <w:r w:rsidRPr="008F284C">
        <w:rPr>
          <w:rFonts w:ascii="Arial" w:hAnsi="Arial" w:cs="Arial"/>
          <w:sz w:val="20"/>
          <w:szCs w:val="20"/>
        </w:rPr>
        <w:tab/>
        <w:t xml:space="preserve">Rediseño del sistema de protecciones basadas en la Calidad de </w:t>
      </w:r>
      <w:r w:rsidR="00BE6758">
        <w:rPr>
          <w:rFonts w:ascii="Arial" w:hAnsi="Arial" w:cs="Arial"/>
          <w:sz w:val="20"/>
          <w:szCs w:val="20"/>
        </w:rPr>
        <w:br/>
      </w:r>
      <w:r w:rsidRPr="008F284C">
        <w:rPr>
          <w:rFonts w:ascii="Arial" w:hAnsi="Arial" w:cs="Arial"/>
          <w:sz w:val="20"/>
          <w:szCs w:val="20"/>
        </w:rPr>
        <w:t>Servicio</w:t>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D6153F">
        <w:rPr>
          <w:rFonts w:ascii="Arial" w:hAnsi="Arial" w:cs="Arial"/>
          <w:sz w:val="20"/>
          <w:szCs w:val="20"/>
        </w:rPr>
        <w:tab/>
      </w:r>
      <w:r w:rsidR="00BE6758">
        <w:rPr>
          <w:rFonts w:ascii="Arial" w:hAnsi="Arial" w:cs="Arial"/>
          <w:sz w:val="20"/>
          <w:szCs w:val="20"/>
        </w:rPr>
        <w:tab/>
      </w:r>
      <w:r w:rsidRPr="008F284C">
        <w:rPr>
          <w:rFonts w:ascii="Arial" w:hAnsi="Arial" w:cs="Arial"/>
          <w:sz w:val="20"/>
          <w:szCs w:val="20"/>
        </w:rPr>
        <w:tab/>
        <w:t>1</w:t>
      </w:r>
      <w:r w:rsidR="0022687F">
        <w:rPr>
          <w:rFonts w:ascii="Arial" w:hAnsi="Arial" w:cs="Arial"/>
          <w:sz w:val="20"/>
          <w:szCs w:val="20"/>
        </w:rPr>
        <w:t>84</w:t>
      </w:r>
    </w:p>
    <w:p w:rsidR="00C810E1" w:rsidRDefault="00C810E1" w:rsidP="00C810E1">
      <w:pPr>
        <w:widowControl w:val="0"/>
        <w:autoSpaceDE w:val="0"/>
        <w:autoSpaceDN w:val="0"/>
        <w:adjustRightInd w:val="0"/>
        <w:spacing w:after="0"/>
        <w:rPr>
          <w:rFonts w:ascii="Arial" w:hAnsi="Arial" w:cs="Arial"/>
          <w:sz w:val="20"/>
          <w:szCs w:val="20"/>
        </w:rPr>
      </w:pPr>
    </w:p>
    <w:p w:rsidR="00C810E1" w:rsidRDefault="00C810E1" w:rsidP="00C810E1">
      <w:pPr>
        <w:widowControl w:val="0"/>
        <w:autoSpaceDE w:val="0"/>
        <w:autoSpaceDN w:val="0"/>
        <w:adjustRightInd w:val="0"/>
        <w:spacing w:after="0"/>
        <w:rPr>
          <w:rFonts w:ascii="Arial" w:hAnsi="Arial" w:cs="Arial"/>
          <w:sz w:val="20"/>
          <w:szCs w:val="20"/>
        </w:rPr>
      </w:pPr>
    </w:p>
    <w:p w:rsidR="0070167F" w:rsidRDefault="00C810E1" w:rsidP="00C810E1">
      <w:pPr>
        <w:widowControl w:val="0"/>
        <w:autoSpaceDE w:val="0"/>
        <w:autoSpaceDN w:val="0"/>
        <w:adjustRightInd w:val="0"/>
        <w:spacing w:after="0"/>
        <w:rPr>
          <w:rFonts w:ascii="Arial" w:hAnsi="Arial" w:cs="Arial"/>
          <w:sz w:val="20"/>
          <w:szCs w:val="20"/>
        </w:rPr>
      </w:pPr>
      <w:r w:rsidRPr="00C810E1">
        <w:rPr>
          <w:rFonts w:ascii="Arial" w:hAnsi="Arial" w:cs="Arial"/>
          <w:sz w:val="20"/>
          <w:szCs w:val="20"/>
        </w:rPr>
        <w:lastRenderedPageBreak/>
        <w:t>CAPÍTULO 5</w:t>
      </w:r>
      <w:r w:rsidRPr="00C810E1">
        <w:rPr>
          <w:rFonts w:ascii="Arial" w:hAnsi="Arial" w:cs="Arial"/>
          <w:sz w:val="20"/>
          <w:szCs w:val="20"/>
        </w:rPr>
        <w:tab/>
        <w:t>PRUEBAS, RESULTADO Y ANÁLISIS.</w:t>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sidRPr="008F284C">
        <w:rPr>
          <w:rFonts w:ascii="Arial" w:hAnsi="Arial" w:cs="Arial"/>
          <w:sz w:val="20"/>
          <w:szCs w:val="20"/>
        </w:rPr>
        <w:tab/>
      </w:r>
      <w:r w:rsidR="0070167F">
        <w:rPr>
          <w:rFonts w:ascii="Arial" w:hAnsi="Arial" w:cs="Arial"/>
          <w:sz w:val="20"/>
          <w:szCs w:val="20"/>
        </w:rPr>
        <w:tab/>
      </w:r>
    </w:p>
    <w:p w:rsidR="0070167F" w:rsidRPr="008F284C" w:rsidRDefault="0070167F" w:rsidP="00C85495">
      <w:pPr>
        <w:ind w:firstLine="708"/>
        <w:rPr>
          <w:rFonts w:ascii="Arial" w:hAnsi="Arial" w:cs="Arial"/>
          <w:sz w:val="20"/>
          <w:szCs w:val="20"/>
        </w:rPr>
      </w:pPr>
      <w:r>
        <w:rPr>
          <w:rFonts w:ascii="Arial" w:hAnsi="Arial" w:cs="Arial"/>
          <w:sz w:val="20"/>
          <w:szCs w:val="20"/>
        </w:rPr>
        <w:t>5.1</w:t>
      </w:r>
      <w:r w:rsidRPr="008F284C">
        <w:rPr>
          <w:rFonts w:ascii="Arial" w:hAnsi="Arial" w:cs="Arial"/>
          <w:sz w:val="20"/>
          <w:szCs w:val="20"/>
        </w:rPr>
        <w:tab/>
      </w:r>
      <w:r>
        <w:rPr>
          <w:rFonts w:ascii="Arial" w:hAnsi="Arial" w:cs="Arial"/>
          <w:sz w:val="20"/>
          <w:szCs w:val="20"/>
        </w:rPr>
        <w:t>Resultados</w:t>
      </w:r>
      <w:r w:rsidRPr="008F284C">
        <w:rPr>
          <w:rFonts w:ascii="Arial" w:hAnsi="Arial" w:cs="Arial"/>
          <w:sz w:val="20"/>
          <w:szCs w:val="20"/>
        </w:rPr>
        <w:tab/>
      </w:r>
      <w:r>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F284C">
        <w:rPr>
          <w:rFonts w:ascii="Arial" w:hAnsi="Arial" w:cs="Arial"/>
          <w:sz w:val="20"/>
          <w:szCs w:val="20"/>
        </w:rPr>
        <w:tab/>
      </w:r>
      <w:r w:rsidR="0022687F">
        <w:rPr>
          <w:rFonts w:ascii="Arial" w:hAnsi="Arial" w:cs="Arial"/>
          <w:sz w:val="20"/>
          <w:szCs w:val="20"/>
        </w:rPr>
        <w:t>235</w:t>
      </w:r>
    </w:p>
    <w:p w:rsidR="0070167F" w:rsidRPr="008F284C" w:rsidRDefault="0070167F" w:rsidP="00C85495">
      <w:pPr>
        <w:ind w:left="2124" w:hanging="708"/>
        <w:rPr>
          <w:rFonts w:ascii="Arial" w:hAnsi="Arial" w:cs="Arial"/>
          <w:sz w:val="20"/>
          <w:szCs w:val="20"/>
        </w:rPr>
      </w:pPr>
      <w:r>
        <w:rPr>
          <w:rFonts w:ascii="Arial" w:hAnsi="Arial" w:cs="Arial"/>
          <w:sz w:val="20"/>
          <w:szCs w:val="20"/>
        </w:rPr>
        <w:t>5.1.1</w:t>
      </w:r>
      <w:r w:rsidRPr="008F284C">
        <w:rPr>
          <w:rFonts w:ascii="Arial" w:hAnsi="Arial" w:cs="Arial"/>
          <w:sz w:val="20"/>
          <w:szCs w:val="20"/>
        </w:rPr>
        <w:tab/>
      </w:r>
      <w:r w:rsidRPr="0070167F">
        <w:rPr>
          <w:rFonts w:ascii="Arial" w:hAnsi="Arial" w:cs="Arial"/>
          <w:spacing w:val="-1"/>
          <w:sz w:val="20"/>
          <w:szCs w:val="20"/>
        </w:rPr>
        <w:t xml:space="preserve">Resultados de la alternativa 1. Puntos conexión /desconexión </w:t>
      </w:r>
      <w:r>
        <w:rPr>
          <w:rFonts w:ascii="Arial" w:hAnsi="Arial" w:cs="Arial"/>
          <w:spacing w:val="-1"/>
          <w:sz w:val="20"/>
          <w:szCs w:val="20"/>
        </w:rPr>
        <w:br/>
      </w:r>
      <w:r w:rsidRPr="0070167F">
        <w:rPr>
          <w:rFonts w:ascii="Arial" w:hAnsi="Arial" w:cs="Arial"/>
          <w:spacing w:val="-1"/>
          <w:sz w:val="20"/>
          <w:szCs w:val="20"/>
        </w:rPr>
        <w:t>entre alimentadoras.</w:t>
      </w:r>
      <w:r>
        <w:rPr>
          <w:rFonts w:ascii="Arial" w:hAnsi="Arial" w:cs="Arial"/>
          <w:spacing w:val="-1"/>
          <w:sz w:val="20"/>
          <w:szCs w:val="20"/>
        </w:rPr>
        <w:tab/>
      </w:r>
      <w:r>
        <w:rPr>
          <w:rFonts w:ascii="Arial" w:hAnsi="Arial" w:cs="Arial"/>
          <w:spacing w:val="-1"/>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Pr>
          <w:rFonts w:ascii="Arial" w:hAnsi="Arial" w:cs="Arial"/>
          <w:sz w:val="20"/>
          <w:szCs w:val="20"/>
        </w:rPr>
        <w:tab/>
      </w:r>
      <w:r w:rsidR="0022687F">
        <w:rPr>
          <w:rFonts w:ascii="Arial" w:hAnsi="Arial" w:cs="Arial"/>
          <w:sz w:val="20"/>
          <w:szCs w:val="20"/>
        </w:rPr>
        <w:t>235</w:t>
      </w:r>
    </w:p>
    <w:p w:rsidR="0070167F" w:rsidRDefault="0070167F" w:rsidP="00C85495">
      <w:pPr>
        <w:ind w:left="2124" w:hanging="708"/>
        <w:rPr>
          <w:rFonts w:ascii="Arial" w:hAnsi="Arial" w:cs="Arial"/>
          <w:sz w:val="20"/>
          <w:szCs w:val="20"/>
        </w:rPr>
      </w:pPr>
      <w:r>
        <w:rPr>
          <w:rFonts w:ascii="Arial" w:hAnsi="Arial" w:cs="Arial"/>
          <w:sz w:val="20"/>
          <w:szCs w:val="20"/>
        </w:rPr>
        <w:t>5.1.2</w:t>
      </w:r>
      <w:r w:rsidRPr="008F284C">
        <w:rPr>
          <w:rFonts w:ascii="Arial" w:hAnsi="Arial" w:cs="Arial"/>
          <w:sz w:val="20"/>
          <w:szCs w:val="20"/>
        </w:rPr>
        <w:tab/>
      </w:r>
      <w:r w:rsidRPr="0070167F">
        <w:rPr>
          <w:rFonts w:ascii="Arial" w:hAnsi="Arial" w:cs="Arial"/>
          <w:spacing w:val="-1"/>
          <w:sz w:val="20"/>
          <w:szCs w:val="20"/>
        </w:rPr>
        <w:t xml:space="preserve">Resultados de la alternativa </w:t>
      </w:r>
      <w:r>
        <w:rPr>
          <w:rFonts w:ascii="Arial" w:hAnsi="Arial" w:cs="Arial"/>
          <w:spacing w:val="-1"/>
          <w:sz w:val="20"/>
          <w:szCs w:val="20"/>
        </w:rPr>
        <w:t>2</w:t>
      </w:r>
      <w:r w:rsidRPr="0070167F">
        <w:rPr>
          <w:rFonts w:ascii="Arial" w:hAnsi="Arial" w:cs="Arial"/>
          <w:spacing w:val="-1"/>
          <w:sz w:val="20"/>
          <w:szCs w:val="20"/>
        </w:rPr>
        <w:t xml:space="preserve">. </w:t>
      </w:r>
      <w:r>
        <w:rPr>
          <w:rFonts w:ascii="Arial" w:hAnsi="Arial" w:cs="Arial"/>
          <w:spacing w:val="-1"/>
          <w:sz w:val="20"/>
          <w:szCs w:val="20"/>
        </w:rPr>
        <w:t xml:space="preserve">Adición de seccionadores en la </w:t>
      </w:r>
      <w:r>
        <w:rPr>
          <w:rFonts w:ascii="Arial" w:hAnsi="Arial" w:cs="Arial"/>
          <w:spacing w:val="-1"/>
          <w:sz w:val="20"/>
          <w:szCs w:val="20"/>
        </w:rPr>
        <w:br/>
        <w:t>troncal</w:t>
      </w:r>
      <w:r w:rsidRPr="0070167F">
        <w:rPr>
          <w:rFonts w:ascii="Arial" w:hAnsi="Arial" w:cs="Arial"/>
          <w:spacing w:val="-1"/>
          <w:sz w:val="20"/>
          <w:szCs w:val="20"/>
        </w:rPr>
        <w:t>.</w:t>
      </w:r>
      <w:r>
        <w:rPr>
          <w:rFonts w:ascii="Arial" w:hAnsi="Arial" w:cs="Arial"/>
          <w:spacing w:val="-1"/>
          <w:sz w:val="20"/>
          <w:szCs w:val="20"/>
        </w:rPr>
        <w:tab/>
      </w:r>
      <w:r>
        <w:rPr>
          <w:rFonts w:ascii="Arial" w:hAnsi="Arial" w:cs="Arial"/>
          <w:spacing w:val="-1"/>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2687F">
        <w:rPr>
          <w:rFonts w:ascii="Arial" w:hAnsi="Arial" w:cs="Arial"/>
          <w:sz w:val="20"/>
          <w:szCs w:val="20"/>
        </w:rPr>
        <w:t>238</w:t>
      </w:r>
    </w:p>
    <w:p w:rsidR="00261822" w:rsidRDefault="00261822" w:rsidP="00C85495">
      <w:pPr>
        <w:spacing w:line="480" w:lineRule="auto"/>
        <w:ind w:left="1413" w:hanging="705"/>
        <w:rPr>
          <w:rFonts w:ascii="Arial" w:hAnsi="Arial" w:cs="Arial"/>
          <w:spacing w:val="-1"/>
          <w:sz w:val="20"/>
          <w:szCs w:val="20"/>
        </w:rPr>
      </w:pPr>
      <w:r w:rsidRPr="00261822">
        <w:rPr>
          <w:rFonts w:ascii="Arial" w:hAnsi="Arial" w:cs="Arial"/>
          <w:spacing w:val="-1"/>
          <w:sz w:val="20"/>
          <w:szCs w:val="20"/>
        </w:rPr>
        <w:t>5.1.3</w:t>
      </w:r>
      <w:r w:rsidRPr="00261822">
        <w:rPr>
          <w:rFonts w:ascii="Arial" w:hAnsi="Arial" w:cs="Arial"/>
          <w:spacing w:val="-1"/>
          <w:sz w:val="20"/>
          <w:szCs w:val="20"/>
        </w:rPr>
        <w:tab/>
        <w:t>Resultado de la</w:t>
      </w:r>
      <w:r w:rsidRPr="00261822">
        <w:rPr>
          <w:rFonts w:ascii="Arial" w:hAnsi="Arial" w:cs="Arial"/>
          <w:sz w:val="20"/>
          <w:szCs w:val="20"/>
        </w:rPr>
        <w:t xml:space="preserve"> </w:t>
      </w:r>
      <w:r w:rsidRPr="00261822">
        <w:rPr>
          <w:rFonts w:ascii="Arial" w:hAnsi="Arial" w:cs="Arial"/>
          <w:spacing w:val="-1"/>
          <w:sz w:val="20"/>
          <w:szCs w:val="20"/>
        </w:rPr>
        <w:t xml:space="preserve">alternativa 3. Alternativa 2 integrando puntos de </w:t>
      </w:r>
      <w:r>
        <w:rPr>
          <w:rFonts w:ascii="Arial" w:hAnsi="Arial" w:cs="Arial"/>
          <w:spacing w:val="-1"/>
          <w:sz w:val="20"/>
          <w:szCs w:val="20"/>
        </w:rPr>
        <w:br/>
      </w:r>
      <w:r w:rsidRPr="00261822">
        <w:rPr>
          <w:rFonts w:ascii="Arial" w:hAnsi="Arial" w:cs="Arial"/>
          <w:spacing w:val="-1"/>
          <w:sz w:val="20"/>
          <w:szCs w:val="20"/>
        </w:rPr>
        <w:t>transferencia</w:t>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Pr>
          <w:rFonts w:ascii="Arial" w:hAnsi="Arial" w:cs="Arial"/>
          <w:spacing w:val="-1"/>
          <w:sz w:val="20"/>
          <w:szCs w:val="20"/>
        </w:rPr>
        <w:tab/>
      </w:r>
      <w:r w:rsidR="0022687F">
        <w:rPr>
          <w:rFonts w:ascii="Arial" w:hAnsi="Arial" w:cs="Arial"/>
          <w:spacing w:val="-1"/>
          <w:sz w:val="20"/>
          <w:szCs w:val="20"/>
        </w:rPr>
        <w:t>240</w:t>
      </w:r>
    </w:p>
    <w:p w:rsidR="00471F0C" w:rsidRPr="00261822" w:rsidRDefault="00471F0C" w:rsidP="00C85495">
      <w:pPr>
        <w:spacing w:line="480" w:lineRule="auto"/>
        <w:rPr>
          <w:sz w:val="20"/>
          <w:szCs w:val="20"/>
        </w:rPr>
      </w:pPr>
      <w:r>
        <w:rPr>
          <w:rFonts w:ascii="Arial" w:hAnsi="Arial" w:cs="Arial"/>
          <w:spacing w:val="-1"/>
          <w:sz w:val="20"/>
          <w:szCs w:val="20"/>
        </w:rPr>
        <w:t>5.2</w:t>
      </w:r>
      <w:r>
        <w:rPr>
          <w:rFonts w:ascii="Arial" w:hAnsi="Arial" w:cs="Arial"/>
          <w:spacing w:val="-1"/>
          <w:sz w:val="20"/>
          <w:szCs w:val="20"/>
        </w:rPr>
        <w:tab/>
        <w:t>Análisis de los resultados de la alternativa 3</w:t>
      </w:r>
      <w:r w:rsidR="00A628D4">
        <w:rPr>
          <w:rFonts w:ascii="Arial" w:hAnsi="Arial" w:cs="Arial"/>
          <w:spacing w:val="-1"/>
          <w:sz w:val="20"/>
          <w:szCs w:val="20"/>
        </w:rPr>
        <w:tab/>
      </w:r>
      <w:r w:rsidR="00A628D4">
        <w:rPr>
          <w:rFonts w:ascii="Arial" w:hAnsi="Arial" w:cs="Arial"/>
          <w:spacing w:val="-1"/>
          <w:sz w:val="20"/>
          <w:szCs w:val="20"/>
        </w:rPr>
        <w:tab/>
      </w:r>
      <w:r w:rsidR="00A628D4">
        <w:rPr>
          <w:rFonts w:ascii="Arial" w:hAnsi="Arial" w:cs="Arial"/>
          <w:spacing w:val="-1"/>
          <w:sz w:val="20"/>
          <w:szCs w:val="20"/>
        </w:rPr>
        <w:tab/>
      </w:r>
      <w:r w:rsidR="00A628D4">
        <w:rPr>
          <w:rFonts w:ascii="Arial" w:hAnsi="Arial" w:cs="Arial"/>
          <w:spacing w:val="-1"/>
          <w:sz w:val="20"/>
          <w:szCs w:val="20"/>
        </w:rPr>
        <w:tab/>
      </w:r>
      <w:r w:rsidR="00A628D4">
        <w:rPr>
          <w:rFonts w:ascii="Arial" w:hAnsi="Arial" w:cs="Arial"/>
          <w:spacing w:val="-1"/>
          <w:sz w:val="20"/>
          <w:szCs w:val="20"/>
        </w:rPr>
        <w:tab/>
      </w:r>
      <w:r w:rsidR="0022687F">
        <w:rPr>
          <w:rFonts w:ascii="Arial" w:hAnsi="Arial" w:cs="Arial"/>
          <w:spacing w:val="-1"/>
          <w:sz w:val="20"/>
          <w:szCs w:val="20"/>
        </w:rPr>
        <w:t>243</w:t>
      </w:r>
    </w:p>
    <w:p w:rsidR="008F284C" w:rsidRDefault="005948DA" w:rsidP="00C85495">
      <w:pPr>
        <w:rPr>
          <w:rFonts w:ascii="Arial" w:hAnsi="Arial" w:cs="Arial"/>
          <w:sz w:val="20"/>
          <w:szCs w:val="20"/>
        </w:rPr>
      </w:pPr>
      <w:r w:rsidRPr="008F284C">
        <w:rPr>
          <w:rFonts w:ascii="Arial" w:hAnsi="Arial" w:cs="Arial"/>
          <w:sz w:val="20"/>
          <w:szCs w:val="20"/>
        </w:rPr>
        <w:t>CONCLUSIONES Y RECOMENDACIONES</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A8702C"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p>
    <w:p w:rsidR="00E90E0C" w:rsidRDefault="00E90E0C" w:rsidP="00C85495">
      <w:pPr>
        <w:rPr>
          <w:rFonts w:ascii="Arial" w:hAnsi="Arial" w:cs="Arial"/>
          <w:sz w:val="20"/>
          <w:szCs w:val="20"/>
        </w:rPr>
      </w:pPr>
      <w:r>
        <w:rPr>
          <w:rFonts w:ascii="Arial" w:hAnsi="Arial" w:cs="Arial"/>
          <w:sz w:val="20"/>
          <w:szCs w:val="20"/>
        </w:rPr>
        <w:t>ANEXOS</w:t>
      </w:r>
    </w:p>
    <w:p w:rsidR="0031504D" w:rsidRDefault="00F76310" w:rsidP="00C85495">
      <w:pPr>
        <w:rPr>
          <w:rFonts w:ascii="Arial" w:hAnsi="Arial" w:cs="Arial"/>
          <w:sz w:val="20"/>
          <w:szCs w:val="20"/>
        </w:rPr>
      </w:pPr>
      <w:r>
        <w:rPr>
          <w:rFonts w:ascii="Arial" w:hAnsi="Arial" w:cs="Arial"/>
          <w:sz w:val="20"/>
          <w:szCs w:val="20"/>
        </w:rPr>
        <w:t>BIBLIOG</w:t>
      </w:r>
      <w:r w:rsidR="00243A2A">
        <w:rPr>
          <w:rFonts w:ascii="Arial" w:hAnsi="Arial" w:cs="Arial"/>
          <w:sz w:val="20"/>
          <w:szCs w:val="20"/>
        </w:rPr>
        <w:t>R</w:t>
      </w:r>
      <w:r>
        <w:rPr>
          <w:rFonts w:ascii="Arial" w:hAnsi="Arial" w:cs="Arial"/>
          <w:sz w:val="20"/>
          <w:szCs w:val="20"/>
        </w:rPr>
        <w:t>AFIA.</w:t>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r w:rsidR="00C93B3E">
        <w:rPr>
          <w:rFonts w:ascii="Arial" w:hAnsi="Arial" w:cs="Arial"/>
          <w:sz w:val="20"/>
          <w:szCs w:val="20"/>
        </w:rPr>
        <w:tab/>
      </w:r>
    </w:p>
    <w:p w:rsidR="005948DA" w:rsidRPr="008F284C" w:rsidRDefault="005948DA" w:rsidP="00C85495">
      <w:pPr>
        <w:jc w:val="center"/>
        <w:rPr>
          <w:rFonts w:ascii="Arial" w:hAnsi="Arial" w:cs="Arial"/>
          <w:b/>
          <w:sz w:val="28"/>
          <w:szCs w:val="28"/>
        </w:rPr>
      </w:pPr>
      <w:r w:rsidRPr="008F284C">
        <w:rPr>
          <w:rFonts w:ascii="Arial" w:hAnsi="Arial" w:cs="Arial"/>
          <w:sz w:val="20"/>
          <w:szCs w:val="20"/>
        </w:rPr>
        <w:br w:type="page"/>
      </w:r>
      <w:r w:rsidRPr="008F284C">
        <w:rPr>
          <w:rFonts w:ascii="Arial" w:hAnsi="Arial" w:cs="Arial"/>
          <w:b/>
          <w:sz w:val="28"/>
          <w:szCs w:val="28"/>
        </w:rPr>
        <w:lastRenderedPageBreak/>
        <w:t>ÍNDICE DE TABLAS</w:t>
      </w:r>
    </w:p>
    <w:p w:rsidR="005948DA" w:rsidRPr="008F284C" w:rsidRDefault="005948DA" w:rsidP="00EA6FD2">
      <w:pPr>
        <w:spacing w:line="360" w:lineRule="auto"/>
        <w:rPr>
          <w:rFonts w:ascii="Arial" w:hAnsi="Arial" w:cs="Arial"/>
          <w:sz w:val="20"/>
          <w:szCs w:val="20"/>
        </w:rPr>
      </w:pP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D14538">
        <w:rPr>
          <w:rFonts w:ascii="Arial" w:hAnsi="Arial" w:cs="Arial"/>
          <w:sz w:val="20"/>
          <w:szCs w:val="20"/>
        </w:rPr>
        <w:t>abla I</w:t>
      </w:r>
      <w:r w:rsidRPr="008F284C">
        <w:rPr>
          <w:rFonts w:ascii="Arial" w:hAnsi="Arial" w:cs="Arial"/>
          <w:sz w:val="20"/>
          <w:szCs w:val="20"/>
        </w:rPr>
        <w:tab/>
      </w:r>
      <w:r w:rsidR="00AF0832">
        <w:rPr>
          <w:rFonts w:ascii="Arial" w:hAnsi="Arial" w:cs="Arial"/>
          <w:sz w:val="20"/>
          <w:szCs w:val="20"/>
        </w:rPr>
        <w:tab/>
      </w:r>
      <w:r w:rsidRPr="008F284C">
        <w:rPr>
          <w:rFonts w:ascii="Arial" w:hAnsi="Arial" w:cs="Arial"/>
          <w:sz w:val="20"/>
          <w:szCs w:val="20"/>
        </w:rPr>
        <w:t>Información de las Alimentadoras S/E Posorja</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5130C3">
        <w:rPr>
          <w:rFonts w:ascii="Arial" w:hAnsi="Arial" w:cs="Arial"/>
          <w:sz w:val="20"/>
          <w:szCs w:val="20"/>
        </w:rPr>
        <w:t>17</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D14538">
        <w:rPr>
          <w:rFonts w:ascii="Arial" w:hAnsi="Arial" w:cs="Arial"/>
          <w:sz w:val="20"/>
          <w:szCs w:val="20"/>
        </w:rPr>
        <w:t>abla II</w:t>
      </w:r>
      <w:r w:rsidRPr="008F284C">
        <w:rPr>
          <w:rFonts w:ascii="Arial" w:hAnsi="Arial" w:cs="Arial"/>
          <w:sz w:val="20"/>
          <w:szCs w:val="20"/>
        </w:rPr>
        <w:tab/>
      </w:r>
      <w:r w:rsidR="00AF0832">
        <w:rPr>
          <w:rFonts w:ascii="Arial" w:hAnsi="Arial" w:cs="Arial"/>
          <w:sz w:val="20"/>
          <w:szCs w:val="20"/>
        </w:rPr>
        <w:tab/>
      </w:r>
      <w:r w:rsidRPr="008F284C">
        <w:rPr>
          <w:rFonts w:ascii="Arial" w:hAnsi="Arial" w:cs="Arial"/>
          <w:sz w:val="20"/>
          <w:szCs w:val="20"/>
        </w:rPr>
        <w:t>Información de las Alimentadoras S/E Playas</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C111B3">
        <w:rPr>
          <w:rFonts w:ascii="Arial" w:hAnsi="Arial" w:cs="Arial"/>
          <w:sz w:val="20"/>
          <w:szCs w:val="20"/>
        </w:rPr>
        <w:t>27</w:t>
      </w:r>
    </w:p>
    <w:p w:rsidR="005948DA" w:rsidRPr="008F284C" w:rsidRDefault="005948DA" w:rsidP="00EA6FD2">
      <w:pPr>
        <w:spacing w:line="360" w:lineRule="auto"/>
        <w:ind w:left="1410" w:hanging="1410"/>
        <w:rPr>
          <w:rFonts w:ascii="Arial" w:hAnsi="Arial" w:cs="Arial"/>
          <w:sz w:val="20"/>
          <w:szCs w:val="20"/>
        </w:rPr>
      </w:pPr>
      <w:r w:rsidRPr="008F284C">
        <w:rPr>
          <w:rFonts w:ascii="Arial" w:hAnsi="Arial" w:cs="Arial"/>
          <w:sz w:val="20"/>
          <w:szCs w:val="20"/>
        </w:rPr>
        <w:t>T</w:t>
      </w:r>
      <w:r w:rsidR="00D14538">
        <w:rPr>
          <w:rFonts w:ascii="Arial" w:hAnsi="Arial" w:cs="Arial"/>
          <w:sz w:val="20"/>
          <w:szCs w:val="20"/>
        </w:rPr>
        <w:t>abla III</w:t>
      </w:r>
      <w:r w:rsidRPr="008F284C">
        <w:rPr>
          <w:rFonts w:ascii="Arial" w:hAnsi="Arial" w:cs="Arial"/>
          <w:sz w:val="20"/>
          <w:szCs w:val="20"/>
        </w:rPr>
        <w:tab/>
        <w:t>Número de Transformadores y su capacidad en las Alimentadoras</w:t>
      </w:r>
      <w:r w:rsidR="00C85495">
        <w:rPr>
          <w:rFonts w:ascii="Arial" w:hAnsi="Arial" w:cs="Arial"/>
          <w:sz w:val="20"/>
          <w:szCs w:val="20"/>
        </w:rPr>
        <w:br/>
      </w:r>
      <w:r w:rsidRPr="008F284C">
        <w:rPr>
          <w:rFonts w:ascii="Arial" w:hAnsi="Arial" w:cs="Arial"/>
          <w:sz w:val="20"/>
          <w:szCs w:val="20"/>
        </w:rPr>
        <w:t xml:space="preserve"> S/E Posorja</w:t>
      </w:r>
      <w:r w:rsidRPr="008F284C">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5130C3">
        <w:rPr>
          <w:rFonts w:ascii="Arial" w:hAnsi="Arial" w:cs="Arial"/>
          <w:sz w:val="20"/>
          <w:szCs w:val="20"/>
        </w:rPr>
        <w:t>43</w:t>
      </w:r>
    </w:p>
    <w:p w:rsidR="005948DA" w:rsidRPr="008F284C" w:rsidRDefault="005948DA" w:rsidP="00EA6FD2">
      <w:pPr>
        <w:spacing w:line="360" w:lineRule="auto"/>
        <w:ind w:left="1410" w:hanging="1410"/>
        <w:rPr>
          <w:rFonts w:ascii="Arial" w:hAnsi="Arial" w:cs="Arial"/>
          <w:sz w:val="20"/>
          <w:szCs w:val="20"/>
        </w:rPr>
      </w:pPr>
      <w:r w:rsidRPr="008F284C">
        <w:rPr>
          <w:rFonts w:ascii="Arial" w:hAnsi="Arial" w:cs="Arial"/>
          <w:sz w:val="20"/>
          <w:szCs w:val="20"/>
        </w:rPr>
        <w:t>T</w:t>
      </w:r>
      <w:r w:rsidR="00D14538">
        <w:rPr>
          <w:rFonts w:ascii="Arial" w:hAnsi="Arial" w:cs="Arial"/>
          <w:sz w:val="20"/>
          <w:szCs w:val="20"/>
        </w:rPr>
        <w:t>abla IV</w:t>
      </w:r>
      <w:r w:rsidRPr="008F284C">
        <w:rPr>
          <w:rFonts w:ascii="Arial" w:hAnsi="Arial" w:cs="Arial"/>
          <w:sz w:val="20"/>
          <w:szCs w:val="20"/>
        </w:rPr>
        <w:tab/>
        <w:t xml:space="preserve">Número de Transformadores y su capacidad en las Alimentadoras </w:t>
      </w:r>
      <w:r w:rsidR="00C85495">
        <w:rPr>
          <w:rFonts w:ascii="Arial" w:hAnsi="Arial" w:cs="Arial"/>
          <w:sz w:val="20"/>
          <w:szCs w:val="20"/>
        </w:rPr>
        <w:br/>
      </w:r>
      <w:r w:rsidRPr="008F284C">
        <w:rPr>
          <w:rFonts w:ascii="Arial" w:hAnsi="Arial" w:cs="Arial"/>
          <w:sz w:val="20"/>
          <w:szCs w:val="20"/>
        </w:rPr>
        <w:t>S/E Playas</w:t>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C85495">
        <w:rPr>
          <w:rFonts w:ascii="Arial" w:hAnsi="Arial" w:cs="Arial"/>
          <w:sz w:val="20"/>
          <w:szCs w:val="20"/>
        </w:rPr>
        <w:tab/>
      </w:r>
      <w:r w:rsidR="005130C3">
        <w:rPr>
          <w:rFonts w:ascii="Arial" w:hAnsi="Arial" w:cs="Arial"/>
          <w:sz w:val="20"/>
          <w:szCs w:val="20"/>
        </w:rPr>
        <w:tab/>
        <w:t>43</w:t>
      </w:r>
    </w:p>
    <w:p w:rsidR="005948DA" w:rsidRPr="008F284C" w:rsidRDefault="005948DA" w:rsidP="00EA6FD2">
      <w:pPr>
        <w:spacing w:line="360" w:lineRule="auto"/>
        <w:ind w:left="1410" w:hanging="1410"/>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V</w:t>
      </w:r>
      <w:r w:rsidRPr="008F284C">
        <w:rPr>
          <w:rFonts w:ascii="Arial" w:hAnsi="Arial" w:cs="Arial"/>
          <w:sz w:val="20"/>
          <w:szCs w:val="20"/>
        </w:rPr>
        <w:tab/>
        <w:t>Número de Capacitores, su localización y su capacidad</w:t>
      </w:r>
      <w:r w:rsidR="00C85495">
        <w:rPr>
          <w:rFonts w:ascii="Arial" w:hAnsi="Arial" w:cs="Arial"/>
          <w:sz w:val="20"/>
          <w:szCs w:val="20"/>
        </w:rPr>
        <w:br/>
      </w:r>
      <w:r w:rsidRPr="008F284C">
        <w:rPr>
          <w:rFonts w:ascii="Arial" w:hAnsi="Arial" w:cs="Arial"/>
          <w:sz w:val="20"/>
          <w:szCs w:val="20"/>
        </w:rPr>
        <w:t>en las Alimentadoras de 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8F284C">
        <w:rPr>
          <w:rFonts w:ascii="Arial" w:hAnsi="Arial" w:cs="Arial"/>
          <w:sz w:val="20"/>
          <w:szCs w:val="20"/>
        </w:rPr>
        <w:tab/>
      </w:r>
      <w:r w:rsidR="005130C3">
        <w:rPr>
          <w:rFonts w:ascii="Arial" w:hAnsi="Arial" w:cs="Arial"/>
          <w:sz w:val="20"/>
          <w:szCs w:val="20"/>
        </w:rPr>
        <w:t>46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VI</w:t>
      </w:r>
      <w:r w:rsidRPr="008F284C">
        <w:rPr>
          <w:rFonts w:ascii="Arial" w:hAnsi="Arial" w:cs="Arial"/>
          <w:sz w:val="20"/>
          <w:szCs w:val="20"/>
        </w:rPr>
        <w:tab/>
        <w:t>Número de Capacitores, su localización y su capacidad</w:t>
      </w:r>
      <w:r w:rsidR="00C85495">
        <w:rPr>
          <w:rFonts w:ascii="Arial" w:hAnsi="Arial" w:cs="Arial"/>
          <w:sz w:val="20"/>
          <w:szCs w:val="20"/>
        </w:rPr>
        <w:br/>
      </w:r>
      <w:r w:rsidR="00C85495">
        <w:rPr>
          <w:rFonts w:ascii="Arial" w:hAnsi="Arial" w:cs="Arial"/>
          <w:sz w:val="20"/>
          <w:szCs w:val="20"/>
        </w:rPr>
        <w:tab/>
      </w:r>
      <w:r w:rsidR="00C85495">
        <w:rPr>
          <w:rFonts w:ascii="Arial" w:hAnsi="Arial" w:cs="Arial"/>
          <w:sz w:val="20"/>
          <w:szCs w:val="20"/>
        </w:rPr>
        <w:tab/>
      </w:r>
      <w:r w:rsidRPr="008F284C">
        <w:rPr>
          <w:rFonts w:ascii="Arial" w:hAnsi="Arial" w:cs="Arial"/>
          <w:sz w:val="20"/>
          <w:szCs w:val="20"/>
        </w:rPr>
        <w:t>en las Alimentadoras de S/E Playas</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5130C3">
        <w:rPr>
          <w:rFonts w:ascii="Arial" w:hAnsi="Arial" w:cs="Arial"/>
          <w:sz w:val="20"/>
          <w:szCs w:val="20"/>
        </w:rPr>
        <w:tab/>
      </w:r>
      <w:r w:rsidR="005130C3">
        <w:rPr>
          <w:rFonts w:ascii="Arial" w:hAnsi="Arial" w:cs="Arial"/>
          <w:sz w:val="20"/>
          <w:szCs w:val="20"/>
        </w:rPr>
        <w:tab/>
        <w:t>46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VII</w:t>
      </w:r>
      <w:r w:rsidRPr="008F284C">
        <w:rPr>
          <w:rFonts w:ascii="Arial" w:hAnsi="Arial" w:cs="Arial"/>
          <w:sz w:val="20"/>
          <w:szCs w:val="20"/>
        </w:rPr>
        <w:tab/>
        <w:t>Datos de las a</w:t>
      </w:r>
      <w:r w:rsidR="005130C3">
        <w:rPr>
          <w:rFonts w:ascii="Arial" w:hAnsi="Arial" w:cs="Arial"/>
          <w:sz w:val="20"/>
          <w:szCs w:val="20"/>
        </w:rPr>
        <w:t>limentadoras de S/E Playas</w:t>
      </w:r>
      <w:r w:rsidR="005130C3">
        <w:rPr>
          <w:rFonts w:ascii="Arial" w:hAnsi="Arial" w:cs="Arial"/>
          <w:sz w:val="20"/>
          <w:szCs w:val="20"/>
        </w:rPr>
        <w:tab/>
      </w:r>
      <w:r w:rsidR="005130C3">
        <w:rPr>
          <w:rFonts w:ascii="Arial" w:hAnsi="Arial" w:cs="Arial"/>
          <w:sz w:val="20"/>
          <w:szCs w:val="20"/>
        </w:rPr>
        <w:tab/>
      </w:r>
      <w:r w:rsidR="005130C3">
        <w:rPr>
          <w:rFonts w:ascii="Arial" w:hAnsi="Arial" w:cs="Arial"/>
          <w:sz w:val="20"/>
          <w:szCs w:val="20"/>
        </w:rPr>
        <w:tab/>
      </w:r>
      <w:r w:rsidR="005130C3">
        <w:rPr>
          <w:rFonts w:ascii="Arial" w:hAnsi="Arial" w:cs="Arial"/>
          <w:sz w:val="20"/>
          <w:szCs w:val="20"/>
        </w:rPr>
        <w:tab/>
        <w:t>48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VIII</w:t>
      </w:r>
      <w:r w:rsidRPr="008F284C">
        <w:rPr>
          <w:rFonts w:ascii="Arial" w:hAnsi="Arial" w:cs="Arial"/>
          <w:sz w:val="20"/>
          <w:szCs w:val="20"/>
        </w:rPr>
        <w:tab/>
        <w:t>Datos de las alimentadoras de S/E Posorja</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5130C3">
        <w:rPr>
          <w:rFonts w:ascii="Arial" w:hAnsi="Arial" w:cs="Arial"/>
          <w:sz w:val="20"/>
          <w:szCs w:val="20"/>
        </w:rPr>
        <w:tab/>
        <w:t>48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IX</w:t>
      </w:r>
      <w:r w:rsidRPr="008F284C">
        <w:rPr>
          <w:rFonts w:ascii="Arial" w:hAnsi="Arial" w:cs="Arial"/>
          <w:sz w:val="20"/>
          <w:szCs w:val="20"/>
        </w:rPr>
        <w:tab/>
        <w:t>Promedio de los Voltajes de la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077F3F">
        <w:rPr>
          <w:rFonts w:ascii="Arial" w:hAnsi="Arial" w:cs="Arial"/>
          <w:sz w:val="20"/>
          <w:szCs w:val="20"/>
        </w:rPr>
        <w:t>66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w:t>
      </w:r>
      <w:r w:rsidRPr="008F284C">
        <w:rPr>
          <w:rFonts w:ascii="Arial" w:hAnsi="Arial" w:cs="Arial"/>
          <w:sz w:val="20"/>
          <w:szCs w:val="20"/>
        </w:rPr>
        <w:tab/>
      </w:r>
      <w:r w:rsidR="00AF0832">
        <w:rPr>
          <w:rFonts w:ascii="Arial" w:hAnsi="Arial" w:cs="Arial"/>
          <w:sz w:val="20"/>
          <w:szCs w:val="20"/>
        </w:rPr>
        <w:tab/>
      </w:r>
      <w:r w:rsidRPr="008F284C">
        <w:rPr>
          <w:rFonts w:ascii="Arial" w:hAnsi="Arial" w:cs="Arial"/>
          <w:sz w:val="20"/>
          <w:szCs w:val="20"/>
        </w:rPr>
        <w:t>Promedio de los Voltajes de la S/E Posorja</w:t>
      </w:r>
      <w:r w:rsid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077F3F">
        <w:rPr>
          <w:rFonts w:ascii="Arial" w:hAnsi="Arial" w:cs="Arial"/>
          <w:sz w:val="20"/>
          <w:szCs w:val="20"/>
        </w:rPr>
        <w:t>67</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XI</w:t>
      </w:r>
      <w:r w:rsidRPr="008F284C">
        <w:rPr>
          <w:rFonts w:ascii="Arial" w:hAnsi="Arial" w:cs="Arial"/>
          <w:sz w:val="20"/>
          <w:szCs w:val="20"/>
        </w:rPr>
        <w:tab/>
        <w:t>Corriente por fase y promedio en cada</w:t>
      </w:r>
      <w:r w:rsidR="008F284C">
        <w:rPr>
          <w:rFonts w:ascii="Arial" w:hAnsi="Arial" w:cs="Arial"/>
          <w:sz w:val="20"/>
          <w:szCs w:val="20"/>
        </w:rPr>
        <w:t xml:space="preserve"> </w:t>
      </w:r>
      <w:r w:rsidRPr="008F284C">
        <w:rPr>
          <w:rFonts w:ascii="Arial" w:hAnsi="Arial" w:cs="Arial"/>
          <w:sz w:val="20"/>
          <w:szCs w:val="20"/>
        </w:rPr>
        <w:t>Alimentadora S/E Playas</w:t>
      </w:r>
      <w:r w:rsidR="00C07009" w:rsidRPr="008F284C">
        <w:rPr>
          <w:rFonts w:ascii="Arial" w:hAnsi="Arial" w:cs="Arial"/>
          <w:sz w:val="20"/>
          <w:szCs w:val="20"/>
        </w:rPr>
        <w:tab/>
      </w:r>
      <w:r w:rsidR="00F926B2">
        <w:rPr>
          <w:rFonts w:ascii="Arial" w:hAnsi="Arial" w:cs="Arial"/>
          <w:sz w:val="20"/>
          <w:szCs w:val="20"/>
        </w:rPr>
        <w:t>73</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XII</w:t>
      </w:r>
      <w:r w:rsidRPr="008F284C">
        <w:rPr>
          <w:rFonts w:ascii="Arial" w:hAnsi="Arial" w:cs="Arial"/>
          <w:sz w:val="20"/>
          <w:szCs w:val="20"/>
        </w:rPr>
        <w:tab/>
        <w:t>Porcentaje de desbalance por fase en las Alimentadoras S/E Playas</w:t>
      </w:r>
      <w:r w:rsidRPr="008F284C">
        <w:rPr>
          <w:rFonts w:ascii="Arial" w:hAnsi="Arial" w:cs="Arial"/>
          <w:sz w:val="20"/>
          <w:szCs w:val="20"/>
        </w:rPr>
        <w:tab/>
      </w:r>
      <w:r w:rsidR="00F926B2">
        <w:rPr>
          <w:rFonts w:ascii="Arial" w:hAnsi="Arial" w:cs="Arial"/>
          <w:sz w:val="20"/>
          <w:szCs w:val="20"/>
        </w:rPr>
        <w:t>74</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XIII</w:t>
      </w:r>
      <w:r w:rsidRPr="008F284C">
        <w:rPr>
          <w:rFonts w:ascii="Arial" w:hAnsi="Arial" w:cs="Arial"/>
          <w:sz w:val="20"/>
          <w:szCs w:val="20"/>
        </w:rPr>
        <w:tab/>
        <w:t>Corriente por fase y promedio en cada Alimentadora S/E Posorja</w:t>
      </w:r>
      <w:r w:rsidRPr="008F284C">
        <w:rPr>
          <w:rFonts w:ascii="Arial" w:hAnsi="Arial" w:cs="Arial"/>
          <w:sz w:val="20"/>
          <w:szCs w:val="20"/>
        </w:rPr>
        <w:tab/>
      </w:r>
      <w:r w:rsidR="00F926B2">
        <w:rPr>
          <w:rFonts w:ascii="Arial" w:hAnsi="Arial" w:cs="Arial"/>
          <w:sz w:val="20"/>
          <w:szCs w:val="20"/>
        </w:rPr>
        <w:t>75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XIV</w:t>
      </w:r>
      <w:r w:rsidRPr="008F284C">
        <w:rPr>
          <w:rFonts w:ascii="Arial" w:hAnsi="Arial" w:cs="Arial"/>
          <w:sz w:val="20"/>
          <w:szCs w:val="20"/>
        </w:rPr>
        <w:tab/>
        <w:t>Porcentaje de desbalance por fase en las Alimentadoras S/E Posorja</w:t>
      </w:r>
      <w:r w:rsidRPr="008F284C">
        <w:rPr>
          <w:rFonts w:ascii="Arial" w:hAnsi="Arial" w:cs="Arial"/>
          <w:sz w:val="20"/>
          <w:szCs w:val="20"/>
        </w:rPr>
        <w:tab/>
      </w:r>
      <w:r w:rsidR="00F926B2">
        <w:rPr>
          <w:rFonts w:ascii="Arial" w:hAnsi="Arial" w:cs="Arial"/>
          <w:sz w:val="20"/>
          <w:szCs w:val="20"/>
        </w:rPr>
        <w:t>76</w:t>
      </w:r>
    </w:p>
    <w:p w:rsidR="005948DA" w:rsidRPr="008F284C" w:rsidRDefault="005948DA" w:rsidP="00EA6FD2">
      <w:pPr>
        <w:widowControl w:val="0"/>
        <w:autoSpaceDE w:val="0"/>
        <w:autoSpaceDN w:val="0"/>
        <w:adjustRightInd w:val="0"/>
        <w:spacing w:line="360" w:lineRule="auto"/>
        <w:ind w:left="1403" w:hanging="1395"/>
        <w:rPr>
          <w:rFonts w:ascii="Arial" w:hAnsi="Arial" w:cs="Arial"/>
          <w:sz w:val="20"/>
          <w:szCs w:val="20"/>
        </w:rPr>
      </w:pPr>
      <w:r w:rsidRPr="008F284C">
        <w:rPr>
          <w:rFonts w:ascii="Arial" w:hAnsi="Arial" w:cs="Arial"/>
          <w:spacing w:val="-2"/>
          <w:sz w:val="20"/>
          <w:szCs w:val="20"/>
        </w:rPr>
        <w:t>T</w:t>
      </w:r>
      <w:r w:rsidR="00AF0832">
        <w:rPr>
          <w:rFonts w:ascii="Arial" w:hAnsi="Arial" w:cs="Arial"/>
          <w:spacing w:val="-2"/>
          <w:sz w:val="20"/>
          <w:szCs w:val="20"/>
        </w:rPr>
        <w:t>abla XV</w:t>
      </w:r>
      <w:r w:rsidRPr="008F284C">
        <w:rPr>
          <w:rFonts w:ascii="Arial" w:hAnsi="Arial" w:cs="Arial"/>
          <w:spacing w:val="-2"/>
          <w:sz w:val="20"/>
          <w:szCs w:val="20"/>
        </w:rPr>
        <w:tab/>
        <w:t xml:space="preserve">Corrientes máximas permitidas en el conductor de las alimentadoras </w:t>
      </w:r>
      <w:r w:rsidR="00C85495">
        <w:rPr>
          <w:rFonts w:ascii="Arial" w:hAnsi="Arial" w:cs="Arial"/>
          <w:spacing w:val="-2"/>
          <w:sz w:val="20"/>
          <w:szCs w:val="20"/>
        </w:rPr>
        <w:br/>
      </w:r>
      <w:r w:rsidRPr="008F284C">
        <w:rPr>
          <w:rFonts w:ascii="Arial" w:hAnsi="Arial" w:cs="Arial"/>
          <w:spacing w:val="-2"/>
          <w:sz w:val="20"/>
          <w:szCs w:val="20"/>
        </w:rPr>
        <w:t>de S/E Playas y S/E Posorja bajo condiciones ambientales.</w:t>
      </w:r>
      <w:r w:rsidR="008F284C">
        <w:rPr>
          <w:rFonts w:ascii="Arial" w:hAnsi="Arial" w:cs="Arial"/>
          <w:spacing w:val="-2"/>
          <w:sz w:val="20"/>
          <w:szCs w:val="20"/>
        </w:rPr>
        <w:tab/>
      </w:r>
      <w:r w:rsidRPr="008F284C">
        <w:rPr>
          <w:rFonts w:ascii="Arial" w:hAnsi="Arial" w:cs="Arial"/>
          <w:spacing w:val="-2"/>
          <w:sz w:val="20"/>
          <w:szCs w:val="20"/>
        </w:rPr>
        <w:tab/>
      </w:r>
      <w:r w:rsidR="00F926B2">
        <w:rPr>
          <w:rFonts w:ascii="Arial" w:hAnsi="Arial" w:cs="Arial"/>
          <w:spacing w:val="-2"/>
          <w:sz w:val="20"/>
          <w:szCs w:val="20"/>
        </w:rPr>
        <w:t>78</w:t>
      </w:r>
    </w:p>
    <w:p w:rsidR="005948DA" w:rsidRPr="008F284C" w:rsidRDefault="005948DA" w:rsidP="00EA6FD2">
      <w:pPr>
        <w:widowControl w:val="0"/>
        <w:autoSpaceDE w:val="0"/>
        <w:autoSpaceDN w:val="0"/>
        <w:adjustRightInd w:val="0"/>
        <w:spacing w:line="360" w:lineRule="auto"/>
        <w:ind w:left="1403" w:hanging="1395"/>
        <w:rPr>
          <w:rFonts w:ascii="Arial" w:hAnsi="Arial" w:cs="Arial"/>
          <w:spacing w:val="-2"/>
          <w:sz w:val="20"/>
          <w:szCs w:val="20"/>
        </w:rPr>
      </w:pPr>
      <w:r w:rsidRPr="008F284C">
        <w:rPr>
          <w:rFonts w:ascii="Arial" w:hAnsi="Arial" w:cs="Arial"/>
          <w:spacing w:val="-2"/>
          <w:sz w:val="20"/>
          <w:szCs w:val="20"/>
        </w:rPr>
        <w:t>T</w:t>
      </w:r>
      <w:r w:rsidR="00AF0832">
        <w:rPr>
          <w:rFonts w:ascii="Arial" w:hAnsi="Arial" w:cs="Arial"/>
          <w:spacing w:val="-2"/>
          <w:sz w:val="20"/>
          <w:szCs w:val="20"/>
        </w:rPr>
        <w:t>abla XVI</w:t>
      </w:r>
      <w:r w:rsidR="00426E7C">
        <w:rPr>
          <w:rFonts w:ascii="Arial" w:hAnsi="Arial" w:cs="Arial"/>
          <w:spacing w:val="-2"/>
          <w:sz w:val="20"/>
          <w:szCs w:val="20"/>
        </w:rPr>
        <w:tab/>
      </w:r>
      <w:r w:rsidRPr="008F284C">
        <w:rPr>
          <w:rFonts w:ascii="Arial" w:hAnsi="Arial" w:cs="Arial"/>
          <w:spacing w:val="-2"/>
          <w:sz w:val="20"/>
          <w:szCs w:val="20"/>
        </w:rPr>
        <w:t xml:space="preserve">Factor de utilización de las alimentadoras para máxima carga de </w:t>
      </w:r>
      <w:r w:rsidR="00C85495">
        <w:rPr>
          <w:rFonts w:ascii="Arial" w:hAnsi="Arial" w:cs="Arial"/>
          <w:spacing w:val="-2"/>
          <w:sz w:val="20"/>
          <w:szCs w:val="20"/>
        </w:rPr>
        <w:br/>
      </w:r>
      <w:r w:rsidRPr="008F284C">
        <w:rPr>
          <w:rFonts w:ascii="Arial" w:hAnsi="Arial" w:cs="Arial"/>
          <w:spacing w:val="-2"/>
          <w:sz w:val="20"/>
          <w:szCs w:val="20"/>
        </w:rPr>
        <w:t>S/E Playas.</w:t>
      </w:r>
      <w:r w:rsidR="008F284C">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F926B2">
        <w:rPr>
          <w:rFonts w:ascii="Arial" w:hAnsi="Arial" w:cs="Arial"/>
          <w:spacing w:val="-2"/>
          <w:sz w:val="20"/>
          <w:szCs w:val="20"/>
        </w:rPr>
        <w:t>80</w:t>
      </w:r>
    </w:p>
    <w:p w:rsidR="00F926B2" w:rsidRDefault="00F926B2" w:rsidP="00EA6FD2">
      <w:pPr>
        <w:widowControl w:val="0"/>
        <w:autoSpaceDE w:val="0"/>
        <w:autoSpaceDN w:val="0"/>
        <w:adjustRightInd w:val="0"/>
        <w:spacing w:line="360" w:lineRule="auto"/>
        <w:rPr>
          <w:rFonts w:ascii="Arial" w:hAnsi="Arial" w:cs="Arial"/>
          <w:spacing w:val="-2"/>
          <w:sz w:val="20"/>
          <w:szCs w:val="20"/>
        </w:rPr>
      </w:pPr>
    </w:p>
    <w:p w:rsidR="005948DA" w:rsidRPr="008F284C" w:rsidRDefault="005948DA" w:rsidP="00EA6FD2">
      <w:pPr>
        <w:widowControl w:val="0"/>
        <w:autoSpaceDE w:val="0"/>
        <w:autoSpaceDN w:val="0"/>
        <w:adjustRightInd w:val="0"/>
        <w:spacing w:line="360" w:lineRule="auto"/>
        <w:rPr>
          <w:rFonts w:ascii="Arial" w:hAnsi="Arial" w:cs="Arial"/>
          <w:spacing w:val="-2"/>
          <w:sz w:val="20"/>
          <w:szCs w:val="20"/>
        </w:rPr>
      </w:pPr>
      <w:r w:rsidRPr="008F284C">
        <w:rPr>
          <w:rFonts w:ascii="Arial" w:hAnsi="Arial" w:cs="Arial"/>
          <w:spacing w:val="-2"/>
          <w:sz w:val="20"/>
          <w:szCs w:val="20"/>
        </w:rPr>
        <w:lastRenderedPageBreak/>
        <w:t>T</w:t>
      </w:r>
      <w:r w:rsidR="00AF0832">
        <w:rPr>
          <w:rFonts w:ascii="Arial" w:hAnsi="Arial" w:cs="Arial"/>
          <w:spacing w:val="-2"/>
          <w:sz w:val="20"/>
          <w:szCs w:val="20"/>
        </w:rPr>
        <w:t>abla XVII</w:t>
      </w:r>
      <w:r w:rsidRPr="008F284C">
        <w:rPr>
          <w:rFonts w:ascii="Arial" w:hAnsi="Arial" w:cs="Arial"/>
          <w:spacing w:val="-2"/>
          <w:sz w:val="20"/>
          <w:szCs w:val="20"/>
        </w:rPr>
        <w:tab/>
        <w:t xml:space="preserve">Factor de utilización de las alimentadoras para mínima carga de </w:t>
      </w:r>
      <w:r w:rsidR="00C85495">
        <w:rPr>
          <w:rFonts w:ascii="Arial" w:hAnsi="Arial" w:cs="Arial"/>
          <w:spacing w:val="-2"/>
          <w:sz w:val="20"/>
          <w:szCs w:val="20"/>
        </w:rPr>
        <w:br/>
      </w:r>
      <w:r w:rsidR="00C85495">
        <w:rPr>
          <w:rFonts w:ascii="Arial" w:hAnsi="Arial" w:cs="Arial"/>
          <w:spacing w:val="-2"/>
          <w:sz w:val="20"/>
          <w:szCs w:val="20"/>
        </w:rPr>
        <w:tab/>
      </w:r>
      <w:r w:rsidR="00C85495">
        <w:rPr>
          <w:rFonts w:ascii="Arial" w:hAnsi="Arial" w:cs="Arial"/>
          <w:spacing w:val="-2"/>
          <w:sz w:val="20"/>
          <w:szCs w:val="20"/>
        </w:rPr>
        <w:tab/>
      </w:r>
      <w:r w:rsidRPr="008F284C">
        <w:rPr>
          <w:rFonts w:ascii="Arial" w:hAnsi="Arial" w:cs="Arial"/>
          <w:spacing w:val="-2"/>
          <w:sz w:val="20"/>
          <w:szCs w:val="20"/>
        </w:rPr>
        <w:t>S/E Playas</w:t>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Pr="008F284C">
        <w:rPr>
          <w:rFonts w:ascii="Arial" w:hAnsi="Arial" w:cs="Arial"/>
          <w:spacing w:val="-2"/>
          <w:sz w:val="20"/>
          <w:szCs w:val="20"/>
        </w:rPr>
        <w:tab/>
      </w:r>
      <w:r w:rsidR="00F926B2">
        <w:rPr>
          <w:rFonts w:ascii="Arial" w:hAnsi="Arial" w:cs="Arial"/>
          <w:spacing w:val="-2"/>
          <w:sz w:val="20"/>
          <w:szCs w:val="20"/>
        </w:rPr>
        <w:t>80</w:t>
      </w:r>
    </w:p>
    <w:p w:rsidR="005948DA" w:rsidRPr="008F284C" w:rsidRDefault="005948DA" w:rsidP="00EA6FD2">
      <w:pPr>
        <w:widowControl w:val="0"/>
        <w:autoSpaceDE w:val="0"/>
        <w:autoSpaceDN w:val="0"/>
        <w:adjustRightInd w:val="0"/>
        <w:spacing w:line="360" w:lineRule="auto"/>
        <w:ind w:left="1403" w:hanging="1395"/>
        <w:rPr>
          <w:rFonts w:ascii="Arial" w:hAnsi="Arial" w:cs="Arial"/>
          <w:spacing w:val="-2"/>
          <w:sz w:val="20"/>
          <w:szCs w:val="20"/>
        </w:rPr>
      </w:pPr>
      <w:r w:rsidRPr="008F284C">
        <w:rPr>
          <w:rFonts w:ascii="Arial" w:hAnsi="Arial" w:cs="Arial"/>
          <w:spacing w:val="-2"/>
          <w:sz w:val="20"/>
          <w:szCs w:val="20"/>
        </w:rPr>
        <w:t>T</w:t>
      </w:r>
      <w:r w:rsidR="00AF0832">
        <w:rPr>
          <w:rFonts w:ascii="Arial" w:hAnsi="Arial" w:cs="Arial"/>
          <w:spacing w:val="-2"/>
          <w:sz w:val="20"/>
          <w:szCs w:val="20"/>
        </w:rPr>
        <w:t>abla XVIII</w:t>
      </w:r>
      <w:r w:rsidRPr="008F284C">
        <w:rPr>
          <w:rFonts w:ascii="Arial" w:hAnsi="Arial" w:cs="Arial"/>
          <w:spacing w:val="-2"/>
          <w:sz w:val="20"/>
          <w:szCs w:val="20"/>
        </w:rPr>
        <w:tab/>
        <w:t xml:space="preserve">Factor de utilización de las alimentadoras para máxima carga de </w:t>
      </w:r>
      <w:r w:rsidR="00C85495">
        <w:rPr>
          <w:rFonts w:ascii="Arial" w:hAnsi="Arial" w:cs="Arial"/>
          <w:spacing w:val="-2"/>
          <w:sz w:val="20"/>
          <w:szCs w:val="20"/>
        </w:rPr>
        <w:br/>
      </w:r>
      <w:r w:rsidRPr="008F284C">
        <w:rPr>
          <w:rFonts w:ascii="Arial" w:hAnsi="Arial" w:cs="Arial"/>
          <w:spacing w:val="-2"/>
          <w:sz w:val="20"/>
          <w:szCs w:val="20"/>
        </w:rPr>
        <w:t>S/E Posorja.</w:t>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5E04C2">
        <w:rPr>
          <w:rFonts w:ascii="Arial" w:hAnsi="Arial" w:cs="Arial"/>
          <w:spacing w:val="-2"/>
          <w:sz w:val="20"/>
          <w:szCs w:val="20"/>
        </w:rPr>
        <w:tab/>
        <w:t>81</w:t>
      </w:r>
    </w:p>
    <w:p w:rsidR="005948DA" w:rsidRPr="008F284C" w:rsidRDefault="005948DA" w:rsidP="00EA6FD2">
      <w:pPr>
        <w:widowControl w:val="0"/>
        <w:autoSpaceDE w:val="0"/>
        <w:autoSpaceDN w:val="0"/>
        <w:adjustRightInd w:val="0"/>
        <w:spacing w:line="360" w:lineRule="auto"/>
        <w:ind w:left="1416" w:hanging="1395"/>
        <w:rPr>
          <w:rFonts w:ascii="Arial" w:hAnsi="Arial" w:cs="Arial"/>
          <w:spacing w:val="-2"/>
          <w:sz w:val="20"/>
          <w:szCs w:val="20"/>
        </w:rPr>
      </w:pPr>
      <w:r w:rsidRPr="008F284C">
        <w:rPr>
          <w:rFonts w:ascii="Arial" w:hAnsi="Arial" w:cs="Arial"/>
          <w:spacing w:val="-2"/>
          <w:sz w:val="20"/>
          <w:szCs w:val="20"/>
        </w:rPr>
        <w:t>T</w:t>
      </w:r>
      <w:r w:rsidR="00AF0832">
        <w:rPr>
          <w:rFonts w:ascii="Arial" w:hAnsi="Arial" w:cs="Arial"/>
          <w:spacing w:val="-2"/>
          <w:sz w:val="20"/>
          <w:szCs w:val="20"/>
        </w:rPr>
        <w:t>abla XIX</w:t>
      </w:r>
      <w:r w:rsidRPr="008F284C">
        <w:rPr>
          <w:rFonts w:ascii="Arial" w:hAnsi="Arial" w:cs="Arial"/>
          <w:spacing w:val="-2"/>
          <w:sz w:val="20"/>
          <w:szCs w:val="20"/>
        </w:rPr>
        <w:tab/>
        <w:t xml:space="preserve">Factor de utilización de las alimentadoras para mínima carga de </w:t>
      </w:r>
      <w:r w:rsidR="00C85495">
        <w:rPr>
          <w:rFonts w:ascii="Arial" w:hAnsi="Arial" w:cs="Arial"/>
          <w:spacing w:val="-2"/>
          <w:sz w:val="20"/>
          <w:szCs w:val="20"/>
        </w:rPr>
        <w:br/>
      </w:r>
      <w:r w:rsidRPr="008F284C">
        <w:rPr>
          <w:rFonts w:ascii="Arial" w:hAnsi="Arial" w:cs="Arial"/>
          <w:spacing w:val="-2"/>
          <w:sz w:val="20"/>
          <w:szCs w:val="20"/>
        </w:rPr>
        <w:t>S/E Posorja.</w:t>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C85495">
        <w:rPr>
          <w:rFonts w:ascii="Arial" w:hAnsi="Arial" w:cs="Arial"/>
          <w:spacing w:val="-2"/>
          <w:sz w:val="20"/>
          <w:szCs w:val="20"/>
        </w:rPr>
        <w:tab/>
      </w:r>
      <w:r w:rsidR="005E04C2">
        <w:rPr>
          <w:rFonts w:ascii="Arial" w:hAnsi="Arial" w:cs="Arial"/>
          <w:spacing w:val="-2"/>
          <w:sz w:val="20"/>
          <w:szCs w:val="20"/>
        </w:rPr>
        <w:tab/>
        <w:t>82</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w:t>
      </w:r>
      <w:r w:rsidRPr="008F284C">
        <w:rPr>
          <w:rFonts w:ascii="Arial" w:hAnsi="Arial" w:cs="Arial"/>
          <w:spacing w:val="-3"/>
          <w:sz w:val="20"/>
          <w:szCs w:val="20"/>
        </w:rPr>
        <w:tab/>
        <w:t>F</w:t>
      </w:r>
      <w:r w:rsidRPr="008F284C">
        <w:rPr>
          <w:rFonts w:ascii="Arial" w:hAnsi="Arial" w:cs="Arial"/>
          <w:sz w:val="20"/>
          <w:szCs w:val="20"/>
        </w:rPr>
        <w:t xml:space="preserve">actores de utilización de los </w:t>
      </w:r>
      <w:r w:rsidRPr="008F284C">
        <w:rPr>
          <w:rFonts w:ascii="Arial" w:hAnsi="Arial" w:cs="Arial"/>
          <w:spacing w:val="5"/>
          <w:sz w:val="20"/>
          <w:szCs w:val="20"/>
        </w:rPr>
        <w:t xml:space="preserve">transformadores de distribución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Pr="008F284C">
        <w:rPr>
          <w:rFonts w:ascii="Arial" w:hAnsi="Arial" w:cs="Arial"/>
          <w:spacing w:val="5"/>
          <w:sz w:val="20"/>
          <w:szCs w:val="20"/>
        </w:rPr>
        <w:t xml:space="preserve">de las alimentadoras para máxima </w:t>
      </w:r>
      <w:r w:rsidR="005E04C2">
        <w:rPr>
          <w:rFonts w:ascii="Arial" w:hAnsi="Arial" w:cs="Arial"/>
          <w:spacing w:val="-3"/>
          <w:sz w:val="20"/>
          <w:szCs w:val="20"/>
        </w:rPr>
        <w:t>carga en S/E Playas.</w:t>
      </w:r>
      <w:r w:rsidR="005E04C2">
        <w:rPr>
          <w:rFonts w:ascii="Arial" w:hAnsi="Arial" w:cs="Arial"/>
          <w:spacing w:val="-3"/>
          <w:sz w:val="20"/>
          <w:szCs w:val="20"/>
        </w:rPr>
        <w:tab/>
      </w:r>
      <w:r w:rsidR="005E04C2">
        <w:rPr>
          <w:rFonts w:ascii="Arial" w:hAnsi="Arial" w:cs="Arial"/>
          <w:spacing w:val="-3"/>
          <w:sz w:val="20"/>
          <w:szCs w:val="20"/>
        </w:rPr>
        <w:tab/>
        <w:t>83</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XXI</w:t>
      </w:r>
      <w:r w:rsidRPr="008F284C">
        <w:rPr>
          <w:rFonts w:ascii="Arial" w:hAnsi="Arial" w:cs="Arial"/>
          <w:spacing w:val="-3"/>
          <w:sz w:val="20"/>
          <w:szCs w:val="20"/>
        </w:rPr>
        <w:tab/>
        <w:t>F</w:t>
      </w:r>
      <w:r w:rsidRPr="008F284C">
        <w:rPr>
          <w:rFonts w:ascii="Arial" w:hAnsi="Arial" w:cs="Arial"/>
          <w:sz w:val="20"/>
          <w:szCs w:val="20"/>
        </w:rPr>
        <w:t xml:space="preserve">actores de utilización de los </w:t>
      </w:r>
      <w:r w:rsidRPr="008F284C">
        <w:rPr>
          <w:rFonts w:ascii="Arial" w:hAnsi="Arial" w:cs="Arial"/>
          <w:spacing w:val="5"/>
          <w:sz w:val="20"/>
          <w:szCs w:val="20"/>
        </w:rPr>
        <w:t xml:space="preserve">transformadores de distribución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Pr="008F284C">
        <w:rPr>
          <w:rFonts w:ascii="Arial" w:hAnsi="Arial" w:cs="Arial"/>
          <w:spacing w:val="5"/>
          <w:sz w:val="20"/>
          <w:szCs w:val="20"/>
        </w:rPr>
        <w:t xml:space="preserve">de las alimentadoras para mínima </w:t>
      </w:r>
      <w:r w:rsidR="009833F1">
        <w:rPr>
          <w:rFonts w:ascii="Arial" w:hAnsi="Arial" w:cs="Arial"/>
          <w:spacing w:val="-3"/>
          <w:sz w:val="20"/>
          <w:szCs w:val="20"/>
        </w:rPr>
        <w:t>carga en S/E Playas</w:t>
      </w:r>
      <w:r w:rsidR="009833F1">
        <w:rPr>
          <w:rFonts w:ascii="Arial" w:hAnsi="Arial" w:cs="Arial"/>
          <w:spacing w:val="-3"/>
          <w:sz w:val="20"/>
          <w:szCs w:val="20"/>
        </w:rPr>
        <w:tab/>
      </w:r>
      <w:r w:rsidR="009833F1">
        <w:rPr>
          <w:rFonts w:ascii="Arial" w:hAnsi="Arial" w:cs="Arial"/>
          <w:spacing w:val="-3"/>
          <w:sz w:val="20"/>
          <w:szCs w:val="20"/>
        </w:rPr>
        <w:tab/>
        <w:t>84</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XXII</w:t>
      </w:r>
      <w:r w:rsidRPr="008F284C">
        <w:rPr>
          <w:rFonts w:ascii="Arial" w:hAnsi="Arial" w:cs="Arial"/>
          <w:spacing w:val="-3"/>
          <w:sz w:val="20"/>
          <w:szCs w:val="20"/>
        </w:rPr>
        <w:tab/>
        <w:t>F</w:t>
      </w:r>
      <w:r w:rsidRPr="008F284C">
        <w:rPr>
          <w:rFonts w:ascii="Arial" w:hAnsi="Arial" w:cs="Arial"/>
          <w:sz w:val="20"/>
          <w:szCs w:val="20"/>
        </w:rPr>
        <w:t xml:space="preserve">actores de utilización de los </w:t>
      </w:r>
      <w:r w:rsidRPr="008F284C">
        <w:rPr>
          <w:rFonts w:ascii="Arial" w:hAnsi="Arial" w:cs="Arial"/>
          <w:spacing w:val="5"/>
          <w:sz w:val="20"/>
          <w:szCs w:val="20"/>
        </w:rPr>
        <w:t xml:space="preserve">transformadores de distribución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Pr="008F284C">
        <w:rPr>
          <w:rFonts w:ascii="Arial" w:hAnsi="Arial" w:cs="Arial"/>
          <w:spacing w:val="5"/>
          <w:sz w:val="20"/>
          <w:szCs w:val="20"/>
        </w:rPr>
        <w:t xml:space="preserve">de las alimentadoras para máxima </w:t>
      </w:r>
      <w:r w:rsidRPr="008F284C">
        <w:rPr>
          <w:rFonts w:ascii="Arial" w:hAnsi="Arial" w:cs="Arial"/>
          <w:spacing w:val="-3"/>
          <w:sz w:val="20"/>
          <w:szCs w:val="20"/>
        </w:rPr>
        <w:t>carga en S/E Posorja.</w:t>
      </w:r>
      <w:r w:rsidRPr="008F284C">
        <w:rPr>
          <w:rFonts w:ascii="Arial" w:hAnsi="Arial" w:cs="Arial"/>
          <w:spacing w:val="-3"/>
          <w:sz w:val="20"/>
          <w:szCs w:val="20"/>
        </w:rPr>
        <w:tab/>
      </w:r>
      <w:r w:rsidR="008F284C">
        <w:rPr>
          <w:rFonts w:ascii="Arial" w:hAnsi="Arial" w:cs="Arial"/>
          <w:spacing w:val="-3"/>
          <w:sz w:val="20"/>
          <w:szCs w:val="20"/>
        </w:rPr>
        <w:tab/>
      </w:r>
      <w:r w:rsidR="009833F1">
        <w:rPr>
          <w:rFonts w:ascii="Arial" w:hAnsi="Arial" w:cs="Arial"/>
          <w:spacing w:val="-3"/>
          <w:sz w:val="20"/>
          <w:szCs w:val="20"/>
        </w:rPr>
        <w:t>85</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XXIII</w:t>
      </w:r>
      <w:r w:rsidRPr="008F284C">
        <w:rPr>
          <w:rFonts w:ascii="Arial" w:hAnsi="Arial" w:cs="Arial"/>
          <w:spacing w:val="-3"/>
          <w:sz w:val="20"/>
          <w:szCs w:val="20"/>
        </w:rPr>
        <w:tab/>
        <w:t>F</w:t>
      </w:r>
      <w:r w:rsidRPr="008F284C">
        <w:rPr>
          <w:rFonts w:ascii="Arial" w:hAnsi="Arial" w:cs="Arial"/>
          <w:sz w:val="20"/>
          <w:szCs w:val="20"/>
        </w:rPr>
        <w:t xml:space="preserve">actores de utilización de los </w:t>
      </w:r>
      <w:r w:rsidRPr="008F284C">
        <w:rPr>
          <w:rFonts w:ascii="Arial" w:hAnsi="Arial" w:cs="Arial"/>
          <w:spacing w:val="5"/>
          <w:sz w:val="20"/>
          <w:szCs w:val="20"/>
        </w:rPr>
        <w:t xml:space="preserve">transformadores de distribución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Pr="008F284C">
        <w:rPr>
          <w:rFonts w:ascii="Arial" w:hAnsi="Arial" w:cs="Arial"/>
          <w:spacing w:val="5"/>
          <w:sz w:val="20"/>
          <w:szCs w:val="20"/>
        </w:rPr>
        <w:t xml:space="preserve">de las alimentadoras para mínima </w:t>
      </w:r>
      <w:r w:rsidR="009833F1">
        <w:rPr>
          <w:rFonts w:ascii="Arial" w:hAnsi="Arial" w:cs="Arial"/>
          <w:spacing w:val="-3"/>
          <w:sz w:val="20"/>
          <w:szCs w:val="20"/>
        </w:rPr>
        <w:t>carga en S/E Posorja.</w:t>
      </w:r>
      <w:r w:rsidR="009833F1">
        <w:rPr>
          <w:rFonts w:ascii="Arial" w:hAnsi="Arial" w:cs="Arial"/>
          <w:spacing w:val="-3"/>
          <w:sz w:val="20"/>
          <w:szCs w:val="20"/>
        </w:rPr>
        <w:tab/>
      </w:r>
      <w:r w:rsidR="009833F1">
        <w:rPr>
          <w:rFonts w:ascii="Arial" w:hAnsi="Arial" w:cs="Arial"/>
          <w:spacing w:val="-3"/>
          <w:sz w:val="20"/>
          <w:szCs w:val="20"/>
        </w:rPr>
        <w:tab/>
        <w:t>85</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XXIV</w:t>
      </w:r>
      <w:r w:rsidR="00B82572">
        <w:rPr>
          <w:rFonts w:ascii="Arial" w:hAnsi="Arial" w:cs="Arial"/>
          <w:spacing w:val="3"/>
          <w:sz w:val="20"/>
          <w:szCs w:val="20"/>
        </w:rPr>
        <w:tab/>
      </w:r>
      <w:r w:rsidRPr="008F284C">
        <w:rPr>
          <w:rFonts w:ascii="Arial" w:hAnsi="Arial" w:cs="Arial"/>
          <w:spacing w:val="3"/>
          <w:sz w:val="20"/>
          <w:szCs w:val="20"/>
        </w:rPr>
        <w:t>- Densidad de Carga de las Alimentadoras de la S/E Playas.</w:t>
      </w:r>
      <w:r w:rsidRPr="008F284C">
        <w:rPr>
          <w:rFonts w:ascii="Arial" w:hAnsi="Arial" w:cs="Arial"/>
          <w:spacing w:val="3"/>
          <w:sz w:val="20"/>
          <w:szCs w:val="20"/>
        </w:rPr>
        <w:tab/>
      </w:r>
      <w:r w:rsidR="008F284C">
        <w:rPr>
          <w:rFonts w:ascii="Arial" w:hAnsi="Arial" w:cs="Arial"/>
          <w:spacing w:val="3"/>
          <w:sz w:val="20"/>
          <w:szCs w:val="20"/>
        </w:rPr>
        <w:tab/>
      </w:r>
      <w:r w:rsidR="009833F1">
        <w:rPr>
          <w:rFonts w:ascii="Arial" w:hAnsi="Arial" w:cs="Arial"/>
          <w:spacing w:val="3"/>
          <w:sz w:val="20"/>
          <w:szCs w:val="20"/>
        </w:rPr>
        <w:t>87</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XXV</w:t>
      </w:r>
      <w:r w:rsidRPr="008F284C">
        <w:rPr>
          <w:rFonts w:ascii="Arial" w:hAnsi="Arial" w:cs="Arial"/>
          <w:spacing w:val="3"/>
          <w:sz w:val="20"/>
          <w:szCs w:val="20"/>
        </w:rPr>
        <w:tab/>
        <w:t xml:space="preserve"> Densidad de Carga de las Alimentadoras de la S/E Posorja.</w:t>
      </w:r>
      <w:r w:rsidR="008F284C">
        <w:rPr>
          <w:rFonts w:ascii="Arial" w:hAnsi="Arial" w:cs="Arial"/>
          <w:spacing w:val="3"/>
          <w:sz w:val="20"/>
          <w:szCs w:val="20"/>
        </w:rPr>
        <w:tab/>
      </w:r>
      <w:r w:rsidRPr="008F284C">
        <w:rPr>
          <w:rFonts w:ascii="Arial" w:hAnsi="Arial" w:cs="Arial"/>
          <w:spacing w:val="3"/>
          <w:sz w:val="20"/>
          <w:szCs w:val="20"/>
        </w:rPr>
        <w:tab/>
      </w:r>
      <w:r w:rsidR="009833F1">
        <w:rPr>
          <w:rFonts w:ascii="Arial" w:hAnsi="Arial" w:cs="Arial"/>
          <w:spacing w:val="3"/>
          <w:sz w:val="20"/>
          <w:szCs w:val="20"/>
        </w:rPr>
        <w:t>88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XXVI</w:t>
      </w:r>
      <w:r w:rsidRPr="008F284C">
        <w:rPr>
          <w:rFonts w:ascii="Arial" w:hAnsi="Arial" w:cs="Arial"/>
          <w:sz w:val="20"/>
          <w:szCs w:val="20"/>
        </w:rPr>
        <w:tab/>
        <w:t>Corrientes de carga en co</w:t>
      </w:r>
      <w:r w:rsidR="009833F1">
        <w:rPr>
          <w:rFonts w:ascii="Arial" w:hAnsi="Arial" w:cs="Arial"/>
          <w:sz w:val="20"/>
          <w:szCs w:val="20"/>
        </w:rPr>
        <w:t>ndiciones normales S/E Playas</w:t>
      </w:r>
      <w:r w:rsidR="009833F1">
        <w:rPr>
          <w:rFonts w:ascii="Arial" w:hAnsi="Arial" w:cs="Arial"/>
          <w:sz w:val="20"/>
          <w:szCs w:val="20"/>
        </w:rPr>
        <w:tab/>
      </w:r>
      <w:r w:rsidR="009833F1">
        <w:rPr>
          <w:rFonts w:ascii="Arial" w:hAnsi="Arial" w:cs="Arial"/>
          <w:sz w:val="20"/>
          <w:szCs w:val="20"/>
        </w:rPr>
        <w:tab/>
        <w:t>90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XXVII</w:t>
      </w:r>
      <w:r w:rsidRPr="008F284C">
        <w:rPr>
          <w:rFonts w:ascii="Arial" w:hAnsi="Arial" w:cs="Arial"/>
          <w:sz w:val="20"/>
          <w:szCs w:val="20"/>
        </w:rPr>
        <w:tab/>
        <w:t>Corrientes de carga en condiciones normales S/E Posorja</w:t>
      </w:r>
      <w:r w:rsidRPr="008F284C">
        <w:rPr>
          <w:rFonts w:ascii="Arial" w:hAnsi="Arial" w:cs="Arial"/>
          <w:sz w:val="20"/>
          <w:szCs w:val="20"/>
        </w:rPr>
        <w:tab/>
      </w:r>
      <w:r w:rsidR="008F284C">
        <w:rPr>
          <w:rFonts w:ascii="Arial" w:hAnsi="Arial" w:cs="Arial"/>
          <w:sz w:val="20"/>
          <w:szCs w:val="20"/>
        </w:rPr>
        <w:tab/>
      </w:r>
      <w:r w:rsidR="009833F1">
        <w:rPr>
          <w:rFonts w:ascii="Arial" w:hAnsi="Arial" w:cs="Arial"/>
          <w:sz w:val="20"/>
          <w:szCs w:val="20"/>
        </w:rPr>
        <w:t>90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XXVIII</w:t>
      </w:r>
      <w:r w:rsidRPr="008F284C">
        <w:rPr>
          <w:rFonts w:ascii="Arial" w:hAnsi="Arial" w:cs="Arial"/>
          <w:sz w:val="20"/>
          <w:szCs w:val="20"/>
        </w:rPr>
        <w:tab/>
        <w:t>Corrientes de Falla – S/E Posorja</w:t>
      </w:r>
      <w:r w:rsidRPr="008F284C">
        <w:rPr>
          <w:rFonts w:ascii="Arial" w:hAnsi="Arial" w:cs="Arial"/>
          <w:sz w:val="20"/>
          <w:szCs w:val="20"/>
        </w:rPr>
        <w:tab/>
      </w:r>
      <w:r w:rsidR="008F284C">
        <w:rPr>
          <w:rFonts w:ascii="Arial" w:hAnsi="Arial" w:cs="Arial"/>
          <w:sz w:val="20"/>
          <w:szCs w:val="20"/>
        </w:rPr>
        <w:tab/>
      </w:r>
      <w:r w:rsidR="009833F1">
        <w:rPr>
          <w:rFonts w:ascii="Arial" w:hAnsi="Arial" w:cs="Arial"/>
          <w:sz w:val="20"/>
          <w:szCs w:val="20"/>
        </w:rPr>
        <w:tab/>
      </w:r>
      <w:r w:rsidR="009833F1">
        <w:rPr>
          <w:rFonts w:ascii="Arial" w:hAnsi="Arial" w:cs="Arial"/>
          <w:sz w:val="20"/>
          <w:szCs w:val="20"/>
        </w:rPr>
        <w:tab/>
      </w:r>
      <w:r w:rsidR="009833F1">
        <w:rPr>
          <w:rFonts w:ascii="Arial" w:hAnsi="Arial" w:cs="Arial"/>
          <w:sz w:val="20"/>
          <w:szCs w:val="20"/>
        </w:rPr>
        <w:tab/>
        <w:t>92</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XXIX</w:t>
      </w:r>
      <w:r w:rsidRPr="008F284C">
        <w:rPr>
          <w:rFonts w:ascii="Arial" w:hAnsi="Arial" w:cs="Arial"/>
          <w:sz w:val="20"/>
          <w:szCs w:val="20"/>
        </w:rPr>
        <w:tab/>
        <w:t>Corrientes de Falla – S/E Playas</w:t>
      </w:r>
      <w:r w:rsidRPr="008F284C">
        <w:rPr>
          <w:rFonts w:ascii="Arial" w:hAnsi="Arial" w:cs="Arial"/>
          <w:sz w:val="20"/>
          <w:szCs w:val="20"/>
        </w:rPr>
        <w:tab/>
      </w:r>
      <w:r w:rsidRPr="008F284C">
        <w:rPr>
          <w:rFonts w:ascii="Arial" w:hAnsi="Arial" w:cs="Arial"/>
          <w:sz w:val="20"/>
          <w:szCs w:val="20"/>
        </w:rPr>
        <w:tab/>
      </w:r>
      <w:r w:rsidR="008F284C">
        <w:rPr>
          <w:rFonts w:ascii="Arial" w:hAnsi="Arial" w:cs="Arial"/>
          <w:sz w:val="20"/>
          <w:szCs w:val="20"/>
        </w:rPr>
        <w:tab/>
      </w:r>
      <w:r w:rsidR="009833F1">
        <w:rPr>
          <w:rFonts w:ascii="Arial" w:hAnsi="Arial" w:cs="Arial"/>
          <w:sz w:val="20"/>
          <w:szCs w:val="20"/>
        </w:rPr>
        <w:tab/>
      </w:r>
      <w:r w:rsidR="009833F1">
        <w:rPr>
          <w:rFonts w:ascii="Arial" w:hAnsi="Arial" w:cs="Arial"/>
          <w:sz w:val="20"/>
          <w:szCs w:val="20"/>
        </w:rPr>
        <w:tab/>
        <w:t>94</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XXX</w:t>
      </w:r>
      <w:r w:rsidRPr="008F284C">
        <w:rPr>
          <w:rFonts w:ascii="Arial" w:hAnsi="Arial" w:cs="Arial"/>
          <w:spacing w:val="-1"/>
          <w:sz w:val="20"/>
          <w:szCs w:val="20"/>
        </w:rPr>
        <w:tab/>
        <w:t>Descripción para los equipos de protección  de la S/E Playas.</w:t>
      </w:r>
      <w:r w:rsidR="008F284C">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102</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XXXI</w:t>
      </w:r>
      <w:r w:rsidRPr="008F284C">
        <w:rPr>
          <w:rFonts w:ascii="Arial" w:hAnsi="Arial" w:cs="Arial"/>
          <w:spacing w:val="-1"/>
          <w:sz w:val="20"/>
          <w:szCs w:val="20"/>
        </w:rPr>
        <w:tab/>
        <w:t>Descripción para los equipos de protección  de la S/E Posorja.</w:t>
      </w:r>
      <w:r w:rsidR="008F284C">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103</w:t>
      </w:r>
    </w:p>
    <w:p w:rsidR="005948DA" w:rsidRPr="008F284C" w:rsidRDefault="005948DA" w:rsidP="00EA6FD2">
      <w:pPr>
        <w:widowControl w:val="0"/>
        <w:autoSpaceDE w:val="0"/>
        <w:autoSpaceDN w:val="0"/>
        <w:adjustRightInd w:val="0"/>
        <w:spacing w:line="360" w:lineRule="auto"/>
        <w:ind w:left="8"/>
        <w:rPr>
          <w:rFonts w:ascii="Arial" w:hAnsi="Arial" w:cs="Arial"/>
          <w:spacing w:val="-5"/>
          <w:sz w:val="20"/>
          <w:szCs w:val="20"/>
        </w:rPr>
      </w:pPr>
      <w:r w:rsidRPr="008F284C">
        <w:rPr>
          <w:rFonts w:ascii="Arial" w:hAnsi="Arial" w:cs="Arial"/>
          <w:spacing w:val="-1"/>
          <w:sz w:val="20"/>
          <w:szCs w:val="20"/>
        </w:rPr>
        <w:t>T</w:t>
      </w:r>
      <w:r w:rsidR="00AF0832">
        <w:rPr>
          <w:rFonts w:ascii="Arial" w:hAnsi="Arial" w:cs="Arial"/>
          <w:spacing w:val="-1"/>
          <w:sz w:val="20"/>
          <w:szCs w:val="20"/>
        </w:rPr>
        <w:t>abla XXXII</w:t>
      </w:r>
      <w:r w:rsidRPr="008F284C">
        <w:rPr>
          <w:rFonts w:ascii="Arial" w:hAnsi="Arial" w:cs="Arial"/>
          <w:spacing w:val="-1"/>
          <w:sz w:val="20"/>
          <w:szCs w:val="20"/>
        </w:rPr>
        <w:tab/>
        <w:t>Cantidad de fusibles por</w:t>
      </w:r>
      <w:r w:rsidRPr="008F284C">
        <w:rPr>
          <w:rFonts w:ascii="Arial" w:hAnsi="Arial" w:cs="Arial"/>
          <w:spacing w:val="-5"/>
          <w:sz w:val="20"/>
          <w:szCs w:val="20"/>
        </w:rPr>
        <w:t xml:space="preserve"> Alimentadora de la S/E Playas.</w:t>
      </w:r>
      <w:r w:rsidR="008F284C">
        <w:rPr>
          <w:rFonts w:ascii="Arial" w:hAnsi="Arial" w:cs="Arial"/>
          <w:spacing w:val="-5"/>
          <w:sz w:val="20"/>
          <w:szCs w:val="20"/>
        </w:rPr>
        <w:tab/>
      </w:r>
      <w:r w:rsidR="008F284C">
        <w:rPr>
          <w:rFonts w:ascii="Arial" w:hAnsi="Arial" w:cs="Arial"/>
          <w:spacing w:val="-5"/>
          <w:sz w:val="20"/>
          <w:szCs w:val="20"/>
        </w:rPr>
        <w:tab/>
      </w:r>
      <w:r w:rsidR="00200645">
        <w:rPr>
          <w:rFonts w:ascii="Arial" w:hAnsi="Arial" w:cs="Arial"/>
          <w:spacing w:val="-5"/>
          <w:sz w:val="20"/>
          <w:szCs w:val="20"/>
        </w:rPr>
        <w:tab/>
        <w:t>105</w:t>
      </w:r>
    </w:p>
    <w:p w:rsidR="005948DA" w:rsidRPr="008F284C" w:rsidRDefault="005948DA" w:rsidP="00EA6FD2">
      <w:pPr>
        <w:widowControl w:val="0"/>
        <w:autoSpaceDE w:val="0"/>
        <w:autoSpaceDN w:val="0"/>
        <w:adjustRightInd w:val="0"/>
        <w:spacing w:line="360" w:lineRule="auto"/>
        <w:ind w:left="8"/>
        <w:rPr>
          <w:rFonts w:ascii="Arial" w:hAnsi="Arial" w:cs="Arial"/>
          <w:spacing w:val="-5"/>
          <w:sz w:val="20"/>
          <w:szCs w:val="20"/>
        </w:rPr>
      </w:pPr>
      <w:r w:rsidRPr="008F284C">
        <w:rPr>
          <w:rFonts w:ascii="Arial" w:hAnsi="Arial" w:cs="Arial"/>
          <w:spacing w:val="-1"/>
          <w:sz w:val="20"/>
          <w:szCs w:val="20"/>
        </w:rPr>
        <w:t>T</w:t>
      </w:r>
      <w:r w:rsidR="00AF0832">
        <w:rPr>
          <w:rFonts w:ascii="Arial" w:hAnsi="Arial" w:cs="Arial"/>
          <w:spacing w:val="-1"/>
          <w:sz w:val="20"/>
          <w:szCs w:val="20"/>
        </w:rPr>
        <w:t>abla XXXIII</w:t>
      </w:r>
      <w:r w:rsidRPr="008F284C">
        <w:rPr>
          <w:rFonts w:ascii="Arial" w:hAnsi="Arial" w:cs="Arial"/>
          <w:spacing w:val="-1"/>
          <w:sz w:val="20"/>
          <w:szCs w:val="20"/>
        </w:rPr>
        <w:tab/>
        <w:t>Cantidad de fusibles por</w:t>
      </w:r>
      <w:r w:rsidRPr="008F284C">
        <w:rPr>
          <w:rFonts w:ascii="Arial" w:hAnsi="Arial" w:cs="Arial"/>
          <w:spacing w:val="-5"/>
          <w:sz w:val="20"/>
          <w:szCs w:val="20"/>
        </w:rPr>
        <w:t xml:space="preserve"> Alimentadora de la S/E Posorja.</w:t>
      </w:r>
      <w:r w:rsidRPr="008F284C">
        <w:rPr>
          <w:rFonts w:ascii="Arial" w:hAnsi="Arial" w:cs="Arial"/>
          <w:spacing w:val="-5"/>
          <w:sz w:val="20"/>
          <w:szCs w:val="20"/>
        </w:rPr>
        <w:tab/>
      </w:r>
      <w:r w:rsidR="008F284C">
        <w:rPr>
          <w:rFonts w:ascii="Arial" w:hAnsi="Arial" w:cs="Arial"/>
          <w:spacing w:val="-5"/>
          <w:sz w:val="20"/>
          <w:szCs w:val="20"/>
        </w:rPr>
        <w:tab/>
      </w:r>
      <w:r w:rsidRPr="008F284C">
        <w:rPr>
          <w:rFonts w:ascii="Arial" w:hAnsi="Arial" w:cs="Arial"/>
          <w:spacing w:val="-5"/>
          <w:sz w:val="20"/>
          <w:szCs w:val="20"/>
        </w:rPr>
        <w:tab/>
      </w:r>
      <w:r w:rsidR="00200645">
        <w:rPr>
          <w:rFonts w:ascii="Arial" w:hAnsi="Arial" w:cs="Arial"/>
          <w:spacing w:val="-5"/>
          <w:sz w:val="20"/>
          <w:szCs w:val="20"/>
        </w:rPr>
        <w:t>106</w:t>
      </w:r>
    </w:p>
    <w:p w:rsidR="005948DA" w:rsidRPr="008F284C" w:rsidRDefault="005948DA" w:rsidP="00EA6FD2">
      <w:pPr>
        <w:widowControl w:val="0"/>
        <w:autoSpaceDE w:val="0"/>
        <w:autoSpaceDN w:val="0"/>
        <w:adjustRightInd w:val="0"/>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XXXIV</w:t>
      </w:r>
      <w:r w:rsidRPr="008F284C">
        <w:rPr>
          <w:rFonts w:ascii="Arial" w:hAnsi="Arial" w:cs="Arial"/>
          <w:sz w:val="20"/>
          <w:szCs w:val="20"/>
        </w:rPr>
        <w:tab/>
        <w:t>Tipo de consumidores por Alimentadora de la S/E Playas.</w:t>
      </w:r>
      <w:r w:rsidRPr="008F284C">
        <w:rPr>
          <w:rFonts w:ascii="Arial" w:hAnsi="Arial" w:cs="Arial"/>
          <w:sz w:val="20"/>
          <w:szCs w:val="20"/>
        </w:rPr>
        <w:tab/>
      </w:r>
      <w:r w:rsidRPr="008F284C">
        <w:rPr>
          <w:rFonts w:ascii="Arial" w:hAnsi="Arial" w:cs="Arial"/>
          <w:sz w:val="20"/>
          <w:szCs w:val="20"/>
        </w:rPr>
        <w:tab/>
      </w:r>
      <w:r w:rsidR="00200645">
        <w:rPr>
          <w:rFonts w:ascii="Arial" w:hAnsi="Arial" w:cs="Arial"/>
          <w:sz w:val="20"/>
          <w:szCs w:val="20"/>
        </w:rPr>
        <w:t>118</w:t>
      </w:r>
    </w:p>
    <w:p w:rsidR="005948DA" w:rsidRPr="008F284C" w:rsidRDefault="005948DA" w:rsidP="00EA6FD2">
      <w:pPr>
        <w:widowControl w:val="0"/>
        <w:autoSpaceDE w:val="0"/>
        <w:autoSpaceDN w:val="0"/>
        <w:adjustRightInd w:val="0"/>
        <w:spacing w:line="360" w:lineRule="auto"/>
        <w:rPr>
          <w:rFonts w:ascii="Arial" w:hAnsi="Arial" w:cs="Arial"/>
          <w:sz w:val="20"/>
          <w:szCs w:val="20"/>
        </w:rPr>
      </w:pPr>
      <w:r w:rsidRPr="008F284C">
        <w:rPr>
          <w:rFonts w:ascii="Arial" w:hAnsi="Arial" w:cs="Arial"/>
          <w:sz w:val="20"/>
          <w:szCs w:val="20"/>
        </w:rPr>
        <w:lastRenderedPageBreak/>
        <w:t>T</w:t>
      </w:r>
      <w:r w:rsidR="00AF0832">
        <w:rPr>
          <w:rFonts w:ascii="Arial" w:hAnsi="Arial" w:cs="Arial"/>
          <w:sz w:val="20"/>
          <w:szCs w:val="20"/>
        </w:rPr>
        <w:t>abla XXXV</w:t>
      </w:r>
      <w:r w:rsidRPr="008F284C">
        <w:rPr>
          <w:rFonts w:ascii="Arial" w:hAnsi="Arial" w:cs="Arial"/>
          <w:sz w:val="20"/>
          <w:szCs w:val="20"/>
        </w:rPr>
        <w:tab/>
        <w:t>Tipo de consumidores por Alimentadora de la S/E Posorja.</w:t>
      </w:r>
      <w:r w:rsidRPr="008F284C">
        <w:rPr>
          <w:rFonts w:ascii="Arial" w:hAnsi="Arial" w:cs="Arial"/>
          <w:sz w:val="20"/>
          <w:szCs w:val="20"/>
        </w:rPr>
        <w:tab/>
      </w:r>
      <w:r w:rsidR="008F284C">
        <w:rPr>
          <w:rFonts w:ascii="Arial" w:hAnsi="Arial" w:cs="Arial"/>
          <w:sz w:val="20"/>
          <w:szCs w:val="20"/>
        </w:rPr>
        <w:tab/>
      </w:r>
      <w:r w:rsidR="00200645">
        <w:rPr>
          <w:rFonts w:ascii="Arial" w:hAnsi="Arial" w:cs="Arial"/>
          <w:sz w:val="20"/>
          <w:szCs w:val="20"/>
        </w:rPr>
        <w:t>119</w:t>
      </w:r>
    </w:p>
    <w:p w:rsidR="005948DA" w:rsidRPr="008F284C" w:rsidRDefault="005948DA" w:rsidP="00EA6FD2">
      <w:pPr>
        <w:widowControl w:val="0"/>
        <w:autoSpaceDE w:val="0"/>
        <w:autoSpaceDN w:val="0"/>
        <w:adjustRightInd w:val="0"/>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XXXVI</w:t>
      </w:r>
      <w:r w:rsidRPr="008F284C">
        <w:rPr>
          <w:rFonts w:ascii="Arial" w:hAnsi="Arial" w:cs="Arial"/>
          <w:sz w:val="20"/>
          <w:szCs w:val="20"/>
        </w:rPr>
        <w:tab/>
        <w:t>Consumidores por Alimentadora de la S/E Playas.</w:t>
      </w:r>
      <w:r w:rsidRPr="008F284C">
        <w:rPr>
          <w:rFonts w:ascii="Arial" w:hAnsi="Arial" w:cs="Arial"/>
          <w:sz w:val="20"/>
          <w:szCs w:val="20"/>
        </w:rPr>
        <w:tab/>
      </w:r>
      <w:r w:rsidR="008F284C">
        <w:rPr>
          <w:rFonts w:ascii="Arial" w:hAnsi="Arial" w:cs="Arial"/>
          <w:sz w:val="20"/>
          <w:szCs w:val="20"/>
        </w:rPr>
        <w:tab/>
      </w:r>
      <w:r w:rsidRPr="008F284C">
        <w:rPr>
          <w:rFonts w:ascii="Arial" w:hAnsi="Arial" w:cs="Arial"/>
          <w:sz w:val="20"/>
          <w:szCs w:val="20"/>
        </w:rPr>
        <w:tab/>
      </w:r>
      <w:r w:rsidR="00200645">
        <w:rPr>
          <w:rFonts w:ascii="Arial" w:hAnsi="Arial" w:cs="Arial"/>
          <w:sz w:val="20"/>
          <w:szCs w:val="20"/>
        </w:rPr>
        <w:t>119</w:t>
      </w:r>
    </w:p>
    <w:p w:rsidR="005948DA" w:rsidRPr="008F284C" w:rsidRDefault="005948DA" w:rsidP="00EA6FD2">
      <w:pPr>
        <w:widowControl w:val="0"/>
        <w:autoSpaceDE w:val="0"/>
        <w:autoSpaceDN w:val="0"/>
        <w:adjustRightInd w:val="0"/>
        <w:spacing w:line="360" w:lineRule="auto"/>
        <w:rPr>
          <w:rFonts w:ascii="Arial" w:hAnsi="Arial" w:cs="Arial"/>
          <w:sz w:val="20"/>
          <w:szCs w:val="20"/>
        </w:rPr>
      </w:pPr>
      <w:r w:rsidRPr="008F284C">
        <w:rPr>
          <w:rFonts w:ascii="Arial" w:hAnsi="Arial" w:cs="Arial"/>
          <w:sz w:val="20"/>
          <w:szCs w:val="20"/>
        </w:rPr>
        <w:t>T</w:t>
      </w:r>
      <w:r w:rsidR="00AF0832">
        <w:rPr>
          <w:rFonts w:ascii="Arial" w:hAnsi="Arial" w:cs="Arial"/>
          <w:sz w:val="20"/>
          <w:szCs w:val="20"/>
        </w:rPr>
        <w:t>abla XXXVII</w:t>
      </w:r>
      <w:r w:rsidRPr="008F284C">
        <w:rPr>
          <w:rFonts w:ascii="Arial" w:hAnsi="Arial" w:cs="Arial"/>
          <w:sz w:val="20"/>
          <w:szCs w:val="20"/>
        </w:rPr>
        <w:tab/>
        <w:t>Consumidores por Alimentadora de la S/E Posorja.</w:t>
      </w:r>
      <w:r w:rsidRPr="008F284C">
        <w:rPr>
          <w:rFonts w:ascii="Arial" w:hAnsi="Arial" w:cs="Arial"/>
          <w:sz w:val="20"/>
          <w:szCs w:val="20"/>
        </w:rPr>
        <w:tab/>
      </w:r>
      <w:r w:rsidR="008F284C">
        <w:rPr>
          <w:rFonts w:ascii="Arial" w:hAnsi="Arial" w:cs="Arial"/>
          <w:sz w:val="20"/>
          <w:szCs w:val="20"/>
        </w:rPr>
        <w:tab/>
      </w:r>
      <w:r w:rsidR="00200645">
        <w:rPr>
          <w:rFonts w:ascii="Arial" w:hAnsi="Arial" w:cs="Arial"/>
          <w:sz w:val="20"/>
          <w:szCs w:val="20"/>
        </w:rPr>
        <w:tab/>
        <w:t>120</w:t>
      </w:r>
    </w:p>
    <w:p w:rsidR="005948DA" w:rsidRPr="008F284C" w:rsidRDefault="005948DA" w:rsidP="00EA6FD2">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XXXVIII</w:t>
      </w:r>
      <w:r w:rsidRPr="008F284C">
        <w:rPr>
          <w:rFonts w:ascii="Arial" w:hAnsi="Arial" w:cs="Arial"/>
          <w:spacing w:val="-3"/>
          <w:sz w:val="20"/>
          <w:szCs w:val="20"/>
        </w:rPr>
        <w:tab/>
        <w:t>Energía anual no suplida en MW debido a las interrupciones en cada</w:t>
      </w:r>
      <w:r w:rsidR="00C85495">
        <w:rPr>
          <w:rFonts w:ascii="Arial" w:hAnsi="Arial" w:cs="Arial"/>
          <w:spacing w:val="-3"/>
          <w:sz w:val="20"/>
          <w:szCs w:val="20"/>
        </w:rPr>
        <w:br/>
      </w:r>
      <w:r w:rsidRPr="008F284C">
        <w:rPr>
          <w:rFonts w:ascii="Arial" w:hAnsi="Arial" w:cs="Arial"/>
          <w:spacing w:val="-3"/>
          <w:sz w:val="20"/>
          <w:szCs w:val="20"/>
        </w:rPr>
        <w:t xml:space="preserve"> alimentadora de la S/E Playas.</w:t>
      </w:r>
      <w:r w:rsidRPr="008F284C">
        <w:rPr>
          <w:rFonts w:ascii="Arial" w:hAnsi="Arial" w:cs="Arial"/>
          <w:spacing w:val="-3"/>
          <w:sz w:val="20"/>
          <w:szCs w:val="20"/>
        </w:rPr>
        <w:tab/>
      </w:r>
      <w:r w:rsidR="008F284C">
        <w:rPr>
          <w:rFonts w:ascii="Arial" w:hAnsi="Arial" w:cs="Arial"/>
          <w:spacing w:val="-3"/>
          <w:sz w:val="20"/>
          <w:szCs w:val="20"/>
        </w:rPr>
        <w:tab/>
      </w:r>
      <w:r w:rsidR="008F284C">
        <w:rPr>
          <w:rFonts w:ascii="Arial" w:hAnsi="Arial" w:cs="Arial"/>
          <w:spacing w:val="-3"/>
          <w:sz w:val="20"/>
          <w:szCs w:val="20"/>
        </w:rPr>
        <w:tab/>
      </w:r>
      <w:r w:rsidRPr="008F284C">
        <w:rPr>
          <w:rFonts w:ascii="Arial" w:hAnsi="Arial" w:cs="Arial"/>
          <w:spacing w:val="-3"/>
          <w:sz w:val="20"/>
          <w:szCs w:val="20"/>
        </w:rPr>
        <w:tab/>
      </w:r>
      <w:r w:rsidR="00C85495">
        <w:rPr>
          <w:rFonts w:ascii="Arial" w:hAnsi="Arial" w:cs="Arial"/>
          <w:spacing w:val="-3"/>
          <w:sz w:val="20"/>
          <w:szCs w:val="20"/>
        </w:rPr>
        <w:tab/>
      </w:r>
      <w:r w:rsidR="00C85495">
        <w:rPr>
          <w:rFonts w:ascii="Arial" w:hAnsi="Arial" w:cs="Arial"/>
          <w:spacing w:val="-3"/>
          <w:sz w:val="20"/>
          <w:szCs w:val="20"/>
        </w:rPr>
        <w:tab/>
      </w:r>
      <w:r w:rsidR="006A2315">
        <w:rPr>
          <w:rFonts w:ascii="Arial" w:hAnsi="Arial" w:cs="Arial"/>
          <w:spacing w:val="-3"/>
          <w:sz w:val="20"/>
          <w:szCs w:val="20"/>
        </w:rPr>
        <w:t>1</w:t>
      </w:r>
      <w:r w:rsidR="00200645">
        <w:rPr>
          <w:rFonts w:ascii="Arial" w:hAnsi="Arial" w:cs="Arial"/>
          <w:spacing w:val="-3"/>
          <w:sz w:val="20"/>
          <w:szCs w:val="20"/>
        </w:rPr>
        <w:t>32</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XXXIX</w:t>
      </w:r>
      <w:r w:rsidRPr="008F284C">
        <w:rPr>
          <w:rFonts w:ascii="Arial" w:hAnsi="Arial" w:cs="Arial"/>
          <w:spacing w:val="-3"/>
          <w:sz w:val="20"/>
          <w:szCs w:val="20"/>
        </w:rPr>
        <w:tab/>
        <w:t>Consumidores sin Servicio Eléctrico al año debido a las</w:t>
      </w:r>
      <w:r w:rsidR="00C85495">
        <w:rPr>
          <w:rFonts w:ascii="Arial" w:hAnsi="Arial" w:cs="Arial"/>
          <w:spacing w:val="-3"/>
          <w:sz w:val="20"/>
          <w:szCs w:val="20"/>
        </w:rPr>
        <w:br/>
      </w:r>
      <w:r w:rsidR="00C85495">
        <w:rPr>
          <w:rFonts w:ascii="Arial" w:hAnsi="Arial" w:cs="Arial"/>
          <w:spacing w:val="-3"/>
          <w:sz w:val="20"/>
          <w:szCs w:val="20"/>
        </w:rPr>
        <w:tab/>
      </w:r>
      <w:r w:rsidR="00C85495">
        <w:rPr>
          <w:rFonts w:ascii="Arial" w:hAnsi="Arial" w:cs="Arial"/>
          <w:spacing w:val="-3"/>
          <w:sz w:val="20"/>
          <w:szCs w:val="20"/>
        </w:rPr>
        <w:tab/>
      </w:r>
      <w:r w:rsidRPr="008F284C">
        <w:rPr>
          <w:rFonts w:ascii="Arial" w:hAnsi="Arial" w:cs="Arial"/>
          <w:spacing w:val="-3"/>
          <w:sz w:val="20"/>
          <w:szCs w:val="20"/>
        </w:rPr>
        <w:t xml:space="preserve"> interrupciones en cada alimentadora de la S/E Playas.</w:t>
      </w:r>
      <w:r w:rsidRPr="008F284C">
        <w:rPr>
          <w:rFonts w:ascii="Arial" w:hAnsi="Arial" w:cs="Arial"/>
          <w:spacing w:val="-3"/>
          <w:sz w:val="20"/>
          <w:szCs w:val="20"/>
        </w:rPr>
        <w:tab/>
      </w:r>
      <w:r w:rsidR="008F284C">
        <w:rPr>
          <w:rFonts w:ascii="Arial" w:hAnsi="Arial" w:cs="Arial"/>
          <w:spacing w:val="-3"/>
          <w:sz w:val="20"/>
          <w:szCs w:val="20"/>
        </w:rPr>
        <w:tab/>
      </w:r>
      <w:r w:rsidR="008F284C">
        <w:rPr>
          <w:rFonts w:ascii="Arial" w:hAnsi="Arial" w:cs="Arial"/>
          <w:spacing w:val="-3"/>
          <w:sz w:val="20"/>
          <w:szCs w:val="20"/>
        </w:rPr>
        <w:tab/>
      </w:r>
      <w:r w:rsidR="006A2315">
        <w:rPr>
          <w:rFonts w:ascii="Arial" w:hAnsi="Arial" w:cs="Arial"/>
          <w:spacing w:val="-3"/>
          <w:sz w:val="20"/>
          <w:szCs w:val="20"/>
        </w:rPr>
        <w:t>13</w:t>
      </w:r>
      <w:r w:rsidR="00200645">
        <w:rPr>
          <w:rFonts w:ascii="Arial" w:hAnsi="Arial" w:cs="Arial"/>
          <w:spacing w:val="-3"/>
          <w:sz w:val="20"/>
          <w:szCs w:val="20"/>
        </w:rPr>
        <w:t>3</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XL</w:t>
      </w:r>
      <w:r w:rsidRPr="008F284C">
        <w:rPr>
          <w:rFonts w:ascii="Arial" w:hAnsi="Arial" w:cs="Arial"/>
          <w:spacing w:val="-3"/>
          <w:sz w:val="20"/>
          <w:szCs w:val="20"/>
        </w:rPr>
        <w:tab/>
        <w:t xml:space="preserve">Energía anual no suplida en MW debido a las </w:t>
      </w:r>
      <w:r w:rsidR="00C85495">
        <w:rPr>
          <w:rFonts w:ascii="Arial" w:hAnsi="Arial" w:cs="Arial"/>
          <w:spacing w:val="-3"/>
          <w:sz w:val="20"/>
          <w:szCs w:val="20"/>
        </w:rPr>
        <w:br/>
      </w:r>
      <w:r w:rsidR="00C85495">
        <w:rPr>
          <w:rFonts w:ascii="Arial" w:hAnsi="Arial" w:cs="Arial"/>
          <w:spacing w:val="-3"/>
          <w:sz w:val="20"/>
          <w:szCs w:val="20"/>
        </w:rPr>
        <w:tab/>
      </w:r>
      <w:r w:rsidR="00C85495">
        <w:rPr>
          <w:rFonts w:ascii="Arial" w:hAnsi="Arial" w:cs="Arial"/>
          <w:spacing w:val="-3"/>
          <w:sz w:val="20"/>
          <w:szCs w:val="20"/>
        </w:rPr>
        <w:tab/>
      </w:r>
      <w:r w:rsidRPr="008F284C">
        <w:rPr>
          <w:rFonts w:ascii="Arial" w:hAnsi="Arial" w:cs="Arial"/>
          <w:spacing w:val="-3"/>
          <w:sz w:val="20"/>
          <w:szCs w:val="20"/>
        </w:rPr>
        <w:t>interrupciones en cada alimentadora de S/E Posorja.</w:t>
      </w:r>
      <w:r w:rsidRPr="008F284C">
        <w:rPr>
          <w:rFonts w:ascii="Arial" w:hAnsi="Arial" w:cs="Arial"/>
          <w:spacing w:val="-3"/>
          <w:sz w:val="20"/>
          <w:szCs w:val="20"/>
        </w:rPr>
        <w:tab/>
      </w:r>
      <w:r w:rsidR="008F284C">
        <w:rPr>
          <w:rFonts w:ascii="Arial" w:hAnsi="Arial" w:cs="Arial"/>
          <w:spacing w:val="-3"/>
          <w:sz w:val="20"/>
          <w:szCs w:val="20"/>
        </w:rPr>
        <w:tab/>
      </w:r>
      <w:r w:rsidR="008F284C">
        <w:rPr>
          <w:rFonts w:ascii="Arial" w:hAnsi="Arial" w:cs="Arial"/>
          <w:spacing w:val="-3"/>
          <w:sz w:val="20"/>
          <w:szCs w:val="20"/>
        </w:rPr>
        <w:tab/>
      </w:r>
      <w:r w:rsidR="006A2315">
        <w:rPr>
          <w:rFonts w:ascii="Arial" w:hAnsi="Arial" w:cs="Arial"/>
          <w:spacing w:val="-3"/>
          <w:sz w:val="20"/>
          <w:szCs w:val="20"/>
        </w:rPr>
        <w:t>134</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XLI</w:t>
      </w:r>
      <w:r w:rsidRPr="008F284C">
        <w:rPr>
          <w:rFonts w:ascii="Arial" w:hAnsi="Arial" w:cs="Arial"/>
          <w:spacing w:val="-3"/>
          <w:sz w:val="20"/>
          <w:szCs w:val="20"/>
        </w:rPr>
        <w:tab/>
        <w:t xml:space="preserve">Consumidores sin Servicio Eléctrico al año debido a las </w:t>
      </w:r>
      <w:r w:rsidR="00C85495">
        <w:rPr>
          <w:rFonts w:ascii="Arial" w:hAnsi="Arial" w:cs="Arial"/>
          <w:spacing w:val="-3"/>
          <w:sz w:val="20"/>
          <w:szCs w:val="20"/>
        </w:rPr>
        <w:br/>
      </w:r>
      <w:r w:rsidR="00C85495">
        <w:rPr>
          <w:rFonts w:ascii="Arial" w:hAnsi="Arial" w:cs="Arial"/>
          <w:spacing w:val="-3"/>
          <w:sz w:val="20"/>
          <w:szCs w:val="20"/>
        </w:rPr>
        <w:tab/>
      </w:r>
      <w:r w:rsidR="00C85495">
        <w:rPr>
          <w:rFonts w:ascii="Arial" w:hAnsi="Arial" w:cs="Arial"/>
          <w:spacing w:val="-3"/>
          <w:sz w:val="20"/>
          <w:szCs w:val="20"/>
        </w:rPr>
        <w:tab/>
      </w:r>
      <w:r w:rsidRPr="008F284C">
        <w:rPr>
          <w:rFonts w:ascii="Arial" w:hAnsi="Arial" w:cs="Arial"/>
          <w:spacing w:val="-3"/>
          <w:sz w:val="20"/>
          <w:szCs w:val="20"/>
        </w:rPr>
        <w:t>interrupciones en cada alimentadora de S/E Posorja.</w:t>
      </w:r>
      <w:r w:rsidR="008F284C">
        <w:rPr>
          <w:rFonts w:ascii="Arial" w:hAnsi="Arial" w:cs="Arial"/>
          <w:spacing w:val="-3"/>
          <w:sz w:val="20"/>
          <w:szCs w:val="20"/>
        </w:rPr>
        <w:tab/>
      </w:r>
      <w:r w:rsidR="008F284C">
        <w:rPr>
          <w:rFonts w:ascii="Arial" w:hAnsi="Arial" w:cs="Arial"/>
          <w:spacing w:val="-3"/>
          <w:sz w:val="20"/>
          <w:szCs w:val="20"/>
        </w:rPr>
        <w:tab/>
      </w:r>
      <w:r w:rsidRPr="008F284C">
        <w:rPr>
          <w:rFonts w:ascii="Arial" w:hAnsi="Arial" w:cs="Arial"/>
          <w:spacing w:val="-3"/>
          <w:sz w:val="20"/>
          <w:szCs w:val="20"/>
        </w:rPr>
        <w:tab/>
      </w:r>
      <w:r w:rsidR="006A2315">
        <w:rPr>
          <w:rFonts w:ascii="Arial" w:hAnsi="Arial" w:cs="Arial"/>
          <w:spacing w:val="-3"/>
          <w:sz w:val="20"/>
          <w:szCs w:val="20"/>
        </w:rPr>
        <w:t>134</w:t>
      </w:r>
    </w:p>
    <w:p w:rsidR="005948DA" w:rsidRPr="008F284C" w:rsidRDefault="005948DA" w:rsidP="00EA6FD2">
      <w:pPr>
        <w:widowControl w:val="0"/>
        <w:autoSpaceDE w:val="0"/>
        <w:autoSpaceDN w:val="0"/>
        <w:adjustRightInd w:val="0"/>
        <w:spacing w:line="360" w:lineRule="auto"/>
        <w:ind w:left="1403" w:hanging="1395"/>
        <w:rPr>
          <w:rFonts w:ascii="Arial" w:hAnsi="Arial" w:cs="Arial"/>
          <w:bCs/>
          <w:color w:val="000000"/>
          <w:sz w:val="20"/>
          <w:szCs w:val="20"/>
        </w:rPr>
      </w:pPr>
      <w:r w:rsidRPr="008F284C">
        <w:rPr>
          <w:rFonts w:ascii="Arial" w:hAnsi="Arial" w:cs="Arial"/>
          <w:spacing w:val="-2"/>
          <w:sz w:val="20"/>
          <w:szCs w:val="20"/>
        </w:rPr>
        <w:t>T</w:t>
      </w:r>
      <w:r w:rsidR="00AF0832">
        <w:rPr>
          <w:rFonts w:ascii="Arial" w:hAnsi="Arial" w:cs="Arial"/>
          <w:spacing w:val="-2"/>
          <w:sz w:val="20"/>
          <w:szCs w:val="20"/>
        </w:rPr>
        <w:t>abla XLII</w:t>
      </w:r>
      <w:r w:rsidRPr="008F284C">
        <w:rPr>
          <w:rFonts w:ascii="Arial" w:hAnsi="Arial" w:cs="Arial"/>
          <w:spacing w:val="-2"/>
          <w:sz w:val="20"/>
          <w:szCs w:val="20"/>
        </w:rPr>
        <w:tab/>
        <w:t>Tasas de fallas para ramal 3</w:t>
      </w:r>
      <w:r w:rsidRPr="008F284C">
        <w:rPr>
          <w:rFonts w:ascii="Arial" w:hAnsi="Arial" w:cs="Arial"/>
          <w:bCs/>
          <w:color w:val="000000"/>
          <w:sz w:val="20"/>
          <w:szCs w:val="20"/>
        </w:rPr>
        <w:t xml:space="preserve">ø y 1ø y tiempo de </w:t>
      </w:r>
      <w:r w:rsidR="00C85495">
        <w:rPr>
          <w:rFonts w:ascii="Arial" w:hAnsi="Arial" w:cs="Arial"/>
          <w:bCs/>
          <w:color w:val="000000"/>
          <w:sz w:val="20"/>
          <w:szCs w:val="20"/>
        </w:rPr>
        <w:br/>
      </w:r>
      <w:r w:rsidRPr="008F284C">
        <w:rPr>
          <w:rFonts w:ascii="Arial" w:hAnsi="Arial" w:cs="Arial"/>
          <w:bCs/>
          <w:color w:val="000000"/>
          <w:sz w:val="20"/>
          <w:szCs w:val="20"/>
        </w:rPr>
        <w:t>reparación de las Alimentadoras de S/E Playas</w:t>
      </w:r>
      <w:r w:rsidRPr="008F284C">
        <w:rPr>
          <w:rFonts w:ascii="Arial" w:hAnsi="Arial" w:cs="Arial"/>
          <w:bCs/>
          <w:color w:val="000000"/>
          <w:sz w:val="20"/>
          <w:szCs w:val="20"/>
        </w:rPr>
        <w:tab/>
      </w:r>
      <w:r w:rsidRPr="008F284C">
        <w:rPr>
          <w:rFonts w:ascii="Arial" w:hAnsi="Arial" w:cs="Arial"/>
          <w:bCs/>
          <w:color w:val="000000"/>
          <w:sz w:val="20"/>
          <w:szCs w:val="20"/>
        </w:rPr>
        <w:tab/>
      </w:r>
      <w:r w:rsidR="008F284C">
        <w:rPr>
          <w:rFonts w:ascii="Arial" w:hAnsi="Arial" w:cs="Arial"/>
          <w:bCs/>
          <w:color w:val="000000"/>
          <w:sz w:val="20"/>
          <w:szCs w:val="20"/>
        </w:rPr>
        <w:tab/>
      </w:r>
      <w:r w:rsidR="006A2315">
        <w:rPr>
          <w:rFonts w:ascii="Arial" w:hAnsi="Arial" w:cs="Arial"/>
          <w:bCs/>
          <w:color w:val="000000"/>
          <w:sz w:val="20"/>
          <w:szCs w:val="20"/>
        </w:rPr>
        <w:tab/>
        <w:t>136</w:t>
      </w:r>
    </w:p>
    <w:p w:rsidR="005948DA" w:rsidRPr="008F284C" w:rsidRDefault="005948DA" w:rsidP="00EA6FD2">
      <w:pPr>
        <w:widowControl w:val="0"/>
        <w:autoSpaceDE w:val="0"/>
        <w:autoSpaceDN w:val="0"/>
        <w:adjustRightInd w:val="0"/>
        <w:spacing w:line="360" w:lineRule="auto"/>
        <w:ind w:left="8"/>
        <w:rPr>
          <w:rFonts w:ascii="Arial" w:hAnsi="Arial" w:cs="Arial"/>
          <w:bCs/>
          <w:color w:val="000000"/>
          <w:sz w:val="20"/>
          <w:szCs w:val="20"/>
        </w:rPr>
      </w:pPr>
      <w:r w:rsidRPr="008F284C">
        <w:rPr>
          <w:rFonts w:ascii="Arial" w:hAnsi="Arial" w:cs="Arial"/>
          <w:spacing w:val="-2"/>
          <w:sz w:val="20"/>
          <w:szCs w:val="20"/>
        </w:rPr>
        <w:t>T</w:t>
      </w:r>
      <w:r w:rsidR="00AF0832">
        <w:rPr>
          <w:rFonts w:ascii="Arial" w:hAnsi="Arial" w:cs="Arial"/>
          <w:spacing w:val="-2"/>
          <w:sz w:val="20"/>
          <w:szCs w:val="20"/>
        </w:rPr>
        <w:t>abla XLIII</w:t>
      </w:r>
      <w:r w:rsidRPr="008F284C">
        <w:rPr>
          <w:rFonts w:ascii="Arial" w:hAnsi="Arial" w:cs="Arial"/>
          <w:spacing w:val="-2"/>
          <w:sz w:val="20"/>
          <w:szCs w:val="20"/>
        </w:rPr>
        <w:tab/>
        <w:t>Tasas de fallas para ramal 3</w:t>
      </w:r>
      <w:r w:rsidRPr="008F284C">
        <w:rPr>
          <w:rFonts w:ascii="Arial" w:hAnsi="Arial" w:cs="Arial"/>
          <w:bCs/>
          <w:color w:val="000000"/>
          <w:sz w:val="20"/>
          <w:szCs w:val="20"/>
        </w:rPr>
        <w:t xml:space="preserve">ø y 1ø y tiempo de </w:t>
      </w:r>
      <w:r w:rsidR="00C85495">
        <w:rPr>
          <w:rFonts w:ascii="Arial" w:hAnsi="Arial" w:cs="Arial"/>
          <w:bCs/>
          <w:color w:val="000000"/>
          <w:sz w:val="20"/>
          <w:szCs w:val="20"/>
        </w:rPr>
        <w:br/>
      </w:r>
      <w:r w:rsidR="00C85495">
        <w:rPr>
          <w:rFonts w:ascii="Arial" w:hAnsi="Arial" w:cs="Arial"/>
          <w:bCs/>
          <w:color w:val="000000"/>
          <w:sz w:val="20"/>
          <w:szCs w:val="20"/>
        </w:rPr>
        <w:tab/>
      </w:r>
      <w:r w:rsidR="00C85495">
        <w:rPr>
          <w:rFonts w:ascii="Arial" w:hAnsi="Arial" w:cs="Arial"/>
          <w:bCs/>
          <w:color w:val="000000"/>
          <w:sz w:val="20"/>
          <w:szCs w:val="20"/>
        </w:rPr>
        <w:tab/>
      </w:r>
      <w:r w:rsidRPr="008F284C">
        <w:rPr>
          <w:rFonts w:ascii="Arial" w:hAnsi="Arial" w:cs="Arial"/>
          <w:bCs/>
          <w:color w:val="000000"/>
          <w:sz w:val="20"/>
          <w:szCs w:val="20"/>
        </w:rPr>
        <w:t>reparación de las Alimentadoras de S/E Posorja</w:t>
      </w:r>
      <w:r w:rsidRPr="008F284C">
        <w:rPr>
          <w:rFonts w:ascii="Arial" w:hAnsi="Arial" w:cs="Arial"/>
          <w:bCs/>
          <w:color w:val="000000"/>
          <w:sz w:val="20"/>
          <w:szCs w:val="20"/>
        </w:rPr>
        <w:tab/>
      </w:r>
      <w:r w:rsidRPr="008F284C">
        <w:rPr>
          <w:rFonts w:ascii="Arial" w:hAnsi="Arial" w:cs="Arial"/>
          <w:bCs/>
          <w:color w:val="000000"/>
          <w:sz w:val="20"/>
          <w:szCs w:val="20"/>
        </w:rPr>
        <w:tab/>
      </w:r>
      <w:r w:rsidR="006349C8">
        <w:rPr>
          <w:rFonts w:ascii="Arial" w:hAnsi="Arial" w:cs="Arial"/>
          <w:bCs/>
          <w:color w:val="000000"/>
          <w:sz w:val="20"/>
          <w:szCs w:val="20"/>
        </w:rPr>
        <w:tab/>
      </w:r>
      <w:r w:rsidR="006A2315">
        <w:rPr>
          <w:rFonts w:ascii="Arial" w:hAnsi="Arial" w:cs="Arial"/>
          <w:bCs/>
          <w:color w:val="000000"/>
          <w:sz w:val="20"/>
          <w:szCs w:val="20"/>
        </w:rPr>
        <w:t>137</w:t>
      </w:r>
    </w:p>
    <w:p w:rsidR="005948DA" w:rsidRPr="008F284C" w:rsidRDefault="005948DA" w:rsidP="00EA6FD2">
      <w:pPr>
        <w:widowControl w:val="0"/>
        <w:autoSpaceDE w:val="0"/>
        <w:autoSpaceDN w:val="0"/>
        <w:adjustRightInd w:val="0"/>
        <w:spacing w:line="360" w:lineRule="auto"/>
        <w:ind w:left="7"/>
        <w:rPr>
          <w:rFonts w:ascii="Arial" w:hAnsi="Arial" w:cs="Arial"/>
          <w:spacing w:val="-3"/>
          <w:sz w:val="20"/>
          <w:szCs w:val="20"/>
        </w:rPr>
      </w:pPr>
      <w:r w:rsidRPr="008F284C">
        <w:rPr>
          <w:rFonts w:ascii="Arial" w:hAnsi="Arial" w:cs="Arial"/>
          <w:spacing w:val="-3"/>
          <w:sz w:val="20"/>
          <w:szCs w:val="20"/>
        </w:rPr>
        <w:t>T</w:t>
      </w:r>
      <w:r w:rsidR="00AF0832">
        <w:rPr>
          <w:rFonts w:ascii="Arial" w:hAnsi="Arial" w:cs="Arial"/>
          <w:spacing w:val="-3"/>
          <w:sz w:val="20"/>
          <w:szCs w:val="20"/>
        </w:rPr>
        <w:t>abla XLIV</w:t>
      </w:r>
      <w:r w:rsidRPr="008F284C">
        <w:rPr>
          <w:rFonts w:ascii="Arial" w:hAnsi="Arial" w:cs="Arial"/>
          <w:spacing w:val="-3"/>
          <w:sz w:val="20"/>
          <w:szCs w:val="20"/>
        </w:rPr>
        <w:tab/>
        <w:t>Límites de los índices de</w:t>
      </w:r>
      <w:r w:rsidR="00A76B90">
        <w:rPr>
          <w:rFonts w:ascii="Arial" w:hAnsi="Arial" w:cs="Arial"/>
          <w:spacing w:val="-3"/>
          <w:sz w:val="20"/>
          <w:szCs w:val="20"/>
        </w:rPr>
        <w:t xml:space="preserve"> calidad de servicio técnico</w:t>
      </w:r>
      <w:r w:rsidR="00A76B90">
        <w:rPr>
          <w:rFonts w:ascii="Arial" w:hAnsi="Arial" w:cs="Arial"/>
          <w:spacing w:val="-3"/>
          <w:sz w:val="20"/>
          <w:szCs w:val="20"/>
        </w:rPr>
        <w:tab/>
      </w:r>
      <w:r w:rsidR="00A76B90">
        <w:rPr>
          <w:rFonts w:ascii="Arial" w:hAnsi="Arial" w:cs="Arial"/>
          <w:spacing w:val="-3"/>
          <w:sz w:val="20"/>
          <w:szCs w:val="20"/>
        </w:rPr>
        <w:tab/>
      </w:r>
      <w:r w:rsidR="00A76B90">
        <w:rPr>
          <w:rFonts w:ascii="Arial" w:hAnsi="Arial" w:cs="Arial"/>
          <w:spacing w:val="-3"/>
          <w:sz w:val="20"/>
          <w:szCs w:val="20"/>
        </w:rPr>
        <w:tab/>
        <w:t>139</w:t>
      </w:r>
    </w:p>
    <w:p w:rsidR="005948DA" w:rsidRPr="008F284C" w:rsidRDefault="006349C8" w:rsidP="00EA6FD2">
      <w:pPr>
        <w:widowControl w:val="0"/>
        <w:autoSpaceDE w:val="0"/>
        <w:autoSpaceDN w:val="0"/>
        <w:adjustRightInd w:val="0"/>
        <w:spacing w:line="360" w:lineRule="auto"/>
        <w:ind w:left="8"/>
        <w:rPr>
          <w:rFonts w:ascii="Arial" w:hAnsi="Arial" w:cs="Arial"/>
          <w:spacing w:val="5"/>
          <w:sz w:val="20"/>
          <w:szCs w:val="20"/>
        </w:rPr>
      </w:pPr>
      <w:r>
        <w:rPr>
          <w:rFonts w:ascii="Arial" w:hAnsi="Arial" w:cs="Arial"/>
          <w:spacing w:val="-2"/>
          <w:sz w:val="20"/>
          <w:szCs w:val="20"/>
        </w:rPr>
        <w:t>T</w:t>
      </w:r>
      <w:r w:rsidR="00AF0832">
        <w:rPr>
          <w:rFonts w:ascii="Arial" w:hAnsi="Arial" w:cs="Arial"/>
          <w:spacing w:val="-2"/>
          <w:sz w:val="20"/>
          <w:szCs w:val="20"/>
        </w:rPr>
        <w:t>abla XLV</w:t>
      </w:r>
      <w:r w:rsidR="005948DA" w:rsidRPr="008F284C">
        <w:rPr>
          <w:rFonts w:ascii="Arial" w:hAnsi="Arial" w:cs="Arial"/>
          <w:spacing w:val="-2"/>
          <w:sz w:val="20"/>
          <w:szCs w:val="20"/>
        </w:rPr>
        <w:tab/>
      </w:r>
      <w:r w:rsidR="005948DA" w:rsidRPr="008F284C">
        <w:rPr>
          <w:rFonts w:ascii="Arial" w:hAnsi="Arial" w:cs="Arial"/>
          <w:spacing w:val="5"/>
          <w:sz w:val="20"/>
          <w:szCs w:val="20"/>
        </w:rPr>
        <w:t xml:space="preserve">Frecuencia media de interrupción por Kva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005948DA" w:rsidRPr="008F284C">
        <w:rPr>
          <w:rFonts w:ascii="Arial" w:hAnsi="Arial" w:cs="Arial"/>
          <w:spacing w:val="5"/>
          <w:sz w:val="20"/>
          <w:szCs w:val="20"/>
        </w:rPr>
        <w:t>nominal instalado de S/E Playas</w:t>
      </w:r>
      <w:r w:rsidR="008F284C">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A76B90">
        <w:rPr>
          <w:rFonts w:ascii="Arial" w:hAnsi="Arial" w:cs="Arial"/>
          <w:spacing w:val="5"/>
          <w:sz w:val="20"/>
          <w:szCs w:val="20"/>
        </w:rPr>
        <w:t>140</w:t>
      </w:r>
    </w:p>
    <w:p w:rsidR="005948DA" w:rsidRPr="008F284C" w:rsidRDefault="006349C8" w:rsidP="00EA6FD2">
      <w:pPr>
        <w:widowControl w:val="0"/>
        <w:autoSpaceDE w:val="0"/>
        <w:autoSpaceDN w:val="0"/>
        <w:adjustRightInd w:val="0"/>
        <w:spacing w:line="360" w:lineRule="auto"/>
        <w:ind w:left="1403" w:hanging="1395"/>
        <w:rPr>
          <w:rFonts w:ascii="Arial" w:hAnsi="Arial" w:cs="Arial"/>
          <w:spacing w:val="5"/>
          <w:sz w:val="20"/>
          <w:szCs w:val="20"/>
        </w:rPr>
      </w:pPr>
      <w:r>
        <w:rPr>
          <w:rFonts w:ascii="Arial" w:hAnsi="Arial" w:cs="Arial"/>
          <w:spacing w:val="-2"/>
          <w:sz w:val="20"/>
          <w:szCs w:val="20"/>
        </w:rPr>
        <w:t>T</w:t>
      </w:r>
      <w:r w:rsidR="00AF0832">
        <w:rPr>
          <w:rFonts w:ascii="Arial" w:hAnsi="Arial" w:cs="Arial"/>
          <w:spacing w:val="-2"/>
          <w:sz w:val="20"/>
          <w:szCs w:val="20"/>
        </w:rPr>
        <w:t>abla XLVI</w:t>
      </w:r>
      <w:r w:rsidR="005948DA" w:rsidRPr="008F284C">
        <w:rPr>
          <w:rFonts w:ascii="Arial" w:hAnsi="Arial" w:cs="Arial"/>
          <w:spacing w:val="-2"/>
          <w:sz w:val="20"/>
          <w:szCs w:val="20"/>
        </w:rPr>
        <w:tab/>
      </w:r>
      <w:r w:rsidR="005948DA" w:rsidRPr="008F284C">
        <w:rPr>
          <w:rFonts w:ascii="Arial" w:hAnsi="Arial" w:cs="Arial"/>
          <w:spacing w:val="5"/>
          <w:sz w:val="20"/>
          <w:szCs w:val="20"/>
        </w:rPr>
        <w:t>Tiempo total de interrupción por Kva nominal instalado</w:t>
      </w:r>
      <w:r w:rsidR="00434A3D">
        <w:rPr>
          <w:rFonts w:ascii="Arial" w:hAnsi="Arial" w:cs="Arial"/>
          <w:spacing w:val="5"/>
          <w:sz w:val="20"/>
          <w:szCs w:val="20"/>
        </w:rPr>
        <w:t xml:space="preserve"> </w:t>
      </w:r>
      <w:r w:rsidR="005948DA" w:rsidRPr="008F284C">
        <w:rPr>
          <w:rFonts w:ascii="Arial" w:hAnsi="Arial" w:cs="Arial"/>
          <w:spacing w:val="5"/>
          <w:sz w:val="20"/>
          <w:szCs w:val="20"/>
        </w:rPr>
        <w:t xml:space="preserve">de </w:t>
      </w:r>
      <w:r w:rsidR="00C85495">
        <w:rPr>
          <w:rFonts w:ascii="Arial" w:hAnsi="Arial" w:cs="Arial"/>
          <w:spacing w:val="5"/>
          <w:sz w:val="20"/>
          <w:szCs w:val="20"/>
        </w:rPr>
        <w:br/>
      </w:r>
      <w:r w:rsidR="005948DA" w:rsidRPr="008F284C">
        <w:rPr>
          <w:rFonts w:ascii="Arial" w:hAnsi="Arial" w:cs="Arial"/>
          <w:spacing w:val="5"/>
          <w:sz w:val="20"/>
          <w:szCs w:val="20"/>
        </w:rPr>
        <w:t>S/E Playas</w:t>
      </w:r>
      <w:r w:rsidR="008F284C">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C85495">
        <w:rPr>
          <w:rFonts w:ascii="Arial" w:hAnsi="Arial" w:cs="Arial"/>
          <w:spacing w:val="5"/>
          <w:sz w:val="20"/>
          <w:szCs w:val="20"/>
        </w:rPr>
        <w:tab/>
      </w:r>
      <w:r w:rsidR="00A76B90">
        <w:rPr>
          <w:rFonts w:ascii="Arial" w:hAnsi="Arial" w:cs="Arial"/>
          <w:spacing w:val="5"/>
          <w:sz w:val="20"/>
          <w:szCs w:val="20"/>
        </w:rPr>
        <w:t>140</w:t>
      </w:r>
    </w:p>
    <w:p w:rsidR="005948DA" w:rsidRPr="008F284C" w:rsidRDefault="005948DA" w:rsidP="00EA6FD2">
      <w:pPr>
        <w:widowControl w:val="0"/>
        <w:autoSpaceDE w:val="0"/>
        <w:autoSpaceDN w:val="0"/>
        <w:adjustRightInd w:val="0"/>
        <w:spacing w:line="360" w:lineRule="auto"/>
        <w:ind w:left="8"/>
        <w:rPr>
          <w:rFonts w:ascii="Arial" w:hAnsi="Arial" w:cs="Arial"/>
          <w:spacing w:val="5"/>
          <w:sz w:val="20"/>
          <w:szCs w:val="20"/>
        </w:rPr>
      </w:pPr>
      <w:r w:rsidRPr="008F284C">
        <w:rPr>
          <w:rFonts w:ascii="Arial" w:hAnsi="Arial" w:cs="Arial"/>
          <w:spacing w:val="-2"/>
          <w:sz w:val="20"/>
          <w:szCs w:val="20"/>
        </w:rPr>
        <w:t>T</w:t>
      </w:r>
      <w:r w:rsidR="00AF0832">
        <w:rPr>
          <w:rFonts w:ascii="Arial" w:hAnsi="Arial" w:cs="Arial"/>
          <w:spacing w:val="-2"/>
          <w:sz w:val="20"/>
          <w:szCs w:val="20"/>
        </w:rPr>
        <w:t>abla XLVII</w:t>
      </w:r>
      <w:r w:rsidRPr="008F284C">
        <w:rPr>
          <w:rFonts w:ascii="Arial" w:hAnsi="Arial" w:cs="Arial"/>
          <w:spacing w:val="-2"/>
          <w:sz w:val="20"/>
          <w:szCs w:val="20"/>
        </w:rPr>
        <w:tab/>
      </w:r>
      <w:r w:rsidRPr="008F284C">
        <w:rPr>
          <w:rFonts w:ascii="Arial" w:hAnsi="Arial" w:cs="Arial"/>
          <w:spacing w:val="5"/>
          <w:sz w:val="20"/>
          <w:szCs w:val="20"/>
        </w:rPr>
        <w:t>Frecuencia media de interrupción por Kva</w:t>
      </w:r>
      <w:r w:rsidR="00C85495">
        <w:rPr>
          <w:rFonts w:ascii="Arial" w:hAnsi="Arial" w:cs="Arial"/>
          <w:spacing w:val="5"/>
          <w:sz w:val="20"/>
          <w:szCs w:val="20"/>
        </w:rPr>
        <w:t xml:space="preserve"> </w:t>
      </w:r>
      <w:r w:rsidR="00C85495">
        <w:rPr>
          <w:rFonts w:ascii="Arial" w:hAnsi="Arial" w:cs="Arial"/>
          <w:spacing w:val="5"/>
          <w:sz w:val="20"/>
          <w:szCs w:val="20"/>
        </w:rPr>
        <w:br/>
      </w:r>
      <w:r w:rsidR="00C85495">
        <w:rPr>
          <w:rFonts w:ascii="Arial" w:hAnsi="Arial" w:cs="Arial"/>
          <w:spacing w:val="5"/>
          <w:sz w:val="20"/>
          <w:szCs w:val="20"/>
        </w:rPr>
        <w:tab/>
      </w:r>
      <w:r w:rsidR="00C85495">
        <w:rPr>
          <w:rFonts w:ascii="Arial" w:hAnsi="Arial" w:cs="Arial"/>
          <w:spacing w:val="5"/>
          <w:sz w:val="20"/>
          <w:szCs w:val="20"/>
        </w:rPr>
        <w:tab/>
      </w:r>
      <w:r w:rsidRPr="008F284C">
        <w:rPr>
          <w:rFonts w:ascii="Arial" w:hAnsi="Arial" w:cs="Arial"/>
          <w:spacing w:val="5"/>
          <w:sz w:val="20"/>
          <w:szCs w:val="20"/>
        </w:rPr>
        <w:t xml:space="preserve"> nominal instalado de S/E Posorja</w:t>
      </w:r>
      <w:r w:rsidRPr="008F284C">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5D1F7A">
        <w:rPr>
          <w:rFonts w:ascii="Arial" w:hAnsi="Arial" w:cs="Arial"/>
          <w:spacing w:val="5"/>
          <w:sz w:val="20"/>
          <w:szCs w:val="20"/>
        </w:rPr>
        <w:tab/>
      </w:r>
      <w:r w:rsidR="00A76B90">
        <w:rPr>
          <w:rFonts w:ascii="Arial" w:hAnsi="Arial" w:cs="Arial"/>
          <w:spacing w:val="5"/>
          <w:sz w:val="20"/>
          <w:szCs w:val="20"/>
        </w:rPr>
        <w:t>142</w:t>
      </w:r>
    </w:p>
    <w:p w:rsidR="005948DA" w:rsidRPr="008F284C" w:rsidRDefault="005948DA" w:rsidP="00471D3F">
      <w:pPr>
        <w:widowControl w:val="0"/>
        <w:autoSpaceDE w:val="0"/>
        <w:autoSpaceDN w:val="0"/>
        <w:adjustRightInd w:val="0"/>
        <w:spacing w:line="360" w:lineRule="auto"/>
        <w:ind w:left="1403" w:hanging="1395"/>
        <w:rPr>
          <w:rFonts w:ascii="Arial" w:hAnsi="Arial" w:cs="Arial"/>
          <w:spacing w:val="5"/>
          <w:sz w:val="20"/>
          <w:szCs w:val="20"/>
        </w:rPr>
      </w:pPr>
      <w:r w:rsidRPr="008F284C">
        <w:rPr>
          <w:rFonts w:ascii="Arial" w:hAnsi="Arial" w:cs="Arial"/>
          <w:spacing w:val="-2"/>
          <w:sz w:val="20"/>
          <w:szCs w:val="20"/>
        </w:rPr>
        <w:t>T</w:t>
      </w:r>
      <w:r w:rsidR="00AF0832">
        <w:rPr>
          <w:rFonts w:ascii="Arial" w:hAnsi="Arial" w:cs="Arial"/>
          <w:spacing w:val="-2"/>
          <w:sz w:val="20"/>
          <w:szCs w:val="20"/>
        </w:rPr>
        <w:t>abla XLVIII</w:t>
      </w:r>
      <w:r w:rsidRPr="008F284C">
        <w:rPr>
          <w:rFonts w:ascii="Arial" w:hAnsi="Arial" w:cs="Arial"/>
          <w:spacing w:val="-2"/>
          <w:sz w:val="20"/>
          <w:szCs w:val="20"/>
        </w:rPr>
        <w:tab/>
      </w:r>
      <w:r w:rsidRPr="008F284C">
        <w:rPr>
          <w:rFonts w:ascii="Arial" w:hAnsi="Arial" w:cs="Arial"/>
          <w:spacing w:val="5"/>
          <w:sz w:val="20"/>
          <w:szCs w:val="20"/>
        </w:rPr>
        <w:t xml:space="preserve">Tiempo total de interrupción por Kva nominal instalado de </w:t>
      </w:r>
      <w:r w:rsidR="00471D3F">
        <w:rPr>
          <w:rFonts w:ascii="Arial" w:hAnsi="Arial" w:cs="Arial"/>
          <w:spacing w:val="5"/>
          <w:sz w:val="20"/>
          <w:szCs w:val="20"/>
        </w:rPr>
        <w:br/>
      </w:r>
      <w:r w:rsidRPr="008F284C">
        <w:rPr>
          <w:rFonts w:ascii="Arial" w:hAnsi="Arial" w:cs="Arial"/>
          <w:spacing w:val="5"/>
          <w:sz w:val="20"/>
          <w:szCs w:val="20"/>
        </w:rPr>
        <w:t>S/E Posorja</w:t>
      </w:r>
      <w:r w:rsidR="009A5BD6">
        <w:rPr>
          <w:rFonts w:ascii="Arial" w:hAnsi="Arial" w:cs="Arial"/>
          <w:spacing w:val="5"/>
          <w:sz w:val="20"/>
          <w:szCs w:val="20"/>
        </w:rPr>
        <w:tab/>
      </w:r>
      <w:r w:rsidR="009A5BD6">
        <w:rPr>
          <w:rFonts w:ascii="Arial" w:hAnsi="Arial" w:cs="Arial"/>
          <w:spacing w:val="5"/>
          <w:sz w:val="20"/>
          <w:szCs w:val="20"/>
        </w:rPr>
        <w:tab/>
      </w:r>
      <w:r w:rsidR="009A5BD6">
        <w:rPr>
          <w:rFonts w:ascii="Arial" w:hAnsi="Arial" w:cs="Arial"/>
          <w:spacing w:val="5"/>
          <w:sz w:val="20"/>
          <w:szCs w:val="20"/>
        </w:rPr>
        <w:tab/>
      </w:r>
      <w:r w:rsidR="009A5BD6">
        <w:rPr>
          <w:rFonts w:ascii="Arial" w:hAnsi="Arial" w:cs="Arial"/>
          <w:spacing w:val="5"/>
          <w:sz w:val="20"/>
          <w:szCs w:val="20"/>
        </w:rPr>
        <w:tab/>
      </w:r>
      <w:r w:rsidR="009A5BD6">
        <w:rPr>
          <w:rFonts w:ascii="Arial" w:hAnsi="Arial" w:cs="Arial"/>
          <w:spacing w:val="5"/>
          <w:sz w:val="20"/>
          <w:szCs w:val="20"/>
        </w:rPr>
        <w:tab/>
      </w:r>
      <w:r w:rsidR="009A5BD6">
        <w:rPr>
          <w:rFonts w:ascii="Arial" w:hAnsi="Arial" w:cs="Arial"/>
          <w:spacing w:val="5"/>
          <w:sz w:val="20"/>
          <w:szCs w:val="20"/>
        </w:rPr>
        <w:tab/>
      </w:r>
      <w:r w:rsidR="009A5BD6">
        <w:rPr>
          <w:rFonts w:ascii="Arial" w:hAnsi="Arial" w:cs="Arial"/>
          <w:spacing w:val="5"/>
          <w:sz w:val="20"/>
          <w:szCs w:val="20"/>
        </w:rPr>
        <w:tab/>
      </w:r>
      <w:r w:rsidRPr="008F284C">
        <w:rPr>
          <w:rFonts w:ascii="Arial" w:hAnsi="Arial" w:cs="Arial"/>
          <w:spacing w:val="5"/>
          <w:sz w:val="20"/>
          <w:szCs w:val="20"/>
        </w:rPr>
        <w:tab/>
      </w:r>
      <w:r w:rsidR="00A76B90">
        <w:rPr>
          <w:rFonts w:ascii="Arial" w:hAnsi="Arial" w:cs="Arial"/>
          <w:spacing w:val="5"/>
          <w:sz w:val="20"/>
          <w:szCs w:val="20"/>
        </w:rPr>
        <w:t>142</w:t>
      </w:r>
    </w:p>
    <w:p w:rsidR="005948DA" w:rsidRPr="008F284C" w:rsidRDefault="005948DA" w:rsidP="00EA6FD2">
      <w:pPr>
        <w:widowControl w:val="0"/>
        <w:autoSpaceDE w:val="0"/>
        <w:autoSpaceDN w:val="0"/>
        <w:adjustRightInd w:val="0"/>
        <w:spacing w:line="360" w:lineRule="auto"/>
        <w:ind w:left="8"/>
        <w:rPr>
          <w:rFonts w:ascii="Arial" w:hAnsi="Arial" w:cs="Arial"/>
          <w:spacing w:val="-1"/>
          <w:sz w:val="20"/>
          <w:szCs w:val="20"/>
        </w:rPr>
      </w:pPr>
      <w:r w:rsidRPr="008F284C">
        <w:rPr>
          <w:rFonts w:ascii="Arial" w:hAnsi="Arial" w:cs="Arial"/>
          <w:spacing w:val="-1"/>
          <w:sz w:val="20"/>
          <w:szCs w:val="20"/>
        </w:rPr>
        <w:t>T</w:t>
      </w:r>
      <w:r w:rsidR="003E4679">
        <w:rPr>
          <w:rFonts w:ascii="Arial" w:hAnsi="Arial" w:cs="Arial"/>
          <w:spacing w:val="-1"/>
          <w:sz w:val="20"/>
          <w:szCs w:val="20"/>
        </w:rPr>
        <w:t>abla XLIX</w:t>
      </w:r>
      <w:r w:rsidRPr="008F284C">
        <w:rPr>
          <w:rFonts w:ascii="Arial" w:hAnsi="Arial" w:cs="Arial"/>
          <w:spacing w:val="-1"/>
          <w:sz w:val="20"/>
          <w:szCs w:val="20"/>
        </w:rPr>
        <w:tab/>
        <w:t>Puntos de conexión entre alimentadoras de S/E Playas</w:t>
      </w:r>
      <w:r w:rsidRPr="008F284C">
        <w:rPr>
          <w:rFonts w:ascii="Arial" w:hAnsi="Arial" w:cs="Arial"/>
          <w:spacing w:val="-1"/>
          <w:sz w:val="20"/>
          <w:szCs w:val="20"/>
        </w:rPr>
        <w:tab/>
      </w:r>
      <w:r w:rsidR="00434A3D">
        <w:rPr>
          <w:rFonts w:ascii="Arial" w:hAnsi="Arial" w:cs="Arial"/>
          <w:spacing w:val="-1"/>
          <w:sz w:val="20"/>
          <w:szCs w:val="20"/>
        </w:rPr>
        <w:tab/>
      </w:r>
      <w:r w:rsidR="00CD25E1">
        <w:rPr>
          <w:rFonts w:ascii="Arial" w:hAnsi="Arial" w:cs="Arial"/>
          <w:spacing w:val="-1"/>
          <w:sz w:val="20"/>
          <w:szCs w:val="20"/>
        </w:rPr>
        <w:tab/>
        <w:t>173</w:t>
      </w:r>
    </w:p>
    <w:p w:rsidR="005948DA" w:rsidRPr="008F284C" w:rsidRDefault="005948DA" w:rsidP="00EA6FD2">
      <w:pPr>
        <w:widowControl w:val="0"/>
        <w:autoSpaceDE w:val="0"/>
        <w:autoSpaceDN w:val="0"/>
        <w:adjustRightInd w:val="0"/>
        <w:spacing w:line="360" w:lineRule="auto"/>
        <w:ind w:left="8"/>
        <w:rPr>
          <w:rFonts w:ascii="Arial" w:hAnsi="Arial" w:cs="Arial"/>
          <w:spacing w:val="-1"/>
          <w:sz w:val="20"/>
          <w:szCs w:val="20"/>
        </w:rPr>
      </w:pPr>
      <w:r w:rsidRPr="008F284C">
        <w:rPr>
          <w:rFonts w:ascii="Arial" w:hAnsi="Arial" w:cs="Arial"/>
          <w:spacing w:val="-1"/>
          <w:sz w:val="20"/>
          <w:szCs w:val="20"/>
        </w:rPr>
        <w:t>T</w:t>
      </w:r>
      <w:r w:rsidR="003E4679">
        <w:rPr>
          <w:rFonts w:ascii="Arial" w:hAnsi="Arial" w:cs="Arial"/>
          <w:spacing w:val="-1"/>
          <w:sz w:val="20"/>
          <w:szCs w:val="20"/>
        </w:rPr>
        <w:t>abla L</w:t>
      </w:r>
      <w:r w:rsidRPr="008F284C">
        <w:rPr>
          <w:rFonts w:ascii="Arial" w:hAnsi="Arial" w:cs="Arial"/>
          <w:spacing w:val="-1"/>
          <w:sz w:val="20"/>
          <w:szCs w:val="20"/>
        </w:rPr>
        <w:tab/>
      </w:r>
      <w:r w:rsidR="003E4679">
        <w:rPr>
          <w:rFonts w:ascii="Arial" w:hAnsi="Arial" w:cs="Arial"/>
          <w:spacing w:val="-1"/>
          <w:sz w:val="20"/>
          <w:szCs w:val="20"/>
        </w:rPr>
        <w:tab/>
      </w:r>
      <w:r w:rsidRPr="008F284C">
        <w:rPr>
          <w:rFonts w:ascii="Arial" w:hAnsi="Arial" w:cs="Arial"/>
          <w:spacing w:val="-1"/>
          <w:sz w:val="20"/>
          <w:szCs w:val="20"/>
        </w:rPr>
        <w:t>Puntos de conexión entre alimentadoras de S/E Posorja</w:t>
      </w:r>
      <w:r w:rsidRPr="008F284C">
        <w:rPr>
          <w:rFonts w:ascii="Arial" w:hAnsi="Arial" w:cs="Arial"/>
          <w:spacing w:val="-1"/>
          <w:sz w:val="20"/>
          <w:szCs w:val="20"/>
        </w:rPr>
        <w:tab/>
      </w:r>
      <w:r w:rsidRPr="008F284C">
        <w:rPr>
          <w:rFonts w:ascii="Arial" w:hAnsi="Arial" w:cs="Arial"/>
          <w:spacing w:val="-1"/>
          <w:sz w:val="20"/>
          <w:szCs w:val="20"/>
        </w:rPr>
        <w:tab/>
      </w:r>
      <w:r w:rsidR="00434A3D">
        <w:rPr>
          <w:rFonts w:ascii="Arial" w:hAnsi="Arial" w:cs="Arial"/>
          <w:spacing w:val="-1"/>
          <w:sz w:val="20"/>
          <w:szCs w:val="20"/>
        </w:rPr>
        <w:tab/>
      </w:r>
      <w:r w:rsidR="00CD25E1">
        <w:rPr>
          <w:rFonts w:ascii="Arial" w:hAnsi="Arial" w:cs="Arial"/>
          <w:spacing w:val="-1"/>
          <w:sz w:val="20"/>
          <w:szCs w:val="20"/>
        </w:rPr>
        <w:t>173</w:t>
      </w:r>
    </w:p>
    <w:p w:rsidR="005948DA" w:rsidRPr="008F284C" w:rsidRDefault="005948DA" w:rsidP="00EA6FD2">
      <w:pPr>
        <w:widowControl w:val="0"/>
        <w:autoSpaceDE w:val="0"/>
        <w:autoSpaceDN w:val="0"/>
        <w:adjustRightInd w:val="0"/>
        <w:spacing w:line="360" w:lineRule="auto"/>
        <w:ind w:left="8"/>
        <w:rPr>
          <w:rFonts w:ascii="Arial" w:hAnsi="Arial" w:cs="Arial"/>
          <w:spacing w:val="-1"/>
          <w:sz w:val="20"/>
          <w:szCs w:val="20"/>
        </w:rPr>
      </w:pPr>
      <w:r w:rsidRPr="008F284C">
        <w:rPr>
          <w:rFonts w:ascii="Arial" w:hAnsi="Arial" w:cs="Arial"/>
          <w:spacing w:val="-1"/>
          <w:sz w:val="20"/>
          <w:szCs w:val="20"/>
        </w:rPr>
        <w:lastRenderedPageBreak/>
        <w:t>T</w:t>
      </w:r>
      <w:r w:rsidR="003E4679">
        <w:rPr>
          <w:rFonts w:ascii="Arial" w:hAnsi="Arial" w:cs="Arial"/>
          <w:spacing w:val="-1"/>
          <w:sz w:val="20"/>
          <w:szCs w:val="20"/>
        </w:rPr>
        <w:t>abla LI</w:t>
      </w:r>
      <w:r w:rsidR="008151A5">
        <w:rPr>
          <w:rFonts w:ascii="Arial" w:hAnsi="Arial" w:cs="Arial"/>
          <w:spacing w:val="-1"/>
          <w:sz w:val="20"/>
          <w:szCs w:val="20"/>
        </w:rPr>
        <w:tab/>
      </w:r>
      <w:r w:rsidRPr="008F284C">
        <w:rPr>
          <w:rFonts w:ascii="Arial" w:hAnsi="Arial" w:cs="Arial"/>
          <w:spacing w:val="-1"/>
          <w:sz w:val="20"/>
          <w:szCs w:val="20"/>
        </w:rPr>
        <w:t>Puntos de conexión entre alimentadoras de S/E Playas y S/E Posorja</w:t>
      </w:r>
      <w:r w:rsidRPr="008F284C">
        <w:rPr>
          <w:rFonts w:ascii="Arial" w:hAnsi="Arial" w:cs="Arial"/>
          <w:spacing w:val="-1"/>
          <w:sz w:val="20"/>
          <w:szCs w:val="20"/>
        </w:rPr>
        <w:tab/>
      </w:r>
      <w:r w:rsidR="00CD25E1">
        <w:rPr>
          <w:rFonts w:ascii="Arial" w:hAnsi="Arial" w:cs="Arial"/>
          <w:spacing w:val="-1"/>
          <w:sz w:val="20"/>
          <w:szCs w:val="20"/>
        </w:rPr>
        <w:t>174</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8F284C">
        <w:rPr>
          <w:rFonts w:ascii="Arial" w:hAnsi="Arial" w:cs="Arial"/>
          <w:sz w:val="20"/>
          <w:szCs w:val="20"/>
        </w:rPr>
        <w:t>T</w:t>
      </w:r>
      <w:r w:rsidR="003E4679">
        <w:rPr>
          <w:rFonts w:ascii="Arial" w:hAnsi="Arial" w:cs="Arial"/>
          <w:sz w:val="20"/>
          <w:szCs w:val="20"/>
        </w:rPr>
        <w:t>abla LII</w:t>
      </w:r>
      <w:r w:rsidRPr="008F284C">
        <w:rPr>
          <w:rFonts w:ascii="Arial" w:hAnsi="Arial" w:cs="Arial"/>
          <w:sz w:val="20"/>
          <w:szCs w:val="20"/>
        </w:rPr>
        <w:tab/>
        <w:t xml:space="preserve">Alimentadoras, tipos de transferencia y porcentaje de carga </w:t>
      </w:r>
      <w:r w:rsidR="009A5BD6">
        <w:rPr>
          <w:rFonts w:ascii="Arial" w:hAnsi="Arial" w:cs="Arial"/>
          <w:sz w:val="20"/>
          <w:szCs w:val="20"/>
        </w:rPr>
        <w:br/>
      </w:r>
      <w:r w:rsidR="009A5BD6">
        <w:rPr>
          <w:rFonts w:ascii="Arial" w:hAnsi="Arial" w:cs="Arial"/>
          <w:sz w:val="20"/>
          <w:szCs w:val="20"/>
        </w:rPr>
        <w:tab/>
      </w:r>
      <w:r w:rsidR="009A5BD6">
        <w:rPr>
          <w:rFonts w:ascii="Arial" w:hAnsi="Arial" w:cs="Arial"/>
          <w:sz w:val="20"/>
          <w:szCs w:val="20"/>
        </w:rPr>
        <w:tab/>
      </w:r>
      <w:r w:rsidRPr="008F284C">
        <w:rPr>
          <w:rFonts w:ascii="Arial" w:hAnsi="Arial" w:cs="Arial"/>
          <w:sz w:val="20"/>
          <w:szCs w:val="20"/>
        </w:rPr>
        <w:t>no transferida de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D25E1">
        <w:rPr>
          <w:rFonts w:ascii="Arial" w:hAnsi="Arial" w:cs="Arial"/>
          <w:sz w:val="20"/>
          <w:szCs w:val="20"/>
        </w:rPr>
        <w:t>177</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8F284C">
        <w:rPr>
          <w:rFonts w:ascii="Arial" w:hAnsi="Arial" w:cs="Arial"/>
          <w:sz w:val="20"/>
          <w:szCs w:val="20"/>
        </w:rPr>
        <w:t>T</w:t>
      </w:r>
      <w:r w:rsidR="003E4679">
        <w:rPr>
          <w:rFonts w:ascii="Arial" w:hAnsi="Arial" w:cs="Arial"/>
          <w:sz w:val="20"/>
          <w:szCs w:val="20"/>
        </w:rPr>
        <w:t>abla LIII</w:t>
      </w:r>
      <w:r w:rsidRPr="008F284C">
        <w:rPr>
          <w:rFonts w:ascii="Arial" w:hAnsi="Arial" w:cs="Arial"/>
          <w:sz w:val="20"/>
          <w:szCs w:val="20"/>
        </w:rPr>
        <w:tab/>
        <w:t xml:space="preserve">Alimentadoras, tipos de transferencia y porcentaje de carga </w:t>
      </w:r>
      <w:r w:rsidR="009A5BD6">
        <w:rPr>
          <w:rFonts w:ascii="Arial" w:hAnsi="Arial" w:cs="Arial"/>
          <w:sz w:val="20"/>
          <w:szCs w:val="20"/>
        </w:rPr>
        <w:br/>
      </w:r>
      <w:r w:rsidR="009A5BD6">
        <w:rPr>
          <w:rFonts w:ascii="Arial" w:hAnsi="Arial" w:cs="Arial"/>
          <w:sz w:val="20"/>
          <w:szCs w:val="20"/>
        </w:rPr>
        <w:tab/>
      </w:r>
      <w:r w:rsidR="009A5BD6">
        <w:rPr>
          <w:rFonts w:ascii="Arial" w:hAnsi="Arial" w:cs="Arial"/>
          <w:sz w:val="20"/>
          <w:szCs w:val="20"/>
        </w:rPr>
        <w:tab/>
      </w:r>
      <w:r w:rsidRPr="008F284C">
        <w:rPr>
          <w:rFonts w:ascii="Arial" w:hAnsi="Arial" w:cs="Arial"/>
          <w:sz w:val="20"/>
          <w:szCs w:val="20"/>
        </w:rPr>
        <w:t>no transferida de 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r>
      <w:r w:rsidR="00CD25E1">
        <w:rPr>
          <w:rFonts w:ascii="Arial" w:hAnsi="Arial" w:cs="Arial"/>
          <w:sz w:val="20"/>
          <w:szCs w:val="20"/>
        </w:rPr>
        <w:t>178</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8F284C">
        <w:rPr>
          <w:rFonts w:ascii="Arial" w:hAnsi="Arial" w:cs="Arial"/>
          <w:sz w:val="20"/>
          <w:szCs w:val="20"/>
        </w:rPr>
        <w:t>T</w:t>
      </w:r>
      <w:r w:rsidR="003E4679">
        <w:rPr>
          <w:rFonts w:ascii="Arial" w:hAnsi="Arial" w:cs="Arial"/>
          <w:sz w:val="20"/>
          <w:szCs w:val="20"/>
        </w:rPr>
        <w:t>abla LIV</w:t>
      </w:r>
      <w:r w:rsidRPr="008F284C">
        <w:rPr>
          <w:rFonts w:ascii="Arial" w:hAnsi="Arial" w:cs="Arial"/>
          <w:sz w:val="20"/>
          <w:szCs w:val="20"/>
        </w:rPr>
        <w:tab/>
        <w:t>Nuevos Índices con transferencia de carga para S/E Playas.</w:t>
      </w:r>
      <w:r w:rsidRPr="008F284C">
        <w:rPr>
          <w:rFonts w:ascii="Arial" w:hAnsi="Arial" w:cs="Arial"/>
          <w:sz w:val="20"/>
          <w:szCs w:val="20"/>
        </w:rPr>
        <w:tab/>
      </w:r>
      <w:r w:rsidR="00434A3D">
        <w:rPr>
          <w:rFonts w:ascii="Arial" w:hAnsi="Arial" w:cs="Arial"/>
          <w:sz w:val="20"/>
          <w:szCs w:val="20"/>
        </w:rPr>
        <w:tab/>
      </w:r>
      <w:r w:rsidR="00CD25E1">
        <w:rPr>
          <w:rFonts w:ascii="Arial" w:hAnsi="Arial" w:cs="Arial"/>
          <w:sz w:val="20"/>
          <w:szCs w:val="20"/>
        </w:rPr>
        <w:t>179</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8F284C">
        <w:rPr>
          <w:rFonts w:ascii="Arial" w:hAnsi="Arial" w:cs="Arial"/>
          <w:sz w:val="20"/>
          <w:szCs w:val="20"/>
        </w:rPr>
        <w:t>T</w:t>
      </w:r>
      <w:r w:rsidR="003E4679">
        <w:rPr>
          <w:rFonts w:ascii="Arial" w:hAnsi="Arial" w:cs="Arial"/>
          <w:sz w:val="20"/>
          <w:szCs w:val="20"/>
        </w:rPr>
        <w:t>abla LV</w:t>
      </w:r>
      <w:r w:rsidRPr="008F284C">
        <w:rPr>
          <w:rFonts w:ascii="Arial" w:hAnsi="Arial" w:cs="Arial"/>
          <w:sz w:val="20"/>
          <w:szCs w:val="20"/>
        </w:rPr>
        <w:tab/>
        <w:t>Nuevos Índices con transferencia de carga para S/E Posorja</w:t>
      </w:r>
      <w:r w:rsidRPr="008F284C">
        <w:rPr>
          <w:rFonts w:ascii="Arial" w:hAnsi="Arial" w:cs="Arial"/>
          <w:sz w:val="20"/>
          <w:szCs w:val="20"/>
        </w:rPr>
        <w:tab/>
      </w:r>
      <w:r w:rsidR="00434A3D">
        <w:rPr>
          <w:rFonts w:ascii="Arial" w:hAnsi="Arial" w:cs="Arial"/>
          <w:sz w:val="20"/>
          <w:szCs w:val="20"/>
        </w:rPr>
        <w:tab/>
      </w:r>
      <w:r w:rsidR="00CD25E1">
        <w:rPr>
          <w:rFonts w:ascii="Arial" w:hAnsi="Arial" w:cs="Arial"/>
          <w:sz w:val="20"/>
          <w:szCs w:val="20"/>
        </w:rPr>
        <w:t>179</w:t>
      </w:r>
    </w:p>
    <w:p w:rsidR="00730B70" w:rsidRPr="00473F50" w:rsidRDefault="00730B70" w:rsidP="00473F50">
      <w:pPr>
        <w:widowControl w:val="0"/>
        <w:autoSpaceDE w:val="0"/>
        <w:autoSpaceDN w:val="0"/>
        <w:adjustRightInd w:val="0"/>
        <w:spacing w:after="0" w:line="480" w:lineRule="auto"/>
        <w:ind w:right="31"/>
        <w:rPr>
          <w:rFonts w:ascii="Arial" w:hAnsi="Arial" w:cs="Arial"/>
          <w:sz w:val="20"/>
          <w:szCs w:val="20"/>
        </w:rPr>
      </w:pPr>
      <w:r w:rsidRPr="00473F50">
        <w:rPr>
          <w:rFonts w:ascii="Arial" w:hAnsi="Arial" w:cs="Arial"/>
          <w:sz w:val="20"/>
          <w:szCs w:val="20"/>
        </w:rPr>
        <w:t>T</w:t>
      </w:r>
      <w:r w:rsidR="003E4679">
        <w:rPr>
          <w:rFonts w:ascii="Arial" w:hAnsi="Arial" w:cs="Arial"/>
          <w:sz w:val="20"/>
          <w:szCs w:val="20"/>
        </w:rPr>
        <w:t>abla LVI</w:t>
      </w:r>
      <w:r w:rsidR="00473F50">
        <w:rPr>
          <w:rFonts w:ascii="Arial" w:hAnsi="Arial" w:cs="Arial"/>
          <w:sz w:val="20"/>
          <w:szCs w:val="20"/>
        </w:rPr>
        <w:tab/>
      </w:r>
      <w:r w:rsidRPr="00473F50">
        <w:rPr>
          <w:rFonts w:ascii="Arial" w:hAnsi="Arial" w:cs="Arial"/>
          <w:sz w:val="20"/>
          <w:szCs w:val="20"/>
        </w:rPr>
        <w:t>Nuevos índices para alimentadoras de S/E Playas</w:t>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B350F0">
        <w:rPr>
          <w:rFonts w:ascii="Arial" w:hAnsi="Arial" w:cs="Arial"/>
          <w:sz w:val="20"/>
          <w:szCs w:val="20"/>
        </w:rPr>
        <w:t>181</w:t>
      </w:r>
    </w:p>
    <w:p w:rsidR="00730B70" w:rsidRPr="00473F50" w:rsidRDefault="00730B70" w:rsidP="00473F50">
      <w:pPr>
        <w:widowControl w:val="0"/>
        <w:autoSpaceDE w:val="0"/>
        <w:autoSpaceDN w:val="0"/>
        <w:adjustRightInd w:val="0"/>
        <w:spacing w:after="0" w:line="360" w:lineRule="auto"/>
        <w:ind w:right="31"/>
        <w:rPr>
          <w:rFonts w:ascii="Arial" w:hAnsi="Arial" w:cs="Arial"/>
          <w:sz w:val="20"/>
          <w:szCs w:val="20"/>
        </w:rPr>
      </w:pPr>
      <w:r w:rsidRPr="00473F50">
        <w:rPr>
          <w:rFonts w:ascii="Arial" w:hAnsi="Arial" w:cs="Arial"/>
          <w:sz w:val="20"/>
          <w:szCs w:val="20"/>
        </w:rPr>
        <w:t>T</w:t>
      </w:r>
      <w:r w:rsidR="003E4679">
        <w:rPr>
          <w:rFonts w:ascii="Arial" w:hAnsi="Arial" w:cs="Arial"/>
          <w:sz w:val="20"/>
          <w:szCs w:val="20"/>
        </w:rPr>
        <w:t>abla LVII</w:t>
      </w:r>
      <w:r w:rsidR="00473F50">
        <w:rPr>
          <w:rFonts w:ascii="Arial" w:hAnsi="Arial" w:cs="Arial"/>
          <w:sz w:val="20"/>
          <w:szCs w:val="20"/>
        </w:rPr>
        <w:tab/>
      </w:r>
      <w:r w:rsidRPr="00473F50">
        <w:rPr>
          <w:rFonts w:ascii="Arial" w:hAnsi="Arial" w:cs="Arial"/>
          <w:sz w:val="20"/>
          <w:szCs w:val="20"/>
        </w:rPr>
        <w:t>Nuevos índices para alimentadoras de S/E Posorja</w:t>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B350F0">
        <w:rPr>
          <w:rFonts w:ascii="Arial" w:hAnsi="Arial" w:cs="Arial"/>
          <w:sz w:val="20"/>
          <w:szCs w:val="20"/>
        </w:rPr>
        <w:t>182</w:t>
      </w:r>
    </w:p>
    <w:p w:rsidR="00730B70" w:rsidRPr="00473F50" w:rsidRDefault="00730B70" w:rsidP="00473F50">
      <w:pPr>
        <w:widowControl w:val="0"/>
        <w:autoSpaceDE w:val="0"/>
        <w:autoSpaceDN w:val="0"/>
        <w:adjustRightInd w:val="0"/>
        <w:spacing w:after="0" w:line="360" w:lineRule="auto"/>
        <w:ind w:left="1410" w:right="31" w:hanging="1410"/>
        <w:rPr>
          <w:rFonts w:ascii="Arial" w:hAnsi="Arial" w:cs="Arial"/>
          <w:sz w:val="20"/>
          <w:szCs w:val="20"/>
        </w:rPr>
      </w:pPr>
      <w:r w:rsidRPr="00473F50">
        <w:rPr>
          <w:rFonts w:ascii="Arial" w:hAnsi="Arial" w:cs="Arial"/>
          <w:sz w:val="20"/>
          <w:szCs w:val="20"/>
        </w:rPr>
        <w:t>T</w:t>
      </w:r>
      <w:r w:rsidR="003E4679">
        <w:rPr>
          <w:rFonts w:ascii="Arial" w:hAnsi="Arial" w:cs="Arial"/>
          <w:sz w:val="20"/>
          <w:szCs w:val="20"/>
        </w:rPr>
        <w:t>abla LVIII</w:t>
      </w:r>
      <w:r w:rsidR="00473F50">
        <w:rPr>
          <w:rFonts w:ascii="Arial" w:hAnsi="Arial" w:cs="Arial"/>
          <w:sz w:val="20"/>
          <w:szCs w:val="20"/>
        </w:rPr>
        <w:tab/>
      </w:r>
      <w:r w:rsidRPr="00473F50">
        <w:rPr>
          <w:rFonts w:ascii="Arial" w:hAnsi="Arial" w:cs="Arial"/>
          <w:sz w:val="20"/>
          <w:szCs w:val="20"/>
        </w:rPr>
        <w:t xml:space="preserve">Nuevos índices para alimentadoras rediseñadas y </w:t>
      </w:r>
      <w:r w:rsidRPr="00473F50">
        <w:rPr>
          <w:rFonts w:ascii="Arial" w:hAnsi="Arial" w:cs="Arial"/>
          <w:sz w:val="20"/>
          <w:szCs w:val="20"/>
        </w:rPr>
        <w:br/>
        <w:t>con transferencia de S/E Playas</w:t>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B350F0">
        <w:rPr>
          <w:rFonts w:ascii="Arial" w:hAnsi="Arial" w:cs="Arial"/>
          <w:sz w:val="20"/>
          <w:szCs w:val="20"/>
        </w:rPr>
        <w:t>183</w:t>
      </w:r>
    </w:p>
    <w:p w:rsidR="00730B70" w:rsidRPr="00473F50" w:rsidRDefault="00730B70" w:rsidP="001476C9">
      <w:pPr>
        <w:widowControl w:val="0"/>
        <w:autoSpaceDE w:val="0"/>
        <w:autoSpaceDN w:val="0"/>
        <w:adjustRightInd w:val="0"/>
        <w:spacing w:after="0" w:line="360" w:lineRule="auto"/>
        <w:ind w:left="1410" w:right="31" w:hanging="1410"/>
        <w:rPr>
          <w:rFonts w:ascii="Arial" w:hAnsi="Arial" w:cs="Arial"/>
          <w:sz w:val="20"/>
          <w:szCs w:val="20"/>
        </w:rPr>
      </w:pPr>
      <w:r w:rsidRPr="00473F50">
        <w:rPr>
          <w:rFonts w:ascii="Arial" w:hAnsi="Arial" w:cs="Arial"/>
          <w:sz w:val="20"/>
          <w:szCs w:val="20"/>
        </w:rPr>
        <w:t>T</w:t>
      </w:r>
      <w:r w:rsidR="003E4679">
        <w:rPr>
          <w:rFonts w:ascii="Arial" w:hAnsi="Arial" w:cs="Arial"/>
          <w:sz w:val="20"/>
          <w:szCs w:val="20"/>
        </w:rPr>
        <w:t>abla LIX</w:t>
      </w:r>
      <w:r w:rsidR="00473F50">
        <w:rPr>
          <w:rFonts w:ascii="Arial" w:hAnsi="Arial" w:cs="Arial"/>
          <w:sz w:val="20"/>
          <w:szCs w:val="20"/>
        </w:rPr>
        <w:tab/>
      </w:r>
      <w:r w:rsidRPr="00473F50">
        <w:rPr>
          <w:rFonts w:ascii="Arial" w:hAnsi="Arial" w:cs="Arial"/>
          <w:sz w:val="20"/>
          <w:szCs w:val="20"/>
        </w:rPr>
        <w:t xml:space="preserve">Nuevos índices para alimentadoras rediseñadas y con </w:t>
      </w:r>
      <w:r w:rsidR="001476C9">
        <w:rPr>
          <w:rFonts w:ascii="Arial" w:hAnsi="Arial" w:cs="Arial"/>
          <w:sz w:val="20"/>
          <w:szCs w:val="20"/>
        </w:rPr>
        <w:br/>
      </w:r>
      <w:r w:rsidRPr="00473F50">
        <w:rPr>
          <w:rFonts w:ascii="Arial" w:hAnsi="Arial" w:cs="Arial"/>
          <w:sz w:val="20"/>
          <w:szCs w:val="20"/>
        </w:rPr>
        <w:t>transferencia de S/E Posorja</w:t>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473F50">
        <w:rPr>
          <w:rFonts w:ascii="Arial" w:hAnsi="Arial" w:cs="Arial"/>
          <w:sz w:val="20"/>
          <w:szCs w:val="20"/>
        </w:rPr>
        <w:tab/>
      </w:r>
      <w:r w:rsidR="00B350F0">
        <w:rPr>
          <w:rFonts w:ascii="Arial" w:hAnsi="Arial" w:cs="Arial"/>
          <w:sz w:val="20"/>
          <w:szCs w:val="20"/>
        </w:rPr>
        <w:tab/>
        <w:t>184</w:t>
      </w:r>
    </w:p>
    <w:p w:rsidR="00730B70" w:rsidRPr="00473F50" w:rsidRDefault="00730B70" w:rsidP="00473F50">
      <w:pPr>
        <w:widowControl w:val="0"/>
        <w:autoSpaceDE w:val="0"/>
        <w:autoSpaceDN w:val="0"/>
        <w:adjustRightInd w:val="0"/>
        <w:spacing w:after="0" w:line="360" w:lineRule="auto"/>
        <w:ind w:left="1410" w:right="31"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w:t>
      </w:r>
      <w:r w:rsidR="00473F50">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Sector Centro de </w:t>
      </w:r>
      <w:r w:rsidR="00473F50">
        <w:rPr>
          <w:rFonts w:ascii="Arial" w:hAnsi="Arial" w:cs="Arial"/>
          <w:spacing w:val="-5"/>
          <w:sz w:val="20"/>
          <w:szCs w:val="20"/>
        </w:rPr>
        <w:br/>
      </w:r>
      <w:r w:rsidRPr="00473F50">
        <w:rPr>
          <w:rFonts w:ascii="Arial" w:hAnsi="Arial" w:cs="Arial"/>
          <w:spacing w:val="-5"/>
          <w:sz w:val="20"/>
          <w:szCs w:val="20"/>
        </w:rPr>
        <w:t>S/E Playas</w:t>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B350F0">
        <w:rPr>
          <w:rFonts w:ascii="Arial" w:hAnsi="Arial" w:cs="Arial"/>
          <w:spacing w:val="-5"/>
          <w:sz w:val="20"/>
          <w:szCs w:val="20"/>
        </w:rPr>
        <w:t>188</w:t>
      </w:r>
    </w:p>
    <w:p w:rsidR="005948DA" w:rsidRPr="00473F50" w:rsidRDefault="00730B70" w:rsidP="00473F50">
      <w:pPr>
        <w:spacing w:line="360" w:lineRule="auto"/>
        <w:rPr>
          <w:rFonts w:ascii="Arial" w:hAnsi="Arial" w:cs="Arial"/>
          <w:sz w:val="20"/>
          <w:szCs w:val="20"/>
        </w:rPr>
      </w:pPr>
      <w:r w:rsidRPr="00473F50">
        <w:rPr>
          <w:rFonts w:ascii="Arial" w:hAnsi="Arial" w:cs="Arial"/>
          <w:spacing w:val="6"/>
          <w:sz w:val="20"/>
          <w:szCs w:val="20"/>
        </w:rPr>
        <w:t>T</w:t>
      </w:r>
      <w:r w:rsidR="003E4679">
        <w:rPr>
          <w:rFonts w:ascii="Arial" w:hAnsi="Arial" w:cs="Arial"/>
          <w:spacing w:val="6"/>
          <w:sz w:val="20"/>
          <w:szCs w:val="20"/>
        </w:rPr>
        <w:t>abla LXI</w:t>
      </w:r>
      <w:r w:rsidR="00473F50">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Victoria de S/E Playas</w:t>
      </w:r>
      <w:r w:rsidR="00473F50">
        <w:rPr>
          <w:rFonts w:ascii="Arial" w:hAnsi="Arial" w:cs="Arial"/>
          <w:spacing w:val="-5"/>
          <w:sz w:val="20"/>
          <w:szCs w:val="20"/>
        </w:rPr>
        <w:tab/>
      </w:r>
      <w:r w:rsidR="00B350F0">
        <w:rPr>
          <w:rFonts w:ascii="Arial" w:hAnsi="Arial" w:cs="Arial"/>
          <w:spacing w:val="-5"/>
          <w:sz w:val="20"/>
          <w:szCs w:val="20"/>
        </w:rPr>
        <w:t>193</w:t>
      </w:r>
    </w:p>
    <w:p w:rsidR="00730B70" w:rsidRPr="00473F50" w:rsidRDefault="00730B70" w:rsidP="00473F50">
      <w:pPr>
        <w:widowControl w:val="0"/>
        <w:autoSpaceDE w:val="0"/>
        <w:autoSpaceDN w:val="0"/>
        <w:adjustRightInd w:val="0"/>
        <w:spacing w:after="0" w:line="360" w:lineRule="auto"/>
        <w:ind w:left="1410" w:right="31"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LXII</w:t>
      </w:r>
      <w:r w:rsidR="00473F50">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w:t>
      </w:r>
      <w:r w:rsidRPr="00473F50">
        <w:rPr>
          <w:rFonts w:ascii="Arial" w:hAnsi="Arial" w:cs="Arial"/>
          <w:spacing w:val="-5"/>
          <w:sz w:val="20"/>
          <w:szCs w:val="20"/>
        </w:rPr>
        <w:br/>
        <w:t>alimentadora Sector Central de S/E Playas</w:t>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473F50">
        <w:rPr>
          <w:rFonts w:ascii="Arial" w:hAnsi="Arial" w:cs="Arial"/>
          <w:spacing w:val="-5"/>
          <w:sz w:val="20"/>
          <w:szCs w:val="20"/>
        </w:rPr>
        <w:tab/>
      </w:r>
      <w:r w:rsidR="00B350F0">
        <w:rPr>
          <w:rFonts w:ascii="Arial" w:hAnsi="Arial" w:cs="Arial"/>
          <w:spacing w:val="-5"/>
          <w:sz w:val="20"/>
          <w:szCs w:val="20"/>
        </w:rPr>
        <w:t>199</w:t>
      </w:r>
    </w:p>
    <w:p w:rsidR="00473F50" w:rsidRPr="00473F50" w:rsidRDefault="00473F50" w:rsidP="00473F50">
      <w:pPr>
        <w:spacing w:line="360" w:lineRule="auto"/>
        <w:ind w:left="1410"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LXIII</w:t>
      </w:r>
      <w:r>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Interconexión de </w:t>
      </w:r>
      <w:r>
        <w:rPr>
          <w:rFonts w:ascii="Arial" w:hAnsi="Arial" w:cs="Arial"/>
          <w:spacing w:val="-5"/>
          <w:sz w:val="20"/>
          <w:szCs w:val="20"/>
        </w:rPr>
        <w:br/>
      </w:r>
      <w:r w:rsidRPr="00473F50">
        <w:rPr>
          <w:rFonts w:ascii="Arial" w:hAnsi="Arial" w:cs="Arial"/>
          <w:spacing w:val="-5"/>
          <w:sz w:val="20"/>
          <w:szCs w:val="20"/>
        </w:rPr>
        <w:t>S/E Playas</w:t>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sidR="00B350F0">
        <w:rPr>
          <w:rFonts w:ascii="Arial" w:hAnsi="Arial" w:cs="Arial"/>
          <w:spacing w:val="-5"/>
          <w:sz w:val="20"/>
          <w:szCs w:val="20"/>
        </w:rPr>
        <w:t>203</w:t>
      </w:r>
    </w:p>
    <w:p w:rsidR="00473F50" w:rsidRPr="00473F50" w:rsidRDefault="00473F50" w:rsidP="00473F50">
      <w:pPr>
        <w:spacing w:line="360" w:lineRule="auto"/>
        <w:ind w:left="1410"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LXIV</w:t>
      </w:r>
      <w:r>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Camposorja de </w:t>
      </w:r>
      <w:r>
        <w:rPr>
          <w:rFonts w:ascii="Arial" w:hAnsi="Arial" w:cs="Arial"/>
          <w:spacing w:val="-5"/>
          <w:sz w:val="20"/>
          <w:szCs w:val="20"/>
        </w:rPr>
        <w:br/>
      </w:r>
      <w:r w:rsidRPr="00473F50">
        <w:rPr>
          <w:rFonts w:ascii="Arial" w:hAnsi="Arial" w:cs="Arial"/>
          <w:spacing w:val="-5"/>
          <w:sz w:val="20"/>
          <w:szCs w:val="20"/>
        </w:rPr>
        <w:t>S/E Posorja</w:t>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sidR="004038A5">
        <w:rPr>
          <w:rFonts w:ascii="Arial" w:hAnsi="Arial" w:cs="Arial"/>
          <w:spacing w:val="-5"/>
          <w:sz w:val="20"/>
          <w:szCs w:val="20"/>
        </w:rPr>
        <w:t>207</w:t>
      </w:r>
    </w:p>
    <w:p w:rsidR="00473F50" w:rsidRPr="00473F50" w:rsidRDefault="00473F50" w:rsidP="00473F50">
      <w:pPr>
        <w:spacing w:line="360" w:lineRule="auto"/>
        <w:ind w:left="1410"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LXV</w:t>
      </w:r>
      <w:r>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Jambelí de </w:t>
      </w:r>
      <w:r>
        <w:rPr>
          <w:rFonts w:ascii="Arial" w:hAnsi="Arial" w:cs="Arial"/>
          <w:spacing w:val="-5"/>
          <w:sz w:val="20"/>
          <w:szCs w:val="20"/>
        </w:rPr>
        <w:br/>
      </w:r>
      <w:r w:rsidRPr="00473F50">
        <w:rPr>
          <w:rFonts w:ascii="Arial" w:hAnsi="Arial" w:cs="Arial"/>
          <w:spacing w:val="-5"/>
          <w:sz w:val="20"/>
          <w:szCs w:val="20"/>
        </w:rPr>
        <w:t>S/E Posorja</w:t>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sidR="004038A5">
        <w:rPr>
          <w:rFonts w:ascii="Arial" w:hAnsi="Arial" w:cs="Arial"/>
          <w:spacing w:val="-5"/>
          <w:sz w:val="20"/>
          <w:szCs w:val="20"/>
        </w:rPr>
        <w:t>212</w:t>
      </w:r>
    </w:p>
    <w:p w:rsidR="00473F50" w:rsidRPr="00473F50" w:rsidRDefault="00473F50" w:rsidP="00473F50">
      <w:pPr>
        <w:spacing w:line="360" w:lineRule="auto"/>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LXVI</w:t>
      </w:r>
      <w:r>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Real de S/E Posorja</w:t>
      </w:r>
      <w:r>
        <w:rPr>
          <w:rFonts w:ascii="Arial" w:hAnsi="Arial" w:cs="Arial"/>
          <w:spacing w:val="-5"/>
          <w:sz w:val="20"/>
          <w:szCs w:val="20"/>
        </w:rPr>
        <w:tab/>
      </w:r>
      <w:r w:rsidR="004038A5">
        <w:rPr>
          <w:rFonts w:ascii="Arial" w:hAnsi="Arial" w:cs="Arial"/>
          <w:spacing w:val="-5"/>
          <w:sz w:val="20"/>
          <w:szCs w:val="20"/>
        </w:rPr>
        <w:t>216</w:t>
      </w:r>
    </w:p>
    <w:p w:rsidR="00473F50" w:rsidRPr="00473F50" w:rsidRDefault="00473F50" w:rsidP="00473F50">
      <w:pPr>
        <w:spacing w:line="360" w:lineRule="auto"/>
        <w:ind w:left="1410" w:hanging="1410"/>
        <w:rPr>
          <w:rFonts w:ascii="Arial" w:hAnsi="Arial" w:cs="Arial"/>
          <w:spacing w:val="-5"/>
          <w:sz w:val="20"/>
          <w:szCs w:val="20"/>
        </w:rPr>
      </w:pPr>
      <w:r w:rsidRPr="00473F50">
        <w:rPr>
          <w:rFonts w:ascii="Arial" w:hAnsi="Arial" w:cs="Arial"/>
          <w:spacing w:val="6"/>
          <w:sz w:val="20"/>
          <w:szCs w:val="20"/>
        </w:rPr>
        <w:t>T</w:t>
      </w:r>
      <w:r w:rsidR="003E4679">
        <w:rPr>
          <w:rFonts w:ascii="Arial" w:hAnsi="Arial" w:cs="Arial"/>
          <w:spacing w:val="6"/>
          <w:sz w:val="20"/>
          <w:szCs w:val="20"/>
        </w:rPr>
        <w:t>abla LXVII</w:t>
      </w:r>
      <w:r>
        <w:rPr>
          <w:rFonts w:ascii="Arial" w:hAnsi="Arial" w:cs="Arial"/>
          <w:spacing w:val="6"/>
          <w:sz w:val="20"/>
          <w:szCs w:val="20"/>
        </w:rPr>
        <w:tab/>
      </w:r>
      <w:r w:rsidRPr="00473F50">
        <w:rPr>
          <w:rFonts w:ascii="Arial" w:hAnsi="Arial" w:cs="Arial"/>
          <w:spacing w:val="6"/>
          <w:sz w:val="20"/>
          <w:szCs w:val="20"/>
        </w:rPr>
        <w:t>C</w:t>
      </w:r>
      <w:r w:rsidRPr="00473F50">
        <w:rPr>
          <w:rFonts w:ascii="Arial" w:hAnsi="Arial" w:cs="Arial"/>
          <w:spacing w:val="3"/>
          <w:sz w:val="20"/>
          <w:szCs w:val="20"/>
        </w:rPr>
        <w:t>oordinación de protecciones de</w:t>
      </w:r>
      <w:r w:rsidRPr="00473F50">
        <w:rPr>
          <w:rFonts w:ascii="Arial" w:hAnsi="Arial" w:cs="Arial"/>
          <w:spacing w:val="-5"/>
          <w:sz w:val="20"/>
          <w:szCs w:val="20"/>
        </w:rPr>
        <w:t xml:space="preserve"> alimentadora Posorja de </w:t>
      </w:r>
      <w:r>
        <w:rPr>
          <w:rFonts w:ascii="Arial" w:hAnsi="Arial" w:cs="Arial"/>
          <w:spacing w:val="-5"/>
          <w:sz w:val="20"/>
          <w:szCs w:val="20"/>
        </w:rPr>
        <w:br/>
      </w:r>
      <w:r w:rsidRPr="00473F50">
        <w:rPr>
          <w:rFonts w:ascii="Arial" w:hAnsi="Arial" w:cs="Arial"/>
          <w:spacing w:val="-5"/>
          <w:sz w:val="20"/>
          <w:szCs w:val="20"/>
        </w:rPr>
        <w:t>S/E Posorja</w:t>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Pr>
          <w:rFonts w:ascii="Arial" w:hAnsi="Arial" w:cs="Arial"/>
          <w:spacing w:val="-5"/>
          <w:sz w:val="20"/>
          <w:szCs w:val="20"/>
        </w:rPr>
        <w:tab/>
      </w:r>
      <w:r w:rsidR="004038A5">
        <w:rPr>
          <w:rFonts w:ascii="Arial" w:hAnsi="Arial" w:cs="Arial"/>
          <w:spacing w:val="-5"/>
          <w:sz w:val="20"/>
          <w:szCs w:val="20"/>
        </w:rPr>
        <w:t>219</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z w:val="20"/>
          <w:szCs w:val="20"/>
        </w:rPr>
      </w:pPr>
      <w:r w:rsidRPr="001476C9">
        <w:rPr>
          <w:rFonts w:ascii="Arial" w:hAnsi="Arial" w:cs="Arial"/>
          <w:sz w:val="20"/>
          <w:szCs w:val="20"/>
        </w:rPr>
        <w:t>T</w:t>
      </w:r>
      <w:r>
        <w:rPr>
          <w:rFonts w:ascii="Arial" w:hAnsi="Arial" w:cs="Arial"/>
          <w:sz w:val="20"/>
          <w:szCs w:val="20"/>
        </w:rPr>
        <w:t>abla LXVII</w:t>
      </w:r>
      <w:r>
        <w:rPr>
          <w:rFonts w:ascii="Arial" w:hAnsi="Arial" w:cs="Arial"/>
          <w:sz w:val="20"/>
          <w:szCs w:val="20"/>
        </w:rPr>
        <w:tab/>
      </w:r>
      <w:r w:rsidRPr="001476C9">
        <w:rPr>
          <w:rFonts w:ascii="Arial" w:hAnsi="Arial" w:cs="Arial"/>
          <w:sz w:val="20"/>
          <w:szCs w:val="20"/>
        </w:rPr>
        <w:t xml:space="preserve">Comparación de índices del caso base y el caso de rediseño </w:t>
      </w:r>
      <w:r>
        <w:rPr>
          <w:rFonts w:ascii="Arial" w:hAnsi="Arial" w:cs="Arial"/>
          <w:sz w:val="20"/>
          <w:szCs w:val="20"/>
        </w:rPr>
        <w:br/>
      </w:r>
      <w:r w:rsidRPr="001476C9">
        <w:rPr>
          <w:rFonts w:ascii="Arial" w:hAnsi="Arial" w:cs="Arial"/>
          <w:sz w:val="20"/>
          <w:szCs w:val="20"/>
        </w:rPr>
        <w:t>alternativa 1 de S/E Playas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038A5">
        <w:rPr>
          <w:rFonts w:ascii="Arial" w:hAnsi="Arial" w:cs="Arial"/>
          <w:sz w:val="20"/>
          <w:szCs w:val="20"/>
        </w:rPr>
        <w:t>236</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z w:val="20"/>
          <w:szCs w:val="20"/>
        </w:rPr>
      </w:pPr>
      <w:r w:rsidRPr="001476C9">
        <w:rPr>
          <w:rFonts w:ascii="Arial" w:hAnsi="Arial" w:cs="Arial"/>
          <w:sz w:val="20"/>
          <w:szCs w:val="20"/>
        </w:rPr>
        <w:lastRenderedPageBreak/>
        <w:t>T</w:t>
      </w:r>
      <w:r>
        <w:rPr>
          <w:rFonts w:ascii="Arial" w:hAnsi="Arial" w:cs="Arial"/>
          <w:sz w:val="20"/>
          <w:szCs w:val="20"/>
        </w:rPr>
        <w:t>abla LXIX</w:t>
      </w:r>
      <w:r>
        <w:rPr>
          <w:rFonts w:ascii="Arial" w:hAnsi="Arial" w:cs="Arial"/>
          <w:sz w:val="20"/>
          <w:szCs w:val="20"/>
        </w:rPr>
        <w:tab/>
      </w:r>
      <w:r w:rsidRPr="001476C9">
        <w:rPr>
          <w:rFonts w:ascii="Arial" w:hAnsi="Arial" w:cs="Arial"/>
          <w:sz w:val="20"/>
          <w:szCs w:val="20"/>
        </w:rPr>
        <w:t xml:space="preserve">Comparación de índices del caso base y el caso de rediseño </w:t>
      </w:r>
      <w:r>
        <w:rPr>
          <w:rFonts w:ascii="Arial" w:hAnsi="Arial" w:cs="Arial"/>
          <w:sz w:val="20"/>
          <w:szCs w:val="20"/>
        </w:rPr>
        <w:br/>
      </w:r>
      <w:r w:rsidRPr="001476C9">
        <w:rPr>
          <w:rFonts w:ascii="Arial" w:hAnsi="Arial" w:cs="Arial"/>
          <w:sz w:val="20"/>
          <w:szCs w:val="20"/>
        </w:rPr>
        <w:t>alternativa 1 de S/E Posorja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038A5">
        <w:rPr>
          <w:rFonts w:ascii="Arial" w:hAnsi="Arial" w:cs="Arial"/>
          <w:sz w:val="20"/>
          <w:szCs w:val="20"/>
        </w:rPr>
        <w:t>237</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z w:val="20"/>
          <w:szCs w:val="20"/>
        </w:rPr>
      </w:pPr>
      <w:r w:rsidRPr="001476C9">
        <w:rPr>
          <w:rFonts w:ascii="Arial" w:hAnsi="Arial" w:cs="Arial"/>
          <w:sz w:val="20"/>
          <w:szCs w:val="20"/>
        </w:rPr>
        <w:t>T</w:t>
      </w:r>
      <w:r>
        <w:rPr>
          <w:rFonts w:ascii="Arial" w:hAnsi="Arial" w:cs="Arial"/>
          <w:sz w:val="20"/>
          <w:szCs w:val="20"/>
        </w:rPr>
        <w:t>abla LXX</w:t>
      </w:r>
      <w:r>
        <w:rPr>
          <w:rFonts w:ascii="Arial" w:hAnsi="Arial" w:cs="Arial"/>
          <w:sz w:val="20"/>
          <w:szCs w:val="20"/>
        </w:rPr>
        <w:tab/>
      </w:r>
      <w:r w:rsidRPr="001476C9">
        <w:rPr>
          <w:rFonts w:ascii="Arial" w:hAnsi="Arial" w:cs="Arial"/>
          <w:sz w:val="20"/>
          <w:szCs w:val="20"/>
        </w:rPr>
        <w:t xml:space="preserve">Comparación de índices del caso base y el caso de rediseño </w:t>
      </w:r>
      <w:r>
        <w:rPr>
          <w:rFonts w:ascii="Arial" w:hAnsi="Arial" w:cs="Arial"/>
          <w:sz w:val="20"/>
          <w:szCs w:val="20"/>
        </w:rPr>
        <w:br/>
      </w:r>
      <w:r w:rsidRPr="001476C9">
        <w:rPr>
          <w:rFonts w:ascii="Arial" w:hAnsi="Arial" w:cs="Arial"/>
          <w:sz w:val="20"/>
          <w:szCs w:val="20"/>
        </w:rPr>
        <w:t>alternativa 2 de S/E Playas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038A5">
        <w:rPr>
          <w:rFonts w:ascii="Arial" w:hAnsi="Arial" w:cs="Arial"/>
          <w:sz w:val="20"/>
          <w:szCs w:val="20"/>
        </w:rPr>
        <w:t>238</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pacing w:val="-1"/>
          <w:sz w:val="20"/>
          <w:szCs w:val="20"/>
        </w:rPr>
      </w:pPr>
      <w:r w:rsidRPr="001476C9">
        <w:rPr>
          <w:rFonts w:ascii="Arial" w:hAnsi="Arial" w:cs="Arial"/>
          <w:sz w:val="20"/>
          <w:szCs w:val="20"/>
        </w:rPr>
        <w:t>T</w:t>
      </w:r>
      <w:r>
        <w:rPr>
          <w:rFonts w:ascii="Arial" w:hAnsi="Arial" w:cs="Arial"/>
          <w:sz w:val="20"/>
          <w:szCs w:val="20"/>
        </w:rPr>
        <w:t>abla LXXI</w:t>
      </w:r>
      <w:r>
        <w:rPr>
          <w:rFonts w:ascii="Arial" w:hAnsi="Arial" w:cs="Arial"/>
          <w:sz w:val="20"/>
          <w:szCs w:val="20"/>
        </w:rPr>
        <w:tab/>
      </w:r>
      <w:r w:rsidRPr="001476C9">
        <w:rPr>
          <w:rFonts w:ascii="Arial" w:hAnsi="Arial" w:cs="Arial"/>
          <w:sz w:val="20"/>
          <w:szCs w:val="20"/>
        </w:rPr>
        <w:t>Comparación de índices del caso base y el</w:t>
      </w:r>
      <w:r>
        <w:rPr>
          <w:rFonts w:ascii="Arial" w:hAnsi="Arial" w:cs="Arial"/>
          <w:sz w:val="20"/>
          <w:szCs w:val="20"/>
        </w:rPr>
        <w:t xml:space="preserve"> </w:t>
      </w:r>
      <w:r w:rsidRPr="001476C9">
        <w:rPr>
          <w:rFonts w:ascii="Arial" w:hAnsi="Arial" w:cs="Arial"/>
          <w:sz w:val="20"/>
          <w:szCs w:val="20"/>
        </w:rPr>
        <w:t xml:space="preserve">caso de rediseño </w:t>
      </w:r>
      <w:r>
        <w:rPr>
          <w:rFonts w:ascii="Arial" w:hAnsi="Arial" w:cs="Arial"/>
          <w:sz w:val="20"/>
          <w:szCs w:val="20"/>
        </w:rPr>
        <w:br/>
      </w:r>
      <w:r w:rsidRPr="001476C9">
        <w:rPr>
          <w:rFonts w:ascii="Arial" w:hAnsi="Arial" w:cs="Arial"/>
          <w:sz w:val="20"/>
          <w:szCs w:val="20"/>
        </w:rPr>
        <w:t>alternativa 2 de S/E Posorja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038A5">
        <w:rPr>
          <w:rFonts w:ascii="Arial" w:hAnsi="Arial" w:cs="Arial"/>
          <w:sz w:val="20"/>
          <w:szCs w:val="20"/>
        </w:rPr>
        <w:t>239</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z w:val="20"/>
          <w:szCs w:val="20"/>
        </w:rPr>
      </w:pPr>
      <w:r w:rsidRPr="001476C9">
        <w:rPr>
          <w:rFonts w:ascii="Arial" w:hAnsi="Arial" w:cs="Arial"/>
          <w:sz w:val="20"/>
          <w:szCs w:val="20"/>
        </w:rPr>
        <w:t>T</w:t>
      </w:r>
      <w:r>
        <w:rPr>
          <w:rFonts w:ascii="Arial" w:hAnsi="Arial" w:cs="Arial"/>
          <w:sz w:val="20"/>
          <w:szCs w:val="20"/>
        </w:rPr>
        <w:t>abla LXXII</w:t>
      </w:r>
      <w:r>
        <w:rPr>
          <w:rFonts w:ascii="Arial" w:hAnsi="Arial" w:cs="Arial"/>
          <w:sz w:val="20"/>
          <w:szCs w:val="20"/>
        </w:rPr>
        <w:tab/>
      </w:r>
      <w:r w:rsidRPr="001476C9">
        <w:rPr>
          <w:rFonts w:ascii="Arial" w:hAnsi="Arial" w:cs="Arial"/>
          <w:sz w:val="20"/>
          <w:szCs w:val="20"/>
        </w:rPr>
        <w:t xml:space="preserve">Comparación de índices del caso base y el caso de rediseño </w:t>
      </w:r>
      <w:r>
        <w:rPr>
          <w:rFonts w:ascii="Arial" w:hAnsi="Arial" w:cs="Arial"/>
          <w:sz w:val="20"/>
          <w:szCs w:val="20"/>
        </w:rPr>
        <w:br/>
      </w:r>
      <w:r w:rsidRPr="001476C9">
        <w:rPr>
          <w:rFonts w:ascii="Arial" w:hAnsi="Arial" w:cs="Arial"/>
          <w:sz w:val="20"/>
          <w:szCs w:val="20"/>
        </w:rPr>
        <w:t>alternativa 3 de S/E Playas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038A5">
        <w:rPr>
          <w:rFonts w:ascii="Arial" w:hAnsi="Arial" w:cs="Arial"/>
          <w:sz w:val="20"/>
          <w:szCs w:val="20"/>
        </w:rPr>
        <w:t>241</w:t>
      </w:r>
    </w:p>
    <w:p w:rsidR="001476C9" w:rsidRPr="001476C9" w:rsidRDefault="001476C9" w:rsidP="001476C9">
      <w:pPr>
        <w:widowControl w:val="0"/>
        <w:autoSpaceDE w:val="0"/>
        <w:autoSpaceDN w:val="0"/>
        <w:adjustRightInd w:val="0"/>
        <w:spacing w:after="0" w:line="360" w:lineRule="auto"/>
        <w:ind w:left="1408" w:right="31" w:hanging="1408"/>
        <w:rPr>
          <w:rFonts w:ascii="Arial" w:hAnsi="Arial" w:cs="Arial"/>
          <w:sz w:val="20"/>
          <w:szCs w:val="20"/>
        </w:rPr>
      </w:pPr>
      <w:r w:rsidRPr="001476C9">
        <w:rPr>
          <w:rFonts w:ascii="Arial" w:hAnsi="Arial" w:cs="Arial"/>
          <w:sz w:val="20"/>
          <w:szCs w:val="20"/>
        </w:rPr>
        <w:t>T</w:t>
      </w:r>
      <w:r>
        <w:rPr>
          <w:rFonts w:ascii="Arial" w:hAnsi="Arial" w:cs="Arial"/>
          <w:sz w:val="20"/>
          <w:szCs w:val="20"/>
        </w:rPr>
        <w:t>abla LXXIII</w:t>
      </w:r>
      <w:r>
        <w:rPr>
          <w:rFonts w:ascii="Arial" w:hAnsi="Arial" w:cs="Arial"/>
          <w:sz w:val="20"/>
          <w:szCs w:val="20"/>
        </w:rPr>
        <w:tab/>
      </w:r>
      <w:r w:rsidRPr="001476C9">
        <w:rPr>
          <w:rFonts w:ascii="Arial" w:hAnsi="Arial" w:cs="Arial"/>
          <w:sz w:val="20"/>
          <w:szCs w:val="20"/>
        </w:rPr>
        <w:t xml:space="preserve">Comparación de índices del caso base y el caso de rediseño </w:t>
      </w:r>
      <w:r>
        <w:rPr>
          <w:rFonts w:ascii="Arial" w:hAnsi="Arial" w:cs="Arial"/>
          <w:sz w:val="20"/>
          <w:szCs w:val="20"/>
        </w:rPr>
        <w:br/>
      </w:r>
      <w:r w:rsidRPr="001476C9">
        <w:rPr>
          <w:rFonts w:ascii="Arial" w:hAnsi="Arial" w:cs="Arial"/>
          <w:sz w:val="20"/>
          <w:szCs w:val="20"/>
        </w:rPr>
        <w:t>alternativa 3 de S/E Posorja</w:t>
      </w:r>
      <w:r w:rsidR="004038A5">
        <w:rPr>
          <w:rFonts w:ascii="Arial" w:hAnsi="Arial" w:cs="Arial"/>
          <w:sz w:val="20"/>
          <w:szCs w:val="20"/>
        </w:rPr>
        <w:tab/>
      </w:r>
      <w:r w:rsidR="004038A5">
        <w:rPr>
          <w:rFonts w:ascii="Arial" w:hAnsi="Arial" w:cs="Arial"/>
          <w:sz w:val="20"/>
          <w:szCs w:val="20"/>
        </w:rPr>
        <w:tab/>
      </w:r>
      <w:r w:rsidR="004038A5">
        <w:rPr>
          <w:rFonts w:ascii="Arial" w:hAnsi="Arial" w:cs="Arial"/>
          <w:sz w:val="20"/>
          <w:szCs w:val="20"/>
        </w:rPr>
        <w:tab/>
      </w:r>
      <w:r w:rsidR="004038A5">
        <w:rPr>
          <w:rFonts w:ascii="Arial" w:hAnsi="Arial" w:cs="Arial"/>
          <w:sz w:val="20"/>
          <w:szCs w:val="20"/>
        </w:rPr>
        <w:tab/>
      </w:r>
      <w:r w:rsidR="004038A5">
        <w:rPr>
          <w:rFonts w:ascii="Arial" w:hAnsi="Arial" w:cs="Arial"/>
          <w:sz w:val="20"/>
          <w:szCs w:val="20"/>
        </w:rPr>
        <w:tab/>
      </w:r>
      <w:r w:rsidR="004038A5">
        <w:rPr>
          <w:rFonts w:ascii="Arial" w:hAnsi="Arial" w:cs="Arial"/>
          <w:sz w:val="20"/>
          <w:szCs w:val="20"/>
        </w:rPr>
        <w:tab/>
        <w:t>242</w:t>
      </w:r>
    </w:p>
    <w:p w:rsidR="00730B70" w:rsidRPr="001476C9" w:rsidRDefault="00730B70" w:rsidP="001476C9">
      <w:pPr>
        <w:spacing w:line="360" w:lineRule="auto"/>
        <w:rPr>
          <w:rFonts w:ascii="Arial" w:hAnsi="Arial" w:cs="Arial"/>
          <w:sz w:val="20"/>
          <w:szCs w:val="20"/>
        </w:rPr>
      </w:pPr>
    </w:p>
    <w:p w:rsidR="00730B70" w:rsidRPr="008F284C" w:rsidRDefault="00730B70" w:rsidP="00EA6FD2">
      <w:pPr>
        <w:spacing w:line="360" w:lineRule="auto"/>
        <w:rPr>
          <w:rFonts w:ascii="Arial" w:hAnsi="Arial" w:cs="Arial"/>
          <w:sz w:val="20"/>
          <w:szCs w:val="20"/>
        </w:rPr>
      </w:pPr>
    </w:p>
    <w:p w:rsidR="005948DA" w:rsidRPr="00434A3D" w:rsidRDefault="005948DA" w:rsidP="003A4E4A">
      <w:pPr>
        <w:spacing w:line="360" w:lineRule="auto"/>
        <w:jc w:val="center"/>
        <w:rPr>
          <w:rFonts w:ascii="Arial" w:hAnsi="Arial" w:cs="Arial"/>
          <w:b/>
          <w:sz w:val="28"/>
          <w:szCs w:val="28"/>
        </w:rPr>
      </w:pPr>
      <w:r w:rsidRPr="008F284C">
        <w:rPr>
          <w:rFonts w:ascii="Arial" w:hAnsi="Arial" w:cs="Arial"/>
          <w:sz w:val="20"/>
          <w:szCs w:val="20"/>
        </w:rPr>
        <w:br w:type="page"/>
      </w:r>
      <w:r w:rsidRPr="00434A3D">
        <w:rPr>
          <w:rFonts w:ascii="Arial" w:hAnsi="Arial" w:cs="Arial"/>
          <w:b/>
          <w:sz w:val="28"/>
          <w:szCs w:val="28"/>
        </w:rPr>
        <w:lastRenderedPageBreak/>
        <w:t>ÍNDICE DE FIGURAS</w:t>
      </w:r>
    </w:p>
    <w:p w:rsidR="005948DA" w:rsidRPr="008F284C" w:rsidRDefault="005948DA" w:rsidP="00EA6FD2">
      <w:pPr>
        <w:spacing w:line="360" w:lineRule="auto"/>
        <w:rPr>
          <w:rFonts w:ascii="Arial" w:hAnsi="Arial" w:cs="Arial"/>
          <w:sz w:val="20"/>
          <w:szCs w:val="20"/>
        </w:rPr>
      </w:pPr>
    </w:p>
    <w:p w:rsidR="005948DA" w:rsidRPr="008F284C" w:rsidRDefault="005948DA" w:rsidP="00457AD9">
      <w:pPr>
        <w:spacing w:line="360" w:lineRule="auto"/>
        <w:ind w:left="1410" w:hanging="1410"/>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w:t>
      </w:r>
      <w:r w:rsidRPr="008F284C">
        <w:rPr>
          <w:rFonts w:ascii="Arial" w:hAnsi="Arial" w:cs="Arial"/>
          <w:sz w:val="20"/>
          <w:szCs w:val="20"/>
        </w:rPr>
        <w:tab/>
        <w:t xml:space="preserve">Área de Concesión de </w:t>
      </w:r>
      <w:r w:rsidR="008C364A">
        <w:rPr>
          <w:rFonts w:ascii="Arial" w:hAnsi="Arial" w:cs="Arial"/>
          <w:sz w:val="20"/>
          <w:szCs w:val="20"/>
        </w:rPr>
        <w:t>CNEL. R</w:t>
      </w:r>
      <w:r w:rsidR="00121DA1">
        <w:rPr>
          <w:rFonts w:ascii="Arial" w:hAnsi="Arial" w:cs="Arial"/>
          <w:sz w:val="20"/>
          <w:szCs w:val="20"/>
        </w:rPr>
        <w:t>E</w:t>
      </w:r>
      <w:r w:rsidR="008C364A">
        <w:rPr>
          <w:rFonts w:ascii="Arial" w:hAnsi="Arial" w:cs="Arial"/>
          <w:sz w:val="20"/>
          <w:szCs w:val="20"/>
        </w:rPr>
        <w:t xml:space="preserve">GIONAL STA. ELENA - </w:t>
      </w:r>
      <w:r w:rsidR="00457AD9">
        <w:rPr>
          <w:rFonts w:ascii="Arial" w:hAnsi="Arial" w:cs="Arial"/>
          <w:sz w:val="20"/>
          <w:szCs w:val="20"/>
        </w:rPr>
        <w:br/>
      </w:r>
      <w:r w:rsidR="008C364A">
        <w:rPr>
          <w:rFonts w:ascii="Arial" w:hAnsi="Arial" w:cs="Arial"/>
          <w:sz w:val="20"/>
          <w:szCs w:val="20"/>
        </w:rPr>
        <w:t>DIVISIÓN PLAYAS</w:t>
      </w:r>
      <w:r w:rsidRPr="008F284C">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1B3254">
        <w:rPr>
          <w:rFonts w:ascii="Arial" w:hAnsi="Arial" w:cs="Arial"/>
          <w:sz w:val="20"/>
          <w:szCs w:val="20"/>
        </w:rPr>
        <w:t>9</w:t>
      </w:r>
    </w:p>
    <w:p w:rsidR="005948DA" w:rsidRPr="008F284C" w:rsidRDefault="005948DA" w:rsidP="00457AD9">
      <w:pPr>
        <w:spacing w:line="360" w:lineRule="auto"/>
        <w:ind w:left="1410" w:hanging="1410"/>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2</w:t>
      </w:r>
      <w:r w:rsidRPr="008F284C">
        <w:rPr>
          <w:rFonts w:ascii="Arial" w:hAnsi="Arial" w:cs="Arial"/>
          <w:sz w:val="20"/>
          <w:szCs w:val="20"/>
        </w:rPr>
        <w:tab/>
        <w:t xml:space="preserve">Generación de </w:t>
      </w:r>
      <w:r w:rsidR="008C364A">
        <w:rPr>
          <w:rFonts w:ascii="Arial" w:hAnsi="Arial" w:cs="Arial"/>
          <w:sz w:val="20"/>
          <w:szCs w:val="20"/>
        </w:rPr>
        <w:t>CNEL. R</w:t>
      </w:r>
      <w:r w:rsidR="00121DA1">
        <w:rPr>
          <w:rFonts w:ascii="Arial" w:hAnsi="Arial" w:cs="Arial"/>
          <w:sz w:val="20"/>
          <w:szCs w:val="20"/>
        </w:rPr>
        <w:t>E</w:t>
      </w:r>
      <w:r w:rsidR="008C364A">
        <w:rPr>
          <w:rFonts w:ascii="Arial" w:hAnsi="Arial" w:cs="Arial"/>
          <w:sz w:val="20"/>
          <w:szCs w:val="20"/>
        </w:rPr>
        <w:t xml:space="preserve">GIONAL STA. ELENA </w:t>
      </w:r>
      <w:r w:rsidR="00457AD9">
        <w:rPr>
          <w:rFonts w:ascii="Arial" w:hAnsi="Arial" w:cs="Arial"/>
          <w:sz w:val="20"/>
          <w:szCs w:val="20"/>
        </w:rPr>
        <w:t>–</w:t>
      </w:r>
      <w:r w:rsidR="008C364A">
        <w:rPr>
          <w:rFonts w:ascii="Arial" w:hAnsi="Arial" w:cs="Arial"/>
          <w:sz w:val="20"/>
          <w:szCs w:val="20"/>
        </w:rPr>
        <w:t xml:space="preserve"> </w:t>
      </w:r>
      <w:r w:rsidR="00457AD9">
        <w:rPr>
          <w:rFonts w:ascii="Arial" w:hAnsi="Arial" w:cs="Arial"/>
          <w:sz w:val="20"/>
          <w:szCs w:val="20"/>
        </w:rPr>
        <w:br/>
      </w:r>
      <w:r w:rsidR="008C364A">
        <w:rPr>
          <w:rFonts w:ascii="Arial" w:hAnsi="Arial" w:cs="Arial"/>
          <w:sz w:val="20"/>
          <w:szCs w:val="20"/>
        </w:rPr>
        <w:t>DIVISIÓN PLAYAS</w:t>
      </w:r>
      <w:r w:rsidRPr="008F284C">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457AD9">
        <w:rPr>
          <w:rFonts w:ascii="Arial" w:hAnsi="Arial" w:cs="Arial"/>
          <w:sz w:val="20"/>
          <w:szCs w:val="20"/>
        </w:rPr>
        <w:tab/>
      </w:r>
      <w:r w:rsidR="001B3254">
        <w:rPr>
          <w:rFonts w:ascii="Arial" w:hAnsi="Arial" w:cs="Arial"/>
          <w:sz w:val="20"/>
          <w:szCs w:val="20"/>
        </w:rPr>
        <w:tab/>
        <w:t>10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3</w:t>
      </w:r>
      <w:r w:rsidRPr="008F284C">
        <w:rPr>
          <w:rFonts w:ascii="Arial" w:hAnsi="Arial" w:cs="Arial"/>
          <w:sz w:val="20"/>
          <w:szCs w:val="20"/>
        </w:rPr>
        <w:tab/>
        <w:t>Diagrama Unifilar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r>
      <w:r w:rsidR="001B3254">
        <w:rPr>
          <w:rFonts w:ascii="Arial" w:hAnsi="Arial" w:cs="Arial"/>
          <w:sz w:val="20"/>
          <w:szCs w:val="20"/>
        </w:rPr>
        <w:t>15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4</w:t>
      </w:r>
      <w:r w:rsidRPr="008F284C">
        <w:rPr>
          <w:rFonts w:ascii="Arial" w:hAnsi="Arial" w:cs="Arial"/>
          <w:sz w:val="20"/>
          <w:szCs w:val="20"/>
        </w:rPr>
        <w:tab/>
        <w:t>Diagrama Unifilar 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1B3254">
        <w:rPr>
          <w:rFonts w:ascii="Arial" w:hAnsi="Arial" w:cs="Arial"/>
          <w:sz w:val="20"/>
          <w:szCs w:val="20"/>
        </w:rPr>
        <w:t>15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5</w:t>
      </w:r>
      <w:r w:rsidRPr="008F284C">
        <w:rPr>
          <w:rFonts w:ascii="Arial" w:hAnsi="Arial" w:cs="Arial"/>
          <w:sz w:val="20"/>
          <w:szCs w:val="20"/>
        </w:rPr>
        <w:tab/>
        <w:t>Diagrama Unifilar de la Alimentadora Posorja S/E Posorja</w:t>
      </w:r>
      <w:r w:rsidRPr="008F284C">
        <w:rPr>
          <w:rFonts w:ascii="Arial" w:hAnsi="Arial" w:cs="Arial"/>
          <w:sz w:val="20"/>
          <w:szCs w:val="20"/>
        </w:rPr>
        <w:tab/>
      </w:r>
      <w:r w:rsidR="00C07009" w:rsidRPr="008F284C">
        <w:rPr>
          <w:rFonts w:ascii="Arial" w:hAnsi="Arial" w:cs="Arial"/>
          <w:sz w:val="20"/>
          <w:szCs w:val="20"/>
        </w:rPr>
        <w:tab/>
      </w:r>
      <w:r w:rsidR="005130C3">
        <w:rPr>
          <w:rFonts w:ascii="Arial" w:hAnsi="Arial" w:cs="Arial"/>
          <w:sz w:val="20"/>
          <w:szCs w:val="20"/>
        </w:rPr>
        <w:t>18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6</w:t>
      </w:r>
      <w:r w:rsidRPr="008F284C">
        <w:rPr>
          <w:rFonts w:ascii="Arial" w:hAnsi="Arial" w:cs="Arial"/>
          <w:sz w:val="20"/>
          <w:szCs w:val="20"/>
        </w:rPr>
        <w:tab/>
        <w:t>Ubicación en el mapa de la Alimentadora Posorja S/E Posorja</w:t>
      </w:r>
      <w:r w:rsidRPr="008F284C">
        <w:rPr>
          <w:rFonts w:ascii="Arial" w:hAnsi="Arial" w:cs="Arial"/>
          <w:sz w:val="20"/>
          <w:szCs w:val="20"/>
        </w:rPr>
        <w:tab/>
      </w:r>
      <w:r w:rsidRPr="008F284C">
        <w:rPr>
          <w:rFonts w:ascii="Arial" w:hAnsi="Arial" w:cs="Arial"/>
          <w:sz w:val="20"/>
          <w:szCs w:val="20"/>
        </w:rPr>
        <w:tab/>
      </w:r>
      <w:r w:rsidR="00077F3F">
        <w:rPr>
          <w:rFonts w:ascii="Arial" w:hAnsi="Arial" w:cs="Arial"/>
          <w:sz w:val="20"/>
          <w:szCs w:val="20"/>
        </w:rPr>
        <w:t>19</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7</w:t>
      </w:r>
      <w:r w:rsidRPr="008F284C">
        <w:rPr>
          <w:rFonts w:ascii="Arial" w:hAnsi="Arial" w:cs="Arial"/>
          <w:sz w:val="20"/>
          <w:szCs w:val="20"/>
        </w:rPr>
        <w:tab/>
        <w:t>Diagrama Unifilar de la Alimentadora Real S/E Posorja</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077F3F">
        <w:rPr>
          <w:rFonts w:ascii="Arial" w:hAnsi="Arial" w:cs="Arial"/>
          <w:sz w:val="20"/>
          <w:szCs w:val="20"/>
        </w:rPr>
        <w:t>20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8</w:t>
      </w:r>
      <w:r w:rsidRPr="008F284C">
        <w:rPr>
          <w:rFonts w:ascii="Arial" w:hAnsi="Arial" w:cs="Arial"/>
          <w:sz w:val="20"/>
          <w:szCs w:val="20"/>
        </w:rPr>
        <w:tab/>
        <w:t>Ubicación en el mapa de la Alimentadora Real S/E Posorja</w:t>
      </w:r>
      <w:r w:rsidRPr="008F284C">
        <w:rPr>
          <w:rFonts w:ascii="Arial" w:hAnsi="Arial" w:cs="Arial"/>
          <w:sz w:val="20"/>
          <w:szCs w:val="20"/>
        </w:rPr>
        <w:tab/>
      </w:r>
      <w:r w:rsidR="00434A3D">
        <w:rPr>
          <w:rFonts w:ascii="Arial" w:hAnsi="Arial" w:cs="Arial"/>
          <w:sz w:val="20"/>
          <w:szCs w:val="20"/>
        </w:rPr>
        <w:tab/>
      </w:r>
      <w:r w:rsidR="00077F3F">
        <w:rPr>
          <w:rFonts w:ascii="Arial" w:hAnsi="Arial" w:cs="Arial"/>
          <w:sz w:val="20"/>
          <w:szCs w:val="20"/>
        </w:rPr>
        <w:t>21</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9</w:t>
      </w:r>
      <w:r w:rsidRPr="008F284C">
        <w:rPr>
          <w:rFonts w:ascii="Arial" w:hAnsi="Arial" w:cs="Arial"/>
          <w:sz w:val="20"/>
          <w:szCs w:val="20"/>
        </w:rPr>
        <w:tab/>
        <w:t>Diagrama Unifilar de la Alimentadora Jambelí S/E Posorja</w:t>
      </w:r>
      <w:r w:rsidRPr="008F284C">
        <w:rPr>
          <w:rFonts w:ascii="Arial" w:hAnsi="Arial" w:cs="Arial"/>
          <w:sz w:val="20"/>
          <w:szCs w:val="20"/>
        </w:rPr>
        <w:tab/>
      </w:r>
      <w:r w:rsidR="00C07009" w:rsidRPr="008F284C">
        <w:rPr>
          <w:rFonts w:ascii="Arial" w:hAnsi="Arial" w:cs="Arial"/>
          <w:sz w:val="20"/>
          <w:szCs w:val="20"/>
        </w:rPr>
        <w:tab/>
      </w:r>
      <w:r w:rsidR="00077F3F">
        <w:rPr>
          <w:rFonts w:ascii="Arial" w:hAnsi="Arial" w:cs="Arial"/>
          <w:sz w:val="20"/>
          <w:szCs w:val="20"/>
        </w:rPr>
        <w:t>22</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10</w:t>
      </w:r>
      <w:r w:rsidRPr="008F284C">
        <w:rPr>
          <w:rFonts w:ascii="Arial" w:hAnsi="Arial" w:cs="Arial"/>
          <w:sz w:val="20"/>
          <w:szCs w:val="20"/>
        </w:rPr>
        <w:tab/>
        <w:t>Ubicación en el mapa de la Alimentadora Jambelí S/E Posorja</w:t>
      </w:r>
      <w:r w:rsidRPr="008F284C">
        <w:rPr>
          <w:rFonts w:ascii="Arial" w:hAnsi="Arial" w:cs="Arial"/>
          <w:sz w:val="20"/>
          <w:szCs w:val="20"/>
        </w:rPr>
        <w:tab/>
      </w:r>
      <w:r w:rsidR="00434A3D">
        <w:rPr>
          <w:rFonts w:ascii="Arial" w:hAnsi="Arial" w:cs="Arial"/>
          <w:sz w:val="20"/>
          <w:szCs w:val="20"/>
        </w:rPr>
        <w:tab/>
      </w:r>
      <w:r w:rsidR="00C111B3">
        <w:rPr>
          <w:rFonts w:ascii="Arial" w:hAnsi="Arial" w:cs="Arial"/>
          <w:sz w:val="20"/>
          <w:szCs w:val="20"/>
        </w:rPr>
        <w:t>23</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11</w:t>
      </w:r>
      <w:r w:rsidRPr="008F284C">
        <w:rPr>
          <w:rFonts w:ascii="Arial" w:hAnsi="Arial" w:cs="Arial"/>
          <w:sz w:val="20"/>
          <w:szCs w:val="20"/>
        </w:rPr>
        <w:tab/>
        <w:t>Diagrama Unifilar de la Alimentadora Camposorja S/E Posorja</w:t>
      </w:r>
      <w:r w:rsidRPr="008F284C">
        <w:rPr>
          <w:rFonts w:ascii="Arial" w:hAnsi="Arial" w:cs="Arial"/>
          <w:sz w:val="20"/>
          <w:szCs w:val="20"/>
        </w:rPr>
        <w:tab/>
      </w:r>
      <w:r w:rsidR="00434A3D">
        <w:rPr>
          <w:rFonts w:ascii="Arial" w:hAnsi="Arial" w:cs="Arial"/>
          <w:sz w:val="20"/>
          <w:szCs w:val="20"/>
        </w:rPr>
        <w:tab/>
      </w:r>
      <w:r w:rsidR="00C111B3">
        <w:rPr>
          <w:rFonts w:ascii="Arial" w:hAnsi="Arial" w:cs="Arial"/>
          <w:sz w:val="20"/>
          <w:szCs w:val="20"/>
        </w:rPr>
        <w:t>24</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12</w:t>
      </w:r>
      <w:r w:rsidRPr="008F284C">
        <w:rPr>
          <w:rFonts w:ascii="Arial" w:hAnsi="Arial" w:cs="Arial"/>
          <w:sz w:val="20"/>
          <w:szCs w:val="20"/>
        </w:rPr>
        <w:tab/>
        <w:t>Ubicación en el mapa de la Alimentadora Camposorja S/E Posorja</w:t>
      </w:r>
      <w:r w:rsidRPr="008F284C">
        <w:rPr>
          <w:rFonts w:ascii="Arial" w:hAnsi="Arial" w:cs="Arial"/>
          <w:sz w:val="20"/>
          <w:szCs w:val="20"/>
        </w:rPr>
        <w:tab/>
      </w:r>
      <w:r w:rsidR="00C111B3">
        <w:rPr>
          <w:rFonts w:ascii="Arial" w:hAnsi="Arial" w:cs="Arial"/>
          <w:sz w:val="20"/>
          <w:szCs w:val="20"/>
        </w:rPr>
        <w:t>25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13</w:t>
      </w:r>
      <w:r w:rsidRPr="008F284C">
        <w:rPr>
          <w:rFonts w:ascii="Arial" w:hAnsi="Arial" w:cs="Arial"/>
          <w:sz w:val="20"/>
          <w:szCs w:val="20"/>
        </w:rPr>
        <w:tab/>
        <w:t>Diagrama Unifilar de la Alimentadora Victoria S/E Playas</w:t>
      </w:r>
      <w:r w:rsidRPr="008F284C">
        <w:rPr>
          <w:rFonts w:ascii="Arial" w:hAnsi="Arial" w:cs="Arial"/>
          <w:sz w:val="20"/>
          <w:szCs w:val="20"/>
        </w:rPr>
        <w:tab/>
      </w:r>
      <w:r w:rsidRPr="008F284C">
        <w:rPr>
          <w:rFonts w:ascii="Arial" w:hAnsi="Arial" w:cs="Arial"/>
          <w:sz w:val="20"/>
          <w:szCs w:val="20"/>
        </w:rPr>
        <w:tab/>
      </w:r>
      <w:r w:rsidR="00C111B3">
        <w:rPr>
          <w:rFonts w:ascii="Arial" w:hAnsi="Arial" w:cs="Arial"/>
          <w:sz w:val="20"/>
          <w:szCs w:val="20"/>
        </w:rPr>
        <w:t>28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14</w:t>
      </w:r>
      <w:r w:rsidRPr="008F284C">
        <w:rPr>
          <w:rFonts w:ascii="Arial" w:hAnsi="Arial" w:cs="Arial"/>
          <w:sz w:val="20"/>
          <w:szCs w:val="20"/>
        </w:rPr>
        <w:tab/>
        <w:t>Ubicación en el mapa de la Alimentadora Victoria S/E Playas</w:t>
      </w:r>
      <w:r w:rsidRPr="008F284C">
        <w:rPr>
          <w:rFonts w:ascii="Arial" w:hAnsi="Arial" w:cs="Arial"/>
          <w:sz w:val="20"/>
          <w:szCs w:val="20"/>
        </w:rPr>
        <w:tab/>
      </w:r>
      <w:r w:rsidR="00434A3D">
        <w:rPr>
          <w:rFonts w:ascii="Arial" w:hAnsi="Arial" w:cs="Arial"/>
          <w:sz w:val="20"/>
          <w:szCs w:val="20"/>
        </w:rPr>
        <w:tab/>
      </w:r>
      <w:r w:rsidR="00C111B3">
        <w:rPr>
          <w:rFonts w:ascii="Arial" w:hAnsi="Arial" w:cs="Arial"/>
          <w:sz w:val="20"/>
          <w:szCs w:val="20"/>
        </w:rPr>
        <w:t>29</w:t>
      </w:r>
    </w:p>
    <w:p w:rsidR="005948DA" w:rsidRPr="008F284C" w:rsidRDefault="005948DA" w:rsidP="00C111B3">
      <w:pPr>
        <w:spacing w:line="360" w:lineRule="auto"/>
        <w:ind w:left="1410" w:hanging="1410"/>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15</w:t>
      </w:r>
      <w:r w:rsidRPr="008F284C">
        <w:rPr>
          <w:rFonts w:ascii="Arial" w:hAnsi="Arial" w:cs="Arial"/>
          <w:sz w:val="20"/>
          <w:szCs w:val="20"/>
        </w:rPr>
        <w:tab/>
        <w:t xml:space="preserve">Ubicación en el mapa de la Población de Engabao </w:t>
      </w:r>
      <w:r w:rsidR="00C111B3">
        <w:rPr>
          <w:rFonts w:ascii="Arial" w:hAnsi="Arial" w:cs="Arial"/>
          <w:sz w:val="20"/>
          <w:szCs w:val="20"/>
        </w:rPr>
        <w:br/>
      </w:r>
      <w:r w:rsidRPr="008F284C">
        <w:rPr>
          <w:rFonts w:ascii="Arial" w:hAnsi="Arial" w:cs="Arial"/>
          <w:sz w:val="20"/>
          <w:szCs w:val="20"/>
        </w:rPr>
        <w:t>Alimentadora Victoria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00C111B3">
        <w:rPr>
          <w:rFonts w:ascii="Arial" w:hAnsi="Arial" w:cs="Arial"/>
          <w:sz w:val="20"/>
          <w:szCs w:val="20"/>
        </w:rPr>
        <w:t>30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16</w:t>
      </w:r>
      <w:r w:rsidRPr="008F284C">
        <w:rPr>
          <w:rFonts w:ascii="Arial" w:hAnsi="Arial" w:cs="Arial"/>
          <w:sz w:val="20"/>
          <w:szCs w:val="20"/>
        </w:rPr>
        <w:tab/>
        <w:t>Diagrama Unifilar de la Alimentad</w:t>
      </w:r>
      <w:r w:rsidR="00C111B3">
        <w:rPr>
          <w:rFonts w:ascii="Arial" w:hAnsi="Arial" w:cs="Arial"/>
          <w:sz w:val="20"/>
          <w:szCs w:val="20"/>
        </w:rPr>
        <w:t>ora Sector Centro S/E Playas</w:t>
      </w:r>
      <w:r w:rsidR="00C111B3">
        <w:rPr>
          <w:rFonts w:ascii="Arial" w:hAnsi="Arial" w:cs="Arial"/>
          <w:sz w:val="20"/>
          <w:szCs w:val="20"/>
        </w:rPr>
        <w:tab/>
      </w:r>
      <w:r w:rsidR="00C111B3">
        <w:rPr>
          <w:rFonts w:ascii="Arial" w:hAnsi="Arial" w:cs="Arial"/>
          <w:sz w:val="20"/>
          <w:szCs w:val="20"/>
        </w:rPr>
        <w:tab/>
        <w:t>31</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4519BE">
        <w:rPr>
          <w:rFonts w:ascii="Arial" w:hAnsi="Arial" w:cs="Arial"/>
          <w:sz w:val="20"/>
          <w:szCs w:val="20"/>
        </w:rPr>
        <w:t>igura 17</w:t>
      </w:r>
      <w:r w:rsidRPr="008F284C">
        <w:rPr>
          <w:rFonts w:ascii="Arial" w:hAnsi="Arial" w:cs="Arial"/>
          <w:sz w:val="20"/>
          <w:szCs w:val="20"/>
        </w:rPr>
        <w:tab/>
        <w:t>Ubicación en el mapa de la Alimenta</w:t>
      </w:r>
      <w:r w:rsidR="00C111B3">
        <w:rPr>
          <w:rFonts w:ascii="Arial" w:hAnsi="Arial" w:cs="Arial"/>
          <w:sz w:val="20"/>
          <w:szCs w:val="20"/>
        </w:rPr>
        <w:t>dora Sector Centro S/E Playas</w:t>
      </w:r>
      <w:r w:rsidR="00C111B3">
        <w:rPr>
          <w:rFonts w:ascii="Arial" w:hAnsi="Arial" w:cs="Arial"/>
          <w:sz w:val="20"/>
          <w:szCs w:val="20"/>
        </w:rPr>
        <w:tab/>
        <w:t>32</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2C1B04">
        <w:rPr>
          <w:rFonts w:ascii="Arial" w:hAnsi="Arial" w:cs="Arial"/>
          <w:sz w:val="20"/>
          <w:szCs w:val="20"/>
        </w:rPr>
        <w:t>igura 18</w:t>
      </w:r>
      <w:r w:rsidRPr="008F284C">
        <w:rPr>
          <w:rFonts w:ascii="Arial" w:hAnsi="Arial" w:cs="Arial"/>
          <w:sz w:val="20"/>
          <w:szCs w:val="20"/>
        </w:rPr>
        <w:tab/>
        <w:t>Diagrama Unifilar de la Alimentadora Central S/E Playas</w:t>
      </w:r>
      <w:r w:rsidRPr="008F284C">
        <w:rPr>
          <w:rFonts w:ascii="Arial" w:hAnsi="Arial" w:cs="Arial"/>
          <w:sz w:val="20"/>
          <w:szCs w:val="20"/>
        </w:rPr>
        <w:tab/>
      </w:r>
      <w:r w:rsidRPr="008F284C">
        <w:rPr>
          <w:rFonts w:ascii="Arial" w:hAnsi="Arial" w:cs="Arial"/>
          <w:sz w:val="20"/>
          <w:szCs w:val="20"/>
        </w:rPr>
        <w:tab/>
      </w:r>
      <w:r w:rsidR="00C111B3">
        <w:rPr>
          <w:rFonts w:ascii="Arial" w:hAnsi="Arial" w:cs="Arial"/>
          <w:sz w:val="20"/>
          <w:szCs w:val="20"/>
        </w:rPr>
        <w:t>33</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2C1B04">
        <w:rPr>
          <w:rFonts w:ascii="Arial" w:hAnsi="Arial" w:cs="Arial"/>
          <w:sz w:val="20"/>
          <w:szCs w:val="20"/>
        </w:rPr>
        <w:t>igura 19</w:t>
      </w:r>
      <w:r w:rsidRPr="008F284C">
        <w:rPr>
          <w:rFonts w:ascii="Arial" w:hAnsi="Arial" w:cs="Arial"/>
          <w:sz w:val="20"/>
          <w:szCs w:val="20"/>
        </w:rPr>
        <w:tab/>
        <w:t>Ubicación en mapa de la Alimentadora Central S/E Playas</w:t>
      </w:r>
      <w:r w:rsidRPr="008F284C">
        <w:rPr>
          <w:rFonts w:ascii="Arial" w:hAnsi="Arial" w:cs="Arial"/>
          <w:sz w:val="20"/>
          <w:szCs w:val="20"/>
        </w:rPr>
        <w:tab/>
      </w:r>
      <w:r w:rsidRPr="008F284C">
        <w:rPr>
          <w:rFonts w:ascii="Arial" w:hAnsi="Arial" w:cs="Arial"/>
          <w:sz w:val="20"/>
          <w:szCs w:val="20"/>
        </w:rPr>
        <w:tab/>
      </w:r>
      <w:r w:rsidR="00C111B3">
        <w:rPr>
          <w:rFonts w:ascii="Arial" w:hAnsi="Arial" w:cs="Arial"/>
          <w:sz w:val="20"/>
          <w:szCs w:val="20"/>
        </w:rPr>
        <w:t>34</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lastRenderedPageBreak/>
        <w:t>F</w:t>
      </w:r>
      <w:r w:rsidR="002C1B04">
        <w:rPr>
          <w:rFonts w:ascii="Arial" w:hAnsi="Arial" w:cs="Arial"/>
          <w:sz w:val="20"/>
          <w:szCs w:val="20"/>
        </w:rPr>
        <w:t>igura 20</w:t>
      </w:r>
      <w:r w:rsidRPr="008F284C">
        <w:rPr>
          <w:rFonts w:ascii="Arial" w:hAnsi="Arial" w:cs="Arial"/>
          <w:sz w:val="20"/>
          <w:szCs w:val="20"/>
        </w:rPr>
        <w:tab/>
        <w:t>Diagrama Unifilar de la Alimentadora Interconexión S/E Playas</w:t>
      </w:r>
      <w:r w:rsidRPr="008F284C">
        <w:rPr>
          <w:rFonts w:ascii="Arial" w:hAnsi="Arial" w:cs="Arial"/>
          <w:sz w:val="20"/>
          <w:szCs w:val="20"/>
        </w:rPr>
        <w:tab/>
      </w:r>
      <w:r w:rsidRPr="008F284C">
        <w:rPr>
          <w:rFonts w:ascii="Arial" w:hAnsi="Arial" w:cs="Arial"/>
          <w:sz w:val="20"/>
          <w:szCs w:val="20"/>
        </w:rPr>
        <w:tab/>
      </w:r>
      <w:r w:rsidR="00C111B3">
        <w:rPr>
          <w:rFonts w:ascii="Arial" w:hAnsi="Arial" w:cs="Arial"/>
          <w:sz w:val="20"/>
          <w:szCs w:val="20"/>
        </w:rPr>
        <w:t>35</w:t>
      </w:r>
    </w:p>
    <w:p w:rsidR="005948DA" w:rsidRPr="008F284C" w:rsidRDefault="005948DA" w:rsidP="00B52F55">
      <w:pPr>
        <w:spacing w:line="360" w:lineRule="auto"/>
        <w:ind w:left="1410" w:hanging="1410"/>
        <w:rPr>
          <w:rFonts w:ascii="Arial" w:hAnsi="Arial" w:cs="Arial"/>
          <w:sz w:val="20"/>
          <w:szCs w:val="20"/>
        </w:rPr>
      </w:pPr>
      <w:r w:rsidRPr="008F284C">
        <w:rPr>
          <w:rFonts w:ascii="Arial" w:hAnsi="Arial" w:cs="Arial"/>
          <w:sz w:val="20"/>
          <w:szCs w:val="20"/>
        </w:rPr>
        <w:t>F</w:t>
      </w:r>
      <w:r w:rsidR="002C1B04">
        <w:rPr>
          <w:rFonts w:ascii="Arial" w:hAnsi="Arial" w:cs="Arial"/>
          <w:sz w:val="20"/>
          <w:szCs w:val="20"/>
        </w:rPr>
        <w:t>igura 21</w:t>
      </w:r>
      <w:r w:rsidRPr="008F284C">
        <w:rPr>
          <w:rFonts w:ascii="Arial" w:hAnsi="Arial" w:cs="Arial"/>
          <w:sz w:val="20"/>
          <w:szCs w:val="20"/>
        </w:rPr>
        <w:tab/>
        <w:t xml:space="preserve">Ubicación en mapa de la Alimentadora Interconexión (inicio) </w:t>
      </w:r>
      <w:r w:rsidR="00B52F55">
        <w:rPr>
          <w:rFonts w:ascii="Arial" w:hAnsi="Arial" w:cs="Arial"/>
          <w:sz w:val="20"/>
          <w:szCs w:val="20"/>
        </w:rPr>
        <w:br/>
      </w:r>
      <w:r w:rsidRPr="008F284C">
        <w:rPr>
          <w:rFonts w:ascii="Arial" w:hAnsi="Arial" w:cs="Arial"/>
          <w:sz w:val="20"/>
          <w:szCs w:val="20"/>
        </w:rPr>
        <w:t>S/E Playas</w:t>
      </w:r>
      <w:r w:rsidRPr="008F284C">
        <w:rPr>
          <w:rFonts w:ascii="Arial" w:hAnsi="Arial" w:cs="Arial"/>
          <w:sz w:val="20"/>
          <w:szCs w:val="20"/>
        </w:rPr>
        <w:tab/>
      </w:r>
      <w:r w:rsidR="00C07009" w:rsidRPr="008F284C">
        <w:rPr>
          <w:rFonts w:ascii="Arial" w:hAnsi="Arial" w:cs="Arial"/>
          <w:sz w:val="20"/>
          <w:szCs w:val="20"/>
        </w:rPr>
        <w:tab/>
      </w:r>
      <w:r w:rsidR="00B52F55">
        <w:rPr>
          <w:rFonts w:ascii="Arial" w:hAnsi="Arial" w:cs="Arial"/>
          <w:sz w:val="20"/>
          <w:szCs w:val="20"/>
        </w:rPr>
        <w:tab/>
      </w:r>
      <w:r w:rsidR="00B52F55">
        <w:rPr>
          <w:rFonts w:ascii="Arial" w:hAnsi="Arial" w:cs="Arial"/>
          <w:sz w:val="20"/>
          <w:szCs w:val="20"/>
        </w:rPr>
        <w:tab/>
      </w:r>
      <w:r w:rsidR="00B52F55">
        <w:rPr>
          <w:rFonts w:ascii="Arial" w:hAnsi="Arial" w:cs="Arial"/>
          <w:sz w:val="20"/>
          <w:szCs w:val="20"/>
        </w:rPr>
        <w:tab/>
      </w:r>
      <w:r w:rsidR="00B52F55">
        <w:rPr>
          <w:rFonts w:ascii="Arial" w:hAnsi="Arial" w:cs="Arial"/>
          <w:sz w:val="20"/>
          <w:szCs w:val="20"/>
        </w:rPr>
        <w:tab/>
      </w:r>
      <w:r w:rsidR="00B52F55">
        <w:rPr>
          <w:rFonts w:ascii="Arial" w:hAnsi="Arial" w:cs="Arial"/>
          <w:sz w:val="20"/>
          <w:szCs w:val="20"/>
        </w:rPr>
        <w:tab/>
      </w:r>
      <w:r w:rsidR="00B52F55">
        <w:rPr>
          <w:rFonts w:ascii="Arial" w:hAnsi="Arial" w:cs="Arial"/>
          <w:sz w:val="20"/>
          <w:szCs w:val="20"/>
        </w:rPr>
        <w:tab/>
      </w:r>
      <w:r w:rsidR="005130C3">
        <w:rPr>
          <w:rFonts w:ascii="Arial" w:hAnsi="Arial" w:cs="Arial"/>
          <w:sz w:val="20"/>
          <w:szCs w:val="20"/>
        </w:rPr>
        <w:t>36</w:t>
      </w:r>
    </w:p>
    <w:p w:rsidR="005948DA" w:rsidRPr="008F284C" w:rsidRDefault="005948DA" w:rsidP="00B52F55">
      <w:pPr>
        <w:spacing w:line="360" w:lineRule="auto"/>
        <w:ind w:left="1416" w:hanging="1410"/>
        <w:rPr>
          <w:rFonts w:ascii="Arial" w:hAnsi="Arial" w:cs="Arial"/>
          <w:sz w:val="20"/>
          <w:szCs w:val="20"/>
        </w:rPr>
      </w:pPr>
      <w:r w:rsidRPr="008F284C">
        <w:rPr>
          <w:rFonts w:ascii="Arial" w:hAnsi="Arial" w:cs="Arial"/>
          <w:sz w:val="20"/>
          <w:szCs w:val="20"/>
        </w:rPr>
        <w:t>F</w:t>
      </w:r>
      <w:r w:rsidR="002C1B04">
        <w:rPr>
          <w:rFonts w:ascii="Arial" w:hAnsi="Arial" w:cs="Arial"/>
          <w:sz w:val="20"/>
          <w:szCs w:val="20"/>
        </w:rPr>
        <w:t>igura 22</w:t>
      </w:r>
      <w:r w:rsidRPr="008F284C">
        <w:rPr>
          <w:rFonts w:ascii="Arial" w:hAnsi="Arial" w:cs="Arial"/>
          <w:sz w:val="20"/>
          <w:szCs w:val="20"/>
        </w:rPr>
        <w:tab/>
        <w:t>Ubicación en mapa de la Población El Morro</w:t>
      </w:r>
      <w:r w:rsidR="00B44370">
        <w:rPr>
          <w:rFonts w:ascii="Arial" w:hAnsi="Arial" w:cs="Arial"/>
          <w:sz w:val="20"/>
          <w:szCs w:val="20"/>
        </w:rPr>
        <w:t xml:space="preserve"> </w:t>
      </w:r>
      <w:r w:rsidRPr="008F284C">
        <w:rPr>
          <w:rFonts w:ascii="Arial" w:hAnsi="Arial" w:cs="Arial"/>
          <w:sz w:val="20"/>
          <w:szCs w:val="20"/>
        </w:rPr>
        <w:t xml:space="preserve">Alimentadora </w:t>
      </w:r>
      <w:r w:rsidR="00B52F55">
        <w:rPr>
          <w:rFonts w:ascii="Arial" w:hAnsi="Arial" w:cs="Arial"/>
          <w:sz w:val="20"/>
          <w:szCs w:val="20"/>
        </w:rPr>
        <w:br/>
      </w:r>
      <w:r w:rsidRPr="008F284C">
        <w:rPr>
          <w:rFonts w:ascii="Arial" w:hAnsi="Arial" w:cs="Arial"/>
          <w:sz w:val="20"/>
          <w:szCs w:val="20"/>
        </w:rPr>
        <w:t>Interconexión S/E Playas</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r>
      <w:r w:rsidR="00B52F55">
        <w:rPr>
          <w:rFonts w:ascii="Arial" w:hAnsi="Arial" w:cs="Arial"/>
          <w:sz w:val="20"/>
          <w:szCs w:val="20"/>
        </w:rPr>
        <w:tab/>
      </w:r>
      <w:r w:rsidR="005130C3">
        <w:rPr>
          <w:rFonts w:ascii="Arial" w:hAnsi="Arial" w:cs="Arial"/>
          <w:sz w:val="20"/>
          <w:szCs w:val="20"/>
        </w:rPr>
        <w:tab/>
        <w:t>37</w:t>
      </w:r>
    </w:p>
    <w:p w:rsidR="005948DA" w:rsidRPr="008F284C" w:rsidRDefault="005948DA" w:rsidP="005130C3">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23</w:t>
      </w:r>
      <w:r w:rsidRPr="008F284C">
        <w:rPr>
          <w:rFonts w:ascii="Arial" w:hAnsi="Arial" w:cs="Arial"/>
          <w:sz w:val="20"/>
          <w:szCs w:val="20"/>
        </w:rPr>
        <w:tab/>
        <w:t>Ubicación en mapa de la Población del Puerto El Morro</w:t>
      </w:r>
      <w:r w:rsidR="005130C3">
        <w:rPr>
          <w:rFonts w:ascii="Arial" w:hAnsi="Arial" w:cs="Arial"/>
          <w:sz w:val="20"/>
          <w:szCs w:val="20"/>
        </w:rPr>
        <w:br/>
      </w:r>
      <w:r w:rsidRPr="008F284C">
        <w:rPr>
          <w:rFonts w:ascii="Arial" w:hAnsi="Arial" w:cs="Arial"/>
          <w:sz w:val="20"/>
          <w:szCs w:val="20"/>
        </w:rPr>
        <w:t>Alimentadora Interconexión S/E Playas</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5130C3">
        <w:rPr>
          <w:rFonts w:ascii="Arial" w:hAnsi="Arial" w:cs="Arial"/>
          <w:sz w:val="20"/>
          <w:szCs w:val="20"/>
        </w:rPr>
        <w:tab/>
      </w:r>
      <w:r w:rsidR="005130C3">
        <w:rPr>
          <w:rFonts w:ascii="Arial" w:hAnsi="Arial" w:cs="Arial"/>
          <w:sz w:val="20"/>
          <w:szCs w:val="20"/>
        </w:rPr>
        <w:tab/>
        <w:t>38</w:t>
      </w:r>
    </w:p>
    <w:p w:rsidR="005948DA" w:rsidRPr="008F284C" w:rsidRDefault="005948DA" w:rsidP="005130C3">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24</w:t>
      </w:r>
      <w:r w:rsidRPr="008F284C">
        <w:rPr>
          <w:rFonts w:ascii="Arial" w:hAnsi="Arial" w:cs="Arial"/>
          <w:sz w:val="20"/>
          <w:szCs w:val="20"/>
        </w:rPr>
        <w:tab/>
        <w:t>Ubicación en mapa de la Población de san Juan</w:t>
      </w:r>
      <w:r w:rsidR="005130C3">
        <w:rPr>
          <w:rFonts w:ascii="Arial" w:hAnsi="Arial" w:cs="Arial"/>
          <w:sz w:val="20"/>
          <w:szCs w:val="20"/>
        </w:rPr>
        <w:br/>
      </w:r>
      <w:r w:rsidRPr="008F284C">
        <w:rPr>
          <w:rFonts w:ascii="Arial" w:hAnsi="Arial" w:cs="Arial"/>
          <w:sz w:val="20"/>
          <w:szCs w:val="20"/>
        </w:rPr>
        <w:t>Alimentadora Interconexión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5130C3">
        <w:rPr>
          <w:rFonts w:ascii="Arial" w:hAnsi="Arial" w:cs="Arial"/>
          <w:sz w:val="20"/>
          <w:szCs w:val="20"/>
        </w:rPr>
        <w:t>39</w:t>
      </w:r>
    </w:p>
    <w:p w:rsidR="005948DA" w:rsidRPr="008F284C" w:rsidRDefault="005948DA" w:rsidP="005130C3">
      <w:pPr>
        <w:spacing w:line="360" w:lineRule="auto"/>
        <w:ind w:left="1416"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25</w:t>
      </w:r>
      <w:r w:rsidRPr="008F284C">
        <w:rPr>
          <w:rFonts w:ascii="Arial" w:hAnsi="Arial" w:cs="Arial"/>
          <w:sz w:val="20"/>
          <w:szCs w:val="20"/>
        </w:rPr>
        <w:tab/>
        <w:t>Ubicación en mapa de la Población San Miguel</w:t>
      </w:r>
      <w:r w:rsidR="005130C3">
        <w:rPr>
          <w:rFonts w:ascii="Arial" w:hAnsi="Arial" w:cs="Arial"/>
          <w:sz w:val="20"/>
          <w:szCs w:val="20"/>
        </w:rPr>
        <w:br/>
      </w:r>
      <w:r w:rsidRPr="008F284C">
        <w:rPr>
          <w:rFonts w:ascii="Arial" w:hAnsi="Arial" w:cs="Arial"/>
          <w:sz w:val="20"/>
          <w:szCs w:val="20"/>
        </w:rPr>
        <w:t>Alimentadora Interconexión 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5130C3">
        <w:rPr>
          <w:rFonts w:ascii="Arial" w:hAnsi="Arial" w:cs="Arial"/>
          <w:sz w:val="20"/>
          <w:szCs w:val="20"/>
        </w:rPr>
        <w:tab/>
        <w:t>40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26</w:t>
      </w:r>
      <w:r w:rsidRPr="008F284C">
        <w:rPr>
          <w:rFonts w:ascii="Arial" w:hAnsi="Arial" w:cs="Arial"/>
          <w:sz w:val="20"/>
          <w:szCs w:val="20"/>
        </w:rPr>
        <w:tab/>
        <w:t>Curva de carga de la Alimentadora Victoria</w:t>
      </w:r>
      <w:r w:rsidR="00434A3D">
        <w:rPr>
          <w:rFonts w:ascii="Arial" w:hAnsi="Arial" w:cs="Arial"/>
          <w:sz w:val="20"/>
          <w:szCs w:val="20"/>
        </w:rPr>
        <w:t xml:space="preserve"> </w:t>
      </w:r>
      <w:r w:rsidR="005130C3">
        <w:rPr>
          <w:rFonts w:ascii="Arial" w:hAnsi="Arial" w:cs="Arial"/>
          <w:sz w:val="20"/>
          <w:szCs w:val="20"/>
        </w:rPr>
        <w:t>S/E Playas – Día Normal</w:t>
      </w:r>
      <w:r w:rsidR="005130C3">
        <w:rPr>
          <w:rFonts w:ascii="Arial" w:hAnsi="Arial" w:cs="Arial"/>
          <w:sz w:val="20"/>
          <w:szCs w:val="20"/>
        </w:rPr>
        <w:tab/>
        <w:t>49</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27</w:t>
      </w:r>
      <w:r w:rsidRPr="008F284C">
        <w:rPr>
          <w:rFonts w:ascii="Arial" w:hAnsi="Arial" w:cs="Arial"/>
          <w:sz w:val="20"/>
          <w:szCs w:val="20"/>
        </w:rPr>
        <w:tab/>
        <w:t>Curva de carga de la Alimentadora Central Playas</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Norma</w:t>
      </w:r>
      <w:r w:rsidR="00434A3D">
        <w:rPr>
          <w:rFonts w:ascii="Arial" w:hAnsi="Arial" w:cs="Arial"/>
          <w:sz w:val="20"/>
          <w:szCs w:val="20"/>
        </w:rPr>
        <w:t>l</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50</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28</w:t>
      </w:r>
      <w:r w:rsidRPr="008F284C">
        <w:rPr>
          <w:rFonts w:ascii="Arial" w:hAnsi="Arial" w:cs="Arial"/>
          <w:sz w:val="20"/>
          <w:szCs w:val="20"/>
        </w:rPr>
        <w:tab/>
        <w:t>Curva de carga de la Alimentadora Interconexión</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Normal</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51</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29</w:t>
      </w:r>
      <w:r w:rsidRPr="008F284C">
        <w:rPr>
          <w:rFonts w:ascii="Arial" w:hAnsi="Arial" w:cs="Arial"/>
          <w:sz w:val="20"/>
          <w:szCs w:val="20"/>
        </w:rPr>
        <w:tab/>
        <w:t>Curva de carga de la Alimentadora Sector Centro</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Normal</w:t>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ab/>
        <w:t>52</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30</w:t>
      </w:r>
      <w:r w:rsidRPr="008F284C">
        <w:rPr>
          <w:rFonts w:ascii="Arial" w:hAnsi="Arial" w:cs="Arial"/>
          <w:sz w:val="20"/>
          <w:szCs w:val="20"/>
        </w:rPr>
        <w:tab/>
        <w:t>Curva de carga de la Alimentadora Victoria</w:t>
      </w:r>
      <w:r w:rsidR="00434A3D">
        <w:rPr>
          <w:rFonts w:ascii="Arial" w:hAnsi="Arial" w:cs="Arial"/>
          <w:sz w:val="20"/>
          <w:szCs w:val="20"/>
        </w:rPr>
        <w:t xml:space="preserve"> S/E Playas – Día Feriado</w:t>
      </w:r>
      <w:r w:rsidR="005130C3">
        <w:rPr>
          <w:rFonts w:ascii="Arial" w:hAnsi="Arial" w:cs="Arial"/>
          <w:sz w:val="20"/>
          <w:szCs w:val="20"/>
        </w:rPr>
        <w:tab/>
        <w:t>53</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31</w:t>
      </w:r>
      <w:r w:rsidRPr="008F284C">
        <w:rPr>
          <w:rFonts w:ascii="Arial" w:hAnsi="Arial" w:cs="Arial"/>
          <w:sz w:val="20"/>
          <w:szCs w:val="20"/>
        </w:rPr>
        <w:tab/>
        <w:t>Curva de carga de la Alimentadora Central Playas</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Feriado</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54</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32</w:t>
      </w:r>
      <w:r w:rsidRPr="008F284C">
        <w:rPr>
          <w:rFonts w:ascii="Arial" w:hAnsi="Arial" w:cs="Arial"/>
          <w:sz w:val="20"/>
          <w:szCs w:val="20"/>
        </w:rPr>
        <w:tab/>
        <w:t>Curva de carga de la Alimentadora Interconexión</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Feriado</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55</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33</w:t>
      </w:r>
      <w:r w:rsidRPr="008F284C">
        <w:rPr>
          <w:rFonts w:ascii="Arial" w:hAnsi="Arial" w:cs="Arial"/>
          <w:sz w:val="20"/>
          <w:szCs w:val="20"/>
        </w:rPr>
        <w:tab/>
        <w:t>Curva de carga de la Alimentadora Sector Centro</w:t>
      </w:r>
      <w:r w:rsidR="00434A3D">
        <w:rPr>
          <w:rFonts w:ascii="Arial" w:hAnsi="Arial" w:cs="Arial"/>
          <w:sz w:val="20"/>
          <w:szCs w:val="20"/>
        </w:rPr>
        <w:t xml:space="preserve"> </w:t>
      </w:r>
      <w:r w:rsidRPr="008F284C">
        <w:rPr>
          <w:rFonts w:ascii="Arial" w:hAnsi="Arial" w:cs="Arial"/>
          <w:sz w:val="20"/>
          <w:szCs w:val="20"/>
        </w:rPr>
        <w:t xml:space="preserve">S/E Playas – </w:t>
      </w:r>
      <w:r w:rsidR="00286EC4">
        <w:rPr>
          <w:rFonts w:ascii="Arial" w:hAnsi="Arial" w:cs="Arial"/>
          <w:sz w:val="20"/>
          <w:szCs w:val="20"/>
        </w:rPr>
        <w:br/>
      </w:r>
      <w:r w:rsidRPr="008F284C">
        <w:rPr>
          <w:rFonts w:ascii="Arial" w:hAnsi="Arial" w:cs="Arial"/>
          <w:sz w:val="20"/>
          <w:szCs w:val="20"/>
        </w:rPr>
        <w:t>Día Feriado</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5130C3">
        <w:rPr>
          <w:rFonts w:ascii="Arial" w:hAnsi="Arial" w:cs="Arial"/>
          <w:sz w:val="20"/>
          <w:szCs w:val="20"/>
        </w:rPr>
        <w:t>56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34</w:t>
      </w:r>
      <w:r w:rsidRPr="008F284C">
        <w:rPr>
          <w:rFonts w:ascii="Arial" w:hAnsi="Arial" w:cs="Arial"/>
          <w:sz w:val="20"/>
          <w:szCs w:val="20"/>
        </w:rPr>
        <w:tab/>
        <w:t>Curva de carga de la Alimentadora Real</w:t>
      </w:r>
      <w:r w:rsidR="00434A3D">
        <w:rPr>
          <w:rFonts w:ascii="Arial" w:hAnsi="Arial" w:cs="Arial"/>
          <w:sz w:val="20"/>
          <w:szCs w:val="20"/>
        </w:rPr>
        <w:t xml:space="preserve"> </w:t>
      </w:r>
      <w:r w:rsidR="009833F1">
        <w:rPr>
          <w:rFonts w:ascii="Arial" w:hAnsi="Arial" w:cs="Arial"/>
          <w:sz w:val="20"/>
          <w:szCs w:val="20"/>
        </w:rPr>
        <w:t>S/E Posorja – Día Normal</w:t>
      </w:r>
      <w:r w:rsidR="009833F1">
        <w:rPr>
          <w:rFonts w:ascii="Arial" w:hAnsi="Arial" w:cs="Arial"/>
          <w:sz w:val="20"/>
          <w:szCs w:val="20"/>
        </w:rPr>
        <w:tab/>
        <w:t>57</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35</w:t>
      </w:r>
      <w:r w:rsidRPr="008F284C">
        <w:rPr>
          <w:rFonts w:ascii="Arial" w:hAnsi="Arial" w:cs="Arial"/>
          <w:sz w:val="20"/>
          <w:szCs w:val="20"/>
        </w:rPr>
        <w:tab/>
        <w:t>Curva de carga de la Alimentadora Jambelí</w:t>
      </w:r>
      <w:r w:rsidR="00434A3D">
        <w:rPr>
          <w:rFonts w:ascii="Arial" w:hAnsi="Arial" w:cs="Arial"/>
          <w:sz w:val="20"/>
          <w:szCs w:val="20"/>
        </w:rPr>
        <w:t xml:space="preserve"> </w:t>
      </w:r>
      <w:r w:rsidR="009833F1">
        <w:rPr>
          <w:rFonts w:ascii="Arial" w:hAnsi="Arial" w:cs="Arial"/>
          <w:sz w:val="20"/>
          <w:szCs w:val="20"/>
        </w:rPr>
        <w:t>S/E Posorja – Día Normal</w:t>
      </w:r>
      <w:r w:rsidR="009833F1">
        <w:rPr>
          <w:rFonts w:ascii="Arial" w:hAnsi="Arial" w:cs="Arial"/>
          <w:sz w:val="20"/>
          <w:szCs w:val="20"/>
        </w:rPr>
        <w:tab/>
        <w:t>58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lastRenderedPageBreak/>
        <w:t>F</w:t>
      </w:r>
      <w:r w:rsidR="00127880">
        <w:rPr>
          <w:rFonts w:ascii="Arial" w:hAnsi="Arial" w:cs="Arial"/>
          <w:sz w:val="20"/>
          <w:szCs w:val="20"/>
        </w:rPr>
        <w:t>igura 36</w:t>
      </w:r>
      <w:r w:rsidRPr="008F284C">
        <w:rPr>
          <w:rFonts w:ascii="Arial" w:hAnsi="Arial" w:cs="Arial"/>
          <w:sz w:val="20"/>
          <w:szCs w:val="20"/>
        </w:rPr>
        <w:tab/>
        <w:t>Curva de carga de la Alimentadora Posorja</w:t>
      </w:r>
      <w:r w:rsidR="00434A3D">
        <w:rPr>
          <w:rFonts w:ascii="Arial" w:hAnsi="Arial" w:cs="Arial"/>
          <w:sz w:val="20"/>
          <w:szCs w:val="20"/>
        </w:rPr>
        <w:t xml:space="preserve"> </w:t>
      </w:r>
      <w:r w:rsidR="00077F3F">
        <w:rPr>
          <w:rFonts w:ascii="Arial" w:hAnsi="Arial" w:cs="Arial"/>
          <w:sz w:val="20"/>
          <w:szCs w:val="20"/>
        </w:rPr>
        <w:t>S/E Posorja – Día Normal</w:t>
      </w:r>
      <w:r w:rsidR="00077F3F">
        <w:rPr>
          <w:rFonts w:ascii="Arial" w:hAnsi="Arial" w:cs="Arial"/>
          <w:sz w:val="20"/>
          <w:szCs w:val="20"/>
        </w:rPr>
        <w:tab/>
        <w:t>59</w:t>
      </w:r>
    </w:p>
    <w:p w:rsidR="005948DA" w:rsidRPr="008F284C" w:rsidRDefault="005948DA" w:rsidP="00286EC4">
      <w:pPr>
        <w:spacing w:line="360" w:lineRule="auto"/>
        <w:ind w:left="1416"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37</w:t>
      </w:r>
      <w:r w:rsidRPr="008F284C">
        <w:rPr>
          <w:rFonts w:ascii="Arial" w:hAnsi="Arial" w:cs="Arial"/>
          <w:sz w:val="20"/>
          <w:szCs w:val="20"/>
        </w:rPr>
        <w:tab/>
        <w:t>Curva de carga de la Alimentadora Camposorja</w:t>
      </w:r>
      <w:r w:rsidR="00434A3D">
        <w:rPr>
          <w:rFonts w:ascii="Arial" w:hAnsi="Arial" w:cs="Arial"/>
          <w:sz w:val="20"/>
          <w:szCs w:val="20"/>
        </w:rPr>
        <w:t xml:space="preserve"> </w:t>
      </w:r>
      <w:r w:rsidRPr="008F284C">
        <w:rPr>
          <w:rFonts w:ascii="Arial" w:hAnsi="Arial" w:cs="Arial"/>
          <w:sz w:val="20"/>
          <w:szCs w:val="20"/>
        </w:rPr>
        <w:t>S/E Posorja –</w:t>
      </w:r>
      <w:r w:rsidR="00286EC4">
        <w:rPr>
          <w:rFonts w:ascii="Arial" w:hAnsi="Arial" w:cs="Arial"/>
          <w:sz w:val="20"/>
          <w:szCs w:val="20"/>
        </w:rPr>
        <w:br/>
      </w:r>
      <w:r w:rsidRPr="008F284C">
        <w:rPr>
          <w:rFonts w:ascii="Arial" w:hAnsi="Arial" w:cs="Arial"/>
          <w:sz w:val="20"/>
          <w:szCs w:val="20"/>
        </w:rPr>
        <w:t>Día Feriado</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077F3F">
        <w:rPr>
          <w:rFonts w:ascii="Arial" w:hAnsi="Arial" w:cs="Arial"/>
          <w:sz w:val="20"/>
          <w:szCs w:val="20"/>
        </w:rPr>
        <w:t>60</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38</w:t>
      </w:r>
      <w:r w:rsidRPr="008F284C">
        <w:rPr>
          <w:rFonts w:ascii="Arial" w:hAnsi="Arial" w:cs="Arial"/>
          <w:sz w:val="20"/>
          <w:szCs w:val="20"/>
        </w:rPr>
        <w:tab/>
        <w:t>Curva de carga de la Alimentadora Real</w:t>
      </w:r>
      <w:r w:rsidR="00434A3D">
        <w:rPr>
          <w:rFonts w:ascii="Arial" w:hAnsi="Arial" w:cs="Arial"/>
          <w:sz w:val="20"/>
          <w:szCs w:val="20"/>
        </w:rPr>
        <w:t xml:space="preserve"> </w:t>
      </w:r>
      <w:r w:rsidR="00077F3F">
        <w:rPr>
          <w:rFonts w:ascii="Arial" w:hAnsi="Arial" w:cs="Arial"/>
          <w:sz w:val="20"/>
          <w:szCs w:val="20"/>
        </w:rPr>
        <w:t>S/E Posorja – Día Feriado</w:t>
      </w:r>
      <w:r w:rsidR="00077F3F">
        <w:rPr>
          <w:rFonts w:ascii="Arial" w:hAnsi="Arial" w:cs="Arial"/>
          <w:sz w:val="20"/>
          <w:szCs w:val="20"/>
        </w:rPr>
        <w:tab/>
        <w:t>61</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39</w:t>
      </w:r>
      <w:r w:rsidRPr="008F284C">
        <w:rPr>
          <w:rFonts w:ascii="Arial" w:hAnsi="Arial" w:cs="Arial"/>
          <w:sz w:val="20"/>
          <w:szCs w:val="20"/>
        </w:rPr>
        <w:tab/>
        <w:t>Curva de carga de la Alimentadora Jambelí</w:t>
      </w:r>
      <w:r w:rsidR="00434A3D">
        <w:rPr>
          <w:rFonts w:ascii="Arial" w:hAnsi="Arial" w:cs="Arial"/>
          <w:sz w:val="20"/>
          <w:szCs w:val="20"/>
        </w:rPr>
        <w:t xml:space="preserve"> </w:t>
      </w:r>
      <w:r w:rsidR="00077F3F">
        <w:rPr>
          <w:rFonts w:ascii="Arial" w:hAnsi="Arial" w:cs="Arial"/>
          <w:sz w:val="20"/>
          <w:szCs w:val="20"/>
        </w:rPr>
        <w:t>S/E Posorja – Día Feriado</w:t>
      </w:r>
      <w:r w:rsidR="00077F3F">
        <w:rPr>
          <w:rFonts w:ascii="Arial" w:hAnsi="Arial" w:cs="Arial"/>
          <w:sz w:val="20"/>
          <w:szCs w:val="20"/>
        </w:rPr>
        <w:tab/>
        <w:t>62</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40</w:t>
      </w:r>
      <w:r w:rsidRPr="008F284C">
        <w:rPr>
          <w:rFonts w:ascii="Arial" w:hAnsi="Arial" w:cs="Arial"/>
          <w:sz w:val="20"/>
          <w:szCs w:val="20"/>
        </w:rPr>
        <w:tab/>
        <w:t>Curva de carga de la Alimentadora Posorja</w:t>
      </w:r>
      <w:r w:rsidR="00434A3D">
        <w:rPr>
          <w:rFonts w:ascii="Arial" w:hAnsi="Arial" w:cs="Arial"/>
          <w:sz w:val="20"/>
          <w:szCs w:val="20"/>
        </w:rPr>
        <w:t xml:space="preserve"> </w:t>
      </w:r>
      <w:r w:rsidR="00077F3F">
        <w:rPr>
          <w:rFonts w:ascii="Arial" w:hAnsi="Arial" w:cs="Arial"/>
          <w:sz w:val="20"/>
          <w:szCs w:val="20"/>
        </w:rPr>
        <w:t>S/E Posorja – Día Feriado</w:t>
      </w:r>
      <w:r w:rsidR="00077F3F">
        <w:rPr>
          <w:rFonts w:ascii="Arial" w:hAnsi="Arial" w:cs="Arial"/>
          <w:sz w:val="20"/>
          <w:szCs w:val="20"/>
        </w:rPr>
        <w:tab/>
        <w:t>63</w:t>
      </w:r>
    </w:p>
    <w:p w:rsidR="005948DA" w:rsidRPr="008F284C" w:rsidRDefault="005948DA" w:rsidP="00286EC4">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41</w:t>
      </w:r>
      <w:r w:rsidRPr="008F284C">
        <w:rPr>
          <w:rFonts w:ascii="Arial" w:hAnsi="Arial" w:cs="Arial"/>
          <w:sz w:val="20"/>
          <w:szCs w:val="20"/>
        </w:rPr>
        <w:tab/>
        <w:t>Curva de carga de la Alimentadora Camposorja</w:t>
      </w:r>
      <w:r w:rsidR="00434A3D">
        <w:rPr>
          <w:rFonts w:ascii="Arial" w:hAnsi="Arial" w:cs="Arial"/>
          <w:sz w:val="20"/>
          <w:szCs w:val="20"/>
        </w:rPr>
        <w:t xml:space="preserve"> </w:t>
      </w:r>
      <w:r w:rsidRPr="008F284C">
        <w:rPr>
          <w:rFonts w:ascii="Arial" w:hAnsi="Arial" w:cs="Arial"/>
          <w:sz w:val="20"/>
          <w:szCs w:val="20"/>
        </w:rPr>
        <w:t xml:space="preserve">S/E Posorja – </w:t>
      </w:r>
      <w:r w:rsidR="00286EC4">
        <w:rPr>
          <w:rFonts w:ascii="Arial" w:hAnsi="Arial" w:cs="Arial"/>
          <w:sz w:val="20"/>
          <w:szCs w:val="20"/>
        </w:rPr>
        <w:br/>
      </w:r>
      <w:r w:rsidRPr="008F284C">
        <w:rPr>
          <w:rFonts w:ascii="Arial" w:hAnsi="Arial" w:cs="Arial"/>
          <w:sz w:val="20"/>
          <w:szCs w:val="20"/>
        </w:rPr>
        <w:t>Día Feriado</w:t>
      </w:r>
      <w:r w:rsidRPr="008F284C">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286EC4">
        <w:rPr>
          <w:rFonts w:ascii="Arial" w:hAnsi="Arial" w:cs="Arial"/>
          <w:sz w:val="20"/>
          <w:szCs w:val="20"/>
        </w:rPr>
        <w:tab/>
      </w:r>
      <w:r w:rsidR="00077F3F">
        <w:rPr>
          <w:rFonts w:ascii="Arial" w:hAnsi="Arial" w:cs="Arial"/>
          <w:sz w:val="20"/>
          <w:szCs w:val="20"/>
        </w:rPr>
        <w:t>63</w:t>
      </w:r>
    </w:p>
    <w:p w:rsidR="005948DA" w:rsidRPr="008F284C" w:rsidRDefault="005948DA" w:rsidP="00A3496D">
      <w:pPr>
        <w:spacing w:line="360" w:lineRule="auto"/>
        <w:ind w:left="1410" w:hanging="1410"/>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42</w:t>
      </w:r>
      <w:r w:rsidRPr="008F284C">
        <w:rPr>
          <w:rFonts w:ascii="Arial" w:hAnsi="Arial" w:cs="Arial"/>
          <w:sz w:val="20"/>
          <w:szCs w:val="20"/>
        </w:rPr>
        <w:tab/>
        <w:t xml:space="preserve">Curva de Duración de voltaje en la barra de 13.8Kv </w:t>
      </w:r>
      <w:r w:rsidR="00434A3D">
        <w:rPr>
          <w:rFonts w:ascii="Arial" w:hAnsi="Arial" w:cs="Arial"/>
          <w:sz w:val="20"/>
          <w:szCs w:val="20"/>
        </w:rPr>
        <w:t xml:space="preserve"> </w:t>
      </w:r>
      <w:r w:rsidR="00A3496D">
        <w:rPr>
          <w:rFonts w:ascii="Arial" w:hAnsi="Arial" w:cs="Arial"/>
          <w:sz w:val="20"/>
          <w:szCs w:val="20"/>
        </w:rPr>
        <w:br/>
      </w:r>
      <w:r w:rsidRPr="008F284C">
        <w:rPr>
          <w:rFonts w:ascii="Arial" w:hAnsi="Arial" w:cs="Arial"/>
          <w:sz w:val="20"/>
          <w:szCs w:val="20"/>
        </w:rPr>
        <w:t>S/E Playas en un día de operación Normal</w:t>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Pr="008F284C">
        <w:rPr>
          <w:rFonts w:ascii="Arial" w:hAnsi="Arial" w:cs="Arial"/>
          <w:sz w:val="20"/>
          <w:szCs w:val="20"/>
        </w:rPr>
        <w:tab/>
      </w:r>
      <w:r w:rsidR="00F45FA0">
        <w:rPr>
          <w:rFonts w:ascii="Arial" w:hAnsi="Arial" w:cs="Arial"/>
          <w:sz w:val="20"/>
          <w:szCs w:val="20"/>
        </w:rPr>
        <w:t>68</w:t>
      </w:r>
    </w:p>
    <w:p w:rsidR="005948DA" w:rsidRPr="008F284C" w:rsidRDefault="005948DA" w:rsidP="00A3496D">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43</w:t>
      </w:r>
      <w:r w:rsidRPr="008F284C">
        <w:rPr>
          <w:rFonts w:ascii="Arial" w:hAnsi="Arial" w:cs="Arial"/>
          <w:sz w:val="20"/>
          <w:szCs w:val="20"/>
        </w:rPr>
        <w:tab/>
        <w:t xml:space="preserve">Curva de Duración de voltaje en la barra de 13.8Kv </w:t>
      </w:r>
      <w:r w:rsidR="00A3496D">
        <w:rPr>
          <w:rFonts w:ascii="Arial" w:hAnsi="Arial" w:cs="Arial"/>
          <w:sz w:val="20"/>
          <w:szCs w:val="20"/>
        </w:rPr>
        <w:br/>
      </w:r>
      <w:r w:rsidR="00A3496D">
        <w:rPr>
          <w:rFonts w:ascii="Arial" w:hAnsi="Arial" w:cs="Arial"/>
          <w:sz w:val="20"/>
          <w:szCs w:val="20"/>
        </w:rPr>
        <w:tab/>
      </w:r>
      <w:r w:rsidR="00A3496D">
        <w:rPr>
          <w:rFonts w:ascii="Arial" w:hAnsi="Arial" w:cs="Arial"/>
          <w:sz w:val="20"/>
          <w:szCs w:val="20"/>
        </w:rPr>
        <w:tab/>
      </w:r>
      <w:r w:rsidRPr="008F284C">
        <w:rPr>
          <w:rFonts w:ascii="Arial" w:hAnsi="Arial" w:cs="Arial"/>
          <w:sz w:val="20"/>
          <w:szCs w:val="20"/>
        </w:rPr>
        <w:t>S/E Posorja en un día de operación Normal</w:t>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Pr="008F284C">
        <w:rPr>
          <w:rFonts w:ascii="Arial" w:hAnsi="Arial" w:cs="Arial"/>
          <w:sz w:val="20"/>
          <w:szCs w:val="20"/>
        </w:rPr>
        <w:tab/>
      </w:r>
      <w:r w:rsidR="00F45FA0">
        <w:rPr>
          <w:rFonts w:ascii="Arial" w:hAnsi="Arial" w:cs="Arial"/>
          <w:sz w:val="20"/>
          <w:szCs w:val="20"/>
        </w:rPr>
        <w:t>68</w:t>
      </w:r>
    </w:p>
    <w:p w:rsidR="005948DA" w:rsidRPr="008F284C" w:rsidRDefault="005948DA" w:rsidP="00A3496D">
      <w:pPr>
        <w:widowControl w:val="0"/>
        <w:autoSpaceDE w:val="0"/>
        <w:autoSpaceDN w:val="0"/>
        <w:adjustRightInd w:val="0"/>
        <w:spacing w:line="360" w:lineRule="auto"/>
        <w:ind w:left="8"/>
        <w:rPr>
          <w:rFonts w:ascii="Arial" w:hAnsi="Arial" w:cs="Arial"/>
          <w:spacing w:val="4"/>
          <w:sz w:val="20"/>
          <w:szCs w:val="20"/>
        </w:rPr>
      </w:pPr>
      <w:r w:rsidRPr="008F284C">
        <w:rPr>
          <w:rFonts w:ascii="Arial" w:hAnsi="Arial" w:cs="Arial"/>
          <w:spacing w:val="-2"/>
          <w:sz w:val="20"/>
          <w:szCs w:val="20"/>
        </w:rPr>
        <w:t>F</w:t>
      </w:r>
      <w:r w:rsidR="00127880">
        <w:rPr>
          <w:rFonts w:ascii="Arial" w:hAnsi="Arial" w:cs="Arial"/>
          <w:spacing w:val="-2"/>
          <w:sz w:val="20"/>
          <w:szCs w:val="20"/>
        </w:rPr>
        <w:t>igura 44</w:t>
      </w:r>
      <w:r w:rsidRPr="008F284C">
        <w:rPr>
          <w:rFonts w:ascii="Arial" w:hAnsi="Arial" w:cs="Arial"/>
          <w:spacing w:val="-2"/>
          <w:sz w:val="20"/>
          <w:szCs w:val="20"/>
        </w:rPr>
        <w:tab/>
        <w:t>Curva de duración de voltaje en la barra de 13.8KV</w:t>
      </w:r>
      <w:r w:rsidR="00A3496D">
        <w:rPr>
          <w:rFonts w:ascii="Arial" w:hAnsi="Arial" w:cs="Arial"/>
          <w:spacing w:val="-2"/>
          <w:sz w:val="20"/>
          <w:szCs w:val="20"/>
        </w:rPr>
        <w:br/>
      </w:r>
      <w:r w:rsidR="00A3496D">
        <w:rPr>
          <w:rFonts w:ascii="Arial" w:hAnsi="Arial" w:cs="Arial"/>
          <w:spacing w:val="-2"/>
          <w:sz w:val="20"/>
          <w:szCs w:val="20"/>
        </w:rPr>
        <w:tab/>
      </w:r>
      <w:r w:rsidR="00A3496D">
        <w:rPr>
          <w:rFonts w:ascii="Arial" w:hAnsi="Arial" w:cs="Arial"/>
          <w:spacing w:val="-2"/>
          <w:sz w:val="20"/>
          <w:szCs w:val="20"/>
        </w:rPr>
        <w:tab/>
      </w:r>
      <w:r w:rsidRPr="008F284C">
        <w:rPr>
          <w:rFonts w:ascii="Arial" w:hAnsi="Arial" w:cs="Arial"/>
          <w:spacing w:val="-2"/>
          <w:sz w:val="20"/>
          <w:szCs w:val="20"/>
        </w:rPr>
        <w:t>S/E Playas en un periodo de 7 días.</w:t>
      </w:r>
      <w:r w:rsidRPr="008F284C">
        <w:rPr>
          <w:rFonts w:ascii="Arial" w:hAnsi="Arial" w:cs="Arial"/>
          <w:spacing w:val="-2"/>
          <w:sz w:val="20"/>
          <w:szCs w:val="20"/>
        </w:rPr>
        <w:tab/>
      </w:r>
      <w:r w:rsidRPr="008F284C">
        <w:rPr>
          <w:rFonts w:ascii="Arial" w:hAnsi="Arial" w:cs="Arial"/>
          <w:spacing w:val="-2"/>
          <w:sz w:val="20"/>
          <w:szCs w:val="20"/>
        </w:rPr>
        <w:tab/>
      </w:r>
      <w:r w:rsidRPr="008F284C">
        <w:rPr>
          <w:rFonts w:ascii="Arial" w:hAnsi="Arial" w:cs="Arial"/>
          <w:spacing w:val="-2"/>
          <w:sz w:val="20"/>
          <w:szCs w:val="20"/>
        </w:rPr>
        <w:tab/>
      </w:r>
      <w:r w:rsidR="00C07009" w:rsidRPr="008F284C">
        <w:rPr>
          <w:rFonts w:ascii="Arial" w:hAnsi="Arial" w:cs="Arial"/>
          <w:spacing w:val="-2"/>
          <w:sz w:val="20"/>
          <w:szCs w:val="20"/>
        </w:rPr>
        <w:tab/>
      </w:r>
      <w:r w:rsidRPr="008F284C">
        <w:rPr>
          <w:rFonts w:ascii="Arial" w:hAnsi="Arial" w:cs="Arial"/>
          <w:spacing w:val="-2"/>
          <w:sz w:val="20"/>
          <w:szCs w:val="20"/>
        </w:rPr>
        <w:tab/>
      </w:r>
      <w:r w:rsidR="00F45FA0">
        <w:rPr>
          <w:rFonts w:ascii="Arial" w:hAnsi="Arial" w:cs="Arial"/>
          <w:spacing w:val="-2"/>
          <w:sz w:val="20"/>
          <w:szCs w:val="20"/>
        </w:rPr>
        <w:t>69</w:t>
      </w:r>
    </w:p>
    <w:p w:rsidR="005948DA" w:rsidRPr="008F284C" w:rsidRDefault="005948DA" w:rsidP="00A3496D">
      <w:pPr>
        <w:widowControl w:val="0"/>
        <w:autoSpaceDE w:val="0"/>
        <w:autoSpaceDN w:val="0"/>
        <w:adjustRightInd w:val="0"/>
        <w:spacing w:line="360" w:lineRule="auto"/>
        <w:ind w:left="8"/>
        <w:rPr>
          <w:rFonts w:ascii="Arial" w:hAnsi="Arial" w:cs="Arial"/>
          <w:sz w:val="20"/>
          <w:szCs w:val="20"/>
        </w:rPr>
      </w:pPr>
      <w:r w:rsidRPr="008F284C">
        <w:rPr>
          <w:rFonts w:ascii="Arial" w:hAnsi="Arial" w:cs="Arial"/>
          <w:spacing w:val="-2"/>
          <w:sz w:val="20"/>
          <w:szCs w:val="20"/>
        </w:rPr>
        <w:t>F</w:t>
      </w:r>
      <w:r w:rsidR="00127880">
        <w:rPr>
          <w:rFonts w:ascii="Arial" w:hAnsi="Arial" w:cs="Arial"/>
          <w:spacing w:val="-2"/>
          <w:sz w:val="20"/>
          <w:szCs w:val="20"/>
        </w:rPr>
        <w:t>igura 45</w:t>
      </w:r>
      <w:r w:rsidRPr="008F284C">
        <w:rPr>
          <w:rFonts w:ascii="Arial" w:hAnsi="Arial" w:cs="Arial"/>
          <w:spacing w:val="-2"/>
          <w:sz w:val="20"/>
          <w:szCs w:val="20"/>
        </w:rPr>
        <w:tab/>
        <w:t>Curva de duración de voltaje en la barra de 13.8KV</w:t>
      </w:r>
      <w:r w:rsidR="00A3496D">
        <w:rPr>
          <w:rFonts w:ascii="Arial" w:hAnsi="Arial" w:cs="Arial"/>
          <w:spacing w:val="-2"/>
          <w:sz w:val="20"/>
          <w:szCs w:val="20"/>
        </w:rPr>
        <w:br/>
      </w:r>
      <w:r w:rsidR="00A3496D">
        <w:rPr>
          <w:rFonts w:ascii="Arial" w:hAnsi="Arial" w:cs="Arial"/>
          <w:spacing w:val="-2"/>
          <w:sz w:val="20"/>
          <w:szCs w:val="20"/>
        </w:rPr>
        <w:tab/>
      </w:r>
      <w:r w:rsidR="00A3496D">
        <w:rPr>
          <w:rFonts w:ascii="Arial" w:hAnsi="Arial" w:cs="Arial"/>
          <w:spacing w:val="-2"/>
          <w:sz w:val="20"/>
          <w:szCs w:val="20"/>
        </w:rPr>
        <w:tab/>
      </w:r>
      <w:r w:rsidRPr="008F284C">
        <w:rPr>
          <w:rFonts w:ascii="Arial" w:hAnsi="Arial" w:cs="Arial"/>
          <w:spacing w:val="-2"/>
          <w:sz w:val="20"/>
          <w:szCs w:val="20"/>
        </w:rPr>
        <w:t>S/E Posorja en un periodo de 7 días.</w:t>
      </w:r>
      <w:r w:rsidRPr="008F284C">
        <w:rPr>
          <w:rFonts w:ascii="Arial" w:hAnsi="Arial" w:cs="Arial"/>
          <w:spacing w:val="-2"/>
          <w:sz w:val="20"/>
          <w:szCs w:val="20"/>
        </w:rPr>
        <w:tab/>
      </w:r>
      <w:r w:rsidRPr="008F284C">
        <w:rPr>
          <w:rFonts w:ascii="Arial" w:hAnsi="Arial" w:cs="Arial"/>
          <w:spacing w:val="-2"/>
          <w:sz w:val="20"/>
          <w:szCs w:val="20"/>
        </w:rPr>
        <w:tab/>
      </w:r>
      <w:r w:rsidR="00434A3D">
        <w:rPr>
          <w:rFonts w:ascii="Arial" w:hAnsi="Arial" w:cs="Arial"/>
          <w:spacing w:val="-2"/>
          <w:sz w:val="20"/>
          <w:szCs w:val="20"/>
        </w:rPr>
        <w:tab/>
      </w:r>
      <w:r w:rsidRPr="008F284C">
        <w:rPr>
          <w:rFonts w:ascii="Arial" w:hAnsi="Arial" w:cs="Arial"/>
          <w:spacing w:val="-2"/>
          <w:sz w:val="20"/>
          <w:szCs w:val="20"/>
        </w:rPr>
        <w:tab/>
      </w:r>
      <w:r w:rsidRPr="008F284C">
        <w:rPr>
          <w:rFonts w:ascii="Arial" w:hAnsi="Arial" w:cs="Arial"/>
          <w:spacing w:val="-2"/>
          <w:sz w:val="20"/>
          <w:szCs w:val="20"/>
        </w:rPr>
        <w:tab/>
      </w:r>
      <w:r w:rsidR="00F45FA0">
        <w:rPr>
          <w:rFonts w:ascii="Arial" w:hAnsi="Arial" w:cs="Arial"/>
          <w:spacing w:val="-2"/>
          <w:sz w:val="20"/>
          <w:szCs w:val="20"/>
        </w:rPr>
        <w:t>71</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46</w:t>
      </w:r>
      <w:r w:rsidRPr="008F284C">
        <w:rPr>
          <w:rFonts w:ascii="Arial" w:hAnsi="Arial" w:cs="Arial"/>
          <w:sz w:val="20"/>
          <w:szCs w:val="20"/>
        </w:rPr>
        <w:tab/>
        <w:t xml:space="preserve">Perfil de Corriente para cada </w:t>
      </w:r>
      <w:r w:rsidR="00674F08" w:rsidRPr="008F284C">
        <w:rPr>
          <w:rFonts w:ascii="Arial" w:hAnsi="Arial" w:cs="Arial"/>
          <w:sz w:val="20"/>
          <w:szCs w:val="20"/>
        </w:rPr>
        <w:t>falla</w:t>
      </w:r>
      <w:r w:rsidRPr="008F284C">
        <w:rPr>
          <w:rFonts w:ascii="Arial" w:hAnsi="Arial" w:cs="Arial"/>
          <w:sz w:val="20"/>
          <w:szCs w:val="20"/>
        </w:rPr>
        <w:t xml:space="preserve"> en la Alimentadora Interconexión</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009833F1">
        <w:rPr>
          <w:rFonts w:ascii="Arial" w:hAnsi="Arial" w:cs="Arial"/>
          <w:sz w:val="20"/>
          <w:szCs w:val="20"/>
        </w:rPr>
        <w:tab/>
        <w:t>95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47</w:t>
      </w:r>
      <w:r w:rsidRPr="008F284C">
        <w:rPr>
          <w:rFonts w:ascii="Arial" w:hAnsi="Arial" w:cs="Arial"/>
          <w:sz w:val="20"/>
          <w:szCs w:val="20"/>
        </w:rPr>
        <w:tab/>
        <w:t xml:space="preserve">Perfil de Corriente para cada </w:t>
      </w:r>
      <w:r w:rsidR="00674F08" w:rsidRPr="008F284C">
        <w:rPr>
          <w:rFonts w:ascii="Arial" w:hAnsi="Arial" w:cs="Arial"/>
          <w:sz w:val="20"/>
          <w:szCs w:val="20"/>
        </w:rPr>
        <w:t>falla</w:t>
      </w:r>
      <w:r w:rsidRPr="008F284C">
        <w:rPr>
          <w:rFonts w:ascii="Arial" w:hAnsi="Arial" w:cs="Arial"/>
          <w:sz w:val="20"/>
          <w:szCs w:val="20"/>
        </w:rPr>
        <w:t xml:space="preserve"> en la Alimentadora Sector Centro</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Pr="008F284C">
        <w:rPr>
          <w:rFonts w:ascii="Arial" w:hAnsi="Arial" w:cs="Arial"/>
          <w:sz w:val="20"/>
          <w:szCs w:val="20"/>
        </w:rPr>
        <w:tab/>
      </w:r>
      <w:r w:rsidR="009833F1">
        <w:rPr>
          <w:rFonts w:ascii="Arial" w:hAnsi="Arial" w:cs="Arial"/>
          <w:sz w:val="20"/>
          <w:szCs w:val="20"/>
        </w:rPr>
        <w:t>95</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48</w:t>
      </w:r>
      <w:r w:rsidRPr="008F284C">
        <w:rPr>
          <w:rFonts w:ascii="Arial" w:hAnsi="Arial" w:cs="Arial"/>
          <w:sz w:val="20"/>
          <w:szCs w:val="20"/>
        </w:rPr>
        <w:tab/>
        <w:t>Perfil de Corriente para cada falla en la Alimentadora Central Playas</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00200645">
        <w:rPr>
          <w:rFonts w:ascii="Arial" w:hAnsi="Arial" w:cs="Arial"/>
          <w:sz w:val="20"/>
          <w:szCs w:val="20"/>
        </w:rPr>
        <w:tab/>
        <w:t>96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49</w:t>
      </w:r>
      <w:r w:rsidRPr="008F284C">
        <w:rPr>
          <w:rFonts w:ascii="Arial" w:hAnsi="Arial" w:cs="Arial"/>
          <w:sz w:val="20"/>
          <w:szCs w:val="20"/>
        </w:rPr>
        <w:tab/>
        <w:t>Perfil de Corriente para cada falla en la Alimentadora Victoria</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Playas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00200645">
        <w:rPr>
          <w:rFonts w:ascii="Arial" w:hAnsi="Arial" w:cs="Arial"/>
          <w:sz w:val="20"/>
          <w:szCs w:val="20"/>
        </w:rPr>
        <w:tab/>
        <w:t>96</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50</w:t>
      </w:r>
      <w:r w:rsidRPr="008F284C">
        <w:rPr>
          <w:rFonts w:ascii="Arial" w:hAnsi="Arial" w:cs="Arial"/>
          <w:sz w:val="20"/>
          <w:szCs w:val="20"/>
        </w:rPr>
        <w:tab/>
        <w:t>Perfil de Corriente para cada falla en la Alimentadora Jambelí</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C07009" w:rsidRPr="008F284C">
        <w:rPr>
          <w:rFonts w:ascii="Arial" w:hAnsi="Arial" w:cs="Arial"/>
          <w:sz w:val="20"/>
          <w:szCs w:val="20"/>
        </w:rPr>
        <w:tab/>
      </w:r>
      <w:r w:rsidRPr="008F284C">
        <w:rPr>
          <w:rFonts w:ascii="Arial" w:hAnsi="Arial" w:cs="Arial"/>
          <w:sz w:val="20"/>
          <w:szCs w:val="20"/>
        </w:rPr>
        <w:tab/>
      </w:r>
      <w:r w:rsidR="00200645">
        <w:rPr>
          <w:rFonts w:ascii="Arial" w:hAnsi="Arial" w:cs="Arial"/>
          <w:sz w:val="20"/>
          <w:szCs w:val="20"/>
        </w:rPr>
        <w:t>97</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lastRenderedPageBreak/>
        <w:t>F</w:t>
      </w:r>
      <w:r w:rsidR="00127880">
        <w:rPr>
          <w:rFonts w:ascii="Arial" w:hAnsi="Arial" w:cs="Arial"/>
          <w:sz w:val="20"/>
          <w:szCs w:val="20"/>
        </w:rPr>
        <w:t>igura 51</w:t>
      </w:r>
      <w:r w:rsidRPr="008F284C">
        <w:rPr>
          <w:rFonts w:ascii="Arial" w:hAnsi="Arial" w:cs="Arial"/>
          <w:sz w:val="20"/>
          <w:szCs w:val="20"/>
        </w:rPr>
        <w:tab/>
        <w:t>Perfil de Corriente para cada falla en la Alimentadora Camposorja</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E51E7" w:rsidRPr="008F284C">
        <w:rPr>
          <w:rFonts w:ascii="Arial" w:hAnsi="Arial" w:cs="Arial"/>
          <w:sz w:val="20"/>
          <w:szCs w:val="20"/>
        </w:rPr>
        <w:tab/>
      </w:r>
      <w:r w:rsidRPr="008F284C">
        <w:rPr>
          <w:rFonts w:ascii="Arial" w:hAnsi="Arial" w:cs="Arial"/>
          <w:sz w:val="20"/>
          <w:szCs w:val="20"/>
        </w:rPr>
        <w:tab/>
      </w:r>
      <w:r w:rsidR="00200645">
        <w:rPr>
          <w:rFonts w:ascii="Arial" w:hAnsi="Arial" w:cs="Arial"/>
          <w:sz w:val="20"/>
          <w:szCs w:val="20"/>
        </w:rPr>
        <w:t>98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127880">
        <w:rPr>
          <w:rFonts w:ascii="Arial" w:hAnsi="Arial" w:cs="Arial"/>
          <w:sz w:val="20"/>
          <w:szCs w:val="20"/>
        </w:rPr>
        <w:t>igura 52</w:t>
      </w:r>
      <w:r w:rsidRPr="008F284C">
        <w:rPr>
          <w:rFonts w:ascii="Arial" w:hAnsi="Arial" w:cs="Arial"/>
          <w:sz w:val="20"/>
          <w:szCs w:val="20"/>
        </w:rPr>
        <w:tab/>
        <w:t>Perfil de Corriente para cada falla en la Alimentadora Posorja</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E51E7" w:rsidRPr="008F284C">
        <w:rPr>
          <w:rFonts w:ascii="Arial" w:hAnsi="Arial" w:cs="Arial"/>
          <w:sz w:val="20"/>
          <w:szCs w:val="20"/>
        </w:rPr>
        <w:tab/>
      </w:r>
      <w:r w:rsidR="00200645">
        <w:rPr>
          <w:rFonts w:ascii="Arial" w:hAnsi="Arial" w:cs="Arial"/>
          <w:sz w:val="20"/>
          <w:szCs w:val="20"/>
        </w:rPr>
        <w:t>98</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53</w:t>
      </w:r>
      <w:r w:rsidRPr="008F284C">
        <w:rPr>
          <w:rFonts w:ascii="Arial" w:hAnsi="Arial" w:cs="Arial"/>
          <w:sz w:val="20"/>
          <w:szCs w:val="20"/>
        </w:rPr>
        <w:tab/>
        <w:t>Perfil de Corriente para cada falla en la Alimentadora Real</w:t>
      </w:r>
      <w:r w:rsidR="00A3496D">
        <w:rPr>
          <w:rFonts w:ascii="Arial" w:hAnsi="Arial" w:cs="Arial"/>
          <w:sz w:val="20"/>
          <w:szCs w:val="20"/>
        </w:rPr>
        <w:br/>
      </w:r>
      <w:r w:rsidRPr="008F284C">
        <w:rPr>
          <w:rFonts w:ascii="Arial" w:hAnsi="Arial" w:cs="Arial"/>
          <w:sz w:val="20"/>
          <w:szCs w:val="20"/>
        </w:rPr>
        <w:tab/>
      </w:r>
      <w:r w:rsidRPr="008F284C">
        <w:rPr>
          <w:rFonts w:ascii="Arial" w:hAnsi="Arial" w:cs="Arial"/>
          <w:sz w:val="20"/>
          <w:szCs w:val="20"/>
        </w:rPr>
        <w:tab/>
        <w:t>S/E Posorja</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E51E7" w:rsidRPr="008F284C">
        <w:rPr>
          <w:rFonts w:ascii="Arial" w:hAnsi="Arial" w:cs="Arial"/>
          <w:sz w:val="20"/>
          <w:szCs w:val="20"/>
        </w:rPr>
        <w:tab/>
      </w:r>
      <w:r w:rsidRPr="008F284C">
        <w:rPr>
          <w:rFonts w:ascii="Arial" w:hAnsi="Arial" w:cs="Arial"/>
          <w:sz w:val="20"/>
          <w:szCs w:val="20"/>
        </w:rPr>
        <w:tab/>
      </w:r>
      <w:r w:rsidR="00200645">
        <w:rPr>
          <w:rFonts w:ascii="Arial" w:hAnsi="Arial" w:cs="Arial"/>
          <w:sz w:val="20"/>
          <w:szCs w:val="20"/>
        </w:rPr>
        <w:t>99</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54</w:t>
      </w:r>
      <w:r w:rsidRPr="008F284C">
        <w:rPr>
          <w:rFonts w:ascii="Arial" w:hAnsi="Arial" w:cs="Arial"/>
          <w:sz w:val="20"/>
          <w:szCs w:val="20"/>
        </w:rPr>
        <w:tab/>
        <w:t>Diagrama de los Sistemas de Protecciones S/E Playas</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200645">
        <w:rPr>
          <w:rFonts w:ascii="Arial" w:hAnsi="Arial" w:cs="Arial"/>
          <w:sz w:val="20"/>
          <w:szCs w:val="20"/>
        </w:rPr>
        <w:t>101</w:t>
      </w:r>
    </w:p>
    <w:p w:rsidR="005948DA" w:rsidRPr="008F284C" w:rsidRDefault="005948DA" w:rsidP="00EA6FD2">
      <w:pPr>
        <w:spacing w:line="360" w:lineRule="auto"/>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55</w:t>
      </w:r>
      <w:r w:rsidRPr="008F284C">
        <w:rPr>
          <w:rFonts w:ascii="Arial" w:hAnsi="Arial" w:cs="Arial"/>
          <w:sz w:val="20"/>
          <w:szCs w:val="20"/>
        </w:rPr>
        <w:tab/>
        <w:t>Diagrama de los Sistemas de Protecciones S/E Posorja</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200645">
        <w:rPr>
          <w:rFonts w:ascii="Arial" w:hAnsi="Arial" w:cs="Arial"/>
          <w:sz w:val="20"/>
          <w:szCs w:val="20"/>
        </w:rPr>
        <w:t>104</w:t>
      </w:r>
    </w:p>
    <w:p w:rsidR="005948DA" w:rsidRPr="008F284C" w:rsidRDefault="005948DA" w:rsidP="00A3496D">
      <w:pPr>
        <w:widowControl w:val="0"/>
        <w:autoSpaceDE w:val="0"/>
        <w:autoSpaceDN w:val="0"/>
        <w:adjustRightInd w:val="0"/>
        <w:spacing w:line="360" w:lineRule="auto"/>
        <w:ind w:left="1403" w:hanging="1395"/>
        <w:rPr>
          <w:rFonts w:ascii="Arial" w:hAnsi="Arial" w:cs="Arial"/>
          <w:bCs/>
          <w:spacing w:val="-24"/>
          <w:sz w:val="20"/>
          <w:szCs w:val="20"/>
        </w:rPr>
      </w:pPr>
      <w:r w:rsidRPr="008F284C">
        <w:rPr>
          <w:rFonts w:ascii="Arial" w:hAnsi="Arial" w:cs="Arial"/>
          <w:spacing w:val="-1"/>
          <w:sz w:val="20"/>
          <w:szCs w:val="20"/>
        </w:rPr>
        <w:t>F</w:t>
      </w:r>
      <w:r w:rsidR="00B51EF4">
        <w:rPr>
          <w:rFonts w:ascii="Arial" w:hAnsi="Arial" w:cs="Arial"/>
          <w:spacing w:val="-1"/>
          <w:sz w:val="20"/>
          <w:szCs w:val="20"/>
        </w:rPr>
        <w:t>igura 56</w:t>
      </w:r>
      <w:r w:rsidRPr="008F284C">
        <w:rPr>
          <w:rFonts w:ascii="Arial" w:hAnsi="Arial" w:cs="Arial"/>
          <w:spacing w:val="-1"/>
          <w:sz w:val="20"/>
          <w:szCs w:val="20"/>
        </w:rPr>
        <w:tab/>
        <w:t>Curva del relé de protección para barra de 13.8Kv y curva de daño del transformador de S/E Playas</w:t>
      </w:r>
      <w:r w:rsidRPr="008F284C">
        <w:rPr>
          <w:rFonts w:ascii="Arial" w:hAnsi="Arial" w:cs="Arial"/>
          <w:spacing w:val="-1"/>
          <w:sz w:val="20"/>
          <w:szCs w:val="20"/>
        </w:rPr>
        <w:tab/>
      </w:r>
      <w:r w:rsidRPr="008F284C">
        <w:rPr>
          <w:rFonts w:ascii="Arial" w:hAnsi="Arial" w:cs="Arial"/>
          <w:spacing w:val="-1"/>
          <w:sz w:val="20"/>
          <w:szCs w:val="20"/>
        </w:rPr>
        <w:tab/>
      </w:r>
      <w:r w:rsidRPr="008F284C">
        <w:rPr>
          <w:rFonts w:ascii="Arial" w:hAnsi="Arial" w:cs="Arial"/>
          <w:spacing w:val="-1"/>
          <w:sz w:val="20"/>
          <w:szCs w:val="20"/>
        </w:rPr>
        <w:tab/>
      </w:r>
      <w:r w:rsidR="00A3496D">
        <w:rPr>
          <w:rFonts w:ascii="Arial" w:hAnsi="Arial" w:cs="Arial"/>
          <w:spacing w:val="-1"/>
          <w:sz w:val="20"/>
          <w:szCs w:val="20"/>
        </w:rPr>
        <w:tab/>
      </w:r>
      <w:r w:rsidR="00A3496D">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108</w:t>
      </w:r>
    </w:p>
    <w:p w:rsidR="005948DA" w:rsidRPr="008F284C" w:rsidRDefault="005948DA" w:rsidP="00A3496D">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57</w:t>
      </w:r>
      <w:r w:rsidRPr="008F284C">
        <w:rPr>
          <w:rFonts w:ascii="Arial" w:hAnsi="Arial" w:cs="Arial"/>
          <w:spacing w:val="-1"/>
          <w:sz w:val="20"/>
          <w:szCs w:val="20"/>
        </w:rPr>
        <w:tab/>
        <w:t>Curvas del relé de protección para barra de 13.8Kv y del relé de la alimentadora Victoria de S/E Playas</w:t>
      </w:r>
      <w:r w:rsidRPr="008F284C">
        <w:rPr>
          <w:rFonts w:ascii="Arial" w:hAnsi="Arial" w:cs="Arial"/>
          <w:spacing w:val="-1"/>
          <w:sz w:val="20"/>
          <w:szCs w:val="20"/>
        </w:rPr>
        <w:tab/>
      </w:r>
      <w:r w:rsidRPr="008F284C">
        <w:rPr>
          <w:rFonts w:ascii="Arial" w:hAnsi="Arial" w:cs="Arial"/>
          <w:spacing w:val="-1"/>
          <w:sz w:val="20"/>
          <w:szCs w:val="20"/>
        </w:rPr>
        <w:tab/>
      </w:r>
      <w:r w:rsidR="00434A3D">
        <w:rPr>
          <w:rFonts w:ascii="Arial" w:hAnsi="Arial" w:cs="Arial"/>
          <w:spacing w:val="-1"/>
          <w:sz w:val="20"/>
          <w:szCs w:val="20"/>
        </w:rPr>
        <w:tab/>
      </w:r>
      <w:r w:rsidRPr="008F284C">
        <w:rPr>
          <w:rFonts w:ascii="Arial" w:hAnsi="Arial" w:cs="Arial"/>
          <w:spacing w:val="-1"/>
          <w:sz w:val="20"/>
          <w:szCs w:val="20"/>
        </w:rPr>
        <w:tab/>
      </w:r>
      <w:r w:rsidR="00A3496D">
        <w:rPr>
          <w:rFonts w:ascii="Arial" w:hAnsi="Arial" w:cs="Arial"/>
          <w:spacing w:val="-1"/>
          <w:sz w:val="20"/>
          <w:szCs w:val="20"/>
        </w:rPr>
        <w:tab/>
      </w:r>
      <w:r w:rsidR="00200645">
        <w:rPr>
          <w:rFonts w:ascii="Arial" w:hAnsi="Arial" w:cs="Arial"/>
          <w:spacing w:val="-1"/>
          <w:sz w:val="20"/>
          <w:szCs w:val="20"/>
        </w:rPr>
        <w:t>109</w:t>
      </w:r>
    </w:p>
    <w:p w:rsidR="005948DA" w:rsidRPr="008F284C" w:rsidRDefault="005948DA" w:rsidP="00A3496D">
      <w:pPr>
        <w:widowControl w:val="0"/>
        <w:autoSpaceDE w:val="0"/>
        <w:autoSpaceDN w:val="0"/>
        <w:adjustRightInd w:val="0"/>
        <w:spacing w:line="360" w:lineRule="auto"/>
        <w:ind w:left="1403" w:hanging="1395"/>
        <w:rPr>
          <w:rFonts w:ascii="Arial" w:hAnsi="Arial" w:cs="Arial"/>
          <w:spacing w:val="-1"/>
          <w:sz w:val="20"/>
          <w:szCs w:val="20"/>
        </w:rPr>
      </w:pPr>
      <w:r w:rsidRPr="008F284C">
        <w:rPr>
          <w:rFonts w:ascii="Arial" w:hAnsi="Arial" w:cs="Arial"/>
          <w:spacing w:val="-1"/>
          <w:sz w:val="20"/>
          <w:szCs w:val="20"/>
        </w:rPr>
        <w:t>F</w:t>
      </w:r>
      <w:r w:rsidR="00B51EF4">
        <w:rPr>
          <w:rFonts w:ascii="Arial" w:hAnsi="Arial" w:cs="Arial"/>
          <w:spacing w:val="-1"/>
          <w:sz w:val="20"/>
          <w:szCs w:val="20"/>
        </w:rPr>
        <w:t>igura 58</w:t>
      </w:r>
      <w:r w:rsidRPr="008F284C">
        <w:rPr>
          <w:rFonts w:ascii="Arial" w:hAnsi="Arial" w:cs="Arial"/>
          <w:spacing w:val="-1"/>
          <w:sz w:val="20"/>
          <w:szCs w:val="20"/>
        </w:rPr>
        <w:tab/>
        <w:t>Curvas del relé de protección para barra de 13.8Kv y del relé de la alimentadora Interconexión de S/E Playas</w:t>
      </w:r>
      <w:r w:rsidRPr="008F284C">
        <w:rPr>
          <w:rFonts w:ascii="Arial" w:hAnsi="Arial" w:cs="Arial"/>
          <w:spacing w:val="-1"/>
          <w:sz w:val="20"/>
          <w:szCs w:val="20"/>
        </w:rPr>
        <w:tab/>
      </w:r>
      <w:r w:rsidRPr="008F284C">
        <w:rPr>
          <w:rFonts w:ascii="Arial" w:hAnsi="Arial" w:cs="Arial"/>
          <w:spacing w:val="-1"/>
          <w:sz w:val="20"/>
          <w:szCs w:val="20"/>
        </w:rPr>
        <w:tab/>
      </w:r>
      <w:r w:rsidR="00A3496D">
        <w:rPr>
          <w:rFonts w:ascii="Arial" w:hAnsi="Arial" w:cs="Arial"/>
          <w:spacing w:val="-1"/>
          <w:sz w:val="20"/>
          <w:szCs w:val="20"/>
        </w:rPr>
        <w:tab/>
      </w:r>
      <w:r w:rsidR="00200645">
        <w:rPr>
          <w:rFonts w:ascii="Arial" w:hAnsi="Arial" w:cs="Arial"/>
          <w:spacing w:val="-1"/>
          <w:sz w:val="20"/>
          <w:szCs w:val="20"/>
        </w:rPr>
        <w:tab/>
        <w:t>110</w:t>
      </w:r>
    </w:p>
    <w:p w:rsidR="005948DA" w:rsidRPr="008F284C" w:rsidRDefault="005948DA" w:rsidP="00A3496D">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59</w:t>
      </w:r>
      <w:r w:rsidRPr="008F284C">
        <w:rPr>
          <w:rFonts w:ascii="Arial" w:hAnsi="Arial" w:cs="Arial"/>
          <w:spacing w:val="-1"/>
          <w:sz w:val="20"/>
          <w:szCs w:val="20"/>
        </w:rPr>
        <w:tab/>
        <w:t>Curvas del relé de protección para barra de 13.8Kv</w:t>
      </w:r>
      <w:r w:rsidR="00A3496D">
        <w:rPr>
          <w:rFonts w:ascii="Arial" w:hAnsi="Arial" w:cs="Arial"/>
          <w:spacing w:val="-1"/>
          <w:sz w:val="20"/>
          <w:szCs w:val="20"/>
        </w:rPr>
        <w:t xml:space="preserve"> </w:t>
      </w:r>
      <w:r w:rsidRPr="008F284C">
        <w:rPr>
          <w:rFonts w:ascii="Arial" w:hAnsi="Arial" w:cs="Arial"/>
          <w:spacing w:val="-1"/>
          <w:sz w:val="20"/>
          <w:szCs w:val="20"/>
        </w:rPr>
        <w:t>y del relé de la alimentadora Sector Centro de S/E Playas</w:t>
      </w:r>
      <w:r w:rsidRPr="008F284C">
        <w:rPr>
          <w:rFonts w:ascii="Arial" w:hAnsi="Arial" w:cs="Arial"/>
          <w:spacing w:val="-1"/>
          <w:sz w:val="20"/>
          <w:szCs w:val="20"/>
        </w:rPr>
        <w:tab/>
      </w:r>
      <w:r w:rsidRPr="008F284C">
        <w:rPr>
          <w:rFonts w:ascii="Arial" w:hAnsi="Arial" w:cs="Arial"/>
          <w:spacing w:val="-1"/>
          <w:sz w:val="20"/>
          <w:szCs w:val="20"/>
        </w:rPr>
        <w:tab/>
      </w:r>
      <w:r w:rsidR="00D71DA4">
        <w:rPr>
          <w:rFonts w:ascii="Arial" w:hAnsi="Arial" w:cs="Arial"/>
          <w:spacing w:val="-1"/>
          <w:sz w:val="20"/>
          <w:szCs w:val="20"/>
        </w:rPr>
        <w:tab/>
      </w:r>
      <w:r w:rsidR="004E51E7" w:rsidRPr="008F284C">
        <w:rPr>
          <w:rFonts w:ascii="Arial" w:hAnsi="Arial" w:cs="Arial"/>
          <w:spacing w:val="-1"/>
          <w:sz w:val="20"/>
          <w:szCs w:val="20"/>
        </w:rPr>
        <w:tab/>
      </w:r>
      <w:r w:rsidR="00200645">
        <w:rPr>
          <w:rFonts w:ascii="Arial" w:hAnsi="Arial" w:cs="Arial"/>
          <w:spacing w:val="-1"/>
          <w:sz w:val="20"/>
          <w:szCs w:val="20"/>
        </w:rPr>
        <w:t>111</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60</w:t>
      </w:r>
      <w:r w:rsidRPr="008F284C">
        <w:rPr>
          <w:rFonts w:ascii="Arial" w:hAnsi="Arial" w:cs="Arial"/>
          <w:spacing w:val="-1"/>
          <w:sz w:val="20"/>
          <w:szCs w:val="20"/>
        </w:rPr>
        <w:tab/>
        <w:t>Curvas del relé de protección para barra de 13.8Kv</w:t>
      </w:r>
      <w:r w:rsidR="00D71DA4">
        <w:rPr>
          <w:rFonts w:ascii="Arial" w:hAnsi="Arial" w:cs="Arial"/>
          <w:spacing w:val="-1"/>
          <w:sz w:val="20"/>
          <w:szCs w:val="20"/>
        </w:rPr>
        <w:t xml:space="preserve"> </w:t>
      </w:r>
      <w:r w:rsidRPr="008F284C">
        <w:rPr>
          <w:rFonts w:ascii="Arial" w:hAnsi="Arial" w:cs="Arial"/>
          <w:spacing w:val="-1"/>
          <w:sz w:val="20"/>
          <w:szCs w:val="20"/>
        </w:rPr>
        <w:t>y del relé de la alimentadora Sector Central de S/E Playas</w:t>
      </w:r>
      <w:r w:rsidRPr="008F284C">
        <w:rPr>
          <w:rFonts w:ascii="Arial" w:hAnsi="Arial" w:cs="Arial"/>
          <w:spacing w:val="-1"/>
          <w:sz w:val="20"/>
          <w:szCs w:val="20"/>
        </w:rPr>
        <w:tab/>
      </w:r>
      <w:r w:rsidR="00D71DA4">
        <w:rPr>
          <w:rFonts w:ascii="Arial" w:hAnsi="Arial" w:cs="Arial"/>
          <w:spacing w:val="-1"/>
          <w:sz w:val="20"/>
          <w:szCs w:val="20"/>
        </w:rPr>
        <w:tab/>
      </w:r>
      <w:r w:rsidR="004E51E7" w:rsidRPr="008F284C">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112</w:t>
      </w:r>
    </w:p>
    <w:p w:rsidR="005948DA" w:rsidRPr="008F284C" w:rsidRDefault="005948DA" w:rsidP="00D71DA4">
      <w:pPr>
        <w:widowControl w:val="0"/>
        <w:autoSpaceDE w:val="0"/>
        <w:autoSpaceDN w:val="0"/>
        <w:adjustRightInd w:val="0"/>
        <w:spacing w:line="360" w:lineRule="auto"/>
        <w:ind w:left="1403" w:hanging="1395"/>
        <w:rPr>
          <w:rFonts w:ascii="Arial" w:hAnsi="Arial" w:cs="Arial"/>
          <w:bCs/>
          <w:spacing w:val="-24"/>
          <w:sz w:val="20"/>
          <w:szCs w:val="20"/>
        </w:rPr>
      </w:pPr>
      <w:r w:rsidRPr="008F284C">
        <w:rPr>
          <w:rFonts w:ascii="Arial" w:hAnsi="Arial" w:cs="Arial"/>
          <w:spacing w:val="-1"/>
          <w:sz w:val="20"/>
          <w:szCs w:val="20"/>
        </w:rPr>
        <w:t>F</w:t>
      </w:r>
      <w:r w:rsidR="00B51EF4">
        <w:rPr>
          <w:rFonts w:ascii="Arial" w:hAnsi="Arial" w:cs="Arial"/>
          <w:spacing w:val="-1"/>
          <w:sz w:val="20"/>
          <w:szCs w:val="20"/>
        </w:rPr>
        <w:t>igura 61</w:t>
      </w:r>
      <w:r w:rsidRPr="008F284C">
        <w:rPr>
          <w:rFonts w:ascii="Arial" w:hAnsi="Arial" w:cs="Arial"/>
          <w:spacing w:val="-1"/>
          <w:sz w:val="20"/>
          <w:szCs w:val="20"/>
        </w:rPr>
        <w:tab/>
        <w:t>Curva del relé de protección para barra de 13.8Kv y curva de daño del transformador de S/E Posorja</w:t>
      </w:r>
      <w:r w:rsidRPr="008F284C">
        <w:rPr>
          <w:rFonts w:ascii="Arial" w:hAnsi="Arial" w:cs="Arial"/>
          <w:spacing w:val="-1"/>
          <w:sz w:val="20"/>
          <w:szCs w:val="20"/>
        </w:rPr>
        <w:tab/>
      </w:r>
      <w:r w:rsidRPr="008F284C">
        <w:rPr>
          <w:rFonts w:ascii="Arial" w:hAnsi="Arial" w:cs="Arial"/>
          <w:spacing w:val="-1"/>
          <w:sz w:val="20"/>
          <w:szCs w:val="20"/>
        </w:rPr>
        <w:tab/>
      </w:r>
      <w:r w:rsidR="00D71DA4">
        <w:rPr>
          <w:rFonts w:ascii="Arial" w:hAnsi="Arial" w:cs="Arial"/>
          <w:spacing w:val="-1"/>
          <w:sz w:val="20"/>
          <w:szCs w:val="20"/>
        </w:rPr>
        <w:tab/>
      </w:r>
      <w:r w:rsidR="00D71DA4">
        <w:rPr>
          <w:rFonts w:ascii="Arial" w:hAnsi="Arial" w:cs="Arial"/>
          <w:spacing w:val="-1"/>
          <w:sz w:val="20"/>
          <w:szCs w:val="20"/>
        </w:rPr>
        <w:tab/>
      </w:r>
      <w:r w:rsidR="004E51E7" w:rsidRPr="008F284C">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113</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62</w:t>
      </w:r>
      <w:r w:rsidRPr="008F284C">
        <w:rPr>
          <w:rFonts w:ascii="Arial" w:hAnsi="Arial" w:cs="Arial"/>
          <w:spacing w:val="-1"/>
          <w:sz w:val="20"/>
          <w:szCs w:val="20"/>
        </w:rPr>
        <w:tab/>
        <w:t>Curvas del relé de protección para barra de 13.8Kv y del relé de la alimentadora Real de S/E Posorja</w:t>
      </w:r>
      <w:r w:rsidRPr="008F284C">
        <w:rPr>
          <w:rFonts w:ascii="Arial" w:hAnsi="Arial" w:cs="Arial"/>
          <w:spacing w:val="-1"/>
          <w:sz w:val="20"/>
          <w:szCs w:val="20"/>
        </w:rPr>
        <w:tab/>
      </w:r>
      <w:r w:rsidRPr="008F284C">
        <w:rPr>
          <w:rFonts w:ascii="Arial" w:hAnsi="Arial" w:cs="Arial"/>
          <w:spacing w:val="-1"/>
          <w:sz w:val="20"/>
          <w:szCs w:val="20"/>
        </w:rPr>
        <w:tab/>
      </w:r>
      <w:r w:rsidRPr="008F284C">
        <w:rPr>
          <w:rFonts w:ascii="Arial" w:hAnsi="Arial" w:cs="Arial"/>
          <w:spacing w:val="-1"/>
          <w:sz w:val="20"/>
          <w:szCs w:val="20"/>
        </w:rPr>
        <w:tab/>
      </w:r>
      <w:r w:rsidR="00D71DA4">
        <w:rPr>
          <w:rFonts w:ascii="Arial" w:hAnsi="Arial" w:cs="Arial"/>
          <w:spacing w:val="-1"/>
          <w:sz w:val="20"/>
          <w:szCs w:val="20"/>
        </w:rPr>
        <w:tab/>
      </w:r>
      <w:r w:rsidR="004E51E7" w:rsidRPr="008F284C">
        <w:rPr>
          <w:rFonts w:ascii="Arial" w:hAnsi="Arial" w:cs="Arial"/>
          <w:spacing w:val="-1"/>
          <w:sz w:val="20"/>
          <w:szCs w:val="20"/>
        </w:rPr>
        <w:tab/>
      </w:r>
      <w:r w:rsidR="00200645">
        <w:rPr>
          <w:rFonts w:ascii="Arial" w:hAnsi="Arial" w:cs="Arial"/>
          <w:spacing w:val="-1"/>
          <w:sz w:val="20"/>
          <w:szCs w:val="20"/>
        </w:rPr>
        <w:t>114</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63</w:t>
      </w:r>
      <w:r w:rsidRPr="008F284C">
        <w:rPr>
          <w:rFonts w:ascii="Arial" w:hAnsi="Arial" w:cs="Arial"/>
          <w:spacing w:val="-1"/>
          <w:sz w:val="20"/>
          <w:szCs w:val="20"/>
        </w:rPr>
        <w:tab/>
        <w:t>Curvas del relé de protección para barra de 13.8Kv y del relé de la alimentadora Jambelí de S/E Posorja</w:t>
      </w:r>
      <w:r w:rsidRPr="008F284C">
        <w:rPr>
          <w:rFonts w:ascii="Arial" w:hAnsi="Arial" w:cs="Arial"/>
          <w:spacing w:val="-1"/>
          <w:sz w:val="20"/>
          <w:szCs w:val="20"/>
        </w:rPr>
        <w:tab/>
      </w:r>
      <w:r w:rsidRPr="008F284C">
        <w:rPr>
          <w:rFonts w:ascii="Arial" w:hAnsi="Arial" w:cs="Arial"/>
          <w:spacing w:val="-1"/>
          <w:sz w:val="20"/>
          <w:szCs w:val="20"/>
        </w:rPr>
        <w:tab/>
      </w:r>
      <w:r w:rsidR="00D71DA4">
        <w:rPr>
          <w:rFonts w:ascii="Arial" w:hAnsi="Arial" w:cs="Arial"/>
          <w:spacing w:val="-1"/>
          <w:sz w:val="20"/>
          <w:szCs w:val="20"/>
        </w:rPr>
        <w:tab/>
      </w:r>
      <w:r w:rsidR="00434A3D">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115</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t>F</w:t>
      </w:r>
      <w:r w:rsidR="00B51EF4">
        <w:rPr>
          <w:rFonts w:ascii="Arial" w:hAnsi="Arial" w:cs="Arial"/>
          <w:spacing w:val="-1"/>
          <w:sz w:val="20"/>
          <w:szCs w:val="20"/>
        </w:rPr>
        <w:t>igura 64</w:t>
      </w:r>
      <w:r w:rsidRPr="008F284C">
        <w:rPr>
          <w:rFonts w:ascii="Arial" w:hAnsi="Arial" w:cs="Arial"/>
          <w:spacing w:val="-1"/>
          <w:sz w:val="20"/>
          <w:szCs w:val="20"/>
        </w:rPr>
        <w:tab/>
        <w:t xml:space="preserve">Curvas del relé de protección para barra de 13.8Kv y del relé </w:t>
      </w:r>
      <w:r w:rsidR="00D71DA4">
        <w:rPr>
          <w:rFonts w:ascii="Arial" w:hAnsi="Arial" w:cs="Arial"/>
          <w:spacing w:val="-1"/>
          <w:sz w:val="20"/>
          <w:szCs w:val="20"/>
        </w:rPr>
        <w:br/>
      </w:r>
      <w:r w:rsidRPr="008F284C">
        <w:rPr>
          <w:rFonts w:ascii="Arial" w:hAnsi="Arial" w:cs="Arial"/>
          <w:spacing w:val="-1"/>
          <w:sz w:val="20"/>
          <w:szCs w:val="20"/>
        </w:rPr>
        <w:t>de la alimentadora Posorja de S/E Posorja</w:t>
      </w:r>
      <w:r w:rsidRPr="008F284C">
        <w:rPr>
          <w:rFonts w:ascii="Arial" w:hAnsi="Arial" w:cs="Arial"/>
          <w:spacing w:val="-1"/>
          <w:sz w:val="20"/>
          <w:szCs w:val="20"/>
        </w:rPr>
        <w:tab/>
      </w:r>
      <w:r w:rsidRPr="008F284C">
        <w:rPr>
          <w:rFonts w:ascii="Arial" w:hAnsi="Arial" w:cs="Arial"/>
          <w:spacing w:val="-1"/>
          <w:sz w:val="20"/>
          <w:szCs w:val="20"/>
        </w:rPr>
        <w:tab/>
      </w:r>
      <w:r w:rsidRPr="008F284C">
        <w:rPr>
          <w:rFonts w:ascii="Arial" w:hAnsi="Arial" w:cs="Arial"/>
          <w:spacing w:val="-1"/>
          <w:sz w:val="20"/>
          <w:szCs w:val="20"/>
        </w:rPr>
        <w:tab/>
      </w:r>
      <w:r w:rsidR="00434A3D">
        <w:rPr>
          <w:rFonts w:ascii="Arial" w:hAnsi="Arial" w:cs="Arial"/>
          <w:spacing w:val="-1"/>
          <w:sz w:val="20"/>
          <w:szCs w:val="20"/>
        </w:rPr>
        <w:tab/>
      </w:r>
      <w:r w:rsidR="00200645">
        <w:rPr>
          <w:rFonts w:ascii="Arial" w:hAnsi="Arial" w:cs="Arial"/>
          <w:spacing w:val="-1"/>
          <w:sz w:val="20"/>
          <w:szCs w:val="20"/>
        </w:rPr>
        <w:t>116</w:t>
      </w:r>
    </w:p>
    <w:p w:rsidR="006A2315" w:rsidRDefault="006A2315" w:rsidP="00D71DA4">
      <w:pPr>
        <w:widowControl w:val="0"/>
        <w:autoSpaceDE w:val="0"/>
        <w:autoSpaceDN w:val="0"/>
        <w:adjustRightInd w:val="0"/>
        <w:spacing w:line="360" w:lineRule="auto"/>
        <w:ind w:left="1403" w:hanging="1395"/>
        <w:rPr>
          <w:rFonts w:ascii="Arial" w:hAnsi="Arial" w:cs="Arial"/>
          <w:spacing w:val="-1"/>
          <w:sz w:val="20"/>
          <w:szCs w:val="20"/>
        </w:rPr>
      </w:pP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1"/>
          <w:sz w:val="20"/>
          <w:szCs w:val="20"/>
        </w:rPr>
        <w:lastRenderedPageBreak/>
        <w:t>F</w:t>
      </w:r>
      <w:r w:rsidR="00B51EF4">
        <w:rPr>
          <w:rFonts w:ascii="Arial" w:hAnsi="Arial" w:cs="Arial"/>
          <w:spacing w:val="-1"/>
          <w:sz w:val="20"/>
          <w:szCs w:val="20"/>
        </w:rPr>
        <w:t>igura 65</w:t>
      </w:r>
      <w:r w:rsidRPr="008F284C">
        <w:rPr>
          <w:rFonts w:ascii="Arial" w:hAnsi="Arial" w:cs="Arial"/>
          <w:spacing w:val="-1"/>
          <w:sz w:val="20"/>
          <w:szCs w:val="20"/>
        </w:rPr>
        <w:tab/>
        <w:t xml:space="preserve">Curvas del relé de protección para barra de 13.8Kv y del relé </w:t>
      </w:r>
      <w:r w:rsidR="00D71DA4">
        <w:rPr>
          <w:rFonts w:ascii="Arial" w:hAnsi="Arial" w:cs="Arial"/>
          <w:spacing w:val="-1"/>
          <w:sz w:val="20"/>
          <w:szCs w:val="20"/>
        </w:rPr>
        <w:br/>
        <w:t>d</w:t>
      </w:r>
      <w:r w:rsidRPr="008F284C">
        <w:rPr>
          <w:rFonts w:ascii="Arial" w:hAnsi="Arial" w:cs="Arial"/>
          <w:spacing w:val="-1"/>
          <w:sz w:val="20"/>
          <w:szCs w:val="20"/>
        </w:rPr>
        <w:t>e la alimentadora Camposorja de S/E Posorja</w:t>
      </w:r>
      <w:r w:rsidRPr="008F284C">
        <w:rPr>
          <w:rFonts w:ascii="Arial" w:hAnsi="Arial" w:cs="Arial"/>
          <w:spacing w:val="-1"/>
          <w:sz w:val="20"/>
          <w:szCs w:val="20"/>
        </w:rPr>
        <w:tab/>
      </w:r>
      <w:r w:rsidRPr="008F284C">
        <w:rPr>
          <w:rFonts w:ascii="Arial" w:hAnsi="Arial" w:cs="Arial"/>
          <w:spacing w:val="-1"/>
          <w:sz w:val="20"/>
          <w:szCs w:val="20"/>
        </w:rPr>
        <w:tab/>
      </w:r>
      <w:r w:rsidR="00D71DA4">
        <w:rPr>
          <w:rFonts w:ascii="Arial" w:hAnsi="Arial" w:cs="Arial"/>
          <w:spacing w:val="-1"/>
          <w:sz w:val="20"/>
          <w:szCs w:val="20"/>
        </w:rPr>
        <w:tab/>
      </w:r>
      <w:r w:rsidRPr="008F284C">
        <w:rPr>
          <w:rFonts w:ascii="Arial" w:hAnsi="Arial" w:cs="Arial"/>
          <w:spacing w:val="-1"/>
          <w:sz w:val="20"/>
          <w:szCs w:val="20"/>
        </w:rPr>
        <w:tab/>
      </w:r>
      <w:r w:rsidR="00200645">
        <w:rPr>
          <w:rFonts w:ascii="Arial" w:hAnsi="Arial" w:cs="Arial"/>
          <w:spacing w:val="-1"/>
          <w:sz w:val="20"/>
          <w:szCs w:val="20"/>
        </w:rPr>
        <w:t>117</w:t>
      </w:r>
    </w:p>
    <w:p w:rsidR="005948DA" w:rsidRPr="008F284C" w:rsidRDefault="005948DA" w:rsidP="00D71DA4">
      <w:pPr>
        <w:widowControl w:val="0"/>
        <w:autoSpaceDE w:val="0"/>
        <w:autoSpaceDN w:val="0"/>
        <w:adjustRightInd w:val="0"/>
        <w:spacing w:line="360" w:lineRule="auto"/>
        <w:ind w:left="1403" w:hanging="1403"/>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66</w:t>
      </w:r>
      <w:r w:rsidRPr="008F284C">
        <w:rPr>
          <w:rFonts w:ascii="Arial" w:hAnsi="Arial" w:cs="Arial"/>
          <w:sz w:val="20"/>
          <w:szCs w:val="20"/>
        </w:rPr>
        <w:tab/>
        <w:t xml:space="preserve">Número de Interrupciones por Alimentadora de S/E Posorja durante </w:t>
      </w:r>
      <w:r w:rsidR="00D71DA4">
        <w:rPr>
          <w:rFonts w:ascii="Arial" w:hAnsi="Arial" w:cs="Arial"/>
          <w:sz w:val="20"/>
          <w:szCs w:val="20"/>
        </w:rPr>
        <w:br/>
      </w:r>
      <w:r w:rsidRPr="008F284C">
        <w:rPr>
          <w:rFonts w:ascii="Arial" w:hAnsi="Arial" w:cs="Arial"/>
          <w:sz w:val="20"/>
          <w:szCs w:val="20"/>
        </w:rPr>
        <w:t>los últimos 5 años.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D71DA4">
        <w:rPr>
          <w:rFonts w:ascii="Arial" w:hAnsi="Arial" w:cs="Arial"/>
          <w:sz w:val="20"/>
          <w:szCs w:val="20"/>
        </w:rPr>
        <w:tab/>
      </w:r>
      <w:r w:rsidR="004E51E7" w:rsidRPr="008F284C">
        <w:rPr>
          <w:rFonts w:ascii="Arial" w:hAnsi="Arial" w:cs="Arial"/>
          <w:sz w:val="20"/>
          <w:szCs w:val="20"/>
        </w:rPr>
        <w:tab/>
      </w:r>
      <w:r w:rsidR="006A2315">
        <w:rPr>
          <w:rFonts w:ascii="Arial" w:hAnsi="Arial" w:cs="Arial"/>
          <w:sz w:val="20"/>
          <w:szCs w:val="20"/>
        </w:rPr>
        <w:tab/>
        <w:t>124</w:t>
      </w:r>
    </w:p>
    <w:p w:rsidR="005948DA" w:rsidRPr="008F284C" w:rsidRDefault="005948DA" w:rsidP="00D71DA4">
      <w:pPr>
        <w:widowControl w:val="0"/>
        <w:autoSpaceDE w:val="0"/>
        <w:autoSpaceDN w:val="0"/>
        <w:adjustRightInd w:val="0"/>
        <w:spacing w:line="360" w:lineRule="auto"/>
        <w:ind w:left="1403" w:hanging="1403"/>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67</w:t>
      </w:r>
      <w:r w:rsidRPr="008F284C">
        <w:rPr>
          <w:rFonts w:ascii="Arial" w:hAnsi="Arial" w:cs="Arial"/>
          <w:sz w:val="20"/>
          <w:szCs w:val="20"/>
        </w:rPr>
        <w:tab/>
        <w:t>Número de Interrupciones por Alimentadora de S/E Playas durante los últimos 5 años.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4E51E7" w:rsidRPr="008F284C">
        <w:rPr>
          <w:rFonts w:ascii="Arial" w:hAnsi="Arial" w:cs="Arial"/>
          <w:sz w:val="20"/>
          <w:szCs w:val="20"/>
        </w:rPr>
        <w:tab/>
      </w:r>
      <w:r w:rsidR="006A2315">
        <w:rPr>
          <w:rFonts w:ascii="Arial" w:hAnsi="Arial" w:cs="Arial"/>
          <w:sz w:val="20"/>
          <w:szCs w:val="20"/>
        </w:rPr>
        <w:tab/>
        <w:t>125</w:t>
      </w:r>
    </w:p>
    <w:p w:rsidR="005948DA" w:rsidRPr="008F284C" w:rsidRDefault="005948DA" w:rsidP="00D71DA4">
      <w:pPr>
        <w:widowControl w:val="0"/>
        <w:autoSpaceDE w:val="0"/>
        <w:autoSpaceDN w:val="0"/>
        <w:adjustRightInd w:val="0"/>
        <w:spacing w:line="360" w:lineRule="auto"/>
        <w:ind w:left="1403" w:hanging="1403"/>
        <w:rPr>
          <w:rFonts w:ascii="Arial" w:hAnsi="Arial" w:cs="Arial"/>
          <w:spacing w:val="-3"/>
          <w:sz w:val="20"/>
          <w:szCs w:val="20"/>
        </w:rPr>
      </w:pPr>
      <w:r w:rsidRPr="008F284C">
        <w:rPr>
          <w:rFonts w:ascii="Arial" w:hAnsi="Arial" w:cs="Arial"/>
          <w:sz w:val="20"/>
          <w:szCs w:val="20"/>
        </w:rPr>
        <w:t>F</w:t>
      </w:r>
      <w:r w:rsidR="00B51EF4">
        <w:rPr>
          <w:rFonts w:ascii="Arial" w:hAnsi="Arial" w:cs="Arial"/>
          <w:sz w:val="20"/>
          <w:szCs w:val="20"/>
        </w:rPr>
        <w:t>igura 68</w:t>
      </w:r>
      <w:r w:rsidRPr="008F284C">
        <w:rPr>
          <w:rFonts w:ascii="Arial" w:hAnsi="Arial" w:cs="Arial"/>
          <w:sz w:val="20"/>
          <w:szCs w:val="20"/>
        </w:rPr>
        <w:tab/>
        <w:t xml:space="preserve">Evolución de las Interrupciones en S/E Posorja durante los </w:t>
      </w:r>
      <w:r w:rsidR="00D71DA4">
        <w:rPr>
          <w:rFonts w:ascii="Arial" w:hAnsi="Arial" w:cs="Arial"/>
          <w:sz w:val="20"/>
          <w:szCs w:val="20"/>
        </w:rPr>
        <w:br/>
      </w:r>
      <w:r w:rsidRPr="008F284C">
        <w:rPr>
          <w:rFonts w:ascii="Arial" w:hAnsi="Arial" w:cs="Arial"/>
          <w:sz w:val="20"/>
          <w:szCs w:val="20"/>
        </w:rPr>
        <w:t>últimos 5 años.</w:t>
      </w:r>
      <w:r w:rsidRPr="008F284C">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6A2315">
        <w:rPr>
          <w:rFonts w:ascii="Arial" w:hAnsi="Arial" w:cs="Arial"/>
          <w:sz w:val="20"/>
          <w:szCs w:val="20"/>
        </w:rPr>
        <w:t>126</w:t>
      </w:r>
    </w:p>
    <w:p w:rsidR="005948DA" w:rsidRPr="008F284C" w:rsidRDefault="005948DA" w:rsidP="00D71DA4">
      <w:pPr>
        <w:widowControl w:val="0"/>
        <w:autoSpaceDE w:val="0"/>
        <w:autoSpaceDN w:val="0"/>
        <w:adjustRightInd w:val="0"/>
        <w:spacing w:line="360" w:lineRule="auto"/>
        <w:ind w:left="1403" w:hanging="1403"/>
        <w:rPr>
          <w:rFonts w:ascii="Arial" w:hAnsi="Arial" w:cs="Arial"/>
          <w:spacing w:val="-3"/>
          <w:sz w:val="20"/>
          <w:szCs w:val="20"/>
        </w:rPr>
      </w:pPr>
      <w:r w:rsidRPr="008F284C">
        <w:rPr>
          <w:rFonts w:ascii="Arial" w:hAnsi="Arial" w:cs="Arial"/>
          <w:sz w:val="20"/>
          <w:szCs w:val="20"/>
        </w:rPr>
        <w:t>F</w:t>
      </w:r>
      <w:r w:rsidR="00B51EF4">
        <w:rPr>
          <w:rFonts w:ascii="Arial" w:hAnsi="Arial" w:cs="Arial"/>
          <w:sz w:val="20"/>
          <w:szCs w:val="20"/>
        </w:rPr>
        <w:t>igura 69</w:t>
      </w:r>
      <w:r w:rsidRPr="008F284C">
        <w:rPr>
          <w:rFonts w:ascii="Arial" w:hAnsi="Arial" w:cs="Arial"/>
          <w:sz w:val="20"/>
          <w:szCs w:val="20"/>
        </w:rPr>
        <w:tab/>
        <w:t xml:space="preserve">Evolución de las Interrupciones en S/E Playas durante los </w:t>
      </w:r>
      <w:r w:rsidR="00D71DA4">
        <w:rPr>
          <w:rFonts w:ascii="Arial" w:hAnsi="Arial" w:cs="Arial"/>
          <w:sz w:val="20"/>
          <w:szCs w:val="20"/>
        </w:rPr>
        <w:br/>
      </w:r>
      <w:r w:rsidRPr="008F284C">
        <w:rPr>
          <w:rFonts w:ascii="Arial" w:hAnsi="Arial" w:cs="Arial"/>
          <w:sz w:val="20"/>
          <w:szCs w:val="20"/>
        </w:rPr>
        <w:t>últimos 5 años.</w:t>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Pr="008F284C">
        <w:rPr>
          <w:rFonts w:ascii="Arial" w:hAnsi="Arial" w:cs="Arial"/>
          <w:sz w:val="20"/>
          <w:szCs w:val="20"/>
        </w:rPr>
        <w:tab/>
      </w:r>
      <w:r w:rsidR="006A2315">
        <w:rPr>
          <w:rFonts w:ascii="Arial" w:hAnsi="Arial" w:cs="Arial"/>
          <w:sz w:val="20"/>
          <w:szCs w:val="20"/>
        </w:rPr>
        <w:t>127</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3"/>
          <w:sz w:val="20"/>
          <w:szCs w:val="20"/>
        </w:rPr>
        <w:t>F</w:t>
      </w:r>
      <w:r w:rsidR="00B51EF4">
        <w:rPr>
          <w:rFonts w:ascii="Arial" w:hAnsi="Arial" w:cs="Arial"/>
          <w:spacing w:val="-3"/>
          <w:sz w:val="20"/>
          <w:szCs w:val="20"/>
        </w:rPr>
        <w:t>igura 70</w:t>
      </w:r>
      <w:r w:rsidRPr="008F284C">
        <w:rPr>
          <w:rFonts w:ascii="Arial" w:hAnsi="Arial" w:cs="Arial"/>
          <w:spacing w:val="-3"/>
          <w:sz w:val="20"/>
          <w:szCs w:val="20"/>
        </w:rPr>
        <w:tab/>
        <w:t>Duración de las Interrupciones de las Alimentadoras de S/E Playas</w:t>
      </w:r>
      <w:r w:rsidR="00D71DA4">
        <w:rPr>
          <w:rFonts w:ascii="Arial" w:hAnsi="Arial" w:cs="Arial"/>
          <w:spacing w:val="-3"/>
          <w:sz w:val="20"/>
          <w:szCs w:val="20"/>
        </w:rPr>
        <w:br/>
      </w:r>
      <w:r w:rsidRPr="008F284C">
        <w:rPr>
          <w:rFonts w:ascii="Arial" w:hAnsi="Arial" w:cs="Arial"/>
          <w:spacing w:val="-3"/>
          <w:sz w:val="20"/>
          <w:szCs w:val="20"/>
        </w:rPr>
        <w:t xml:space="preserve"> durante los últimos 5 años</w:t>
      </w:r>
      <w:r w:rsidRPr="008F284C">
        <w:rPr>
          <w:rFonts w:ascii="Arial" w:hAnsi="Arial" w:cs="Arial"/>
          <w:spacing w:val="-3"/>
          <w:sz w:val="20"/>
          <w:szCs w:val="20"/>
        </w:rPr>
        <w:tab/>
      </w:r>
      <w:r w:rsidRPr="008F284C">
        <w:rPr>
          <w:rFonts w:ascii="Arial" w:hAnsi="Arial" w:cs="Arial"/>
          <w:spacing w:val="-3"/>
          <w:sz w:val="20"/>
          <w:szCs w:val="20"/>
        </w:rPr>
        <w:tab/>
      </w:r>
      <w:r w:rsidRPr="008F284C">
        <w:rPr>
          <w:rFonts w:ascii="Arial" w:hAnsi="Arial" w:cs="Arial"/>
          <w:spacing w:val="-3"/>
          <w:sz w:val="20"/>
          <w:szCs w:val="20"/>
        </w:rPr>
        <w:tab/>
      </w:r>
      <w:r w:rsidR="00D71DA4">
        <w:rPr>
          <w:rFonts w:ascii="Arial" w:hAnsi="Arial" w:cs="Arial"/>
          <w:spacing w:val="-3"/>
          <w:sz w:val="20"/>
          <w:szCs w:val="20"/>
        </w:rPr>
        <w:tab/>
      </w:r>
      <w:r w:rsidRPr="008F284C">
        <w:rPr>
          <w:rFonts w:ascii="Arial" w:hAnsi="Arial" w:cs="Arial"/>
          <w:spacing w:val="-3"/>
          <w:sz w:val="20"/>
          <w:szCs w:val="20"/>
        </w:rPr>
        <w:tab/>
      </w:r>
      <w:r w:rsidRPr="008F284C">
        <w:rPr>
          <w:rFonts w:ascii="Arial" w:hAnsi="Arial" w:cs="Arial"/>
          <w:spacing w:val="-3"/>
          <w:sz w:val="20"/>
          <w:szCs w:val="20"/>
        </w:rPr>
        <w:tab/>
      </w:r>
      <w:r w:rsidR="006A2315">
        <w:rPr>
          <w:rFonts w:ascii="Arial" w:hAnsi="Arial" w:cs="Arial"/>
          <w:spacing w:val="-3"/>
          <w:sz w:val="20"/>
          <w:szCs w:val="20"/>
        </w:rPr>
        <w:t>120</w:t>
      </w:r>
    </w:p>
    <w:p w:rsidR="005948DA" w:rsidRPr="008F284C" w:rsidRDefault="005948DA" w:rsidP="00D71DA4">
      <w:pPr>
        <w:widowControl w:val="0"/>
        <w:autoSpaceDE w:val="0"/>
        <w:autoSpaceDN w:val="0"/>
        <w:adjustRightInd w:val="0"/>
        <w:spacing w:line="360" w:lineRule="auto"/>
        <w:ind w:left="1403" w:hanging="1395"/>
        <w:rPr>
          <w:rFonts w:ascii="Arial" w:hAnsi="Arial" w:cs="Arial"/>
          <w:spacing w:val="-3"/>
          <w:sz w:val="20"/>
          <w:szCs w:val="20"/>
        </w:rPr>
      </w:pPr>
      <w:r w:rsidRPr="008F284C">
        <w:rPr>
          <w:rFonts w:ascii="Arial" w:hAnsi="Arial" w:cs="Arial"/>
          <w:spacing w:val="-3"/>
          <w:sz w:val="20"/>
          <w:szCs w:val="20"/>
        </w:rPr>
        <w:t>F</w:t>
      </w:r>
      <w:r w:rsidR="00B51EF4">
        <w:rPr>
          <w:rFonts w:ascii="Arial" w:hAnsi="Arial" w:cs="Arial"/>
          <w:spacing w:val="-3"/>
          <w:sz w:val="20"/>
          <w:szCs w:val="20"/>
        </w:rPr>
        <w:t>igura 71</w:t>
      </w:r>
      <w:r w:rsidRPr="008F284C">
        <w:rPr>
          <w:rFonts w:ascii="Arial" w:hAnsi="Arial" w:cs="Arial"/>
          <w:spacing w:val="-3"/>
          <w:sz w:val="20"/>
          <w:szCs w:val="20"/>
        </w:rPr>
        <w:tab/>
        <w:t>Duración de las Interrupciones de las Alimentadoras de S/E Posorja</w:t>
      </w:r>
      <w:r w:rsidR="00D71DA4">
        <w:rPr>
          <w:rFonts w:ascii="Arial" w:hAnsi="Arial" w:cs="Arial"/>
          <w:spacing w:val="-3"/>
          <w:sz w:val="20"/>
          <w:szCs w:val="20"/>
        </w:rPr>
        <w:br/>
      </w:r>
      <w:r w:rsidRPr="008F284C">
        <w:rPr>
          <w:rFonts w:ascii="Arial" w:hAnsi="Arial" w:cs="Arial"/>
          <w:spacing w:val="-3"/>
          <w:sz w:val="20"/>
          <w:szCs w:val="20"/>
        </w:rPr>
        <w:t xml:space="preserve"> durante los últimos 5 años</w:t>
      </w:r>
      <w:r w:rsidRPr="008F284C">
        <w:rPr>
          <w:rFonts w:ascii="Arial" w:hAnsi="Arial" w:cs="Arial"/>
          <w:spacing w:val="-3"/>
          <w:sz w:val="20"/>
          <w:szCs w:val="20"/>
        </w:rPr>
        <w:tab/>
      </w:r>
      <w:r w:rsidRPr="008F284C">
        <w:rPr>
          <w:rFonts w:ascii="Arial" w:hAnsi="Arial" w:cs="Arial"/>
          <w:spacing w:val="-3"/>
          <w:sz w:val="20"/>
          <w:szCs w:val="20"/>
        </w:rPr>
        <w:tab/>
      </w:r>
      <w:r w:rsidRPr="008F284C">
        <w:rPr>
          <w:rFonts w:ascii="Arial" w:hAnsi="Arial" w:cs="Arial"/>
          <w:spacing w:val="-3"/>
          <w:sz w:val="20"/>
          <w:szCs w:val="20"/>
        </w:rPr>
        <w:tab/>
      </w:r>
      <w:r w:rsidRPr="008F284C">
        <w:rPr>
          <w:rFonts w:ascii="Arial" w:hAnsi="Arial" w:cs="Arial"/>
          <w:spacing w:val="-3"/>
          <w:sz w:val="20"/>
          <w:szCs w:val="20"/>
        </w:rPr>
        <w:tab/>
      </w:r>
      <w:r w:rsidR="00434A3D">
        <w:rPr>
          <w:rFonts w:ascii="Arial" w:hAnsi="Arial" w:cs="Arial"/>
          <w:spacing w:val="-3"/>
          <w:sz w:val="20"/>
          <w:szCs w:val="20"/>
        </w:rPr>
        <w:tab/>
      </w:r>
      <w:r w:rsidRPr="008F284C">
        <w:rPr>
          <w:rFonts w:ascii="Arial" w:hAnsi="Arial" w:cs="Arial"/>
          <w:spacing w:val="-3"/>
          <w:sz w:val="20"/>
          <w:szCs w:val="20"/>
        </w:rPr>
        <w:tab/>
      </w:r>
      <w:r w:rsidR="006A2315">
        <w:rPr>
          <w:rFonts w:ascii="Arial" w:hAnsi="Arial" w:cs="Arial"/>
          <w:spacing w:val="-3"/>
          <w:sz w:val="20"/>
          <w:szCs w:val="20"/>
        </w:rPr>
        <w:t>130</w:t>
      </w:r>
    </w:p>
    <w:p w:rsidR="005948DA" w:rsidRPr="008F284C" w:rsidRDefault="005948DA" w:rsidP="00D71DA4">
      <w:pPr>
        <w:widowControl w:val="0"/>
        <w:autoSpaceDE w:val="0"/>
        <w:autoSpaceDN w:val="0"/>
        <w:adjustRightInd w:val="0"/>
        <w:spacing w:line="360" w:lineRule="auto"/>
        <w:ind w:left="1403" w:hanging="1403"/>
        <w:rPr>
          <w:rFonts w:ascii="Arial" w:hAnsi="Arial" w:cs="Arial"/>
          <w:spacing w:val="-3"/>
          <w:sz w:val="20"/>
          <w:szCs w:val="20"/>
        </w:rPr>
      </w:pPr>
      <w:r w:rsidRPr="008F284C">
        <w:rPr>
          <w:rFonts w:ascii="Arial" w:hAnsi="Arial" w:cs="Arial"/>
          <w:sz w:val="20"/>
          <w:szCs w:val="20"/>
        </w:rPr>
        <w:t>F</w:t>
      </w:r>
      <w:r w:rsidR="00B51EF4">
        <w:rPr>
          <w:rFonts w:ascii="Arial" w:hAnsi="Arial" w:cs="Arial"/>
          <w:sz w:val="20"/>
          <w:szCs w:val="20"/>
        </w:rPr>
        <w:t>igura 72</w:t>
      </w:r>
      <w:r w:rsidRPr="008F284C">
        <w:rPr>
          <w:rFonts w:ascii="Arial" w:hAnsi="Arial" w:cs="Arial"/>
          <w:sz w:val="20"/>
          <w:szCs w:val="20"/>
        </w:rPr>
        <w:tab/>
        <w:t xml:space="preserve">Evolución de la Duración de las  Interrupciones en </w:t>
      </w:r>
      <w:r w:rsidR="00D71DA4">
        <w:rPr>
          <w:rFonts w:ascii="Arial" w:hAnsi="Arial" w:cs="Arial"/>
          <w:sz w:val="20"/>
          <w:szCs w:val="20"/>
        </w:rPr>
        <w:br/>
      </w:r>
      <w:r w:rsidRPr="008F284C">
        <w:rPr>
          <w:rFonts w:ascii="Arial" w:hAnsi="Arial" w:cs="Arial"/>
          <w:sz w:val="20"/>
          <w:szCs w:val="20"/>
        </w:rPr>
        <w:t>S/E Playas durante los últimos 5 años.</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6A2315">
        <w:rPr>
          <w:rFonts w:ascii="Arial" w:hAnsi="Arial" w:cs="Arial"/>
          <w:sz w:val="20"/>
          <w:szCs w:val="20"/>
        </w:rPr>
        <w:t>131</w:t>
      </w:r>
    </w:p>
    <w:p w:rsidR="005948DA" w:rsidRPr="00214DC4" w:rsidRDefault="005948DA" w:rsidP="00D71DA4">
      <w:pPr>
        <w:widowControl w:val="0"/>
        <w:autoSpaceDE w:val="0"/>
        <w:autoSpaceDN w:val="0"/>
        <w:adjustRightInd w:val="0"/>
        <w:spacing w:line="360" w:lineRule="auto"/>
        <w:ind w:left="1403" w:hanging="1403"/>
        <w:rPr>
          <w:rFonts w:ascii="Arial" w:hAnsi="Arial" w:cs="Arial"/>
          <w:sz w:val="20"/>
          <w:szCs w:val="20"/>
        </w:rPr>
      </w:pPr>
      <w:r w:rsidRPr="008F284C">
        <w:rPr>
          <w:rFonts w:ascii="Arial" w:hAnsi="Arial" w:cs="Arial"/>
          <w:sz w:val="20"/>
          <w:szCs w:val="20"/>
        </w:rPr>
        <w:t>F</w:t>
      </w:r>
      <w:r w:rsidR="00B51EF4">
        <w:rPr>
          <w:rFonts w:ascii="Arial" w:hAnsi="Arial" w:cs="Arial"/>
          <w:sz w:val="20"/>
          <w:szCs w:val="20"/>
        </w:rPr>
        <w:t>igura 73</w:t>
      </w:r>
      <w:r w:rsidRPr="008F284C">
        <w:rPr>
          <w:rFonts w:ascii="Arial" w:hAnsi="Arial" w:cs="Arial"/>
          <w:sz w:val="20"/>
          <w:szCs w:val="20"/>
        </w:rPr>
        <w:tab/>
        <w:t xml:space="preserve">Evolución de la Duración Interrupciones en S/E Posorja durante </w:t>
      </w:r>
      <w:r w:rsidR="00D71DA4">
        <w:rPr>
          <w:rFonts w:ascii="Arial" w:hAnsi="Arial" w:cs="Arial"/>
          <w:sz w:val="20"/>
          <w:szCs w:val="20"/>
        </w:rPr>
        <w:br/>
      </w:r>
      <w:r w:rsidRPr="008F284C">
        <w:rPr>
          <w:rFonts w:ascii="Arial" w:hAnsi="Arial" w:cs="Arial"/>
          <w:sz w:val="20"/>
          <w:szCs w:val="20"/>
        </w:rPr>
        <w:t>los últimos 5 años.</w:t>
      </w:r>
      <w:r w:rsidRPr="008F284C">
        <w:rPr>
          <w:rFonts w:ascii="Arial" w:hAnsi="Arial" w:cs="Arial"/>
          <w:sz w:val="20"/>
          <w:szCs w:val="20"/>
        </w:rPr>
        <w:tab/>
      </w:r>
      <w:r w:rsidRPr="008F284C">
        <w:rPr>
          <w:rFonts w:ascii="Arial" w:hAnsi="Arial" w:cs="Arial"/>
          <w:sz w:val="20"/>
          <w:szCs w:val="20"/>
        </w:rPr>
        <w:tab/>
      </w:r>
      <w:r w:rsidR="00D71DA4">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6A2315">
        <w:rPr>
          <w:rFonts w:ascii="Arial" w:hAnsi="Arial" w:cs="Arial"/>
          <w:sz w:val="20"/>
          <w:szCs w:val="20"/>
        </w:rPr>
        <w:tab/>
      </w:r>
      <w:r w:rsidR="006A2315">
        <w:rPr>
          <w:rFonts w:ascii="Arial" w:hAnsi="Arial" w:cs="Arial"/>
          <w:sz w:val="20"/>
          <w:szCs w:val="20"/>
        </w:rPr>
        <w:tab/>
        <w:t>131</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214DC4">
        <w:rPr>
          <w:rFonts w:ascii="Arial" w:hAnsi="Arial" w:cs="Arial"/>
          <w:sz w:val="20"/>
          <w:szCs w:val="20"/>
        </w:rPr>
        <w:t>F</w:t>
      </w:r>
      <w:r w:rsidR="00B51EF4">
        <w:rPr>
          <w:rFonts w:ascii="Arial" w:hAnsi="Arial" w:cs="Arial"/>
          <w:sz w:val="20"/>
          <w:szCs w:val="20"/>
        </w:rPr>
        <w:t>igura 74</w:t>
      </w:r>
      <w:r w:rsidR="00214DC4" w:rsidRPr="00214DC4">
        <w:rPr>
          <w:rFonts w:ascii="Arial" w:hAnsi="Arial" w:cs="Arial"/>
          <w:sz w:val="20"/>
          <w:szCs w:val="20"/>
        </w:rPr>
        <w:tab/>
      </w:r>
      <w:r w:rsidRPr="00214DC4">
        <w:rPr>
          <w:rFonts w:ascii="Arial" w:hAnsi="Arial" w:cs="Arial"/>
          <w:sz w:val="20"/>
          <w:szCs w:val="20"/>
        </w:rPr>
        <w:t>SAIFI A</w:t>
      </w:r>
      <w:r w:rsidRPr="008F284C">
        <w:rPr>
          <w:rFonts w:ascii="Arial" w:hAnsi="Arial" w:cs="Arial"/>
          <w:sz w:val="20"/>
          <w:szCs w:val="20"/>
        </w:rPr>
        <w:t>limentad</w:t>
      </w:r>
      <w:r w:rsidR="00A76B90">
        <w:rPr>
          <w:rFonts w:ascii="Arial" w:hAnsi="Arial" w:cs="Arial"/>
          <w:sz w:val="20"/>
          <w:szCs w:val="20"/>
        </w:rPr>
        <w:t>oras de S/E Playas año 2008</w:t>
      </w:r>
      <w:r w:rsidR="00A76B90">
        <w:rPr>
          <w:rFonts w:ascii="Arial" w:hAnsi="Arial" w:cs="Arial"/>
          <w:sz w:val="20"/>
          <w:szCs w:val="20"/>
        </w:rPr>
        <w:tab/>
      </w:r>
      <w:r w:rsidR="00A76B90">
        <w:rPr>
          <w:rFonts w:ascii="Arial" w:hAnsi="Arial" w:cs="Arial"/>
          <w:sz w:val="20"/>
          <w:szCs w:val="20"/>
        </w:rPr>
        <w:tab/>
      </w:r>
      <w:r w:rsidR="00A76B90">
        <w:rPr>
          <w:rFonts w:ascii="Arial" w:hAnsi="Arial" w:cs="Arial"/>
          <w:sz w:val="20"/>
          <w:szCs w:val="20"/>
        </w:rPr>
        <w:tab/>
      </w:r>
      <w:r w:rsidR="00A76B90">
        <w:rPr>
          <w:rFonts w:ascii="Arial" w:hAnsi="Arial" w:cs="Arial"/>
          <w:sz w:val="20"/>
          <w:szCs w:val="20"/>
        </w:rPr>
        <w:tab/>
        <w:t>145</w:t>
      </w:r>
    </w:p>
    <w:p w:rsidR="005948DA" w:rsidRPr="008F284C" w:rsidRDefault="005948DA" w:rsidP="00D71DA4">
      <w:pPr>
        <w:widowControl w:val="0"/>
        <w:autoSpaceDE w:val="0"/>
        <w:autoSpaceDN w:val="0"/>
        <w:adjustRightInd w:val="0"/>
        <w:spacing w:line="360" w:lineRule="auto"/>
        <w:ind w:left="1410" w:hanging="1410"/>
        <w:rPr>
          <w:rFonts w:ascii="Arial" w:hAnsi="Arial" w:cs="Arial"/>
          <w:sz w:val="20"/>
          <w:szCs w:val="20"/>
        </w:rPr>
      </w:pPr>
      <w:r w:rsidRPr="0018050A">
        <w:rPr>
          <w:rFonts w:ascii="Arial" w:hAnsi="Arial" w:cs="Arial"/>
          <w:sz w:val="20"/>
          <w:szCs w:val="20"/>
        </w:rPr>
        <w:t>F</w:t>
      </w:r>
      <w:r w:rsidR="00B51EF4">
        <w:rPr>
          <w:rFonts w:ascii="Arial" w:hAnsi="Arial" w:cs="Arial"/>
          <w:sz w:val="20"/>
          <w:szCs w:val="20"/>
        </w:rPr>
        <w:t>igura 75</w:t>
      </w:r>
      <w:r w:rsidR="00D71DA4">
        <w:rPr>
          <w:rFonts w:ascii="Arial" w:hAnsi="Arial" w:cs="Arial"/>
          <w:spacing w:val="13"/>
          <w:sz w:val="20"/>
          <w:szCs w:val="20"/>
        </w:rPr>
        <w:tab/>
      </w:r>
      <w:r w:rsidRPr="008F284C">
        <w:rPr>
          <w:rFonts w:ascii="Arial" w:hAnsi="Arial" w:cs="Arial"/>
          <w:spacing w:val="13"/>
          <w:sz w:val="20"/>
          <w:szCs w:val="20"/>
        </w:rPr>
        <w:t>Evolución del SAIFI de las A</w:t>
      </w:r>
      <w:r w:rsidRPr="008F284C">
        <w:rPr>
          <w:rFonts w:ascii="Arial" w:hAnsi="Arial" w:cs="Arial"/>
          <w:sz w:val="20"/>
          <w:szCs w:val="20"/>
        </w:rPr>
        <w:t xml:space="preserve">limentadoras de S/E Playas </w:t>
      </w:r>
      <w:r w:rsidR="00D71DA4">
        <w:rPr>
          <w:rFonts w:ascii="Arial" w:hAnsi="Arial" w:cs="Arial"/>
          <w:sz w:val="20"/>
          <w:szCs w:val="20"/>
        </w:rPr>
        <w:br/>
      </w:r>
      <w:r w:rsidRPr="008F284C">
        <w:rPr>
          <w:rFonts w:ascii="Arial" w:hAnsi="Arial" w:cs="Arial"/>
          <w:sz w:val="20"/>
          <w:szCs w:val="20"/>
        </w:rPr>
        <w:t>durante los últimos 5 años</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A76B90">
        <w:rPr>
          <w:rFonts w:ascii="Arial" w:hAnsi="Arial" w:cs="Arial"/>
          <w:sz w:val="20"/>
          <w:szCs w:val="20"/>
        </w:rPr>
        <w:t>146</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214DC4">
        <w:rPr>
          <w:rFonts w:ascii="Arial" w:hAnsi="Arial" w:cs="Arial"/>
          <w:spacing w:val="-3"/>
          <w:sz w:val="20"/>
          <w:szCs w:val="20"/>
        </w:rPr>
        <w:t>F</w:t>
      </w:r>
      <w:r w:rsidR="00B51EF4">
        <w:rPr>
          <w:rFonts w:ascii="Arial" w:hAnsi="Arial" w:cs="Arial"/>
          <w:spacing w:val="-3"/>
          <w:sz w:val="20"/>
          <w:szCs w:val="20"/>
        </w:rPr>
        <w:t>igura 76</w:t>
      </w:r>
      <w:r w:rsidRPr="00214DC4">
        <w:rPr>
          <w:rFonts w:ascii="Arial" w:hAnsi="Arial" w:cs="Arial"/>
          <w:spacing w:val="-3"/>
          <w:sz w:val="20"/>
          <w:szCs w:val="20"/>
        </w:rPr>
        <w:tab/>
        <w:t>SAIFI Alimentadoras de S</w:t>
      </w:r>
      <w:r w:rsidRPr="008F284C">
        <w:rPr>
          <w:rFonts w:ascii="Arial" w:hAnsi="Arial" w:cs="Arial"/>
          <w:sz w:val="20"/>
          <w:szCs w:val="20"/>
        </w:rPr>
        <w:t>/E Posorja año 2008</w:t>
      </w:r>
      <w:r w:rsidRPr="008F284C">
        <w:rPr>
          <w:rFonts w:ascii="Arial" w:hAnsi="Arial" w:cs="Arial"/>
          <w:sz w:val="20"/>
          <w:szCs w:val="20"/>
        </w:rPr>
        <w:tab/>
      </w:r>
      <w:r w:rsidRPr="008F284C">
        <w:rPr>
          <w:rFonts w:ascii="Arial" w:hAnsi="Arial" w:cs="Arial"/>
          <w:sz w:val="20"/>
          <w:szCs w:val="20"/>
        </w:rPr>
        <w:tab/>
      </w:r>
      <w:r w:rsidR="00214DC4">
        <w:rPr>
          <w:rFonts w:ascii="Arial" w:hAnsi="Arial" w:cs="Arial"/>
          <w:sz w:val="20"/>
          <w:szCs w:val="20"/>
        </w:rPr>
        <w:tab/>
      </w:r>
      <w:r w:rsidRPr="008F284C">
        <w:rPr>
          <w:rFonts w:ascii="Arial" w:hAnsi="Arial" w:cs="Arial"/>
          <w:sz w:val="20"/>
          <w:szCs w:val="20"/>
        </w:rPr>
        <w:tab/>
      </w:r>
      <w:r w:rsidR="00A76B90">
        <w:rPr>
          <w:rFonts w:ascii="Arial" w:hAnsi="Arial" w:cs="Arial"/>
          <w:sz w:val="20"/>
          <w:szCs w:val="20"/>
        </w:rPr>
        <w:t>147</w:t>
      </w:r>
    </w:p>
    <w:p w:rsidR="005948DA" w:rsidRPr="008F284C" w:rsidRDefault="005948DA" w:rsidP="00D71DA4">
      <w:pPr>
        <w:widowControl w:val="0"/>
        <w:autoSpaceDE w:val="0"/>
        <w:autoSpaceDN w:val="0"/>
        <w:adjustRightInd w:val="0"/>
        <w:spacing w:line="360" w:lineRule="auto"/>
        <w:ind w:left="1403" w:hanging="1395"/>
        <w:rPr>
          <w:rFonts w:ascii="Arial" w:hAnsi="Arial" w:cs="Arial"/>
          <w:noProof/>
          <w:spacing w:val="-3"/>
          <w:sz w:val="20"/>
          <w:szCs w:val="20"/>
        </w:rPr>
      </w:pPr>
      <w:r w:rsidRPr="00214DC4">
        <w:rPr>
          <w:rFonts w:ascii="Arial" w:hAnsi="Arial" w:cs="Arial"/>
          <w:spacing w:val="-3"/>
          <w:sz w:val="20"/>
          <w:szCs w:val="20"/>
        </w:rPr>
        <w:t>F</w:t>
      </w:r>
      <w:r w:rsidR="00B51EF4">
        <w:rPr>
          <w:rFonts w:ascii="Arial" w:hAnsi="Arial" w:cs="Arial"/>
          <w:spacing w:val="-3"/>
          <w:sz w:val="20"/>
          <w:szCs w:val="20"/>
        </w:rPr>
        <w:t>igura 77</w:t>
      </w:r>
      <w:r w:rsidR="00214DC4" w:rsidRPr="00214DC4">
        <w:rPr>
          <w:rFonts w:ascii="Arial" w:hAnsi="Arial" w:cs="Arial"/>
          <w:spacing w:val="-3"/>
          <w:sz w:val="20"/>
          <w:szCs w:val="20"/>
        </w:rPr>
        <w:tab/>
      </w:r>
      <w:r w:rsidRPr="00214DC4">
        <w:rPr>
          <w:rFonts w:ascii="Arial" w:hAnsi="Arial" w:cs="Arial"/>
          <w:spacing w:val="-3"/>
          <w:sz w:val="20"/>
          <w:szCs w:val="20"/>
        </w:rPr>
        <w:t xml:space="preserve">Evolución del SAIFI de las alimentadoras de </w:t>
      </w:r>
      <w:r w:rsidRPr="008F284C">
        <w:rPr>
          <w:rFonts w:ascii="Arial" w:hAnsi="Arial" w:cs="Arial"/>
          <w:sz w:val="20"/>
          <w:szCs w:val="20"/>
        </w:rPr>
        <w:t xml:space="preserve">S/E Posorja durante los </w:t>
      </w:r>
      <w:r w:rsidR="00D71DA4">
        <w:rPr>
          <w:rFonts w:ascii="Arial" w:hAnsi="Arial" w:cs="Arial"/>
          <w:sz w:val="20"/>
          <w:szCs w:val="20"/>
        </w:rPr>
        <w:br/>
      </w:r>
      <w:r w:rsidRPr="008F284C">
        <w:rPr>
          <w:rFonts w:ascii="Arial" w:hAnsi="Arial" w:cs="Arial"/>
          <w:sz w:val="20"/>
          <w:szCs w:val="20"/>
        </w:rPr>
        <w:t>últimos 5 años.</w:t>
      </w:r>
      <w:r w:rsidRPr="008F284C">
        <w:rPr>
          <w:rFonts w:ascii="Arial" w:hAnsi="Arial" w:cs="Arial"/>
          <w:sz w:val="20"/>
          <w:szCs w:val="20"/>
        </w:rPr>
        <w:tab/>
      </w:r>
      <w:r w:rsidRPr="008F284C">
        <w:rPr>
          <w:rFonts w:ascii="Arial" w:hAnsi="Arial" w:cs="Arial"/>
          <w:sz w:val="20"/>
          <w:szCs w:val="20"/>
        </w:rPr>
        <w:tab/>
      </w:r>
      <w:r w:rsidR="00D71DA4">
        <w:rPr>
          <w:rFonts w:ascii="Arial" w:hAnsi="Arial" w:cs="Arial"/>
          <w:sz w:val="20"/>
          <w:szCs w:val="20"/>
        </w:rPr>
        <w:tab/>
      </w:r>
      <w:r w:rsidR="00D71DA4">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1</w:t>
      </w:r>
      <w:r w:rsidR="00A76B90">
        <w:rPr>
          <w:rFonts w:ascii="Arial" w:hAnsi="Arial" w:cs="Arial"/>
          <w:sz w:val="20"/>
          <w:szCs w:val="20"/>
        </w:rPr>
        <w:t>48</w:t>
      </w:r>
    </w:p>
    <w:p w:rsidR="005948DA" w:rsidRPr="008F284C" w:rsidRDefault="005948DA" w:rsidP="00EA6FD2">
      <w:pPr>
        <w:widowControl w:val="0"/>
        <w:autoSpaceDE w:val="0"/>
        <w:autoSpaceDN w:val="0"/>
        <w:adjustRightInd w:val="0"/>
        <w:spacing w:line="360" w:lineRule="auto"/>
        <w:ind w:left="8"/>
        <w:rPr>
          <w:rFonts w:ascii="Arial" w:hAnsi="Arial" w:cs="Arial"/>
          <w:sz w:val="20"/>
          <w:szCs w:val="20"/>
        </w:rPr>
      </w:pPr>
      <w:r w:rsidRPr="00214DC4">
        <w:rPr>
          <w:rFonts w:ascii="Arial" w:hAnsi="Arial" w:cs="Arial"/>
          <w:spacing w:val="-3"/>
          <w:sz w:val="20"/>
          <w:szCs w:val="20"/>
        </w:rPr>
        <w:t>F</w:t>
      </w:r>
      <w:r w:rsidR="00B51EF4">
        <w:rPr>
          <w:rFonts w:ascii="Arial" w:hAnsi="Arial" w:cs="Arial"/>
          <w:spacing w:val="-3"/>
          <w:sz w:val="20"/>
          <w:szCs w:val="20"/>
        </w:rPr>
        <w:t>igura 78</w:t>
      </w:r>
      <w:r w:rsidRPr="00214DC4">
        <w:rPr>
          <w:rFonts w:ascii="Arial" w:hAnsi="Arial" w:cs="Arial"/>
          <w:spacing w:val="-3"/>
          <w:sz w:val="20"/>
          <w:szCs w:val="20"/>
        </w:rPr>
        <w:tab/>
        <w:t>SAIDI Alimentadoras de</w:t>
      </w:r>
      <w:r w:rsidRPr="008F284C">
        <w:rPr>
          <w:rFonts w:ascii="Arial" w:hAnsi="Arial" w:cs="Arial"/>
          <w:sz w:val="20"/>
          <w:szCs w:val="20"/>
        </w:rPr>
        <w:t xml:space="preserve"> S/E Playas año 2008</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00A76B90">
        <w:rPr>
          <w:rFonts w:ascii="Arial" w:hAnsi="Arial" w:cs="Arial"/>
          <w:sz w:val="20"/>
          <w:szCs w:val="20"/>
        </w:rPr>
        <w:t>149</w:t>
      </w:r>
    </w:p>
    <w:p w:rsidR="005948DA" w:rsidRPr="00B51EF4" w:rsidRDefault="005948DA" w:rsidP="00B51EF4">
      <w:pPr>
        <w:widowControl w:val="0"/>
        <w:autoSpaceDE w:val="0"/>
        <w:autoSpaceDN w:val="0"/>
        <w:adjustRightInd w:val="0"/>
        <w:spacing w:line="360" w:lineRule="auto"/>
        <w:ind w:left="1403" w:hanging="1395"/>
        <w:rPr>
          <w:rFonts w:ascii="Arial" w:hAnsi="Arial" w:cs="Arial"/>
          <w:spacing w:val="13"/>
          <w:sz w:val="20"/>
          <w:szCs w:val="20"/>
        </w:rPr>
      </w:pPr>
      <w:r w:rsidRPr="006A2315">
        <w:rPr>
          <w:rFonts w:ascii="Arial" w:hAnsi="Arial" w:cs="Arial"/>
          <w:spacing w:val="-3"/>
          <w:sz w:val="20"/>
          <w:szCs w:val="20"/>
        </w:rPr>
        <w:t>F</w:t>
      </w:r>
      <w:r w:rsidR="00B51EF4" w:rsidRPr="006A2315">
        <w:rPr>
          <w:rFonts w:ascii="Arial" w:hAnsi="Arial" w:cs="Arial"/>
          <w:spacing w:val="-3"/>
          <w:sz w:val="20"/>
          <w:szCs w:val="20"/>
        </w:rPr>
        <w:t>igura 79</w:t>
      </w:r>
      <w:r w:rsidR="00214DC4" w:rsidRPr="006A2315">
        <w:rPr>
          <w:rFonts w:ascii="Arial" w:hAnsi="Arial" w:cs="Arial"/>
          <w:spacing w:val="-3"/>
          <w:sz w:val="20"/>
          <w:szCs w:val="20"/>
        </w:rPr>
        <w:tab/>
      </w:r>
      <w:r w:rsidRPr="006A2315">
        <w:rPr>
          <w:rFonts w:ascii="Arial" w:hAnsi="Arial" w:cs="Arial"/>
          <w:spacing w:val="-3"/>
          <w:sz w:val="20"/>
          <w:szCs w:val="20"/>
        </w:rPr>
        <w:t>Evolución del SAIDI de las alimentadoras de S/E Playas</w:t>
      </w:r>
      <w:r w:rsidR="00D71DA4" w:rsidRPr="006A2315">
        <w:rPr>
          <w:rFonts w:ascii="Arial" w:hAnsi="Arial" w:cs="Arial"/>
          <w:spacing w:val="-3"/>
          <w:sz w:val="20"/>
          <w:szCs w:val="20"/>
        </w:rPr>
        <w:br/>
      </w:r>
      <w:r w:rsidRPr="006A2315">
        <w:rPr>
          <w:rFonts w:ascii="Arial" w:hAnsi="Arial" w:cs="Arial"/>
          <w:spacing w:val="-3"/>
          <w:sz w:val="20"/>
          <w:szCs w:val="20"/>
        </w:rPr>
        <w:t>durante los últimos 5</w:t>
      </w:r>
      <w:r w:rsidRPr="00B51EF4">
        <w:rPr>
          <w:rFonts w:ascii="Arial" w:hAnsi="Arial" w:cs="Arial"/>
          <w:spacing w:val="13"/>
          <w:sz w:val="20"/>
          <w:szCs w:val="20"/>
        </w:rPr>
        <w:t xml:space="preserve"> años</w:t>
      </w:r>
      <w:r w:rsidRPr="00B51EF4">
        <w:rPr>
          <w:rFonts w:ascii="Arial" w:hAnsi="Arial" w:cs="Arial"/>
          <w:spacing w:val="13"/>
          <w:sz w:val="20"/>
          <w:szCs w:val="20"/>
        </w:rPr>
        <w:tab/>
      </w:r>
      <w:r w:rsidR="00D71DA4" w:rsidRPr="00B51EF4">
        <w:rPr>
          <w:rFonts w:ascii="Arial" w:hAnsi="Arial" w:cs="Arial"/>
          <w:spacing w:val="13"/>
          <w:sz w:val="20"/>
          <w:szCs w:val="20"/>
        </w:rPr>
        <w:tab/>
      </w:r>
      <w:r w:rsidRPr="00B51EF4">
        <w:rPr>
          <w:rFonts w:ascii="Arial" w:hAnsi="Arial" w:cs="Arial"/>
          <w:spacing w:val="13"/>
          <w:sz w:val="20"/>
          <w:szCs w:val="20"/>
        </w:rPr>
        <w:tab/>
      </w:r>
      <w:r w:rsidRPr="00B51EF4">
        <w:rPr>
          <w:rFonts w:ascii="Arial" w:hAnsi="Arial" w:cs="Arial"/>
          <w:spacing w:val="13"/>
          <w:sz w:val="20"/>
          <w:szCs w:val="20"/>
        </w:rPr>
        <w:tab/>
      </w:r>
      <w:r w:rsidRPr="00B51EF4">
        <w:rPr>
          <w:rFonts w:ascii="Arial" w:hAnsi="Arial" w:cs="Arial"/>
          <w:spacing w:val="13"/>
          <w:sz w:val="20"/>
          <w:szCs w:val="20"/>
        </w:rPr>
        <w:tab/>
      </w:r>
      <w:r w:rsidR="00434A3D" w:rsidRPr="00B51EF4">
        <w:rPr>
          <w:rFonts w:ascii="Arial" w:hAnsi="Arial" w:cs="Arial"/>
          <w:spacing w:val="13"/>
          <w:sz w:val="20"/>
          <w:szCs w:val="20"/>
        </w:rPr>
        <w:tab/>
      </w:r>
      <w:r w:rsidR="00A76B90">
        <w:rPr>
          <w:rFonts w:ascii="Arial" w:hAnsi="Arial" w:cs="Arial"/>
          <w:spacing w:val="13"/>
          <w:sz w:val="20"/>
          <w:szCs w:val="20"/>
        </w:rPr>
        <w:t>150</w:t>
      </w:r>
    </w:p>
    <w:p w:rsidR="005948DA" w:rsidRPr="00B51EF4" w:rsidRDefault="005948DA" w:rsidP="00EA6FD2">
      <w:pPr>
        <w:widowControl w:val="0"/>
        <w:autoSpaceDE w:val="0"/>
        <w:autoSpaceDN w:val="0"/>
        <w:adjustRightInd w:val="0"/>
        <w:spacing w:line="360" w:lineRule="auto"/>
        <w:ind w:left="8"/>
        <w:rPr>
          <w:rFonts w:ascii="Arial" w:hAnsi="Arial" w:cs="Arial"/>
          <w:spacing w:val="13"/>
          <w:sz w:val="20"/>
          <w:szCs w:val="20"/>
        </w:rPr>
      </w:pPr>
      <w:r w:rsidRPr="00B51EF4">
        <w:rPr>
          <w:rFonts w:ascii="Arial" w:hAnsi="Arial" w:cs="Arial"/>
          <w:spacing w:val="13"/>
          <w:sz w:val="20"/>
          <w:szCs w:val="20"/>
        </w:rPr>
        <w:lastRenderedPageBreak/>
        <w:t>F</w:t>
      </w:r>
      <w:r w:rsidR="00B51EF4" w:rsidRPr="00B51EF4">
        <w:rPr>
          <w:rFonts w:ascii="Arial" w:hAnsi="Arial" w:cs="Arial"/>
          <w:spacing w:val="13"/>
          <w:sz w:val="20"/>
          <w:szCs w:val="20"/>
        </w:rPr>
        <w:t>igura 80</w:t>
      </w:r>
      <w:r w:rsidRPr="00B51EF4">
        <w:rPr>
          <w:rFonts w:ascii="Arial" w:hAnsi="Arial" w:cs="Arial"/>
          <w:spacing w:val="13"/>
          <w:sz w:val="20"/>
          <w:szCs w:val="20"/>
        </w:rPr>
        <w:tab/>
        <w:t>SAIDI Alimentadoras de S/E Posorja año 2008</w:t>
      </w:r>
      <w:r w:rsidRPr="00B51EF4">
        <w:rPr>
          <w:rFonts w:ascii="Arial" w:hAnsi="Arial" w:cs="Arial"/>
          <w:spacing w:val="13"/>
          <w:sz w:val="20"/>
          <w:szCs w:val="20"/>
        </w:rPr>
        <w:tab/>
      </w:r>
      <w:r w:rsidRPr="00B51EF4">
        <w:rPr>
          <w:rFonts w:ascii="Arial" w:hAnsi="Arial" w:cs="Arial"/>
          <w:spacing w:val="13"/>
          <w:sz w:val="20"/>
          <w:szCs w:val="20"/>
        </w:rPr>
        <w:tab/>
      </w:r>
      <w:r w:rsidR="00434A3D" w:rsidRPr="00B51EF4">
        <w:rPr>
          <w:rFonts w:ascii="Arial" w:hAnsi="Arial" w:cs="Arial"/>
          <w:spacing w:val="13"/>
          <w:sz w:val="20"/>
          <w:szCs w:val="20"/>
        </w:rPr>
        <w:tab/>
      </w:r>
      <w:r w:rsidR="00A76B90">
        <w:rPr>
          <w:rFonts w:ascii="Arial" w:hAnsi="Arial" w:cs="Arial"/>
          <w:spacing w:val="13"/>
          <w:sz w:val="20"/>
          <w:szCs w:val="20"/>
        </w:rPr>
        <w:t>151</w:t>
      </w:r>
    </w:p>
    <w:p w:rsidR="005948DA" w:rsidRPr="00B51EF4" w:rsidRDefault="005948DA" w:rsidP="00B51EF4">
      <w:pPr>
        <w:widowControl w:val="0"/>
        <w:autoSpaceDE w:val="0"/>
        <w:autoSpaceDN w:val="0"/>
        <w:adjustRightInd w:val="0"/>
        <w:spacing w:line="360" w:lineRule="auto"/>
        <w:ind w:left="1403" w:hanging="1395"/>
        <w:rPr>
          <w:rFonts w:ascii="Arial" w:hAnsi="Arial" w:cs="Arial"/>
          <w:spacing w:val="13"/>
          <w:sz w:val="20"/>
          <w:szCs w:val="20"/>
        </w:rPr>
      </w:pPr>
      <w:r w:rsidRPr="00B51EF4">
        <w:rPr>
          <w:rFonts w:ascii="Arial" w:hAnsi="Arial" w:cs="Arial"/>
          <w:spacing w:val="13"/>
          <w:sz w:val="20"/>
          <w:szCs w:val="20"/>
        </w:rPr>
        <w:t>F</w:t>
      </w:r>
      <w:r w:rsidR="00B51EF4" w:rsidRPr="00B51EF4">
        <w:rPr>
          <w:rFonts w:ascii="Arial" w:hAnsi="Arial" w:cs="Arial"/>
          <w:spacing w:val="13"/>
          <w:sz w:val="20"/>
          <w:szCs w:val="20"/>
        </w:rPr>
        <w:t>igura 81</w:t>
      </w:r>
      <w:r w:rsidR="00D46DDC" w:rsidRPr="00B51EF4">
        <w:rPr>
          <w:rFonts w:ascii="Arial" w:hAnsi="Arial" w:cs="Arial"/>
          <w:spacing w:val="13"/>
          <w:sz w:val="20"/>
          <w:szCs w:val="20"/>
        </w:rPr>
        <w:tab/>
      </w:r>
      <w:r w:rsidRPr="00B51EF4">
        <w:rPr>
          <w:rFonts w:ascii="Arial" w:hAnsi="Arial" w:cs="Arial"/>
          <w:spacing w:val="13"/>
          <w:sz w:val="20"/>
          <w:szCs w:val="20"/>
        </w:rPr>
        <w:t>Evolución del</w:t>
      </w:r>
      <w:r w:rsidRPr="008F284C">
        <w:rPr>
          <w:rFonts w:ascii="Arial" w:hAnsi="Arial" w:cs="Arial"/>
          <w:spacing w:val="13"/>
          <w:sz w:val="20"/>
          <w:szCs w:val="20"/>
        </w:rPr>
        <w:t xml:space="preserve"> SAIDI de las a</w:t>
      </w:r>
      <w:r w:rsidRPr="00B51EF4">
        <w:rPr>
          <w:rFonts w:ascii="Arial" w:hAnsi="Arial" w:cs="Arial"/>
          <w:spacing w:val="13"/>
          <w:sz w:val="20"/>
          <w:szCs w:val="20"/>
        </w:rPr>
        <w:t xml:space="preserve">limentadoras de S/E Posorja </w:t>
      </w:r>
      <w:r w:rsidR="00D71DA4" w:rsidRPr="00B51EF4">
        <w:rPr>
          <w:rFonts w:ascii="Arial" w:hAnsi="Arial" w:cs="Arial"/>
          <w:spacing w:val="13"/>
          <w:sz w:val="20"/>
          <w:szCs w:val="20"/>
        </w:rPr>
        <w:br/>
      </w:r>
      <w:r w:rsidRPr="00B51EF4">
        <w:rPr>
          <w:rFonts w:ascii="Arial" w:hAnsi="Arial" w:cs="Arial"/>
          <w:spacing w:val="13"/>
          <w:sz w:val="20"/>
          <w:szCs w:val="20"/>
        </w:rPr>
        <w:t>durante los últimos 5 años</w:t>
      </w:r>
      <w:r w:rsidRPr="00B51EF4">
        <w:rPr>
          <w:rFonts w:ascii="Arial" w:hAnsi="Arial" w:cs="Arial"/>
          <w:spacing w:val="13"/>
          <w:sz w:val="20"/>
          <w:szCs w:val="20"/>
        </w:rPr>
        <w:tab/>
      </w:r>
      <w:r w:rsidRPr="00B51EF4">
        <w:rPr>
          <w:rFonts w:ascii="Arial" w:hAnsi="Arial" w:cs="Arial"/>
          <w:spacing w:val="13"/>
          <w:sz w:val="20"/>
          <w:szCs w:val="20"/>
        </w:rPr>
        <w:tab/>
      </w:r>
      <w:r w:rsidRPr="00B51EF4">
        <w:rPr>
          <w:rFonts w:ascii="Arial" w:hAnsi="Arial" w:cs="Arial"/>
          <w:spacing w:val="13"/>
          <w:sz w:val="20"/>
          <w:szCs w:val="20"/>
        </w:rPr>
        <w:tab/>
      </w:r>
      <w:r w:rsidR="00434A3D" w:rsidRPr="00B51EF4">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t>151</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13"/>
          <w:sz w:val="20"/>
          <w:szCs w:val="20"/>
        </w:rPr>
        <w:t>F</w:t>
      </w:r>
      <w:r w:rsidR="00B51EF4">
        <w:rPr>
          <w:rFonts w:ascii="Arial" w:hAnsi="Arial" w:cs="Arial"/>
          <w:spacing w:val="13"/>
          <w:sz w:val="20"/>
          <w:szCs w:val="20"/>
        </w:rPr>
        <w:t>igura 82</w:t>
      </w:r>
      <w:r w:rsidRPr="008F284C">
        <w:rPr>
          <w:rFonts w:ascii="Arial" w:hAnsi="Arial" w:cs="Arial"/>
          <w:spacing w:val="13"/>
          <w:sz w:val="20"/>
          <w:szCs w:val="20"/>
        </w:rPr>
        <w:tab/>
        <w:t>CAIDI A</w:t>
      </w:r>
      <w:r w:rsidRPr="008F284C">
        <w:rPr>
          <w:rFonts w:ascii="Arial" w:hAnsi="Arial" w:cs="Arial"/>
          <w:sz w:val="20"/>
          <w:szCs w:val="20"/>
        </w:rPr>
        <w:t>limentadoras de S/E Playas año 2008</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t>1</w:t>
      </w:r>
      <w:r w:rsidR="00A76B90">
        <w:rPr>
          <w:rFonts w:ascii="Arial" w:hAnsi="Arial" w:cs="Arial"/>
          <w:sz w:val="20"/>
          <w:szCs w:val="20"/>
        </w:rPr>
        <w:t>52</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13"/>
          <w:sz w:val="20"/>
          <w:szCs w:val="20"/>
        </w:rPr>
        <w:t>F</w:t>
      </w:r>
      <w:r w:rsidR="00B51EF4">
        <w:rPr>
          <w:rFonts w:ascii="Arial" w:hAnsi="Arial" w:cs="Arial"/>
          <w:spacing w:val="13"/>
          <w:sz w:val="20"/>
          <w:szCs w:val="20"/>
        </w:rPr>
        <w:t>igura 83</w:t>
      </w:r>
      <w:r w:rsidRPr="008F284C">
        <w:rPr>
          <w:rFonts w:ascii="Arial" w:hAnsi="Arial" w:cs="Arial"/>
          <w:spacing w:val="13"/>
          <w:sz w:val="20"/>
          <w:szCs w:val="20"/>
        </w:rPr>
        <w:tab/>
        <w:t>CAIDI A</w:t>
      </w:r>
      <w:r w:rsidRPr="008F284C">
        <w:rPr>
          <w:rFonts w:ascii="Arial" w:hAnsi="Arial" w:cs="Arial"/>
          <w:sz w:val="20"/>
          <w:szCs w:val="20"/>
        </w:rPr>
        <w:t>limentadoras de S/E Posorja año 2008</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t>1</w:t>
      </w:r>
      <w:r w:rsidR="00A76B90">
        <w:rPr>
          <w:rFonts w:ascii="Arial" w:hAnsi="Arial" w:cs="Arial"/>
          <w:sz w:val="20"/>
          <w:szCs w:val="20"/>
        </w:rPr>
        <w:t>53</w:t>
      </w:r>
    </w:p>
    <w:p w:rsidR="005948DA" w:rsidRPr="008F284C" w:rsidRDefault="005948DA" w:rsidP="00EA6FD2">
      <w:pPr>
        <w:widowControl w:val="0"/>
        <w:autoSpaceDE w:val="0"/>
        <w:autoSpaceDN w:val="0"/>
        <w:adjustRightInd w:val="0"/>
        <w:spacing w:line="360" w:lineRule="auto"/>
        <w:ind w:left="8"/>
        <w:rPr>
          <w:rFonts w:ascii="Arial" w:hAnsi="Arial" w:cs="Arial"/>
          <w:spacing w:val="-3"/>
          <w:sz w:val="20"/>
          <w:szCs w:val="20"/>
        </w:rPr>
      </w:pPr>
      <w:r w:rsidRPr="008F284C">
        <w:rPr>
          <w:rFonts w:ascii="Arial" w:hAnsi="Arial" w:cs="Arial"/>
          <w:spacing w:val="13"/>
          <w:sz w:val="20"/>
          <w:szCs w:val="20"/>
        </w:rPr>
        <w:t>F</w:t>
      </w:r>
      <w:r w:rsidR="00B51EF4">
        <w:rPr>
          <w:rFonts w:ascii="Arial" w:hAnsi="Arial" w:cs="Arial"/>
          <w:spacing w:val="13"/>
          <w:sz w:val="20"/>
          <w:szCs w:val="20"/>
        </w:rPr>
        <w:t>igura 84</w:t>
      </w:r>
      <w:r w:rsidRPr="008F284C">
        <w:rPr>
          <w:rFonts w:ascii="Arial" w:hAnsi="Arial" w:cs="Arial"/>
          <w:spacing w:val="13"/>
          <w:sz w:val="20"/>
          <w:szCs w:val="20"/>
        </w:rPr>
        <w:tab/>
        <w:t xml:space="preserve">Índices de confiabilidad </w:t>
      </w:r>
      <w:r w:rsidRPr="008F284C">
        <w:rPr>
          <w:rFonts w:ascii="Arial" w:hAnsi="Arial" w:cs="Arial"/>
          <w:sz w:val="20"/>
          <w:szCs w:val="20"/>
        </w:rPr>
        <w:t>de C.E.A. año 2008</w:t>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t>1</w:t>
      </w:r>
      <w:r w:rsidR="00A76B90">
        <w:rPr>
          <w:rFonts w:ascii="Arial" w:hAnsi="Arial" w:cs="Arial"/>
          <w:sz w:val="20"/>
          <w:szCs w:val="20"/>
        </w:rPr>
        <w:t>54</w:t>
      </w:r>
    </w:p>
    <w:p w:rsidR="005948DA" w:rsidRPr="00D46DDC" w:rsidRDefault="005948DA" w:rsidP="00606677">
      <w:pPr>
        <w:widowControl w:val="0"/>
        <w:autoSpaceDE w:val="0"/>
        <w:autoSpaceDN w:val="0"/>
        <w:adjustRightInd w:val="0"/>
        <w:spacing w:line="360" w:lineRule="auto"/>
        <w:ind w:left="1416" w:hanging="1416"/>
        <w:rPr>
          <w:rFonts w:ascii="Arial" w:hAnsi="Arial" w:cs="Arial"/>
          <w:spacing w:val="13"/>
          <w:sz w:val="20"/>
          <w:szCs w:val="20"/>
        </w:rPr>
      </w:pPr>
      <w:r w:rsidRPr="008F284C">
        <w:rPr>
          <w:rFonts w:ascii="Arial" w:hAnsi="Arial" w:cs="Arial"/>
          <w:spacing w:val="13"/>
          <w:sz w:val="20"/>
          <w:szCs w:val="20"/>
        </w:rPr>
        <w:t>F</w:t>
      </w:r>
      <w:r w:rsidR="00B51EF4">
        <w:rPr>
          <w:rFonts w:ascii="Arial" w:hAnsi="Arial" w:cs="Arial"/>
          <w:spacing w:val="13"/>
          <w:sz w:val="20"/>
          <w:szCs w:val="20"/>
        </w:rPr>
        <w:t>igura 85</w:t>
      </w:r>
      <w:r w:rsidR="00606677">
        <w:rPr>
          <w:rFonts w:ascii="Arial" w:hAnsi="Arial" w:cs="Arial"/>
          <w:spacing w:val="13"/>
          <w:sz w:val="20"/>
          <w:szCs w:val="20"/>
        </w:rPr>
        <w:tab/>
      </w:r>
      <w:r w:rsidRPr="008F284C">
        <w:rPr>
          <w:rFonts w:ascii="Arial" w:hAnsi="Arial" w:cs="Arial"/>
          <w:spacing w:val="13"/>
          <w:sz w:val="20"/>
          <w:szCs w:val="20"/>
        </w:rPr>
        <w:t xml:space="preserve">Índices de confiabilidad </w:t>
      </w:r>
      <w:r w:rsidRPr="00D46DDC">
        <w:rPr>
          <w:rFonts w:ascii="Arial" w:hAnsi="Arial" w:cs="Arial"/>
          <w:spacing w:val="13"/>
          <w:sz w:val="20"/>
          <w:szCs w:val="20"/>
        </w:rPr>
        <w:t>de C.E.A.,</w:t>
      </w:r>
      <w:r w:rsidR="00D46DDC">
        <w:rPr>
          <w:rFonts w:ascii="Arial" w:hAnsi="Arial" w:cs="Arial"/>
          <w:spacing w:val="13"/>
          <w:sz w:val="20"/>
          <w:szCs w:val="20"/>
        </w:rPr>
        <w:t xml:space="preserve">  </w:t>
      </w:r>
      <w:r w:rsidRPr="00D46DDC">
        <w:rPr>
          <w:rFonts w:ascii="Arial" w:hAnsi="Arial" w:cs="Arial"/>
          <w:spacing w:val="13"/>
          <w:sz w:val="20"/>
          <w:szCs w:val="20"/>
        </w:rPr>
        <w:t xml:space="preserve">S/E Playas y </w:t>
      </w:r>
      <w:r w:rsidR="00D71DA4">
        <w:rPr>
          <w:rFonts w:ascii="Arial" w:hAnsi="Arial" w:cs="Arial"/>
          <w:spacing w:val="13"/>
          <w:sz w:val="20"/>
          <w:szCs w:val="20"/>
        </w:rPr>
        <w:br/>
      </w:r>
      <w:r w:rsidRPr="00D46DDC">
        <w:rPr>
          <w:rFonts w:ascii="Arial" w:hAnsi="Arial" w:cs="Arial"/>
          <w:spacing w:val="13"/>
          <w:sz w:val="20"/>
          <w:szCs w:val="20"/>
        </w:rPr>
        <w:t>S/E Posorja para el año 2008</w:t>
      </w:r>
      <w:r w:rsidRPr="00D46DDC">
        <w:rPr>
          <w:rFonts w:ascii="Arial" w:hAnsi="Arial" w:cs="Arial"/>
          <w:spacing w:val="13"/>
          <w:sz w:val="20"/>
          <w:szCs w:val="20"/>
        </w:rPr>
        <w:tab/>
      </w:r>
      <w:r w:rsidRPr="00D46DDC">
        <w:rPr>
          <w:rFonts w:ascii="Arial" w:hAnsi="Arial" w:cs="Arial"/>
          <w:spacing w:val="13"/>
          <w:sz w:val="20"/>
          <w:szCs w:val="20"/>
        </w:rPr>
        <w:tab/>
      </w:r>
      <w:r w:rsidR="00606677">
        <w:rPr>
          <w:rFonts w:ascii="Arial" w:hAnsi="Arial" w:cs="Arial"/>
          <w:spacing w:val="13"/>
          <w:sz w:val="20"/>
          <w:szCs w:val="20"/>
        </w:rPr>
        <w:tab/>
      </w:r>
      <w:r w:rsidRPr="00D46DDC">
        <w:rPr>
          <w:rFonts w:ascii="Arial" w:hAnsi="Arial" w:cs="Arial"/>
          <w:spacing w:val="13"/>
          <w:sz w:val="20"/>
          <w:szCs w:val="20"/>
        </w:rPr>
        <w:tab/>
      </w:r>
      <w:r w:rsidR="004E51E7" w:rsidRPr="00D46DDC">
        <w:rPr>
          <w:rFonts w:ascii="Arial" w:hAnsi="Arial" w:cs="Arial"/>
          <w:spacing w:val="13"/>
          <w:sz w:val="20"/>
          <w:szCs w:val="20"/>
        </w:rPr>
        <w:tab/>
      </w:r>
      <w:r w:rsidR="00A76B90">
        <w:rPr>
          <w:rFonts w:ascii="Arial" w:hAnsi="Arial" w:cs="Arial"/>
          <w:spacing w:val="13"/>
          <w:sz w:val="20"/>
          <w:szCs w:val="20"/>
        </w:rPr>
        <w:t>155</w:t>
      </w:r>
    </w:p>
    <w:p w:rsidR="00D46DDC" w:rsidRDefault="00D46DDC" w:rsidP="00606677">
      <w:pPr>
        <w:widowControl w:val="0"/>
        <w:autoSpaceDE w:val="0"/>
        <w:autoSpaceDN w:val="0"/>
        <w:adjustRightInd w:val="0"/>
        <w:spacing w:line="360" w:lineRule="auto"/>
        <w:ind w:left="1416" w:hanging="1416"/>
        <w:rPr>
          <w:rFonts w:ascii="Arial" w:hAnsi="Arial" w:cs="Arial"/>
          <w:spacing w:val="13"/>
          <w:sz w:val="20"/>
          <w:szCs w:val="20"/>
        </w:rPr>
      </w:pPr>
      <w:r w:rsidRPr="00D46DDC">
        <w:rPr>
          <w:rFonts w:ascii="Arial" w:hAnsi="Arial" w:cs="Arial"/>
          <w:spacing w:val="13"/>
          <w:sz w:val="20"/>
          <w:szCs w:val="20"/>
        </w:rPr>
        <w:t>F</w:t>
      </w:r>
      <w:r w:rsidR="00B51EF4">
        <w:rPr>
          <w:rFonts w:ascii="Arial" w:hAnsi="Arial" w:cs="Arial"/>
          <w:spacing w:val="13"/>
          <w:sz w:val="20"/>
          <w:szCs w:val="20"/>
        </w:rPr>
        <w:t>igura 86</w:t>
      </w:r>
      <w:r w:rsidR="00606677">
        <w:rPr>
          <w:rFonts w:ascii="Arial" w:hAnsi="Arial" w:cs="Arial"/>
          <w:spacing w:val="13"/>
          <w:sz w:val="20"/>
          <w:szCs w:val="20"/>
        </w:rPr>
        <w:tab/>
      </w:r>
      <w:r w:rsidRPr="00D46DDC">
        <w:rPr>
          <w:rFonts w:ascii="Arial" w:hAnsi="Arial" w:cs="Arial"/>
          <w:spacing w:val="13"/>
          <w:sz w:val="20"/>
          <w:szCs w:val="20"/>
        </w:rPr>
        <w:t>Índices de confiabilidad COOPER, C.E.A.,</w:t>
      </w:r>
      <w:r>
        <w:rPr>
          <w:rFonts w:ascii="Arial" w:hAnsi="Arial" w:cs="Arial"/>
          <w:spacing w:val="13"/>
          <w:sz w:val="20"/>
          <w:szCs w:val="20"/>
        </w:rPr>
        <w:t xml:space="preserve"> </w:t>
      </w:r>
      <w:r w:rsidRPr="00D46DDC">
        <w:rPr>
          <w:rFonts w:ascii="Arial" w:hAnsi="Arial" w:cs="Arial"/>
          <w:spacing w:val="13"/>
          <w:sz w:val="20"/>
          <w:szCs w:val="20"/>
        </w:rPr>
        <w:t>S/E Playas</w:t>
      </w:r>
      <w:r w:rsidR="00606677">
        <w:rPr>
          <w:rFonts w:ascii="Arial" w:hAnsi="Arial" w:cs="Arial"/>
          <w:spacing w:val="13"/>
          <w:sz w:val="20"/>
          <w:szCs w:val="20"/>
        </w:rPr>
        <w:br/>
      </w:r>
      <w:r w:rsidRPr="00D46DDC">
        <w:rPr>
          <w:rFonts w:ascii="Arial" w:hAnsi="Arial" w:cs="Arial"/>
          <w:spacing w:val="13"/>
          <w:sz w:val="20"/>
          <w:szCs w:val="20"/>
        </w:rPr>
        <w:t xml:space="preserve"> y S/E Posorja para el año 2008</w:t>
      </w:r>
      <w:r>
        <w:rPr>
          <w:rFonts w:ascii="Arial" w:hAnsi="Arial" w:cs="Arial"/>
          <w:spacing w:val="13"/>
          <w:sz w:val="20"/>
          <w:szCs w:val="20"/>
        </w:rPr>
        <w:tab/>
      </w:r>
      <w:r>
        <w:rPr>
          <w:rFonts w:ascii="Arial" w:hAnsi="Arial" w:cs="Arial"/>
          <w:spacing w:val="13"/>
          <w:sz w:val="20"/>
          <w:szCs w:val="20"/>
        </w:rPr>
        <w:tab/>
      </w:r>
      <w:r>
        <w:rPr>
          <w:rFonts w:ascii="Arial" w:hAnsi="Arial" w:cs="Arial"/>
          <w:spacing w:val="13"/>
          <w:sz w:val="20"/>
          <w:szCs w:val="20"/>
        </w:rPr>
        <w:tab/>
      </w:r>
      <w:r>
        <w:rPr>
          <w:rFonts w:ascii="Arial" w:hAnsi="Arial" w:cs="Arial"/>
          <w:spacing w:val="13"/>
          <w:sz w:val="20"/>
          <w:szCs w:val="20"/>
        </w:rPr>
        <w:tab/>
      </w:r>
      <w:r w:rsidR="00606677">
        <w:rPr>
          <w:rFonts w:ascii="Arial" w:hAnsi="Arial" w:cs="Arial"/>
          <w:spacing w:val="13"/>
          <w:sz w:val="20"/>
          <w:szCs w:val="20"/>
        </w:rPr>
        <w:tab/>
      </w:r>
      <w:r>
        <w:rPr>
          <w:rFonts w:ascii="Arial" w:hAnsi="Arial" w:cs="Arial"/>
          <w:spacing w:val="13"/>
          <w:sz w:val="20"/>
          <w:szCs w:val="20"/>
        </w:rPr>
        <w:t>1</w:t>
      </w:r>
      <w:r w:rsidR="00A76B90">
        <w:rPr>
          <w:rFonts w:ascii="Arial" w:hAnsi="Arial" w:cs="Arial"/>
          <w:spacing w:val="13"/>
          <w:sz w:val="20"/>
          <w:szCs w:val="20"/>
        </w:rPr>
        <w:t>56</w:t>
      </w:r>
    </w:p>
    <w:p w:rsidR="005948DA" w:rsidRPr="00D46DDC" w:rsidRDefault="005948DA" w:rsidP="00EA6FD2">
      <w:pPr>
        <w:widowControl w:val="0"/>
        <w:autoSpaceDE w:val="0"/>
        <w:autoSpaceDN w:val="0"/>
        <w:adjustRightInd w:val="0"/>
        <w:spacing w:line="360" w:lineRule="auto"/>
        <w:ind w:left="8"/>
        <w:rPr>
          <w:rFonts w:ascii="Arial" w:hAnsi="Arial" w:cs="Arial"/>
          <w:spacing w:val="13"/>
          <w:sz w:val="20"/>
          <w:szCs w:val="20"/>
        </w:rPr>
      </w:pPr>
      <w:r w:rsidRPr="008F284C">
        <w:rPr>
          <w:rFonts w:ascii="Arial" w:hAnsi="Arial" w:cs="Arial"/>
          <w:spacing w:val="13"/>
          <w:sz w:val="20"/>
          <w:szCs w:val="20"/>
        </w:rPr>
        <w:t>F</w:t>
      </w:r>
      <w:r w:rsidR="00B51EF4">
        <w:rPr>
          <w:rFonts w:ascii="Arial" w:hAnsi="Arial" w:cs="Arial"/>
          <w:spacing w:val="13"/>
          <w:sz w:val="20"/>
          <w:szCs w:val="20"/>
        </w:rPr>
        <w:t>igura 87</w:t>
      </w:r>
      <w:r w:rsidR="00606677">
        <w:rPr>
          <w:rFonts w:ascii="Arial" w:hAnsi="Arial" w:cs="Arial"/>
          <w:spacing w:val="13"/>
          <w:sz w:val="20"/>
          <w:szCs w:val="20"/>
        </w:rPr>
        <w:tab/>
      </w:r>
      <w:r w:rsidRPr="008F284C">
        <w:rPr>
          <w:rFonts w:ascii="Arial" w:hAnsi="Arial" w:cs="Arial"/>
          <w:spacing w:val="13"/>
          <w:sz w:val="20"/>
          <w:szCs w:val="20"/>
        </w:rPr>
        <w:t>ENS A</w:t>
      </w:r>
      <w:r w:rsidRPr="00D46DDC">
        <w:rPr>
          <w:rFonts w:ascii="Arial" w:hAnsi="Arial" w:cs="Arial"/>
          <w:spacing w:val="13"/>
          <w:sz w:val="20"/>
          <w:szCs w:val="20"/>
        </w:rPr>
        <w:t>limentadoras de S/E Playas año 2008</w:t>
      </w:r>
      <w:r w:rsidRPr="00D46DDC">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t>158</w:t>
      </w:r>
    </w:p>
    <w:p w:rsidR="005948DA" w:rsidRPr="00EF50C2" w:rsidRDefault="005948DA" w:rsidP="00606677">
      <w:pPr>
        <w:widowControl w:val="0"/>
        <w:autoSpaceDE w:val="0"/>
        <w:autoSpaceDN w:val="0"/>
        <w:adjustRightInd w:val="0"/>
        <w:spacing w:line="360" w:lineRule="auto"/>
        <w:ind w:left="1416" w:hanging="1408"/>
        <w:rPr>
          <w:rFonts w:ascii="Arial" w:hAnsi="Arial" w:cs="Arial"/>
          <w:sz w:val="20"/>
          <w:szCs w:val="20"/>
        </w:rPr>
      </w:pPr>
      <w:r w:rsidRPr="008F284C">
        <w:rPr>
          <w:rFonts w:ascii="Arial" w:hAnsi="Arial" w:cs="Arial"/>
          <w:spacing w:val="13"/>
          <w:sz w:val="20"/>
          <w:szCs w:val="20"/>
        </w:rPr>
        <w:t>F</w:t>
      </w:r>
      <w:r w:rsidR="00B51EF4">
        <w:rPr>
          <w:rFonts w:ascii="Arial" w:hAnsi="Arial" w:cs="Arial"/>
          <w:spacing w:val="13"/>
          <w:sz w:val="20"/>
          <w:szCs w:val="20"/>
        </w:rPr>
        <w:t>igura 88</w:t>
      </w:r>
      <w:r w:rsidR="00606677">
        <w:rPr>
          <w:rFonts w:ascii="Arial" w:hAnsi="Arial" w:cs="Arial"/>
          <w:spacing w:val="13"/>
          <w:sz w:val="20"/>
          <w:szCs w:val="20"/>
        </w:rPr>
        <w:tab/>
      </w:r>
      <w:r w:rsidRPr="008F284C">
        <w:rPr>
          <w:rFonts w:ascii="Arial" w:hAnsi="Arial" w:cs="Arial"/>
          <w:spacing w:val="13"/>
          <w:sz w:val="20"/>
          <w:szCs w:val="20"/>
        </w:rPr>
        <w:t>Evolución del ENS de las a</w:t>
      </w:r>
      <w:r w:rsidRPr="00D46DDC">
        <w:rPr>
          <w:rFonts w:ascii="Arial" w:hAnsi="Arial" w:cs="Arial"/>
          <w:spacing w:val="13"/>
          <w:sz w:val="20"/>
          <w:szCs w:val="20"/>
        </w:rPr>
        <w:t xml:space="preserve">limentadoras de </w:t>
      </w:r>
      <w:r w:rsidR="00606677">
        <w:rPr>
          <w:rFonts w:ascii="Arial" w:hAnsi="Arial" w:cs="Arial"/>
          <w:spacing w:val="13"/>
          <w:sz w:val="20"/>
          <w:szCs w:val="20"/>
        </w:rPr>
        <w:br/>
      </w:r>
      <w:r w:rsidRPr="00EF50C2">
        <w:rPr>
          <w:rFonts w:ascii="Arial" w:hAnsi="Arial" w:cs="Arial"/>
          <w:sz w:val="20"/>
          <w:szCs w:val="20"/>
        </w:rPr>
        <w:t>S/E Playas durante los últimos 5 años</w:t>
      </w:r>
      <w:r w:rsidRPr="00EF50C2">
        <w:rPr>
          <w:rFonts w:ascii="Arial" w:hAnsi="Arial" w:cs="Arial"/>
          <w:sz w:val="20"/>
          <w:szCs w:val="20"/>
        </w:rPr>
        <w:tab/>
      </w:r>
      <w:r w:rsidRPr="00EF50C2">
        <w:rPr>
          <w:rFonts w:ascii="Arial" w:hAnsi="Arial" w:cs="Arial"/>
          <w:sz w:val="20"/>
          <w:szCs w:val="20"/>
        </w:rPr>
        <w:tab/>
      </w:r>
      <w:r w:rsidRPr="00EF50C2">
        <w:rPr>
          <w:rFonts w:ascii="Arial" w:hAnsi="Arial" w:cs="Arial"/>
          <w:sz w:val="20"/>
          <w:szCs w:val="20"/>
        </w:rPr>
        <w:tab/>
      </w:r>
      <w:r w:rsidR="00434A3D" w:rsidRPr="00EF50C2">
        <w:rPr>
          <w:rFonts w:ascii="Arial" w:hAnsi="Arial" w:cs="Arial"/>
          <w:sz w:val="20"/>
          <w:szCs w:val="20"/>
        </w:rPr>
        <w:tab/>
      </w:r>
      <w:r w:rsidR="00A76B90">
        <w:rPr>
          <w:rFonts w:ascii="Arial" w:hAnsi="Arial" w:cs="Arial"/>
          <w:sz w:val="20"/>
          <w:szCs w:val="20"/>
        </w:rPr>
        <w:tab/>
        <w:t>158</w:t>
      </w:r>
    </w:p>
    <w:p w:rsidR="005948DA" w:rsidRPr="00EF50C2" w:rsidRDefault="005948DA" w:rsidP="00EA6FD2">
      <w:pPr>
        <w:widowControl w:val="0"/>
        <w:autoSpaceDE w:val="0"/>
        <w:autoSpaceDN w:val="0"/>
        <w:adjustRightInd w:val="0"/>
        <w:spacing w:line="360" w:lineRule="auto"/>
        <w:ind w:left="8"/>
        <w:rPr>
          <w:rFonts w:ascii="Arial" w:hAnsi="Arial" w:cs="Arial"/>
          <w:spacing w:val="-3"/>
          <w:sz w:val="20"/>
          <w:szCs w:val="20"/>
        </w:rPr>
      </w:pPr>
      <w:r w:rsidRPr="00EF50C2">
        <w:rPr>
          <w:rFonts w:ascii="Arial" w:hAnsi="Arial" w:cs="Arial"/>
          <w:spacing w:val="13"/>
          <w:sz w:val="20"/>
          <w:szCs w:val="20"/>
        </w:rPr>
        <w:t>F</w:t>
      </w:r>
      <w:r w:rsidR="00B51EF4">
        <w:rPr>
          <w:rFonts w:ascii="Arial" w:hAnsi="Arial" w:cs="Arial"/>
          <w:spacing w:val="13"/>
          <w:sz w:val="20"/>
          <w:szCs w:val="20"/>
        </w:rPr>
        <w:t>igura 89</w:t>
      </w:r>
      <w:r w:rsidR="00606677">
        <w:rPr>
          <w:rFonts w:ascii="Arial" w:hAnsi="Arial" w:cs="Arial"/>
          <w:spacing w:val="13"/>
          <w:sz w:val="20"/>
          <w:szCs w:val="20"/>
        </w:rPr>
        <w:tab/>
      </w:r>
      <w:r w:rsidR="00D46DDC">
        <w:rPr>
          <w:rFonts w:ascii="Arial" w:hAnsi="Arial" w:cs="Arial"/>
          <w:spacing w:val="13"/>
          <w:sz w:val="20"/>
          <w:szCs w:val="20"/>
        </w:rPr>
        <w:t>E</w:t>
      </w:r>
      <w:r w:rsidRPr="00EF50C2">
        <w:rPr>
          <w:rFonts w:ascii="Arial" w:hAnsi="Arial" w:cs="Arial"/>
          <w:spacing w:val="13"/>
          <w:sz w:val="20"/>
          <w:szCs w:val="20"/>
        </w:rPr>
        <w:t>NS A</w:t>
      </w:r>
      <w:r w:rsidRPr="00EF50C2">
        <w:rPr>
          <w:rFonts w:ascii="Arial" w:hAnsi="Arial" w:cs="Arial"/>
          <w:sz w:val="20"/>
          <w:szCs w:val="20"/>
        </w:rPr>
        <w:t>limentad</w:t>
      </w:r>
      <w:r w:rsidR="00D46DDC">
        <w:rPr>
          <w:rFonts w:ascii="Arial" w:hAnsi="Arial" w:cs="Arial"/>
          <w:sz w:val="20"/>
          <w:szCs w:val="20"/>
        </w:rPr>
        <w:t>oras de S/E Posorja año 2008</w:t>
      </w:r>
      <w:r w:rsidR="00D46DDC">
        <w:rPr>
          <w:rFonts w:ascii="Arial" w:hAnsi="Arial" w:cs="Arial"/>
          <w:sz w:val="20"/>
          <w:szCs w:val="20"/>
        </w:rPr>
        <w:tab/>
      </w:r>
      <w:r w:rsidR="00D46DDC">
        <w:rPr>
          <w:rFonts w:ascii="Arial" w:hAnsi="Arial" w:cs="Arial"/>
          <w:sz w:val="20"/>
          <w:szCs w:val="20"/>
        </w:rPr>
        <w:tab/>
      </w:r>
      <w:r w:rsidR="00B51EF4">
        <w:rPr>
          <w:rFonts w:ascii="Arial" w:hAnsi="Arial" w:cs="Arial"/>
          <w:sz w:val="20"/>
          <w:szCs w:val="20"/>
        </w:rPr>
        <w:tab/>
      </w:r>
      <w:r w:rsidR="00434A3D" w:rsidRPr="00EF50C2">
        <w:rPr>
          <w:rFonts w:ascii="Arial" w:hAnsi="Arial" w:cs="Arial"/>
          <w:sz w:val="20"/>
          <w:szCs w:val="20"/>
        </w:rPr>
        <w:tab/>
      </w:r>
      <w:r w:rsidR="00A76B90">
        <w:rPr>
          <w:rFonts w:ascii="Arial" w:hAnsi="Arial" w:cs="Arial"/>
          <w:sz w:val="20"/>
          <w:szCs w:val="20"/>
        </w:rPr>
        <w:t>159</w:t>
      </w:r>
    </w:p>
    <w:p w:rsidR="005948DA" w:rsidRPr="00EF50C2" w:rsidRDefault="005948DA" w:rsidP="00606677">
      <w:pPr>
        <w:widowControl w:val="0"/>
        <w:autoSpaceDE w:val="0"/>
        <w:autoSpaceDN w:val="0"/>
        <w:adjustRightInd w:val="0"/>
        <w:spacing w:line="360" w:lineRule="auto"/>
        <w:ind w:left="1416" w:hanging="1408"/>
        <w:rPr>
          <w:rFonts w:ascii="Arial" w:hAnsi="Arial" w:cs="Arial"/>
          <w:sz w:val="20"/>
          <w:szCs w:val="20"/>
        </w:rPr>
      </w:pPr>
      <w:r w:rsidRPr="00EF50C2">
        <w:rPr>
          <w:rFonts w:ascii="Arial" w:hAnsi="Arial" w:cs="Arial"/>
          <w:spacing w:val="13"/>
          <w:sz w:val="20"/>
          <w:szCs w:val="20"/>
        </w:rPr>
        <w:t>F</w:t>
      </w:r>
      <w:r w:rsidR="00B51EF4">
        <w:rPr>
          <w:rFonts w:ascii="Arial" w:hAnsi="Arial" w:cs="Arial"/>
          <w:spacing w:val="13"/>
          <w:sz w:val="20"/>
          <w:szCs w:val="20"/>
        </w:rPr>
        <w:t>igura 90</w:t>
      </w:r>
      <w:r w:rsidR="00606677">
        <w:rPr>
          <w:rFonts w:ascii="Arial" w:hAnsi="Arial" w:cs="Arial"/>
          <w:spacing w:val="13"/>
          <w:sz w:val="20"/>
          <w:szCs w:val="20"/>
        </w:rPr>
        <w:tab/>
      </w:r>
      <w:r w:rsidRPr="00EF50C2">
        <w:rPr>
          <w:rFonts w:ascii="Arial" w:hAnsi="Arial" w:cs="Arial"/>
          <w:spacing w:val="13"/>
          <w:sz w:val="20"/>
          <w:szCs w:val="20"/>
        </w:rPr>
        <w:t>Evolución del ENS de las a</w:t>
      </w:r>
      <w:r w:rsidRPr="00EF50C2">
        <w:rPr>
          <w:rFonts w:ascii="Arial" w:hAnsi="Arial" w:cs="Arial"/>
          <w:sz w:val="20"/>
          <w:szCs w:val="20"/>
        </w:rPr>
        <w:t xml:space="preserve">limentadoras de </w:t>
      </w:r>
      <w:r w:rsidR="00606677">
        <w:rPr>
          <w:rFonts w:ascii="Arial" w:hAnsi="Arial" w:cs="Arial"/>
          <w:sz w:val="20"/>
          <w:szCs w:val="20"/>
        </w:rPr>
        <w:tab/>
      </w:r>
      <w:r w:rsidR="00D46DDC">
        <w:rPr>
          <w:rFonts w:ascii="Arial" w:hAnsi="Arial" w:cs="Arial"/>
          <w:sz w:val="20"/>
          <w:szCs w:val="20"/>
        </w:rPr>
        <w:t xml:space="preserve"> </w:t>
      </w:r>
      <w:r w:rsidR="00606677">
        <w:rPr>
          <w:rFonts w:ascii="Arial" w:hAnsi="Arial" w:cs="Arial"/>
          <w:sz w:val="20"/>
          <w:szCs w:val="20"/>
        </w:rPr>
        <w:br/>
      </w:r>
      <w:r w:rsidRPr="00EF50C2">
        <w:rPr>
          <w:rFonts w:ascii="Arial" w:hAnsi="Arial" w:cs="Arial"/>
          <w:sz w:val="20"/>
          <w:szCs w:val="20"/>
        </w:rPr>
        <w:t>S/E Posorja durante los últimos 5 años</w:t>
      </w:r>
      <w:r w:rsidRPr="00EF50C2">
        <w:rPr>
          <w:rFonts w:ascii="Arial" w:hAnsi="Arial" w:cs="Arial"/>
          <w:sz w:val="20"/>
          <w:szCs w:val="20"/>
        </w:rPr>
        <w:tab/>
      </w:r>
      <w:r w:rsidRPr="00EF50C2">
        <w:rPr>
          <w:rFonts w:ascii="Arial" w:hAnsi="Arial" w:cs="Arial"/>
          <w:sz w:val="20"/>
          <w:szCs w:val="20"/>
        </w:rPr>
        <w:tab/>
      </w:r>
      <w:r w:rsidR="00434A3D" w:rsidRPr="00EF50C2">
        <w:rPr>
          <w:rFonts w:ascii="Arial" w:hAnsi="Arial" w:cs="Arial"/>
          <w:sz w:val="20"/>
          <w:szCs w:val="20"/>
        </w:rPr>
        <w:tab/>
      </w:r>
      <w:r w:rsidR="00A76B90">
        <w:rPr>
          <w:rFonts w:ascii="Arial" w:hAnsi="Arial" w:cs="Arial"/>
          <w:sz w:val="20"/>
          <w:szCs w:val="20"/>
        </w:rPr>
        <w:tab/>
      </w:r>
      <w:r w:rsidR="00A76B90">
        <w:rPr>
          <w:rFonts w:ascii="Arial" w:hAnsi="Arial" w:cs="Arial"/>
          <w:sz w:val="20"/>
          <w:szCs w:val="20"/>
        </w:rPr>
        <w:tab/>
        <w:t>159</w:t>
      </w:r>
    </w:p>
    <w:p w:rsidR="005948DA" w:rsidRPr="0018050A" w:rsidRDefault="005948DA" w:rsidP="00EA6FD2">
      <w:pPr>
        <w:widowControl w:val="0"/>
        <w:autoSpaceDE w:val="0"/>
        <w:autoSpaceDN w:val="0"/>
        <w:adjustRightInd w:val="0"/>
        <w:spacing w:line="360" w:lineRule="auto"/>
        <w:ind w:left="8"/>
        <w:rPr>
          <w:rFonts w:ascii="Arial" w:hAnsi="Arial" w:cs="Arial"/>
          <w:spacing w:val="13"/>
          <w:sz w:val="20"/>
          <w:szCs w:val="20"/>
        </w:rPr>
      </w:pPr>
      <w:r w:rsidRPr="00EF50C2">
        <w:rPr>
          <w:rFonts w:ascii="Arial" w:hAnsi="Arial" w:cs="Arial"/>
          <w:spacing w:val="13"/>
          <w:sz w:val="20"/>
          <w:szCs w:val="20"/>
        </w:rPr>
        <w:t>F</w:t>
      </w:r>
      <w:r w:rsidR="00B51EF4">
        <w:rPr>
          <w:rFonts w:ascii="Arial" w:hAnsi="Arial" w:cs="Arial"/>
          <w:spacing w:val="13"/>
          <w:sz w:val="20"/>
          <w:szCs w:val="20"/>
        </w:rPr>
        <w:t>igura 91</w:t>
      </w:r>
      <w:r w:rsidRPr="00EF50C2">
        <w:rPr>
          <w:rFonts w:ascii="Arial" w:hAnsi="Arial" w:cs="Arial"/>
          <w:spacing w:val="13"/>
          <w:sz w:val="20"/>
          <w:szCs w:val="20"/>
        </w:rPr>
        <w:tab/>
        <w:t>AENS A</w:t>
      </w:r>
      <w:r w:rsidRPr="0018050A">
        <w:rPr>
          <w:rFonts w:ascii="Arial" w:hAnsi="Arial" w:cs="Arial"/>
          <w:spacing w:val="13"/>
          <w:sz w:val="20"/>
          <w:szCs w:val="20"/>
        </w:rPr>
        <w:t>limentadoras de S/E Playas año 2008</w:t>
      </w:r>
      <w:r w:rsidRPr="0018050A">
        <w:rPr>
          <w:rFonts w:ascii="Arial" w:hAnsi="Arial" w:cs="Arial"/>
          <w:spacing w:val="13"/>
          <w:sz w:val="20"/>
          <w:szCs w:val="20"/>
        </w:rPr>
        <w:tab/>
      </w:r>
      <w:r w:rsidRPr="0018050A">
        <w:rPr>
          <w:rFonts w:ascii="Arial" w:hAnsi="Arial" w:cs="Arial"/>
          <w:spacing w:val="13"/>
          <w:sz w:val="20"/>
          <w:szCs w:val="20"/>
        </w:rPr>
        <w:tab/>
      </w:r>
      <w:r w:rsidR="00B51EF4">
        <w:rPr>
          <w:rFonts w:ascii="Arial" w:hAnsi="Arial" w:cs="Arial"/>
          <w:spacing w:val="13"/>
          <w:sz w:val="20"/>
          <w:szCs w:val="20"/>
        </w:rPr>
        <w:tab/>
      </w:r>
      <w:r w:rsidR="00A76B90">
        <w:rPr>
          <w:rFonts w:ascii="Arial" w:hAnsi="Arial" w:cs="Arial"/>
          <w:spacing w:val="13"/>
          <w:sz w:val="20"/>
          <w:szCs w:val="20"/>
        </w:rPr>
        <w:t>160</w:t>
      </w:r>
    </w:p>
    <w:p w:rsidR="005948DA" w:rsidRPr="0018050A" w:rsidRDefault="005948DA" w:rsidP="00EA6FD2">
      <w:pPr>
        <w:widowControl w:val="0"/>
        <w:autoSpaceDE w:val="0"/>
        <w:autoSpaceDN w:val="0"/>
        <w:adjustRightInd w:val="0"/>
        <w:spacing w:line="360" w:lineRule="auto"/>
        <w:ind w:left="8"/>
        <w:rPr>
          <w:rFonts w:ascii="Arial" w:hAnsi="Arial" w:cs="Arial"/>
          <w:spacing w:val="13"/>
          <w:sz w:val="20"/>
          <w:szCs w:val="20"/>
        </w:rPr>
      </w:pPr>
      <w:r w:rsidRPr="00EF50C2">
        <w:rPr>
          <w:rFonts w:ascii="Arial" w:hAnsi="Arial" w:cs="Arial"/>
          <w:spacing w:val="13"/>
          <w:sz w:val="20"/>
          <w:szCs w:val="20"/>
        </w:rPr>
        <w:t>F</w:t>
      </w:r>
      <w:r w:rsidR="00B51EF4">
        <w:rPr>
          <w:rFonts w:ascii="Arial" w:hAnsi="Arial" w:cs="Arial"/>
          <w:spacing w:val="13"/>
          <w:sz w:val="20"/>
          <w:szCs w:val="20"/>
        </w:rPr>
        <w:t>igura 92</w:t>
      </w:r>
      <w:r w:rsidR="00606677">
        <w:rPr>
          <w:rFonts w:ascii="Arial" w:hAnsi="Arial" w:cs="Arial"/>
          <w:spacing w:val="13"/>
          <w:sz w:val="20"/>
          <w:szCs w:val="20"/>
        </w:rPr>
        <w:tab/>
      </w:r>
      <w:r w:rsidRPr="00EF50C2">
        <w:rPr>
          <w:rFonts w:ascii="Arial" w:hAnsi="Arial" w:cs="Arial"/>
          <w:spacing w:val="13"/>
          <w:sz w:val="20"/>
          <w:szCs w:val="20"/>
        </w:rPr>
        <w:t>AENS A</w:t>
      </w:r>
      <w:r w:rsidRPr="0018050A">
        <w:rPr>
          <w:rFonts w:ascii="Arial" w:hAnsi="Arial" w:cs="Arial"/>
          <w:spacing w:val="13"/>
          <w:sz w:val="20"/>
          <w:szCs w:val="20"/>
        </w:rPr>
        <w:t>limentadoras de S/E Posorja año 2008</w:t>
      </w:r>
      <w:r w:rsidR="00434A3D" w:rsidRPr="0018050A">
        <w:rPr>
          <w:rFonts w:ascii="Arial" w:hAnsi="Arial" w:cs="Arial"/>
          <w:spacing w:val="13"/>
          <w:sz w:val="20"/>
          <w:szCs w:val="20"/>
        </w:rPr>
        <w:tab/>
      </w:r>
      <w:r w:rsidRPr="0018050A">
        <w:rPr>
          <w:rFonts w:ascii="Arial" w:hAnsi="Arial" w:cs="Arial"/>
          <w:spacing w:val="13"/>
          <w:sz w:val="20"/>
          <w:szCs w:val="20"/>
        </w:rPr>
        <w:tab/>
      </w:r>
      <w:r w:rsidR="00B51EF4">
        <w:rPr>
          <w:rFonts w:ascii="Arial" w:hAnsi="Arial" w:cs="Arial"/>
          <w:spacing w:val="13"/>
          <w:sz w:val="20"/>
          <w:szCs w:val="20"/>
        </w:rPr>
        <w:tab/>
      </w:r>
      <w:r w:rsidR="00A76B90">
        <w:rPr>
          <w:rFonts w:ascii="Arial" w:hAnsi="Arial" w:cs="Arial"/>
          <w:spacing w:val="13"/>
          <w:sz w:val="20"/>
          <w:szCs w:val="20"/>
        </w:rPr>
        <w:t>160</w:t>
      </w:r>
    </w:p>
    <w:p w:rsidR="005948DA" w:rsidRPr="002B6278" w:rsidRDefault="005948DA" w:rsidP="00606677">
      <w:pPr>
        <w:widowControl w:val="0"/>
        <w:autoSpaceDE w:val="0"/>
        <w:autoSpaceDN w:val="0"/>
        <w:adjustRightInd w:val="0"/>
        <w:spacing w:line="360" w:lineRule="auto"/>
        <w:ind w:left="1416" w:hanging="1408"/>
        <w:rPr>
          <w:rFonts w:ascii="Arial" w:hAnsi="Arial" w:cs="Arial"/>
          <w:spacing w:val="13"/>
          <w:sz w:val="20"/>
          <w:szCs w:val="20"/>
        </w:rPr>
      </w:pPr>
      <w:r w:rsidRPr="00EF50C2">
        <w:rPr>
          <w:rFonts w:ascii="Arial" w:hAnsi="Arial" w:cs="Arial"/>
          <w:spacing w:val="13"/>
          <w:sz w:val="20"/>
          <w:szCs w:val="20"/>
        </w:rPr>
        <w:t>F</w:t>
      </w:r>
      <w:r w:rsidR="00B51EF4">
        <w:rPr>
          <w:rFonts w:ascii="Arial" w:hAnsi="Arial" w:cs="Arial"/>
          <w:spacing w:val="13"/>
          <w:sz w:val="20"/>
          <w:szCs w:val="20"/>
        </w:rPr>
        <w:t>igura 93</w:t>
      </w:r>
      <w:r w:rsidRPr="00EF50C2">
        <w:rPr>
          <w:rFonts w:ascii="Arial" w:hAnsi="Arial" w:cs="Arial"/>
          <w:spacing w:val="13"/>
          <w:sz w:val="20"/>
          <w:szCs w:val="20"/>
        </w:rPr>
        <w:tab/>
        <w:t xml:space="preserve">Comparación de ENS de </w:t>
      </w:r>
      <w:r w:rsidRPr="0018050A">
        <w:rPr>
          <w:rFonts w:ascii="Arial" w:hAnsi="Arial" w:cs="Arial"/>
          <w:spacing w:val="13"/>
          <w:sz w:val="20"/>
          <w:szCs w:val="20"/>
        </w:rPr>
        <w:t xml:space="preserve">S/E Playas y S/E Posorja </w:t>
      </w:r>
      <w:r w:rsidR="00606677">
        <w:rPr>
          <w:rFonts w:ascii="Arial" w:hAnsi="Arial" w:cs="Arial"/>
          <w:spacing w:val="13"/>
          <w:sz w:val="20"/>
          <w:szCs w:val="20"/>
        </w:rPr>
        <w:br/>
      </w:r>
      <w:r w:rsidRPr="0018050A">
        <w:rPr>
          <w:rFonts w:ascii="Arial" w:hAnsi="Arial" w:cs="Arial"/>
          <w:spacing w:val="13"/>
          <w:sz w:val="20"/>
          <w:szCs w:val="20"/>
        </w:rPr>
        <w:t>año 2008</w:t>
      </w:r>
      <w:r w:rsidRPr="0018050A">
        <w:rPr>
          <w:rFonts w:ascii="Arial" w:hAnsi="Arial" w:cs="Arial"/>
          <w:spacing w:val="13"/>
          <w:sz w:val="20"/>
          <w:szCs w:val="20"/>
        </w:rPr>
        <w:tab/>
      </w:r>
      <w:r w:rsidRPr="0018050A">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r>
      <w:r w:rsidR="00A76B90">
        <w:rPr>
          <w:rFonts w:ascii="Arial" w:hAnsi="Arial" w:cs="Arial"/>
          <w:spacing w:val="13"/>
          <w:sz w:val="20"/>
          <w:szCs w:val="20"/>
        </w:rPr>
        <w:tab/>
        <w:t>161</w:t>
      </w:r>
    </w:p>
    <w:p w:rsidR="005948DA" w:rsidRPr="0018050A" w:rsidRDefault="005948DA" w:rsidP="00606677">
      <w:pPr>
        <w:widowControl w:val="0"/>
        <w:autoSpaceDE w:val="0"/>
        <w:autoSpaceDN w:val="0"/>
        <w:adjustRightInd w:val="0"/>
        <w:spacing w:line="360" w:lineRule="auto"/>
        <w:ind w:left="1416" w:hanging="1408"/>
        <w:rPr>
          <w:rFonts w:ascii="Arial" w:hAnsi="Arial" w:cs="Arial"/>
          <w:spacing w:val="13"/>
          <w:sz w:val="20"/>
          <w:szCs w:val="20"/>
        </w:rPr>
      </w:pPr>
      <w:r w:rsidRPr="0018050A">
        <w:rPr>
          <w:rFonts w:ascii="Arial" w:hAnsi="Arial" w:cs="Arial"/>
          <w:spacing w:val="13"/>
          <w:sz w:val="20"/>
          <w:szCs w:val="20"/>
        </w:rPr>
        <w:t>F</w:t>
      </w:r>
      <w:r w:rsidR="00B51EF4">
        <w:rPr>
          <w:rFonts w:ascii="Arial" w:hAnsi="Arial" w:cs="Arial"/>
          <w:spacing w:val="13"/>
          <w:sz w:val="20"/>
          <w:szCs w:val="20"/>
        </w:rPr>
        <w:t>igura 94</w:t>
      </w:r>
      <w:r w:rsidR="00606677">
        <w:rPr>
          <w:rFonts w:ascii="Arial" w:hAnsi="Arial" w:cs="Arial"/>
          <w:spacing w:val="13"/>
          <w:sz w:val="20"/>
          <w:szCs w:val="20"/>
        </w:rPr>
        <w:tab/>
      </w:r>
      <w:r w:rsidRPr="00EF50C2">
        <w:rPr>
          <w:rFonts w:ascii="Arial" w:hAnsi="Arial" w:cs="Arial"/>
          <w:spacing w:val="13"/>
          <w:sz w:val="20"/>
          <w:szCs w:val="20"/>
        </w:rPr>
        <w:t xml:space="preserve">Comparación de AENS de </w:t>
      </w:r>
      <w:r w:rsidRPr="0018050A">
        <w:rPr>
          <w:rFonts w:ascii="Arial" w:hAnsi="Arial" w:cs="Arial"/>
          <w:spacing w:val="13"/>
          <w:sz w:val="20"/>
          <w:szCs w:val="20"/>
        </w:rPr>
        <w:t xml:space="preserve">S/E Playas y </w:t>
      </w:r>
      <w:r w:rsidR="00606677">
        <w:rPr>
          <w:rFonts w:ascii="Arial" w:hAnsi="Arial" w:cs="Arial"/>
          <w:spacing w:val="13"/>
          <w:sz w:val="20"/>
          <w:szCs w:val="20"/>
        </w:rPr>
        <w:br/>
      </w:r>
      <w:r w:rsidRPr="0018050A">
        <w:rPr>
          <w:rFonts w:ascii="Arial" w:hAnsi="Arial" w:cs="Arial"/>
          <w:spacing w:val="13"/>
          <w:sz w:val="20"/>
          <w:szCs w:val="20"/>
        </w:rPr>
        <w:t>S/E Posorja año 2008</w:t>
      </w:r>
      <w:r w:rsidRPr="0018050A">
        <w:rPr>
          <w:rFonts w:ascii="Arial" w:hAnsi="Arial" w:cs="Arial"/>
          <w:spacing w:val="13"/>
          <w:sz w:val="20"/>
          <w:szCs w:val="20"/>
        </w:rPr>
        <w:tab/>
      </w:r>
      <w:r w:rsidR="00606677">
        <w:rPr>
          <w:rFonts w:ascii="Arial" w:hAnsi="Arial" w:cs="Arial"/>
          <w:spacing w:val="13"/>
          <w:sz w:val="20"/>
          <w:szCs w:val="20"/>
        </w:rPr>
        <w:tab/>
      </w:r>
      <w:r w:rsidR="00606677">
        <w:rPr>
          <w:rFonts w:ascii="Arial" w:hAnsi="Arial" w:cs="Arial"/>
          <w:spacing w:val="13"/>
          <w:sz w:val="20"/>
          <w:szCs w:val="20"/>
        </w:rPr>
        <w:tab/>
      </w:r>
      <w:r w:rsidR="00606677">
        <w:rPr>
          <w:rFonts w:ascii="Arial" w:hAnsi="Arial" w:cs="Arial"/>
          <w:spacing w:val="13"/>
          <w:sz w:val="20"/>
          <w:szCs w:val="20"/>
        </w:rPr>
        <w:tab/>
      </w:r>
      <w:r w:rsidR="00606677">
        <w:rPr>
          <w:rFonts w:ascii="Arial" w:hAnsi="Arial" w:cs="Arial"/>
          <w:spacing w:val="13"/>
          <w:sz w:val="20"/>
          <w:szCs w:val="20"/>
        </w:rPr>
        <w:tab/>
      </w:r>
      <w:r w:rsidR="00434A3D" w:rsidRPr="0018050A">
        <w:rPr>
          <w:rFonts w:ascii="Arial" w:hAnsi="Arial" w:cs="Arial"/>
          <w:spacing w:val="13"/>
          <w:sz w:val="20"/>
          <w:szCs w:val="20"/>
        </w:rPr>
        <w:tab/>
      </w:r>
      <w:r w:rsidR="00A76B90">
        <w:rPr>
          <w:rFonts w:ascii="Arial" w:hAnsi="Arial" w:cs="Arial"/>
          <w:spacing w:val="13"/>
          <w:sz w:val="20"/>
          <w:szCs w:val="20"/>
        </w:rPr>
        <w:t>162</w:t>
      </w:r>
    </w:p>
    <w:p w:rsidR="005948DA" w:rsidRPr="00EF50C2" w:rsidRDefault="005948DA" w:rsidP="00606677">
      <w:pPr>
        <w:widowControl w:val="0"/>
        <w:autoSpaceDE w:val="0"/>
        <w:autoSpaceDN w:val="0"/>
        <w:adjustRightInd w:val="0"/>
        <w:spacing w:line="360" w:lineRule="auto"/>
        <w:ind w:left="1403" w:hanging="1395"/>
        <w:rPr>
          <w:rFonts w:ascii="Arial" w:hAnsi="Arial" w:cs="Arial"/>
          <w:sz w:val="20"/>
          <w:szCs w:val="20"/>
        </w:rPr>
      </w:pPr>
      <w:r w:rsidRPr="0018050A">
        <w:rPr>
          <w:rFonts w:ascii="Arial" w:hAnsi="Arial" w:cs="Arial"/>
          <w:spacing w:val="13"/>
          <w:sz w:val="20"/>
          <w:szCs w:val="20"/>
        </w:rPr>
        <w:t>F</w:t>
      </w:r>
      <w:r w:rsidR="00B51EF4">
        <w:rPr>
          <w:rFonts w:ascii="Arial" w:hAnsi="Arial" w:cs="Arial"/>
          <w:spacing w:val="13"/>
          <w:sz w:val="20"/>
          <w:szCs w:val="20"/>
        </w:rPr>
        <w:t>igura 95</w:t>
      </w:r>
      <w:r w:rsidRPr="0018050A">
        <w:rPr>
          <w:rFonts w:ascii="Arial" w:hAnsi="Arial" w:cs="Arial"/>
          <w:spacing w:val="13"/>
          <w:sz w:val="20"/>
          <w:szCs w:val="20"/>
        </w:rPr>
        <w:tab/>
        <w:t xml:space="preserve">Trayectorias y coordinación de protecciones de </w:t>
      </w:r>
      <w:r w:rsidR="00606677">
        <w:rPr>
          <w:rFonts w:ascii="Arial" w:hAnsi="Arial" w:cs="Arial"/>
          <w:spacing w:val="13"/>
          <w:sz w:val="20"/>
          <w:szCs w:val="20"/>
        </w:rPr>
        <w:br/>
      </w:r>
      <w:r w:rsidRPr="00EF50C2">
        <w:rPr>
          <w:rFonts w:ascii="Arial" w:hAnsi="Arial" w:cs="Arial"/>
          <w:spacing w:val="-5"/>
          <w:sz w:val="20"/>
          <w:szCs w:val="20"/>
        </w:rPr>
        <w:t>alimentadora Sector Centro de S/E Playas.</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B350F0">
        <w:rPr>
          <w:rFonts w:ascii="Arial" w:hAnsi="Arial" w:cs="Arial"/>
          <w:spacing w:val="-5"/>
          <w:sz w:val="20"/>
          <w:szCs w:val="20"/>
        </w:rPr>
        <w:t>187</w:t>
      </w:r>
    </w:p>
    <w:p w:rsidR="005948DA" w:rsidRPr="00EF50C2" w:rsidRDefault="005948DA" w:rsidP="00441EAD">
      <w:pPr>
        <w:widowControl w:val="0"/>
        <w:autoSpaceDE w:val="0"/>
        <w:autoSpaceDN w:val="0"/>
        <w:adjustRightInd w:val="0"/>
        <w:spacing w:line="360" w:lineRule="auto"/>
        <w:ind w:left="1403" w:hanging="1395"/>
        <w:rPr>
          <w:rFonts w:ascii="Arial" w:hAnsi="Arial" w:cs="Arial"/>
          <w:sz w:val="20"/>
          <w:szCs w:val="20"/>
        </w:rPr>
      </w:pPr>
      <w:r w:rsidRPr="00EF50C2">
        <w:rPr>
          <w:sz w:val="20"/>
          <w:szCs w:val="20"/>
        </w:rPr>
        <w:t>F</w:t>
      </w:r>
      <w:r w:rsidR="00B51EF4">
        <w:rPr>
          <w:sz w:val="20"/>
          <w:szCs w:val="20"/>
        </w:rPr>
        <w:t>igura 96</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Sector Centro </w:t>
      </w:r>
      <w:r w:rsidR="00441EAD">
        <w:rPr>
          <w:rFonts w:ascii="Arial" w:hAnsi="Arial" w:cs="Arial"/>
          <w:spacing w:val="-5"/>
          <w:sz w:val="20"/>
          <w:szCs w:val="20"/>
        </w:rPr>
        <w:br/>
      </w:r>
      <w:r w:rsidRPr="00EF50C2">
        <w:rPr>
          <w:rFonts w:ascii="Arial" w:hAnsi="Arial" w:cs="Arial"/>
          <w:spacing w:val="-5"/>
          <w:sz w:val="20"/>
          <w:szCs w:val="20"/>
        </w:rPr>
        <w:t>de S/E Playas para trayectoria 1.</w:t>
      </w:r>
      <w:r w:rsidRPr="00EF50C2">
        <w:rPr>
          <w:rFonts w:ascii="Arial" w:hAnsi="Arial" w:cs="Arial"/>
          <w:spacing w:val="-5"/>
          <w:sz w:val="20"/>
          <w:szCs w:val="20"/>
        </w:rPr>
        <w:tab/>
      </w:r>
      <w:r w:rsidRPr="00EF50C2">
        <w:rPr>
          <w:rFonts w:ascii="Arial" w:hAnsi="Arial" w:cs="Arial"/>
          <w:spacing w:val="-5"/>
          <w:sz w:val="20"/>
          <w:szCs w:val="20"/>
        </w:rPr>
        <w:tab/>
      </w:r>
      <w:r w:rsidR="00A63F9F">
        <w:rPr>
          <w:rFonts w:ascii="Arial" w:hAnsi="Arial" w:cs="Arial"/>
          <w:spacing w:val="-5"/>
          <w:sz w:val="20"/>
          <w:szCs w:val="20"/>
        </w:rPr>
        <w:tab/>
      </w:r>
      <w:r w:rsidRPr="00EF50C2">
        <w:rPr>
          <w:rFonts w:ascii="Arial" w:hAnsi="Arial" w:cs="Arial"/>
          <w:spacing w:val="-5"/>
          <w:sz w:val="20"/>
          <w:szCs w:val="20"/>
        </w:rPr>
        <w:tab/>
      </w:r>
      <w:r w:rsidR="00434A3D" w:rsidRPr="00EF50C2">
        <w:rPr>
          <w:rFonts w:ascii="Arial" w:hAnsi="Arial" w:cs="Arial"/>
          <w:spacing w:val="-5"/>
          <w:sz w:val="20"/>
          <w:szCs w:val="20"/>
        </w:rPr>
        <w:tab/>
      </w:r>
      <w:r w:rsidRPr="00EF50C2">
        <w:rPr>
          <w:rFonts w:ascii="Arial" w:hAnsi="Arial" w:cs="Arial"/>
          <w:spacing w:val="-5"/>
          <w:sz w:val="20"/>
          <w:szCs w:val="20"/>
        </w:rPr>
        <w:tab/>
      </w:r>
      <w:r w:rsidR="00B350F0">
        <w:rPr>
          <w:rFonts w:ascii="Arial" w:hAnsi="Arial" w:cs="Arial"/>
          <w:spacing w:val="-5"/>
          <w:sz w:val="20"/>
          <w:szCs w:val="20"/>
        </w:rPr>
        <w:t>189</w:t>
      </w:r>
    </w:p>
    <w:p w:rsidR="005948DA" w:rsidRPr="00EF50C2" w:rsidRDefault="005948DA" w:rsidP="00441EAD">
      <w:pPr>
        <w:spacing w:line="360" w:lineRule="auto"/>
        <w:ind w:left="1403" w:hanging="1403"/>
        <w:rPr>
          <w:rFonts w:ascii="Arial" w:hAnsi="Arial" w:cs="Arial"/>
          <w:spacing w:val="-5"/>
          <w:sz w:val="20"/>
          <w:szCs w:val="20"/>
        </w:rPr>
      </w:pPr>
      <w:r w:rsidRPr="00EF50C2">
        <w:rPr>
          <w:rFonts w:ascii="Arial" w:hAnsi="Arial" w:cs="Arial"/>
          <w:spacing w:val="6"/>
          <w:sz w:val="20"/>
          <w:szCs w:val="20"/>
        </w:rPr>
        <w:lastRenderedPageBreak/>
        <w:t>F</w:t>
      </w:r>
      <w:r w:rsidR="00B51EF4">
        <w:rPr>
          <w:rFonts w:ascii="Arial" w:hAnsi="Arial" w:cs="Arial"/>
          <w:spacing w:val="6"/>
          <w:sz w:val="20"/>
          <w:szCs w:val="20"/>
        </w:rPr>
        <w:t>igura 97</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Sector Centro </w:t>
      </w:r>
      <w:r w:rsidR="00441EAD">
        <w:rPr>
          <w:rFonts w:ascii="Arial" w:hAnsi="Arial" w:cs="Arial"/>
          <w:spacing w:val="-5"/>
          <w:sz w:val="20"/>
          <w:szCs w:val="20"/>
        </w:rPr>
        <w:br/>
      </w:r>
      <w:r w:rsidRPr="00EF50C2">
        <w:rPr>
          <w:rFonts w:ascii="Arial" w:hAnsi="Arial" w:cs="Arial"/>
          <w:spacing w:val="-5"/>
          <w:sz w:val="20"/>
          <w:szCs w:val="20"/>
        </w:rPr>
        <w:t>de S/E Playa</w:t>
      </w:r>
      <w:r w:rsidR="003A2B4A">
        <w:rPr>
          <w:rFonts w:ascii="Arial" w:hAnsi="Arial" w:cs="Arial"/>
          <w:spacing w:val="-5"/>
          <w:sz w:val="20"/>
          <w:szCs w:val="20"/>
        </w:rPr>
        <w:t>s para trayectoria 2 y 3.</w:t>
      </w:r>
      <w:r w:rsidR="003A2B4A">
        <w:rPr>
          <w:rFonts w:ascii="Arial" w:hAnsi="Arial" w:cs="Arial"/>
          <w:spacing w:val="-5"/>
          <w:sz w:val="20"/>
          <w:szCs w:val="20"/>
        </w:rPr>
        <w:tab/>
      </w:r>
      <w:r w:rsidR="003A2B4A">
        <w:rPr>
          <w:rFonts w:ascii="Arial" w:hAnsi="Arial" w:cs="Arial"/>
          <w:spacing w:val="-5"/>
          <w:sz w:val="20"/>
          <w:szCs w:val="20"/>
        </w:rPr>
        <w:tab/>
      </w:r>
      <w:r w:rsidR="00A63F9F">
        <w:rPr>
          <w:rFonts w:ascii="Arial" w:hAnsi="Arial" w:cs="Arial"/>
          <w:spacing w:val="-5"/>
          <w:sz w:val="20"/>
          <w:szCs w:val="20"/>
        </w:rPr>
        <w:tab/>
      </w:r>
      <w:r w:rsidR="00B350F0">
        <w:rPr>
          <w:rFonts w:ascii="Arial" w:hAnsi="Arial" w:cs="Arial"/>
          <w:spacing w:val="-5"/>
          <w:sz w:val="20"/>
          <w:szCs w:val="20"/>
        </w:rPr>
        <w:tab/>
      </w:r>
      <w:r w:rsidR="00B350F0">
        <w:rPr>
          <w:rFonts w:ascii="Arial" w:hAnsi="Arial" w:cs="Arial"/>
          <w:spacing w:val="-5"/>
          <w:sz w:val="20"/>
          <w:szCs w:val="20"/>
        </w:rPr>
        <w:tab/>
        <w:t>190</w:t>
      </w:r>
    </w:p>
    <w:p w:rsidR="005948DA" w:rsidRPr="00EF50C2" w:rsidRDefault="005948DA" w:rsidP="00441EAD">
      <w:pPr>
        <w:spacing w:line="360" w:lineRule="auto"/>
        <w:ind w:left="1403" w:hanging="1403"/>
        <w:rPr>
          <w:rFonts w:ascii="Arial" w:hAnsi="Arial" w:cs="Arial"/>
          <w:spacing w:val="-5"/>
          <w:sz w:val="20"/>
          <w:szCs w:val="20"/>
        </w:rPr>
      </w:pPr>
      <w:r w:rsidRPr="00EF50C2">
        <w:rPr>
          <w:rFonts w:ascii="Arial" w:hAnsi="Arial" w:cs="Arial"/>
          <w:spacing w:val="6"/>
          <w:sz w:val="20"/>
          <w:szCs w:val="20"/>
        </w:rPr>
        <w:t>F</w:t>
      </w:r>
      <w:r w:rsidR="00B51EF4">
        <w:rPr>
          <w:rFonts w:ascii="Arial" w:hAnsi="Arial" w:cs="Arial"/>
          <w:spacing w:val="6"/>
          <w:sz w:val="20"/>
          <w:szCs w:val="20"/>
        </w:rPr>
        <w:t>igura 98</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Sector Centro </w:t>
      </w:r>
      <w:r w:rsidR="00441EAD">
        <w:rPr>
          <w:rFonts w:ascii="Arial" w:hAnsi="Arial" w:cs="Arial"/>
          <w:spacing w:val="-5"/>
          <w:sz w:val="20"/>
          <w:szCs w:val="20"/>
        </w:rPr>
        <w:br/>
      </w:r>
      <w:r w:rsidRPr="00EF50C2">
        <w:rPr>
          <w:rFonts w:ascii="Arial" w:hAnsi="Arial" w:cs="Arial"/>
          <w:spacing w:val="-5"/>
          <w:sz w:val="20"/>
          <w:szCs w:val="20"/>
        </w:rPr>
        <w:t>de S/E Playas para trayectoria 4.</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A63F9F">
        <w:rPr>
          <w:rFonts w:ascii="Arial" w:hAnsi="Arial" w:cs="Arial"/>
          <w:spacing w:val="-5"/>
          <w:sz w:val="20"/>
          <w:szCs w:val="20"/>
        </w:rPr>
        <w:tab/>
      </w:r>
      <w:r w:rsidR="00434A3D" w:rsidRPr="00EF50C2">
        <w:rPr>
          <w:rFonts w:ascii="Arial" w:hAnsi="Arial" w:cs="Arial"/>
          <w:spacing w:val="-5"/>
          <w:sz w:val="20"/>
          <w:szCs w:val="20"/>
        </w:rPr>
        <w:tab/>
      </w:r>
      <w:r w:rsidR="00B350F0">
        <w:rPr>
          <w:rFonts w:ascii="Arial" w:hAnsi="Arial" w:cs="Arial"/>
          <w:spacing w:val="-5"/>
          <w:sz w:val="20"/>
          <w:szCs w:val="20"/>
        </w:rPr>
        <w:t>191</w:t>
      </w:r>
    </w:p>
    <w:p w:rsidR="005948DA" w:rsidRPr="00EF50C2" w:rsidRDefault="005948DA" w:rsidP="00441EAD">
      <w:pPr>
        <w:spacing w:line="360" w:lineRule="auto"/>
        <w:ind w:left="1403" w:hanging="1403"/>
        <w:rPr>
          <w:rFonts w:ascii="Arial" w:hAnsi="Arial" w:cs="Arial"/>
          <w:spacing w:val="-5"/>
          <w:sz w:val="20"/>
          <w:szCs w:val="20"/>
        </w:rPr>
      </w:pPr>
      <w:r w:rsidRPr="00EF50C2">
        <w:rPr>
          <w:rFonts w:ascii="Arial" w:hAnsi="Arial" w:cs="Arial"/>
          <w:spacing w:val="6"/>
          <w:sz w:val="20"/>
          <w:szCs w:val="20"/>
        </w:rPr>
        <w:t>F</w:t>
      </w:r>
      <w:r w:rsidR="00B51EF4">
        <w:rPr>
          <w:rFonts w:ascii="Arial" w:hAnsi="Arial" w:cs="Arial"/>
          <w:spacing w:val="6"/>
          <w:sz w:val="20"/>
          <w:szCs w:val="20"/>
        </w:rPr>
        <w:t>igura 99</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Sector Centro</w:t>
      </w:r>
      <w:r w:rsidR="00441EAD">
        <w:rPr>
          <w:rFonts w:ascii="Arial" w:hAnsi="Arial" w:cs="Arial"/>
          <w:spacing w:val="-5"/>
          <w:sz w:val="20"/>
          <w:szCs w:val="20"/>
        </w:rPr>
        <w:br/>
      </w:r>
      <w:r w:rsidRPr="00EF50C2">
        <w:rPr>
          <w:rFonts w:ascii="Arial" w:hAnsi="Arial" w:cs="Arial"/>
          <w:spacing w:val="-5"/>
          <w:sz w:val="20"/>
          <w:szCs w:val="20"/>
        </w:rPr>
        <w:t>de S/E Playas para trayectoria 5.</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434A3D" w:rsidRPr="00EF50C2">
        <w:rPr>
          <w:rFonts w:ascii="Arial" w:hAnsi="Arial" w:cs="Arial"/>
          <w:spacing w:val="-5"/>
          <w:sz w:val="20"/>
          <w:szCs w:val="20"/>
        </w:rPr>
        <w:tab/>
      </w:r>
      <w:r w:rsidR="00A63F9F">
        <w:rPr>
          <w:rFonts w:ascii="Arial" w:hAnsi="Arial" w:cs="Arial"/>
          <w:spacing w:val="-5"/>
          <w:sz w:val="20"/>
          <w:szCs w:val="20"/>
        </w:rPr>
        <w:tab/>
      </w:r>
      <w:r w:rsidR="00B350F0">
        <w:rPr>
          <w:rFonts w:ascii="Arial" w:hAnsi="Arial" w:cs="Arial"/>
          <w:spacing w:val="-5"/>
          <w:sz w:val="20"/>
          <w:szCs w:val="20"/>
        </w:rPr>
        <w:t>192</w:t>
      </w:r>
    </w:p>
    <w:p w:rsidR="005948DA" w:rsidRPr="00EF50C2" w:rsidRDefault="005948DA" w:rsidP="00A63F9F">
      <w:pPr>
        <w:widowControl w:val="0"/>
        <w:autoSpaceDE w:val="0"/>
        <w:autoSpaceDN w:val="0"/>
        <w:adjustRightInd w:val="0"/>
        <w:spacing w:line="360" w:lineRule="auto"/>
        <w:ind w:left="1403" w:hanging="1395"/>
        <w:rPr>
          <w:rFonts w:ascii="Arial" w:hAnsi="Arial" w:cs="Arial"/>
          <w:sz w:val="20"/>
          <w:szCs w:val="20"/>
        </w:rPr>
      </w:pPr>
      <w:r w:rsidRPr="00EF50C2">
        <w:rPr>
          <w:rFonts w:ascii="Arial" w:hAnsi="Arial" w:cs="Arial"/>
          <w:spacing w:val="6"/>
          <w:sz w:val="20"/>
          <w:szCs w:val="20"/>
        </w:rPr>
        <w:t>F</w:t>
      </w:r>
      <w:r w:rsidR="00B51EF4">
        <w:rPr>
          <w:rFonts w:ascii="Arial" w:hAnsi="Arial" w:cs="Arial"/>
          <w:spacing w:val="6"/>
          <w:sz w:val="20"/>
          <w:szCs w:val="20"/>
        </w:rPr>
        <w:t>igura 100</w:t>
      </w:r>
      <w:r w:rsidRPr="00EF50C2">
        <w:rPr>
          <w:rFonts w:ascii="Arial" w:hAnsi="Arial" w:cs="Arial"/>
          <w:spacing w:val="6"/>
          <w:sz w:val="20"/>
          <w:szCs w:val="20"/>
        </w:rPr>
        <w:tab/>
        <w:t>T</w:t>
      </w:r>
      <w:r w:rsidRPr="00EF50C2">
        <w:rPr>
          <w:rFonts w:ascii="Arial" w:hAnsi="Arial" w:cs="Arial"/>
          <w:spacing w:val="3"/>
          <w:sz w:val="20"/>
          <w:szCs w:val="20"/>
        </w:rPr>
        <w:t>rayectorias y coordinación de protecciones de</w:t>
      </w:r>
      <w:r w:rsidRPr="00EF50C2">
        <w:rPr>
          <w:rFonts w:ascii="Arial" w:hAnsi="Arial" w:cs="Arial"/>
          <w:spacing w:val="-5"/>
          <w:sz w:val="20"/>
          <w:szCs w:val="20"/>
        </w:rPr>
        <w:t xml:space="preserve"> alimentadora </w:t>
      </w:r>
      <w:r w:rsidR="00A63F9F">
        <w:rPr>
          <w:rFonts w:ascii="Arial" w:hAnsi="Arial" w:cs="Arial"/>
          <w:spacing w:val="-5"/>
          <w:sz w:val="20"/>
          <w:szCs w:val="20"/>
        </w:rPr>
        <w:br/>
      </w:r>
      <w:r w:rsidRPr="00EF50C2">
        <w:rPr>
          <w:rFonts w:ascii="Arial" w:hAnsi="Arial" w:cs="Arial"/>
          <w:spacing w:val="-5"/>
          <w:sz w:val="20"/>
          <w:szCs w:val="20"/>
        </w:rPr>
        <w:t>Sector Centro de S/E Playas.</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A63F9F">
        <w:rPr>
          <w:rFonts w:ascii="Arial" w:hAnsi="Arial" w:cs="Arial"/>
          <w:spacing w:val="-5"/>
          <w:sz w:val="20"/>
          <w:szCs w:val="20"/>
        </w:rPr>
        <w:tab/>
      </w:r>
      <w:r w:rsidR="00434A3D" w:rsidRPr="00EF50C2">
        <w:rPr>
          <w:rFonts w:ascii="Arial" w:hAnsi="Arial" w:cs="Arial"/>
          <w:spacing w:val="-5"/>
          <w:sz w:val="20"/>
          <w:szCs w:val="20"/>
        </w:rPr>
        <w:tab/>
      </w:r>
      <w:r w:rsidR="00B350F0">
        <w:rPr>
          <w:rFonts w:ascii="Arial" w:hAnsi="Arial" w:cs="Arial"/>
          <w:spacing w:val="-5"/>
          <w:sz w:val="20"/>
          <w:szCs w:val="20"/>
        </w:rPr>
        <w:t>193</w:t>
      </w:r>
    </w:p>
    <w:p w:rsidR="005948DA" w:rsidRPr="00EF50C2" w:rsidRDefault="005948DA" w:rsidP="00A63F9F">
      <w:pPr>
        <w:widowControl w:val="0"/>
        <w:autoSpaceDE w:val="0"/>
        <w:autoSpaceDN w:val="0"/>
        <w:adjustRightInd w:val="0"/>
        <w:spacing w:line="360" w:lineRule="auto"/>
        <w:ind w:left="1403" w:hanging="1395"/>
        <w:rPr>
          <w:rFonts w:ascii="Arial" w:hAnsi="Arial" w:cs="Arial"/>
          <w:sz w:val="20"/>
          <w:szCs w:val="20"/>
        </w:rPr>
      </w:pPr>
      <w:r w:rsidRPr="00EF50C2">
        <w:rPr>
          <w:rFonts w:ascii="Arial" w:hAnsi="Arial" w:cs="Arial"/>
          <w:spacing w:val="6"/>
          <w:sz w:val="20"/>
          <w:szCs w:val="20"/>
        </w:rPr>
        <w:t>F</w:t>
      </w:r>
      <w:r w:rsidR="00B51EF4">
        <w:rPr>
          <w:rFonts w:ascii="Arial" w:hAnsi="Arial" w:cs="Arial"/>
          <w:spacing w:val="6"/>
          <w:sz w:val="20"/>
          <w:szCs w:val="20"/>
        </w:rPr>
        <w:t>igura 101</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Victoria de </w:t>
      </w:r>
      <w:r w:rsidR="00A63F9F">
        <w:rPr>
          <w:rFonts w:ascii="Arial" w:hAnsi="Arial" w:cs="Arial"/>
          <w:spacing w:val="-5"/>
          <w:sz w:val="20"/>
          <w:szCs w:val="20"/>
        </w:rPr>
        <w:br/>
      </w:r>
      <w:r w:rsidRPr="00EF50C2">
        <w:rPr>
          <w:rFonts w:ascii="Arial" w:hAnsi="Arial" w:cs="Arial"/>
          <w:spacing w:val="-5"/>
          <w:sz w:val="20"/>
          <w:szCs w:val="20"/>
        </w:rPr>
        <w:t>S/E Playas para trayectoria 1.</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434A3D" w:rsidRPr="00EF50C2">
        <w:rPr>
          <w:rFonts w:ascii="Arial" w:hAnsi="Arial" w:cs="Arial"/>
          <w:spacing w:val="-5"/>
          <w:sz w:val="20"/>
          <w:szCs w:val="20"/>
        </w:rPr>
        <w:tab/>
      </w:r>
      <w:r w:rsidR="00B350F0">
        <w:rPr>
          <w:rFonts w:ascii="Arial" w:hAnsi="Arial" w:cs="Arial"/>
          <w:spacing w:val="-5"/>
          <w:sz w:val="20"/>
          <w:szCs w:val="20"/>
        </w:rPr>
        <w:t>194</w:t>
      </w:r>
    </w:p>
    <w:p w:rsidR="005948DA" w:rsidRPr="00EF50C2" w:rsidRDefault="005948DA" w:rsidP="00A63F9F">
      <w:pPr>
        <w:widowControl w:val="0"/>
        <w:autoSpaceDE w:val="0"/>
        <w:autoSpaceDN w:val="0"/>
        <w:adjustRightInd w:val="0"/>
        <w:spacing w:line="360" w:lineRule="auto"/>
        <w:ind w:left="1403" w:hanging="1395"/>
        <w:rPr>
          <w:rFonts w:ascii="Arial" w:hAnsi="Arial" w:cs="Arial"/>
          <w:sz w:val="20"/>
          <w:szCs w:val="20"/>
        </w:rPr>
      </w:pPr>
      <w:r w:rsidRPr="00EF50C2">
        <w:rPr>
          <w:rFonts w:ascii="Arial" w:hAnsi="Arial" w:cs="Arial"/>
          <w:spacing w:val="6"/>
          <w:sz w:val="20"/>
          <w:szCs w:val="20"/>
        </w:rPr>
        <w:t>F</w:t>
      </w:r>
      <w:r w:rsidR="00B51EF4">
        <w:rPr>
          <w:rFonts w:ascii="Arial" w:hAnsi="Arial" w:cs="Arial"/>
          <w:spacing w:val="6"/>
          <w:sz w:val="20"/>
          <w:szCs w:val="20"/>
        </w:rPr>
        <w:t>igura 102</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Victoria de </w:t>
      </w:r>
      <w:r w:rsidR="00A63F9F">
        <w:rPr>
          <w:rFonts w:ascii="Arial" w:hAnsi="Arial" w:cs="Arial"/>
          <w:spacing w:val="-5"/>
          <w:sz w:val="20"/>
          <w:szCs w:val="20"/>
        </w:rPr>
        <w:br/>
      </w:r>
      <w:r w:rsidRPr="00EF50C2">
        <w:rPr>
          <w:rFonts w:ascii="Arial" w:hAnsi="Arial" w:cs="Arial"/>
          <w:spacing w:val="-5"/>
          <w:sz w:val="20"/>
          <w:szCs w:val="20"/>
        </w:rPr>
        <w:t>S/E Playas para trayectoria 2.</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434A3D" w:rsidRPr="00EF50C2">
        <w:rPr>
          <w:rFonts w:ascii="Arial" w:hAnsi="Arial" w:cs="Arial"/>
          <w:spacing w:val="-5"/>
          <w:sz w:val="20"/>
          <w:szCs w:val="20"/>
        </w:rPr>
        <w:tab/>
      </w:r>
      <w:r w:rsidR="00B350F0">
        <w:rPr>
          <w:rFonts w:ascii="Arial" w:hAnsi="Arial" w:cs="Arial"/>
          <w:spacing w:val="-5"/>
          <w:sz w:val="20"/>
          <w:szCs w:val="20"/>
        </w:rPr>
        <w:t>195</w:t>
      </w:r>
    </w:p>
    <w:p w:rsidR="005948DA" w:rsidRPr="00EF50C2" w:rsidRDefault="005948DA" w:rsidP="00A63F9F">
      <w:pPr>
        <w:spacing w:line="360" w:lineRule="auto"/>
        <w:ind w:left="1403" w:hanging="1403"/>
        <w:rPr>
          <w:rFonts w:ascii="Arial" w:hAnsi="Arial" w:cs="Arial"/>
          <w:spacing w:val="-5"/>
          <w:sz w:val="20"/>
          <w:szCs w:val="20"/>
        </w:rPr>
      </w:pPr>
      <w:r w:rsidRPr="00EF50C2">
        <w:rPr>
          <w:rFonts w:ascii="Arial" w:hAnsi="Arial" w:cs="Arial"/>
          <w:spacing w:val="6"/>
          <w:sz w:val="20"/>
          <w:szCs w:val="20"/>
        </w:rPr>
        <w:t>F</w:t>
      </w:r>
      <w:r w:rsidR="00B51EF4">
        <w:rPr>
          <w:rFonts w:ascii="Arial" w:hAnsi="Arial" w:cs="Arial"/>
          <w:spacing w:val="6"/>
          <w:sz w:val="20"/>
          <w:szCs w:val="20"/>
        </w:rPr>
        <w:t>igura 103</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Victoria de </w:t>
      </w:r>
      <w:r w:rsidR="00A63F9F">
        <w:rPr>
          <w:rFonts w:ascii="Arial" w:hAnsi="Arial" w:cs="Arial"/>
          <w:spacing w:val="-5"/>
          <w:sz w:val="20"/>
          <w:szCs w:val="20"/>
        </w:rPr>
        <w:br/>
      </w:r>
      <w:r w:rsidRPr="00EF50C2">
        <w:rPr>
          <w:rFonts w:ascii="Arial" w:hAnsi="Arial" w:cs="Arial"/>
          <w:spacing w:val="-5"/>
          <w:sz w:val="20"/>
          <w:szCs w:val="20"/>
        </w:rPr>
        <w:t>S/E Playas para trayectoria 3.</w:t>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Pr="00EF50C2">
        <w:rPr>
          <w:rFonts w:ascii="Arial" w:hAnsi="Arial" w:cs="Arial"/>
          <w:spacing w:val="-5"/>
          <w:sz w:val="20"/>
          <w:szCs w:val="20"/>
        </w:rPr>
        <w:tab/>
      </w:r>
      <w:r w:rsidR="00434A3D" w:rsidRPr="00EF50C2">
        <w:rPr>
          <w:rFonts w:ascii="Arial" w:hAnsi="Arial" w:cs="Arial"/>
          <w:spacing w:val="-5"/>
          <w:sz w:val="20"/>
          <w:szCs w:val="20"/>
        </w:rPr>
        <w:tab/>
      </w:r>
      <w:r w:rsidRPr="00EF50C2">
        <w:rPr>
          <w:rFonts w:ascii="Arial" w:hAnsi="Arial" w:cs="Arial"/>
          <w:spacing w:val="-5"/>
          <w:sz w:val="20"/>
          <w:szCs w:val="20"/>
        </w:rPr>
        <w:tab/>
      </w:r>
      <w:r w:rsidR="00B350F0">
        <w:rPr>
          <w:rFonts w:ascii="Arial" w:hAnsi="Arial" w:cs="Arial"/>
          <w:spacing w:val="-5"/>
          <w:sz w:val="20"/>
          <w:szCs w:val="20"/>
        </w:rPr>
        <w:t>196</w:t>
      </w:r>
    </w:p>
    <w:p w:rsidR="005948DA" w:rsidRPr="008F284C" w:rsidRDefault="005948DA" w:rsidP="00A63F9F">
      <w:pPr>
        <w:spacing w:line="360" w:lineRule="auto"/>
        <w:ind w:left="1403" w:hanging="1403"/>
        <w:rPr>
          <w:rFonts w:ascii="Arial" w:hAnsi="Arial" w:cs="Arial"/>
          <w:spacing w:val="-5"/>
          <w:sz w:val="20"/>
          <w:szCs w:val="20"/>
        </w:rPr>
      </w:pPr>
      <w:r w:rsidRPr="00EF50C2">
        <w:rPr>
          <w:rFonts w:ascii="Arial" w:hAnsi="Arial" w:cs="Arial"/>
          <w:spacing w:val="6"/>
          <w:sz w:val="20"/>
          <w:szCs w:val="20"/>
        </w:rPr>
        <w:t>F</w:t>
      </w:r>
      <w:r w:rsidR="00B51EF4">
        <w:rPr>
          <w:rFonts w:ascii="Arial" w:hAnsi="Arial" w:cs="Arial"/>
          <w:spacing w:val="6"/>
          <w:sz w:val="20"/>
          <w:szCs w:val="20"/>
        </w:rPr>
        <w:t>igura 104</w:t>
      </w:r>
      <w:r w:rsidRPr="00EF50C2">
        <w:rPr>
          <w:rFonts w:ascii="Arial" w:hAnsi="Arial" w:cs="Arial"/>
          <w:spacing w:val="6"/>
          <w:sz w:val="20"/>
          <w:szCs w:val="20"/>
        </w:rPr>
        <w:tab/>
        <w:t>C</w:t>
      </w:r>
      <w:r w:rsidRPr="00EF50C2">
        <w:rPr>
          <w:rFonts w:ascii="Arial" w:hAnsi="Arial" w:cs="Arial"/>
          <w:spacing w:val="3"/>
          <w:sz w:val="20"/>
          <w:szCs w:val="20"/>
        </w:rPr>
        <w:t>oordinación de protecciones de</w:t>
      </w:r>
      <w:r w:rsidRPr="00EF50C2">
        <w:rPr>
          <w:rFonts w:ascii="Arial" w:hAnsi="Arial" w:cs="Arial"/>
          <w:spacing w:val="-5"/>
          <w:sz w:val="20"/>
          <w:szCs w:val="20"/>
        </w:rPr>
        <w:t xml:space="preserve"> alimentadora Victoria de </w:t>
      </w:r>
      <w:r w:rsidR="00A63F9F">
        <w:rPr>
          <w:rFonts w:ascii="Arial" w:hAnsi="Arial" w:cs="Arial"/>
          <w:spacing w:val="-5"/>
          <w:sz w:val="20"/>
          <w:szCs w:val="20"/>
        </w:rPr>
        <w:br/>
      </w:r>
      <w:r w:rsidRPr="00EF50C2">
        <w:rPr>
          <w:rFonts w:ascii="Arial" w:hAnsi="Arial" w:cs="Arial"/>
          <w:spacing w:val="-5"/>
          <w:sz w:val="20"/>
          <w:szCs w:val="20"/>
        </w:rPr>
        <w:t>S/E Playas</w:t>
      </w:r>
      <w:r w:rsidRPr="008F284C">
        <w:rPr>
          <w:rFonts w:ascii="Arial" w:hAnsi="Arial" w:cs="Arial"/>
          <w:spacing w:val="-5"/>
          <w:sz w:val="20"/>
          <w:szCs w:val="20"/>
        </w:rPr>
        <w:t xml:space="preserve"> para trayectoria 4</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434A3D">
        <w:rPr>
          <w:rFonts w:ascii="Arial" w:hAnsi="Arial" w:cs="Arial"/>
          <w:spacing w:val="-5"/>
          <w:sz w:val="20"/>
          <w:szCs w:val="20"/>
        </w:rPr>
        <w:tab/>
      </w:r>
      <w:r w:rsidRPr="008F284C">
        <w:rPr>
          <w:rFonts w:ascii="Arial" w:hAnsi="Arial" w:cs="Arial"/>
          <w:spacing w:val="-5"/>
          <w:sz w:val="20"/>
          <w:szCs w:val="20"/>
        </w:rPr>
        <w:tab/>
      </w:r>
      <w:r w:rsidR="00B350F0">
        <w:rPr>
          <w:rFonts w:ascii="Arial" w:hAnsi="Arial" w:cs="Arial"/>
          <w:spacing w:val="-5"/>
          <w:sz w:val="20"/>
          <w:szCs w:val="20"/>
        </w:rPr>
        <w:t>197</w:t>
      </w:r>
    </w:p>
    <w:p w:rsidR="005948DA" w:rsidRPr="008F284C" w:rsidRDefault="005948DA" w:rsidP="00A63F9F">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105</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Victoria de </w:t>
      </w:r>
      <w:r w:rsidR="00A63F9F">
        <w:rPr>
          <w:rFonts w:ascii="Arial" w:hAnsi="Arial" w:cs="Arial"/>
          <w:spacing w:val="-5"/>
          <w:sz w:val="20"/>
          <w:szCs w:val="20"/>
        </w:rPr>
        <w:br/>
      </w:r>
      <w:r w:rsidRPr="008F284C">
        <w:rPr>
          <w:rFonts w:ascii="Arial" w:hAnsi="Arial" w:cs="Arial"/>
          <w:spacing w:val="-5"/>
          <w:sz w:val="20"/>
          <w:szCs w:val="20"/>
        </w:rPr>
        <w:t>S/E Playas para trayectoria 5</w:t>
      </w:r>
      <w:r w:rsidRPr="008F284C">
        <w:rPr>
          <w:rFonts w:ascii="Arial" w:hAnsi="Arial" w:cs="Arial"/>
          <w:spacing w:val="-5"/>
          <w:sz w:val="20"/>
          <w:szCs w:val="20"/>
        </w:rPr>
        <w:tab/>
      </w:r>
      <w:r w:rsidRPr="008F284C">
        <w:rPr>
          <w:rFonts w:ascii="Arial" w:hAnsi="Arial" w:cs="Arial"/>
          <w:spacing w:val="-5"/>
          <w:sz w:val="20"/>
          <w:szCs w:val="20"/>
        </w:rPr>
        <w:tab/>
      </w:r>
      <w:r w:rsidR="00434A3D">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B350F0">
        <w:rPr>
          <w:rFonts w:ascii="Arial" w:hAnsi="Arial" w:cs="Arial"/>
          <w:spacing w:val="-5"/>
          <w:sz w:val="20"/>
          <w:szCs w:val="20"/>
        </w:rPr>
        <w:t>198</w:t>
      </w:r>
    </w:p>
    <w:p w:rsidR="005948DA" w:rsidRPr="008F284C" w:rsidRDefault="005948DA" w:rsidP="00A63F9F">
      <w:pPr>
        <w:widowControl w:val="0"/>
        <w:autoSpaceDE w:val="0"/>
        <w:autoSpaceDN w:val="0"/>
        <w:adjustRightInd w:val="0"/>
        <w:spacing w:line="360" w:lineRule="auto"/>
        <w:ind w:left="1403" w:hanging="1395"/>
        <w:rPr>
          <w:rFonts w:ascii="Arial" w:hAnsi="Arial" w:cs="Arial"/>
          <w:sz w:val="20"/>
          <w:szCs w:val="20"/>
        </w:rPr>
      </w:pPr>
      <w:r w:rsidRPr="008F284C">
        <w:rPr>
          <w:rFonts w:ascii="Arial" w:hAnsi="Arial" w:cs="Arial"/>
          <w:spacing w:val="6"/>
          <w:sz w:val="20"/>
          <w:szCs w:val="20"/>
        </w:rPr>
        <w:t>F</w:t>
      </w:r>
      <w:r w:rsidR="00B51EF4">
        <w:rPr>
          <w:rFonts w:ascii="Arial" w:hAnsi="Arial" w:cs="Arial"/>
          <w:spacing w:val="6"/>
          <w:sz w:val="20"/>
          <w:szCs w:val="20"/>
        </w:rPr>
        <w:t>igura 106</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A63F9F">
        <w:rPr>
          <w:rFonts w:ascii="Arial" w:hAnsi="Arial" w:cs="Arial"/>
          <w:spacing w:val="-5"/>
          <w:sz w:val="20"/>
          <w:szCs w:val="20"/>
        </w:rPr>
        <w:br/>
      </w:r>
      <w:r w:rsidRPr="008F284C">
        <w:rPr>
          <w:rFonts w:ascii="Arial" w:hAnsi="Arial" w:cs="Arial"/>
          <w:spacing w:val="-5"/>
          <w:sz w:val="20"/>
          <w:szCs w:val="20"/>
        </w:rPr>
        <w:t>Sector Central de S/E Playas.</w:t>
      </w:r>
      <w:r w:rsidRPr="008F284C">
        <w:rPr>
          <w:rFonts w:ascii="Arial" w:hAnsi="Arial" w:cs="Arial"/>
          <w:sz w:val="20"/>
          <w:szCs w:val="20"/>
        </w:rPr>
        <w:t xml:space="preserve"> </w:t>
      </w:r>
      <w:r w:rsidRPr="008F284C">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434A3D">
        <w:rPr>
          <w:rFonts w:ascii="Arial" w:hAnsi="Arial" w:cs="Arial"/>
          <w:sz w:val="20"/>
          <w:szCs w:val="20"/>
        </w:rPr>
        <w:tab/>
      </w:r>
      <w:r w:rsidRPr="008F284C">
        <w:rPr>
          <w:rFonts w:ascii="Arial" w:hAnsi="Arial" w:cs="Arial"/>
          <w:sz w:val="20"/>
          <w:szCs w:val="20"/>
        </w:rPr>
        <w:tab/>
      </w:r>
      <w:r w:rsidRPr="008F284C">
        <w:rPr>
          <w:rFonts w:ascii="Arial" w:hAnsi="Arial" w:cs="Arial"/>
          <w:sz w:val="20"/>
          <w:szCs w:val="20"/>
        </w:rPr>
        <w:tab/>
      </w:r>
      <w:r w:rsidR="00B350F0">
        <w:rPr>
          <w:rFonts w:ascii="Arial" w:hAnsi="Arial" w:cs="Arial"/>
          <w:sz w:val="20"/>
          <w:szCs w:val="20"/>
        </w:rPr>
        <w:t>199</w:t>
      </w:r>
    </w:p>
    <w:p w:rsidR="005948DA" w:rsidRPr="008F284C" w:rsidRDefault="005948DA" w:rsidP="00A63F9F">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107</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Sector Central </w:t>
      </w:r>
      <w:r w:rsidR="00A63F9F">
        <w:rPr>
          <w:rFonts w:ascii="Arial" w:hAnsi="Arial" w:cs="Arial"/>
          <w:spacing w:val="-5"/>
          <w:sz w:val="20"/>
          <w:szCs w:val="20"/>
        </w:rPr>
        <w:br/>
      </w:r>
      <w:r w:rsidRPr="008F284C">
        <w:rPr>
          <w:rFonts w:ascii="Arial" w:hAnsi="Arial" w:cs="Arial"/>
          <w:spacing w:val="-5"/>
          <w:sz w:val="20"/>
          <w:szCs w:val="20"/>
        </w:rPr>
        <w:t>de S/E Playas para trayectoria 1 y 2.</w:t>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B350F0">
        <w:rPr>
          <w:rFonts w:ascii="Arial" w:hAnsi="Arial" w:cs="Arial"/>
          <w:spacing w:val="-5"/>
          <w:sz w:val="20"/>
          <w:szCs w:val="20"/>
        </w:rPr>
        <w:t>200</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108</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Sector Central </w:t>
      </w:r>
      <w:r w:rsidR="005B5296">
        <w:rPr>
          <w:rFonts w:ascii="Arial" w:hAnsi="Arial" w:cs="Arial"/>
          <w:spacing w:val="-5"/>
          <w:sz w:val="20"/>
          <w:szCs w:val="20"/>
        </w:rPr>
        <w:br/>
      </w:r>
      <w:r w:rsidRPr="008F284C">
        <w:rPr>
          <w:rFonts w:ascii="Arial" w:hAnsi="Arial" w:cs="Arial"/>
          <w:spacing w:val="-5"/>
          <w:sz w:val="20"/>
          <w:szCs w:val="20"/>
        </w:rPr>
        <w:t>de S/E Playas para trayectoria 3.</w:t>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3A2B4A">
        <w:rPr>
          <w:rFonts w:ascii="Arial" w:hAnsi="Arial" w:cs="Arial"/>
          <w:spacing w:val="-5"/>
          <w:sz w:val="20"/>
          <w:szCs w:val="20"/>
        </w:rPr>
        <w:tab/>
      </w:r>
      <w:r w:rsidR="005B5296">
        <w:rPr>
          <w:rFonts w:ascii="Arial" w:hAnsi="Arial" w:cs="Arial"/>
          <w:spacing w:val="-5"/>
          <w:sz w:val="20"/>
          <w:szCs w:val="20"/>
        </w:rPr>
        <w:tab/>
      </w:r>
      <w:r w:rsidR="003A2B4A">
        <w:rPr>
          <w:rFonts w:ascii="Arial" w:hAnsi="Arial" w:cs="Arial"/>
          <w:spacing w:val="-5"/>
          <w:sz w:val="20"/>
          <w:szCs w:val="20"/>
        </w:rPr>
        <w:tab/>
      </w:r>
      <w:r w:rsidR="00B350F0">
        <w:rPr>
          <w:rFonts w:ascii="Arial" w:hAnsi="Arial" w:cs="Arial"/>
          <w:spacing w:val="-5"/>
          <w:sz w:val="20"/>
          <w:szCs w:val="20"/>
        </w:rPr>
        <w:t>201</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109</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Sector Central </w:t>
      </w:r>
      <w:r w:rsidR="005B5296">
        <w:rPr>
          <w:rFonts w:ascii="Arial" w:hAnsi="Arial" w:cs="Arial"/>
          <w:spacing w:val="-5"/>
          <w:sz w:val="20"/>
          <w:szCs w:val="20"/>
        </w:rPr>
        <w:br/>
      </w:r>
      <w:r w:rsidRPr="008F284C">
        <w:rPr>
          <w:rFonts w:ascii="Arial" w:hAnsi="Arial" w:cs="Arial"/>
          <w:spacing w:val="-5"/>
          <w:sz w:val="20"/>
          <w:szCs w:val="20"/>
        </w:rPr>
        <w:t>de S/E Playas para trayectoria 4.</w:t>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3A2B4A">
        <w:rPr>
          <w:rFonts w:ascii="Arial" w:hAnsi="Arial" w:cs="Arial"/>
          <w:spacing w:val="-5"/>
          <w:sz w:val="20"/>
          <w:szCs w:val="20"/>
        </w:rPr>
        <w:tab/>
      </w:r>
      <w:r w:rsidR="003A2B4A">
        <w:rPr>
          <w:rFonts w:ascii="Arial" w:hAnsi="Arial" w:cs="Arial"/>
          <w:spacing w:val="-5"/>
          <w:sz w:val="20"/>
          <w:szCs w:val="20"/>
        </w:rPr>
        <w:tab/>
      </w:r>
      <w:r w:rsidR="005B5296">
        <w:rPr>
          <w:rFonts w:ascii="Arial" w:hAnsi="Arial" w:cs="Arial"/>
          <w:spacing w:val="-5"/>
          <w:sz w:val="20"/>
          <w:szCs w:val="20"/>
        </w:rPr>
        <w:tab/>
      </w:r>
      <w:r w:rsidR="00B350F0">
        <w:rPr>
          <w:rFonts w:ascii="Arial" w:hAnsi="Arial" w:cs="Arial"/>
          <w:spacing w:val="-5"/>
          <w:sz w:val="20"/>
          <w:szCs w:val="20"/>
        </w:rPr>
        <w:t>202</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110</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5B5296">
        <w:rPr>
          <w:rFonts w:ascii="Arial" w:hAnsi="Arial" w:cs="Arial"/>
          <w:spacing w:val="-5"/>
          <w:sz w:val="20"/>
          <w:szCs w:val="20"/>
        </w:rPr>
        <w:br/>
      </w:r>
      <w:r w:rsidRPr="008F284C">
        <w:rPr>
          <w:rFonts w:ascii="Arial" w:hAnsi="Arial" w:cs="Arial"/>
          <w:spacing w:val="-5"/>
          <w:sz w:val="20"/>
          <w:szCs w:val="20"/>
        </w:rPr>
        <w:t>Interconexión de S/E Playas</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00B350F0">
        <w:rPr>
          <w:rFonts w:ascii="Arial" w:hAnsi="Arial" w:cs="Arial"/>
          <w:spacing w:val="-5"/>
          <w:sz w:val="20"/>
          <w:szCs w:val="20"/>
        </w:rPr>
        <w:t>203</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lastRenderedPageBreak/>
        <w:t>F</w:t>
      </w:r>
      <w:r w:rsidR="00B51EF4">
        <w:rPr>
          <w:rFonts w:ascii="Arial" w:hAnsi="Arial" w:cs="Arial"/>
          <w:spacing w:val="6"/>
          <w:sz w:val="20"/>
          <w:szCs w:val="20"/>
        </w:rPr>
        <w:t>igura 111</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Interconexión </w:t>
      </w:r>
      <w:r w:rsidR="005B5296">
        <w:rPr>
          <w:rFonts w:ascii="Arial" w:hAnsi="Arial" w:cs="Arial"/>
          <w:spacing w:val="-5"/>
          <w:sz w:val="20"/>
          <w:szCs w:val="20"/>
        </w:rPr>
        <w:br/>
      </w:r>
      <w:r w:rsidRPr="008F284C">
        <w:rPr>
          <w:rFonts w:ascii="Arial" w:hAnsi="Arial" w:cs="Arial"/>
          <w:spacing w:val="-5"/>
          <w:sz w:val="20"/>
          <w:szCs w:val="20"/>
        </w:rPr>
        <w:t>de S/E Playas para trayectoria 1,2 y 3.</w:t>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4038A5">
        <w:rPr>
          <w:rFonts w:ascii="Arial" w:hAnsi="Arial" w:cs="Arial"/>
          <w:spacing w:val="-5"/>
          <w:sz w:val="20"/>
          <w:szCs w:val="20"/>
        </w:rPr>
        <w:t>204</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112</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Interconexión </w:t>
      </w:r>
      <w:r w:rsidR="005B5296">
        <w:rPr>
          <w:rFonts w:ascii="Arial" w:hAnsi="Arial" w:cs="Arial"/>
          <w:spacing w:val="-5"/>
          <w:sz w:val="20"/>
          <w:szCs w:val="20"/>
        </w:rPr>
        <w:br/>
      </w:r>
      <w:r w:rsidRPr="008F284C">
        <w:rPr>
          <w:rFonts w:ascii="Arial" w:hAnsi="Arial" w:cs="Arial"/>
          <w:spacing w:val="-5"/>
          <w:sz w:val="20"/>
          <w:szCs w:val="20"/>
        </w:rPr>
        <w:t>de S/E Playas para trayectoria 4.</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4038A5">
        <w:rPr>
          <w:rFonts w:ascii="Arial" w:hAnsi="Arial" w:cs="Arial"/>
          <w:spacing w:val="-5"/>
          <w:sz w:val="20"/>
          <w:szCs w:val="20"/>
        </w:rPr>
        <w:t>205</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113</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Interconexión </w:t>
      </w:r>
      <w:r w:rsidR="005B5296">
        <w:rPr>
          <w:rFonts w:ascii="Arial" w:hAnsi="Arial" w:cs="Arial"/>
          <w:spacing w:val="-5"/>
          <w:sz w:val="20"/>
          <w:szCs w:val="20"/>
        </w:rPr>
        <w:br/>
      </w:r>
      <w:r w:rsidRPr="008F284C">
        <w:rPr>
          <w:rFonts w:ascii="Arial" w:hAnsi="Arial" w:cs="Arial"/>
          <w:spacing w:val="-5"/>
          <w:sz w:val="20"/>
          <w:szCs w:val="20"/>
        </w:rPr>
        <w:t>de S/E Playas para trayectoria 5 y 6.</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206</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114</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5B5296">
        <w:rPr>
          <w:rFonts w:ascii="Arial" w:hAnsi="Arial" w:cs="Arial"/>
          <w:spacing w:val="-5"/>
          <w:sz w:val="20"/>
          <w:szCs w:val="20"/>
        </w:rPr>
        <w:br/>
      </w:r>
      <w:r w:rsidRPr="008F284C">
        <w:rPr>
          <w:rFonts w:ascii="Arial" w:hAnsi="Arial" w:cs="Arial"/>
          <w:spacing w:val="-5"/>
          <w:sz w:val="20"/>
          <w:szCs w:val="20"/>
        </w:rPr>
        <w:t>Camposorja de S/E Posorja.</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207</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115</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Camposorja de</w:t>
      </w:r>
      <w:r w:rsidR="005B5296">
        <w:rPr>
          <w:rFonts w:ascii="Arial" w:hAnsi="Arial" w:cs="Arial"/>
          <w:spacing w:val="-5"/>
          <w:sz w:val="20"/>
          <w:szCs w:val="20"/>
        </w:rPr>
        <w:br/>
      </w:r>
      <w:r w:rsidRPr="008F284C">
        <w:rPr>
          <w:rFonts w:ascii="Arial" w:hAnsi="Arial" w:cs="Arial"/>
          <w:spacing w:val="-5"/>
          <w:sz w:val="20"/>
          <w:szCs w:val="20"/>
        </w:rPr>
        <w:t xml:space="preserve"> S/E Posorja para trayectoria 1.</w:t>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208</w:t>
      </w:r>
    </w:p>
    <w:p w:rsidR="005948DA" w:rsidRPr="008F284C" w:rsidRDefault="005948DA" w:rsidP="005B5296">
      <w:pPr>
        <w:spacing w:line="360" w:lineRule="auto"/>
        <w:ind w:left="1403" w:hanging="1403"/>
        <w:rPr>
          <w:rFonts w:ascii="Arial" w:hAnsi="Arial" w:cs="Arial"/>
          <w:sz w:val="20"/>
          <w:szCs w:val="20"/>
        </w:rPr>
      </w:pPr>
      <w:r w:rsidRPr="008F284C">
        <w:rPr>
          <w:rFonts w:ascii="Arial" w:hAnsi="Arial" w:cs="Arial"/>
          <w:spacing w:val="6"/>
          <w:sz w:val="20"/>
          <w:szCs w:val="20"/>
        </w:rPr>
        <w:t>F</w:t>
      </w:r>
      <w:r w:rsidR="00B51EF4">
        <w:rPr>
          <w:rFonts w:ascii="Arial" w:hAnsi="Arial" w:cs="Arial"/>
          <w:spacing w:val="6"/>
          <w:sz w:val="20"/>
          <w:szCs w:val="20"/>
        </w:rPr>
        <w:t>igura 116</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w:t>
      </w:r>
      <w:r w:rsidR="005B5296">
        <w:rPr>
          <w:rFonts w:ascii="Arial" w:hAnsi="Arial" w:cs="Arial"/>
          <w:spacing w:val="-5"/>
          <w:sz w:val="20"/>
          <w:szCs w:val="20"/>
        </w:rPr>
        <w:t xml:space="preserve"> </w:t>
      </w:r>
      <w:r w:rsidRPr="008F284C">
        <w:rPr>
          <w:rFonts w:ascii="Arial" w:hAnsi="Arial" w:cs="Arial"/>
          <w:spacing w:val="-5"/>
          <w:sz w:val="20"/>
          <w:szCs w:val="20"/>
        </w:rPr>
        <w:t xml:space="preserve">Camposorja de </w:t>
      </w:r>
      <w:r w:rsidR="005B5296">
        <w:rPr>
          <w:rFonts w:ascii="Arial" w:hAnsi="Arial" w:cs="Arial"/>
          <w:spacing w:val="-5"/>
          <w:sz w:val="20"/>
          <w:szCs w:val="20"/>
        </w:rPr>
        <w:br/>
      </w:r>
      <w:r w:rsidRPr="008F284C">
        <w:rPr>
          <w:rFonts w:ascii="Arial" w:hAnsi="Arial" w:cs="Arial"/>
          <w:spacing w:val="-5"/>
          <w:sz w:val="20"/>
          <w:szCs w:val="20"/>
        </w:rPr>
        <w:t>S/E Posorja para trayectoria 2</w:t>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209</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117</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Camposorja de </w:t>
      </w:r>
      <w:r w:rsidR="005B5296">
        <w:rPr>
          <w:rFonts w:ascii="Arial" w:hAnsi="Arial" w:cs="Arial"/>
          <w:spacing w:val="-5"/>
          <w:sz w:val="20"/>
          <w:szCs w:val="20"/>
        </w:rPr>
        <w:br/>
      </w:r>
      <w:r w:rsidRPr="008F284C">
        <w:rPr>
          <w:rFonts w:ascii="Arial" w:hAnsi="Arial" w:cs="Arial"/>
          <w:spacing w:val="-5"/>
          <w:sz w:val="20"/>
          <w:szCs w:val="20"/>
        </w:rPr>
        <w:t>S/E Posorja para trayectoria 3</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210</w:t>
      </w:r>
    </w:p>
    <w:p w:rsidR="005948DA" w:rsidRPr="008F284C" w:rsidRDefault="005948DA" w:rsidP="005B5296">
      <w:pPr>
        <w:spacing w:line="360" w:lineRule="auto"/>
        <w:ind w:left="1403" w:hanging="1403"/>
        <w:rPr>
          <w:rFonts w:ascii="Arial" w:hAnsi="Arial" w:cs="Arial"/>
          <w:sz w:val="20"/>
          <w:szCs w:val="20"/>
        </w:rPr>
      </w:pPr>
      <w:r w:rsidRPr="008F284C">
        <w:rPr>
          <w:rFonts w:ascii="Arial" w:hAnsi="Arial" w:cs="Arial"/>
          <w:spacing w:val="6"/>
          <w:sz w:val="20"/>
          <w:szCs w:val="20"/>
        </w:rPr>
        <w:t>F</w:t>
      </w:r>
      <w:r w:rsidR="00B51EF4">
        <w:rPr>
          <w:rFonts w:ascii="Arial" w:hAnsi="Arial" w:cs="Arial"/>
          <w:spacing w:val="6"/>
          <w:sz w:val="20"/>
          <w:szCs w:val="20"/>
        </w:rPr>
        <w:t>igura 118</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Camposorja de </w:t>
      </w:r>
      <w:r w:rsidR="005B5296">
        <w:rPr>
          <w:rFonts w:ascii="Arial" w:hAnsi="Arial" w:cs="Arial"/>
          <w:spacing w:val="-5"/>
          <w:sz w:val="20"/>
          <w:szCs w:val="20"/>
        </w:rPr>
        <w:br/>
      </w:r>
      <w:r w:rsidRPr="008F284C">
        <w:rPr>
          <w:rFonts w:ascii="Arial" w:hAnsi="Arial" w:cs="Arial"/>
          <w:spacing w:val="-5"/>
          <w:sz w:val="20"/>
          <w:szCs w:val="20"/>
        </w:rPr>
        <w:t>S/E Posorja para trayectoria 4</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5B5296">
        <w:rPr>
          <w:rFonts w:ascii="Arial" w:hAnsi="Arial" w:cs="Arial"/>
          <w:spacing w:val="-5"/>
          <w:sz w:val="20"/>
          <w:szCs w:val="20"/>
        </w:rPr>
        <w:tab/>
      </w:r>
      <w:r w:rsidR="004038A5">
        <w:rPr>
          <w:rFonts w:ascii="Arial" w:hAnsi="Arial" w:cs="Arial"/>
          <w:spacing w:val="-5"/>
          <w:sz w:val="20"/>
          <w:szCs w:val="20"/>
        </w:rPr>
        <w:t>211</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119</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5B5296">
        <w:rPr>
          <w:rFonts w:ascii="Arial" w:hAnsi="Arial" w:cs="Arial"/>
          <w:spacing w:val="-5"/>
          <w:sz w:val="20"/>
          <w:szCs w:val="20"/>
        </w:rPr>
        <w:br/>
      </w:r>
      <w:r w:rsidRPr="008F284C">
        <w:rPr>
          <w:rFonts w:ascii="Arial" w:hAnsi="Arial" w:cs="Arial"/>
          <w:spacing w:val="-5"/>
          <w:sz w:val="20"/>
          <w:szCs w:val="20"/>
        </w:rPr>
        <w:t>Jambelí de S/E Posorja.</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3A2B4A">
        <w:rPr>
          <w:rFonts w:ascii="Arial" w:hAnsi="Arial" w:cs="Arial"/>
          <w:spacing w:val="-5"/>
          <w:sz w:val="20"/>
          <w:szCs w:val="20"/>
        </w:rPr>
        <w:tab/>
      </w:r>
      <w:r w:rsidR="004038A5">
        <w:rPr>
          <w:rFonts w:ascii="Arial" w:hAnsi="Arial" w:cs="Arial"/>
          <w:spacing w:val="-5"/>
          <w:sz w:val="20"/>
          <w:szCs w:val="20"/>
        </w:rPr>
        <w:t>212</w:t>
      </w:r>
    </w:p>
    <w:p w:rsidR="005948DA" w:rsidRPr="008F284C" w:rsidRDefault="005948DA" w:rsidP="005B5296">
      <w:pPr>
        <w:spacing w:line="360" w:lineRule="auto"/>
        <w:ind w:left="1403" w:hanging="1403"/>
        <w:rPr>
          <w:rFonts w:ascii="Arial" w:hAnsi="Arial" w:cs="Arial"/>
          <w:sz w:val="20"/>
          <w:szCs w:val="20"/>
        </w:rPr>
      </w:pPr>
      <w:r w:rsidRPr="008F284C">
        <w:rPr>
          <w:rFonts w:ascii="Arial" w:hAnsi="Arial" w:cs="Arial"/>
          <w:spacing w:val="6"/>
          <w:sz w:val="20"/>
          <w:szCs w:val="20"/>
        </w:rPr>
        <w:t>F</w:t>
      </w:r>
      <w:r w:rsidR="00B51EF4">
        <w:rPr>
          <w:rFonts w:ascii="Arial" w:hAnsi="Arial" w:cs="Arial"/>
          <w:spacing w:val="6"/>
          <w:sz w:val="20"/>
          <w:szCs w:val="20"/>
        </w:rPr>
        <w:t>igura 120</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Jambelí de </w:t>
      </w:r>
      <w:r w:rsidR="005B5296">
        <w:rPr>
          <w:rFonts w:ascii="Arial" w:hAnsi="Arial" w:cs="Arial"/>
          <w:spacing w:val="-5"/>
          <w:sz w:val="20"/>
          <w:szCs w:val="20"/>
        </w:rPr>
        <w:br/>
      </w:r>
      <w:r w:rsidRPr="008F284C">
        <w:rPr>
          <w:rFonts w:ascii="Arial" w:hAnsi="Arial" w:cs="Arial"/>
          <w:spacing w:val="-5"/>
          <w:sz w:val="20"/>
          <w:szCs w:val="20"/>
        </w:rPr>
        <w:t>S/E Posorja para trayectoria 1</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213</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121</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Jambelí de </w:t>
      </w:r>
      <w:r w:rsidR="005B5296">
        <w:rPr>
          <w:rFonts w:ascii="Arial" w:hAnsi="Arial" w:cs="Arial"/>
          <w:spacing w:val="-5"/>
          <w:sz w:val="20"/>
          <w:szCs w:val="20"/>
        </w:rPr>
        <w:br/>
      </w:r>
      <w:r w:rsidRPr="008F284C">
        <w:rPr>
          <w:rFonts w:ascii="Arial" w:hAnsi="Arial" w:cs="Arial"/>
          <w:spacing w:val="-5"/>
          <w:sz w:val="20"/>
          <w:szCs w:val="20"/>
        </w:rPr>
        <w:t>S/E Posorja para</w:t>
      </w:r>
      <w:r w:rsidR="00B31195">
        <w:rPr>
          <w:rFonts w:ascii="Arial" w:hAnsi="Arial" w:cs="Arial"/>
          <w:spacing w:val="-5"/>
          <w:sz w:val="20"/>
          <w:szCs w:val="20"/>
        </w:rPr>
        <w:t xml:space="preserve"> trayectoria 2, 3, 4 y 5.</w:t>
      </w:r>
      <w:r w:rsidR="00B31195">
        <w:rPr>
          <w:rFonts w:ascii="Arial" w:hAnsi="Arial" w:cs="Arial"/>
          <w:spacing w:val="-5"/>
          <w:sz w:val="20"/>
          <w:szCs w:val="20"/>
        </w:rPr>
        <w:tab/>
      </w:r>
      <w:r w:rsidR="00B31195">
        <w:rPr>
          <w:rFonts w:ascii="Arial" w:hAnsi="Arial" w:cs="Arial"/>
          <w:spacing w:val="-5"/>
          <w:sz w:val="20"/>
          <w:szCs w:val="20"/>
        </w:rPr>
        <w:tab/>
      </w:r>
      <w:r w:rsidR="005B5296">
        <w:rPr>
          <w:rFonts w:ascii="Arial" w:hAnsi="Arial" w:cs="Arial"/>
          <w:spacing w:val="-5"/>
          <w:sz w:val="20"/>
          <w:szCs w:val="20"/>
        </w:rPr>
        <w:tab/>
      </w:r>
      <w:r w:rsidR="00B31195">
        <w:rPr>
          <w:rFonts w:ascii="Arial" w:hAnsi="Arial" w:cs="Arial"/>
          <w:spacing w:val="-5"/>
          <w:sz w:val="20"/>
          <w:szCs w:val="20"/>
        </w:rPr>
        <w:tab/>
      </w:r>
      <w:r w:rsidR="00B31195">
        <w:rPr>
          <w:rFonts w:ascii="Arial" w:hAnsi="Arial" w:cs="Arial"/>
          <w:spacing w:val="-5"/>
          <w:sz w:val="20"/>
          <w:szCs w:val="20"/>
        </w:rPr>
        <w:tab/>
      </w:r>
      <w:r w:rsidR="004038A5">
        <w:rPr>
          <w:rFonts w:ascii="Arial" w:hAnsi="Arial" w:cs="Arial"/>
          <w:spacing w:val="-5"/>
          <w:sz w:val="20"/>
          <w:szCs w:val="20"/>
        </w:rPr>
        <w:t>214</w:t>
      </w:r>
    </w:p>
    <w:p w:rsidR="005948DA" w:rsidRPr="008F284C" w:rsidRDefault="005948DA" w:rsidP="005B5296">
      <w:pPr>
        <w:spacing w:line="360" w:lineRule="auto"/>
        <w:ind w:left="1403" w:hanging="1403"/>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122</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Jambelí de </w:t>
      </w:r>
      <w:r w:rsidR="005B5296">
        <w:rPr>
          <w:rFonts w:ascii="Arial" w:hAnsi="Arial" w:cs="Arial"/>
          <w:spacing w:val="-5"/>
          <w:sz w:val="20"/>
          <w:szCs w:val="20"/>
        </w:rPr>
        <w:br/>
      </w:r>
      <w:r w:rsidRPr="008F284C">
        <w:rPr>
          <w:rFonts w:ascii="Arial" w:hAnsi="Arial" w:cs="Arial"/>
          <w:spacing w:val="-5"/>
          <w:sz w:val="20"/>
          <w:szCs w:val="20"/>
        </w:rPr>
        <w:t>S/E Posorja para trayectoria 6.</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5B5296">
        <w:rPr>
          <w:rFonts w:ascii="Arial" w:hAnsi="Arial" w:cs="Arial"/>
          <w:spacing w:val="-5"/>
          <w:sz w:val="20"/>
          <w:szCs w:val="20"/>
        </w:rPr>
        <w:tab/>
      </w:r>
      <w:r w:rsidR="004038A5">
        <w:rPr>
          <w:rFonts w:ascii="Arial" w:hAnsi="Arial" w:cs="Arial"/>
          <w:spacing w:val="-5"/>
          <w:sz w:val="20"/>
          <w:szCs w:val="20"/>
        </w:rPr>
        <w:t>215</w:t>
      </w:r>
    </w:p>
    <w:p w:rsidR="005948DA" w:rsidRPr="008F284C" w:rsidRDefault="005948DA" w:rsidP="005B5296">
      <w:pPr>
        <w:spacing w:line="360" w:lineRule="auto"/>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123</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5B5296">
        <w:rPr>
          <w:rFonts w:ascii="Arial" w:hAnsi="Arial" w:cs="Arial"/>
          <w:spacing w:val="-5"/>
          <w:sz w:val="20"/>
          <w:szCs w:val="20"/>
        </w:rPr>
        <w:br/>
      </w:r>
      <w:r w:rsidR="005B5296">
        <w:rPr>
          <w:rFonts w:ascii="Arial" w:hAnsi="Arial" w:cs="Arial"/>
          <w:spacing w:val="-5"/>
          <w:sz w:val="20"/>
          <w:szCs w:val="20"/>
        </w:rPr>
        <w:tab/>
      </w:r>
      <w:r w:rsidR="005B5296">
        <w:rPr>
          <w:rFonts w:ascii="Arial" w:hAnsi="Arial" w:cs="Arial"/>
          <w:spacing w:val="-5"/>
          <w:sz w:val="20"/>
          <w:szCs w:val="20"/>
        </w:rPr>
        <w:tab/>
      </w:r>
      <w:r w:rsidRPr="008F284C">
        <w:rPr>
          <w:rFonts w:ascii="Arial" w:hAnsi="Arial" w:cs="Arial"/>
          <w:spacing w:val="-5"/>
          <w:sz w:val="20"/>
          <w:szCs w:val="20"/>
        </w:rPr>
        <w:t>Real de S/E Posorja.</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216</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124</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1, 2, 3 y 4.</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217</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lastRenderedPageBreak/>
        <w:t>F</w:t>
      </w:r>
      <w:r w:rsidR="00B51EF4">
        <w:rPr>
          <w:rFonts w:ascii="Arial" w:hAnsi="Arial" w:cs="Arial"/>
          <w:spacing w:val="6"/>
          <w:sz w:val="20"/>
          <w:szCs w:val="20"/>
        </w:rPr>
        <w:t>igura 125</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5.</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4038A5">
        <w:rPr>
          <w:rFonts w:ascii="Arial" w:hAnsi="Arial" w:cs="Arial"/>
          <w:spacing w:val="-5"/>
          <w:sz w:val="20"/>
          <w:szCs w:val="20"/>
        </w:rPr>
        <w:t>218</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126</w:t>
      </w:r>
      <w:r w:rsidRPr="008F284C">
        <w:rPr>
          <w:rFonts w:ascii="Arial" w:hAnsi="Arial" w:cs="Arial"/>
          <w:spacing w:val="6"/>
          <w:sz w:val="20"/>
          <w:szCs w:val="20"/>
        </w:rPr>
        <w:tab/>
        <w:t>T</w:t>
      </w:r>
      <w:r w:rsidRPr="008F284C">
        <w:rPr>
          <w:rFonts w:ascii="Arial" w:hAnsi="Arial" w:cs="Arial"/>
          <w:spacing w:val="3"/>
          <w:sz w:val="20"/>
          <w:szCs w:val="20"/>
        </w:rPr>
        <w:t>rayectorias y coordinación de protecciones de</w:t>
      </w:r>
      <w:r w:rsidRPr="008F284C">
        <w:rPr>
          <w:rFonts w:ascii="Arial" w:hAnsi="Arial" w:cs="Arial"/>
          <w:spacing w:val="-5"/>
          <w:sz w:val="20"/>
          <w:szCs w:val="20"/>
        </w:rPr>
        <w:t xml:space="preserve"> alimentadora </w:t>
      </w:r>
      <w:r w:rsidR="005B5296">
        <w:rPr>
          <w:rFonts w:ascii="Arial" w:hAnsi="Arial" w:cs="Arial"/>
          <w:spacing w:val="-5"/>
          <w:sz w:val="20"/>
          <w:szCs w:val="20"/>
        </w:rPr>
        <w:br/>
      </w:r>
      <w:r w:rsidRPr="008F284C">
        <w:rPr>
          <w:rFonts w:ascii="Arial" w:hAnsi="Arial" w:cs="Arial"/>
          <w:spacing w:val="-5"/>
          <w:sz w:val="20"/>
          <w:szCs w:val="20"/>
        </w:rPr>
        <w:t>Posorja de S/E Posorja.</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4038A5">
        <w:rPr>
          <w:rFonts w:ascii="Arial" w:hAnsi="Arial" w:cs="Arial"/>
          <w:spacing w:val="-5"/>
          <w:sz w:val="20"/>
          <w:szCs w:val="20"/>
        </w:rPr>
        <w:t>219</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127</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1.</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220</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128</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2.</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00B31195">
        <w:rPr>
          <w:rFonts w:ascii="Arial" w:hAnsi="Arial" w:cs="Arial"/>
          <w:spacing w:val="-5"/>
          <w:sz w:val="20"/>
          <w:szCs w:val="20"/>
        </w:rPr>
        <w:tab/>
      </w:r>
      <w:r w:rsidR="004038A5">
        <w:rPr>
          <w:rFonts w:ascii="Arial" w:hAnsi="Arial" w:cs="Arial"/>
          <w:spacing w:val="-5"/>
          <w:sz w:val="20"/>
          <w:szCs w:val="20"/>
        </w:rPr>
        <w:t>221</w:t>
      </w:r>
    </w:p>
    <w:p w:rsidR="005948DA" w:rsidRPr="008F284C"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1EF4">
        <w:rPr>
          <w:rFonts w:ascii="Arial" w:hAnsi="Arial" w:cs="Arial"/>
          <w:spacing w:val="6"/>
          <w:sz w:val="20"/>
          <w:szCs w:val="20"/>
        </w:rPr>
        <w:t>igura 129</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3 y 4.</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222</w:t>
      </w:r>
    </w:p>
    <w:p w:rsidR="005948DA" w:rsidRDefault="005948DA" w:rsidP="005B5296">
      <w:pPr>
        <w:spacing w:line="360" w:lineRule="auto"/>
        <w:ind w:left="1410" w:hanging="1410"/>
        <w:rPr>
          <w:rFonts w:ascii="Arial" w:hAnsi="Arial" w:cs="Arial"/>
          <w:spacing w:val="-5"/>
          <w:sz w:val="20"/>
          <w:szCs w:val="20"/>
        </w:rPr>
      </w:pPr>
      <w:r w:rsidRPr="008F284C">
        <w:rPr>
          <w:rFonts w:ascii="Arial" w:hAnsi="Arial" w:cs="Arial"/>
          <w:spacing w:val="6"/>
          <w:sz w:val="20"/>
          <w:szCs w:val="20"/>
        </w:rPr>
        <w:t>F</w:t>
      </w:r>
      <w:r w:rsidR="00B52F55">
        <w:rPr>
          <w:rFonts w:ascii="Arial" w:hAnsi="Arial" w:cs="Arial"/>
          <w:spacing w:val="6"/>
          <w:sz w:val="20"/>
          <w:szCs w:val="20"/>
        </w:rPr>
        <w:t>igura 130</w:t>
      </w:r>
      <w:r w:rsidRPr="008F284C">
        <w:rPr>
          <w:rFonts w:ascii="Arial" w:hAnsi="Arial" w:cs="Arial"/>
          <w:spacing w:val="6"/>
          <w:sz w:val="20"/>
          <w:szCs w:val="20"/>
        </w:rPr>
        <w:tab/>
        <w:t>C</w:t>
      </w:r>
      <w:r w:rsidRPr="008F284C">
        <w:rPr>
          <w:rFonts w:ascii="Arial" w:hAnsi="Arial" w:cs="Arial"/>
          <w:spacing w:val="3"/>
          <w:sz w:val="20"/>
          <w:szCs w:val="20"/>
        </w:rPr>
        <w:t>oordinación de protecciones de</w:t>
      </w:r>
      <w:r w:rsidRPr="008F284C">
        <w:rPr>
          <w:rFonts w:ascii="Arial" w:hAnsi="Arial" w:cs="Arial"/>
          <w:spacing w:val="-5"/>
          <w:sz w:val="20"/>
          <w:szCs w:val="20"/>
        </w:rPr>
        <w:t xml:space="preserve"> alimentadora Real de </w:t>
      </w:r>
      <w:r w:rsidR="005B5296">
        <w:rPr>
          <w:rFonts w:ascii="Arial" w:hAnsi="Arial" w:cs="Arial"/>
          <w:spacing w:val="-5"/>
          <w:sz w:val="20"/>
          <w:szCs w:val="20"/>
        </w:rPr>
        <w:br/>
      </w:r>
      <w:r w:rsidRPr="008F284C">
        <w:rPr>
          <w:rFonts w:ascii="Arial" w:hAnsi="Arial" w:cs="Arial"/>
          <w:spacing w:val="-5"/>
          <w:sz w:val="20"/>
          <w:szCs w:val="20"/>
        </w:rPr>
        <w:t>S/E Posorja para trayectoria 5.</w:t>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Pr="008F284C">
        <w:rPr>
          <w:rFonts w:ascii="Arial" w:hAnsi="Arial" w:cs="Arial"/>
          <w:spacing w:val="-5"/>
          <w:sz w:val="20"/>
          <w:szCs w:val="20"/>
        </w:rPr>
        <w:tab/>
      </w:r>
      <w:r w:rsidR="00104F8B">
        <w:rPr>
          <w:rFonts w:ascii="Arial" w:hAnsi="Arial" w:cs="Arial"/>
          <w:spacing w:val="-5"/>
          <w:sz w:val="20"/>
          <w:szCs w:val="20"/>
        </w:rPr>
        <w:tab/>
      </w:r>
      <w:r w:rsidRPr="008F284C">
        <w:rPr>
          <w:rFonts w:ascii="Arial" w:hAnsi="Arial" w:cs="Arial"/>
          <w:spacing w:val="-5"/>
          <w:sz w:val="20"/>
          <w:szCs w:val="20"/>
        </w:rPr>
        <w:tab/>
      </w:r>
      <w:r w:rsidR="004038A5">
        <w:rPr>
          <w:rFonts w:ascii="Arial" w:hAnsi="Arial" w:cs="Arial"/>
          <w:spacing w:val="-5"/>
          <w:sz w:val="20"/>
          <w:szCs w:val="20"/>
        </w:rPr>
        <w:t>223</w:t>
      </w:r>
    </w:p>
    <w:p w:rsidR="005948DA" w:rsidRPr="00104F8B" w:rsidRDefault="005948DA" w:rsidP="0090534A">
      <w:pPr>
        <w:spacing w:line="360" w:lineRule="auto"/>
        <w:jc w:val="center"/>
        <w:rPr>
          <w:rFonts w:ascii="Arial" w:hAnsi="Arial" w:cs="Arial"/>
          <w:b/>
          <w:sz w:val="28"/>
          <w:szCs w:val="28"/>
        </w:rPr>
      </w:pPr>
      <w:r w:rsidRPr="008F284C">
        <w:rPr>
          <w:rFonts w:ascii="Arial" w:hAnsi="Arial" w:cs="Arial"/>
          <w:sz w:val="20"/>
          <w:szCs w:val="20"/>
        </w:rPr>
        <w:br w:type="page"/>
      </w:r>
      <w:r w:rsidRPr="00104F8B">
        <w:rPr>
          <w:rFonts w:ascii="Arial" w:hAnsi="Arial" w:cs="Arial"/>
          <w:b/>
          <w:sz w:val="28"/>
          <w:szCs w:val="28"/>
        </w:rPr>
        <w:lastRenderedPageBreak/>
        <w:t>ÍNDICE DE ANEXOS</w:t>
      </w:r>
    </w:p>
    <w:p w:rsidR="005948DA" w:rsidRPr="0090534A" w:rsidRDefault="005948DA" w:rsidP="0090534A">
      <w:pPr>
        <w:spacing w:line="360" w:lineRule="auto"/>
        <w:rPr>
          <w:rFonts w:ascii="Arial" w:hAnsi="Arial" w:cs="Arial"/>
          <w:sz w:val="20"/>
          <w:szCs w:val="20"/>
        </w:rPr>
      </w:pPr>
    </w:p>
    <w:p w:rsidR="00F86FFB" w:rsidRPr="0090534A" w:rsidRDefault="0090534A" w:rsidP="0090534A">
      <w:pPr>
        <w:spacing w:line="360" w:lineRule="auto"/>
        <w:rPr>
          <w:rFonts w:ascii="Arial" w:hAnsi="Arial" w:cs="Arial"/>
          <w:sz w:val="20"/>
          <w:szCs w:val="20"/>
        </w:rPr>
      </w:pPr>
      <w:r w:rsidRPr="0090534A">
        <w:rPr>
          <w:rFonts w:ascii="Arial" w:hAnsi="Arial" w:cs="Arial"/>
          <w:sz w:val="20"/>
          <w:szCs w:val="20"/>
        </w:rPr>
        <w:t>Anexo A</w:t>
      </w:r>
    </w:p>
    <w:p w:rsidR="005948DA" w:rsidRPr="0090534A" w:rsidRDefault="005948DA" w:rsidP="0090534A">
      <w:pPr>
        <w:spacing w:line="360" w:lineRule="auto"/>
        <w:ind w:firstLine="708"/>
        <w:rPr>
          <w:rFonts w:ascii="Arial" w:hAnsi="Arial" w:cs="Arial"/>
          <w:sz w:val="20"/>
          <w:szCs w:val="20"/>
        </w:rPr>
      </w:pPr>
      <w:r w:rsidRPr="0090534A">
        <w:rPr>
          <w:rFonts w:ascii="Arial" w:hAnsi="Arial" w:cs="Arial"/>
          <w:sz w:val="20"/>
          <w:szCs w:val="20"/>
        </w:rPr>
        <w:t xml:space="preserve">Datos de </w:t>
      </w:r>
      <w:r w:rsidR="00F86FFB" w:rsidRPr="0090534A">
        <w:rPr>
          <w:rFonts w:ascii="Arial" w:hAnsi="Arial" w:cs="Arial"/>
          <w:sz w:val="20"/>
          <w:szCs w:val="20"/>
        </w:rPr>
        <w:t>p</w:t>
      </w:r>
      <w:r w:rsidRPr="0090534A">
        <w:rPr>
          <w:rFonts w:ascii="Arial" w:hAnsi="Arial" w:cs="Arial"/>
          <w:sz w:val="20"/>
          <w:szCs w:val="20"/>
        </w:rPr>
        <w:t>laca del transformador en S/E Playas</w:t>
      </w:r>
      <w:r w:rsidR="00F86FFB" w:rsidRPr="0090534A">
        <w:rPr>
          <w:rFonts w:ascii="Arial" w:hAnsi="Arial" w:cs="Arial"/>
          <w:sz w:val="20"/>
          <w:szCs w:val="20"/>
        </w:rPr>
        <w:tab/>
      </w:r>
      <w:r w:rsidR="00F86FFB" w:rsidRPr="0090534A">
        <w:rPr>
          <w:rFonts w:ascii="Arial" w:hAnsi="Arial" w:cs="Arial"/>
          <w:sz w:val="20"/>
          <w:szCs w:val="20"/>
        </w:rPr>
        <w:tab/>
      </w:r>
    </w:p>
    <w:p w:rsidR="00F86FFB" w:rsidRPr="0090534A" w:rsidRDefault="00F86FFB" w:rsidP="0090534A">
      <w:pPr>
        <w:spacing w:line="360" w:lineRule="auto"/>
        <w:ind w:firstLine="708"/>
        <w:rPr>
          <w:rFonts w:ascii="Arial" w:hAnsi="Arial" w:cs="Arial"/>
          <w:sz w:val="20"/>
          <w:szCs w:val="20"/>
        </w:rPr>
      </w:pPr>
      <w:r w:rsidRPr="0090534A">
        <w:rPr>
          <w:rFonts w:ascii="Arial" w:hAnsi="Arial" w:cs="Arial"/>
          <w:sz w:val="20"/>
          <w:szCs w:val="20"/>
        </w:rPr>
        <w:t>Datos de placa del transformador en S/E Posorja</w:t>
      </w:r>
      <w:r w:rsidRPr="0090534A">
        <w:rPr>
          <w:rFonts w:ascii="Arial" w:hAnsi="Arial" w:cs="Arial"/>
          <w:sz w:val="20"/>
          <w:szCs w:val="20"/>
        </w:rPr>
        <w:tab/>
      </w:r>
    </w:p>
    <w:p w:rsidR="00F86FFB" w:rsidRPr="0090534A" w:rsidRDefault="0090534A" w:rsidP="0090534A">
      <w:pPr>
        <w:spacing w:line="360" w:lineRule="auto"/>
        <w:rPr>
          <w:rFonts w:ascii="Arial" w:hAnsi="Arial" w:cs="Arial"/>
          <w:sz w:val="20"/>
          <w:szCs w:val="20"/>
        </w:rPr>
      </w:pPr>
      <w:r w:rsidRPr="0090534A">
        <w:rPr>
          <w:rFonts w:ascii="Arial" w:hAnsi="Arial" w:cs="Arial"/>
          <w:sz w:val="20"/>
          <w:szCs w:val="20"/>
        </w:rPr>
        <w:t>Anexo B</w:t>
      </w:r>
    </w:p>
    <w:p w:rsidR="0090534A" w:rsidRPr="0090534A" w:rsidRDefault="005948DA" w:rsidP="0090534A">
      <w:pPr>
        <w:spacing w:line="360" w:lineRule="auto"/>
        <w:ind w:firstLine="708"/>
        <w:rPr>
          <w:rFonts w:ascii="Arial" w:hAnsi="Arial" w:cs="Arial"/>
          <w:sz w:val="20"/>
          <w:szCs w:val="20"/>
        </w:rPr>
      </w:pPr>
      <w:r w:rsidRPr="0090534A">
        <w:rPr>
          <w:rFonts w:ascii="Arial" w:hAnsi="Arial" w:cs="Arial"/>
          <w:sz w:val="20"/>
          <w:szCs w:val="20"/>
        </w:rPr>
        <w:t xml:space="preserve">Datos de placa de los </w:t>
      </w:r>
      <w:r w:rsidR="00F86FFB" w:rsidRPr="0090534A">
        <w:rPr>
          <w:rFonts w:ascii="Arial" w:hAnsi="Arial" w:cs="Arial"/>
          <w:sz w:val="20"/>
          <w:szCs w:val="20"/>
        </w:rPr>
        <w:t xml:space="preserve">elementos en S/E Playas </w:t>
      </w:r>
      <w:r w:rsidR="00F86FFB" w:rsidRPr="0090534A">
        <w:rPr>
          <w:rFonts w:ascii="Arial" w:hAnsi="Arial" w:cs="Arial"/>
          <w:sz w:val="20"/>
          <w:szCs w:val="20"/>
        </w:rPr>
        <w:tab/>
      </w:r>
    </w:p>
    <w:p w:rsidR="003D524C" w:rsidRPr="0090534A" w:rsidRDefault="003D524C" w:rsidP="0090534A">
      <w:pPr>
        <w:spacing w:line="360" w:lineRule="auto"/>
        <w:ind w:firstLine="708"/>
        <w:rPr>
          <w:rFonts w:ascii="Arial" w:hAnsi="Arial" w:cs="Arial"/>
          <w:sz w:val="20"/>
          <w:szCs w:val="20"/>
        </w:rPr>
      </w:pPr>
      <w:r w:rsidRPr="0090534A">
        <w:rPr>
          <w:rFonts w:ascii="Arial" w:hAnsi="Arial" w:cs="Arial"/>
          <w:sz w:val="20"/>
          <w:szCs w:val="20"/>
        </w:rPr>
        <w:t xml:space="preserve">Datos de placa de los elementos en S/E Posorja </w:t>
      </w:r>
      <w:r w:rsidRPr="0090534A">
        <w:rPr>
          <w:rFonts w:ascii="Arial" w:hAnsi="Arial" w:cs="Arial"/>
          <w:sz w:val="20"/>
          <w:szCs w:val="20"/>
        </w:rPr>
        <w:tab/>
      </w:r>
    </w:p>
    <w:p w:rsidR="003D524C" w:rsidRPr="0090534A" w:rsidRDefault="0090534A" w:rsidP="0090534A">
      <w:pPr>
        <w:spacing w:line="360" w:lineRule="auto"/>
        <w:rPr>
          <w:rFonts w:ascii="Arial" w:hAnsi="Arial" w:cs="Arial"/>
          <w:sz w:val="20"/>
          <w:szCs w:val="20"/>
        </w:rPr>
      </w:pPr>
      <w:r w:rsidRPr="0090534A">
        <w:rPr>
          <w:rFonts w:ascii="Arial" w:hAnsi="Arial" w:cs="Arial"/>
          <w:sz w:val="20"/>
          <w:szCs w:val="20"/>
        </w:rPr>
        <w:t>Anexo C</w:t>
      </w:r>
    </w:p>
    <w:p w:rsidR="005948DA" w:rsidRPr="0090534A" w:rsidRDefault="00F86FFB" w:rsidP="0090534A">
      <w:pPr>
        <w:spacing w:line="360" w:lineRule="auto"/>
        <w:ind w:firstLine="708"/>
        <w:rPr>
          <w:rFonts w:ascii="Arial" w:hAnsi="Arial" w:cs="Arial"/>
          <w:sz w:val="20"/>
          <w:szCs w:val="20"/>
        </w:rPr>
      </w:pPr>
      <w:r w:rsidRPr="0090534A">
        <w:rPr>
          <w:rFonts w:ascii="Arial" w:hAnsi="Arial" w:cs="Arial"/>
          <w:sz w:val="20"/>
          <w:szCs w:val="20"/>
        </w:rPr>
        <w:t>Corrientes de Cortocircuito</w:t>
      </w:r>
      <w:r w:rsidR="003D524C" w:rsidRPr="0090534A">
        <w:rPr>
          <w:rFonts w:ascii="Arial" w:hAnsi="Arial" w:cs="Arial"/>
          <w:sz w:val="20"/>
          <w:szCs w:val="20"/>
        </w:rPr>
        <w:t xml:space="preserve"> con Zf = 0, para las alimentadoras de S/E Playas</w:t>
      </w:r>
    </w:p>
    <w:p w:rsidR="003D524C" w:rsidRPr="0090534A" w:rsidRDefault="003D524C" w:rsidP="0090534A">
      <w:pPr>
        <w:spacing w:line="360" w:lineRule="auto"/>
        <w:ind w:firstLine="708"/>
        <w:rPr>
          <w:rFonts w:ascii="Arial" w:hAnsi="Arial" w:cs="Arial"/>
          <w:sz w:val="20"/>
          <w:szCs w:val="20"/>
        </w:rPr>
      </w:pPr>
      <w:r w:rsidRPr="0090534A">
        <w:rPr>
          <w:rFonts w:ascii="Arial" w:hAnsi="Arial" w:cs="Arial"/>
          <w:sz w:val="20"/>
          <w:szCs w:val="20"/>
        </w:rPr>
        <w:t>Corrientes de Cortocircuito con Zf = 0, para las alimentadoras de S/E Posorja</w:t>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t>Anexo D</w:t>
      </w:r>
      <w:r w:rsidR="005948DA" w:rsidRPr="0090534A">
        <w:rPr>
          <w:rFonts w:ascii="Arial" w:hAnsi="Arial" w:cs="Arial"/>
          <w:sz w:val="20"/>
          <w:szCs w:val="20"/>
        </w:rPr>
        <w:t xml:space="preserve"> </w:t>
      </w:r>
    </w:p>
    <w:p w:rsidR="003D524C" w:rsidRPr="0090534A" w:rsidRDefault="003D524C" w:rsidP="0090534A">
      <w:pPr>
        <w:spacing w:line="360" w:lineRule="auto"/>
        <w:ind w:firstLine="708"/>
        <w:rPr>
          <w:rFonts w:ascii="Arial" w:hAnsi="Arial" w:cs="Arial"/>
          <w:sz w:val="20"/>
          <w:szCs w:val="20"/>
        </w:rPr>
      </w:pPr>
      <w:r w:rsidRPr="0090534A">
        <w:rPr>
          <w:rFonts w:ascii="Arial" w:hAnsi="Arial" w:cs="Arial"/>
          <w:sz w:val="20"/>
          <w:szCs w:val="20"/>
        </w:rPr>
        <w:t>Corrientes de Cortocircuito con Zf = 15 Ω, para las alimentadoras de S/E Playas</w:t>
      </w:r>
    </w:p>
    <w:p w:rsidR="003D524C" w:rsidRPr="0090534A" w:rsidRDefault="003D524C" w:rsidP="0090534A">
      <w:pPr>
        <w:spacing w:line="360" w:lineRule="auto"/>
        <w:ind w:firstLine="708"/>
        <w:rPr>
          <w:rFonts w:ascii="Arial" w:hAnsi="Arial" w:cs="Arial"/>
          <w:sz w:val="20"/>
          <w:szCs w:val="20"/>
        </w:rPr>
      </w:pPr>
      <w:r w:rsidRPr="0090534A">
        <w:rPr>
          <w:rFonts w:ascii="Arial" w:hAnsi="Arial" w:cs="Arial"/>
          <w:sz w:val="20"/>
          <w:szCs w:val="20"/>
        </w:rPr>
        <w:t>Corrientes de Cortocircuito con Zf = 15 Ω , para las alimentadoras de S/E Posorja</w:t>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t>Anexo E</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r>
      <w:r w:rsidR="003D524C" w:rsidRPr="0090534A">
        <w:rPr>
          <w:rFonts w:ascii="Arial" w:hAnsi="Arial" w:cs="Arial"/>
          <w:sz w:val="20"/>
          <w:szCs w:val="20"/>
        </w:rPr>
        <w:t>Perfiles de v</w:t>
      </w:r>
      <w:r w:rsidRPr="0090534A">
        <w:rPr>
          <w:rFonts w:ascii="Arial" w:hAnsi="Arial" w:cs="Arial"/>
          <w:sz w:val="20"/>
          <w:szCs w:val="20"/>
        </w:rPr>
        <w:t xml:space="preserve">oltajes de </w:t>
      </w:r>
      <w:r w:rsidR="00A93B38" w:rsidRPr="0090534A">
        <w:rPr>
          <w:rFonts w:ascii="Arial" w:hAnsi="Arial" w:cs="Arial"/>
          <w:sz w:val="20"/>
          <w:szCs w:val="20"/>
        </w:rPr>
        <w:t>cortocircuito</w:t>
      </w:r>
      <w:r w:rsidRPr="0090534A">
        <w:rPr>
          <w:rFonts w:ascii="Arial" w:hAnsi="Arial" w:cs="Arial"/>
          <w:sz w:val="20"/>
          <w:szCs w:val="20"/>
        </w:rPr>
        <w:t xml:space="preserve"> de la</w:t>
      </w:r>
      <w:r w:rsidR="00A93B38" w:rsidRPr="0090534A">
        <w:rPr>
          <w:rFonts w:ascii="Arial" w:hAnsi="Arial" w:cs="Arial"/>
          <w:sz w:val="20"/>
          <w:szCs w:val="20"/>
        </w:rPr>
        <w:t>s</w:t>
      </w:r>
      <w:r w:rsidRPr="0090534A">
        <w:rPr>
          <w:rFonts w:ascii="Arial" w:hAnsi="Arial" w:cs="Arial"/>
          <w:sz w:val="20"/>
          <w:szCs w:val="20"/>
        </w:rPr>
        <w:t xml:space="preserve"> </w:t>
      </w:r>
      <w:r w:rsidR="00A93B38" w:rsidRPr="0090534A">
        <w:rPr>
          <w:rFonts w:ascii="Arial" w:hAnsi="Arial" w:cs="Arial"/>
          <w:sz w:val="20"/>
          <w:szCs w:val="20"/>
        </w:rPr>
        <w:t>a</w:t>
      </w:r>
      <w:r w:rsidRPr="0090534A">
        <w:rPr>
          <w:rFonts w:ascii="Arial" w:hAnsi="Arial" w:cs="Arial"/>
          <w:sz w:val="20"/>
          <w:szCs w:val="20"/>
        </w:rPr>
        <w:t>limentadora</w:t>
      </w:r>
      <w:r w:rsidR="00A93B38" w:rsidRPr="0090534A">
        <w:rPr>
          <w:rFonts w:ascii="Arial" w:hAnsi="Arial" w:cs="Arial"/>
          <w:sz w:val="20"/>
          <w:szCs w:val="20"/>
        </w:rPr>
        <w:t>s de</w:t>
      </w:r>
      <w:r w:rsidRPr="0090534A">
        <w:rPr>
          <w:rFonts w:ascii="Arial" w:hAnsi="Arial" w:cs="Arial"/>
          <w:sz w:val="20"/>
          <w:szCs w:val="20"/>
        </w:rPr>
        <w:t xml:space="preserve"> S/E Playas</w:t>
      </w:r>
      <w:r w:rsidRPr="0090534A">
        <w:rPr>
          <w:rFonts w:ascii="Arial" w:hAnsi="Arial" w:cs="Arial"/>
          <w:sz w:val="20"/>
          <w:szCs w:val="20"/>
        </w:rPr>
        <w:tab/>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r>
      <w:r w:rsidR="00A93B38" w:rsidRPr="0090534A">
        <w:rPr>
          <w:rFonts w:ascii="Arial" w:hAnsi="Arial" w:cs="Arial"/>
          <w:sz w:val="20"/>
          <w:szCs w:val="20"/>
        </w:rPr>
        <w:t>Perfiles de v</w:t>
      </w:r>
      <w:r w:rsidRPr="0090534A">
        <w:rPr>
          <w:rFonts w:ascii="Arial" w:hAnsi="Arial" w:cs="Arial"/>
          <w:sz w:val="20"/>
          <w:szCs w:val="20"/>
        </w:rPr>
        <w:t xml:space="preserve">oltajes de </w:t>
      </w:r>
      <w:r w:rsidR="00A93B38" w:rsidRPr="0090534A">
        <w:rPr>
          <w:rFonts w:ascii="Arial" w:hAnsi="Arial" w:cs="Arial"/>
          <w:sz w:val="20"/>
          <w:szCs w:val="20"/>
        </w:rPr>
        <w:t xml:space="preserve">cortocircuito </w:t>
      </w:r>
      <w:r w:rsidRPr="0090534A">
        <w:rPr>
          <w:rFonts w:ascii="Arial" w:hAnsi="Arial" w:cs="Arial"/>
          <w:sz w:val="20"/>
          <w:szCs w:val="20"/>
        </w:rPr>
        <w:t>de la</w:t>
      </w:r>
      <w:r w:rsidR="00A93B38" w:rsidRPr="0090534A">
        <w:rPr>
          <w:rFonts w:ascii="Arial" w:hAnsi="Arial" w:cs="Arial"/>
          <w:sz w:val="20"/>
          <w:szCs w:val="20"/>
        </w:rPr>
        <w:t>s</w:t>
      </w:r>
      <w:r w:rsidRPr="0090534A">
        <w:rPr>
          <w:rFonts w:ascii="Arial" w:hAnsi="Arial" w:cs="Arial"/>
          <w:sz w:val="20"/>
          <w:szCs w:val="20"/>
        </w:rPr>
        <w:t xml:space="preserve"> </w:t>
      </w:r>
      <w:r w:rsidR="00A93B38" w:rsidRPr="0090534A">
        <w:rPr>
          <w:rFonts w:ascii="Arial" w:hAnsi="Arial" w:cs="Arial"/>
          <w:sz w:val="20"/>
          <w:szCs w:val="20"/>
        </w:rPr>
        <w:t>a</w:t>
      </w:r>
      <w:r w:rsidRPr="0090534A">
        <w:rPr>
          <w:rFonts w:ascii="Arial" w:hAnsi="Arial" w:cs="Arial"/>
          <w:sz w:val="20"/>
          <w:szCs w:val="20"/>
        </w:rPr>
        <w:t>limentadora</w:t>
      </w:r>
      <w:r w:rsidR="00A93B38" w:rsidRPr="0090534A">
        <w:rPr>
          <w:rFonts w:ascii="Arial" w:hAnsi="Arial" w:cs="Arial"/>
          <w:sz w:val="20"/>
          <w:szCs w:val="20"/>
        </w:rPr>
        <w:t>s de</w:t>
      </w:r>
      <w:r w:rsidRPr="0090534A">
        <w:rPr>
          <w:rFonts w:ascii="Arial" w:hAnsi="Arial" w:cs="Arial"/>
          <w:sz w:val="20"/>
          <w:szCs w:val="20"/>
        </w:rPr>
        <w:t xml:space="preserve"> S/E Posorja</w:t>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t>Anexo F</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C</w:t>
      </w:r>
      <w:r w:rsidR="00A93B38" w:rsidRPr="0090534A">
        <w:rPr>
          <w:rFonts w:ascii="Arial" w:hAnsi="Arial" w:cs="Arial"/>
          <w:sz w:val="20"/>
          <w:szCs w:val="20"/>
        </w:rPr>
        <w:t>urva de duración de voltaje de S/E</w:t>
      </w:r>
      <w:r w:rsidRPr="0090534A">
        <w:rPr>
          <w:rFonts w:ascii="Arial" w:hAnsi="Arial" w:cs="Arial"/>
          <w:sz w:val="20"/>
          <w:szCs w:val="20"/>
        </w:rPr>
        <w:t xml:space="preserve"> Playas</w:t>
      </w:r>
      <w:r w:rsidRPr="0090534A">
        <w:rPr>
          <w:rFonts w:ascii="Arial" w:hAnsi="Arial" w:cs="Arial"/>
          <w:sz w:val="20"/>
          <w:szCs w:val="20"/>
        </w:rPr>
        <w:tab/>
      </w:r>
      <w:r w:rsidR="00A93B38" w:rsidRPr="0090534A">
        <w:rPr>
          <w:rFonts w:ascii="Arial" w:hAnsi="Arial" w:cs="Arial"/>
          <w:sz w:val="20"/>
          <w:szCs w:val="20"/>
        </w:rPr>
        <w:tab/>
      </w:r>
      <w:r w:rsidRPr="0090534A">
        <w:rPr>
          <w:rFonts w:ascii="Arial" w:hAnsi="Arial" w:cs="Arial"/>
          <w:sz w:val="20"/>
          <w:szCs w:val="20"/>
        </w:rPr>
        <w:tab/>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 xml:space="preserve">Curva de duración de voltaje de </w:t>
      </w:r>
      <w:r w:rsidR="00A93B38" w:rsidRPr="0090534A">
        <w:rPr>
          <w:rFonts w:ascii="Arial" w:hAnsi="Arial" w:cs="Arial"/>
          <w:sz w:val="20"/>
          <w:szCs w:val="20"/>
        </w:rPr>
        <w:t xml:space="preserve">S/E </w:t>
      </w:r>
      <w:r w:rsidRPr="0090534A">
        <w:rPr>
          <w:rFonts w:ascii="Arial" w:hAnsi="Arial" w:cs="Arial"/>
          <w:sz w:val="20"/>
          <w:szCs w:val="20"/>
        </w:rPr>
        <w:t>Posorja</w:t>
      </w:r>
      <w:r w:rsidRPr="0090534A">
        <w:rPr>
          <w:rFonts w:ascii="Arial" w:hAnsi="Arial" w:cs="Arial"/>
          <w:sz w:val="20"/>
          <w:szCs w:val="20"/>
        </w:rPr>
        <w:tab/>
      </w:r>
      <w:r w:rsidRPr="0090534A">
        <w:rPr>
          <w:rFonts w:ascii="Arial" w:hAnsi="Arial" w:cs="Arial"/>
          <w:sz w:val="20"/>
          <w:szCs w:val="20"/>
        </w:rPr>
        <w:tab/>
      </w:r>
      <w:r w:rsidRPr="0090534A">
        <w:rPr>
          <w:rFonts w:ascii="Arial" w:hAnsi="Arial" w:cs="Arial"/>
          <w:sz w:val="20"/>
          <w:szCs w:val="20"/>
        </w:rPr>
        <w:tab/>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Perfiles de voltajes para Máxima y Mínima carga de</w:t>
      </w:r>
      <w:r w:rsidR="00A93B38" w:rsidRPr="0090534A">
        <w:rPr>
          <w:rFonts w:ascii="Arial" w:hAnsi="Arial" w:cs="Arial"/>
          <w:sz w:val="20"/>
          <w:szCs w:val="20"/>
        </w:rPr>
        <w:t xml:space="preserve"> las alimentadoras de</w:t>
      </w:r>
      <w:r w:rsidRPr="0090534A">
        <w:rPr>
          <w:rFonts w:ascii="Arial" w:hAnsi="Arial" w:cs="Arial"/>
          <w:sz w:val="20"/>
          <w:szCs w:val="20"/>
        </w:rPr>
        <w:t xml:space="preserve"> S/E Playas</w:t>
      </w:r>
    </w:p>
    <w:p w:rsidR="0090534A" w:rsidRPr="0090534A" w:rsidRDefault="00A93B38" w:rsidP="00237E62">
      <w:pPr>
        <w:spacing w:line="360" w:lineRule="auto"/>
        <w:ind w:left="1416" w:hanging="707"/>
        <w:rPr>
          <w:rFonts w:ascii="Arial" w:hAnsi="Arial" w:cs="Arial"/>
          <w:sz w:val="20"/>
          <w:szCs w:val="20"/>
        </w:rPr>
      </w:pPr>
      <w:r w:rsidRPr="0090534A">
        <w:rPr>
          <w:rFonts w:ascii="Arial" w:hAnsi="Arial" w:cs="Arial"/>
          <w:sz w:val="20"/>
          <w:szCs w:val="20"/>
        </w:rPr>
        <w:t>Perfiles de voltajes para Máxima y Mínima carga de las alimentadoras de S/E Posorja</w:t>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lastRenderedPageBreak/>
        <w:t>Anexo G</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Ajustes de los relés de la S/E Posorja</w:t>
      </w:r>
      <w:r w:rsidRPr="0090534A">
        <w:rPr>
          <w:rFonts w:ascii="Arial" w:hAnsi="Arial" w:cs="Arial"/>
          <w:sz w:val="20"/>
          <w:szCs w:val="20"/>
        </w:rPr>
        <w:tab/>
      </w:r>
      <w:r w:rsidR="008C364A" w:rsidRPr="0090534A">
        <w:rPr>
          <w:rFonts w:ascii="Arial" w:hAnsi="Arial" w:cs="Arial"/>
          <w:sz w:val="20"/>
          <w:szCs w:val="20"/>
        </w:rPr>
        <w:tab/>
      </w:r>
      <w:r w:rsidR="0090534A" w:rsidRPr="0090534A">
        <w:rPr>
          <w:rFonts w:ascii="Arial" w:hAnsi="Arial" w:cs="Arial"/>
          <w:sz w:val="20"/>
          <w:szCs w:val="20"/>
        </w:rPr>
        <w:tab/>
      </w:r>
      <w:r w:rsidR="0090534A" w:rsidRPr="0090534A">
        <w:rPr>
          <w:rFonts w:ascii="Arial" w:hAnsi="Arial" w:cs="Arial"/>
          <w:sz w:val="20"/>
          <w:szCs w:val="20"/>
        </w:rPr>
        <w:tab/>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Ajustes de los relés de la S/E Playas</w:t>
      </w:r>
      <w:r w:rsidRPr="0090534A">
        <w:rPr>
          <w:rFonts w:ascii="Arial" w:hAnsi="Arial" w:cs="Arial"/>
          <w:sz w:val="20"/>
          <w:szCs w:val="20"/>
        </w:rPr>
        <w:tab/>
      </w:r>
      <w:r w:rsidRPr="0090534A">
        <w:rPr>
          <w:rFonts w:ascii="Arial" w:hAnsi="Arial" w:cs="Arial"/>
          <w:sz w:val="20"/>
          <w:szCs w:val="20"/>
        </w:rPr>
        <w:tab/>
      </w:r>
      <w:r w:rsidRPr="0090534A">
        <w:rPr>
          <w:rFonts w:ascii="Arial" w:hAnsi="Arial" w:cs="Arial"/>
          <w:sz w:val="20"/>
          <w:szCs w:val="20"/>
        </w:rPr>
        <w:tab/>
      </w:r>
      <w:r w:rsidR="008C364A"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t>Anexo H</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Números de Abonados por Alimentadora S/E Playas</w:t>
      </w:r>
      <w:r w:rsidRPr="0090534A">
        <w:rPr>
          <w:rFonts w:ascii="Arial" w:hAnsi="Arial" w:cs="Arial"/>
          <w:sz w:val="20"/>
          <w:szCs w:val="20"/>
        </w:rPr>
        <w:tab/>
      </w:r>
      <w:r w:rsidRPr="0090534A">
        <w:rPr>
          <w:rFonts w:ascii="Arial" w:hAnsi="Arial" w:cs="Arial"/>
          <w:sz w:val="20"/>
          <w:szCs w:val="20"/>
        </w:rPr>
        <w:tab/>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Números de Abonados por Alimentadora S/E Posorja</w:t>
      </w:r>
      <w:r w:rsidRPr="0090534A">
        <w:rPr>
          <w:rFonts w:ascii="Arial" w:hAnsi="Arial" w:cs="Arial"/>
          <w:sz w:val="20"/>
          <w:szCs w:val="20"/>
        </w:rPr>
        <w:tab/>
      </w:r>
      <w:r w:rsidRPr="0090534A">
        <w:rPr>
          <w:rFonts w:ascii="Arial" w:hAnsi="Arial" w:cs="Arial"/>
          <w:sz w:val="20"/>
          <w:szCs w:val="20"/>
        </w:rPr>
        <w:tab/>
      </w:r>
    </w:p>
    <w:p w:rsidR="005948DA" w:rsidRPr="0090534A" w:rsidRDefault="005948DA" w:rsidP="00237E62">
      <w:pPr>
        <w:spacing w:line="360" w:lineRule="auto"/>
        <w:ind w:left="1416" w:hanging="707"/>
        <w:rPr>
          <w:rFonts w:ascii="Arial" w:hAnsi="Arial" w:cs="Arial"/>
          <w:sz w:val="20"/>
          <w:szCs w:val="20"/>
        </w:rPr>
      </w:pPr>
      <w:r w:rsidRPr="0090534A">
        <w:rPr>
          <w:rFonts w:ascii="Arial" w:hAnsi="Arial" w:cs="Arial"/>
          <w:sz w:val="20"/>
          <w:szCs w:val="20"/>
        </w:rPr>
        <w:t>Números de Abonados, Longitud y Kva Instalados en los años</w:t>
      </w:r>
      <w:r w:rsidR="00237E62">
        <w:rPr>
          <w:rFonts w:ascii="Arial" w:hAnsi="Arial" w:cs="Arial"/>
          <w:sz w:val="20"/>
          <w:szCs w:val="20"/>
        </w:rPr>
        <w:br/>
      </w:r>
      <w:r w:rsidRPr="0090534A">
        <w:rPr>
          <w:rFonts w:ascii="Arial" w:hAnsi="Arial" w:cs="Arial"/>
          <w:sz w:val="20"/>
          <w:szCs w:val="20"/>
        </w:rPr>
        <w:t xml:space="preserve">2004, 2005, 2006, 2007, 2008. S/E Playas </w:t>
      </w:r>
      <w:r w:rsidRPr="0090534A">
        <w:rPr>
          <w:rFonts w:ascii="Arial" w:hAnsi="Arial" w:cs="Arial"/>
          <w:sz w:val="20"/>
          <w:szCs w:val="20"/>
        </w:rPr>
        <w:tab/>
      </w:r>
      <w:r w:rsidRPr="0090534A">
        <w:rPr>
          <w:rFonts w:ascii="Arial" w:hAnsi="Arial" w:cs="Arial"/>
          <w:sz w:val="20"/>
          <w:szCs w:val="20"/>
        </w:rPr>
        <w:tab/>
      </w:r>
    </w:p>
    <w:p w:rsidR="005948DA" w:rsidRPr="0090534A" w:rsidRDefault="005948DA" w:rsidP="00237E62">
      <w:pPr>
        <w:spacing w:line="360" w:lineRule="auto"/>
        <w:ind w:left="1416" w:hanging="707"/>
        <w:rPr>
          <w:rFonts w:ascii="Arial" w:hAnsi="Arial" w:cs="Arial"/>
          <w:sz w:val="20"/>
          <w:szCs w:val="20"/>
        </w:rPr>
      </w:pPr>
      <w:r w:rsidRPr="0090534A">
        <w:rPr>
          <w:rFonts w:ascii="Arial" w:hAnsi="Arial" w:cs="Arial"/>
          <w:sz w:val="20"/>
          <w:szCs w:val="20"/>
        </w:rPr>
        <w:t>Números de Abonados, Longitud y Kva Instalados en los años</w:t>
      </w:r>
      <w:r w:rsidR="00237E62">
        <w:rPr>
          <w:rFonts w:ascii="Arial" w:hAnsi="Arial" w:cs="Arial"/>
          <w:sz w:val="20"/>
          <w:szCs w:val="20"/>
        </w:rPr>
        <w:br/>
      </w:r>
      <w:r w:rsidRPr="0090534A">
        <w:rPr>
          <w:rFonts w:ascii="Arial" w:hAnsi="Arial" w:cs="Arial"/>
          <w:sz w:val="20"/>
          <w:szCs w:val="20"/>
        </w:rPr>
        <w:t xml:space="preserve">2004, 2005, 2006, 2007, 2008. S/E Posorja </w:t>
      </w:r>
      <w:r w:rsidRPr="0090534A">
        <w:rPr>
          <w:rFonts w:ascii="Arial" w:hAnsi="Arial" w:cs="Arial"/>
          <w:sz w:val="20"/>
          <w:szCs w:val="20"/>
        </w:rPr>
        <w:tab/>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sidRPr="0090534A">
        <w:rPr>
          <w:rFonts w:ascii="Arial" w:hAnsi="Arial" w:cs="Arial"/>
          <w:sz w:val="20"/>
          <w:szCs w:val="20"/>
        </w:rPr>
        <w:t>Anexo I</w:t>
      </w:r>
    </w:p>
    <w:p w:rsidR="005948DA" w:rsidRPr="0090534A" w:rsidRDefault="005948DA" w:rsidP="00237E62">
      <w:pPr>
        <w:spacing w:line="360" w:lineRule="auto"/>
        <w:ind w:left="1416" w:hanging="707"/>
        <w:rPr>
          <w:rFonts w:ascii="Arial" w:hAnsi="Arial" w:cs="Arial"/>
          <w:sz w:val="20"/>
          <w:szCs w:val="20"/>
        </w:rPr>
      </w:pPr>
      <w:r w:rsidRPr="0090534A">
        <w:rPr>
          <w:rFonts w:ascii="Arial" w:hAnsi="Arial" w:cs="Arial"/>
          <w:sz w:val="20"/>
          <w:szCs w:val="20"/>
        </w:rPr>
        <w:t>Estadística</w:t>
      </w:r>
      <w:r w:rsidR="00643E8E" w:rsidRPr="0090534A">
        <w:rPr>
          <w:rFonts w:ascii="Arial" w:hAnsi="Arial" w:cs="Arial"/>
          <w:sz w:val="20"/>
          <w:szCs w:val="20"/>
        </w:rPr>
        <w:t>s</w:t>
      </w:r>
      <w:r w:rsidRPr="0090534A">
        <w:rPr>
          <w:rFonts w:ascii="Arial" w:hAnsi="Arial" w:cs="Arial"/>
          <w:sz w:val="20"/>
          <w:szCs w:val="20"/>
        </w:rPr>
        <w:t xml:space="preserve"> de Interrupción </w:t>
      </w:r>
      <w:r w:rsidR="00643E8E" w:rsidRPr="0090534A">
        <w:rPr>
          <w:rFonts w:ascii="Arial" w:hAnsi="Arial" w:cs="Arial"/>
          <w:sz w:val="20"/>
          <w:szCs w:val="20"/>
        </w:rPr>
        <w:t>de los años</w:t>
      </w:r>
      <w:r w:rsidRPr="0090534A">
        <w:rPr>
          <w:rFonts w:ascii="Arial" w:hAnsi="Arial" w:cs="Arial"/>
          <w:sz w:val="20"/>
          <w:szCs w:val="20"/>
        </w:rPr>
        <w:t xml:space="preserve"> </w:t>
      </w:r>
      <w:r w:rsidR="00643E8E" w:rsidRPr="0090534A">
        <w:rPr>
          <w:rFonts w:ascii="Arial" w:hAnsi="Arial" w:cs="Arial"/>
          <w:sz w:val="20"/>
          <w:szCs w:val="20"/>
        </w:rPr>
        <w:t xml:space="preserve">2004, 2005, 2006, 2007 y </w:t>
      </w:r>
      <w:r w:rsidRPr="0090534A">
        <w:rPr>
          <w:rFonts w:ascii="Arial" w:hAnsi="Arial" w:cs="Arial"/>
          <w:sz w:val="20"/>
          <w:szCs w:val="20"/>
        </w:rPr>
        <w:t xml:space="preserve">2008 </w:t>
      </w:r>
      <w:r w:rsidR="00237E62">
        <w:rPr>
          <w:rFonts w:ascii="Arial" w:hAnsi="Arial" w:cs="Arial"/>
          <w:sz w:val="20"/>
          <w:szCs w:val="20"/>
        </w:rPr>
        <w:br/>
      </w:r>
      <w:r w:rsidR="00643E8E" w:rsidRPr="0090534A">
        <w:rPr>
          <w:rFonts w:ascii="Arial" w:hAnsi="Arial" w:cs="Arial"/>
          <w:sz w:val="20"/>
          <w:szCs w:val="20"/>
        </w:rPr>
        <w:t xml:space="preserve">de las alimentadoras de </w:t>
      </w:r>
      <w:r w:rsidRPr="0090534A">
        <w:rPr>
          <w:rFonts w:ascii="Arial" w:hAnsi="Arial" w:cs="Arial"/>
          <w:sz w:val="20"/>
          <w:szCs w:val="20"/>
        </w:rPr>
        <w:t>S/E Playas</w:t>
      </w:r>
      <w:r w:rsidR="00643E8E" w:rsidRPr="0090534A">
        <w:rPr>
          <w:rFonts w:ascii="Arial" w:hAnsi="Arial" w:cs="Arial"/>
          <w:sz w:val="20"/>
          <w:szCs w:val="20"/>
        </w:rPr>
        <w:tab/>
      </w:r>
      <w:r w:rsidR="00643E8E" w:rsidRPr="0090534A">
        <w:rPr>
          <w:rFonts w:ascii="Arial" w:hAnsi="Arial" w:cs="Arial"/>
          <w:sz w:val="20"/>
          <w:szCs w:val="20"/>
        </w:rPr>
        <w:tab/>
      </w:r>
    </w:p>
    <w:p w:rsidR="00643E8E" w:rsidRPr="0090534A" w:rsidRDefault="00643E8E" w:rsidP="00454175">
      <w:pPr>
        <w:spacing w:line="360" w:lineRule="auto"/>
        <w:ind w:left="704"/>
        <w:rPr>
          <w:rFonts w:ascii="Arial" w:hAnsi="Arial" w:cs="Arial"/>
          <w:sz w:val="20"/>
          <w:szCs w:val="20"/>
        </w:rPr>
      </w:pPr>
      <w:r w:rsidRPr="0090534A">
        <w:rPr>
          <w:rFonts w:ascii="Arial" w:hAnsi="Arial" w:cs="Arial"/>
          <w:sz w:val="20"/>
          <w:szCs w:val="20"/>
        </w:rPr>
        <w:t xml:space="preserve">Estadísticas de Interrupción de los años 2004, 2005, 2006, 2007 y 2008 </w:t>
      </w:r>
      <w:r w:rsidR="00454175">
        <w:rPr>
          <w:rFonts w:ascii="Arial" w:hAnsi="Arial" w:cs="Arial"/>
          <w:sz w:val="20"/>
          <w:szCs w:val="20"/>
        </w:rPr>
        <w:br/>
      </w:r>
      <w:r w:rsidR="00454175">
        <w:rPr>
          <w:rFonts w:ascii="Arial" w:hAnsi="Arial" w:cs="Arial"/>
          <w:sz w:val="20"/>
          <w:szCs w:val="20"/>
        </w:rPr>
        <w:tab/>
      </w:r>
      <w:r w:rsidR="00454175">
        <w:rPr>
          <w:rFonts w:ascii="Arial" w:hAnsi="Arial" w:cs="Arial"/>
          <w:sz w:val="20"/>
          <w:szCs w:val="20"/>
        </w:rPr>
        <w:tab/>
      </w:r>
      <w:r w:rsidRPr="0090534A">
        <w:rPr>
          <w:rFonts w:ascii="Arial" w:hAnsi="Arial" w:cs="Arial"/>
          <w:sz w:val="20"/>
          <w:szCs w:val="20"/>
        </w:rPr>
        <w:t>de las alimentadoras de S/E Posorja</w:t>
      </w:r>
      <w:r w:rsidRPr="0090534A">
        <w:rPr>
          <w:rFonts w:ascii="Arial" w:hAnsi="Arial" w:cs="Arial"/>
          <w:sz w:val="20"/>
          <w:szCs w:val="20"/>
        </w:rPr>
        <w:tab/>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Pr>
          <w:rFonts w:ascii="Arial" w:hAnsi="Arial" w:cs="Arial"/>
          <w:sz w:val="20"/>
          <w:szCs w:val="20"/>
        </w:rPr>
        <w:t>Anexo J</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r>
      <w:r w:rsidR="00AE055A" w:rsidRPr="0090534A">
        <w:rPr>
          <w:rFonts w:ascii="Arial" w:hAnsi="Arial" w:cs="Arial"/>
          <w:sz w:val="20"/>
          <w:szCs w:val="20"/>
        </w:rPr>
        <w:t>Calculo de Índices de Confiabilidad para el sistema actual</w:t>
      </w:r>
      <w:r w:rsidR="00AE055A"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Pr>
          <w:rFonts w:ascii="Arial" w:hAnsi="Arial" w:cs="Arial"/>
          <w:sz w:val="20"/>
          <w:szCs w:val="20"/>
        </w:rPr>
        <w:t>Anexo K</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Formulas para calcular los Índices de Confiabilidad</w:t>
      </w:r>
      <w:r w:rsidRPr="0090534A">
        <w:rPr>
          <w:rFonts w:ascii="Arial" w:hAnsi="Arial" w:cs="Arial"/>
          <w:sz w:val="20"/>
          <w:szCs w:val="20"/>
        </w:rPr>
        <w:tab/>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Pr>
          <w:rFonts w:ascii="Arial" w:hAnsi="Arial" w:cs="Arial"/>
          <w:sz w:val="20"/>
          <w:szCs w:val="20"/>
        </w:rPr>
        <w:t>Anexo L</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Índices de Confiabilidad de Canadian Electricity Association</w:t>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Pr>
          <w:rFonts w:ascii="Arial" w:hAnsi="Arial" w:cs="Arial"/>
          <w:sz w:val="20"/>
          <w:szCs w:val="20"/>
        </w:rPr>
        <w:t>Anexo M</w:t>
      </w:r>
    </w:p>
    <w:p w:rsidR="005948DA" w:rsidRPr="0090534A" w:rsidRDefault="005948DA" w:rsidP="0090534A">
      <w:pPr>
        <w:spacing w:line="360" w:lineRule="auto"/>
        <w:rPr>
          <w:rFonts w:ascii="Arial" w:hAnsi="Arial" w:cs="Arial"/>
          <w:sz w:val="20"/>
          <w:szCs w:val="20"/>
        </w:rPr>
      </w:pPr>
      <w:r w:rsidRPr="0090534A">
        <w:rPr>
          <w:rFonts w:ascii="Arial" w:hAnsi="Arial" w:cs="Arial"/>
          <w:sz w:val="20"/>
          <w:szCs w:val="20"/>
        </w:rPr>
        <w:tab/>
        <w:t>Calculo de Índices de Confiabilidad para el Rediseño</w:t>
      </w:r>
      <w:r w:rsidRPr="0090534A">
        <w:rPr>
          <w:rFonts w:ascii="Arial" w:hAnsi="Arial" w:cs="Arial"/>
          <w:sz w:val="20"/>
          <w:szCs w:val="20"/>
        </w:rPr>
        <w:tab/>
      </w:r>
      <w:r w:rsidRPr="0090534A">
        <w:rPr>
          <w:rFonts w:ascii="Arial" w:hAnsi="Arial" w:cs="Arial"/>
          <w:sz w:val="20"/>
          <w:szCs w:val="20"/>
        </w:rPr>
        <w:tab/>
      </w:r>
    </w:p>
    <w:p w:rsidR="00237E62" w:rsidRDefault="00237E62" w:rsidP="0090534A">
      <w:pPr>
        <w:spacing w:line="360" w:lineRule="auto"/>
        <w:rPr>
          <w:rFonts w:ascii="Arial" w:hAnsi="Arial" w:cs="Arial"/>
          <w:sz w:val="20"/>
          <w:szCs w:val="20"/>
        </w:rPr>
      </w:pPr>
    </w:p>
    <w:p w:rsidR="009F6D36" w:rsidRPr="0090534A" w:rsidRDefault="0090534A" w:rsidP="0090534A">
      <w:pPr>
        <w:spacing w:line="360" w:lineRule="auto"/>
        <w:rPr>
          <w:rFonts w:ascii="Arial" w:hAnsi="Arial" w:cs="Arial"/>
          <w:sz w:val="20"/>
          <w:szCs w:val="20"/>
        </w:rPr>
      </w:pPr>
      <w:r>
        <w:rPr>
          <w:rFonts w:ascii="Arial" w:hAnsi="Arial" w:cs="Arial"/>
          <w:sz w:val="20"/>
          <w:szCs w:val="20"/>
        </w:rPr>
        <w:lastRenderedPageBreak/>
        <w:t>Anexo N</w:t>
      </w:r>
    </w:p>
    <w:p w:rsidR="009F6D36" w:rsidRPr="0090534A" w:rsidRDefault="009F6D36" w:rsidP="0090534A">
      <w:pPr>
        <w:spacing w:line="360" w:lineRule="auto"/>
        <w:ind w:firstLine="720"/>
        <w:rPr>
          <w:rFonts w:ascii="Arial" w:hAnsi="Arial" w:cs="Arial"/>
          <w:sz w:val="20"/>
          <w:szCs w:val="20"/>
        </w:rPr>
      </w:pPr>
      <w:r w:rsidRPr="0090534A">
        <w:rPr>
          <w:rFonts w:ascii="Arial" w:hAnsi="Arial" w:cs="Arial"/>
          <w:sz w:val="20"/>
          <w:szCs w:val="20"/>
        </w:rPr>
        <w:t>Corrientes de carga por fase de las alimentadoras de S/E Playas</w:t>
      </w:r>
      <w:r w:rsidRPr="0090534A">
        <w:rPr>
          <w:rFonts w:ascii="Arial" w:hAnsi="Arial" w:cs="Arial"/>
          <w:sz w:val="20"/>
          <w:szCs w:val="20"/>
        </w:rPr>
        <w:tab/>
      </w:r>
    </w:p>
    <w:p w:rsidR="009F6D36" w:rsidRPr="0090534A" w:rsidRDefault="009F6D36" w:rsidP="0090534A">
      <w:pPr>
        <w:spacing w:line="360" w:lineRule="auto"/>
        <w:ind w:firstLine="720"/>
        <w:rPr>
          <w:rFonts w:ascii="Arial" w:hAnsi="Arial" w:cs="Arial"/>
          <w:sz w:val="20"/>
          <w:szCs w:val="20"/>
        </w:rPr>
      </w:pPr>
      <w:r w:rsidRPr="0090534A">
        <w:rPr>
          <w:rFonts w:ascii="Arial" w:hAnsi="Arial" w:cs="Arial"/>
          <w:sz w:val="20"/>
          <w:szCs w:val="20"/>
        </w:rPr>
        <w:t>Corrientes de carga por fase de las alimentadoras de S/E Posorja</w:t>
      </w:r>
      <w:r w:rsidRPr="0090534A">
        <w:rPr>
          <w:rFonts w:ascii="Arial" w:hAnsi="Arial" w:cs="Arial"/>
          <w:sz w:val="20"/>
          <w:szCs w:val="20"/>
        </w:rPr>
        <w:tab/>
      </w:r>
    </w:p>
    <w:p w:rsidR="005948DA" w:rsidRPr="0090534A" w:rsidRDefault="0090534A" w:rsidP="0090534A">
      <w:pPr>
        <w:spacing w:line="360" w:lineRule="auto"/>
        <w:rPr>
          <w:rFonts w:ascii="Arial" w:hAnsi="Arial" w:cs="Arial"/>
          <w:sz w:val="20"/>
          <w:szCs w:val="20"/>
        </w:rPr>
      </w:pPr>
      <w:r>
        <w:rPr>
          <w:rFonts w:ascii="Arial" w:hAnsi="Arial" w:cs="Arial"/>
          <w:sz w:val="20"/>
          <w:szCs w:val="20"/>
        </w:rPr>
        <w:t>Anexo 0</w:t>
      </w:r>
    </w:p>
    <w:p w:rsidR="005948DA" w:rsidRDefault="005948DA" w:rsidP="0090534A">
      <w:pPr>
        <w:spacing w:line="360" w:lineRule="auto"/>
        <w:ind w:firstLine="720"/>
        <w:rPr>
          <w:rFonts w:ascii="Arial" w:hAnsi="Arial" w:cs="Arial"/>
          <w:sz w:val="20"/>
          <w:szCs w:val="20"/>
        </w:rPr>
      </w:pPr>
      <w:r w:rsidRPr="0090534A">
        <w:rPr>
          <w:rFonts w:ascii="Arial" w:hAnsi="Arial" w:cs="Arial"/>
          <w:sz w:val="20"/>
          <w:szCs w:val="20"/>
        </w:rPr>
        <w:t xml:space="preserve">Costos de </w:t>
      </w:r>
      <w:r w:rsidR="00AE055A" w:rsidRPr="0090534A">
        <w:rPr>
          <w:rFonts w:ascii="Arial" w:hAnsi="Arial" w:cs="Arial"/>
          <w:sz w:val="20"/>
          <w:szCs w:val="20"/>
        </w:rPr>
        <w:t>interrupción del sistema actual y de rediseño</w:t>
      </w:r>
      <w:r w:rsidR="00AE055A" w:rsidRPr="0090534A">
        <w:rPr>
          <w:rFonts w:ascii="Arial" w:hAnsi="Arial" w:cs="Arial"/>
          <w:sz w:val="20"/>
          <w:szCs w:val="20"/>
        </w:rPr>
        <w:tab/>
      </w:r>
      <w:r w:rsidR="00AE055A" w:rsidRPr="0090534A">
        <w:rPr>
          <w:rFonts w:ascii="Arial" w:hAnsi="Arial" w:cs="Arial"/>
          <w:sz w:val="20"/>
          <w:szCs w:val="20"/>
        </w:rPr>
        <w:tab/>
      </w:r>
      <w:r w:rsidR="00AE055A" w:rsidRPr="0090534A">
        <w:rPr>
          <w:rFonts w:ascii="Arial" w:hAnsi="Arial" w:cs="Arial"/>
          <w:sz w:val="20"/>
          <w:szCs w:val="20"/>
        </w:rPr>
        <w:tab/>
      </w:r>
    </w:p>
    <w:p w:rsidR="00237E62" w:rsidRDefault="00237E62" w:rsidP="0090534A">
      <w:pPr>
        <w:spacing w:line="360" w:lineRule="auto"/>
        <w:ind w:firstLine="720"/>
        <w:rPr>
          <w:rFonts w:ascii="Arial" w:hAnsi="Arial" w:cs="Arial"/>
          <w:sz w:val="20"/>
          <w:szCs w:val="20"/>
        </w:rPr>
      </w:pPr>
    </w:p>
    <w:p w:rsidR="000D4596" w:rsidRPr="00104F8B" w:rsidRDefault="00D37728" w:rsidP="000D4596">
      <w:pPr>
        <w:spacing w:line="360" w:lineRule="auto"/>
        <w:jc w:val="center"/>
        <w:rPr>
          <w:rFonts w:ascii="Arial" w:hAnsi="Arial" w:cs="Arial"/>
          <w:b/>
          <w:sz w:val="28"/>
          <w:szCs w:val="28"/>
        </w:rPr>
      </w:pPr>
      <w:r>
        <w:rPr>
          <w:rFonts w:ascii="Arial" w:hAnsi="Arial" w:cs="Arial"/>
          <w:sz w:val="20"/>
          <w:szCs w:val="20"/>
        </w:rPr>
        <w:br w:type="page"/>
      </w:r>
      <w:r w:rsidR="000D4596">
        <w:rPr>
          <w:rFonts w:ascii="Arial" w:hAnsi="Arial" w:cs="Arial"/>
          <w:b/>
          <w:sz w:val="28"/>
          <w:szCs w:val="28"/>
        </w:rPr>
        <w:lastRenderedPageBreak/>
        <w:t>ABREVIATURA</w:t>
      </w:r>
    </w:p>
    <w:p w:rsidR="000D4596" w:rsidRDefault="000D4596" w:rsidP="000F4CDF">
      <w:pPr>
        <w:rPr>
          <w:rFonts w:ascii="Arial" w:hAnsi="Arial" w:cs="Arial"/>
          <w:sz w:val="20"/>
          <w:szCs w:val="20"/>
        </w:rPr>
      </w:pPr>
    </w:p>
    <w:p w:rsidR="00454175" w:rsidRPr="0090534A" w:rsidRDefault="00454175" w:rsidP="000F4CDF">
      <w:pPr>
        <w:rPr>
          <w:rFonts w:ascii="Arial" w:hAnsi="Arial" w:cs="Arial"/>
          <w:sz w:val="20"/>
          <w:szCs w:val="20"/>
        </w:rPr>
      </w:pPr>
    </w:p>
    <w:p w:rsidR="005948DA" w:rsidRDefault="000D4596" w:rsidP="000F4CDF">
      <w:pPr>
        <w:ind w:left="708" w:firstLine="708"/>
        <w:rPr>
          <w:rFonts w:ascii="Arial" w:hAnsi="Arial" w:cs="Arial"/>
          <w:sz w:val="20"/>
          <w:szCs w:val="20"/>
        </w:rPr>
      </w:pPr>
      <w:r>
        <w:rPr>
          <w:rFonts w:ascii="Arial" w:hAnsi="Arial" w:cs="Arial"/>
          <w:sz w:val="20"/>
          <w:szCs w:val="20"/>
        </w:rPr>
        <w:t>Amp</w:t>
      </w:r>
      <w:r>
        <w:rPr>
          <w:rFonts w:ascii="Arial" w:hAnsi="Arial" w:cs="Arial"/>
          <w:sz w:val="20"/>
          <w:szCs w:val="20"/>
        </w:rPr>
        <w:tab/>
      </w:r>
      <w:r>
        <w:rPr>
          <w:rFonts w:ascii="Arial" w:hAnsi="Arial" w:cs="Arial"/>
          <w:sz w:val="20"/>
          <w:szCs w:val="20"/>
        </w:rPr>
        <w:tab/>
      </w:r>
      <w:r>
        <w:rPr>
          <w:rFonts w:ascii="Arial" w:hAnsi="Arial" w:cs="Arial"/>
          <w:sz w:val="20"/>
          <w:szCs w:val="20"/>
        </w:rPr>
        <w:tab/>
      </w:r>
      <w:r w:rsidR="00454175">
        <w:rPr>
          <w:rFonts w:ascii="Arial" w:hAnsi="Arial" w:cs="Arial"/>
          <w:sz w:val="20"/>
          <w:szCs w:val="20"/>
        </w:rPr>
        <w:tab/>
      </w:r>
      <w:r>
        <w:rPr>
          <w:rFonts w:ascii="Arial" w:hAnsi="Arial" w:cs="Arial"/>
          <w:sz w:val="20"/>
          <w:szCs w:val="20"/>
        </w:rPr>
        <w:tab/>
        <w:t>Amperio</w:t>
      </w:r>
    </w:p>
    <w:p w:rsidR="00D7142F" w:rsidRDefault="00D7142F" w:rsidP="000F4CDF">
      <w:pPr>
        <w:ind w:left="708" w:firstLine="708"/>
        <w:rPr>
          <w:rFonts w:ascii="Arial" w:hAnsi="Arial" w:cs="Arial"/>
          <w:sz w:val="20"/>
          <w:szCs w:val="20"/>
        </w:rPr>
      </w:pPr>
    </w:p>
    <w:p w:rsidR="000F4CDF" w:rsidRDefault="000F4CDF" w:rsidP="000F4CDF">
      <w:pPr>
        <w:ind w:left="708"/>
        <w:rPr>
          <w:rFonts w:ascii="Arial" w:hAnsi="Arial" w:cs="Arial"/>
          <w:sz w:val="20"/>
          <w:szCs w:val="20"/>
        </w:rPr>
      </w:pPr>
      <w:r>
        <w:rPr>
          <w:rFonts w:ascii="Arial" w:hAnsi="Arial" w:cs="Arial"/>
          <w:sz w:val="20"/>
          <w:szCs w:val="20"/>
        </w:rPr>
        <w:tab/>
        <w:t>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Hora</w:t>
      </w:r>
    </w:p>
    <w:p w:rsidR="000F4CDF" w:rsidRDefault="000F4CDF" w:rsidP="000F4CDF">
      <w:pPr>
        <w:ind w:left="708"/>
        <w:rPr>
          <w:rFonts w:ascii="Arial" w:hAnsi="Arial" w:cs="Arial"/>
          <w:sz w:val="20"/>
          <w:szCs w:val="20"/>
        </w:rPr>
      </w:pPr>
      <w:r>
        <w:rPr>
          <w:rFonts w:ascii="Arial" w:hAnsi="Arial" w:cs="Arial"/>
          <w:sz w:val="20"/>
          <w:szCs w:val="20"/>
        </w:rPr>
        <w:tab/>
      </w:r>
    </w:p>
    <w:p w:rsidR="000F4CDF" w:rsidRDefault="000F4CDF" w:rsidP="000F4CDF">
      <w:pPr>
        <w:ind w:left="708" w:firstLine="708"/>
        <w:rPr>
          <w:rFonts w:ascii="Arial" w:hAnsi="Arial" w:cs="Arial"/>
          <w:sz w:val="20"/>
          <w:szCs w:val="20"/>
        </w:rPr>
      </w:pPr>
      <w:r>
        <w:rPr>
          <w:rFonts w:ascii="Arial" w:hAnsi="Arial" w:cs="Arial"/>
          <w:sz w:val="20"/>
          <w:szCs w:val="20"/>
        </w:rPr>
        <w:t>Km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Kilometro</w:t>
      </w:r>
    </w:p>
    <w:p w:rsidR="000F4CDF" w:rsidRDefault="000F4CDF" w:rsidP="000F4CDF">
      <w:pPr>
        <w:ind w:left="708" w:firstLine="708"/>
        <w:rPr>
          <w:rFonts w:ascii="Arial" w:hAnsi="Arial" w:cs="Arial"/>
          <w:sz w:val="20"/>
          <w:szCs w:val="20"/>
        </w:rPr>
      </w:pPr>
    </w:p>
    <w:p w:rsidR="000F4CDF" w:rsidRDefault="000F4CDF" w:rsidP="000F4CDF">
      <w:pPr>
        <w:ind w:left="708" w:firstLine="708"/>
        <w:rPr>
          <w:rFonts w:ascii="Arial" w:hAnsi="Arial" w:cs="Arial"/>
          <w:sz w:val="20"/>
          <w:szCs w:val="20"/>
        </w:rPr>
      </w:pPr>
      <w:r>
        <w:rPr>
          <w:rFonts w:ascii="Arial" w:hAnsi="Arial" w:cs="Arial"/>
          <w:sz w:val="20"/>
          <w:szCs w:val="20"/>
        </w:rPr>
        <w:t>Kva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8F6C1F">
        <w:rPr>
          <w:rFonts w:ascii="Arial" w:hAnsi="Arial" w:cs="Arial"/>
          <w:sz w:val="20"/>
          <w:szCs w:val="20"/>
        </w:rPr>
        <w:t>Kilo voltios amperios</w:t>
      </w:r>
    </w:p>
    <w:p w:rsidR="000F4CDF" w:rsidRDefault="000F4CDF" w:rsidP="000F4CDF">
      <w:pPr>
        <w:ind w:left="708" w:firstLine="708"/>
        <w:rPr>
          <w:rFonts w:ascii="Arial" w:hAnsi="Arial" w:cs="Arial"/>
          <w:sz w:val="20"/>
          <w:szCs w:val="20"/>
        </w:rPr>
      </w:pPr>
    </w:p>
    <w:p w:rsidR="000F4CDF" w:rsidRDefault="000F4CDF" w:rsidP="000F4CDF">
      <w:pPr>
        <w:ind w:left="708" w:firstLine="708"/>
        <w:rPr>
          <w:rFonts w:ascii="Arial" w:hAnsi="Arial" w:cs="Arial"/>
          <w:sz w:val="20"/>
          <w:szCs w:val="20"/>
        </w:rPr>
      </w:pPr>
      <w:r>
        <w:rPr>
          <w:rFonts w:ascii="Arial" w:hAnsi="Arial" w:cs="Arial"/>
          <w:sz w:val="20"/>
          <w:szCs w:val="20"/>
        </w:rPr>
        <w:t>Kvar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8F6C1F">
        <w:rPr>
          <w:rFonts w:ascii="Arial" w:hAnsi="Arial" w:cs="Arial"/>
          <w:sz w:val="20"/>
          <w:szCs w:val="20"/>
        </w:rPr>
        <w:t xml:space="preserve">Kilo voltios amperios </w:t>
      </w:r>
      <w:r>
        <w:rPr>
          <w:rFonts w:ascii="Arial" w:hAnsi="Arial" w:cs="Arial"/>
          <w:sz w:val="20"/>
          <w:szCs w:val="20"/>
        </w:rPr>
        <w:t>reactiv</w:t>
      </w:r>
      <w:r w:rsidR="008F6C1F">
        <w:rPr>
          <w:rFonts w:ascii="Arial" w:hAnsi="Arial" w:cs="Arial"/>
          <w:sz w:val="20"/>
          <w:szCs w:val="20"/>
        </w:rPr>
        <w:t>os</w:t>
      </w:r>
    </w:p>
    <w:p w:rsidR="000F4CDF" w:rsidRDefault="000F4CDF" w:rsidP="000F4CDF">
      <w:pPr>
        <w:ind w:left="708" w:firstLine="708"/>
        <w:rPr>
          <w:rFonts w:ascii="Arial" w:hAnsi="Arial" w:cs="Arial"/>
          <w:sz w:val="20"/>
          <w:szCs w:val="20"/>
        </w:rPr>
      </w:pPr>
    </w:p>
    <w:p w:rsidR="000F4CDF" w:rsidRDefault="000F4CDF" w:rsidP="000F4CDF">
      <w:pPr>
        <w:ind w:left="708" w:firstLine="708"/>
        <w:rPr>
          <w:rFonts w:ascii="Arial" w:hAnsi="Arial" w:cs="Arial"/>
          <w:sz w:val="20"/>
          <w:szCs w:val="20"/>
        </w:rPr>
      </w:pPr>
      <w:r>
        <w:rPr>
          <w:rFonts w:ascii="Arial" w:hAnsi="Arial" w:cs="Arial"/>
          <w:sz w:val="20"/>
          <w:szCs w:val="20"/>
        </w:rPr>
        <w:t>Kwh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Kilovatio hora</w:t>
      </w:r>
    </w:p>
    <w:p w:rsidR="000F4CDF" w:rsidRDefault="000F4CDF" w:rsidP="000F4CDF">
      <w:pPr>
        <w:ind w:left="708" w:firstLine="708"/>
        <w:rPr>
          <w:rFonts w:ascii="Arial" w:hAnsi="Arial" w:cs="Arial"/>
          <w:sz w:val="20"/>
          <w:szCs w:val="20"/>
        </w:rPr>
      </w:pPr>
    </w:p>
    <w:p w:rsidR="000F4CDF" w:rsidRPr="008F6C1F" w:rsidRDefault="000F4CDF" w:rsidP="000F4CDF">
      <w:pPr>
        <w:ind w:left="708" w:firstLine="708"/>
        <w:rPr>
          <w:rFonts w:ascii="Arial" w:hAnsi="Arial" w:cs="Arial"/>
          <w:sz w:val="20"/>
          <w:szCs w:val="20"/>
        </w:rPr>
      </w:pPr>
      <w:r w:rsidRPr="008F6C1F">
        <w:rPr>
          <w:rFonts w:ascii="Arial" w:hAnsi="Arial" w:cs="Arial"/>
          <w:sz w:val="20"/>
          <w:szCs w:val="20"/>
        </w:rPr>
        <w:t>Mva</w:t>
      </w:r>
      <w:r w:rsidRPr="008F6C1F">
        <w:rPr>
          <w:rFonts w:ascii="Arial" w:hAnsi="Arial" w:cs="Arial"/>
          <w:sz w:val="20"/>
          <w:szCs w:val="20"/>
        </w:rPr>
        <w:tab/>
      </w:r>
      <w:r w:rsidRPr="008F6C1F">
        <w:rPr>
          <w:rFonts w:ascii="Arial" w:hAnsi="Arial" w:cs="Arial"/>
          <w:sz w:val="20"/>
          <w:szCs w:val="20"/>
        </w:rPr>
        <w:tab/>
      </w:r>
      <w:r w:rsidRPr="008F6C1F">
        <w:rPr>
          <w:rFonts w:ascii="Arial" w:hAnsi="Arial" w:cs="Arial"/>
          <w:sz w:val="20"/>
          <w:szCs w:val="20"/>
        </w:rPr>
        <w:tab/>
      </w:r>
      <w:r w:rsidRPr="008F6C1F">
        <w:rPr>
          <w:rFonts w:ascii="Arial" w:hAnsi="Arial" w:cs="Arial"/>
          <w:sz w:val="20"/>
          <w:szCs w:val="20"/>
        </w:rPr>
        <w:tab/>
      </w:r>
      <w:r w:rsidRPr="008F6C1F">
        <w:rPr>
          <w:rFonts w:ascii="Arial" w:hAnsi="Arial" w:cs="Arial"/>
          <w:sz w:val="20"/>
          <w:szCs w:val="20"/>
        </w:rPr>
        <w:tab/>
        <w:t xml:space="preserve">Mega </w:t>
      </w:r>
      <w:r w:rsidR="008F6C1F">
        <w:rPr>
          <w:rFonts w:ascii="Arial" w:hAnsi="Arial" w:cs="Arial"/>
          <w:sz w:val="20"/>
          <w:szCs w:val="20"/>
        </w:rPr>
        <w:t>voltios amperios</w:t>
      </w:r>
    </w:p>
    <w:p w:rsidR="000F4CDF" w:rsidRPr="008F6C1F" w:rsidRDefault="000F4CDF" w:rsidP="000F4CDF">
      <w:pPr>
        <w:ind w:left="708"/>
        <w:rPr>
          <w:rFonts w:ascii="Arial" w:hAnsi="Arial" w:cs="Arial"/>
          <w:sz w:val="20"/>
          <w:szCs w:val="20"/>
        </w:rPr>
      </w:pPr>
      <w:r w:rsidRPr="008F6C1F">
        <w:rPr>
          <w:rFonts w:ascii="Arial" w:hAnsi="Arial" w:cs="Arial"/>
          <w:sz w:val="20"/>
          <w:szCs w:val="20"/>
        </w:rPr>
        <w:tab/>
      </w:r>
    </w:p>
    <w:p w:rsidR="000F4CDF" w:rsidRPr="000F4CDF" w:rsidRDefault="000F4CDF" w:rsidP="000F4CDF">
      <w:pPr>
        <w:ind w:left="708" w:firstLine="708"/>
        <w:rPr>
          <w:rFonts w:ascii="Arial" w:hAnsi="Arial" w:cs="Arial"/>
          <w:spacing w:val="1"/>
          <w:lang w:val="en-US"/>
        </w:rPr>
      </w:pPr>
      <w:r w:rsidRPr="000F4CDF">
        <w:rPr>
          <w:rFonts w:ascii="Arial" w:hAnsi="Arial" w:cs="Arial"/>
          <w:sz w:val="20"/>
          <w:szCs w:val="20"/>
          <w:lang w:val="en-US"/>
        </w:rPr>
        <w:t>Ocb</w:t>
      </w:r>
      <w:r w:rsidRPr="000F4CDF">
        <w:rPr>
          <w:rFonts w:ascii="Arial" w:hAnsi="Arial" w:cs="Arial"/>
          <w:sz w:val="20"/>
          <w:szCs w:val="20"/>
          <w:lang w:val="en-US"/>
        </w:rPr>
        <w:tab/>
      </w:r>
      <w:r w:rsidRPr="000F4CDF">
        <w:rPr>
          <w:rFonts w:ascii="Arial" w:hAnsi="Arial" w:cs="Arial"/>
          <w:sz w:val="20"/>
          <w:szCs w:val="20"/>
          <w:lang w:val="en-US"/>
        </w:rPr>
        <w:tab/>
      </w:r>
      <w:r w:rsidRPr="000F4CDF">
        <w:rPr>
          <w:rFonts w:ascii="Arial" w:hAnsi="Arial" w:cs="Arial"/>
          <w:sz w:val="20"/>
          <w:szCs w:val="20"/>
          <w:lang w:val="en-US"/>
        </w:rPr>
        <w:tab/>
      </w:r>
      <w:r w:rsidRPr="000F4CDF">
        <w:rPr>
          <w:rFonts w:ascii="Arial" w:hAnsi="Arial" w:cs="Arial"/>
          <w:sz w:val="20"/>
          <w:szCs w:val="20"/>
          <w:lang w:val="en-US"/>
        </w:rPr>
        <w:tab/>
      </w:r>
      <w:r w:rsidRPr="000F4CDF">
        <w:rPr>
          <w:rFonts w:ascii="Arial" w:hAnsi="Arial" w:cs="Arial"/>
          <w:sz w:val="20"/>
          <w:szCs w:val="20"/>
          <w:lang w:val="en-US"/>
        </w:rPr>
        <w:tab/>
      </w:r>
      <w:r w:rsidRPr="000F4CDF">
        <w:rPr>
          <w:rFonts w:ascii="Arial" w:hAnsi="Arial" w:cs="Arial"/>
          <w:spacing w:val="1"/>
          <w:lang w:val="en-US"/>
        </w:rPr>
        <w:t>Oil Circuit Breaker</w:t>
      </w:r>
    </w:p>
    <w:p w:rsidR="000F4CDF" w:rsidRPr="006D779C" w:rsidRDefault="000F4CDF" w:rsidP="000F4CDF">
      <w:pPr>
        <w:ind w:left="708"/>
        <w:rPr>
          <w:rFonts w:ascii="Arial" w:hAnsi="Arial" w:cs="Arial"/>
          <w:spacing w:val="1"/>
          <w:lang w:val="en-US"/>
        </w:rPr>
      </w:pPr>
      <w:r w:rsidRPr="006D779C">
        <w:rPr>
          <w:rFonts w:ascii="Arial" w:hAnsi="Arial" w:cs="Arial"/>
          <w:spacing w:val="1"/>
          <w:lang w:val="en-US"/>
        </w:rPr>
        <w:tab/>
      </w:r>
    </w:p>
    <w:p w:rsidR="000F4CDF" w:rsidRPr="00DE1381" w:rsidRDefault="000F4CDF" w:rsidP="000F4CDF">
      <w:pPr>
        <w:ind w:left="708" w:firstLine="708"/>
        <w:rPr>
          <w:rFonts w:ascii="Arial" w:hAnsi="Arial" w:cs="Arial"/>
          <w:sz w:val="20"/>
          <w:szCs w:val="20"/>
          <w:lang w:val="en-US"/>
        </w:rPr>
      </w:pPr>
      <w:r w:rsidRPr="00DE1381">
        <w:rPr>
          <w:rFonts w:ascii="Arial" w:hAnsi="Arial" w:cs="Arial"/>
          <w:spacing w:val="1"/>
          <w:lang w:val="en-US"/>
        </w:rPr>
        <w:t>S/E</w:t>
      </w:r>
      <w:r w:rsidRPr="00DE1381">
        <w:rPr>
          <w:rFonts w:ascii="Arial" w:hAnsi="Arial" w:cs="Arial"/>
          <w:spacing w:val="1"/>
          <w:lang w:val="en-US"/>
        </w:rPr>
        <w:tab/>
      </w:r>
      <w:r w:rsidRPr="00DE1381">
        <w:rPr>
          <w:rFonts w:ascii="Arial" w:hAnsi="Arial" w:cs="Arial"/>
          <w:spacing w:val="1"/>
          <w:lang w:val="en-US"/>
        </w:rPr>
        <w:tab/>
      </w:r>
      <w:r w:rsidRPr="00DE1381">
        <w:rPr>
          <w:rFonts w:ascii="Arial" w:hAnsi="Arial" w:cs="Arial"/>
          <w:spacing w:val="1"/>
          <w:lang w:val="en-US"/>
        </w:rPr>
        <w:tab/>
      </w:r>
      <w:r w:rsidRPr="00DE1381">
        <w:rPr>
          <w:rFonts w:ascii="Arial" w:hAnsi="Arial" w:cs="Arial"/>
          <w:spacing w:val="1"/>
          <w:lang w:val="en-US"/>
        </w:rPr>
        <w:tab/>
      </w:r>
      <w:r w:rsidRPr="00DE1381">
        <w:rPr>
          <w:rFonts w:ascii="Arial" w:hAnsi="Arial" w:cs="Arial"/>
          <w:spacing w:val="1"/>
          <w:lang w:val="en-US"/>
        </w:rPr>
        <w:tab/>
        <w:t>Subestación</w:t>
      </w:r>
    </w:p>
    <w:p w:rsidR="000F4CDF" w:rsidRPr="00DE1381" w:rsidRDefault="000F4CDF" w:rsidP="000F4CDF">
      <w:pPr>
        <w:ind w:left="708" w:firstLine="708"/>
        <w:rPr>
          <w:rFonts w:ascii="Arial" w:hAnsi="Arial" w:cs="Arial"/>
          <w:sz w:val="20"/>
          <w:szCs w:val="20"/>
          <w:lang w:val="en-US"/>
        </w:rPr>
      </w:pPr>
    </w:p>
    <w:p w:rsidR="000F4CDF" w:rsidRDefault="000F4CDF" w:rsidP="000F4CDF">
      <w:pPr>
        <w:ind w:left="708" w:firstLine="708"/>
        <w:rPr>
          <w:rFonts w:ascii="Arial" w:hAnsi="Arial" w:cs="Arial"/>
          <w:sz w:val="20"/>
          <w:szCs w:val="20"/>
        </w:rPr>
      </w:pPr>
      <w:r>
        <w:rPr>
          <w:rFonts w:ascii="Arial" w:hAnsi="Arial" w:cs="Arial"/>
          <w:sz w:val="20"/>
          <w:szCs w:val="20"/>
        </w:rPr>
        <w:t>Usd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Dólares</w:t>
      </w:r>
    </w:p>
    <w:p w:rsidR="000F4CDF" w:rsidRPr="006D779C" w:rsidRDefault="000F4CDF" w:rsidP="000F4CDF">
      <w:pPr>
        <w:ind w:left="708" w:firstLine="708"/>
        <w:rPr>
          <w:rFonts w:ascii="Arial" w:hAnsi="Arial" w:cs="Arial"/>
          <w:sz w:val="20"/>
          <w:szCs w:val="20"/>
        </w:rPr>
      </w:pPr>
    </w:p>
    <w:p w:rsidR="000D4596" w:rsidRPr="006D779C" w:rsidRDefault="00454175" w:rsidP="000F4CDF">
      <w:pPr>
        <w:ind w:left="708" w:firstLine="708"/>
        <w:rPr>
          <w:rFonts w:ascii="Arial" w:hAnsi="Arial" w:cs="Arial"/>
          <w:sz w:val="20"/>
          <w:szCs w:val="20"/>
        </w:rPr>
      </w:pPr>
      <w:r w:rsidRPr="006D779C">
        <w:rPr>
          <w:rFonts w:ascii="Arial" w:hAnsi="Arial" w:cs="Arial"/>
          <w:sz w:val="20"/>
          <w:szCs w:val="20"/>
        </w:rPr>
        <w:t>V</w:t>
      </w:r>
      <w:r w:rsidRPr="006D779C">
        <w:rPr>
          <w:rFonts w:ascii="Arial" w:hAnsi="Arial" w:cs="Arial"/>
          <w:sz w:val="20"/>
          <w:szCs w:val="20"/>
        </w:rPr>
        <w:tab/>
      </w:r>
      <w:r w:rsidRPr="006D779C">
        <w:rPr>
          <w:rFonts w:ascii="Arial" w:hAnsi="Arial" w:cs="Arial"/>
          <w:sz w:val="20"/>
          <w:szCs w:val="20"/>
        </w:rPr>
        <w:tab/>
      </w:r>
      <w:r w:rsidRPr="006D779C">
        <w:rPr>
          <w:rFonts w:ascii="Arial" w:hAnsi="Arial" w:cs="Arial"/>
          <w:sz w:val="20"/>
          <w:szCs w:val="20"/>
        </w:rPr>
        <w:tab/>
      </w:r>
      <w:r w:rsidRPr="006D779C">
        <w:rPr>
          <w:rFonts w:ascii="Arial" w:hAnsi="Arial" w:cs="Arial"/>
          <w:sz w:val="20"/>
          <w:szCs w:val="20"/>
        </w:rPr>
        <w:tab/>
      </w:r>
      <w:r w:rsidRPr="006D779C">
        <w:rPr>
          <w:rFonts w:ascii="Arial" w:hAnsi="Arial" w:cs="Arial"/>
          <w:sz w:val="20"/>
          <w:szCs w:val="20"/>
        </w:rPr>
        <w:tab/>
      </w:r>
      <w:r w:rsidR="006A4BE1" w:rsidRPr="006D779C">
        <w:rPr>
          <w:rFonts w:ascii="Arial" w:hAnsi="Arial" w:cs="Arial"/>
          <w:sz w:val="20"/>
          <w:szCs w:val="20"/>
        </w:rPr>
        <w:t>V</w:t>
      </w:r>
      <w:r w:rsidRPr="006D779C">
        <w:rPr>
          <w:rFonts w:ascii="Arial" w:hAnsi="Arial" w:cs="Arial"/>
          <w:sz w:val="20"/>
          <w:szCs w:val="20"/>
        </w:rPr>
        <w:t>oltio</w:t>
      </w:r>
    </w:p>
    <w:p w:rsidR="000D4596" w:rsidRPr="00104F8B" w:rsidRDefault="00D37728" w:rsidP="000D4596">
      <w:pPr>
        <w:spacing w:line="360" w:lineRule="auto"/>
        <w:jc w:val="center"/>
        <w:rPr>
          <w:rFonts w:ascii="Arial" w:hAnsi="Arial" w:cs="Arial"/>
          <w:b/>
          <w:sz w:val="28"/>
          <w:szCs w:val="28"/>
        </w:rPr>
      </w:pPr>
      <w:r>
        <w:rPr>
          <w:rFonts w:ascii="Arial" w:hAnsi="Arial" w:cs="Arial"/>
          <w:sz w:val="20"/>
          <w:szCs w:val="20"/>
        </w:rPr>
        <w:br w:type="page"/>
      </w:r>
      <w:r w:rsidR="000D4596">
        <w:rPr>
          <w:rFonts w:ascii="Arial" w:hAnsi="Arial" w:cs="Arial"/>
          <w:b/>
          <w:sz w:val="28"/>
          <w:szCs w:val="28"/>
        </w:rPr>
        <w:lastRenderedPageBreak/>
        <w:t>SIMBOLOGIA</w:t>
      </w:r>
    </w:p>
    <w:p w:rsidR="000D4596" w:rsidRDefault="000D4596" w:rsidP="00955921">
      <w:pPr>
        <w:spacing w:line="480" w:lineRule="auto"/>
        <w:rPr>
          <w:rFonts w:ascii="Arial" w:hAnsi="Arial" w:cs="Arial"/>
          <w:sz w:val="20"/>
          <w:szCs w:val="20"/>
        </w:rPr>
      </w:pPr>
    </w:p>
    <w:p w:rsidR="00955921" w:rsidRPr="0036387A" w:rsidRDefault="00955921" w:rsidP="00955921">
      <w:pPr>
        <w:spacing w:line="480" w:lineRule="auto"/>
        <w:rPr>
          <w:rFonts w:ascii="Arial" w:hAnsi="Arial" w:cs="Arial"/>
          <w:sz w:val="20"/>
          <w:szCs w:val="20"/>
        </w:rPr>
      </w:pPr>
    </w:p>
    <w:p w:rsidR="000D4596" w:rsidRPr="0036387A" w:rsidRDefault="00454175" w:rsidP="00955921">
      <w:pPr>
        <w:spacing w:line="480" w:lineRule="auto"/>
        <w:rPr>
          <w:rFonts w:ascii="Arial" w:hAnsi="Arial" w:cs="Arial"/>
          <w:sz w:val="20"/>
          <w:szCs w:val="20"/>
        </w:rPr>
      </w:pPr>
      <w:r w:rsidRPr="0036387A">
        <w:rPr>
          <w:rFonts w:ascii="Arial" w:hAnsi="Arial" w:cs="Arial"/>
          <w:sz w:val="20"/>
          <w:szCs w:val="20"/>
        </w:rPr>
        <w:tab/>
      </w:r>
      <w:r w:rsidR="00DC00FB" w:rsidRPr="0036387A">
        <w:rPr>
          <w:rFonts w:ascii="Arial" w:hAnsi="Arial" w:cs="Arial"/>
          <w:bCs/>
          <w:color w:val="000000"/>
          <w:sz w:val="20"/>
          <w:szCs w:val="20"/>
        </w:rPr>
        <w:t>Ø</w:t>
      </w:r>
      <w:r w:rsidR="00DC00FB" w:rsidRPr="0036387A">
        <w:rPr>
          <w:rFonts w:ascii="Arial" w:hAnsi="Arial" w:cs="Arial"/>
          <w:bCs/>
          <w:color w:val="000000"/>
          <w:sz w:val="20"/>
          <w:szCs w:val="20"/>
        </w:rPr>
        <w:tab/>
      </w:r>
      <w:r w:rsidR="00DC00FB" w:rsidRPr="0036387A">
        <w:rPr>
          <w:rFonts w:ascii="Arial" w:hAnsi="Arial" w:cs="Arial"/>
          <w:bCs/>
          <w:color w:val="000000"/>
          <w:sz w:val="20"/>
          <w:szCs w:val="20"/>
        </w:rPr>
        <w:tab/>
      </w:r>
      <w:r w:rsidR="00DC00FB" w:rsidRPr="0036387A">
        <w:rPr>
          <w:rFonts w:ascii="Arial" w:hAnsi="Arial" w:cs="Arial"/>
          <w:bCs/>
          <w:color w:val="000000"/>
          <w:sz w:val="20"/>
          <w:szCs w:val="20"/>
        </w:rPr>
        <w:tab/>
      </w:r>
      <w:r w:rsidR="00DC00FB" w:rsidRPr="0036387A">
        <w:rPr>
          <w:rFonts w:ascii="Arial" w:hAnsi="Arial" w:cs="Arial"/>
          <w:bCs/>
          <w:color w:val="000000"/>
          <w:sz w:val="20"/>
          <w:szCs w:val="20"/>
        </w:rPr>
        <w:tab/>
      </w:r>
      <w:r w:rsidR="00DC00FB" w:rsidRPr="0036387A">
        <w:rPr>
          <w:rFonts w:ascii="Arial" w:hAnsi="Arial" w:cs="Arial"/>
          <w:bCs/>
          <w:color w:val="000000"/>
          <w:sz w:val="20"/>
          <w:szCs w:val="20"/>
        </w:rPr>
        <w:tab/>
        <w:t>Fase</w:t>
      </w:r>
    </w:p>
    <w:p w:rsidR="000F4CDF" w:rsidRDefault="000F4CDF" w:rsidP="00955921">
      <w:pPr>
        <w:spacing w:line="480" w:lineRule="auto"/>
        <w:rPr>
          <w:rFonts w:ascii="Arial" w:hAnsi="Arial" w:cs="Arial"/>
          <w:sz w:val="20"/>
          <w:szCs w:val="20"/>
        </w:rPr>
      </w:pPr>
    </w:p>
    <w:p w:rsidR="000D4596" w:rsidRPr="0036387A" w:rsidRDefault="00454175" w:rsidP="00955921">
      <w:pPr>
        <w:spacing w:line="480" w:lineRule="auto"/>
        <w:rPr>
          <w:rFonts w:ascii="Arial" w:hAnsi="Arial" w:cs="Arial"/>
          <w:sz w:val="20"/>
          <w:szCs w:val="20"/>
        </w:rPr>
      </w:pPr>
      <w:r w:rsidRPr="0036387A">
        <w:rPr>
          <w:rFonts w:ascii="Arial" w:hAnsi="Arial" w:cs="Arial"/>
          <w:sz w:val="20"/>
          <w:szCs w:val="20"/>
        </w:rPr>
        <w:tab/>
      </w:r>
      <w:r w:rsidR="0036387A" w:rsidRPr="0036387A">
        <w:rPr>
          <w:rFonts w:ascii="Arial" w:hAnsi="Arial" w:cs="Arial"/>
          <w:spacing w:val="-14"/>
          <w:sz w:val="20"/>
          <w:szCs w:val="20"/>
        </w:rPr>
        <w:sym w:font="Symbol" w:char="F057"/>
      </w:r>
      <w:r w:rsidR="0036387A" w:rsidRPr="0036387A">
        <w:rPr>
          <w:rFonts w:ascii="Arial" w:hAnsi="Arial" w:cs="Arial"/>
          <w:spacing w:val="-14"/>
          <w:sz w:val="20"/>
          <w:szCs w:val="20"/>
        </w:rPr>
        <w:tab/>
      </w:r>
      <w:r w:rsidR="0036387A" w:rsidRPr="0036387A">
        <w:rPr>
          <w:rFonts w:ascii="Arial" w:hAnsi="Arial" w:cs="Arial"/>
          <w:spacing w:val="-14"/>
          <w:sz w:val="20"/>
          <w:szCs w:val="20"/>
        </w:rPr>
        <w:tab/>
      </w:r>
      <w:r w:rsidR="0036387A" w:rsidRPr="0036387A">
        <w:rPr>
          <w:rFonts w:ascii="Arial" w:hAnsi="Arial" w:cs="Arial"/>
          <w:spacing w:val="-14"/>
          <w:sz w:val="20"/>
          <w:szCs w:val="20"/>
        </w:rPr>
        <w:tab/>
      </w:r>
      <w:r w:rsidR="0036387A" w:rsidRPr="0036387A">
        <w:rPr>
          <w:rFonts w:ascii="Arial" w:hAnsi="Arial" w:cs="Arial"/>
          <w:spacing w:val="-14"/>
          <w:sz w:val="20"/>
          <w:szCs w:val="20"/>
        </w:rPr>
        <w:tab/>
      </w:r>
      <w:r w:rsidR="0036387A" w:rsidRPr="0036387A">
        <w:rPr>
          <w:rFonts w:ascii="Arial" w:hAnsi="Arial" w:cs="Arial"/>
          <w:spacing w:val="-14"/>
          <w:sz w:val="20"/>
          <w:szCs w:val="20"/>
        </w:rPr>
        <w:tab/>
        <w:t>Ohmios</w:t>
      </w:r>
    </w:p>
    <w:p w:rsidR="000F4CDF" w:rsidRDefault="000F4CDF" w:rsidP="00955921">
      <w:pPr>
        <w:spacing w:line="480" w:lineRule="auto"/>
        <w:rPr>
          <w:rFonts w:ascii="Arial" w:hAnsi="Arial" w:cs="Arial"/>
          <w:sz w:val="20"/>
          <w:szCs w:val="20"/>
        </w:rPr>
      </w:pPr>
    </w:p>
    <w:p w:rsidR="00400CA9" w:rsidRPr="0036387A" w:rsidRDefault="0036387A" w:rsidP="00955921">
      <w:pPr>
        <w:spacing w:line="480" w:lineRule="auto"/>
        <w:rPr>
          <w:rFonts w:ascii="Arial" w:hAnsi="Arial" w:cs="Arial"/>
          <w:sz w:val="20"/>
          <w:szCs w:val="20"/>
        </w:rPr>
      </w:pPr>
      <w:r w:rsidRPr="0036387A">
        <w:rPr>
          <w:rFonts w:ascii="Arial" w:hAnsi="Arial" w:cs="Arial"/>
          <w:sz w:val="20"/>
          <w:szCs w:val="20"/>
        </w:rPr>
        <w:tab/>
        <w:t>IF</w:t>
      </w:r>
      <w:r w:rsidRPr="00754C87">
        <w:rPr>
          <w:rFonts w:ascii="Arial" w:hAnsi="Arial" w:cs="Arial"/>
          <w:sz w:val="20"/>
          <w:szCs w:val="20"/>
          <w:vertAlign w:val="subscript"/>
        </w:rPr>
        <w:t>3</w:t>
      </w:r>
      <w:r w:rsidRPr="00754C87">
        <w:rPr>
          <w:rFonts w:ascii="Arial" w:hAnsi="Arial" w:cs="Arial"/>
          <w:bCs/>
          <w:color w:val="000000"/>
          <w:sz w:val="20"/>
          <w:szCs w:val="20"/>
          <w:vertAlign w:val="subscript"/>
        </w:rPr>
        <w:t xml:space="preserve"> Ø</w:t>
      </w:r>
      <w:r w:rsidRPr="0036387A">
        <w:rPr>
          <w:rFonts w:ascii="Arial" w:hAnsi="Arial" w:cs="Arial"/>
          <w:bCs/>
          <w:color w:val="000000"/>
          <w:sz w:val="20"/>
          <w:szCs w:val="20"/>
        </w:rPr>
        <w:t xml:space="preserve"> </w:t>
      </w:r>
      <w:r w:rsidRPr="0036387A">
        <w:rPr>
          <w:rFonts w:ascii="Arial" w:hAnsi="Arial" w:cs="Arial"/>
          <w:bCs/>
          <w:color w:val="000000"/>
          <w:sz w:val="20"/>
          <w:szCs w:val="20"/>
        </w:rPr>
        <w:tab/>
      </w:r>
      <w:r w:rsidRPr="0036387A">
        <w:rPr>
          <w:rFonts w:ascii="Arial" w:hAnsi="Arial" w:cs="Arial"/>
          <w:bCs/>
          <w:color w:val="000000"/>
          <w:sz w:val="20"/>
          <w:szCs w:val="20"/>
        </w:rPr>
        <w:tab/>
      </w:r>
      <w:r w:rsidRPr="0036387A">
        <w:rPr>
          <w:rFonts w:ascii="Arial" w:hAnsi="Arial" w:cs="Arial"/>
          <w:bCs/>
          <w:color w:val="000000"/>
          <w:sz w:val="20"/>
          <w:szCs w:val="20"/>
        </w:rPr>
        <w:tab/>
      </w:r>
      <w:r w:rsidRPr="0036387A">
        <w:rPr>
          <w:rFonts w:ascii="Arial" w:hAnsi="Arial" w:cs="Arial"/>
          <w:bCs/>
          <w:color w:val="000000"/>
          <w:sz w:val="20"/>
          <w:szCs w:val="20"/>
        </w:rPr>
        <w:tab/>
      </w:r>
      <w:r w:rsidRPr="0036387A">
        <w:rPr>
          <w:rFonts w:ascii="Arial" w:hAnsi="Arial" w:cs="Arial"/>
          <w:bCs/>
          <w:color w:val="000000"/>
          <w:sz w:val="20"/>
          <w:szCs w:val="20"/>
        </w:rPr>
        <w:tab/>
        <w:t xml:space="preserve">Corriente de </w:t>
      </w:r>
      <w:r>
        <w:rPr>
          <w:rFonts w:ascii="Arial" w:hAnsi="Arial" w:cs="Arial"/>
          <w:bCs/>
          <w:color w:val="000000"/>
          <w:sz w:val="20"/>
          <w:szCs w:val="20"/>
        </w:rPr>
        <w:t>falla trifásica</w:t>
      </w:r>
    </w:p>
    <w:p w:rsidR="000F4CDF" w:rsidRDefault="000F4CDF" w:rsidP="00955921">
      <w:pPr>
        <w:spacing w:line="480" w:lineRule="auto"/>
        <w:rPr>
          <w:rFonts w:ascii="Arial" w:hAnsi="Arial" w:cs="Arial"/>
          <w:sz w:val="20"/>
          <w:szCs w:val="20"/>
        </w:rPr>
      </w:pPr>
    </w:p>
    <w:p w:rsidR="00454175" w:rsidRPr="0036387A" w:rsidRDefault="0036387A" w:rsidP="00955921">
      <w:pPr>
        <w:spacing w:line="480" w:lineRule="auto"/>
        <w:rPr>
          <w:rFonts w:ascii="Arial" w:hAnsi="Arial" w:cs="Arial"/>
          <w:sz w:val="20"/>
          <w:szCs w:val="20"/>
        </w:rPr>
      </w:pPr>
      <w:r>
        <w:rPr>
          <w:rFonts w:ascii="Arial" w:hAnsi="Arial" w:cs="Arial"/>
          <w:sz w:val="20"/>
          <w:szCs w:val="20"/>
        </w:rPr>
        <w:tab/>
        <w:t>IF</w:t>
      </w:r>
      <w:r w:rsidRPr="00754C87">
        <w:rPr>
          <w:rFonts w:ascii="Arial" w:hAnsi="Arial" w:cs="Arial"/>
          <w:sz w:val="20"/>
          <w:szCs w:val="20"/>
          <w:vertAlign w:val="subscript"/>
        </w:rPr>
        <w:t>L-L</w:t>
      </w:r>
      <w:r w:rsidRPr="0036387A">
        <w:rPr>
          <w:rFonts w:ascii="Arial" w:hAnsi="Arial" w:cs="Arial"/>
          <w:sz w:val="20"/>
          <w:szCs w:val="20"/>
        </w:rPr>
        <w:tab/>
      </w:r>
      <w:r w:rsidRPr="0036387A">
        <w:rPr>
          <w:rFonts w:ascii="Arial" w:hAnsi="Arial" w:cs="Arial"/>
          <w:sz w:val="20"/>
          <w:szCs w:val="20"/>
        </w:rPr>
        <w:tab/>
      </w:r>
      <w:r w:rsidRPr="0036387A">
        <w:rPr>
          <w:rFonts w:ascii="Arial" w:hAnsi="Arial" w:cs="Arial"/>
          <w:sz w:val="20"/>
          <w:szCs w:val="20"/>
        </w:rPr>
        <w:tab/>
      </w:r>
      <w:r w:rsidRPr="0036387A">
        <w:rPr>
          <w:rFonts w:ascii="Arial" w:hAnsi="Arial" w:cs="Arial"/>
          <w:sz w:val="20"/>
          <w:szCs w:val="20"/>
        </w:rPr>
        <w:tab/>
      </w:r>
      <w:r w:rsidRPr="0036387A">
        <w:rPr>
          <w:rFonts w:ascii="Arial" w:hAnsi="Arial" w:cs="Arial"/>
          <w:sz w:val="20"/>
          <w:szCs w:val="20"/>
        </w:rPr>
        <w:tab/>
        <w:t>Corriente de f</w:t>
      </w:r>
      <w:r>
        <w:rPr>
          <w:rFonts w:ascii="Arial" w:hAnsi="Arial" w:cs="Arial"/>
          <w:sz w:val="20"/>
          <w:szCs w:val="20"/>
        </w:rPr>
        <w:t>alla línea a línea</w:t>
      </w:r>
    </w:p>
    <w:p w:rsidR="000F4CDF" w:rsidRDefault="000F4CDF" w:rsidP="00955921">
      <w:pPr>
        <w:spacing w:line="480" w:lineRule="auto"/>
        <w:rPr>
          <w:rFonts w:ascii="Arial" w:hAnsi="Arial" w:cs="Arial"/>
          <w:sz w:val="20"/>
          <w:szCs w:val="20"/>
        </w:rPr>
      </w:pPr>
    </w:p>
    <w:p w:rsidR="00454175" w:rsidRDefault="0036387A" w:rsidP="00955921">
      <w:pPr>
        <w:spacing w:line="480" w:lineRule="auto"/>
        <w:rPr>
          <w:rFonts w:ascii="Arial" w:hAnsi="Arial" w:cs="Arial"/>
          <w:sz w:val="20"/>
          <w:szCs w:val="20"/>
        </w:rPr>
      </w:pPr>
      <w:r>
        <w:rPr>
          <w:rFonts w:ascii="Arial" w:hAnsi="Arial" w:cs="Arial"/>
          <w:sz w:val="20"/>
          <w:szCs w:val="20"/>
        </w:rPr>
        <w:tab/>
        <w:t>IF</w:t>
      </w:r>
      <w:r w:rsidRPr="00754C87">
        <w:rPr>
          <w:rFonts w:ascii="Arial" w:hAnsi="Arial" w:cs="Arial"/>
          <w:sz w:val="20"/>
          <w:szCs w:val="20"/>
          <w:vertAlign w:val="subscript"/>
        </w:rPr>
        <w:t>L-T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Corriente de falla línea a tierra</w:t>
      </w:r>
    </w:p>
    <w:p w:rsidR="000F4CDF" w:rsidRDefault="000F4CDF" w:rsidP="00955921">
      <w:pPr>
        <w:spacing w:line="480" w:lineRule="auto"/>
        <w:rPr>
          <w:rFonts w:ascii="Arial" w:hAnsi="Arial" w:cs="Arial"/>
          <w:sz w:val="20"/>
          <w:szCs w:val="20"/>
        </w:rPr>
      </w:pPr>
    </w:p>
    <w:p w:rsidR="0036387A" w:rsidRPr="0036387A" w:rsidRDefault="0036387A" w:rsidP="00955921">
      <w:pPr>
        <w:spacing w:line="480" w:lineRule="auto"/>
        <w:rPr>
          <w:rFonts w:ascii="Arial" w:hAnsi="Arial" w:cs="Arial"/>
          <w:sz w:val="20"/>
          <w:szCs w:val="20"/>
        </w:rPr>
      </w:pPr>
      <w:r>
        <w:rPr>
          <w:rFonts w:ascii="Arial" w:hAnsi="Arial" w:cs="Arial"/>
          <w:sz w:val="20"/>
          <w:szCs w:val="20"/>
        </w:rPr>
        <w:tab/>
        <w:t>IF</w:t>
      </w:r>
      <w:r w:rsidRPr="00754C87">
        <w:rPr>
          <w:rFonts w:ascii="Arial" w:hAnsi="Arial" w:cs="Arial"/>
          <w:sz w:val="20"/>
          <w:szCs w:val="20"/>
          <w:vertAlign w:val="subscript"/>
        </w:rPr>
        <w:t>LLT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Corriente de falla 2 líneas a tierra</w:t>
      </w:r>
    </w:p>
    <w:p w:rsidR="00454175" w:rsidRDefault="00454175" w:rsidP="00955921">
      <w:pPr>
        <w:spacing w:line="480" w:lineRule="auto"/>
        <w:rPr>
          <w:rFonts w:ascii="Arial" w:hAnsi="Arial" w:cs="Arial"/>
          <w:sz w:val="20"/>
          <w:szCs w:val="20"/>
        </w:rPr>
      </w:pPr>
    </w:p>
    <w:p w:rsidR="00454175" w:rsidRPr="008313D0" w:rsidRDefault="00454175" w:rsidP="00CF642B">
      <w:pPr>
        <w:spacing w:line="480" w:lineRule="auto"/>
        <w:rPr>
          <w:rFonts w:ascii="Arial" w:hAnsi="Arial" w:cs="Arial"/>
          <w:sz w:val="20"/>
          <w:szCs w:val="20"/>
        </w:rPr>
        <w:sectPr w:rsidR="00454175" w:rsidRPr="008313D0" w:rsidSect="00B2643D">
          <w:pgSz w:w="11907" w:h="16839" w:code="9"/>
          <w:pgMar w:top="2268" w:right="1361" w:bottom="2268" w:left="2268" w:header="709" w:footer="709" w:gutter="0"/>
          <w:pgNumType w:fmt="lowerRoman" w:start="1"/>
          <w:cols w:space="708"/>
          <w:docGrid w:linePitch="360"/>
        </w:sectPr>
      </w:pPr>
    </w:p>
    <w:p w:rsidR="00F312DC" w:rsidRPr="00867B95" w:rsidRDefault="00F312DC" w:rsidP="00CF642B">
      <w:pPr>
        <w:spacing w:line="480" w:lineRule="auto"/>
        <w:jc w:val="center"/>
        <w:rPr>
          <w:rFonts w:ascii="Arial" w:hAnsi="Arial" w:cs="Arial"/>
          <w:b/>
        </w:rPr>
      </w:pPr>
    </w:p>
    <w:p w:rsidR="00F312DC" w:rsidRPr="00867B95" w:rsidRDefault="00F312DC" w:rsidP="00CF642B">
      <w:pPr>
        <w:spacing w:line="480" w:lineRule="auto"/>
        <w:jc w:val="center"/>
        <w:rPr>
          <w:rFonts w:ascii="Arial" w:hAnsi="Arial" w:cs="Arial"/>
          <w:b/>
        </w:rPr>
      </w:pPr>
    </w:p>
    <w:p w:rsidR="00F312DC" w:rsidRPr="00867B95" w:rsidRDefault="00F312DC" w:rsidP="00CF642B">
      <w:pPr>
        <w:spacing w:line="480" w:lineRule="auto"/>
        <w:jc w:val="center"/>
        <w:rPr>
          <w:rFonts w:ascii="Arial" w:hAnsi="Arial" w:cs="Arial"/>
          <w:b/>
        </w:rPr>
      </w:pPr>
    </w:p>
    <w:p w:rsidR="00F312DC" w:rsidRPr="00867B95" w:rsidRDefault="00F312DC" w:rsidP="00CF642B">
      <w:pPr>
        <w:spacing w:line="480" w:lineRule="auto"/>
        <w:jc w:val="center"/>
        <w:rPr>
          <w:rFonts w:ascii="Arial" w:hAnsi="Arial" w:cs="Arial"/>
          <w:b/>
        </w:rPr>
      </w:pPr>
    </w:p>
    <w:p w:rsidR="00F312DC" w:rsidRPr="00867B95" w:rsidRDefault="00F312DC" w:rsidP="00CF642B">
      <w:pPr>
        <w:spacing w:line="480" w:lineRule="auto"/>
        <w:jc w:val="center"/>
        <w:rPr>
          <w:rFonts w:ascii="Arial" w:hAnsi="Arial" w:cs="Arial"/>
          <w:b/>
        </w:rPr>
      </w:pPr>
    </w:p>
    <w:p w:rsidR="00F312DC" w:rsidRPr="00867B95" w:rsidRDefault="00F312DC" w:rsidP="00CF642B">
      <w:pPr>
        <w:spacing w:line="480" w:lineRule="auto"/>
        <w:jc w:val="center"/>
        <w:rPr>
          <w:rFonts w:ascii="Arial" w:hAnsi="Arial" w:cs="Arial"/>
          <w:b/>
        </w:rPr>
      </w:pPr>
    </w:p>
    <w:p w:rsidR="00DD34E5" w:rsidRPr="00F312DC" w:rsidRDefault="00DD34E5" w:rsidP="00CF642B">
      <w:pPr>
        <w:spacing w:line="480" w:lineRule="auto"/>
        <w:jc w:val="center"/>
        <w:rPr>
          <w:rFonts w:ascii="Arial" w:hAnsi="Arial" w:cs="Arial"/>
          <w:b/>
          <w:sz w:val="48"/>
          <w:szCs w:val="48"/>
        </w:rPr>
      </w:pPr>
      <w:r w:rsidRPr="00F312DC">
        <w:rPr>
          <w:rFonts w:ascii="Arial" w:hAnsi="Arial" w:cs="Arial"/>
          <w:b/>
          <w:sz w:val="48"/>
          <w:szCs w:val="48"/>
        </w:rPr>
        <w:t>CAPITULO 1</w:t>
      </w:r>
    </w:p>
    <w:p w:rsidR="00DD34E5" w:rsidRPr="00C57788" w:rsidRDefault="00C57788" w:rsidP="00C57788">
      <w:pPr>
        <w:spacing w:line="480" w:lineRule="auto"/>
        <w:jc w:val="center"/>
        <w:rPr>
          <w:rFonts w:ascii="Arial" w:hAnsi="Arial" w:cs="Arial"/>
          <w:sz w:val="28"/>
          <w:szCs w:val="28"/>
        </w:rPr>
      </w:pPr>
      <w:r w:rsidRPr="00C57788">
        <w:rPr>
          <w:rFonts w:ascii="Arial" w:hAnsi="Arial" w:cs="Arial"/>
          <w:b/>
          <w:sz w:val="28"/>
          <w:szCs w:val="28"/>
        </w:rPr>
        <w:t>Antecedentes del sistema eléctrico de las S/E Playas y S/E Posorja</w:t>
      </w:r>
    </w:p>
    <w:p w:rsidR="00C57788" w:rsidRPr="00867B95" w:rsidRDefault="00C57788" w:rsidP="00CF642B">
      <w:pPr>
        <w:spacing w:line="480" w:lineRule="auto"/>
        <w:rPr>
          <w:rFonts w:ascii="Arial" w:hAnsi="Arial" w:cs="Arial"/>
        </w:rPr>
      </w:pPr>
    </w:p>
    <w:p w:rsidR="00DD34E5" w:rsidRDefault="00DD34E5" w:rsidP="00CF642B">
      <w:pPr>
        <w:spacing w:line="480" w:lineRule="auto"/>
        <w:rPr>
          <w:rFonts w:ascii="Arial" w:hAnsi="Arial" w:cs="Arial"/>
        </w:rPr>
      </w:pPr>
    </w:p>
    <w:p w:rsidR="00FF44FD" w:rsidRPr="00867B95" w:rsidRDefault="00FF44FD" w:rsidP="00CF642B">
      <w:pPr>
        <w:spacing w:line="480" w:lineRule="auto"/>
        <w:rPr>
          <w:rFonts w:ascii="Arial" w:hAnsi="Arial" w:cs="Arial"/>
        </w:rPr>
      </w:pPr>
    </w:p>
    <w:p w:rsidR="00A26CF5" w:rsidRPr="00867B95" w:rsidRDefault="00F312DC" w:rsidP="00FF44FD">
      <w:pPr>
        <w:spacing w:line="480" w:lineRule="auto"/>
        <w:jc w:val="both"/>
        <w:rPr>
          <w:rFonts w:ascii="Arial" w:hAnsi="Arial" w:cs="Arial"/>
        </w:rPr>
      </w:pPr>
      <w:r w:rsidRPr="00867B95">
        <w:rPr>
          <w:rFonts w:ascii="Arial" w:hAnsi="Arial" w:cs="Arial"/>
        </w:rPr>
        <w:t xml:space="preserve">En este </w:t>
      </w:r>
      <w:r w:rsidR="009D51B3" w:rsidRPr="00867B95">
        <w:rPr>
          <w:rFonts w:ascii="Arial" w:hAnsi="Arial" w:cs="Arial"/>
        </w:rPr>
        <w:t>Capítulo</w:t>
      </w:r>
      <w:r w:rsidRPr="00867B95">
        <w:rPr>
          <w:rFonts w:ascii="Arial" w:hAnsi="Arial" w:cs="Arial"/>
        </w:rPr>
        <w:t xml:space="preserve"> analizaremos los antecedentes de las Subestaciones de Playas y Posorja, las cuales son parte de la CNEL</w:t>
      </w:r>
      <w:r w:rsidR="003372F0">
        <w:rPr>
          <w:rFonts w:ascii="Arial" w:hAnsi="Arial" w:cs="Arial"/>
        </w:rPr>
        <w:t xml:space="preserve"> (CORPORACION NACIONAL DE ELECTRICIDAD)</w:t>
      </w:r>
      <w:r w:rsidRPr="00867B95">
        <w:rPr>
          <w:rFonts w:ascii="Arial" w:hAnsi="Arial" w:cs="Arial"/>
        </w:rPr>
        <w:t>, Región Santa Elena – División Playas, Además definiremos los objetivos</w:t>
      </w:r>
      <w:r w:rsidR="00867B95" w:rsidRPr="00867B95">
        <w:rPr>
          <w:rFonts w:ascii="Arial" w:hAnsi="Arial" w:cs="Arial"/>
        </w:rPr>
        <w:t xml:space="preserve"> específicos y la metodología utilizada para el análisis de nuestros sistemas eléctricos.</w:t>
      </w:r>
      <w:r w:rsidRPr="00867B95">
        <w:rPr>
          <w:rFonts w:ascii="Arial" w:hAnsi="Arial" w:cs="Arial"/>
        </w:rPr>
        <w:t xml:space="preserve">  </w:t>
      </w:r>
    </w:p>
    <w:p w:rsidR="00DD34E5" w:rsidRPr="00543853" w:rsidRDefault="00CA60BA" w:rsidP="00CF642B">
      <w:pPr>
        <w:spacing w:line="480" w:lineRule="auto"/>
        <w:rPr>
          <w:rFonts w:ascii="Arial" w:hAnsi="Arial" w:cs="Arial"/>
          <w:b/>
          <w:sz w:val="28"/>
          <w:szCs w:val="28"/>
        </w:rPr>
      </w:pPr>
      <w:r>
        <w:rPr>
          <w:rFonts w:ascii="Arial" w:hAnsi="Arial" w:cs="Arial"/>
          <w:b/>
          <w:sz w:val="28"/>
          <w:szCs w:val="28"/>
        </w:rPr>
        <w:br w:type="page"/>
      </w:r>
      <w:r w:rsidR="00DD34E5">
        <w:rPr>
          <w:rFonts w:ascii="Arial" w:hAnsi="Arial" w:cs="Arial"/>
          <w:b/>
          <w:sz w:val="28"/>
          <w:szCs w:val="28"/>
        </w:rPr>
        <w:lastRenderedPageBreak/>
        <w:t>1</w:t>
      </w:r>
      <w:r w:rsidR="00194E5F">
        <w:rPr>
          <w:rFonts w:ascii="Arial" w:hAnsi="Arial" w:cs="Arial"/>
          <w:b/>
          <w:sz w:val="28"/>
          <w:szCs w:val="28"/>
        </w:rPr>
        <w:t>.1</w:t>
      </w:r>
      <w:r w:rsidR="00DD34E5">
        <w:rPr>
          <w:rFonts w:ascii="Arial" w:hAnsi="Arial" w:cs="Arial"/>
          <w:b/>
          <w:sz w:val="28"/>
          <w:szCs w:val="28"/>
        </w:rPr>
        <w:tab/>
        <w:t>ANTECEDENTES</w:t>
      </w:r>
    </w:p>
    <w:p w:rsidR="00DD34E5" w:rsidRPr="00867B95" w:rsidRDefault="00DD34E5" w:rsidP="00CF642B">
      <w:pPr>
        <w:spacing w:line="480" w:lineRule="auto"/>
        <w:rPr>
          <w:rFonts w:ascii="Arial" w:hAnsi="Arial" w:cs="Arial"/>
        </w:rPr>
      </w:pPr>
    </w:p>
    <w:p w:rsidR="00867B95" w:rsidRPr="00867B95" w:rsidRDefault="00867B95" w:rsidP="00CF642B">
      <w:pPr>
        <w:spacing w:line="480" w:lineRule="auto"/>
        <w:rPr>
          <w:rFonts w:ascii="Arial" w:hAnsi="Arial" w:cs="Arial"/>
        </w:rPr>
      </w:pPr>
    </w:p>
    <w:p w:rsidR="00DD34E5" w:rsidRPr="00867B95" w:rsidRDefault="00DD34E5" w:rsidP="00CF642B">
      <w:pPr>
        <w:spacing w:line="480" w:lineRule="auto"/>
        <w:jc w:val="both"/>
        <w:rPr>
          <w:rFonts w:ascii="Arial" w:hAnsi="Arial" w:cs="Arial"/>
        </w:rPr>
      </w:pPr>
    </w:p>
    <w:p w:rsidR="00DD34E5" w:rsidRPr="00867B95" w:rsidRDefault="00DD34E5" w:rsidP="00867B95">
      <w:pPr>
        <w:widowControl w:val="0"/>
        <w:autoSpaceDE w:val="0"/>
        <w:autoSpaceDN w:val="0"/>
        <w:adjustRightInd w:val="0"/>
        <w:spacing w:line="480" w:lineRule="auto"/>
        <w:ind w:left="708"/>
        <w:jc w:val="both"/>
        <w:rPr>
          <w:rFonts w:ascii="Arial" w:hAnsi="Arial" w:cs="Arial"/>
          <w:spacing w:val="-2"/>
          <w:lang w:val="es-ES"/>
        </w:rPr>
      </w:pPr>
      <w:r w:rsidRPr="00867B95">
        <w:rPr>
          <w:rFonts w:ascii="Arial" w:hAnsi="Arial" w:cs="Arial"/>
          <w:spacing w:val="8"/>
          <w:lang w:val="es-ES"/>
        </w:rPr>
        <w:t>Debido a las falencias del sistema existente, el continuo aumento energético desproporcionado de la población e industrias y la situación climática de la región, se nos ha presentado una oportunidad de rediseñar, coordinar y optimizar, un sistema de distribución primario en base del sistema actual, desde el punto de vista de la C</w:t>
      </w:r>
      <w:r w:rsidRPr="00867B95">
        <w:rPr>
          <w:rFonts w:ascii="Arial" w:hAnsi="Arial" w:cs="Arial"/>
          <w:spacing w:val="2"/>
          <w:lang w:val="es-ES"/>
        </w:rPr>
        <w:t>alidad de Servicio Eléctrico, utilizando los conocimientos adquiridos durante la el</w:t>
      </w:r>
      <w:r w:rsidRPr="00867B95">
        <w:rPr>
          <w:rFonts w:ascii="Arial" w:hAnsi="Arial" w:cs="Arial"/>
          <w:spacing w:val="9"/>
          <w:lang w:val="es-ES"/>
        </w:rPr>
        <w:t xml:space="preserve">aboración de este tópico, y que de esta manera, las subestaciones de Playa y Posorja de la </w:t>
      </w:r>
      <w:r w:rsidRPr="00867B95">
        <w:rPr>
          <w:rFonts w:ascii="Arial" w:hAnsi="Arial" w:cs="Arial"/>
          <w:spacing w:val="-2"/>
          <w:lang w:val="es-ES"/>
        </w:rPr>
        <w:t>Empresa Eléctrica Cnel - Regional Santa Elena, preste un mejor servicio de calidad a sus clientes.</w:t>
      </w:r>
    </w:p>
    <w:p w:rsidR="00DD34E5" w:rsidRDefault="00DD34E5" w:rsidP="00CF642B">
      <w:pPr>
        <w:spacing w:line="480" w:lineRule="auto"/>
        <w:jc w:val="both"/>
        <w:rPr>
          <w:rFonts w:ascii="Arial" w:hAnsi="Arial" w:cs="Arial"/>
          <w:sz w:val="24"/>
          <w:szCs w:val="24"/>
          <w:lang w:val="es-ES"/>
        </w:rPr>
      </w:pPr>
    </w:p>
    <w:p w:rsidR="00867B95" w:rsidRPr="00867B95" w:rsidRDefault="00867B95" w:rsidP="00CF642B">
      <w:pPr>
        <w:spacing w:line="480" w:lineRule="auto"/>
        <w:jc w:val="both"/>
        <w:rPr>
          <w:rFonts w:ascii="Arial" w:hAnsi="Arial" w:cs="Arial"/>
          <w:sz w:val="24"/>
          <w:szCs w:val="24"/>
          <w:lang w:val="es-ES"/>
        </w:rPr>
      </w:pPr>
    </w:p>
    <w:p w:rsidR="00DD34E5" w:rsidRPr="00ED4B97" w:rsidRDefault="00C57788" w:rsidP="00C57788">
      <w:pPr>
        <w:spacing w:line="480" w:lineRule="auto"/>
        <w:jc w:val="both"/>
        <w:rPr>
          <w:rFonts w:ascii="Arial" w:hAnsi="Arial" w:cs="Arial"/>
          <w:b/>
          <w:bCs/>
          <w:spacing w:val="-4"/>
          <w:sz w:val="28"/>
          <w:szCs w:val="28"/>
          <w:lang w:val="es-ES"/>
        </w:rPr>
      </w:pPr>
      <w:r>
        <w:rPr>
          <w:rFonts w:ascii="Arial" w:hAnsi="Arial" w:cs="Arial"/>
          <w:sz w:val="24"/>
          <w:szCs w:val="24"/>
        </w:rPr>
        <w:br w:type="page"/>
      </w:r>
      <w:r w:rsidR="00DD34E5" w:rsidRPr="00ED4B97">
        <w:rPr>
          <w:rFonts w:ascii="Arial" w:hAnsi="Arial" w:cs="Arial"/>
          <w:b/>
          <w:bCs/>
          <w:spacing w:val="-24"/>
          <w:sz w:val="28"/>
          <w:szCs w:val="28"/>
          <w:lang w:val="es-ES"/>
        </w:rPr>
        <w:lastRenderedPageBreak/>
        <w:t>1.</w:t>
      </w:r>
      <w:r w:rsidR="00194E5F">
        <w:rPr>
          <w:rFonts w:ascii="Arial" w:hAnsi="Arial" w:cs="Arial"/>
          <w:b/>
          <w:bCs/>
          <w:spacing w:val="-24"/>
          <w:sz w:val="28"/>
          <w:szCs w:val="28"/>
          <w:lang w:val="es-ES"/>
        </w:rPr>
        <w:t>2</w:t>
      </w:r>
      <w:r w:rsidR="00DD34E5" w:rsidRPr="00ED4B97">
        <w:rPr>
          <w:rFonts w:ascii="Arial" w:hAnsi="Arial" w:cs="Arial"/>
          <w:b/>
          <w:bCs/>
          <w:spacing w:val="-24"/>
          <w:sz w:val="28"/>
          <w:szCs w:val="28"/>
          <w:lang w:val="es-ES"/>
        </w:rPr>
        <w:tab/>
      </w:r>
      <w:r w:rsidR="00DD34E5" w:rsidRPr="00ED4B97">
        <w:rPr>
          <w:rFonts w:ascii="Arial" w:hAnsi="Arial" w:cs="Arial"/>
          <w:b/>
          <w:bCs/>
          <w:spacing w:val="-4"/>
          <w:sz w:val="28"/>
          <w:szCs w:val="28"/>
          <w:lang w:val="es-ES"/>
        </w:rPr>
        <w:t xml:space="preserve">PRESENTACIÓN DEL PROBLEMA </w:t>
      </w:r>
    </w:p>
    <w:p w:rsidR="00DD34E5" w:rsidRPr="00ED4B97" w:rsidRDefault="00DD34E5" w:rsidP="00CF642B">
      <w:pPr>
        <w:widowControl w:val="0"/>
        <w:autoSpaceDE w:val="0"/>
        <w:autoSpaceDN w:val="0"/>
        <w:adjustRightInd w:val="0"/>
        <w:spacing w:line="480" w:lineRule="auto"/>
        <w:rPr>
          <w:rFonts w:ascii="Arial" w:hAnsi="Arial" w:cs="Arial"/>
          <w:lang w:val="es-ES"/>
        </w:rPr>
      </w:pPr>
    </w:p>
    <w:p w:rsidR="00DD34E5" w:rsidRDefault="00DD34E5" w:rsidP="00CF642B">
      <w:pPr>
        <w:widowControl w:val="0"/>
        <w:autoSpaceDE w:val="0"/>
        <w:autoSpaceDN w:val="0"/>
        <w:adjustRightInd w:val="0"/>
        <w:spacing w:line="480" w:lineRule="auto"/>
        <w:jc w:val="both"/>
        <w:rPr>
          <w:rFonts w:ascii="Arial" w:hAnsi="Arial" w:cs="Arial"/>
          <w:lang w:val="es-ES"/>
        </w:rPr>
      </w:pPr>
    </w:p>
    <w:p w:rsidR="00C57788" w:rsidRPr="00ED4B97" w:rsidRDefault="00C57788" w:rsidP="00CF642B">
      <w:pPr>
        <w:widowControl w:val="0"/>
        <w:autoSpaceDE w:val="0"/>
        <w:autoSpaceDN w:val="0"/>
        <w:adjustRightInd w:val="0"/>
        <w:spacing w:line="480" w:lineRule="auto"/>
        <w:jc w:val="both"/>
        <w:rPr>
          <w:rFonts w:ascii="Arial" w:hAnsi="Arial" w:cs="Arial"/>
          <w:lang w:val="es-ES"/>
        </w:rPr>
      </w:pPr>
    </w:p>
    <w:p w:rsidR="00DD34E5" w:rsidRDefault="00DD34E5" w:rsidP="00867B95">
      <w:pPr>
        <w:widowControl w:val="0"/>
        <w:autoSpaceDE w:val="0"/>
        <w:autoSpaceDN w:val="0"/>
        <w:adjustRightInd w:val="0"/>
        <w:spacing w:line="480" w:lineRule="auto"/>
        <w:ind w:left="708"/>
        <w:jc w:val="both"/>
        <w:rPr>
          <w:rFonts w:ascii="Arial" w:hAnsi="Arial" w:cs="Arial"/>
          <w:spacing w:val="2"/>
          <w:lang w:val="es-ES"/>
        </w:rPr>
      </w:pPr>
      <w:r>
        <w:rPr>
          <w:rFonts w:ascii="Arial" w:hAnsi="Arial" w:cs="Arial"/>
          <w:lang w:val="es-ES"/>
        </w:rPr>
        <w:t xml:space="preserve">Las regulaciones y normas tienen por objetivos atestiguar un nivel mínimo necesario y satisfactorio en la cual se presta un bien o servicio. </w:t>
      </w:r>
      <w:r w:rsidRPr="00ED4B97">
        <w:rPr>
          <w:rFonts w:ascii="Arial" w:hAnsi="Arial" w:cs="Arial"/>
          <w:lang w:val="es-ES"/>
        </w:rPr>
        <w:t xml:space="preserve">El </w:t>
      </w:r>
      <w:r w:rsidR="00BA4539">
        <w:rPr>
          <w:rFonts w:ascii="Arial" w:hAnsi="Arial" w:cs="Arial"/>
          <w:lang w:val="es-ES"/>
        </w:rPr>
        <w:t>t</w:t>
      </w:r>
      <w:r w:rsidR="00BA4539" w:rsidRPr="00ED4B97">
        <w:rPr>
          <w:rFonts w:ascii="Arial" w:hAnsi="Arial" w:cs="Arial"/>
          <w:lang w:val="es-ES"/>
        </w:rPr>
        <w:t>érmin</w:t>
      </w:r>
      <w:r w:rsidR="00BA4539">
        <w:rPr>
          <w:rFonts w:ascii="Arial" w:hAnsi="Arial" w:cs="Arial"/>
          <w:lang w:val="es-ES"/>
        </w:rPr>
        <w:t>o</w:t>
      </w:r>
      <w:r w:rsidRPr="00ED4B97">
        <w:rPr>
          <w:rFonts w:ascii="Arial" w:hAnsi="Arial" w:cs="Arial"/>
          <w:lang w:val="es-ES"/>
        </w:rPr>
        <w:t xml:space="preserve"> "Calidad d</w:t>
      </w:r>
      <w:r>
        <w:rPr>
          <w:rFonts w:ascii="Arial" w:hAnsi="Arial" w:cs="Arial"/>
          <w:lang w:val="es-ES"/>
        </w:rPr>
        <w:t>e</w:t>
      </w:r>
      <w:r w:rsidRPr="00ED4B97">
        <w:rPr>
          <w:rFonts w:ascii="Arial" w:hAnsi="Arial" w:cs="Arial"/>
          <w:lang w:val="es-ES"/>
        </w:rPr>
        <w:t xml:space="preserve"> </w:t>
      </w:r>
      <w:r>
        <w:rPr>
          <w:rFonts w:ascii="Arial" w:hAnsi="Arial" w:cs="Arial"/>
          <w:lang w:val="es-ES"/>
        </w:rPr>
        <w:t>p</w:t>
      </w:r>
      <w:r w:rsidRPr="00ED4B97">
        <w:rPr>
          <w:rFonts w:ascii="Arial" w:hAnsi="Arial" w:cs="Arial"/>
          <w:lang w:val="es-ES"/>
        </w:rPr>
        <w:t>otenc</w:t>
      </w:r>
      <w:r>
        <w:rPr>
          <w:rFonts w:ascii="Arial" w:hAnsi="Arial" w:cs="Arial"/>
          <w:lang w:val="es-ES"/>
        </w:rPr>
        <w:t>i</w:t>
      </w:r>
      <w:r w:rsidRPr="00ED4B97">
        <w:rPr>
          <w:rFonts w:ascii="Arial" w:hAnsi="Arial" w:cs="Arial"/>
          <w:lang w:val="es-ES"/>
        </w:rPr>
        <w:t>a e</w:t>
      </w:r>
      <w:r>
        <w:rPr>
          <w:rFonts w:ascii="Arial" w:hAnsi="Arial" w:cs="Arial"/>
          <w:lang w:val="es-ES"/>
        </w:rPr>
        <w:t>l</w:t>
      </w:r>
      <w:r w:rsidRPr="00ED4B97">
        <w:rPr>
          <w:rFonts w:ascii="Arial" w:hAnsi="Arial" w:cs="Arial"/>
          <w:lang w:val="es-ES"/>
        </w:rPr>
        <w:t>éctrica" abarca la c</w:t>
      </w:r>
      <w:r>
        <w:rPr>
          <w:rFonts w:ascii="Arial" w:hAnsi="Arial" w:cs="Arial"/>
          <w:lang w:val="es-ES"/>
        </w:rPr>
        <w:t>a</w:t>
      </w:r>
      <w:r w:rsidRPr="00ED4B97">
        <w:rPr>
          <w:rFonts w:ascii="Arial" w:hAnsi="Arial" w:cs="Arial"/>
          <w:lang w:val="es-ES"/>
        </w:rPr>
        <w:t>lida</w:t>
      </w:r>
      <w:r>
        <w:rPr>
          <w:rFonts w:ascii="Arial" w:hAnsi="Arial" w:cs="Arial"/>
          <w:lang w:val="es-ES"/>
        </w:rPr>
        <w:t>d</w:t>
      </w:r>
      <w:r w:rsidRPr="00ED4B97">
        <w:rPr>
          <w:rFonts w:ascii="Arial" w:hAnsi="Arial" w:cs="Arial"/>
          <w:lang w:val="es-ES"/>
        </w:rPr>
        <w:t xml:space="preserve"> del </w:t>
      </w:r>
      <w:r w:rsidRPr="00ED4B97">
        <w:rPr>
          <w:rFonts w:ascii="Arial" w:hAnsi="Arial" w:cs="Arial"/>
          <w:spacing w:val="2"/>
          <w:lang w:val="es-ES"/>
        </w:rPr>
        <w:t>p</w:t>
      </w:r>
      <w:r>
        <w:rPr>
          <w:rFonts w:ascii="Arial" w:hAnsi="Arial" w:cs="Arial"/>
          <w:spacing w:val="2"/>
          <w:lang w:val="es-ES"/>
        </w:rPr>
        <w:t>r</w:t>
      </w:r>
      <w:r w:rsidRPr="00ED4B97">
        <w:rPr>
          <w:rFonts w:ascii="Arial" w:hAnsi="Arial" w:cs="Arial"/>
          <w:spacing w:val="2"/>
          <w:lang w:val="es-ES"/>
        </w:rPr>
        <w:t>oducto (elect</w:t>
      </w:r>
      <w:r>
        <w:rPr>
          <w:rFonts w:ascii="Arial" w:hAnsi="Arial" w:cs="Arial"/>
          <w:spacing w:val="2"/>
          <w:lang w:val="es-ES"/>
        </w:rPr>
        <w:t>r</w:t>
      </w:r>
      <w:r w:rsidRPr="00ED4B97">
        <w:rPr>
          <w:rFonts w:ascii="Arial" w:hAnsi="Arial" w:cs="Arial"/>
          <w:spacing w:val="2"/>
          <w:lang w:val="es-ES"/>
        </w:rPr>
        <w:t>ic</w:t>
      </w:r>
      <w:r>
        <w:rPr>
          <w:rFonts w:ascii="Arial" w:hAnsi="Arial" w:cs="Arial"/>
          <w:spacing w:val="2"/>
          <w:lang w:val="es-ES"/>
        </w:rPr>
        <w:t>i</w:t>
      </w:r>
      <w:r w:rsidRPr="00ED4B97">
        <w:rPr>
          <w:rFonts w:ascii="Arial" w:hAnsi="Arial" w:cs="Arial"/>
          <w:spacing w:val="2"/>
          <w:lang w:val="es-ES"/>
        </w:rPr>
        <w:t>dad) y la calidad de</w:t>
      </w:r>
      <w:r>
        <w:rPr>
          <w:rFonts w:ascii="Arial" w:hAnsi="Arial" w:cs="Arial"/>
          <w:spacing w:val="2"/>
          <w:lang w:val="es-ES"/>
        </w:rPr>
        <w:t>l</w:t>
      </w:r>
      <w:r w:rsidRPr="00ED4B97">
        <w:rPr>
          <w:rFonts w:ascii="Arial" w:hAnsi="Arial" w:cs="Arial"/>
          <w:spacing w:val="2"/>
          <w:lang w:val="es-ES"/>
        </w:rPr>
        <w:t xml:space="preserve"> servicio.</w:t>
      </w:r>
      <w:r>
        <w:rPr>
          <w:rFonts w:ascii="Arial" w:hAnsi="Arial" w:cs="Arial"/>
          <w:spacing w:val="2"/>
          <w:lang w:val="es-ES"/>
        </w:rPr>
        <w:t xml:space="preserve"> El </w:t>
      </w:r>
      <w:r w:rsidR="00121A25">
        <w:rPr>
          <w:rFonts w:ascii="Arial" w:hAnsi="Arial" w:cs="Arial"/>
          <w:spacing w:val="2"/>
          <w:lang w:val="es-ES"/>
        </w:rPr>
        <w:t>CONELEC</w:t>
      </w:r>
      <w:r>
        <w:rPr>
          <w:rFonts w:ascii="Arial" w:hAnsi="Arial" w:cs="Arial"/>
          <w:spacing w:val="2"/>
          <w:lang w:val="es-ES"/>
        </w:rPr>
        <w:t xml:space="preserve"> </w:t>
      </w:r>
      <w:r w:rsidR="003372F0">
        <w:rPr>
          <w:rFonts w:ascii="Arial" w:hAnsi="Arial" w:cs="Arial"/>
          <w:spacing w:val="2"/>
          <w:lang w:val="es-ES"/>
        </w:rPr>
        <w:t xml:space="preserve">(CONSEJO NACIONAL DE ELECTRICIDAD) </w:t>
      </w:r>
      <w:r>
        <w:rPr>
          <w:rFonts w:ascii="Arial" w:hAnsi="Arial" w:cs="Arial"/>
          <w:spacing w:val="2"/>
          <w:lang w:val="es-ES"/>
        </w:rPr>
        <w:t>y el CENACE</w:t>
      </w:r>
      <w:r w:rsidR="003372F0">
        <w:rPr>
          <w:rFonts w:ascii="Arial" w:hAnsi="Arial" w:cs="Arial"/>
          <w:spacing w:val="2"/>
          <w:lang w:val="es-ES"/>
        </w:rPr>
        <w:t xml:space="preserve"> (CENTRO NACIONAL DE C</w:t>
      </w:r>
      <w:r w:rsidR="003C78F6">
        <w:rPr>
          <w:rFonts w:ascii="Arial" w:hAnsi="Arial" w:cs="Arial"/>
          <w:spacing w:val="2"/>
          <w:lang w:val="es-ES"/>
        </w:rPr>
        <w:t>O</w:t>
      </w:r>
      <w:r w:rsidR="003372F0">
        <w:rPr>
          <w:rFonts w:ascii="Arial" w:hAnsi="Arial" w:cs="Arial"/>
          <w:spacing w:val="2"/>
          <w:lang w:val="es-ES"/>
        </w:rPr>
        <w:t>N</w:t>
      </w:r>
      <w:r w:rsidR="003C78F6">
        <w:rPr>
          <w:rFonts w:ascii="Arial" w:hAnsi="Arial" w:cs="Arial"/>
          <w:spacing w:val="2"/>
          <w:lang w:val="es-ES"/>
        </w:rPr>
        <w:t>TROL</w:t>
      </w:r>
      <w:r w:rsidR="003372F0">
        <w:rPr>
          <w:rFonts w:ascii="Arial" w:hAnsi="Arial" w:cs="Arial"/>
          <w:spacing w:val="2"/>
          <w:lang w:val="es-ES"/>
        </w:rPr>
        <w:t xml:space="preserve"> </w:t>
      </w:r>
      <w:r w:rsidR="003C78F6">
        <w:rPr>
          <w:rFonts w:ascii="Arial" w:hAnsi="Arial" w:cs="Arial"/>
          <w:spacing w:val="2"/>
          <w:lang w:val="es-ES"/>
        </w:rPr>
        <w:t>DE ENERGIA</w:t>
      </w:r>
      <w:r w:rsidR="003372F0">
        <w:rPr>
          <w:rFonts w:ascii="Arial" w:hAnsi="Arial" w:cs="Arial"/>
          <w:spacing w:val="2"/>
          <w:lang w:val="es-ES"/>
        </w:rPr>
        <w:t>)</w:t>
      </w:r>
      <w:r>
        <w:rPr>
          <w:rFonts w:ascii="Arial" w:hAnsi="Arial" w:cs="Arial"/>
          <w:spacing w:val="2"/>
          <w:lang w:val="es-ES"/>
        </w:rPr>
        <w:t xml:space="preserve"> establecen normas y regulaciones que cumplen con el control de la calidad de servicio eléctrico desde cada una de las etapas de Generación, Transmisión, Sub-transmisión y Distribución.</w:t>
      </w:r>
    </w:p>
    <w:p w:rsidR="00867B95" w:rsidRDefault="00867B95" w:rsidP="00867B95">
      <w:pPr>
        <w:widowControl w:val="0"/>
        <w:autoSpaceDE w:val="0"/>
        <w:autoSpaceDN w:val="0"/>
        <w:adjustRightInd w:val="0"/>
        <w:spacing w:line="480" w:lineRule="auto"/>
        <w:ind w:left="708"/>
        <w:jc w:val="both"/>
        <w:rPr>
          <w:rFonts w:ascii="Arial" w:hAnsi="Arial" w:cs="Arial"/>
          <w:spacing w:val="2"/>
          <w:lang w:val="es-ES"/>
        </w:rPr>
      </w:pPr>
    </w:p>
    <w:p w:rsidR="00867B95" w:rsidRDefault="00867B95" w:rsidP="00867B95">
      <w:pPr>
        <w:widowControl w:val="0"/>
        <w:autoSpaceDE w:val="0"/>
        <w:autoSpaceDN w:val="0"/>
        <w:adjustRightInd w:val="0"/>
        <w:spacing w:line="480" w:lineRule="auto"/>
        <w:ind w:left="708"/>
        <w:jc w:val="both"/>
        <w:rPr>
          <w:rFonts w:ascii="Arial" w:hAnsi="Arial" w:cs="Arial"/>
          <w:spacing w:val="2"/>
          <w:lang w:val="es-ES"/>
        </w:rPr>
      </w:pPr>
    </w:p>
    <w:p w:rsidR="00867B95" w:rsidRDefault="00867B95" w:rsidP="00867B95">
      <w:pPr>
        <w:widowControl w:val="0"/>
        <w:autoSpaceDE w:val="0"/>
        <w:autoSpaceDN w:val="0"/>
        <w:adjustRightInd w:val="0"/>
        <w:spacing w:line="480" w:lineRule="auto"/>
        <w:ind w:left="708"/>
        <w:jc w:val="both"/>
        <w:rPr>
          <w:rFonts w:ascii="Arial" w:hAnsi="Arial" w:cs="Arial"/>
          <w:spacing w:val="2"/>
          <w:lang w:val="es-ES"/>
        </w:rPr>
      </w:pPr>
    </w:p>
    <w:p w:rsidR="00DD34E5" w:rsidRDefault="00DD34E5" w:rsidP="00C57788">
      <w:pPr>
        <w:widowControl w:val="0"/>
        <w:autoSpaceDE w:val="0"/>
        <w:autoSpaceDN w:val="0"/>
        <w:adjustRightInd w:val="0"/>
        <w:spacing w:line="480" w:lineRule="auto"/>
        <w:ind w:left="708"/>
        <w:jc w:val="both"/>
        <w:rPr>
          <w:rFonts w:ascii="Arial" w:hAnsi="Arial" w:cs="Arial"/>
          <w:spacing w:val="2"/>
          <w:lang w:val="es-ES"/>
        </w:rPr>
      </w:pPr>
      <w:r>
        <w:rPr>
          <w:rFonts w:ascii="Arial" w:hAnsi="Arial" w:cs="Arial"/>
          <w:spacing w:val="2"/>
          <w:lang w:val="es-ES"/>
        </w:rPr>
        <w:t xml:space="preserve">En un sistema de potencia, la distribución consiste en llevar la energía eléctrica a los diferentes abonados a niveles de voltajes dentro de rangos razonables con el fin de que les permita su correcta utilización basados en sus instalaciones. Los Sistemas de Distribución Primarios constan de redes eléctricas entre las subestaciones y los transformadores de distribución llamadas alimentadoras, las cuales se originan en una barra de medio </w:t>
      </w:r>
      <w:r>
        <w:rPr>
          <w:rFonts w:ascii="Arial" w:hAnsi="Arial" w:cs="Arial"/>
          <w:spacing w:val="2"/>
          <w:lang w:val="es-ES"/>
        </w:rPr>
        <w:lastRenderedPageBreak/>
        <w:t>voltaje, en nuestro caso 13.8 KV, y culminan energizando transformadores de distribución de distintas capacidades o sobre herrajes ubicados en los portes a lo largo de la zona de concesión de la empresa distribuidora.</w:t>
      </w:r>
    </w:p>
    <w:p w:rsidR="00DD34E5" w:rsidRPr="003372F0" w:rsidRDefault="00DD34E5" w:rsidP="00CF642B">
      <w:pPr>
        <w:widowControl w:val="0"/>
        <w:autoSpaceDE w:val="0"/>
        <w:autoSpaceDN w:val="0"/>
        <w:adjustRightInd w:val="0"/>
        <w:spacing w:line="480" w:lineRule="auto"/>
        <w:ind w:left="8"/>
        <w:jc w:val="both"/>
        <w:rPr>
          <w:rFonts w:ascii="Arial" w:hAnsi="Arial" w:cs="Arial"/>
          <w:spacing w:val="2"/>
          <w:sz w:val="20"/>
          <w:szCs w:val="20"/>
          <w:lang w:val="es-ES"/>
        </w:rPr>
      </w:pPr>
    </w:p>
    <w:p w:rsidR="00C57788" w:rsidRPr="003372F0" w:rsidRDefault="00C57788" w:rsidP="00CF642B">
      <w:pPr>
        <w:widowControl w:val="0"/>
        <w:autoSpaceDE w:val="0"/>
        <w:autoSpaceDN w:val="0"/>
        <w:adjustRightInd w:val="0"/>
        <w:spacing w:line="480" w:lineRule="auto"/>
        <w:ind w:left="8"/>
        <w:jc w:val="both"/>
        <w:rPr>
          <w:rFonts w:ascii="Arial" w:hAnsi="Arial" w:cs="Arial"/>
          <w:spacing w:val="2"/>
          <w:sz w:val="20"/>
          <w:szCs w:val="20"/>
          <w:lang w:val="es-ES"/>
        </w:rPr>
      </w:pPr>
    </w:p>
    <w:p w:rsidR="00DD34E5" w:rsidRPr="003372F0" w:rsidRDefault="00DD34E5" w:rsidP="00C57788">
      <w:pPr>
        <w:widowControl w:val="0"/>
        <w:autoSpaceDE w:val="0"/>
        <w:autoSpaceDN w:val="0"/>
        <w:adjustRightInd w:val="0"/>
        <w:spacing w:line="480" w:lineRule="auto"/>
        <w:jc w:val="both"/>
        <w:rPr>
          <w:rFonts w:ascii="Arial" w:hAnsi="Arial" w:cs="Arial"/>
          <w:spacing w:val="2"/>
          <w:sz w:val="20"/>
          <w:szCs w:val="20"/>
          <w:lang w:val="es-ES"/>
        </w:rPr>
      </w:pPr>
    </w:p>
    <w:p w:rsidR="00DD34E5" w:rsidRPr="00ED4B97" w:rsidRDefault="00C57788" w:rsidP="00C57788">
      <w:pPr>
        <w:widowControl w:val="0"/>
        <w:tabs>
          <w:tab w:val="left" w:pos="707"/>
        </w:tabs>
        <w:autoSpaceDE w:val="0"/>
        <w:autoSpaceDN w:val="0"/>
        <w:adjustRightInd w:val="0"/>
        <w:spacing w:after="0" w:line="480" w:lineRule="auto"/>
        <w:ind w:left="707"/>
        <w:jc w:val="both"/>
        <w:rPr>
          <w:rFonts w:ascii="Arial" w:hAnsi="Arial" w:cs="Arial"/>
          <w:lang w:val="es-ES"/>
        </w:rPr>
      </w:pPr>
      <w:r>
        <w:rPr>
          <w:rFonts w:ascii="Arial" w:hAnsi="Arial" w:cs="Arial"/>
          <w:spacing w:val="-2"/>
          <w:lang w:val="es-ES"/>
        </w:rPr>
        <w:tab/>
      </w:r>
      <w:r w:rsidR="00DD34E5" w:rsidRPr="00ED4B97">
        <w:rPr>
          <w:rFonts w:ascii="Arial" w:hAnsi="Arial" w:cs="Arial"/>
          <w:spacing w:val="-2"/>
          <w:lang w:val="es-ES"/>
        </w:rPr>
        <w:t xml:space="preserve">La </w:t>
      </w:r>
      <w:r w:rsidR="00DD34E5">
        <w:rPr>
          <w:rFonts w:ascii="Arial" w:hAnsi="Arial" w:cs="Arial"/>
          <w:spacing w:val="-2"/>
          <w:lang w:val="es-ES"/>
        </w:rPr>
        <w:t>g</w:t>
      </w:r>
      <w:r w:rsidR="00DD34E5" w:rsidRPr="00ED4B97">
        <w:rPr>
          <w:rFonts w:ascii="Arial" w:hAnsi="Arial" w:cs="Arial"/>
          <w:spacing w:val="6"/>
          <w:lang w:val="es-ES"/>
        </w:rPr>
        <w:t>l</w:t>
      </w:r>
      <w:r w:rsidR="00DD34E5">
        <w:rPr>
          <w:rFonts w:ascii="Arial" w:hAnsi="Arial" w:cs="Arial"/>
          <w:spacing w:val="6"/>
          <w:lang w:val="es-ES"/>
        </w:rPr>
        <w:t>ob</w:t>
      </w:r>
      <w:r w:rsidR="00DD34E5" w:rsidRPr="00ED4B97">
        <w:rPr>
          <w:rFonts w:ascii="Arial" w:hAnsi="Arial" w:cs="Arial"/>
          <w:spacing w:val="6"/>
          <w:lang w:val="es-ES"/>
        </w:rPr>
        <w:t xml:space="preserve">alización de la </w:t>
      </w:r>
      <w:r w:rsidR="00DD34E5">
        <w:rPr>
          <w:rFonts w:ascii="Arial" w:hAnsi="Arial" w:cs="Arial"/>
          <w:spacing w:val="6"/>
          <w:lang w:val="es-ES"/>
        </w:rPr>
        <w:t xml:space="preserve">industrias, el desarrollo </w:t>
      </w:r>
      <w:r w:rsidR="00DD34E5" w:rsidRPr="00ED4B97">
        <w:rPr>
          <w:rFonts w:ascii="Arial" w:hAnsi="Arial" w:cs="Arial"/>
          <w:spacing w:val="6"/>
          <w:lang w:val="es-ES"/>
        </w:rPr>
        <w:t>y las nuev</w:t>
      </w:r>
      <w:r w:rsidR="00DD34E5">
        <w:rPr>
          <w:rFonts w:ascii="Arial" w:hAnsi="Arial" w:cs="Arial"/>
          <w:spacing w:val="6"/>
          <w:lang w:val="es-ES"/>
        </w:rPr>
        <w:t>as</w:t>
      </w:r>
      <w:r w:rsidR="00DD34E5" w:rsidRPr="00ED4B97">
        <w:rPr>
          <w:rFonts w:ascii="Arial" w:hAnsi="Arial" w:cs="Arial"/>
          <w:spacing w:val="6"/>
          <w:lang w:val="es-ES"/>
        </w:rPr>
        <w:t xml:space="preserve"> tecnologí</w:t>
      </w:r>
      <w:r w:rsidR="00DD34E5">
        <w:rPr>
          <w:rFonts w:ascii="Arial" w:hAnsi="Arial" w:cs="Arial"/>
          <w:spacing w:val="6"/>
          <w:lang w:val="es-ES"/>
        </w:rPr>
        <w:t>a</w:t>
      </w:r>
      <w:r w:rsidR="00DD34E5" w:rsidRPr="00ED4B97">
        <w:rPr>
          <w:rFonts w:ascii="Arial" w:hAnsi="Arial" w:cs="Arial"/>
          <w:spacing w:val="6"/>
          <w:lang w:val="es-ES"/>
        </w:rPr>
        <w:t xml:space="preserve">s han aumentado la </w:t>
      </w:r>
      <w:r w:rsidR="00DD34E5" w:rsidRPr="00ED4B97">
        <w:rPr>
          <w:rFonts w:ascii="Arial" w:hAnsi="Arial" w:cs="Arial"/>
          <w:lang w:val="es-ES"/>
        </w:rPr>
        <w:t>p</w:t>
      </w:r>
      <w:r w:rsidR="00DD34E5">
        <w:rPr>
          <w:rFonts w:ascii="Arial" w:hAnsi="Arial" w:cs="Arial"/>
          <w:lang w:val="es-ES"/>
        </w:rPr>
        <w:t>r</w:t>
      </w:r>
      <w:r w:rsidR="00DD34E5" w:rsidRPr="00ED4B97">
        <w:rPr>
          <w:rFonts w:ascii="Arial" w:hAnsi="Arial" w:cs="Arial"/>
          <w:lang w:val="es-ES"/>
        </w:rPr>
        <w:t>eocup</w:t>
      </w:r>
      <w:r w:rsidR="00DD34E5">
        <w:rPr>
          <w:rFonts w:ascii="Arial" w:hAnsi="Arial" w:cs="Arial"/>
          <w:lang w:val="es-ES"/>
        </w:rPr>
        <w:t>a</w:t>
      </w:r>
      <w:r w:rsidR="00DD34E5" w:rsidRPr="00ED4B97">
        <w:rPr>
          <w:rFonts w:ascii="Arial" w:hAnsi="Arial" w:cs="Arial"/>
          <w:lang w:val="es-ES"/>
        </w:rPr>
        <w:t>ci</w:t>
      </w:r>
      <w:r w:rsidR="00DD34E5">
        <w:rPr>
          <w:rFonts w:ascii="Arial" w:hAnsi="Arial" w:cs="Arial"/>
          <w:lang w:val="es-ES"/>
        </w:rPr>
        <w:t>ó</w:t>
      </w:r>
      <w:r w:rsidR="00DD34E5" w:rsidRPr="00ED4B97">
        <w:rPr>
          <w:rFonts w:ascii="Arial" w:hAnsi="Arial" w:cs="Arial"/>
          <w:lang w:val="es-ES"/>
        </w:rPr>
        <w:t xml:space="preserve">n </w:t>
      </w:r>
      <w:r w:rsidR="00DD34E5">
        <w:rPr>
          <w:rFonts w:ascii="Arial" w:hAnsi="Arial" w:cs="Arial"/>
          <w:lang w:val="es-ES"/>
        </w:rPr>
        <w:t>ac</w:t>
      </w:r>
      <w:r w:rsidR="00DD34E5" w:rsidRPr="00ED4B97">
        <w:rPr>
          <w:rFonts w:ascii="Arial" w:hAnsi="Arial" w:cs="Arial"/>
          <w:lang w:val="es-ES"/>
        </w:rPr>
        <w:t>erca d</w:t>
      </w:r>
      <w:r w:rsidR="00DD34E5">
        <w:rPr>
          <w:rFonts w:ascii="Arial" w:hAnsi="Arial" w:cs="Arial"/>
          <w:lang w:val="es-ES"/>
        </w:rPr>
        <w:t>e</w:t>
      </w:r>
      <w:r w:rsidR="00DD34E5" w:rsidRPr="00ED4B97">
        <w:rPr>
          <w:rFonts w:ascii="Arial" w:hAnsi="Arial" w:cs="Arial"/>
          <w:lang w:val="es-ES"/>
        </w:rPr>
        <w:t xml:space="preserve"> l</w:t>
      </w:r>
      <w:r w:rsidR="00DD34E5">
        <w:rPr>
          <w:rFonts w:ascii="Arial" w:hAnsi="Arial" w:cs="Arial"/>
          <w:lang w:val="es-ES"/>
        </w:rPr>
        <w:t>as</w:t>
      </w:r>
      <w:r w:rsidR="00DD34E5" w:rsidRPr="00ED4B97">
        <w:rPr>
          <w:rFonts w:ascii="Arial" w:hAnsi="Arial" w:cs="Arial"/>
          <w:lang w:val="es-ES"/>
        </w:rPr>
        <w:t xml:space="preserve"> deficien</w:t>
      </w:r>
      <w:r w:rsidR="00DD34E5">
        <w:rPr>
          <w:rFonts w:ascii="Arial" w:hAnsi="Arial" w:cs="Arial"/>
          <w:lang w:val="es-ES"/>
        </w:rPr>
        <w:t>c</w:t>
      </w:r>
      <w:r w:rsidR="00DD34E5" w:rsidRPr="00ED4B97">
        <w:rPr>
          <w:rFonts w:ascii="Arial" w:hAnsi="Arial" w:cs="Arial"/>
          <w:lang w:val="es-ES"/>
        </w:rPr>
        <w:t>ias en la c</w:t>
      </w:r>
      <w:r w:rsidR="00DD34E5">
        <w:rPr>
          <w:rFonts w:ascii="Arial" w:hAnsi="Arial" w:cs="Arial"/>
          <w:lang w:val="es-ES"/>
        </w:rPr>
        <w:t>a</w:t>
      </w:r>
      <w:r w:rsidR="00DD34E5" w:rsidRPr="00ED4B97">
        <w:rPr>
          <w:rFonts w:ascii="Arial" w:hAnsi="Arial" w:cs="Arial"/>
          <w:lang w:val="es-ES"/>
        </w:rPr>
        <w:t>lidad de po</w:t>
      </w:r>
      <w:r w:rsidR="00DD34E5">
        <w:rPr>
          <w:rFonts w:ascii="Arial" w:hAnsi="Arial" w:cs="Arial"/>
          <w:lang w:val="es-ES"/>
        </w:rPr>
        <w:t>t</w:t>
      </w:r>
      <w:r w:rsidR="00DD34E5" w:rsidRPr="00ED4B97">
        <w:rPr>
          <w:rFonts w:ascii="Arial" w:hAnsi="Arial" w:cs="Arial"/>
          <w:lang w:val="es-ES"/>
        </w:rPr>
        <w:t xml:space="preserve">encia </w:t>
      </w:r>
      <w:r w:rsidR="00DD34E5">
        <w:rPr>
          <w:rFonts w:ascii="Arial" w:hAnsi="Arial" w:cs="Arial"/>
          <w:lang w:val="es-ES"/>
        </w:rPr>
        <w:t xml:space="preserve">por ser sistemas </w:t>
      </w:r>
      <w:r w:rsidR="00BA4539">
        <w:rPr>
          <w:rFonts w:ascii="Arial" w:hAnsi="Arial" w:cs="Arial"/>
          <w:lang w:val="es-ES"/>
        </w:rPr>
        <w:t>más</w:t>
      </w:r>
      <w:r w:rsidR="00DD34E5">
        <w:rPr>
          <w:rFonts w:ascii="Arial" w:hAnsi="Arial" w:cs="Arial"/>
          <w:lang w:val="es-ES"/>
        </w:rPr>
        <w:t xml:space="preserve"> susceptibles y caros, p</w:t>
      </w:r>
      <w:r w:rsidR="00DD34E5" w:rsidRPr="00ED4B97">
        <w:rPr>
          <w:rFonts w:ascii="Arial" w:hAnsi="Arial" w:cs="Arial"/>
          <w:lang w:val="es-ES"/>
        </w:rPr>
        <w:t>o</w:t>
      </w:r>
      <w:r w:rsidR="00DD34E5">
        <w:rPr>
          <w:rFonts w:ascii="Arial" w:hAnsi="Arial" w:cs="Arial"/>
          <w:lang w:val="es-ES"/>
        </w:rPr>
        <w:t>r lo cual, lo</w:t>
      </w:r>
      <w:r w:rsidR="00DD34E5" w:rsidRPr="00ED4B97">
        <w:rPr>
          <w:rFonts w:ascii="Arial" w:hAnsi="Arial" w:cs="Arial"/>
          <w:lang w:val="es-ES"/>
        </w:rPr>
        <w:t xml:space="preserve">s </w:t>
      </w:r>
      <w:r w:rsidR="00DD34E5">
        <w:rPr>
          <w:rFonts w:ascii="Arial" w:hAnsi="Arial" w:cs="Arial"/>
          <w:lang w:val="es-ES"/>
        </w:rPr>
        <w:t>s</w:t>
      </w:r>
      <w:r w:rsidR="00DD34E5" w:rsidRPr="00ED4B97">
        <w:rPr>
          <w:rFonts w:ascii="Arial" w:hAnsi="Arial" w:cs="Arial"/>
          <w:lang w:val="es-ES"/>
        </w:rPr>
        <w:t>iste</w:t>
      </w:r>
      <w:r w:rsidR="00DD34E5">
        <w:rPr>
          <w:rFonts w:ascii="Arial" w:hAnsi="Arial" w:cs="Arial"/>
          <w:lang w:val="es-ES"/>
        </w:rPr>
        <w:t>m</w:t>
      </w:r>
      <w:r w:rsidR="00DD34E5" w:rsidRPr="00ED4B97">
        <w:rPr>
          <w:rFonts w:ascii="Arial" w:hAnsi="Arial" w:cs="Arial"/>
          <w:lang w:val="es-ES"/>
        </w:rPr>
        <w:t>as e</w:t>
      </w:r>
      <w:r w:rsidR="00DD34E5">
        <w:rPr>
          <w:rFonts w:ascii="Arial" w:hAnsi="Arial" w:cs="Arial"/>
          <w:lang w:val="es-ES"/>
        </w:rPr>
        <w:t>l</w:t>
      </w:r>
      <w:r w:rsidR="00DD34E5" w:rsidRPr="00ED4B97">
        <w:rPr>
          <w:rFonts w:ascii="Arial" w:hAnsi="Arial" w:cs="Arial"/>
          <w:lang w:val="es-ES"/>
        </w:rPr>
        <w:t>éctri</w:t>
      </w:r>
      <w:r w:rsidR="00DD34E5">
        <w:rPr>
          <w:rFonts w:ascii="Arial" w:hAnsi="Arial" w:cs="Arial"/>
          <w:lang w:val="es-ES"/>
        </w:rPr>
        <w:t>c</w:t>
      </w:r>
      <w:r w:rsidR="00DD34E5" w:rsidRPr="00ED4B97">
        <w:rPr>
          <w:rFonts w:ascii="Arial" w:hAnsi="Arial" w:cs="Arial"/>
          <w:lang w:val="es-ES"/>
        </w:rPr>
        <w:t xml:space="preserve">os </w:t>
      </w:r>
      <w:r w:rsidR="00DD34E5">
        <w:rPr>
          <w:rFonts w:ascii="Arial" w:hAnsi="Arial" w:cs="Arial"/>
          <w:lang w:val="es-ES"/>
        </w:rPr>
        <w:t>están</w:t>
      </w:r>
      <w:r w:rsidR="00DD34E5" w:rsidRPr="00ED4B97">
        <w:rPr>
          <w:rFonts w:ascii="Arial" w:hAnsi="Arial" w:cs="Arial"/>
          <w:lang w:val="es-ES"/>
        </w:rPr>
        <w:t xml:space="preserve"> cambiado sus est</w:t>
      </w:r>
      <w:r w:rsidR="00DD34E5">
        <w:rPr>
          <w:rFonts w:ascii="Arial" w:hAnsi="Arial" w:cs="Arial"/>
          <w:lang w:val="es-ES"/>
        </w:rPr>
        <w:t>r</w:t>
      </w:r>
      <w:r w:rsidR="00DD34E5" w:rsidRPr="00ED4B97">
        <w:rPr>
          <w:rFonts w:ascii="Arial" w:hAnsi="Arial" w:cs="Arial"/>
          <w:lang w:val="es-ES"/>
        </w:rPr>
        <w:t>u</w:t>
      </w:r>
      <w:r w:rsidR="00DD34E5">
        <w:rPr>
          <w:rFonts w:ascii="Arial" w:hAnsi="Arial" w:cs="Arial"/>
          <w:lang w:val="es-ES"/>
        </w:rPr>
        <w:t>ct</w:t>
      </w:r>
      <w:r w:rsidR="00DD34E5" w:rsidRPr="00ED4B97">
        <w:rPr>
          <w:rFonts w:ascii="Arial" w:hAnsi="Arial" w:cs="Arial"/>
          <w:lang w:val="es-ES"/>
        </w:rPr>
        <w:t>ur</w:t>
      </w:r>
      <w:r w:rsidR="00DD34E5">
        <w:rPr>
          <w:rFonts w:ascii="Arial" w:hAnsi="Arial" w:cs="Arial"/>
          <w:lang w:val="es-ES"/>
        </w:rPr>
        <w:t>a</w:t>
      </w:r>
      <w:r w:rsidR="00DD34E5" w:rsidRPr="00ED4B97">
        <w:rPr>
          <w:rFonts w:ascii="Arial" w:hAnsi="Arial" w:cs="Arial"/>
          <w:lang w:val="es-ES"/>
        </w:rPr>
        <w:t>s</w:t>
      </w:r>
      <w:r w:rsidR="00DD34E5">
        <w:rPr>
          <w:rFonts w:ascii="Arial" w:hAnsi="Arial" w:cs="Arial"/>
          <w:lang w:val="es-ES"/>
        </w:rPr>
        <w:t xml:space="preserve"> continuamente en base a ellos, </w:t>
      </w:r>
      <w:r w:rsidR="00DD34E5" w:rsidRPr="00ED4B97">
        <w:rPr>
          <w:rFonts w:ascii="Arial" w:hAnsi="Arial" w:cs="Arial"/>
          <w:spacing w:val="-2"/>
          <w:lang w:val="es-ES"/>
        </w:rPr>
        <w:t>co</w:t>
      </w:r>
      <w:r w:rsidR="00DD34E5">
        <w:rPr>
          <w:rFonts w:ascii="Arial" w:hAnsi="Arial" w:cs="Arial"/>
          <w:spacing w:val="-2"/>
          <w:lang w:val="es-ES"/>
        </w:rPr>
        <w:t>mo</w:t>
      </w:r>
      <w:r w:rsidR="00DD34E5" w:rsidRPr="00ED4B97">
        <w:rPr>
          <w:rFonts w:ascii="Arial" w:hAnsi="Arial" w:cs="Arial"/>
          <w:spacing w:val="-2"/>
          <w:lang w:val="es-ES"/>
        </w:rPr>
        <w:t xml:space="preserve"> un in</w:t>
      </w:r>
      <w:r w:rsidR="00DD34E5">
        <w:rPr>
          <w:rFonts w:ascii="Arial" w:hAnsi="Arial" w:cs="Arial"/>
          <w:spacing w:val="-2"/>
          <w:lang w:val="es-ES"/>
        </w:rPr>
        <w:t>t</w:t>
      </w:r>
      <w:r w:rsidR="00DD34E5" w:rsidRPr="00ED4B97">
        <w:rPr>
          <w:rFonts w:ascii="Arial" w:hAnsi="Arial" w:cs="Arial"/>
          <w:spacing w:val="-2"/>
          <w:lang w:val="es-ES"/>
        </w:rPr>
        <w:t>en</w:t>
      </w:r>
      <w:r w:rsidR="00DD34E5">
        <w:rPr>
          <w:rFonts w:ascii="Arial" w:hAnsi="Arial" w:cs="Arial"/>
          <w:spacing w:val="-2"/>
          <w:lang w:val="es-ES"/>
        </w:rPr>
        <w:t>t</w:t>
      </w:r>
      <w:r w:rsidR="00DD34E5" w:rsidRPr="00ED4B97">
        <w:rPr>
          <w:rFonts w:ascii="Arial" w:hAnsi="Arial" w:cs="Arial"/>
          <w:spacing w:val="-2"/>
          <w:lang w:val="es-ES"/>
        </w:rPr>
        <w:t xml:space="preserve">o de </w:t>
      </w:r>
      <w:r w:rsidR="00DD34E5">
        <w:rPr>
          <w:rFonts w:ascii="Arial" w:hAnsi="Arial" w:cs="Arial"/>
          <w:spacing w:val="-2"/>
          <w:lang w:val="es-ES"/>
        </w:rPr>
        <w:t>l</w:t>
      </w:r>
      <w:r w:rsidR="00DD34E5" w:rsidRPr="00ED4B97">
        <w:rPr>
          <w:rFonts w:ascii="Arial" w:hAnsi="Arial" w:cs="Arial"/>
          <w:spacing w:val="-2"/>
          <w:lang w:val="es-ES"/>
        </w:rPr>
        <w:t>ograr sist</w:t>
      </w:r>
      <w:r w:rsidR="00DD34E5">
        <w:rPr>
          <w:rFonts w:ascii="Arial" w:hAnsi="Arial" w:cs="Arial"/>
          <w:spacing w:val="-2"/>
          <w:lang w:val="es-ES"/>
        </w:rPr>
        <w:t>e</w:t>
      </w:r>
      <w:r w:rsidR="00DD34E5" w:rsidRPr="00ED4B97">
        <w:rPr>
          <w:rFonts w:ascii="Arial" w:hAnsi="Arial" w:cs="Arial"/>
          <w:spacing w:val="-2"/>
          <w:lang w:val="es-ES"/>
        </w:rPr>
        <w:t xml:space="preserve">mas </w:t>
      </w:r>
      <w:r w:rsidR="00DD34E5">
        <w:rPr>
          <w:rFonts w:ascii="Arial" w:hAnsi="Arial" w:cs="Arial"/>
          <w:spacing w:val="-2"/>
          <w:lang w:val="es-ES"/>
        </w:rPr>
        <w:t>d</w:t>
      </w:r>
      <w:r w:rsidR="00DD34E5" w:rsidRPr="00ED4B97">
        <w:rPr>
          <w:rFonts w:ascii="Arial" w:hAnsi="Arial" w:cs="Arial"/>
          <w:spacing w:val="-2"/>
          <w:lang w:val="es-ES"/>
        </w:rPr>
        <w:t>e ener</w:t>
      </w:r>
      <w:r w:rsidR="00DD34E5">
        <w:rPr>
          <w:rFonts w:ascii="Arial" w:hAnsi="Arial" w:cs="Arial"/>
          <w:spacing w:val="-2"/>
          <w:lang w:val="es-ES"/>
        </w:rPr>
        <w:t>gía</w:t>
      </w:r>
      <w:r w:rsidR="00DD34E5" w:rsidRPr="00ED4B97">
        <w:rPr>
          <w:rFonts w:ascii="Arial" w:hAnsi="Arial" w:cs="Arial"/>
          <w:spacing w:val="-2"/>
          <w:lang w:val="es-ES"/>
        </w:rPr>
        <w:t xml:space="preserve"> eléc</w:t>
      </w:r>
      <w:r w:rsidR="00DD34E5">
        <w:rPr>
          <w:rFonts w:ascii="Arial" w:hAnsi="Arial" w:cs="Arial"/>
          <w:spacing w:val="-2"/>
          <w:lang w:val="es-ES"/>
        </w:rPr>
        <w:t>t</w:t>
      </w:r>
      <w:r w:rsidR="00DD34E5" w:rsidRPr="00ED4B97">
        <w:rPr>
          <w:rFonts w:ascii="Arial" w:hAnsi="Arial" w:cs="Arial"/>
          <w:spacing w:val="-2"/>
          <w:lang w:val="es-ES"/>
        </w:rPr>
        <w:t>rica más com</w:t>
      </w:r>
      <w:r w:rsidR="00DD34E5">
        <w:rPr>
          <w:rFonts w:ascii="Arial" w:hAnsi="Arial" w:cs="Arial"/>
          <w:spacing w:val="-2"/>
          <w:lang w:val="es-ES"/>
        </w:rPr>
        <w:t>p</w:t>
      </w:r>
      <w:r w:rsidR="00DD34E5" w:rsidRPr="00ED4B97">
        <w:rPr>
          <w:rFonts w:ascii="Arial" w:hAnsi="Arial" w:cs="Arial"/>
          <w:spacing w:val="-2"/>
          <w:lang w:val="es-ES"/>
        </w:rPr>
        <w:t>etiti</w:t>
      </w:r>
      <w:r w:rsidR="00DD34E5">
        <w:rPr>
          <w:rFonts w:ascii="Arial" w:hAnsi="Arial" w:cs="Arial"/>
          <w:spacing w:val="-2"/>
          <w:lang w:val="es-ES"/>
        </w:rPr>
        <w:t>v</w:t>
      </w:r>
      <w:r w:rsidR="00DD34E5" w:rsidRPr="00ED4B97">
        <w:rPr>
          <w:rFonts w:ascii="Arial" w:hAnsi="Arial" w:cs="Arial"/>
          <w:spacing w:val="-2"/>
          <w:lang w:val="es-ES"/>
        </w:rPr>
        <w:t>os.</w:t>
      </w:r>
    </w:p>
    <w:p w:rsidR="00DD34E5" w:rsidRPr="003372F0" w:rsidRDefault="00DD34E5" w:rsidP="00CF642B">
      <w:pPr>
        <w:widowControl w:val="0"/>
        <w:autoSpaceDE w:val="0"/>
        <w:autoSpaceDN w:val="0"/>
        <w:adjustRightInd w:val="0"/>
        <w:spacing w:line="480" w:lineRule="auto"/>
        <w:jc w:val="both"/>
        <w:rPr>
          <w:rFonts w:ascii="Arial" w:hAnsi="Arial" w:cs="Arial"/>
          <w:sz w:val="20"/>
          <w:szCs w:val="20"/>
          <w:lang w:val="es-ES"/>
        </w:rPr>
      </w:pPr>
    </w:p>
    <w:p w:rsidR="00C57788" w:rsidRPr="003372F0" w:rsidRDefault="00C57788" w:rsidP="00CF642B">
      <w:pPr>
        <w:widowControl w:val="0"/>
        <w:autoSpaceDE w:val="0"/>
        <w:autoSpaceDN w:val="0"/>
        <w:adjustRightInd w:val="0"/>
        <w:spacing w:line="480" w:lineRule="auto"/>
        <w:jc w:val="both"/>
        <w:rPr>
          <w:rFonts w:ascii="Arial" w:hAnsi="Arial" w:cs="Arial"/>
          <w:sz w:val="20"/>
          <w:szCs w:val="20"/>
          <w:lang w:val="es-ES"/>
        </w:rPr>
      </w:pPr>
    </w:p>
    <w:p w:rsidR="00DD34E5" w:rsidRPr="003372F0" w:rsidRDefault="00DD34E5" w:rsidP="00CF642B">
      <w:pPr>
        <w:widowControl w:val="0"/>
        <w:autoSpaceDE w:val="0"/>
        <w:autoSpaceDN w:val="0"/>
        <w:adjustRightInd w:val="0"/>
        <w:spacing w:line="480" w:lineRule="auto"/>
        <w:jc w:val="both"/>
        <w:rPr>
          <w:rFonts w:ascii="Arial" w:hAnsi="Arial" w:cs="Arial"/>
          <w:sz w:val="20"/>
          <w:szCs w:val="20"/>
          <w:lang w:val="es-ES"/>
        </w:rPr>
      </w:pPr>
    </w:p>
    <w:p w:rsidR="00DD34E5" w:rsidRPr="00E11014" w:rsidRDefault="00DD34E5" w:rsidP="00CF642B">
      <w:pPr>
        <w:spacing w:line="480" w:lineRule="auto"/>
        <w:jc w:val="both"/>
        <w:rPr>
          <w:rFonts w:ascii="Arial" w:hAnsi="Arial" w:cs="Arial"/>
          <w:b/>
          <w:sz w:val="28"/>
          <w:szCs w:val="28"/>
        </w:rPr>
      </w:pPr>
      <w:r w:rsidRPr="00E11014">
        <w:rPr>
          <w:rFonts w:ascii="Arial" w:hAnsi="Arial" w:cs="Arial"/>
          <w:b/>
          <w:sz w:val="28"/>
          <w:szCs w:val="28"/>
        </w:rPr>
        <w:t>1.</w:t>
      </w:r>
      <w:r w:rsidR="00194E5F">
        <w:rPr>
          <w:rFonts w:ascii="Arial" w:hAnsi="Arial" w:cs="Arial"/>
          <w:b/>
          <w:sz w:val="28"/>
          <w:szCs w:val="28"/>
        </w:rPr>
        <w:t>3</w:t>
      </w:r>
      <w:r w:rsidRPr="00E11014">
        <w:rPr>
          <w:rFonts w:ascii="Arial" w:hAnsi="Arial" w:cs="Arial"/>
          <w:b/>
          <w:sz w:val="28"/>
          <w:szCs w:val="28"/>
        </w:rPr>
        <w:tab/>
        <w:t>OBJETIVOS</w:t>
      </w:r>
    </w:p>
    <w:p w:rsidR="00DD34E5" w:rsidRPr="003372F0" w:rsidRDefault="00DD34E5" w:rsidP="00C57788">
      <w:pPr>
        <w:widowControl w:val="0"/>
        <w:tabs>
          <w:tab w:val="left" w:pos="707"/>
        </w:tabs>
        <w:autoSpaceDE w:val="0"/>
        <w:autoSpaceDN w:val="0"/>
        <w:adjustRightInd w:val="0"/>
        <w:spacing w:after="0" w:line="480" w:lineRule="auto"/>
        <w:jc w:val="both"/>
        <w:rPr>
          <w:rFonts w:ascii="Arial" w:hAnsi="Arial" w:cs="Arial"/>
          <w:spacing w:val="3"/>
          <w:sz w:val="20"/>
          <w:szCs w:val="20"/>
          <w:lang w:val="es-ES"/>
        </w:rPr>
      </w:pPr>
    </w:p>
    <w:p w:rsidR="00C57788" w:rsidRPr="003372F0" w:rsidRDefault="00C57788" w:rsidP="00C57788">
      <w:pPr>
        <w:widowControl w:val="0"/>
        <w:tabs>
          <w:tab w:val="left" w:pos="707"/>
        </w:tabs>
        <w:autoSpaceDE w:val="0"/>
        <w:autoSpaceDN w:val="0"/>
        <w:adjustRightInd w:val="0"/>
        <w:spacing w:after="0" w:line="480" w:lineRule="auto"/>
        <w:jc w:val="both"/>
        <w:rPr>
          <w:rFonts w:ascii="Arial" w:hAnsi="Arial" w:cs="Arial"/>
          <w:spacing w:val="3"/>
          <w:sz w:val="20"/>
          <w:szCs w:val="20"/>
          <w:lang w:val="es-ES"/>
        </w:rPr>
      </w:pPr>
    </w:p>
    <w:p w:rsidR="00DD34E5" w:rsidRPr="003372F0" w:rsidRDefault="00DD34E5" w:rsidP="00C57788">
      <w:pPr>
        <w:widowControl w:val="0"/>
        <w:tabs>
          <w:tab w:val="left" w:pos="707"/>
        </w:tabs>
        <w:autoSpaceDE w:val="0"/>
        <w:autoSpaceDN w:val="0"/>
        <w:adjustRightInd w:val="0"/>
        <w:spacing w:after="0" w:line="480" w:lineRule="auto"/>
        <w:jc w:val="both"/>
        <w:rPr>
          <w:rFonts w:ascii="Arial" w:hAnsi="Arial" w:cs="Arial"/>
          <w:spacing w:val="3"/>
          <w:sz w:val="20"/>
          <w:szCs w:val="20"/>
          <w:lang w:val="es-ES"/>
        </w:rPr>
      </w:pPr>
    </w:p>
    <w:p w:rsidR="00DD34E5" w:rsidRPr="00C57788" w:rsidRDefault="00C57788" w:rsidP="00C57788">
      <w:pPr>
        <w:widowControl w:val="0"/>
        <w:tabs>
          <w:tab w:val="left" w:pos="707"/>
        </w:tabs>
        <w:autoSpaceDE w:val="0"/>
        <w:autoSpaceDN w:val="0"/>
        <w:adjustRightInd w:val="0"/>
        <w:spacing w:after="0" w:line="480" w:lineRule="auto"/>
        <w:jc w:val="both"/>
        <w:rPr>
          <w:rFonts w:ascii="Arial" w:hAnsi="Arial" w:cs="Arial"/>
          <w:spacing w:val="3"/>
          <w:lang w:val="es-ES"/>
        </w:rPr>
      </w:pPr>
      <w:r>
        <w:rPr>
          <w:rFonts w:ascii="Arial" w:hAnsi="Arial" w:cs="Arial"/>
          <w:spacing w:val="3"/>
          <w:lang w:val="es-ES"/>
        </w:rPr>
        <w:tab/>
      </w:r>
      <w:r w:rsidR="00DD34E5" w:rsidRPr="00C57788">
        <w:rPr>
          <w:rFonts w:ascii="Arial" w:hAnsi="Arial" w:cs="Arial"/>
          <w:spacing w:val="3"/>
          <w:lang w:val="es-ES"/>
        </w:rPr>
        <w:t>Los objetivos de este estudio se presentan a continuación:</w:t>
      </w:r>
    </w:p>
    <w:p w:rsidR="00DD34E5" w:rsidRDefault="00DD34E5" w:rsidP="00CF642B">
      <w:pPr>
        <w:widowControl w:val="0"/>
        <w:tabs>
          <w:tab w:val="left" w:pos="8040"/>
        </w:tabs>
        <w:autoSpaceDE w:val="0"/>
        <w:autoSpaceDN w:val="0"/>
        <w:adjustRightInd w:val="0"/>
        <w:spacing w:line="480" w:lineRule="auto"/>
        <w:ind w:left="8"/>
        <w:jc w:val="both"/>
        <w:rPr>
          <w:rFonts w:ascii="Arial" w:hAnsi="Arial" w:cs="Arial"/>
          <w:spacing w:val="-3"/>
          <w:lang w:val="es-ES"/>
        </w:rPr>
      </w:pPr>
    </w:p>
    <w:p w:rsidR="00256896" w:rsidRDefault="00256896" w:rsidP="00CF642B">
      <w:pPr>
        <w:widowControl w:val="0"/>
        <w:numPr>
          <w:ilvl w:val="0"/>
          <w:numId w:val="16"/>
        </w:numPr>
        <w:tabs>
          <w:tab w:val="left" w:pos="707"/>
        </w:tabs>
        <w:autoSpaceDE w:val="0"/>
        <w:autoSpaceDN w:val="0"/>
        <w:adjustRightInd w:val="0"/>
        <w:spacing w:after="0" w:line="480" w:lineRule="auto"/>
        <w:jc w:val="both"/>
        <w:rPr>
          <w:rFonts w:ascii="Arial" w:hAnsi="Arial" w:cs="Arial"/>
          <w:spacing w:val="3"/>
        </w:rPr>
      </w:pPr>
      <w:r w:rsidRPr="00194E5F">
        <w:rPr>
          <w:rFonts w:ascii="Arial" w:hAnsi="Arial" w:cs="Arial"/>
          <w:spacing w:val="3"/>
        </w:rPr>
        <w:t xml:space="preserve">Analizar la situación actual del sistema eléctrico de las subestaciones </w:t>
      </w:r>
      <w:r w:rsidRPr="00194E5F">
        <w:rPr>
          <w:rFonts w:ascii="Arial" w:hAnsi="Arial" w:cs="Arial"/>
          <w:spacing w:val="3"/>
        </w:rPr>
        <w:lastRenderedPageBreak/>
        <w:t>de Playas y Posorja.</w:t>
      </w:r>
    </w:p>
    <w:p w:rsidR="00C57788" w:rsidRDefault="00C57788" w:rsidP="00C57788">
      <w:pPr>
        <w:widowControl w:val="0"/>
        <w:tabs>
          <w:tab w:val="left" w:pos="707"/>
        </w:tabs>
        <w:autoSpaceDE w:val="0"/>
        <w:autoSpaceDN w:val="0"/>
        <w:adjustRightInd w:val="0"/>
        <w:spacing w:after="0" w:line="480" w:lineRule="auto"/>
        <w:ind w:left="707"/>
        <w:jc w:val="both"/>
        <w:rPr>
          <w:rFonts w:ascii="Arial" w:hAnsi="Arial" w:cs="Arial"/>
          <w:spacing w:val="3"/>
        </w:rPr>
      </w:pPr>
    </w:p>
    <w:p w:rsidR="00C57788" w:rsidRDefault="00C57788" w:rsidP="00C57788">
      <w:pPr>
        <w:widowControl w:val="0"/>
        <w:tabs>
          <w:tab w:val="left" w:pos="707"/>
        </w:tabs>
        <w:autoSpaceDE w:val="0"/>
        <w:autoSpaceDN w:val="0"/>
        <w:adjustRightInd w:val="0"/>
        <w:spacing w:after="0" w:line="480" w:lineRule="auto"/>
        <w:ind w:left="707"/>
        <w:jc w:val="both"/>
        <w:rPr>
          <w:rFonts w:ascii="Arial" w:hAnsi="Arial" w:cs="Arial"/>
          <w:spacing w:val="3"/>
        </w:rPr>
      </w:pPr>
    </w:p>
    <w:p w:rsidR="00C57788" w:rsidRPr="00194E5F" w:rsidRDefault="00C57788" w:rsidP="00C57788">
      <w:pPr>
        <w:widowControl w:val="0"/>
        <w:tabs>
          <w:tab w:val="left" w:pos="707"/>
        </w:tabs>
        <w:autoSpaceDE w:val="0"/>
        <w:autoSpaceDN w:val="0"/>
        <w:adjustRightInd w:val="0"/>
        <w:spacing w:after="0" w:line="480" w:lineRule="auto"/>
        <w:ind w:left="707"/>
        <w:jc w:val="both"/>
        <w:rPr>
          <w:rFonts w:ascii="Arial" w:hAnsi="Arial" w:cs="Arial"/>
          <w:spacing w:val="3"/>
        </w:rPr>
      </w:pPr>
    </w:p>
    <w:p w:rsidR="00C57788" w:rsidRPr="00C57788" w:rsidRDefault="00256896" w:rsidP="00CF642B">
      <w:pPr>
        <w:widowControl w:val="0"/>
        <w:numPr>
          <w:ilvl w:val="0"/>
          <w:numId w:val="16"/>
        </w:numPr>
        <w:tabs>
          <w:tab w:val="left" w:pos="707"/>
        </w:tabs>
        <w:autoSpaceDE w:val="0"/>
        <w:autoSpaceDN w:val="0"/>
        <w:adjustRightInd w:val="0"/>
        <w:spacing w:after="0" w:line="480" w:lineRule="auto"/>
        <w:jc w:val="both"/>
        <w:rPr>
          <w:rFonts w:ascii="Arial" w:hAnsi="Arial" w:cs="Arial"/>
          <w:spacing w:val="3"/>
        </w:rPr>
      </w:pPr>
      <w:r w:rsidRPr="00194E5F">
        <w:rPr>
          <w:rFonts w:ascii="Arial" w:hAnsi="Arial" w:cs="Arial"/>
          <w:spacing w:val="3"/>
          <w:lang w:val="es-ES"/>
        </w:rPr>
        <w:t>Diseñar un sistema de Distribución Primario, que presente mayor confiabilidad que los sistemas actuales.</w:t>
      </w:r>
    </w:p>
    <w:p w:rsidR="00C57788" w:rsidRDefault="00C57788" w:rsidP="00C57788">
      <w:pPr>
        <w:widowControl w:val="0"/>
        <w:tabs>
          <w:tab w:val="left" w:pos="707"/>
        </w:tabs>
        <w:autoSpaceDE w:val="0"/>
        <w:autoSpaceDN w:val="0"/>
        <w:adjustRightInd w:val="0"/>
        <w:spacing w:after="0" w:line="480" w:lineRule="auto"/>
        <w:jc w:val="both"/>
        <w:rPr>
          <w:rFonts w:ascii="Arial" w:hAnsi="Arial" w:cs="Arial"/>
          <w:spacing w:val="3"/>
          <w:lang w:val="es-ES"/>
        </w:rPr>
      </w:pPr>
    </w:p>
    <w:p w:rsidR="00C57788" w:rsidRDefault="00C57788" w:rsidP="00C57788">
      <w:pPr>
        <w:widowControl w:val="0"/>
        <w:tabs>
          <w:tab w:val="left" w:pos="707"/>
        </w:tabs>
        <w:autoSpaceDE w:val="0"/>
        <w:autoSpaceDN w:val="0"/>
        <w:adjustRightInd w:val="0"/>
        <w:spacing w:after="0" w:line="480" w:lineRule="auto"/>
        <w:jc w:val="both"/>
        <w:rPr>
          <w:rFonts w:ascii="Arial" w:hAnsi="Arial" w:cs="Arial"/>
          <w:spacing w:val="3"/>
          <w:lang w:val="es-ES"/>
        </w:rPr>
      </w:pPr>
    </w:p>
    <w:p w:rsidR="00256896" w:rsidRPr="00194E5F" w:rsidRDefault="00256896" w:rsidP="00C57788">
      <w:pPr>
        <w:widowControl w:val="0"/>
        <w:tabs>
          <w:tab w:val="left" w:pos="707"/>
        </w:tabs>
        <w:autoSpaceDE w:val="0"/>
        <w:autoSpaceDN w:val="0"/>
        <w:adjustRightInd w:val="0"/>
        <w:spacing w:after="0" w:line="480" w:lineRule="auto"/>
        <w:jc w:val="both"/>
        <w:rPr>
          <w:rFonts w:ascii="Arial" w:hAnsi="Arial" w:cs="Arial"/>
          <w:spacing w:val="3"/>
        </w:rPr>
      </w:pPr>
    </w:p>
    <w:p w:rsidR="00C57788" w:rsidRPr="00CA60BA" w:rsidRDefault="00256896" w:rsidP="00CA60BA">
      <w:pPr>
        <w:widowControl w:val="0"/>
        <w:numPr>
          <w:ilvl w:val="0"/>
          <w:numId w:val="16"/>
        </w:numPr>
        <w:tabs>
          <w:tab w:val="left" w:pos="707"/>
        </w:tabs>
        <w:autoSpaceDE w:val="0"/>
        <w:autoSpaceDN w:val="0"/>
        <w:adjustRightInd w:val="0"/>
        <w:spacing w:after="0" w:line="480" w:lineRule="auto"/>
        <w:jc w:val="center"/>
        <w:rPr>
          <w:rFonts w:ascii="Arial" w:hAnsi="Arial" w:cs="Arial"/>
          <w:spacing w:val="10"/>
          <w:lang w:val="es-ES"/>
        </w:rPr>
      </w:pPr>
      <w:r w:rsidRPr="00CA60BA">
        <w:rPr>
          <w:rFonts w:ascii="Arial" w:hAnsi="Arial" w:cs="Arial"/>
          <w:spacing w:val="3"/>
        </w:rPr>
        <w:t xml:space="preserve">Plantear soluciones con el fin de reducir el número de interrupciones así como minimizar el tiempo de restauración del servicio eléctrico. </w:t>
      </w:r>
    </w:p>
    <w:p w:rsidR="00CA60BA" w:rsidRPr="00CA60BA" w:rsidRDefault="00CA60BA" w:rsidP="00CA60BA">
      <w:pPr>
        <w:widowControl w:val="0"/>
        <w:tabs>
          <w:tab w:val="left" w:pos="707"/>
        </w:tabs>
        <w:autoSpaceDE w:val="0"/>
        <w:autoSpaceDN w:val="0"/>
        <w:adjustRightInd w:val="0"/>
        <w:spacing w:after="0" w:line="480" w:lineRule="auto"/>
        <w:rPr>
          <w:rFonts w:ascii="Arial" w:hAnsi="Arial" w:cs="Arial"/>
          <w:spacing w:val="10"/>
          <w:lang w:val="es-ES"/>
        </w:rPr>
      </w:pPr>
    </w:p>
    <w:p w:rsidR="00CA60BA" w:rsidRDefault="00CA60BA"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sectPr w:rsidR="00CA60BA" w:rsidSect="00CA60BA">
          <w:pgSz w:w="11907" w:h="16839" w:code="9"/>
          <w:pgMar w:top="2268" w:right="1361" w:bottom="2268" w:left="2268" w:header="709" w:footer="709" w:gutter="0"/>
          <w:pgNumType w:start="1"/>
          <w:cols w:space="708"/>
          <w:titlePg/>
          <w:docGrid w:linePitch="360"/>
        </w:sectPr>
      </w:pPr>
    </w:p>
    <w:p w:rsid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CA60BA" w:rsidRDefault="00CA60BA"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spacing w:val="10"/>
          <w:lang w:val="es-ES"/>
        </w:rPr>
      </w:pPr>
    </w:p>
    <w:p w:rsidR="00DD34E5" w:rsidRPr="00C57788" w:rsidRDefault="00C57788" w:rsidP="00CF642B">
      <w:pPr>
        <w:widowControl w:val="0"/>
        <w:tabs>
          <w:tab w:val="left" w:pos="707"/>
        </w:tabs>
        <w:autoSpaceDE w:val="0"/>
        <w:autoSpaceDN w:val="0"/>
        <w:adjustRightInd w:val="0"/>
        <w:spacing w:after="0" w:line="480" w:lineRule="auto"/>
        <w:ind w:left="8"/>
        <w:jc w:val="center"/>
        <w:rPr>
          <w:rFonts w:ascii="Arial" w:hAnsi="Arial" w:cs="Arial"/>
          <w:b/>
          <w:bCs/>
          <w:spacing w:val="-5"/>
          <w:sz w:val="48"/>
          <w:szCs w:val="48"/>
        </w:rPr>
      </w:pPr>
      <w:r w:rsidRPr="00C57788">
        <w:rPr>
          <w:rFonts w:ascii="Arial" w:hAnsi="Arial" w:cs="Arial"/>
          <w:b/>
          <w:bCs/>
          <w:spacing w:val="-5"/>
          <w:sz w:val="48"/>
          <w:szCs w:val="48"/>
        </w:rPr>
        <w:t>CAPÍTULO 2</w:t>
      </w:r>
    </w:p>
    <w:p w:rsidR="00DD34E5" w:rsidRPr="00FF44FD" w:rsidRDefault="00FF44FD" w:rsidP="00FF44FD">
      <w:pPr>
        <w:widowControl w:val="0"/>
        <w:tabs>
          <w:tab w:val="left" w:pos="707"/>
        </w:tabs>
        <w:autoSpaceDE w:val="0"/>
        <w:autoSpaceDN w:val="0"/>
        <w:adjustRightInd w:val="0"/>
        <w:spacing w:after="0" w:line="480" w:lineRule="auto"/>
        <w:ind w:left="8"/>
        <w:jc w:val="center"/>
        <w:rPr>
          <w:rFonts w:ascii="Arial" w:hAnsi="Arial" w:cs="Arial"/>
          <w:bCs/>
          <w:spacing w:val="-5"/>
          <w:sz w:val="28"/>
          <w:szCs w:val="28"/>
        </w:rPr>
      </w:pPr>
      <w:r w:rsidRPr="00FF44FD">
        <w:rPr>
          <w:rFonts w:ascii="Arial" w:hAnsi="Arial" w:cs="Arial"/>
          <w:b/>
          <w:sz w:val="28"/>
          <w:szCs w:val="28"/>
        </w:rPr>
        <w:t>Generalidades del sistema eléctrico de las S/E Playas y S/E Posorja</w:t>
      </w:r>
    </w:p>
    <w:p w:rsidR="00DD34E5" w:rsidRDefault="00DD34E5" w:rsidP="00CF642B">
      <w:pPr>
        <w:widowControl w:val="0"/>
        <w:tabs>
          <w:tab w:val="left" w:pos="707"/>
        </w:tabs>
        <w:autoSpaceDE w:val="0"/>
        <w:autoSpaceDN w:val="0"/>
        <w:adjustRightInd w:val="0"/>
        <w:spacing w:after="0" w:line="480" w:lineRule="auto"/>
        <w:ind w:left="8"/>
        <w:rPr>
          <w:rFonts w:ascii="Arial" w:hAnsi="Arial" w:cs="Arial"/>
          <w:bCs/>
          <w:spacing w:val="-5"/>
        </w:rPr>
      </w:pPr>
    </w:p>
    <w:p w:rsidR="00FF44FD" w:rsidRPr="00C57788" w:rsidRDefault="00FF44FD" w:rsidP="00CF642B">
      <w:pPr>
        <w:widowControl w:val="0"/>
        <w:tabs>
          <w:tab w:val="left" w:pos="707"/>
        </w:tabs>
        <w:autoSpaceDE w:val="0"/>
        <w:autoSpaceDN w:val="0"/>
        <w:adjustRightInd w:val="0"/>
        <w:spacing w:after="0" w:line="480" w:lineRule="auto"/>
        <w:ind w:left="8"/>
        <w:rPr>
          <w:rFonts w:ascii="Arial" w:hAnsi="Arial" w:cs="Arial"/>
          <w:bCs/>
          <w:spacing w:val="-5"/>
        </w:rPr>
      </w:pPr>
    </w:p>
    <w:p w:rsidR="00DD34E5" w:rsidRDefault="00DD34E5" w:rsidP="00CF642B">
      <w:pPr>
        <w:widowControl w:val="0"/>
        <w:tabs>
          <w:tab w:val="left" w:pos="707"/>
        </w:tabs>
        <w:autoSpaceDE w:val="0"/>
        <w:autoSpaceDN w:val="0"/>
        <w:adjustRightInd w:val="0"/>
        <w:spacing w:after="0" w:line="480" w:lineRule="auto"/>
        <w:ind w:left="8"/>
        <w:rPr>
          <w:rFonts w:ascii="Arial" w:hAnsi="Arial" w:cs="Arial"/>
          <w:bCs/>
          <w:spacing w:val="-5"/>
        </w:rPr>
      </w:pPr>
    </w:p>
    <w:p w:rsidR="00C57788" w:rsidRPr="00C57788" w:rsidRDefault="00C57788" w:rsidP="00C57788">
      <w:pPr>
        <w:widowControl w:val="0"/>
        <w:tabs>
          <w:tab w:val="left" w:pos="707"/>
        </w:tabs>
        <w:autoSpaceDE w:val="0"/>
        <w:autoSpaceDN w:val="0"/>
        <w:adjustRightInd w:val="0"/>
        <w:spacing w:after="0" w:line="480" w:lineRule="auto"/>
        <w:ind w:left="8"/>
        <w:jc w:val="both"/>
        <w:rPr>
          <w:rFonts w:ascii="Arial" w:hAnsi="Arial" w:cs="Arial"/>
          <w:bCs/>
          <w:spacing w:val="-5"/>
        </w:rPr>
      </w:pPr>
      <w:r w:rsidRPr="00C57788">
        <w:rPr>
          <w:rFonts w:ascii="Arial" w:hAnsi="Arial" w:cs="Arial"/>
          <w:bCs/>
          <w:spacing w:val="-5"/>
        </w:rPr>
        <w:t xml:space="preserve">En la sección siguiente evaluaremos las condiciones actuales de las Subestaciones de playas y Posorja, así como las características principales de </w:t>
      </w:r>
      <w:r w:rsidR="00FF44FD">
        <w:rPr>
          <w:rFonts w:ascii="Arial" w:hAnsi="Arial" w:cs="Arial"/>
          <w:bCs/>
          <w:spacing w:val="-5"/>
        </w:rPr>
        <w:t>cada</w:t>
      </w:r>
      <w:r w:rsidRPr="00C57788">
        <w:rPr>
          <w:rFonts w:ascii="Arial" w:hAnsi="Arial" w:cs="Arial"/>
          <w:bCs/>
          <w:spacing w:val="-5"/>
        </w:rPr>
        <w:t xml:space="preserve"> </w:t>
      </w:r>
      <w:r w:rsidR="00BA4539">
        <w:rPr>
          <w:rFonts w:ascii="Arial" w:hAnsi="Arial" w:cs="Arial"/>
          <w:bCs/>
          <w:spacing w:val="-5"/>
        </w:rPr>
        <w:t xml:space="preserve">una de las </w:t>
      </w:r>
      <w:r w:rsidRPr="00C57788">
        <w:rPr>
          <w:rFonts w:ascii="Arial" w:hAnsi="Arial" w:cs="Arial"/>
          <w:bCs/>
          <w:spacing w:val="-5"/>
        </w:rPr>
        <w:t xml:space="preserve">alimentadoras y las interconexiones entre ambas Subestaciones. </w:t>
      </w:r>
    </w:p>
    <w:p w:rsidR="00DD34E5" w:rsidRPr="003F00A9" w:rsidRDefault="00DD34E5" w:rsidP="00CF642B">
      <w:pPr>
        <w:widowControl w:val="0"/>
        <w:tabs>
          <w:tab w:val="left" w:pos="707"/>
        </w:tabs>
        <w:autoSpaceDE w:val="0"/>
        <w:autoSpaceDN w:val="0"/>
        <w:adjustRightInd w:val="0"/>
        <w:spacing w:after="0" w:line="480" w:lineRule="auto"/>
        <w:ind w:left="8"/>
        <w:rPr>
          <w:rFonts w:ascii="Arial" w:hAnsi="Arial" w:cs="Arial"/>
          <w:b/>
          <w:bCs/>
          <w:spacing w:val="-5"/>
        </w:rPr>
      </w:pPr>
    </w:p>
    <w:p w:rsidR="00DD34E5" w:rsidRPr="009804B8" w:rsidRDefault="00C57788" w:rsidP="00CF642B">
      <w:pPr>
        <w:widowControl w:val="0"/>
        <w:tabs>
          <w:tab w:val="left" w:pos="707"/>
        </w:tabs>
        <w:autoSpaceDE w:val="0"/>
        <w:autoSpaceDN w:val="0"/>
        <w:adjustRightInd w:val="0"/>
        <w:spacing w:after="0" w:line="480" w:lineRule="auto"/>
        <w:ind w:left="8"/>
        <w:rPr>
          <w:rFonts w:ascii="Arial" w:hAnsi="Arial" w:cs="Arial"/>
          <w:b/>
          <w:bCs/>
          <w:spacing w:val="-5"/>
          <w:sz w:val="28"/>
          <w:szCs w:val="28"/>
        </w:rPr>
      </w:pPr>
      <w:r>
        <w:rPr>
          <w:rFonts w:ascii="Arial" w:hAnsi="Arial" w:cs="Arial"/>
          <w:b/>
          <w:bCs/>
          <w:spacing w:val="-5"/>
          <w:sz w:val="28"/>
          <w:szCs w:val="28"/>
        </w:rPr>
        <w:br w:type="page"/>
      </w:r>
      <w:r w:rsidR="00DD34E5" w:rsidRPr="009804B8">
        <w:rPr>
          <w:rFonts w:ascii="Arial" w:hAnsi="Arial" w:cs="Arial"/>
          <w:b/>
          <w:bCs/>
          <w:spacing w:val="-5"/>
          <w:sz w:val="28"/>
          <w:szCs w:val="28"/>
        </w:rPr>
        <w:lastRenderedPageBreak/>
        <w:t>2.1</w:t>
      </w:r>
      <w:r w:rsidR="00DD34E5">
        <w:rPr>
          <w:rFonts w:ascii="Arial" w:hAnsi="Arial" w:cs="Arial"/>
          <w:b/>
          <w:bCs/>
          <w:spacing w:val="-5"/>
          <w:sz w:val="28"/>
          <w:szCs w:val="28"/>
        </w:rPr>
        <w:tab/>
      </w:r>
      <w:r w:rsidR="00DD34E5" w:rsidRPr="009804B8">
        <w:rPr>
          <w:rFonts w:ascii="Arial" w:hAnsi="Arial" w:cs="Arial"/>
          <w:b/>
          <w:bCs/>
          <w:spacing w:val="-5"/>
          <w:sz w:val="28"/>
          <w:szCs w:val="28"/>
        </w:rPr>
        <w:t xml:space="preserve">DESCRIPCIÓN DEL SISTEMA </w:t>
      </w:r>
    </w:p>
    <w:p w:rsidR="00DD34E5" w:rsidRDefault="00DD34E5" w:rsidP="00CF642B">
      <w:pPr>
        <w:widowControl w:val="0"/>
        <w:autoSpaceDE w:val="0"/>
        <w:autoSpaceDN w:val="0"/>
        <w:adjustRightInd w:val="0"/>
        <w:spacing w:after="0" w:line="480" w:lineRule="auto"/>
        <w:rPr>
          <w:rFonts w:ascii="Arial" w:hAnsi="Arial" w:cs="Arial"/>
        </w:rPr>
      </w:pPr>
    </w:p>
    <w:p w:rsidR="00FF44FD" w:rsidRPr="009804B8" w:rsidRDefault="00FF44FD" w:rsidP="00CF642B">
      <w:pPr>
        <w:widowControl w:val="0"/>
        <w:autoSpaceDE w:val="0"/>
        <w:autoSpaceDN w:val="0"/>
        <w:adjustRightInd w:val="0"/>
        <w:spacing w:after="0" w:line="480" w:lineRule="auto"/>
        <w:rPr>
          <w:rFonts w:ascii="Arial" w:hAnsi="Arial" w:cs="Arial"/>
        </w:rPr>
      </w:pP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DD34E5" w:rsidRDefault="00DD34E5" w:rsidP="00FF44FD">
      <w:pPr>
        <w:widowControl w:val="0"/>
        <w:autoSpaceDE w:val="0"/>
        <w:autoSpaceDN w:val="0"/>
        <w:adjustRightInd w:val="0"/>
        <w:spacing w:after="0" w:line="480" w:lineRule="auto"/>
        <w:ind w:left="708"/>
        <w:jc w:val="both"/>
        <w:rPr>
          <w:rFonts w:ascii="Arial" w:hAnsi="Arial" w:cs="Arial"/>
          <w:spacing w:val="3"/>
        </w:rPr>
      </w:pPr>
      <w:r>
        <w:rPr>
          <w:rFonts w:ascii="Arial" w:hAnsi="Arial" w:cs="Arial"/>
        </w:rPr>
        <w:t>Cnel</w:t>
      </w:r>
      <w:r w:rsidRPr="009804B8">
        <w:rPr>
          <w:rFonts w:ascii="Arial" w:hAnsi="Arial" w:cs="Arial"/>
        </w:rPr>
        <w:t xml:space="preserve"> – </w:t>
      </w:r>
      <w:r>
        <w:rPr>
          <w:rFonts w:ascii="Arial" w:hAnsi="Arial" w:cs="Arial"/>
        </w:rPr>
        <w:t>Regional Sta. Elena – División Playas</w:t>
      </w:r>
      <w:r w:rsidRPr="009804B8">
        <w:rPr>
          <w:rFonts w:ascii="Arial" w:hAnsi="Arial" w:cs="Arial"/>
        </w:rPr>
        <w:t xml:space="preserve">, posee 4 subestaciones de distribución, ubicadas en </w:t>
      </w:r>
      <w:r w:rsidRPr="009804B8">
        <w:rPr>
          <w:rFonts w:ascii="Arial" w:hAnsi="Arial" w:cs="Arial"/>
          <w:spacing w:val="2"/>
        </w:rPr>
        <w:t>General Villamil Playas, Posorja, San Lorenzo, y Cerecita</w:t>
      </w:r>
      <w:r w:rsidRPr="009804B8">
        <w:rPr>
          <w:rFonts w:ascii="Arial" w:hAnsi="Arial" w:cs="Arial"/>
          <w:spacing w:val="6"/>
        </w:rPr>
        <w:t xml:space="preserve">, </w:t>
      </w:r>
      <w:r w:rsidRPr="009804B8">
        <w:rPr>
          <w:rFonts w:ascii="Arial" w:hAnsi="Arial" w:cs="Arial"/>
          <w:spacing w:val="3"/>
        </w:rPr>
        <w:t>este documento pr</w:t>
      </w:r>
      <w:r w:rsidRPr="009804B8">
        <w:rPr>
          <w:rFonts w:ascii="Arial" w:hAnsi="Arial" w:cs="Arial"/>
          <w:spacing w:val="7"/>
        </w:rPr>
        <w:t>esenta la descripción de los componentes del sistema de distribución p</w:t>
      </w:r>
      <w:r w:rsidRPr="009804B8">
        <w:rPr>
          <w:rFonts w:ascii="Arial" w:hAnsi="Arial" w:cs="Arial"/>
        </w:rPr>
        <w:t xml:space="preserve">rimario </w:t>
      </w:r>
      <w:r w:rsidRPr="009804B8">
        <w:rPr>
          <w:rFonts w:ascii="Arial" w:hAnsi="Arial" w:cs="Arial"/>
          <w:spacing w:val="6"/>
        </w:rPr>
        <w:t xml:space="preserve">de las subestaciones Playas y Posorja, lo cual es el objeto de estudio </w:t>
      </w:r>
      <w:r>
        <w:rPr>
          <w:rFonts w:ascii="Arial" w:hAnsi="Arial" w:cs="Arial"/>
          <w:spacing w:val="6"/>
        </w:rPr>
        <w:t>en</w:t>
      </w:r>
      <w:r w:rsidRPr="009804B8">
        <w:rPr>
          <w:rFonts w:ascii="Arial" w:hAnsi="Arial" w:cs="Arial"/>
          <w:spacing w:val="6"/>
        </w:rPr>
        <w:t xml:space="preserve"> proyecto de tesis. Las subestaciones nombradas</w:t>
      </w:r>
      <w:r w:rsidRPr="009804B8">
        <w:rPr>
          <w:rFonts w:ascii="Arial" w:hAnsi="Arial" w:cs="Arial"/>
          <w:spacing w:val="3"/>
        </w:rPr>
        <w:t xml:space="preserve"> brindan servicio de energía eléctrica a las poblaciones de General Villamil, Posorja, Engabao, El Morro</w:t>
      </w:r>
      <w:r w:rsidR="003372F0">
        <w:rPr>
          <w:rFonts w:ascii="Arial" w:hAnsi="Arial" w:cs="Arial"/>
          <w:spacing w:val="3"/>
        </w:rPr>
        <w:t>,</w:t>
      </w:r>
      <w:r w:rsidRPr="009804B8">
        <w:rPr>
          <w:rFonts w:ascii="Arial" w:hAnsi="Arial" w:cs="Arial"/>
          <w:spacing w:val="3"/>
        </w:rPr>
        <w:t xml:space="preserve"> San Miguel</w:t>
      </w:r>
      <w:r>
        <w:rPr>
          <w:rFonts w:ascii="Arial" w:hAnsi="Arial" w:cs="Arial"/>
          <w:spacing w:val="3"/>
        </w:rPr>
        <w:t>, como se demuestra en la f</w:t>
      </w:r>
      <w:r w:rsidR="004519BE">
        <w:rPr>
          <w:rFonts w:ascii="Arial" w:hAnsi="Arial" w:cs="Arial"/>
          <w:spacing w:val="3"/>
        </w:rPr>
        <w:t>igura 1</w:t>
      </w:r>
      <w:r>
        <w:rPr>
          <w:rFonts w:ascii="Arial" w:hAnsi="Arial" w:cs="Arial"/>
          <w:spacing w:val="3"/>
        </w:rPr>
        <w:t>.</w:t>
      </w:r>
    </w:p>
    <w:p w:rsidR="00DD34E5" w:rsidRPr="009804B8" w:rsidRDefault="00DD34E5" w:rsidP="00CF642B">
      <w:pPr>
        <w:widowControl w:val="0"/>
        <w:autoSpaceDE w:val="0"/>
        <w:autoSpaceDN w:val="0"/>
        <w:adjustRightInd w:val="0"/>
        <w:spacing w:after="0" w:line="480" w:lineRule="auto"/>
        <w:rPr>
          <w:rFonts w:ascii="Arial" w:hAnsi="Arial" w:cs="Arial"/>
        </w:rPr>
      </w:pPr>
    </w:p>
    <w:p w:rsidR="00DD34E5" w:rsidRDefault="00DD34E5" w:rsidP="00CF642B">
      <w:pPr>
        <w:widowControl w:val="0"/>
        <w:autoSpaceDE w:val="0"/>
        <w:autoSpaceDN w:val="0"/>
        <w:adjustRightInd w:val="0"/>
        <w:spacing w:after="0" w:line="480" w:lineRule="auto"/>
        <w:rPr>
          <w:rFonts w:ascii="Arial" w:hAnsi="Arial" w:cs="Arial"/>
        </w:rPr>
      </w:pPr>
    </w:p>
    <w:p w:rsidR="00FF44FD" w:rsidRDefault="00FF44FD" w:rsidP="00CF642B">
      <w:pPr>
        <w:widowControl w:val="0"/>
        <w:autoSpaceDE w:val="0"/>
        <w:autoSpaceDN w:val="0"/>
        <w:adjustRightInd w:val="0"/>
        <w:spacing w:after="0" w:line="480" w:lineRule="auto"/>
        <w:rPr>
          <w:rFonts w:ascii="Arial" w:hAnsi="Arial" w:cs="Arial"/>
        </w:rPr>
      </w:pPr>
    </w:p>
    <w:p w:rsidR="00DD34E5" w:rsidRPr="009804B8" w:rsidRDefault="00DD34E5" w:rsidP="00CF642B">
      <w:pPr>
        <w:pStyle w:val="Sinespaciado"/>
        <w:spacing w:line="480" w:lineRule="auto"/>
        <w:rPr>
          <w:rFonts w:ascii="Arial" w:hAnsi="Arial" w:cs="Arial"/>
          <w:b/>
          <w:sz w:val="28"/>
          <w:szCs w:val="28"/>
        </w:rPr>
      </w:pPr>
      <w:r w:rsidRPr="009804B8">
        <w:rPr>
          <w:rFonts w:ascii="Arial" w:hAnsi="Arial" w:cs="Arial"/>
          <w:b/>
          <w:sz w:val="28"/>
          <w:szCs w:val="28"/>
        </w:rPr>
        <w:t>2.2</w:t>
      </w:r>
      <w:r w:rsidR="00FF44FD">
        <w:rPr>
          <w:rFonts w:ascii="Arial" w:hAnsi="Arial" w:cs="Arial"/>
          <w:b/>
          <w:sz w:val="28"/>
          <w:szCs w:val="28"/>
        </w:rPr>
        <w:tab/>
      </w:r>
      <w:r w:rsidRPr="009804B8">
        <w:rPr>
          <w:rFonts w:ascii="Arial" w:hAnsi="Arial" w:cs="Arial"/>
          <w:b/>
          <w:sz w:val="28"/>
          <w:szCs w:val="28"/>
        </w:rPr>
        <w:t xml:space="preserve">ÁREA DE INFLUENCIA </w:t>
      </w:r>
    </w:p>
    <w:p w:rsidR="00DD34E5" w:rsidRDefault="00DD34E5" w:rsidP="00CF642B">
      <w:pPr>
        <w:pStyle w:val="Sinespaciado"/>
        <w:spacing w:line="480" w:lineRule="auto"/>
        <w:rPr>
          <w:rFonts w:ascii="Arial" w:hAnsi="Arial" w:cs="Arial"/>
        </w:rPr>
      </w:pPr>
    </w:p>
    <w:p w:rsidR="00FF44FD" w:rsidRPr="009804B8" w:rsidRDefault="00FF44FD" w:rsidP="00CF642B">
      <w:pPr>
        <w:pStyle w:val="Sinespaciado"/>
        <w:spacing w:line="480" w:lineRule="auto"/>
        <w:rPr>
          <w:rFonts w:ascii="Arial" w:hAnsi="Arial" w:cs="Arial"/>
        </w:rPr>
      </w:pPr>
    </w:p>
    <w:p w:rsidR="00DD34E5" w:rsidRPr="009804B8" w:rsidRDefault="00DD34E5" w:rsidP="00CF642B">
      <w:pPr>
        <w:pStyle w:val="Sinespaciado"/>
        <w:spacing w:line="480" w:lineRule="auto"/>
        <w:rPr>
          <w:rFonts w:ascii="Arial" w:hAnsi="Arial" w:cs="Arial"/>
        </w:rPr>
      </w:pPr>
    </w:p>
    <w:p w:rsidR="00DD34E5" w:rsidRPr="009804B8" w:rsidRDefault="00DD34E5" w:rsidP="00FF44FD">
      <w:pPr>
        <w:pStyle w:val="Sinespaciado"/>
        <w:spacing w:line="480" w:lineRule="auto"/>
        <w:ind w:left="708"/>
        <w:jc w:val="both"/>
        <w:rPr>
          <w:rFonts w:ascii="Arial" w:hAnsi="Arial" w:cs="Arial"/>
          <w:spacing w:val="9"/>
        </w:rPr>
      </w:pPr>
      <w:smartTag w:uri="urn:schemas-microsoft-com:office:smarttags" w:element="PersonName">
        <w:smartTagPr>
          <w:attr w:name="ProductID" w:val="La Subestaci￳n Posorja"/>
        </w:smartTagPr>
        <w:r w:rsidRPr="009804B8">
          <w:rPr>
            <w:rFonts w:ascii="Arial" w:hAnsi="Arial" w:cs="Arial"/>
          </w:rPr>
          <w:t>La Subestación Posorja</w:t>
        </w:r>
      </w:smartTag>
      <w:r w:rsidRPr="009804B8">
        <w:rPr>
          <w:rFonts w:ascii="Arial" w:hAnsi="Arial" w:cs="Arial"/>
          <w:spacing w:val="9"/>
        </w:rPr>
        <w:t xml:space="preserve">, cubre las zonas de: El Malecón de Posorja, Tenencia Política, Procesadora de atún Iseverna, Capitanía del Puerto, Procesadora de atún Jambelí, </w:t>
      </w:r>
      <w:r w:rsidRPr="009804B8">
        <w:rPr>
          <w:rFonts w:ascii="Arial" w:hAnsi="Arial" w:cs="Arial"/>
        </w:rPr>
        <w:t xml:space="preserve">Camaronera Gran Mar, </w:t>
      </w:r>
      <w:r w:rsidRPr="009804B8">
        <w:rPr>
          <w:rFonts w:ascii="Arial" w:hAnsi="Arial" w:cs="Arial"/>
          <w:spacing w:val="9"/>
        </w:rPr>
        <w:t xml:space="preserve"> Ciudadela </w:t>
      </w:r>
      <w:smartTag w:uri="urn:schemas-microsoft-com:office:smarttags" w:element="PersonName">
        <w:smartTagPr>
          <w:attr w:name="ProductID" w:val="La Peza"/>
        </w:smartTagPr>
        <w:r w:rsidRPr="009804B8">
          <w:rPr>
            <w:rFonts w:ascii="Arial" w:hAnsi="Arial" w:cs="Arial"/>
            <w:spacing w:val="9"/>
          </w:rPr>
          <w:t>La Peza</w:t>
        </w:r>
      </w:smartTag>
      <w:r w:rsidRPr="009804B8">
        <w:rPr>
          <w:rFonts w:ascii="Arial" w:hAnsi="Arial" w:cs="Arial"/>
          <w:spacing w:val="9"/>
        </w:rPr>
        <w:t xml:space="preserve">, Ciudadela 25 de Julio, Procesadora de atún </w:t>
      </w:r>
      <w:r w:rsidRPr="009804B8">
        <w:rPr>
          <w:rFonts w:ascii="Arial" w:hAnsi="Arial" w:cs="Arial"/>
          <w:spacing w:val="9"/>
        </w:rPr>
        <w:lastRenderedPageBreak/>
        <w:t xml:space="preserve">Impesca y Ciudadela Almendros, Vía a Playas hasta el sector de </w:t>
      </w:r>
      <w:smartTag w:uri="urn:schemas-microsoft-com:office:smarttags" w:element="PersonName">
        <w:smartTagPr>
          <w:attr w:name="ProductID" w:val="la Y"/>
        </w:smartTagPr>
        <w:r w:rsidRPr="009804B8">
          <w:rPr>
            <w:rFonts w:ascii="Arial" w:hAnsi="Arial" w:cs="Arial"/>
            <w:spacing w:val="9"/>
          </w:rPr>
          <w:t>la Y</w:t>
        </w:r>
      </w:smartTag>
      <w:r w:rsidRPr="009804B8">
        <w:rPr>
          <w:rFonts w:ascii="Arial" w:hAnsi="Arial" w:cs="Arial"/>
          <w:spacing w:val="9"/>
        </w:rPr>
        <w:t xml:space="preserve">, Vía Al Morro. </w:t>
      </w:r>
    </w:p>
    <w:p w:rsidR="00DD34E5" w:rsidRDefault="00DD34E5" w:rsidP="00CF642B">
      <w:pPr>
        <w:pStyle w:val="Sinespaciado"/>
        <w:spacing w:line="480" w:lineRule="auto"/>
        <w:jc w:val="both"/>
        <w:rPr>
          <w:rFonts w:ascii="Arial" w:hAnsi="Arial" w:cs="Arial"/>
          <w:spacing w:val="4"/>
        </w:rPr>
      </w:pPr>
    </w:p>
    <w:p w:rsidR="00DD34E5" w:rsidRDefault="00DD34E5" w:rsidP="00CF642B">
      <w:pPr>
        <w:pStyle w:val="Sinespaciado"/>
        <w:spacing w:line="480" w:lineRule="auto"/>
        <w:jc w:val="both"/>
        <w:rPr>
          <w:rFonts w:ascii="Arial" w:hAnsi="Arial" w:cs="Arial"/>
          <w:spacing w:val="4"/>
        </w:rPr>
      </w:pPr>
    </w:p>
    <w:p w:rsidR="00FF44FD" w:rsidRPr="009804B8" w:rsidRDefault="00FF44FD" w:rsidP="00CF642B">
      <w:pPr>
        <w:pStyle w:val="Sinespaciado"/>
        <w:spacing w:line="480" w:lineRule="auto"/>
        <w:jc w:val="both"/>
        <w:rPr>
          <w:rFonts w:ascii="Arial" w:hAnsi="Arial" w:cs="Arial"/>
          <w:spacing w:val="4"/>
        </w:rPr>
      </w:pPr>
    </w:p>
    <w:p w:rsidR="00DD34E5" w:rsidRPr="009804B8" w:rsidRDefault="00DD34E5" w:rsidP="00FF44FD">
      <w:pPr>
        <w:pStyle w:val="Sinespaciado"/>
        <w:spacing w:line="480" w:lineRule="auto"/>
        <w:ind w:left="708"/>
        <w:jc w:val="both"/>
        <w:rPr>
          <w:rFonts w:ascii="Arial" w:hAnsi="Arial" w:cs="Arial"/>
          <w:spacing w:val="-2"/>
        </w:rPr>
      </w:pPr>
      <w:smartTag w:uri="urn:schemas-microsoft-com:office:smarttags" w:element="PersonName">
        <w:smartTagPr>
          <w:attr w:name="ProductID" w:val="125 A"/>
        </w:smartTagPr>
        <w:r w:rsidRPr="009804B8">
          <w:rPr>
            <w:rFonts w:ascii="Arial" w:hAnsi="Arial" w:cs="Arial"/>
            <w:spacing w:val="4"/>
          </w:rPr>
          <w:t>La Subestación Playas</w:t>
        </w:r>
      </w:smartTag>
      <w:r w:rsidRPr="009804B8">
        <w:rPr>
          <w:rFonts w:ascii="Arial" w:hAnsi="Arial" w:cs="Arial"/>
          <w:spacing w:val="9"/>
        </w:rPr>
        <w:t xml:space="preserve">, cubre las zonas de: El Malecón de Playas, Engabao, Centro de Playas, Sector 4 esquinas, vía a Guayaquil hasta la población de Progreso pasando por  </w:t>
      </w:r>
      <w:smartTag w:uri="urn:schemas-microsoft-com:office:smarttags" w:element="PersonName">
        <w:smartTagPr>
          <w:attr w:name="ProductID" w:val="La Base Militar"/>
        </w:smartTagPr>
        <w:r w:rsidRPr="009804B8">
          <w:rPr>
            <w:rFonts w:ascii="Arial" w:hAnsi="Arial" w:cs="Arial"/>
            <w:spacing w:val="9"/>
          </w:rPr>
          <w:t>La Base Militar</w:t>
        </w:r>
      </w:smartTag>
      <w:r w:rsidRPr="009804B8">
        <w:rPr>
          <w:rFonts w:ascii="Arial" w:hAnsi="Arial" w:cs="Arial"/>
          <w:spacing w:val="9"/>
        </w:rPr>
        <w:t xml:space="preserve"> San Antonio, El Morro, Puerto del Morro y </w:t>
      </w:r>
      <w:r w:rsidRPr="009804B8">
        <w:rPr>
          <w:rFonts w:ascii="Arial" w:hAnsi="Arial" w:cs="Arial"/>
        </w:rPr>
        <w:t>San Miguel.</w:t>
      </w:r>
    </w:p>
    <w:p w:rsidR="00FF44FD" w:rsidRDefault="00FF44FD" w:rsidP="00CF642B">
      <w:pPr>
        <w:pStyle w:val="Sinespaciado"/>
        <w:spacing w:line="480" w:lineRule="auto"/>
        <w:jc w:val="both"/>
        <w:rPr>
          <w:rFonts w:ascii="Arial" w:hAnsi="Arial" w:cs="Arial"/>
          <w:spacing w:val="-2"/>
        </w:rPr>
      </w:pPr>
    </w:p>
    <w:p w:rsidR="00FF44FD" w:rsidRDefault="00FF44FD" w:rsidP="00CF642B">
      <w:pPr>
        <w:pStyle w:val="Sinespaciado"/>
        <w:spacing w:line="480" w:lineRule="auto"/>
        <w:jc w:val="both"/>
        <w:rPr>
          <w:rFonts w:ascii="Arial" w:hAnsi="Arial" w:cs="Arial"/>
          <w:spacing w:val="-2"/>
        </w:rPr>
      </w:pPr>
    </w:p>
    <w:p w:rsidR="00FF44FD" w:rsidRPr="009804B8" w:rsidRDefault="00FF44FD" w:rsidP="00CF642B">
      <w:pPr>
        <w:pStyle w:val="Sinespaciado"/>
        <w:spacing w:line="480" w:lineRule="auto"/>
        <w:jc w:val="both"/>
        <w:rPr>
          <w:rFonts w:ascii="Arial" w:hAnsi="Arial" w:cs="Arial"/>
          <w:spacing w:val="-2"/>
        </w:rPr>
      </w:pPr>
    </w:p>
    <w:p w:rsidR="00DD34E5" w:rsidRPr="002011A9" w:rsidRDefault="00DD34E5" w:rsidP="00CF642B">
      <w:pPr>
        <w:widowControl w:val="0"/>
        <w:tabs>
          <w:tab w:val="left" w:pos="707"/>
        </w:tabs>
        <w:autoSpaceDE w:val="0"/>
        <w:autoSpaceDN w:val="0"/>
        <w:adjustRightInd w:val="0"/>
        <w:spacing w:after="0" w:line="480" w:lineRule="auto"/>
        <w:ind w:left="8"/>
        <w:rPr>
          <w:rFonts w:ascii="Arial" w:hAnsi="Arial" w:cs="Arial"/>
        </w:rPr>
      </w:pPr>
      <w:r>
        <w:rPr>
          <w:rFonts w:ascii="Arial" w:hAnsi="Arial" w:cs="Arial"/>
        </w:rPr>
        <w:br w:type="page"/>
      </w:r>
      <w:r w:rsidR="00FF44FD">
        <w:rPr>
          <w:rFonts w:ascii="Arial" w:hAnsi="Arial" w:cs="Arial"/>
        </w:rPr>
        <w:lastRenderedPageBreak/>
        <w:tab/>
      </w:r>
      <w:r w:rsidR="00FF44FD">
        <w:rPr>
          <w:rFonts w:ascii="Arial" w:hAnsi="Arial" w:cs="Arial"/>
          <w:noProof/>
          <w:lang w:val="es-ES" w:eastAsia="es-ES"/>
        </w:rPr>
        <w:drawing>
          <wp:inline distT="0" distB="0" distL="0" distR="0">
            <wp:extent cx="4689475" cy="4226560"/>
            <wp:effectExtent l="19050" t="0" r="0" b="0"/>
            <wp:docPr id="6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4689475" cy="4226560"/>
                    </a:xfrm>
                    <a:prstGeom prst="rect">
                      <a:avLst/>
                    </a:prstGeom>
                    <a:noFill/>
                    <a:ln w="9525">
                      <a:noFill/>
                      <a:miter lim="800000"/>
                      <a:headEnd/>
                      <a:tailEnd/>
                    </a:ln>
                  </pic:spPr>
                </pic:pic>
              </a:graphicData>
            </a:graphic>
          </wp:inline>
        </w:drawing>
      </w:r>
    </w:p>
    <w:p w:rsidR="00DD34E5" w:rsidRDefault="00DD34E5" w:rsidP="00CF642B">
      <w:pPr>
        <w:widowControl w:val="0"/>
        <w:tabs>
          <w:tab w:val="left" w:pos="707"/>
        </w:tabs>
        <w:autoSpaceDE w:val="0"/>
        <w:autoSpaceDN w:val="0"/>
        <w:adjustRightInd w:val="0"/>
        <w:spacing w:after="0" w:line="480" w:lineRule="auto"/>
        <w:ind w:left="8"/>
        <w:jc w:val="both"/>
        <w:rPr>
          <w:rFonts w:ascii="Arial" w:hAnsi="Arial" w:cs="Arial"/>
          <w:bCs/>
          <w:spacing w:val="-24"/>
        </w:rPr>
      </w:pPr>
    </w:p>
    <w:p w:rsidR="00635E20" w:rsidRDefault="00FF44FD" w:rsidP="00CF642B">
      <w:pPr>
        <w:widowControl w:val="0"/>
        <w:tabs>
          <w:tab w:val="left" w:pos="707"/>
        </w:tabs>
        <w:autoSpaceDE w:val="0"/>
        <w:autoSpaceDN w:val="0"/>
        <w:adjustRightInd w:val="0"/>
        <w:spacing w:after="0" w:line="480" w:lineRule="auto"/>
        <w:ind w:left="8"/>
        <w:jc w:val="center"/>
        <w:rPr>
          <w:rFonts w:ascii="Arial" w:hAnsi="Arial" w:cs="Arial"/>
          <w:b/>
          <w:spacing w:val="1"/>
        </w:rPr>
      </w:pPr>
      <w:r>
        <w:rPr>
          <w:rFonts w:ascii="Arial" w:hAnsi="Arial" w:cs="Arial"/>
          <w:b/>
          <w:spacing w:val="1"/>
        </w:rPr>
        <w:tab/>
      </w:r>
      <w:r w:rsidR="00DD34E5" w:rsidRPr="003F00A9">
        <w:rPr>
          <w:rFonts w:ascii="Arial" w:hAnsi="Arial" w:cs="Arial"/>
          <w:b/>
          <w:spacing w:val="1"/>
        </w:rPr>
        <w:t>F</w:t>
      </w:r>
      <w:r w:rsidR="004519BE">
        <w:rPr>
          <w:rFonts w:ascii="Arial" w:hAnsi="Arial" w:cs="Arial"/>
          <w:b/>
          <w:spacing w:val="1"/>
        </w:rPr>
        <w:t>IGURA 1</w:t>
      </w:r>
      <w:r w:rsidR="00DD34E5" w:rsidRPr="003F00A9">
        <w:rPr>
          <w:rFonts w:ascii="Arial" w:hAnsi="Arial" w:cs="Arial"/>
          <w:b/>
          <w:spacing w:val="1"/>
        </w:rPr>
        <w:t xml:space="preserve"> - Área de concesión de </w:t>
      </w:r>
      <w:r w:rsidR="00635E20">
        <w:rPr>
          <w:rFonts w:ascii="Arial" w:hAnsi="Arial" w:cs="Arial"/>
          <w:b/>
          <w:spacing w:val="1"/>
        </w:rPr>
        <w:t xml:space="preserve">CNEL. REGIÓN SANTA ELENA </w:t>
      </w:r>
    </w:p>
    <w:p w:rsidR="00DD34E5" w:rsidRPr="003F00A9" w:rsidRDefault="00FF44FD" w:rsidP="00CF642B">
      <w:pPr>
        <w:widowControl w:val="0"/>
        <w:tabs>
          <w:tab w:val="left" w:pos="707"/>
        </w:tabs>
        <w:autoSpaceDE w:val="0"/>
        <w:autoSpaceDN w:val="0"/>
        <w:adjustRightInd w:val="0"/>
        <w:spacing w:after="0" w:line="480" w:lineRule="auto"/>
        <w:ind w:left="8"/>
        <w:jc w:val="center"/>
        <w:rPr>
          <w:rFonts w:ascii="Arial" w:hAnsi="Arial" w:cs="Arial"/>
          <w:b/>
          <w:bCs/>
          <w:spacing w:val="-24"/>
        </w:rPr>
      </w:pPr>
      <w:r>
        <w:rPr>
          <w:rFonts w:ascii="Arial" w:hAnsi="Arial" w:cs="Arial"/>
          <w:b/>
          <w:spacing w:val="1"/>
        </w:rPr>
        <w:tab/>
      </w:r>
      <w:r w:rsidR="00635E20">
        <w:rPr>
          <w:rFonts w:ascii="Arial" w:hAnsi="Arial" w:cs="Arial"/>
          <w:b/>
          <w:spacing w:val="1"/>
        </w:rPr>
        <w:t>DIVICIÓN PLAYAS</w:t>
      </w:r>
      <w:r w:rsidR="00DD34E5" w:rsidRPr="003F00A9">
        <w:rPr>
          <w:rFonts w:ascii="Arial" w:hAnsi="Arial" w:cs="Arial"/>
          <w:b/>
          <w:spacing w:val="1"/>
        </w:rPr>
        <w:t>, S/E PLAYAS Y S/E POSORJA</w:t>
      </w:r>
    </w:p>
    <w:p w:rsidR="00DD34E5" w:rsidRPr="009804B8" w:rsidRDefault="00DD34E5" w:rsidP="00CF642B">
      <w:pPr>
        <w:widowControl w:val="0"/>
        <w:tabs>
          <w:tab w:val="left" w:pos="707"/>
        </w:tabs>
        <w:autoSpaceDE w:val="0"/>
        <w:autoSpaceDN w:val="0"/>
        <w:adjustRightInd w:val="0"/>
        <w:spacing w:after="0" w:line="480" w:lineRule="auto"/>
        <w:ind w:left="8"/>
        <w:jc w:val="both"/>
        <w:rPr>
          <w:rFonts w:ascii="Arial" w:hAnsi="Arial" w:cs="Arial"/>
          <w:bCs/>
          <w:spacing w:val="-24"/>
        </w:rPr>
      </w:pPr>
    </w:p>
    <w:p w:rsidR="00DD34E5" w:rsidRDefault="00DD34E5" w:rsidP="00FF44FD">
      <w:pPr>
        <w:pStyle w:val="Sinespaciado"/>
        <w:spacing w:line="480" w:lineRule="auto"/>
        <w:ind w:firstLine="708"/>
        <w:jc w:val="center"/>
        <w:rPr>
          <w:rFonts w:ascii="Arial" w:hAnsi="Arial" w:cs="Arial"/>
        </w:rPr>
      </w:pPr>
      <w:r>
        <w:rPr>
          <w:bCs/>
          <w:spacing w:val="-24"/>
        </w:rPr>
        <w:br w:type="page"/>
      </w:r>
      <w:r>
        <w:rPr>
          <w:rFonts w:ascii="Arial" w:hAnsi="Arial" w:cs="Arial"/>
          <w:noProof/>
          <w:lang w:val="es-ES"/>
        </w:rPr>
        <w:lastRenderedPageBreak/>
        <w:drawing>
          <wp:inline distT="0" distB="0" distL="0" distR="0">
            <wp:extent cx="4280932" cy="4230806"/>
            <wp:effectExtent l="19050" t="0" r="5318"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EFEFE"/>
                        </a:clrFrom>
                        <a:clrTo>
                          <a:srgbClr val="FEFEFE">
                            <a:alpha val="0"/>
                          </a:srgbClr>
                        </a:clrTo>
                      </a:clrChange>
                    </a:blip>
                    <a:srcRect/>
                    <a:stretch>
                      <a:fillRect/>
                    </a:stretch>
                  </pic:blipFill>
                  <pic:spPr bwMode="auto">
                    <a:xfrm>
                      <a:off x="0" y="0"/>
                      <a:ext cx="4284614" cy="4234445"/>
                    </a:xfrm>
                    <a:prstGeom prst="rect">
                      <a:avLst/>
                    </a:prstGeom>
                    <a:noFill/>
                    <a:ln w="9525">
                      <a:noFill/>
                      <a:miter lim="800000"/>
                      <a:headEnd/>
                      <a:tailEnd/>
                    </a:ln>
                  </pic:spPr>
                </pic:pic>
              </a:graphicData>
            </a:graphic>
          </wp:inline>
        </w:drawing>
      </w:r>
    </w:p>
    <w:p w:rsidR="00DD34E5" w:rsidRPr="002011A9" w:rsidRDefault="00DD34E5" w:rsidP="00CF642B">
      <w:pPr>
        <w:pStyle w:val="Sinespaciado"/>
        <w:spacing w:line="480" w:lineRule="auto"/>
        <w:jc w:val="both"/>
        <w:rPr>
          <w:rFonts w:ascii="Arial" w:hAnsi="Arial" w:cs="Arial"/>
          <w:spacing w:val="-18"/>
        </w:rPr>
      </w:pPr>
    </w:p>
    <w:p w:rsidR="004E15FD" w:rsidRDefault="00FF44FD" w:rsidP="00CF642B">
      <w:pPr>
        <w:widowControl w:val="0"/>
        <w:tabs>
          <w:tab w:val="left" w:pos="707"/>
        </w:tabs>
        <w:autoSpaceDE w:val="0"/>
        <w:autoSpaceDN w:val="0"/>
        <w:adjustRightInd w:val="0"/>
        <w:spacing w:after="0" w:line="480" w:lineRule="auto"/>
        <w:ind w:left="8"/>
        <w:jc w:val="center"/>
        <w:rPr>
          <w:rFonts w:ascii="Arial" w:hAnsi="Arial" w:cs="Arial"/>
          <w:b/>
          <w:spacing w:val="1"/>
        </w:rPr>
      </w:pPr>
      <w:r>
        <w:rPr>
          <w:rFonts w:ascii="Arial" w:hAnsi="Arial" w:cs="Arial"/>
          <w:b/>
          <w:spacing w:val="1"/>
        </w:rPr>
        <w:tab/>
      </w:r>
      <w:r w:rsidR="00DD34E5" w:rsidRPr="003F00A9">
        <w:rPr>
          <w:rFonts w:ascii="Arial" w:hAnsi="Arial" w:cs="Arial"/>
          <w:b/>
          <w:spacing w:val="1"/>
        </w:rPr>
        <w:t>F</w:t>
      </w:r>
      <w:r w:rsidR="004519BE">
        <w:rPr>
          <w:rFonts w:ascii="Arial" w:hAnsi="Arial" w:cs="Arial"/>
          <w:b/>
          <w:spacing w:val="1"/>
        </w:rPr>
        <w:t>IGURA 2</w:t>
      </w:r>
      <w:r w:rsidR="00DD34E5" w:rsidRPr="003F00A9">
        <w:rPr>
          <w:rFonts w:ascii="Arial" w:hAnsi="Arial" w:cs="Arial"/>
          <w:b/>
          <w:spacing w:val="1"/>
        </w:rPr>
        <w:t xml:space="preserve">- Generación de </w:t>
      </w:r>
      <w:r w:rsidR="00F76310">
        <w:rPr>
          <w:rFonts w:ascii="Arial" w:hAnsi="Arial" w:cs="Arial"/>
          <w:b/>
          <w:spacing w:val="1"/>
        </w:rPr>
        <w:t xml:space="preserve">Cnel Región Santa Elena </w:t>
      </w:r>
    </w:p>
    <w:p w:rsidR="00DD34E5" w:rsidRPr="003F00A9" w:rsidRDefault="00FF44FD" w:rsidP="00CF642B">
      <w:pPr>
        <w:widowControl w:val="0"/>
        <w:tabs>
          <w:tab w:val="left" w:pos="707"/>
        </w:tabs>
        <w:autoSpaceDE w:val="0"/>
        <w:autoSpaceDN w:val="0"/>
        <w:adjustRightInd w:val="0"/>
        <w:spacing w:after="0" w:line="480" w:lineRule="auto"/>
        <w:ind w:left="8"/>
        <w:jc w:val="center"/>
        <w:rPr>
          <w:rFonts w:ascii="Arial" w:hAnsi="Arial" w:cs="Arial"/>
          <w:b/>
          <w:bCs/>
          <w:spacing w:val="-24"/>
        </w:rPr>
      </w:pPr>
      <w:r>
        <w:rPr>
          <w:rFonts w:ascii="Arial" w:hAnsi="Arial" w:cs="Arial"/>
          <w:b/>
          <w:spacing w:val="1"/>
        </w:rPr>
        <w:tab/>
      </w:r>
      <w:r w:rsidR="00F76310">
        <w:rPr>
          <w:rFonts w:ascii="Arial" w:hAnsi="Arial" w:cs="Arial"/>
          <w:b/>
          <w:spacing w:val="1"/>
        </w:rPr>
        <w:t>División Playas.</w:t>
      </w:r>
      <w:r w:rsidR="004E15FD">
        <w:rPr>
          <w:rFonts w:ascii="Arial" w:hAnsi="Arial" w:cs="Arial"/>
          <w:b/>
          <w:spacing w:val="1"/>
        </w:rPr>
        <w:t xml:space="preserve"> </w:t>
      </w:r>
      <w:r w:rsidR="00DD34E5" w:rsidRPr="003F00A9">
        <w:rPr>
          <w:rFonts w:ascii="Arial" w:hAnsi="Arial" w:cs="Arial"/>
          <w:b/>
          <w:spacing w:val="1"/>
        </w:rPr>
        <w:t>S/E PLAYAS Y S/E POSORJA</w:t>
      </w:r>
    </w:p>
    <w:p w:rsidR="00DD34E5" w:rsidRPr="002011A9" w:rsidRDefault="00DD34E5" w:rsidP="00155E55">
      <w:pPr>
        <w:widowControl w:val="0"/>
        <w:autoSpaceDE w:val="0"/>
        <w:autoSpaceDN w:val="0"/>
        <w:adjustRightInd w:val="0"/>
        <w:spacing w:after="0" w:line="480" w:lineRule="auto"/>
        <w:ind w:left="8" w:firstLine="700"/>
        <w:jc w:val="both"/>
        <w:rPr>
          <w:rFonts w:ascii="Arial" w:hAnsi="Arial" w:cs="Arial"/>
          <w:b/>
          <w:sz w:val="28"/>
          <w:szCs w:val="28"/>
        </w:rPr>
      </w:pPr>
      <w:r>
        <w:rPr>
          <w:bCs/>
          <w:spacing w:val="-24"/>
        </w:rPr>
        <w:br w:type="page"/>
      </w:r>
      <w:r>
        <w:rPr>
          <w:rFonts w:ascii="Arial" w:hAnsi="Arial" w:cs="Arial"/>
          <w:b/>
          <w:sz w:val="28"/>
          <w:szCs w:val="28"/>
        </w:rPr>
        <w:lastRenderedPageBreak/>
        <w:t>2.2.</w:t>
      </w:r>
      <w:r w:rsidR="00FF44FD">
        <w:rPr>
          <w:rFonts w:ascii="Arial" w:hAnsi="Arial" w:cs="Arial"/>
          <w:b/>
          <w:sz w:val="28"/>
          <w:szCs w:val="28"/>
        </w:rPr>
        <w:t>1</w:t>
      </w:r>
      <w:r w:rsidR="00FF44FD">
        <w:rPr>
          <w:rFonts w:ascii="Arial" w:hAnsi="Arial" w:cs="Arial"/>
          <w:b/>
          <w:sz w:val="28"/>
          <w:szCs w:val="28"/>
        </w:rPr>
        <w:tab/>
      </w:r>
      <w:r w:rsidRPr="002011A9">
        <w:rPr>
          <w:rFonts w:ascii="Arial" w:hAnsi="Arial" w:cs="Arial"/>
          <w:b/>
          <w:sz w:val="28"/>
          <w:szCs w:val="28"/>
        </w:rPr>
        <w:t>S/E POSORJA</w:t>
      </w:r>
    </w:p>
    <w:p w:rsidR="00DD34E5" w:rsidRDefault="00DD34E5" w:rsidP="00CF642B">
      <w:pPr>
        <w:widowControl w:val="0"/>
        <w:autoSpaceDE w:val="0"/>
        <w:autoSpaceDN w:val="0"/>
        <w:adjustRightInd w:val="0"/>
        <w:spacing w:after="0" w:line="480" w:lineRule="auto"/>
        <w:jc w:val="both"/>
        <w:rPr>
          <w:rFonts w:ascii="Arial" w:hAnsi="Arial" w:cs="Arial"/>
        </w:rPr>
      </w:pPr>
    </w:p>
    <w:p w:rsidR="00FF44FD" w:rsidRDefault="00FF44FD" w:rsidP="00CF642B">
      <w:pPr>
        <w:widowControl w:val="0"/>
        <w:autoSpaceDE w:val="0"/>
        <w:autoSpaceDN w:val="0"/>
        <w:adjustRightInd w:val="0"/>
        <w:spacing w:after="0" w:line="480" w:lineRule="auto"/>
        <w:jc w:val="both"/>
        <w:rPr>
          <w:rFonts w:ascii="Arial" w:hAnsi="Arial" w:cs="Arial"/>
        </w:rPr>
      </w:pPr>
    </w:p>
    <w:p w:rsidR="00FF44FD" w:rsidRPr="002011A9" w:rsidRDefault="00FF44FD" w:rsidP="00CF642B">
      <w:pPr>
        <w:widowControl w:val="0"/>
        <w:autoSpaceDE w:val="0"/>
        <w:autoSpaceDN w:val="0"/>
        <w:adjustRightInd w:val="0"/>
        <w:spacing w:after="0" w:line="480" w:lineRule="auto"/>
        <w:jc w:val="both"/>
        <w:rPr>
          <w:rFonts w:ascii="Arial" w:hAnsi="Arial" w:cs="Arial"/>
        </w:rPr>
      </w:pPr>
    </w:p>
    <w:p w:rsidR="00DD34E5" w:rsidRPr="002011A9" w:rsidRDefault="00DD34E5" w:rsidP="00FF44FD">
      <w:pPr>
        <w:widowControl w:val="0"/>
        <w:autoSpaceDE w:val="0"/>
        <w:autoSpaceDN w:val="0"/>
        <w:adjustRightInd w:val="0"/>
        <w:spacing w:after="0" w:line="480" w:lineRule="auto"/>
        <w:ind w:left="1416"/>
        <w:jc w:val="both"/>
        <w:rPr>
          <w:rFonts w:ascii="Arial" w:hAnsi="Arial" w:cs="Arial"/>
          <w:b/>
        </w:rPr>
      </w:pPr>
      <w:r w:rsidRPr="002011A9">
        <w:rPr>
          <w:rFonts w:ascii="Arial" w:hAnsi="Arial" w:cs="Arial"/>
          <w:spacing w:val="17"/>
        </w:rPr>
        <w:t xml:space="preserve">Tiene un esquema de barra radial, representa el arreglo </w:t>
      </w:r>
      <w:r w:rsidR="00BA4539" w:rsidRPr="002011A9">
        <w:rPr>
          <w:rFonts w:ascii="Arial" w:hAnsi="Arial" w:cs="Arial"/>
          <w:spacing w:val="17"/>
        </w:rPr>
        <w:t>más</w:t>
      </w:r>
      <w:r w:rsidRPr="002011A9">
        <w:rPr>
          <w:rFonts w:ascii="Arial" w:hAnsi="Arial" w:cs="Arial"/>
          <w:spacing w:val="17"/>
        </w:rPr>
        <w:t xml:space="preserve"> económico en términos de requerimiento del equipo, obsérvese que en este arreglo solo se tiene un interruptor por cada terminación de línea, sin ninguna revisión para alimentar una línea de otra barra dentro de la subestación, obviamente porque tampoco tenemos otra barra solo la principal, por lo tanto esta configuración ofrece la menor flexibilidad operativa.</w:t>
      </w:r>
    </w:p>
    <w:p w:rsidR="00DD34E5" w:rsidRDefault="00DD34E5" w:rsidP="00CF642B">
      <w:pPr>
        <w:widowControl w:val="0"/>
        <w:autoSpaceDE w:val="0"/>
        <w:autoSpaceDN w:val="0"/>
        <w:adjustRightInd w:val="0"/>
        <w:spacing w:after="0" w:line="480" w:lineRule="auto"/>
        <w:jc w:val="both"/>
        <w:rPr>
          <w:rFonts w:ascii="Arial" w:hAnsi="Arial" w:cs="Arial"/>
        </w:rPr>
      </w:pPr>
    </w:p>
    <w:p w:rsidR="00FF44FD" w:rsidRPr="002011A9" w:rsidRDefault="00FF44FD" w:rsidP="00CF642B">
      <w:pPr>
        <w:widowControl w:val="0"/>
        <w:autoSpaceDE w:val="0"/>
        <w:autoSpaceDN w:val="0"/>
        <w:adjustRightInd w:val="0"/>
        <w:spacing w:after="0" w:line="480" w:lineRule="auto"/>
        <w:jc w:val="both"/>
        <w:rPr>
          <w:rFonts w:ascii="Arial" w:hAnsi="Arial" w:cs="Arial"/>
        </w:rPr>
      </w:pPr>
    </w:p>
    <w:p w:rsidR="00DD34E5" w:rsidRPr="002011A9" w:rsidRDefault="00DD34E5" w:rsidP="00CF642B">
      <w:pPr>
        <w:widowControl w:val="0"/>
        <w:autoSpaceDE w:val="0"/>
        <w:autoSpaceDN w:val="0"/>
        <w:adjustRightInd w:val="0"/>
        <w:spacing w:after="0" w:line="480" w:lineRule="auto"/>
        <w:jc w:val="both"/>
        <w:rPr>
          <w:rFonts w:ascii="Arial" w:hAnsi="Arial" w:cs="Arial"/>
        </w:rPr>
      </w:pPr>
    </w:p>
    <w:p w:rsidR="00DD34E5" w:rsidRPr="002011A9" w:rsidRDefault="00DD34E5" w:rsidP="00FF44FD">
      <w:pPr>
        <w:widowControl w:val="0"/>
        <w:autoSpaceDE w:val="0"/>
        <w:autoSpaceDN w:val="0"/>
        <w:adjustRightInd w:val="0"/>
        <w:spacing w:after="0" w:line="480" w:lineRule="auto"/>
        <w:ind w:left="1416"/>
        <w:jc w:val="both"/>
        <w:rPr>
          <w:rFonts w:ascii="Arial" w:hAnsi="Arial" w:cs="Arial"/>
        </w:rPr>
      </w:pPr>
      <w:r w:rsidRPr="002011A9">
        <w:rPr>
          <w:rFonts w:ascii="Arial" w:hAnsi="Arial" w:cs="Arial"/>
          <w:spacing w:val="19"/>
        </w:rPr>
        <w:t xml:space="preserve">La alimentación para la subestación </w:t>
      </w:r>
      <w:r w:rsidR="00DC00FB" w:rsidRPr="002011A9">
        <w:rPr>
          <w:rFonts w:ascii="Arial" w:hAnsi="Arial" w:cs="Arial"/>
          <w:spacing w:val="19"/>
        </w:rPr>
        <w:t>está</w:t>
      </w:r>
      <w:r w:rsidRPr="002011A9">
        <w:rPr>
          <w:rFonts w:ascii="Arial" w:hAnsi="Arial" w:cs="Arial"/>
          <w:spacing w:val="19"/>
        </w:rPr>
        <w:t xml:space="preserve"> dada por una línea de Subtransmisión</w:t>
      </w:r>
      <w:r w:rsidRPr="002011A9">
        <w:rPr>
          <w:rFonts w:ascii="Arial" w:hAnsi="Arial" w:cs="Arial"/>
          <w:spacing w:val="-1"/>
        </w:rPr>
        <w:t xml:space="preserve">, </w:t>
      </w:r>
      <w:r w:rsidRPr="002011A9">
        <w:rPr>
          <w:rFonts w:ascii="Arial" w:hAnsi="Arial" w:cs="Arial"/>
        </w:rPr>
        <w:t xml:space="preserve">que parte desde la subestación de </w:t>
      </w:r>
      <w:r w:rsidRPr="002011A9">
        <w:rPr>
          <w:rFonts w:ascii="Arial" w:hAnsi="Arial" w:cs="Arial"/>
          <w:b/>
        </w:rPr>
        <w:t>Transelectric S.A.</w:t>
      </w:r>
      <w:r w:rsidRPr="002011A9">
        <w:rPr>
          <w:rFonts w:ascii="Arial" w:hAnsi="Arial" w:cs="Arial"/>
        </w:rPr>
        <w:t xml:space="preserve"> (138 Kv / 69Kv) ubicada en El Morro y</w:t>
      </w:r>
      <w:r w:rsidRPr="002011A9">
        <w:rPr>
          <w:rFonts w:ascii="Arial" w:hAnsi="Arial" w:cs="Arial"/>
          <w:spacing w:val="-1"/>
        </w:rPr>
        <w:t xml:space="preserve"> es parte del Sistema Nacional Interconectado,</w:t>
      </w:r>
      <w:r w:rsidRPr="002011A9">
        <w:rPr>
          <w:rFonts w:ascii="Arial" w:hAnsi="Arial" w:cs="Arial"/>
          <w:b/>
          <w:spacing w:val="-1"/>
        </w:rPr>
        <w:t xml:space="preserve"> Posición Posorja</w:t>
      </w:r>
      <w:r w:rsidRPr="002011A9">
        <w:rPr>
          <w:rFonts w:ascii="Arial" w:hAnsi="Arial" w:cs="Arial"/>
        </w:rPr>
        <w:t>, la reducción de tensión de 69kV a 13.8kV se realiza mediante un</w:t>
      </w:r>
      <w:r w:rsidRPr="002011A9">
        <w:rPr>
          <w:rFonts w:ascii="Arial" w:hAnsi="Arial" w:cs="Arial"/>
          <w:spacing w:val="1"/>
        </w:rPr>
        <w:t xml:space="preserve"> transformador de poder de marca Mitsubishi </w:t>
      </w:r>
      <w:r w:rsidRPr="002011A9">
        <w:rPr>
          <w:rFonts w:ascii="Arial" w:hAnsi="Arial" w:cs="Arial"/>
          <w:b/>
          <w:spacing w:val="1"/>
        </w:rPr>
        <w:t>(</w:t>
      </w:r>
      <w:r w:rsidR="0090534A">
        <w:rPr>
          <w:rFonts w:ascii="Arial" w:hAnsi="Arial" w:cs="Arial"/>
          <w:b/>
          <w:spacing w:val="1"/>
        </w:rPr>
        <w:t>Anexo A</w:t>
      </w:r>
      <w:r w:rsidRPr="002011A9">
        <w:rPr>
          <w:rFonts w:ascii="Arial" w:hAnsi="Arial" w:cs="Arial"/>
          <w:b/>
          <w:spacing w:val="1"/>
        </w:rPr>
        <w:t>)</w:t>
      </w:r>
      <w:r w:rsidRPr="002011A9">
        <w:rPr>
          <w:rFonts w:ascii="Arial" w:hAnsi="Arial" w:cs="Arial"/>
          <w:spacing w:val="1"/>
        </w:rPr>
        <w:t>.</w:t>
      </w:r>
    </w:p>
    <w:p w:rsidR="00DD34E5" w:rsidRPr="002011A9"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FF44FD" w:rsidRPr="002011A9" w:rsidRDefault="00FF44FD" w:rsidP="00CF642B">
      <w:pPr>
        <w:widowControl w:val="0"/>
        <w:autoSpaceDE w:val="0"/>
        <w:autoSpaceDN w:val="0"/>
        <w:adjustRightInd w:val="0"/>
        <w:spacing w:after="0" w:line="480" w:lineRule="auto"/>
        <w:jc w:val="both"/>
        <w:rPr>
          <w:rFonts w:ascii="Arial" w:hAnsi="Arial" w:cs="Arial"/>
        </w:rPr>
      </w:pPr>
    </w:p>
    <w:p w:rsidR="00DD34E5" w:rsidRPr="002011A9" w:rsidRDefault="00DD34E5" w:rsidP="00FF44FD">
      <w:pPr>
        <w:widowControl w:val="0"/>
        <w:autoSpaceDE w:val="0"/>
        <w:autoSpaceDN w:val="0"/>
        <w:adjustRightInd w:val="0"/>
        <w:spacing w:after="0" w:line="480" w:lineRule="auto"/>
        <w:ind w:left="1416"/>
        <w:jc w:val="both"/>
        <w:rPr>
          <w:rFonts w:ascii="Arial" w:hAnsi="Arial" w:cs="Arial"/>
          <w:spacing w:val="1"/>
        </w:rPr>
      </w:pPr>
      <w:r w:rsidRPr="002011A9">
        <w:rPr>
          <w:rFonts w:ascii="Arial" w:hAnsi="Arial" w:cs="Arial"/>
        </w:rPr>
        <w:lastRenderedPageBreak/>
        <w:t>La f</w:t>
      </w:r>
      <w:r w:rsidR="004519BE">
        <w:rPr>
          <w:rFonts w:ascii="Arial" w:hAnsi="Arial" w:cs="Arial"/>
        </w:rPr>
        <w:t>igura 4</w:t>
      </w:r>
      <w:r w:rsidRPr="002011A9">
        <w:rPr>
          <w:rFonts w:ascii="Arial" w:hAnsi="Arial" w:cs="Arial"/>
        </w:rPr>
        <w:t xml:space="preserve"> muestra el diagrama unifilar de la subestación </w:t>
      </w:r>
      <w:r w:rsidRPr="002011A9">
        <w:rPr>
          <w:rFonts w:ascii="Arial" w:hAnsi="Arial" w:cs="Arial"/>
          <w:b/>
        </w:rPr>
        <w:t>Posorja,</w:t>
      </w:r>
      <w:r w:rsidRPr="002011A9">
        <w:rPr>
          <w:rFonts w:ascii="Arial" w:hAnsi="Arial" w:cs="Arial"/>
          <w:spacing w:val="1"/>
        </w:rPr>
        <w:t xml:space="preserve"> la línea de llegada a la subestación en el lado de alta tensión es de 69 Kv y alimenta la barra primaria, la barra primaria esta conectada al transformador por medio del fusible de potencia SP1 y el disyuntor 52P-1 del tipo Oil Circuit Breaker, en la salida del transformador tenemos un interruptor de vacío 52P-2, Vacuum Circuit Breaker y luego directamente conectado a la barra de 13.8 Kv.  </w:t>
      </w:r>
    </w:p>
    <w:p w:rsidR="00DD34E5" w:rsidRDefault="00DD34E5" w:rsidP="00CF642B">
      <w:pPr>
        <w:widowControl w:val="0"/>
        <w:autoSpaceDE w:val="0"/>
        <w:autoSpaceDN w:val="0"/>
        <w:adjustRightInd w:val="0"/>
        <w:spacing w:after="0" w:line="480" w:lineRule="auto"/>
        <w:ind w:left="8"/>
        <w:jc w:val="both"/>
        <w:rPr>
          <w:rFonts w:ascii="Arial" w:hAnsi="Arial" w:cs="Arial"/>
          <w:spacing w:val="1"/>
        </w:rPr>
      </w:pPr>
    </w:p>
    <w:p w:rsidR="00DD34E5" w:rsidRDefault="00DD34E5" w:rsidP="00CF642B">
      <w:pPr>
        <w:widowControl w:val="0"/>
        <w:autoSpaceDE w:val="0"/>
        <w:autoSpaceDN w:val="0"/>
        <w:adjustRightInd w:val="0"/>
        <w:spacing w:after="0" w:line="480" w:lineRule="auto"/>
        <w:ind w:left="8"/>
        <w:jc w:val="both"/>
        <w:rPr>
          <w:rFonts w:ascii="Arial" w:hAnsi="Arial" w:cs="Arial"/>
          <w:spacing w:val="1"/>
        </w:rPr>
      </w:pPr>
    </w:p>
    <w:p w:rsidR="00FF44FD" w:rsidRDefault="00FF44FD" w:rsidP="00CF642B">
      <w:pPr>
        <w:widowControl w:val="0"/>
        <w:autoSpaceDE w:val="0"/>
        <w:autoSpaceDN w:val="0"/>
        <w:adjustRightInd w:val="0"/>
        <w:spacing w:after="0" w:line="480" w:lineRule="auto"/>
        <w:ind w:left="8"/>
        <w:jc w:val="both"/>
        <w:rPr>
          <w:rFonts w:ascii="Arial" w:hAnsi="Arial" w:cs="Arial"/>
          <w:spacing w:val="1"/>
        </w:rPr>
      </w:pPr>
    </w:p>
    <w:p w:rsidR="008C14FD" w:rsidRDefault="00DD34E5" w:rsidP="00FF44FD">
      <w:pPr>
        <w:widowControl w:val="0"/>
        <w:autoSpaceDE w:val="0"/>
        <w:autoSpaceDN w:val="0"/>
        <w:adjustRightInd w:val="0"/>
        <w:spacing w:after="0" w:line="480" w:lineRule="auto"/>
        <w:ind w:left="1416"/>
        <w:jc w:val="both"/>
        <w:rPr>
          <w:rFonts w:ascii="Arial" w:hAnsi="Arial" w:cs="Arial"/>
          <w:b/>
          <w:spacing w:val="17"/>
        </w:rPr>
      </w:pPr>
      <w:r w:rsidRPr="002011A9">
        <w:rPr>
          <w:rFonts w:ascii="Arial" w:hAnsi="Arial" w:cs="Arial"/>
          <w:spacing w:val="1"/>
        </w:rPr>
        <w:t>Para las salidas de las alimentadoras, luego de la barra de 13.8 Kv. tenemos 4 interruptores de vacío 52P-3, 52P-4, 52P-5, 52P-6, VCB.</w:t>
      </w:r>
      <w:r>
        <w:rPr>
          <w:rFonts w:ascii="Arial" w:hAnsi="Arial" w:cs="Arial"/>
          <w:spacing w:val="1"/>
        </w:rPr>
        <w:t xml:space="preserve"> </w:t>
      </w:r>
      <w:r w:rsidRPr="002011A9">
        <w:rPr>
          <w:rFonts w:ascii="Arial" w:hAnsi="Arial" w:cs="Arial"/>
          <w:spacing w:val="17"/>
        </w:rPr>
        <w:t xml:space="preserve">También tenemos un CB 52P-7 marca AREVA y un SP2 para la salida de una línea a nivel de 69Kv. hacia </w:t>
      </w:r>
      <w:smartTag w:uri="urn:schemas-microsoft-com:office:smarttags" w:element="PersonName">
        <w:smartTagPr>
          <w:attr w:name="ProductID" w:val="la S"/>
        </w:smartTagPr>
        <w:r w:rsidRPr="002011A9">
          <w:rPr>
            <w:rFonts w:ascii="Arial" w:hAnsi="Arial" w:cs="Arial"/>
            <w:spacing w:val="17"/>
          </w:rPr>
          <w:t>la S</w:t>
        </w:r>
      </w:smartTag>
      <w:r w:rsidRPr="002011A9">
        <w:rPr>
          <w:rFonts w:ascii="Arial" w:hAnsi="Arial" w:cs="Arial"/>
          <w:spacing w:val="17"/>
        </w:rPr>
        <w:t>/E Sálica</w:t>
      </w:r>
      <w:r w:rsidRPr="002011A9">
        <w:rPr>
          <w:rFonts w:ascii="Arial" w:hAnsi="Arial" w:cs="Arial"/>
          <w:spacing w:val="11"/>
        </w:rPr>
        <w:t xml:space="preserve"> ap</w:t>
      </w:r>
      <w:r w:rsidRPr="002011A9">
        <w:rPr>
          <w:rFonts w:ascii="Arial" w:hAnsi="Arial" w:cs="Arial"/>
          <w:spacing w:val="-1"/>
        </w:rPr>
        <w:t xml:space="preserve">roximadamente  a </w:t>
      </w:r>
      <w:smartTag w:uri="urn:schemas-microsoft-com:office:smarttags" w:element="metricconverter">
        <w:smartTagPr>
          <w:attr w:name="ProductID" w:val="1 km"/>
        </w:smartTagPr>
        <w:r w:rsidRPr="002011A9">
          <w:rPr>
            <w:rFonts w:ascii="Arial" w:hAnsi="Arial" w:cs="Arial"/>
            <w:spacing w:val="-1"/>
          </w:rPr>
          <w:t>1 km</w:t>
        </w:r>
      </w:smartTag>
      <w:r w:rsidRPr="002011A9">
        <w:rPr>
          <w:rFonts w:ascii="Arial" w:hAnsi="Arial" w:cs="Arial"/>
          <w:spacing w:val="17"/>
        </w:rPr>
        <w:t>.</w:t>
      </w:r>
      <w:r>
        <w:rPr>
          <w:rFonts w:ascii="Arial" w:hAnsi="Arial" w:cs="Arial"/>
          <w:spacing w:val="17"/>
        </w:rPr>
        <w:t xml:space="preserve"> </w:t>
      </w:r>
      <w:r w:rsidRPr="002011A9">
        <w:rPr>
          <w:rFonts w:ascii="Arial" w:hAnsi="Arial" w:cs="Arial"/>
          <w:spacing w:val="17"/>
        </w:rPr>
        <w:t xml:space="preserve">Así mismo tenemos un CB 52P-8 marca SIEMENS y un SP3 para la salida de una línea a nivel de 69Kv. hacia </w:t>
      </w:r>
      <w:smartTag w:uri="urn:schemas-microsoft-com:office:smarttags" w:element="PersonName">
        <w:smartTagPr>
          <w:attr w:name="ProductID" w:val="la S"/>
        </w:smartTagPr>
        <w:r w:rsidRPr="002011A9">
          <w:rPr>
            <w:rFonts w:ascii="Arial" w:hAnsi="Arial" w:cs="Arial"/>
            <w:spacing w:val="17"/>
          </w:rPr>
          <w:t>la S</w:t>
        </w:r>
      </w:smartTag>
      <w:r w:rsidRPr="002011A9">
        <w:rPr>
          <w:rFonts w:ascii="Arial" w:hAnsi="Arial" w:cs="Arial"/>
          <w:spacing w:val="17"/>
        </w:rPr>
        <w:t>/E Nirsa</w:t>
      </w:r>
      <w:r w:rsidRPr="002011A9">
        <w:rPr>
          <w:rFonts w:ascii="Arial" w:hAnsi="Arial" w:cs="Arial"/>
          <w:spacing w:val="11"/>
        </w:rPr>
        <w:t xml:space="preserve"> ap</w:t>
      </w:r>
      <w:r w:rsidRPr="002011A9">
        <w:rPr>
          <w:rFonts w:ascii="Arial" w:hAnsi="Arial" w:cs="Arial"/>
          <w:spacing w:val="-1"/>
        </w:rPr>
        <w:t>roximadamente a 1.8 kms.</w:t>
      </w:r>
      <w:r>
        <w:rPr>
          <w:rFonts w:ascii="Arial" w:hAnsi="Arial" w:cs="Arial"/>
          <w:spacing w:val="-1"/>
        </w:rPr>
        <w:t xml:space="preserve"> </w:t>
      </w:r>
      <w:r w:rsidRPr="002011A9">
        <w:rPr>
          <w:rFonts w:ascii="Arial" w:hAnsi="Arial" w:cs="Arial"/>
          <w:spacing w:val="-1"/>
        </w:rPr>
        <w:t>En ambas empresas tienen sus propios transformadores de poder para la reducción de voltaje a 13.8 Kv.</w:t>
      </w:r>
      <w:r>
        <w:rPr>
          <w:rFonts w:ascii="Arial" w:hAnsi="Arial" w:cs="Arial"/>
          <w:spacing w:val="-1"/>
        </w:rPr>
        <w:t xml:space="preserve"> </w:t>
      </w:r>
      <w:r w:rsidRPr="002011A9">
        <w:rPr>
          <w:rFonts w:ascii="Arial" w:hAnsi="Arial" w:cs="Arial"/>
          <w:spacing w:val="17"/>
        </w:rPr>
        <w:t xml:space="preserve">Los OCB y VCB son marca Mitsubishi y sus datos de placas en el </w:t>
      </w:r>
      <w:r w:rsidR="0090534A">
        <w:rPr>
          <w:rFonts w:ascii="Arial" w:hAnsi="Arial" w:cs="Arial"/>
          <w:b/>
          <w:spacing w:val="17"/>
        </w:rPr>
        <w:t>Anexo B</w:t>
      </w:r>
      <w:r w:rsidRPr="002011A9">
        <w:rPr>
          <w:rFonts w:ascii="Arial" w:hAnsi="Arial" w:cs="Arial"/>
          <w:b/>
          <w:spacing w:val="17"/>
        </w:rPr>
        <w:t>.</w:t>
      </w:r>
      <w:r w:rsidR="008C14FD">
        <w:rPr>
          <w:rFonts w:ascii="Arial" w:hAnsi="Arial" w:cs="Arial"/>
          <w:b/>
          <w:spacing w:val="17"/>
        </w:rPr>
        <w:t xml:space="preserve"> </w:t>
      </w:r>
      <w:r w:rsidRPr="002011A9">
        <w:rPr>
          <w:rFonts w:ascii="Arial" w:hAnsi="Arial" w:cs="Arial"/>
          <w:spacing w:val="17"/>
        </w:rPr>
        <w:t xml:space="preserve">Datos de fusibles de potencia SP1 y SP2 </w:t>
      </w:r>
      <w:r w:rsidR="008C14FD">
        <w:rPr>
          <w:rFonts w:ascii="Arial" w:hAnsi="Arial" w:cs="Arial"/>
          <w:spacing w:val="17"/>
        </w:rPr>
        <w:t>e</w:t>
      </w:r>
      <w:r w:rsidRPr="002011A9">
        <w:rPr>
          <w:rFonts w:ascii="Arial" w:hAnsi="Arial" w:cs="Arial"/>
          <w:spacing w:val="17"/>
        </w:rPr>
        <w:t xml:space="preserve">n el </w:t>
      </w:r>
      <w:r w:rsidR="0090534A">
        <w:rPr>
          <w:rFonts w:ascii="Arial" w:hAnsi="Arial" w:cs="Arial"/>
          <w:b/>
          <w:spacing w:val="17"/>
        </w:rPr>
        <w:t>Anexo B</w:t>
      </w:r>
      <w:r w:rsidRPr="002011A9">
        <w:rPr>
          <w:rFonts w:ascii="Arial" w:hAnsi="Arial" w:cs="Arial"/>
          <w:b/>
          <w:spacing w:val="17"/>
        </w:rPr>
        <w:t>.</w:t>
      </w:r>
    </w:p>
    <w:p w:rsidR="00FF44FD" w:rsidRDefault="00FF44FD" w:rsidP="00CF642B">
      <w:pPr>
        <w:widowControl w:val="0"/>
        <w:autoSpaceDE w:val="0"/>
        <w:autoSpaceDN w:val="0"/>
        <w:adjustRightInd w:val="0"/>
        <w:spacing w:after="0" w:line="480" w:lineRule="auto"/>
        <w:ind w:left="8"/>
        <w:jc w:val="both"/>
        <w:rPr>
          <w:rFonts w:ascii="Arial" w:hAnsi="Arial" w:cs="Arial"/>
          <w:b/>
          <w:spacing w:val="17"/>
          <w:sz w:val="28"/>
          <w:szCs w:val="28"/>
        </w:rPr>
      </w:pPr>
    </w:p>
    <w:p w:rsidR="00471D3F" w:rsidRDefault="00471D3F" w:rsidP="00CF642B">
      <w:pPr>
        <w:widowControl w:val="0"/>
        <w:autoSpaceDE w:val="0"/>
        <w:autoSpaceDN w:val="0"/>
        <w:adjustRightInd w:val="0"/>
        <w:spacing w:after="0" w:line="480" w:lineRule="auto"/>
        <w:ind w:left="8"/>
        <w:jc w:val="both"/>
        <w:rPr>
          <w:rFonts w:ascii="Arial" w:hAnsi="Arial" w:cs="Arial"/>
          <w:b/>
          <w:spacing w:val="17"/>
          <w:sz w:val="28"/>
          <w:szCs w:val="28"/>
        </w:rPr>
      </w:pPr>
    </w:p>
    <w:p w:rsidR="00FF44FD" w:rsidRDefault="00FF44FD" w:rsidP="00CF642B">
      <w:pPr>
        <w:widowControl w:val="0"/>
        <w:autoSpaceDE w:val="0"/>
        <w:autoSpaceDN w:val="0"/>
        <w:adjustRightInd w:val="0"/>
        <w:spacing w:after="0" w:line="480" w:lineRule="auto"/>
        <w:ind w:left="8"/>
        <w:jc w:val="both"/>
        <w:rPr>
          <w:rFonts w:ascii="Arial" w:hAnsi="Arial" w:cs="Arial"/>
          <w:b/>
          <w:spacing w:val="17"/>
          <w:sz w:val="28"/>
          <w:szCs w:val="28"/>
        </w:rPr>
      </w:pPr>
    </w:p>
    <w:p w:rsidR="00DD34E5" w:rsidRPr="00B1018B" w:rsidRDefault="00DD34E5" w:rsidP="00155E55">
      <w:pPr>
        <w:widowControl w:val="0"/>
        <w:autoSpaceDE w:val="0"/>
        <w:autoSpaceDN w:val="0"/>
        <w:adjustRightInd w:val="0"/>
        <w:spacing w:after="0" w:line="480" w:lineRule="auto"/>
        <w:ind w:left="8" w:firstLine="700"/>
        <w:jc w:val="both"/>
        <w:rPr>
          <w:rFonts w:ascii="Arial" w:hAnsi="Arial" w:cs="Arial"/>
          <w:b/>
          <w:spacing w:val="17"/>
          <w:sz w:val="28"/>
          <w:szCs w:val="28"/>
        </w:rPr>
      </w:pPr>
      <w:r w:rsidRPr="00B1018B">
        <w:rPr>
          <w:rFonts w:ascii="Arial" w:hAnsi="Arial" w:cs="Arial"/>
          <w:b/>
          <w:spacing w:val="17"/>
          <w:sz w:val="28"/>
          <w:szCs w:val="28"/>
        </w:rPr>
        <w:lastRenderedPageBreak/>
        <w:t>2.</w:t>
      </w:r>
      <w:r w:rsidR="00155E55">
        <w:rPr>
          <w:rFonts w:ascii="Arial" w:hAnsi="Arial" w:cs="Arial"/>
          <w:b/>
          <w:spacing w:val="17"/>
          <w:sz w:val="28"/>
          <w:szCs w:val="28"/>
        </w:rPr>
        <w:t>2.</w:t>
      </w:r>
      <w:r w:rsidRPr="00B1018B">
        <w:rPr>
          <w:rFonts w:ascii="Arial" w:hAnsi="Arial" w:cs="Arial"/>
          <w:b/>
          <w:spacing w:val="17"/>
          <w:sz w:val="28"/>
          <w:szCs w:val="28"/>
        </w:rPr>
        <w:t>2</w:t>
      </w:r>
      <w:r w:rsidR="00155E55">
        <w:rPr>
          <w:rFonts w:ascii="Arial" w:hAnsi="Arial" w:cs="Arial"/>
          <w:b/>
          <w:spacing w:val="17"/>
          <w:sz w:val="28"/>
          <w:szCs w:val="28"/>
        </w:rPr>
        <w:t xml:space="preserve"> S</w:t>
      </w:r>
      <w:r w:rsidRPr="00B1018B">
        <w:rPr>
          <w:rFonts w:ascii="Arial" w:hAnsi="Arial" w:cs="Arial"/>
          <w:b/>
          <w:spacing w:val="17"/>
          <w:sz w:val="28"/>
          <w:szCs w:val="28"/>
        </w:rPr>
        <w:t>/E PLAYAS</w:t>
      </w:r>
    </w:p>
    <w:p w:rsidR="00DD34E5" w:rsidRDefault="00DD34E5" w:rsidP="00CF642B">
      <w:pPr>
        <w:widowControl w:val="0"/>
        <w:autoSpaceDE w:val="0"/>
        <w:autoSpaceDN w:val="0"/>
        <w:adjustRightInd w:val="0"/>
        <w:spacing w:after="0" w:line="480" w:lineRule="auto"/>
        <w:ind w:left="8"/>
        <w:jc w:val="both"/>
        <w:rPr>
          <w:rFonts w:ascii="Arial" w:hAnsi="Arial" w:cs="Arial"/>
          <w:spacing w:val="17"/>
        </w:rPr>
      </w:pPr>
    </w:p>
    <w:p w:rsidR="00155E55" w:rsidRDefault="00155E55" w:rsidP="00CF642B">
      <w:pPr>
        <w:widowControl w:val="0"/>
        <w:autoSpaceDE w:val="0"/>
        <w:autoSpaceDN w:val="0"/>
        <w:adjustRightInd w:val="0"/>
        <w:spacing w:after="0" w:line="480" w:lineRule="auto"/>
        <w:ind w:left="8"/>
        <w:jc w:val="both"/>
        <w:rPr>
          <w:rFonts w:ascii="Arial" w:hAnsi="Arial" w:cs="Arial"/>
          <w:spacing w:val="17"/>
        </w:rPr>
      </w:pPr>
    </w:p>
    <w:p w:rsidR="00DD34E5" w:rsidRPr="000567F1" w:rsidRDefault="00DD34E5" w:rsidP="00CF642B">
      <w:pPr>
        <w:widowControl w:val="0"/>
        <w:autoSpaceDE w:val="0"/>
        <w:autoSpaceDN w:val="0"/>
        <w:adjustRightInd w:val="0"/>
        <w:spacing w:after="0" w:line="480" w:lineRule="auto"/>
        <w:ind w:left="8"/>
        <w:jc w:val="both"/>
        <w:rPr>
          <w:rFonts w:ascii="Arial" w:hAnsi="Arial" w:cs="Arial"/>
          <w:spacing w:val="17"/>
        </w:rPr>
      </w:pPr>
    </w:p>
    <w:p w:rsidR="00DD34E5" w:rsidRPr="000567F1" w:rsidRDefault="00BA4539" w:rsidP="00155E55">
      <w:pPr>
        <w:widowControl w:val="0"/>
        <w:autoSpaceDE w:val="0"/>
        <w:autoSpaceDN w:val="0"/>
        <w:adjustRightInd w:val="0"/>
        <w:spacing w:after="0" w:line="480" w:lineRule="auto"/>
        <w:ind w:left="1416"/>
        <w:jc w:val="both"/>
        <w:rPr>
          <w:rFonts w:ascii="Arial" w:hAnsi="Arial" w:cs="Arial"/>
          <w:b/>
        </w:rPr>
      </w:pPr>
      <w:r>
        <w:rPr>
          <w:rFonts w:ascii="Arial" w:hAnsi="Arial" w:cs="Arial"/>
          <w:spacing w:val="17"/>
        </w:rPr>
        <w:t>Posee</w:t>
      </w:r>
      <w:r w:rsidR="00DD34E5" w:rsidRPr="000567F1">
        <w:rPr>
          <w:rFonts w:ascii="Arial" w:hAnsi="Arial" w:cs="Arial"/>
          <w:spacing w:val="17"/>
        </w:rPr>
        <w:t xml:space="preserve"> un esquema de barra radial, representa el arreglo </w:t>
      </w:r>
      <w:r w:rsidRPr="000567F1">
        <w:rPr>
          <w:rFonts w:ascii="Arial" w:hAnsi="Arial" w:cs="Arial"/>
          <w:spacing w:val="17"/>
        </w:rPr>
        <w:t>más</w:t>
      </w:r>
      <w:r w:rsidR="00DD34E5" w:rsidRPr="000567F1">
        <w:rPr>
          <w:rFonts w:ascii="Arial" w:hAnsi="Arial" w:cs="Arial"/>
          <w:spacing w:val="17"/>
        </w:rPr>
        <w:t xml:space="preserve"> económico en términos de requerimiento del equipo, obsérvese que en este arreglo solo se tiene un interruptor por cada terminación de línea, sin ninguna revisión para alimentar una línea de otra barra dentro de la subestación, obviamente porque tampoco tenemos otra barra solo la principal, por lo tanto esta configuración ofrece la menor flexibilidad operativa.</w:t>
      </w:r>
    </w:p>
    <w:p w:rsidR="00DD34E5" w:rsidRPr="003F00A9"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155E55" w:rsidRPr="000567F1" w:rsidRDefault="00155E55" w:rsidP="00CF642B">
      <w:pPr>
        <w:widowControl w:val="0"/>
        <w:autoSpaceDE w:val="0"/>
        <w:autoSpaceDN w:val="0"/>
        <w:adjustRightInd w:val="0"/>
        <w:spacing w:after="0" w:line="480" w:lineRule="auto"/>
        <w:jc w:val="both"/>
        <w:rPr>
          <w:rFonts w:ascii="Arial" w:hAnsi="Arial" w:cs="Arial"/>
        </w:rPr>
      </w:pPr>
    </w:p>
    <w:p w:rsidR="00DD34E5" w:rsidRPr="000567F1" w:rsidRDefault="00DD34E5" w:rsidP="00155E55">
      <w:pPr>
        <w:widowControl w:val="0"/>
        <w:autoSpaceDE w:val="0"/>
        <w:autoSpaceDN w:val="0"/>
        <w:adjustRightInd w:val="0"/>
        <w:spacing w:after="0" w:line="480" w:lineRule="auto"/>
        <w:ind w:left="1416"/>
        <w:jc w:val="both"/>
        <w:rPr>
          <w:rFonts w:ascii="Arial" w:hAnsi="Arial" w:cs="Arial"/>
        </w:rPr>
      </w:pPr>
      <w:r w:rsidRPr="000567F1">
        <w:rPr>
          <w:rFonts w:ascii="Arial" w:hAnsi="Arial" w:cs="Arial"/>
          <w:spacing w:val="19"/>
        </w:rPr>
        <w:t xml:space="preserve">La alimentación para la subestación </w:t>
      </w:r>
      <w:r w:rsidR="00BA4539" w:rsidRPr="000567F1">
        <w:rPr>
          <w:rFonts w:ascii="Arial" w:hAnsi="Arial" w:cs="Arial"/>
          <w:spacing w:val="19"/>
        </w:rPr>
        <w:t>está</w:t>
      </w:r>
      <w:r w:rsidRPr="000567F1">
        <w:rPr>
          <w:rFonts w:ascii="Arial" w:hAnsi="Arial" w:cs="Arial"/>
          <w:spacing w:val="19"/>
        </w:rPr>
        <w:t xml:space="preserve"> dada por una línea de Subtransmisión</w:t>
      </w:r>
      <w:r w:rsidRPr="000567F1">
        <w:rPr>
          <w:rFonts w:ascii="Arial" w:hAnsi="Arial" w:cs="Arial"/>
          <w:spacing w:val="-1"/>
        </w:rPr>
        <w:t xml:space="preserve">, </w:t>
      </w:r>
      <w:r w:rsidRPr="000567F1">
        <w:rPr>
          <w:rFonts w:ascii="Arial" w:hAnsi="Arial" w:cs="Arial"/>
        </w:rPr>
        <w:t xml:space="preserve">que parte desde la subestación de </w:t>
      </w:r>
      <w:r w:rsidRPr="000567F1">
        <w:rPr>
          <w:rFonts w:ascii="Arial" w:hAnsi="Arial" w:cs="Arial"/>
          <w:b/>
        </w:rPr>
        <w:t xml:space="preserve">Transelectric S.A. </w:t>
      </w:r>
      <w:r w:rsidRPr="000567F1">
        <w:rPr>
          <w:rFonts w:ascii="Arial" w:hAnsi="Arial" w:cs="Arial"/>
        </w:rPr>
        <w:t>(138  Kv / 69Kv) ubicada en El Morro</w:t>
      </w:r>
      <w:r w:rsidRPr="000567F1">
        <w:rPr>
          <w:rFonts w:ascii="Arial" w:hAnsi="Arial" w:cs="Arial"/>
          <w:b/>
        </w:rPr>
        <w:t xml:space="preserve"> </w:t>
      </w:r>
      <w:r w:rsidRPr="000567F1">
        <w:rPr>
          <w:rFonts w:ascii="Arial" w:hAnsi="Arial" w:cs="Arial"/>
        </w:rPr>
        <w:t>y</w:t>
      </w:r>
      <w:r w:rsidRPr="000567F1">
        <w:rPr>
          <w:rFonts w:ascii="Arial" w:hAnsi="Arial" w:cs="Arial"/>
          <w:spacing w:val="-1"/>
        </w:rPr>
        <w:t xml:space="preserve"> es parte del Sistema Nacional Interconectado,</w:t>
      </w:r>
      <w:r w:rsidRPr="000567F1">
        <w:rPr>
          <w:rFonts w:ascii="Arial" w:hAnsi="Arial" w:cs="Arial"/>
          <w:b/>
          <w:spacing w:val="-1"/>
        </w:rPr>
        <w:t xml:space="preserve"> Posición Playas</w:t>
      </w:r>
      <w:r w:rsidRPr="000567F1">
        <w:rPr>
          <w:rFonts w:ascii="Arial" w:hAnsi="Arial" w:cs="Arial"/>
        </w:rPr>
        <w:t>, la reducción de tensión de 69kV a 13.8kV se realiza mediante un</w:t>
      </w:r>
      <w:r w:rsidRPr="000567F1">
        <w:rPr>
          <w:rFonts w:ascii="Arial" w:hAnsi="Arial" w:cs="Arial"/>
          <w:spacing w:val="1"/>
        </w:rPr>
        <w:t xml:space="preserve"> transformador de poder de marca Mitsubishi </w:t>
      </w:r>
      <w:r w:rsidRPr="000567F1">
        <w:rPr>
          <w:rFonts w:ascii="Arial" w:hAnsi="Arial" w:cs="Arial"/>
          <w:b/>
          <w:spacing w:val="1"/>
        </w:rPr>
        <w:t>(</w:t>
      </w:r>
      <w:r w:rsidR="0090534A">
        <w:rPr>
          <w:rFonts w:ascii="Arial" w:hAnsi="Arial" w:cs="Arial"/>
          <w:b/>
          <w:spacing w:val="1"/>
        </w:rPr>
        <w:t>Anexo A</w:t>
      </w:r>
      <w:r w:rsidRPr="000567F1">
        <w:rPr>
          <w:rFonts w:ascii="Arial" w:hAnsi="Arial" w:cs="Arial"/>
          <w:b/>
          <w:spacing w:val="1"/>
        </w:rPr>
        <w:t>)</w:t>
      </w:r>
      <w:r w:rsidRPr="000567F1">
        <w:rPr>
          <w:rFonts w:ascii="Arial" w:hAnsi="Arial" w:cs="Arial"/>
          <w:spacing w:val="1"/>
        </w:rPr>
        <w:t>.</w:t>
      </w:r>
    </w:p>
    <w:p w:rsidR="00DD34E5" w:rsidRDefault="00DD34E5" w:rsidP="00CF642B">
      <w:pPr>
        <w:widowControl w:val="0"/>
        <w:autoSpaceDE w:val="0"/>
        <w:autoSpaceDN w:val="0"/>
        <w:adjustRightInd w:val="0"/>
        <w:spacing w:after="0" w:line="480" w:lineRule="auto"/>
        <w:jc w:val="both"/>
        <w:rPr>
          <w:rFonts w:ascii="Arial" w:hAnsi="Arial" w:cs="Arial"/>
        </w:rPr>
      </w:pPr>
    </w:p>
    <w:p w:rsidR="00155E55" w:rsidRPr="000567F1" w:rsidRDefault="00155E55" w:rsidP="00CF642B">
      <w:pPr>
        <w:widowControl w:val="0"/>
        <w:autoSpaceDE w:val="0"/>
        <w:autoSpaceDN w:val="0"/>
        <w:adjustRightInd w:val="0"/>
        <w:spacing w:after="0" w:line="480" w:lineRule="auto"/>
        <w:jc w:val="both"/>
        <w:rPr>
          <w:rFonts w:ascii="Arial" w:hAnsi="Arial" w:cs="Arial"/>
        </w:rPr>
      </w:pPr>
    </w:p>
    <w:p w:rsidR="00DD34E5" w:rsidRPr="000567F1" w:rsidRDefault="00DD34E5" w:rsidP="00CF642B">
      <w:pPr>
        <w:widowControl w:val="0"/>
        <w:autoSpaceDE w:val="0"/>
        <w:autoSpaceDN w:val="0"/>
        <w:adjustRightInd w:val="0"/>
        <w:spacing w:after="0" w:line="480" w:lineRule="auto"/>
        <w:ind w:left="8"/>
        <w:jc w:val="both"/>
        <w:rPr>
          <w:rFonts w:ascii="Arial" w:hAnsi="Arial" w:cs="Arial"/>
        </w:rPr>
      </w:pPr>
    </w:p>
    <w:p w:rsidR="00DD34E5" w:rsidRDefault="00DD34E5" w:rsidP="00155E55">
      <w:pPr>
        <w:widowControl w:val="0"/>
        <w:autoSpaceDE w:val="0"/>
        <w:autoSpaceDN w:val="0"/>
        <w:adjustRightInd w:val="0"/>
        <w:spacing w:after="0" w:line="480" w:lineRule="auto"/>
        <w:ind w:left="1416"/>
        <w:jc w:val="both"/>
        <w:rPr>
          <w:rFonts w:ascii="Arial" w:hAnsi="Arial" w:cs="Arial"/>
          <w:spacing w:val="1"/>
        </w:rPr>
      </w:pPr>
      <w:r w:rsidRPr="000567F1">
        <w:rPr>
          <w:rFonts w:ascii="Arial" w:hAnsi="Arial" w:cs="Arial"/>
        </w:rPr>
        <w:lastRenderedPageBreak/>
        <w:t>La f</w:t>
      </w:r>
      <w:r w:rsidR="004519BE">
        <w:rPr>
          <w:rFonts w:ascii="Arial" w:hAnsi="Arial" w:cs="Arial"/>
        </w:rPr>
        <w:t>igura 3</w:t>
      </w:r>
      <w:r w:rsidRPr="000567F1">
        <w:rPr>
          <w:rFonts w:ascii="Arial" w:hAnsi="Arial" w:cs="Arial"/>
        </w:rPr>
        <w:t xml:space="preserve"> muestra el diagrama unifilar de la subestación </w:t>
      </w:r>
      <w:r w:rsidRPr="000567F1">
        <w:rPr>
          <w:rFonts w:ascii="Arial" w:hAnsi="Arial" w:cs="Arial"/>
          <w:b/>
        </w:rPr>
        <w:t>Playas,</w:t>
      </w:r>
      <w:r w:rsidRPr="000567F1">
        <w:rPr>
          <w:rFonts w:ascii="Arial" w:hAnsi="Arial" w:cs="Arial"/>
          <w:spacing w:val="1"/>
        </w:rPr>
        <w:t xml:space="preserve"> la línea de llegada a la subestación en el lado de alta tensión es de 69 Kv y alimenta la barra primaria, la barra primaria esta conectada al transformador por medio del fusible de potencia S1 y el disyuntor 52-1 del tipo Oil Circuit Breaker, en la salida del transformador tenemos un interruptor de vacío 52-2, Vacuum Circuit Breaker y luego directamente conectado a la barra de 13.8 Kv.</w:t>
      </w:r>
    </w:p>
    <w:p w:rsidR="00DD34E5" w:rsidRDefault="00DD34E5" w:rsidP="00CF642B">
      <w:pPr>
        <w:widowControl w:val="0"/>
        <w:autoSpaceDE w:val="0"/>
        <w:autoSpaceDN w:val="0"/>
        <w:adjustRightInd w:val="0"/>
        <w:spacing w:after="0" w:line="480" w:lineRule="auto"/>
        <w:ind w:left="8"/>
        <w:jc w:val="both"/>
        <w:rPr>
          <w:rFonts w:ascii="Arial" w:hAnsi="Arial" w:cs="Arial"/>
          <w:spacing w:val="1"/>
        </w:rPr>
      </w:pPr>
    </w:p>
    <w:p w:rsidR="00DD34E5" w:rsidRDefault="00DD34E5" w:rsidP="00CF642B">
      <w:pPr>
        <w:widowControl w:val="0"/>
        <w:autoSpaceDE w:val="0"/>
        <w:autoSpaceDN w:val="0"/>
        <w:adjustRightInd w:val="0"/>
        <w:spacing w:after="0" w:line="480" w:lineRule="auto"/>
        <w:ind w:left="8"/>
        <w:jc w:val="both"/>
        <w:rPr>
          <w:rFonts w:ascii="Arial" w:hAnsi="Arial" w:cs="Arial"/>
          <w:spacing w:val="1"/>
        </w:rPr>
      </w:pPr>
    </w:p>
    <w:p w:rsidR="00155E55" w:rsidRPr="000567F1" w:rsidRDefault="00155E55" w:rsidP="00CF642B">
      <w:pPr>
        <w:widowControl w:val="0"/>
        <w:autoSpaceDE w:val="0"/>
        <w:autoSpaceDN w:val="0"/>
        <w:adjustRightInd w:val="0"/>
        <w:spacing w:after="0" w:line="480" w:lineRule="auto"/>
        <w:ind w:left="8"/>
        <w:jc w:val="both"/>
        <w:rPr>
          <w:rFonts w:ascii="Arial" w:hAnsi="Arial" w:cs="Arial"/>
          <w:spacing w:val="1"/>
        </w:rPr>
      </w:pPr>
    </w:p>
    <w:p w:rsidR="00DD34E5" w:rsidRDefault="00DD34E5" w:rsidP="00155E55">
      <w:pPr>
        <w:widowControl w:val="0"/>
        <w:autoSpaceDE w:val="0"/>
        <w:autoSpaceDN w:val="0"/>
        <w:adjustRightInd w:val="0"/>
        <w:spacing w:after="0" w:line="480" w:lineRule="auto"/>
        <w:ind w:left="1416"/>
        <w:jc w:val="both"/>
        <w:rPr>
          <w:rFonts w:ascii="Arial" w:hAnsi="Arial" w:cs="Arial"/>
          <w:spacing w:val="17"/>
        </w:rPr>
      </w:pPr>
      <w:r w:rsidRPr="000567F1">
        <w:rPr>
          <w:rFonts w:ascii="Arial" w:hAnsi="Arial" w:cs="Arial"/>
          <w:spacing w:val="1"/>
        </w:rPr>
        <w:t>Para las salidas de las alimentadoras, luego de la barra de 13.8 Kv. tenemos 4 interruptores de vacío 52-3, 52-4, 52-5, 52-6, VCB.</w:t>
      </w:r>
      <w:r>
        <w:rPr>
          <w:rFonts w:ascii="Arial" w:hAnsi="Arial" w:cs="Arial"/>
          <w:spacing w:val="1"/>
        </w:rPr>
        <w:t xml:space="preserve"> </w:t>
      </w:r>
      <w:r w:rsidRPr="000567F1">
        <w:rPr>
          <w:rFonts w:ascii="Arial" w:hAnsi="Arial" w:cs="Arial"/>
          <w:spacing w:val="17"/>
        </w:rPr>
        <w:t xml:space="preserve">También tenemos un OCB 52-7 marca Mitsubishi y un S2 para la salida de una línea a nivel de 69Kv. hacia </w:t>
      </w:r>
      <w:smartTag w:uri="urn:schemas-microsoft-com:office:smarttags" w:element="PersonName">
        <w:smartTagPr>
          <w:attr w:name="ProductID" w:val="la S"/>
        </w:smartTagPr>
        <w:r w:rsidRPr="000567F1">
          <w:rPr>
            <w:rFonts w:ascii="Arial" w:hAnsi="Arial" w:cs="Arial"/>
            <w:spacing w:val="17"/>
          </w:rPr>
          <w:t>la S</w:t>
        </w:r>
      </w:smartTag>
      <w:r w:rsidRPr="000567F1">
        <w:rPr>
          <w:rFonts w:ascii="Arial" w:hAnsi="Arial" w:cs="Arial"/>
          <w:spacing w:val="17"/>
        </w:rPr>
        <w:t>/E Cerecita.</w:t>
      </w:r>
    </w:p>
    <w:p w:rsidR="00DD34E5" w:rsidRDefault="00DD34E5" w:rsidP="00CF642B">
      <w:pPr>
        <w:widowControl w:val="0"/>
        <w:autoSpaceDE w:val="0"/>
        <w:autoSpaceDN w:val="0"/>
        <w:adjustRightInd w:val="0"/>
        <w:spacing w:after="0" w:line="480" w:lineRule="auto"/>
        <w:ind w:left="8"/>
        <w:jc w:val="both"/>
        <w:rPr>
          <w:rFonts w:ascii="Arial" w:hAnsi="Arial" w:cs="Arial"/>
          <w:spacing w:val="17"/>
        </w:rPr>
      </w:pPr>
    </w:p>
    <w:p w:rsidR="00471D3F" w:rsidRDefault="00471D3F" w:rsidP="00CF642B">
      <w:pPr>
        <w:widowControl w:val="0"/>
        <w:autoSpaceDE w:val="0"/>
        <w:autoSpaceDN w:val="0"/>
        <w:adjustRightInd w:val="0"/>
        <w:spacing w:after="0" w:line="480" w:lineRule="auto"/>
        <w:ind w:left="8"/>
        <w:jc w:val="both"/>
        <w:rPr>
          <w:rFonts w:ascii="Arial" w:hAnsi="Arial" w:cs="Arial"/>
          <w:spacing w:val="17"/>
        </w:rPr>
      </w:pPr>
    </w:p>
    <w:p w:rsidR="00DD34E5" w:rsidRPr="000567F1" w:rsidRDefault="00DD34E5" w:rsidP="00CF642B">
      <w:pPr>
        <w:widowControl w:val="0"/>
        <w:autoSpaceDE w:val="0"/>
        <w:autoSpaceDN w:val="0"/>
        <w:adjustRightInd w:val="0"/>
        <w:spacing w:after="0" w:line="480" w:lineRule="auto"/>
        <w:ind w:left="8"/>
        <w:jc w:val="both"/>
        <w:rPr>
          <w:rFonts w:ascii="Arial" w:hAnsi="Arial" w:cs="Arial"/>
          <w:spacing w:val="17"/>
        </w:rPr>
      </w:pPr>
    </w:p>
    <w:p w:rsidR="00DD34E5" w:rsidRPr="000567F1" w:rsidRDefault="00DD34E5" w:rsidP="00155E55">
      <w:pPr>
        <w:widowControl w:val="0"/>
        <w:autoSpaceDE w:val="0"/>
        <w:autoSpaceDN w:val="0"/>
        <w:adjustRightInd w:val="0"/>
        <w:spacing w:after="0" w:line="480" w:lineRule="auto"/>
        <w:ind w:left="1416"/>
        <w:jc w:val="both"/>
        <w:rPr>
          <w:rFonts w:ascii="Arial" w:hAnsi="Arial" w:cs="Arial"/>
          <w:b/>
          <w:spacing w:val="17"/>
        </w:rPr>
      </w:pPr>
      <w:r w:rsidRPr="000567F1">
        <w:rPr>
          <w:rFonts w:ascii="Arial" w:hAnsi="Arial" w:cs="Arial"/>
          <w:spacing w:val="17"/>
        </w:rPr>
        <w:t xml:space="preserve">Los OCB y VCB son Mitsubishi y sus datos de placas en el </w:t>
      </w:r>
      <w:r w:rsidR="0090534A">
        <w:rPr>
          <w:rFonts w:ascii="Arial" w:hAnsi="Arial" w:cs="Arial"/>
          <w:b/>
          <w:spacing w:val="17"/>
        </w:rPr>
        <w:t>Anexo B</w:t>
      </w:r>
      <w:r w:rsidRPr="000567F1">
        <w:rPr>
          <w:rFonts w:ascii="Arial" w:hAnsi="Arial" w:cs="Arial"/>
          <w:b/>
          <w:spacing w:val="17"/>
        </w:rPr>
        <w:t>.</w:t>
      </w:r>
      <w:r>
        <w:rPr>
          <w:rFonts w:ascii="Arial" w:hAnsi="Arial" w:cs="Arial"/>
          <w:b/>
          <w:spacing w:val="17"/>
        </w:rPr>
        <w:t xml:space="preserve"> </w:t>
      </w:r>
      <w:r w:rsidRPr="000567F1">
        <w:rPr>
          <w:rFonts w:ascii="Arial" w:hAnsi="Arial" w:cs="Arial"/>
          <w:spacing w:val="17"/>
        </w:rPr>
        <w:t xml:space="preserve">Datos de fusibles de potencia S1 y S2 en el </w:t>
      </w:r>
      <w:r w:rsidR="0090534A">
        <w:rPr>
          <w:rFonts w:ascii="Arial" w:hAnsi="Arial" w:cs="Arial"/>
          <w:b/>
          <w:spacing w:val="17"/>
        </w:rPr>
        <w:t>Anexo B</w:t>
      </w:r>
      <w:r w:rsidRPr="000567F1">
        <w:rPr>
          <w:rFonts w:ascii="Arial" w:hAnsi="Arial" w:cs="Arial"/>
          <w:b/>
          <w:spacing w:val="17"/>
        </w:rPr>
        <w:t>.</w:t>
      </w: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155E55" w:rsidRDefault="00DD34E5" w:rsidP="00155E55">
      <w:pPr>
        <w:widowControl w:val="0"/>
        <w:autoSpaceDE w:val="0"/>
        <w:autoSpaceDN w:val="0"/>
        <w:adjustRightInd w:val="0"/>
        <w:spacing w:after="0" w:line="480" w:lineRule="auto"/>
        <w:ind w:left="716" w:firstLine="700"/>
        <w:rPr>
          <w:rFonts w:ascii="Arial" w:hAnsi="Arial" w:cs="Arial"/>
          <w:lang w:val="pt-BR"/>
        </w:rPr>
      </w:pPr>
      <w:r w:rsidRPr="00DD50FC">
        <w:rPr>
          <w:rFonts w:ascii="Arial" w:hAnsi="Arial" w:cs="Arial"/>
          <w:lang w:val="pt-BR"/>
        </w:rPr>
        <w:br w:type="page"/>
      </w:r>
      <w:r>
        <w:rPr>
          <w:noProof/>
          <w:sz w:val="28"/>
          <w:szCs w:val="28"/>
          <w:lang w:val="es-ES" w:eastAsia="es-ES"/>
        </w:rPr>
        <w:lastRenderedPageBreak/>
        <w:drawing>
          <wp:inline distT="0" distB="0" distL="0" distR="0">
            <wp:extent cx="3918769" cy="2695671"/>
            <wp:effectExtent l="19050" t="0" r="5531" b="0"/>
            <wp:docPr id="6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clrChange>
                        <a:clrFrom>
                          <a:srgbClr val="FEFEFE"/>
                        </a:clrFrom>
                        <a:clrTo>
                          <a:srgbClr val="FEFEFE">
                            <a:alpha val="0"/>
                          </a:srgbClr>
                        </a:clrTo>
                      </a:clrChange>
                    </a:blip>
                    <a:srcRect/>
                    <a:stretch>
                      <a:fillRect/>
                    </a:stretch>
                  </pic:blipFill>
                  <pic:spPr bwMode="auto">
                    <a:xfrm>
                      <a:off x="0" y="0"/>
                      <a:ext cx="3926352" cy="2700887"/>
                    </a:xfrm>
                    <a:prstGeom prst="rect">
                      <a:avLst/>
                    </a:prstGeom>
                    <a:noFill/>
                    <a:ln w="9525">
                      <a:noFill/>
                      <a:miter lim="800000"/>
                      <a:headEnd/>
                      <a:tailEnd/>
                    </a:ln>
                  </pic:spPr>
                </pic:pic>
              </a:graphicData>
            </a:graphic>
          </wp:inline>
        </w:drawing>
      </w:r>
    </w:p>
    <w:p w:rsidR="00DD34E5" w:rsidRPr="00DD50FC" w:rsidRDefault="00DD34E5" w:rsidP="00CF642B">
      <w:pPr>
        <w:widowControl w:val="0"/>
        <w:autoSpaceDE w:val="0"/>
        <w:autoSpaceDN w:val="0"/>
        <w:adjustRightInd w:val="0"/>
        <w:spacing w:after="0" w:line="480" w:lineRule="auto"/>
        <w:rPr>
          <w:rFonts w:ascii="Arial" w:hAnsi="Arial" w:cs="Arial"/>
          <w:b/>
          <w:spacing w:val="1"/>
          <w:lang w:val="pt-BR"/>
        </w:rPr>
      </w:pPr>
    </w:p>
    <w:p w:rsidR="00DD34E5" w:rsidRPr="00DD50FC" w:rsidRDefault="00DD34E5" w:rsidP="00155E55">
      <w:pPr>
        <w:widowControl w:val="0"/>
        <w:autoSpaceDE w:val="0"/>
        <w:autoSpaceDN w:val="0"/>
        <w:adjustRightInd w:val="0"/>
        <w:spacing w:after="0" w:line="480" w:lineRule="auto"/>
        <w:ind w:left="716" w:firstLine="700"/>
        <w:jc w:val="center"/>
        <w:rPr>
          <w:rFonts w:ascii="Arial" w:hAnsi="Arial" w:cs="Arial"/>
          <w:b/>
          <w:spacing w:val="1"/>
          <w:lang w:val="pt-BR"/>
        </w:rPr>
      </w:pPr>
      <w:r w:rsidRPr="00DD50FC">
        <w:rPr>
          <w:rFonts w:ascii="Arial" w:hAnsi="Arial" w:cs="Arial"/>
          <w:b/>
          <w:bCs/>
          <w:spacing w:val="-7"/>
          <w:lang w:val="pt-BR"/>
        </w:rPr>
        <w:t>F</w:t>
      </w:r>
      <w:r w:rsidR="004519BE">
        <w:rPr>
          <w:rFonts w:ascii="Arial" w:hAnsi="Arial" w:cs="Arial"/>
          <w:b/>
          <w:bCs/>
          <w:spacing w:val="-7"/>
          <w:lang w:val="pt-BR"/>
        </w:rPr>
        <w:t>IGURA 3</w:t>
      </w:r>
      <w:r w:rsidRPr="00DD50FC">
        <w:rPr>
          <w:rFonts w:ascii="Arial" w:hAnsi="Arial" w:cs="Arial"/>
          <w:b/>
          <w:bCs/>
          <w:spacing w:val="-7"/>
          <w:lang w:val="pt-BR"/>
        </w:rPr>
        <w:t>.- DIAGRAMA UNIFILAR S/E PLAYAS</w:t>
      </w:r>
    </w:p>
    <w:p w:rsidR="00DD34E5" w:rsidRDefault="00DD34E5" w:rsidP="00CF642B">
      <w:pPr>
        <w:widowControl w:val="0"/>
        <w:tabs>
          <w:tab w:val="left" w:pos="707"/>
        </w:tabs>
        <w:autoSpaceDE w:val="0"/>
        <w:autoSpaceDN w:val="0"/>
        <w:adjustRightInd w:val="0"/>
        <w:spacing w:after="0" w:line="480" w:lineRule="auto"/>
        <w:ind w:left="8"/>
        <w:rPr>
          <w:rFonts w:ascii="Arial" w:hAnsi="Arial" w:cs="Arial"/>
          <w:b/>
          <w:bCs/>
          <w:spacing w:val="-7"/>
          <w:lang w:val="pt-BR"/>
        </w:rPr>
      </w:pPr>
    </w:p>
    <w:p w:rsidR="00D9545D" w:rsidRPr="00DD50FC" w:rsidRDefault="00D9545D" w:rsidP="00CF642B">
      <w:pPr>
        <w:widowControl w:val="0"/>
        <w:tabs>
          <w:tab w:val="left" w:pos="707"/>
        </w:tabs>
        <w:autoSpaceDE w:val="0"/>
        <w:autoSpaceDN w:val="0"/>
        <w:adjustRightInd w:val="0"/>
        <w:spacing w:after="0" w:line="480" w:lineRule="auto"/>
        <w:ind w:left="8"/>
        <w:rPr>
          <w:rFonts w:ascii="Arial" w:hAnsi="Arial" w:cs="Arial"/>
          <w:b/>
          <w:bCs/>
          <w:spacing w:val="-7"/>
          <w:lang w:val="pt-BR"/>
        </w:rPr>
      </w:pPr>
    </w:p>
    <w:p w:rsidR="00DD34E5" w:rsidRDefault="00155E55" w:rsidP="00155E55">
      <w:pPr>
        <w:widowControl w:val="0"/>
        <w:tabs>
          <w:tab w:val="left" w:pos="1418"/>
          <w:tab w:val="left" w:pos="9740"/>
        </w:tabs>
        <w:autoSpaceDE w:val="0"/>
        <w:autoSpaceDN w:val="0"/>
        <w:adjustRightInd w:val="0"/>
        <w:spacing w:after="0" w:line="480" w:lineRule="auto"/>
        <w:ind w:left="8"/>
      </w:pPr>
      <w:r>
        <w:tab/>
      </w:r>
      <w:r w:rsidR="00DD34E5">
        <w:rPr>
          <w:noProof/>
          <w:lang w:val="es-ES" w:eastAsia="es-ES"/>
        </w:rPr>
        <w:drawing>
          <wp:inline distT="0" distB="0" distL="0" distR="0">
            <wp:extent cx="3712291" cy="2946949"/>
            <wp:effectExtent l="19050" t="0" r="245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EFEFE"/>
                        </a:clrFrom>
                        <a:clrTo>
                          <a:srgbClr val="FEFEFE">
                            <a:alpha val="0"/>
                          </a:srgbClr>
                        </a:clrTo>
                      </a:clrChange>
                      <a:grayscl/>
                      <a:biLevel thresh="50000"/>
                    </a:blip>
                    <a:srcRect r="279"/>
                    <a:stretch>
                      <a:fillRect/>
                    </a:stretch>
                  </pic:blipFill>
                  <pic:spPr bwMode="auto">
                    <a:xfrm>
                      <a:off x="0" y="0"/>
                      <a:ext cx="3719532" cy="2952697"/>
                    </a:xfrm>
                    <a:prstGeom prst="rect">
                      <a:avLst/>
                    </a:prstGeom>
                    <a:noFill/>
                    <a:ln w="9525">
                      <a:noFill/>
                      <a:miter lim="800000"/>
                      <a:headEnd/>
                      <a:tailEnd/>
                    </a:ln>
                  </pic:spPr>
                </pic:pic>
              </a:graphicData>
            </a:graphic>
          </wp:inline>
        </w:drawing>
      </w:r>
    </w:p>
    <w:p w:rsidR="00DD34E5" w:rsidRPr="00DD50FC" w:rsidRDefault="00DD34E5" w:rsidP="00155E55">
      <w:pPr>
        <w:widowControl w:val="0"/>
        <w:autoSpaceDE w:val="0"/>
        <w:autoSpaceDN w:val="0"/>
        <w:adjustRightInd w:val="0"/>
        <w:spacing w:after="0" w:line="480" w:lineRule="auto"/>
        <w:ind w:left="716" w:firstLine="700"/>
        <w:jc w:val="center"/>
        <w:rPr>
          <w:rFonts w:ascii="Arial" w:hAnsi="Arial" w:cs="Arial"/>
          <w:b/>
          <w:spacing w:val="1"/>
          <w:lang w:val="pt-BR"/>
        </w:rPr>
      </w:pPr>
      <w:r w:rsidRPr="00DD50FC">
        <w:rPr>
          <w:rFonts w:ascii="Arial" w:hAnsi="Arial" w:cs="Arial"/>
          <w:b/>
          <w:bCs/>
          <w:spacing w:val="-7"/>
          <w:lang w:val="pt-BR"/>
        </w:rPr>
        <w:t>F</w:t>
      </w:r>
      <w:r w:rsidR="004519BE">
        <w:rPr>
          <w:rFonts w:ascii="Arial" w:hAnsi="Arial" w:cs="Arial"/>
          <w:b/>
          <w:bCs/>
          <w:spacing w:val="-7"/>
          <w:lang w:val="pt-BR"/>
        </w:rPr>
        <w:t>IGURA 4</w:t>
      </w:r>
      <w:r w:rsidRPr="00DD50FC">
        <w:rPr>
          <w:rFonts w:ascii="Arial" w:hAnsi="Arial" w:cs="Arial"/>
          <w:b/>
          <w:bCs/>
          <w:spacing w:val="-7"/>
          <w:lang w:val="pt-BR"/>
        </w:rPr>
        <w:t>.- DIAG</w:t>
      </w:r>
      <w:r>
        <w:rPr>
          <w:rFonts w:ascii="Arial" w:hAnsi="Arial" w:cs="Arial"/>
          <w:b/>
          <w:bCs/>
          <w:spacing w:val="-7"/>
          <w:lang w:val="pt-BR"/>
        </w:rPr>
        <w:t>R</w:t>
      </w:r>
      <w:r w:rsidRPr="00DD50FC">
        <w:rPr>
          <w:rFonts w:ascii="Arial" w:hAnsi="Arial" w:cs="Arial"/>
          <w:b/>
          <w:bCs/>
          <w:spacing w:val="-7"/>
          <w:lang w:val="pt-BR"/>
        </w:rPr>
        <w:t>AMA UNIFILAR S/E POSORJA</w:t>
      </w:r>
    </w:p>
    <w:p w:rsidR="00DD34E5" w:rsidRPr="00C17667" w:rsidRDefault="00DD34E5" w:rsidP="00CF642B">
      <w:pPr>
        <w:widowControl w:val="0"/>
        <w:tabs>
          <w:tab w:val="left" w:pos="707"/>
        </w:tabs>
        <w:autoSpaceDE w:val="0"/>
        <w:autoSpaceDN w:val="0"/>
        <w:adjustRightInd w:val="0"/>
        <w:spacing w:after="0" w:line="480" w:lineRule="auto"/>
        <w:ind w:left="8"/>
        <w:rPr>
          <w:rFonts w:ascii="Arial" w:hAnsi="Arial" w:cs="Arial"/>
          <w:b/>
          <w:bCs/>
          <w:spacing w:val="-7"/>
          <w:sz w:val="28"/>
          <w:szCs w:val="28"/>
        </w:rPr>
      </w:pPr>
      <w:r w:rsidRPr="00DD50FC">
        <w:rPr>
          <w:rFonts w:ascii="Arial" w:hAnsi="Arial" w:cs="Arial"/>
          <w:b/>
          <w:bCs/>
          <w:spacing w:val="-7"/>
          <w:sz w:val="24"/>
          <w:szCs w:val="24"/>
          <w:lang w:val="pt-BR"/>
        </w:rPr>
        <w:br w:type="page"/>
      </w:r>
      <w:r w:rsidRPr="00C17667">
        <w:rPr>
          <w:rFonts w:ascii="Arial" w:hAnsi="Arial" w:cs="Arial"/>
          <w:b/>
          <w:bCs/>
          <w:spacing w:val="-7"/>
          <w:sz w:val="28"/>
          <w:szCs w:val="28"/>
        </w:rPr>
        <w:lastRenderedPageBreak/>
        <w:t>2.3</w:t>
      </w:r>
      <w:r>
        <w:rPr>
          <w:rFonts w:ascii="Arial" w:hAnsi="Arial" w:cs="Arial"/>
          <w:b/>
          <w:bCs/>
          <w:spacing w:val="-7"/>
          <w:sz w:val="28"/>
          <w:szCs w:val="28"/>
        </w:rPr>
        <w:tab/>
      </w:r>
      <w:r w:rsidRPr="00C17667">
        <w:rPr>
          <w:rFonts w:ascii="Arial" w:hAnsi="Arial" w:cs="Arial"/>
          <w:b/>
          <w:bCs/>
          <w:spacing w:val="-7"/>
          <w:sz w:val="28"/>
          <w:szCs w:val="28"/>
        </w:rPr>
        <w:t xml:space="preserve">ALIMENTADORAS </w:t>
      </w:r>
    </w:p>
    <w:p w:rsidR="00DD34E5" w:rsidRDefault="00DD34E5" w:rsidP="00CF642B">
      <w:pPr>
        <w:widowControl w:val="0"/>
        <w:autoSpaceDE w:val="0"/>
        <w:autoSpaceDN w:val="0"/>
        <w:adjustRightInd w:val="0"/>
        <w:spacing w:after="0" w:line="480" w:lineRule="auto"/>
        <w:jc w:val="both"/>
        <w:rPr>
          <w:rFonts w:ascii="Arial" w:hAnsi="Arial" w:cs="Arial"/>
        </w:rPr>
      </w:pPr>
    </w:p>
    <w:p w:rsidR="00EC6981" w:rsidRPr="00C17667" w:rsidRDefault="00EC6981"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DD34E5" w:rsidRPr="00C17667" w:rsidRDefault="00EC6981" w:rsidP="00CF642B">
      <w:pPr>
        <w:widowControl w:val="0"/>
        <w:tabs>
          <w:tab w:val="left" w:pos="707"/>
        </w:tabs>
        <w:autoSpaceDE w:val="0"/>
        <w:autoSpaceDN w:val="0"/>
        <w:adjustRightInd w:val="0"/>
        <w:spacing w:after="0" w:line="480" w:lineRule="auto"/>
        <w:ind w:left="8"/>
        <w:rPr>
          <w:rFonts w:ascii="Arial" w:hAnsi="Arial" w:cs="Arial"/>
          <w:b/>
          <w:bCs/>
          <w:spacing w:val="-7"/>
          <w:sz w:val="28"/>
          <w:szCs w:val="28"/>
        </w:rPr>
      </w:pPr>
      <w:r>
        <w:rPr>
          <w:rFonts w:ascii="Arial" w:hAnsi="Arial" w:cs="Arial"/>
          <w:b/>
          <w:bCs/>
          <w:spacing w:val="-7"/>
          <w:sz w:val="28"/>
          <w:szCs w:val="28"/>
        </w:rPr>
        <w:tab/>
      </w:r>
      <w:r w:rsidR="00DD34E5" w:rsidRPr="00C17667">
        <w:rPr>
          <w:rFonts w:ascii="Arial" w:hAnsi="Arial" w:cs="Arial"/>
          <w:b/>
          <w:bCs/>
          <w:spacing w:val="-7"/>
          <w:sz w:val="28"/>
          <w:szCs w:val="28"/>
        </w:rPr>
        <w:t>2.3</w:t>
      </w:r>
      <w:r w:rsidR="00DD34E5">
        <w:rPr>
          <w:rFonts w:ascii="Arial" w:hAnsi="Arial" w:cs="Arial"/>
          <w:b/>
          <w:bCs/>
          <w:spacing w:val="-7"/>
          <w:sz w:val="28"/>
          <w:szCs w:val="28"/>
        </w:rPr>
        <w:t>.</w:t>
      </w:r>
      <w:r>
        <w:rPr>
          <w:rFonts w:ascii="Arial" w:hAnsi="Arial" w:cs="Arial"/>
          <w:b/>
          <w:bCs/>
          <w:spacing w:val="-7"/>
          <w:sz w:val="28"/>
          <w:szCs w:val="28"/>
        </w:rPr>
        <w:t>1</w:t>
      </w:r>
      <w:r w:rsidR="00DD34E5">
        <w:rPr>
          <w:rFonts w:ascii="Arial" w:hAnsi="Arial" w:cs="Arial"/>
          <w:b/>
          <w:bCs/>
          <w:spacing w:val="-7"/>
          <w:sz w:val="28"/>
          <w:szCs w:val="28"/>
        </w:rPr>
        <w:tab/>
      </w:r>
      <w:r w:rsidR="00DD34E5" w:rsidRPr="00C17667">
        <w:rPr>
          <w:rFonts w:ascii="Arial" w:hAnsi="Arial" w:cs="Arial"/>
          <w:b/>
          <w:bCs/>
          <w:spacing w:val="-7"/>
          <w:sz w:val="28"/>
          <w:szCs w:val="28"/>
        </w:rPr>
        <w:t xml:space="preserve">ALIMENTADORAS </w:t>
      </w:r>
      <w:r w:rsidR="00DD34E5">
        <w:rPr>
          <w:rFonts w:ascii="Arial" w:hAnsi="Arial" w:cs="Arial"/>
          <w:b/>
          <w:bCs/>
          <w:spacing w:val="-7"/>
          <w:sz w:val="28"/>
          <w:szCs w:val="28"/>
        </w:rPr>
        <w:t>DE LA S/E POSORJA</w:t>
      </w:r>
    </w:p>
    <w:p w:rsidR="00DD34E5" w:rsidRDefault="00DD34E5" w:rsidP="00CF642B">
      <w:pPr>
        <w:widowControl w:val="0"/>
        <w:autoSpaceDE w:val="0"/>
        <w:autoSpaceDN w:val="0"/>
        <w:adjustRightInd w:val="0"/>
        <w:spacing w:after="0" w:line="480" w:lineRule="auto"/>
        <w:jc w:val="both"/>
        <w:rPr>
          <w:rFonts w:ascii="Arial" w:hAnsi="Arial" w:cs="Arial"/>
        </w:rPr>
      </w:pPr>
    </w:p>
    <w:p w:rsidR="00EC6981" w:rsidRPr="00C17667" w:rsidRDefault="00EC6981" w:rsidP="00CF642B">
      <w:pPr>
        <w:widowControl w:val="0"/>
        <w:autoSpaceDE w:val="0"/>
        <w:autoSpaceDN w:val="0"/>
        <w:adjustRightInd w:val="0"/>
        <w:spacing w:after="0" w:line="480" w:lineRule="auto"/>
        <w:jc w:val="both"/>
        <w:rPr>
          <w:rFonts w:ascii="Arial" w:hAnsi="Arial" w:cs="Arial"/>
        </w:rPr>
      </w:pPr>
    </w:p>
    <w:p w:rsidR="00DD34E5" w:rsidRPr="00C17667" w:rsidRDefault="00DD34E5" w:rsidP="00EC6981">
      <w:pPr>
        <w:widowControl w:val="0"/>
        <w:autoSpaceDE w:val="0"/>
        <w:autoSpaceDN w:val="0"/>
        <w:adjustRightInd w:val="0"/>
        <w:spacing w:after="0" w:line="480" w:lineRule="auto"/>
        <w:ind w:left="1416"/>
        <w:jc w:val="both"/>
        <w:rPr>
          <w:rFonts w:ascii="Arial" w:hAnsi="Arial" w:cs="Arial"/>
        </w:rPr>
      </w:pPr>
      <w:r w:rsidRPr="00C17667">
        <w:rPr>
          <w:rFonts w:ascii="Arial" w:hAnsi="Arial" w:cs="Arial"/>
          <w:spacing w:val="7"/>
        </w:rPr>
        <w:t>E</w:t>
      </w:r>
      <w:r>
        <w:rPr>
          <w:rFonts w:ascii="Arial" w:hAnsi="Arial" w:cs="Arial"/>
          <w:spacing w:val="7"/>
        </w:rPr>
        <w:t>n el</w:t>
      </w:r>
      <w:r w:rsidRPr="00C17667">
        <w:rPr>
          <w:rFonts w:ascii="Arial" w:hAnsi="Arial" w:cs="Arial"/>
          <w:spacing w:val="7"/>
        </w:rPr>
        <w:t xml:space="preserve"> Sistema de Distribución primario de </w:t>
      </w:r>
      <w:smartTag w:uri="urn:schemas-microsoft-com:office:smarttags" w:element="PersonName">
        <w:smartTagPr>
          <w:attr w:name="ProductID" w:val="La Subestaci￳n Posorja"/>
        </w:smartTagPr>
        <w:r w:rsidRPr="00C17667">
          <w:rPr>
            <w:rFonts w:ascii="Arial" w:hAnsi="Arial" w:cs="Arial"/>
            <w:spacing w:val="7"/>
          </w:rPr>
          <w:t xml:space="preserve">la Subestación </w:t>
        </w:r>
        <w:r w:rsidRPr="00C17667">
          <w:rPr>
            <w:rFonts w:ascii="Arial" w:hAnsi="Arial" w:cs="Arial"/>
            <w:b/>
            <w:spacing w:val="7"/>
          </w:rPr>
          <w:t>Posorja</w:t>
        </w:r>
      </w:smartTag>
      <w:r w:rsidRPr="00C17667">
        <w:rPr>
          <w:rFonts w:ascii="Arial" w:hAnsi="Arial" w:cs="Arial"/>
          <w:spacing w:val="7"/>
        </w:rPr>
        <w:t xml:space="preserve">, </w:t>
      </w:r>
      <w:r w:rsidRPr="00C17667">
        <w:rPr>
          <w:rFonts w:ascii="Arial" w:hAnsi="Arial" w:cs="Arial"/>
          <w:spacing w:val="5"/>
        </w:rPr>
        <w:t xml:space="preserve">en la </w:t>
      </w:r>
      <w:r w:rsidRPr="00C17667">
        <w:rPr>
          <w:rFonts w:ascii="Arial" w:hAnsi="Arial" w:cs="Arial"/>
        </w:rPr>
        <w:t xml:space="preserve">actualidad se tienen 4 alimentadoras de tipo radial, que son: </w:t>
      </w: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EC6981" w:rsidRDefault="00EC6981" w:rsidP="00CF642B">
      <w:pPr>
        <w:widowControl w:val="0"/>
        <w:autoSpaceDE w:val="0"/>
        <w:autoSpaceDN w:val="0"/>
        <w:adjustRightInd w:val="0"/>
        <w:spacing w:after="0" w:line="480" w:lineRule="auto"/>
        <w:ind w:left="8"/>
        <w:jc w:val="both"/>
        <w:rPr>
          <w:rFonts w:ascii="Arial" w:hAnsi="Arial" w:cs="Arial"/>
        </w:rPr>
      </w:pPr>
    </w:p>
    <w:p w:rsidR="00DD34E5" w:rsidRPr="00C17667" w:rsidRDefault="00DD34E5" w:rsidP="00CF642B">
      <w:pPr>
        <w:widowControl w:val="0"/>
        <w:autoSpaceDE w:val="0"/>
        <w:autoSpaceDN w:val="0"/>
        <w:adjustRightInd w:val="0"/>
        <w:spacing w:after="0" w:line="480" w:lineRule="auto"/>
        <w:ind w:left="8"/>
        <w:jc w:val="both"/>
        <w:rPr>
          <w:rFonts w:ascii="Arial" w:hAnsi="Arial" w:cs="Arial"/>
        </w:rPr>
      </w:pPr>
    </w:p>
    <w:p w:rsidR="00DD34E5" w:rsidRPr="00C17667" w:rsidRDefault="00DD34E5" w:rsidP="00CF642B">
      <w:pPr>
        <w:widowControl w:val="0"/>
        <w:numPr>
          <w:ilvl w:val="0"/>
          <w:numId w:val="3"/>
        </w:numPr>
        <w:autoSpaceDE w:val="0"/>
        <w:autoSpaceDN w:val="0"/>
        <w:adjustRightInd w:val="0"/>
        <w:spacing w:after="0" w:line="480" w:lineRule="auto"/>
        <w:jc w:val="both"/>
        <w:rPr>
          <w:rFonts w:ascii="Arial" w:hAnsi="Arial" w:cs="Arial"/>
        </w:rPr>
      </w:pPr>
      <w:r w:rsidRPr="00C17667">
        <w:rPr>
          <w:rFonts w:ascii="Arial" w:hAnsi="Arial" w:cs="Arial"/>
        </w:rPr>
        <w:t>Posorja</w:t>
      </w:r>
    </w:p>
    <w:p w:rsidR="00DD34E5" w:rsidRPr="00C17667" w:rsidRDefault="00DD34E5" w:rsidP="00CF642B">
      <w:pPr>
        <w:widowControl w:val="0"/>
        <w:numPr>
          <w:ilvl w:val="0"/>
          <w:numId w:val="3"/>
        </w:numPr>
        <w:autoSpaceDE w:val="0"/>
        <w:autoSpaceDN w:val="0"/>
        <w:adjustRightInd w:val="0"/>
        <w:spacing w:after="0" w:line="480" w:lineRule="auto"/>
        <w:jc w:val="both"/>
        <w:rPr>
          <w:rFonts w:ascii="Arial" w:hAnsi="Arial" w:cs="Arial"/>
        </w:rPr>
      </w:pPr>
      <w:r w:rsidRPr="00C17667">
        <w:rPr>
          <w:rFonts w:ascii="Arial" w:hAnsi="Arial" w:cs="Arial"/>
        </w:rPr>
        <w:t>Real</w:t>
      </w:r>
    </w:p>
    <w:p w:rsidR="00DD34E5" w:rsidRPr="00C17667" w:rsidRDefault="00DD34E5" w:rsidP="00CF642B">
      <w:pPr>
        <w:widowControl w:val="0"/>
        <w:numPr>
          <w:ilvl w:val="0"/>
          <w:numId w:val="3"/>
        </w:numPr>
        <w:autoSpaceDE w:val="0"/>
        <w:autoSpaceDN w:val="0"/>
        <w:adjustRightInd w:val="0"/>
        <w:spacing w:after="0" w:line="480" w:lineRule="auto"/>
        <w:jc w:val="both"/>
        <w:rPr>
          <w:rFonts w:ascii="Arial" w:hAnsi="Arial" w:cs="Arial"/>
        </w:rPr>
      </w:pPr>
      <w:r w:rsidRPr="00C17667">
        <w:rPr>
          <w:rFonts w:ascii="Arial" w:hAnsi="Arial" w:cs="Arial"/>
        </w:rPr>
        <w:t>Jambelí</w:t>
      </w:r>
    </w:p>
    <w:p w:rsidR="00DD34E5" w:rsidRPr="00C17667" w:rsidRDefault="00DD34E5" w:rsidP="00CF642B">
      <w:pPr>
        <w:widowControl w:val="0"/>
        <w:numPr>
          <w:ilvl w:val="0"/>
          <w:numId w:val="3"/>
        </w:numPr>
        <w:autoSpaceDE w:val="0"/>
        <w:autoSpaceDN w:val="0"/>
        <w:adjustRightInd w:val="0"/>
        <w:spacing w:after="0" w:line="480" w:lineRule="auto"/>
        <w:jc w:val="both"/>
        <w:rPr>
          <w:rFonts w:ascii="Arial" w:hAnsi="Arial" w:cs="Arial"/>
        </w:rPr>
      </w:pPr>
      <w:r w:rsidRPr="00C17667">
        <w:rPr>
          <w:rFonts w:ascii="Arial" w:hAnsi="Arial" w:cs="Arial"/>
        </w:rPr>
        <w:t>Camposorja</w:t>
      </w:r>
    </w:p>
    <w:p w:rsidR="00DD34E5" w:rsidRPr="00C17667" w:rsidRDefault="00DD34E5" w:rsidP="00CF642B">
      <w:pPr>
        <w:widowControl w:val="0"/>
        <w:autoSpaceDE w:val="0"/>
        <w:autoSpaceDN w:val="0"/>
        <w:adjustRightInd w:val="0"/>
        <w:spacing w:after="0" w:line="480" w:lineRule="auto"/>
        <w:ind w:left="8"/>
        <w:jc w:val="both"/>
        <w:rPr>
          <w:rFonts w:ascii="Arial" w:hAnsi="Arial" w:cs="Arial"/>
        </w:rPr>
      </w:pP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EC6981" w:rsidRPr="00C17667" w:rsidRDefault="00EC6981" w:rsidP="00CF642B">
      <w:pPr>
        <w:widowControl w:val="0"/>
        <w:autoSpaceDE w:val="0"/>
        <w:autoSpaceDN w:val="0"/>
        <w:adjustRightInd w:val="0"/>
        <w:spacing w:after="0" w:line="480" w:lineRule="auto"/>
        <w:ind w:left="8"/>
        <w:jc w:val="both"/>
        <w:rPr>
          <w:rFonts w:ascii="Arial" w:hAnsi="Arial" w:cs="Arial"/>
        </w:rPr>
      </w:pPr>
    </w:p>
    <w:p w:rsidR="00EC6981" w:rsidRDefault="00DD34E5" w:rsidP="00EC6981">
      <w:pPr>
        <w:widowControl w:val="0"/>
        <w:autoSpaceDE w:val="0"/>
        <w:autoSpaceDN w:val="0"/>
        <w:adjustRightInd w:val="0"/>
        <w:spacing w:after="0" w:line="480" w:lineRule="auto"/>
        <w:ind w:left="1408"/>
        <w:jc w:val="both"/>
        <w:rPr>
          <w:rFonts w:ascii="Arial" w:hAnsi="Arial" w:cs="Arial"/>
          <w:spacing w:val="1"/>
        </w:rPr>
      </w:pPr>
      <w:r w:rsidRPr="00C17667">
        <w:rPr>
          <w:rFonts w:ascii="Arial" w:hAnsi="Arial" w:cs="Arial"/>
        </w:rPr>
        <w:t>L</w:t>
      </w:r>
      <w:r w:rsidRPr="00C17667">
        <w:rPr>
          <w:rFonts w:ascii="Arial" w:hAnsi="Arial" w:cs="Arial"/>
          <w:spacing w:val="-1"/>
        </w:rPr>
        <w:t xml:space="preserve">os diagramas de </w:t>
      </w:r>
      <w:r w:rsidRPr="00C17667">
        <w:rPr>
          <w:rFonts w:ascii="Arial" w:hAnsi="Arial" w:cs="Arial"/>
          <w:spacing w:val="1"/>
        </w:rPr>
        <w:t xml:space="preserve">cada alimentadora se presentan </w:t>
      </w:r>
      <w:r>
        <w:rPr>
          <w:rFonts w:ascii="Arial" w:hAnsi="Arial" w:cs="Arial"/>
          <w:spacing w:val="1"/>
        </w:rPr>
        <w:t xml:space="preserve">desde </w:t>
      </w:r>
      <w:r w:rsidRPr="00C17667">
        <w:rPr>
          <w:rFonts w:ascii="Arial" w:hAnsi="Arial" w:cs="Arial"/>
          <w:spacing w:val="1"/>
        </w:rPr>
        <w:t>la f</w:t>
      </w:r>
      <w:r w:rsidR="004519BE">
        <w:rPr>
          <w:rFonts w:ascii="Arial" w:hAnsi="Arial" w:cs="Arial"/>
          <w:spacing w:val="1"/>
        </w:rPr>
        <w:t>igura 5</w:t>
      </w:r>
      <w:r>
        <w:rPr>
          <w:rFonts w:ascii="Arial" w:hAnsi="Arial" w:cs="Arial"/>
          <w:spacing w:val="1"/>
        </w:rPr>
        <w:t xml:space="preserve"> hasta la </w:t>
      </w:r>
      <w:r w:rsidR="00BA4539">
        <w:rPr>
          <w:rFonts w:ascii="Arial" w:hAnsi="Arial" w:cs="Arial"/>
          <w:spacing w:val="1"/>
        </w:rPr>
        <w:t>f</w:t>
      </w:r>
      <w:r w:rsidR="004519BE">
        <w:rPr>
          <w:rFonts w:ascii="Arial" w:hAnsi="Arial" w:cs="Arial"/>
          <w:spacing w:val="1"/>
        </w:rPr>
        <w:t>igura 12</w:t>
      </w:r>
      <w:r w:rsidR="00EC6981">
        <w:rPr>
          <w:rFonts w:ascii="Arial" w:hAnsi="Arial" w:cs="Arial"/>
          <w:spacing w:val="1"/>
        </w:rPr>
        <w:t xml:space="preserve">. </w:t>
      </w:r>
    </w:p>
    <w:p w:rsidR="00EC6981" w:rsidRDefault="00EC6981" w:rsidP="00EC6981">
      <w:pPr>
        <w:widowControl w:val="0"/>
        <w:autoSpaceDE w:val="0"/>
        <w:autoSpaceDN w:val="0"/>
        <w:adjustRightInd w:val="0"/>
        <w:spacing w:after="0" w:line="480" w:lineRule="auto"/>
        <w:ind w:left="1408"/>
        <w:jc w:val="both"/>
        <w:rPr>
          <w:rFonts w:ascii="Arial" w:hAnsi="Arial" w:cs="Arial"/>
          <w:spacing w:val="1"/>
        </w:rPr>
      </w:pPr>
    </w:p>
    <w:p w:rsidR="00EC6981" w:rsidRDefault="00EC6981" w:rsidP="00EC6981">
      <w:pPr>
        <w:widowControl w:val="0"/>
        <w:autoSpaceDE w:val="0"/>
        <w:autoSpaceDN w:val="0"/>
        <w:adjustRightInd w:val="0"/>
        <w:spacing w:after="0" w:line="480" w:lineRule="auto"/>
        <w:ind w:left="1408"/>
        <w:jc w:val="both"/>
        <w:rPr>
          <w:rFonts w:ascii="Arial" w:hAnsi="Arial" w:cs="Arial"/>
          <w:spacing w:val="1"/>
        </w:rPr>
      </w:pPr>
    </w:p>
    <w:p w:rsidR="00DD34E5" w:rsidRPr="00C17667" w:rsidRDefault="00DD34E5" w:rsidP="00EC6981">
      <w:pPr>
        <w:widowControl w:val="0"/>
        <w:autoSpaceDE w:val="0"/>
        <w:autoSpaceDN w:val="0"/>
        <w:adjustRightInd w:val="0"/>
        <w:spacing w:after="0" w:line="480" w:lineRule="auto"/>
        <w:ind w:left="1408"/>
        <w:jc w:val="both"/>
        <w:rPr>
          <w:rFonts w:ascii="Arial" w:hAnsi="Arial" w:cs="Arial"/>
          <w:spacing w:val="-4"/>
        </w:rPr>
      </w:pPr>
      <w:r w:rsidRPr="00C17667">
        <w:rPr>
          <w:rFonts w:ascii="Arial" w:hAnsi="Arial" w:cs="Arial"/>
          <w:spacing w:val="-1"/>
        </w:rPr>
        <w:lastRenderedPageBreak/>
        <w:t>La t</w:t>
      </w:r>
      <w:r w:rsidR="00D14538">
        <w:rPr>
          <w:rFonts w:ascii="Arial" w:hAnsi="Arial" w:cs="Arial"/>
          <w:spacing w:val="-1"/>
        </w:rPr>
        <w:t>abla I</w:t>
      </w:r>
      <w:r w:rsidRPr="00C17667">
        <w:rPr>
          <w:rFonts w:ascii="Arial" w:hAnsi="Arial" w:cs="Arial"/>
          <w:spacing w:val="-1"/>
        </w:rPr>
        <w:t xml:space="preserve"> muestra el nombre, la longitud y la carga aproximada que poseen  </w:t>
      </w:r>
      <w:r w:rsidRPr="00C17667">
        <w:rPr>
          <w:rFonts w:ascii="Arial" w:hAnsi="Arial" w:cs="Arial"/>
          <w:spacing w:val="-4"/>
        </w:rPr>
        <w:t xml:space="preserve">cada una de las alimentadoras. </w:t>
      </w:r>
    </w:p>
    <w:p w:rsidR="00DD34E5" w:rsidRDefault="00DD34E5" w:rsidP="00CF642B">
      <w:pPr>
        <w:widowControl w:val="0"/>
        <w:autoSpaceDE w:val="0"/>
        <w:autoSpaceDN w:val="0"/>
        <w:adjustRightInd w:val="0"/>
        <w:spacing w:after="0" w:line="480" w:lineRule="auto"/>
        <w:rPr>
          <w:rFonts w:ascii="Arial" w:hAnsi="Arial" w:cs="Arial"/>
        </w:rPr>
      </w:pPr>
    </w:p>
    <w:p w:rsidR="00EC6981" w:rsidRPr="00557465" w:rsidRDefault="00EC6981" w:rsidP="00CF642B">
      <w:pPr>
        <w:widowControl w:val="0"/>
        <w:autoSpaceDE w:val="0"/>
        <w:autoSpaceDN w:val="0"/>
        <w:adjustRightInd w:val="0"/>
        <w:spacing w:after="0" w:line="480" w:lineRule="auto"/>
        <w:rPr>
          <w:rFonts w:ascii="Arial" w:hAnsi="Arial" w:cs="Arial"/>
        </w:rPr>
      </w:pPr>
    </w:p>
    <w:p w:rsidR="00DD34E5" w:rsidRPr="00557465" w:rsidRDefault="00DD34E5" w:rsidP="00CF642B">
      <w:pPr>
        <w:widowControl w:val="0"/>
        <w:autoSpaceDE w:val="0"/>
        <w:autoSpaceDN w:val="0"/>
        <w:adjustRightInd w:val="0"/>
        <w:spacing w:after="0" w:line="480" w:lineRule="auto"/>
        <w:rPr>
          <w:rFonts w:ascii="Arial" w:hAnsi="Arial" w:cs="Arial"/>
        </w:rPr>
      </w:pPr>
    </w:p>
    <w:tbl>
      <w:tblPr>
        <w:tblW w:w="0" w:type="auto"/>
        <w:jc w:val="right"/>
        <w:tblInd w:w="637" w:type="dxa"/>
        <w:tblCellMar>
          <w:left w:w="70" w:type="dxa"/>
          <w:right w:w="70" w:type="dxa"/>
        </w:tblCellMar>
        <w:tblLook w:val="04A0"/>
      </w:tblPr>
      <w:tblGrid>
        <w:gridCol w:w="1391"/>
        <w:gridCol w:w="1200"/>
        <w:gridCol w:w="1200"/>
        <w:gridCol w:w="1200"/>
        <w:gridCol w:w="1629"/>
      </w:tblGrid>
      <w:tr w:rsidR="00DD34E5" w:rsidRPr="00111C0F" w:rsidTr="00FA1D4A">
        <w:trPr>
          <w:trHeight w:val="973"/>
          <w:jc w:val="right"/>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b/>
                <w:bCs/>
                <w:sz w:val="18"/>
                <w:szCs w:val="18"/>
              </w:rPr>
            </w:pPr>
            <w:r w:rsidRPr="00EC6981">
              <w:rPr>
                <w:rFonts w:ascii="Arial" w:hAnsi="Arial" w:cs="Arial"/>
                <w:b/>
                <w:bCs/>
                <w:sz w:val="18"/>
                <w:szCs w:val="18"/>
              </w:rPr>
              <w:t>Alimentadoras</w:t>
            </w:r>
          </w:p>
        </w:tc>
        <w:tc>
          <w:tcPr>
            <w:tcW w:w="0" w:type="auto"/>
            <w:tcBorders>
              <w:top w:val="single" w:sz="8" w:space="0" w:color="auto"/>
              <w:left w:val="nil"/>
              <w:bottom w:val="single" w:sz="4" w:space="0" w:color="auto"/>
              <w:right w:val="single" w:sz="8" w:space="0" w:color="auto"/>
            </w:tcBorders>
            <w:shd w:val="clear" w:color="auto" w:fill="auto"/>
            <w:noWrap/>
            <w:vAlign w:val="center"/>
          </w:tcPr>
          <w:p w:rsidR="00DD34E5" w:rsidRPr="00EC6981" w:rsidRDefault="00DD34E5" w:rsidP="00651F04">
            <w:pPr>
              <w:spacing w:before="240" w:after="0" w:line="480" w:lineRule="auto"/>
              <w:jc w:val="center"/>
              <w:rPr>
                <w:rFonts w:ascii="Arial" w:hAnsi="Arial" w:cs="Arial"/>
                <w:b/>
                <w:bCs/>
                <w:sz w:val="18"/>
                <w:szCs w:val="18"/>
              </w:rPr>
            </w:pPr>
            <w:r w:rsidRPr="00EC6981">
              <w:rPr>
                <w:rFonts w:ascii="Arial" w:hAnsi="Arial" w:cs="Arial"/>
                <w:b/>
                <w:bCs/>
                <w:sz w:val="18"/>
                <w:szCs w:val="18"/>
              </w:rPr>
              <w:t>Longitud 3Ø</w:t>
            </w:r>
            <w:r w:rsidR="00651F04">
              <w:rPr>
                <w:rFonts w:ascii="Arial" w:hAnsi="Arial" w:cs="Arial"/>
                <w:b/>
                <w:bCs/>
                <w:sz w:val="18"/>
                <w:szCs w:val="18"/>
              </w:rPr>
              <w:br/>
            </w:r>
            <w:r w:rsidRPr="00EC6981">
              <w:rPr>
                <w:rFonts w:ascii="Arial" w:hAnsi="Arial" w:cs="Arial"/>
                <w:b/>
                <w:bCs/>
                <w:sz w:val="18"/>
                <w:szCs w:val="18"/>
              </w:rPr>
              <w:t>Km.</w:t>
            </w:r>
          </w:p>
        </w:tc>
        <w:tc>
          <w:tcPr>
            <w:tcW w:w="0" w:type="auto"/>
            <w:tcBorders>
              <w:top w:val="single" w:sz="8" w:space="0" w:color="auto"/>
              <w:left w:val="nil"/>
              <w:bottom w:val="single" w:sz="4" w:space="0" w:color="auto"/>
              <w:right w:val="single" w:sz="8" w:space="0" w:color="auto"/>
            </w:tcBorders>
            <w:shd w:val="clear" w:color="auto" w:fill="auto"/>
            <w:noWrap/>
            <w:vAlign w:val="center"/>
          </w:tcPr>
          <w:p w:rsidR="00DD34E5" w:rsidRPr="00EC6981" w:rsidRDefault="00DD34E5" w:rsidP="00651F04">
            <w:pPr>
              <w:spacing w:before="240" w:after="0" w:line="480" w:lineRule="auto"/>
              <w:jc w:val="center"/>
              <w:rPr>
                <w:rFonts w:ascii="Arial" w:hAnsi="Arial" w:cs="Arial"/>
                <w:b/>
                <w:bCs/>
                <w:sz w:val="18"/>
                <w:szCs w:val="18"/>
              </w:rPr>
            </w:pPr>
            <w:r w:rsidRPr="00EC6981">
              <w:rPr>
                <w:rFonts w:ascii="Arial" w:hAnsi="Arial" w:cs="Arial"/>
                <w:b/>
                <w:bCs/>
                <w:sz w:val="18"/>
                <w:szCs w:val="18"/>
              </w:rPr>
              <w:t>Longitud 2Ø</w:t>
            </w:r>
            <w:r w:rsidR="00651F04">
              <w:rPr>
                <w:rFonts w:ascii="Arial" w:hAnsi="Arial" w:cs="Arial"/>
                <w:b/>
                <w:bCs/>
                <w:sz w:val="18"/>
                <w:szCs w:val="18"/>
              </w:rPr>
              <w:br/>
            </w:r>
            <w:r w:rsidRPr="00EC6981">
              <w:rPr>
                <w:rFonts w:ascii="Arial" w:hAnsi="Arial" w:cs="Arial"/>
                <w:b/>
                <w:bCs/>
                <w:sz w:val="18"/>
                <w:szCs w:val="18"/>
              </w:rPr>
              <w:t>Km.</w:t>
            </w:r>
          </w:p>
        </w:tc>
        <w:tc>
          <w:tcPr>
            <w:tcW w:w="0" w:type="auto"/>
            <w:tcBorders>
              <w:top w:val="single" w:sz="8" w:space="0" w:color="auto"/>
              <w:left w:val="nil"/>
              <w:bottom w:val="single" w:sz="4" w:space="0" w:color="auto"/>
              <w:right w:val="single" w:sz="8" w:space="0" w:color="auto"/>
            </w:tcBorders>
            <w:shd w:val="clear" w:color="auto" w:fill="auto"/>
            <w:noWrap/>
            <w:vAlign w:val="center"/>
          </w:tcPr>
          <w:p w:rsidR="00DD34E5" w:rsidRPr="00EC6981" w:rsidRDefault="00DD34E5" w:rsidP="00651F04">
            <w:pPr>
              <w:spacing w:before="240" w:after="0" w:line="480" w:lineRule="auto"/>
              <w:jc w:val="center"/>
              <w:rPr>
                <w:rFonts w:ascii="Arial" w:hAnsi="Arial" w:cs="Arial"/>
                <w:b/>
                <w:bCs/>
                <w:sz w:val="18"/>
                <w:szCs w:val="18"/>
              </w:rPr>
            </w:pPr>
            <w:r w:rsidRPr="00EC6981">
              <w:rPr>
                <w:rFonts w:ascii="Arial" w:hAnsi="Arial" w:cs="Arial"/>
                <w:b/>
                <w:bCs/>
                <w:sz w:val="18"/>
                <w:szCs w:val="18"/>
              </w:rPr>
              <w:t>Longitud 1Ø</w:t>
            </w:r>
            <w:r w:rsidR="00651F04">
              <w:rPr>
                <w:rFonts w:ascii="Arial" w:hAnsi="Arial" w:cs="Arial"/>
                <w:b/>
                <w:bCs/>
                <w:sz w:val="18"/>
                <w:szCs w:val="18"/>
              </w:rPr>
              <w:br/>
            </w:r>
            <w:r w:rsidRPr="00EC6981">
              <w:rPr>
                <w:rFonts w:ascii="Arial" w:hAnsi="Arial" w:cs="Arial"/>
                <w:b/>
                <w:bCs/>
                <w:sz w:val="18"/>
                <w:szCs w:val="18"/>
              </w:rPr>
              <w:t>Km.</w:t>
            </w:r>
          </w:p>
        </w:tc>
        <w:tc>
          <w:tcPr>
            <w:tcW w:w="1629" w:type="dxa"/>
            <w:tcBorders>
              <w:top w:val="single" w:sz="8" w:space="0" w:color="auto"/>
              <w:left w:val="nil"/>
              <w:bottom w:val="single" w:sz="4" w:space="0" w:color="auto"/>
              <w:right w:val="single" w:sz="8" w:space="0" w:color="auto"/>
            </w:tcBorders>
            <w:shd w:val="clear" w:color="auto" w:fill="auto"/>
            <w:noWrap/>
            <w:vAlign w:val="center"/>
          </w:tcPr>
          <w:p w:rsidR="00DD34E5" w:rsidRPr="00EC6981" w:rsidRDefault="00F53A2F" w:rsidP="00651F04">
            <w:pPr>
              <w:spacing w:before="240" w:after="0" w:line="480" w:lineRule="auto"/>
              <w:jc w:val="center"/>
              <w:rPr>
                <w:rFonts w:ascii="Arial" w:hAnsi="Arial" w:cs="Arial"/>
                <w:b/>
                <w:bCs/>
                <w:sz w:val="18"/>
                <w:szCs w:val="18"/>
              </w:rPr>
            </w:pPr>
            <w:r w:rsidRPr="00EC6981">
              <w:rPr>
                <w:rFonts w:ascii="Arial" w:hAnsi="Arial" w:cs="Arial"/>
                <w:b/>
                <w:bCs/>
                <w:sz w:val="18"/>
                <w:szCs w:val="18"/>
              </w:rPr>
              <w:t>Capacidad Instalada</w:t>
            </w:r>
            <w:r w:rsidR="00651F04">
              <w:rPr>
                <w:rFonts w:ascii="Arial" w:hAnsi="Arial" w:cs="Arial"/>
                <w:b/>
                <w:bCs/>
                <w:sz w:val="18"/>
                <w:szCs w:val="18"/>
              </w:rPr>
              <w:br/>
            </w:r>
            <w:r w:rsidRPr="00EC6981">
              <w:rPr>
                <w:rFonts w:ascii="Arial" w:hAnsi="Arial" w:cs="Arial"/>
                <w:b/>
                <w:bCs/>
                <w:sz w:val="18"/>
                <w:szCs w:val="18"/>
              </w:rPr>
              <w:t>Mva.</w:t>
            </w:r>
          </w:p>
        </w:tc>
      </w:tr>
      <w:tr w:rsidR="00DD34E5" w:rsidRPr="00111C0F" w:rsidTr="00FA1D4A">
        <w:trPr>
          <w:trHeight w:val="396"/>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b/>
                <w:bCs/>
                <w:color w:val="000000"/>
                <w:sz w:val="18"/>
                <w:szCs w:val="18"/>
              </w:rPr>
            </w:pPr>
            <w:r w:rsidRPr="00EC6981">
              <w:rPr>
                <w:rFonts w:ascii="Arial" w:hAnsi="Arial" w:cs="Arial"/>
                <w:b/>
                <w:bCs/>
                <w:color w:val="000000"/>
                <w:sz w:val="18"/>
                <w:szCs w:val="18"/>
              </w:rPr>
              <w:t>Posorja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17.09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2.43</w:t>
            </w:r>
          </w:p>
        </w:tc>
        <w:tc>
          <w:tcPr>
            <w:tcW w:w="1629" w:type="dxa"/>
            <w:tcBorders>
              <w:top w:val="single" w:sz="4" w:space="0" w:color="auto"/>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0.72</w:t>
            </w:r>
          </w:p>
        </w:tc>
      </w:tr>
      <w:tr w:rsidR="00DD34E5" w:rsidRPr="00111C0F" w:rsidTr="00FA1D4A">
        <w:trPr>
          <w:trHeight w:val="417"/>
          <w:jc w:val="right"/>
        </w:trPr>
        <w:tc>
          <w:tcPr>
            <w:tcW w:w="0" w:type="auto"/>
            <w:tcBorders>
              <w:top w:val="nil"/>
              <w:left w:val="single" w:sz="4" w:space="0" w:color="auto"/>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b/>
                <w:bCs/>
                <w:color w:val="000000"/>
                <w:sz w:val="18"/>
                <w:szCs w:val="18"/>
              </w:rPr>
            </w:pPr>
            <w:r w:rsidRPr="00EC6981">
              <w:rPr>
                <w:rFonts w:ascii="Arial" w:hAnsi="Arial" w:cs="Arial"/>
                <w:b/>
                <w:bCs/>
                <w:color w:val="000000"/>
                <w:spacing w:val="-10"/>
                <w:sz w:val="18"/>
                <w:szCs w:val="18"/>
              </w:rPr>
              <w:t>Real</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2.78</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0.09</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0.96</w:t>
            </w:r>
          </w:p>
        </w:tc>
        <w:tc>
          <w:tcPr>
            <w:tcW w:w="1629" w:type="dxa"/>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0.82</w:t>
            </w:r>
          </w:p>
        </w:tc>
      </w:tr>
      <w:tr w:rsidR="00DD34E5" w:rsidRPr="00111C0F" w:rsidTr="00FA1D4A">
        <w:trPr>
          <w:trHeight w:val="437"/>
          <w:jc w:val="right"/>
        </w:trPr>
        <w:tc>
          <w:tcPr>
            <w:tcW w:w="0" w:type="auto"/>
            <w:tcBorders>
              <w:top w:val="nil"/>
              <w:left w:val="single" w:sz="4" w:space="0" w:color="auto"/>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b/>
                <w:bCs/>
                <w:color w:val="000000"/>
                <w:sz w:val="18"/>
                <w:szCs w:val="18"/>
              </w:rPr>
            </w:pPr>
            <w:r w:rsidRPr="00EC6981">
              <w:rPr>
                <w:rFonts w:ascii="Arial" w:hAnsi="Arial" w:cs="Arial"/>
                <w:b/>
                <w:bCs/>
                <w:color w:val="000000"/>
                <w:sz w:val="18"/>
                <w:szCs w:val="18"/>
              </w:rPr>
              <w:t>Jambelí</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2.76</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1.58</w:t>
            </w:r>
          </w:p>
        </w:tc>
        <w:tc>
          <w:tcPr>
            <w:tcW w:w="1629" w:type="dxa"/>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0.65</w:t>
            </w:r>
          </w:p>
        </w:tc>
      </w:tr>
      <w:tr w:rsidR="00DD34E5" w:rsidRPr="00111C0F" w:rsidTr="00FA1D4A">
        <w:trPr>
          <w:trHeight w:val="414"/>
          <w:jc w:val="right"/>
        </w:trPr>
        <w:tc>
          <w:tcPr>
            <w:tcW w:w="0" w:type="auto"/>
            <w:tcBorders>
              <w:top w:val="nil"/>
              <w:left w:val="single" w:sz="4" w:space="0" w:color="auto"/>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b/>
                <w:bCs/>
                <w:color w:val="000000"/>
                <w:sz w:val="18"/>
                <w:szCs w:val="18"/>
              </w:rPr>
            </w:pPr>
            <w:r w:rsidRPr="00EC6981">
              <w:rPr>
                <w:rFonts w:ascii="Arial" w:hAnsi="Arial" w:cs="Arial"/>
                <w:b/>
                <w:bCs/>
                <w:color w:val="000000"/>
                <w:spacing w:val="-10"/>
                <w:sz w:val="18"/>
                <w:szCs w:val="18"/>
              </w:rPr>
              <w:t>Camposorja</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18.56</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7.26</w:t>
            </w:r>
          </w:p>
        </w:tc>
        <w:tc>
          <w:tcPr>
            <w:tcW w:w="1629" w:type="dxa"/>
            <w:tcBorders>
              <w:top w:val="nil"/>
              <w:left w:val="nil"/>
              <w:bottom w:val="single" w:sz="4" w:space="0" w:color="auto"/>
              <w:right w:val="single" w:sz="4" w:space="0" w:color="auto"/>
            </w:tcBorders>
            <w:shd w:val="clear" w:color="auto" w:fill="auto"/>
            <w:noWrap/>
            <w:vAlign w:val="center"/>
          </w:tcPr>
          <w:p w:rsidR="00DD34E5" w:rsidRPr="00EC6981" w:rsidRDefault="00DD34E5" w:rsidP="00EC6981">
            <w:pPr>
              <w:spacing w:before="240" w:after="0" w:line="480" w:lineRule="auto"/>
              <w:jc w:val="center"/>
              <w:rPr>
                <w:rFonts w:ascii="Arial" w:hAnsi="Arial" w:cs="Arial"/>
                <w:color w:val="000000"/>
                <w:sz w:val="18"/>
                <w:szCs w:val="18"/>
              </w:rPr>
            </w:pPr>
            <w:r w:rsidRPr="00EC6981">
              <w:rPr>
                <w:rFonts w:ascii="Arial" w:hAnsi="Arial" w:cs="Arial"/>
                <w:color w:val="000000"/>
                <w:sz w:val="18"/>
                <w:szCs w:val="18"/>
              </w:rPr>
              <w:t>1.88</w:t>
            </w:r>
          </w:p>
        </w:tc>
      </w:tr>
    </w:tbl>
    <w:p w:rsidR="00DD34E5" w:rsidRPr="00557465" w:rsidRDefault="00DD34E5" w:rsidP="00EC6981">
      <w:pPr>
        <w:widowControl w:val="0"/>
        <w:autoSpaceDE w:val="0"/>
        <w:autoSpaceDN w:val="0"/>
        <w:adjustRightInd w:val="0"/>
        <w:spacing w:before="240" w:after="0" w:line="480" w:lineRule="auto"/>
        <w:rPr>
          <w:rFonts w:ascii="Arial" w:hAnsi="Arial" w:cs="Arial"/>
        </w:rPr>
      </w:pPr>
    </w:p>
    <w:p w:rsidR="00DD34E5" w:rsidRPr="00557465" w:rsidRDefault="00DD34E5" w:rsidP="00EC6981">
      <w:pPr>
        <w:widowControl w:val="0"/>
        <w:autoSpaceDE w:val="0"/>
        <w:autoSpaceDN w:val="0"/>
        <w:adjustRightInd w:val="0"/>
        <w:spacing w:after="0" w:line="480" w:lineRule="auto"/>
        <w:ind w:left="708" w:firstLine="708"/>
        <w:jc w:val="center"/>
        <w:rPr>
          <w:rFonts w:ascii="Arial" w:hAnsi="Arial" w:cs="Arial"/>
          <w:b/>
          <w:bCs/>
        </w:rPr>
      </w:pPr>
      <w:r w:rsidRPr="00557465">
        <w:rPr>
          <w:rFonts w:ascii="Arial" w:hAnsi="Arial" w:cs="Arial"/>
          <w:b/>
          <w:bCs/>
        </w:rPr>
        <w:t>T</w:t>
      </w:r>
      <w:r w:rsidR="00D14538">
        <w:rPr>
          <w:rFonts w:ascii="Arial" w:hAnsi="Arial" w:cs="Arial"/>
          <w:b/>
          <w:bCs/>
        </w:rPr>
        <w:t>abla I</w:t>
      </w:r>
      <w:r w:rsidRPr="00557465">
        <w:rPr>
          <w:rFonts w:ascii="Arial" w:hAnsi="Arial" w:cs="Arial"/>
          <w:b/>
          <w:bCs/>
        </w:rPr>
        <w:t xml:space="preserve"> Información de las Alimentadoras S/E Posorja.</w:t>
      </w:r>
    </w:p>
    <w:p w:rsidR="00DD34E5" w:rsidRPr="00557465" w:rsidRDefault="00DD34E5" w:rsidP="00CF642B">
      <w:pPr>
        <w:widowControl w:val="0"/>
        <w:autoSpaceDE w:val="0"/>
        <w:autoSpaceDN w:val="0"/>
        <w:adjustRightInd w:val="0"/>
        <w:spacing w:after="0" w:line="480" w:lineRule="auto"/>
        <w:rPr>
          <w:rFonts w:ascii="Arial" w:hAnsi="Arial" w:cs="Arial"/>
        </w:rPr>
      </w:pPr>
    </w:p>
    <w:p w:rsidR="00DD34E5" w:rsidRDefault="00DD34E5" w:rsidP="00CF642B">
      <w:pPr>
        <w:widowControl w:val="0"/>
        <w:autoSpaceDE w:val="0"/>
        <w:autoSpaceDN w:val="0"/>
        <w:adjustRightInd w:val="0"/>
        <w:spacing w:after="0" w:line="480" w:lineRule="auto"/>
        <w:rPr>
          <w:rFonts w:ascii="Arial" w:hAnsi="Arial" w:cs="Arial"/>
        </w:rPr>
      </w:pPr>
    </w:p>
    <w:p w:rsidR="007F053A" w:rsidRDefault="007F053A" w:rsidP="00CF642B">
      <w:pPr>
        <w:widowControl w:val="0"/>
        <w:autoSpaceDE w:val="0"/>
        <w:autoSpaceDN w:val="0"/>
        <w:adjustRightInd w:val="0"/>
        <w:spacing w:after="0" w:line="480" w:lineRule="auto"/>
        <w:rPr>
          <w:rFonts w:ascii="Arial" w:hAnsi="Arial" w:cs="Arial"/>
        </w:rPr>
      </w:pPr>
    </w:p>
    <w:p w:rsidR="007F053A" w:rsidRDefault="00AE1B30" w:rsidP="00AE1B30">
      <w:pPr>
        <w:widowControl w:val="0"/>
        <w:autoSpaceDE w:val="0"/>
        <w:autoSpaceDN w:val="0"/>
        <w:adjustRightInd w:val="0"/>
        <w:spacing w:after="0" w:line="480" w:lineRule="auto"/>
        <w:ind w:left="708" w:firstLine="708"/>
        <w:rPr>
          <w:rFonts w:ascii="Arial" w:hAnsi="Arial" w:cs="Arial"/>
        </w:rPr>
      </w:pPr>
      <w:r>
        <w:rPr>
          <w:noProof/>
          <w:lang w:val="es-ES" w:eastAsia="es-ES"/>
        </w:rPr>
        <w:lastRenderedPageBreak/>
        <w:drawing>
          <wp:anchor distT="0" distB="0" distL="114300" distR="114300" simplePos="0" relativeHeight="251697152" behindDoc="0" locked="0" layoutInCell="1" allowOverlap="1">
            <wp:simplePos x="0" y="0"/>
            <wp:positionH relativeFrom="column">
              <wp:posOffset>922020</wp:posOffset>
            </wp:positionH>
            <wp:positionV relativeFrom="paragraph">
              <wp:posOffset>7620</wp:posOffset>
            </wp:positionV>
            <wp:extent cx="4004310" cy="6400800"/>
            <wp:effectExtent l="19050" t="0" r="0" b="0"/>
            <wp:wrapTopAndBottom/>
            <wp:docPr id="1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srcRect l="29994" t="13913" r="35759" b="17850"/>
                    <a:stretch>
                      <a:fillRect/>
                    </a:stretch>
                  </pic:blipFill>
                  <pic:spPr bwMode="auto">
                    <a:xfrm>
                      <a:off x="0" y="0"/>
                      <a:ext cx="4004310" cy="6400800"/>
                    </a:xfrm>
                    <a:prstGeom prst="rect">
                      <a:avLst/>
                    </a:prstGeom>
                    <a:noFill/>
                    <a:ln w="9525">
                      <a:noFill/>
                      <a:miter lim="800000"/>
                      <a:headEnd/>
                      <a:tailEnd/>
                    </a:ln>
                  </pic:spPr>
                </pic:pic>
              </a:graphicData>
            </a:graphic>
          </wp:anchor>
        </w:drawing>
      </w:r>
    </w:p>
    <w:p w:rsidR="00DD34E5" w:rsidRDefault="00DD34E5" w:rsidP="00EC6981">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5</w:t>
      </w:r>
      <w:r w:rsidRPr="00B33D12">
        <w:rPr>
          <w:rFonts w:ascii="Arial" w:hAnsi="Arial" w:cs="Arial"/>
          <w:b/>
          <w:spacing w:val="1"/>
        </w:rPr>
        <w:t xml:space="preserve"> </w:t>
      </w:r>
      <w:r>
        <w:rPr>
          <w:rFonts w:ascii="Arial" w:hAnsi="Arial" w:cs="Arial"/>
          <w:b/>
          <w:spacing w:val="1"/>
        </w:rPr>
        <w:t>Diagrama Unifilar de la</w:t>
      </w:r>
    </w:p>
    <w:p w:rsidR="00DD34E5" w:rsidRDefault="00DD34E5" w:rsidP="00EC6981">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Posorja</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r w:rsidR="007F053A">
        <w:rPr>
          <w:rFonts w:ascii="Arial" w:hAnsi="Arial" w:cs="Arial"/>
          <w:b/>
          <w:spacing w:val="1"/>
        </w:rPr>
        <w:t xml:space="preserve"> </w:t>
      </w:r>
      <w:r w:rsidR="007F053A" w:rsidRPr="007F053A">
        <w:rPr>
          <w:rFonts w:ascii="Arial" w:hAnsi="Arial" w:cs="Arial"/>
          <w:b/>
          <w:spacing w:val="1"/>
        </w:rPr>
        <w:t>[</w:t>
      </w:r>
      <w:r w:rsidR="007F053A">
        <w:rPr>
          <w:rFonts w:ascii="Arial" w:hAnsi="Arial" w:cs="Arial"/>
          <w:b/>
          <w:spacing w:val="1"/>
        </w:rPr>
        <w:t>Autocad</w:t>
      </w:r>
      <w:r w:rsidR="005D2DE9">
        <w:rPr>
          <w:rFonts w:ascii="Arial" w:hAnsi="Arial" w:cs="Arial"/>
          <w:b/>
          <w:spacing w:val="1"/>
        </w:rPr>
        <w:t>]</w:t>
      </w:r>
    </w:p>
    <w:p w:rsidR="00DD34E5" w:rsidRPr="00B33D12" w:rsidRDefault="007F053A"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spacing w:val="1"/>
        </w:rPr>
        <w:br w:type="page"/>
      </w:r>
    </w:p>
    <w:p w:rsidR="00DD34E5" w:rsidRDefault="00FA1D4A" w:rsidP="00FA1D4A">
      <w:pPr>
        <w:widowControl w:val="0"/>
        <w:autoSpaceDE w:val="0"/>
        <w:autoSpaceDN w:val="0"/>
        <w:adjustRightInd w:val="0"/>
        <w:spacing w:after="0" w:line="480" w:lineRule="auto"/>
        <w:ind w:left="708" w:firstLine="708"/>
      </w:pPr>
      <w:r>
        <w:rPr>
          <w:noProof/>
          <w:lang w:val="es-ES" w:eastAsia="es-ES"/>
        </w:rPr>
        <w:drawing>
          <wp:anchor distT="0" distB="0" distL="114300" distR="114300" simplePos="0" relativeHeight="251667456" behindDoc="0" locked="0" layoutInCell="1" allowOverlap="1">
            <wp:simplePos x="0" y="0"/>
            <wp:positionH relativeFrom="column">
              <wp:posOffset>4195802</wp:posOffset>
            </wp:positionH>
            <wp:positionV relativeFrom="paragraph">
              <wp:posOffset>1403881</wp:posOffset>
            </wp:positionV>
            <wp:extent cx="889594" cy="975913"/>
            <wp:effectExtent l="0" t="171450" r="215306" b="148037"/>
            <wp:wrapNone/>
            <wp:docPr id="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clrChange>
                        <a:clrFrom>
                          <a:srgbClr val="FEFEFE"/>
                        </a:clrFrom>
                        <a:clrTo>
                          <a:srgbClr val="FEFEFE">
                            <a:alpha val="0"/>
                          </a:srgbClr>
                        </a:clrTo>
                      </a:clrChange>
                    </a:blip>
                    <a:srcRect l="50308" t="44637" r="31631" b="28789"/>
                    <a:stretch>
                      <a:fillRect/>
                    </a:stretch>
                  </pic:blipFill>
                  <pic:spPr bwMode="auto">
                    <a:xfrm rot="2993320">
                      <a:off x="0" y="0"/>
                      <a:ext cx="889594" cy="975913"/>
                    </a:xfrm>
                    <a:prstGeom prst="rect">
                      <a:avLst/>
                    </a:prstGeom>
                    <a:noFill/>
                    <a:ln w="9525">
                      <a:noFill/>
                      <a:miter lim="800000"/>
                      <a:headEnd/>
                      <a:tailEnd/>
                    </a:ln>
                  </pic:spPr>
                </pic:pic>
              </a:graphicData>
            </a:graphic>
          </wp:anchor>
        </w:drawing>
      </w:r>
      <w:r w:rsidR="00DD34E5">
        <w:rPr>
          <w:noProof/>
          <w:lang w:val="es-ES" w:eastAsia="es-ES"/>
        </w:rPr>
        <w:drawing>
          <wp:inline distT="0" distB="0" distL="0" distR="0">
            <wp:extent cx="3601824" cy="3431253"/>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EFEFE"/>
                        </a:clrFrom>
                        <a:clrTo>
                          <a:srgbClr val="FEFEFE">
                            <a:alpha val="0"/>
                          </a:srgbClr>
                        </a:clrTo>
                      </a:clrChange>
                    </a:blip>
                    <a:srcRect/>
                    <a:stretch>
                      <a:fillRect/>
                    </a:stretch>
                  </pic:blipFill>
                  <pic:spPr bwMode="auto">
                    <a:xfrm>
                      <a:off x="0" y="0"/>
                      <a:ext cx="3604617" cy="3433914"/>
                    </a:xfrm>
                    <a:prstGeom prst="rect">
                      <a:avLst/>
                    </a:prstGeom>
                    <a:noFill/>
                    <a:ln w="9525">
                      <a:noFill/>
                      <a:miter lim="800000"/>
                      <a:headEnd/>
                      <a:tailEnd/>
                    </a:ln>
                  </pic:spPr>
                </pic:pic>
              </a:graphicData>
            </a:graphic>
          </wp:inline>
        </w:drawing>
      </w:r>
    </w:p>
    <w:p w:rsidR="00DD34E5" w:rsidRDefault="00DD34E5" w:rsidP="00CF642B">
      <w:pPr>
        <w:widowControl w:val="0"/>
        <w:autoSpaceDE w:val="0"/>
        <w:autoSpaceDN w:val="0"/>
        <w:adjustRightInd w:val="0"/>
        <w:spacing w:after="0" w:line="480" w:lineRule="auto"/>
        <w:jc w:val="center"/>
        <w:rPr>
          <w:rFonts w:ascii="Arial" w:hAnsi="Arial" w:cs="Arial"/>
        </w:rPr>
      </w:pPr>
    </w:p>
    <w:p w:rsidR="00DD34E5"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6</w:t>
      </w:r>
      <w:r w:rsidRPr="00B33D12">
        <w:rPr>
          <w:rFonts w:ascii="Arial" w:hAnsi="Arial" w:cs="Arial"/>
          <w:b/>
          <w:spacing w:val="1"/>
        </w:rPr>
        <w:t xml:space="preserve"> </w:t>
      </w:r>
      <w:r>
        <w:rPr>
          <w:rFonts w:ascii="Arial" w:hAnsi="Arial" w:cs="Arial"/>
          <w:b/>
          <w:spacing w:val="1"/>
        </w:rPr>
        <w:t xml:space="preserve">Ubicación en el mapa </w:t>
      </w:r>
    </w:p>
    <w:p w:rsidR="00DD34E5" w:rsidRPr="00B33D12"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Posorja</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p>
    <w:p w:rsidR="00DD34E5" w:rsidRDefault="00DD34E5" w:rsidP="00FA1D4A">
      <w:pPr>
        <w:widowControl w:val="0"/>
        <w:autoSpaceDE w:val="0"/>
        <w:autoSpaceDN w:val="0"/>
        <w:adjustRightInd w:val="0"/>
        <w:spacing w:after="0" w:line="480" w:lineRule="auto"/>
        <w:ind w:left="708" w:firstLine="708"/>
        <w:jc w:val="center"/>
        <w:rPr>
          <w:rFonts w:ascii="Arial" w:hAnsi="Arial" w:cs="Arial"/>
        </w:rPr>
      </w:pPr>
      <w:r>
        <w:rPr>
          <w:rFonts w:ascii="Arial" w:hAnsi="Arial" w:cs="Arial"/>
        </w:rPr>
        <w:br w:type="page"/>
      </w:r>
      <w:r w:rsidR="00AE1B30">
        <w:rPr>
          <w:noProof/>
          <w:lang w:val="es-ES" w:eastAsia="es-ES"/>
        </w:rPr>
        <w:lastRenderedPageBreak/>
        <w:drawing>
          <wp:inline distT="0" distB="0" distL="0" distR="0">
            <wp:extent cx="4326199" cy="6267450"/>
            <wp:effectExtent l="19050" t="0" r="0" b="0"/>
            <wp:docPr id="1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a:srcRect l="32484" t="12463" r="30328" b="15652"/>
                    <a:stretch>
                      <a:fillRect/>
                    </a:stretch>
                  </pic:blipFill>
                  <pic:spPr bwMode="auto">
                    <a:xfrm>
                      <a:off x="0" y="0"/>
                      <a:ext cx="4326199" cy="6267450"/>
                    </a:xfrm>
                    <a:prstGeom prst="rect">
                      <a:avLst/>
                    </a:prstGeom>
                    <a:noFill/>
                    <a:ln w="9525">
                      <a:noFill/>
                      <a:miter lim="800000"/>
                      <a:headEnd/>
                      <a:tailEnd/>
                    </a:ln>
                  </pic:spPr>
                </pic:pic>
              </a:graphicData>
            </a:graphic>
          </wp:inline>
        </w:drawing>
      </w:r>
    </w:p>
    <w:p w:rsidR="00DD34E5" w:rsidRDefault="00DD34E5" w:rsidP="00FA1D4A">
      <w:pPr>
        <w:widowControl w:val="0"/>
        <w:autoSpaceDE w:val="0"/>
        <w:autoSpaceDN w:val="0"/>
        <w:adjustRightInd w:val="0"/>
        <w:spacing w:after="0" w:line="480" w:lineRule="auto"/>
        <w:ind w:left="2124" w:firstLine="708"/>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7</w:t>
      </w:r>
      <w:r w:rsidRPr="00B33D12">
        <w:rPr>
          <w:rFonts w:ascii="Arial" w:hAnsi="Arial" w:cs="Arial"/>
          <w:b/>
          <w:spacing w:val="1"/>
        </w:rPr>
        <w:t xml:space="preserve"> </w:t>
      </w:r>
      <w:r>
        <w:rPr>
          <w:rFonts w:ascii="Arial" w:hAnsi="Arial" w:cs="Arial"/>
          <w:b/>
          <w:spacing w:val="1"/>
        </w:rPr>
        <w:t>Diagrama Unifilar de la</w:t>
      </w:r>
    </w:p>
    <w:p w:rsidR="00DD34E5" w:rsidRPr="00B33D12" w:rsidRDefault="00DD34E5" w:rsidP="00FA1D4A">
      <w:pPr>
        <w:widowControl w:val="0"/>
        <w:autoSpaceDE w:val="0"/>
        <w:autoSpaceDN w:val="0"/>
        <w:adjustRightInd w:val="0"/>
        <w:spacing w:after="0" w:line="480" w:lineRule="auto"/>
        <w:ind w:left="2124" w:firstLine="708"/>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Real</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r w:rsidR="007F053A">
        <w:rPr>
          <w:rFonts w:ascii="Arial" w:hAnsi="Arial" w:cs="Arial"/>
          <w:b/>
          <w:spacing w:val="1"/>
        </w:rPr>
        <w:t xml:space="preserve"> ‘</w:t>
      </w:r>
      <w:r w:rsidR="005D2DE9">
        <w:rPr>
          <w:rFonts w:ascii="Arial" w:hAnsi="Arial" w:cs="Arial"/>
          <w:b/>
          <w:spacing w:val="1"/>
        </w:rPr>
        <w:t>[Autocad]</w:t>
      </w:r>
    </w:p>
    <w:p w:rsidR="00DD34E5" w:rsidRDefault="00DD34E5" w:rsidP="00FA1D4A">
      <w:pPr>
        <w:widowControl w:val="0"/>
        <w:autoSpaceDE w:val="0"/>
        <w:autoSpaceDN w:val="0"/>
        <w:adjustRightInd w:val="0"/>
        <w:spacing w:after="0" w:line="480" w:lineRule="auto"/>
        <w:ind w:left="716" w:firstLine="700"/>
        <w:jc w:val="center"/>
        <w:rPr>
          <w:rFonts w:ascii="Arial" w:hAnsi="Arial" w:cs="Arial"/>
        </w:rPr>
      </w:pPr>
      <w:r>
        <w:rPr>
          <w:rFonts w:ascii="Arial" w:hAnsi="Arial" w:cs="Arial"/>
        </w:rPr>
        <w:br w:type="page"/>
      </w:r>
      <w:r>
        <w:rPr>
          <w:rFonts w:ascii="Arial" w:hAnsi="Arial" w:cs="Arial"/>
          <w:noProof/>
          <w:lang w:val="es-ES" w:eastAsia="es-ES"/>
        </w:rPr>
        <w:lastRenderedPageBreak/>
        <w:drawing>
          <wp:inline distT="0" distB="0" distL="0" distR="0">
            <wp:extent cx="2788479" cy="5250426"/>
            <wp:effectExtent l="19050" t="0" r="0" b="0"/>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EFEFE"/>
                        </a:clrFrom>
                        <a:clrTo>
                          <a:srgbClr val="FEFEFE">
                            <a:alpha val="0"/>
                          </a:srgbClr>
                        </a:clrTo>
                      </a:clrChange>
                    </a:blip>
                    <a:srcRect/>
                    <a:stretch>
                      <a:fillRect/>
                    </a:stretch>
                  </pic:blipFill>
                  <pic:spPr bwMode="auto">
                    <a:xfrm>
                      <a:off x="0" y="0"/>
                      <a:ext cx="2788479" cy="5250426"/>
                    </a:xfrm>
                    <a:prstGeom prst="rect">
                      <a:avLst/>
                    </a:prstGeom>
                    <a:noFill/>
                    <a:ln w="9525">
                      <a:noFill/>
                      <a:miter lim="800000"/>
                      <a:headEnd/>
                      <a:tailEnd/>
                    </a:ln>
                  </pic:spPr>
                </pic:pic>
              </a:graphicData>
            </a:graphic>
          </wp:inline>
        </w:drawing>
      </w:r>
    </w:p>
    <w:p w:rsidR="00DD34E5" w:rsidRDefault="00FA1D4A" w:rsidP="00FA1D4A">
      <w:pPr>
        <w:widowControl w:val="0"/>
        <w:autoSpaceDE w:val="0"/>
        <w:autoSpaceDN w:val="0"/>
        <w:adjustRightInd w:val="0"/>
        <w:spacing w:after="0" w:line="480" w:lineRule="auto"/>
        <w:ind w:left="2124"/>
        <w:jc w:val="center"/>
        <w:rPr>
          <w:rFonts w:ascii="Arial" w:hAnsi="Arial" w:cs="Arial"/>
          <w:b/>
          <w:spacing w:val="1"/>
        </w:rPr>
      </w:pPr>
      <w:r>
        <w:rPr>
          <w:rFonts w:ascii="Arial" w:hAnsi="Arial" w:cs="Arial"/>
          <w:b/>
          <w:noProof/>
          <w:spacing w:val="1"/>
          <w:lang w:val="es-ES" w:eastAsia="es-ES"/>
        </w:rPr>
        <w:drawing>
          <wp:anchor distT="0" distB="0" distL="114300" distR="114300" simplePos="0" relativeHeight="251669504" behindDoc="0" locked="0" layoutInCell="1" allowOverlap="1">
            <wp:simplePos x="0" y="0"/>
            <wp:positionH relativeFrom="column">
              <wp:posOffset>4164208</wp:posOffset>
            </wp:positionH>
            <wp:positionV relativeFrom="paragraph">
              <wp:posOffset>-3944968</wp:posOffset>
            </wp:positionV>
            <wp:extent cx="817183" cy="911122"/>
            <wp:effectExtent l="0" t="133350" r="154367" b="117578"/>
            <wp:wrapNone/>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EFEFE"/>
                        </a:clrFrom>
                        <a:clrTo>
                          <a:srgbClr val="FEFEFE">
                            <a:alpha val="0"/>
                          </a:srgbClr>
                        </a:clrTo>
                      </a:clrChange>
                    </a:blip>
                    <a:srcRect l="50308" t="44637" r="31631" b="28789"/>
                    <a:stretch>
                      <a:fillRect/>
                    </a:stretch>
                  </pic:blipFill>
                  <pic:spPr bwMode="auto">
                    <a:xfrm rot="1489496">
                      <a:off x="0" y="0"/>
                      <a:ext cx="817183" cy="911122"/>
                    </a:xfrm>
                    <a:prstGeom prst="rect">
                      <a:avLst/>
                    </a:prstGeom>
                    <a:noFill/>
                    <a:ln w="9525">
                      <a:noFill/>
                      <a:miter lim="800000"/>
                      <a:headEnd/>
                      <a:tailEnd/>
                    </a:ln>
                  </pic:spPr>
                </pic:pic>
              </a:graphicData>
            </a:graphic>
          </wp:anchor>
        </w:drawing>
      </w:r>
      <w:r w:rsidR="00DD34E5" w:rsidRPr="00B33D12">
        <w:rPr>
          <w:rFonts w:ascii="Arial" w:hAnsi="Arial" w:cs="Arial"/>
          <w:b/>
          <w:spacing w:val="1"/>
        </w:rPr>
        <w:t>F</w:t>
      </w:r>
      <w:r w:rsidR="004519BE">
        <w:rPr>
          <w:rFonts w:ascii="Arial" w:hAnsi="Arial" w:cs="Arial"/>
          <w:b/>
          <w:spacing w:val="1"/>
        </w:rPr>
        <w:t>igura 8</w:t>
      </w:r>
      <w:r w:rsidR="00DD34E5" w:rsidRPr="00B33D12">
        <w:rPr>
          <w:rFonts w:ascii="Arial" w:hAnsi="Arial" w:cs="Arial"/>
          <w:b/>
          <w:spacing w:val="1"/>
        </w:rPr>
        <w:t xml:space="preserve"> </w:t>
      </w:r>
      <w:r w:rsidR="00DD34E5">
        <w:rPr>
          <w:rFonts w:ascii="Arial" w:hAnsi="Arial" w:cs="Arial"/>
          <w:b/>
          <w:spacing w:val="1"/>
        </w:rPr>
        <w:t xml:space="preserve">Ubicación en el mapa </w:t>
      </w:r>
    </w:p>
    <w:p w:rsidR="00DD34E5" w:rsidRPr="00B33D12" w:rsidRDefault="00DD34E5" w:rsidP="00FA1D4A">
      <w:pPr>
        <w:widowControl w:val="0"/>
        <w:autoSpaceDE w:val="0"/>
        <w:autoSpaceDN w:val="0"/>
        <w:adjustRightInd w:val="0"/>
        <w:spacing w:after="0" w:line="480" w:lineRule="auto"/>
        <w:ind w:left="2124"/>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Real</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p>
    <w:p w:rsidR="00DD34E5" w:rsidRDefault="00DD34E5" w:rsidP="00FA1D4A">
      <w:pPr>
        <w:widowControl w:val="0"/>
        <w:autoSpaceDE w:val="0"/>
        <w:autoSpaceDN w:val="0"/>
        <w:adjustRightInd w:val="0"/>
        <w:spacing w:after="0" w:line="480" w:lineRule="auto"/>
        <w:ind w:left="1424"/>
        <w:rPr>
          <w:rFonts w:ascii="Arial" w:hAnsi="Arial" w:cs="Arial"/>
        </w:rPr>
      </w:pPr>
      <w:r>
        <w:rPr>
          <w:rFonts w:ascii="Arial" w:hAnsi="Arial" w:cs="Arial"/>
        </w:rPr>
        <w:br w:type="page"/>
      </w:r>
      <w:r w:rsidR="00AE1B30">
        <w:rPr>
          <w:noProof/>
          <w:lang w:val="es-ES" w:eastAsia="es-ES"/>
        </w:rPr>
        <w:lastRenderedPageBreak/>
        <w:drawing>
          <wp:inline distT="0" distB="0" distL="0" distR="0">
            <wp:extent cx="4343748" cy="6496050"/>
            <wp:effectExtent l="19050" t="0" r="0" b="0"/>
            <wp:docPr id="1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srcRect l="40045" t="23187" r="32718" b="24059"/>
                    <a:stretch>
                      <a:fillRect/>
                    </a:stretch>
                  </pic:blipFill>
                  <pic:spPr bwMode="auto">
                    <a:xfrm>
                      <a:off x="0" y="0"/>
                      <a:ext cx="4343748" cy="6496050"/>
                    </a:xfrm>
                    <a:prstGeom prst="rect">
                      <a:avLst/>
                    </a:prstGeom>
                    <a:noFill/>
                    <a:ln w="9525">
                      <a:noFill/>
                      <a:miter lim="800000"/>
                      <a:headEnd/>
                      <a:tailEnd/>
                    </a:ln>
                  </pic:spPr>
                </pic:pic>
              </a:graphicData>
            </a:graphic>
          </wp:inline>
        </w:drawing>
      </w:r>
    </w:p>
    <w:p w:rsidR="00DD34E5" w:rsidRDefault="00DD34E5" w:rsidP="00FA1D4A">
      <w:pPr>
        <w:widowControl w:val="0"/>
        <w:autoSpaceDE w:val="0"/>
        <w:autoSpaceDN w:val="0"/>
        <w:adjustRightInd w:val="0"/>
        <w:spacing w:after="0" w:line="480" w:lineRule="auto"/>
        <w:ind w:left="1416"/>
        <w:jc w:val="center"/>
        <w:rPr>
          <w:rFonts w:ascii="Arial" w:hAnsi="Arial" w:cs="Arial"/>
        </w:rPr>
      </w:pPr>
    </w:p>
    <w:p w:rsidR="00DD34E5"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9</w:t>
      </w:r>
      <w:r w:rsidRPr="00B33D12">
        <w:rPr>
          <w:rFonts w:ascii="Arial" w:hAnsi="Arial" w:cs="Arial"/>
          <w:b/>
          <w:spacing w:val="1"/>
        </w:rPr>
        <w:t xml:space="preserve"> </w:t>
      </w:r>
      <w:r>
        <w:rPr>
          <w:rFonts w:ascii="Arial" w:hAnsi="Arial" w:cs="Arial"/>
          <w:b/>
          <w:spacing w:val="1"/>
        </w:rPr>
        <w:t>Diagrama Unifilar de la</w:t>
      </w:r>
    </w:p>
    <w:p w:rsidR="00DD34E5" w:rsidRPr="00B33D12"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Jambelí</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r w:rsidR="005D2DE9">
        <w:rPr>
          <w:rFonts w:ascii="Arial" w:hAnsi="Arial" w:cs="Arial"/>
          <w:b/>
          <w:spacing w:val="1"/>
        </w:rPr>
        <w:t xml:space="preserve"> [Autocad]</w:t>
      </w:r>
    </w:p>
    <w:p w:rsidR="00DD34E5" w:rsidRDefault="00DD34E5" w:rsidP="00FA1D4A">
      <w:pPr>
        <w:widowControl w:val="0"/>
        <w:autoSpaceDE w:val="0"/>
        <w:autoSpaceDN w:val="0"/>
        <w:adjustRightInd w:val="0"/>
        <w:spacing w:after="0" w:line="480" w:lineRule="auto"/>
        <w:ind w:left="1424" w:firstLine="700"/>
        <w:rPr>
          <w:rFonts w:ascii="Arial" w:hAnsi="Arial" w:cs="Arial"/>
        </w:rPr>
      </w:pPr>
      <w:r>
        <w:rPr>
          <w:rFonts w:ascii="Arial" w:hAnsi="Arial" w:cs="Arial"/>
        </w:rPr>
        <w:br w:type="page"/>
      </w:r>
      <w:r>
        <w:rPr>
          <w:rFonts w:ascii="Arial" w:hAnsi="Arial" w:cs="Arial"/>
          <w:noProof/>
          <w:lang w:val="es-ES" w:eastAsia="es-ES"/>
        </w:rPr>
        <w:lastRenderedPageBreak/>
        <w:drawing>
          <wp:anchor distT="0" distB="0" distL="114300" distR="114300" simplePos="0" relativeHeight="251657215" behindDoc="0" locked="0" layoutInCell="1" allowOverlap="1">
            <wp:simplePos x="0" y="0"/>
            <wp:positionH relativeFrom="column">
              <wp:align>left</wp:align>
            </wp:positionH>
            <wp:positionV relativeFrom="paragraph">
              <wp:align>top</wp:align>
            </wp:positionV>
            <wp:extent cx="3722595" cy="6105832"/>
            <wp:effectExtent l="19050" t="0" r="0" b="0"/>
            <wp:wrapSquare wrapText="bothSides"/>
            <wp:docPr id="5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3722595" cy="6105832"/>
                    </a:xfrm>
                    <a:prstGeom prst="rect">
                      <a:avLst/>
                    </a:prstGeom>
                    <a:noFill/>
                    <a:ln w="9525">
                      <a:noFill/>
                      <a:miter lim="800000"/>
                      <a:headEnd/>
                      <a:tailEnd/>
                    </a:ln>
                  </pic:spPr>
                </pic:pic>
              </a:graphicData>
            </a:graphic>
          </wp:anchor>
        </w:drawing>
      </w:r>
      <w:r w:rsidR="00FA1D4A">
        <w:rPr>
          <w:rFonts w:ascii="Arial" w:hAnsi="Arial" w:cs="Arial"/>
        </w:rPr>
        <w:br w:type="textWrapping" w:clear="all"/>
      </w:r>
    </w:p>
    <w:p w:rsidR="00DD34E5" w:rsidRDefault="00FA1D4A" w:rsidP="00FA1D4A">
      <w:pPr>
        <w:widowControl w:val="0"/>
        <w:autoSpaceDE w:val="0"/>
        <w:autoSpaceDN w:val="0"/>
        <w:adjustRightInd w:val="0"/>
        <w:spacing w:after="0" w:line="480" w:lineRule="auto"/>
        <w:ind w:left="708"/>
        <w:jc w:val="center"/>
        <w:rPr>
          <w:rFonts w:ascii="Arial" w:hAnsi="Arial" w:cs="Arial"/>
          <w:b/>
          <w:spacing w:val="1"/>
        </w:rPr>
      </w:pPr>
      <w:r>
        <w:rPr>
          <w:rFonts w:ascii="Arial" w:hAnsi="Arial" w:cs="Arial"/>
          <w:noProof/>
          <w:lang w:val="es-ES" w:eastAsia="es-ES"/>
        </w:rPr>
        <w:drawing>
          <wp:anchor distT="0" distB="0" distL="114300" distR="114300" simplePos="0" relativeHeight="251671552" behindDoc="0" locked="0" layoutInCell="1" allowOverlap="1">
            <wp:simplePos x="0" y="0"/>
            <wp:positionH relativeFrom="column">
              <wp:posOffset>3804365</wp:posOffset>
            </wp:positionH>
            <wp:positionV relativeFrom="paragraph">
              <wp:posOffset>-1739078</wp:posOffset>
            </wp:positionV>
            <wp:extent cx="922946" cy="815605"/>
            <wp:effectExtent l="0" t="190500" r="105754" b="0"/>
            <wp:wrapNone/>
            <wp:docPr id="5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clrChange>
                        <a:clrFrom>
                          <a:srgbClr val="FEFEFE"/>
                        </a:clrFrom>
                        <a:clrTo>
                          <a:srgbClr val="FEFEFE">
                            <a:alpha val="0"/>
                          </a:srgbClr>
                        </a:clrTo>
                      </a:clrChange>
                    </a:blip>
                    <a:srcRect l="28789" t="50308" r="44637" b="31631"/>
                    <a:stretch>
                      <a:fillRect/>
                    </a:stretch>
                  </pic:blipFill>
                  <pic:spPr bwMode="auto">
                    <a:xfrm rot="7068553">
                      <a:off x="0" y="0"/>
                      <a:ext cx="922946" cy="815605"/>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694080" behindDoc="0" locked="0" layoutInCell="1" allowOverlap="1">
            <wp:simplePos x="0" y="0"/>
            <wp:positionH relativeFrom="column">
              <wp:posOffset>-2143171355</wp:posOffset>
            </wp:positionH>
            <wp:positionV relativeFrom="paragraph">
              <wp:posOffset>2139777296</wp:posOffset>
            </wp:positionV>
            <wp:extent cx="818515" cy="913765"/>
            <wp:effectExtent l="0" t="133350" r="153035" b="114935"/>
            <wp:wrapNone/>
            <wp:docPr id="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EFEFE"/>
                        </a:clrFrom>
                        <a:clrTo>
                          <a:srgbClr val="FEFEFE">
                            <a:alpha val="0"/>
                          </a:srgbClr>
                        </a:clrTo>
                      </a:clrChange>
                    </a:blip>
                    <a:srcRect l="50308" t="44637" r="31631" b="28789"/>
                    <a:stretch>
                      <a:fillRect/>
                    </a:stretch>
                  </pic:blipFill>
                  <pic:spPr bwMode="auto">
                    <a:xfrm rot="1489496">
                      <a:off x="0" y="0"/>
                      <a:ext cx="818515" cy="913765"/>
                    </a:xfrm>
                    <a:prstGeom prst="rect">
                      <a:avLst/>
                    </a:prstGeom>
                    <a:noFill/>
                    <a:ln w="9525">
                      <a:noFill/>
                      <a:miter lim="800000"/>
                      <a:headEnd/>
                      <a:tailEnd/>
                    </a:ln>
                  </pic:spPr>
                </pic:pic>
              </a:graphicData>
            </a:graphic>
          </wp:anchor>
        </w:drawing>
      </w:r>
      <w:r w:rsidR="00DD34E5" w:rsidRPr="00B33D12">
        <w:rPr>
          <w:rFonts w:ascii="Arial" w:hAnsi="Arial" w:cs="Arial"/>
          <w:b/>
          <w:spacing w:val="1"/>
        </w:rPr>
        <w:t>F</w:t>
      </w:r>
      <w:r w:rsidR="004519BE">
        <w:rPr>
          <w:rFonts w:ascii="Arial" w:hAnsi="Arial" w:cs="Arial"/>
          <w:b/>
          <w:spacing w:val="1"/>
        </w:rPr>
        <w:t>igura 10</w:t>
      </w:r>
      <w:r w:rsidR="00DD34E5" w:rsidRPr="00B33D12">
        <w:rPr>
          <w:rFonts w:ascii="Arial" w:hAnsi="Arial" w:cs="Arial"/>
          <w:b/>
          <w:spacing w:val="1"/>
        </w:rPr>
        <w:t xml:space="preserve"> </w:t>
      </w:r>
      <w:r w:rsidR="00DD34E5">
        <w:rPr>
          <w:rFonts w:ascii="Arial" w:hAnsi="Arial" w:cs="Arial"/>
          <w:b/>
          <w:spacing w:val="1"/>
        </w:rPr>
        <w:t xml:space="preserve">Ubicación en el mapa </w:t>
      </w:r>
    </w:p>
    <w:p w:rsidR="00DD34E5" w:rsidRPr="003F00A9" w:rsidRDefault="00DD34E5" w:rsidP="00FA1D4A">
      <w:pPr>
        <w:widowControl w:val="0"/>
        <w:autoSpaceDE w:val="0"/>
        <w:autoSpaceDN w:val="0"/>
        <w:adjustRightInd w:val="0"/>
        <w:spacing w:after="0" w:line="480" w:lineRule="auto"/>
        <w:ind w:left="708"/>
        <w:jc w:val="center"/>
        <w:rPr>
          <w:rFonts w:ascii="Arial" w:hAnsi="Arial" w:cs="Arial"/>
          <w:b/>
          <w:spacing w:val="1"/>
          <w:lang w:val="pt-BR"/>
        </w:rPr>
      </w:pPr>
      <w:r w:rsidRPr="003F00A9">
        <w:rPr>
          <w:rFonts w:ascii="Arial" w:hAnsi="Arial" w:cs="Arial"/>
          <w:b/>
          <w:spacing w:val="1"/>
          <w:lang w:val="pt-BR"/>
        </w:rPr>
        <w:t xml:space="preserve">Alimentadora </w:t>
      </w:r>
      <w:r w:rsidR="004104D4" w:rsidRPr="00455550">
        <w:rPr>
          <w:rFonts w:ascii="Arial" w:hAnsi="Arial" w:cs="Arial"/>
          <w:b/>
          <w:spacing w:val="1"/>
          <w:lang w:val="es-ES"/>
        </w:rPr>
        <w:t>Jambelí</w:t>
      </w:r>
      <w:r w:rsidRPr="003F00A9">
        <w:rPr>
          <w:rFonts w:ascii="Arial" w:hAnsi="Arial" w:cs="Arial"/>
          <w:b/>
          <w:spacing w:val="1"/>
          <w:lang w:val="pt-BR"/>
        </w:rPr>
        <w:t xml:space="preserve"> - S/E Posorja</w:t>
      </w:r>
    </w:p>
    <w:p w:rsidR="00DD34E5" w:rsidRPr="003F00A9" w:rsidRDefault="00DD34E5" w:rsidP="00CF642B">
      <w:pPr>
        <w:widowControl w:val="0"/>
        <w:autoSpaceDE w:val="0"/>
        <w:autoSpaceDN w:val="0"/>
        <w:adjustRightInd w:val="0"/>
        <w:spacing w:after="0" w:line="480" w:lineRule="auto"/>
        <w:ind w:left="8"/>
        <w:jc w:val="center"/>
        <w:rPr>
          <w:rFonts w:ascii="Arial" w:hAnsi="Arial" w:cs="Arial"/>
          <w:lang w:val="pt-BR"/>
        </w:rPr>
      </w:pPr>
    </w:p>
    <w:p w:rsidR="00DD34E5" w:rsidRDefault="00DD34E5" w:rsidP="00FA1D4A">
      <w:pPr>
        <w:widowControl w:val="0"/>
        <w:autoSpaceDE w:val="0"/>
        <w:autoSpaceDN w:val="0"/>
        <w:adjustRightInd w:val="0"/>
        <w:spacing w:after="0" w:line="480" w:lineRule="auto"/>
        <w:ind w:left="716" w:firstLine="700"/>
        <w:jc w:val="center"/>
        <w:rPr>
          <w:rFonts w:ascii="Arial" w:hAnsi="Arial" w:cs="Arial"/>
        </w:rPr>
      </w:pPr>
      <w:r w:rsidRPr="003F00A9">
        <w:rPr>
          <w:rFonts w:ascii="Arial" w:hAnsi="Arial" w:cs="Arial"/>
          <w:lang w:val="pt-BR"/>
        </w:rPr>
        <w:br w:type="page"/>
      </w:r>
      <w:r>
        <w:rPr>
          <w:rFonts w:ascii="Arial" w:hAnsi="Arial" w:cs="Arial"/>
          <w:noProof/>
          <w:lang w:val="es-ES" w:eastAsia="es-ES"/>
        </w:rPr>
        <w:lastRenderedPageBreak/>
        <w:drawing>
          <wp:anchor distT="0" distB="0" distL="114300" distR="114300" simplePos="0" relativeHeight="251686912" behindDoc="0" locked="0" layoutInCell="1" allowOverlap="1">
            <wp:simplePos x="0" y="0"/>
            <wp:positionH relativeFrom="column">
              <wp:posOffset>3143250</wp:posOffset>
            </wp:positionH>
            <wp:positionV relativeFrom="paragraph">
              <wp:posOffset>7646035</wp:posOffset>
            </wp:positionV>
            <wp:extent cx="139700" cy="228600"/>
            <wp:effectExtent l="57150" t="19050" r="50800" b="19050"/>
            <wp:wrapNone/>
            <wp:docPr id="5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clrChange>
                        <a:clrFrom>
                          <a:srgbClr val="FEFEFE"/>
                        </a:clrFrom>
                        <a:clrTo>
                          <a:srgbClr val="FEFEFE">
                            <a:alpha val="0"/>
                          </a:srgbClr>
                        </a:clrTo>
                      </a:clrChange>
                    </a:blip>
                    <a:srcRect l="3239" t="87866" r="93196" b="5605"/>
                    <a:stretch>
                      <a:fillRect/>
                    </a:stretch>
                  </pic:blipFill>
                  <pic:spPr bwMode="auto">
                    <a:xfrm rot="-1730317">
                      <a:off x="0" y="0"/>
                      <a:ext cx="139700" cy="228600"/>
                    </a:xfrm>
                    <a:prstGeom prst="rect">
                      <a:avLst/>
                    </a:prstGeom>
                    <a:noFill/>
                    <a:ln w="9525">
                      <a:noFill/>
                      <a:miter lim="800000"/>
                      <a:headEnd/>
                      <a:tailEnd/>
                    </a:ln>
                  </pic:spPr>
                </pic:pic>
              </a:graphicData>
            </a:graphic>
          </wp:anchor>
        </w:drawing>
      </w:r>
      <w:r w:rsidR="00AE1B30">
        <w:rPr>
          <w:noProof/>
          <w:lang w:val="es-ES" w:eastAsia="es-ES"/>
        </w:rPr>
        <w:drawing>
          <wp:inline distT="0" distB="0" distL="0" distR="0">
            <wp:extent cx="3200400" cy="6499907"/>
            <wp:effectExtent l="19050" t="0" r="0" b="0"/>
            <wp:docPr id="15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srcRect l="40756" t="20869" r="39886" b="26666"/>
                    <a:stretch>
                      <a:fillRect/>
                    </a:stretch>
                  </pic:blipFill>
                  <pic:spPr bwMode="auto">
                    <a:xfrm>
                      <a:off x="0" y="0"/>
                      <a:ext cx="3202654" cy="6504484"/>
                    </a:xfrm>
                    <a:prstGeom prst="rect">
                      <a:avLst/>
                    </a:prstGeom>
                    <a:noFill/>
                    <a:ln w="9525">
                      <a:noFill/>
                      <a:miter lim="800000"/>
                      <a:headEnd/>
                      <a:tailEnd/>
                    </a:ln>
                  </pic:spPr>
                </pic:pic>
              </a:graphicData>
            </a:graphic>
          </wp:inline>
        </w:drawing>
      </w:r>
    </w:p>
    <w:p w:rsidR="00DD34E5"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11</w:t>
      </w:r>
      <w:r w:rsidRPr="00B33D12">
        <w:rPr>
          <w:rFonts w:ascii="Arial" w:hAnsi="Arial" w:cs="Arial"/>
          <w:b/>
          <w:spacing w:val="1"/>
        </w:rPr>
        <w:t xml:space="preserve"> </w:t>
      </w:r>
      <w:r>
        <w:rPr>
          <w:rFonts w:ascii="Arial" w:hAnsi="Arial" w:cs="Arial"/>
          <w:b/>
          <w:spacing w:val="1"/>
        </w:rPr>
        <w:t>Diagrama Unifilar de la</w:t>
      </w:r>
    </w:p>
    <w:p w:rsidR="00DD34E5" w:rsidRPr="00B33D12" w:rsidRDefault="00DD34E5" w:rsidP="00FA1D4A">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Camposorja - </w:t>
      </w:r>
      <w:r w:rsidRPr="00B33D12">
        <w:rPr>
          <w:rFonts w:ascii="Arial" w:hAnsi="Arial" w:cs="Arial"/>
          <w:b/>
          <w:spacing w:val="1"/>
        </w:rPr>
        <w:t>S/E P</w:t>
      </w:r>
      <w:r>
        <w:rPr>
          <w:rFonts w:ascii="Arial" w:hAnsi="Arial" w:cs="Arial"/>
          <w:b/>
          <w:spacing w:val="1"/>
        </w:rPr>
        <w:t>osorja</w:t>
      </w:r>
      <w:r w:rsidR="005D2DE9">
        <w:rPr>
          <w:rFonts w:ascii="Arial" w:hAnsi="Arial" w:cs="Arial"/>
          <w:b/>
          <w:spacing w:val="1"/>
        </w:rPr>
        <w:t xml:space="preserve"> [Autocad]</w:t>
      </w:r>
    </w:p>
    <w:p w:rsidR="00DD34E5" w:rsidRDefault="00DD34E5" w:rsidP="00060458">
      <w:pPr>
        <w:widowControl w:val="0"/>
        <w:autoSpaceDE w:val="0"/>
        <w:autoSpaceDN w:val="0"/>
        <w:adjustRightInd w:val="0"/>
        <w:spacing w:after="0" w:line="480" w:lineRule="auto"/>
        <w:ind w:left="708" w:firstLine="708"/>
        <w:rPr>
          <w:rFonts w:ascii="Arial" w:hAnsi="Arial" w:cs="Arial"/>
        </w:rPr>
      </w:pPr>
      <w:r>
        <w:rPr>
          <w:rFonts w:ascii="Arial" w:hAnsi="Arial" w:cs="Arial"/>
        </w:rPr>
        <w:br w:type="page"/>
      </w:r>
      <w:r>
        <w:rPr>
          <w:rFonts w:ascii="Arial" w:hAnsi="Arial" w:cs="Arial"/>
          <w:noProof/>
          <w:lang w:val="es-ES" w:eastAsia="es-ES"/>
        </w:rPr>
        <w:lastRenderedPageBreak/>
        <w:drawing>
          <wp:inline distT="0" distB="0" distL="0" distR="0">
            <wp:extent cx="4007259" cy="4837471"/>
            <wp:effectExtent l="19050" t="0" r="0" b="0"/>
            <wp:docPr id="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clrChange>
                        <a:clrFrom>
                          <a:srgbClr val="FEFEFE"/>
                        </a:clrFrom>
                        <a:clrTo>
                          <a:srgbClr val="FEFEFE">
                            <a:alpha val="0"/>
                          </a:srgbClr>
                        </a:clrTo>
                      </a:clrChange>
                    </a:blip>
                    <a:srcRect/>
                    <a:stretch>
                      <a:fillRect/>
                    </a:stretch>
                  </pic:blipFill>
                  <pic:spPr bwMode="auto">
                    <a:xfrm>
                      <a:off x="0" y="0"/>
                      <a:ext cx="4011079" cy="4842083"/>
                    </a:xfrm>
                    <a:prstGeom prst="rect">
                      <a:avLst/>
                    </a:prstGeom>
                    <a:noFill/>
                    <a:ln w="9525">
                      <a:noFill/>
                      <a:miter lim="800000"/>
                      <a:headEnd/>
                      <a:tailEnd/>
                    </a:ln>
                  </pic:spPr>
                </pic:pic>
              </a:graphicData>
            </a:graphic>
          </wp:inline>
        </w:drawing>
      </w:r>
    </w:p>
    <w:p w:rsidR="00060458" w:rsidRDefault="00060458"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noProof/>
          <w:spacing w:val="1"/>
          <w:lang w:val="es-ES" w:eastAsia="es-ES"/>
        </w:rPr>
        <w:drawing>
          <wp:anchor distT="0" distB="0" distL="114300" distR="114300" simplePos="0" relativeHeight="251673600" behindDoc="0" locked="0" layoutInCell="1" allowOverlap="1">
            <wp:simplePos x="0" y="0"/>
            <wp:positionH relativeFrom="column">
              <wp:posOffset>971412</wp:posOffset>
            </wp:positionH>
            <wp:positionV relativeFrom="paragraph">
              <wp:posOffset>-3462777</wp:posOffset>
            </wp:positionV>
            <wp:extent cx="871998" cy="782955"/>
            <wp:effectExtent l="57150" t="133350" r="0" b="36195"/>
            <wp:wrapNone/>
            <wp:docPr id="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clrChange>
                        <a:clrFrom>
                          <a:srgbClr val="FEFEFE"/>
                        </a:clrFrom>
                        <a:clrTo>
                          <a:srgbClr val="FEFEFE">
                            <a:alpha val="0"/>
                          </a:srgbClr>
                        </a:clrTo>
                      </a:clrChange>
                    </a:blip>
                    <a:srcRect l="28789" t="50308" r="44637" b="31631"/>
                    <a:stretch>
                      <a:fillRect/>
                    </a:stretch>
                  </pic:blipFill>
                  <pic:spPr bwMode="auto">
                    <a:xfrm rot="4602499">
                      <a:off x="0" y="0"/>
                      <a:ext cx="871998" cy="782955"/>
                    </a:xfrm>
                    <a:prstGeom prst="rect">
                      <a:avLst/>
                    </a:prstGeom>
                    <a:noFill/>
                    <a:ln w="9525">
                      <a:noFill/>
                      <a:miter lim="800000"/>
                      <a:headEnd/>
                      <a:tailEnd/>
                    </a:ln>
                  </pic:spPr>
                </pic:pic>
              </a:graphicData>
            </a:graphic>
          </wp:anchor>
        </w:drawing>
      </w:r>
    </w:p>
    <w:p w:rsidR="00060458" w:rsidRDefault="00060458" w:rsidP="00CF642B">
      <w:pPr>
        <w:widowControl w:val="0"/>
        <w:autoSpaceDE w:val="0"/>
        <w:autoSpaceDN w:val="0"/>
        <w:adjustRightInd w:val="0"/>
        <w:spacing w:after="0" w:line="480" w:lineRule="auto"/>
        <w:ind w:left="8"/>
        <w:jc w:val="center"/>
        <w:rPr>
          <w:rFonts w:ascii="Arial" w:hAnsi="Arial" w:cs="Arial"/>
          <w:b/>
          <w:spacing w:val="1"/>
        </w:rPr>
      </w:pP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p>
    <w:p w:rsidR="00DD34E5" w:rsidRDefault="00DD34E5" w:rsidP="00060458">
      <w:pPr>
        <w:widowControl w:val="0"/>
        <w:autoSpaceDE w:val="0"/>
        <w:autoSpaceDN w:val="0"/>
        <w:adjustRightInd w:val="0"/>
        <w:spacing w:after="0" w:line="480" w:lineRule="auto"/>
        <w:ind w:left="2124"/>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12</w:t>
      </w:r>
      <w:r w:rsidRPr="00B33D12">
        <w:rPr>
          <w:rFonts w:ascii="Arial" w:hAnsi="Arial" w:cs="Arial"/>
          <w:b/>
          <w:spacing w:val="1"/>
        </w:rPr>
        <w:t xml:space="preserve"> </w:t>
      </w:r>
      <w:r>
        <w:rPr>
          <w:rFonts w:ascii="Arial" w:hAnsi="Arial" w:cs="Arial"/>
          <w:b/>
          <w:spacing w:val="1"/>
        </w:rPr>
        <w:t xml:space="preserve">Ubicación en el mapa </w:t>
      </w:r>
    </w:p>
    <w:p w:rsidR="00DD34E5" w:rsidRPr="00B33D12" w:rsidRDefault="00DD34E5" w:rsidP="00060458">
      <w:pPr>
        <w:widowControl w:val="0"/>
        <w:autoSpaceDE w:val="0"/>
        <w:autoSpaceDN w:val="0"/>
        <w:adjustRightInd w:val="0"/>
        <w:spacing w:after="0" w:line="480" w:lineRule="auto"/>
        <w:ind w:left="2124"/>
        <w:jc w:val="center"/>
        <w:rPr>
          <w:rFonts w:ascii="Arial" w:hAnsi="Arial" w:cs="Arial"/>
          <w:b/>
          <w:spacing w:val="1"/>
        </w:rPr>
      </w:pPr>
      <w:r w:rsidRPr="00B33D12">
        <w:rPr>
          <w:rFonts w:ascii="Arial" w:hAnsi="Arial" w:cs="Arial"/>
          <w:b/>
          <w:spacing w:val="1"/>
        </w:rPr>
        <w:t>Alimentadora</w:t>
      </w:r>
      <w:r>
        <w:rPr>
          <w:rFonts w:ascii="Arial" w:hAnsi="Arial" w:cs="Arial"/>
          <w:b/>
          <w:spacing w:val="1"/>
        </w:rPr>
        <w:t xml:space="preserve"> Camposorja</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w:t>
      </w:r>
      <w:r>
        <w:rPr>
          <w:rFonts w:ascii="Arial" w:hAnsi="Arial" w:cs="Arial"/>
          <w:b/>
          <w:spacing w:val="1"/>
        </w:rPr>
        <w:t>osorja</w:t>
      </w:r>
    </w:p>
    <w:p w:rsidR="00DD34E5" w:rsidRDefault="00DD34E5" w:rsidP="00CF642B">
      <w:pPr>
        <w:widowControl w:val="0"/>
        <w:autoSpaceDE w:val="0"/>
        <w:autoSpaceDN w:val="0"/>
        <w:adjustRightInd w:val="0"/>
        <w:spacing w:after="0" w:line="480" w:lineRule="auto"/>
        <w:jc w:val="center"/>
        <w:rPr>
          <w:rFonts w:ascii="Arial" w:hAnsi="Arial" w:cs="Arial"/>
        </w:rPr>
      </w:pPr>
    </w:p>
    <w:p w:rsidR="00DD34E5" w:rsidRPr="00C17667" w:rsidRDefault="00DD34E5" w:rsidP="00060458">
      <w:pPr>
        <w:widowControl w:val="0"/>
        <w:tabs>
          <w:tab w:val="left" w:pos="707"/>
        </w:tabs>
        <w:autoSpaceDE w:val="0"/>
        <w:autoSpaceDN w:val="0"/>
        <w:adjustRightInd w:val="0"/>
        <w:spacing w:after="0" w:line="480" w:lineRule="auto"/>
        <w:ind w:left="717"/>
        <w:rPr>
          <w:rFonts w:ascii="Arial" w:hAnsi="Arial" w:cs="Arial"/>
          <w:b/>
          <w:bCs/>
          <w:spacing w:val="-7"/>
          <w:sz w:val="28"/>
          <w:szCs w:val="28"/>
        </w:rPr>
      </w:pPr>
      <w:r>
        <w:rPr>
          <w:rFonts w:ascii="Arial" w:hAnsi="Arial" w:cs="Arial"/>
        </w:rPr>
        <w:br w:type="page"/>
      </w:r>
      <w:r w:rsidRPr="00C17667">
        <w:rPr>
          <w:rFonts w:ascii="Arial" w:hAnsi="Arial" w:cs="Arial"/>
          <w:b/>
          <w:bCs/>
          <w:spacing w:val="-7"/>
          <w:sz w:val="28"/>
          <w:szCs w:val="28"/>
        </w:rPr>
        <w:lastRenderedPageBreak/>
        <w:t>2.3</w:t>
      </w:r>
      <w:r>
        <w:rPr>
          <w:rFonts w:ascii="Arial" w:hAnsi="Arial" w:cs="Arial"/>
          <w:b/>
          <w:bCs/>
          <w:spacing w:val="-7"/>
          <w:sz w:val="28"/>
          <w:szCs w:val="28"/>
        </w:rPr>
        <w:t>.</w:t>
      </w:r>
      <w:r w:rsidR="00060458">
        <w:rPr>
          <w:rFonts w:ascii="Arial" w:hAnsi="Arial" w:cs="Arial"/>
          <w:b/>
          <w:bCs/>
          <w:spacing w:val="-7"/>
          <w:sz w:val="28"/>
          <w:szCs w:val="28"/>
        </w:rPr>
        <w:t>2</w:t>
      </w:r>
      <w:r>
        <w:rPr>
          <w:rFonts w:ascii="Arial" w:hAnsi="Arial" w:cs="Arial"/>
          <w:b/>
          <w:bCs/>
          <w:spacing w:val="-7"/>
          <w:sz w:val="28"/>
          <w:szCs w:val="28"/>
        </w:rPr>
        <w:tab/>
      </w:r>
      <w:r w:rsidRPr="00C17667">
        <w:rPr>
          <w:rFonts w:ascii="Arial" w:hAnsi="Arial" w:cs="Arial"/>
          <w:b/>
          <w:bCs/>
          <w:spacing w:val="-7"/>
          <w:sz w:val="28"/>
          <w:szCs w:val="28"/>
        </w:rPr>
        <w:t xml:space="preserve">ALIMENTADORAS </w:t>
      </w:r>
      <w:r>
        <w:rPr>
          <w:rFonts w:ascii="Arial" w:hAnsi="Arial" w:cs="Arial"/>
          <w:b/>
          <w:bCs/>
          <w:spacing w:val="-7"/>
          <w:sz w:val="28"/>
          <w:szCs w:val="28"/>
        </w:rPr>
        <w:t>DE LA S/E PLAYAS</w:t>
      </w:r>
    </w:p>
    <w:p w:rsidR="00DD34E5" w:rsidRDefault="00DD34E5" w:rsidP="00CF642B">
      <w:pPr>
        <w:widowControl w:val="0"/>
        <w:autoSpaceDE w:val="0"/>
        <w:autoSpaceDN w:val="0"/>
        <w:adjustRightInd w:val="0"/>
        <w:spacing w:after="0" w:line="480" w:lineRule="auto"/>
        <w:rPr>
          <w:rFonts w:ascii="Arial" w:hAnsi="Arial" w:cs="Arial"/>
          <w:spacing w:val="7"/>
        </w:rPr>
      </w:pPr>
    </w:p>
    <w:p w:rsidR="00DD34E5" w:rsidRDefault="00DD34E5" w:rsidP="00CF642B">
      <w:pPr>
        <w:widowControl w:val="0"/>
        <w:autoSpaceDE w:val="0"/>
        <w:autoSpaceDN w:val="0"/>
        <w:adjustRightInd w:val="0"/>
        <w:spacing w:after="0" w:line="480" w:lineRule="auto"/>
        <w:rPr>
          <w:rFonts w:ascii="Arial" w:hAnsi="Arial" w:cs="Arial"/>
          <w:spacing w:val="7"/>
        </w:rPr>
      </w:pPr>
    </w:p>
    <w:p w:rsidR="00060458" w:rsidRDefault="00060458" w:rsidP="00CF642B">
      <w:pPr>
        <w:widowControl w:val="0"/>
        <w:autoSpaceDE w:val="0"/>
        <w:autoSpaceDN w:val="0"/>
        <w:adjustRightInd w:val="0"/>
        <w:spacing w:after="0" w:line="480" w:lineRule="auto"/>
        <w:rPr>
          <w:rFonts w:ascii="Arial" w:hAnsi="Arial" w:cs="Arial"/>
          <w:spacing w:val="7"/>
        </w:rPr>
      </w:pPr>
    </w:p>
    <w:p w:rsidR="00DD34E5" w:rsidRPr="00557465" w:rsidRDefault="00DD34E5" w:rsidP="00060458">
      <w:pPr>
        <w:widowControl w:val="0"/>
        <w:autoSpaceDE w:val="0"/>
        <w:autoSpaceDN w:val="0"/>
        <w:adjustRightInd w:val="0"/>
        <w:spacing w:after="0" w:line="480" w:lineRule="auto"/>
        <w:ind w:left="1416"/>
        <w:rPr>
          <w:rFonts w:ascii="Arial" w:hAnsi="Arial" w:cs="Arial"/>
        </w:rPr>
      </w:pPr>
      <w:r w:rsidRPr="00557465">
        <w:rPr>
          <w:rFonts w:ascii="Arial" w:hAnsi="Arial" w:cs="Arial"/>
          <w:spacing w:val="7"/>
        </w:rPr>
        <w:t>E</w:t>
      </w:r>
      <w:r>
        <w:rPr>
          <w:rFonts w:ascii="Arial" w:hAnsi="Arial" w:cs="Arial"/>
          <w:spacing w:val="7"/>
        </w:rPr>
        <w:t>n</w:t>
      </w:r>
      <w:r w:rsidRPr="00557465">
        <w:rPr>
          <w:rFonts w:ascii="Arial" w:hAnsi="Arial" w:cs="Arial"/>
          <w:spacing w:val="7"/>
        </w:rPr>
        <w:t xml:space="preserve"> </w:t>
      </w:r>
      <w:r>
        <w:rPr>
          <w:rFonts w:ascii="Arial" w:hAnsi="Arial" w:cs="Arial"/>
          <w:spacing w:val="7"/>
        </w:rPr>
        <w:t xml:space="preserve">el </w:t>
      </w:r>
      <w:r w:rsidRPr="00557465">
        <w:rPr>
          <w:rFonts w:ascii="Arial" w:hAnsi="Arial" w:cs="Arial"/>
          <w:spacing w:val="7"/>
        </w:rPr>
        <w:t xml:space="preserve">Sistema de Distribución primario de </w:t>
      </w:r>
      <w:smartTag w:uri="urn:schemas-microsoft-com:office:smarttags" w:element="PersonName">
        <w:smartTagPr>
          <w:attr w:name="ProductID" w:val="La Subestaci￳n Playas"/>
        </w:smartTagPr>
        <w:r w:rsidRPr="00557465">
          <w:rPr>
            <w:rFonts w:ascii="Arial" w:hAnsi="Arial" w:cs="Arial"/>
            <w:spacing w:val="7"/>
          </w:rPr>
          <w:t xml:space="preserve">la Subestación </w:t>
        </w:r>
        <w:r w:rsidRPr="00557465">
          <w:rPr>
            <w:rFonts w:ascii="Arial" w:hAnsi="Arial" w:cs="Arial"/>
            <w:b/>
            <w:spacing w:val="7"/>
          </w:rPr>
          <w:t>Playas</w:t>
        </w:r>
      </w:smartTag>
      <w:r w:rsidRPr="00557465">
        <w:rPr>
          <w:rFonts w:ascii="Arial" w:hAnsi="Arial" w:cs="Arial"/>
          <w:spacing w:val="7"/>
        </w:rPr>
        <w:t xml:space="preserve">, </w:t>
      </w:r>
      <w:r w:rsidRPr="00557465">
        <w:rPr>
          <w:rFonts w:ascii="Arial" w:hAnsi="Arial" w:cs="Arial"/>
          <w:spacing w:val="5"/>
        </w:rPr>
        <w:t xml:space="preserve">en la </w:t>
      </w:r>
      <w:r w:rsidRPr="00557465">
        <w:rPr>
          <w:rFonts w:ascii="Arial" w:hAnsi="Arial" w:cs="Arial"/>
        </w:rPr>
        <w:t xml:space="preserve">actualidad se tienen 4 alimentadoras de tipo radial, que son: </w:t>
      </w: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060458" w:rsidRPr="00557465" w:rsidRDefault="00060458" w:rsidP="00CF642B">
      <w:pPr>
        <w:widowControl w:val="0"/>
        <w:autoSpaceDE w:val="0"/>
        <w:autoSpaceDN w:val="0"/>
        <w:adjustRightInd w:val="0"/>
        <w:spacing w:after="0" w:line="480" w:lineRule="auto"/>
        <w:ind w:left="8"/>
        <w:jc w:val="both"/>
        <w:rPr>
          <w:rFonts w:ascii="Arial" w:hAnsi="Arial" w:cs="Arial"/>
        </w:rPr>
      </w:pPr>
    </w:p>
    <w:p w:rsidR="00DD34E5" w:rsidRPr="00557465" w:rsidRDefault="00DD34E5" w:rsidP="00CF642B">
      <w:pPr>
        <w:widowControl w:val="0"/>
        <w:numPr>
          <w:ilvl w:val="0"/>
          <w:numId w:val="4"/>
        </w:numPr>
        <w:autoSpaceDE w:val="0"/>
        <w:autoSpaceDN w:val="0"/>
        <w:adjustRightInd w:val="0"/>
        <w:spacing w:after="0" w:line="480" w:lineRule="auto"/>
        <w:jc w:val="both"/>
        <w:rPr>
          <w:rFonts w:ascii="Arial" w:hAnsi="Arial" w:cs="Arial"/>
        </w:rPr>
      </w:pPr>
      <w:r w:rsidRPr="00557465">
        <w:rPr>
          <w:rFonts w:ascii="Arial" w:hAnsi="Arial" w:cs="Arial"/>
        </w:rPr>
        <w:t>Victoria</w:t>
      </w:r>
    </w:p>
    <w:p w:rsidR="00DD34E5" w:rsidRPr="00557465" w:rsidRDefault="00DD34E5" w:rsidP="00CF642B">
      <w:pPr>
        <w:widowControl w:val="0"/>
        <w:numPr>
          <w:ilvl w:val="0"/>
          <w:numId w:val="4"/>
        </w:numPr>
        <w:autoSpaceDE w:val="0"/>
        <w:autoSpaceDN w:val="0"/>
        <w:adjustRightInd w:val="0"/>
        <w:spacing w:after="0" w:line="480" w:lineRule="auto"/>
        <w:jc w:val="both"/>
        <w:rPr>
          <w:rFonts w:ascii="Arial" w:hAnsi="Arial" w:cs="Arial"/>
        </w:rPr>
      </w:pPr>
      <w:r w:rsidRPr="00557465">
        <w:rPr>
          <w:rFonts w:ascii="Arial" w:hAnsi="Arial" w:cs="Arial"/>
        </w:rPr>
        <w:t>Sector Centro</w:t>
      </w:r>
    </w:p>
    <w:p w:rsidR="00DD34E5" w:rsidRPr="00557465" w:rsidRDefault="00DD34E5" w:rsidP="00CF642B">
      <w:pPr>
        <w:widowControl w:val="0"/>
        <w:numPr>
          <w:ilvl w:val="0"/>
          <w:numId w:val="4"/>
        </w:numPr>
        <w:autoSpaceDE w:val="0"/>
        <w:autoSpaceDN w:val="0"/>
        <w:adjustRightInd w:val="0"/>
        <w:spacing w:after="0" w:line="480" w:lineRule="auto"/>
        <w:jc w:val="both"/>
        <w:rPr>
          <w:rFonts w:ascii="Arial" w:hAnsi="Arial" w:cs="Arial"/>
        </w:rPr>
      </w:pPr>
      <w:r w:rsidRPr="00557465">
        <w:rPr>
          <w:rFonts w:ascii="Arial" w:hAnsi="Arial" w:cs="Arial"/>
        </w:rPr>
        <w:t>Central Playas</w:t>
      </w:r>
    </w:p>
    <w:p w:rsidR="00DD34E5" w:rsidRPr="00557465" w:rsidRDefault="00DD34E5" w:rsidP="00CF642B">
      <w:pPr>
        <w:widowControl w:val="0"/>
        <w:numPr>
          <w:ilvl w:val="0"/>
          <w:numId w:val="4"/>
        </w:numPr>
        <w:autoSpaceDE w:val="0"/>
        <w:autoSpaceDN w:val="0"/>
        <w:adjustRightInd w:val="0"/>
        <w:spacing w:after="0" w:line="480" w:lineRule="auto"/>
        <w:jc w:val="both"/>
        <w:rPr>
          <w:rFonts w:ascii="Arial" w:hAnsi="Arial" w:cs="Arial"/>
        </w:rPr>
      </w:pPr>
      <w:r w:rsidRPr="00557465">
        <w:rPr>
          <w:rFonts w:ascii="Arial" w:hAnsi="Arial" w:cs="Arial"/>
        </w:rPr>
        <w:t>Interconexión</w:t>
      </w:r>
    </w:p>
    <w:p w:rsidR="00DD34E5" w:rsidRDefault="00DD34E5" w:rsidP="00CF642B">
      <w:pPr>
        <w:widowControl w:val="0"/>
        <w:autoSpaceDE w:val="0"/>
        <w:autoSpaceDN w:val="0"/>
        <w:adjustRightInd w:val="0"/>
        <w:spacing w:after="0" w:line="480" w:lineRule="auto"/>
        <w:ind w:left="8"/>
        <w:jc w:val="both"/>
        <w:rPr>
          <w:rFonts w:ascii="Arial" w:hAnsi="Arial" w:cs="Arial"/>
        </w:rPr>
      </w:pPr>
    </w:p>
    <w:p w:rsidR="00060458" w:rsidRPr="00557465" w:rsidRDefault="00060458" w:rsidP="00CF642B">
      <w:pPr>
        <w:widowControl w:val="0"/>
        <w:autoSpaceDE w:val="0"/>
        <w:autoSpaceDN w:val="0"/>
        <w:adjustRightInd w:val="0"/>
        <w:spacing w:after="0" w:line="480" w:lineRule="auto"/>
        <w:ind w:left="8"/>
        <w:jc w:val="both"/>
        <w:rPr>
          <w:rFonts w:ascii="Arial" w:hAnsi="Arial" w:cs="Arial"/>
        </w:rPr>
      </w:pPr>
    </w:p>
    <w:p w:rsidR="00DD34E5" w:rsidRPr="00557465" w:rsidRDefault="00DD34E5" w:rsidP="00CF642B">
      <w:pPr>
        <w:widowControl w:val="0"/>
        <w:autoSpaceDE w:val="0"/>
        <w:autoSpaceDN w:val="0"/>
        <w:adjustRightInd w:val="0"/>
        <w:spacing w:after="0" w:line="480" w:lineRule="auto"/>
        <w:ind w:left="8"/>
        <w:jc w:val="both"/>
        <w:rPr>
          <w:rFonts w:ascii="Arial" w:hAnsi="Arial" w:cs="Arial"/>
        </w:rPr>
      </w:pPr>
    </w:p>
    <w:p w:rsidR="00DD34E5" w:rsidRPr="00557465" w:rsidRDefault="00DD34E5" w:rsidP="00060458">
      <w:pPr>
        <w:widowControl w:val="0"/>
        <w:autoSpaceDE w:val="0"/>
        <w:autoSpaceDN w:val="0"/>
        <w:adjustRightInd w:val="0"/>
        <w:spacing w:after="0" w:line="480" w:lineRule="auto"/>
        <w:ind w:left="1408"/>
        <w:jc w:val="both"/>
        <w:rPr>
          <w:rFonts w:ascii="Arial" w:hAnsi="Arial" w:cs="Arial"/>
          <w:spacing w:val="1"/>
        </w:rPr>
      </w:pPr>
      <w:r w:rsidRPr="00557465">
        <w:rPr>
          <w:rFonts w:ascii="Arial" w:hAnsi="Arial" w:cs="Arial"/>
        </w:rPr>
        <w:t>L</w:t>
      </w:r>
      <w:r w:rsidRPr="00557465">
        <w:rPr>
          <w:rFonts w:ascii="Arial" w:hAnsi="Arial" w:cs="Arial"/>
          <w:spacing w:val="-1"/>
        </w:rPr>
        <w:t xml:space="preserve">os diagramas de </w:t>
      </w:r>
      <w:r w:rsidRPr="00557465">
        <w:rPr>
          <w:rFonts w:ascii="Arial" w:hAnsi="Arial" w:cs="Arial"/>
          <w:spacing w:val="1"/>
        </w:rPr>
        <w:t xml:space="preserve">cada alimentadora se presentan </w:t>
      </w:r>
      <w:r>
        <w:rPr>
          <w:rFonts w:ascii="Arial" w:hAnsi="Arial" w:cs="Arial"/>
          <w:spacing w:val="1"/>
        </w:rPr>
        <w:t xml:space="preserve">desde </w:t>
      </w:r>
      <w:r w:rsidRPr="00557465">
        <w:rPr>
          <w:rFonts w:ascii="Arial" w:hAnsi="Arial" w:cs="Arial"/>
          <w:spacing w:val="1"/>
        </w:rPr>
        <w:t>la f</w:t>
      </w:r>
      <w:r w:rsidR="004519BE">
        <w:rPr>
          <w:rFonts w:ascii="Arial" w:hAnsi="Arial" w:cs="Arial"/>
          <w:spacing w:val="1"/>
        </w:rPr>
        <w:t>igura 13</w:t>
      </w:r>
      <w:r>
        <w:rPr>
          <w:rFonts w:ascii="Arial" w:hAnsi="Arial" w:cs="Arial"/>
          <w:spacing w:val="1"/>
        </w:rPr>
        <w:t xml:space="preserve"> hasta </w:t>
      </w:r>
      <w:r w:rsidR="006A38E7">
        <w:rPr>
          <w:rFonts w:ascii="Arial" w:hAnsi="Arial" w:cs="Arial"/>
          <w:spacing w:val="1"/>
        </w:rPr>
        <w:t>figura 25</w:t>
      </w:r>
    </w:p>
    <w:p w:rsidR="00DD34E5" w:rsidRDefault="00DD34E5" w:rsidP="00CF642B">
      <w:pPr>
        <w:widowControl w:val="0"/>
        <w:autoSpaceDE w:val="0"/>
        <w:autoSpaceDN w:val="0"/>
        <w:adjustRightInd w:val="0"/>
        <w:spacing w:after="0" w:line="480" w:lineRule="auto"/>
        <w:jc w:val="both"/>
        <w:rPr>
          <w:rFonts w:ascii="Arial" w:hAnsi="Arial" w:cs="Arial"/>
        </w:rPr>
      </w:pPr>
    </w:p>
    <w:p w:rsidR="00060458" w:rsidRPr="00557465" w:rsidRDefault="00060458" w:rsidP="00CF642B">
      <w:pPr>
        <w:widowControl w:val="0"/>
        <w:autoSpaceDE w:val="0"/>
        <w:autoSpaceDN w:val="0"/>
        <w:adjustRightInd w:val="0"/>
        <w:spacing w:after="0" w:line="480" w:lineRule="auto"/>
        <w:jc w:val="both"/>
        <w:rPr>
          <w:rFonts w:ascii="Arial" w:hAnsi="Arial" w:cs="Arial"/>
        </w:rPr>
      </w:pPr>
    </w:p>
    <w:p w:rsidR="00DD34E5" w:rsidRPr="00557465" w:rsidRDefault="00DD34E5" w:rsidP="00CF642B">
      <w:pPr>
        <w:widowControl w:val="0"/>
        <w:autoSpaceDE w:val="0"/>
        <w:autoSpaceDN w:val="0"/>
        <w:adjustRightInd w:val="0"/>
        <w:spacing w:after="0" w:line="480" w:lineRule="auto"/>
        <w:jc w:val="both"/>
        <w:rPr>
          <w:rFonts w:ascii="Arial" w:hAnsi="Arial" w:cs="Arial"/>
        </w:rPr>
      </w:pPr>
    </w:p>
    <w:p w:rsidR="00DD34E5" w:rsidRPr="00557465" w:rsidRDefault="00DD34E5" w:rsidP="00060458">
      <w:pPr>
        <w:widowControl w:val="0"/>
        <w:autoSpaceDE w:val="0"/>
        <w:autoSpaceDN w:val="0"/>
        <w:adjustRightInd w:val="0"/>
        <w:spacing w:after="0" w:line="480" w:lineRule="auto"/>
        <w:ind w:left="1408"/>
        <w:jc w:val="both"/>
        <w:rPr>
          <w:rFonts w:ascii="Arial" w:hAnsi="Arial" w:cs="Arial"/>
          <w:spacing w:val="-4"/>
        </w:rPr>
      </w:pPr>
      <w:r w:rsidRPr="00557465">
        <w:rPr>
          <w:rFonts w:ascii="Arial" w:hAnsi="Arial" w:cs="Arial"/>
          <w:spacing w:val="-1"/>
        </w:rPr>
        <w:t>La t</w:t>
      </w:r>
      <w:r w:rsidR="00D14538">
        <w:rPr>
          <w:rFonts w:ascii="Arial" w:hAnsi="Arial" w:cs="Arial"/>
          <w:spacing w:val="-1"/>
        </w:rPr>
        <w:t>abla II</w:t>
      </w:r>
      <w:r w:rsidRPr="00557465">
        <w:rPr>
          <w:rFonts w:ascii="Arial" w:hAnsi="Arial" w:cs="Arial"/>
          <w:spacing w:val="-1"/>
        </w:rPr>
        <w:t xml:space="preserve"> muestra el nombre, la longitud y la carga aproximada que poseen  </w:t>
      </w:r>
      <w:r w:rsidRPr="00557465">
        <w:rPr>
          <w:rFonts w:ascii="Arial" w:hAnsi="Arial" w:cs="Arial"/>
          <w:spacing w:val="-4"/>
        </w:rPr>
        <w:t xml:space="preserve">cada una de las alimentadoras. </w:t>
      </w:r>
    </w:p>
    <w:p w:rsidR="00DD34E5" w:rsidRPr="00557465" w:rsidRDefault="00DD34E5" w:rsidP="00CF642B">
      <w:pPr>
        <w:widowControl w:val="0"/>
        <w:autoSpaceDE w:val="0"/>
        <w:autoSpaceDN w:val="0"/>
        <w:adjustRightInd w:val="0"/>
        <w:spacing w:after="0" w:line="480" w:lineRule="auto"/>
        <w:jc w:val="both"/>
        <w:rPr>
          <w:rFonts w:ascii="Arial" w:hAnsi="Arial" w:cs="Arial"/>
        </w:rPr>
      </w:pPr>
    </w:p>
    <w:tbl>
      <w:tblPr>
        <w:tblW w:w="7088" w:type="dxa"/>
        <w:jc w:val="right"/>
        <w:tblInd w:w="637" w:type="dxa"/>
        <w:tblCellMar>
          <w:left w:w="70" w:type="dxa"/>
          <w:right w:w="70" w:type="dxa"/>
        </w:tblCellMar>
        <w:tblLook w:val="04A0"/>
      </w:tblPr>
      <w:tblGrid>
        <w:gridCol w:w="1585"/>
        <w:gridCol w:w="1392"/>
        <w:gridCol w:w="1276"/>
        <w:gridCol w:w="1276"/>
        <w:gridCol w:w="1559"/>
      </w:tblGrid>
      <w:tr w:rsidR="00060458" w:rsidRPr="00060458" w:rsidTr="00651F04">
        <w:trPr>
          <w:trHeight w:val="1145"/>
          <w:jc w:val="right"/>
        </w:trPr>
        <w:tc>
          <w:tcPr>
            <w:tcW w:w="1585"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b/>
                <w:bCs/>
                <w:sz w:val="18"/>
                <w:szCs w:val="18"/>
              </w:rPr>
            </w:pPr>
            <w:r w:rsidRPr="00060458">
              <w:rPr>
                <w:rFonts w:ascii="Arial" w:hAnsi="Arial" w:cs="Arial"/>
                <w:b/>
                <w:bCs/>
                <w:sz w:val="18"/>
                <w:szCs w:val="18"/>
              </w:rPr>
              <w:lastRenderedPageBreak/>
              <w:t>Alimentadoras</w:t>
            </w:r>
          </w:p>
        </w:tc>
        <w:tc>
          <w:tcPr>
            <w:tcW w:w="1392" w:type="dxa"/>
            <w:tcBorders>
              <w:top w:val="single" w:sz="8" w:space="0" w:color="auto"/>
              <w:left w:val="nil"/>
              <w:bottom w:val="single" w:sz="4" w:space="0" w:color="auto"/>
              <w:right w:val="single" w:sz="8" w:space="0" w:color="auto"/>
            </w:tcBorders>
            <w:shd w:val="clear" w:color="auto" w:fill="auto"/>
            <w:noWrap/>
            <w:vAlign w:val="center"/>
          </w:tcPr>
          <w:p w:rsidR="00DD34E5" w:rsidRPr="00060458" w:rsidRDefault="00DD34E5" w:rsidP="00651F04">
            <w:pPr>
              <w:spacing w:before="240" w:after="0" w:line="480" w:lineRule="auto"/>
              <w:jc w:val="center"/>
              <w:rPr>
                <w:rFonts w:ascii="Arial" w:hAnsi="Arial" w:cs="Arial"/>
                <w:b/>
                <w:bCs/>
                <w:sz w:val="18"/>
                <w:szCs w:val="18"/>
              </w:rPr>
            </w:pPr>
            <w:r w:rsidRPr="00060458">
              <w:rPr>
                <w:rFonts w:ascii="Arial" w:hAnsi="Arial" w:cs="Arial"/>
                <w:b/>
                <w:bCs/>
                <w:sz w:val="18"/>
                <w:szCs w:val="18"/>
              </w:rPr>
              <w:t>Longitud 3Ø</w:t>
            </w:r>
            <w:r w:rsidR="00651F04">
              <w:rPr>
                <w:rFonts w:ascii="Arial" w:hAnsi="Arial" w:cs="Arial"/>
                <w:b/>
                <w:bCs/>
                <w:sz w:val="18"/>
                <w:szCs w:val="18"/>
              </w:rPr>
              <w:br/>
            </w:r>
            <w:r w:rsidRPr="00060458">
              <w:rPr>
                <w:rFonts w:ascii="Arial" w:hAnsi="Arial" w:cs="Arial"/>
                <w:b/>
                <w:bCs/>
                <w:sz w:val="18"/>
                <w:szCs w:val="18"/>
              </w:rPr>
              <w:t>Km.</w:t>
            </w:r>
          </w:p>
        </w:tc>
        <w:tc>
          <w:tcPr>
            <w:tcW w:w="1276" w:type="dxa"/>
            <w:tcBorders>
              <w:top w:val="single" w:sz="8" w:space="0" w:color="auto"/>
              <w:left w:val="nil"/>
              <w:bottom w:val="single" w:sz="4" w:space="0" w:color="auto"/>
              <w:right w:val="single" w:sz="8" w:space="0" w:color="auto"/>
            </w:tcBorders>
            <w:shd w:val="clear" w:color="auto" w:fill="auto"/>
            <w:noWrap/>
            <w:vAlign w:val="center"/>
          </w:tcPr>
          <w:p w:rsidR="00DD34E5" w:rsidRPr="00060458" w:rsidRDefault="00DD34E5" w:rsidP="00651F04">
            <w:pPr>
              <w:spacing w:before="240" w:after="0" w:line="480" w:lineRule="auto"/>
              <w:jc w:val="center"/>
              <w:rPr>
                <w:rFonts w:ascii="Arial" w:hAnsi="Arial" w:cs="Arial"/>
                <w:b/>
                <w:bCs/>
                <w:sz w:val="18"/>
                <w:szCs w:val="18"/>
              </w:rPr>
            </w:pPr>
            <w:r w:rsidRPr="00060458">
              <w:rPr>
                <w:rFonts w:ascii="Arial" w:hAnsi="Arial" w:cs="Arial"/>
                <w:b/>
                <w:bCs/>
                <w:sz w:val="18"/>
                <w:szCs w:val="18"/>
              </w:rPr>
              <w:t>Longitud 2Ø</w:t>
            </w:r>
            <w:r w:rsidR="00651F04">
              <w:rPr>
                <w:rFonts w:ascii="Arial" w:hAnsi="Arial" w:cs="Arial"/>
                <w:b/>
                <w:bCs/>
                <w:sz w:val="18"/>
                <w:szCs w:val="18"/>
              </w:rPr>
              <w:br/>
            </w:r>
            <w:r w:rsidRPr="00060458">
              <w:rPr>
                <w:rFonts w:ascii="Arial" w:hAnsi="Arial" w:cs="Arial"/>
                <w:b/>
                <w:bCs/>
                <w:sz w:val="18"/>
                <w:szCs w:val="18"/>
              </w:rPr>
              <w:t>Km.</w:t>
            </w:r>
          </w:p>
        </w:tc>
        <w:tc>
          <w:tcPr>
            <w:tcW w:w="1276" w:type="dxa"/>
            <w:tcBorders>
              <w:top w:val="single" w:sz="8" w:space="0" w:color="auto"/>
              <w:left w:val="nil"/>
              <w:bottom w:val="single" w:sz="4" w:space="0" w:color="auto"/>
              <w:right w:val="single" w:sz="8" w:space="0" w:color="auto"/>
            </w:tcBorders>
            <w:shd w:val="clear" w:color="auto" w:fill="auto"/>
            <w:noWrap/>
            <w:vAlign w:val="center"/>
          </w:tcPr>
          <w:p w:rsidR="00DD34E5" w:rsidRPr="00060458" w:rsidRDefault="00DD34E5" w:rsidP="00651F04">
            <w:pPr>
              <w:spacing w:before="240" w:after="0" w:line="480" w:lineRule="auto"/>
              <w:jc w:val="center"/>
              <w:rPr>
                <w:rFonts w:ascii="Arial" w:hAnsi="Arial" w:cs="Arial"/>
                <w:b/>
                <w:bCs/>
                <w:sz w:val="18"/>
                <w:szCs w:val="18"/>
              </w:rPr>
            </w:pPr>
            <w:r w:rsidRPr="00060458">
              <w:rPr>
                <w:rFonts w:ascii="Arial" w:hAnsi="Arial" w:cs="Arial"/>
                <w:b/>
                <w:bCs/>
                <w:sz w:val="18"/>
                <w:szCs w:val="18"/>
              </w:rPr>
              <w:t>Longitud 1Ø</w:t>
            </w:r>
            <w:r w:rsidR="00651F04">
              <w:rPr>
                <w:rFonts w:ascii="Arial" w:hAnsi="Arial" w:cs="Arial"/>
                <w:b/>
                <w:bCs/>
                <w:sz w:val="18"/>
                <w:szCs w:val="18"/>
              </w:rPr>
              <w:br/>
            </w:r>
            <w:r w:rsidRPr="00060458">
              <w:rPr>
                <w:rFonts w:ascii="Arial" w:hAnsi="Arial" w:cs="Arial"/>
                <w:b/>
                <w:bCs/>
                <w:sz w:val="18"/>
                <w:szCs w:val="18"/>
              </w:rPr>
              <w:t xml:space="preserve"> Km.</w:t>
            </w:r>
          </w:p>
        </w:tc>
        <w:tc>
          <w:tcPr>
            <w:tcW w:w="1559" w:type="dxa"/>
            <w:tcBorders>
              <w:top w:val="single" w:sz="8" w:space="0" w:color="auto"/>
              <w:left w:val="nil"/>
              <w:bottom w:val="single" w:sz="4" w:space="0" w:color="auto"/>
              <w:right w:val="single" w:sz="8" w:space="0" w:color="auto"/>
            </w:tcBorders>
            <w:shd w:val="clear" w:color="auto" w:fill="auto"/>
            <w:noWrap/>
            <w:vAlign w:val="center"/>
          </w:tcPr>
          <w:p w:rsidR="00DD34E5" w:rsidRPr="00060458" w:rsidRDefault="00DD34E5" w:rsidP="00651F04">
            <w:pPr>
              <w:spacing w:before="240" w:after="0" w:line="480" w:lineRule="auto"/>
              <w:jc w:val="center"/>
              <w:rPr>
                <w:rFonts w:ascii="Arial" w:hAnsi="Arial" w:cs="Arial"/>
                <w:b/>
                <w:bCs/>
                <w:sz w:val="18"/>
                <w:szCs w:val="18"/>
              </w:rPr>
            </w:pPr>
            <w:r w:rsidRPr="00060458">
              <w:rPr>
                <w:rFonts w:ascii="Arial" w:hAnsi="Arial" w:cs="Arial"/>
                <w:b/>
                <w:bCs/>
                <w:sz w:val="18"/>
                <w:szCs w:val="18"/>
              </w:rPr>
              <w:t>Capacidad Instalada</w:t>
            </w:r>
            <w:r w:rsidR="00651F04">
              <w:rPr>
                <w:rFonts w:ascii="Arial" w:hAnsi="Arial" w:cs="Arial"/>
                <w:b/>
                <w:bCs/>
                <w:sz w:val="18"/>
                <w:szCs w:val="18"/>
              </w:rPr>
              <w:br/>
            </w:r>
            <w:r w:rsidRPr="00060458">
              <w:rPr>
                <w:rFonts w:ascii="Arial" w:hAnsi="Arial" w:cs="Arial"/>
                <w:b/>
                <w:bCs/>
                <w:sz w:val="18"/>
                <w:szCs w:val="18"/>
              </w:rPr>
              <w:t>Mva.</w:t>
            </w:r>
          </w:p>
        </w:tc>
      </w:tr>
      <w:tr w:rsidR="00060458" w:rsidRPr="00060458" w:rsidTr="00F959D4">
        <w:trPr>
          <w:trHeight w:val="415"/>
          <w:jc w:val="right"/>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b/>
                <w:bCs/>
                <w:color w:val="000000"/>
                <w:sz w:val="18"/>
                <w:szCs w:val="18"/>
              </w:rPr>
            </w:pPr>
            <w:r w:rsidRPr="00060458">
              <w:rPr>
                <w:rFonts w:ascii="Arial" w:hAnsi="Arial" w:cs="Arial"/>
                <w:b/>
                <w:bCs/>
                <w:color w:val="000000"/>
                <w:sz w:val="18"/>
                <w:szCs w:val="18"/>
              </w:rPr>
              <w:t>Victoria</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20.95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13.72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3.21</w:t>
            </w:r>
          </w:p>
        </w:tc>
      </w:tr>
      <w:tr w:rsidR="00060458" w:rsidRPr="00060458" w:rsidTr="00F959D4">
        <w:trPr>
          <w:trHeight w:val="436"/>
          <w:jc w:val="right"/>
        </w:trPr>
        <w:tc>
          <w:tcPr>
            <w:tcW w:w="1585" w:type="dxa"/>
            <w:tcBorders>
              <w:top w:val="nil"/>
              <w:left w:val="single" w:sz="4" w:space="0" w:color="auto"/>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b/>
                <w:bCs/>
                <w:color w:val="000000"/>
                <w:sz w:val="18"/>
                <w:szCs w:val="18"/>
              </w:rPr>
            </w:pPr>
            <w:r w:rsidRPr="00060458">
              <w:rPr>
                <w:rFonts w:ascii="Arial" w:hAnsi="Arial" w:cs="Arial"/>
                <w:b/>
                <w:bCs/>
                <w:color w:val="000000"/>
                <w:sz w:val="18"/>
                <w:szCs w:val="18"/>
              </w:rPr>
              <w:t>Sector Centro</w:t>
            </w:r>
          </w:p>
        </w:tc>
        <w:tc>
          <w:tcPr>
            <w:tcW w:w="1392"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4.42</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0.02</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2.32</w:t>
            </w:r>
          </w:p>
        </w:tc>
        <w:tc>
          <w:tcPr>
            <w:tcW w:w="1559"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1.97</w:t>
            </w:r>
          </w:p>
        </w:tc>
      </w:tr>
      <w:tr w:rsidR="00060458" w:rsidRPr="00060458" w:rsidTr="00F959D4">
        <w:trPr>
          <w:trHeight w:val="427"/>
          <w:jc w:val="right"/>
        </w:trPr>
        <w:tc>
          <w:tcPr>
            <w:tcW w:w="1585" w:type="dxa"/>
            <w:tcBorders>
              <w:top w:val="nil"/>
              <w:left w:val="single" w:sz="4" w:space="0" w:color="auto"/>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b/>
                <w:bCs/>
                <w:color w:val="000000"/>
                <w:sz w:val="18"/>
                <w:szCs w:val="18"/>
              </w:rPr>
            </w:pPr>
            <w:r w:rsidRPr="00060458">
              <w:rPr>
                <w:rFonts w:ascii="Arial" w:hAnsi="Arial" w:cs="Arial"/>
                <w:b/>
                <w:bCs/>
                <w:color w:val="000000"/>
                <w:sz w:val="18"/>
                <w:szCs w:val="18"/>
              </w:rPr>
              <w:t>Central Playas</w:t>
            </w:r>
          </w:p>
        </w:tc>
        <w:tc>
          <w:tcPr>
            <w:tcW w:w="1392"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30.43</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2.00</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16.63</w:t>
            </w:r>
          </w:p>
        </w:tc>
        <w:tc>
          <w:tcPr>
            <w:tcW w:w="1559"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2.68</w:t>
            </w:r>
          </w:p>
        </w:tc>
      </w:tr>
      <w:tr w:rsidR="00060458" w:rsidRPr="00060458" w:rsidTr="00F959D4">
        <w:trPr>
          <w:trHeight w:val="419"/>
          <w:jc w:val="right"/>
        </w:trPr>
        <w:tc>
          <w:tcPr>
            <w:tcW w:w="1585" w:type="dxa"/>
            <w:tcBorders>
              <w:top w:val="nil"/>
              <w:left w:val="single" w:sz="4" w:space="0" w:color="auto"/>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b/>
                <w:bCs/>
                <w:color w:val="000000"/>
                <w:sz w:val="18"/>
                <w:szCs w:val="18"/>
              </w:rPr>
            </w:pPr>
            <w:r w:rsidRPr="00060458">
              <w:rPr>
                <w:rFonts w:ascii="Arial" w:hAnsi="Arial" w:cs="Arial"/>
                <w:b/>
                <w:bCs/>
                <w:color w:val="000000"/>
                <w:spacing w:val="-10"/>
                <w:sz w:val="18"/>
                <w:szCs w:val="18"/>
              </w:rPr>
              <w:t>Interconexión</w:t>
            </w:r>
          </w:p>
        </w:tc>
        <w:tc>
          <w:tcPr>
            <w:tcW w:w="1392"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20.83</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4.71</w:t>
            </w:r>
          </w:p>
        </w:tc>
        <w:tc>
          <w:tcPr>
            <w:tcW w:w="1559" w:type="dxa"/>
            <w:tcBorders>
              <w:top w:val="nil"/>
              <w:left w:val="nil"/>
              <w:bottom w:val="single" w:sz="4" w:space="0" w:color="auto"/>
              <w:right w:val="single" w:sz="4" w:space="0" w:color="auto"/>
            </w:tcBorders>
            <w:shd w:val="clear" w:color="auto" w:fill="auto"/>
            <w:noWrap/>
            <w:vAlign w:val="center"/>
          </w:tcPr>
          <w:p w:rsidR="00DD34E5" w:rsidRPr="00060458" w:rsidRDefault="00DD34E5" w:rsidP="00060458">
            <w:pPr>
              <w:spacing w:before="240" w:after="0" w:line="480" w:lineRule="auto"/>
              <w:jc w:val="center"/>
              <w:rPr>
                <w:rFonts w:ascii="Arial" w:hAnsi="Arial" w:cs="Arial"/>
                <w:color w:val="000000"/>
                <w:sz w:val="18"/>
                <w:szCs w:val="18"/>
              </w:rPr>
            </w:pPr>
            <w:r w:rsidRPr="00060458">
              <w:rPr>
                <w:rFonts w:ascii="Arial" w:hAnsi="Arial" w:cs="Arial"/>
                <w:color w:val="000000"/>
                <w:sz w:val="18"/>
                <w:szCs w:val="18"/>
              </w:rPr>
              <w:t>1.41</w:t>
            </w:r>
          </w:p>
        </w:tc>
      </w:tr>
    </w:tbl>
    <w:p w:rsidR="00DD34E5" w:rsidRPr="00557465" w:rsidRDefault="00DD34E5" w:rsidP="00060458">
      <w:pPr>
        <w:widowControl w:val="0"/>
        <w:autoSpaceDE w:val="0"/>
        <w:autoSpaceDN w:val="0"/>
        <w:adjustRightInd w:val="0"/>
        <w:spacing w:before="240" w:after="0" w:line="480" w:lineRule="auto"/>
        <w:rPr>
          <w:rFonts w:ascii="Arial" w:hAnsi="Arial" w:cs="Arial"/>
        </w:rPr>
      </w:pPr>
    </w:p>
    <w:p w:rsidR="00DD34E5" w:rsidRPr="00557465" w:rsidRDefault="00DD34E5" w:rsidP="00F959D4">
      <w:pPr>
        <w:widowControl w:val="0"/>
        <w:autoSpaceDE w:val="0"/>
        <w:autoSpaceDN w:val="0"/>
        <w:adjustRightInd w:val="0"/>
        <w:spacing w:after="0" w:line="480" w:lineRule="auto"/>
        <w:ind w:left="708" w:firstLine="708"/>
        <w:jc w:val="center"/>
        <w:rPr>
          <w:rFonts w:ascii="Arial" w:hAnsi="Arial" w:cs="Arial"/>
          <w:b/>
          <w:bCs/>
        </w:rPr>
      </w:pPr>
      <w:r w:rsidRPr="00557465">
        <w:rPr>
          <w:rFonts w:ascii="Arial" w:hAnsi="Arial" w:cs="Arial"/>
          <w:b/>
          <w:bCs/>
        </w:rPr>
        <w:t>T</w:t>
      </w:r>
      <w:r w:rsidR="00D14538">
        <w:rPr>
          <w:rFonts w:ascii="Arial" w:hAnsi="Arial" w:cs="Arial"/>
          <w:b/>
          <w:bCs/>
        </w:rPr>
        <w:t>abla II</w:t>
      </w:r>
      <w:r w:rsidRPr="00557465">
        <w:rPr>
          <w:rFonts w:ascii="Arial" w:hAnsi="Arial" w:cs="Arial"/>
          <w:b/>
          <w:bCs/>
        </w:rPr>
        <w:t xml:space="preserve"> Información de las Alimentadoras</w:t>
      </w:r>
      <w:r>
        <w:rPr>
          <w:rFonts w:ascii="Arial" w:hAnsi="Arial" w:cs="Arial"/>
          <w:b/>
          <w:bCs/>
        </w:rPr>
        <w:t xml:space="preserve"> S/E Playas</w:t>
      </w:r>
    </w:p>
    <w:p w:rsidR="005D2DE9" w:rsidRDefault="00DD34E5" w:rsidP="00CF642B">
      <w:pPr>
        <w:widowControl w:val="0"/>
        <w:autoSpaceDE w:val="0"/>
        <w:autoSpaceDN w:val="0"/>
        <w:adjustRightInd w:val="0"/>
        <w:spacing w:after="0" w:line="480" w:lineRule="auto"/>
        <w:jc w:val="center"/>
        <w:rPr>
          <w:rFonts w:ascii="Arial" w:hAnsi="Arial" w:cs="Arial"/>
        </w:rPr>
      </w:pPr>
      <w:r>
        <w:rPr>
          <w:rFonts w:ascii="Arial" w:hAnsi="Arial" w:cs="Arial"/>
        </w:rPr>
        <w:br w:type="page"/>
      </w:r>
    </w:p>
    <w:p w:rsidR="005D2DE9" w:rsidRDefault="00F959D4" w:rsidP="00F959D4">
      <w:pPr>
        <w:widowControl w:val="0"/>
        <w:autoSpaceDE w:val="0"/>
        <w:autoSpaceDN w:val="0"/>
        <w:adjustRightInd w:val="0"/>
        <w:spacing w:after="0" w:line="480" w:lineRule="auto"/>
        <w:jc w:val="right"/>
        <w:rPr>
          <w:rFonts w:ascii="Arial" w:hAnsi="Arial" w:cs="Arial"/>
        </w:rPr>
      </w:pPr>
      <w:r>
        <w:rPr>
          <w:rFonts w:ascii="Arial" w:hAnsi="Arial" w:cs="Arial"/>
          <w:noProof/>
          <w:lang w:eastAsia="es-EC"/>
        </w:rPr>
        <w:t>|</w:t>
      </w:r>
      <w:r w:rsidR="00A92776">
        <w:rPr>
          <w:rFonts w:ascii="Arial" w:hAnsi="Arial" w:cs="Arial"/>
          <w:noProof/>
          <w:lang w:val="es-ES" w:eastAsia="es-ES"/>
        </w:rPr>
        <w:drawing>
          <wp:inline distT="0" distB="0" distL="0" distR="0">
            <wp:extent cx="5161936" cy="3944397"/>
            <wp:effectExtent l="0" t="609600" r="0" b="589503"/>
            <wp:docPr id="1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clrChange>
                        <a:clrFrom>
                          <a:srgbClr val="FEFEFE"/>
                        </a:clrFrom>
                        <a:clrTo>
                          <a:srgbClr val="FEFEFE">
                            <a:alpha val="0"/>
                          </a:srgbClr>
                        </a:clrTo>
                      </a:clrChange>
                    </a:blip>
                    <a:srcRect/>
                    <a:stretch>
                      <a:fillRect/>
                    </a:stretch>
                  </pic:blipFill>
                  <pic:spPr bwMode="auto">
                    <a:xfrm rot="16200000">
                      <a:off x="0" y="0"/>
                      <a:ext cx="5170218" cy="3950726"/>
                    </a:xfrm>
                    <a:prstGeom prst="rect">
                      <a:avLst/>
                    </a:prstGeom>
                    <a:noFill/>
                    <a:ln w="9525">
                      <a:noFill/>
                      <a:miter lim="800000"/>
                      <a:headEnd/>
                      <a:tailEnd/>
                    </a:ln>
                  </pic:spPr>
                </pic:pic>
              </a:graphicData>
            </a:graphic>
          </wp:inline>
        </w:drawing>
      </w:r>
    </w:p>
    <w:p w:rsidR="005D2DE9" w:rsidRPr="00557465" w:rsidRDefault="005D2DE9" w:rsidP="00CF642B">
      <w:pPr>
        <w:widowControl w:val="0"/>
        <w:autoSpaceDE w:val="0"/>
        <w:autoSpaceDN w:val="0"/>
        <w:adjustRightInd w:val="0"/>
        <w:spacing w:after="0" w:line="480" w:lineRule="auto"/>
        <w:jc w:val="center"/>
        <w:rPr>
          <w:rFonts w:ascii="Arial" w:hAnsi="Arial" w:cs="Arial"/>
        </w:rPr>
      </w:pPr>
    </w:p>
    <w:p w:rsidR="00DD34E5" w:rsidRDefault="00DD34E5" w:rsidP="00F959D4">
      <w:pPr>
        <w:widowControl w:val="0"/>
        <w:autoSpaceDE w:val="0"/>
        <w:autoSpaceDN w:val="0"/>
        <w:adjustRightInd w:val="0"/>
        <w:spacing w:after="0" w:line="480" w:lineRule="auto"/>
        <w:ind w:left="708"/>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13</w:t>
      </w:r>
      <w:r w:rsidRPr="00B33D12">
        <w:rPr>
          <w:rFonts w:ascii="Arial" w:hAnsi="Arial" w:cs="Arial"/>
          <w:b/>
          <w:spacing w:val="1"/>
        </w:rPr>
        <w:t xml:space="preserve"> </w:t>
      </w:r>
      <w:r>
        <w:rPr>
          <w:rFonts w:ascii="Arial" w:hAnsi="Arial" w:cs="Arial"/>
          <w:b/>
          <w:spacing w:val="1"/>
        </w:rPr>
        <w:t>Diagrama Unifilar de la</w:t>
      </w:r>
    </w:p>
    <w:p w:rsidR="00DD34E5" w:rsidRDefault="00DD34E5" w:rsidP="00F959D4">
      <w:pPr>
        <w:widowControl w:val="0"/>
        <w:autoSpaceDE w:val="0"/>
        <w:autoSpaceDN w:val="0"/>
        <w:adjustRightInd w:val="0"/>
        <w:spacing w:after="0" w:line="480" w:lineRule="auto"/>
        <w:ind w:left="708"/>
        <w:jc w:val="center"/>
        <w:rPr>
          <w:rFonts w:ascii="Arial" w:hAnsi="Arial" w:cs="Arial"/>
        </w:rPr>
      </w:pPr>
      <w:r w:rsidRPr="00B33D12">
        <w:rPr>
          <w:rFonts w:ascii="Arial" w:hAnsi="Arial" w:cs="Arial"/>
          <w:b/>
          <w:spacing w:val="1"/>
        </w:rPr>
        <w:t>Alimentadora</w:t>
      </w:r>
      <w:r>
        <w:rPr>
          <w:rFonts w:ascii="Arial" w:hAnsi="Arial" w:cs="Arial"/>
          <w:b/>
          <w:spacing w:val="1"/>
        </w:rPr>
        <w:t xml:space="preserve"> Victoria</w:t>
      </w:r>
      <w:r w:rsidRPr="00B33D12">
        <w:rPr>
          <w:rFonts w:ascii="Arial" w:hAnsi="Arial" w:cs="Arial"/>
          <w:b/>
          <w:spacing w:val="1"/>
        </w:rPr>
        <w:t xml:space="preserve"> </w:t>
      </w:r>
      <w:r>
        <w:rPr>
          <w:rFonts w:ascii="Arial" w:hAnsi="Arial" w:cs="Arial"/>
          <w:b/>
          <w:spacing w:val="1"/>
        </w:rPr>
        <w:t xml:space="preserve">- </w:t>
      </w:r>
      <w:r w:rsidRPr="00B33D12">
        <w:rPr>
          <w:rFonts w:ascii="Arial" w:hAnsi="Arial" w:cs="Arial"/>
          <w:b/>
          <w:spacing w:val="1"/>
        </w:rPr>
        <w:t>S/E Playas</w:t>
      </w:r>
      <w:r w:rsidR="005D2DE9">
        <w:rPr>
          <w:rFonts w:ascii="Arial" w:hAnsi="Arial" w:cs="Arial"/>
          <w:b/>
          <w:spacing w:val="1"/>
        </w:rPr>
        <w:t xml:space="preserve"> [Autocad]</w:t>
      </w:r>
    </w:p>
    <w:p w:rsidR="00DD34E5" w:rsidRDefault="00DD34E5" w:rsidP="00F959D4">
      <w:pPr>
        <w:widowControl w:val="0"/>
        <w:autoSpaceDE w:val="0"/>
        <w:autoSpaceDN w:val="0"/>
        <w:adjustRightInd w:val="0"/>
        <w:spacing w:after="0" w:line="480" w:lineRule="auto"/>
        <w:ind w:left="708" w:firstLine="708"/>
        <w:rPr>
          <w:rFonts w:ascii="Arial" w:hAnsi="Arial" w:cs="Arial"/>
        </w:rPr>
      </w:pPr>
      <w:r>
        <w:rPr>
          <w:rFonts w:ascii="Arial" w:hAnsi="Arial" w:cs="Arial"/>
        </w:rPr>
        <w:br w:type="page"/>
      </w:r>
      <w:r>
        <w:rPr>
          <w:rFonts w:ascii="Arial" w:hAnsi="Arial" w:cs="Arial"/>
          <w:noProof/>
          <w:lang w:val="es-ES" w:eastAsia="es-ES"/>
        </w:rPr>
        <w:lastRenderedPageBreak/>
        <w:drawing>
          <wp:inline distT="0" distB="0" distL="0" distR="0">
            <wp:extent cx="4561142" cy="6135329"/>
            <wp:effectExtent l="19050" t="0" r="0"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clrChange>
                        <a:clrFrom>
                          <a:srgbClr val="FEFEFE"/>
                        </a:clrFrom>
                        <a:clrTo>
                          <a:srgbClr val="FEFEFE">
                            <a:alpha val="0"/>
                          </a:srgbClr>
                        </a:clrTo>
                      </a:clrChange>
                    </a:blip>
                    <a:srcRect/>
                    <a:stretch>
                      <a:fillRect/>
                    </a:stretch>
                  </pic:blipFill>
                  <pic:spPr bwMode="auto">
                    <a:xfrm>
                      <a:off x="0" y="0"/>
                      <a:ext cx="4565377" cy="6141025"/>
                    </a:xfrm>
                    <a:prstGeom prst="rect">
                      <a:avLst/>
                    </a:prstGeom>
                    <a:noFill/>
                    <a:ln w="9525">
                      <a:noFill/>
                      <a:miter lim="800000"/>
                      <a:headEnd/>
                      <a:tailEnd/>
                    </a:ln>
                  </pic:spPr>
                </pic:pic>
              </a:graphicData>
            </a:graphic>
          </wp:inline>
        </w:drawing>
      </w:r>
    </w:p>
    <w:p w:rsidR="00DD34E5" w:rsidRPr="00557465" w:rsidRDefault="00DD34E5" w:rsidP="00CF642B">
      <w:pPr>
        <w:widowControl w:val="0"/>
        <w:autoSpaceDE w:val="0"/>
        <w:autoSpaceDN w:val="0"/>
        <w:adjustRightInd w:val="0"/>
        <w:spacing w:after="0" w:line="480" w:lineRule="auto"/>
        <w:jc w:val="center"/>
        <w:rPr>
          <w:rFonts w:ascii="Arial" w:hAnsi="Arial" w:cs="Arial"/>
        </w:rPr>
      </w:pPr>
      <w:r>
        <w:rPr>
          <w:rFonts w:ascii="Arial" w:hAnsi="Arial" w:cs="Arial"/>
          <w:noProof/>
          <w:lang w:val="es-ES" w:eastAsia="es-ES"/>
        </w:rPr>
        <w:drawing>
          <wp:anchor distT="0" distB="0" distL="114300" distR="114300" simplePos="0" relativeHeight="251675648" behindDoc="0" locked="0" layoutInCell="1" allowOverlap="1">
            <wp:simplePos x="0" y="0"/>
            <wp:positionH relativeFrom="column">
              <wp:posOffset>908050</wp:posOffset>
            </wp:positionH>
            <wp:positionV relativeFrom="paragraph">
              <wp:posOffset>-6029325</wp:posOffset>
            </wp:positionV>
            <wp:extent cx="1231900" cy="1117600"/>
            <wp:effectExtent l="171450" t="209550" r="6350" b="0"/>
            <wp:wrapNone/>
            <wp:docPr id="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EFEFE"/>
                        </a:clrFrom>
                        <a:clrTo>
                          <a:srgbClr val="FEFEFE">
                            <a:alpha val="0"/>
                          </a:srgbClr>
                        </a:clrTo>
                      </a:clrChange>
                    </a:blip>
                    <a:srcRect l="28789" t="50308" r="44637" b="31631"/>
                    <a:stretch>
                      <a:fillRect/>
                    </a:stretch>
                  </pic:blipFill>
                  <pic:spPr bwMode="auto">
                    <a:xfrm rot="1451919">
                      <a:off x="0" y="0"/>
                      <a:ext cx="1231900" cy="1117600"/>
                    </a:xfrm>
                    <a:prstGeom prst="rect">
                      <a:avLst/>
                    </a:prstGeom>
                    <a:noFill/>
                    <a:ln w="9525">
                      <a:noFill/>
                      <a:miter lim="800000"/>
                      <a:headEnd/>
                      <a:tailEnd/>
                    </a:ln>
                  </pic:spPr>
                </pic:pic>
              </a:graphicData>
            </a:graphic>
          </wp:anchor>
        </w:drawing>
      </w:r>
    </w:p>
    <w:p w:rsidR="00DD34E5" w:rsidRDefault="00DD34E5" w:rsidP="00F959D4">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14</w:t>
      </w:r>
      <w:r w:rsidRPr="00B33D12">
        <w:rPr>
          <w:rFonts w:ascii="Arial" w:hAnsi="Arial" w:cs="Arial"/>
          <w:b/>
          <w:spacing w:val="1"/>
        </w:rPr>
        <w:t xml:space="preserve"> </w:t>
      </w:r>
      <w:r>
        <w:rPr>
          <w:rFonts w:ascii="Arial" w:hAnsi="Arial" w:cs="Arial"/>
          <w:b/>
          <w:spacing w:val="1"/>
        </w:rPr>
        <w:t>Ubicación en el mapa de la</w:t>
      </w:r>
    </w:p>
    <w:p w:rsidR="00DD34E5" w:rsidRPr="00B33D12" w:rsidRDefault="00DD34E5" w:rsidP="00F959D4">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 xml:space="preserve">Alimentadora Victoria </w:t>
      </w:r>
      <w:r>
        <w:rPr>
          <w:rFonts w:ascii="Arial" w:hAnsi="Arial" w:cs="Arial"/>
          <w:b/>
          <w:spacing w:val="1"/>
        </w:rPr>
        <w:t xml:space="preserve">- </w:t>
      </w:r>
      <w:r w:rsidRPr="00B33D12">
        <w:rPr>
          <w:rFonts w:ascii="Arial" w:hAnsi="Arial" w:cs="Arial"/>
          <w:b/>
          <w:spacing w:val="1"/>
        </w:rPr>
        <w:t>S/E Playas</w:t>
      </w:r>
    </w:p>
    <w:p w:rsidR="00DD34E5" w:rsidRDefault="00DD34E5" w:rsidP="00F959D4">
      <w:pPr>
        <w:widowControl w:val="0"/>
        <w:autoSpaceDE w:val="0"/>
        <w:autoSpaceDN w:val="0"/>
        <w:adjustRightInd w:val="0"/>
        <w:spacing w:after="0" w:line="480" w:lineRule="auto"/>
        <w:ind w:left="716" w:firstLine="700"/>
        <w:rPr>
          <w:rFonts w:ascii="Arial" w:hAnsi="Arial" w:cs="Arial"/>
          <w:b/>
          <w:spacing w:val="1"/>
        </w:rPr>
      </w:pPr>
      <w:r>
        <w:rPr>
          <w:rFonts w:ascii="Arial" w:hAnsi="Arial" w:cs="Arial"/>
          <w:b/>
          <w:spacing w:val="1"/>
        </w:rPr>
        <w:br w:type="page"/>
      </w:r>
      <w:r>
        <w:rPr>
          <w:rFonts w:ascii="Arial" w:hAnsi="Arial" w:cs="Arial"/>
          <w:b/>
          <w:noProof/>
          <w:spacing w:val="1"/>
          <w:lang w:val="es-ES" w:eastAsia="es-ES"/>
        </w:rPr>
        <w:lastRenderedPageBreak/>
        <w:drawing>
          <wp:inline distT="0" distB="0" distL="0" distR="0">
            <wp:extent cx="4098932" cy="6459793"/>
            <wp:effectExtent l="1905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clrChange>
                        <a:clrFrom>
                          <a:srgbClr val="FEFEFE"/>
                        </a:clrFrom>
                        <a:clrTo>
                          <a:srgbClr val="FEFEFE">
                            <a:alpha val="0"/>
                          </a:srgbClr>
                        </a:clrTo>
                      </a:clrChange>
                      <a:lum bright="-18000"/>
                    </a:blip>
                    <a:srcRect l="1669" b="1515"/>
                    <a:stretch>
                      <a:fillRect/>
                    </a:stretch>
                  </pic:blipFill>
                  <pic:spPr bwMode="auto">
                    <a:xfrm>
                      <a:off x="0" y="0"/>
                      <a:ext cx="4098113" cy="6458502"/>
                    </a:xfrm>
                    <a:prstGeom prst="rect">
                      <a:avLst/>
                    </a:prstGeom>
                    <a:noFill/>
                    <a:ln w="9525">
                      <a:noFill/>
                      <a:miter lim="800000"/>
                      <a:headEnd/>
                      <a:tailEnd/>
                    </a:ln>
                  </pic:spPr>
                </pic:pic>
              </a:graphicData>
            </a:graphic>
          </wp:inline>
        </w:drawing>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noProof/>
          <w:spacing w:val="1"/>
          <w:lang w:val="es-ES" w:eastAsia="es-ES"/>
        </w:rPr>
        <w:drawing>
          <wp:anchor distT="0" distB="0" distL="114300" distR="114300" simplePos="0" relativeHeight="251676672" behindDoc="0" locked="0" layoutInCell="1" allowOverlap="1">
            <wp:simplePos x="0" y="0"/>
            <wp:positionH relativeFrom="column">
              <wp:posOffset>4260850</wp:posOffset>
            </wp:positionH>
            <wp:positionV relativeFrom="paragraph">
              <wp:posOffset>-2021840</wp:posOffset>
            </wp:positionV>
            <wp:extent cx="1231900" cy="1117600"/>
            <wp:effectExtent l="114300" t="114300" r="0" b="0"/>
            <wp:wrapNone/>
            <wp:docPr id="1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clrChange>
                        <a:clrFrom>
                          <a:srgbClr val="FEFEFE"/>
                        </a:clrFrom>
                        <a:clrTo>
                          <a:srgbClr val="FEFEFE">
                            <a:alpha val="0"/>
                          </a:srgbClr>
                        </a:clrTo>
                      </a:clrChange>
                    </a:blip>
                    <a:srcRect l="44637" t="31631" r="28789" b="50308"/>
                    <a:stretch>
                      <a:fillRect/>
                    </a:stretch>
                  </pic:blipFill>
                  <pic:spPr bwMode="auto">
                    <a:xfrm rot="659449">
                      <a:off x="0" y="0"/>
                      <a:ext cx="1231900" cy="1117600"/>
                    </a:xfrm>
                    <a:prstGeom prst="rect">
                      <a:avLst/>
                    </a:prstGeom>
                    <a:noFill/>
                    <a:ln w="9525">
                      <a:noFill/>
                      <a:miter lim="800000"/>
                      <a:headEnd/>
                      <a:tailEnd/>
                    </a:ln>
                  </pic:spPr>
                </pic:pic>
              </a:graphicData>
            </a:graphic>
          </wp:anchor>
        </w:drawing>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r w:rsidRPr="005E1CC2">
        <w:rPr>
          <w:rFonts w:ascii="Arial" w:hAnsi="Arial" w:cs="Arial"/>
          <w:b/>
          <w:spacing w:val="1"/>
        </w:rPr>
        <w:t xml:space="preserve"> </w:t>
      </w:r>
      <w:r w:rsidR="00F959D4">
        <w:rPr>
          <w:rFonts w:ascii="Arial" w:hAnsi="Arial" w:cs="Arial"/>
          <w:b/>
          <w:spacing w:val="1"/>
        </w:rPr>
        <w:tab/>
      </w:r>
      <w:r w:rsidR="00F959D4">
        <w:rPr>
          <w:rFonts w:ascii="Arial" w:hAnsi="Arial" w:cs="Arial"/>
          <w:b/>
          <w:spacing w:val="1"/>
        </w:rPr>
        <w:tab/>
      </w:r>
      <w:r w:rsidRPr="00B33D12">
        <w:rPr>
          <w:rFonts w:ascii="Arial" w:hAnsi="Arial" w:cs="Arial"/>
          <w:b/>
          <w:spacing w:val="1"/>
        </w:rPr>
        <w:t>F</w:t>
      </w:r>
      <w:r w:rsidR="004519BE">
        <w:rPr>
          <w:rFonts w:ascii="Arial" w:hAnsi="Arial" w:cs="Arial"/>
          <w:b/>
          <w:spacing w:val="1"/>
        </w:rPr>
        <w:t>igura 15</w:t>
      </w:r>
      <w:r w:rsidRPr="00B33D12">
        <w:rPr>
          <w:rFonts w:ascii="Arial" w:hAnsi="Arial" w:cs="Arial"/>
          <w:b/>
          <w:spacing w:val="1"/>
        </w:rPr>
        <w:t xml:space="preserve"> </w:t>
      </w:r>
      <w:r>
        <w:rPr>
          <w:rFonts w:ascii="Arial" w:hAnsi="Arial" w:cs="Arial"/>
          <w:b/>
          <w:spacing w:val="1"/>
        </w:rPr>
        <w:t>Ubicación en el mapa de la Población de Engabao</w:t>
      </w:r>
    </w:p>
    <w:p w:rsidR="00DD34E5" w:rsidRPr="00B33D12" w:rsidRDefault="00DD34E5" w:rsidP="00F959D4">
      <w:pPr>
        <w:widowControl w:val="0"/>
        <w:autoSpaceDE w:val="0"/>
        <w:autoSpaceDN w:val="0"/>
        <w:adjustRightInd w:val="0"/>
        <w:spacing w:after="0" w:line="480" w:lineRule="auto"/>
        <w:ind w:left="716" w:firstLine="700"/>
        <w:jc w:val="center"/>
        <w:rPr>
          <w:rFonts w:ascii="Arial" w:hAnsi="Arial" w:cs="Arial"/>
          <w:b/>
          <w:spacing w:val="1"/>
        </w:rPr>
      </w:pPr>
      <w:r w:rsidRPr="00B33D12">
        <w:rPr>
          <w:rFonts w:ascii="Arial" w:hAnsi="Arial" w:cs="Arial"/>
          <w:b/>
          <w:spacing w:val="1"/>
        </w:rPr>
        <w:t xml:space="preserve">Alimentadora Victoria </w:t>
      </w:r>
      <w:r>
        <w:rPr>
          <w:rFonts w:ascii="Arial" w:hAnsi="Arial" w:cs="Arial"/>
          <w:b/>
          <w:spacing w:val="1"/>
        </w:rPr>
        <w:t xml:space="preserve">- </w:t>
      </w:r>
      <w:r w:rsidRPr="00B33D12">
        <w:rPr>
          <w:rFonts w:ascii="Arial" w:hAnsi="Arial" w:cs="Arial"/>
          <w:b/>
          <w:spacing w:val="1"/>
        </w:rPr>
        <w:t>S/E Playas</w:t>
      </w:r>
    </w:p>
    <w:p w:rsidR="004079C4" w:rsidRDefault="00DD34E5"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spacing w:val="1"/>
        </w:rPr>
        <w:br w:type="page"/>
      </w:r>
      <w:r w:rsidR="00471D3F">
        <w:rPr>
          <w:noProof/>
          <w:lang w:val="es-ES" w:eastAsia="es-ES"/>
        </w:rPr>
        <w:lastRenderedPageBreak/>
        <w:drawing>
          <wp:inline distT="0" distB="0" distL="0" distR="0">
            <wp:extent cx="4667250" cy="6953250"/>
            <wp:effectExtent l="19050" t="0" r="0" b="0"/>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srcRect l="35094" t="13351" r="29242" b="16116"/>
                    <a:stretch>
                      <a:fillRect/>
                    </a:stretch>
                  </pic:blipFill>
                  <pic:spPr bwMode="auto">
                    <a:xfrm>
                      <a:off x="0" y="0"/>
                      <a:ext cx="4667250" cy="6953250"/>
                    </a:xfrm>
                    <a:prstGeom prst="rect">
                      <a:avLst/>
                    </a:prstGeom>
                    <a:noFill/>
                    <a:ln w="9525">
                      <a:noFill/>
                      <a:miter lim="800000"/>
                      <a:headEnd/>
                      <a:tailEnd/>
                    </a:ln>
                  </pic:spPr>
                </pic:pic>
              </a:graphicData>
            </a:graphic>
          </wp:inline>
        </w:drawing>
      </w:r>
    </w:p>
    <w:p w:rsidR="00DD34E5" w:rsidRDefault="00DD34E5" w:rsidP="00F959D4">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16</w:t>
      </w:r>
      <w:r w:rsidRPr="00B33D12">
        <w:rPr>
          <w:rFonts w:ascii="Arial" w:hAnsi="Arial" w:cs="Arial"/>
          <w:b/>
          <w:spacing w:val="1"/>
        </w:rPr>
        <w:t xml:space="preserve"> </w:t>
      </w:r>
      <w:r>
        <w:rPr>
          <w:rFonts w:ascii="Arial" w:hAnsi="Arial" w:cs="Arial"/>
          <w:b/>
          <w:spacing w:val="1"/>
        </w:rPr>
        <w:t>Diagrama Unifilar de la</w:t>
      </w:r>
    </w:p>
    <w:p w:rsidR="00DD34E5" w:rsidRDefault="00DD34E5" w:rsidP="00F959D4">
      <w:pPr>
        <w:widowControl w:val="0"/>
        <w:autoSpaceDE w:val="0"/>
        <w:autoSpaceDN w:val="0"/>
        <w:adjustRightInd w:val="0"/>
        <w:spacing w:after="0" w:line="480" w:lineRule="auto"/>
        <w:ind w:left="1416"/>
        <w:jc w:val="center"/>
        <w:rPr>
          <w:rFonts w:ascii="Arial" w:hAnsi="Arial" w:cs="Arial"/>
          <w:b/>
          <w:spacing w:val="1"/>
          <w:lang w:val="en-US"/>
        </w:rPr>
      </w:pPr>
      <w:r w:rsidRPr="00B33D12">
        <w:rPr>
          <w:rFonts w:ascii="Arial" w:hAnsi="Arial" w:cs="Arial"/>
          <w:b/>
          <w:spacing w:val="1"/>
        </w:rPr>
        <w:t xml:space="preserve">Alimentadora </w:t>
      </w:r>
      <w:r>
        <w:rPr>
          <w:rFonts w:ascii="Arial" w:hAnsi="Arial" w:cs="Arial"/>
          <w:b/>
          <w:spacing w:val="1"/>
        </w:rPr>
        <w:t xml:space="preserve">Sector Centro - </w:t>
      </w:r>
      <w:r w:rsidRPr="00B33D12">
        <w:rPr>
          <w:rFonts w:ascii="Arial" w:hAnsi="Arial" w:cs="Arial"/>
          <w:b/>
          <w:spacing w:val="1"/>
        </w:rPr>
        <w:t>S/E Playas</w:t>
      </w:r>
      <w:r w:rsidR="00A92776">
        <w:rPr>
          <w:rFonts w:ascii="Arial" w:hAnsi="Arial" w:cs="Arial"/>
          <w:b/>
          <w:spacing w:val="1"/>
        </w:rPr>
        <w:t>. [Autocad</w:t>
      </w:r>
      <w:r w:rsidR="00F959D4">
        <w:rPr>
          <w:rFonts w:ascii="Arial" w:hAnsi="Arial" w:cs="Arial"/>
          <w:b/>
          <w:spacing w:val="1"/>
          <w:lang w:val="en-US"/>
        </w:rPr>
        <w:t>]</w:t>
      </w:r>
    </w:p>
    <w:p w:rsidR="00F959D4" w:rsidRPr="00F959D4" w:rsidRDefault="00F959D4" w:rsidP="00CF642B">
      <w:pPr>
        <w:widowControl w:val="0"/>
        <w:autoSpaceDE w:val="0"/>
        <w:autoSpaceDN w:val="0"/>
        <w:adjustRightInd w:val="0"/>
        <w:spacing w:after="0" w:line="480" w:lineRule="auto"/>
        <w:ind w:left="8"/>
        <w:jc w:val="center"/>
        <w:rPr>
          <w:rFonts w:ascii="Arial" w:hAnsi="Arial" w:cs="Arial"/>
          <w:b/>
          <w:spacing w:val="1"/>
          <w:lang w:val="en-US"/>
        </w:rPr>
      </w:pPr>
    </w:p>
    <w:p w:rsidR="00DD34E5" w:rsidRDefault="00DD34E5" w:rsidP="00F959D4">
      <w:pPr>
        <w:widowControl w:val="0"/>
        <w:autoSpaceDE w:val="0"/>
        <w:autoSpaceDN w:val="0"/>
        <w:adjustRightInd w:val="0"/>
        <w:spacing w:after="0" w:line="480" w:lineRule="auto"/>
        <w:ind w:left="716" w:firstLine="700"/>
        <w:rPr>
          <w:rFonts w:ascii="Arial" w:hAnsi="Arial" w:cs="Arial"/>
          <w:b/>
          <w:spacing w:val="1"/>
        </w:rPr>
      </w:pPr>
      <w:r>
        <w:rPr>
          <w:rFonts w:ascii="Arial" w:hAnsi="Arial" w:cs="Arial"/>
          <w:b/>
          <w:noProof/>
          <w:spacing w:val="1"/>
          <w:lang w:val="es-ES" w:eastAsia="es-ES"/>
        </w:rPr>
        <w:drawing>
          <wp:anchor distT="0" distB="0" distL="114300" distR="114300" simplePos="0" relativeHeight="251678720" behindDoc="0" locked="0" layoutInCell="1" allowOverlap="1">
            <wp:simplePos x="0" y="0"/>
            <wp:positionH relativeFrom="column">
              <wp:posOffset>768350</wp:posOffset>
            </wp:positionH>
            <wp:positionV relativeFrom="paragraph">
              <wp:posOffset>457200</wp:posOffset>
            </wp:positionV>
            <wp:extent cx="1231900" cy="1117600"/>
            <wp:effectExtent l="76200" t="0" r="6350" b="82550"/>
            <wp:wrapNone/>
            <wp:docPr id="1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clrChange>
                        <a:clrFrom>
                          <a:srgbClr val="FEFEFE"/>
                        </a:clrFrom>
                        <a:clrTo>
                          <a:srgbClr val="FEFEFE">
                            <a:alpha val="0"/>
                          </a:srgbClr>
                        </a:clrTo>
                      </a:clrChange>
                    </a:blip>
                    <a:srcRect l="28789" t="50308" r="44637" b="31631"/>
                    <a:stretch>
                      <a:fillRect/>
                    </a:stretch>
                  </pic:blipFill>
                  <pic:spPr bwMode="auto">
                    <a:xfrm rot="21006669">
                      <a:off x="0" y="0"/>
                      <a:ext cx="1231900" cy="1117600"/>
                    </a:xfrm>
                    <a:prstGeom prst="rect">
                      <a:avLst/>
                    </a:prstGeom>
                    <a:noFill/>
                    <a:ln w="9525">
                      <a:noFill/>
                      <a:miter lim="800000"/>
                      <a:headEnd/>
                      <a:tailEnd/>
                    </a:ln>
                  </pic:spPr>
                </pic:pic>
              </a:graphicData>
            </a:graphic>
          </wp:anchor>
        </w:drawing>
      </w:r>
      <w:r>
        <w:rPr>
          <w:rFonts w:ascii="Arial" w:hAnsi="Arial" w:cs="Arial"/>
          <w:b/>
          <w:noProof/>
          <w:spacing w:val="1"/>
          <w:lang w:val="es-ES" w:eastAsia="es-ES"/>
        </w:rPr>
        <w:drawing>
          <wp:inline distT="0" distB="0" distL="0" distR="0">
            <wp:extent cx="4169491" cy="5737123"/>
            <wp:effectExtent l="19050" t="0" r="2459"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clrChange>
                        <a:clrFrom>
                          <a:srgbClr val="FEFEFE"/>
                        </a:clrFrom>
                        <a:clrTo>
                          <a:srgbClr val="FEFEFE">
                            <a:alpha val="0"/>
                          </a:srgbClr>
                        </a:clrTo>
                      </a:clrChange>
                      <a:lum bright="-12000"/>
                    </a:blip>
                    <a:srcRect/>
                    <a:stretch>
                      <a:fillRect/>
                    </a:stretch>
                  </pic:blipFill>
                  <pic:spPr bwMode="auto">
                    <a:xfrm>
                      <a:off x="0" y="0"/>
                      <a:ext cx="4167625" cy="5734556"/>
                    </a:xfrm>
                    <a:prstGeom prst="rect">
                      <a:avLst/>
                    </a:prstGeom>
                    <a:noFill/>
                    <a:ln w="9525">
                      <a:noFill/>
                      <a:miter lim="800000"/>
                      <a:headEnd/>
                      <a:tailEnd/>
                    </a:ln>
                  </pic:spPr>
                </pic:pic>
              </a:graphicData>
            </a:graphic>
          </wp:inline>
        </w:drawing>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p>
    <w:p w:rsidR="00DD34E5" w:rsidRDefault="00DD34E5" w:rsidP="00F959D4">
      <w:pPr>
        <w:widowControl w:val="0"/>
        <w:autoSpaceDE w:val="0"/>
        <w:autoSpaceDN w:val="0"/>
        <w:adjustRightInd w:val="0"/>
        <w:spacing w:after="0" w:line="480" w:lineRule="auto"/>
        <w:ind w:left="716"/>
        <w:jc w:val="center"/>
        <w:rPr>
          <w:rFonts w:ascii="Arial" w:hAnsi="Arial" w:cs="Arial"/>
          <w:b/>
          <w:spacing w:val="1"/>
        </w:rPr>
      </w:pPr>
      <w:r w:rsidRPr="00B33D12">
        <w:rPr>
          <w:rFonts w:ascii="Arial" w:hAnsi="Arial" w:cs="Arial"/>
          <w:b/>
          <w:spacing w:val="1"/>
        </w:rPr>
        <w:t>F</w:t>
      </w:r>
      <w:r w:rsidR="004519BE">
        <w:rPr>
          <w:rFonts w:ascii="Arial" w:hAnsi="Arial" w:cs="Arial"/>
          <w:b/>
          <w:spacing w:val="1"/>
        </w:rPr>
        <w:t>igura 17</w:t>
      </w:r>
      <w:r w:rsidRPr="00B33D12">
        <w:rPr>
          <w:rFonts w:ascii="Arial" w:hAnsi="Arial" w:cs="Arial"/>
          <w:b/>
          <w:spacing w:val="1"/>
        </w:rPr>
        <w:t xml:space="preserve"> </w:t>
      </w:r>
      <w:r>
        <w:rPr>
          <w:rFonts w:ascii="Arial" w:hAnsi="Arial" w:cs="Arial"/>
          <w:b/>
          <w:spacing w:val="1"/>
        </w:rPr>
        <w:t>Ubicación en el mapa de la</w:t>
      </w:r>
    </w:p>
    <w:p w:rsidR="00DD34E5" w:rsidRDefault="00DD34E5" w:rsidP="00F959D4">
      <w:pPr>
        <w:widowControl w:val="0"/>
        <w:autoSpaceDE w:val="0"/>
        <w:autoSpaceDN w:val="0"/>
        <w:adjustRightInd w:val="0"/>
        <w:spacing w:after="0" w:line="480" w:lineRule="auto"/>
        <w:ind w:left="716"/>
        <w:jc w:val="center"/>
        <w:rPr>
          <w:rFonts w:ascii="Arial" w:hAnsi="Arial" w:cs="Arial"/>
          <w:b/>
          <w:spacing w:val="1"/>
        </w:rPr>
      </w:pPr>
      <w:r w:rsidRPr="00B33D12">
        <w:rPr>
          <w:rFonts w:ascii="Arial" w:hAnsi="Arial" w:cs="Arial"/>
          <w:b/>
          <w:spacing w:val="1"/>
        </w:rPr>
        <w:t xml:space="preserve">Alimentadora </w:t>
      </w:r>
      <w:r>
        <w:rPr>
          <w:rFonts w:ascii="Arial" w:hAnsi="Arial" w:cs="Arial"/>
          <w:b/>
          <w:spacing w:val="1"/>
        </w:rPr>
        <w:t xml:space="preserve">Sector Centro - </w:t>
      </w:r>
      <w:r w:rsidRPr="00B33D12">
        <w:rPr>
          <w:rFonts w:ascii="Arial" w:hAnsi="Arial" w:cs="Arial"/>
          <w:b/>
          <w:spacing w:val="1"/>
        </w:rPr>
        <w:t>S/E Playas</w:t>
      </w:r>
    </w:p>
    <w:p w:rsidR="00F959D4" w:rsidRDefault="00F959D4" w:rsidP="00AE1B30">
      <w:pPr>
        <w:widowControl w:val="0"/>
        <w:autoSpaceDE w:val="0"/>
        <w:autoSpaceDN w:val="0"/>
        <w:adjustRightInd w:val="0"/>
        <w:spacing w:after="0" w:line="480" w:lineRule="auto"/>
        <w:ind w:left="1276"/>
        <w:rPr>
          <w:rFonts w:ascii="Arial" w:hAnsi="Arial" w:cs="Arial"/>
          <w:b/>
          <w:spacing w:val="1"/>
        </w:rPr>
      </w:pPr>
      <w:r>
        <w:rPr>
          <w:rFonts w:ascii="Arial" w:hAnsi="Arial" w:cs="Arial"/>
          <w:b/>
          <w:spacing w:val="1"/>
        </w:rPr>
        <w:br w:type="page"/>
      </w:r>
    </w:p>
    <w:p w:rsidR="00F959D4" w:rsidRPr="003D0CD9" w:rsidRDefault="00AE1B30" w:rsidP="00AE1B30">
      <w:pPr>
        <w:widowControl w:val="0"/>
        <w:tabs>
          <w:tab w:val="left" w:pos="1701"/>
        </w:tabs>
        <w:autoSpaceDE w:val="0"/>
        <w:autoSpaceDN w:val="0"/>
        <w:adjustRightInd w:val="0"/>
        <w:spacing w:after="0" w:line="480" w:lineRule="auto"/>
        <w:ind w:left="1701" w:firstLine="709"/>
        <w:rPr>
          <w:rFonts w:ascii="Arial" w:hAnsi="Arial" w:cs="Arial"/>
          <w:b/>
          <w:spacing w:val="1"/>
        </w:rPr>
      </w:pPr>
      <w:r>
        <w:rPr>
          <w:rFonts w:ascii="Arial" w:hAnsi="Arial" w:cs="Arial"/>
          <w:b/>
          <w:noProof/>
          <w:spacing w:val="1"/>
          <w:lang w:val="es-ES" w:eastAsia="es-ES"/>
        </w:rPr>
        <w:drawing>
          <wp:anchor distT="0" distB="0" distL="114300" distR="114300" simplePos="0" relativeHeight="251695104" behindDoc="0" locked="0" layoutInCell="1" allowOverlap="1">
            <wp:simplePos x="0" y="0"/>
            <wp:positionH relativeFrom="column">
              <wp:posOffset>-638175</wp:posOffset>
            </wp:positionH>
            <wp:positionV relativeFrom="paragraph">
              <wp:posOffset>1779270</wp:posOffset>
            </wp:positionV>
            <wp:extent cx="6953250" cy="2262505"/>
            <wp:effectExtent l="0" t="2343150" r="0" b="2328545"/>
            <wp:wrapTopAndBottom/>
            <wp:docPr id="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srcRect l="3340" t="29565" r="2171" b="46957"/>
                    <a:stretch>
                      <a:fillRect/>
                    </a:stretch>
                  </pic:blipFill>
                  <pic:spPr bwMode="auto">
                    <a:xfrm rot="-5400000">
                      <a:off x="0" y="0"/>
                      <a:ext cx="6953250" cy="2262505"/>
                    </a:xfrm>
                    <a:prstGeom prst="rect">
                      <a:avLst/>
                    </a:prstGeom>
                    <a:noFill/>
                    <a:ln w="9525">
                      <a:noFill/>
                      <a:miter lim="800000"/>
                      <a:headEnd/>
                      <a:tailEnd/>
                    </a:ln>
                  </pic:spPr>
                </pic:pic>
              </a:graphicData>
            </a:graphic>
          </wp:anchor>
        </w:drawing>
      </w:r>
      <w:r w:rsidR="00F959D4" w:rsidRPr="003D0CD9">
        <w:rPr>
          <w:rFonts w:ascii="Arial" w:hAnsi="Arial" w:cs="Arial"/>
          <w:b/>
          <w:spacing w:val="1"/>
        </w:rPr>
        <w:t>F</w:t>
      </w:r>
      <w:r w:rsidR="002C1B04">
        <w:rPr>
          <w:rFonts w:ascii="Arial" w:hAnsi="Arial" w:cs="Arial"/>
          <w:b/>
          <w:spacing w:val="1"/>
        </w:rPr>
        <w:t>igura 18</w:t>
      </w:r>
      <w:r w:rsidR="00F959D4" w:rsidRPr="003D0CD9">
        <w:rPr>
          <w:rFonts w:ascii="Arial" w:hAnsi="Arial" w:cs="Arial"/>
          <w:b/>
          <w:spacing w:val="1"/>
        </w:rPr>
        <w:t xml:space="preserve"> Diagrama Unifilar de la</w:t>
      </w:r>
    </w:p>
    <w:p w:rsidR="00F959D4" w:rsidRDefault="00F959D4" w:rsidP="00C56C10">
      <w:pPr>
        <w:widowControl w:val="0"/>
        <w:autoSpaceDE w:val="0"/>
        <w:autoSpaceDN w:val="0"/>
        <w:adjustRightInd w:val="0"/>
        <w:spacing w:after="0" w:line="480" w:lineRule="auto"/>
        <w:ind w:left="2116"/>
        <w:rPr>
          <w:rFonts w:ascii="Arial" w:hAnsi="Arial" w:cs="Arial"/>
          <w:b/>
          <w:spacing w:val="1"/>
        </w:rPr>
      </w:pPr>
      <w:r w:rsidRPr="003D0CD9">
        <w:rPr>
          <w:rFonts w:ascii="Arial" w:hAnsi="Arial" w:cs="Arial"/>
          <w:b/>
          <w:spacing w:val="1"/>
        </w:rPr>
        <w:t>Alimentadora Central Playas - S/E Playas</w:t>
      </w:r>
      <w:r>
        <w:rPr>
          <w:rFonts w:ascii="Arial" w:hAnsi="Arial" w:cs="Arial"/>
          <w:b/>
          <w:spacing w:val="1"/>
        </w:rPr>
        <w:t>. [Autocad]</w:t>
      </w:r>
    </w:p>
    <w:p w:rsidR="00DD34E5" w:rsidRDefault="00526595"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noProof/>
          <w:spacing w:val="1"/>
          <w:lang w:val="es-ES" w:eastAsia="es-ES"/>
        </w:rPr>
        <w:lastRenderedPageBreak/>
        <w:drawing>
          <wp:anchor distT="0" distB="0" distL="114300" distR="114300" simplePos="0" relativeHeight="251679744" behindDoc="0" locked="0" layoutInCell="1" allowOverlap="1">
            <wp:simplePos x="0" y="0"/>
            <wp:positionH relativeFrom="column">
              <wp:posOffset>3552825</wp:posOffset>
            </wp:positionH>
            <wp:positionV relativeFrom="paragraph">
              <wp:posOffset>1345565</wp:posOffset>
            </wp:positionV>
            <wp:extent cx="1235075" cy="1112520"/>
            <wp:effectExtent l="38100" t="0" r="0" b="49530"/>
            <wp:wrapNone/>
            <wp:docPr id="1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clrChange>
                        <a:clrFrom>
                          <a:srgbClr val="FEFEFE"/>
                        </a:clrFrom>
                        <a:clrTo>
                          <a:srgbClr val="FEFEFE">
                            <a:alpha val="0"/>
                          </a:srgbClr>
                        </a:clrTo>
                      </a:clrChange>
                    </a:blip>
                    <a:srcRect l="44637" t="31631" r="28789" b="50308"/>
                    <a:stretch>
                      <a:fillRect/>
                    </a:stretch>
                  </pic:blipFill>
                  <pic:spPr bwMode="auto">
                    <a:xfrm rot="-370488">
                      <a:off x="0" y="0"/>
                      <a:ext cx="1235075" cy="1112520"/>
                    </a:xfrm>
                    <a:prstGeom prst="rect">
                      <a:avLst/>
                    </a:prstGeom>
                    <a:noFill/>
                    <a:ln w="9525">
                      <a:noFill/>
                      <a:miter lim="800000"/>
                      <a:headEnd/>
                      <a:tailEnd/>
                    </a:ln>
                  </pic:spPr>
                </pic:pic>
              </a:graphicData>
            </a:graphic>
          </wp:anchor>
        </w:drawing>
      </w:r>
      <w:r w:rsidR="00DD34E5">
        <w:rPr>
          <w:rFonts w:ascii="Arial" w:hAnsi="Arial" w:cs="Arial"/>
          <w:b/>
          <w:noProof/>
          <w:spacing w:val="1"/>
          <w:lang w:val="es-ES" w:eastAsia="es-ES"/>
        </w:rPr>
        <w:drawing>
          <wp:inline distT="0" distB="0" distL="0" distR="0">
            <wp:extent cx="3025182" cy="6946490"/>
            <wp:effectExtent l="19050" t="0" r="3768"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EFEFE"/>
                        </a:clrFrom>
                        <a:clrTo>
                          <a:srgbClr val="FEFEFE">
                            <a:alpha val="0"/>
                          </a:srgbClr>
                        </a:clrTo>
                      </a:clrChange>
                    </a:blip>
                    <a:srcRect/>
                    <a:stretch>
                      <a:fillRect/>
                    </a:stretch>
                  </pic:blipFill>
                  <pic:spPr bwMode="auto">
                    <a:xfrm>
                      <a:off x="0" y="0"/>
                      <a:ext cx="3023407" cy="6942414"/>
                    </a:xfrm>
                    <a:prstGeom prst="rect">
                      <a:avLst/>
                    </a:prstGeom>
                    <a:noFill/>
                    <a:ln w="9525">
                      <a:noFill/>
                      <a:miter lim="800000"/>
                      <a:headEnd/>
                      <a:tailEnd/>
                    </a:ln>
                  </pic:spPr>
                </pic:pic>
              </a:graphicData>
            </a:graphic>
          </wp:inline>
        </w:drawing>
      </w:r>
    </w:p>
    <w:p w:rsidR="00DD34E5" w:rsidRPr="003D0CD9" w:rsidRDefault="00DD34E5" w:rsidP="00CF642B">
      <w:pPr>
        <w:widowControl w:val="0"/>
        <w:autoSpaceDE w:val="0"/>
        <w:autoSpaceDN w:val="0"/>
        <w:adjustRightInd w:val="0"/>
        <w:spacing w:after="0" w:line="480" w:lineRule="auto"/>
        <w:ind w:left="8"/>
        <w:jc w:val="center"/>
        <w:rPr>
          <w:rFonts w:ascii="Arial" w:hAnsi="Arial" w:cs="Arial"/>
          <w:b/>
          <w:spacing w:val="1"/>
        </w:rPr>
      </w:pPr>
      <w:r w:rsidRPr="003D0CD9">
        <w:rPr>
          <w:rFonts w:ascii="Arial" w:hAnsi="Arial" w:cs="Arial"/>
          <w:b/>
          <w:spacing w:val="1"/>
        </w:rPr>
        <w:t>F</w:t>
      </w:r>
      <w:r w:rsidR="002C1B04">
        <w:rPr>
          <w:rFonts w:ascii="Arial" w:hAnsi="Arial" w:cs="Arial"/>
          <w:b/>
          <w:spacing w:val="1"/>
        </w:rPr>
        <w:t>igura 19</w:t>
      </w:r>
      <w:r w:rsidRPr="003D0CD9">
        <w:rPr>
          <w:rFonts w:ascii="Arial" w:hAnsi="Arial" w:cs="Arial"/>
          <w:b/>
          <w:spacing w:val="1"/>
        </w:rPr>
        <w:t xml:space="preserve"> Ubicación en el mapa de la</w:t>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r w:rsidRPr="003D0CD9">
        <w:rPr>
          <w:rFonts w:ascii="Arial" w:hAnsi="Arial" w:cs="Arial"/>
          <w:b/>
          <w:spacing w:val="1"/>
        </w:rPr>
        <w:t>Alimentadora Central Playas - S/E Playas</w:t>
      </w:r>
      <w:r w:rsidR="00A92776">
        <w:rPr>
          <w:rFonts w:ascii="Arial" w:hAnsi="Arial" w:cs="Arial"/>
          <w:b/>
          <w:spacing w:val="1"/>
        </w:rPr>
        <w:t>.</w:t>
      </w:r>
    </w:p>
    <w:p w:rsidR="00DD34E5" w:rsidRDefault="00DD34E5" w:rsidP="00AE1B30">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spacing w:val="1"/>
        </w:rPr>
        <w:br w:type="page"/>
      </w:r>
      <w:r w:rsidR="00AE1B30">
        <w:rPr>
          <w:noProof/>
          <w:lang w:val="es-ES" w:eastAsia="es-ES"/>
        </w:rPr>
        <w:lastRenderedPageBreak/>
        <w:drawing>
          <wp:anchor distT="0" distB="0" distL="114300" distR="114300" simplePos="0" relativeHeight="251696128" behindDoc="0" locked="0" layoutInCell="1" allowOverlap="1">
            <wp:simplePos x="0" y="0"/>
            <wp:positionH relativeFrom="column">
              <wp:posOffset>7620</wp:posOffset>
            </wp:positionH>
            <wp:positionV relativeFrom="paragraph">
              <wp:posOffset>979170</wp:posOffset>
            </wp:positionV>
            <wp:extent cx="6705600" cy="4752340"/>
            <wp:effectExtent l="0" t="971550" r="0" b="962660"/>
            <wp:wrapTopAndBottom/>
            <wp:docPr id="1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a:srcRect l="13982" t="13043" r="10127" b="17680"/>
                    <a:stretch>
                      <a:fillRect/>
                    </a:stretch>
                  </pic:blipFill>
                  <pic:spPr bwMode="auto">
                    <a:xfrm rot="-5400000">
                      <a:off x="0" y="0"/>
                      <a:ext cx="6705600" cy="4752340"/>
                    </a:xfrm>
                    <a:prstGeom prst="rect">
                      <a:avLst/>
                    </a:prstGeom>
                    <a:noFill/>
                    <a:ln w="9525">
                      <a:noFill/>
                      <a:miter lim="800000"/>
                      <a:headEnd/>
                      <a:tailEnd/>
                    </a:ln>
                  </pic:spPr>
                </pic:pic>
              </a:graphicData>
            </a:graphic>
          </wp:anchor>
        </w:drawing>
      </w:r>
    </w:p>
    <w:p w:rsidR="00DD34E5" w:rsidRDefault="00F53A2F" w:rsidP="00C56C10">
      <w:pPr>
        <w:widowControl w:val="0"/>
        <w:autoSpaceDE w:val="0"/>
        <w:autoSpaceDN w:val="0"/>
        <w:adjustRightInd w:val="0"/>
        <w:spacing w:after="0" w:line="480" w:lineRule="auto"/>
        <w:ind w:left="1416"/>
        <w:jc w:val="center"/>
        <w:rPr>
          <w:rFonts w:ascii="Arial" w:hAnsi="Arial" w:cs="Arial"/>
          <w:b/>
          <w:spacing w:val="1"/>
        </w:rPr>
      </w:pPr>
      <w:r>
        <w:rPr>
          <w:rFonts w:ascii="Arial" w:hAnsi="Arial" w:cs="Arial"/>
          <w:b/>
          <w:spacing w:val="1"/>
        </w:rPr>
        <w:t>F</w:t>
      </w:r>
      <w:r w:rsidR="002C1B04">
        <w:rPr>
          <w:rFonts w:ascii="Arial" w:hAnsi="Arial" w:cs="Arial"/>
          <w:b/>
          <w:spacing w:val="1"/>
        </w:rPr>
        <w:t>igura 20</w:t>
      </w:r>
      <w:r w:rsidR="00DD34E5" w:rsidRPr="00B33D12">
        <w:rPr>
          <w:rFonts w:ascii="Arial" w:hAnsi="Arial" w:cs="Arial"/>
          <w:b/>
          <w:spacing w:val="1"/>
        </w:rPr>
        <w:t xml:space="preserve"> </w:t>
      </w:r>
      <w:r w:rsidR="00DD34E5">
        <w:rPr>
          <w:rFonts w:ascii="Arial" w:hAnsi="Arial" w:cs="Arial"/>
          <w:b/>
          <w:spacing w:val="1"/>
        </w:rPr>
        <w:t>Diagrama Unifilar de la</w:t>
      </w:r>
    </w:p>
    <w:p w:rsidR="00DD34E5" w:rsidRDefault="00DD34E5" w:rsidP="00C56C10">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 xml:space="preserve">Alimentadora </w:t>
      </w:r>
      <w:r>
        <w:rPr>
          <w:rFonts w:ascii="Arial" w:hAnsi="Arial" w:cs="Arial"/>
          <w:b/>
          <w:spacing w:val="1"/>
        </w:rPr>
        <w:t xml:space="preserve">Interconexión - </w:t>
      </w:r>
      <w:r w:rsidRPr="00B33D12">
        <w:rPr>
          <w:rFonts w:ascii="Arial" w:hAnsi="Arial" w:cs="Arial"/>
          <w:b/>
          <w:spacing w:val="1"/>
        </w:rPr>
        <w:t>S/E Playas</w:t>
      </w:r>
    </w:p>
    <w:p w:rsidR="00DD34E5" w:rsidRDefault="00DD34E5" w:rsidP="00C56C10">
      <w:pPr>
        <w:widowControl w:val="0"/>
        <w:autoSpaceDE w:val="0"/>
        <w:autoSpaceDN w:val="0"/>
        <w:adjustRightInd w:val="0"/>
        <w:spacing w:after="0" w:line="480" w:lineRule="auto"/>
        <w:ind w:left="716" w:firstLine="700"/>
        <w:rPr>
          <w:rFonts w:ascii="Arial" w:hAnsi="Arial" w:cs="Arial"/>
          <w:b/>
          <w:spacing w:val="1"/>
        </w:rPr>
      </w:pPr>
      <w:r>
        <w:rPr>
          <w:rFonts w:ascii="Arial" w:hAnsi="Arial" w:cs="Arial"/>
          <w:b/>
          <w:spacing w:val="1"/>
        </w:rPr>
        <w:br w:type="page"/>
      </w:r>
      <w:r>
        <w:rPr>
          <w:noProof/>
          <w:lang w:val="es-ES" w:eastAsia="es-ES"/>
        </w:rPr>
        <w:lastRenderedPageBreak/>
        <w:drawing>
          <wp:inline distT="0" distB="0" distL="0" distR="0">
            <wp:extent cx="4474886" cy="3952568"/>
            <wp:effectExtent l="19050" t="0" r="186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clrChange>
                        <a:clrFrom>
                          <a:srgbClr val="FEFEFE"/>
                        </a:clrFrom>
                        <a:clrTo>
                          <a:srgbClr val="FEFEFE">
                            <a:alpha val="0"/>
                          </a:srgbClr>
                        </a:clrTo>
                      </a:clrChange>
                    </a:blip>
                    <a:srcRect/>
                    <a:stretch>
                      <a:fillRect/>
                    </a:stretch>
                  </pic:blipFill>
                  <pic:spPr bwMode="auto">
                    <a:xfrm>
                      <a:off x="0" y="0"/>
                      <a:ext cx="4488630" cy="3964708"/>
                    </a:xfrm>
                    <a:prstGeom prst="rect">
                      <a:avLst/>
                    </a:prstGeom>
                    <a:noFill/>
                    <a:ln w="9525">
                      <a:noFill/>
                      <a:miter lim="800000"/>
                      <a:headEnd/>
                      <a:tailEnd/>
                    </a:ln>
                  </pic:spPr>
                </pic:pic>
              </a:graphicData>
            </a:graphic>
          </wp:inline>
        </w:drawing>
      </w:r>
    </w:p>
    <w:p w:rsidR="00DD34E5" w:rsidRDefault="00C56C10" w:rsidP="00C56C10">
      <w:pPr>
        <w:widowControl w:val="0"/>
        <w:autoSpaceDE w:val="0"/>
        <w:autoSpaceDN w:val="0"/>
        <w:adjustRightInd w:val="0"/>
        <w:spacing w:after="0" w:line="480" w:lineRule="auto"/>
        <w:ind w:left="1416"/>
        <w:jc w:val="center"/>
        <w:rPr>
          <w:rFonts w:ascii="Arial" w:hAnsi="Arial" w:cs="Arial"/>
          <w:b/>
          <w:spacing w:val="1"/>
        </w:rPr>
      </w:pPr>
      <w:r>
        <w:rPr>
          <w:rFonts w:ascii="Arial" w:hAnsi="Arial" w:cs="Arial"/>
          <w:b/>
          <w:noProof/>
          <w:spacing w:val="1"/>
          <w:lang w:val="es-ES" w:eastAsia="es-ES"/>
        </w:rPr>
        <w:drawing>
          <wp:anchor distT="0" distB="0" distL="114300" distR="114300" simplePos="0" relativeHeight="251681792" behindDoc="0" locked="0" layoutInCell="1" allowOverlap="1">
            <wp:simplePos x="0" y="0"/>
            <wp:positionH relativeFrom="column">
              <wp:posOffset>4140200</wp:posOffset>
            </wp:positionH>
            <wp:positionV relativeFrom="paragraph">
              <wp:posOffset>-1629410</wp:posOffset>
            </wp:positionV>
            <wp:extent cx="1113790" cy="1231265"/>
            <wp:effectExtent l="0" t="133350" r="143510" b="121285"/>
            <wp:wrapNone/>
            <wp:docPr id="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clrChange>
                        <a:clrFrom>
                          <a:srgbClr val="FEFEFE"/>
                        </a:clrFrom>
                        <a:clrTo>
                          <a:srgbClr val="FEFEFE">
                            <a:alpha val="0"/>
                          </a:srgbClr>
                        </a:clrTo>
                      </a:clrChange>
                    </a:blip>
                    <a:srcRect l="31631" t="28789" r="50308" b="44637"/>
                    <a:stretch>
                      <a:fillRect/>
                    </a:stretch>
                  </pic:blipFill>
                  <pic:spPr bwMode="auto">
                    <a:xfrm rot="964700">
                      <a:off x="0" y="0"/>
                      <a:ext cx="1113790" cy="1231265"/>
                    </a:xfrm>
                    <a:prstGeom prst="rect">
                      <a:avLst/>
                    </a:prstGeom>
                    <a:noFill/>
                    <a:ln w="9525">
                      <a:noFill/>
                      <a:miter lim="800000"/>
                      <a:headEnd/>
                      <a:tailEnd/>
                    </a:ln>
                  </pic:spPr>
                </pic:pic>
              </a:graphicData>
            </a:graphic>
          </wp:anchor>
        </w:drawing>
      </w:r>
      <w:r w:rsidR="00DD34E5" w:rsidRPr="00B33D12">
        <w:rPr>
          <w:rFonts w:ascii="Arial" w:hAnsi="Arial" w:cs="Arial"/>
          <w:b/>
          <w:spacing w:val="1"/>
        </w:rPr>
        <w:t>F</w:t>
      </w:r>
      <w:r w:rsidR="002C1B04">
        <w:rPr>
          <w:rFonts w:ascii="Arial" w:hAnsi="Arial" w:cs="Arial"/>
          <w:b/>
          <w:spacing w:val="1"/>
        </w:rPr>
        <w:t>igura 21</w:t>
      </w:r>
      <w:r w:rsidR="00DD34E5" w:rsidRPr="00B33D12">
        <w:rPr>
          <w:rFonts w:ascii="Arial" w:hAnsi="Arial" w:cs="Arial"/>
          <w:b/>
          <w:spacing w:val="1"/>
        </w:rPr>
        <w:t xml:space="preserve"> </w:t>
      </w:r>
      <w:r w:rsidR="00DD34E5">
        <w:rPr>
          <w:rFonts w:ascii="Arial" w:hAnsi="Arial" w:cs="Arial"/>
          <w:b/>
          <w:spacing w:val="1"/>
        </w:rPr>
        <w:t>Ubicación en el mapa de la</w:t>
      </w:r>
    </w:p>
    <w:p w:rsidR="00DD34E5" w:rsidRDefault="00DD34E5" w:rsidP="00C56C10">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 xml:space="preserve">Alimentadora </w:t>
      </w:r>
      <w:r>
        <w:rPr>
          <w:rFonts w:ascii="Arial" w:hAnsi="Arial" w:cs="Arial"/>
          <w:b/>
          <w:spacing w:val="1"/>
        </w:rPr>
        <w:t xml:space="preserve">Interconexión (Inicio) - </w:t>
      </w:r>
      <w:r w:rsidRPr="00B33D12">
        <w:rPr>
          <w:rFonts w:ascii="Arial" w:hAnsi="Arial" w:cs="Arial"/>
          <w:b/>
          <w:spacing w:val="1"/>
        </w:rPr>
        <w:t>S/E Playas</w:t>
      </w:r>
    </w:p>
    <w:p w:rsidR="00DD34E5" w:rsidRDefault="00DD34E5" w:rsidP="00C56C10">
      <w:pPr>
        <w:widowControl w:val="0"/>
        <w:autoSpaceDE w:val="0"/>
        <w:autoSpaceDN w:val="0"/>
        <w:adjustRightInd w:val="0"/>
        <w:spacing w:after="0" w:line="480" w:lineRule="auto"/>
        <w:ind w:left="716" w:firstLine="700"/>
      </w:pPr>
      <w:r>
        <w:rPr>
          <w:rFonts w:ascii="Arial" w:hAnsi="Arial" w:cs="Arial"/>
          <w:b/>
          <w:spacing w:val="1"/>
        </w:rPr>
        <w:br w:type="page"/>
      </w:r>
      <w:r>
        <w:rPr>
          <w:noProof/>
          <w:lang w:val="es-ES" w:eastAsia="es-ES"/>
        </w:rPr>
        <w:lastRenderedPageBreak/>
        <w:drawing>
          <wp:inline distT="0" distB="0" distL="0" distR="0">
            <wp:extent cx="4078148" cy="2813389"/>
            <wp:effectExtent l="0" t="628650" r="0" b="634661"/>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clrChange>
                        <a:clrFrom>
                          <a:srgbClr val="FEFEFE"/>
                        </a:clrFrom>
                        <a:clrTo>
                          <a:srgbClr val="FEFEFE">
                            <a:alpha val="0"/>
                          </a:srgbClr>
                        </a:clrTo>
                      </a:clrChange>
                      <a:lum bright="-6000" contrast="18000"/>
                    </a:blip>
                    <a:srcRect/>
                    <a:stretch>
                      <a:fillRect/>
                    </a:stretch>
                  </pic:blipFill>
                  <pic:spPr bwMode="auto">
                    <a:xfrm rot="16200000">
                      <a:off x="0" y="0"/>
                      <a:ext cx="4075192" cy="2811350"/>
                    </a:xfrm>
                    <a:prstGeom prst="rect">
                      <a:avLst/>
                    </a:prstGeom>
                    <a:noFill/>
                    <a:ln w="9525">
                      <a:noFill/>
                      <a:miter lim="800000"/>
                      <a:headEnd/>
                      <a:tailEnd/>
                    </a:ln>
                  </pic:spPr>
                </pic:pic>
              </a:graphicData>
            </a:graphic>
          </wp:inline>
        </w:drawing>
      </w:r>
    </w:p>
    <w:p w:rsidR="00DD34E5" w:rsidRDefault="00DD34E5" w:rsidP="00B43D01">
      <w:pPr>
        <w:widowControl w:val="0"/>
        <w:autoSpaceDE w:val="0"/>
        <w:autoSpaceDN w:val="0"/>
        <w:adjustRightInd w:val="0"/>
        <w:spacing w:after="0" w:line="480" w:lineRule="auto"/>
        <w:ind w:left="1418"/>
        <w:jc w:val="center"/>
        <w:rPr>
          <w:rFonts w:ascii="Arial" w:hAnsi="Arial" w:cs="Arial"/>
          <w:b/>
          <w:spacing w:val="1"/>
        </w:rPr>
      </w:pPr>
      <w:r>
        <w:rPr>
          <w:noProof/>
          <w:lang w:val="es-ES" w:eastAsia="es-ES"/>
        </w:rPr>
        <w:drawing>
          <wp:anchor distT="0" distB="0" distL="114300" distR="114300" simplePos="0" relativeHeight="251682816" behindDoc="0" locked="0" layoutInCell="1" allowOverlap="1">
            <wp:simplePos x="0" y="0"/>
            <wp:positionH relativeFrom="column">
              <wp:posOffset>3981450</wp:posOffset>
            </wp:positionH>
            <wp:positionV relativeFrom="paragraph">
              <wp:posOffset>-1769745</wp:posOffset>
            </wp:positionV>
            <wp:extent cx="1117600" cy="1231900"/>
            <wp:effectExtent l="95250" t="76200" r="82550" b="0"/>
            <wp:wrapNone/>
            <wp:docPr id="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clrChange>
                        <a:clrFrom>
                          <a:srgbClr val="FEFEFE"/>
                        </a:clrFrom>
                        <a:clrTo>
                          <a:srgbClr val="FEFEFE">
                            <a:alpha val="0"/>
                          </a:srgbClr>
                        </a:clrTo>
                      </a:clrChange>
                    </a:blip>
                    <a:srcRect l="31631" t="28789" r="50308" b="44637"/>
                    <a:stretch>
                      <a:fillRect/>
                    </a:stretch>
                  </pic:blipFill>
                  <pic:spPr bwMode="auto">
                    <a:xfrm rot="-511903">
                      <a:off x="0" y="0"/>
                      <a:ext cx="1117600" cy="1231900"/>
                    </a:xfrm>
                    <a:prstGeom prst="rect">
                      <a:avLst/>
                    </a:prstGeom>
                    <a:noFill/>
                    <a:ln w="9525">
                      <a:noFill/>
                      <a:miter lim="800000"/>
                      <a:headEnd/>
                      <a:tailEnd/>
                    </a:ln>
                  </pic:spPr>
                </pic:pic>
              </a:graphicData>
            </a:graphic>
          </wp:anchor>
        </w:drawing>
      </w:r>
      <w:r w:rsidRPr="00B33D12">
        <w:rPr>
          <w:rFonts w:ascii="Arial" w:hAnsi="Arial" w:cs="Arial"/>
          <w:b/>
          <w:spacing w:val="1"/>
        </w:rPr>
        <w:t>F</w:t>
      </w:r>
      <w:r w:rsidR="002C1B04">
        <w:rPr>
          <w:rFonts w:ascii="Arial" w:hAnsi="Arial" w:cs="Arial"/>
          <w:b/>
          <w:spacing w:val="1"/>
        </w:rPr>
        <w:t>igura 22</w:t>
      </w:r>
      <w:r w:rsidRPr="00B33D12">
        <w:rPr>
          <w:rFonts w:ascii="Arial" w:hAnsi="Arial" w:cs="Arial"/>
          <w:b/>
          <w:spacing w:val="1"/>
        </w:rPr>
        <w:t xml:space="preserve"> </w:t>
      </w:r>
      <w:r>
        <w:rPr>
          <w:rFonts w:ascii="Arial" w:hAnsi="Arial" w:cs="Arial"/>
          <w:b/>
          <w:spacing w:val="1"/>
        </w:rPr>
        <w:t>Ubicación en el mapa de la población de El Morro</w:t>
      </w:r>
      <w:r w:rsidR="00C56C10">
        <w:rPr>
          <w:rFonts w:ascii="Arial" w:hAnsi="Arial" w:cs="Arial"/>
          <w:b/>
          <w:spacing w:val="1"/>
        </w:rPr>
        <w:t xml:space="preserve"> </w:t>
      </w:r>
      <w:r w:rsidRPr="00B33D12">
        <w:rPr>
          <w:rFonts w:ascii="Arial" w:hAnsi="Arial" w:cs="Arial"/>
          <w:b/>
          <w:spacing w:val="1"/>
        </w:rPr>
        <w:t xml:space="preserve">Alimentadora </w:t>
      </w:r>
      <w:r>
        <w:rPr>
          <w:rFonts w:ascii="Arial" w:hAnsi="Arial" w:cs="Arial"/>
          <w:b/>
          <w:spacing w:val="1"/>
        </w:rPr>
        <w:t xml:space="preserve">Interconexión - </w:t>
      </w:r>
      <w:r w:rsidRPr="00B33D12">
        <w:rPr>
          <w:rFonts w:ascii="Arial" w:hAnsi="Arial" w:cs="Arial"/>
          <w:b/>
          <w:spacing w:val="1"/>
        </w:rPr>
        <w:t>S/E Playas</w:t>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spacing w:val="1"/>
        </w:rPr>
        <w:br w:type="page"/>
      </w:r>
    </w:p>
    <w:p w:rsidR="00DD34E5" w:rsidRDefault="00396B50" w:rsidP="00CF642B">
      <w:pPr>
        <w:widowControl w:val="0"/>
        <w:autoSpaceDE w:val="0"/>
        <w:autoSpaceDN w:val="0"/>
        <w:adjustRightInd w:val="0"/>
        <w:spacing w:after="0" w:line="480" w:lineRule="auto"/>
        <w:ind w:left="8"/>
        <w:jc w:val="center"/>
        <w:rPr>
          <w:rFonts w:ascii="Arial" w:hAnsi="Arial" w:cs="Arial"/>
          <w:b/>
          <w:spacing w:val="1"/>
        </w:rPr>
      </w:pPr>
      <w:r>
        <w:rPr>
          <w:noProof/>
          <w:lang w:val="es-ES" w:eastAsia="es-ES"/>
        </w:rPr>
        <w:drawing>
          <wp:anchor distT="0" distB="0" distL="114300" distR="114300" simplePos="0" relativeHeight="251683840" behindDoc="0" locked="0" layoutInCell="1" allowOverlap="1">
            <wp:simplePos x="0" y="0"/>
            <wp:positionH relativeFrom="column">
              <wp:posOffset>890065</wp:posOffset>
            </wp:positionH>
            <wp:positionV relativeFrom="paragraph">
              <wp:posOffset>4003899</wp:posOffset>
            </wp:positionV>
            <wp:extent cx="1133475" cy="1214858"/>
            <wp:effectExtent l="0" t="190500" r="238125" b="175792"/>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clrChange>
                        <a:clrFrom>
                          <a:srgbClr val="FEFEFE"/>
                        </a:clrFrom>
                        <a:clrTo>
                          <a:srgbClr val="FEFEFE">
                            <a:alpha val="0"/>
                          </a:srgbClr>
                        </a:clrTo>
                      </a:clrChange>
                    </a:blip>
                    <a:srcRect l="31631" t="28789" r="50308" b="44637"/>
                    <a:stretch>
                      <a:fillRect/>
                    </a:stretch>
                  </pic:blipFill>
                  <pic:spPr bwMode="auto">
                    <a:xfrm rot="3671180">
                      <a:off x="0" y="0"/>
                      <a:ext cx="1133475" cy="1214858"/>
                    </a:xfrm>
                    <a:prstGeom prst="rect">
                      <a:avLst/>
                    </a:prstGeom>
                    <a:noFill/>
                    <a:ln w="9525">
                      <a:noFill/>
                      <a:miter lim="800000"/>
                      <a:headEnd/>
                      <a:tailEnd/>
                    </a:ln>
                  </pic:spPr>
                </pic:pic>
              </a:graphicData>
            </a:graphic>
          </wp:anchor>
        </w:drawing>
      </w:r>
      <w:r w:rsidR="00DD34E5">
        <w:rPr>
          <w:noProof/>
          <w:lang w:val="es-ES" w:eastAsia="es-ES"/>
        </w:rPr>
        <w:drawing>
          <wp:inline distT="0" distB="0" distL="0" distR="0">
            <wp:extent cx="5546447" cy="4243990"/>
            <wp:effectExtent l="0" t="647700" r="0" b="632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clrChange>
                        <a:clrFrom>
                          <a:srgbClr val="FEFEFE"/>
                        </a:clrFrom>
                        <a:clrTo>
                          <a:srgbClr val="FEFEFE">
                            <a:alpha val="0"/>
                          </a:srgbClr>
                        </a:clrTo>
                      </a:clrChange>
                    </a:blip>
                    <a:srcRect/>
                    <a:stretch>
                      <a:fillRect/>
                    </a:stretch>
                  </pic:blipFill>
                  <pic:spPr bwMode="auto">
                    <a:xfrm rot="16200000">
                      <a:off x="0" y="0"/>
                      <a:ext cx="5554470" cy="4250129"/>
                    </a:xfrm>
                    <a:prstGeom prst="rect">
                      <a:avLst/>
                    </a:prstGeom>
                    <a:noFill/>
                    <a:ln w="9525">
                      <a:noFill/>
                      <a:miter lim="800000"/>
                      <a:headEnd/>
                      <a:tailEnd/>
                    </a:ln>
                  </pic:spPr>
                </pic:pic>
              </a:graphicData>
            </a:graphic>
          </wp:inline>
        </w:drawing>
      </w:r>
    </w:p>
    <w:p w:rsidR="00DD34E5" w:rsidRDefault="00DD34E5" w:rsidP="00CF642B">
      <w:pPr>
        <w:widowControl w:val="0"/>
        <w:autoSpaceDE w:val="0"/>
        <w:autoSpaceDN w:val="0"/>
        <w:adjustRightInd w:val="0"/>
        <w:spacing w:after="0" w:line="480" w:lineRule="auto"/>
        <w:ind w:left="8"/>
        <w:jc w:val="center"/>
      </w:pPr>
    </w:p>
    <w:p w:rsidR="00DD34E5" w:rsidRDefault="00DD34E5" w:rsidP="00B43D01">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127880">
        <w:rPr>
          <w:rFonts w:ascii="Arial" w:hAnsi="Arial" w:cs="Arial"/>
          <w:b/>
          <w:spacing w:val="1"/>
        </w:rPr>
        <w:t>igura 23</w:t>
      </w:r>
      <w:r w:rsidRPr="00B33D12">
        <w:rPr>
          <w:rFonts w:ascii="Arial" w:hAnsi="Arial" w:cs="Arial"/>
          <w:b/>
          <w:spacing w:val="1"/>
        </w:rPr>
        <w:t xml:space="preserve"> </w:t>
      </w:r>
      <w:r>
        <w:rPr>
          <w:rFonts w:ascii="Arial" w:hAnsi="Arial" w:cs="Arial"/>
          <w:b/>
          <w:spacing w:val="1"/>
        </w:rPr>
        <w:t>Ubicación en el mapa de la población del Puerto El Morro</w:t>
      </w:r>
      <w:r w:rsidR="00B43D01">
        <w:rPr>
          <w:rFonts w:ascii="Arial" w:hAnsi="Arial" w:cs="Arial"/>
          <w:b/>
          <w:spacing w:val="1"/>
        </w:rPr>
        <w:t xml:space="preserve">, </w:t>
      </w:r>
      <w:r w:rsidRPr="00B33D12">
        <w:rPr>
          <w:rFonts w:ascii="Arial" w:hAnsi="Arial" w:cs="Arial"/>
          <w:b/>
          <w:spacing w:val="1"/>
        </w:rPr>
        <w:t xml:space="preserve">Alimentadora </w:t>
      </w:r>
      <w:r>
        <w:rPr>
          <w:rFonts w:ascii="Arial" w:hAnsi="Arial" w:cs="Arial"/>
          <w:b/>
          <w:spacing w:val="1"/>
        </w:rPr>
        <w:t xml:space="preserve">Interconexión - </w:t>
      </w:r>
      <w:r w:rsidRPr="00B33D12">
        <w:rPr>
          <w:rFonts w:ascii="Arial" w:hAnsi="Arial" w:cs="Arial"/>
          <w:b/>
          <w:spacing w:val="1"/>
        </w:rPr>
        <w:t>S/E Playas</w:t>
      </w:r>
    </w:p>
    <w:p w:rsidR="00DD34E5" w:rsidRDefault="00DD34E5" w:rsidP="009070F0">
      <w:pPr>
        <w:widowControl w:val="0"/>
        <w:autoSpaceDE w:val="0"/>
        <w:autoSpaceDN w:val="0"/>
        <w:adjustRightInd w:val="0"/>
        <w:spacing w:after="0" w:line="480" w:lineRule="auto"/>
        <w:ind w:left="716" w:firstLine="700"/>
        <w:rPr>
          <w:rFonts w:ascii="Arial" w:hAnsi="Arial" w:cs="Arial"/>
          <w:b/>
          <w:spacing w:val="1"/>
        </w:rPr>
      </w:pPr>
      <w:r>
        <w:rPr>
          <w:rFonts w:ascii="Arial" w:hAnsi="Arial" w:cs="Arial"/>
          <w:b/>
          <w:spacing w:val="1"/>
        </w:rPr>
        <w:br w:type="page"/>
      </w:r>
      <w:r>
        <w:rPr>
          <w:noProof/>
          <w:lang w:val="es-ES" w:eastAsia="es-ES"/>
        </w:rPr>
        <w:lastRenderedPageBreak/>
        <w:drawing>
          <wp:inline distT="0" distB="0" distL="0" distR="0">
            <wp:extent cx="3815530" cy="4225681"/>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clrChange>
                        <a:clrFrom>
                          <a:srgbClr val="FEFEFE"/>
                        </a:clrFrom>
                        <a:clrTo>
                          <a:srgbClr val="FEFEFE">
                            <a:alpha val="0"/>
                          </a:srgbClr>
                        </a:clrTo>
                      </a:clrChange>
                    </a:blip>
                    <a:srcRect/>
                    <a:stretch>
                      <a:fillRect/>
                    </a:stretch>
                  </pic:blipFill>
                  <pic:spPr bwMode="auto">
                    <a:xfrm>
                      <a:off x="0" y="0"/>
                      <a:ext cx="3816160" cy="4226379"/>
                    </a:xfrm>
                    <a:prstGeom prst="rect">
                      <a:avLst/>
                    </a:prstGeom>
                    <a:noFill/>
                    <a:ln w="9525">
                      <a:noFill/>
                      <a:miter lim="800000"/>
                      <a:headEnd/>
                      <a:tailEnd/>
                    </a:ln>
                  </pic:spPr>
                </pic:pic>
              </a:graphicData>
            </a:graphic>
          </wp:inline>
        </w:drawing>
      </w:r>
    </w:p>
    <w:p w:rsidR="00DD34E5" w:rsidRDefault="009070F0"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noProof/>
          <w:spacing w:val="1"/>
          <w:lang w:val="es-ES" w:eastAsia="es-ES"/>
        </w:rPr>
        <w:drawing>
          <wp:anchor distT="0" distB="0" distL="114300" distR="114300" simplePos="0" relativeHeight="251684864" behindDoc="0" locked="0" layoutInCell="1" allowOverlap="1">
            <wp:simplePos x="0" y="0"/>
            <wp:positionH relativeFrom="column">
              <wp:posOffset>3275788</wp:posOffset>
            </wp:positionH>
            <wp:positionV relativeFrom="paragraph">
              <wp:posOffset>-1168114</wp:posOffset>
            </wp:positionV>
            <wp:extent cx="1223850" cy="1122721"/>
            <wp:effectExtent l="76200" t="57150" r="334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clrChange>
                        <a:clrFrom>
                          <a:srgbClr val="FEFEFE"/>
                        </a:clrFrom>
                        <a:clrTo>
                          <a:srgbClr val="FEFEFE">
                            <a:alpha val="0"/>
                          </a:srgbClr>
                        </a:clrTo>
                      </a:clrChange>
                    </a:blip>
                    <a:srcRect l="28789" t="50308" r="44637" b="31631"/>
                    <a:stretch>
                      <a:fillRect/>
                    </a:stretch>
                  </pic:blipFill>
                  <pic:spPr bwMode="auto">
                    <a:xfrm rot="326559">
                      <a:off x="0" y="0"/>
                      <a:ext cx="1223850" cy="1122721"/>
                    </a:xfrm>
                    <a:prstGeom prst="rect">
                      <a:avLst/>
                    </a:prstGeom>
                    <a:noFill/>
                    <a:ln w="9525">
                      <a:noFill/>
                      <a:miter lim="800000"/>
                      <a:headEnd/>
                      <a:tailEnd/>
                    </a:ln>
                  </pic:spPr>
                </pic:pic>
              </a:graphicData>
            </a:graphic>
          </wp:anchor>
        </w:drawing>
      </w:r>
    </w:p>
    <w:p w:rsidR="00DD34E5" w:rsidRDefault="00DD34E5" w:rsidP="00B43D01">
      <w:pPr>
        <w:widowControl w:val="0"/>
        <w:autoSpaceDE w:val="0"/>
        <w:autoSpaceDN w:val="0"/>
        <w:adjustRightInd w:val="0"/>
        <w:spacing w:after="0" w:line="480" w:lineRule="auto"/>
        <w:ind w:left="1418"/>
        <w:jc w:val="center"/>
        <w:rPr>
          <w:rFonts w:ascii="Arial" w:hAnsi="Arial" w:cs="Arial"/>
          <w:b/>
          <w:spacing w:val="1"/>
        </w:rPr>
      </w:pPr>
      <w:r w:rsidRPr="00B33D12">
        <w:rPr>
          <w:rFonts w:ascii="Arial" w:hAnsi="Arial" w:cs="Arial"/>
          <w:b/>
          <w:spacing w:val="1"/>
        </w:rPr>
        <w:t>F</w:t>
      </w:r>
      <w:r w:rsidR="00127880">
        <w:rPr>
          <w:rFonts w:ascii="Arial" w:hAnsi="Arial" w:cs="Arial"/>
          <w:b/>
          <w:spacing w:val="1"/>
        </w:rPr>
        <w:t>igura 24</w:t>
      </w:r>
      <w:r w:rsidRPr="00B33D12">
        <w:rPr>
          <w:rFonts w:ascii="Arial" w:hAnsi="Arial" w:cs="Arial"/>
          <w:b/>
          <w:spacing w:val="1"/>
        </w:rPr>
        <w:t xml:space="preserve"> </w:t>
      </w:r>
      <w:r>
        <w:rPr>
          <w:rFonts w:ascii="Arial" w:hAnsi="Arial" w:cs="Arial"/>
          <w:b/>
          <w:spacing w:val="1"/>
        </w:rPr>
        <w:t>Ubicación en el mapa de la población de San Juan</w:t>
      </w:r>
      <w:r w:rsidR="009070F0">
        <w:rPr>
          <w:rFonts w:ascii="Arial" w:hAnsi="Arial" w:cs="Arial"/>
          <w:b/>
          <w:spacing w:val="1"/>
        </w:rPr>
        <w:t xml:space="preserve"> </w:t>
      </w:r>
      <w:r w:rsidRPr="00B33D12">
        <w:rPr>
          <w:rFonts w:ascii="Arial" w:hAnsi="Arial" w:cs="Arial"/>
          <w:b/>
          <w:spacing w:val="1"/>
        </w:rPr>
        <w:t xml:space="preserve">Alimentadora </w:t>
      </w:r>
      <w:r>
        <w:rPr>
          <w:rFonts w:ascii="Arial" w:hAnsi="Arial" w:cs="Arial"/>
          <w:b/>
          <w:spacing w:val="1"/>
        </w:rPr>
        <w:t xml:space="preserve">Interconexión - </w:t>
      </w:r>
      <w:r w:rsidRPr="00B33D12">
        <w:rPr>
          <w:rFonts w:ascii="Arial" w:hAnsi="Arial" w:cs="Arial"/>
          <w:b/>
          <w:spacing w:val="1"/>
        </w:rPr>
        <w:t>S/E Playas</w:t>
      </w:r>
    </w:p>
    <w:p w:rsidR="00DD34E5" w:rsidRDefault="00DD34E5" w:rsidP="00CF642B">
      <w:pPr>
        <w:widowControl w:val="0"/>
        <w:autoSpaceDE w:val="0"/>
        <w:autoSpaceDN w:val="0"/>
        <w:adjustRightInd w:val="0"/>
        <w:spacing w:after="0" w:line="480" w:lineRule="auto"/>
        <w:ind w:left="8"/>
        <w:jc w:val="center"/>
        <w:rPr>
          <w:rFonts w:ascii="Arial" w:hAnsi="Arial" w:cs="Arial"/>
          <w:b/>
          <w:spacing w:val="1"/>
        </w:rPr>
      </w:pPr>
      <w:r>
        <w:rPr>
          <w:rFonts w:ascii="Arial" w:hAnsi="Arial" w:cs="Arial"/>
          <w:b/>
          <w:spacing w:val="1"/>
        </w:rPr>
        <w:br w:type="page"/>
      </w:r>
    </w:p>
    <w:p w:rsidR="00DD34E5" w:rsidRDefault="00DD34E5" w:rsidP="009070F0">
      <w:pPr>
        <w:widowControl w:val="0"/>
        <w:autoSpaceDE w:val="0"/>
        <w:autoSpaceDN w:val="0"/>
        <w:adjustRightInd w:val="0"/>
        <w:spacing w:after="0" w:line="480" w:lineRule="auto"/>
        <w:ind w:left="8"/>
        <w:rPr>
          <w:rFonts w:ascii="Arial" w:hAnsi="Arial" w:cs="Arial"/>
          <w:b/>
          <w:spacing w:val="1"/>
        </w:rPr>
      </w:pPr>
      <w:r>
        <w:rPr>
          <w:noProof/>
          <w:lang w:val="es-ES" w:eastAsia="es-ES"/>
        </w:rPr>
        <w:drawing>
          <wp:anchor distT="0" distB="0" distL="114300" distR="114300" simplePos="0" relativeHeight="251685888" behindDoc="0" locked="0" layoutInCell="1" allowOverlap="1">
            <wp:simplePos x="0" y="0"/>
            <wp:positionH relativeFrom="column">
              <wp:posOffset>3535557</wp:posOffset>
            </wp:positionH>
            <wp:positionV relativeFrom="paragraph">
              <wp:posOffset>-106598</wp:posOffset>
            </wp:positionV>
            <wp:extent cx="1115347" cy="1230036"/>
            <wp:effectExtent l="285750" t="209550" r="0" b="198714"/>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clrChange>
                        <a:clrFrom>
                          <a:srgbClr val="FEFEFE"/>
                        </a:clrFrom>
                        <a:clrTo>
                          <a:srgbClr val="FEFEFE">
                            <a:alpha val="0"/>
                          </a:srgbClr>
                        </a:clrTo>
                      </a:clrChange>
                    </a:blip>
                    <a:srcRect l="31631" t="28789" r="50308" b="44637"/>
                    <a:stretch>
                      <a:fillRect/>
                    </a:stretch>
                  </pic:blipFill>
                  <pic:spPr bwMode="auto">
                    <a:xfrm rot="13644492">
                      <a:off x="0" y="0"/>
                      <a:ext cx="1115347" cy="1230036"/>
                    </a:xfrm>
                    <a:prstGeom prst="rect">
                      <a:avLst/>
                    </a:prstGeom>
                    <a:noFill/>
                    <a:ln w="9525">
                      <a:noFill/>
                      <a:miter lim="800000"/>
                      <a:headEnd/>
                      <a:tailEnd/>
                    </a:ln>
                  </pic:spPr>
                </pic:pic>
              </a:graphicData>
            </a:graphic>
          </wp:anchor>
        </w:drawing>
      </w:r>
      <w:r>
        <w:rPr>
          <w:noProof/>
          <w:lang w:val="es-ES" w:eastAsia="es-ES"/>
        </w:rPr>
        <w:drawing>
          <wp:inline distT="0" distB="0" distL="0" distR="0">
            <wp:extent cx="5554387" cy="4042050"/>
            <wp:effectExtent l="0" t="762000" r="0" b="7585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clrChange>
                        <a:clrFrom>
                          <a:srgbClr val="FEFEFE"/>
                        </a:clrFrom>
                        <a:clrTo>
                          <a:srgbClr val="FEFEFE">
                            <a:alpha val="0"/>
                          </a:srgbClr>
                        </a:clrTo>
                      </a:clrChange>
                    </a:blip>
                    <a:srcRect/>
                    <a:stretch>
                      <a:fillRect/>
                    </a:stretch>
                  </pic:blipFill>
                  <pic:spPr bwMode="auto">
                    <a:xfrm rot="16200000">
                      <a:off x="0" y="0"/>
                      <a:ext cx="5573979" cy="4056308"/>
                    </a:xfrm>
                    <a:prstGeom prst="rect">
                      <a:avLst/>
                    </a:prstGeom>
                    <a:noFill/>
                    <a:ln w="9525">
                      <a:noFill/>
                      <a:miter lim="800000"/>
                      <a:headEnd/>
                      <a:tailEnd/>
                    </a:ln>
                  </pic:spPr>
                </pic:pic>
              </a:graphicData>
            </a:graphic>
          </wp:inline>
        </w:drawing>
      </w:r>
    </w:p>
    <w:p w:rsidR="00DD34E5" w:rsidRDefault="00DD34E5" w:rsidP="009070F0">
      <w:pPr>
        <w:widowControl w:val="0"/>
        <w:autoSpaceDE w:val="0"/>
        <w:autoSpaceDN w:val="0"/>
        <w:adjustRightInd w:val="0"/>
        <w:spacing w:after="0" w:line="480" w:lineRule="auto"/>
        <w:ind w:left="1416"/>
        <w:jc w:val="center"/>
        <w:rPr>
          <w:rFonts w:ascii="Arial" w:hAnsi="Arial" w:cs="Arial"/>
          <w:b/>
          <w:spacing w:val="1"/>
        </w:rPr>
      </w:pPr>
      <w:r w:rsidRPr="00B33D12">
        <w:rPr>
          <w:rFonts w:ascii="Arial" w:hAnsi="Arial" w:cs="Arial"/>
          <w:b/>
          <w:spacing w:val="1"/>
        </w:rPr>
        <w:t>F</w:t>
      </w:r>
      <w:r w:rsidR="00127880">
        <w:rPr>
          <w:rFonts w:ascii="Arial" w:hAnsi="Arial" w:cs="Arial"/>
          <w:b/>
          <w:spacing w:val="1"/>
        </w:rPr>
        <w:t>igura 25</w:t>
      </w:r>
      <w:r w:rsidRPr="00B33D12">
        <w:rPr>
          <w:rFonts w:ascii="Arial" w:hAnsi="Arial" w:cs="Arial"/>
          <w:b/>
          <w:spacing w:val="1"/>
        </w:rPr>
        <w:t xml:space="preserve"> </w:t>
      </w:r>
      <w:r>
        <w:rPr>
          <w:rFonts w:ascii="Arial" w:hAnsi="Arial" w:cs="Arial"/>
          <w:b/>
          <w:spacing w:val="1"/>
        </w:rPr>
        <w:t>Ubicación en el mapa de la población de San Miguel</w:t>
      </w:r>
      <w:r w:rsidR="009070F0">
        <w:rPr>
          <w:rFonts w:ascii="Arial" w:hAnsi="Arial" w:cs="Arial"/>
          <w:b/>
          <w:spacing w:val="1"/>
        </w:rPr>
        <w:t xml:space="preserve"> </w:t>
      </w:r>
      <w:r w:rsidRPr="00B33D12">
        <w:rPr>
          <w:rFonts w:ascii="Arial" w:hAnsi="Arial" w:cs="Arial"/>
          <w:b/>
          <w:spacing w:val="1"/>
        </w:rPr>
        <w:t xml:space="preserve">Alimentadora </w:t>
      </w:r>
      <w:r>
        <w:rPr>
          <w:rFonts w:ascii="Arial" w:hAnsi="Arial" w:cs="Arial"/>
          <w:b/>
          <w:spacing w:val="1"/>
        </w:rPr>
        <w:t xml:space="preserve">Interconexión - </w:t>
      </w:r>
      <w:r w:rsidRPr="00B33D12">
        <w:rPr>
          <w:rFonts w:ascii="Arial" w:hAnsi="Arial" w:cs="Arial"/>
          <w:b/>
          <w:spacing w:val="1"/>
        </w:rPr>
        <w:t>S/E Playas</w:t>
      </w:r>
    </w:p>
    <w:p w:rsidR="00DD34E5" w:rsidRPr="00557465" w:rsidRDefault="00DD34E5" w:rsidP="009070F0">
      <w:pPr>
        <w:widowControl w:val="0"/>
        <w:autoSpaceDE w:val="0"/>
        <w:autoSpaceDN w:val="0"/>
        <w:adjustRightInd w:val="0"/>
        <w:spacing w:after="0" w:line="480" w:lineRule="auto"/>
        <w:ind w:left="1418" w:hanging="710"/>
        <w:rPr>
          <w:rFonts w:ascii="Arial" w:hAnsi="Arial" w:cs="Arial"/>
          <w:b/>
          <w:bCs/>
          <w:spacing w:val="-1"/>
          <w:sz w:val="28"/>
          <w:szCs w:val="28"/>
        </w:rPr>
      </w:pPr>
      <w:r>
        <w:rPr>
          <w:rFonts w:ascii="Arial" w:hAnsi="Arial" w:cs="Arial"/>
          <w:b/>
          <w:spacing w:val="1"/>
        </w:rPr>
        <w:br w:type="page"/>
      </w:r>
      <w:r>
        <w:rPr>
          <w:rFonts w:ascii="Arial" w:hAnsi="Arial" w:cs="Arial"/>
          <w:b/>
          <w:bCs/>
          <w:spacing w:val="-1"/>
          <w:sz w:val="28"/>
          <w:szCs w:val="28"/>
        </w:rPr>
        <w:lastRenderedPageBreak/>
        <w:t>2.3.</w:t>
      </w:r>
      <w:r w:rsidR="009070F0">
        <w:rPr>
          <w:rFonts w:ascii="Arial" w:hAnsi="Arial" w:cs="Arial"/>
          <w:b/>
          <w:bCs/>
          <w:spacing w:val="-1"/>
          <w:sz w:val="28"/>
          <w:szCs w:val="28"/>
        </w:rPr>
        <w:t>3</w:t>
      </w:r>
      <w:r>
        <w:rPr>
          <w:rFonts w:ascii="Arial" w:hAnsi="Arial" w:cs="Arial"/>
          <w:b/>
          <w:bCs/>
          <w:spacing w:val="-1"/>
          <w:sz w:val="28"/>
          <w:szCs w:val="28"/>
        </w:rPr>
        <w:tab/>
        <w:t>C</w:t>
      </w:r>
      <w:r w:rsidRPr="00557465">
        <w:rPr>
          <w:rFonts w:ascii="Arial" w:hAnsi="Arial" w:cs="Arial"/>
          <w:b/>
          <w:bCs/>
          <w:spacing w:val="-1"/>
          <w:sz w:val="28"/>
          <w:szCs w:val="28"/>
        </w:rPr>
        <w:t>onexión entre alimentadoras de la S/E Posorja y S/E Playas.</w:t>
      </w:r>
    </w:p>
    <w:p w:rsidR="00DD34E5" w:rsidRPr="00557465" w:rsidRDefault="00DD34E5" w:rsidP="00CF642B">
      <w:pPr>
        <w:widowControl w:val="0"/>
        <w:autoSpaceDE w:val="0"/>
        <w:autoSpaceDN w:val="0"/>
        <w:adjustRightInd w:val="0"/>
        <w:spacing w:after="0" w:line="480" w:lineRule="auto"/>
        <w:ind w:left="8"/>
        <w:jc w:val="both"/>
        <w:rPr>
          <w:rFonts w:ascii="Arial" w:hAnsi="Arial" w:cs="Arial"/>
          <w:bCs/>
          <w:spacing w:val="-1"/>
        </w:rPr>
      </w:pPr>
    </w:p>
    <w:p w:rsidR="00DD34E5" w:rsidRDefault="00DD34E5" w:rsidP="00CF642B">
      <w:pPr>
        <w:widowControl w:val="0"/>
        <w:autoSpaceDE w:val="0"/>
        <w:autoSpaceDN w:val="0"/>
        <w:adjustRightInd w:val="0"/>
        <w:spacing w:after="0" w:line="480" w:lineRule="auto"/>
        <w:ind w:left="8"/>
        <w:jc w:val="both"/>
        <w:rPr>
          <w:rFonts w:ascii="Arial" w:hAnsi="Arial" w:cs="Arial"/>
          <w:bCs/>
          <w:spacing w:val="-1"/>
        </w:rPr>
      </w:pPr>
    </w:p>
    <w:p w:rsidR="009070F0" w:rsidRPr="00557465" w:rsidRDefault="009070F0" w:rsidP="00CF642B">
      <w:pPr>
        <w:widowControl w:val="0"/>
        <w:autoSpaceDE w:val="0"/>
        <w:autoSpaceDN w:val="0"/>
        <w:adjustRightInd w:val="0"/>
        <w:spacing w:after="0" w:line="480" w:lineRule="auto"/>
        <w:ind w:left="8"/>
        <w:jc w:val="both"/>
        <w:rPr>
          <w:rFonts w:ascii="Arial" w:hAnsi="Arial" w:cs="Arial"/>
          <w:bCs/>
          <w:spacing w:val="-1"/>
        </w:rPr>
      </w:pPr>
    </w:p>
    <w:p w:rsidR="00DD34E5" w:rsidRPr="00557465" w:rsidRDefault="00DD34E5" w:rsidP="009070F0">
      <w:pPr>
        <w:widowControl w:val="0"/>
        <w:autoSpaceDE w:val="0"/>
        <w:autoSpaceDN w:val="0"/>
        <w:adjustRightInd w:val="0"/>
        <w:spacing w:after="0" w:line="480" w:lineRule="auto"/>
        <w:ind w:left="1416"/>
        <w:jc w:val="both"/>
        <w:rPr>
          <w:rFonts w:ascii="Arial" w:hAnsi="Arial" w:cs="Arial"/>
          <w:bCs/>
          <w:spacing w:val="-1"/>
        </w:rPr>
      </w:pPr>
      <w:r w:rsidRPr="00557465">
        <w:rPr>
          <w:rFonts w:ascii="Arial" w:hAnsi="Arial" w:cs="Arial"/>
          <w:bCs/>
          <w:spacing w:val="-1"/>
        </w:rPr>
        <w:t xml:space="preserve">En </w:t>
      </w:r>
      <w:smartTag w:uri="urn:schemas-microsoft-com:office:smarttags" w:element="PersonName">
        <w:smartTagPr>
          <w:attr w:name="ProductID" w:val="la S"/>
        </w:smartTagPr>
        <w:r w:rsidRPr="00557465">
          <w:rPr>
            <w:rFonts w:ascii="Arial" w:hAnsi="Arial" w:cs="Arial"/>
            <w:bCs/>
            <w:spacing w:val="-1"/>
          </w:rPr>
          <w:t>la S</w:t>
        </w:r>
      </w:smartTag>
      <w:r w:rsidRPr="00557465">
        <w:rPr>
          <w:rFonts w:ascii="Arial" w:hAnsi="Arial" w:cs="Arial"/>
          <w:bCs/>
          <w:spacing w:val="-1"/>
        </w:rPr>
        <w:t xml:space="preserve">/E Playas tenemos dos alimentadoras, Interconexión y Victoria, que pueden conectarse con dos de </w:t>
      </w:r>
      <w:smartTag w:uri="urn:schemas-microsoft-com:office:smarttags" w:element="PersonName">
        <w:smartTagPr>
          <w:attr w:name="ProductID" w:val="la S"/>
        </w:smartTagPr>
        <w:r w:rsidRPr="00557465">
          <w:rPr>
            <w:rFonts w:ascii="Arial" w:hAnsi="Arial" w:cs="Arial"/>
            <w:bCs/>
            <w:spacing w:val="-1"/>
          </w:rPr>
          <w:t>la S</w:t>
        </w:r>
      </w:smartTag>
      <w:r w:rsidRPr="00557465">
        <w:rPr>
          <w:rFonts w:ascii="Arial" w:hAnsi="Arial" w:cs="Arial"/>
          <w:bCs/>
          <w:spacing w:val="-1"/>
        </w:rPr>
        <w:t>/E Posorja, Posorja y Camposorja, respectivamente.</w:t>
      </w:r>
    </w:p>
    <w:p w:rsidR="00DD34E5" w:rsidRDefault="00DD34E5" w:rsidP="00CF642B">
      <w:pPr>
        <w:widowControl w:val="0"/>
        <w:autoSpaceDE w:val="0"/>
        <w:autoSpaceDN w:val="0"/>
        <w:adjustRightInd w:val="0"/>
        <w:spacing w:after="0" w:line="480" w:lineRule="auto"/>
        <w:ind w:left="8"/>
        <w:jc w:val="both"/>
        <w:rPr>
          <w:rFonts w:ascii="Arial" w:hAnsi="Arial" w:cs="Arial"/>
          <w:bCs/>
          <w:spacing w:val="-1"/>
        </w:rPr>
      </w:pPr>
    </w:p>
    <w:p w:rsidR="00DD34E5" w:rsidRDefault="00DD34E5" w:rsidP="00CF642B">
      <w:pPr>
        <w:widowControl w:val="0"/>
        <w:autoSpaceDE w:val="0"/>
        <w:autoSpaceDN w:val="0"/>
        <w:adjustRightInd w:val="0"/>
        <w:spacing w:after="0" w:line="480" w:lineRule="auto"/>
        <w:ind w:left="8"/>
        <w:jc w:val="both"/>
        <w:rPr>
          <w:rFonts w:ascii="Arial" w:hAnsi="Arial" w:cs="Arial"/>
          <w:bCs/>
          <w:spacing w:val="-1"/>
        </w:rPr>
      </w:pPr>
    </w:p>
    <w:p w:rsidR="009070F0" w:rsidRPr="00557465" w:rsidRDefault="009070F0" w:rsidP="00CF642B">
      <w:pPr>
        <w:widowControl w:val="0"/>
        <w:autoSpaceDE w:val="0"/>
        <w:autoSpaceDN w:val="0"/>
        <w:adjustRightInd w:val="0"/>
        <w:spacing w:after="0" w:line="480" w:lineRule="auto"/>
        <w:ind w:left="8"/>
        <w:jc w:val="both"/>
        <w:rPr>
          <w:rFonts w:ascii="Arial" w:hAnsi="Arial" w:cs="Arial"/>
          <w:bCs/>
          <w:spacing w:val="-1"/>
        </w:rPr>
      </w:pPr>
    </w:p>
    <w:p w:rsidR="00DD34E5" w:rsidRPr="00557465" w:rsidRDefault="00DD34E5" w:rsidP="009070F0">
      <w:pPr>
        <w:widowControl w:val="0"/>
        <w:autoSpaceDE w:val="0"/>
        <w:autoSpaceDN w:val="0"/>
        <w:adjustRightInd w:val="0"/>
        <w:spacing w:after="0" w:line="480" w:lineRule="auto"/>
        <w:ind w:left="1416"/>
        <w:jc w:val="both"/>
        <w:rPr>
          <w:rFonts w:ascii="Arial" w:hAnsi="Arial" w:cs="Arial"/>
          <w:b/>
          <w:bCs/>
          <w:spacing w:val="-1"/>
        </w:rPr>
      </w:pPr>
      <w:r w:rsidRPr="00557465">
        <w:rPr>
          <w:rFonts w:ascii="Arial" w:hAnsi="Arial" w:cs="Arial"/>
          <w:bCs/>
          <w:spacing w:val="-1"/>
        </w:rPr>
        <w:t xml:space="preserve">Esto se hace para cuando hay excesos de carga en cualquiera de las alimentadoras, simplemente para maniobras y transferencia de carga, a todas las alimentadoras pueden quitársele </w:t>
      </w:r>
      <w:r>
        <w:rPr>
          <w:rFonts w:ascii="Arial" w:hAnsi="Arial" w:cs="Arial"/>
          <w:bCs/>
          <w:spacing w:val="-1"/>
        </w:rPr>
        <w:t>o</w:t>
      </w:r>
      <w:r w:rsidRPr="00557465">
        <w:rPr>
          <w:rFonts w:ascii="Arial" w:hAnsi="Arial" w:cs="Arial"/>
          <w:bCs/>
          <w:spacing w:val="-1"/>
        </w:rPr>
        <w:t xml:space="preserve"> añadírsele tramos modificando sus parámetros, potencia instalada, longitud y carga, el objeto de este estudio es el análisis de las alimentadoras como son originalmente.</w:t>
      </w:r>
    </w:p>
    <w:p w:rsidR="00DD34E5" w:rsidRDefault="00DD34E5" w:rsidP="00CF642B">
      <w:pPr>
        <w:widowControl w:val="0"/>
        <w:autoSpaceDE w:val="0"/>
        <w:autoSpaceDN w:val="0"/>
        <w:adjustRightInd w:val="0"/>
        <w:spacing w:after="0" w:line="480" w:lineRule="auto"/>
        <w:ind w:left="8"/>
        <w:jc w:val="both"/>
        <w:rPr>
          <w:rFonts w:ascii="Arial" w:hAnsi="Arial" w:cs="Arial"/>
          <w:bCs/>
          <w:spacing w:val="-1"/>
        </w:rPr>
      </w:pPr>
    </w:p>
    <w:p w:rsidR="00DD34E5" w:rsidRPr="00557465" w:rsidRDefault="009070F0" w:rsidP="009070F0">
      <w:pPr>
        <w:widowControl w:val="0"/>
        <w:autoSpaceDE w:val="0"/>
        <w:autoSpaceDN w:val="0"/>
        <w:adjustRightInd w:val="0"/>
        <w:spacing w:after="0" w:line="480" w:lineRule="auto"/>
        <w:ind w:left="8"/>
        <w:jc w:val="both"/>
        <w:rPr>
          <w:rFonts w:ascii="Arial" w:hAnsi="Arial" w:cs="Arial"/>
          <w:b/>
          <w:spacing w:val="-2"/>
          <w:sz w:val="28"/>
          <w:szCs w:val="28"/>
        </w:rPr>
      </w:pPr>
      <w:r>
        <w:rPr>
          <w:rFonts w:ascii="Arial" w:hAnsi="Arial" w:cs="Arial"/>
          <w:bCs/>
          <w:spacing w:val="-1"/>
        </w:rPr>
        <w:br w:type="page"/>
      </w:r>
      <w:r w:rsidR="00DD34E5" w:rsidRPr="00557465">
        <w:rPr>
          <w:rFonts w:ascii="Arial" w:hAnsi="Arial" w:cs="Arial"/>
          <w:b/>
          <w:spacing w:val="-2"/>
          <w:sz w:val="28"/>
          <w:szCs w:val="28"/>
        </w:rPr>
        <w:lastRenderedPageBreak/>
        <w:t>2.4</w:t>
      </w:r>
      <w:r w:rsidR="00DD34E5">
        <w:rPr>
          <w:rFonts w:ascii="Arial" w:hAnsi="Arial" w:cs="Arial"/>
          <w:b/>
          <w:spacing w:val="-2"/>
          <w:sz w:val="28"/>
          <w:szCs w:val="28"/>
        </w:rPr>
        <w:tab/>
      </w:r>
      <w:r w:rsidR="00DD34E5" w:rsidRPr="00557465">
        <w:rPr>
          <w:rFonts w:ascii="Arial" w:hAnsi="Arial" w:cs="Arial"/>
          <w:b/>
          <w:spacing w:val="-2"/>
          <w:sz w:val="28"/>
          <w:szCs w:val="28"/>
        </w:rPr>
        <w:t>TRANSFORMADORES DE DISTRIBUCION</w:t>
      </w:r>
    </w:p>
    <w:p w:rsidR="00DD34E5" w:rsidRDefault="00DD34E5" w:rsidP="00CF642B">
      <w:pPr>
        <w:widowControl w:val="0"/>
        <w:autoSpaceDE w:val="0"/>
        <w:autoSpaceDN w:val="0"/>
        <w:adjustRightInd w:val="0"/>
        <w:spacing w:after="0" w:line="480" w:lineRule="auto"/>
        <w:ind w:left="8"/>
        <w:jc w:val="both"/>
        <w:rPr>
          <w:rFonts w:ascii="Arial" w:hAnsi="Arial" w:cs="Arial"/>
          <w:spacing w:val="-2"/>
        </w:rPr>
      </w:pPr>
    </w:p>
    <w:p w:rsidR="009070F0" w:rsidRPr="00557465" w:rsidRDefault="009070F0" w:rsidP="00CF642B">
      <w:pPr>
        <w:widowControl w:val="0"/>
        <w:autoSpaceDE w:val="0"/>
        <w:autoSpaceDN w:val="0"/>
        <w:adjustRightInd w:val="0"/>
        <w:spacing w:after="0" w:line="480" w:lineRule="auto"/>
        <w:ind w:left="8"/>
        <w:jc w:val="both"/>
        <w:rPr>
          <w:rFonts w:ascii="Arial" w:hAnsi="Arial" w:cs="Arial"/>
          <w:spacing w:val="-2"/>
        </w:rPr>
      </w:pPr>
    </w:p>
    <w:p w:rsidR="00DD34E5" w:rsidRPr="00557465" w:rsidRDefault="00DD34E5" w:rsidP="00CF642B">
      <w:pPr>
        <w:widowControl w:val="0"/>
        <w:autoSpaceDE w:val="0"/>
        <w:autoSpaceDN w:val="0"/>
        <w:adjustRightInd w:val="0"/>
        <w:spacing w:after="0" w:line="480" w:lineRule="auto"/>
        <w:ind w:left="8"/>
        <w:jc w:val="both"/>
        <w:rPr>
          <w:rFonts w:ascii="Arial" w:hAnsi="Arial" w:cs="Arial"/>
          <w:spacing w:val="-2"/>
        </w:rPr>
      </w:pPr>
    </w:p>
    <w:p w:rsidR="00DD34E5" w:rsidRDefault="00DD34E5" w:rsidP="009070F0">
      <w:pPr>
        <w:widowControl w:val="0"/>
        <w:autoSpaceDE w:val="0"/>
        <w:autoSpaceDN w:val="0"/>
        <w:adjustRightInd w:val="0"/>
        <w:spacing w:after="0" w:line="480" w:lineRule="auto"/>
        <w:ind w:left="708"/>
        <w:jc w:val="both"/>
        <w:rPr>
          <w:rFonts w:ascii="Arial" w:hAnsi="Arial" w:cs="Arial"/>
          <w:spacing w:val="3"/>
        </w:rPr>
      </w:pPr>
      <w:r w:rsidRPr="00557465">
        <w:rPr>
          <w:rFonts w:ascii="Arial" w:hAnsi="Arial" w:cs="Arial"/>
          <w:spacing w:val="3"/>
        </w:rPr>
        <w:t xml:space="preserve">A lo largo de las alimentadoras se encuentran instalados transformadores </w:t>
      </w:r>
      <w:r w:rsidRPr="00557465">
        <w:rPr>
          <w:rFonts w:ascii="Arial" w:hAnsi="Arial" w:cs="Arial"/>
          <w:spacing w:val="1"/>
        </w:rPr>
        <w:t xml:space="preserve">aéreos monofásicos desde 5 </w:t>
      </w:r>
      <w:r w:rsidR="00237051" w:rsidRPr="00557465">
        <w:rPr>
          <w:rFonts w:ascii="Arial" w:hAnsi="Arial" w:cs="Arial"/>
          <w:spacing w:val="1"/>
        </w:rPr>
        <w:t>Kva</w:t>
      </w:r>
      <w:r w:rsidRPr="00557465">
        <w:rPr>
          <w:rFonts w:ascii="Arial" w:hAnsi="Arial" w:cs="Arial"/>
          <w:spacing w:val="1"/>
        </w:rPr>
        <w:t xml:space="preserve"> hasta 50 </w:t>
      </w:r>
      <w:r w:rsidR="00237051" w:rsidRPr="00557465">
        <w:rPr>
          <w:rFonts w:ascii="Arial" w:hAnsi="Arial" w:cs="Arial"/>
          <w:spacing w:val="1"/>
        </w:rPr>
        <w:t>Kva</w:t>
      </w:r>
      <w:r w:rsidRPr="00557465">
        <w:rPr>
          <w:rFonts w:ascii="Arial" w:hAnsi="Arial" w:cs="Arial"/>
          <w:spacing w:val="1"/>
        </w:rPr>
        <w:t xml:space="preserve"> y únicamente un transformador trifásico </w:t>
      </w:r>
      <w:r w:rsidRPr="00557465">
        <w:rPr>
          <w:rFonts w:ascii="Arial" w:hAnsi="Arial" w:cs="Arial"/>
          <w:spacing w:val="3"/>
        </w:rPr>
        <w:t>de 50</w:t>
      </w:r>
      <w:r w:rsidR="006A38E7">
        <w:rPr>
          <w:rFonts w:ascii="Arial" w:hAnsi="Arial" w:cs="Arial"/>
          <w:spacing w:val="3"/>
        </w:rPr>
        <w:t>Kva</w:t>
      </w:r>
      <w:r w:rsidRPr="00557465">
        <w:rPr>
          <w:rFonts w:ascii="Arial" w:hAnsi="Arial" w:cs="Arial"/>
          <w:spacing w:val="3"/>
        </w:rPr>
        <w:t xml:space="preserve">, ubicado en la alimentadora </w:t>
      </w:r>
      <w:r w:rsidRPr="00557465">
        <w:rPr>
          <w:rFonts w:ascii="Arial" w:hAnsi="Arial" w:cs="Arial"/>
          <w:b/>
          <w:spacing w:val="3"/>
        </w:rPr>
        <w:t xml:space="preserve">JAMBELI </w:t>
      </w:r>
      <w:r w:rsidRPr="00557465">
        <w:rPr>
          <w:rFonts w:ascii="Arial" w:hAnsi="Arial" w:cs="Arial"/>
          <w:spacing w:val="3"/>
        </w:rPr>
        <w:t xml:space="preserve">de la S/E Posorja para alimentar a la </w:t>
      </w:r>
      <w:r w:rsidRPr="00557465">
        <w:rPr>
          <w:rFonts w:ascii="Arial" w:hAnsi="Arial" w:cs="Arial"/>
          <w:i/>
          <w:spacing w:val="3"/>
        </w:rPr>
        <w:t>Gasolinera Artesanal de Petrocomercial</w:t>
      </w:r>
      <w:r>
        <w:rPr>
          <w:rFonts w:ascii="Arial" w:hAnsi="Arial" w:cs="Arial"/>
          <w:i/>
          <w:spacing w:val="3"/>
        </w:rPr>
        <w:t>.</w:t>
      </w:r>
      <w:r w:rsidRPr="00557465">
        <w:rPr>
          <w:rFonts w:ascii="Arial" w:hAnsi="Arial" w:cs="Arial"/>
          <w:spacing w:val="3"/>
        </w:rPr>
        <w:t xml:space="preserve"> </w:t>
      </w:r>
    </w:p>
    <w:p w:rsidR="00DD34E5" w:rsidRDefault="00DD34E5" w:rsidP="00CF642B">
      <w:pPr>
        <w:widowControl w:val="0"/>
        <w:autoSpaceDE w:val="0"/>
        <w:autoSpaceDN w:val="0"/>
        <w:adjustRightInd w:val="0"/>
        <w:spacing w:after="0" w:line="480" w:lineRule="auto"/>
        <w:ind w:left="8"/>
        <w:jc w:val="both"/>
        <w:rPr>
          <w:rFonts w:ascii="Arial" w:hAnsi="Arial" w:cs="Arial"/>
          <w:spacing w:val="3"/>
        </w:rPr>
      </w:pPr>
    </w:p>
    <w:p w:rsidR="00DD34E5" w:rsidRDefault="00DD34E5" w:rsidP="00CF642B">
      <w:pPr>
        <w:widowControl w:val="0"/>
        <w:autoSpaceDE w:val="0"/>
        <w:autoSpaceDN w:val="0"/>
        <w:adjustRightInd w:val="0"/>
        <w:spacing w:after="0" w:line="480" w:lineRule="auto"/>
        <w:ind w:left="8"/>
        <w:jc w:val="both"/>
        <w:rPr>
          <w:rFonts w:ascii="Arial" w:hAnsi="Arial" w:cs="Arial"/>
          <w:spacing w:val="3"/>
        </w:rPr>
      </w:pPr>
    </w:p>
    <w:p w:rsidR="009070F0" w:rsidRDefault="009070F0" w:rsidP="00CF642B">
      <w:pPr>
        <w:widowControl w:val="0"/>
        <w:autoSpaceDE w:val="0"/>
        <w:autoSpaceDN w:val="0"/>
        <w:adjustRightInd w:val="0"/>
        <w:spacing w:after="0" w:line="480" w:lineRule="auto"/>
        <w:ind w:left="8"/>
        <w:jc w:val="both"/>
        <w:rPr>
          <w:rFonts w:ascii="Arial" w:hAnsi="Arial" w:cs="Arial"/>
          <w:spacing w:val="3"/>
        </w:rPr>
      </w:pPr>
    </w:p>
    <w:p w:rsidR="00DD34E5" w:rsidRPr="00557465" w:rsidRDefault="00DD34E5" w:rsidP="009070F0">
      <w:pPr>
        <w:widowControl w:val="0"/>
        <w:autoSpaceDE w:val="0"/>
        <w:autoSpaceDN w:val="0"/>
        <w:adjustRightInd w:val="0"/>
        <w:spacing w:after="0" w:line="480" w:lineRule="auto"/>
        <w:ind w:left="708"/>
        <w:jc w:val="both"/>
        <w:rPr>
          <w:rFonts w:ascii="Arial" w:hAnsi="Arial" w:cs="Arial"/>
          <w:spacing w:val="8"/>
        </w:rPr>
      </w:pPr>
      <w:r w:rsidRPr="00557465">
        <w:rPr>
          <w:rFonts w:ascii="Arial" w:hAnsi="Arial" w:cs="Arial"/>
          <w:spacing w:val="3"/>
        </w:rPr>
        <w:t>Estos transformadores utilizan como medio ai</w:t>
      </w:r>
      <w:r w:rsidRPr="00557465">
        <w:rPr>
          <w:rFonts w:ascii="Arial" w:hAnsi="Arial" w:cs="Arial"/>
          <w:spacing w:val="-1"/>
        </w:rPr>
        <w:t>slante el aceite</w:t>
      </w:r>
      <w:r>
        <w:rPr>
          <w:rFonts w:ascii="Arial" w:hAnsi="Arial" w:cs="Arial"/>
          <w:spacing w:val="-1"/>
        </w:rPr>
        <w:t>,</w:t>
      </w:r>
      <w:r w:rsidRPr="00557465">
        <w:rPr>
          <w:rFonts w:ascii="Arial" w:hAnsi="Arial" w:cs="Arial"/>
          <w:spacing w:val="-1"/>
        </w:rPr>
        <w:t xml:space="preserve"> son de tipo convencional y </w:t>
      </w:r>
      <w:r w:rsidR="00237051" w:rsidRPr="00557465">
        <w:rPr>
          <w:rFonts w:ascii="Arial" w:hAnsi="Arial" w:cs="Arial"/>
          <w:spacing w:val="-1"/>
        </w:rPr>
        <w:t>auto protegidos</w:t>
      </w:r>
      <w:r w:rsidRPr="00557465">
        <w:rPr>
          <w:rFonts w:ascii="Arial" w:hAnsi="Arial" w:cs="Arial"/>
          <w:spacing w:val="-1"/>
        </w:rPr>
        <w:t>, dentro de alguna industria si están instalados pero acordémonos que el trabajo de la Empresa Eléctrica solo llega hasta antes del medidor</w:t>
      </w:r>
      <w:r>
        <w:rPr>
          <w:rFonts w:ascii="Arial" w:hAnsi="Arial" w:cs="Arial"/>
          <w:spacing w:val="-1"/>
        </w:rPr>
        <w:t xml:space="preserve"> y nuestro estudio solo abarca los que se encuentran al pie de la calle</w:t>
      </w:r>
      <w:r w:rsidRPr="00557465">
        <w:rPr>
          <w:rFonts w:ascii="Arial" w:hAnsi="Arial" w:cs="Arial"/>
          <w:spacing w:val="-1"/>
        </w:rPr>
        <w:t>.</w:t>
      </w:r>
    </w:p>
    <w:p w:rsidR="00DD34E5" w:rsidRDefault="00DD34E5" w:rsidP="00CF642B">
      <w:pPr>
        <w:widowControl w:val="0"/>
        <w:autoSpaceDE w:val="0"/>
        <w:autoSpaceDN w:val="0"/>
        <w:adjustRightInd w:val="0"/>
        <w:spacing w:after="0" w:line="480" w:lineRule="auto"/>
        <w:ind w:left="8"/>
        <w:jc w:val="both"/>
        <w:rPr>
          <w:rFonts w:ascii="Arial" w:hAnsi="Arial" w:cs="Arial"/>
          <w:spacing w:val="8"/>
        </w:rPr>
      </w:pPr>
    </w:p>
    <w:p w:rsidR="009070F0" w:rsidRDefault="009070F0" w:rsidP="00CF642B">
      <w:pPr>
        <w:widowControl w:val="0"/>
        <w:autoSpaceDE w:val="0"/>
        <w:autoSpaceDN w:val="0"/>
        <w:adjustRightInd w:val="0"/>
        <w:spacing w:after="0" w:line="480" w:lineRule="auto"/>
        <w:ind w:left="8"/>
        <w:jc w:val="both"/>
        <w:rPr>
          <w:rFonts w:ascii="Arial" w:hAnsi="Arial" w:cs="Arial"/>
          <w:spacing w:val="8"/>
        </w:rPr>
      </w:pPr>
    </w:p>
    <w:p w:rsidR="00651F04" w:rsidRDefault="00651F04" w:rsidP="00CF642B">
      <w:pPr>
        <w:widowControl w:val="0"/>
        <w:autoSpaceDE w:val="0"/>
        <w:autoSpaceDN w:val="0"/>
        <w:adjustRightInd w:val="0"/>
        <w:spacing w:after="0" w:line="480" w:lineRule="auto"/>
        <w:ind w:left="8"/>
        <w:jc w:val="both"/>
        <w:rPr>
          <w:rFonts w:ascii="Arial" w:hAnsi="Arial" w:cs="Arial"/>
          <w:spacing w:val="8"/>
        </w:rPr>
      </w:pPr>
    </w:p>
    <w:p w:rsidR="00651F04" w:rsidRDefault="00651F04" w:rsidP="00CF642B">
      <w:pPr>
        <w:widowControl w:val="0"/>
        <w:autoSpaceDE w:val="0"/>
        <w:autoSpaceDN w:val="0"/>
        <w:adjustRightInd w:val="0"/>
        <w:spacing w:after="0" w:line="480" w:lineRule="auto"/>
        <w:ind w:left="8"/>
        <w:jc w:val="both"/>
        <w:rPr>
          <w:rFonts w:ascii="Arial" w:hAnsi="Arial" w:cs="Arial"/>
          <w:spacing w:val="8"/>
        </w:rPr>
      </w:pPr>
    </w:p>
    <w:p w:rsidR="00651F04" w:rsidRDefault="00651F04" w:rsidP="00CF642B">
      <w:pPr>
        <w:widowControl w:val="0"/>
        <w:autoSpaceDE w:val="0"/>
        <w:autoSpaceDN w:val="0"/>
        <w:adjustRightInd w:val="0"/>
        <w:spacing w:after="0" w:line="480" w:lineRule="auto"/>
        <w:ind w:left="8"/>
        <w:jc w:val="both"/>
        <w:rPr>
          <w:rFonts w:ascii="Arial" w:hAnsi="Arial" w:cs="Arial"/>
          <w:spacing w:val="8"/>
        </w:rPr>
      </w:pPr>
    </w:p>
    <w:p w:rsidR="00651F04" w:rsidRDefault="00651F04" w:rsidP="00CF642B">
      <w:pPr>
        <w:widowControl w:val="0"/>
        <w:autoSpaceDE w:val="0"/>
        <w:autoSpaceDN w:val="0"/>
        <w:adjustRightInd w:val="0"/>
        <w:spacing w:after="0" w:line="480" w:lineRule="auto"/>
        <w:ind w:left="8"/>
        <w:jc w:val="both"/>
        <w:rPr>
          <w:rFonts w:ascii="Arial" w:hAnsi="Arial" w:cs="Arial"/>
          <w:spacing w:val="8"/>
        </w:rPr>
      </w:pPr>
    </w:p>
    <w:p w:rsidR="00651F04" w:rsidRDefault="00651F04" w:rsidP="00CF642B">
      <w:pPr>
        <w:widowControl w:val="0"/>
        <w:autoSpaceDE w:val="0"/>
        <w:autoSpaceDN w:val="0"/>
        <w:adjustRightInd w:val="0"/>
        <w:spacing w:after="0" w:line="480" w:lineRule="auto"/>
        <w:ind w:left="8"/>
        <w:jc w:val="both"/>
        <w:rPr>
          <w:rFonts w:ascii="Arial" w:hAnsi="Arial" w:cs="Arial"/>
          <w:spacing w:val="8"/>
        </w:rPr>
      </w:pPr>
    </w:p>
    <w:tbl>
      <w:tblPr>
        <w:tblW w:w="6804" w:type="dxa"/>
        <w:jc w:val="right"/>
        <w:tblInd w:w="637" w:type="dxa"/>
        <w:tblCellMar>
          <w:left w:w="70" w:type="dxa"/>
          <w:right w:w="70" w:type="dxa"/>
        </w:tblCellMar>
        <w:tblLook w:val="04A0"/>
      </w:tblPr>
      <w:tblGrid>
        <w:gridCol w:w="1418"/>
        <w:gridCol w:w="567"/>
        <w:gridCol w:w="567"/>
        <w:gridCol w:w="567"/>
        <w:gridCol w:w="709"/>
        <w:gridCol w:w="567"/>
        <w:gridCol w:w="567"/>
        <w:gridCol w:w="1842"/>
      </w:tblGrid>
      <w:tr w:rsidR="00DD34E5" w:rsidRPr="009070F0" w:rsidTr="00AC1C93">
        <w:trPr>
          <w:trHeight w:val="642"/>
          <w:jc w:val="right"/>
        </w:trPr>
        <w:tc>
          <w:tcPr>
            <w:tcW w:w="1418" w:type="dxa"/>
            <w:tcBorders>
              <w:left w:val="nil"/>
              <w:bottom w:val="nil"/>
              <w:right w:val="nil"/>
            </w:tcBorders>
            <w:shd w:val="clear" w:color="auto" w:fill="auto"/>
            <w:noWrap/>
            <w:vAlign w:val="bottom"/>
          </w:tcPr>
          <w:p w:rsidR="00DD34E5" w:rsidRPr="009070F0" w:rsidRDefault="009070F0" w:rsidP="00AC1C93">
            <w:pPr>
              <w:spacing w:before="240" w:after="0" w:line="360" w:lineRule="auto"/>
              <w:rPr>
                <w:rFonts w:ascii="Arial" w:hAnsi="Arial" w:cs="Arial"/>
                <w:color w:val="000000"/>
                <w:sz w:val="18"/>
                <w:szCs w:val="18"/>
              </w:rPr>
            </w:pPr>
            <w:r>
              <w:rPr>
                <w:rFonts w:ascii="Arial" w:hAnsi="Arial" w:cs="Arial"/>
                <w:spacing w:val="8"/>
              </w:rPr>
              <w:lastRenderedPageBreak/>
              <w:br w:type="page"/>
            </w:r>
            <w:r w:rsidR="00DD34E5">
              <w:rPr>
                <w:rFonts w:ascii="Arial" w:hAnsi="Arial" w:cs="Arial"/>
                <w:spacing w:val="-2"/>
              </w:rPr>
              <w:br w:type="page"/>
            </w:r>
          </w:p>
        </w:tc>
        <w:tc>
          <w:tcPr>
            <w:tcW w:w="5386" w:type="dxa"/>
            <w:gridSpan w:val="7"/>
            <w:tcBorders>
              <w:top w:val="single" w:sz="8" w:space="0" w:color="auto"/>
              <w:left w:val="single" w:sz="8" w:space="0" w:color="auto"/>
              <w:bottom w:val="nil"/>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Número de transformadores y su capacidad Kva.</w:t>
            </w:r>
          </w:p>
        </w:tc>
      </w:tr>
      <w:tr w:rsidR="00DD34E5" w:rsidRPr="009070F0" w:rsidTr="00AC1C93">
        <w:trPr>
          <w:trHeight w:val="538"/>
          <w:jc w:val="right"/>
        </w:trPr>
        <w:tc>
          <w:tcPr>
            <w:tcW w:w="1418" w:type="dxa"/>
            <w:tcBorders>
              <w:top w:val="nil"/>
              <w:left w:val="nil"/>
              <w:bottom w:val="nil"/>
              <w:right w:val="nil"/>
            </w:tcBorders>
            <w:shd w:val="clear" w:color="auto" w:fill="auto"/>
            <w:noWrap/>
            <w:vAlign w:val="bottom"/>
          </w:tcPr>
          <w:p w:rsidR="00DD34E5" w:rsidRPr="009070F0" w:rsidRDefault="00DD34E5" w:rsidP="00AC1C93">
            <w:pPr>
              <w:spacing w:before="240" w:after="0" w:line="360" w:lineRule="auto"/>
              <w:rPr>
                <w:rFonts w:ascii="Arial" w:hAnsi="Arial" w:cs="Arial"/>
                <w:color w:val="000000"/>
                <w:sz w:val="18"/>
                <w:szCs w:val="18"/>
              </w:rPr>
            </w:pPr>
          </w:p>
        </w:tc>
        <w:tc>
          <w:tcPr>
            <w:tcW w:w="3544" w:type="dxa"/>
            <w:gridSpan w:val="6"/>
            <w:tcBorders>
              <w:top w:val="single" w:sz="8" w:space="0" w:color="auto"/>
              <w:left w:val="single" w:sz="8" w:space="0" w:color="auto"/>
              <w:bottom w:val="single" w:sz="8" w:space="0" w:color="auto"/>
              <w:right w:val="nil"/>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Transformadores</w:t>
            </w:r>
            <w:r w:rsidR="00AC1C93">
              <w:rPr>
                <w:rFonts w:ascii="Arial" w:hAnsi="Arial" w:cs="Arial"/>
                <w:b/>
                <w:bCs/>
                <w:color w:val="000000"/>
                <w:sz w:val="18"/>
                <w:szCs w:val="18"/>
              </w:rPr>
              <w:br/>
            </w:r>
            <w:r w:rsidRPr="009070F0">
              <w:rPr>
                <w:rFonts w:ascii="Arial" w:hAnsi="Arial" w:cs="Arial"/>
                <w:b/>
                <w:bCs/>
                <w:color w:val="000000"/>
                <w:sz w:val="18"/>
                <w:szCs w:val="18"/>
              </w:rPr>
              <w:t>1Ø</w:t>
            </w:r>
          </w:p>
        </w:tc>
        <w:tc>
          <w:tcPr>
            <w:tcW w:w="1842"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Transformadores</w:t>
            </w:r>
            <w:r w:rsidR="00AC1C93">
              <w:rPr>
                <w:rFonts w:ascii="Arial" w:hAnsi="Arial" w:cs="Arial"/>
                <w:b/>
                <w:bCs/>
                <w:color w:val="000000"/>
                <w:sz w:val="18"/>
                <w:szCs w:val="18"/>
              </w:rPr>
              <w:br/>
            </w:r>
            <w:r w:rsidRPr="009070F0">
              <w:rPr>
                <w:rFonts w:ascii="Arial" w:hAnsi="Arial" w:cs="Arial"/>
                <w:b/>
                <w:bCs/>
                <w:color w:val="000000"/>
                <w:sz w:val="18"/>
                <w:szCs w:val="18"/>
              </w:rPr>
              <w:t>3Ø</w:t>
            </w:r>
          </w:p>
        </w:tc>
      </w:tr>
      <w:tr w:rsidR="00DD34E5" w:rsidRPr="009070F0" w:rsidTr="00AC1C93">
        <w:trPr>
          <w:trHeight w:val="404"/>
          <w:jc w:val="right"/>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Alimentadora</w:t>
            </w:r>
          </w:p>
        </w:tc>
        <w:tc>
          <w:tcPr>
            <w:tcW w:w="567" w:type="dxa"/>
            <w:tcBorders>
              <w:top w:val="nil"/>
              <w:left w:val="nil"/>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15</w:t>
            </w:r>
          </w:p>
        </w:tc>
        <w:tc>
          <w:tcPr>
            <w:tcW w:w="709" w:type="dxa"/>
            <w:tcBorders>
              <w:top w:val="nil"/>
              <w:left w:val="nil"/>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25</w:t>
            </w:r>
          </w:p>
        </w:tc>
        <w:tc>
          <w:tcPr>
            <w:tcW w:w="567" w:type="dxa"/>
            <w:tcBorders>
              <w:top w:val="nil"/>
              <w:left w:val="nil"/>
              <w:bottom w:val="single" w:sz="8"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37,5</w:t>
            </w:r>
          </w:p>
        </w:tc>
        <w:tc>
          <w:tcPr>
            <w:tcW w:w="567" w:type="dxa"/>
            <w:tcBorders>
              <w:top w:val="nil"/>
              <w:left w:val="nil"/>
              <w:bottom w:val="single" w:sz="8"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50</w:t>
            </w:r>
          </w:p>
        </w:tc>
        <w:tc>
          <w:tcPr>
            <w:tcW w:w="1842" w:type="dxa"/>
            <w:tcBorders>
              <w:top w:val="single" w:sz="8" w:space="0" w:color="auto"/>
              <w:left w:val="single" w:sz="4" w:space="0" w:color="auto"/>
              <w:bottom w:val="single" w:sz="4" w:space="0" w:color="auto"/>
              <w:right w:val="single" w:sz="8"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bCs/>
                <w:color w:val="000000"/>
                <w:sz w:val="18"/>
                <w:szCs w:val="18"/>
              </w:rPr>
            </w:pPr>
            <w:r w:rsidRPr="009070F0">
              <w:rPr>
                <w:rFonts w:ascii="Arial" w:hAnsi="Arial" w:cs="Arial"/>
                <w:b/>
                <w:bCs/>
                <w:color w:val="000000"/>
                <w:sz w:val="18"/>
                <w:szCs w:val="18"/>
              </w:rPr>
              <w:t>50</w:t>
            </w:r>
          </w:p>
        </w:tc>
      </w:tr>
      <w:tr w:rsidR="00DD34E5" w:rsidRPr="009070F0" w:rsidTr="00AC1C93">
        <w:trPr>
          <w:trHeight w:val="411"/>
          <w:jc w:val="right"/>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color w:val="000000"/>
                <w:sz w:val="18"/>
                <w:szCs w:val="18"/>
              </w:rPr>
            </w:pPr>
            <w:r w:rsidRPr="009070F0">
              <w:rPr>
                <w:rFonts w:ascii="Arial" w:hAnsi="Arial" w:cs="Arial"/>
                <w:b/>
                <w:color w:val="000000"/>
                <w:sz w:val="18"/>
                <w:szCs w:val="18"/>
              </w:rPr>
              <w:t>Real</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r>
      <w:tr w:rsidR="00DD34E5" w:rsidRPr="009070F0" w:rsidTr="00AC1C93">
        <w:trPr>
          <w:trHeight w:val="413"/>
          <w:jc w:val="right"/>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color w:val="000000"/>
                <w:sz w:val="18"/>
                <w:szCs w:val="18"/>
              </w:rPr>
            </w:pPr>
            <w:r w:rsidRPr="009070F0">
              <w:rPr>
                <w:rFonts w:ascii="Arial" w:hAnsi="Arial" w:cs="Arial"/>
                <w:b/>
                <w:color w:val="000000"/>
                <w:sz w:val="18"/>
                <w:szCs w:val="18"/>
              </w:rPr>
              <w:t>Jambelí</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w:t>
            </w:r>
          </w:p>
        </w:tc>
      </w:tr>
      <w:tr w:rsidR="00DD34E5" w:rsidRPr="009070F0" w:rsidTr="00AC1C93">
        <w:trPr>
          <w:trHeight w:val="418"/>
          <w:jc w:val="right"/>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b/>
                <w:color w:val="000000"/>
                <w:sz w:val="18"/>
                <w:szCs w:val="18"/>
              </w:rPr>
            </w:pPr>
            <w:r w:rsidRPr="009070F0">
              <w:rPr>
                <w:rFonts w:ascii="Arial" w:hAnsi="Arial" w:cs="Arial"/>
                <w:b/>
                <w:color w:val="000000"/>
                <w:sz w:val="18"/>
                <w:szCs w:val="18"/>
              </w:rPr>
              <w:t>Posorja</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9070F0" w:rsidRDefault="00DD34E5" w:rsidP="00AC1C93">
            <w:pPr>
              <w:spacing w:before="240" w:after="0" w:line="360" w:lineRule="auto"/>
              <w:jc w:val="center"/>
              <w:rPr>
                <w:rFonts w:ascii="Arial" w:hAnsi="Arial" w:cs="Arial"/>
                <w:color w:val="000000"/>
                <w:sz w:val="18"/>
                <w:szCs w:val="18"/>
              </w:rPr>
            </w:pPr>
            <w:r w:rsidRPr="009070F0">
              <w:rPr>
                <w:rFonts w:ascii="Arial" w:hAnsi="Arial" w:cs="Arial"/>
                <w:color w:val="000000"/>
                <w:sz w:val="18"/>
                <w:szCs w:val="18"/>
              </w:rPr>
              <w:t>0</w:t>
            </w:r>
          </w:p>
        </w:tc>
      </w:tr>
      <w:tr w:rsidR="00DD34E5" w:rsidRPr="009070F0" w:rsidTr="00AC1C93">
        <w:trPr>
          <w:trHeight w:val="411"/>
          <w:jc w:val="right"/>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b/>
                <w:color w:val="000000"/>
                <w:sz w:val="18"/>
                <w:szCs w:val="18"/>
              </w:rPr>
            </w:pPr>
            <w:r w:rsidRPr="009070F0">
              <w:rPr>
                <w:rFonts w:ascii="Arial" w:hAnsi="Arial" w:cs="Arial"/>
                <w:b/>
                <w:color w:val="000000"/>
                <w:sz w:val="18"/>
                <w:szCs w:val="18"/>
              </w:rPr>
              <w:t>Camposorja</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32</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9070F0" w:rsidRDefault="00DD34E5" w:rsidP="00651F04">
            <w:pPr>
              <w:spacing w:before="240" w:after="0" w:line="480" w:lineRule="auto"/>
              <w:jc w:val="center"/>
              <w:rPr>
                <w:rFonts w:ascii="Arial" w:hAnsi="Arial" w:cs="Arial"/>
                <w:color w:val="000000"/>
                <w:sz w:val="18"/>
                <w:szCs w:val="18"/>
              </w:rPr>
            </w:pPr>
            <w:r w:rsidRPr="009070F0">
              <w:rPr>
                <w:rFonts w:ascii="Arial" w:hAnsi="Arial" w:cs="Arial"/>
                <w:color w:val="000000"/>
                <w:sz w:val="18"/>
                <w:szCs w:val="18"/>
              </w:rPr>
              <w:t>0</w:t>
            </w:r>
          </w:p>
        </w:tc>
      </w:tr>
    </w:tbl>
    <w:p w:rsidR="00DD34E5" w:rsidRPr="00BB70A5" w:rsidRDefault="00DD34E5" w:rsidP="00651F04">
      <w:pPr>
        <w:widowControl w:val="0"/>
        <w:autoSpaceDE w:val="0"/>
        <w:autoSpaceDN w:val="0"/>
        <w:adjustRightInd w:val="0"/>
        <w:spacing w:before="240" w:after="0" w:line="480" w:lineRule="auto"/>
        <w:ind w:left="8"/>
        <w:jc w:val="center"/>
        <w:rPr>
          <w:rFonts w:ascii="Arial" w:hAnsi="Arial" w:cs="Arial"/>
          <w:spacing w:val="8"/>
          <w:sz w:val="16"/>
          <w:szCs w:val="16"/>
        </w:rPr>
      </w:pPr>
    </w:p>
    <w:p w:rsidR="00DD34E5" w:rsidRPr="00F66B73" w:rsidRDefault="00DD34E5" w:rsidP="00AC1C93">
      <w:pPr>
        <w:widowControl w:val="0"/>
        <w:autoSpaceDE w:val="0"/>
        <w:autoSpaceDN w:val="0"/>
        <w:adjustRightInd w:val="0"/>
        <w:spacing w:after="0" w:line="480" w:lineRule="auto"/>
        <w:ind w:left="1416"/>
        <w:jc w:val="center"/>
        <w:rPr>
          <w:rFonts w:ascii="Arial" w:hAnsi="Arial" w:cs="Arial"/>
          <w:b/>
          <w:spacing w:val="-2"/>
        </w:rPr>
      </w:pPr>
      <w:r w:rsidRPr="00F66B73">
        <w:rPr>
          <w:rFonts w:ascii="Arial" w:hAnsi="Arial" w:cs="Arial"/>
          <w:b/>
          <w:spacing w:val="8"/>
        </w:rPr>
        <w:t>T</w:t>
      </w:r>
      <w:r w:rsidR="00D14538">
        <w:rPr>
          <w:rFonts w:ascii="Arial" w:hAnsi="Arial" w:cs="Arial"/>
          <w:b/>
          <w:spacing w:val="8"/>
        </w:rPr>
        <w:t>abla III</w:t>
      </w:r>
      <w:r w:rsidRPr="00F66B73">
        <w:rPr>
          <w:rFonts w:ascii="Arial" w:hAnsi="Arial" w:cs="Arial"/>
          <w:b/>
          <w:spacing w:val="8"/>
        </w:rPr>
        <w:t xml:space="preserve"> N</w:t>
      </w:r>
      <w:r w:rsidRPr="00F66B73">
        <w:rPr>
          <w:rFonts w:ascii="Arial" w:hAnsi="Arial" w:cs="Arial"/>
          <w:b/>
          <w:spacing w:val="-2"/>
        </w:rPr>
        <w:t xml:space="preserve">úmero de transformadores y </w:t>
      </w:r>
      <w:r w:rsidR="00BB70A5">
        <w:rPr>
          <w:rFonts w:ascii="Arial" w:hAnsi="Arial" w:cs="Arial"/>
          <w:b/>
          <w:spacing w:val="-2"/>
        </w:rPr>
        <w:br/>
      </w:r>
      <w:r w:rsidRPr="00F66B73">
        <w:rPr>
          <w:rFonts w:ascii="Arial" w:hAnsi="Arial" w:cs="Arial"/>
          <w:b/>
          <w:spacing w:val="-2"/>
        </w:rPr>
        <w:t>su capacidad en las alimentadoras de la S/E Posorja.</w:t>
      </w:r>
    </w:p>
    <w:p w:rsidR="00DD34E5" w:rsidRDefault="00DD34E5" w:rsidP="00CF642B">
      <w:pPr>
        <w:widowControl w:val="0"/>
        <w:autoSpaceDE w:val="0"/>
        <w:autoSpaceDN w:val="0"/>
        <w:adjustRightInd w:val="0"/>
        <w:spacing w:after="0" w:line="480" w:lineRule="auto"/>
        <w:ind w:left="8"/>
        <w:jc w:val="center"/>
        <w:rPr>
          <w:rFonts w:ascii="Arial" w:hAnsi="Arial" w:cs="Arial"/>
          <w:spacing w:val="-2"/>
          <w:sz w:val="16"/>
          <w:szCs w:val="16"/>
        </w:rPr>
      </w:pPr>
    </w:p>
    <w:p w:rsidR="00BB70A5" w:rsidRPr="00BB70A5" w:rsidRDefault="00BB70A5" w:rsidP="00CF642B">
      <w:pPr>
        <w:widowControl w:val="0"/>
        <w:autoSpaceDE w:val="0"/>
        <w:autoSpaceDN w:val="0"/>
        <w:adjustRightInd w:val="0"/>
        <w:spacing w:after="0" w:line="480" w:lineRule="auto"/>
        <w:ind w:left="8"/>
        <w:jc w:val="center"/>
        <w:rPr>
          <w:rFonts w:ascii="Arial" w:hAnsi="Arial" w:cs="Arial"/>
          <w:spacing w:val="-2"/>
          <w:sz w:val="16"/>
          <w:szCs w:val="16"/>
        </w:rPr>
      </w:pPr>
    </w:p>
    <w:tbl>
      <w:tblPr>
        <w:tblW w:w="6900" w:type="dxa"/>
        <w:jc w:val="right"/>
        <w:tblInd w:w="683" w:type="dxa"/>
        <w:tblCellMar>
          <w:left w:w="70" w:type="dxa"/>
          <w:right w:w="70" w:type="dxa"/>
        </w:tblCellMar>
        <w:tblLook w:val="04A0"/>
      </w:tblPr>
      <w:tblGrid>
        <w:gridCol w:w="1939"/>
        <w:gridCol w:w="851"/>
        <w:gridCol w:w="567"/>
        <w:gridCol w:w="708"/>
        <w:gridCol w:w="567"/>
        <w:gridCol w:w="709"/>
        <w:gridCol w:w="709"/>
        <w:gridCol w:w="850"/>
      </w:tblGrid>
      <w:tr w:rsidR="00DD34E5" w:rsidRPr="00AC1C93" w:rsidTr="00651F04">
        <w:trPr>
          <w:trHeight w:val="479"/>
          <w:jc w:val="right"/>
        </w:trPr>
        <w:tc>
          <w:tcPr>
            <w:tcW w:w="1939" w:type="dxa"/>
            <w:tcBorders>
              <w:bottom w:val="single" w:sz="8" w:space="0" w:color="auto"/>
              <w:right w:val="nil"/>
            </w:tcBorders>
            <w:shd w:val="clear" w:color="auto" w:fill="auto"/>
            <w:noWrap/>
            <w:vAlign w:val="bottom"/>
          </w:tcPr>
          <w:p w:rsidR="00DD34E5" w:rsidRPr="00AC1C93" w:rsidRDefault="00DD34E5" w:rsidP="00651F04">
            <w:pPr>
              <w:spacing w:before="240" w:after="0" w:line="360" w:lineRule="auto"/>
              <w:rPr>
                <w:rFonts w:ascii="Arial" w:hAnsi="Arial" w:cs="Arial"/>
                <w:color w:val="000000"/>
                <w:sz w:val="18"/>
                <w:szCs w:val="18"/>
              </w:rPr>
            </w:pPr>
          </w:p>
        </w:tc>
        <w:tc>
          <w:tcPr>
            <w:tcW w:w="4961"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AC1C93" w:rsidP="00651F04">
            <w:pPr>
              <w:spacing w:before="240" w:after="0" w:line="360" w:lineRule="auto"/>
              <w:jc w:val="center"/>
              <w:rPr>
                <w:rFonts w:ascii="Arial" w:hAnsi="Arial" w:cs="Arial"/>
                <w:color w:val="000000"/>
                <w:sz w:val="18"/>
                <w:szCs w:val="18"/>
              </w:rPr>
            </w:pPr>
            <w:r w:rsidRPr="00AC1C93">
              <w:rPr>
                <w:rFonts w:ascii="Arial" w:hAnsi="Arial" w:cs="Arial"/>
                <w:b/>
                <w:bCs/>
                <w:color w:val="000000"/>
                <w:sz w:val="18"/>
                <w:szCs w:val="18"/>
              </w:rPr>
              <w:t xml:space="preserve">Número de transformadores </w:t>
            </w:r>
            <w:r>
              <w:rPr>
                <w:rFonts w:ascii="Arial" w:hAnsi="Arial" w:cs="Arial"/>
                <w:b/>
                <w:bCs/>
                <w:color w:val="000000"/>
                <w:sz w:val="18"/>
                <w:szCs w:val="18"/>
              </w:rPr>
              <w:t>Monofásicos</w:t>
            </w:r>
            <w:r w:rsidRPr="00AC1C93">
              <w:rPr>
                <w:rFonts w:ascii="Arial" w:hAnsi="Arial" w:cs="Arial"/>
                <w:b/>
                <w:bCs/>
                <w:color w:val="000000"/>
                <w:sz w:val="18"/>
                <w:szCs w:val="18"/>
              </w:rPr>
              <w:br/>
              <w:t>y su capacidad K</w:t>
            </w:r>
            <w:r>
              <w:rPr>
                <w:rFonts w:ascii="Arial" w:hAnsi="Arial" w:cs="Arial"/>
                <w:b/>
                <w:bCs/>
                <w:color w:val="000000"/>
                <w:sz w:val="18"/>
                <w:szCs w:val="18"/>
              </w:rPr>
              <w:t>va</w:t>
            </w:r>
          </w:p>
        </w:tc>
      </w:tr>
      <w:tr w:rsidR="00DD34E5" w:rsidRPr="00AC1C93" w:rsidTr="00651F04">
        <w:trPr>
          <w:trHeight w:val="414"/>
          <w:jc w:val="right"/>
        </w:trPr>
        <w:tc>
          <w:tcPr>
            <w:tcW w:w="19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Alimentadora</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7,5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10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15</w:t>
            </w:r>
          </w:p>
        </w:tc>
        <w:tc>
          <w:tcPr>
            <w:tcW w:w="709" w:type="dxa"/>
            <w:tcBorders>
              <w:top w:val="single" w:sz="8" w:space="0" w:color="auto"/>
              <w:left w:val="nil"/>
              <w:bottom w:val="single" w:sz="8" w:space="0" w:color="auto"/>
              <w:right w:val="nil"/>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25</w:t>
            </w:r>
          </w:p>
        </w:tc>
        <w:tc>
          <w:tcPr>
            <w:tcW w:w="709" w:type="dxa"/>
            <w:tcBorders>
              <w:top w:val="single" w:sz="8" w:space="0" w:color="auto"/>
              <w:left w:val="single" w:sz="4" w:space="0" w:color="auto"/>
              <w:bottom w:val="single" w:sz="8" w:space="0" w:color="auto"/>
              <w:right w:val="nil"/>
            </w:tcBorders>
            <w:shd w:val="clear" w:color="auto" w:fill="auto"/>
            <w:noWrap/>
            <w:vAlign w:val="center"/>
          </w:tcPr>
          <w:p w:rsidR="00DD34E5" w:rsidRPr="00AC1C93" w:rsidRDefault="00DD34E5" w:rsidP="00651F04">
            <w:pPr>
              <w:spacing w:before="240" w:after="0" w:line="360" w:lineRule="auto"/>
              <w:jc w:val="center"/>
              <w:rPr>
                <w:rFonts w:ascii="Arial" w:hAnsi="Arial" w:cs="Arial"/>
                <w:b/>
                <w:bCs/>
                <w:color w:val="000000"/>
                <w:sz w:val="18"/>
                <w:szCs w:val="18"/>
              </w:rPr>
            </w:pPr>
            <w:r w:rsidRPr="00AC1C93">
              <w:rPr>
                <w:rFonts w:ascii="Arial" w:hAnsi="Arial" w:cs="Arial"/>
                <w:b/>
                <w:bCs/>
                <w:color w:val="000000"/>
                <w:sz w:val="18"/>
                <w:szCs w:val="18"/>
              </w:rPr>
              <w:t>37,5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color w:val="000000"/>
                <w:sz w:val="18"/>
                <w:szCs w:val="18"/>
              </w:rPr>
            </w:pPr>
            <w:r w:rsidRPr="00AC1C93">
              <w:rPr>
                <w:rFonts w:ascii="Arial" w:hAnsi="Arial" w:cs="Arial"/>
                <w:b/>
                <w:color w:val="000000"/>
                <w:sz w:val="18"/>
                <w:szCs w:val="18"/>
              </w:rPr>
              <w:t>50</w:t>
            </w:r>
          </w:p>
        </w:tc>
      </w:tr>
      <w:tr w:rsidR="00DD34E5" w:rsidRPr="00AC1C93" w:rsidTr="00651F04">
        <w:trPr>
          <w:trHeight w:val="422"/>
          <w:jc w:val="right"/>
        </w:trPr>
        <w:tc>
          <w:tcPr>
            <w:tcW w:w="19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color w:val="000000"/>
                <w:sz w:val="18"/>
                <w:szCs w:val="18"/>
              </w:rPr>
            </w:pPr>
            <w:r w:rsidRPr="00AC1C93">
              <w:rPr>
                <w:rFonts w:ascii="Arial" w:hAnsi="Arial" w:cs="Arial"/>
                <w:b/>
                <w:color w:val="000000"/>
                <w:sz w:val="18"/>
                <w:szCs w:val="18"/>
              </w:rPr>
              <w:t>Victoria</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4</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12</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30</w:t>
            </w:r>
          </w:p>
        </w:tc>
        <w:tc>
          <w:tcPr>
            <w:tcW w:w="709" w:type="dxa"/>
            <w:tcBorders>
              <w:top w:val="single" w:sz="8" w:space="0" w:color="auto"/>
              <w:left w:val="nil"/>
              <w:bottom w:val="single" w:sz="8" w:space="0" w:color="auto"/>
              <w:right w:val="nil"/>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45</w:t>
            </w:r>
          </w:p>
        </w:tc>
        <w:tc>
          <w:tcPr>
            <w:tcW w:w="709" w:type="dxa"/>
            <w:tcBorders>
              <w:top w:val="single" w:sz="8" w:space="0" w:color="auto"/>
              <w:left w:val="single" w:sz="4"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29</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8</w:t>
            </w:r>
          </w:p>
        </w:tc>
      </w:tr>
      <w:tr w:rsidR="00DD34E5" w:rsidRPr="00AC1C93" w:rsidTr="00651F04">
        <w:trPr>
          <w:trHeight w:val="538"/>
          <w:jc w:val="right"/>
        </w:trPr>
        <w:tc>
          <w:tcPr>
            <w:tcW w:w="19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color w:val="000000"/>
                <w:sz w:val="18"/>
                <w:szCs w:val="18"/>
              </w:rPr>
            </w:pPr>
            <w:r w:rsidRPr="00AC1C93">
              <w:rPr>
                <w:rFonts w:ascii="Arial" w:hAnsi="Arial" w:cs="Arial"/>
                <w:b/>
                <w:color w:val="000000"/>
                <w:sz w:val="18"/>
                <w:szCs w:val="18"/>
              </w:rPr>
              <w:t>Central Playas</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16</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48</w:t>
            </w:r>
          </w:p>
        </w:tc>
        <w:tc>
          <w:tcPr>
            <w:tcW w:w="709" w:type="dxa"/>
            <w:tcBorders>
              <w:top w:val="single" w:sz="8" w:space="0" w:color="auto"/>
              <w:left w:val="nil"/>
              <w:bottom w:val="single" w:sz="8" w:space="0" w:color="auto"/>
              <w:right w:val="nil"/>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39</w:t>
            </w:r>
          </w:p>
        </w:tc>
        <w:tc>
          <w:tcPr>
            <w:tcW w:w="709" w:type="dxa"/>
            <w:tcBorders>
              <w:top w:val="single" w:sz="8" w:space="0" w:color="auto"/>
              <w:left w:val="single" w:sz="4"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19</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w:t>
            </w:r>
          </w:p>
        </w:tc>
      </w:tr>
      <w:tr w:rsidR="00DD34E5" w:rsidRPr="00AC1C93" w:rsidTr="00651F04">
        <w:trPr>
          <w:trHeight w:val="417"/>
          <w:jc w:val="right"/>
        </w:trPr>
        <w:tc>
          <w:tcPr>
            <w:tcW w:w="19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b/>
                <w:color w:val="000000"/>
                <w:sz w:val="18"/>
                <w:szCs w:val="18"/>
              </w:rPr>
            </w:pPr>
            <w:r w:rsidRPr="00AC1C93">
              <w:rPr>
                <w:rFonts w:ascii="Arial" w:hAnsi="Arial" w:cs="Arial"/>
                <w:b/>
                <w:color w:val="000000"/>
                <w:sz w:val="18"/>
                <w:szCs w:val="18"/>
              </w:rPr>
              <w:t>Sector Centro</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1</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0</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8</w:t>
            </w:r>
          </w:p>
        </w:tc>
        <w:tc>
          <w:tcPr>
            <w:tcW w:w="709" w:type="dxa"/>
            <w:tcBorders>
              <w:top w:val="single" w:sz="8" w:space="0" w:color="auto"/>
              <w:left w:val="nil"/>
              <w:bottom w:val="single" w:sz="8" w:space="0" w:color="auto"/>
              <w:right w:val="nil"/>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21</w:t>
            </w:r>
          </w:p>
        </w:tc>
        <w:tc>
          <w:tcPr>
            <w:tcW w:w="709" w:type="dxa"/>
            <w:tcBorders>
              <w:top w:val="single" w:sz="8" w:space="0" w:color="auto"/>
              <w:left w:val="single" w:sz="4" w:space="0" w:color="auto"/>
              <w:bottom w:val="single" w:sz="8" w:space="0" w:color="auto"/>
              <w:right w:val="single" w:sz="4"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32</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DD34E5" w:rsidRPr="00AC1C93" w:rsidRDefault="00DD34E5" w:rsidP="00651F04">
            <w:pPr>
              <w:spacing w:before="240" w:after="0" w:line="360" w:lineRule="auto"/>
              <w:jc w:val="center"/>
              <w:rPr>
                <w:rFonts w:ascii="Arial" w:hAnsi="Arial" w:cs="Arial"/>
                <w:color w:val="000000"/>
                <w:sz w:val="18"/>
                <w:szCs w:val="18"/>
              </w:rPr>
            </w:pPr>
            <w:r w:rsidRPr="00AC1C93">
              <w:rPr>
                <w:rFonts w:ascii="Arial" w:hAnsi="Arial" w:cs="Arial"/>
                <w:color w:val="000000"/>
                <w:sz w:val="18"/>
                <w:szCs w:val="18"/>
              </w:rPr>
              <w:t>2</w:t>
            </w:r>
          </w:p>
        </w:tc>
      </w:tr>
      <w:tr w:rsidR="00DD34E5" w:rsidRPr="00AC1C93" w:rsidTr="00651F04">
        <w:trPr>
          <w:trHeight w:val="409"/>
          <w:jc w:val="right"/>
        </w:trPr>
        <w:tc>
          <w:tcPr>
            <w:tcW w:w="1939"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b/>
                <w:color w:val="000000"/>
                <w:sz w:val="18"/>
                <w:szCs w:val="18"/>
              </w:rPr>
            </w:pPr>
            <w:r w:rsidRPr="00AC1C93">
              <w:rPr>
                <w:rFonts w:ascii="Arial" w:hAnsi="Arial" w:cs="Arial"/>
                <w:b/>
                <w:color w:val="000000"/>
                <w:sz w:val="18"/>
                <w:szCs w:val="18"/>
              </w:rPr>
              <w:t>Interconexión</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5</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15</w:t>
            </w:r>
          </w:p>
        </w:tc>
        <w:tc>
          <w:tcPr>
            <w:tcW w:w="709" w:type="dxa"/>
            <w:tcBorders>
              <w:top w:val="single" w:sz="8" w:space="0" w:color="auto"/>
              <w:left w:val="nil"/>
              <w:bottom w:val="single" w:sz="4" w:space="0" w:color="auto"/>
              <w:right w:val="nil"/>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29</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11</w:t>
            </w:r>
          </w:p>
        </w:tc>
        <w:tc>
          <w:tcPr>
            <w:tcW w:w="850" w:type="dxa"/>
            <w:tcBorders>
              <w:top w:val="single" w:sz="8" w:space="0" w:color="auto"/>
              <w:left w:val="nil"/>
              <w:bottom w:val="single" w:sz="4" w:space="0" w:color="auto"/>
              <w:right w:val="single" w:sz="8" w:space="0" w:color="auto"/>
            </w:tcBorders>
            <w:shd w:val="clear" w:color="auto" w:fill="auto"/>
            <w:noWrap/>
            <w:vAlign w:val="center"/>
          </w:tcPr>
          <w:p w:rsidR="00DD34E5" w:rsidRPr="00AC1C93" w:rsidRDefault="00DD34E5" w:rsidP="00651F04">
            <w:pPr>
              <w:spacing w:before="240" w:after="0" w:line="480" w:lineRule="auto"/>
              <w:jc w:val="center"/>
              <w:rPr>
                <w:rFonts w:ascii="Arial" w:hAnsi="Arial" w:cs="Arial"/>
                <w:color w:val="000000"/>
                <w:sz w:val="18"/>
                <w:szCs w:val="18"/>
              </w:rPr>
            </w:pPr>
            <w:r w:rsidRPr="00AC1C93">
              <w:rPr>
                <w:rFonts w:ascii="Arial" w:hAnsi="Arial" w:cs="Arial"/>
                <w:color w:val="000000"/>
                <w:sz w:val="18"/>
                <w:szCs w:val="18"/>
              </w:rPr>
              <w:t>0</w:t>
            </w:r>
          </w:p>
        </w:tc>
      </w:tr>
    </w:tbl>
    <w:p w:rsidR="00651F04" w:rsidRPr="00BB70A5" w:rsidRDefault="00651F04" w:rsidP="00651F04">
      <w:pPr>
        <w:widowControl w:val="0"/>
        <w:autoSpaceDE w:val="0"/>
        <w:autoSpaceDN w:val="0"/>
        <w:adjustRightInd w:val="0"/>
        <w:spacing w:after="0" w:line="480" w:lineRule="auto"/>
        <w:ind w:left="8"/>
        <w:jc w:val="center"/>
        <w:rPr>
          <w:rFonts w:ascii="Arial" w:hAnsi="Arial" w:cs="Arial"/>
          <w:b/>
          <w:spacing w:val="8"/>
          <w:sz w:val="16"/>
          <w:szCs w:val="16"/>
        </w:rPr>
      </w:pPr>
    </w:p>
    <w:p w:rsidR="00DD34E5" w:rsidRDefault="00DD34E5" w:rsidP="00651F04">
      <w:pPr>
        <w:widowControl w:val="0"/>
        <w:autoSpaceDE w:val="0"/>
        <w:autoSpaceDN w:val="0"/>
        <w:adjustRightInd w:val="0"/>
        <w:spacing w:after="0" w:line="480" w:lineRule="auto"/>
        <w:ind w:left="1416"/>
        <w:jc w:val="center"/>
        <w:rPr>
          <w:rFonts w:ascii="Arial" w:hAnsi="Arial" w:cs="Arial"/>
          <w:b/>
          <w:bCs/>
          <w:spacing w:val="-24"/>
        </w:rPr>
      </w:pPr>
      <w:r w:rsidRPr="00F66B73">
        <w:rPr>
          <w:rFonts w:ascii="Arial" w:hAnsi="Arial" w:cs="Arial"/>
          <w:b/>
          <w:spacing w:val="8"/>
        </w:rPr>
        <w:t>T</w:t>
      </w:r>
      <w:r w:rsidR="00D14538">
        <w:rPr>
          <w:rFonts w:ascii="Arial" w:hAnsi="Arial" w:cs="Arial"/>
          <w:b/>
          <w:spacing w:val="8"/>
        </w:rPr>
        <w:t>abla IV</w:t>
      </w:r>
      <w:r w:rsidRPr="00F66B73">
        <w:rPr>
          <w:rFonts w:ascii="Arial" w:hAnsi="Arial" w:cs="Arial"/>
          <w:b/>
          <w:spacing w:val="8"/>
        </w:rPr>
        <w:t xml:space="preserve"> N</w:t>
      </w:r>
      <w:r w:rsidRPr="00F66B73">
        <w:rPr>
          <w:rFonts w:ascii="Arial" w:hAnsi="Arial" w:cs="Arial"/>
          <w:b/>
          <w:spacing w:val="-2"/>
        </w:rPr>
        <w:t xml:space="preserve">úmero de transformadores y </w:t>
      </w:r>
      <w:r w:rsidR="00BB70A5">
        <w:rPr>
          <w:rFonts w:ascii="Arial" w:hAnsi="Arial" w:cs="Arial"/>
          <w:b/>
          <w:spacing w:val="-2"/>
        </w:rPr>
        <w:br/>
      </w:r>
      <w:r w:rsidRPr="00F66B73">
        <w:rPr>
          <w:rFonts w:ascii="Arial" w:hAnsi="Arial" w:cs="Arial"/>
          <w:b/>
          <w:spacing w:val="-2"/>
        </w:rPr>
        <w:t>su capacidad en las alimentadoras de la S/E Playas.</w:t>
      </w:r>
    </w:p>
    <w:p w:rsidR="00DD34E5" w:rsidRPr="00F66B73" w:rsidRDefault="00DD34E5" w:rsidP="00CF642B">
      <w:pPr>
        <w:widowControl w:val="0"/>
        <w:tabs>
          <w:tab w:val="left" w:pos="707"/>
        </w:tabs>
        <w:autoSpaceDE w:val="0"/>
        <w:autoSpaceDN w:val="0"/>
        <w:adjustRightInd w:val="0"/>
        <w:spacing w:after="0" w:line="480" w:lineRule="auto"/>
        <w:ind w:left="8"/>
        <w:jc w:val="both"/>
        <w:rPr>
          <w:rFonts w:ascii="Arial" w:hAnsi="Arial" w:cs="Arial"/>
          <w:b/>
          <w:bCs/>
          <w:spacing w:val="-4"/>
          <w:sz w:val="28"/>
          <w:szCs w:val="28"/>
        </w:rPr>
      </w:pPr>
      <w:r>
        <w:rPr>
          <w:rFonts w:ascii="Arial" w:hAnsi="Arial" w:cs="Arial"/>
          <w:b/>
          <w:bCs/>
          <w:spacing w:val="-24"/>
        </w:rPr>
        <w:br w:type="page"/>
      </w:r>
      <w:r w:rsidRPr="00F66B73">
        <w:rPr>
          <w:rFonts w:ascii="Arial" w:hAnsi="Arial" w:cs="Arial"/>
          <w:b/>
          <w:bCs/>
          <w:spacing w:val="-24"/>
          <w:sz w:val="28"/>
          <w:szCs w:val="28"/>
        </w:rPr>
        <w:lastRenderedPageBreak/>
        <w:t>2. 5</w:t>
      </w:r>
      <w:r w:rsidRPr="00F66B73">
        <w:rPr>
          <w:rFonts w:ascii="Arial" w:hAnsi="Arial" w:cs="Arial"/>
          <w:b/>
          <w:bCs/>
          <w:spacing w:val="-24"/>
          <w:sz w:val="28"/>
          <w:szCs w:val="28"/>
        </w:rPr>
        <w:tab/>
        <w:t xml:space="preserve"> </w:t>
      </w:r>
      <w:r w:rsidRPr="00F66B73">
        <w:rPr>
          <w:rFonts w:ascii="Arial" w:hAnsi="Arial" w:cs="Arial"/>
          <w:b/>
          <w:bCs/>
          <w:spacing w:val="-4"/>
          <w:sz w:val="28"/>
          <w:szCs w:val="28"/>
        </w:rPr>
        <w:t xml:space="preserve">Capacitores y Reguladores de voltaje </w:t>
      </w:r>
    </w:p>
    <w:p w:rsidR="00DD34E5" w:rsidRPr="00F66B73"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651F04" w:rsidRPr="00F66B73" w:rsidRDefault="00651F04" w:rsidP="00CF642B">
      <w:pPr>
        <w:widowControl w:val="0"/>
        <w:autoSpaceDE w:val="0"/>
        <w:autoSpaceDN w:val="0"/>
        <w:adjustRightInd w:val="0"/>
        <w:spacing w:after="0" w:line="480" w:lineRule="auto"/>
        <w:jc w:val="both"/>
        <w:rPr>
          <w:rFonts w:ascii="Arial" w:hAnsi="Arial" w:cs="Arial"/>
        </w:rPr>
      </w:pPr>
    </w:p>
    <w:p w:rsidR="00DD34E5" w:rsidRPr="00F66B73" w:rsidRDefault="00DD34E5" w:rsidP="00651F04">
      <w:pPr>
        <w:widowControl w:val="0"/>
        <w:autoSpaceDE w:val="0"/>
        <w:autoSpaceDN w:val="0"/>
        <w:adjustRightInd w:val="0"/>
        <w:spacing w:after="0" w:line="480" w:lineRule="auto"/>
        <w:ind w:left="708"/>
        <w:jc w:val="both"/>
        <w:rPr>
          <w:rFonts w:ascii="Arial" w:hAnsi="Arial" w:cs="Arial"/>
        </w:rPr>
      </w:pPr>
      <w:r w:rsidRPr="00F66B73">
        <w:rPr>
          <w:rFonts w:ascii="Arial" w:hAnsi="Arial" w:cs="Arial"/>
          <w:spacing w:val="11"/>
        </w:rPr>
        <w:t xml:space="preserve">Con el propósito de mejorar la regulación de voltaje en el sistema de </w:t>
      </w:r>
      <w:r w:rsidRPr="00F66B73">
        <w:rPr>
          <w:rFonts w:ascii="Arial" w:hAnsi="Arial" w:cs="Arial"/>
          <w:spacing w:val="3"/>
        </w:rPr>
        <w:t>distribución, existen varios métodos dependiendo del voltaje que va a ser m</w:t>
      </w:r>
      <w:r w:rsidRPr="00F66B73">
        <w:rPr>
          <w:rFonts w:ascii="Arial" w:hAnsi="Arial" w:cs="Arial"/>
          <w:spacing w:val="-3"/>
        </w:rPr>
        <w:t xml:space="preserve">ejorado, los costos, y la flexibilidad del sistema. </w:t>
      </w:r>
    </w:p>
    <w:p w:rsidR="00DD34E5" w:rsidRPr="00F66B73"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DD34E5" w:rsidRPr="00F66B73" w:rsidRDefault="00DD34E5" w:rsidP="00CF642B">
      <w:pPr>
        <w:widowControl w:val="0"/>
        <w:autoSpaceDE w:val="0"/>
        <w:autoSpaceDN w:val="0"/>
        <w:adjustRightInd w:val="0"/>
        <w:spacing w:after="0" w:line="480" w:lineRule="auto"/>
        <w:jc w:val="both"/>
        <w:rPr>
          <w:rFonts w:ascii="Arial" w:hAnsi="Arial" w:cs="Arial"/>
        </w:rPr>
      </w:pPr>
    </w:p>
    <w:p w:rsidR="00DD34E5" w:rsidRPr="00F66B73" w:rsidRDefault="00DD34E5" w:rsidP="00651F04">
      <w:pPr>
        <w:widowControl w:val="0"/>
        <w:autoSpaceDE w:val="0"/>
        <w:autoSpaceDN w:val="0"/>
        <w:adjustRightInd w:val="0"/>
        <w:spacing w:after="0" w:line="480" w:lineRule="auto"/>
        <w:ind w:left="8" w:firstLine="700"/>
        <w:jc w:val="both"/>
        <w:rPr>
          <w:rFonts w:ascii="Arial" w:hAnsi="Arial" w:cs="Arial"/>
          <w:sz w:val="28"/>
          <w:szCs w:val="28"/>
        </w:rPr>
      </w:pPr>
      <w:r w:rsidRPr="00F66B73">
        <w:rPr>
          <w:rFonts w:ascii="Arial" w:hAnsi="Arial" w:cs="Arial"/>
          <w:b/>
          <w:bCs/>
          <w:sz w:val="28"/>
          <w:szCs w:val="28"/>
        </w:rPr>
        <w:t>2.5.</w:t>
      </w:r>
      <w:r w:rsidR="00651F04">
        <w:rPr>
          <w:rFonts w:ascii="Arial" w:hAnsi="Arial" w:cs="Arial"/>
          <w:b/>
          <w:bCs/>
          <w:sz w:val="28"/>
          <w:szCs w:val="28"/>
        </w:rPr>
        <w:t>1</w:t>
      </w:r>
      <w:r w:rsidR="00072643">
        <w:rPr>
          <w:rFonts w:ascii="Arial" w:hAnsi="Arial" w:cs="Arial"/>
          <w:b/>
          <w:bCs/>
          <w:sz w:val="28"/>
          <w:szCs w:val="28"/>
        </w:rPr>
        <w:tab/>
      </w:r>
      <w:r w:rsidRPr="00F66B73">
        <w:rPr>
          <w:rFonts w:ascii="Arial" w:hAnsi="Arial" w:cs="Arial"/>
          <w:b/>
          <w:bCs/>
          <w:sz w:val="28"/>
          <w:szCs w:val="28"/>
        </w:rPr>
        <w:t xml:space="preserve">Capacitores </w:t>
      </w:r>
    </w:p>
    <w:p w:rsidR="00DD34E5" w:rsidRPr="00F66B73"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651F04" w:rsidRPr="00F66B73" w:rsidRDefault="00651F04" w:rsidP="00CF642B">
      <w:pPr>
        <w:widowControl w:val="0"/>
        <w:autoSpaceDE w:val="0"/>
        <w:autoSpaceDN w:val="0"/>
        <w:adjustRightInd w:val="0"/>
        <w:spacing w:after="0" w:line="480" w:lineRule="auto"/>
        <w:jc w:val="both"/>
        <w:rPr>
          <w:rFonts w:ascii="Arial" w:hAnsi="Arial" w:cs="Arial"/>
        </w:rPr>
      </w:pPr>
    </w:p>
    <w:p w:rsidR="00DB1F27" w:rsidRDefault="00DD34E5" w:rsidP="00651F04">
      <w:pPr>
        <w:widowControl w:val="0"/>
        <w:autoSpaceDE w:val="0"/>
        <w:autoSpaceDN w:val="0"/>
        <w:adjustRightInd w:val="0"/>
        <w:spacing w:after="0" w:line="480" w:lineRule="auto"/>
        <w:ind w:left="1416"/>
        <w:jc w:val="both"/>
        <w:rPr>
          <w:rFonts w:ascii="Arial" w:hAnsi="Arial" w:cs="Arial"/>
          <w:spacing w:val="-3"/>
        </w:rPr>
      </w:pPr>
      <w:r w:rsidRPr="00F66B73">
        <w:rPr>
          <w:rFonts w:ascii="Arial" w:hAnsi="Arial" w:cs="Arial"/>
          <w:spacing w:val="3"/>
        </w:rPr>
        <w:t xml:space="preserve">La función de un banco de capacitores en las redes de distribución, es de </w:t>
      </w:r>
      <w:r w:rsidRPr="00F66B73">
        <w:rPr>
          <w:rFonts w:ascii="Arial" w:hAnsi="Arial" w:cs="Arial"/>
        </w:rPr>
        <w:t xml:space="preserve">entregar potencia reactiva hacia delante de una alimentadora en el punto en </w:t>
      </w:r>
      <w:r w:rsidRPr="00F66B73">
        <w:rPr>
          <w:rFonts w:ascii="Arial" w:hAnsi="Arial" w:cs="Arial"/>
          <w:spacing w:val="-3"/>
        </w:rPr>
        <w:t>donde es conectado</w:t>
      </w:r>
    </w:p>
    <w:p w:rsidR="00DB1F27" w:rsidRDefault="00DB1F27" w:rsidP="00651F04">
      <w:pPr>
        <w:widowControl w:val="0"/>
        <w:autoSpaceDE w:val="0"/>
        <w:autoSpaceDN w:val="0"/>
        <w:adjustRightInd w:val="0"/>
        <w:spacing w:after="0" w:line="480" w:lineRule="auto"/>
        <w:ind w:left="1416"/>
        <w:jc w:val="both"/>
        <w:rPr>
          <w:rFonts w:ascii="Arial" w:hAnsi="Arial" w:cs="Arial"/>
          <w:spacing w:val="-3"/>
        </w:rPr>
      </w:pPr>
    </w:p>
    <w:p w:rsidR="00DB1F27" w:rsidRDefault="00DB1F27" w:rsidP="00651F04">
      <w:pPr>
        <w:widowControl w:val="0"/>
        <w:autoSpaceDE w:val="0"/>
        <w:autoSpaceDN w:val="0"/>
        <w:adjustRightInd w:val="0"/>
        <w:spacing w:after="0" w:line="480" w:lineRule="auto"/>
        <w:ind w:left="1416"/>
        <w:jc w:val="both"/>
        <w:rPr>
          <w:rFonts w:ascii="Arial" w:hAnsi="Arial" w:cs="Arial"/>
          <w:spacing w:val="-3"/>
        </w:rPr>
      </w:pPr>
    </w:p>
    <w:p w:rsidR="00DB1F27" w:rsidRDefault="00DB1F27" w:rsidP="00651F04">
      <w:pPr>
        <w:widowControl w:val="0"/>
        <w:autoSpaceDE w:val="0"/>
        <w:autoSpaceDN w:val="0"/>
        <w:adjustRightInd w:val="0"/>
        <w:spacing w:after="0" w:line="480" w:lineRule="auto"/>
        <w:ind w:left="1416"/>
        <w:jc w:val="both"/>
        <w:rPr>
          <w:rFonts w:ascii="Arial" w:hAnsi="Arial" w:cs="Arial"/>
          <w:spacing w:val="-3"/>
        </w:rPr>
      </w:pPr>
    </w:p>
    <w:p w:rsidR="00DB1F27" w:rsidRPr="00F66B73" w:rsidRDefault="00DB1F27" w:rsidP="00DB1F27">
      <w:pPr>
        <w:widowControl w:val="0"/>
        <w:autoSpaceDE w:val="0"/>
        <w:autoSpaceDN w:val="0"/>
        <w:adjustRightInd w:val="0"/>
        <w:spacing w:after="0" w:line="480" w:lineRule="auto"/>
        <w:ind w:left="1416"/>
        <w:jc w:val="both"/>
        <w:rPr>
          <w:rFonts w:ascii="Arial" w:hAnsi="Arial" w:cs="Arial"/>
        </w:rPr>
      </w:pPr>
      <w:r w:rsidRPr="00F66B73">
        <w:rPr>
          <w:rFonts w:ascii="Arial" w:hAnsi="Arial" w:cs="Arial"/>
          <w:spacing w:val="2"/>
        </w:rPr>
        <w:t xml:space="preserve">Sin embargo para poder aprovechar al máximo estos efectos es necesario </w:t>
      </w:r>
      <w:r w:rsidRPr="00F66B73">
        <w:rPr>
          <w:rFonts w:ascii="Arial" w:hAnsi="Arial" w:cs="Arial"/>
        </w:rPr>
        <w:t xml:space="preserve">que los capacitores sean conectados en el lugar </w:t>
      </w:r>
      <w:r w:rsidR="00BA4539" w:rsidRPr="00F66B73">
        <w:rPr>
          <w:rFonts w:ascii="Arial" w:hAnsi="Arial" w:cs="Arial"/>
        </w:rPr>
        <w:t>más</w:t>
      </w:r>
      <w:r w:rsidRPr="00F66B73">
        <w:rPr>
          <w:rFonts w:ascii="Arial" w:hAnsi="Arial" w:cs="Arial"/>
        </w:rPr>
        <w:t xml:space="preserve"> apropiado, y que este </w:t>
      </w:r>
      <w:r w:rsidRPr="00F66B73">
        <w:rPr>
          <w:rFonts w:ascii="Arial" w:hAnsi="Arial" w:cs="Arial"/>
          <w:spacing w:val="-2"/>
        </w:rPr>
        <w:t>correctamente dimensionado, con esto evitamos el sobre</w:t>
      </w:r>
      <w:r w:rsidR="00BA4539">
        <w:rPr>
          <w:rFonts w:ascii="Arial" w:hAnsi="Arial" w:cs="Arial"/>
          <w:spacing w:val="-2"/>
        </w:rPr>
        <w:t xml:space="preserve"> </w:t>
      </w:r>
      <w:r w:rsidRPr="00F66B73">
        <w:rPr>
          <w:rFonts w:ascii="Arial" w:hAnsi="Arial" w:cs="Arial"/>
          <w:spacing w:val="-2"/>
        </w:rPr>
        <w:t xml:space="preserve">voltaje en el sistema </w:t>
      </w:r>
      <w:r w:rsidRPr="00F66B73">
        <w:rPr>
          <w:rFonts w:ascii="Arial" w:hAnsi="Arial" w:cs="Arial"/>
          <w:spacing w:val="-3"/>
        </w:rPr>
        <w:t xml:space="preserve">durante el periodo de baja carga. </w:t>
      </w:r>
    </w:p>
    <w:p w:rsidR="00DD34E5" w:rsidRPr="00F66B73" w:rsidRDefault="00DB1F27" w:rsidP="00651F04">
      <w:pPr>
        <w:widowControl w:val="0"/>
        <w:autoSpaceDE w:val="0"/>
        <w:autoSpaceDN w:val="0"/>
        <w:adjustRightInd w:val="0"/>
        <w:spacing w:after="0" w:line="480" w:lineRule="auto"/>
        <w:ind w:left="1416"/>
        <w:jc w:val="both"/>
        <w:rPr>
          <w:rFonts w:ascii="Arial" w:hAnsi="Arial" w:cs="Arial"/>
          <w:spacing w:val="-3"/>
        </w:rPr>
      </w:pPr>
      <w:r>
        <w:rPr>
          <w:rFonts w:ascii="Arial" w:hAnsi="Arial" w:cs="Arial"/>
          <w:spacing w:val="-3"/>
        </w:rPr>
        <w:lastRenderedPageBreak/>
        <w:t>A</w:t>
      </w:r>
      <w:r w:rsidR="00DD34E5" w:rsidRPr="00F66B73">
        <w:rPr>
          <w:rFonts w:ascii="Arial" w:hAnsi="Arial" w:cs="Arial"/>
          <w:spacing w:val="-3"/>
        </w:rPr>
        <w:t xml:space="preserve">demás con su conexión se puede obtener: </w:t>
      </w:r>
    </w:p>
    <w:p w:rsidR="00DD34E5" w:rsidRDefault="00DD34E5" w:rsidP="00CF642B">
      <w:pPr>
        <w:widowControl w:val="0"/>
        <w:autoSpaceDE w:val="0"/>
        <w:autoSpaceDN w:val="0"/>
        <w:adjustRightInd w:val="0"/>
        <w:spacing w:after="0" w:line="480" w:lineRule="auto"/>
        <w:jc w:val="both"/>
        <w:rPr>
          <w:rFonts w:ascii="Arial" w:hAnsi="Arial" w:cs="Arial"/>
        </w:rPr>
      </w:pPr>
    </w:p>
    <w:p w:rsidR="00DD34E5" w:rsidRPr="00F66B73" w:rsidRDefault="00DD34E5" w:rsidP="00CF642B">
      <w:pPr>
        <w:widowControl w:val="0"/>
        <w:autoSpaceDE w:val="0"/>
        <w:autoSpaceDN w:val="0"/>
        <w:adjustRightInd w:val="0"/>
        <w:spacing w:after="0" w:line="480" w:lineRule="auto"/>
        <w:jc w:val="both"/>
        <w:rPr>
          <w:rFonts w:ascii="Arial" w:hAnsi="Arial" w:cs="Arial"/>
        </w:rPr>
      </w:pPr>
    </w:p>
    <w:p w:rsidR="00DD34E5" w:rsidRPr="00F66B73" w:rsidRDefault="00DD34E5" w:rsidP="00DB1F27">
      <w:pPr>
        <w:widowControl w:val="0"/>
        <w:tabs>
          <w:tab w:val="left" w:pos="722"/>
        </w:tabs>
        <w:autoSpaceDE w:val="0"/>
        <w:autoSpaceDN w:val="0"/>
        <w:adjustRightInd w:val="0"/>
        <w:spacing w:after="0" w:line="480" w:lineRule="auto"/>
        <w:ind w:left="2124"/>
        <w:jc w:val="both"/>
        <w:rPr>
          <w:rFonts w:ascii="Arial" w:hAnsi="Arial" w:cs="Arial"/>
        </w:rPr>
      </w:pPr>
      <w:r w:rsidRPr="00F66B73">
        <w:rPr>
          <w:rFonts w:ascii="Arial" w:hAnsi="Arial" w:cs="Arial"/>
          <w:spacing w:val="-7"/>
        </w:rPr>
        <w:t>•</w:t>
      </w:r>
      <w:r w:rsidRPr="00F66B73">
        <w:rPr>
          <w:rFonts w:ascii="Arial" w:hAnsi="Arial" w:cs="Arial"/>
        </w:rPr>
        <w:tab/>
      </w:r>
      <w:r w:rsidRPr="00F66B73">
        <w:rPr>
          <w:rFonts w:ascii="Arial" w:hAnsi="Arial" w:cs="Arial"/>
          <w:spacing w:val="-3"/>
        </w:rPr>
        <w:t xml:space="preserve">La reducción de la corriente en atraso. </w:t>
      </w:r>
    </w:p>
    <w:p w:rsidR="00DD34E5" w:rsidRPr="00F66B73" w:rsidRDefault="00DD34E5" w:rsidP="00DB1F27">
      <w:pPr>
        <w:widowControl w:val="0"/>
        <w:tabs>
          <w:tab w:val="left" w:pos="722"/>
        </w:tabs>
        <w:autoSpaceDE w:val="0"/>
        <w:autoSpaceDN w:val="0"/>
        <w:adjustRightInd w:val="0"/>
        <w:spacing w:after="0" w:line="480" w:lineRule="auto"/>
        <w:ind w:left="2825" w:hanging="704"/>
        <w:jc w:val="both"/>
        <w:rPr>
          <w:rFonts w:ascii="Arial" w:hAnsi="Arial" w:cs="Arial"/>
        </w:rPr>
      </w:pPr>
      <w:r w:rsidRPr="00F66B73">
        <w:rPr>
          <w:rFonts w:ascii="Arial" w:hAnsi="Arial" w:cs="Arial"/>
          <w:spacing w:val="-7"/>
        </w:rPr>
        <w:t>•</w:t>
      </w:r>
      <w:r w:rsidRPr="00F66B73">
        <w:rPr>
          <w:rFonts w:ascii="Arial" w:hAnsi="Arial" w:cs="Arial"/>
        </w:rPr>
        <w:tab/>
      </w:r>
      <w:r w:rsidRPr="00F66B73">
        <w:rPr>
          <w:rFonts w:ascii="Arial" w:hAnsi="Arial" w:cs="Arial"/>
          <w:spacing w:val="-2"/>
        </w:rPr>
        <w:t xml:space="preserve">El incremento de voltaje en el punto de conexión del capacitor. </w:t>
      </w:r>
    </w:p>
    <w:p w:rsidR="00DD34E5" w:rsidRPr="00F66B73" w:rsidRDefault="00DD34E5" w:rsidP="00DB1F27">
      <w:pPr>
        <w:widowControl w:val="0"/>
        <w:tabs>
          <w:tab w:val="left" w:pos="722"/>
        </w:tabs>
        <w:autoSpaceDE w:val="0"/>
        <w:autoSpaceDN w:val="0"/>
        <w:adjustRightInd w:val="0"/>
        <w:spacing w:after="0" w:line="480" w:lineRule="auto"/>
        <w:ind w:left="2121"/>
        <w:jc w:val="both"/>
        <w:rPr>
          <w:rFonts w:ascii="Arial" w:hAnsi="Arial" w:cs="Arial"/>
        </w:rPr>
      </w:pPr>
      <w:r w:rsidRPr="00F66B73">
        <w:rPr>
          <w:rFonts w:ascii="Arial" w:hAnsi="Arial" w:cs="Arial"/>
          <w:spacing w:val="-7"/>
        </w:rPr>
        <w:t>•</w:t>
      </w:r>
      <w:r w:rsidRPr="00F66B73">
        <w:rPr>
          <w:rFonts w:ascii="Arial" w:hAnsi="Arial" w:cs="Arial"/>
        </w:rPr>
        <w:tab/>
      </w:r>
      <w:r w:rsidRPr="00F66B73">
        <w:rPr>
          <w:rFonts w:ascii="Arial" w:hAnsi="Arial" w:cs="Arial"/>
          <w:spacing w:val="-3"/>
        </w:rPr>
        <w:t xml:space="preserve">La mejora de la regulación del voltaje. </w:t>
      </w:r>
    </w:p>
    <w:p w:rsidR="00DD34E5" w:rsidRPr="00F66B73" w:rsidRDefault="00DD34E5" w:rsidP="00DB1F27">
      <w:pPr>
        <w:widowControl w:val="0"/>
        <w:tabs>
          <w:tab w:val="left" w:pos="722"/>
        </w:tabs>
        <w:autoSpaceDE w:val="0"/>
        <w:autoSpaceDN w:val="0"/>
        <w:adjustRightInd w:val="0"/>
        <w:spacing w:after="0" w:line="480" w:lineRule="auto"/>
        <w:ind w:left="2124"/>
        <w:jc w:val="both"/>
        <w:rPr>
          <w:rFonts w:ascii="Arial" w:hAnsi="Arial" w:cs="Arial"/>
        </w:rPr>
      </w:pPr>
      <w:r w:rsidRPr="00F66B73">
        <w:rPr>
          <w:rFonts w:ascii="Arial" w:hAnsi="Arial" w:cs="Arial"/>
          <w:spacing w:val="-7"/>
        </w:rPr>
        <w:t>•</w:t>
      </w:r>
      <w:r w:rsidRPr="00F66B73">
        <w:rPr>
          <w:rFonts w:ascii="Arial" w:hAnsi="Arial" w:cs="Arial"/>
        </w:rPr>
        <w:tab/>
      </w:r>
      <w:r w:rsidRPr="00F66B73">
        <w:rPr>
          <w:rFonts w:ascii="Arial" w:hAnsi="Arial" w:cs="Arial"/>
          <w:spacing w:val="-3"/>
        </w:rPr>
        <w:t xml:space="preserve">La reducción de las pérdidas de sistema. </w:t>
      </w:r>
    </w:p>
    <w:p w:rsidR="00DD34E5"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spacing w:val="-1"/>
        </w:rPr>
      </w:pPr>
    </w:p>
    <w:p w:rsidR="00DD34E5" w:rsidRDefault="00DD34E5" w:rsidP="00CF642B">
      <w:pPr>
        <w:widowControl w:val="0"/>
        <w:autoSpaceDE w:val="0"/>
        <w:autoSpaceDN w:val="0"/>
        <w:adjustRightInd w:val="0"/>
        <w:spacing w:after="0" w:line="480" w:lineRule="auto"/>
        <w:jc w:val="both"/>
        <w:rPr>
          <w:rFonts w:ascii="Arial" w:hAnsi="Arial" w:cs="Arial"/>
          <w:spacing w:val="-1"/>
        </w:rPr>
      </w:pPr>
    </w:p>
    <w:p w:rsidR="00DD34E5" w:rsidRDefault="00DD34E5" w:rsidP="00DB1F27">
      <w:pPr>
        <w:widowControl w:val="0"/>
        <w:autoSpaceDE w:val="0"/>
        <w:autoSpaceDN w:val="0"/>
        <w:adjustRightInd w:val="0"/>
        <w:spacing w:after="0" w:line="480" w:lineRule="auto"/>
        <w:ind w:left="1416"/>
        <w:jc w:val="both"/>
        <w:rPr>
          <w:rFonts w:ascii="Arial" w:hAnsi="Arial" w:cs="Arial"/>
          <w:spacing w:val="-4"/>
        </w:rPr>
      </w:pPr>
      <w:r w:rsidRPr="00F66B73">
        <w:rPr>
          <w:rFonts w:ascii="Arial" w:hAnsi="Arial" w:cs="Arial"/>
          <w:spacing w:val="-1"/>
        </w:rPr>
        <w:t xml:space="preserve">Todos los capacitores del sistema de distribución son fijos, y de acuerdo con </w:t>
      </w:r>
      <w:r w:rsidRPr="00F66B73">
        <w:rPr>
          <w:rFonts w:ascii="Arial" w:hAnsi="Arial" w:cs="Arial"/>
          <w:spacing w:val="-2"/>
        </w:rPr>
        <w:t>los datos proporcionados en la  subestación la capacidad de los capacitores es</w:t>
      </w:r>
      <w:r>
        <w:rPr>
          <w:rFonts w:ascii="Arial" w:hAnsi="Arial" w:cs="Arial"/>
          <w:spacing w:val="-4"/>
        </w:rPr>
        <w:t xml:space="preserve"> 600 KVAR.</w:t>
      </w:r>
      <w:r w:rsidRPr="00F66B73">
        <w:rPr>
          <w:rFonts w:ascii="Arial" w:hAnsi="Arial" w:cs="Arial"/>
          <w:spacing w:val="-4"/>
        </w:rPr>
        <w:t xml:space="preserve"> En ambas alimentadoras los capacitores están desconectados, </w:t>
      </w:r>
      <w:r w:rsidRPr="00AA757C">
        <w:rPr>
          <w:rFonts w:ascii="Arial" w:hAnsi="Arial" w:cs="Arial"/>
          <w:b/>
          <w:spacing w:val="-4"/>
        </w:rPr>
        <w:t>no</w:t>
      </w:r>
      <w:r w:rsidRPr="00F66B73">
        <w:rPr>
          <w:rFonts w:ascii="Arial" w:hAnsi="Arial" w:cs="Arial"/>
          <w:spacing w:val="-4"/>
        </w:rPr>
        <w:t xml:space="preserve"> son usados para la operación normal del sistema.</w:t>
      </w:r>
    </w:p>
    <w:p w:rsidR="00DD34E5" w:rsidRPr="00F66B73" w:rsidRDefault="00DD34E5" w:rsidP="00CF642B">
      <w:pPr>
        <w:widowControl w:val="0"/>
        <w:autoSpaceDE w:val="0"/>
        <w:autoSpaceDN w:val="0"/>
        <w:adjustRightInd w:val="0"/>
        <w:spacing w:after="0" w:line="480" w:lineRule="auto"/>
        <w:jc w:val="both"/>
        <w:rPr>
          <w:rFonts w:ascii="Arial" w:hAnsi="Arial" w:cs="Arial"/>
        </w:rPr>
      </w:pPr>
      <w:r>
        <w:rPr>
          <w:rFonts w:ascii="Arial" w:hAnsi="Arial" w:cs="Arial"/>
          <w:spacing w:val="-4"/>
        </w:rPr>
        <w:br w:type="page"/>
      </w:r>
    </w:p>
    <w:tbl>
      <w:tblPr>
        <w:tblpPr w:leftFromText="141" w:rightFromText="141" w:vertAnchor="text" w:horzAnchor="margin" w:tblpXSpec="right"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417"/>
        <w:gridCol w:w="1701"/>
        <w:gridCol w:w="1843"/>
      </w:tblGrid>
      <w:tr w:rsidR="00DD34E5" w:rsidRPr="00DB1F27" w:rsidTr="00DB1F27">
        <w:trPr>
          <w:trHeight w:val="978"/>
        </w:trPr>
        <w:tc>
          <w:tcPr>
            <w:tcW w:w="1526"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Alimentadora</w:t>
            </w:r>
          </w:p>
        </w:tc>
        <w:tc>
          <w:tcPr>
            <w:tcW w:w="1417"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Número de Capacitores</w:t>
            </w:r>
          </w:p>
        </w:tc>
        <w:tc>
          <w:tcPr>
            <w:tcW w:w="1701"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Ubicación de Capacitores</w:t>
            </w:r>
            <w:r w:rsidR="00DB1F27">
              <w:rPr>
                <w:rFonts w:ascii="Arial" w:hAnsi="Arial" w:cs="Arial"/>
                <w:b/>
                <w:spacing w:val="-1"/>
                <w:sz w:val="18"/>
                <w:szCs w:val="18"/>
              </w:rPr>
              <w:br/>
            </w:r>
            <w:r w:rsidRPr="00DB1F27">
              <w:rPr>
                <w:rFonts w:ascii="Arial" w:hAnsi="Arial" w:cs="Arial"/>
                <w:b/>
                <w:spacing w:val="-1"/>
                <w:sz w:val="18"/>
                <w:szCs w:val="18"/>
              </w:rPr>
              <w:t>Km</w:t>
            </w:r>
          </w:p>
        </w:tc>
        <w:tc>
          <w:tcPr>
            <w:tcW w:w="1843"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 xml:space="preserve">Capacidad Instaladas </w:t>
            </w:r>
            <w:r w:rsidR="00DB1F27">
              <w:rPr>
                <w:rFonts w:ascii="Arial" w:hAnsi="Arial" w:cs="Arial"/>
                <w:b/>
                <w:spacing w:val="-1"/>
                <w:sz w:val="18"/>
                <w:szCs w:val="18"/>
              </w:rPr>
              <w:br/>
            </w:r>
            <w:r w:rsidRPr="00DB1F27">
              <w:rPr>
                <w:rFonts w:ascii="Arial" w:hAnsi="Arial" w:cs="Arial"/>
                <w:b/>
                <w:spacing w:val="-1"/>
                <w:sz w:val="18"/>
                <w:szCs w:val="18"/>
              </w:rPr>
              <w:t>KVAR</w:t>
            </w:r>
          </w:p>
        </w:tc>
      </w:tr>
      <w:tr w:rsidR="00DD34E5" w:rsidRPr="00DB1F27" w:rsidTr="00DB1F27">
        <w:trPr>
          <w:trHeight w:val="557"/>
        </w:trPr>
        <w:tc>
          <w:tcPr>
            <w:tcW w:w="1526"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Real</w:t>
            </w:r>
          </w:p>
        </w:tc>
        <w:tc>
          <w:tcPr>
            <w:tcW w:w="1417"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1</w:t>
            </w:r>
          </w:p>
        </w:tc>
        <w:tc>
          <w:tcPr>
            <w:tcW w:w="1701"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0.78</w:t>
            </w:r>
          </w:p>
        </w:tc>
        <w:tc>
          <w:tcPr>
            <w:tcW w:w="1843"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600</w:t>
            </w:r>
          </w:p>
        </w:tc>
      </w:tr>
      <w:tr w:rsidR="00DD34E5" w:rsidRPr="00DB1F27" w:rsidTr="00DB1F27">
        <w:trPr>
          <w:trHeight w:val="534"/>
        </w:trPr>
        <w:tc>
          <w:tcPr>
            <w:tcW w:w="1526"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Posorja</w:t>
            </w:r>
          </w:p>
        </w:tc>
        <w:tc>
          <w:tcPr>
            <w:tcW w:w="1417"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1</w:t>
            </w:r>
          </w:p>
        </w:tc>
        <w:tc>
          <w:tcPr>
            <w:tcW w:w="1701"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5.75</w:t>
            </w:r>
          </w:p>
        </w:tc>
        <w:tc>
          <w:tcPr>
            <w:tcW w:w="1843"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600</w:t>
            </w:r>
          </w:p>
        </w:tc>
      </w:tr>
      <w:tr w:rsidR="00DD34E5" w:rsidRPr="00DB1F27" w:rsidTr="00DB1F27">
        <w:trPr>
          <w:trHeight w:val="570"/>
        </w:trPr>
        <w:tc>
          <w:tcPr>
            <w:tcW w:w="1526"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Camposorja</w:t>
            </w:r>
          </w:p>
        </w:tc>
        <w:tc>
          <w:tcPr>
            <w:tcW w:w="1417"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701"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843"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r>
      <w:tr w:rsidR="00DD34E5" w:rsidRPr="00DB1F27" w:rsidTr="00DB1F27">
        <w:trPr>
          <w:trHeight w:val="543"/>
        </w:trPr>
        <w:tc>
          <w:tcPr>
            <w:tcW w:w="1526"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b/>
                <w:spacing w:val="-1"/>
                <w:sz w:val="18"/>
                <w:szCs w:val="18"/>
              </w:rPr>
            </w:pPr>
            <w:r w:rsidRPr="00DB1F27">
              <w:rPr>
                <w:rFonts w:ascii="Arial" w:hAnsi="Arial" w:cs="Arial"/>
                <w:b/>
                <w:spacing w:val="-1"/>
                <w:sz w:val="18"/>
                <w:szCs w:val="18"/>
              </w:rPr>
              <w:t>Jambelí</w:t>
            </w:r>
          </w:p>
        </w:tc>
        <w:tc>
          <w:tcPr>
            <w:tcW w:w="1417"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701"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843" w:type="dxa"/>
            <w:vAlign w:val="center"/>
          </w:tcPr>
          <w:p w:rsidR="00DD34E5" w:rsidRPr="00DB1F27" w:rsidRDefault="00DD34E5" w:rsidP="00DB1F27">
            <w:pPr>
              <w:widowControl w:val="0"/>
              <w:autoSpaceDE w:val="0"/>
              <w:autoSpaceDN w:val="0"/>
              <w:adjustRightInd w:val="0"/>
              <w:spacing w:before="240" w:after="0" w:line="360" w:lineRule="auto"/>
              <w:jc w:val="center"/>
              <w:rPr>
                <w:rFonts w:ascii="Arial" w:hAnsi="Arial" w:cs="Arial"/>
                <w:spacing w:val="-1"/>
                <w:sz w:val="18"/>
                <w:szCs w:val="18"/>
              </w:rPr>
            </w:pPr>
            <w:r w:rsidRPr="00DB1F27">
              <w:rPr>
                <w:rFonts w:ascii="Arial" w:hAnsi="Arial" w:cs="Arial"/>
                <w:spacing w:val="-1"/>
                <w:sz w:val="18"/>
                <w:szCs w:val="18"/>
              </w:rPr>
              <w:t>0</w:t>
            </w:r>
          </w:p>
        </w:tc>
      </w:tr>
    </w:tbl>
    <w:p w:rsidR="00DB1F27" w:rsidRDefault="00DB1F27" w:rsidP="00DB1F27">
      <w:pPr>
        <w:widowControl w:val="0"/>
        <w:autoSpaceDE w:val="0"/>
        <w:autoSpaceDN w:val="0"/>
        <w:adjustRightInd w:val="0"/>
        <w:spacing w:before="240" w:after="0" w:line="480" w:lineRule="auto"/>
        <w:ind w:left="8"/>
        <w:rPr>
          <w:rFonts w:ascii="Arial" w:hAnsi="Arial" w:cs="Arial"/>
          <w:b/>
          <w:spacing w:val="-1"/>
        </w:rPr>
      </w:pPr>
    </w:p>
    <w:p w:rsidR="00DB1F27" w:rsidRDefault="00DB1F27" w:rsidP="00DB1F27">
      <w:pPr>
        <w:widowControl w:val="0"/>
        <w:autoSpaceDE w:val="0"/>
        <w:autoSpaceDN w:val="0"/>
        <w:adjustRightInd w:val="0"/>
        <w:spacing w:before="240" w:after="0" w:line="480" w:lineRule="auto"/>
        <w:ind w:left="8"/>
        <w:rPr>
          <w:rFonts w:ascii="Arial" w:hAnsi="Arial" w:cs="Arial"/>
          <w:b/>
          <w:spacing w:val="-1"/>
        </w:rPr>
      </w:pPr>
    </w:p>
    <w:p w:rsidR="00DB1F27" w:rsidRDefault="00DB1F27" w:rsidP="00DB1F27">
      <w:pPr>
        <w:widowControl w:val="0"/>
        <w:autoSpaceDE w:val="0"/>
        <w:autoSpaceDN w:val="0"/>
        <w:adjustRightInd w:val="0"/>
        <w:spacing w:before="240" w:after="0" w:line="480" w:lineRule="auto"/>
        <w:ind w:left="8"/>
        <w:rPr>
          <w:rFonts w:ascii="Arial" w:hAnsi="Arial" w:cs="Arial"/>
          <w:b/>
          <w:spacing w:val="-1"/>
        </w:rPr>
      </w:pPr>
    </w:p>
    <w:p w:rsidR="00DB1F27" w:rsidRDefault="00DB1F27" w:rsidP="00DB1F27">
      <w:pPr>
        <w:widowControl w:val="0"/>
        <w:autoSpaceDE w:val="0"/>
        <w:autoSpaceDN w:val="0"/>
        <w:adjustRightInd w:val="0"/>
        <w:spacing w:before="240" w:after="0" w:line="480" w:lineRule="auto"/>
        <w:ind w:left="8"/>
        <w:rPr>
          <w:rFonts w:ascii="Arial" w:hAnsi="Arial" w:cs="Arial"/>
          <w:b/>
          <w:spacing w:val="-1"/>
        </w:rPr>
      </w:pPr>
    </w:p>
    <w:p w:rsidR="00DB1F27" w:rsidRDefault="00DB1F27" w:rsidP="00DB1F27">
      <w:pPr>
        <w:widowControl w:val="0"/>
        <w:autoSpaceDE w:val="0"/>
        <w:autoSpaceDN w:val="0"/>
        <w:adjustRightInd w:val="0"/>
        <w:spacing w:before="240" w:after="0" w:line="480" w:lineRule="auto"/>
        <w:ind w:left="8"/>
        <w:jc w:val="right"/>
        <w:rPr>
          <w:rFonts w:ascii="Arial" w:hAnsi="Arial" w:cs="Arial"/>
          <w:b/>
          <w:spacing w:val="-1"/>
        </w:rPr>
      </w:pPr>
    </w:p>
    <w:p w:rsidR="00DD34E5" w:rsidRDefault="00DD34E5" w:rsidP="00DB1F27">
      <w:pPr>
        <w:widowControl w:val="0"/>
        <w:autoSpaceDE w:val="0"/>
        <w:autoSpaceDN w:val="0"/>
        <w:adjustRightInd w:val="0"/>
        <w:spacing w:before="240" w:after="0" w:line="480" w:lineRule="auto"/>
        <w:ind w:left="2124"/>
        <w:jc w:val="center"/>
        <w:rPr>
          <w:rFonts w:ascii="Arial" w:hAnsi="Arial" w:cs="Arial"/>
          <w:b/>
          <w:spacing w:val="-1"/>
        </w:rPr>
      </w:pPr>
      <w:r w:rsidRPr="00F66B73">
        <w:rPr>
          <w:rFonts w:ascii="Arial" w:hAnsi="Arial" w:cs="Arial"/>
          <w:b/>
          <w:spacing w:val="-1"/>
        </w:rPr>
        <w:t>T</w:t>
      </w:r>
      <w:r w:rsidR="00AF0832">
        <w:rPr>
          <w:rFonts w:ascii="Arial" w:hAnsi="Arial" w:cs="Arial"/>
          <w:b/>
          <w:spacing w:val="-1"/>
        </w:rPr>
        <w:t>abla V</w:t>
      </w:r>
      <w:r w:rsidRPr="00F66B73">
        <w:rPr>
          <w:rFonts w:ascii="Arial" w:hAnsi="Arial" w:cs="Arial"/>
          <w:b/>
          <w:spacing w:val="-1"/>
        </w:rPr>
        <w:t xml:space="preserve"> Número de capacitores, su localización y capacidad, en las alimentadoras de la S/E Posorja.</w:t>
      </w:r>
    </w:p>
    <w:p w:rsidR="00DD34E5" w:rsidRDefault="00DD34E5" w:rsidP="00CF642B">
      <w:pPr>
        <w:widowControl w:val="0"/>
        <w:autoSpaceDE w:val="0"/>
        <w:autoSpaceDN w:val="0"/>
        <w:adjustRightInd w:val="0"/>
        <w:spacing w:after="0" w:line="480" w:lineRule="auto"/>
        <w:ind w:left="8"/>
        <w:jc w:val="center"/>
        <w:rPr>
          <w:rFonts w:ascii="Arial" w:hAnsi="Arial" w:cs="Arial"/>
          <w:spacing w:val="-1"/>
        </w:rPr>
      </w:pPr>
    </w:p>
    <w:p w:rsidR="00DD34E5" w:rsidRPr="0049608D" w:rsidRDefault="00DD34E5" w:rsidP="00CF642B">
      <w:pPr>
        <w:widowControl w:val="0"/>
        <w:autoSpaceDE w:val="0"/>
        <w:autoSpaceDN w:val="0"/>
        <w:adjustRightInd w:val="0"/>
        <w:spacing w:after="0" w:line="480" w:lineRule="auto"/>
        <w:ind w:left="8"/>
        <w:jc w:val="center"/>
        <w:rPr>
          <w:rFonts w:ascii="Arial" w:hAnsi="Arial" w:cs="Arial"/>
          <w:spacing w:val="-1"/>
        </w:rPr>
      </w:pPr>
    </w:p>
    <w:tbl>
      <w:tblPr>
        <w:tblpPr w:leftFromText="141" w:rightFromText="141" w:vertAnchor="text" w:horzAnchor="margin" w:tblpXSpec="right" w:tblpY="3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560"/>
        <w:gridCol w:w="1559"/>
        <w:gridCol w:w="1559"/>
      </w:tblGrid>
      <w:tr w:rsidR="00DD34E5" w:rsidRPr="0049608D" w:rsidTr="00DB1F27">
        <w:trPr>
          <w:trHeight w:val="1175"/>
        </w:trPr>
        <w:tc>
          <w:tcPr>
            <w:tcW w:w="180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Alimentadora</w:t>
            </w:r>
          </w:p>
        </w:tc>
        <w:tc>
          <w:tcPr>
            <w:tcW w:w="1560"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Número de Capacitores</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Ubicación de Capacitores</w:t>
            </w:r>
            <w:r w:rsidR="00DB1F27" w:rsidRPr="00DB1F27">
              <w:rPr>
                <w:rFonts w:ascii="Arial" w:hAnsi="Arial" w:cs="Arial"/>
                <w:b/>
                <w:spacing w:val="-1"/>
                <w:sz w:val="18"/>
                <w:szCs w:val="18"/>
              </w:rPr>
              <w:br/>
            </w:r>
            <w:r w:rsidRPr="00DB1F27">
              <w:rPr>
                <w:rFonts w:ascii="Arial" w:hAnsi="Arial" w:cs="Arial"/>
                <w:b/>
                <w:spacing w:val="-1"/>
                <w:sz w:val="18"/>
                <w:szCs w:val="18"/>
              </w:rPr>
              <w:t>Km</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Capacidad Instaladas</w:t>
            </w:r>
            <w:r w:rsidR="00DB1F27" w:rsidRPr="00DB1F27">
              <w:rPr>
                <w:rFonts w:ascii="Arial" w:hAnsi="Arial" w:cs="Arial"/>
                <w:b/>
                <w:spacing w:val="-1"/>
                <w:sz w:val="18"/>
                <w:szCs w:val="18"/>
              </w:rPr>
              <w:br/>
            </w:r>
            <w:r w:rsidRPr="00DB1F27">
              <w:rPr>
                <w:rFonts w:ascii="Arial" w:hAnsi="Arial" w:cs="Arial"/>
                <w:b/>
                <w:spacing w:val="-1"/>
                <w:sz w:val="18"/>
                <w:szCs w:val="18"/>
              </w:rPr>
              <w:t>KVAR</w:t>
            </w:r>
          </w:p>
        </w:tc>
      </w:tr>
      <w:tr w:rsidR="00DD34E5" w:rsidRPr="0049608D" w:rsidTr="00DB1F27">
        <w:trPr>
          <w:trHeight w:val="554"/>
        </w:trPr>
        <w:tc>
          <w:tcPr>
            <w:tcW w:w="180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Victoria</w:t>
            </w:r>
          </w:p>
        </w:tc>
        <w:tc>
          <w:tcPr>
            <w:tcW w:w="1560"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r>
      <w:tr w:rsidR="00DD34E5" w:rsidRPr="0049608D" w:rsidTr="00DB1F27">
        <w:trPr>
          <w:trHeight w:val="548"/>
        </w:trPr>
        <w:tc>
          <w:tcPr>
            <w:tcW w:w="180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Interconexión</w:t>
            </w:r>
          </w:p>
        </w:tc>
        <w:tc>
          <w:tcPr>
            <w:tcW w:w="1560"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w:t>
            </w:r>
          </w:p>
        </w:tc>
      </w:tr>
      <w:tr w:rsidR="00DD34E5" w:rsidRPr="0049608D" w:rsidTr="00DB1F27">
        <w:trPr>
          <w:trHeight w:val="624"/>
        </w:trPr>
        <w:tc>
          <w:tcPr>
            <w:tcW w:w="180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Central Playas</w:t>
            </w:r>
          </w:p>
        </w:tc>
        <w:tc>
          <w:tcPr>
            <w:tcW w:w="1560"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1</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12.97</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600</w:t>
            </w:r>
          </w:p>
        </w:tc>
      </w:tr>
      <w:tr w:rsidR="00DD34E5" w:rsidRPr="0049608D" w:rsidTr="00DB1F27">
        <w:trPr>
          <w:trHeight w:val="548"/>
        </w:trPr>
        <w:tc>
          <w:tcPr>
            <w:tcW w:w="180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b/>
                <w:spacing w:val="-1"/>
                <w:sz w:val="18"/>
                <w:szCs w:val="18"/>
              </w:rPr>
            </w:pPr>
            <w:r w:rsidRPr="00DB1F27">
              <w:rPr>
                <w:rFonts w:ascii="Arial" w:hAnsi="Arial" w:cs="Arial"/>
                <w:b/>
                <w:spacing w:val="-1"/>
                <w:sz w:val="18"/>
                <w:szCs w:val="18"/>
              </w:rPr>
              <w:t>Centro</w:t>
            </w:r>
          </w:p>
        </w:tc>
        <w:tc>
          <w:tcPr>
            <w:tcW w:w="1560"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1</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0.02</w:t>
            </w:r>
          </w:p>
        </w:tc>
        <w:tc>
          <w:tcPr>
            <w:tcW w:w="1559" w:type="dxa"/>
            <w:vAlign w:val="center"/>
          </w:tcPr>
          <w:p w:rsidR="00DD34E5" w:rsidRPr="00DB1F27" w:rsidRDefault="00DD34E5" w:rsidP="005E7B67">
            <w:pPr>
              <w:widowControl w:val="0"/>
              <w:autoSpaceDE w:val="0"/>
              <w:autoSpaceDN w:val="0"/>
              <w:adjustRightInd w:val="0"/>
              <w:spacing w:after="0" w:line="360" w:lineRule="auto"/>
              <w:jc w:val="center"/>
              <w:rPr>
                <w:rFonts w:ascii="Arial" w:hAnsi="Arial" w:cs="Arial"/>
                <w:spacing w:val="-1"/>
                <w:sz w:val="18"/>
                <w:szCs w:val="18"/>
              </w:rPr>
            </w:pPr>
            <w:r w:rsidRPr="00DB1F27">
              <w:rPr>
                <w:rFonts w:ascii="Arial" w:hAnsi="Arial" w:cs="Arial"/>
                <w:spacing w:val="-1"/>
                <w:sz w:val="18"/>
                <w:szCs w:val="18"/>
              </w:rPr>
              <w:t>600</w:t>
            </w:r>
          </w:p>
        </w:tc>
      </w:tr>
    </w:tbl>
    <w:p w:rsidR="00DD34E5" w:rsidRPr="00F66B73" w:rsidRDefault="00DD34E5" w:rsidP="00CF642B">
      <w:pPr>
        <w:widowControl w:val="0"/>
        <w:autoSpaceDE w:val="0"/>
        <w:autoSpaceDN w:val="0"/>
        <w:adjustRightInd w:val="0"/>
        <w:spacing w:after="0" w:line="480" w:lineRule="auto"/>
        <w:ind w:left="8"/>
        <w:jc w:val="both"/>
        <w:rPr>
          <w:rFonts w:ascii="Arial" w:hAnsi="Arial" w:cs="Arial"/>
          <w:spacing w:val="-4"/>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B1F27" w:rsidRDefault="00DB1F27" w:rsidP="00CF642B">
      <w:pPr>
        <w:widowControl w:val="0"/>
        <w:autoSpaceDE w:val="0"/>
        <w:autoSpaceDN w:val="0"/>
        <w:adjustRightInd w:val="0"/>
        <w:spacing w:after="0" w:line="480" w:lineRule="auto"/>
        <w:ind w:left="8"/>
        <w:jc w:val="center"/>
        <w:rPr>
          <w:rFonts w:ascii="Arial" w:hAnsi="Arial" w:cs="Arial"/>
          <w:b/>
          <w:spacing w:val="-1"/>
        </w:rPr>
      </w:pPr>
    </w:p>
    <w:p w:rsidR="00DD34E5" w:rsidRPr="007F4246" w:rsidRDefault="00DD34E5" w:rsidP="005E7B67">
      <w:pPr>
        <w:widowControl w:val="0"/>
        <w:autoSpaceDE w:val="0"/>
        <w:autoSpaceDN w:val="0"/>
        <w:adjustRightInd w:val="0"/>
        <w:spacing w:after="0" w:line="480" w:lineRule="auto"/>
        <w:ind w:left="1843"/>
        <w:jc w:val="center"/>
        <w:rPr>
          <w:rFonts w:ascii="Times New Roman" w:hAnsi="Times New Roman"/>
          <w:b/>
        </w:rPr>
      </w:pPr>
      <w:r w:rsidRPr="007F4246">
        <w:rPr>
          <w:rFonts w:ascii="Arial" w:hAnsi="Arial" w:cs="Arial"/>
          <w:b/>
          <w:spacing w:val="-1"/>
        </w:rPr>
        <w:t>T</w:t>
      </w:r>
      <w:r w:rsidR="00AF0832">
        <w:rPr>
          <w:rFonts w:ascii="Arial" w:hAnsi="Arial" w:cs="Arial"/>
          <w:b/>
          <w:spacing w:val="-1"/>
        </w:rPr>
        <w:t>abla VI</w:t>
      </w:r>
      <w:r w:rsidRPr="007F4246">
        <w:rPr>
          <w:rFonts w:ascii="Arial" w:hAnsi="Arial" w:cs="Arial"/>
          <w:b/>
          <w:spacing w:val="-1"/>
        </w:rPr>
        <w:t xml:space="preserve"> Número de capacitores, su localización y capacidad, en las alimentadoras de </w:t>
      </w:r>
      <w:smartTag w:uri="urn:schemas-microsoft-com:office:smarttags" w:element="PersonName">
        <w:smartTagPr>
          <w:attr w:name="ProductID" w:val="la S"/>
        </w:smartTagPr>
        <w:r w:rsidRPr="007F4246">
          <w:rPr>
            <w:rFonts w:ascii="Arial" w:hAnsi="Arial" w:cs="Arial"/>
            <w:b/>
            <w:spacing w:val="-1"/>
          </w:rPr>
          <w:t>la S</w:t>
        </w:r>
      </w:smartTag>
      <w:r w:rsidRPr="007F4246">
        <w:rPr>
          <w:rFonts w:ascii="Arial" w:hAnsi="Arial" w:cs="Arial"/>
          <w:b/>
          <w:spacing w:val="-1"/>
        </w:rPr>
        <w:t>/E Playas.</w:t>
      </w:r>
    </w:p>
    <w:p w:rsidR="00DD34E5" w:rsidRPr="00F94029" w:rsidRDefault="00DD34E5" w:rsidP="00DB1F27">
      <w:pPr>
        <w:widowControl w:val="0"/>
        <w:autoSpaceDE w:val="0"/>
        <w:autoSpaceDN w:val="0"/>
        <w:adjustRightInd w:val="0"/>
        <w:spacing w:after="0" w:line="480" w:lineRule="auto"/>
        <w:ind w:left="8" w:firstLine="700"/>
        <w:jc w:val="both"/>
        <w:rPr>
          <w:rFonts w:ascii="Arial" w:hAnsi="Arial" w:cs="Arial"/>
          <w:sz w:val="28"/>
          <w:szCs w:val="28"/>
        </w:rPr>
      </w:pPr>
      <w:r w:rsidRPr="00F94029">
        <w:rPr>
          <w:rFonts w:ascii="Arial" w:hAnsi="Arial" w:cs="Arial"/>
          <w:b/>
          <w:bCs/>
          <w:sz w:val="28"/>
          <w:szCs w:val="28"/>
        </w:rPr>
        <w:lastRenderedPageBreak/>
        <w:t>2.5.</w:t>
      </w:r>
      <w:r w:rsidR="00DB1F27">
        <w:rPr>
          <w:rFonts w:ascii="Arial" w:hAnsi="Arial" w:cs="Arial"/>
          <w:b/>
          <w:bCs/>
          <w:sz w:val="28"/>
          <w:szCs w:val="28"/>
        </w:rPr>
        <w:t>2</w:t>
      </w:r>
      <w:r w:rsidRPr="00F94029">
        <w:rPr>
          <w:rFonts w:ascii="Arial" w:hAnsi="Arial" w:cs="Arial"/>
          <w:b/>
          <w:bCs/>
          <w:sz w:val="28"/>
          <w:szCs w:val="28"/>
        </w:rPr>
        <w:tab/>
        <w:t xml:space="preserve">Reguladores de voltaje de Alimentadoras </w:t>
      </w:r>
    </w:p>
    <w:p w:rsidR="00DD34E5" w:rsidRDefault="00DD34E5" w:rsidP="00CF642B">
      <w:pPr>
        <w:widowControl w:val="0"/>
        <w:autoSpaceDE w:val="0"/>
        <w:autoSpaceDN w:val="0"/>
        <w:adjustRightInd w:val="0"/>
        <w:spacing w:after="0" w:line="480" w:lineRule="auto"/>
        <w:jc w:val="both"/>
        <w:rPr>
          <w:rFonts w:ascii="Arial" w:hAnsi="Arial" w:cs="Arial"/>
        </w:rPr>
      </w:pPr>
    </w:p>
    <w:p w:rsidR="00DD34E5" w:rsidRDefault="00DD34E5" w:rsidP="00CF642B">
      <w:pPr>
        <w:widowControl w:val="0"/>
        <w:autoSpaceDE w:val="0"/>
        <w:autoSpaceDN w:val="0"/>
        <w:adjustRightInd w:val="0"/>
        <w:spacing w:after="0" w:line="480" w:lineRule="auto"/>
        <w:jc w:val="both"/>
        <w:rPr>
          <w:rFonts w:ascii="Arial" w:hAnsi="Arial" w:cs="Arial"/>
        </w:rPr>
      </w:pPr>
    </w:p>
    <w:p w:rsidR="00DB1F27" w:rsidRPr="00F94029" w:rsidRDefault="00DB1F27" w:rsidP="00CF642B">
      <w:pPr>
        <w:widowControl w:val="0"/>
        <w:autoSpaceDE w:val="0"/>
        <w:autoSpaceDN w:val="0"/>
        <w:adjustRightInd w:val="0"/>
        <w:spacing w:after="0" w:line="480" w:lineRule="auto"/>
        <w:jc w:val="both"/>
        <w:rPr>
          <w:rFonts w:ascii="Arial" w:hAnsi="Arial" w:cs="Arial"/>
        </w:rPr>
      </w:pPr>
    </w:p>
    <w:p w:rsidR="00DD34E5" w:rsidRPr="00F94029" w:rsidRDefault="00DD34E5" w:rsidP="00DB1F27">
      <w:pPr>
        <w:widowControl w:val="0"/>
        <w:autoSpaceDE w:val="0"/>
        <w:autoSpaceDN w:val="0"/>
        <w:adjustRightInd w:val="0"/>
        <w:spacing w:after="0" w:line="480" w:lineRule="auto"/>
        <w:ind w:left="1416"/>
        <w:jc w:val="both"/>
        <w:rPr>
          <w:rFonts w:ascii="Arial" w:hAnsi="Arial" w:cs="Arial"/>
        </w:rPr>
      </w:pPr>
      <w:r w:rsidRPr="00F94029">
        <w:rPr>
          <w:rFonts w:ascii="Arial" w:hAnsi="Arial" w:cs="Arial"/>
        </w:rPr>
        <w:t>Solo se emplean los capacitores para elevar el voltaje en los puntos descritos en las tablas anteriores, no se tiene instalación de algún regulador de voltaje</w:t>
      </w:r>
    </w:p>
    <w:p w:rsidR="00DD34E5" w:rsidRPr="003F00A9" w:rsidRDefault="00DD34E5" w:rsidP="00CF642B">
      <w:pPr>
        <w:widowControl w:val="0"/>
        <w:autoSpaceDE w:val="0"/>
        <w:autoSpaceDN w:val="0"/>
        <w:adjustRightInd w:val="0"/>
        <w:spacing w:after="0" w:line="480" w:lineRule="auto"/>
        <w:jc w:val="both"/>
        <w:rPr>
          <w:rFonts w:ascii="Arial" w:hAnsi="Arial" w:cs="Arial"/>
        </w:rPr>
      </w:pPr>
    </w:p>
    <w:p w:rsidR="00DD34E5" w:rsidRPr="003F00A9" w:rsidRDefault="00DD34E5" w:rsidP="00CF642B">
      <w:pPr>
        <w:widowControl w:val="0"/>
        <w:autoSpaceDE w:val="0"/>
        <w:autoSpaceDN w:val="0"/>
        <w:adjustRightInd w:val="0"/>
        <w:spacing w:after="0" w:line="480" w:lineRule="auto"/>
        <w:jc w:val="both"/>
        <w:rPr>
          <w:rFonts w:ascii="Arial" w:hAnsi="Arial" w:cs="Arial"/>
        </w:rPr>
      </w:pPr>
    </w:p>
    <w:p w:rsidR="00DD34E5" w:rsidRPr="003F00A9" w:rsidRDefault="00DD34E5" w:rsidP="00CF642B">
      <w:pPr>
        <w:widowControl w:val="0"/>
        <w:autoSpaceDE w:val="0"/>
        <w:autoSpaceDN w:val="0"/>
        <w:adjustRightInd w:val="0"/>
        <w:spacing w:after="0" w:line="480" w:lineRule="auto"/>
        <w:jc w:val="both"/>
        <w:rPr>
          <w:rFonts w:ascii="Arial" w:hAnsi="Arial" w:cs="Arial"/>
        </w:rPr>
      </w:pPr>
    </w:p>
    <w:p w:rsidR="00DD34E5" w:rsidRPr="00F94029" w:rsidRDefault="00DD34E5" w:rsidP="00CF642B">
      <w:pPr>
        <w:widowControl w:val="0"/>
        <w:tabs>
          <w:tab w:val="left" w:pos="707"/>
        </w:tabs>
        <w:autoSpaceDE w:val="0"/>
        <w:autoSpaceDN w:val="0"/>
        <w:adjustRightInd w:val="0"/>
        <w:spacing w:after="0" w:line="480" w:lineRule="auto"/>
        <w:ind w:left="8"/>
        <w:jc w:val="both"/>
        <w:rPr>
          <w:rFonts w:ascii="Arial" w:hAnsi="Arial" w:cs="Arial"/>
          <w:b/>
          <w:bCs/>
          <w:spacing w:val="-14"/>
          <w:sz w:val="28"/>
          <w:szCs w:val="28"/>
        </w:rPr>
      </w:pPr>
      <w:r w:rsidRPr="00F94029">
        <w:rPr>
          <w:rFonts w:ascii="Arial" w:hAnsi="Arial" w:cs="Arial"/>
          <w:b/>
          <w:bCs/>
          <w:spacing w:val="-24"/>
          <w:sz w:val="28"/>
          <w:szCs w:val="28"/>
        </w:rPr>
        <w:t>2.6</w:t>
      </w:r>
      <w:r>
        <w:rPr>
          <w:rFonts w:ascii="Arial" w:hAnsi="Arial" w:cs="Arial"/>
          <w:b/>
          <w:bCs/>
          <w:spacing w:val="-24"/>
          <w:sz w:val="28"/>
          <w:szCs w:val="28"/>
        </w:rPr>
        <w:tab/>
      </w:r>
      <w:r w:rsidRPr="00F94029">
        <w:rPr>
          <w:rFonts w:ascii="Arial" w:hAnsi="Arial" w:cs="Arial"/>
          <w:b/>
          <w:bCs/>
          <w:spacing w:val="-14"/>
          <w:sz w:val="28"/>
          <w:szCs w:val="28"/>
        </w:rPr>
        <w:t xml:space="preserve">Cargas </w:t>
      </w:r>
    </w:p>
    <w:p w:rsidR="00DD34E5" w:rsidRPr="00F94029" w:rsidRDefault="00DD34E5"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rPr>
      </w:pPr>
    </w:p>
    <w:p w:rsidR="00DB1F27" w:rsidRPr="00F94029" w:rsidRDefault="00DB1F27"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rPr>
      </w:pPr>
      <w:r w:rsidRPr="00F94029">
        <w:rPr>
          <w:rFonts w:ascii="Arial" w:hAnsi="Arial" w:cs="Arial"/>
          <w:spacing w:val="5"/>
        </w:rPr>
        <w:t>La carga total de la subestación Playas y Posorja está repartida a lo largo de sus cuatro a</w:t>
      </w:r>
      <w:r w:rsidRPr="00F94029">
        <w:rPr>
          <w:rFonts w:ascii="Arial" w:hAnsi="Arial" w:cs="Arial"/>
        </w:rPr>
        <w:t xml:space="preserve">limentadoras, mediante los transformadores de distribución. </w:t>
      </w:r>
    </w:p>
    <w:p w:rsidR="00DD34E5" w:rsidRDefault="00DD34E5" w:rsidP="00FA28E5">
      <w:pPr>
        <w:widowControl w:val="0"/>
        <w:autoSpaceDE w:val="0"/>
        <w:autoSpaceDN w:val="0"/>
        <w:adjustRightInd w:val="0"/>
        <w:spacing w:after="0" w:line="480" w:lineRule="auto"/>
        <w:ind w:left="709"/>
        <w:jc w:val="both"/>
        <w:rPr>
          <w:rFonts w:ascii="Arial" w:hAnsi="Arial" w:cs="Arial"/>
        </w:rPr>
      </w:pPr>
    </w:p>
    <w:p w:rsidR="00DB1F27" w:rsidRDefault="00DB1F27"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rPr>
      </w:pPr>
    </w:p>
    <w:p w:rsidR="00F53A2F" w:rsidRPr="00644F5E" w:rsidRDefault="00DD34E5" w:rsidP="00FA28E5">
      <w:pPr>
        <w:widowControl w:val="0"/>
        <w:autoSpaceDE w:val="0"/>
        <w:autoSpaceDN w:val="0"/>
        <w:adjustRightInd w:val="0"/>
        <w:spacing w:after="0" w:line="480" w:lineRule="auto"/>
        <w:ind w:left="709"/>
        <w:jc w:val="both"/>
        <w:rPr>
          <w:rFonts w:ascii="Arial" w:hAnsi="Arial" w:cs="Arial"/>
          <w:spacing w:val="5"/>
        </w:rPr>
      </w:pPr>
      <w:r w:rsidRPr="00F94029">
        <w:rPr>
          <w:rFonts w:ascii="Arial" w:hAnsi="Arial" w:cs="Arial"/>
        </w:rPr>
        <w:t>La T</w:t>
      </w:r>
      <w:r w:rsidR="00AF0832">
        <w:rPr>
          <w:rFonts w:ascii="Arial" w:hAnsi="Arial" w:cs="Arial"/>
        </w:rPr>
        <w:t>abla VII</w:t>
      </w:r>
      <w:r w:rsidRPr="00F94029">
        <w:rPr>
          <w:rFonts w:ascii="Arial" w:hAnsi="Arial" w:cs="Arial"/>
        </w:rPr>
        <w:t xml:space="preserve"> y </w:t>
      </w:r>
      <w:r w:rsidR="0013422D">
        <w:rPr>
          <w:rFonts w:ascii="Arial" w:hAnsi="Arial" w:cs="Arial"/>
        </w:rPr>
        <w:t>tabla VIII</w:t>
      </w:r>
      <w:r w:rsidRPr="00F94029">
        <w:rPr>
          <w:rFonts w:ascii="Arial" w:hAnsi="Arial" w:cs="Arial"/>
        </w:rPr>
        <w:t xml:space="preserve"> muestra las alimentadoras de cada subestación respectivamente, con una breve descripción de la capacidad, l</w:t>
      </w:r>
      <w:r w:rsidRPr="00F94029">
        <w:rPr>
          <w:rFonts w:ascii="Arial" w:hAnsi="Arial" w:cs="Arial"/>
          <w:spacing w:val="-1"/>
        </w:rPr>
        <w:t xml:space="preserve">a carga instalada a cada alimentadora y la ubicación aproximada en la zona </w:t>
      </w:r>
      <w:r w:rsidRPr="00F94029">
        <w:rPr>
          <w:rFonts w:ascii="Arial" w:hAnsi="Arial" w:cs="Arial"/>
          <w:spacing w:val="-7"/>
        </w:rPr>
        <w:t xml:space="preserve">de concesión. </w:t>
      </w:r>
      <w:r w:rsidR="00F53A2F">
        <w:rPr>
          <w:rFonts w:ascii="Arial" w:hAnsi="Arial" w:cs="Arial"/>
          <w:spacing w:val="-7"/>
        </w:rPr>
        <w:t>También se muestra</w:t>
      </w:r>
      <w:r w:rsidR="00F53A2F" w:rsidRPr="00644F5E">
        <w:rPr>
          <w:rFonts w:ascii="Arial" w:hAnsi="Arial" w:cs="Arial"/>
        </w:rPr>
        <w:t xml:space="preserve"> la carga máxima de cada una de las alimentadoras de ambas subestaciones, </w:t>
      </w:r>
      <w:r w:rsidR="00F53A2F" w:rsidRPr="00644F5E">
        <w:rPr>
          <w:rFonts w:ascii="Arial" w:hAnsi="Arial" w:cs="Arial"/>
          <w:spacing w:val="5"/>
        </w:rPr>
        <w:t xml:space="preserve">que se presenta entre las 18 y 21 </w:t>
      </w:r>
      <w:r w:rsidR="00F53A2F" w:rsidRPr="00644F5E">
        <w:rPr>
          <w:rFonts w:ascii="Arial" w:hAnsi="Arial" w:cs="Arial"/>
          <w:spacing w:val="5"/>
        </w:rPr>
        <w:lastRenderedPageBreak/>
        <w:t>horas de un día de actividades normales.</w:t>
      </w:r>
    </w:p>
    <w:p w:rsidR="00DD34E5" w:rsidRDefault="00DD34E5" w:rsidP="00FA28E5">
      <w:pPr>
        <w:widowControl w:val="0"/>
        <w:autoSpaceDE w:val="0"/>
        <w:autoSpaceDN w:val="0"/>
        <w:adjustRightInd w:val="0"/>
        <w:spacing w:after="0" w:line="480" w:lineRule="auto"/>
        <w:ind w:left="709"/>
        <w:jc w:val="both"/>
        <w:rPr>
          <w:rFonts w:ascii="Arial" w:hAnsi="Arial" w:cs="Arial"/>
          <w:spacing w:val="-7"/>
        </w:rPr>
      </w:pPr>
    </w:p>
    <w:p w:rsidR="00F53A2F" w:rsidRDefault="00F53A2F" w:rsidP="00FA28E5">
      <w:pPr>
        <w:widowControl w:val="0"/>
        <w:autoSpaceDE w:val="0"/>
        <w:autoSpaceDN w:val="0"/>
        <w:adjustRightInd w:val="0"/>
        <w:spacing w:after="0" w:line="480" w:lineRule="auto"/>
        <w:ind w:left="709"/>
        <w:jc w:val="both"/>
        <w:rPr>
          <w:rFonts w:ascii="Arial" w:hAnsi="Arial" w:cs="Arial"/>
          <w:spacing w:val="-7"/>
        </w:rPr>
      </w:pPr>
    </w:p>
    <w:p w:rsidR="00FA28E5" w:rsidRPr="00F94029" w:rsidRDefault="00FA28E5" w:rsidP="00FA28E5">
      <w:pPr>
        <w:widowControl w:val="0"/>
        <w:autoSpaceDE w:val="0"/>
        <w:autoSpaceDN w:val="0"/>
        <w:adjustRightInd w:val="0"/>
        <w:spacing w:after="0" w:line="480" w:lineRule="auto"/>
        <w:ind w:left="709"/>
        <w:jc w:val="both"/>
        <w:rPr>
          <w:rFonts w:ascii="Arial" w:hAnsi="Arial" w:cs="Arial"/>
          <w:spacing w:val="-7"/>
        </w:rPr>
      </w:pPr>
    </w:p>
    <w:tbl>
      <w:tblPr>
        <w:tblW w:w="7214" w:type="dxa"/>
        <w:jc w:val="right"/>
        <w:tblInd w:w="222" w:type="dxa"/>
        <w:tblCellMar>
          <w:left w:w="70" w:type="dxa"/>
          <w:right w:w="70" w:type="dxa"/>
        </w:tblCellMar>
        <w:tblLook w:val="04A0"/>
      </w:tblPr>
      <w:tblGrid>
        <w:gridCol w:w="1970"/>
        <w:gridCol w:w="1417"/>
        <w:gridCol w:w="1418"/>
        <w:gridCol w:w="2409"/>
      </w:tblGrid>
      <w:tr w:rsidR="00DD34E5" w:rsidRPr="00DB1F27" w:rsidTr="00FA28E5">
        <w:trPr>
          <w:trHeight w:val="1444"/>
          <w:jc w:val="right"/>
        </w:trPr>
        <w:tc>
          <w:tcPr>
            <w:tcW w:w="197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bCs/>
                <w:color w:val="000000"/>
                <w:sz w:val="18"/>
                <w:szCs w:val="18"/>
              </w:rPr>
            </w:pPr>
            <w:r w:rsidRPr="00DB1F27">
              <w:rPr>
                <w:rFonts w:ascii="Arial" w:hAnsi="Arial" w:cs="Arial"/>
                <w:b/>
                <w:bCs/>
                <w:color w:val="000000"/>
                <w:sz w:val="18"/>
                <w:szCs w:val="18"/>
              </w:rPr>
              <w:t>Alimentadoras</w:t>
            </w:r>
          </w:p>
        </w:tc>
        <w:tc>
          <w:tcPr>
            <w:tcW w:w="1417" w:type="dxa"/>
            <w:tcBorders>
              <w:top w:val="single" w:sz="8" w:space="0" w:color="auto"/>
              <w:left w:val="nil"/>
              <w:bottom w:val="single" w:sz="4" w:space="0" w:color="auto"/>
              <w:right w:val="single" w:sz="8"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bCs/>
                <w:color w:val="000000"/>
                <w:sz w:val="18"/>
                <w:szCs w:val="18"/>
              </w:rPr>
            </w:pPr>
            <w:r w:rsidRPr="00DB1F27">
              <w:rPr>
                <w:rFonts w:ascii="Arial" w:hAnsi="Arial" w:cs="Arial"/>
                <w:b/>
                <w:bCs/>
                <w:color w:val="000000"/>
                <w:sz w:val="18"/>
                <w:szCs w:val="18"/>
              </w:rPr>
              <w:t>Capacidad instalada</w:t>
            </w:r>
            <w:r w:rsidR="00DB1F27">
              <w:rPr>
                <w:rFonts w:ascii="Arial" w:hAnsi="Arial" w:cs="Arial"/>
                <w:b/>
                <w:bCs/>
                <w:color w:val="000000"/>
                <w:sz w:val="18"/>
                <w:szCs w:val="18"/>
              </w:rPr>
              <w:br/>
            </w:r>
            <w:r w:rsidRPr="00DB1F27">
              <w:rPr>
                <w:rFonts w:ascii="Arial" w:hAnsi="Arial" w:cs="Arial"/>
                <w:b/>
                <w:bCs/>
                <w:color w:val="000000"/>
                <w:sz w:val="18"/>
                <w:szCs w:val="18"/>
              </w:rPr>
              <w:t>MVA</w:t>
            </w:r>
          </w:p>
        </w:tc>
        <w:tc>
          <w:tcPr>
            <w:tcW w:w="1418" w:type="dxa"/>
            <w:tcBorders>
              <w:top w:val="single" w:sz="8" w:space="0" w:color="auto"/>
              <w:left w:val="nil"/>
              <w:bottom w:val="single" w:sz="4" w:space="0" w:color="auto"/>
              <w:right w:val="nil"/>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bCs/>
                <w:color w:val="000000"/>
                <w:sz w:val="18"/>
                <w:szCs w:val="18"/>
              </w:rPr>
            </w:pPr>
            <w:r w:rsidRPr="00DB1F27">
              <w:rPr>
                <w:rFonts w:ascii="Arial" w:hAnsi="Arial" w:cs="Arial"/>
                <w:b/>
                <w:bCs/>
                <w:color w:val="000000"/>
                <w:sz w:val="18"/>
                <w:szCs w:val="18"/>
              </w:rPr>
              <w:t>Carga máxima entregada</w:t>
            </w:r>
            <w:r w:rsidR="00DB1F27">
              <w:rPr>
                <w:rFonts w:ascii="Arial" w:hAnsi="Arial" w:cs="Arial"/>
                <w:b/>
                <w:bCs/>
                <w:color w:val="000000"/>
                <w:sz w:val="18"/>
                <w:szCs w:val="18"/>
              </w:rPr>
              <w:br/>
            </w:r>
            <w:r w:rsidRPr="00DB1F27">
              <w:rPr>
                <w:rFonts w:ascii="Arial" w:hAnsi="Arial" w:cs="Arial"/>
                <w:b/>
                <w:bCs/>
                <w:color w:val="000000"/>
                <w:sz w:val="18"/>
                <w:szCs w:val="18"/>
              </w:rPr>
              <w:t>MVA</w:t>
            </w:r>
          </w:p>
        </w:tc>
        <w:tc>
          <w:tcPr>
            <w:tcW w:w="2409"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bCs/>
                <w:color w:val="000000"/>
                <w:sz w:val="18"/>
                <w:szCs w:val="18"/>
              </w:rPr>
            </w:pPr>
            <w:r w:rsidRPr="00DB1F27">
              <w:rPr>
                <w:rFonts w:ascii="Arial" w:hAnsi="Arial" w:cs="Arial"/>
                <w:b/>
                <w:bCs/>
                <w:color w:val="000000"/>
                <w:sz w:val="18"/>
                <w:szCs w:val="18"/>
              </w:rPr>
              <w:t>Ubicación</w:t>
            </w:r>
          </w:p>
        </w:tc>
      </w:tr>
      <w:tr w:rsidR="00DD34E5" w:rsidRPr="00DB1F27" w:rsidTr="00FA28E5">
        <w:trPr>
          <w:trHeight w:val="459"/>
          <w:jc w:val="right"/>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color w:val="000000"/>
                <w:sz w:val="18"/>
                <w:szCs w:val="18"/>
              </w:rPr>
            </w:pPr>
            <w:r w:rsidRPr="00DB1F27">
              <w:rPr>
                <w:rFonts w:ascii="Arial" w:hAnsi="Arial" w:cs="Arial"/>
                <w:b/>
                <w:color w:val="000000"/>
                <w:sz w:val="18"/>
                <w:szCs w:val="18"/>
              </w:rPr>
              <w:t>Victoria</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3.21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1.22</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Malecón de Playas</w:t>
            </w:r>
          </w:p>
        </w:tc>
      </w:tr>
      <w:tr w:rsidR="00DD34E5" w:rsidRPr="00DB1F27" w:rsidTr="00FA28E5">
        <w:trPr>
          <w:trHeight w:val="423"/>
          <w:jc w:val="right"/>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color w:val="000000"/>
                <w:sz w:val="18"/>
                <w:szCs w:val="18"/>
              </w:rPr>
            </w:pPr>
            <w:r w:rsidRPr="00DB1F27">
              <w:rPr>
                <w:rFonts w:ascii="Arial" w:hAnsi="Arial" w:cs="Arial"/>
                <w:b/>
                <w:color w:val="000000"/>
                <w:sz w:val="18"/>
                <w:szCs w:val="18"/>
              </w:rPr>
              <w:t>Sector Centro</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1.97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1.93</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Centro de Playas</w:t>
            </w:r>
          </w:p>
        </w:tc>
      </w:tr>
      <w:tr w:rsidR="00DD34E5" w:rsidRPr="00DB1F27" w:rsidTr="00FA28E5">
        <w:trPr>
          <w:trHeight w:val="400"/>
          <w:jc w:val="right"/>
        </w:trPr>
        <w:tc>
          <w:tcPr>
            <w:tcW w:w="1970" w:type="dxa"/>
            <w:tcBorders>
              <w:top w:val="nil"/>
              <w:left w:val="single" w:sz="4" w:space="0" w:color="auto"/>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color w:val="000000"/>
                <w:sz w:val="18"/>
                <w:szCs w:val="18"/>
              </w:rPr>
            </w:pPr>
            <w:r w:rsidRPr="00DB1F27">
              <w:rPr>
                <w:rFonts w:ascii="Arial" w:hAnsi="Arial" w:cs="Arial"/>
                <w:b/>
                <w:color w:val="000000"/>
                <w:sz w:val="18"/>
                <w:szCs w:val="18"/>
              </w:rPr>
              <w:t>Central Playas</w:t>
            </w:r>
          </w:p>
        </w:tc>
        <w:tc>
          <w:tcPr>
            <w:tcW w:w="1417"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2.68</w:t>
            </w:r>
          </w:p>
        </w:tc>
        <w:tc>
          <w:tcPr>
            <w:tcW w:w="1418"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1.79</w:t>
            </w:r>
          </w:p>
        </w:tc>
        <w:tc>
          <w:tcPr>
            <w:tcW w:w="2409"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4 Esquinas -  Progreso</w:t>
            </w:r>
          </w:p>
        </w:tc>
      </w:tr>
      <w:tr w:rsidR="00DD34E5" w:rsidRPr="00DB1F27" w:rsidTr="00FA28E5">
        <w:trPr>
          <w:trHeight w:val="420"/>
          <w:jc w:val="right"/>
        </w:trPr>
        <w:tc>
          <w:tcPr>
            <w:tcW w:w="1970" w:type="dxa"/>
            <w:tcBorders>
              <w:top w:val="nil"/>
              <w:left w:val="single" w:sz="4" w:space="0" w:color="auto"/>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b/>
                <w:color w:val="000000"/>
                <w:sz w:val="18"/>
                <w:szCs w:val="18"/>
              </w:rPr>
            </w:pPr>
            <w:r w:rsidRPr="00DB1F27">
              <w:rPr>
                <w:rFonts w:ascii="Arial" w:hAnsi="Arial" w:cs="Arial"/>
                <w:b/>
                <w:color w:val="000000"/>
                <w:sz w:val="18"/>
                <w:szCs w:val="18"/>
              </w:rPr>
              <w:t>Interconexión</w:t>
            </w:r>
          </w:p>
        </w:tc>
        <w:tc>
          <w:tcPr>
            <w:tcW w:w="1417"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1.41</w:t>
            </w:r>
          </w:p>
        </w:tc>
        <w:tc>
          <w:tcPr>
            <w:tcW w:w="1418"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1.33</w:t>
            </w:r>
          </w:p>
        </w:tc>
        <w:tc>
          <w:tcPr>
            <w:tcW w:w="2409" w:type="dxa"/>
            <w:tcBorders>
              <w:top w:val="nil"/>
              <w:left w:val="nil"/>
              <w:bottom w:val="single" w:sz="4" w:space="0" w:color="auto"/>
              <w:right w:val="single" w:sz="4" w:space="0" w:color="auto"/>
            </w:tcBorders>
            <w:shd w:val="clear" w:color="auto" w:fill="auto"/>
            <w:noWrap/>
            <w:vAlign w:val="center"/>
          </w:tcPr>
          <w:p w:rsidR="00DD34E5" w:rsidRPr="00DB1F27" w:rsidRDefault="00DD34E5" w:rsidP="00FA28E5">
            <w:pPr>
              <w:spacing w:before="240" w:after="0" w:line="360" w:lineRule="auto"/>
              <w:ind w:left="44"/>
              <w:jc w:val="center"/>
              <w:rPr>
                <w:rFonts w:ascii="Arial" w:hAnsi="Arial" w:cs="Arial"/>
                <w:color w:val="000000"/>
                <w:sz w:val="18"/>
                <w:szCs w:val="18"/>
              </w:rPr>
            </w:pPr>
            <w:r w:rsidRPr="00DB1F27">
              <w:rPr>
                <w:rFonts w:ascii="Arial" w:hAnsi="Arial" w:cs="Arial"/>
                <w:color w:val="000000"/>
                <w:sz w:val="18"/>
                <w:szCs w:val="18"/>
              </w:rPr>
              <w:t>Hospital – El Morro</w:t>
            </w:r>
          </w:p>
        </w:tc>
      </w:tr>
    </w:tbl>
    <w:p w:rsidR="00DD34E5" w:rsidRPr="00F94029" w:rsidRDefault="00DD34E5" w:rsidP="00FA28E5">
      <w:pPr>
        <w:widowControl w:val="0"/>
        <w:autoSpaceDE w:val="0"/>
        <w:autoSpaceDN w:val="0"/>
        <w:adjustRightInd w:val="0"/>
        <w:spacing w:before="240"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AA4247">
        <w:rPr>
          <w:rFonts w:ascii="Arial" w:hAnsi="Arial" w:cs="Arial"/>
          <w:b/>
        </w:rPr>
        <w:t>T</w:t>
      </w:r>
      <w:r w:rsidR="00AF0832">
        <w:rPr>
          <w:rFonts w:ascii="Arial" w:hAnsi="Arial" w:cs="Arial"/>
          <w:b/>
        </w:rPr>
        <w:t>abla VII</w:t>
      </w:r>
      <w:r w:rsidRPr="00AA4247">
        <w:rPr>
          <w:rFonts w:ascii="Arial" w:hAnsi="Arial" w:cs="Arial"/>
          <w:b/>
        </w:rPr>
        <w:t>- Datos de los alimentadores de S/E Playas</w:t>
      </w:r>
    </w:p>
    <w:p w:rsidR="00FA28E5" w:rsidRPr="00AA4247" w:rsidRDefault="00FA28E5" w:rsidP="00FA28E5">
      <w:pPr>
        <w:widowControl w:val="0"/>
        <w:autoSpaceDE w:val="0"/>
        <w:autoSpaceDN w:val="0"/>
        <w:adjustRightInd w:val="0"/>
        <w:spacing w:after="0" w:line="480" w:lineRule="auto"/>
        <w:ind w:left="709"/>
        <w:jc w:val="center"/>
        <w:rPr>
          <w:rFonts w:ascii="Arial" w:hAnsi="Arial" w:cs="Arial"/>
          <w:b/>
        </w:rPr>
      </w:pPr>
    </w:p>
    <w:p w:rsidR="00DD34E5" w:rsidRPr="00AA4247" w:rsidRDefault="00DD34E5" w:rsidP="00FA28E5">
      <w:pPr>
        <w:widowControl w:val="0"/>
        <w:autoSpaceDE w:val="0"/>
        <w:autoSpaceDN w:val="0"/>
        <w:adjustRightInd w:val="0"/>
        <w:spacing w:after="0" w:line="480" w:lineRule="auto"/>
        <w:ind w:left="709"/>
        <w:jc w:val="both"/>
        <w:rPr>
          <w:rFonts w:ascii="Arial" w:hAnsi="Arial" w:cs="Arial"/>
          <w:b/>
        </w:rPr>
      </w:pPr>
    </w:p>
    <w:tbl>
      <w:tblPr>
        <w:tblpPr w:leftFromText="141" w:rightFromText="141" w:vertAnchor="text" w:horzAnchor="margin" w:tblpXSpec="right" w:tblpY="-48"/>
        <w:tblW w:w="7158" w:type="dxa"/>
        <w:tblCellMar>
          <w:left w:w="70" w:type="dxa"/>
          <w:right w:w="70" w:type="dxa"/>
        </w:tblCellMar>
        <w:tblLook w:val="04A0"/>
      </w:tblPr>
      <w:tblGrid>
        <w:gridCol w:w="1702"/>
        <w:gridCol w:w="1559"/>
        <w:gridCol w:w="1843"/>
        <w:gridCol w:w="2054"/>
      </w:tblGrid>
      <w:tr w:rsidR="00DD34E5" w:rsidRPr="005E7B67" w:rsidTr="008B423D">
        <w:trPr>
          <w:trHeight w:val="1255"/>
        </w:trPr>
        <w:tc>
          <w:tcPr>
            <w:tcW w:w="170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bCs/>
                <w:sz w:val="18"/>
                <w:szCs w:val="18"/>
              </w:rPr>
            </w:pPr>
            <w:r w:rsidRPr="005E7B67">
              <w:rPr>
                <w:rFonts w:ascii="Arial" w:hAnsi="Arial" w:cs="Arial"/>
                <w:b/>
                <w:bCs/>
                <w:sz w:val="18"/>
                <w:szCs w:val="18"/>
              </w:rPr>
              <w:t>Alimentadoras</w:t>
            </w:r>
          </w:p>
        </w:tc>
        <w:tc>
          <w:tcPr>
            <w:tcW w:w="1559" w:type="dxa"/>
            <w:tcBorders>
              <w:top w:val="single" w:sz="8" w:space="0" w:color="auto"/>
              <w:left w:val="nil"/>
              <w:bottom w:val="single" w:sz="4" w:space="0" w:color="auto"/>
              <w:right w:val="single" w:sz="8"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bCs/>
                <w:sz w:val="18"/>
                <w:szCs w:val="18"/>
              </w:rPr>
            </w:pPr>
            <w:r w:rsidRPr="005E7B67">
              <w:rPr>
                <w:rFonts w:ascii="Arial" w:hAnsi="Arial" w:cs="Arial"/>
                <w:b/>
                <w:bCs/>
                <w:sz w:val="18"/>
                <w:szCs w:val="18"/>
              </w:rPr>
              <w:t>Capacidad instalada</w:t>
            </w:r>
            <w:r w:rsidR="005E7B67">
              <w:rPr>
                <w:rFonts w:ascii="Arial" w:hAnsi="Arial" w:cs="Arial"/>
                <w:b/>
                <w:bCs/>
                <w:sz w:val="18"/>
                <w:szCs w:val="18"/>
              </w:rPr>
              <w:br/>
            </w:r>
            <w:r w:rsidRPr="005E7B67">
              <w:rPr>
                <w:rFonts w:ascii="Arial" w:hAnsi="Arial" w:cs="Arial"/>
                <w:b/>
                <w:bCs/>
                <w:sz w:val="18"/>
                <w:szCs w:val="18"/>
              </w:rPr>
              <w:t>MVA</w:t>
            </w:r>
          </w:p>
        </w:tc>
        <w:tc>
          <w:tcPr>
            <w:tcW w:w="1843" w:type="dxa"/>
            <w:tcBorders>
              <w:top w:val="single" w:sz="8" w:space="0" w:color="auto"/>
              <w:left w:val="nil"/>
              <w:bottom w:val="single" w:sz="4" w:space="0" w:color="auto"/>
              <w:right w:val="nil"/>
            </w:tcBorders>
            <w:shd w:val="clear" w:color="auto" w:fill="auto"/>
            <w:noWrap/>
            <w:vAlign w:val="center"/>
          </w:tcPr>
          <w:p w:rsidR="00DD34E5" w:rsidRPr="005E7B67" w:rsidRDefault="00DD34E5" w:rsidP="00FA28E5">
            <w:pPr>
              <w:spacing w:before="240" w:after="0" w:line="360" w:lineRule="auto"/>
              <w:jc w:val="center"/>
              <w:rPr>
                <w:rFonts w:ascii="Arial" w:hAnsi="Arial" w:cs="Arial"/>
                <w:b/>
                <w:bCs/>
                <w:sz w:val="18"/>
                <w:szCs w:val="18"/>
              </w:rPr>
            </w:pPr>
            <w:r w:rsidRPr="005E7B67">
              <w:rPr>
                <w:rFonts w:ascii="Arial" w:hAnsi="Arial" w:cs="Arial"/>
                <w:b/>
                <w:bCs/>
                <w:sz w:val="18"/>
                <w:szCs w:val="18"/>
              </w:rPr>
              <w:t>Carga máxima entregada</w:t>
            </w:r>
            <w:r w:rsidR="005E7B67">
              <w:rPr>
                <w:rFonts w:ascii="Arial" w:hAnsi="Arial" w:cs="Arial"/>
                <w:b/>
                <w:bCs/>
                <w:sz w:val="18"/>
                <w:szCs w:val="18"/>
              </w:rPr>
              <w:br/>
            </w:r>
            <w:r w:rsidRPr="005E7B67">
              <w:rPr>
                <w:rFonts w:ascii="Arial" w:hAnsi="Arial" w:cs="Arial"/>
                <w:b/>
                <w:bCs/>
                <w:sz w:val="18"/>
                <w:szCs w:val="18"/>
              </w:rPr>
              <w:t>MVA</w:t>
            </w:r>
          </w:p>
        </w:tc>
        <w:tc>
          <w:tcPr>
            <w:tcW w:w="20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bCs/>
                <w:sz w:val="18"/>
                <w:szCs w:val="18"/>
              </w:rPr>
            </w:pPr>
            <w:r w:rsidRPr="005E7B67">
              <w:rPr>
                <w:rFonts w:ascii="Arial" w:hAnsi="Arial" w:cs="Arial"/>
                <w:b/>
                <w:bCs/>
                <w:sz w:val="18"/>
                <w:szCs w:val="18"/>
              </w:rPr>
              <w:t>Ubicación</w:t>
            </w:r>
          </w:p>
        </w:tc>
      </w:tr>
      <w:tr w:rsidR="00DD34E5" w:rsidRPr="005E7B67" w:rsidTr="008B423D">
        <w:trPr>
          <w:trHeight w:val="406"/>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sz w:val="18"/>
                <w:szCs w:val="18"/>
              </w:rPr>
            </w:pPr>
            <w:r w:rsidRPr="005E7B67">
              <w:rPr>
                <w:rFonts w:ascii="Arial" w:hAnsi="Arial" w:cs="Arial"/>
                <w:b/>
                <w:sz w:val="18"/>
                <w:szCs w:val="18"/>
              </w:rPr>
              <w:t>Posorja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0.72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D34E5" w:rsidRPr="005E7B67" w:rsidRDefault="00DD34E5" w:rsidP="00FA28E5">
            <w:pPr>
              <w:pStyle w:val="NormalWeb"/>
              <w:spacing w:before="240" w:beforeAutospacing="0" w:after="0" w:afterAutospacing="0" w:line="360" w:lineRule="auto"/>
              <w:jc w:val="center"/>
              <w:rPr>
                <w:rFonts w:ascii="Arial" w:hAnsi="Arial" w:cs="Arial"/>
                <w:sz w:val="18"/>
                <w:szCs w:val="18"/>
              </w:rPr>
            </w:pPr>
            <w:r w:rsidRPr="005E7B67">
              <w:rPr>
                <w:rFonts w:ascii="Arial" w:hAnsi="Arial" w:cs="Arial"/>
                <w:sz w:val="18"/>
                <w:szCs w:val="18"/>
              </w:rPr>
              <w:t>0.46</w:t>
            </w:r>
          </w:p>
        </w:tc>
        <w:tc>
          <w:tcPr>
            <w:tcW w:w="2054" w:type="dxa"/>
            <w:tcBorders>
              <w:top w:val="single" w:sz="4" w:space="0" w:color="auto"/>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Posorja – El Morro</w:t>
            </w:r>
          </w:p>
        </w:tc>
      </w:tr>
      <w:tr w:rsidR="00DD34E5" w:rsidRPr="005E7B67" w:rsidTr="008B423D">
        <w:trPr>
          <w:trHeight w:val="425"/>
        </w:trPr>
        <w:tc>
          <w:tcPr>
            <w:tcW w:w="1702" w:type="dxa"/>
            <w:tcBorders>
              <w:top w:val="nil"/>
              <w:left w:val="single" w:sz="4" w:space="0" w:color="auto"/>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sz w:val="18"/>
                <w:szCs w:val="18"/>
              </w:rPr>
            </w:pPr>
            <w:r w:rsidRPr="005E7B67">
              <w:rPr>
                <w:rFonts w:ascii="Arial" w:hAnsi="Arial" w:cs="Arial"/>
                <w:b/>
                <w:sz w:val="18"/>
                <w:szCs w:val="18"/>
              </w:rPr>
              <w:t>Real</w:t>
            </w:r>
          </w:p>
        </w:tc>
        <w:tc>
          <w:tcPr>
            <w:tcW w:w="1559"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0.82</w:t>
            </w:r>
          </w:p>
        </w:tc>
        <w:tc>
          <w:tcPr>
            <w:tcW w:w="1843"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pStyle w:val="NormalWeb"/>
              <w:spacing w:before="240" w:beforeAutospacing="0" w:after="0" w:afterAutospacing="0" w:line="360" w:lineRule="auto"/>
              <w:jc w:val="center"/>
              <w:rPr>
                <w:rFonts w:ascii="Arial" w:hAnsi="Arial" w:cs="Arial"/>
                <w:sz w:val="18"/>
                <w:szCs w:val="18"/>
              </w:rPr>
            </w:pPr>
            <w:r w:rsidRPr="005E7B67">
              <w:rPr>
                <w:rFonts w:ascii="Arial" w:hAnsi="Arial"/>
                <w:color w:val="000000"/>
                <w:kern w:val="24"/>
                <w:sz w:val="18"/>
                <w:szCs w:val="18"/>
                <w:lang w:val="es-ES"/>
              </w:rPr>
              <w:t>0.54</w:t>
            </w:r>
            <w:r w:rsidRPr="005E7B67">
              <w:rPr>
                <w:rFonts w:ascii="Calibri" w:hAnsi="Calibri"/>
                <w:color w:val="000000"/>
                <w:kern w:val="24"/>
                <w:sz w:val="18"/>
                <w:szCs w:val="18"/>
              </w:rPr>
              <w:t xml:space="preserve"> </w:t>
            </w:r>
          </w:p>
        </w:tc>
        <w:tc>
          <w:tcPr>
            <w:tcW w:w="2054"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Nirsa S.A.</w:t>
            </w:r>
          </w:p>
        </w:tc>
      </w:tr>
      <w:tr w:rsidR="00DD34E5" w:rsidRPr="005E7B67" w:rsidTr="008B423D">
        <w:trPr>
          <w:trHeight w:val="416"/>
        </w:trPr>
        <w:tc>
          <w:tcPr>
            <w:tcW w:w="1702" w:type="dxa"/>
            <w:tcBorders>
              <w:top w:val="nil"/>
              <w:left w:val="single" w:sz="4" w:space="0" w:color="auto"/>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sz w:val="18"/>
                <w:szCs w:val="18"/>
              </w:rPr>
            </w:pPr>
            <w:r w:rsidRPr="005E7B67">
              <w:rPr>
                <w:rFonts w:ascii="Arial" w:hAnsi="Arial" w:cs="Arial"/>
                <w:b/>
                <w:sz w:val="18"/>
                <w:szCs w:val="18"/>
              </w:rPr>
              <w:t>Jambelí</w:t>
            </w:r>
          </w:p>
        </w:tc>
        <w:tc>
          <w:tcPr>
            <w:tcW w:w="1559"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0.65</w:t>
            </w:r>
          </w:p>
        </w:tc>
        <w:tc>
          <w:tcPr>
            <w:tcW w:w="1843"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pStyle w:val="NormalWeb"/>
              <w:spacing w:before="240" w:beforeAutospacing="0" w:after="0" w:afterAutospacing="0" w:line="360" w:lineRule="auto"/>
              <w:jc w:val="center"/>
              <w:rPr>
                <w:rFonts w:ascii="Arial" w:hAnsi="Arial" w:cs="Arial"/>
                <w:sz w:val="18"/>
                <w:szCs w:val="18"/>
              </w:rPr>
            </w:pPr>
            <w:r w:rsidRPr="005E7B67">
              <w:rPr>
                <w:rFonts w:ascii="Arial" w:hAnsi="Arial"/>
                <w:color w:val="000000"/>
                <w:kern w:val="24"/>
                <w:sz w:val="18"/>
                <w:szCs w:val="18"/>
                <w:lang w:val="es-ES"/>
              </w:rPr>
              <w:t>0.48</w:t>
            </w:r>
          </w:p>
        </w:tc>
        <w:tc>
          <w:tcPr>
            <w:tcW w:w="2054"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Capitanía del Puerto</w:t>
            </w:r>
          </w:p>
        </w:tc>
      </w:tr>
      <w:tr w:rsidR="00DD34E5" w:rsidRPr="005E7B67" w:rsidTr="008B423D">
        <w:trPr>
          <w:trHeight w:val="408"/>
        </w:trPr>
        <w:tc>
          <w:tcPr>
            <w:tcW w:w="1702" w:type="dxa"/>
            <w:tcBorders>
              <w:top w:val="nil"/>
              <w:left w:val="single" w:sz="4" w:space="0" w:color="auto"/>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b/>
                <w:sz w:val="18"/>
                <w:szCs w:val="18"/>
              </w:rPr>
            </w:pPr>
            <w:r w:rsidRPr="005E7B67">
              <w:rPr>
                <w:rFonts w:ascii="Arial" w:hAnsi="Arial" w:cs="Arial"/>
                <w:b/>
                <w:sz w:val="18"/>
                <w:szCs w:val="18"/>
              </w:rPr>
              <w:t>Camposorja</w:t>
            </w:r>
          </w:p>
        </w:tc>
        <w:tc>
          <w:tcPr>
            <w:tcW w:w="1559"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1.88</w:t>
            </w:r>
          </w:p>
        </w:tc>
        <w:tc>
          <w:tcPr>
            <w:tcW w:w="1843"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pStyle w:val="NormalWeb"/>
              <w:spacing w:before="240" w:beforeAutospacing="0" w:after="0" w:afterAutospacing="0" w:line="360" w:lineRule="auto"/>
              <w:jc w:val="center"/>
              <w:rPr>
                <w:rFonts w:ascii="Arial" w:hAnsi="Arial" w:cs="Arial"/>
                <w:sz w:val="18"/>
                <w:szCs w:val="18"/>
              </w:rPr>
            </w:pPr>
            <w:r w:rsidRPr="005E7B67">
              <w:rPr>
                <w:rFonts w:ascii="Arial" w:hAnsi="Arial"/>
                <w:color w:val="000000"/>
                <w:kern w:val="24"/>
                <w:sz w:val="18"/>
                <w:szCs w:val="18"/>
                <w:lang w:val="es-ES"/>
              </w:rPr>
              <w:t>1.52</w:t>
            </w:r>
            <w:r w:rsidRPr="005E7B67">
              <w:rPr>
                <w:rFonts w:ascii="Calibri" w:hAnsi="Calibri"/>
                <w:color w:val="000000"/>
                <w:kern w:val="24"/>
                <w:sz w:val="18"/>
                <w:szCs w:val="18"/>
              </w:rPr>
              <w:t xml:space="preserve"> </w:t>
            </w:r>
          </w:p>
        </w:tc>
        <w:tc>
          <w:tcPr>
            <w:tcW w:w="2054" w:type="dxa"/>
            <w:tcBorders>
              <w:top w:val="nil"/>
              <w:left w:val="nil"/>
              <w:bottom w:val="single" w:sz="4" w:space="0" w:color="auto"/>
              <w:right w:val="single" w:sz="4" w:space="0" w:color="auto"/>
            </w:tcBorders>
            <w:shd w:val="clear" w:color="auto" w:fill="auto"/>
            <w:noWrap/>
            <w:vAlign w:val="center"/>
          </w:tcPr>
          <w:p w:rsidR="00DD34E5" w:rsidRPr="005E7B67" w:rsidRDefault="00DD34E5" w:rsidP="00FA28E5">
            <w:pPr>
              <w:spacing w:before="240" w:after="0" w:line="360" w:lineRule="auto"/>
              <w:jc w:val="center"/>
              <w:rPr>
                <w:rFonts w:ascii="Arial" w:hAnsi="Arial" w:cs="Arial"/>
                <w:sz w:val="18"/>
                <w:szCs w:val="18"/>
              </w:rPr>
            </w:pPr>
            <w:r w:rsidRPr="005E7B67">
              <w:rPr>
                <w:rFonts w:ascii="Arial" w:hAnsi="Arial" w:cs="Arial"/>
                <w:sz w:val="18"/>
                <w:szCs w:val="18"/>
              </w:rPr>
              <w:t>Vía a Playas – La Y</w:t>
            </w:r>
          </w:p>
        </w:tc>
      </w:tr>
    </w:tbl>
    <w:p w:rsidR="005E7B67" w:rsidRDefault="005E7B67" w:rsidP="00FA28E5">
      <w:pPr>
        <w:widowControl w:val="0"/>
        <w:autoSpaceDE w:val="0"/>
        <w:autoSpaceDN w:val="0"/>
        <w:adjustRightInd w:val="0"/>
        <w:spacing w:before="240" w:after="0" w:line="480" w:lineRule="auto"/>
        <w:ind w:left="709"/>
        <w:jc w:val="center"/>
        <w:rPr>
          <w:rFonts w:ascii="Arial" w:hAnsi="Arial" w:cs="Arial"/>
          <w:b/>
        </w:rPr>
      </w:pPr>
    </w:p>
    <w:p w:rsidR="005E7B67" w:rsidRDefault="005E7B67" w:rsidP="00FA28E5">
      <w:pPr>
        <w:widowControl w:val="0"/>
        <w:autoSpaceDE w:val="0"/>
        <w:autoSpaceDN w:val="0"/>
        <w:adjustRightInd w:val="0"/>
        <w:spacing w:before="240" w:after="0" w:line="480" w:lineRule="auto"/>
        <w:ind w:left="709"/>
        <w:jc w:val="center"/>
        <w:rPr>
          <w:rFonts w:ascii="Arial" w:hAnsi="Arial" w:cs="Arial"/>
          <w:b/>
        </w:rPr>
      </w:pPr>
    </w:p>
    <w:p w:rsidR="005E7B67" w:rsidRDefault="005E7B67" w:rsidP="00FA28E5">
      <w:pPr>
        <w:widowControl w:val="0"/>
        <w:autoSpaceDE w:val="0"/>
        <w:autoSpaceDN w:val="0"/>
        <w:adjustRightInd w:val="0"/>
        <w:spacing w:before="240" w:after="0" w:line="480" w:lineRule="auto"/>
        <w:ind w:left="709"/>
        <w:jc w:val="center"/>
        <w:rPr>
          <w:rFonts w:ascii="Arial" w:hAnsi="Arial" w:cs="Arial"/>
          <w:b/>
        </w:rPr>
      </w:pPr>
    </w:p>
    <w:p w:rsidR="005E7B67" w:rsidRDefault="005E7B67" w:rsidP="00FA28E5">
      <w:pPr>
        <w:widowControl w:val="0"/>
        <w:autoSpaceDE w:val="0"/>
        <w:autoSpaceDN w:val="0"/>
        <w:adjustRightInd w:val="0"/>
        <w:spacing w:before="240" w:after="0" w:line="480" w:lineRule="auto"/>
        <w:ind w:left="709"/>
        <w:jc w:val="center"/>
        <w:rPr>
          <w:rFonts w:ascii="Arial" w:hAnsi="Arial" w:cs="Arial"/>
          <w:b/>
        </w:rPr>
      </w:pPr>
    </w:p>
    <w:p w:rsidR="005E7B67" w:rsidRDefault="005E7B67" w:rsidP="00FA28E5">
      <w:pPr>
        <w:widowControl w:val="0"/>
        <w:autoSpaceDE w:val="0"/>
        <w:autoSpaceDN w:val="0"/>
        <w:adjustRightInd w:val="0"/>
        <w:spacing w:before="240" w:after="0" w:line="480" w:lineRule="auto"/>
        <w:ind w:left="709"/>
        <w:jc w:val="center"/>
        <w:rPr>
          <w:rFonts w:ascii="Arial" w:hAnsi="Arial" w:cs="Arial"/>
          <w:b/>
        </w:rPr>
      </w:pPr>
    </w:p>
    <w:p w:rsidR="00DD34E5" w:rsidRPr="00644F5E" w:rsidRDefault="00DD34E5" w:rsidP="00FA28E5">
      <w:pPr>
        <w:widowControl w:val="0"/>
        <w:autoSpaceDE w:val="0"/>
        <w:autoSpaceDN w:val="0"/>
        <w:adjustRightInd w:val="0"/>
        <w:spacing w:before="240" w:after="0" w:line="480" w:lineRule="auto"/>
        <w:ind w:left="709"/>
        <w:jc w:val="center"/>
        <w:rPr>
          <w:rFonts w:ascii="Arial" w:hAnsi="Arial" w:cs="Arial"/>
          <w:b/>
        </w:rPr>
      </w:pPr>
      <w:r w:rsidRPr="00644F5E">
        <w:rPr>
          <w:rFonts w:ascii="Arial" w:hAnsi="Arial" w:cs="Arial"/>
          <w:b/>
        </w:rPr>
        <w:t>T</w:t>
      </w:r>
      <w:r w:rsidR="00AF0832">
        <w:rPr>
          <w:rFonts w:ascii="Arial" w:hAnsi="Arial" w:cs="Arial"/>
          <w:b/>
        </w:rPr>
        <w:t>abla VIII</w:t>
      </w:r>
      <w:r w:rsidRPr="00644F5E">
        <w:rPr>
          <w:rFonts w:ascii="Arial" w:hAnsi="Arial" w:cs="Arial"/>
          <w:b/>
        </w:rPr>
        <w:t>.- Datos de los alimentadores de S/E Posorja</w:t>
      </w:r>
    </w:p>
    <w:p w:rsidR="00DD34E5" w:rsidRDefault="00DD34E5" w:rsidP="00FA28E5">
      <w:pPr>
        <w:widowControl w:val="0"/>
        <w:autoSpaceDE w:val="0"/>
        <w:autoSpaceDN w:val="0"/>
        <w:adjustRightInd w:val="0"/>
        <w:spacing w:after="0" w:line="480" w:lineRule="auto"/>
        <w:ind w:left="709"/>
        <w:jc w:val="both"/>
        <w:rPr>
          <w:rFonts w:ascii="Arial" w:hAnsi="Arial" w:cs="Arial"/>
          <w:spacing w:val="-3"/>
        </w:rPr>
      </w:pPr>
      <w:r w:rsidRPr="00644F5E">
        <w:rPr>
          <w:rFonts w:ascii="Arial" w:hAnsi="Arial" w:cs="Arial"/>
          <w:spacing w:val="5"/>
        </w:rPr>
        <w:lastRenderedPageBreak/>
        <w:t>La f</w:t>
      </w:r>
      <w:r w:rsidR="00127880">
        <w:rPr>
          <w:rFonts w:ascii="Arial" w:hAnsi="Arial" w:cs="Arial"/>
          <w:spacing w:val="5"/>
        </w:rPr>
        <w:t>igura 26</w:t>
      </w:r>
      <w:r w:rsidRPr="00644F5E">
        <w:rPr>
          <w:rFonts w:ascii="Arial" w:hAnsi="Arial" w:cs="Arial"/>
          <w:spacing w:val="5"/>
        </w:rPr>
        <w:t xml:space="preserve"> hasta </w:t>
      </w:r>
      <w:r w:rsidR="00BA4539">
        <w:rPr>
          <w:rFonts w:ascii="Arial" w:hAnsi="Arial" w:cs="Arial"/>
          <w:spacing w:val="5"/>
        </w:rPr>
        <w:t>la f</w:t>
      </w:r>
      <w:r w:rsidR="00127880">
        <w:rPr>
          <w:rFonts w:ascii="Arial" w:hAnsi="Arial" w:cs="Arial"/>
          <w:spacing w:val="5"/>
        </w:rPr>
        <w:t>igura 29</w:t>
      </w:r>
      <w:r w:rsidRPr="00644F5E">
        <w:rPr>
          <w:rFonts w:ascii="Arial" w:hAnsi="Arial" w:cs="Arial"/>
          <w:spacing w:val="5"/>
        </w:rPr>
        <w:t xml:space="preserve"> </w:t>
      </w:r>
      <w:r w:rsidRPr="00644F5E">
        <w:rPr>
          <w:rFonts w:ascii="Arial" w:hAnsi="Arial" w:cs="Arial"/>
        </w:rPr>
        <w:t xml:space="preserve">muestran el estado de carga de cada alimentadora durante un </w:t>
      </w:r>
      <w:r w:rsidRPr="00644F5E">
        <w:rPr>
          <w:rFonts w:ascii="Arial" w:hAnsi="Arial" w:cs="Arial"/>
          <w:spacing w:val="-3"/>
        </w:rPr>
        <w:t>día de actividades normales</w:t>
      </w:r>
      <w:r>
        <w:rPr>
          <w:rFonts w:ascii="Arial" w:hAnsi="Arial" w:cs="Arial"/>
          <w:spacing w:val="-3"/>
        </w:rPr>
        <w:t xml:space="preserve"> (Miércoles, 01de Octubre 2008)</w:t>
      </w:r>
      <w:r w:rsidRPr="00644F5E">
        <w:rPr>
          <w:rFonts w:ascii="Arial" w:hAnsi="Arial" w:cs="Arial"/>
          <w:spacing w:val="-3"/>
        </w:rPr>
        <w:t xml:space="preserve">, y de la </w:t>
      </w:r>
      <w:r w:rsidR="00DC00FB">
        <w:rPr>
          <w:rFonts w:ascii="Arial" w:hAnsi="Arial" w:cs="Arial"/>
          <w:spacing w:val="-3"/>
        </w:rPr>
        <w:t>figura 30</w:t>
      </w:r>
      <w:r w:rsidRPr="00644F5E">
        <w:rPr>
          <w:rFonts w:ascii="Arial" w:hAnsi="Arial" w:cs="Arial"/>
          <w:spacing w:val="-3"/>
        </w:rPr>
        <w:t xml:space="preserve"> hasta </w:t>
      </w:r>
      <w:r w:rsidR="00DC00FB">
        <w:rPr>
          <w:rFonts w:ascii="Arial" w:hAnsi="Arial" w:cs="Arial"/>
          <w:spacing w:val="-3"/>
        </w:rPr>
        <w:t>la figura 33</w:t>
      </w:r>
      <w:r w:rsidRPr="00644F5E">
        <w:rPr>
          <w:rFonts w:ascii="Arial" w:hAnsi="Arial" w:cs="Arial"/>
          <w:spacing w:val="-3"/>
        </w:rPr>
        <w:t xml:space="preserve"> durante un día feriado</w:t>
      </w:r>
      <w:r>
        <w:rPr>
          <w:rFonts w:ascii="Arial" w:hAnsi="Arial" w:cs="Arial"/>
          <w:spacing w:val="-3"/>
        </w:rPr>
        <w:t xml:space="preserve"> (Lunes, 18</w:t>
      </w:r>
      <w:r w:rsidR="00DC00FB">
        <w:rPr>
          <w:rFonts w:ascii="Arial" w:hAnsi="Arial" w:cs="Arial"/>
          <w:spacing w:val="-3"/>
        </w:rPr>
        <w:t xml:space="preserve"> </w:t>
      </w:r>
      <w:r>
        <w:rPr>
          <w:rFonts w:ascii="Arial" w:hAnsi="Arial" w:cs="Arial"/>
          <w:spacing w:val="-3"/>
        </w:rPr>
        <w:t>de Febrero 2008 - Carnaval)</w:t>
      </w:r>
      <w:r w:rsidRPr="00644F5E">
        <w:rPr>
          <w:rFonts w:ascii="Arial" w:hAnsi="Arial" w:cs="Arial"/>
          <w:spacing w:val="-3"/>
        </w:rPr>
        <w:t xml:space="preserve">, de la subestación Playas. </w:t>
      </w:r>
    </w:p>
    <w:p w:rsidR="00D9545D" w:rsidRDefault="00D9545D" w:rsidP="00FA28E5">
      <w:pPr>
        <w:widowControl w:val="0"/>
        <w:autoSpaceDE w:val="0"/>
        <w:autoSpaceDN w:val="0"/>
        <w:adjustRightInd w:val="0"/>
        <w:spacing w:after="0" w:line="480" w:lineRule="auto"/>
        <w:ind w:left="709"/>
        <w:jc w:val="both"/>
        <w:rPr>
          <w:rFonts w:ascii="Arial" w:hAnsi="Arial" w:cs="Arial"/>
          <w:spacing w:val="-3"/>
        </w:rPr>
      </w:pPr>
    </w:p>
    <w:p w:rsidR="00B47645" w:rsidRPr="00644F5E" w:rsidRDefault="00B47645" w:rsidP="00FA28E5">
      <w:pPr>
        <w:widowControl w:val="0"/>
        <w:autoSpaceDE w:val="0"/>
        <w:autoSpaceDN w:val="0"/>
        <w:adjustRightInd w:val="0"/>
        <w:spacing w:after="0" w:line="480" w:lineRule="auto"/>
        <w:ind w:left="709"/>
        <w:jc w:val="both"/>
        <w:rPr>
          <w:rFonts w:ascii="Arial" w:hAnsi="Arial" w:cs="Arial"/>
          <w:spacing w:val="-3"/>
        </w:rPr>
      </w:pPr>
    </w:p>
    <w:p w:rsidR="00DD34E5" w:rsidRDefault="00DD34E5" w:rsidP="00FA28E5">
      <w:pPr>
        <w:widowControl w:val="0"/>
        <w:autoSpaceDE w:val="0"/>
        <w:autoSpaceDN w:val="0"/>
        <w:adjustRightInd w:val="0"/>
        <w:spacing w:after="0" w:line="480" w:lineRule="auto"/>
        <w:ind w:left="709"/>
        <w:jc w:val="both"/>
        <w:rPr>
          <w:rFonts w:ascii="Arial" w:hAnsi="Arial" w:cs="Arial"/>
        </w:rPr>
      </w:pPr>
    </w:p>
    <w:p w:rsidR="00DD34E5" w:rsidRPr="007C540B"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noProof/>
          <w:lang w:val="es-ES" w:eastAsia="es-ES"/>
        </w:rPr>
        <w:drawing>
          <wp:inline distT="0" distB="0" distL="0" distR="0">
            <wp:extent cx="4468761" cy="1946787"/>
            <wp:effectExtent l="0" t="0" r="7989" b="0"/>
            <wp:docPr id="24"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41">
                      <a:clrChange>
                        <a:clrFrom>
                          <a:srgbClr val="FFFFFF"/>
                        </a:clrFrom>
                        <a:clrTo>
                          <a:srgbClr val="FFFFFF">
                            <a:alpha val="0"/>
                          </a:srgbClr>
                        </a:clrTo>
                      </a:clrChange>
                    </a:blip>
                    <a:srcRect l="1907" t="3572" r="1895" b="3133"/>
                    <a:stretch>
                      <a:fillRect/>
                    </a:stretch>
                  </pic:blipFill>
                  <pic:spPr bwMode="auto">
                    <a:xfrm>
                      <a:off x="0" y="0"/>
                      <a:ext cx="4472626" cy="1948471"/>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26</w:t>
      </w:r>
      <w:r w:rsidRPr="007C540B">
        <w:rPr>
          <w:rFonts w:ascii="Arial" w:hAnsi="Arial" w:cs="Arial"/>
          <w:b/>
        </w:rPr>
        <w:t xml:space="preserve"> Curva de carga de Alimentadora </w:t>
      </w:r>
      <w:r>
        <w:rPr>
          <w:rFonts w:ascii="Arial" w:hAnsi="Arial" w:cs="Arial"/>
          <w:b/>
        </w:rPr>
        <w:t xml:space="preserve">Victoria </w:t>
      </w:r>
    </w:p>
    <w:p w:rsidR="00F53A2F" w:rsidRDefault="00DD34E5" w:rsidP="00FA28E5">
      <w:pPr>
        <w:widowControl w:val="0"/>
        <w:autoSpaceDE w:val="0"/>
        <w:autoSpaceDN w:val="0"/>
        <w:adjustRightInd w:val="0"/>
        <w:spacing w:after="0" w:line="480" w:lineRule="auto"/>
        <w:ind w:left="709"/>
        <w:jc w:val="center"/>
        <w:rPr>
          <w:rFonts w:ascii="Arial" w:hAnsi="Arial" w:cs="Arial"/>
        </w:rPr>
      </w:pPr>
      <w:r>
        <w:rPr>
          <w:rFonts w:ascii="Arial" w:hAnsi="Arial" w:cs="Arial"/>
          <w:b/>
        </w:rPr>
        <w:t>S/E Playas – Día Normal.</w:t>
      </w:r>
      <w:r w:rsidR="00F53A2F" w:rsidRPr="00F53A2F">
        <w:rPr>
          <w:rFonts w:ascii="Arial" w:hAnsi="Arial" w:cs="Arial"/>
        </w:rPr>
        <w:t xml:space="preserve"> </w:t>
      </w:r>
    </w:p>
    <w:p w:rsidR="00F53A2F" w:rsidRDefault="00F53A2F" w:rsidP="00FA28E5">
      <w:pPr>
        <w:widowControl w:val="0"/>
        <w:autoSpaceDE w:val="0"/>
        <w:autoSpaceDN w:val="0"/>
        <w:adjustRightInd w:val="0"/>
        <w:spacing w:after="0" w:line="480" w:lineRule="auto"/>
        <w:ind w:left="709"/>
        <w:jc w:val="center"/>
        <w:rPr>
          <w:rFonts w:ascii="Arial" w:hAnsi="Arial" w:cs="Arial"/>
        </w:rPr>
      </w:pPr>
    </w:p>
    <w:p w:rsidR="00F53A2F" w:rsidRDefault="00F53A2F" w:rsidP="00FA28E5">
      <w:pPr>
        <w:widowControl w:val="0"/>
        <w:autoSpaceDE w:val="0"/>
        <w:autoSpaceDN w:val="0"/>
        <w:adjustRightInd w:val="0"/>
        <w:spacing w:after="0" w:line="480" w:lineRule="auto"/>
        <w:ind w:left="709"/>
        <w:jc w:val="center"/>
        <w:rPr>
          <w:rFonts w:ascii="Arial" w:hAnsi="Arial" w:cs="Arial"/>
        </w:rPr>
      </w:pPr>
    </w:p>
    <w:p w:rsidR="00B47645" w:rsidRDefault="00B47645" w:rsidP="00FA28E5">
      <w:pPr>
        <w:widowControl w:val="0"/>
        <w:autoSpaceDE w:val="0"/>
        <w:autoSpaceDN w:val="0"/>
        <w:adjustRightInd w:val="0"/>
        <w:spacing w:after="0" w:line="480" w:lineRule="auto"/>
        <w:ind w:left="709"/>
        <w:jc w:val="center"/>
        <w:rPr>
          <w:rFonts w:ascii="Arial" w:hAnsi="Arial" w:cs="Arial"/>
        </w:rPr>
      </w:pPr>
    </w:p>
    <w:p w:rsidR="00DD34E5" w:rsidRDefault="00F53A2F" w:rsidP="00FA28E5">
      <w:pPr>
        <w:widowControl w:val="0"/>
        <w:autoSpaceDE w:val="0"/>
        <w:autoSpaceDN w:val="0"/>
        <w:adjustRightInd w:val="0"/>
        <w:spacing w:after="0" w:line="480" w:lineRule="auto"/>
        <w:ind w:left="709"/>
        <w:jc w:val="both"/>
        <w:rPr>
          <w:rFonts w:ascii="Arial" w:hAnsi="Arial" w:cs="Arial"/>
          <w:b/>
        </w:rPr>
      </w:pPr>
      <w:r w:rsidRPr="00DD50F0">
        <w:rPr>
          <w:rFonts w:ascii="Arial" w:hAnsi="Arial" w:cs="Arial"/>
        </w:rPr>
        <w:t>La f</w:t>
      </w:r>
      <w:r w:rsidR="00127880">
        <w:rPr>
          <w:rFonts w:ascii="Arial" w:hAnsi="Arial" w:cs="Arial"/>
        </w:rPr>
        <w:t>igura 26</w:t>
      </w:r>
      <w:r w:rsidRPr="00DD50F0">
        <w:rPr>
          <w:rFonts w:ascii="Arial" w:hAnsi="Arial" w:cs="Arial"/>
        </w:rPr>
        <w:t xml:space="preserve"> muestra la curva de carga de la </w:t>
      </w:r>
      <w:r w:rsidRPr="00DD50F0">
        <w:rPr>
          <w:rFonts w:ascii="Arial" w:hAnsi="Arial" w:cs="Arial"/>
          <w:spacing w:val="-1"/>
        </w:rPr>
        <w:t xml:space="preserve">alimentadora Victoria, esta cubre </w:t>
      </w:r>
      <w:r w:rsidRPr="00DD50F0">
        <w:rPr>
          <w:rFonts w:ascii="Arial" w:hAnsi="Arial" w:cs="Arial"/>
          <w:spacing w:val="-2"/>
        </w:rPr>
        <w:t>un sector residencial llamado “Barrio Torbay”, luego recorre el malecón de playas, como es un día normal de semana se comporta como una alimentadora netamente residencial.</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br w:type="page"/>
      </w:r>
      <w:r>
        <w:rPr>
          <w:rFonts w:ascii="Arial" w:hAnsi="Arial" w:cs="Arial"/>
          <w:b/>
          <w:noProof/>
          <w:lang w:val="es-ES" w:eastAsia="es-ES"/>
        </w:rPr>
        <w:lastRenderedPageBreak/>
        <w:drawing>
          <wp:inline distT="0" distB="0" distL="0" distR="0">
            <wp:extent cx="4624173" cy="2838734"/>
            <wp:effectExtent l="19050" t="0" r="4977" b="0"/>
            <wp:docPr id="25" name="Gráfico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2"/>
                    <pic:cNvPicPr>
                      <a:picLocks noChangeArrowheads="1"/>
                    </pic:cNvPicPr>
                  </pic:nvPicPr>
                  <pic:blipFill>
                    <a:blip r:embed="rId42"/>
                    <a:srcRect l="2328" t="2614" r="859" b="2992"/>
                    <a:stretch>
                      <a:fillRect/>
                    </a:stretch>
                  </pic:blipFill>
                  <pic:spPr bwMode="auto">
                    <a:xfrm>
                      <a:off x="0" y="0"/>
                      <a:ext cx="4641392" cy="2849304"/>
                    </a:xfrm>
                    <a:prstGeom prst="rect">
                      <a:avLst/>
                    </a:prstGeom>
                    <a:noFill/>
                    <a:ln w="9525">
                      <a:noFill/>
                      <a:miter lim="800000"/>
                      <a:headEnd/>
                      <a:tailEnd/>
                    </a:ln>
                  </pic:spPr>
                </pic:pic>
              </a:graphicData>
            </a:graphic>
          </wp:inline>
        </w:drawing>
      </w: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27</w:t>
      </w:r>
      <w:r w:rsidRPr="007C540B">
        <w:rPr>
          <w:rFonts w:ascii="Arial" w:hAnsi="Arial" w:cs="Arial"/>
          <w:b/>
        </w:rPr>
        <w:t xml:space="preserve"> Curva de carga de Alimentadora </w:t>
      </w:r>
      <w:r>
        <w:rPr>
          <w:rFonts w:ascii="Arial" w:hAnsi="Arial" w:cs="Arial"/>
          <w:b/>
        </w:rPr>
        <w:t xml:space="preserve">Central - Playas </w:t>
      </w:r>
    </w:p>
    <w:p w:rsidR="00DD34E5" w:rsidRPr="007C540B"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Normal.</w:t>
      </w:r>
    </w:p>
    <w:p w:rsidR="00DD34E5" w:rsidRPr="003F00A9" w:rsidRDefault="00DD34E5" w:rsidP="00FA28E5">
      <w:pPr>
        <w:widowControl w:val="0"/>
        <w:autoSpaceDE w:val="0"/>
        <w:autoSpaceDN w:val="0"/>
        <w:adjustRightInd w:val="0"/>
        <w:spacing w:after="0" w:line="480" w:lineRule="auto"/>
        <w:ind w:left="709"/>
        <w:jc w:val="center"/>
        <w:rPr>
          <w:rFonts w:ascii="Arial" w:hAnsi="Arial" w:cs="Arial"/>
        </w:rPr>
      </w:pPr>
    </w:p>
    <w:p w:rsidR="00B47645" w:rsidRDefault="00B47645" w:rsidP="00FA28E5">
      <w:pPr>
        <w:widowControl w:val="0"/>
        <w:autoSpaceDE w:val="0"/>
        <w:autoSpaceDN w:val="0"/>
        <w:adjustRightInd w:val="0"/>
        <w:spacing w:after="0" w:line="480" w:lineRule="auto"/>
        <w:ind w:left="709"/>
        <w:jc w:val="both"/>
        <w:rPr>
          <w:rFonts w:ascii="Arial" w:hAnsi="Arial" w:cs="Arial"/>
        </w:rPr>
      </w:pPr>
    </w:p>
    <w:p w:rsidR="00B47645" w:rsidRPr="003F00A9" w:rsidRDefault="00B47645"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spacing w:val="-2"/>
        </w:rPr>
      </w:pPr>
      <w:r w:rsidRPr="00DD50F0">
        <w:rPr>
          <w:rFonts w:ascii="Arial" w:hAnsi="Arial" w:cs="Arial"/>
        </w:rPr>
        <w:t>La f</w:t>
      </w:r>
      <w:r w:rsidR="00127880">
        <w:rPr>
          <w:rFonts w:ascii="Arial" w:hAnsi="Arial" w:cs="Arial"/>
        </w:rPr>
        <w:t>igura 27</w:t>
      </w:r>
      <w:r w:rsidRPr="00DD50F0">
        <w:rPr>
          <w:rFonts w:ascii="Arial" w:hAnsi="Arial" w:cs="Arial"/>
        </w:rPr>
        <w:t xml:space="preserve"> muestra la curva de carga de la </w:t>
      </w:r>
      <w:r w:rsidRPr="00DD50F0">
        <w:rPr>
          <w:rFonts w:ascii="Arial" w:hAnsi="Arial" w:cs="Arial"/>
          <w:spacing w:val="-1"/>
        </w:rPr>
        <w:t xml:space="preserve">alimentadora Central Playas,  esta cubre </w:t>
      </w:r>
      <w:r w:rsidRPr="00DD50F0">
        <w:rPr>
          <w:rFonts w:ascii="Arial" w:hAnsi="Arial" w:cs="Arial"/>
          <w:spacing w:val="-2"/>
        </w:rPr>
        <w:t>un sector residencial llamado “La Planta”, lo localización de esta alimentadora en Playas es en su mayor porcentaje en sectores residenciales, en el tramo Playas-Progreso se ubican algunas haciendas y la Planta de bombeo de Hidroplayas, esta carga sería la única industrial en la alimentadora, a pesar de esto se comporta como una alimentadora netamente residencial.</w:t>
      </w:r>
    </w:p>
    <w:p w:rsidR="00F53A2F" w:rsidRDefault="00F53A2F" w:rsidP="00FA28E5">
      <w:pPr>
        <w:widowControl w:val="0"/>
        <w:autoSpaceDE w:val="0"/>
        <w:autoSpaceDN w:val="0"/>
        <w:adjustRightInd w:val="0"/>
        <w:spacing w:after="0" w:line="480" w:lineRule="auto"/>
        <w:ind w:left="709"/>
        <w:jc w:val="both"/>
        <w:rPr>
          <w:rFonts w:ascii="Arial" w:hAnsi="Arial" w:cs="Arial"/>
          <w:spacing w:val="-2"/>
        </w:rPr>
      </w:pPr>
    </w:p>
    <w:p w:rsidR="008E20C6" w:rsidRDefault="008E20C6" w:rsidP="00FA28E5">
      <w:pPr>
        <w:widowControl w:val="0"/>
        <w:autoSpaceDE w:val="0"/>
        <w:autoSpaceDN w:val="0"/>
        <w:adjustRightInd w:val="0"/>
        <w:spacing w:after="0" w:line="480" w:lineRule="auto"/>
        <w:ind w:left="709"/>
        <w:jc w:val="both"/>
        <w:rPr>
          <w:rFonts w:ascii="Arial" w:hAnsi="Arial" w:cs="Arial"/>
          <w:spacing w:val="-2"/>
        </w:rPr>
      </w:pPr>
    </w:p>
    <w:p w:rsidR="00F53A2F" w:rsidRDefault="00F53A2F" w:rsidP="00FA28E5">
      <w:pPr>
        <w:widowControl w:val="0"/>
        <w:autoSpaceDE w:val="0"/>
        <w:autoSpaceDN w:val="0"/>
        <w:adjustRightInd w:val="0"/>
        <w:spacing w:after="0" w:line="480" w:lineRule="auto"/>
        <w:ind w:left="709"/>
        <w:jc w:val="both"/>
        <w:rPr>
          <w:rFonts w:ascii="Arial" w:hAnsi="Arial" w:cs="Arial"/>
          <w:spacing w:val="-2"/>
        </w:rPr>
      </w:pPr>
    </w:p>
    <w:p w:rsidR="00F53A2F" w:rsidRDefault="00F53A2F" w:rsidP="00FA28E5">
      <w:pPr>
        <w:widowControl w:val="0"/>
        <w:autoSpaceDE w:val="0"/>
        <w:autoSpaceDN w:val="0"/>
        <w:adjustRightInd w:val="0"/>
        <w:spacing w:after="0" w:line="480" w:lineRule="auto"/>
        <w:ind w:left="709"/>
        <w:jc w:val="both"/>
        <w:rPr>
          <w:rFonts w:ascii="Arial" w:hAnsi="Arial" w:cs="Arial"/>
          <w:spacing w:val="-2"/>
        </w:rPr>
      </w:pPr>
      <w:r w:rsidRPr="00B51C66">
        <w:rPr>
          <w:rFonts w:ascii="Arial" w:hAnsi="Arial" w:cs="Arial"/>
        </w:rPr>
        <w:lastRenderedPageBreak/>
        <w:t>La f</w:t>
      </w:r>
      <w:r w:rsidR="00127880">
        <w:rPr>
          <w:rFonts w:ascii="Arial" w:hAnsi="Arial" w:cs="Arial"/>
        </w:rPr>
        <w:t>igura 28</w:t>
      </w:r>
      <w:r w:rsidRPr="00B51C66">
        <w:rPr>
          <w:rFonts w:ascii="Arial" w:hAnsi="Arial" w:cs="Arial"/>
        </w:rPr>
        <w:t xml:space="preserve"> muestra la curva de carga de la </w:t>
      </w:r>
      <w:r w:rsidRPr="00B51C66">
        <w:rPr>
          <w:rFonts w:ascii="Arial" w:hAnsi="Arial" w:cs="Arial"/>
          <w:spacing w:val="-1"/>
        </w:rPr>
        <w:t>alimentadora Interconexión, orientada para darle servicio a los pueblos vecinos de Playas, cuales son: El Morro, Puerto del Morro, San Miguel y San Juan,</w:t>
      </w:r>
      <w:r>
        <w:rPr>
          <w:rFonts w:ascii="Arial" w:hAnsi="Arial" w:cs="Arial"/>
          <w:spacing w:val="-1"/>
        </w:rPr>
        <w:t xml:space="preserve"> </w:t>
      </w:r>
      <w:r w:rsidRPr="00B51C66">
        <w:rPr>
          <w:rFonts w:ascii="Arial" w:hAnsi="Arial" w:cs="Arial"/>
          <w:spacing w:val="-1"/>
        </w:rPr>
        <w:t xml:space="preserve">cubre cierta parte de un </w:t>
      </w:r>
      <w:r w:rsidRPr="00B51C66">
        <w:rPr>
          <w:rFonts w:ascii="Arial" w:hAnsi="Arial" w:cs="Arial"/>
          <w:spacing w:val="-2"/>
        </w:rPr>
        <w:t xml:space="preserve"> sector residencial llamado “Barrio Hospitalario”, luego recorre el tramo Playas-El Morro hasta los pueblos indicados anteriormente, especificamos que estos pueblos son áreas rurales, no hay presencia de industrias ni de comercio.</w:t>
      </w:r>
    </w:p>
    <w:p w:rsidR="00F53A2F" w:rsidRPr="00B43D01" w:rsidRDefault="00F53A2F" w:rsidP="00FA28E5">
      <w:pPr>
        <w:widowControl w:val="0"/>
        <w:autoSpaceDE w:val="0"/>
        <w:autoSpaceDN w:val="0"/>
        <w:adjustRightInd w:val="0"/>
        <w:spacing w:after="0" w:line="480" w:lineRule="auto"/>
        <w:ind w:left="709"/>
        <w:jc w:val="both"/>
        <w:rPr>
          <w:rFonts w:ascii="Arial" w:hAnsi="Arial" w:cs="Arial"/>
        </w:rPr>
      </w:pPr>
    </w:p>
    <w:p w:rsidR="00FA28E5" w:rsidRPr="00B43D01" w:rsidRDefault="00FA28E5" w:rsidP="00FA28E5">
      <w:pPr>
        <w:widowControl w:val="0"/>
        <w:autoSpaceDE w:val="0"/>
        <w:autoSpaceDN w:val="0"/>
        <w:adjustRightInd w:val="0"/>
        <w:spacing w:after="0" w:line="480" w:lineRule="auto"/>
        <w:ind w:left="709"/>
        <w:jc w:val="both"/>
        <w:rPr>
          <w:rFonts w:ascii="Arial" w:hAnsi="Arial" w:cs="Arial"/>
        </w:rPr>
      </w:pPr>
    </w:p>
    <w:p w:rsidR="00FA28E5" w:rsidRPr="00B43D01" w:rsidRDefault="00FA28E5"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noProof/>
          <w:lang w:val="es-ES" w:eastAsia="es-ES"/>
        </w:rPr>
        <w:drawing>
          <wp:inline distT="0" distB="0" distL="0" distR="0">
            <wp:extent cx="4475617" cy="2123768"/>
            <wp:effectExtent l="19050" t="0" r="1133" b="0"/>
            <wp:docPr id="26" name="Gráfic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43"/>
                    <a:srcRect l="1051" t="1883" r="859" b="3745"/>
                    <a:stretch>
                      <a:fillRect/>
                    </a:stretch>
                  </pic:blipFill>
                  <pic:spPr bwMode="auto">
                    <a:xfrm>
                      <a:off x="0" y="0"/>
                      <a:ext cx="4490621" cy="2130888"/>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28</w:t>
      </w:r>
      <w:r w:rsidRPr="007C540B">
        <w:rPr>
          <w:rFonts w:ascii="Arial" w:hAnsi="Arial" w:cs="Arial"/>
          <w:b/>
        </w:rPr>
        <w:t xml:space="preserve"> Curva de carga de Alimentadora </w:t>
      </w:r>
      <w:r>
        <w:rPr>
          <w:rFonts w:ascii="Arial" w:hAnsi="Arial" w:cs="Arial"/>
          <w:b/>
        </w:rPr>
        <w:t xml:space="preserve">Interconexión </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Normal.</w:t>
      </w:r>
    </w:p>
    <w:p w:rsidR="00DD34E5" w:rsidRPr="00B51C66" w:rsidRDefault="00DD34E5" w:rsidP="00FA28E5">
      <w:pPr>
        <w:widowControl w:val="0"/>
        <w:autoSpaceDE w:val="0"/>
        <w:autoSpaceDN w:val="0"/>
        <w:adjustRightInd w:val="0"/>
        <w:spacing w:after="0" w:line="480" w:lineRule="auto"/>
        <w:ind w:left="709"/>
        <w:jc w:val="both"/>
        <w:rPr>
          <w:rFonts w:ascii="Arial" w:hAnsi="Arial" w:cs="Arial"/>
          <w:b/>
        </w:rPr>
      </w:pPr>
    </w:p>
    <w:p w:rsidR="00DD34E5" w:rsidRDefault="00DD34E5" w:rsidP="00FA28E5">
      <w:pPr>
        <w:widowControl w:val="0"/>
        <w:autoSpaceDE w:val="0"/>
        <w:autoSpaceDN w:val="0"/>
        <w:adjustRightInd w:val="0"/>
        <w:spacing w:after="0" w:line="480" w:lineRule="auto"/>
        <w:ind w:left="709"/>
        <w:jc w:val="both"/>
        <w:rPr>
          <w:rFonts w:ascii="Arial" w:hAnsi="Arial" w:cs="Arial"/>
          <w:b/>
        </w:rPr>
      </w:pPr>
    </w:p>
    <w:p w:rsidR="00FA28E5" w:rsidRDefault="00FA28E5" w:rsidP="00FA28E5">
      <w:pPr>
        <w:widowControl w:val="0"/>
        <w:autoSpaceDE w:val="0"/>
        <w:autoSpaceDN w:val="0"/>
        <w:adjustRightInd w:val="0"/>
        <w:spacing w:after="0" w:line="480" w:lineRule="auto"/>
        <w:ind w:left="709"/>
        <w:jc w:val="both"/>
        <w:rPr>
          <w:rFonts w:ascii="Arial" w:hAnsi="Arial" w:cs="Arial"/>
          <w:b/>
        </w:rPr>
      </w:pPr>
    </w:p>
    <w:p w:rsidR="00FA28E5" w:rsidRPr="00B51C66" w:rsidRDefault="00FA28E5" w:rsidP="00FA28E5">
      <w:pPr>
        <w:widowControl w:val="0"/>
        <w:autoSpaceDE w:val="0"/>
        <w:autoSpaceDN w:val="0"/>
        <w:adjustRightInd w:val="0"/>
        <w:spacing w:after="0" w:line="480" w:lineRule="auto"/>
        <w:ind w:left="709"/>
        <w:jc w:val="both"/>
        <w:rPr>
          <w:rFonts w:ascii="Arial" w:hAnsi="Arial" w:cs="Arial"/>
          <w:b/>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noProof/>
          <w:spacing w:val="5"/>
          <w:lang w:val="es-ES" w:eastAsia="es-ES"/>
        </w:rPr>
        <w:lastRenderedPageBreak/>
        <w:drawing>
          <wp:inline distT="0" distB="0" distL="0" distR="0">
            <wp:extent cx="4095750" cy="1740310"/>
            <wp:effectExtent l="19050" t="0" r="0" b="0"/>
            <wp:docPr id="27" name="Gráfic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rrowheads="1"/>
                    </pic:cNvPicPr>
                  </pic:nvPicPr>
                  <pic:blipFill>
                    <a:blip r:embed="rId44"/>
                    <a:srcRect l="1695" t="2226" r="1062" b="2962"/>
                    <a:stretch>
                      <a:fillRect/>
                    </a:stretch>
                  </pic:blipFill>
                  <pic:spPr bwMode="auto">
                    <a:xfrm>
                      <a:off x="0" y="0"/>
                      <a:ext cx="4095750" cy="1740310"/>
                    </a:xfrm>
                    <a:prstGeom prst="rect">
                      <a:avLst/>
                    </a:prstGeom>
                    <a:noFill/>
                    <a:ln w="9525">
                      <a:noFill/>
                      <a:miter lim="800000"/>
                      <a:headEnd/>
                      <a:tailEnd/>
                    </a:ln>
                  </pic:spPr>
                </pic:pic>
              </a:graphicData>
            </a:graphic>
          </wp:inline>
        </w:drawing>
      </w: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29</w:t>
      </w:r>
      <w:r w:rsidRPr="007C540B">
        <w:rPr>
          <w:rFonts w:ascii="Arial" w:hAnsi="Arial" w:cs="Arial"/>
          <w:b/>
        </w:rPr>
        <w:t xml:space="preserve"> Curva de carga de Alimentadora </w:t>
      </w:r>
      <w:r>
        <w:rPr>
          <w:rFonts w:ascii="Arial" w:hAnsi="Arial" w:cs="Arial"/>
          <w:b/>
        </w:rPr>
        <w:t xml:space="preserve">Sector Centro </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Normal.</w:t>
      </w:r>
    </w:p>
    <w:p w:rsidR="00F53A2F" w:rsidRDefault="00F53A2F" w:rsidP="00FA28E5">
      <w:pPr>
        <w:widowControl w:val="0"/>
        <w:autoSpaceDE w:val="0"/>
        <w:autoSpaceDN w:val="0"/>
        <w:adjustRightInd w:val="0"/>
        <w:spacing w:after="0" w:line="480" w:lineRule="auto"/>
        <w:ind w:left="709"/>
        <w:jc w:val="center"/>
        <w:rPr>
          <w:rFonts w:ascii="Arial" w:hAnsi="Arial" w:cs="Arial"/>
          <w:b/>
        </w:rPr>
      </w:pP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710CFA" w:rsidRDefault="00710CFA" w:rsidP="00FA28E5">
      <w:pPr>
        <w:widowControl w:val="0"/>
        <w:autoSpaceDE w:val="0"/>
        <w:autoSpaceDN w:val="0"/>
        <w:adjustRightInd w:val="0"/>
        <w:spacing w:after="0" w:line="480" w:lineRule="auto"/>
        <w:ind w:left="709"/>
        <w:jc w:val="center"/>
        <w:rPr>
          <w:rFonts w:ascii="Arial" w:hAnsi="Arial" w:cs="Arial"/>
          <w:b/>
        </w:rPr>
      </w:pPr>
    </w:p>
    <w:p w:rsidR="00F53A2F" w:rsidRDefault="00F53A2F" w:rsidP="00FA28E5">
      <w:pPr>
        <w:widowControl w:val="0"/>
        <w:autoSpaceDE w:val="0"/>
        <w:autoSpaceDN w:val="0"/>
        <w:adjustRightInd w:val="0"/>
        <w:spacing w:after="0" w:line="480" w:lineRule="auto"/>
        <w:ind w:left="709"/>
        <w:jc w:val="both"/>
        <w:rPr>
          <w:rFonts w:ascii="Arial" w:hAnsi="Arial" w:cs="Arial"/>
          <w:spacing w:val="-2"/>
        </w:rPr>
      </w:pPr>
      <w:r w:rsidRPr="00DD50F0">
        <w:rPr>
          <w:rFonts w:ascii="Arial" w:hAnsi="Arial" w:cs="Arial"/>
        </w:rPr>
        <w:t>La f</w:t>
      </w:r>
      <w:r w:rsidR="00127880">
        <w:rPr>
          <w:rFonts w:ascii="Arial" w:hAnsi="Arial" w:cs="Arial"/>
        </w:rPr>
        <w:t>igura 29</w:t>
      </w:r>
      <w:r w:rsidRPr="00DD50F0">
        <w:rPr>
          <w:rFonts w:ascii="Arial" w:hAnsi="Arial" w:cs="Arial"/>
        </w:rPr>
        <w:t xml:space="preserve"> muestra la curva de carga de la </w:t>
      </w:r>
      <w:r w:rsidRPr="00DD50F0">
        <w:rPr>
          <w:rFonts w:ascii="Arial" w:hAnsi="Arial" w:cs="Arial"/>
          <w:spacing w:val="-1"/>
        </w:rPr>
        <w:t xml:space="preserve">alimentadora Centro, orientada para darle servicio al sector céntrico de Playas, cubre cierta parte de un </w:t>
      </w:r>
      <w:r w:rsidRPr="00DD50F0">
        <w:rPr>
          <w:rFonts w:ascii="Arial" w:hAnsi="Arial" w:cs="Arial"/>
          <w:spacing w:val="-2"/>
        </w:rPr>
        <w:t xml:space="preserve"> sector residencial  rodeada por las avenidas Pedro Menéndez Gilbert, 12 de Octubre y Zenon Macias, la parte del centro es el recorrido de la Av. Quince de Agosto, que marca un 25% del total de la alimentadora, como un sector comercial, el 75% restante es residencial.</w:t>
      </w: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710CFA" w:rsidRPr="007C540B"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noProof/>
          <w:lang w:val="es-ES" w:eastAsia="es-ES"/>
        </w:rPr>
        <w:lastRenderedPageBreak/>
        <w:drawing>
          <wp:inline distT="0" distB="0" distL="0" distR="0">
            <wp:extent cx="4232787" cy="1946787"/>
            <wp:effectExtent l="19050" t="0" r="0" b="0"/>
            <wp:docPr id="28" name="Gráfic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rrowheads="1"/>
                    </pic:cNvPicPr>
                  </pic:nvPicPr>
                  <pic:blipFill>
                    <a:blip r:embed="rId45"/>
                    <a:srcRect l="835" t="2177" r="1479" b="3639"/>
                    <a:stretch>
                      <a:fillRect/>
                    </a:stretch>
                  </pic:blipFill>
                  <pic:spPr bwMode="auto">
                    <a:xfrm>
                      <a:off x="0" y="0"/>
                      <a:ext cx="4240879" cy="1950509"/>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30</w:t>
      </w:r>
      <w:r w:rsidRPr="007C540B">
        <w:rPr>
          <w:rFonts w:ascii="Arial" w:hAnsi="Arial" w:cs="Arial"/>
          <w:b/>
        </w:rPr>
        <w:t xml:space="preserve"> Curva de carga de Alimentadora </w:t>
      </w:r>
      <w:r>
        <w:rPr>
          <w:rFonts w:ascii="Arial" w:hAnsi="Arial" w:cs="Arial"/>
          <w:b/>
        </w:rPr>
        <w:t xml:space="preserve">Victoria </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Feriado.</w:t>
      </w:r>
    </w:p>
    <w:p w:rsidR="00DD34E5" w:rsidRPr="003F00A9" w:rsidRDefault="00DD34E5" w:rsidP="00FA28E5">
      <w:pPr>
        <w:widowControl w:val="0"/>
        <w:autoSpaceDE w:val="0"/>
        <w:autoSpaceDN w:val="0"/>
        <w:adjustRightInd w:val="0"/>
        <w:spacing w:after="0" w:line="480" w:lineRule="auto"/>
        <w:ind w:left="709"/>
        <w:jc w:val="center"/>
        <w:rPr>
          <w:rFonts w:ascii="Arial" w:hAnsi="Arial" w:cs="Arial"/>
        </w:rPr>
      </w:pPr>
    </w:p>
    <w:p w:rsidR="00DD34E5" w:rsidRDefault="00DD34E5" w:rsidP="00FA28E5">
      <w:pPr>
        <w:widowControl w:val="0"/>
        <w:autoSpaceDE w:val="0"/>
        <w:autoSpaceDN w:val="0"/>
        <w:adjustRightInd w:val="0"/>
        <w:spacing w:after="0" w:line="480" w:lineRule="auto"/>
        <w:ind w:left="709"/>
        <w:jc w:val="center"/>
        <w:rPr>
          <w:rFonts w:ascii="Arial" w:hAnsi="Arial" w:cs="Arial"/>
        </w:rPr>
      </w:pPr>
    </w:p>
    <w:p w:rsidR="00FA28E5" w:rsidRPr="003F00A9" w:rsidRDefault="00FA28E5" w:rsidP="00FA28E5">
      <w:pPr>
        <w:widowControl w:val="0"/>
        <w:autoSpaceDE w:val="0"/>
        <w:autoSpaceDN w:val="0"/>
        <w:adjustRightInd w:val="0"/>
        <w:spacing w:after="0" w:line="480" w:lineRule="auto"/>
        <w:ind w:left="709"/>
        <w:jc w:val="center"/>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spacing w:val="-1"/>
        </w:rPr>
      </w:pPr>
      <w:r w:rsidRPr="00DD50F0">
        <w:rPr>
          <w:rFonts w:ascii="Arial" w:hAnsi="Arial" w:cs="Arial"/>
        </w:rPr>
        <w:t>La f</w:t>
      </w:r>
      <w:r w:rsidR="00127880">
        <w:rPr>
          <w:rFonts w:ascii="Arial" w:hAnsi="Arial" w:cs="Arial"/>
        </w:rPr>
        <w:t>igura 30</w:t>
      </w:r>
      <w:r w:rsidRPr="00DD50F0">
        <w:rPr>
          <w:rFonts w:ascii="Arial" w:hAnsi="Arial" w:cs="Arial"/>
        </w:rPr>
        <w:t xml:space="preserve"> muestra la curva de carga de la </w:t>
      </w:r>
      <w:r w:rsidRPr="00DD50F0">
        <w:rPr>
          <w:rFonts w:ascii="Arial" w:hAnsi="Arial" w:cs="Arial"/>
          <w:spacing w:val="-1"/>
        </w:rPr>
        <w:t>alimentadora Victoria, en un día feriado, aunque aun se aprecia la característica residencial se nota que la carga aumenta en toda hora con respecto a la curva de un día normal vista anteriormente, esto es por  el tramo que recorre el malecón de Playas, puesto que es un día de carnaval y esa zona se vuelve altamente comercial, en las horas de la madrugada la carga es elevada por el mismo motivo, porque discotecas, bares, restaurantes permanecen abiertos, en el transcurso del día hasta las cuatro de la tarde se reduce porque suponemos que son las horas en que las personas están en la playa, para después en la noche como es de esperarse aumenta muy considerablemente la carga, y se produce la máxima demanda.</w:t>
      </w:r>
    </w:p>
    <w:p w:rsidR="00F364BF" w:rsidRDefault="00F364BF" w:rsidP="00FA28E5">
      <w:pPr>
        <w:widowControl w:val="0"/>
        <w:autoSpaceDE w:val="0"/>
        <w:autoSpaceDN w:val="0"/>
        <w:adjustRightInd w:val="0"/>
        <w:spacing w:after="0" w:line="480" w:lineRule="auto"/>
        <w:ind w:left="709"/>
        <w:jc w:val="both"/>
        <w:rPr>
          <w:rFonts w:ascii="Arial" w:hAnsi="Arial" w:cs="Arial"/>
          <w:spacing w:val="-1"/>
        </w:rPr>
      </w:pPr>
    </w:p>
    <w:p w:rsidR="00F364BF" w:rsidRDefault="00F364BF" w:rsidP="00FA28E5">
      <w:pPr>
        <w:widowControl w:val="0"/>
        <w:autoSpaceDE w:val="0"/>
        <w:autoSpaceDN w:val="0"/>
        <w:adjustRightInd w:val="0"/>
        <w:spacing w:after="0" w:line="480" w:lineRule="auto"/>
        <w:ind w:left="709"/>
        <w:jc w:val="both"/>
        <w:rPr>
          <w:rFonts w:ascii="Arial" w:hAnsi="Arial" w:cs="Arial"/>
          <w:spacing w:val="-1"/>
        </w:rPr>
      </w:pPr>
    </w:p>
    <w:p w:rsidR="00F364BF" w:rsidRDefault="00F364BF" w:rsidP="00FA28E5">
      <w:pPr>
        <w:widowControl w:val="0"/>
        <w:autoSpaceDE w:val="0"/>
        <w:autoSpaceDN w:val="0"/>
        <w:adjustRightInd w:val="0"/>
        <w:spacing w:after="0" w:line="480" w:lineRule="auto"/>
        <w:ind w:left="709"/>
        <w:jc w:val="both"/>
        <w:rPr>
          <w:rFonts w:ascii="Arial" w:hAnsi="Arial" w:cs="Arial"/>
          <w:spacing w:val="5"/>
        </w:rPr>
      </w:pPr>
      <w:r w:rsidRPr="009502FD">
        <w:rPr>
          <w:rFonts w:ascii="Arial" w:hAnsi="Arial" w:cs="Arial"/>
        </w:rPr>
        <w:lastRenderedPageBreak/>
        <w:t>La f</w:t>
      </w:r>
      <w:r w:rsidR="00127880">
        <w:rPr>
          <w:rFonts w:ascii="Arial" w:hAnsi="Arial" w:cs="Arial"/>
        </w:rPr>
        <w:t>igura 31</w:t>
      </w:r>
      <w:r w:rsidRPr="009502FD">
        <w:rPr>
          <w:rFonts w:ascii="Arial" w:hAnsi="Arial" w:cs="Arial"/>
        </w:rPr>
        <w:t xml:space="preserve"> muestra la curva de carga de la </w:t>
      </w:r>
      <w:r w:rsidRPr="009502FD">
        <w:rPr>
          <w:rFonts w:ascii="Arial" w:hAnsi="Arial" w:cs="Arial"/>
          <w:spacing w:val="-1"/>
        </w:rPr>
        <w:t>alimentadora Central Playas en un día feriado, aun se aprecia la característica residencial  y se nota que la curva tiene la misma forma de la de un  día normal vista anteriormente,  aunque en las horas de la madrugada la carga es elevada, y en las horas de la noche de igual forma, en las horas del día se reduce la carga  y es menor que en la de un día normal por el supuesto que la gente se encuentra en la playa.</w:t>
      </w:r>
      <w:r w:rsidRPr="009502FD">
        <w:rPr>
          <w:rFonts w:ascii="Arial" w:hAnsi="Arial" w:cs="Arial"/>
          <w:spacing w:val="5"/>
        </w:rPr>
        <w:t xml:space="preserve"> </w:t>
      </w:r>
    </w:p>
    <w:p w:rsidR="00F364BF" w:rsidRDefault="00F364BF" w:rsidP="00FA28E5">
      <w:pPr>
        <w:widowControl w:val="0"/>
        <w:autoSpaceDE w:val="0"/>
        <w:autoSpaceDN w:val="0"/>
        <w:adjustRightInd w:val="0"/>
        <w:spacing w:after="0" w:line="480" w:lineRule="auto"/>
        <w:ind w:left="709"/>
        <w:jc w:val="both"/>
        <w:rPr>
          <w:rFonts w:ascii="Arial" w:hAnsi="Arial" w:cs="Arial"/>
          <w:spacing w:val="-1"/>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1"/>
        </w:rPr>
      </w:pPr>
    </w:p>
    <w:p w:rsidR="00FA28E5" w:rsidRPr="00DD50F0" w:rsidRDefault="00FA28E5" w:rsidP="00FA28E5">
      <w:pPr>
        <w:widowControl w:val="0"/>
        <w:autoSpaceDE w:val="0"/>
        <w:autoSpaceDN w:val="0"/>
        <w:adjustRightInd w:val="0"/>
        <w:spacing w:after="0" w:line="480" w:lineRule="auto"/>
        <w:ind w:left="709"/>
        <w:jc w:val="both"/>
        <w:rPr>
          <w:rFonts w:ascii="Arial" w:hAnsi="Arial" w:cs="Arial"/>
          <w:spacing w:val="-1"/>
        </w:rPr>
      </w:pPr>
    </w:p>
    <w:p w:rsidR="00DD34E5" w:rsidRDefault="00DD34E5" w:rsidP="00FA28E5">
      <w:pPr>
        <w:widowControl w:val="0"/>
        <w:autoSpaceDE w:val="0"/>
        <w:autoSpaceDN w:val="0"/>
        <w:adjustRightInd w:val="0"/>
        <w:spacing w:after="0" w:line="480" w:lineRule="auto"/>
        <w:ind w:left="709"/>
        <w:jc w:val="center"/>
        <w:rPr>
          <w:rFonts w:ascii="Arial" w:hAnsi="Arial" w:cs="Arial"/>
          <w:spacing w:val="5"/>
        </w:rPr>
      </w:pPr>
      <w:r>
        <w:rPr>
          <w:rFonts w:ascii="Arial" w:hAnsi="Arial" w:cs="Arial"/>
          <w:noProof/>
          <w:spacing w:val="5"/>
          <w:lang w:val="es-ES" w:eastAsia="es-ES"/>
        </w:rPr>
        <w:drawing>
          <wp:inline distT="0" distB="0" distL="0" distR="0">
            <wp:extent cx="4112950" cy="2462981"/>
            <wp:effectExtent l="19050" t="0" r="1850" b="0"/>
            <wp:docPr id="29"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46"/>
                    <a:srcRect l="1266" t="1883" r="1482" b="2623"/>
                    <a:stretch>
                      <a:fillRect/>
                    </a:stretch>
                  </pic:blipFill>
                  <pic:spPr bwMode="auto">
                    <a:xfrm>
                      <a:off x="0" y="0"/>
                      <a:ext cx="4124036" cy="2469620"/>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31</w:t>
      </w:r>
      <w:r w:rsidRPr="007C540B">
        <w:rPr>
          <w:rFonts w:ascii="Arial" w:hAnsi="Arial" w:cs="Arial"/>
          <w:b/>
        </w:rPr>
        <w:t xml:space="preserve"> Curva de carga de Alimentadora </w:t>
      </w:r>
      <w:r>
        <w:rPr>
          <w:rFonts w:ascii="Arial" w:hAnsi="Arial" w:cs="Arial"/>
          <w:b/>
        </w:rPr>
        <w:t xml:space="preserve">Central - Playas </w:t>
      </w:r>
    </w:p>
    <w:p w:rsidR="00DD34E5" w:rsidRPr="007C540B"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Feriado.</w:t>
      </w:r>
    </w:p>
    <w:p w:rsidR="00DD34E5" w:rsidRDefault="00DD34E5" w:rsidP="00FA28E5">
      <w:pPr>
        <w:widowControl w:val="0"/>
        <w:autoSpaceDE w:val="0"/>
        <w:autoSpaceDN w:val="0"/>
        <w:adjustRightInd w:val="0"/>
        <w:spacing w:after="0" w:line="480" w:lineRule="auto"/>
        <w:ind w:left="709"/>
        <w:jc w:val="both"/>
        <w:rPr>
          <w:rFonts w:ascii="Arial" w:hAnsi="Arial" w:cs="Arial"/>
          <w:spacing w:val="5"/>
        </w:rPr>
      </w:pPr>
    </w:p>
    <w:p w:rsidR="00710CFA" w:rsidRDefault="00710CFA" w:rsidP="00FA28E5">
      <w:pPr>
        <w:widowControl w:val="0"/>
        <w:autoSpaceDE w:val="0"/>
        <w:autoSpaceDN w:val="0"/>
        <w:adjustRightInd w:val="0"/>
        <w:spacing w:after="0" w:line="480" w:lineRule="auto"/>
        <w:ind w:left="709"/>
        <w:jc w:val="both"/>
        <w:rPr>
          <w:rFonts w:ascii="Arial" w:hAnsi="Arial" w:cs="Arial"/>
          <w:spacing w:val="5"/>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5"/>
        </w:rPr>
      </w:pPr>
    </w:p>
    <w:p w:rsidR="00F364BF" w:rsidRDefault="00F364BF" w:rsidP="00FA28E5">
      <w:pPr>
        <w:widowControl w:val="0"/>
        <w:autoSpaceDE w:val="0"/>
        <w:autoSpaceDN w:val="0"/>
        <w:adjustRightInd w:val="0"/>
        <w:spacing w:after="0" w:line="480" w:lineRule="auto"/>
        <w:ind w:left="709"/>
        <w:jc w:val="center"/>
        <w:rPr>
          <w:rFonts w:ascii="Arial" w:hAnsi="Arial" w:cs="Arial"/>
          <w:spacing w:val="5"/>
        </w:rPr>
      </w:pPr>
      <w:r>
        <w:rPr>
          <w:rFonts w:ascii="Arial" w:hAnsi="Arial" w:cs="Arial"/>
          <w:noProof/>
          <w:spacing w:val="5"/>
          <w:lang w:val="es-ES" w:eastAsia="es-ES"/>
        </w:rPr>
        <w:lastRenderedPageBreak/>
        <w:drawing>
          <wp:inline distT="0" distB="0" distL="0" distR="0">
            <wp:extent cx="3739765" cy="1622323"/>
            <wp:effectExtent l="19050" t="0" r="0" b="0"/>
            <wp:docPr id="64" name="Gráfico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7"/>
                    <pic:cNvPicPr>
                      <a:picLocks noChangeArrowheads="1"/>
                    </pic:cNvPicPr>
                  </pic:nvPicPr>
                  <pic:blipFill>
                    <a:blip r:embed="rId47"/>
                    <a:srcRect l="633" t="2170" r="1482" b="3255"/>
                    <a:stretch>
                      <a:fillRect/>
                    </a:stretch>
                  </pic:blipFill>
                  <pic:spPr bwMode="auto">
                    <a:xfrm>
                      <a:off x="0" y="0"/>
                      <a:ext cx="3751231" cy="1627297"/>
                    </a:xfrm>
                    <a:prstGeom prst="rect">
                      <a:avLst/>
                    </a:prstGeom>
                    <a:noFill/>
                    <a:ln w="9525">
                      <a:noFill/>
                      <a:miter lim="800000"/>
                      <a:headEnd/>
                      <a:tailEnd/>
                    </a:ln>
                  </pic:spPr>
                </pic:pic>
              </a:graphicData>
            </a:graphic>
          </wp:inline>
        </w:drawing>
      </w:r>
    </w:p>
    <w:p w:rsidR="00F364BF" w:rsidRDefault="00F364BF"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32</w:t>
      </w:r>
      <w:r w:rsidRPr="007C540B">
        <w:rPr>
          <w:rFonts w:ascii="Arial" w:hAnsi="Arial" w:cs="Arial"/>
          <w:b/>
        </w:rPr>
        <w:t xml:space="preserve"> Curva de carga de Alimentadora </w:t>
      </w:r>
      <w:r>
        <w:rPr>
          <w:rFonts w:ascii="Arial" w:hAnsi="Arial" w:cs="Arial"/>
          <w:b/>
        </w:rPr>
        <w:t xml:space="preserve">Interconexión </w:t>
      </w:r>
    </w:p>
    <w:p w:rsidR="00F364BF" w:rsidRDefault="00F364BF"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Playas – Día Feriado.</w:t>
      </w:r>
    </w:p>
    <w:p w:rsidR="00F364BF" w:rsidRDefault="00F364BF" w:rsidP="00FA28E5">
      <w:pPr>
        <w:widowControl w:val="0"/>
        <w:autoSpaceDE w:val="0"/>
        <w:autoSpaceDN w:val="0"/>
        <w:adjustRightInd w:val="0"/>
        <w:spacing w:after="0" w:line="480" w:lineRule="auto"/>
        <w:ind w:left="709"/>
        <w:jc w:val="both"/>
        <w:rPr>
          <w:rFonts w:ascii="Arial" w:hAnsi="Arial" w:cs="Arial"/>
          <w:spacing w:val="5"/>
        </w:rPr>
      </w:pPr>
    </w:p>
    <w:p w:rsidR="00F364BF" w:rsidRDefault="00F364BF" w:rsidP="00FA28E5">
      <w:pPr>
        <w:widowControl w:val="0"/>
        <w:autoSpaceDE w:val="0"/>
        <w:autoSpaceDN w:val="0"/>
        <w:adjustRightInd w:val="0"/>
        <w:spacing w:after="0" w:line="480" w:lineRule="auto"/>
        <w:ind w:left="709"/>
        <w:jc w:val="both"/>
        <w:rPr>
          <w:rFonts w:ascii="Arial" w:hAnsi="Arial" w:cs="Arial"/>
          <w:spacing w:val="5"/>
        </w:rPr>
      </w:pPr>
    </w:p>
    <w:p w:rsidR="00FA28E5" w:rsidRPr="009502FD" w:rsidRDefault="00FA28E5" w:rsidP="00FA28E5">
      <w:pPr>
        <w:widowControl w:val="0"/>
        <w:autoSpaceDE w:val="0"/>
        <w:autoSpaceDN w:val="0"/>
        <w:adjustRightInd w:val="0"/>
        <w:spacing w:after="0" w:line="480" w:lineRule="auto"/>
        <w:ind w:left="709"/>
        <w:jc w:val="both"/>
        <w:rPr>
          <w:rFonts w:ascii="Arial" w:hAnsi="Arial" w:cs="Arial"/>
          <w:spacing w:val="5"/>
        </w:rPr>
      </w:pPr>
    </w:p>
    <w:p w:rsidR="00710CFA" w:rsidRDefault="00710CFA" w:rsidP="00FA28E5">
      <w:pPr>
        <w:widowControl w:val="0"/>
        <w:autoSpaceDE w:val="0"/>
        <w:autoSpaceDN w:val="0"/>
        <w:adjustRightInd w:val="0"/>
        <w:spacing w:after="0" w:line="480" w:lineRule="auto"/>
        <w:ind w:left="709"/>
        <w:jc w:val="both"/>
        <w:rPr>
          <w:rFonts w:ascii="Arial" w:hAnsi="Arial" w:cs="Arial"/>
          <w:spacing w:val="-2"/>
        </w:rPr>
      </w:pPr>
      <w:r w:rsidRPr="009502FD">
        <w:rPr>
          <w:rFonts w:ascii="Arial" w:hAnsi="Arial" w:cs="Arial"/>
        </w:rPr>
        <w:t>La f</w:t>
      </w:r>
      <w:r w:rsidR="00127880">
        <w:rPr>
          <w:rFonts w:ascii="Arial" w:hAnsi="Arial" w:cs="Arial"/>
        </w:rPr>
        <w:t>igura 32</w:t>
      </w:r>
      <w:r w:rsidRPr="009502FD">
        <w:rPr>
          <w:rFonts w:ascii="Arial" w:hAnsi="Arial" w:cs="Arial"/>
        </w:rPr>
        <w:t xml:space="preserve"> muestra la curva de carga de la </w:t>
      </w:r>
      <w:r w:rsidRPr="009502FD">
        <w:rPr>
          <w:rFonts w:ascii="Arial" w:hAnsi="Arial" w:cs="Arial"/>
          <w:spacing w:val="-1"/>
        </w:rPr>
        <w:t xml:space="preserve">alimentadora Interconexión, como explicamos antes esta alimentadora es residencial </w:t>
      </w:r>
      <w:r w:rsidRPr="009502FD">
        <w:rPr>
          <w:rFonts w:ascii="Arial" w:hAnsi="Arial" w:cs="Arial"/>
          <w:spacing w:val="-2"/>
        </w:rPr>
        <w:t>no hay presencia de industrias ni de comercio, entonces se mantiene igual que la curva anterior con aumentos de carga durante horas del día por el motivo de que el sector de esta alimentadora no es turístico, pero por ser un día de fin de semana se supone que la gente pasa en sus casas reunidos con sus familias.</w:t>
      </w: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2"/>
        </w:rPr>
      </w:pP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noProof/>
          <w:lang w:val="es-ES" w:eastAsia="es-ES"/>
        </w:rPr>
        <w:lastRenderedPageBreak/>
        <w:drawing>
          <wp:inline distT="0" distB="0" distL="0" distR="0">
            <wp:extent cx="4272730" cy="2005781"/>
            <wp:effectExtent l="19050" t="0" r="0" b="0"/>
            <wp:docPr id="31" name="Gráfic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rrowheads="1"/>
                    </pic:cNvPicPr>
                  </pic:nvPicPr>
                  <pic:blipFill>
                    <a:blip r:embed="rId48"/>
                    <a:srcRect l="1685" t="2234" r="1277" b="2614"/>
                    <a:stretch>
                      <a:fillRect/>
                    </a:stretch>
                  </pic:blipFill>
                  <pic:spPr bwMode="auto">
                    <a:xfrm>
                      <a:off x="0" y="0"/>
                      <a:ext cx="4267866" cy="2003498"/>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33</w:t>
      </w:r>
      <w:r w:rsidRPr="007C540B">
        <w:rPr>
          <w:rFonts w:ascii="Arial" w:hAnsi="Arial" w:cs="Arial"/>
          <w:b/>
        </w:rPr>
        <w:t xml:space="preserve"> Curva de carga de Alimentadora </w:t>
      </w:r>
      <w:r>
        <w:rPr>
          <w:rFonts w:ascii="Arial" w:hAnsi="Arial" w:cs="Arial"/>
          <w:b/>
        </w:rPr>
        <w:t>Sector Centro</w:t>
      </w:r>
    </w:p>
    <w:p w:rsidR="00DD34E5" w:rsidRDefault="00DD34E5" w:rsidP="00FA28E5">
      <w:pPr>
        <w:widowControl w:val="0"/>
        <w:autoSpaceDE w:val="0"/>
        <w:autoSpaceDN w:val="0"/>
        <w:adjustRightInd w:val="0"/>
        <w:spacing w:after="0" w:line="480" w:lineRule="auto"/>
        <w:ind w:left="709"/>
        <w:jc w:val="center"/>
        <w:rPr>
          <w:rFonts w:ascii="Arial" w:hAnsi="Arial" w:cs="Arial"/>
          <w:spacing w:val="5"/>
        </w:rPr>
      </w:pPr>
      <w:r>
        <w:rPr>
          <w:rFonts w:ascii="Arial" w:hAnsi="Arial" w:cs="Arial"/>
          <w:b/>
        </w:rPr>
        <w:t>S/E Playas – Día feriado.</w:t>
      </w:r>
    </w:p>
    <w:p w:rsidR="00DD34E5" w:rsidRDefault="00DD34E5" w:rsidP="00FA28E5">
      <w:pPr>
        <w:widowControl w:val="0"/>
        <w:autoSpaceDE w:val="0"/>
        <w:autoSpaceDN w:val="0"/>
        <w:adjustRightInd w:val="0"/>
        <w:spacing w:after="0" w:line="480" w:lineRule="auto"/>
        <w:ind w:left="709"/>
        <w:jc w:val="both"/>
        <w:rPr>
          <w:rFonts w:ascii="Arial" w:hAnsi="Arial" w:cs="Arial"/>
          <w:spacing w:val="5"/>
        </w:rPr>
      </w:pPr>
    </w:p>
    <w:p w:rsidR="00710CFA" w:rsidRDefault="00710CFA" w:rsidP="00FA28E5">
      <w:pPr>
        <w:widowControl w:val="0"/>
        <w:autoSpaceDE w:val="0"/>
        <w:autoSpaceDN w:val="0"/>
        <w:adjustRightInd w:val="0"/>
        <w:spacing w:after="0" w:line="480" w:lineRule="auto"/>
        <w:ind w:left="709"/>
        <w:jc w:val="both"/>
        <w:rPr>
          <w:rFonts w:ascii="Arial" w:hAnsi="Arial" w:cs="Arial"/>
          <w:spacing w:val="5"/>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5"/>
        </w:rPr>
      </w:pPr>
    </w:p>
    <w:p w:rsidR="00DD34E5" w:rsidRDefault="00DD34E5" w:rsidP="00FA28E5">
      <w:pPr>
        <w:widowControl w:val="0"/>
        <w:autoSpaceDE w:val="0"/>
        <w:autoSpaceDN w:val="0"/>
        <w:adjustRightInd w:val="0"/>
        <w:spacing w:after="0" w:line="480" w:lineRule="auto"/>
        <w:ind w:left="709"/>
        <w:jc w:val="both"/>
        <w:rPr>
          <w:rFonts w:ascii="Arial" w:hAnsi="Arial" w:cs="Arial"/>
          <w:spacing w:val="-2"/>
        </w:rPr>
      </w:pPr>
      <w:r w:rsidRPr="009502FD">
        <w:rPr>
          <w:rFonts w:ascii="Arial" w:hAnsi="Arial" w:cs="Arial"/>
        </w:rPr>
        <w:t>La f</w:t>
      </w:r>
      <w:r w:rsidR="00127880">
        <w:rPr>
          <w:rFonts w:ascii="Arial" w:hAnsi="Arial" w:cs="Arial"/>
        </w:rPr>
        <w:t>igura 33</w:t>
      </w:r>
      <w:r w:rsidRPr="009502FD">
        <w:rPr>
          <w:rFonts w:ascii="Arial" w:hAnsi="Arial" w:cs="Arial"/>
        </w:rPr>
        <w:t xml:space="preserve"> muestra la curva de carga de la </w:t>
      </w:r>
      <w:r w:rsidRPr="009502FD">
        <w:rPr>
          <w:rFonts w:ascii="Arial" w:hAnsi="Arial" w:cs="Arial"/>
          <w:spacing w:val="-1"/>
        </w:rPr>
        <w:t xml:space="preserve">alimentadora Centro en un día feriado como </w:t>
      </w:r>
      <w:r w:rsidR="00BA4539" w:rsidRPr="009502FD">
        <w:rPr>
          <w:rFonts w:ascii="Arial" w:hAnsi="Arial" w:cs="Arial"/>
          <w:spacing w:val="-1"/>
        </w:rPr>
        <w:t>está</w:t>
      </w:r>
      <w:r w:rsidRPr="009502FD">
        <w:rPr>
          <w:rFonts w:ascii="Arial" w:hAnsi="Arial" w:cs="Arial"/>
          <w:spacing w:val="-1"/>
        </w:rPr>
        <w:t xml:space="preserve"> orientada para darle servicio al sector comercial céntrico de Playas, y cubre parte de un </w:t>
      </w:r>
      <w:r w:rsidRPr="009502FD">
        <w:rPr>
          <w:rFonts w:ascii="Arial" w:hAnsi="Arial" w:cs="Arial"/>
          <w:spacing w:val="-2"/>
        </w:rPr>
        <w:t xml:space="preserve"> sector residencial, la forma de la curva es similar a la mostrada para un día normal pero con aumento de carga a toda hora a lo largo del día, por el aumento de comercio en el centro, ese sería el principal motivo porque en la zona residencial cubierta por esta alimentadora no se presentan mayores cambios.</w:t>
      </w:r>
    </w:p>
    <w:p w:rsidR="00DD34E5" w:rsidRDefault="00DD34E5" w:rsidP="00FA28E5">
      <w:pPr>
        <w:widowControl w:val="0"/>
        <w:autoSpaceDE w:val="0"/>
        <w:autoSpaceDN w:val="0"/>
        <w:adjustRightInd w:val="0"/>
        <w:spacing w:after="0" w:line="480" w:lineRule="auto"/>
        <w:ind w:left="709"/>
        <w:jc w:val="both"/>
        <w:rPr>
          <w:rFonts w:ascii="Arial" w:hAnsi="Arial" w:cs="Arial"/>
        </w:rPr>
      </w:pPr>
    </w:p>
    <w:p w:rsidR="00FA28E5" w:rsidRPr="003F00A9" w:rsidRDefault="00FA28E5" w:rsidP="00FA28E5">
      <w:pPr>
        <w:widowControl w:val="0"/>
        <w:autoSpaceDE w:val="0"/>
        <w:autoSpaceDN w:val="0"/>
        <w:adjustRightInd w:val="0"/>
        <w:spacing w:after="0" w:line="480" w:lineRule="auto"/>
        <w:ind w:left="709"/>
        <w:jc w:val="both"/>
        <w:rPr>
          <w:rFonts w:ascii="Arial" w:hAnsi="Arial" w:cs="Arial"/>
        </w:rPr>
      </w:pPr>
    </w:p>
    <w:p w:rsidR="00DD34E5" w:rsidRPr="003F00A9" w:rsidRDefault="00DD34E5" w:rsidP="00FA28E5">
      <w:pPr>
        <w:widowControl w:val="0"/>
        <w:autoSpaceDE w:val="0"/>
        <w:autoSpaceDN w:val="0"/>
        <w:adjustRightInd w:val="0"/>
        <w:spacing w:after="0" w:line="480" w:lineRule="auto"/>
        <w:ind w:left="709"/>
        <w:jc w:val="center"/>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rPr>
      </w:pPr>
      <w:r w:rsidRPr="009502FD">
        <w:rPr>
          <w:rFonts w:ascii="Arial" w:hAnsi="Arial" w:cs="Arial"/>
        </w:rPr>
        <w:t>El aumento de carga en las zonas residenciales de Playas se explicaría diciendo que hay muchos turistas que tienen casas y por el feriado viajan has allá y consecuentemente aumenta el consumo.</w:t>
      </w:r>
    </w:p>
    <w:p w:rsidR="00DD34E5" w:rsidRDefault="00DD34E5" w:rsidP="00FA28E5">
      <w:pPr>
        <w:widowControl w:val="0"/>
        <w:autoSpaceDE w:val="0"/>
        <w:autoSpaceDN w:val="0"/>
        <w:adjustRightInd w:val="0"/>
        <w:spacing w:after="0" w:line="480" w:lineRule="auto"/>
        <w:ind w:left="709"/>
        <w:jc w:val="both"/>
        <w:rPr>
          <w:rFonts w:ascii="Arial" w:hAnsi="Arial" w:cs="Arial"/>
          <w:spacing w:val="-3"/>
        </w:rPr>
      </w:pPr>
      <w:r w:rsidRPr="00644F5E">
        <w:rPr>
          <w:rFonts w:ascii="Arial" w:hAnsi="Arial" w:cs="Arial"/>
          <w:spacing w:val="5"/>
        </w:rPr>
        <w:lastRenderedPageBreak/>
        <w:t>La f</w:t>
      </w:r>
      <w:r w:rsidR="00127880">
        <w:rPr>
          <w:rFonts w:ascii="Arial" w:hAnsi="Arial" w:cs="Arial"/>
          <w:spacing w:val="5"/>
        </w:rPr>
        <w:t>igura 34</w:t>
      </w:r>
      <w:r w:rsidRPr="00644F5E">
        <w:rPr>
          <w:rFonts w:ascii="Arial" w:hAnsi="Arial" w:cs="Arial"/>
          <w:spacing w:val="5"/>
        </w:rPr>
        <w:t xml:space="preserve"> hasta </w:t>
      </w:r>
      <w:r w:rsidR="00BA4539">
        <w:rPr>
          <w:rFonts w:ascii="Arial" w:hAnsi="Arial" w:cs="Arial"/>
          <w:spacing w:val="5"/>
        </w:rPr>
        <w:t>la f</w:t>
      </w:r>
      <w:r w:rsidR="00127880">
        <w:rPr>
          <w:rFonts w:ascii="Arial" w:hAnsi="Arial" w:cs="Arial"/>
          <w:spacing w:val="5"/>
        </w:rPr>
        <w:t>igura 37</w:t>
      </w:r>
      <w:r w:rsidRPr="00644F5E">
        <w:rPr>
          <w:rFonts w:ascii="Arial" w:hAnsi="Arial" w:cs="Arial"/>
          <w:spacing w:val="5"/>
        </w:rPr>
        <w:t xml:space="preserve"> </w:t>
      </w:r>
      <w:r w:rsidRPr="00644F5E">
        <w:rPr>
          <w:rFonts w:ascii="Arial" w:hAnsi="Arial" w:cs="Arial"/>
        </w:rPr>
        <w:t xml:space="preserve">muestran el estado de carga de cada alimentadora durante un </w:t>
      </w:r>
      <w:r w:rsidRPr="00644F5E">
        <w:rPr>
          <w:rFonts w:ascii="Arial" w:hAnsi="Arial" w:cs="Arial"/>
          <w:spacing w:val="-3"/>
        </w:rPr>
        <w:t>día de actividades normales</w:t>
      </w:r>
      <w:r>
        <w:rPr>
          <w:rFonts w:ascii="Arial" w:hAnsi="Arial" w:cs="Arial"/>
          <w:spacing w:val="-3"/>
        </w:rPr>
        <w:t xml:space="preserve"> (</w:t>
      </w:r>
      <w:r w:rsidRPr="00F93A82">
        <w:rPr>
          <w:rFonts w:ascii="Arial" w:hAnsi="Arial" w:cs="Arial"/>
        </w:rPr>
        <w:t>Miércoles, 01 de Octubre 2008</w:t>
      </w:r>
      <w:r>
        <w:rPr>
          <w:rFonts w:ascii="Arial" w:hAnsi="Arial" w:cs="Arial"/>
          <w:spacing w:val="-3"/>
        </w:rPr>
        <w:t>)</w:t>
      </w:r>
      <w:r w:rsidRPr="00644F5E">
        <w:rPr>
          <w:rFonts w:ascii="Arial" w:hAnsi="Arial" w:cs="Arial"/>
          <w:spacing w:val="-3"/>
        </w:rPr>
        <w:t xml:space="preserve">, y de la </w:t>
      </w:r>
      <w:r w:rsidR="00DC00FB">
        <w:rPr>
          <w:rFonts w:ascii="Arial" w:hAnsi="Arial" w:cs="Arial"/>
          <w:spacing w:val="-3"/>
        </w:rPr>
        <w:t>figura 38</w:t>
      </w:r>
      <w:r w:rsidRPr="00644F5E">
        <w:rPr>
          <w:rFonts w:ascii="Arial" w:hAnsi="Arial" w:cs="Arial"/>
          <w:spacing w:val="-3"/>
        </w:rPr>
        <w:t xml:space="preserve"> hasta </w:t>
      </w:r>
      <w:r w:rsidR="00DC00FB">
        <w:rPr>
          <w:rFonts w:ascii="Arial" w:hAnsi="Arial" w:cs="Arial"/>
          <w:spacing w:val="-3"/>
        </w:rPr>
        <w:t>la figura 41</w:t>
      </w:r>
      <w:r w:rsidRPr="00644F5E">
        <w:rPr>
          <w:rFonts w:ascii="Arial" w:hAnsi="Arial" w:cs="Arial"/>
          <w:spacing w:val="-3"/>
        </w:rPr>
        <w:t xml:space="preserve"> durante un día feriado</w:t>
      </w:r>
      <w:r>
        <w:rPr>
          <w:rFonts w:ascii="Arial" w:hAnsi="Arial" w:cs="Arial"/>
          <w:spacing w:val="-3"/>
        </w:rPr>
        <w:t xml:space="preserve"> (Lunes, 18de Febrero 2008 - carnaval)</w:t>
      </w:r>
      <w:r w:rsidRPr="00644F5E">
        <w:rPr>
          <w:rFonts w:ascii="Arial" w:hAnsi="Arial" w:cs="Arial"/>
          <w:spacing w:val="-3"/>
        </w:rPr>
        <w:t xml:space="preserve">, de la subestación Posorja. </w:t>
      </w:r>
    </w:p>
    <w:p w:rsidR="00710CFA" w:rsidRDefault="00710CFA" w:rsidP="00FA28E5">
      <w:pPr>
        <w:widowControl w:val="0"/>
        <w:autoSpaceDE w:val="0"/>
        <w:autoSpaceDN w:val="0"/>
        <w:adjustRightInd w:val="0"/>
        <w:spacing w:after="0" w:line="480" w:lineRule="auto"/>
        <w:ind w:left="709"/>
        <w:jc w:val="both"/>
        <w:rPr>
          <w:rFonts w:ascii="Arial" w:hAnsi="Arial" w:cs="Arial"/>
          <w:spacing w:val="-3"/>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3"/>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3"/>
        </w:rPr>
      </w:pPr>
    </w:p>
    <w:p w:rsidR="00DD34E5" w:rsidRPr="00F93A82" w:rsidRDefault="00DD34E5" w:rsidP="00FA28E5">
      <w:pPr>
        <w:widowControl w:val="0"/>
        <w:autoSpaceDE w:val="0"/>
        <w:autoSpaceDN w:val="0"/>
        <w:adjustRightInd w:val="0"/>
        <w:spacing w:after="0" w:line="480" w:lineRule="auto"/>
        <w:ind w:left="709"/>
        <w:jc w:val="center"/>
        <w:rPr>
          <w:rFonts w:ascii="Arial" w:hAnsi="Arial" w:cs="Arial"/>
        </w:rPr>
      </w:pPr>
      <w:r>
        <w:rPr>
          <w:noProof/>
          <w:lang w:val="es-ES" w:eastAsia="es-ES"/>
        </w:rPr>
        <w:drawing>
          <wp:inline distT="0" distB="0" distL="0" distR="0">
            <wp:extent cx="4464459" cy="2536722"/>
            <wp:effectExtent l="19050" t="0" r="0" b="0"/>
            <wp:docPr id="32"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49">
                      <a:clrChange>
                        <a:clrFrom>
                          <a:srgbClr val="C0C0C0"/>
                        </a:clrFrom>
                        <a:clrTo>
                          <a:srgbClr val="C0C0C0">
                            <a:alpha val="0"/>
                          </a:srgbClr>
                        </a:clrTo>
                      </a:clrChange>
                    </a:blip>
                    <a:srcRect l="1195" t="2768" r="1567" b="-154"/>
                    <a:stretch>
                      <a:fillRect/>
                    </a:stretch>
                  </pic:blipFill>
                  <pic:spPr bwMode="auto">
                    <a:xfrm>
                      <a:off x="0" y="0"/>
                      <a:ext cx="4470165" cy="2539964"/>
                    </a:xfrm>
                    <a:prstGeom prst="rect">
                      <a:avLst/>
                    </a:prstGeom>
                    <a:noFill/>
                    <a:ln w="9525">
                      <a:noFill/>
                      <a:miter lim="800000"/>
                      <a:headEnd/>
                      <a:tailEnd/>
                    </a:ln>
                  </pic:spPr>
                </pic:pic>
              </a:graphicData>
            </a:graphic>
          </wp:inline>
        </w:drawing>
      </w:r>
    </w:p>
    <w:p w:rsidR="00DD34E5" w:rsidRPr="009502FD" w:rsidRDefault="00DD34E5" w:rsidP="00FA28E5">
      <w:pPr>
        <w:widowControl w:val="0"/>
        <w:autoSpaceDE w:val="0"/>
        <w:autoSpaceDN w:val="0"/>
        <w:adjustRightInd w:val="0"/>
        <w:spacing w:after="0" w:line="480" w:lineRule="auto"/>
        <w:ind w:left="709"/>
        <w:jc w:val="center"/>
        <w:rPr>
          <w:rFonts w:ascii="Arial" w:hAnsi="Arial" w:cs="Arial"/>
          <w:b/>
        </w:rPr>
      </w:pPr>
      <w:r w:rsidRPr="009502FD">
        <w:rPr>
          <w:rFonts w:ascii="Arial" w:hAnsi="Arial" w:cs="Arial"/>
          <w:b/>
        </w:rPr>
        <w:t>F</w:t>
      </w:r>
      <w:r w:rsidR="00127880">
        <w:rPr>
          <w:rFonts w:ascii="Arial" w:hAnsi="Arial" w:cs="Arial"/>
          <w:b/>
        </w:rPr>
        <w:t>igura 34</w:t>
      </w:r>
      <w:r w:rsidRPr="009502FD">
        <w:rPr>
          <w:rFonts w:ascii="Arial" w:hAnsi="Arial" w:cs="Arial"/>
          <w:b/>
        </w:rPr>
        <w:t xml:space="preserve"> Curva de carga de Alimentadora Real</w:t>
      </w:r>
    </w:p>
    <w:p w:rsidR="00DD34E5" w:rsidRPr="009502FD" w:rsidRDefault="00DD34E5" w:rsidP="00FA28E5">
      <w:pPr>
        <w:widowControl w:val="0"/>
        <w:autoSpaceDE w:val="0"/>
        <w:autoSpaceDN w:val="0"/>
        <w:adjustRightInd w:val="0"/>
        <w:spacing w:after="0" w:line="480" w:lineRule="auto"/>
        <w:ind w:left="709"/>
        <w:jc w:val="center"/>
        <w:rPr>
          <w:rFonts w:ascii="Arial" w:hAnsi="Arial" w:cs="Arial"/>
          <w:b/>
        </w:rPr>
      </w:pPr>
      <w:r w:rsidRPr="009502FD">
        <w:rPr>
          <w:rFonts w:ascii="Arial" w:hAnsi="Arial" w:cs="Arial"/>
          <w:b/>
        </w:rPr>
        <w:t>S/E Posorja Día Normal.</w:t>
      </w:r>
    </w:p>
    <w:p w:rsidR="00DD34E5" w:rsidRDefault="00DD34E5" w:rsidP="00FA28E5">
      <w:pPr>
        <w:widowControl w:val="0"/>
        <w:autoSpaceDE w:val="0"/>
        <w:autoSpaceDN w:val="0"/>
        <w:adjustRightInd w:val="0"/>
        <w:spacing w:after="0" w:line="480" w:lineRule="auto"/>
        <w:ind w:left="709"/>
        <w:jc w:val="center"/>
        <w:rPr>
          <w:rFonts w:ascii="Arial" w:hAnsi="Arial" w:cs="Arial"/>
          <w:b/>
        </w:rPr>
      </w:pP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DD34E5" w:rsidRPr="009502FD" w:rsidRDefault="00DD34E5" w:rsidP="00FA28E5">
      <w:pPr>
        <w:widowControl w:val="0"/>
        <w:autoSpaceDE w:val="0"/>
        <w:autoSpaceDN w:val="0"/>
        <w:adjustRightInd w:val="0"/>
        <w:spacing w:after="0" w:line="480" w:lineRule="auto"/>
        <w:ind w:left="709"/>
        <w:jc w:val="both"/>
        <w:rPr>
          <w:rFonts w:ascii="Arial" w:hAnsi="Arial" w:cs="Arial"/>
          <w:b/>
        </w:rPr>
      </w:pPr>
      <w:r w:rsidRPr="009502FD">
        <w:rPr>
          <w:rFonts w:ascii="Arial" w:hAnsi="Arial" w:cs="Arial"/>
        </w:rPr>
        <w:t>La f</w:t>
      </w:r>
      <w:r w:rsidR="00127880">
        <w:rPr>
          <w:rFonts w:ascii="Arial" w:hAnsi="Arial" w:cs="Arial"/>
        </w:rPr>
        <w:t>igura 34</w:t>
      </w:r>
      <w:r w:rsidRPr="009502FD">
        <w:rPr>
          <w:rFonts w:ascii="Arial" w:hAnsi="Arial" w:cs="Arial"/>
        </w:rPr>
        <w:t xml:space="preserve"> muestra la curva de carga de la </w:t>
      </w:r>
      <w:r w:rsidRPr="009502FD">
        <w:rPr>
          <w:rFonts w:ascii="Arial" w:hAnsi="Arial" w:cs="Arial"/>
          <w:spacing w:val="-1"/>
        </w:rPr>
        <w:t xml:space="preserve">alimentadora Real en un día normal, alimenta al malecón de Posorja, aunque no en su totalidad también alimenta a Nirsa, y cierta parte residencial de Posorja, como es un día normal hay un comportamiento netamente residencial, la alimentación industrial para </w:t>
      </w:r>
      <w:r w:rsidRPr="009502FD">
        <w:rPr>
          <w:rFonts w:ascii="Arial" w:hAnsi="Arial" w:cs="Arial"/>
          <w:spacing w:val="-1"/>
        </w:rPr>
        <w:lastRenderedPageBreak/>
        <w:t>NIRSA se la hace a nivel de 69 Kv.</w:t>
      </w:r>
    </w:p>
    <w:p w:rsidR="00F364BF" w:rsidRDefault="00F364BF" w:rsidP="00FA28E5">
      <w:pPr>
        <w:widowControl w:val="0"/>
        <w:autoSpaceDE w:val="0"/>
        <w:autoSpaceDN w:val="0"/>
        <w:adjustRightInd w:val="0"/>
        <w:spacing w:after="0" w:line="480" w:lineRule="auto"/>
        <w:ind w:left="709"/>
        <w:jc w:val="both"/>
        <w:rPr>
          <w:rFonts w:ascii="Arial" w:hAnsi="Arial" w:cs="Arial"/>
        </w:rPr>
      </w:pPr>
    </w:p>
    <w:p w:rsidR="00FA28E5" w:rsidRPr="00D9545D" w:rsidRDefault="00FA28E5" w:rsidP="00FA28E5">
      <w:pPr>
        <w:widowControl w:val="0"/>
        <w:autoSpaceDE w:val="0"/>
        <w:autoSpaceDN w:val="0"/>
        <w:adjustRightInd w:val="0"/>
        <w:spacing w:after="0" w:line="480" w:lineRule="auto"/>
        <w:ind w:left="709"/>
        <w:jc w:val="both"/>
        <w:rPr>
          <w:rFonts w:ascii="Arial" w:hAnsi="Arial" w:cs="Arial"/>
        </w:rPr>
      </w:pPr>
    </w:p>
    <w:p w:rsidR="00F364BF" w:rsidRPr="00D9545D" w:rsidRDefault="00F364BF" w:rsidP="00FA28E5">
      <w:pPr>
        <w:widowControl w:val="0"/>
        <w:autoSpaceDE w:val="0"/>
        <w:autoSpaceDN w:val="0"/>
        <w:adjustRightInd w:val="0"/>
        <w:spacing w:after="0" w:line="480" w:lineRule="auto"/>
        <w:ind w:left="709"/>
        <w:jc w:val="both"/>
        <w:rPr>
          <w:rFonts w:ascii="Arial" w:hAnsi="Arial" w:cs="Arial"/>
        </w:rPr>
      </w:pPr>
    </w:p>
    <w:p w:rsidR="00F364BF" w:rsidRPr="00F364BF" w:rsidRDefault="00F364BF" w:rsidP="00FA28E5">
      <w:pPr>
        <w:widowControl w:val="0"/>
        <w:autoSpaceDE w:val="0"/>
        <w:autoSpaceDN w:val="0"/>
        <w:adjustRightInd w:val="0"/>
        <w:spacing w:after="0" w:line="480" w:lineRule="auto"/>
        <w:ind w:left="709"/>
        <w:jc w:val="both"/>
        <w:rPr>
          <w:rFonts w:ascii="Arial" w:hAnsi="Arial" w:cs="Arial"/>
          <w:b/>
        </w:rPr>
      </w:pPr>
      <w:r w:rsidRPr="00F364BF">
        <w:rPr>
          <w:rFonts w:ascii="Arial" w:hAnsi="Arial" w:cs="Arial"/>
        </w:rPr>
        <w:t>La f</w:t>
      </w:r>
      <w:r w:rsidR="00127880">
        <w:rPr>
          <w:rFonts w:ascii="Arial" w:hAnsi="Arial" w:cs="Arial"/>
        </w:rPr>
        <w:t>igura 35</w:t>
      </w:r>
      <w:r w:rsidRPr="00F364BF">
        <w:rPr>
          <w:rFonts w:ascii="Arial" w:hAnsi="Arial" w:cs="Arial"/>
        </w:rPr>
        <w:t xml:space="preserve"> muestra la curva de carga de la </w:t>
      </w:r>
      <w:r w:rsidRPr="00F364BF">
        <w:rPr>
          <w:rFonts w:ascii="Arial" w:hAnsi="Arial" w:cs="Arial"/>
          <w:spacing w:val="-1"/>
        </w:rPr>
        <w:t>alimentadora Jambelí en un día normal, en su 70% es residencial pero también alimenta alguna Empacadora y Procesadora de Camarón, la Procesadora de atún Jambelí, esto explica el pico mostrado entre las diez de la mañana y la una de la tarde, también muestra característica residencial.</w:t>
      </w:r>
    </w:p>
    <w:p w:rsidR="00DD34E5" w:rsidRDefault="00DD34E5" w:rsidP="00FA28E5">
      <w:pPr>
        <w:widowControl w:val="0"/>
        <w:autoSpaceDE w:val="0"/>
        <w:autoSpaceDN w:val="0"/>
        <w:adjustRightInd w:val="0"/>
        <w:spacing w:after="0" w:line="480" w:lineRule="auto"/>
        <w:ind w:left="709"/>
        <w:jc w:val="center"/>
        <w:rPr>
          <w:rFonts w:ascii="Arial" w:hAnsi="Arial" w:cs="Arial"/>
          <w:b/>
        </w:rPr>
      </w:pPr>
    </w:p>
    <w:p w:rsidR="00FA28E5" w:rsidRDefault="00FA28E5" w:rsidP="00FA28E5">
      <w:pPr>
        <w:widowControl w:val="0"/>
        <w:autoSpaceDE w:val="0"/>
        <w:autoSpaceDN w:val="0"/>
        <w:adjustRightInd w:val="0"/>
        <w:spacing w:after="0" w:line="480" w:lineRule="auto"/>
        <w:ind w:left="709"/>
        <w:jc w:val="center"/>
        <w:rPr>
          <w:rFonts w:ascii="Arial" w:hAnsi="Arial" w:cs="Arial"/>
          <w:b/>
        </w:rPr>
      </w:pPr>
    </w:p>
    <w:p w:rsidR="00FA28E5" w:rsidRPr="009502FD" w:rsidRDefault="00FA28E5" w:rsidP="00FA28E5">
      <w:pPr>
        <w:widowControl w:val="0"/>
        <w:autoSpaceDE w:val="0"/>
        <w:autoSpaceDN w:val="0"/>
        <w:adjustRightInd w:val="0"/>
        <w:spacing w:after="0" w:line="480" w:lineRule="auto"/>
        <w:ind w:left="709"/>
        <w:jc w:val="center"/>
        <w:rPr>
          <w:rFonts w:ascii="Arial" w:hAnsi="Arial" w:cs="Arial"/>
          <w:b/>
        </w:rPr>
      </w:pPr>
    </w:p>
    <w:p w:rsidR="00DD34E5" w:rsidRPr="00F93A82" w:rsidRDefault="00DD34E5" w:rsidP="00FA28E5">
      <w:pPr>
        <w:widowControl w:val="0"/>
        <w:autoSpaceDE w:val="0"/>
        <w:autoSpaceDN w:val="0"/>
        <w:adjustRightInd w:val="0"/>
        <w:spacing w:after="0" w:line="480" w:lineRule="auto"/>
        <w:ind w:left="709"/>
        <w:jc w:val="center"/>
        <w:rPr>
          <w:rFonts w:ascii="Arial" w:hAnsi="Arial" w:cs="Arial"/>
        </w:rPr>
      </w:pPr>
      <w:r>
        <w:rPr>
          <w:noProof/>
          <w:lang w:val="es-ES" w:eastAsia="es-ES"/>
        </w:rPr>
        <w:drawing>
          <wp:inline distT="0" distB="0" distL="0" distR="0">
            <wp:extent cx="4685685" cy="2344588"/>
            <wp:effectExtent l="19050" t="0" r="615" b="0"/>
            <wp:docPr id="33"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50">
                      <a:clrChange>
                        <a:clrFrom>
                          <a:srgbClr val="C0C0C0"/>
                        </a:clrFrom>
                        <a:clrTo>
                          <a:srgbClr val="C0C0C0">
                            <a:alpha val="0"/>
                          </a:srgbClr>
                        </a:clrTo>
                      </a:clrChange>
                    </a:blip>
                    <a:srcRect l="1976" t="2727" r="989"/>
                    <a:stretch>
                      <a:fillRect/>
                    </a:stretch>
                  </pic:blipFill>
                  <pic:spPr bwMode="auto">
                    <a:xfrm>
                      <a:off x="0" y="0"/>
                      <a:ext cx="4692633" cy="2348065"/>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35</w:t>
      </w:r>
      <w:r w:rsidRPr="007C540B">
        <w:rPr>
          <w:rFonts w:ascii="Arial" w:hAnsi="Arial" w:cs="Arial"/>
          <w:b/>
        </w:rPr>
        <w:t xml:space="preserve"> Curva de carga de Alimentadora </w:t>
      </w:r>
      <w:r>
        <w:rPr>
          <w:rFonts w:ascii="Arial" w:hAnsi="Arial" w:cs="Arial"/>
          <w:b/>
        </w:rPr>
        <w:t>Jambelí</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Normal.</w:t>
      </w: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710CFA" w:rsidRPr="00D9545D" w:rsidRDefault="00D9545D" w:rsidP="00FA28E5">
      <w:pPr>
        <w:widowControl w:val="0"/>
        <w:autoSpaceDE w:val="0"/>
        <w:autoSpaceDN w:val="0"/>
        <w:adjustRightInd w:val="0"/>
        <w:spacing w:after="0" w:line="480" w:lineRule="auto"/>
        <w:ind w:left="709"/>
        <w:jc w:val="both"/>
        <w:rPr>
          <w:rFonts w:ascii="Arial" w:hAnsi="Arial" w:cs="Arial"/>
          <w:b/>
        </w:rPr>
      </w:pPr>
      <w:r w:rsidRPr="00D9545D">
        <w:rPr>
          <w:rFonts w:ascii="Arial" w:hAnsi="Arial" w:cs="Arial"/>
        </w:rPr>
        <w:lastRenderedPageBreak/>
        <w:t>L</w:t>
      </w:r>
      <w:r w:rsidR="00710CFA" w:rsidRPr="00D9545D">
        <w:rPr>
          <w:rFonts w:ascii="Arial" w:hAnsi="Arial" w:cs="Arial"/>
        </w:rPr>
        <w:t>a f</w:t>
      </w:r>
      <w:r w:rsidR="00127880">
        <w:rPr>
          <w:rFonts w:ascii="Arial" w:hAnsi="Arial" w:cs="Arial"/>
        </w:rPr>
        <w:t>igura 36</w:t>
      </w:r>
      <w:r w:rsidR="00710CFA" w:rsidRPr="00D9545D">
        <w:rPr>
          <w:rFonts w:ascii="Arial" w:hAnsi="Arial" w:cs="Arial"/>
        </w:rPr>
        <w:t xml:space="preserve"> muestra la curva de carga de la </w:t>
      </w:r>
      <w:r w:rsidR="00710CFA" w:rsidRPr="00D9545D">
        <w:rPr>
          <w:rFonts w:ascii="Arial" w:hAnsi="Arial" w:cs="Arial"/>
          <w:spacing w:val="-1"/>
        </w:rPr>
        <w:t xml:space="preserve">alimentadora Posorja en un día normal, algo de carga residencial pero también alimenta  algunas empacadoras y Procesadoras de Camarón, pequeñas procesadoras de atún como Iseverna, entre otras, esto explica los picos mostrados entre las graficas </w:t>
      </w:r>
    </w:p>
    <w:p w:rsidR="00710CFA" w:rsidRDefault="00710CFA" w:rsidP="00FA28E5">
      <w:pPr>
        <w:widowControl w:val="0"/>
        <w:autoSpaceDE w:val="0"/>
        <w:autoSpaceDN w:val="0"/>
        <w:adjustRightInd w:val="0"/>
        <w:spacing w:after="0" w:line="480" w:lineRule="auto"/>
        <w:ind w:left="709"/>
        <w:rPr>
          <w:rFonts w:ascii="Arial" w:hAnsi="Arial" w:cs="Arial"/>
        </w:rPr>
      </w:pPr>
    </w:p>
    <w:p w:rsidR="00DD34E5" w:rsidRDefault="00DD34E5" w:rsidP="00FA28E5">
      <w:pPr>
        <w:widowControl w:val="0"/>
        <w:autoSpaceDE w:val="0"/>
        <w:autoSpaceDN w:val="0"/>
        <w:adjustRightInd w:val="0"/>
        <w:spacing w:after="0" w:line="480" w:lineRule="auto"/>
        <w:ind w:left="709"/>
        <w:rPr>
          <w:rFonts w:ascii="Arial" w:hAnsi="Arial" w:cs="Arial"/>
        </w:rPr>
      </w:pPr>
    </w:p>
    <w:p w:rsidR="00FA28E5" w:rsidRDefault="00FA28E5" w:rsidP="00FA28E5">
      <w:pPr>
        <w:widowControl w:val="0"/>
        <w:autoSpaceDE w:val="0"/>
        <w:autoSpaceDN w:val="0"/>
        <w:adjustRightInd w:val="0"/>
        <w:spacing w:after="0" w:line="480" w:lineRule="auto"/>
        <w:ind w:left="709"/>
        <w:rPr>
          <w:rFonts w:ascii="Arial" w:hAnsi="Arial" w:cs="Arial"/>
        </w:rPr>
      </w:pPr>
    </w:p>
    <w:p w:rsidR="00DD34E5" w:rsidRPr="00F93A82" w:rsidRDefault="00DD34E5" w:rsidP="00FA28E5">
      <w:pPr>
        <w:widowControl w:val="0"/>
        <w:autoSpaceDE w:val="0"/>
        <w:autoSpaceDN w:val="0"/>
        <w:adjustRightInd w:val="0"/>
        <w:spacing w:after="0" w:line="480" w:lineRule="auto"/>
        <w:ind w:left="709"/>
        <w:jc w:val="center"/>
        <w:rPr>
          <w:rFonts w:ascii="Arial" w:hAnsi="Arial" w:cs="Arial"/>
        </w:rPr>
      </w:pPr>
      <w:r>
        <w:rPr>
          <w:noProof/>
          <w:lang w:val="es-ES" w:eastAsia="es-ES"/>
        </w:rPr>
        <w:drawing>
          <wp:inline distT="0" distB="0" distL="0" distR="0">
            <wp:extent cx="4508704" cy="2942853"/>
            <wp:effectExtent l="19050" t="0" r="6146" b="0"/>
            <wp:docPr id="34"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51">
                      <a:clrChange>
                        <a:clrFrom>
                          <a:srgbClr val="C0C0C0"/>
                        </a:clrFrom>
                        <a:clrTo>
                          <a:srgbClr val="C0C0C0">
                            <a:alpha val="0"/>
                          </a:srgbClr>
                        </a:clrTo>
                      </a:clrChange>
                    </a:blip>
                    <a:srcRect l="1567" t="3998" r="970" b="-154"/>
                    <a:stretch>
                      <a:fillRect/>
                    </a:stretch>
                  </pic:blipFill>
                  <pic:spPr bwMode="auto">
                    <a:xfrm>
                      <a:off x="0" y="0"/>
                      <a:ext cx="4514089" cy="2946368"/>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36</w:t>
      </w:r>
      <w:r w:rsidRPr="007C540B">
        <w:rPr>
          <w:rFonts w:ascii="Arial" w:hAnsi="Arial" w:cs="Arial"/>
          <w:b/>
        </w:rPr>
        <w:t xml:space="preserve"> Curva de carga de Alimentadora </w:t>
      </w:r>
      <w:r>
        <w:rPr>
          <w:rFonts w:ascii="Arial" w:hAnsi="Arial" w:cs="Arial"/>
          <w:b/>
        </w:rPr>
        <w:t>Posorja</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Normal.</w:t>
      </w:r>
    </w:p>
    <w:p w:rsidR="00DD34E5" w:rsidRDefault="00DD34E5" w:rsidP="00FA28E5">
      <w:pPr>
        <w:widowControl w:val="0"/>
        <w:autoSpaceDE w:val="0"/>
        <w:autoSpaceDN w:val="0"/>
        <w:adjustRightInd w:val="0"/>
        <w:spacing w:after="0" w:line="480" w:lineRule="auto"/>
        <w:ind w:left="709"/>
        <w:jc w:val="center"/>
        <w:rPr>
          <w:rFonts w:ascii="Arial" w:hAnsi="Arial" w:cs="Arial"/>
          <w:b/>
        </w:rPr>
      </w:pPr>
    </w:p>
    <w:p w:rsidR="00D9545D" w:rsidRDefault="00D9545D" w:rsidP="00FA28E5">
      <w:pPr>
        <w:widowControl w:val="0"/>
        <w:autoSpaceDE w:val="0"/>
        <w:autoSpaceDN w:val="0"/>
        <w:adjustRightInd w:val="0"/>
        <w:spacing w:after="0" w:line="480" w:lineRule="auto"/>
        <w:ind w:left="709"/>
        <w:jc w:val="center"/>
        <w:rPr>
          <w:rFonts w:ascii="Arial" w:hAnsi="Arial" w:cs="Arial"/>
          <w:b/>
        </w:rPr>
      </w:pPr>
    </w:p>
    <w:p w:rsidR="00DD34E5" w:rsidRPr="00F93A82" w:rsidRDefault="00DD34E5" w:rsidP="00FA28E5">
      <w:pPr>
        <w:widowControl w:val="0"/>
        <w:autoSpaceDE w:val="0"/>
        <w:autoSpaceDN w:val="0"/>
        <w:adjustRightInd w:val="0"/>
        <w:spacing w:after="0" w:line="480" w:lineRule="auto"/>
        <w:ind w:left="709"/>
        <w:jc w:val="center"/>
        <w:rPr>
          <w:rFonts w:ascii="Arial" w:hAnsi="Arial" w:cs="Arial"/>
          <w:b/>
        </w:rPr>
      </w:pPr>
      <w:r>
        <w:rPr>
          <w:noProof/>
          <w:lang w:val="es-ES" w:eastAsia="es-ES"/>
        </w:rPr>
        <w:lastRenderedPageBreak/>
        <w:drawing>
          <wp:inline distT="0" distB="0" distL="0" distR="0">
            <wp:extent cx="4316975" cy="2855585"/>
            <wp:effectExtent l="19050" t="0" r="7375" b="0"/>
            <wp:docPr id="35"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52">
                      <a:clrChange>
                        <a:clrFrom>
                          <a:srgbClr val="C0C0C0"/>
                        </a:clrFrom>
                        <a:clrTo>
                          <a:srgbClr val="C0C0C0">
                            <a:alpha val="0"/>
                          </a:srgbClr>
                        </a:clrTo>
                      </a:clrChange>
                    </a:blip>
                    <a:srcRect l="1422" t="3229" r="974" b="-154"/>
                    <a:stretch>
                      <a:fillRect/>
                    </a:stretch>
                  </pic:blipFill>
                  <pic:spPr bwMode="auto">
                    <a:xfrm>
                      <a:off x="0" y="0"/>
                      <a:ext cx="4315890" cy="2854868"/>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37</w:t>
      </w:r>
      <w:r>
        <w:rPr>
          <w:rFonts w:ascii="Arial" w:hAnsi="Arial" w:cs="Arial"/>
          <w:b/>
        </w:rPr>
        <w:t>.</w:t>
      </w:r>
      <w:r w:rsidRPr="007C540B">
        <w:rPr>
          <w:rFonts w:ascii="Arial" w:hAnsi="Arial" w:cs="Arial"/>
          <w:b/>
        </w:rPr>
        <w:t xml:space="preserve">Curva de carga de Alimentadora </w:t>
      </w:r>
      <w:r>
        <w:rPr>
          <w:rFonts w:ascii="Arial" w:hAnsi="Arial" w:cs="Arial"/>
          <w:b/>
        </w:rPr>
        <w:t>Camposorja</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Normal.</w:t>
      </w: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FA28E5" w:rsidRDefault="00FA28E5" w:rsidP="00FA28E5">
      <w:pPr>
        <w:widowControl w:val="0"/>
        <w:autoSpaceDE w:val="0"/>
        <w:autoSpaceDN w:val="0"/>
        <w:adjustRightInd w:val="0"/>
        <w:spacing w:after="0" w:line="480" w:lineRule="auto"/>
        <w:ind w:left="709"/>
        <w:jc w:val="both"/>
        <w:rPr>
          <w:rFonts w:ascii="Arial" w:hAnsi="Arial" w:cs="Arial"/>
        </w:rPr>
      </w:pPr>
    </w:p>
    <w:p w:rsidR="00DD34E5" w:rsidRDefault="00DD34E5" w:rsidP="00FA28E5">
      <w:pPr>
        <w:widowControl w:val="0"/>
        <w:autoSpaceDE w:val="0"/>
        <w:autoSpaceDN w:val="0"/>
        <w:adjustRightInd w:val="0"/>
        <w:spacing w:after="0" w:line="480" w:lineRule="auto"/>
        <w:ind w:left="709"/>
        <w:jc w:val="both"/>
        <w:rPr>
          <w:rFonts w:ascii="Arial" w:hAnsi="Arial" w:cs="Arial"/>
          <w:spacing w:val="-1"/>
        </w:rPr>
      </w:pPr>
      <w:r w:rsidRPr="00445026">
        <w:rPr>
          <w:rFonts w:ascii="Arial" w:hAnsi="Arial" w:cs="Arial"/>
        </w:rPr>
        <w:t>La f</w:t>
      </w:r>
      <w:r w:rsidR="00127880">
        <w:rPr>
          <w:rFonts w:ascii="Arial" w:hAnsi="Arial" w:cs="Arial"/>
        </w:rPr>
        <w:t>igura 37</w:t>
      </w:r>
      <w:r w:rsidRPr="00445026">
        <w:rPr>
          <w:rFonts w:ascii="Arial" w:hAnsi="Arial" w:cs="Arial"/>
        </w:rPr>
        <w:t xml:space="preserve"> muestra la curva de carga de la </w:t>
      </w:r>
      <w:r w:rsidRPr="00445026">
        <w:rPr>
          <w:rFonts w:ascii="Arial" w:hAnsi="Arial" w:cs="Arial"/>
          <w:spacing w:val="-1"/>
        </w:rPr>
        <w:t xml:space="preserve">alimentadora Camposorja en un día normal, es puramente residencial, sin nada que recalcar. </w:t>
      </w:r>
    </w:p>
    <w:p w:rsidR="00F364BF" w:rsidRDefault="00F364BF" w:rsidP="00FA28E5">
      <w:pPr>
        <w:widowControl w:val="0"/>
        <w:autoSpaceDE w:val="0"/>
        <w:autoSpaceDN w:val="0"/>
        <w:adjustRightInd w:val="0"/>
        <w:spacing w:after="0" w:line="480" w:lineRule="auto"/>
        <w:ind w:left="709"/>
        <w:jc w:val="both"/>
        <w:rPr>
          <w:rFonts w:ascii="Arial" w:hAnsi="Arial" w:cs="Arial"/>
          <w:spacing w:val="-1"/>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1"/>
        </w:rPr>
      </w:pPr>
    </w:p>
    <w:p w:rsidR="00FA28E5" w:rsidRDefault="00FA28E5" w:rsidP="00FA28E5">
      <w:pPr>
        <w:widowControl w:val="0"/>
        <w:autoSpaceDE w:val="0"/>
        <w:autoSpaceDN w:val="0"/>
        <w:adjustRightInd w:val="0"/>
        <w:spacing w:after="0" w:line="480" w:lineRule="auto"/>
        <w:ind w:left="709"/>
        <w:jc w:val="both"/>
        <w:rPr>
          <w:rFonts w:ascii="Arial" w:hAnsi="Arial" w:cs="Arial"/>
          <w:spacing w:val="-1"/>
        </w:rPr>
      </w:pPr>
    </w:p>
    <w:p w:rsidR="00FA28E5" w:rsidRPr="00445026" w:rsidRDefault="00FA28E5" w:rsidP="00FA28E5">
      <w:pPr>
        <w:widowControl w:val="0"/>
        <w:autoSpaceDE w:val="0"/>
        <w:autoSpaceDN w:val="0"/>
        <w:adjustRightInd w:val="0"/>
        <w:spacing w:after="0" w:line="480" w:lineRule="auto"/>
        <w:ind w:left="709"/>
        <w:jc w:val="both"/>
        <w:rPr>
          <w:rFonts w:ascii="Arial" w:hAnsi="Arial" w:cs="Arial"/>
          <w:b/>
        </w:rPr>
      </w:pPr>
      <w:r w:rsidRPr="00445026">
        <w:rPr>
          <w:rFonts w:ascii="Arial" w:hAnsi="Arial" w:cs="Arial"/>
        </w:rPr>
        <w:t>La f</w:t>
      </w:r>
      <w:r w:rsidR="00127880">
        <w:rPr>
          <w:rFonts w:ascii="Arial" w:hAnsi="Arial" w:cs="Arial"/>
        </w:rPr>
        <w:t>igura 38</w:t>
      </w:r>
      <w:r w:rsidRPr="00445026">
        <w:rPr>
          <w:rFonts w:ascii="Arial" w:hAnsi="Arial" w:cs="Arial"/>
        </w:rPr>
        <w:t xml:space="preserve"> muestra la curva de carga de la </w:t>
      </w:r>
      <w:r w:rsidRPr="00445026">
        <w:rPr>
          <w:rFonts w:ascii="Arial" w:hAnsi="Arial" w:cs="Arial"/>
          <w:spacing w:val="-1"/>
        </w:rPr>
        <w:t>alimentadora Real en un día feriado, esta fecha no presenta grandes cambios en la curva, un aumento en la carga visible pero ningún punto en especial que recalcar, el trabajo en el malecón aumenta y esto aumenta la carga por el movimiento en el puerto para satisfacer la demanda de mariscos de los turistas.</w:t>
      </w:r>
    </w:p>
    <w:p w:rsidR="00DD34E5" w:rsidRPr="00B953A0" w:rsidRDefault="00DD34E5" w:rsidP="00FA28E5">
      <w:pPr>
        <w:widowControl w:val="0"/>
        <w:autoSpaceDE w:val="0"/>
        <w:autoSpaceDN w:val="0"/>
        <w:adjustRightInd w:val="0"/>
        <w:spacing w:after="0" w:line="480" w:lineRule="auto"/>
        <w:ind w:left="709"/>
        <w:jc w:val="center"/>
        <w:rPr>
          <w:rFonts w:ascii="Arial" w:hAnsi="Arial" w:cs="Arial"/>
          <w:b/>
        </w:rPr>
      </w:pPr>
      <w:r>
        <w:rPr>
          <w:noProof/>
          <w:lang w:val="es-ES" w:eastAsia="es-ES"/>
        </w:rPr>
        <w:lastRenderedPageBreak/>
        <w:drawing>
          <wp:inline distT="0" distB="0" distL="0" distR="0">
            <wp:extent cx="4560713" cy="2551471"/>
            <wp:effectExtent l="19050" t="0" r="0" b="0"/>
            <wp:docPr id="36" name="Gráfic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53">
                      <a:clrChange>
                        <a:clrFrom>
                          <a:srgbClr val="C0C0C0"/>
                        </a:clrFrom>
                        <a:clrTo>
                          <a:srgbClr val="C0C0C0">
                            <a:alpha val="0"/>
                          </a:srgbClr>
                        </a:clrTo>
                      </a:clrChange>
                    </a:blip>
                    <a:srcRect l="981" t="3917" r="1208"/>
                    <a:stretch>
                      <a:fillRect/>
                    </a:stretch>
                  </pic:blipFill>
                  <pic:spPr bwMode="auto">
                    <a:xfrm>
                      <a:off x="0" y="0"/>
                      <a:ext cx="4567476" cy="2555255"/>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38</w:t>
      </w:r>
      <w:r>
        <w:rPr>
          <w:rFonts w:ascii="Arial" w:hAnsi="Arial" w:cs="Arial"/>
          <w:b/>
        </w:rPr>
        <w:t>.</w:t>
      </w:r>
      <w:r w:rsidRPr="007C540B">
        <w:rPr>
          <w:rFonts w:ascii="Arial" w:hAnsi="Arial" w:cs="Arial"/>
          <w:b/>
        </w:rPr>
        <w:t xml:space="preserve">Curva de carga de Alimentadora </w:t>
      </w:r>
      <w:r>
        <w:rPr>
          <w:rFonts w:ascii="Arial" w:hAnsi="Arial" w:cs="Arial"/>
          <w:b/>
        </w:rPr>
        <w:t>Real</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Feriado.</w:t>
      </w:r>
    </w:p>
    <w:p w:rsidR="00D9545D" w:rsidRDefault="00D9545D" w:rsidP="00FA28E5">
      <w:pPr>
        <w:widowControl w:val="0"/>
        <w:autoSpaceDE w:val="0"/>
        <w:autoSpaceDN w:val="0"/>
        <w:adjustRightInd w:val="0"/>
        <w:spacing w:after="0" w:line="480" w:lineRule="auto"/>
        <w:ind w:left="709"/>
        <w:jc w:val="both"/>
        <w:rPr>
          <w:rFonts w:ascii="Arial" w:hAnsi="Arial" w:cs="Arial"/>
        </w:rPr>
      </w:pPr>
    </w:p>
    <w:p w:rsidR="00DD34E5" w:rsidRPr="00D9545D" w:rsidRDefault="00DD34E5" w:rsidP="00FA28E5">
      <w:pPr>
        <w:widowControl w:val="0"/>
        <w:autoSpaceDE w:val="0"/>
        <w:autoSpaceDN w:val="0"/>
        <w:adjustRightInd w:val="0"/>
        <w:spacing w:after="0" w:line="480" w:lineRule="auto"/>
        <w:ind w:left="709"/>
        <w:jc w:val="both"/>
        <w:rPr>
          <w:rFonts w:ascii="Arial" w:hAnsi="Arial" w:cs="Arial"/>
        </w:rPr>
      </w:pPr>
    </w:p>
    <w:p w:rsidR="00D9545D" w:rsidRPr="00D9545D" w:rsidRDefault="00D9545D" w:rsidP="00FA28E5">
      <w:pPr>
        <w:widowControl w:val="0"/>
        <w:autoSpaceDE w:val="0"/>
        <w:autoSpaceDN w:val="0"/>
        <w:adjustRightInd w:val="0"/>
        <w:spacing w:after="0" w:line="480" w:lineRule="auto"/>
        <w:ind w:left="709"/>
        <w:jc w:val="both"/>
        <w:rPr>
          <w:rFonts w:ascii="Arial" w:hAnsi="Arial" w:cs="Arial"/>
        </w:rPr>
      </w:pPr>
    </w:p>
    <w:p w:rsidR="00D9545D" w:rsidRDefault="00D9545D" w:rsidP="00FA28E5">
      <w:pPr>
        <w:widowControl w:val="0"/>
        <w:autoSpaceDE w:val="0"/>
        <w:autoSpaceDN w:val="0"/>
        <w:adjustRightInd w:val="0"/>
        <w:spacing w:after="0" w:line="480" w:lineRule="auto"/>
        <w:ind w:left="709"/>
        <w:jc w:val="both"/>
        <w:rPr>
          <w:rFonts w:ascii="Arial" w:eastAsia="Arial Unicode MS" w:hAnsi="Arial" w:cs="Arial"/>
          <w:spacing w:val="-1"/>
        </w:rPr>
      </w:pPr>
      <w:r w:rsidRPr="00445026">
        <w:rPr>
          <w:rFonts w:ascii="Arial" w:eastAsia="Arial Unicode MS" w:hAnsi="Arial" w:cs="Arial"/>
        </w:rPr>
        <w:t>La f</w:t>
      </w:r>
      <w:r w:rsidR="00127880">
        <w:rPr>
          <w:rFonts w:ascii="Arial" w:eastAsia="Arial Unicode MS" w:hAnsi="Arial" w:cs="Arial"/>
        </w:rPr>
        <w:t>igura 39</w:t>
      </w:r>
      <w:r w:rsidRPr="00445026">
        <w:rPr>
          <w:rFonts w:ascii="Arial" w:eastAsia="Arial Unicode MS" w:hAnsi="Arial" w:cs="Arial"/>
        </w:rPr>
        <w:t xml:space="preserve"> muestra la curva de carga de la </w:t>
      </w:r>
      <w:r w:rsidRPr="00445026">
        <w:rPr>
          <w:rFonts w:ascii="Arial" w:eastAsia="Arial Unicode MS" w:hAnsi="Arial" w:cs="Arial"/>
          <w:spacing w:val="-1"/>
        </w:rPr>
        <w:t>alimentadora Jambelí en un día feriado, no se diferencia mucho de la curva de un día normal, pero si se muestra un aumento en la carga.</w:t>
      </w:r>
    </w:p>
    <w:p w:rsidR="00850228" w:rsidRDefault="00850228" w:rsidP="00FA28E5">
      <w:pPr>
        <w:widowControl w:val="0"/>
        <w:autoSpaceDE w:val="0"/>
        <w:autoSpaceDN w:val="0"/>
        <w:adjustRightInd w:val="0"/>
        <w:spacing w:after="0" w:line="480" w:lineRule="auto"/>
        <w:ind w:left="709"/>
        <w:jc w:val="both"/>
        <w:rPr>
          <w:rFonts w:ascii="Arial" w:eastAsia="Arial Unicode MS" w:hAnsi="Arial" w:cs="Arial"/>
          <w:spacing w:val="-1"/>
        </w:rPr>
      </w:pPr>
    </w:p>
    <w:p w:rsidR="00850228" w:rsidRDefault="00850228" w:rsidP="00FA28E5">
      <w:pPr>
        <w:widowControl w:val="0"/>
        <w:autoSpaceDE w:val="0"/>
        <w:autoSpaceDN w:val="0"/>
        <w:adjustRightInd w:val="0"/>
        <w:spacing w:after="0" w:line="480" w:lineRule="auto"/>
        <w:ind w:left="709"/>
        <w:jc w:val="both"/>
        <w:rPr>
          <w:rFonts w:ascii="Arial" w:eastAsia="Arial Unicode MS" w:hAnsi="Arial" w:cs="Arial"/>
          <w:spacing w:val="-1"/>
        </w:rPr>
      </w:pPr>
    </w:p>
    <w:p w:rsidR="00850228" w:rsidRPr="00445026" w:rsidRDefault="00850228" w:rsidP="00FA28E5">
      <w:pPr>
        <w:widowControl w:val="0"/>
        <w:autoSpaceDE w:val="0"/>
        <w:autoSpaceDN w:val="0"/>
        <w:adjustRightInd w:val="0"/>
        <w:spacing w:after="0" w:line="480" w:lineRule="auto"/>
        <w:ind w:left="709"/>
        <w:jc w:val="both"/>
        <w:rPr>
          <w:rFonts w:ascii="Arial" w:eastAsia="Arial Unicode MS" w:hAnsi="Arial" w:cs="Arial"/>
          <w:b/>
        </w:rPr>
      </w:pPr>
    </w:p>
    <w:p w:rsidR="00DD34E5" w:rsidRPr="00B953A0"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noProof/>
          <w:lang w:val="es-ES" w:eastAsia="es-ES"/>
        </w:rPr>
        <w:lastRenderedPageBreak/>
        <w:drawing>
          <wp:inline distT="0" distB="0" distL="0" distR="0">
            <wp:extent cx="3804373" cy="2812211"/>
            <wp:effectExtent l="19050" t="0" r="5627" b="0"/>
            <wp:docPr id="9" name="Gráfic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54">
                      <a:clrChange>
                        <a:clrFrom>
                          <a:srgbClr val="C0C0C0"/>
                        </a:clrFrom>
                        <a:clrTo>
                          <a:srgbClr val="C0C0C0">
                            <a:alpha val="0"/>
                          </a:srgbClr>
                        </a:clrTo>
                      </a:clrChange>
                    </a:blip>
                    <a:srcRect l="1617" t="2806" r="1395" b="4668"/>
                    <a:stretch>
                      <a:fillRect/>
                    </a:stretch>
                  </pic:blipFill>
                  <pic:spPr bwMode="auto">
                    <a:xfrm>
                      <a:off x="0" y="0"/>
                      <a:ext cx="3810000" cy="2816371"/>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39</w:t>
      </w:r>
      <w:r>
        <w:rPr>
          <w:rFonts w:ascii="Arial" w:hAnsi="Arial" w:cs="Arial"/>
          <w:b/>
        </w:rPr>
        <w:t>.</w:t>
      </w:r>
      <w:r w:rsidRPr="007C540B">
        <w:rPr>
          <w:rFonts w:ascii="Arial" w:hAnsi="Arial" w:cs="Arial"/>
          <w:b/>
        </w:rPr>
        <w:t xml:space="preserve">Curva de carga de Alimentadora </w:t>
      </w:r>
      <w:r>
        <w:rPr>
          <w:rFonts w:ascii="Arial" w:hAnsi="Arial" w:cs="Arial"/>
          <w:b/>
        </w:rPr>
        <w:t>Jambelí</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Feriado.</w:t>
      </w:r>
    </w:p>
    <w:p w:rsidR="00F364BF" w:rsidRDefault="00F364BF" w:rsidP="00FA28E5">
      <w:pPr>
        <w:widowControl w:val="0"/>
        <w:autoSpaceDE w:val="0"/>
        <w:autoSpaceDN w:val="0"/>
        <w:adjustRightInd w:val="0"/>
        <w:spacing w:after="0" w:line="480" w:lineRule="auto"/>
        <w:ind w:left="709"/>
        <w:jc w:val="center"/>
        <w:rPr>
          <w:rFonts w:ascii="Arial" w:hAnsi="Arial" w:cs="Arial"/>
          <w:b/>
        </w:rPr>
      </w:pPr>
    </w:p>
    <w:p w:rsidR="00B43D01" w:rsidRDefault="00B43D01" w:rsidP="00FA28E5">
      <w:pPr>
        <w:widowControl w:val="0"/>
        <w:autoSpaceDE w:val="0"/>
        <w:autoSpaceDN w:val="0"/>
        <w:adjustRightInd w:val="0"/>
        <w:spacing w:after="0" w:line="480" w:lineRule="auto"/>
        <w:ind w:left="709"/>
        <w:jc w:val="center"/>
        <w:rPr>
          <w:rFonts w:ascii="Arial" w:hAnsi="Arial" w:cs="Arial"/>
          <w:b/>
        </w:rPr>
      </w:pPr>
    </w:p>
    <w:p w:rsidR="00DD34E5" w:rsidRPr="00445026" w:rsidRDefault="00DD34E5" w:rsidP="00FA28E5">
      <w:pPr>
        <w:widowControl w:val="0"/>
        <w:autoSpaceDE w:val="0"/>
        <w:autoSpaceDN w:val="0"/>
        <w:adjustRightInd w:val="0"/>
        <w:spacing w:after="0" w:line="480" w:lineRule="auto"/>
        <w:ind w:left="709"/>
        <w:jc w:val="both"/>
        <w:rPr>
          <w:rFonts w:ascii="Arial" w:eastAsia="Arial Unicode MS" w:hAnsi="Arial" w:cs="Arial"/>
          <w:b/>
        </w:rPr>
      </w:pPr>
    </w:p>
    <w:p w:rsidR="00DD34E5" w:rsidRDefault="00DD34E5" w:rsidP="00FA28E5">
      <w:pPr>
        <w:widowControl w:val="0"/>
        <w:autoSpaceDE w:val="0"/>
        <w:autoSpaceDN w:val="0"/>
        <w:adjustRightInd w:val="0"/>
        <w:spacing w:after="0" w:line="480" w:lineRule="auto"/>
        <w:ind w:left="709"/>
        <w:jc w:val="both"/>
        <w:rPr>
          <w:rFonts w:ascii="Arial" w:hAnsi="Arial" w:cs="Arial"/>
          <w:spacing w:val="-1"/>
        </w:rPr>
      </w:pPr>
      <w:r w:rsidRPr="00445026">
        <w:rPr>
          <w:rFonts w:ascii="Arial" w:hAnsi="Arial" w:cs="Arial"/>
        </w:rPr>
        <w:t>La f</w:t>
      </w:r>
      <w:r w:rsidR="00127880">
        <w:rPr>
          <w:rFonts w:ascii="Arial" w:hAnsi="Arial" w:cs="Arial"/>
        </w:rPr>
        <w:t>igura 40</w:t>
      </w:r>
      <w:r w:rsidRPr="00445026">
        <w:rPr>
          <w:rFonts w:ascii="Arial" w:hAnsi="Arial" w:cs="Arial"/>
        </w:rPr>
        <w:t xml:space="preserve"> muestra la curva de carga de la </w:t>
      </w:r>
      <w:r w:rsidRPr="00445026">
        <w:rPr>
          <w:rFonts w:ascii="Arial" w:hAnsi="Arial" w:cs="Arial"/>
          <w:spacing w:val="-1"/>
        </w:rPr>
        <w:t xml:space="preserve">alimentadora Posorja en un día </w:t>
      </w:r>
      <w:r>
        <w:rPr>
          <w:rFonts w:ascii="Arial" w:hAnsi="Arial" w:cs="Arial"/>
          <w:spacing w:val="-1"/>
        </w:rPr>
        <w:t>feriado</w:t>
      </w:r>
      <w:r w:rsidRPr="00445026">
        <w:rPr>
          <w:rFonts w:ascii="Arial" w:hAnsi="Arial" w:cs="Arial"/>
          <w:spacing w:val="-1"/>
        </w:rPr>
        <w:t>, algo de carga residencial pero también alimenta  algunas empacadoras y Procesadoras de Camarón, pequeñas procesadoras de atún como Iseverna,</w:t>
      </w:r>
      <w:r>
        <w:rPr>
          <w:rFonts w:ascii="Arial" w:hAnsi="Arial" w:cs="Arial"/>
          <w:spacing w:val="-1"/>
        </w:rPr>
        <w:t xml:space="preserve"> </w:t>
      </w:r>
      <w:r w:rsidRPr="00445026">
        <w:rPr>
          <w:rFonts w:ascii="Arial" w:hAnsi="Arial" w:cs="Arial"/>
          <w:spacing w:val="-1"/>
        </w:rPr>
        <w:t>entre otras, esto explica los picos mostrados entre las graficas</w:t>
      </w:r>
      <w:r>
        <w:rPr>
          <w:rFonts w:ascii="Arial" w:hAnsi="Arial" w:cs="Arial"/>
          <w:spacing w:val="-1"/>
        </w:rPr>
        <w:t>.</w:t>
      </w:r>
      <w:r w:rsidRPr="00445026">
        <w:rPr>
          <w:rFonts w:ascii="Arial" w:hAnsi="Arial" w:cs="Arial"/>
          <w:spacing w:val="-1"/>
        </w:rPr>
        <w:t xml:space="preserve"> </w:t>
      </w:r>
    </w:p>
    <w:p w:rsidR="00710CFA" w:rsidRDefault="00710CFA" w:rsidP="00FA28E5">
      <w:pPr>
        <w:widowControl w:val="0"/>
        <w:autoSpaceDE w:val="0"/>
        <w:autoSpaceDN w:val="0"/>
        <w:adjustRightInd w:val="0"/>
        <w:spacing w:after="0" w:line="480" w:lineRule="auto"/>
        <w:ind w:left="709"/>
        <w:jc w:val="both"/>
        <w:rPr>
          <w:rFonts w:ascii="Arial" w:hAnsi="Arial" w:cs="Arial"/>
          <w:b/>
        </w:rPr>
      </w:pPr>
    </w:p>
    <w:p w:rsidR="00D9545D" w:rsidRPr="00445026" w:rsidRDefault="00D9545D" w:rsidP="00FA28E5">
      <w:pPr>
        <w:widowControl w:val="0"/>
        <w:autoSpaceDE w:val="0"/>
        <w:autoSpaceDN w:val="0"/>
        <w:adjustRightInd w:val="0"/>
        <w:spacing w:after="0" w:line="480" w:lineRule="auto"/>
        <w:ind w:left="709"/>
        <w:jc w:val="both"/>
        <w:rPr>
          <w:rFonts w:ascii="Arial" w:hAnsi="Arial" w:cs="Arial"/>
          <w:b/>
        </w:rPr>
      </w:pPr>
    </w:p>
    <w:p w:rsidR="00DD34E5" w:rsidRPr="00B953A0"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eastAsia="Arial Unicode MS" w:hAnsi="Arial" w:cs="Arial"/>
          <w:noProof/>
          <w:lang w:val="es-ES" w:eastAsia="es-ES"/>
        </w:rPr>
        <w:lastRenderedPageBreak/>
        <w:drawing>
          <wp:inline distT="0" distB="0" distL="0" distR="0">
            <wp:extent cx="3756537" cy="2816942"/>
            <wp:effectExtent l="19050" t="0" r="0" b="0"/>
            <wp:docPr id="38"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55">
                      <a:clrChange>
                        <a:clrFrom>
                          <a:srgbClr val="C0C0C0"/>
                        </a:clrFrom>
                        <a:clrTo>
                          <a:srgbClr val="C0C0C0">
                            <a:alpha val="0"/>
                          </a:srgbClr>
                        </a:clrTo>
                      </a:clrChange>
                    </a:blip>
                    <a:srcRect l="1427" t="3978" r="2179" b="5659"/>
                    <a:stretch>
                      <a:fillRect/>
                    </a:stretch>
                  </pic:blipFill>
                  <pic:spPr bwMode="auto">
                    <a:xfrm>
                      <a:off x="0" y="0"/>
                      <a:ext cx="3762036" cy="2821065"/>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40</w:t>
      </w:r>
      <w:r>
        <w:rPr>
          <w:rFonts w:ascii="Arial" w:hAnsi="Arial" w:cs="Arial"/>
          <w:b/>
        </w:rPr>
        <w:t>.</w:t>
      </w:r>
      <w:r w:rsidRPr="007C540B">
        <w:rPr>
          <w:rFonts w:ascii="Arial" w:hAnsi="Arial" w:cs="Arial"/>
          <w:b/>
        </w:rPr>
        <w:t xml:space="preserve">Curva de carga de Alimentadora </w:t>
      </w:r>
      <w:r>
        <w:rPr>
          <w:rFonts w:ascii="Arial" w:hAnsi="Arial" w:cs="Arial"/>
          <w:b/>
        </w:rPr>
        <w:t>Posorja</w:t>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Feriado.</w:t>
      </w:r>
    </w:p>
    <w:p w:rsidR="00850228" w:rsidRDefault="00850228" w:rsidP="00FA28E5">
      <w:pPr>
        <w:widowControl w:val="0"/>
        <w:autoSpaceDE w:val="0"/>
        <w:autoSpaceDN w:val="0"/>
        <w:adjustRightInd w:val="0"/>
        <w:spacing w:after="0" w:line="480" w:lineRule="auto"/>
        <w:ind w:left="709"/>
        <w:jc w:val="center"/>
        <w:rPr>
          <w:rFonts w:ascii="Arial" w:hAnsi="Arial" w:cs="Arial"/>
          <w:b/>
        </w:rPr>
      </w:pPr>
    </w:p>
    <w:p w:rsidR="00850228" w:rsidRDefault="00850228" w:rsidP="00FA28E5">
      <w:pPr>
        <w:widowControl w:val="0"/>
        <w:autoSpaceDE w:val="0"/>
        <w:autoSpaceDN w:val="0"/>
        <w:adjustRightInd w:val="0"/>
        <w:spacing w:after="0" w:line="480" w:lineRule="auto"/>
        <w:ind w:left="709"/>
        <w:jc w:val="center"/>
        <w:rPr>
          <w:rFonts w:ascii="Arial" w:hAnsi="Arial" w:cs="Arial"/>
          <w:b/>
        </w:rPr>
      </w:pPr>
    </w:p>
    <w:p w:rsidR="00850228" w:rsidRPr="00B953A0" w:rsidRDefault="00850228" w:rsidP="00FA28E5">
      <w:pPr>
        <w:widowControl w:val="0"/>
        <w:autoSpaceDE w:val="0"/>
        <w:autoSpaceDN w:val="0"/>
        <w:adjustRightInd w:val="0"/>
        <w:spacing w:after="0" w:line="480" w:lineRule="auto"/>
        <w:ind w:left="709"/>
        <w:jc w:val="center"/>
        <w:rPr>
          <w:rFonts w:ascii="Arial" w:hAnsi="Arial" w:cs="Arial"/>
          <w:b/>
        </w:rPr>
      </w:pPr>
    </w:p>
    <w:p w:rsidR="00DD34E5" w:rsidRPr="00B953A0" w:rsidRDefault="00DD34E5" w:rsidP="00FA28E5">
      <w:pPr>
        <w:widowControl w:val="0"/>
        <w:autoSpaceDE w:val="0"/>
        <w:autoSpaceDN w:val="0"/>
        <w:adjustRightInd w:val="0"/>
        <w:spacing w:after="0" w:line="480" w:lineRule="auto"/>
        <w:ind w:left="709"/>
        <w:jc w:val="center"/>
        <w:rPr>
          <w:rFonts w:ascii="Arial" w:hAnsi="Arial" w:cs="Arial"/>
          <w:b/>
        </w:rPr>
      </w:pPr>
      <w:r>
        <w:rPr>
          <w:noProof/>
          <w:lang w:val="es-ES" w:eastAsia="es-ES"/>
        </w:rPr>
        <w:drawing>
          <wp:inline distT="0" distB="0" distL="0" distR="0">
            <wp:extent cx="4291780" cy="2521974"/>
            <wp:effectExtent l="0" t="0" r="0" b="0"/>
            <wp:docPr id="3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56"/>
                    <a:srcRect l="1105" t="2859" r="1105"/>
                    <a:stretch>
                      <a:fillRect/>
                    </a:stretch>
                  </pic:blipFill>
                  <pic:spPr bwMode="auto">
                    <a:xfrm>
                      <a:off x="0" y="0"/>
                      <a:ext cx="4293517" cy="2522995"/>
                    </a:xfrm>
                    <a:prstGeom prst="rect">
                      <a:avLst/>
                    </a:prstGeom>
                    <a:noFill/>
                    <a:ln w="9525">
                      <a:noFill/>
                      <a:miter lim="800000"/>
                      <a:headEnd/>
                      <a:tailEnd/>
                    </a:ln>
                  </pic:spPr>
                </pic:pic>
              </a:graphicData>
            </a:graphic>
          </wp:inline>
        </w:drawing>
      </w:r>
    </w:p>
    <w:p w:rsidR="00DD34E5" w:rsidRDefault="00DD34E5" w:rsidP="00FA28E5">
      <w:pPr>
        <w:widowControl w:val="0"/>
        <w:autoSpaceDE w:val="0"/>
        <w:autoSpaceDN w:val="0"/>
        <w:adjustRightInd w:val="0"/>
        <w:spacing w:after="0" w:line="480" w:lineRule="auto"/>
        <w:ind w:left="709"/>
        <w:jc w:val="center"/>
        <w:rPr>
          <w:rFonts w:ascii="Arial" w:hAnsi="Arial" w:cs="Arial"/>
          <w:b/>
        </w:rPr>
      </w:pPr>
      <w:r w:rsidRPr="007C540B">
        <w:rPr>
          <w:rFonts w:ascii="Arial" w:hAnsi="Arial" w:cs="Arial"/>
          <w:b/>
        </w:rPr>
        <w:t>F</w:t>
      </w:r>
      <w:r w:rsidR="00127880">
        <w:rPr>
          <w:rFonts w:ascii="Arial" w:hAnsi="Arial" w:cs="Arial"/>
          <w:b/>
        </w:rPr>
        <w:t>igura 41</w:t>
      </w:r>
      <w:r>
        <w:rPr>
          <w:rFonts w:ascii="Arial" w:hAnsi="Arial" w:cs="Arial"/>
          <w:b/>
        </w:rPr>
        <w:t xml:space="preserve">. </w:t>
      </w:r>
      <w:r w:rsidRPr="007C540B">
        <w:rPr>
          <w:rFonts w:ascii="Arial" w:hAnsi="Arial" w:cs="Arial"/>
          <w:b/>
        </w:rPr>
        <w:t xml:space="preserve">Curva de carga de Alimentadora </w:t>
      </w:r>
      <w:r>
        <w:rPr>
          <w:rFonts w:ascii="Arial" w:hAnsi="Arial" w:cs="Arial"/>
          <w:b/>
        </w:rPr>
        <w:t>Camposorja</w:t>
      </w:r>
    </w:p>
    <w:p w:rsidR="00DD34E5" w:rsidRPr="00B953A0" w:rsidRDefault="00DD34E5" w:rsidP="00FA28E5">
      <w:pPr>
        <w:widowControl w:val="0"/>
        <w:autoSpaceDE w:val="0"/>
        <w:autoSpaceDN w:val="0"/>
        <w:adjustRightInd w:val="0"/>
        <w:spacing w:after="0" w:line="480" w:lineRule="auto"/>
        <w:ind w:left="709"/>
        <w:jc w:val="center"/>
        <w:rPr>
          <w:rFonts w:ascii="Arial" w:hAnsi="Arial" w:cs="Arial"/>
          <w:b/>
        </w:rPr>
      </w:pPr>
      <w:r>
        <w:rPr>
          <w:rFonts w:ascii="Arial" w:hAnsi="Arial" w:cs="Arial"/>
          <w:b/>
        </w:rPr>
        <w:t>S/E Posorja Día Feriado.</w:t>
      </w:r>
    </w:p>
    <w:p w:rsidR="00850228" w:rsidRDefault="00DD34E5" w:rsidP="00FA28E5">
      <w:pPr>
        <w:widowControl w:val="0"/>
        <w:tabs>
          <w:tab w:val="left" w:pos="8040"/>
        </w:tabs>
        <w:autoSpaceDE w:val="0"/>
        <w:autoSpaceDN w:val="0"/>
        <w:adjustRightInd w:val="0"/>
        <w:spacing w:after="0" w:line="480" w:lineRule="auto"/>
        <w:ind w:left="709"/>
        <w:jc w:val="both"/>
        <w:rPr>
          <w:rFonts w:ascii="Arial" w:hAnsi="Arial" w:cs="Arial"/>
          <w:spacing w:val="-1"/>
        </w:rPr>
      </w:pPr>
      <w:r w:rsidRPr="00445026">
        <w:rPr>
          <w:rFonts w:ascii="Arial" w:hAnsi="Arial" w:cs="Arial"/>
        </w:rPr>
        <w:lastRenderedPageBreak/>
        <w:t>La f</w:t>
      </w:r>
      <w:r w:rsidR="00127880">
        <w:rPr>
          <w:rFonts w:ascii="Arial" w:hAnsi="Arial" w:cs="Arial"/>
        </w:rPr>
        <w:t>igura 41</w:t>
      </w:r>
      <w:r w:rsidRPr="00445026">
        <w:rPr>
          <w:rFonts w:ascii="Arial" w:hAnsi="Arial" w:cs="Arial"/>
        </w:rPr>
        <w:t xml:space="preserve"> muestra la curva de carga de la </w:t>
      </w:r>
      <w:r w:rsidRPr="00445026">
        <w:rPr>
          <w:rFonts w:ascii="Arial" w:hAnsi="Arial" w:cs="Arial"/>
          <w:spacing w:val="-1"/>
        </w:rPr>
        <w:t>alimentadora Camposorja en un día feriado, es puramente residencial, aumento en la carga en las horas del día y de la noche puesto que en la trayectoria Playas-Posorja hay muchas ciudadelas y las casas son habitadas por los turistas en el feriado por ende aumenta el consumo.</w:t>
      </w:r>
    </w:p>
    <w:p w:rsidR="008E20C6" w:rsidRDefault="008E20C6" w:rsidP="00FA28E5">
      <w:pPr>
        <w:widowControl w:val="0"/>
        <w:tabs>
          <w:tab w:val="left" w:pos="8040"/>
        </w:tabs>
        <w:autoSpaceDE w:val="0"/>
        <w:autoSpaceDN w:val="0"/>
        <w:adjustRightInd w:val="0"/>
        <w:spacing w:after="0" w:line="480" w:lineRule="auto"/>
        <w:ind w:left="709"/>
        <w:jc w:val="both"/>
        <w:rPr>
          <w:rFonts w:ascii="Arial" w:hAnsi="Arial" w:cs="Arial"/>
          <w:spacing w:val="-1"/>
        </w:rPr>
      </w:pPr>
    </w:p>
    <w:p w:rsidR="008E20C6" w:rsidRDefault="008E20C6" w:rsidP="00FA28E5">
      <w:pPr>
        <w:widowControl w:val="0"/>
        <w:tabs>
          <w:tab w:val="left" w:pos="8040"/>
        </w:tabs>
        <w:autoSpaceDE w:val="0"/>
        <w:autoSpaceDN w:val="0"/>
        <w:adjustRightInd w:val="0"/>
        <w:spacing w:after="0" w:line="480" w:lineRule="auto"/>
        <w:ind w:left="709"/>
        <w:jc w:val="both"/>
        <w:rPr>
          <w:rFonts w:ascii="Arial" w:hAnsi="Arial" w:cs="Arial"/>
          <w:spacing w:val="-1"/>
        </w:rPr>
        <w:sectPr w:rsidR="008E20C6" w:rsidSect="00002F54">
          <w:pgSz w:w="11907" w:h="16839" w:code="9"/>
          <w:pgMar w:top="2268" w:right="1361" w:bottom="2268" w:left="2268" w:header="709" w:footer="709" w:gutter="0"/>
          <w:pgNumType w:start="6"/>
          <w:cols w:space="708"/>
          <w:titlePg/>
          <w:docGrid w:linePitch="360"/>
        </w:sectPr>
      </w:pPr>
    </w:p>
    <w:p w:rsidR="004E2CCA" w:rsidRDefault="004E2CCA" w:rsidP="009D51B3">
      <w:pPr>
        <w:widowControl w:val="0"/>
        <w:tabs>
          <w:tab w:val="left" w:pos="8040"/>
        </w:tabs>
        <w:autoSpaceDE w:val="0"/>
        <w:autoSpaceDN w:val="0"/>
        <w:adjustRightInd w:val="0"/>
        <w:spacing w:after="0" w:line="480" w:lineRule="auto"/>
        <w:jc w:val="both"/>
        <w:rPr>
          <w:rFonts w:ascii="Arial" w:hAnsi="Arial" w:cs="Arial"/>
          <w:spacing w:val="-1"/>
        </w:rPr>
      </w:pPr>
    </w:p>
    <w:p w:rsidR="008E20C6" w:rsidRDefault="008E20C6" w:rsidP="009D51B3">
      <w:pPr>
        <w:widowControl w:val="0"/>
        <w:tabs>
          <w:tab w:val="left" w:pos="8040"/>
        </w:tabs>
        <w:autoSpaceDE w:val="0"/>
        <w:autoSpaceDN w:val="0"/>
        <w:adjustRightInd w:val="0"/>
        <w:spacing w:after="0" w:line="480" w:lineRule="auto"/>
        <w:jc w:val="both"/>
        <w:rPr>
          <w:rFonts w:ascii="Arial" w:hAnsi="Arial" w:cs="Arial"/>
          <w:spacing w:val="-1"/>
        </w:rPr>
      </w:pPr>
    </w:p>
    <w:p w:rsidR="008E20C6" w:rsidRDefault="008E20C6" w:rsidP="009D51B3">
      <w:pPr>
        <w:widowControl w:val="0"/>
        <w:tabs>
          <w:tab w:val="left" w:pos="8040"/>
        </w:tabs>
        <w:autoSpaceDE w:val="0"/>
        <w:autoSpaceDN w:val="0"/>
        <w:adjustRightInd w:val="0"/>
        <w:spacing w:after="0" w:line="480" w:lineRule="auto"/>
        <w:jc w:val="both"/>
        <w:rPr>
          <w:rFonts w:ascii="Arial" w:hAnsi="Arial" w:cs="Arial"/>
          <w:spacing w:val="-1"/>
        </w:rPr>
      </w:pPr>
    </w:p>
    <w:p w:rsidR="008E20C6" w:rsidRDefault="008E20C6" w:rsidP="009D51B3">
      <w:pPr>
        <w:widowControl w:val="0"/>
        <w:tabs>
          <w:tab w:val="left" w:pos="8040"/>
        </w:tabs>
        <w:autoSpaceDE w:val="0"/>
        <w:autoSpaceDN w:val="0"/>
        <w:adjustRightInd w:val="0"/>
        <w:spacing w:after="0" w:line="480" w:lineRule="auto"/>
        <w:jc w:val="both"/>
        <w:rPr>
          <w:rFonts w:ascii="Arial" w:hAnsi="Arial" w:cs="Arial"/>
          <w:spacing w:val="-1"/>
        </w:rPr>
      </w:pPr>
    </w:p>
    <w:p w:rsidR="008E20C6" w:rsidRDefault="008E20C6" w:rsidP="009D51B3">
      <w:pPr>
        <w:widowControl w:val="0"/>
        <w:tabs>
          <w:tab w:val="left" w:pos="8040"/>
        </w:tabs>
        <w:autoSpaceDE w:val="0"/>
        <w:autoSpaceDN w:val="0"/>
        <w:adjustRightInd w:val="0"/>
        <w:spacing w:after="0" w:line="480" w:lineRule="auto"/>
        <w:jc w:val="both"/>
        <w:rPr>
          <w:rFonts w:ascii="Arial" w:hAnsi="Arial" w:cs="Arial"/>
          <w:spacing w:val="-1"/>
        </w:rPr>
      </w:pPr>
    </w:p>
    <w:p w:rsidR="008E20C6" w:rsidRDefault="008E20C6" w:rsidP="009D51B3">
      <w:pPr>
        <w:widowControl w:val="0"/>
        <w:tabs>
          <w:tab w:val="left" w:pos="8040"/>
        </w:tabs>
        <w:autoSpaceDE w:val="0"/>
        <w:autoSpaceDN w:val="0"/>
        <w:adjustRightInd w:val="0"/>
        <w:spacing w:after="0" w:line="480" w:lineRule="auto"/>
        <w:jc w:val="both"/>
        <w:rPr>
          <w:rFonts w:ascii="Arial" w:hAnsi="Arial" w:cs="Arial"/>
          <w:spacing w:val="-1"/>
        </w:rPr>
      </w:pPr>
    </w:p>
    <w:p w:rsidR="005E77F2" w:rsidRPr="000F4F5A" w:rsidRDefault="005E77F2" w:rsidP="009D51B3">
      <w:pPr>
        <w:widowControl w:val="0"/>
        <w:tabs>
          <w:tab w:val="left" w:pos="8040"/>
        </w:tabs>
        <w:autoSpaceDE w:val="0"/>
        <w:autoSpaceDN w:val="0"/>
        <w:adjustRightInd w:val="0"/>
        <w:spacing w:after="0" w:line="480" w:lineRule="auto"/>
        <w:jc w:val="center"/>
        <w:rPr>
          <w:rFonts w:ascii="Arial" w:hAnsi="Arial" w:cs="Arial"/>
          <w:b/>
          <w:bCs/>
          <w:spacing w:val="-12"/>
          <w:sz w:val="40"/>
          <w:szCs w:val="40"/>
        </w:rPr>
      </w:pPr>
      <w:r w:rsidRPr="000F4F5A">
        <w:rPr>
          <w:rFonts w:ascii="Arial" w:hAnsi="Arial" w:cs="Arial"/>
          <w:b/>
          <w:bCs/>
          <w:spacing w:val="-12"/>
          <w:sz w:val="40"/>
          <w:szCs w:val="40"/>
        </w:rPr>
        <w:t>CAPÍTULO 3</w:t>
      </w:r>
    </w:p>
    <w:p w:rsidR="008E20C6" w:rsidRPr="008E20C6" w:rsidRDefault="008E20C6" w:rsidP="009D51B3">
      <w:pPr>
        <w:pStyle w:val="Sinespaciado"/>
        <w:spacing w:line="276" w:lineRule="auto"/>
        <w:jc w:val="center"/>
        <w:rPr>
          <w:rFonts w:ascii="Arial" w:eastAsia="Arial Unicode MS" w:hAnsi="Arial" w:cs="Arial"/>
          <w:b/>
          <w:sz w:val="28"/>
          <w:szCs w:val="28"/>
        </w:rPr>
      </w:pPr>
      <w:r w:rsidRPr="008E20C6">
        <w:rPr>
          <w:rFonts w:ascii="Arial" w:eastAsia="Arial Unicode MS" w:hAnsi="Arial" w:cs="Arial"/>
          <w:b/>
          <w:sz w:val="28"/>
          <w:szCs w:val="28"/>
        </w:rPr>
        <w:t>Operación del sistema eléctrico de las S/E Playas y S/E Posorja</w:t>
      </w:r>
    </w:p>
    <w:p w:rsidR="005E77F2" w:rsidRDefault="005E77F2" w:rsidP="009D51B3">
      <w:pPr>
        <w:widowControl w:val="0"/>
        <w:autoSpaceDE w:val="0"/>
        <w:autoSpaceDN w:val="0"/>
        <w:adjustRightInd w:val="0"/>
        <w:spacing w:after="0" w:line="480" w:lineRule="auto"/>
        <w:rPr>
          <w:rFonts w:ascii="Arial" w:hAnsi="Arial" w:cs="Arial"/>
        </w:rPr>
      </w:pPr>
    </w:p>
    <w:p w:rsidR="005E77F2" w:rsidRPr="000F4F5A" w:rsidRDefault="005E77F2" w:rsidP="009D51B3">
      <w:pPr>
        <w:widowControl w:val="0"/>
        <w:autoSpaceDE w:val="0"/>
        <w:autoSpaceDN w:val="0"/>
        <w:adjustRightInd w:val="0"/>
        <w:spacing w:after="0" w:line="480" w:lineRule="auto"/>
        <w:rPr>
          <w:rFonts w:ascii="Arial" w:hAnsi="Arial" w:cs="Arial"/>
        </w:rPr>
      </w:pPr>
    </w:p>
    <w:p w:rsidR="005E77F2" w:rsidRPr="000F4F5A" w:rsidRDefault="005E77F2" w:rsidP="009D51B3">
      <w:pPr>
        <w:widowControl w:val="0"/>
        <w:autoSpaceDE w:val="0"/>
        <w:autoSpaceDN w:val="0"/>
        <w:adjustRightInd w:val="0"/>
        <w:spacing w:after="0" w:line="480" w:lineRule="auto"/>
        <w:rPr>
          <w:rFonts w:ascii="Arial" w:hAnsi="Arial" w:cs="Arial"/>
        </w:rPr>
      </w:pPr>
    </w:p>
    <w:p w:rsidR="005E77F2" w:rsidRPr="00CF3086" w:rsidRDefault="005E77F2" w:rsidP="009D51B3">
      <w:pPr>
        <w:widowControl w:val="0"/>
        <w:autoSpaceDE w:val="0"/>
        <w:autoSpaceDN w:val="0"/>
        <w:adjustRightInd w:val="0"/>
        <w:spacing w:after="0" w:line="480" w:lineRule="auto"/>
        <w:jc w:val="both"/>
        <w:rPr>
          <w:rFonts w:ascii="Arial" w:hAnsi="Arial" w:cs="Arial"/>
          <w:spacing w:val="-5"/>
        </w:rPr>
      </w:pPr>
      <w:r w:rsidRPr="000F4F5A">
        <w:rPr>
          <w:rFonts w:ascii="Arial" w:hAnsi="Arial" w:cs="Arial"/>
          <w:spacing w:val="11"/>
        </w:rPr>
        <w:t>En este capítulo se analiza el funcionamiento de las Subestaciones Playas y</w:t>
      </w:r>
      <w:r w:rsidRPr="00CF3086">
        <w:rPr>
          <w:rFonts w:ascii="Arial" w:hAnsi="Arial" w:cs="Arial"/>
          <w:spacing w:val="11"/>
        </w:rPr>
        <w:t xml:space="preserve"> Posorja </w:t>
      </w:r>
      <w:r w:rsidRPr="00CF3086">
        <w:rPr>
          <w:rFonts w:ascii="Arial" w:hAnsi="Arial" w:cs="Arial"/>
        </w:rPr>
        <w:t>mediante métodos que permiten obtener información sobre el estado actual d</w:t>
      </w:r>
      <w:r w:rsidRPr="00CF3086">
        <w:rPr>
          <w:rFonts w:ascii="Arial" w:hAnsi="Arial" w:cs="Arial"/>
          <w:spacing w:val="10"/>
        </w:rPr>
        <w:t xml:space="preserve">e la subestación. </w:t>
      </w:r>
    </w:p>
    <w:p w:rsidR="005E77F2" w:rsidRDefault="005E77F2" w:rsidP="009D51B3">
      <w:pPr>
        <w:widowControl w:val="0"/>
        <w:autoSpaceDE w:val="0"/>
        <w:autoSpaceDN w:val="0"/>
        <w:adjustRightInd w:val="0"/>
        <w:spacing w:after="0" w:line="480" w:lineRule="auto"/>
        <w:rPr>
          <w:rFonts w:ascii="Times New Roman" w:hAnsi="Times New Roman"/>
        </w:rPr>
      </w:pPr>
    </w:p>
    <w:p w:rsidR="005E77F2" w:rsidRPr="00276A77" w:rsidRDefault="008E20C6" w:rsidP="009D51B3">
      <w:pPr>
        <w:widowControl w:val="0"/>
        <w:autoSpaceDE w:val="0"/>
        <w:autoSpaceDN w:val="0"/>
        <w:adjustRightInd w:val="0"/>
        <w:spacing w:after="0" w:line="480" w:lineRule="auto"/>
        <w:rPr>
          <w:rFonts w:ascii="Arial" w:hAnsi="Arial" w:cs="Arial"/>
          <w:b/>
          <w:bCs/>
          <w:spacing w:val="-5"/>
          <w:sz w:val="28"/>
          <w:szCs w:val="28"/>
        </w:rPr>
      </w:pPr>
      <w:r>
        <w:rPr>
          <w:rFonts w:ascii="Times New Roman" w:hAnsi="Times New Roman"/>
        </w:rPr>
        <w:br w:type="page"/>
      </w:r>
      <w:r w:rsidR="005E77F2" w:rsidRPr="00276A77">
        <w:rPr>
          <w:rFonts w:ascii="Arial" w:hAnsi="Arial" w:cs="Arial"/>
          <w:b/>
          <w:bCs/>
          <w:spacing w:val="-24"/>
          <w:sz w:val="28"/>
          <w:szCs w:val="28"/>
        </w:rPr>
        <w:lastRenderedPageBreak/>
        <w:t xml:space="preserve">3.1 </w:t>
      </w:r>
      <w:r w:rsidR="005E77F2" w:rsidRPr="00276A77">
        <w:rPr>
          <w:rFonts w:ascii="Times New Roman" w:hAnsi="Times New Roman"/>
          <w:sz w:val="28"/>
          <w:szCs w:val="28"/>
        </w:rPr>
        <w:tab/>
      </w:r>
      <w:r w:rsidR="005E77F2" w:rsidRPr="00276A77">
        <w:rPr>
          <w:rFonts w:ascii="Arial" w:hAnsi="Arial" w:cs="Arial"/>
          <w:b/>
          <w:bCs/>
          <w:spacing w:val="-5"/>
          <w:sz w:val="28"/>
          <w:szCs w:val="28"/>
        </w:rPr>
        <w:t xml:space="preserve">CÁLCULO DE </w:t>
      </w:r>
      <w:r w:rsidR="00D9545D">
        <w:rPr>
          <w:rFonts w:ascii="Arial" w:hAnsi="Arial" w:cs="Arial"/>
          <w:b/>
          <w:bCs/>
          <w:spacing w:val="-5"/>
          <w:sz w:val="28"/>
          <w:szCs w:val="28"/>
        </w:rPr>
        <w:t>V</w:t>
      </w:r>
      <w:r w:rsidR="005E77F2" w:rsidRPr="00276A77">
        <w:rPr>
          <w:rFonts w:ascii="Arial" w:hAnsi="Arial" w:cs="Arial"/>
          <w:b/>
          <w:bCs/>
          <w:spacing w:val="-5"/>
          <w:sz w:val="28"/>
          <w:szCs w:val="28"/>
        </w:rPr>
        <w:t xml:space="preserve">OLTAJE </w:t>
      </w:r>
    </w:p>
    <w:p w:rsidR="005E77F2" w:rsidRPr="00B43D01" w:rsidRDefault="005E77F2" w:rsidP="00CF642B">
      <w:pPr>
        <w:widowControl w:val="0"/>
        <w:autoSpaceDE w:val="0"/>
        <w:autoSpaceDN w:val="0"/>
        <w:adjustRightInd w:val="0"/>
        <w:spacing w:after="0" w:line="480" w:lineRule="auto"/>
        <w:rPr>
          <w:rFonts w:ascii="Arial" w:hAnsi="Arial" w:cs="Arial"/>
        </w:rPr>
      </w:pPr>
    </w:p>
    <w:p w:rsidR="001A16AF" w:rsidRPr="00B43D01" w:rsidRDefault="001A16AF" w:rsidP="00CF642B">
      <w:pPr>
        <w:widowControl w:val="0"/>
        <w:autoSpaceDE w:val="0"/>
        <w:autoSpaceDN w:val="0"/>
        <w:adjustRightInd w:val="0"/>
        <w:spacing w:after="0" w:line="480" w:lineRule="auto"/>
        <w:rPr>
          <w:rFonts w:ascii="Arial" w:hAnsi="Arial" w:cs="Arial"/>
        </w:rPr>
      </w:pPr>
    </w:p>
    <w:p w:rsidR="005E77F2" w:rsidRPr="00B43D01" w:rsidRDefault="005E77F2" w:rsidP="00B43D01">
      <w:pPr>
        <w:widowControl w:val="0"/>
        <w:autoSpaceDE w:val="0"/>
        <w:autoSpaceDN w:val="0"/>
        <w:adjustRightInd w:val="0"/>
        <w:spacing w:after="0" w:line="480" w:lineRule="auto"/>
        <w:ind w:left="426"/>
        <w:rPr>
          <w:rFonts w:ascii="Arial" w:hAnsi="Arial" w:cs="Arial"/>
        </w:rPr>
      </w:pPr>
    </w:p>
    <w:p w:rsidR="005E77F2" w:rsidRPr="00CF3086" w:rsidRDefault="005E77F2" w:rsidP="00B43D01">
      <w:pPr>
        <w:widowControl w:val="0"/>
        <w:autoSpaceDE w:val="0"/>
        <w:autoSpaceDN w:val="0"/>
        <w:adjustRightInd w:val="0"/>
        <w:spacing w:after="0" w:line="480" w:lineRule="auto"/>
        <w:ind w:left="852"/>
        <w:jc w:val="both"/>
        <w:rPr>
          <w:rFonts w:ascii="Arial" w:hAnsi="Arial" w:cs="Arial"/>
          <w:spacing w:val="-3"/>
        </w:rPr>
      </w:pPr>
      <w:r w:rsidRPr="00CF3086">
        <w:rPr>
          <w:rFonts w:ascii="Arial" w:hAnsi="Arial" w:cs="Arial"/>
          <w:spacing w:val="-2"/>
        </w:rPr>
        <w:t xml:space="preserve">El cálculo del voltaje nos da a conocer las condiciones de sobre y bajo voltaje en la barra de 13.8 kv de las Subestaciones. Las mediciones de voltaje de las subestaciones nos fueron proporcionadas por el departamento técnico de la </w:t>
      </w:r>
      <w:r>
        <w:rPr>
          <w:rFonts w:ascii="Arial" w:hAnsi="Arial" w:cs="Arial"/>
          <w:spacing w:val="-2"/>
        </w:rPr>
        <w:t xml:space="preserve">Cnel Región Sta. Elena – </w:t>
      </w:r>
      <w:r w:rsidR="00DC00FB">
        <w:rPr>
          <w:rFonts w:ascii="Arial" w:hAnsi="Arial" w:cs="Arial"/>
          <w:spacing w:val="-2"/>
        </w:rPr>
        <w:t>D</w:t>
      </w:r>
      <w:r>
        <w:rPr>
          <w:rFonts w:ascii="Arial" w:hAnsi="Arial" w:cs="Arial"/>
          <w:spacing w:val="-2"/>
        </w:rPr>
        <w:t>ivisión Playas,</w:t>
      </w:r>
      <w:r w:rsidRPr="00CF3086">
        <w:rPr>
          <w:rFonts w:ascii="Arial" w:hAnsi="Arial" w:cs="Arial"/>
          <w:spacing w:val="-2"/>
        </w:rPr>
        <w:t xml:space="preserve"> por medio del registro diario de demanda.</w:t>
      </w:r>
    </w:p>
    <w:p w:rsidR="005E77F2" w:rsidRPr="00B43D01" w:rsidRDefault="005E77F2" w:rsidP="00B43D01">
      <w:pPr>
        <w:widowControl w:val="0"/>
        <w:autoSpaceDE w:val="0"/>
        <w:autoSpaceDN w:val="0"/>
        <w:adjustRightInd w:val="0"/>
        <w:spacing w:after="0" w:line="480" w:lineRule="auto"/>
        <w:ind w:left="852"/>
        <w:rPr>
          <w:rFonts w:ascii="Arial" w:hAnsi="Arial" w:cs="Arial"/>
        </w:rPr>
      </w:pPr>
    </w:p>
    <w:p w:rsidR="001A16AF" w:rsidRPr="00B43D01" w:rsidRDefault="001A16AF" w:rsidP="00B43D01">
      <w:pPr>
        <w:widowControl w:val="0"/>
        <w:autoSpaceDE w:val="0"/>
        <w:autoSpaceDN w:val="0"/>
        <w:adjustRightInd w:val="0"/>
        <w:spacing w:after="0" w:line="480" w:lineRule="auto"/>
        <w:ind w:left="852"/>
        <w:rPr>
          <w:rFonts w:ascii="Arial" w:hAnsi="Arial" w:cs="Arial"/>
        </w:rPr>
      </w:pPr>
    </w:p>
    <w:p w:rsidR="005E77F2" w:rsidRPr="00CF3086" w:rsidRDefault="005E77F2" w:rsidP="00B43D01">
      <w:pPr>
        <w:widowControl w:val="0"/>
        <w:autoSpaceDE w:val="0"/>
        <w:autoSpaceDN w:val="0"/>
        <w:adjustRightInd w:val="0"/>
        <w:spacing w:after="0" w:line="480" w:lineRule="auto"/>
        <w:ind w:left="852"/>
        <w:jc w:val="both"/>
        <w:rPr>
          <w:rFonts w:ascii="Arial" w:hAnsi="Arial" w:cs="Arial"/>
          <w:spacing w:val="-2"/>
        </w:rPr>
      </w:pPr>
      <w:r w:rsidRPr="00CF3086">
        <w:rPr>
          <w:rFonts w:ascii="Arial" w:hAnsi="Arial" w:cs="Arial"/>
          <w:spacing w:val="-2"/>
        </w:rPr>
        <w:t>La t</w:t>
      </w:r>
      <w:r w:rsidR="00AF0832">
        <w:rPr>
          <w:rFonts w:ascii="Arial" w:hAnsi="Arial" w:cs="Arial"/>
          <w:spacing w:val="-2"/>
        </w:rPr>
        <w:t>abla IX</w:t>
      </w:r>
      <w:r w:rsidRPr="00CF3086">
        <w:rPr>
          <w:rFonts w:ascii="Arial" w:hAnsi="Arial" w:cs="Arial"/>
          <w:spacing w:val="-2"/>
        </w:rPr>
        <w:t xml:space="preserve"> muestra el promedio de voltaje en la S/E Playas en las horas de un día normal (Miércoles 1 de Octubre del 2008) y de un día feriado (Lunes 18 de febrero del 2008), </w:t>
      </w:r>
    </w:p>
    <w:p w:rsidR="005E77F2" w:rsidRDefault="005E77F2" w:rsidP="001A16AF">
      <w:pPr>
        <w:widowControl w:val="0"/>
        <w:autoSpaceDE w:val="0"/>
        <w:autoSpaceDN w:val="0"/>
        <w:adjustRightInd w:val="0"/>
        <w:spacing w:after="0" w:line="480" w:lineRule="auto"/>
        <w:ind w:left="426"/>
        <w:rPr>
          <w:rFonts w:ascii="Arial" w:hAnsi="Arial" w:cs="Arial"/>
          <w:spacing w:val="-2"/>
        </w:rPr>
      </w:pPr>
    </w:p>
    <w:p w:rsidR="00B43D01" w:rsidRDefault="00B43D01" w:rsidP="001A16AF">
      <w:pPr>
        <w:widowControl w:val="0"/>
        <w:autoSpaceDE w:val="0"/>
        <w:autoSpaceDN w:val="0"/>
        <w:adjustRightInd w:val="0"/>
        <w:spacing w:after="0" w:line="480" w:lineRule="auto"/>
        <w:ind w:left="426"/>
        <w:rPr>
          <w:rFonts w:ascii="Arial" w:hAnsi="Arial" w:cs="Arial"/>
          <w:spacing w:val="-2"/>
        </w:rPr>
      </w:pPr>
    </w:p>
    <w:tbl>
      <w:tblPr>
        <w:tblW w:w="6258" w:type="dxa"/>
        <w:tblInd w:w="1425" w:type="dxa"/>
        <w:tblLook w:val="0000"/>
      </w:tblPr>
      <w:tblGrid>
        <w:gridCol w:w="1620"/>
        <w:gridCol w:w="773"/>
        <w:gridCol w:w="773"/>
        <w:gridCol w:w="773"/>
        <w:gridCol w:w="773"/>
        <w:gridCol w:w="773"/>
        <w:gridCol w:w="773"/>
      </w:tblGrid>
      <w:tr w:rsidR="005E77F2" w:rsidRPr="001A16AF" w:rsidTr="00B43D01">
        <w:trPr>
          <w:trHeight w:val="255"/>
        </w:trPr>
        <w:tc>
          <w:tcPr>
            <w:tcW w:w="1620" w:type="dxa"/>
            <w:tcBorders>
              <w:top w:val="nil"/>
              <w:left w:val="nil"/>
              <w:bottom w:val="nil"/>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sz w:val="18"/>
                <w:szCs w:val="18"/>
              </w:rPr>
            </w:pPr>
            <w:r w:rsidRPr="001A16AF">
              <w:rPr>
                <w:rFonts w:ascii="Arial" w:hAnsi="Arial" w:cs="Arial"/>
                <w:spacing w:val="-2"/>
                <w:sz w:val="18"/>
                <w:szCs w:val="18"/>
              </w:rPr>
              <w:br w:type="page"/>
            </w:r>
            <w:r w:rsidRPr="001A16AF">
              <w:rPr>
                <w:rFonts w:ascii="Arial" w:hAnsi="Arial" w:cs="Arial"/>
                <w:spacing w:val="-2"/>
                <w:sz w:val="18"/>
                <w:szCs w:val="18"/>
              </w:rPr>
              <w:br w:type="page"/>
            </w:r>
          </w:p>
        </w:tc>
        <w:tc>
          <w:tcPr>
            <w:tcW w:w="4638" w:type="dxa"/>
            <w:gridSpan w:val="6"/>
            <w:tcBorders>
              <w:top w:val="single" w:sz="4" w:space="0" w:color="auto"/>
              <w:left w:val="single" w:sz="4" w:space="0" w:color="auto"/>
              <w:bottom w:val="nil"/>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b/>
                <w:sz w:val="18"/>
                <w:szCs w:val="18"/>
              </w:rPr>
              <w:t>FASE</w:t>
            </w:r>
          </w:p>
        </w:tc>
      </w:tr>
      <w:tr w:rsidR="005E77F2" w:rsidRPr="001A16AF" w:rsidTr="00B43D01">
        <w:trPr>
          <w:trHeight w:val="255"/>
        </w:trPr>
        <w:tc>
          <w:tcPr>
            <w:tcW w:w="1620" w:type="dxa"/>
            <w:tcBorders>
              <w:top w:val="nil"/>
              <w:left w:val="nil"/>
              <w:bottom w:val="nil"/>
              <w:right w:val="nil"/>
            </w:tcBorders>
            <w:shd w:val="clear" w:color="auto" w:fill="auto"/>
            <w:noWrap/>
            <w:vAlign w:val="bottom"/>
          </w:tcPr>
          <w:p w:rsidR="005E77F2" w:rsidRPr="001A16AF" w:rsidRDefault="005E77F2" w:rsidP="001A16AF">
            <w:pPr>
              <w:spacing w:before="240" w:after="0" w:line="480" w:lineRule="auto"/>
              <w:rPr>
                <w:rFonts w:ascii="Arial" w:eastAsia="Calibri" w:hAnsi="Arial" w:cs="Arial"/>
                <w:sz w:val="18"/>
                <w:szCs w:val="18"/>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 xml:space="preserve"> A</w:t>
            </w:r>
          </w:p>
        </w:tc>
        <w:tc>
          <w:tcPr>
            <w:tcW w:w="1546" w:type="dxa"/>
            <w:gridSpan w:val="2"/>
            <w:tcBorders>
              <w:top w:val="single" w:sz="4" w:space="0" w:color="auto"/>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 xml:space="preserve"> B</w:t>
            </w:r>
          </w:p>
        </w:tc>
        <w:tc>
          <w:tcPr>
            <w:tcW w:w="1546" w:type="dxa"/>
            <w:gridSpan w:val="2"/>
            <w:tcBorders>
              <w:top w:val="single" w:sz="4" w:space="0" w:color="auto"/>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C</w:t>
            </w:r>
          </w:p>
        </w:tc>
      </w:tr>
      <w:tr w:rsidR="005E77F2" w:rsidRPr="001A16AF" w:rsidTr="00B43D01">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DIA</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73"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r>
      <w:tr w:rsidR="005E77F2" w:rsidRPr="001A16AF" w:rsidTr="00B43D01">
        <w:trPr>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b/>
                <w:sz w:val="18"/>
                <w:szCs w:val="18"/>
              </w:rPr>
            </w:pPr>
            <w:r w:rsidRPr="001A16AF">
              <w:rPr>
                <w:rFonts w:ascii="Arial" w:eastAsia="Calibri" w:hAnsi="Arial" w:cs="Arial"/>
                <w:b/>
                <w:sz w:val="18"/>
                <w:szCs w:val="18"/>
              </w:rPr>
              <w:t>De Semana</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13.9</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13.97</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1.06</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14.06</w:t>
            </w:r>
          </w:p>
        </w:tc>
      </w:tr>
      <w:tr w:rsidR="005E77F2" w:rsidRPr="001A16AF" w:rsidTr="00B43D01">
        <w:trPr>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b/>
                <w:sz w:val="18"/>
                <w:szCs w:val="18"/>
              </w:rPr>
            </w:pPr>
            <w:r w:rsidRPr="001A16AF">
              <w:rPr>
                <w:rFonts w:ascii="Arial" w:eastAsia="Calibri" w:hAnsi="Arial" w:cs="Arial"/>
                <w:b/>
                <w:sz w:val="18"/>
                <w:szCs w:val="18"/>
              </w:rPr>
              <w:t>Feriado</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13.9</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13.86</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73"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13.99</w:t>
            </w:r>
          </w:p>
        </w:tc>
      </w:tr>
    </w:tbl>
    <w:p w:rsidR="005E77F2" w:rsidRPr="002A46EC" w:rsidRDefault="005E77F2" w:rsidP="001A16AF">
      <w:pPr>
        <w:widowControl w:val="0"/>
        <w:autoSpaceDE w:val="0"/>
        <w:autoSpaceDN w:val="0"/>
        <w:adjustRightInd w:val="0"/>
        <w:spacing w:before="240" w:after="0" w:line="480" w:lineRule="auto"/>
        <w:ind w:left="426"/>
        <w:jc w:val="center"/>
        <w:rPr>
          <w:rFonts w:ascii="Times New Roman" w:hAnsi="Times New Roman"/>
        </w:rPr>
      </w:pPr>
      <w:r w:rsidRPr="002A46EC">
        <w:rPr>
          <w:rFonts w:ascii="Arial" w:hAnsi="Arial" w:cs="Arial"/>
          <w:b/>
          <w:bCs/>
        </w:rPr>
        <w:t>T</w:t>
      </w:r>
      <w:r w:rsidR="00AF0832">
        <w:rPr>
          <w:rFonts w:ascii="Arial" w:hAnsi="Arial" w:cs="Arial"/>
          <w:b/>
          <w:bCs/>
        </w:rPr>
        <w:t>abla IX</w:t>
      </w:r>
      <w:r w:rsidRPr="002A46EC">
        <w:rPr>
          <w:rFonts w:ascii="Arial" w:hAnsi="Arial" w:cs="Arial"/>
          <w:b/>
          <w:bCs/>
        </w:rPr>
        <w:t xml:space="preserve"> Promedio de los voltajes de la</w:t>
      </w:r>
      <w:r>
        <w:rPr>
          <w:rFonts w:ascii="Arial" w:hAnsi="Arial" w:cs="Arial"/>
          <w:b/>
          <w:bCs/>
        </w:rPr>
        <w:t xml:space="preserve"> </w:t>
      </w:r>
      <w:r w:rsidRPr="002A46EC">
        <w:rPr>
          <w:rFonts w:ascii="Arial" w:hAnsi="Arial" w:cs="Arial"/>
          <w:b/>
          <w:bCs/>
        </w:rPr>
        <w:t>Subestación Playas</w:t>
      </w:r>
    </w:p>
    <w:p w:rsidR="001A16AF" w:rsidRDefault="005E77F2" w:rsidP="00B43D01">
      <w:pPr>
        <w:widowControl w:val="0"/>
        <w:autoSpaceDE w:val="0"/>
        <w:autoSpaceDN w:val="0"/>
        <w:adjustRightInd w:val="0"/>
        <w:spacing w:after="0" w:line="480" w:lineRule="auto"/>
        <w:ind w:left="709"/>
        <w:jc w:val="both"/>
        <w:rPr>
          <w:rFonts w:ascii="Arial" w:hAnsi="Arial" w:cs="Arial"/>
          <w:spacing w:val="-2"/>
        </w:rPr>
      </w:pPr>
      <w:r w:rsidRPr="002A46EC">
        <w:rPr>
          <w:rFonts w:ascii="Arial" w:hAnsi="Arial" w:cs="Arial"/>
          <w:spacing w:val="-2"/>
        </w:rPr>
        <w:lastRenderedPageBreak/>
        <w:t>La t</w:t>
      </w:r>
      <w:r w:rsidR="00AF0832">
        <w:rPr>
          <w:rFonts w:ascii="Arial" w:hAnsi="Arial" w:cs="Arial"/>
          <w:spacing w:val="-2"/>
        </w:rPr>
        <w:t>abla X</w:t>
      </w:r>
      <w:r w:rsidRPr="002A46EC">
        <w:rPr>
          <w:rFonts w:ascii="Arial" w:hAnsi="Arial" w:cs="Arial"/>
          <w:spacing w:val="-2"/>
        </w:rPr>
        <w:t xml:space="preserve"> muestra el promedio de voltaje en la S/E Posorja en las horas de un día normal (Miércoles 1 de Octubre del 2008) y de un día feriado (Lunes 18 de febrero del 2008),</w:t>
      </w:r>
    </w:p>
    <w:p w:rsidR="001A16AF" w:rsidRDefault="001A16AF" w:rsidP="00CF642B">
      <w:pPr>
        <w:widowControl w:val="0"/>
        <w:autoSpaceDE w:val="0"/>
        <w:autoSpaceDN w:val="0"/>
        <w:adjustRightInd w:val="0"/>
        <w:spacing w:after="0" w:line="480" w:lineRule="auto"/>
        <w:ind w:left="8"/>
        <w:jc w:val="both"/>
        <w:rPr>
          <w:rFonts w:ascii="Arial" w:hAnsi="Arial" w:cs="Arial"/>
          <w:spacing w:val="-2"/>
        </w:rPr>
      </w:pPr>
    </w:p>
    <w:p w:rsidR="005E77F2" w:rsidRDefault="005E77F2" w:rsidP="00CF642B">
      <w:pPr>
        <w:widowControl w:val="0"/>
        <w:autoSpaceDE w:val="0"/>
        <w:autoSpaceDN w:val="0"/>
        <w:adjustRightInd w:val="0"/>
        <w:spacing w:after="0" w:line="480" w:lineRule="auto"/>
        <w:ind w:left="8"/>
        <w:jc w:val="both"/>
        <w:rPr>
          <w:rFonts w:ascii="Arial" w:hAnsi="Arial" w:cs="Arial"/>
          <w:spacing w:val="-2"/>
        </w:rPr>
      </w:pPr>
    </w:p>
    <w:p w:rsidR="001A16AF" w:rsidRPr="002A46EC" w:rsidRDefault="001A16AF" w:rsidP="00CF642B">
      <w:pPr>
        <w:widowControl w:val="0"/>
        <w:autoSpaceDE w:val="0"/>
        <w:autoSpaceDN w:val="0"/>
        <w:adjustRightInd w:val="0"/>
        <w:spacing w:after="0" w:line="480" w:lineRule="auto"/>
        <w:ind w:left="8"/>
        <w:jc w:val="both"/>
        <w:rPr>
          <w:rFonts w:ascii="Arial" w:hAnsi="Arial" w:cs="Arial"/>
          <w:spacing w:val="-2"/>
        </w:rPr>
      </w:pPr>
    </w:p>
    <w:tbl>
      <w:tblPr>
        <w:tblW w:w="6082" w:type="dxa"/>
        <w:tblInd w:w="1846" w:type="dxa"/>
        <w:tblLook w:val="0000"/>
      </w:tblPr>
      <w:tblGrid>
        <w:gridCol w:w="1780"/>
        <w:gridCol w:w="717"/>
        <w:gridCol w:w="717"/>
        <w:gridCol w:w="717"/>
        <w:gridCol w:w="717"/>
        <w:gridCol w:w="717"/>
        <w:gridCol w:w="717"/>
      </w:tblGrid>
      <w:tr w:rsidR="005E77F2" w:rsidRPr="001A16AF" w:rsidTr="00744D26">
        <w:trPr>
          <w:trHeight w:val="255"/>
        </w:trPr>
        <w:tc>
          <w:tcPr>
            <w:tcW w:w="1780" w:type="dxa"/>
            <w:tcBorders>
              <w:top w:val="nil"/>
              <w:left w:val="nil"/>
              <w:bottom w:val="nil"/>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sz w:val="18"/>
                <w:szCs w:val="18"/>
              </w:rPr>
            </w:pPr>
            <w:r w:rsidRPr="001A16AF">
              <w:rPr>
                <w:rFonts w:ascii="Arial" w:hAnsi="Arial" w:cs="Arial"/>
                <w:spacing w:val="-2"/>
                <w:sz w:val="18"/>
                <w:szCs w:val="18"/>
              </w:rPr>
              <w:br w:type="page"/>
            </w:r>
          </w:p>
        </w:tc>
        <w:tc>
          <w:tcPr>
            <w:tcW w:w="4302" w:type="dxa"/>
            <w:gridSpan w:val="6"/>
            <w:tcBorders>
              <w:top w:val="single" w:sz="4" w:space="0" w:color="auto"/>
              <w:left w:val="single" w:sz="4" w:space="0" w:color="auto"/>
              <w:bottom w:val="nil"/>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b/>
                <w:sz w:val="18"/>
                <w:szCs w:val="18"/>
              </w:rPr>
              <w:t>FASE</w:t>
            </w:r>
          </w:p>
        </w:tc>
      </w:tr>
      <w:tr w:rsidR="005E77F2" w:rsidRPr="001A16AF" w:rsidTr="00744D26">
        <w:trPr>
          <w:trHeight w:val="255"/>
        </w:trPr>
        <w:tc>
          <w:tcPr>
            <w:tcW w:w="1780" w:type="dxa"/>
            <w:tcBorders>
              <w:top w:val="nil"/>
              <w:left w:val="nil"/>
              <w:bottom w:val="nil"/>
              <w:right w:val="nil"/>
            </w:tcBorders>
            <w:shd w:val="clear" w:color="auto" w:fill="auto"/>
            <w:noWrap/>
            <w:vAlign w:val="bottom"/>
          </w:tcPr>
          <w:p w:rsidR="005E77F2" w:rsidRPr="001A16AF" w:rsidRDefault="005E77F2" w:rsidP="001A16AF">
            <w:pPr>
              <w:spacing w:before="240" w:after="0" w:line="480" w:lineRule="auto"/>
              <w:rPr>
                <w:rFonts w:ascii="Arial" w:eastAsia="Calibri" w:hAnsi="Arial" w:cs="Arial"/>
                <w:sz w:val="18"/>
                <w:szCs w:val="18"/>
              </w:rPr>
            </w:pP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 xml:space="preserve"> A</w:t>
            </w:r>
          </w:p>
        </w:tc>
        <w:tc>
          <w:tcPr>
            <w:tcW w:w="1434" w:type="dxa"/>
            <w:gridSpan w:val="2"/>
            <w:tcBorders>
              <w:top w:val="single" w:sz="4" w:space="0" w:color="auto"/>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 xml:space="preserve"> B</w:t>
            </w:r>
          </w:p>
        </w:tc>
        <w:tc>
          <w:tcPr>
            <w:tcW w:w="1434" w:type="dxa"/>
            <w:gridSpan w:val="2"/>
            <w:tcBorders>
              <w:top w:val="single" w:sz="4" w:space="0" w:color="auto"/>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C</w:t>
            </w:r>
          </w:p>
        </w:tc>
      </w:tr>
      <w:tr w:rsidR="005E77F2" w:rsidRPr="001A16AF" w:rsidTr="00744D26">
        <w:trPr>
          <w:trHeight w:val="25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DIA</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PU</w:t>
            </w:r>
          </w:p>
        </w:tc>
        <w:tc>
          <w:tcPr>
            <w:tcW w:w="717" w:type="dxa"/>
            <w:tcBorders>
              <w:top w:val="nil"/>
              <w:left w:val="nil"/>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jc w:val="center"/>
              <w:rPr>
                <w:rFonts w:ascii="Arial" w:eastAsia="Calibri" w:hAnsi="Arial" w:cs="Arial"/>
                <w:b/>
                <w:sz w:val="18"/>
                <w:szCs w:val="18"/>
              </w:rPr>
            </w:pPr>
            <w:r w:rsidRPr="001A16AF">
              <w:rPr>
                <w:rFonts w:ascii="Arial" w:eastAsia="Calibri" w:hAnsi="Arial" w:cs="Arial"/>
                <w:b/>
                <w:sz w:val="18"/>
                <w:szCs w:val="18"/>
              </w:rPr>
              <w:t>KV</w:t>
            </w:r>
          </w:p>
        </w:tc>
      </w:tr>
      <w:tr w:rsidR="005E77F2" w:rsidRPr="001A16AF" w:rsidTr="00744D26">
        <w:trPr>
          <w:trHeight w:val="255"/>
        </w:trPr>
        <w:tc>
          <w:tcPr>
            <w:tcW w:w="1780" w:type="dxa"/>
            <w:tcBorders>
              <w:top w:val="nil"/>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b/>
                <w:sz w:val="18"/>
                <w:szCs w:val="18"/>
              </w:rPr>
            </w:pPr>
            <w:r w:rsidRPr="001A16AF">
              <w:rPr>
                <w:rFonts w:ascii="Arial" w:eastAsia="Calibri" w:hAnsi="Arial" w:cs="Arial"/>
                <w:b/>
                <w:sz w:val="18"/>
                <w:szCs w:val="18"/>
              </w:rPr>
              <w:t>De Semana</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1.04</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13.82</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1.05</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13.87</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1.06</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14.01</w:t>
            </w:r>
          </w:p>
        </w:tc>
      </w:tr>
      <w:tr w:rsidR="005E77F2" w:rsidRPr="001A16AF" w:rsidTr="00744D26">
        <w:trPr>
          <w:trHeight w:val="255"/>
        </w:trPr>
        <w:tc>
          <w:tcPr>
            <w:tcW w:w="1780" w:type="dxa"/>
            <w:tcBorders>
              <w:top w:val="nil"/>
              <w:left w:val="single" w:sz="4" w:space="0" w:color="auto"/>
              <w:bottom w:val="single" w:sz="4" w:space="0" w:color="auto"/>
              <w:right w:val="single" w:sz="4" w:space="0" w:color="auto"/>
            </w:tcBorders>
            <w:shd w:val="clear" w:color="auto" w:fill="auto"/>
            <w:noWrap/>
            <w:vAlign w:val="bottom"/>
          </w:tcPr>
          <w:p w:rsidR="005E77F2" w:rsidRPr="001A16AF" w:rsidRDefault="005E77F2" w:rsidP="001A16AF">
            <w:pPr>
              <w:spacing w:before="240" w:after="0" w:line="480" w:lineRule="auto"/>
              <w:rPr>
                <w:rFonts w:ascii="Arial" w:eastAsia="Calibri" w:hAnsi="Arial" w:cs="Arial"/>
                <w:b/>
                <w:sz w:val="18"/>
                <w:szCs w:val="18"/>
              </w:rPr>
            </w:pPr>
            <w:r w:rsidRPr="001A16AF">
              <w:rPr>
                <w:rFonts w:ascii="Arial" w:eastAsia="Calibri" w:hAnsi="Arial" w:cs="Arial"/>
                <w:b/>
                <w:sz w:val="18"/>
                <w:szCs w:val="18"/>
              </w:rPr>
              <w:t>Feriado</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1.03</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13.7</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1.03</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13.7</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1.04</w:t>
            </w:r>
          </w:p>
        </w:tc>
        <w:tc>
          <w:tcPr>
            <w:tcW w:w="717" w:type="dxa"/>
            <w:tcBorders>
              <w:top w:val="nil"/>
              <w:left w:val="nil"/>
              <w:bottom w:val="single" w:sz="4" w:space="0" w:color="auto"/>
              <w:right w:val="single" w:sz="4" w:space="0" w:color="auto"/>
            </w:tcBorders>
            <w:shd w:val="clear" w:color="auto" w:fill="auto"/>
            <w:noWrap/>
            <w:vAlign w:val="center"/>
          </w:tcPr>
          <w:p w:rsidR="005E77F2" w:rsidRPr="001A16AF" w:rsidRDefault="005E77F2" w:rsidP="001A16AF">
            <w:pPr>
              <w:spacing w:before="240" w:after="0" w:line="480" w:lineRule="auto"/>
              <w:jc w:val="center"/>
              <w:rPr>
                <w:rFonts w:ascii="Arial" w:eastAsia="Calibri" w:hAnsi="Arial" w:cs="Arial"/>
                <w:sz w:val="18"/>
                <w:szCs w:val="18"/>
              </w:rPr>
            </w:pPr>
            <w:r w:rsidRPr="001A16AF">
              <w:rPr>
                <w:rFonts w:ascii="Arial" w:eastAsia="Calibri" w:hAnsi="Arial" w:cs="Arial"/>
                <w:sz w:val="18"/>
                <w:szCs w:val="18"/>
              </w:rPr>
              <w:t>13.85</w:t>
            </w:r>
          </w:p>
        </w:tc>
      </w:tr>
    </w:tbl>
    <w:p w:rsidR="005E77F2" w:rsidRPr="00AF1686" w:rsidRDefault="005E77F2" w:rsidP="001A16AF">
      <w:pPr>
        <w:widowControl w:val="0"/>
        <w:autoSpaceDE w:val="0"/>
        <w:autoSpaceDN w:val="0"/>
        <w:adjustRightInd w:val="0"/>
        <w:spacing w:before="240" w:after="0" w:line="480" w:lineRule="auto"/>
        <w:ind w:left="1065"/>
        <w:jc w:val="center"/>
        <w:rPr>
          <w:rFonts w:ascii="Arial" w:hAnsi="Arial" w:cs="Arial"/>
          <w:b/>
          <w:bCs/>
        </w:rPr>
      </w:pPr>
      <w:r w:rsidRPr="00AF1686">
        <w:rPr>
          <w:rFonts w:ascii="Arial" w:hAnsi="Arial" w:cs="Arial"/>
          <w:b/>
          <w:bCs/>
        </w:rPr>
        <w:t>T</w:t>
      </w:r>
      <w:r w:rsidR="00AF0832">
        <w:rPr>
          <w:rFonts w:ascii="Arial" w:hAnsi="Arial" w:cs="Arial"/>
          <w:b/>
          <w:bCs/>
        </w:rPr>
        <w:t>abla X</w:t>
      </w:r>
      <w:r w:rsidRPr="00AF1686">
        <w:rPr>
          <w:rFonts w:ascii="Arial" w:hAnsi="Arial" w:cs="Arial"/>
          <w:b/>
          <w:bCs/>
        </w:rPr>
        <w:t xml:space="preserve"> Promedio de los voltajes de la Subestación Posorja</w:t>
      </w:r>
    </w:p>
    <w:p w:rsidR="005E77F2" w:rsidRPr="00AF1686" w:rsidRDefault="005E77F2" w:rsidP="001A16AF">
      <w:pPr>
        <w:widowControl w:val="0"/>
        <w:autoSpaceDE w:val="0"/>
        <w:autoSpaceDN w:val="0"/>
        <w:adjustRightInd w:val="0"/>
        <w:spacing w:before="240" w:after="0" w:line="480" w:lineRule="auto"/>
        <w:ind w:left="8"/>
        <w:rPr>
          <w:rFonts w:ascii="Arial" w:hAnsi="Arial" w:cs="Arial"/>
          <w:spacing w:val="-2"/>
        </w:rPr>
      </w:pPr>
    </w:p>
    <w:p w:rsidR="005E77F2" w:rsidRDefault="005E77F2" w:rsidP="00CF642B">
      <w:pPr>
        <w:widowControl w:val="0"/>
        <w:autoSpaceDE w:val="0"/>
        <w:autoSpaceDN w:val="0"/>
        <w:adjustRightInd w:val="0"/>
        <w:spacing w:after="0" w:line="480" w:lineRule="auto"/>
        <w:ind w:left="8"/>
        <w:rPr>
          <w:rFonts w:ascii="Arial" w:hAnsi="Arial" w:cs="Arial"/>
          <w:spacing w:val="-2"/>
        </w:rPr>
      </w:pPr>
    </w:p>
    <w:p w:rsidR="001A16AF" w:rsidRPr="00AF1686" w:rsidRDefault="001A16AF" w:rsidP="00CF642B">
      <w:pPr>
        <w:widowControl w:val="0"/>
        <w:autoSpaceDE w:val="0"/>
        <w:autoSpaceDN w:val="0"/>
        <w:adjustRightInd w:val="0"/>
        <w:spacing w:after="0" w:line="480" w:lineRule="auto"/>
        <w:ind w:left="8"/>
        <w:rPr>
          <w:rFonts w:ascii="Arial" w:hAnsi="Arial" w:cs="Arial"/>
          <w:spacing w:val="-2"/>
        </w:rPr>
      </w:pPr>
    </w:p>
    <w:p w:rsidR="005E77F2" w:rsidRPr="00AF1686" w:rsidRDefault="005E77F2" w:rsidP="001A16AF">
      <w:pPr>
        <w:widowControl w:val="0"/>
        <w:autoSpaceDE w:val="0"/>
        <w:autoSpaceDN w:val="0"/>
        <w:adjustRightInd w:val="0"/>
        <w:spacing w:after="0" w:line="480" w:lineRule="auto"/>
        <w:ind w:left="708"/>
        <w:jc w:val="both"/>
        <w:rPr>
          <w:rFonts w:ascii="Arial" w:hAnsi="Arial" w:cs="Arial"/>
          <w:spacing w:val="-2"/>
        </w:rPr>
      </w:pPr>
      <w:r w:rsidRPr="00AF1686">
        <w:rPr>
          <w:rFonts w:ascii="Arial" w:hAnsi="Arial" w:cs="Arial"/>
          <w:spacing w:val="-2"/>
        </w:rPr>
        <w:t>La f</w:t>
      </w:r>
      <w:r w:rsidR="00127880">
        <w:rPr>
          <w:rFonts w:ascii="Arial" w:hAnsi="Arial" w:cs="Arial"/>
          <w:spacing w:val="-2"/>
        </w:rPr>
        <w:t>igura 42</w:t>
      </w:r>
      <w:r w:rsidRPr="00AF1686">
        <w:rPr>
          <w:rFonts w:ascii="Arial" w:hAnsi="Arial" w:cs="Arial"/>
          <w:spacing w:val="-2"/>
        </w:rPr>
        <w:t>, muestra la Curva de Duración de Voltaje de la subestación Playas, en la barra de 13.8 Kv, l</w:t>
      </w:r>
      <w:r w:rsidRPr="00AF1686">
        <w:rPr>
          <w:rFonts w:ascii="Arial" w:hAnsi="Arial" w:cs="Arial"/>
        </w:rPr>
        <w:t xml:space="preserve">os datos de voltaje fueron medidos durante un día de trabajo normal </w:t>
      </w:r>
      <w:r w:rsidRPr="00AF1686">
        <w:rPr>
          <w:rFonts w:ascii="Arial" w:hAnsi="Arial" w:cs="Arial"/>
          <w:spacing w:val="-2"/>
        </w:rPr>
        <w:t>del mes de octubre del 2008, promedio las tres fases.</w:t>
      </w:r>
    </w:p>
    <w:p w:rsidR="005E77F2" w:rsidRDefault="005E77F2" w:rsidP="00CF642B">
      <w:pPr>
        <w:widowControl w:val="0"/>
        <w:autoSpaceDE w:val="0"/>
        <w:autoSpaceDN w:val="0"/>
        <w:adjustRightInd w:val="0"/>
        <w:spacing w:after="0" w:line="480" w:lineRule="auto"/>
        <w:ind w:left="8"/>
        <w:rPr>
          <w:rFonts w:ascii="Arial" w:hAnsi="Arial" w:cs="Arial"/>
          <w:spacing w:val="-2"/>
        </w:rPr>
      </w:pPr>
    </w:p>
    <w:p w:rsidR="00AF1686" w:rsidRPr="00AF1686" w:rsidRDefault="00AF1686" w:rsidP="00CF642B">
      <w:pPr>
        <w:widowControl w:val="0"/>
        <w:autoSpaceDE w:val="0"/>
        <w:autoSpaceDN w:val="0"/>
        <w:adjustRightInd w:val="0"/>
        <w:spacing w:after="0" w:line="480" w:lineRule="auto"/>
        <w:ind w:left="8"/>
        <w:rPr>
          <w:rFonts w:ascii="Arial" w:hAnsi="Arial" w:cs="Arial"/>
          <w:spacing w:val="-2"/>
        </w:rPr>
      </w:pPr>
    </w:p>
    <w:p w:rsidR="005E77F2" w:rsidRDefault="005E77F2" w:rsidP="00CF642B">
      <w:pPr>
        <w:widowControl w:val="0"/>
        <w:autoSpaceDE w:val="0"/>
        <w:autoSpaceDN w:val="0"/>
        <w:adjustRightInd w:val="0"/>
        <w:spacing w:after="0" w:line="480" w:lineRule="auto"/>
        <w:ind w:left="8"/>
        <w:jc w:val="center"/>
        <w:rPr>
          <w:rFonts w:ascii="Arial" w:hAnsi="Arial" w:cs="Arial"/>
          <w:b/>
          <w:spacing w:val="-2"/>
          <w:sz w:val="24"/>
          <w:szCs w:val="24"/>
        </w:rPr>
      </w:pPr>
      <w:r>
        <w:rPr>
          <w:noProof/>
          <w:lang w:val="es-ES" w:eastAsia="es-ES"/>
        </w:rPr>
        <w:lastRenderedPageBreak/>
        <w:drawing>
          <wp:inline distT="0" distB="0" distL="0" distR="0">
            <wp:extent cx="4519930" cy="2173605"/>
            <wp:effectExtent l="19050" t="0" r="0" b="0"/>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clrChange>
                        <a:clrFrom>
                          <a:srgbClr val="C0C0C0"/>
                        </a:clrFrom>
                        <a:clrTo>
                          <a:srgbClr val="C0C0C0">
                            <a:alpha val="0"/>
                          </a:srgbClr>
                        </a:clrTo>
                      </a:clrChange>
                    </a:blip>
                    <a:srcRect/>
                    <a:stretch>
                      <a:fillRect/>
                    </a:stretch>
                  </pic:blipFill>
                  <pic:spPr bwMode="auto">
                    <a:xfrm>
                      <a:off x="0" y="0"/>
                      <a:ext cx="4519930" cy="2173605"/>
                    </a:xfrm>
                    <a:prstGeom prst="rect">
                      <a:avLst/>
                    </a:prstGeom>
                    <a:noFill/>
                    <a:ln w="9525">
                      <a:noFill/>
                      <a:miter lim="800000"/>
                      <a:headEnd/>
                      <a:tailEnd/>
                    </a:ln>
                  </pic:spPr>
                </pic:pic>
              </a:graphicData>
            </a:graphic>
          </wp:inline>
        </w:drawing>
      </w:r>
    </w:p>
    <w:p w:rsidR="005E77F2" w:rsidRDefault="005E77F2" w:rsidP="00CF642B">
      <w:pPr>
        <w:widowControl w:val="0"/>
        <w:autoSpaceDE w:val="0"/>
        <w:autoSpaceDN w:val="0"/>
        <w:adjustRightInd w:val="0"/>
        <w:spacing w:after="0" w:line="480" w:lineRule="auto"/>
        <w:ind w:left="8"/>
        <w:jc w:val="center"/>
        <w:rPr>
          <w:rFonts w:ascii="Arial" w:hAnsi="Arial" w:cs="Arial"/>
          <w:b/>
          <w:spacing w:val="-2"/>
        </w:rPr>
      </w:pPr>
    </w:p>
    <w:p w:rsidR="005E77F2" w:rsidRDefault="005E77F2" w:rsidP="00CF642B">
      <w:pPr>
        <w:widowControl w:val="0"/>
        <w:autoSpaceDE w:val="0"/>
        <w:autoSpaceDN w:val="0"/>
        <w:adjustRightInd w:val="0"/>
        <w:spacing w:after="0" w:line="480" w:lineRule="auto"/>
        <w:ind w:left="8"/>
        <w:jc w:val="center"/>
        <w:rPr>
          <w:rFonts w:ascii="Arial" w:hAnsi="Arial" w:cs="Arial"/>
          <w:b/>
          <w:spacing w:val="-2"/>
        </w:rPr>
      </w:pPr>
      <w:r w:rsidRPr="00CF3086">
        <w:rPr>
          <w:rFonts w:ascii="Arial" w:hAnsi="Arial" w:cs="Arial"/>
          <w:b/>
          <w:spacing w:val="-2"/>
        </w:rPr>
        <w:t>F</w:t>
      </w:r>
      <w:r w:rsidR="00127880">
        <w:rPr>
          <w:rFonts w:ascii="Arial" w:hAnsi="Arial" w:cs="Arial"/>
          <w:b/>
          <w:spacing w:val="-2"/>
        </w:rPr>
        <w:t>igura 42</w:t>
      </w:r>
      <w:r w:rsidRPr="00CF3086">
        <w:rPr>
          <w:rFonts w:ascii="Arial" w:hAnsi="Arial" w:cs="Arial"/>
          <w:b/>
          <w:spacing w:val="-2"/>
        </w:rPr>
        <w:t xml:space="preserve"> Curva de duración de voltaje en la barra de 13.8 KV </w:t>
      </w:r>
    </w:p>
    <w:p w:rsidR="005E77F2" w:rsidRPr="00CF3086" w:rsidRDefault="005E77F2" w:rsidP="00CF642B">
      <w:pPr>
        <w:widowControl w:val="0"/>
        <w:autoSpaceDE w:val="0"/>
        <w:autoSpaceDN w:val="0"/>
        <w:adjustRightInd w:val="0"/>
        <w:spacing w:after="0" w:line="480" w:lineRule="auto"/>
        <w:ind w:left="8"/>
        <w:jc w:val="center"/>
        <w:rPr>
          <w:rFonts w:ascii="Arial" w:hAnsi="Arial" w:cs="Arial"/>
          <w:b/>
          <w:spacing w:val="-2"/>
        </w:rPr>
      </w:pPr>
      <w:r w:rsidRPr="00CF3086">
        <w:rPr>
          <w:rFonts w:ascii="Arial" w:hAnsi="Arial" w:cs="Arial"/>
          <w:b/>
          <w:spacing w:val="-2"/>
        </w:rPr>
        <w:t>S/E Playas en un día de operación normal</w:t>
      </w:r>
      <w:r>
        <w:rPr>
          <w:rFonts w:ascii="Arial" w:hAnsi="Arial" w:cs="Arial"/>
          <w:b/>
          <w:spacing w:val="-2"/>
        </w:rPr>
        <w:t xml:space="preserve"> (1 de Octubre de 2008)</w:t>
      </w:r>
      <w:r w:rsidRPr="00CF3086">
        <w:rPr>
          <w:rFonts w:ascii="Arial" w:hAnsi="Arial" w:cs="Arial"/>
          <w:b/>
          <w:spacing w:val="-2"/>
        </w:rPr>
        <w:t>.</w:t>
      </w:r>
    </w:p>
    <w:p w:rsidR="005E77F2" w:rsidRDefault="005E77F2" w:rsidP="00CF642B">
      <w:pPr>
        <w:widowControl w:val="0"/>
        <w:autoSpaceDE w:val="0"/>
        <w:autoSpaceDN w:val="0"/>
        <w:adjustRightInd w:val="0"/>
        <w:spacing w:after="0" w:line="480" w:lineRule="auto"/>
        <w:ind w:left="8"/>
        <w:jc w:val="both"/>
        <w:rPr>
          <w:rFonts w:ascii="Arial" w:hAnsi="Arial" w:cs="Arial"/>
          <w:spacing w:val="-2"/>
        </w:rPr>
      </w:pPr>
    </w:p>
    <w:p w:rsidR="005E77F2" w:rsidRDefault="005E77F2" w:rsidP="00CF642B">
      <w:pPr>
        <w:widowControl w:val="0"/>
        <w:autoSpaceDE w:val="0"/>
        <w:autoSpaceDN w:val="0"/>
        <w:adjustRightInd w:val="0"/>
        <w:spacing w:after="0" w:line="480" w:lineRule="auto"/>
        <w:ind w:left="8"/>
        <w:jc w:val="both"/>
        <w:rPr>
          <w:rFonts w:ascii="Arial" w:hAnsi="Arial" w:cs="Arial"/>
          <w:spacing w:val="-2"/>
        </w:rPr>
      </w:pPr>
    </w:p>
    <w:p w:rsidR="005E77F2" w:rsidRPr="00CF3086" w:rsidRDefault="005E77F2" w:rsidP="00CF642B">
      <w:pPr>
        <w:widowControl w:val="0"/>
        <w:autoSpaceDE w:val="0"/>
        <w:autoSpaceDN w:val="0"/>
        <w:adjustRightInd w:val="0"/>
        <w:spacing w:after="0" w:line="480" w:lineRule="auto"/>
        <w:ind w:left="8"/>
        <w:jc w:val="both"/>
        <w:rPr>
          <w:rFonts w:ascii="Arial" w:hAnsi="Arial" w:cs="Arial"/>
          <w:spacing w:val="-2"/>
        </w:rPr>
      </w:pPr>
    </w:p>
    <w:p w:rsidR="005E77F2" w:rsidRDefault="005E77F2" w:rsidP="00CF642B">
      <w:pPr>
        <w:widowControl w:val="0"/>
        <w:autoSpaceDE w:val="0"/>
        <w:autoSpaceDN w:val="0"/>
        <w:adjustRightInd w:val="0"/>
        <w:spacing w:after="0" w:line="480" w:lineRule="auto"/>
        <w:ind w:left="8"/>
        <w:jc w:val="center"/>
        <w:rPr>
          <w:rFonts w:ascii="Arial" w:hAnsi="Arial" w:cs="Arial"/>
          <w:b/>
          <w:spacing w:val="-2"/>
          <w:sz w:val="24"/>
          <w:szCs w:val="24"/>
        </w:rPr>
      </w:pPr>
      <w:r>
        <w:rPr>
          <w:noProof/>
          <w:lang w:val="es-ES" w:eastAsia="es-ES"/>
        </w:rPr>
        <w:drawing>
          <wp:inline distT="0" distB="0" distL="0" distR="0">
            <wp:extent cx="4519930" cy="2087880"/>
            <wp:effectExtent l="19050" t="0" r="0" b="0"/>
            <wp:docPr id="1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clrChange>
                        <a:clrFrom>
                          <a:srgbClr val="FEFEFE"/>
                        </a:clrFrom>
                        <a:clrTo>
                          <a:srgbClr val="FEFEFE">
                            <a:alpha val="0"/>
                          </a:srgbClr>
                        </a:clrTo>
                      </a:clrChange>
                    </a:blip>
                    <a:srcRect/>
                    <a:stretch>
                      <a:fillRect/>
                    </a:stretch>
                  </pic:blipFill>
                  <pic:spPr bwMode="auto">
                    <a:xfrm>
                      <a:off x="0" y="0"/>
                      <a:ext cx="4519930" cy="2087880"/>
                    </a:xfrm>
                    <a:prstGeom prst="rect">
                      <a:avLst/>
                    </a:prstGeom>
                    <a:noFill/>
                    <a:ln w="9525">
                      <a:noFill/>
                      <a:miter lim="800000"/>
                      <a:headEnd/>
                      <a:tailEnd/>
                    </a:ln>
                  </pic:spPr>
                </pic:pic>
              </a:graphicData>
            </a:graphic>
          </wp:inline>
        </w:drawing>
      </w:r>
    </w:p>
    <w:p w:rsidR="005E77F2" w:rsidRDefault="005E77F2" w:rsidP="001A16AF">
      <w:pPr>
        <w:widowControl w:val="0"/>
        <w:autoSpaceDE w:val="0"/>
        <w:autoSpaceDN w:val="0"/>
        <w:adjustRightInd w:val="0"/>
        <w:spacing w:after="0" w:line="480" w:lineRule="auto"/>
        <w:ind w:left="709"/>
        <w:jc w:val="center"/>
        <w:rPr>
          <w:rFonts w:ascii="Arial" w:hAnsi="Arial" w:cs="Arial"/>
          <w:b/>
          <w:spacing w:val="-2"/>
        </w:rPr>
      </w:pPr>
      <w:r w:rsidRPr="00CF3086">
        <w:rPr>
          <w:rFonts w:ascii="Arial" w:hAnsi="Arial" w:cs="Arial"/>
          <w:b/>
          <w:spacing w:val="-2"/>
        </w:rPr>
        <w:t>F</w:t>
      </w:r>
      <w:r w:rsidR="00127880">
        <w:rPr>
          <w:rFonts w:ascii="Arial" w:hAnsi="Arial" w:cs="Arial"/>
          <w:b/>
          <w:spacing w:val="-2"/>
        </w:rPr>
        <w:t>igura 43</w:t>
      </w:r>
      <w:r>
        <w:rPr>
          <w:rFonts w:ascii="Arial" w:hAnsi="Arial" w:cs="Arial"/>
          <w:b/>
          <w:spacing w:val="-2"/>
        </w:rPr>
        <w:t xml:space="preserve"> </w:t>
      </w:r>
      <w:r w:rsidRPr="00CF3086">
        <w:rPr>
          <w:rFonts w:ascii="Arial" w:hAnsi="Arial" w:cs="Arial"/>
          <w:b/>
          <w:spacing w:val="-2"/>
        </w:rPr>
        <w:t>- Curva de duración de voltaje en la barra de 13.8KV</w:t>
      </w:r>
    </w:p>
    <w:p w:rsidR="005E77F2" w:rsidRPr="00CF3086" w:rsidRDefault="005E77F2" w:rsidP="001A16AF">
      <w:pPr>
        <w:widowControl w:val="0"/>
        <w:autoSpaceDE w:val="0"/>
        <w:autoSpaceDN w:val="0"/>
        <w:adjustRightInd w:val="0"/>
        <w:spacing w:after="0" w:line="480" w:lineRule="auto"/>
        <w:ind w:left="709"/>
        <w:jc w:val="center"/>
        <w:rPr>
          <w:rFonts w:ascii="Arial" w:hAnsi="Arial" w:cs="Arial"/>
          <w:b/>
          <w:spacing w:val="-2"/>
        </w:rPr>
      </w:pPr>
      <w:r w:rsidRPr="00CF3086">
        <w:rPr>
          <w:rFonts w:ascii="Arial" w:hAnsi="Arial" w:cs="Arial"/>
          <w:b/>
          <w:spacing w:val="-2"/>
        </w:rPr>
        <w:t>S/E Posorja en un día de operación normal (1 de octubre del 2008)</w:t>
      </w:r>
    </w:p>
    <w:p w:rsidR="001A16AF" w:rsidRPr="00CF3086" w:rsidRDefault="001A16AF" w:rsidP="00F27BAF">
      <w:pPr>
        <w:widowControl w:val="0"/>
        <w:tabs>
          <w:tab w:val="left" w:pos="707"/>
        </w:tabs>
        <w:autoSpaceDE w:val="0"/>
        <w:autoSpaceDN w:val="0"/>
        <w:adjustRightInd w:val="0"/>
        <w:spacing w:after="0" w:line="480" w:lineRule="auto"/>
        <w:ind w:left="709"/>
        <w:jc w:val="both"/>
        <w:rPr>
          <w:rFonts w:ascii="Arial" w:hAnsi="Arial" w:cs="Arial"/>
          <w:spacing w:val="-2"/>
        </w:rPr>
      </w:pPr>
      <w:r>
        <w:rPr>
          <w:rFonts w:ascii="Arial" w:hAnsi="Arial" w:cs="Arial"/>
          <w:b/>
          <w:bCs/>
          <w:spacing w:val="-4"/>
        </w:rPr>
        <w:br w:type="page"/>
      </w:r>
      <w:r w:rsidRPr="00CF3086">
        <w:rPr>
          <w:rFonts w:ascii="Arial" w:hAnsi="Arial" w:cs="Arial"/>
          <w:spacing w:val="-2"/>
        </w:rPr>
        <w:lastRenderedPageBreak/>
        <w:t>La f</w:t>
      </w:r>
      <w:r w:rsidR="00127880">
        <w:rPr>
          <w:rFonts w:ascii="Arial" w:hAnsi="Arial" w:cs="Arial"/>
          <w:spacing w:val="-2"/>
        </w:rPr>
        <w:t>igura 43</w:t>
      </w:r>
      <w:r w:rsidRPr="00CF3086">
        <w:rPr>
          <w:rFonts w:ascii="Arial" w:hAnsi="Arial" w:cs="Arial"/>
          <w:spacing w:val="-2"/>
        </w:rPr>
        <w:t>, muestra la Curva de Duración de Voltaje de la subestación Posorja, en la barra de 13.8</w:t>
      </w:r>
      <w:r>
        <w:rPr>
          <w:rFonts w:ascii="Arial" w:hAnsi="Arial" w:cs="Arial"/>
          <w:spacing w:val="-2"/>
        </w:rPr>
        <w:t xml:space="preserve"> Kv</w:t>
      </w:r>
      <w:r w:rsidRPr="00CF3086">
        <w:rPr>
          <w:rFonts w:ascii="Arial" w:hAnsi="Arial" w:cs="Arial"/>
          <w:spacing w:val="-2"/>
        </w:rPr>
        <w:t>, l</w:t>
      </w:r>
      <w:r w:rsidRPr="00CF3086">
        <w:rPr>
          <w:rFonts w:ascii="Arial" w:hAnsi="Arial" w:cs="Arial"/>
        </w:rPr>
        <w:t xml:space="preserve">os datos de voltaje fueron medidos durante un día de trabajo normal </w:t>
      </w:r>
      <w:r w:rsidRPr="00CF3086">
        <w:rPr>
          <w:rFonts w:ascii="Arial" w:hAnsi="Arial" w:cs="Arial"/>
          <w:spacing w:val="-2"/>
        </w:rPr>
        <w:t>del mes de octubre del 2008, promedio las tres fases.</w:t>
      </w:r>
    </w:p>
    <w:p w:rsidR="005E77F2" w:rsidRDefault="005E77F2" w:rsidP="00B43D01">
      <w:pPr>
        <w:widowControl w:val="0"/>
        <w:tabs>
          <w:tab w:val="left" w:pos="707"/>
        </w:tabs>
        <w:autoSpaceDE w:val="0"/>
        <w:autoSpaceDN w:val="0"/>
        <w:adjustRightInd w:val="0"/>
        <w:spacing w:after="0" w:line="480" w:lineRule="auto"/>
        <w:ind w:left="709"/>
        <w:jc w:val="center"/>
        <w:rPr>
          <w:rFonts w:ascii="Arial" w:hAnsi="Arial" w:cs="Arial"/>
          <w:b/>
          <w:bCs/>
          <w:spacing w:val="-4"/>
        </w:rPr>
      </w:pPr>
    </w:p>
    <w:p w:rsidR="00F27BAF" w:rsidRDefault="00F27BAF" w:rsidP="00B43D01">
      <w:pPr>
        <w:widowControl w:val="0"/>
        <w:tabs>
          <w:tab w:val="left" w:pos="707"/>
        </w:tabs>
        <w:autoSpaceDE w:val="0"/>
        <w:autoSpaceDN w:val="0"/>
        <w:adjustRightInd w:val="0"/>
        <w:spacing w:after="0" w:line="480" w:lineRule="auto"/>
        <w:ind w:left="709"/>
        <w:jc w:val="center"/>
        <w:rPr>
          <w:rFonts w:ascii="Arial" w:hAnsi="Arial" w:cs="Arial"/>
          <w:b/>
          <w:bCs/>
          <w:spacing w:val="-4"/>
        </w:rPr>
      </w:pPr>
    </w:p>
    <w:p w:rsidR="00F27BAF" w:rsidRDefault="00F27BAF" w:rsidP="00B43D01">
      <w:pPr>
        <w:widowControl w:val="0"/>
        <w:tabs>
          <w:tab w:val="left" w:pos="707"/>
        </w:tabs>
        <w:autoSpaceDE w:val="0"/>
        <w:autoSpaceDN w:val="0"/>
        <w:adjustRightInd w:val="0"/>
        <w:spacing w:after="0" w:line="480" w:lineRule="auto"/>
        <w:ind w:left="709"/>
        <w:jc w:val="center"/>
        <w:rPr>
          <w:rFonts w:ascii="Arial" w:hAnsi="Arial" w:cs="Arial"/>
          <w:b/>
          <w:bCs/>
          <w:spacing w:val="-4"/>
        </w:rPr>
      </w:pPr>
    </w:p>
    <w:p w:rsidR="005E77F2" w:rsidRDefault="005E77F2" w:rsidP="00B43D01">
      <w:pPr>
        <w:widowControl w:val="0"/>
        <w:autoSpaceDE w:val="0"/>
        <w:autoSpaceDN w:val="0"/>
        <w:adjustRightInd w:val="0"/>
        <w:spacing w:after="0" w:line="480" w:lineRule="auto"/>
        <w:ind w:left="709"/>
        <w:jc w:val="both"/>
        <w:rPr>
          <w:rFonts w:ascii="Arial" w:hAnsi="Arial" w:cs="Arial"/>
          <w:spacing w:val="-2"/>
        </w:rPr>
      </w:pPr>
      <w:r w:rsidRPr="00693E3E">
        <w:rPr>
          <w:rFonts w:ascii="Arial" w:hAnsi="Arial" w:cs="Arial"/>
          <w:spacing w:val="-2"/>
        </w:rPr>
        <w:t>La f</w:t>
      </w:r>
      <w:r w:rsidR="00127880">
        <w:rPr>
          <w:rFonts w:ascii="Arial" w:hAnsi="Arial" w:cs="Arial"/>
          <w:spacing w:val="-2"/>
        </w:rPr>
        <w:t>igura 44</w:t>
      </w:r>
      <w:r w:rsidRPr="00693E3E">
        <w:rPr>
          <w:rFonts w:ascii="Arial" w:hAnsi="Arial" w:cs="Arial"/>
          <w:spacing w:val="-2"/>
        </w:rPr>
        <w:t>, muestr</w:t>
      </w:r>
      <w:r>
        <w:rPr>
          <w:rFonts w:ascii="Arial" w:hAnsi="Arial" w:cs="Arial"/>
          <w:spacing w:val="-2"/>
        </w:rPr>
        <w:t>a</w:t>
      </w:r>
      <w:r w:rsidRPr="00693E3E">
        <w:rPr>
          <w:rFonts w:ascii="Arial" w:hAnsi="Arial" w:cs="Arial"/>
          <w:spacing w:val="-2"/>
        </w:rPr>
        <w:t xml:space="preserve"> la Curv</w:t>
      </w:r>
      <w:r>
        <w:rPr>
          <w:rFonts w:ascii="Arial" w:hAnsi="Arial" w:cs="Arial"/>
          <w:spacing w:val="-2"/>
        </w:rPr>
        <w:t>a</w:t>
      </w:r>
      <w:r w:rsidRPr="00693E3E">
        <w:rPr>
          <w:rFonts w:ascii="Arial" w:hAnsi="Arial" w:cs="Arial"/>
          <w:spacing w:val="-2"/>
        </w:rPr>
        <w:t xml:space="preserve"> de Duració</w:t>
      </w:r>
      <w:r>
        <w:rPr>
          <w:rFonts w:ascii="Arial" w:hAnsi="Arial" w:cs="Arial"/>
          <w:spacing w:val="-2"/>
        </w:rPr>
        <w:t>n</w:t>
      </w:r>
      <w:r w:rsidRPr="00693E3E">
        <w:rPr>
          <w:rFonts w:ascii="Arial" w:hAnsi="Arial" w:cs="Arial"/>
          <w:spacing w:val="-2"/>
        </w:rPr>
        <w:t xml:space="preserve"> </w:t>
      </w:r>
      <w:r>
        <w:rPr>
          <w:rFonts w:ascii="Arial" w:hAnsi="Arial" w:cs="Arial"/>
          <w:spacing w:val="-2"/>
        </w:rPr>
        <w:t>de</w:t>
      </w:r>
      <w:r w:rsidRPr="00693E3E">
        <w:rPr>
          <w:rFonts w:ascii="Arial" w:hAnsi="Arial" w:cs="Arial"/>
          <w:spacing w:val="-2"/>
        </w:rPr>
        <w:t xml:space="preserve"> V</w:t>
      </w:r>
      <w:r>
        <w:rPr>
          <w:rFonts w:ascii="Arial" w:hAnsi="Arial" w:cs="Arial"/>
          <w:spacing w:val="-2"/>
        </w:rPr>
        <w:t>o</w:t>
      </w:r>
      <w:r w:rsidRPr="00693E3E">
        <w:rPr>
          <w:rFonts w:ascii="Arial" w:hAnsi="Arial" w:cs="Arial"/>
          <w:spacing w:val="-2"/>
        </w:rPr>
        <w:t>ltaje d</w:t>
      </w:r>
      <w:r>
        <w:rPr>
          <w:rFonts w:ascii="Arial" w:hAnsi="Arial" w:cs="Arial"/>
          <w:spacing w:val="-2"/>
        </w:rPr>
        <w:t>e</w:t>
      </w:r>
      <w:r w:rsidRPr="00693E3E">
        <w:rPr>
          <w:rFonts w:ascii="Arial" w:hAnsi="Arial" w:cs="Arial"/>
          <w:spacing w:val="-2"/>
        </w:rPr>
        <w:t xml:space="preserve"> la subestac</w:t>
      </w:r>
      <w:r>
        <w:rPr>
          <w:rFonts w:ascii="Arial" w:hAnsi="Arial" w:cs="Arial"/>
          <w:spacing w:val="-2"/>
        </w:rPr>
        <w:t>i</w:t>
      </w:r>
      <w:r w:rsidRPr="00693E3E">
        <w:rPr>
          <w:rFonts w:ascii="Arial" w:hAnsi="Arial" w:cs="Arial"/>
          <w:spacing w:val="-2"/>
        </w:rPr>
        <w:t xml:space="preserve">ón </w:t>
      </w:r>
      <w:r>
        <w:rPr>
          <w:rFonts w:ascii="Arial" w:hAnsi="Arial" w:cs="Arial"/>
          <w:spacing w:val="-2"/>
        </w:rPr>
        <w:t>Playas</w:t>
      </w:r>
      <w:r w:rsidRPr="00693E3E">
        <w:rPr>
          <w:rFonts w:ascii="Arial" w:hAnsi="Arial" w:cs="Arial"/>
          <w:spacing w:val="-2"/>
        </w:rPr>
        <w:t xml:space="preserve">, </w:t>
      </w:r>
      <w:r>
        <w:rPr>
          <w:rFonts w:ascii="Arial" w:hAnsi="Arial" w:cs="Arial"/>
          <w:spacing w:val="-2"/>
        </w:rPr>
        <w:t>l</w:t>
      </w:r>
      <w:r w:rsidRPr="00693E3E">
        <w:rPr>
          <w:rFonts w:ascii="Arial" w:hAnsi="Arial" w:cs="Arial"/>
        </w:rPr>
        <w:t>os datos de vol</w:t>
      </w:r>
      <w:r>
        <w:rPr>
          <w:rFonts w:ascii="Arial" w:hAnsi="Arial" w:cs="Arial"/>
        </w:rPr>
        <w:t>ta</w:t>
      </w:r>
      <w:r w:rsidRPr="00693E3E">
        <w:rPr>
          <w:rFonts w:ascii="Arial" w:hAnsi="Arial" w:cs="Arial"/>
        </w:rPr>
        <w:t>je fuero</w:t>
      </w:r>
      <w:r>
        <w:rPr>
          <w:rFonts w:ascii="Arial" w:hAnsi="Arial" w:cs="Arial"/>
        </w:rPr>
        <w:t>n</w:t>
      </w:r>
      <w:r w:rsidRPr="00693E3E">
        <w:rPr>
          <w:rFonts w:ascii="Arial" w:hAnsi="Arial" w:cs="Arial"/>
        </w:rPr>
        <w:t xml:space="preserve"> medidos durante un pe</w:t>
      </w:r>
      <w:r>
        <w:rPr>
          <w:rFonts w:ascii="Arial" w:hAnsi="Arial" w:cs="Arial"/>
        </w:rPr>
        <w:t>r</w:t>
      </w:r>
      <w:r w:rsidRPr="00693E3E">
        <w:rPr>
          <w:rFonts w:ascii="Arial" w:hAnsi="Arial" w:cs="Arial"/>
        </w:rPr>
        <w:t>iodo de 7 d</w:t>
      </w:r>
      <w:r>
        <w:rPr>
          <w:rFonts w:ascii="Arial" w:hAnsi="Arial" w:cs="Arial"/>
        </w:rPr>
        <w:t>í</w:t>
      </w:r>
      <w:r w:rsidRPr="00693E3E">
        <w:rPr>
          <w:rFonts w:ascii="Arial" w:hAnsi="Arial" w:cs="Arial"/>
        </w:rPr>
        <w:t>a</w:t>
      </w:r>
      <w:r>
        <w:rPr>
          <w:rFonts w:ascii="Arial" w:hAnsi="Arial" w:cs="Arial"/>
        </w:rPr>
        <w:t>s</w:t>
      </w:r>
      <w:r w:rsidRPr="00693E3E">
        <w:rPr>
          <w:rFonts w:ascii="Arial" w:hAnsi="Arial" w:cs="Arial"/>
        </w:rPr>
        <w:t xml:space="preserve"> continuos</w:t>
      </w:r>
      <w:r>
        <w:rPr>
          <w:rFonts w:ascii="Arial" w:hAnsi="Arial" w:cs="Arial"/>
        </w:rPr>
        <w:t>,</w:t>
      </w:r>
      <w:r w:rsidRPr="00693E3E">
        <w:rPr>
          <w:rFonts w:ascii="Arial" w:hAnsi="Arial" w:cs="Arial"/>
        </w:rPr>
        <w:t xml:space="preserve"> </w:t>
      </w:r>
      <w:r w:rsidRPr="00693E3E">
        <w:rPr>
          <w:rFonts w:ascii="Arial" w:hAnsi="Arial" w:cs="Arial"/>
          <w:spacing w:val="-2"/>
        </w:rPr>
        <w:t>del mes de octu</w:t>
      </w:r>
      <w:r>
        <w:rPr>
          <w:rFonts w:ascii="Arial" w:hAnsi="Arial" w:cs="Arial"/>
          <w:spacing w:val="-2"/>
        </w:rPr>
        <w:t>b</w:t>
      </w:r>
      <w:r w:rsidRPr="00693E3E">
        <w:rPr>
          <w:rFonts w:ascii="Arial" w:hAnsi="Arial" w:cs="Arial"/>
          <w:spacing w:val="-2"/>
        </w:rPr>
        <w:t>re del 200</w:t>
      </w:r>
      <w:r>
        <w:rPr>
          <w:rFonts w:ascii="Arial" w:hAnsi="Arial" w:cs="Arial"/>
          <w:spacing w:val="-2"/>
        </w:rPr>
        <w:t>8</w:t>
      </w:r>
      <w:r w:rsidRPr="00693E3E">
        <w:rPr>
          <w:rFonts w:ascii="Arial" w:hAnsi="Arial" w:cs="Arial"/>
          <w:spacing w:val="-2"/>
        </w:rPr>
        <w:t>.</w:t>
      </w:r>
      <w:r>
        <w:rPr>
          <w:rFonts w:ascii="Arial" w:hAnsi="Arial" w:cs="Arial"/>
          <w:spacing w:val="-2"/>
        </w:rPr>
        <w:t>L</w:t>
      </w:r>
      <w:r w:rsidRPr="00693E3E">
        <w:rPr>
          <w:rFonts w:ascii="Arial" w:hAnsi="Arial" w:cs="Arial"/>
          <w:spacing w:val="-2"/>
        </w:rPr>
        <w:t>a tab</w:t>
      </w:r>
      <w:r>
        <w:rPr>
          <w:rFonts w:ascii="Arial" w:hAnsi="Arial" w:cs="Arial"/>
          <w:spacing w:val="-2"/>
        </w:rPr>
        <w:t>l</w:t>
      </w:r>
      <w:r w:rsidRPr="00693E3E">
        <w:rPr>
          <w:rFonts w:ascii="Arial" w:hAnsi="Arial" w:cs="Arial"/>
          <w:spacing w:val="-2"/>
        </w:rPr>
        <w:t xml:space="preserve">a No.1 del </w:t>
      </w:r>
      <w:r w:rsidR="0090534A">
        <w:rPr>
          <w:rFonts w:ascii="Arial" w:hAnsi="Arial" w:cs="Arial"/>
          <w:spacing w:val="-2"/>
        </w:rPr>
        <w:t>Anexo F</w:t>
      </w:r>
      <w:r w:rsidRPr="00693E3E">
        <w:rPr>
          <w:rFonts w:ascii="Arial" w:hAnsi="Arial" w:cs="Arial"/>
          <w:spacing w:val="-2"/>
        </w:rPr>
        <w:t xml:space="preserve"> presenta </w:t>
      </w:r>
      <w:r>
        <w:rPr>
          <w:rFonts w:ascii="Arial" w:hAnsi="Arial" w:cs="Arial"/>
          <w:spacing w:val="-2"/>
        </w:rPr>
        <w:t>e</w:t>
      </w:r>
      <w:r w:rsidRPr="00693E3E">
        <w:rPr>
          <w:rFonts w:ascii="Arial" w:hAnsi="Arial" w:cs="Arial"/>
          <w:spacing w:val="-2"/>
        </w:rPr>
        <w:t>l vol</w:t>
      </w:r>
      <w:r>
        <w:rPr>
          <w:rFonts w:ascii="Arial" w:hAnsi="Arial" w:cs="Arial"/>
          <w:spacing w:val="-2"/>
        </w:rPr>
        <w:t>t</w:t>
      </w:r>
      <w:r w:rsidRPr="00693E3E">
        <w:rPr>
          <w:rFonts w:ascii="Arial" w:hAnsi="Arial" w:cs="Arial"/>
          <w:spacing w:val="-2"/>
        </w:rPr>
        <w:t xml:space="preserve">aje </w:t>
      </w:r>
      <w:r>
        <w:rPr>
          <w:rFonts w:ascii="Arial" w:hAnsi="Arial" w:cs="Arial"/>
          <w:spacing w:val="-2"/>
        </w:rPr>
        <w:t>e</w:t>
      </w:r>
      <w:r w:rsidRPr="00693E3E">
        <w:rPr>
          <w:rFonts w:ascii="Arial" w:hAnsi="Arial" w:cs="Arial"/>
          <w:spacing w:val="-2"/>
        </w:rPr>
        <w:t xml:space="preserve">n </w:t>
      </w:r>
      <w:r w:rsidRPr="00693E3E">
        <w:rPr>
          <w:rFonts w:ascii="Arial" w:hAnsi="Arial" w:cs="Arial"/>
          <w:spacing w:val="3"/>
        </w:rPr>
        <w:t>k</w:t>
      </w:r>
      <w:r>
        <w:rPr>
          <w:rFonts w:ascii="Arial" w:hAnsi="Arial" w:cs="Arial"/>
          <w:spacing w:val="3"/>
        </w:rPr>
        <w:t>v</w:t>
      </w:r>
      <w:r w:rsidRPr="00693E3E">
        <w:rPr>
          <w:rFonts w:ascii="Arial" w:hAnsi="Arial" w:cs="Arial"/>
          <w:spacing w:val="3"/>
        </w:rPr>
        <w:t>, % de voltaje nominal, tiempo de duración de v</w:t>
      </w:r>
      <w:r>
        <w:rPr>
          <w:rFonts w:ascii="Arial" w:hAnsi="Arial" w:cs="Arial"/>
          <w:spacing w:val="3"/>
        </w:rPr>
        <w:t>o</w:t>
      </w:r>
      <w:r w:rsidRPr="00693E3E">
        <w:rPr>
          <w:rFonts w:ascii="Arial" w:hAnsi="Arial" w:cs="Arial"/>
          <w:spacing w:val="3"/>
        </w:rPr>
        <w:t xml:space="preserve">ltaje en </w:t>
      </w:r>
      <w:r>
        <w:rPr>
          <w:rFonts w:ascii="Arial" w:hAnsi="Arial" w:cs="Arial"/>
          <w:spacing w:val="3"/>
        </w:rPr>
        <w:t>ho</w:t>
      </w:r>
      <w:r w:rsidRPr="00693E3E">
        <w:rPr>
          <w:rFonts w:ascii="Arial" w:hAnsi="Arial" w:cs="Arial"/>
          <w:spacing w:val="3"/>
        </w:rPr>
        <w:t>ra</w:t>
      </w:r>
      <w:r>
        <w:rPr>
          <w:rFonts w:ascii="Arial" w:hAnsi="Arial" w:cs="Arial"/>
          <w:spacing w:val="3"/>
        </w:rPr>
        <w:t>s</w:t>
      </w:r>
      <w:r w:rsidRPr="00693E3E">
        <w:rPr>
          <w:rFonts w:ascii="Arial" w:hAnsi="Arial" w:cs="Arial"/>
          <w:spacing w:val="3"/>
        </w:rPr>
        <w:t xml:space="preserve"> y % del </w:t>
      </w:r>
      <w:r w:rsidRPr="00693E3E">
        <w:rPr>
          <w:rFonts w:ascii="Arial" w:hAnsi="Arial" w:cs="Arial"/>
          <w:spacing w:val="-2"/>
        </w:rPr>
        <w:t>tiempo de du</w:t>
      </w:r>
      <w:r>
        <w:rPr>
          <w:rFonts w:ascii="Arial" w:hAnsi="Arial" w:cs="Arial"/>
          <w:spacing w:val="-2"/>
        </w:rPr>
        <w:t>r</w:t>
      </w:r>
      <w:r w:rsidRPr="00693E3E">
        <w:rPr>
          <w:rFonts w:ascii="Arial" w:hAnsi="Arial" w:cs="Arial"/>
          <w:spacing w:val="-2"/>
        </w:rPr>
        <w:t xml:space="preserve">ación </w:t>
      </w:r>
      <w:r>
        <w:rPr>
          <w:rFonts w:ascii="Arial" w:hAnsi="Arial" w:cs="Arial"/>
          <w:spacing w:val="-2"/>
        </w:rPr>
        <w:t>q</w:t>
      </w:r>
      <w:r w:rsidRPr="00693E3E">
        <w:rPr>
          <w:rFonts w:ascii="Arial" w:hAnsi="Arial" w:cs="Arial"/>
          <w:spacing w:val="-2"/>
        </w:rPr>
        <w:t>ue se diero</w:t>
      </w:r>
      <w:r>
        <w:rPr>
          <w:rFonts w:ascii="Arial" w:hAnsi="Arial" w:cs="Arial"/>
          <w:spacing w:val="-2"/>
        </w:rPr>
        <w:t>n</w:t>
      </w:r>
      <w:r w:rsidRPr="00693E3E">
        <w:rPr>
          <w:rFonts w:ascii="Arial" w:hAnsi="Arial" w:cs="Arial"/>
          <w:spacing w:val="-2"/>
        </w:rPr>
        <w:t xml:space="preserve"> en el p</w:t>
      </w:r>
      <w:r>
        <w:rPr>
          <w:rFonts w:ascii="Arial" w:hAnsi="Arial" w:cs="Arial"/>
          <w:spacing w:val="-2"/>
        </w:rPr>
        <w:t>e</w:t>
      </w:r>
      <w:r w:rsidRPr="00693E3E">
        <w:rPr>
          <w:rFonts w:ascii="Arial" w:hAnsi="Arial" w:cs="Arial"/>
          <w:spacing w:val="-2"/>
        </w:rPr>
        <w:t>r</w:t>
      </w:r>
      <w:r>
        <w:rPr>
          <w:rFonts w:ascii="Arial" w:hAnsi="Arial" w:cs="Arial"/>
          <w:spacing w:val="-2"/>
        </w:rPr>
        <w:t>i</w:t>
      </w:r>
      <w:r w:rsidRPr="00693E3E">
        <w:rPr>
          <w:rFonts w:ascii="Arial" w:hAnsi="Arial" w:cs="Arial"/>
          <w:spacing w:val="-2"/>
        </w:rPr>
        <w:t>odo de medición men</w:t>
      </w:r>
      <w:r>
        <w:rPr>
          <w:rFonts w:ascii="Arial" w:hAnsi="Arial" w:cs="Arial"/>
          <w:spacing w:val="-2"/>
        </w:rPr>
        <w:t>c</w:t>
      </w:r>
      <w:r w:rsidRPr="00693E3E">
        <w:rPr>
          <w:rFonts w:ascii="Arial" w:hAnsi="Arial" w:cs="Arial"/>
          <w:spacing w:val="-2"/>
        </w:rPr>
        <w:t>iona</w:t>
      </w:r>
      <w:r>
        <w:rPr>
          <w:rFonts w:ascii="Arial" w:hAnsi="Arial" w:cs="Arial"/>
          <w:spacing w:val="-2"/>
        </w:rPr>
        <w:t>d</w:t>
      </w:r>
      <w:r w:rsidRPr="00693E3E">
        <w:rPr>
          <w:rFonts w:ascii="Arial" w:hAnsi="Arial" w:cs="Arial"/>
          <w:spacing w:val="-2"/>
        </w:rPr>
        <w:t>o.</w:t>
      </w:r>
    </w:p>
    <w:p w:rsidR="005E77F2" w:rsidRDefault="005E77F2" w:rsidP="00CF642B">
      <w:pPr>
        <w:widowControl w:val="0"/>
        <w:autoSpaceDE w:val="0"/>
        <w:autoSpaceDN w:val="0"/>
        <w:adjustRightInd w:val="0"/>
        <w:spacing w:after="0" w:line="480" w:lineRule="auto"/>
        <w:ind w:left="8"/>
        <w:jc w:val="both"/>
        <w:rPr>
          <w:rFonts w:ascii="Arial" w:hAnsi="Arial" w:cs="Arial"/>
          <w:spacing w:val="4"/>
        </w:rPr>
      </w:pPr>
    </w:p>
    <w:p w:rsidR="00AF1686" w:rsidRDefault="00AF1686" w:rsidP="00CF642B">
      <w:pPr>
        <w:widowControl w:val="0"/>
        <w:autoSpaceDE w:val="0"/>
        <w:autoSpaceDN w:val="0"/>
        <w:adjustRightInd w:val="0"/>
        <w:spacing w:after="0" w:line="480" w:lineRule="auto"/>
        <w:ind w:left="8"/>
        <w:jc w:val="both"/>
        <w:rPr>
          <w:rFonts w:ascii="Arial" w:hAnsi="Arial" w:cs="Arial"/>
          <w:spacing w:val="4"/>
        </w:rPr>
      </w:pPr>
    </w:p>
    <w:p w:rsidR="005E77F2" w:rsidRDefault="005E77F2" w:rsidP="00B43D01">
      <w:pPr>
        <w:widowControl w:val="0"/>
        <w:autoSpaceDE w:val="0"/>
        <w:autoSpaceDN w:val="0"/>
        <w:adjustRightInd w:val="0"/>
        <w:spacing w:after="0" w:line="480" w:lineRule="auto"/>
        <w:ind w:left="851"/>
        <w:jc w:val="center"/>
        <w:rPr>
          <w:rFonts w:ascii="Arial" w:hAnsi="Arial" w:cs="Arial"/>
          <w:spacing w:val="4"/>
        </w:rPr>
      </w:pPr>
      <w:r>
        <w:rPr>
          <w:rFonts w:ascii="Arial" w:hAnsi="Arial" w:cs="Arial"/>
          <w:noProof/>
          <w:spacing w:val="4"/>
          <w:lang w:val="es-ES" w:eastAsia="es-ES"/>
        </w:rPr>
        <w:drawing>
          <wp:inline distT="0" distB="0" distL="0" distR="0">
            <wp:extent cx="4257135" cy="2263623"/>
            <wp:effectExtent l="19050" t="0" r="10065" b="3327"/>
            <wp:docPr id="1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77F2" w:rsidRDefault="005E77F2" w:rsidP="00F45FA0">
      <w:pPr>
        <w:widowControl w:val="0"/>
        <w:autoSpaceDE w:val="0"/>
        <w:autoSpaceDN w:val="0"/>
        <w:adjustRightInd w:val="0"/>
        <w:spacing w:after="0" w:line="480" w:lineRule="auto"/>
        <w:ind w:left="709"/>
        <w:jc w:val="center"/>
        <w:rPr>
          <w:rFonts w:ascii="Arial" w:hAnsi="Arial" w:cs="Arial"/>
          <w:b/>
          <w:spacing w:val="-2"/>
        </w:rPr>
      </w:pPr>
      <w:r w:rsidRPr="00CF3086">
        <w:rPr>
          <w:rFonts w:ascii="Arial" w:hAnsi="Arial" w:cs="Arial"/>
          <w:b/>
          <w:spacing w:val="-2"/>
        </w:rPr>
        <w:t>F</w:t>
      </w:r>
      <w:r w:rsidR="00127880">
        <w:rPr>
          <w:rFonts w:ascii="Arial" w:hAnsi="Arial" w:cs="Arial"/>
          <w:b/>
          <w:spacing w:val="-2"/>
        </w:rPr>
        <w:t>igura 44</w:t>
      </w:r>
      <w:r>
        <w:rPr>
          <w:rFonts w:ascii="Arial" w:hAnsi="Arial" w:cs="Arial"/>
          <w:b/>
          <w:spacing w:val="-2"/>
        </w:rPr>
        <w:t xml:space="preserve">- </w:t>
      </w:r>
      <w:r w:rsidRPr="00CF3086">
        <w:rPr>
          <w:rFonts w:ascii="Arial" w:hAnsi="Arial" w:cs="Arial"/>
          <w:b/>
          <w:spacing w:val="-2"/>
        </w:rPr>
        <w:t>- Curva de duración de voltaje en la barra de 13.8KV</w:t>
      </w:r>
      <w:r w:rsidR="00F45FA0">
        <w:rPr>
          <w:rFonts w:ascii="Arial" w:hAnsi="Arial" w:cs="Arial"/>
          <w:b/>
          <w:spacing w:val="-2"/>
        </w:rPr>
        <w:br/>
      </w:r>
      <w:r w:rsidRPr="00CF3086">
        <w:rPr>
          <w:rFonts w:ascii="Arial" w:hAnsi="Arial" w:cs="Arial"/>
          <w:b/>
          <w:spacing w:val="-2"/>
        </w:rPr>
        <w:t>S/E P</w:t>
      </w:r>
      <w:r>
        <w:rPr>
          <w:rFonts w:ascii="Arial" w:hAnsi="Arial" w:cs="Arial"/>
          <w:b/>
          <w:spacing w:val="-2"/>
        </w:rPr>
        <w:t>layas</w:t>
      </w:r>
      <w:r w:rsidRPr="00CF3086">
        <w:rPr>
          <w:rFonts w:ascii="Arial" w:hAnsi="Arial" w:cs="Arial"/>
          <w:b/>
          <w:spacing w:val="-2"/>
        </w:rPr>
        <w:t xml:space="preserve"> en un </w:t>
      </w:r>
      <w:r>
        <w:rPr>
          <w:rFonts w:ascii="Arial" w:hAnsi="Arial" w:cs="Arial"/>
          <w:b/>
          <w:spacing w:val="-2"/>
        </w:rPr>
        <w:t>periodo de 7 días.</w:t>
      </w:r>
    </w:p>
    <w:p w:rsidR="005E77F2" w:rsidRPr="00776923" w:rsidRDefault="005E77F2" w:rsidP="00F27BAF">
      <w:pPr>
        <w:widowControl w:val="0"/>
        <w:autoSpaceDE w:val="0"/>
        <w:autoSpaceDN w:val="0"/>
        <w:adjustRightInd w:val="0"/>
        <w:spacing w:after="0" w:line="480" w:lineRule="auto"/>
        <w:ind w:left="708"/>
        <w:jc w:val="both"/>
        <w:rPr>
          <w:rFonts w:ascii="Arial" w:hAnsi="Arial" w:cs="Arial"/>
        </w:rPr>
      </w:pPr>
      <w:r w:rsidRPr="00693E3E">
        <w:rPr>
          <w:rFonts w:ascii="Arial" w:hAnsi="Arial" w:cs="Arial"/>
          <w:spacing w:val="4"/>
        </w:rPr>
        <w:lastRenderedPageBreak/>
        <w:t>La vari</w:t>
      </w:r>
      <w:r>
        <w:rPr>
          <w:rFonts w:ascii="Arial" w:hAnsi="Arial" w:cs="Arial"/>
          <w:spacing w:val="4"/>
        </w:rPr>
        <w:t>a</w:t>
      </w:r>
      <w:r w:rsidRPr="00693E3E">
        <w:rPr>
          <w:rFonts w:ascii="Arial" w:hAnsi="Arial" w:cs="Arial"/>
          <w:spacing w:val="4"/>
        </w:rPr>
        <w:t xml:space="preserve">ción </w:t>
      </w:r>
      <w:r>
        <w:rPr>
          <w:rFonts w:ascii="Arial" w:hAnsi="Arial" w:cs="Arial"/>
          <w:spacing w:val="4"/>
        </w:rPr>
        <w:t>d</w:t>
      </w:r>
      <w:r w:rsidRPr="00693E3E">
        <w:rPr>
          <w:rFonts w:ascii="Arial" w:hAnsi="Arial" w:cs="Arial"/>
          <w:spacing w:val="4"/>
        </w:rPr>
        <w:t>e vo</w:t>
      </w:r>
      <w:r>
        <w:rPr>
          <w:rFonts w:ascii="Arial" w:hAnsi="Arial" w:cs="Arial"/>
          <w:spacing w:val="4"/>
        </w:rPr>
        <w:t>l</w:t>
      </w:r>
      <w:r w:rsidRPr="00693E3E">
        <w:rPr>
          <w:rFonts w:ascii="Arial" w:hAnsi="Arial" w:cs="Arial"/>
          <w:spacing w:val="4"/>
        </w:rPr>
        <w:t xml:space="preserve">taje admitido </w:t>
      </w:r>
      <w:r>
        <w:rPr>
          <w:rFonts w:ascii="Arial" w:hAnsi="Arial" w:cs="Arial"/>
          <w:spacing w:val="4"/>
        </w:rPr>
        <w:t>con</w:t>
      </w:r>
      <w:r w:rsidRPr="00693E3E">
        <w:rPr>
          <w:rFonts w:ascii="Arial" w:hAnsi="Arial" w:cs="Arial"/>
          <w:spacing w:val="4"/>
        </w:rPr>
        <w:t xml:space="preserve"> re</w:t>
      </w:r>
      <w:r>
        <w:rPr>
          <w:rFonts w:ascii="Arial" w:hAnsi="Arial" w:cs="Arial"/>
          <w:spacing w:val="4"/>
        </w:rPr>
        <w:t>s</w:t>
      </w:r>
      <w:r w:rsidRPr="00693E3E">
        <w:rPr>
          <w:rFonts w:ascii="Arial" w:hAnsi="Arial" w:cs="Arial"/>
          <w:spacing w:val="4"/>
        </w:rPr>
        <w:t>pe</w:t>
      </w:r>
      <w:r>
        <w:rPr>
          <w:rFonts w:ascii="Arial" w:hAnsi="Arial" w:cs="Arial"/>
          <w:spacing w:val="4"/>
        </w:rPr>
        <w:t>c</w:t>
      </w:r>
      <w:r w:rsidRPr="00693E3E">
        <w:rPr>
          <w:rFonts w:ascii="Arial" w:hAnsi="Arial" w:cs="Arial"/>
          <w:spacing w:val="4"/>
        </w:rPr>
        <w:t>to a</w:t>
      </w:r>
      <w:r>
        <w:rPr>
          <w:rFonts w:ascii="Arial" w:hAnsi="Arial" w:cs="Arial"/>
          <w:spacing w:val="4"/>
        </w:rPr>
        <w:t>l</w:t>
      </w:r>
      <w:r w:rsidRPr="00693E3E">
        <w:rPr>
          <w:rFonts w:ascii="Arial" w:hAnsi="Arial" w:cs="Arial"/>
          <w:spacing w:val="4"/>
        </w:rPr>
        <w:t xml:space="preserve"> valor </w:t>
      </w:r>
      <w:r>
        <w:rPr>
          <w:rFonts w:ascii="Arial" w:hAnsi="Arial" w:cs="Arial"/>
          <w:spacing w:val="4"/>
        </w:rPr>
        <w:t>n</w:t>
      </w:r>
      <w:r w:rsidRPr="00693E3E">
        <w:rPr>
          <w:rFonts w:ascii="Arial" w:hAnsi="Arial" w:cs="Arial"/>
          <w:spacing w:val="4"/>
        </w:rPr>
        <w:t>omin</w:t>
      </w:r>
      <w:r>
        <w:rPr>
          <w:rFonts w:ascii="Arial" w:hAnsi="Arial" w:cs="Arial"/>
          <w:spacing w:val="4"/>
        </w:rPr>
        <w:t>a</w:t>
      </w:r>
      <w:r w:rsidRPr="00693E3E">
        <w:rPr>
          <w:rFonts w:ascii="Arial" w:hAnsi="Arial" w:cs="Arial"/>
          <w:spacing w:val="4"/>
        </w:rPr>
        <w:t>l e</w:t>
      </w:r>
      <w:r>
        <w:rPr>
          <w:rFonts w:ascii="Arial" w:hAnsi="Arial" w:cs="Arial"/>
          <w:spacing w:val="4"/>
        </w:rPr>
        <w:t>s</w:t>
      </w:r>
      <w:r w:rsidRPr="00693E3E">
        <w:rPr>
          <w:rFonts w:ascii="Arial" w:hAnsi="Arial" w:cs="Arial"/>
          <w:spacing w:val="4"/>
        </w:rPr>
        <w:t xml:space="preserve"> de</w:t>
      </w:r>
      <w:r>
        <w:rPr>
          <w:rFonts w:ascii="Arial" w:hAnsi="Arial" w:cs="Arial"/>
          <w:spacing w:val="4"/>
        </w:rPr>
        <w:t>l ±</w:t>
      </w:r>
      <w:r w:rsidRPr="00693E3E">
        <w:rPr>
          <w:rFonts w:ascii="Arial" w:hAnsi="Arial" w:cs="Arial"/>
          <w:spacing w:val="4"/>
        </w:rPr>
        <w:t xml:space="preserve">8% </w:t>
      </w:r>
      <w:r>
        <w:rPr>
          <w:rFonts w:ascii="Arial" w:hAnsi="Arial" w:cs="Arial"/>
          <w:spacing w:val="4"/>
        </w:rPr>
        <w:t>d</w:t>
      </w:r>
      <w:r w:rsidRPr="00693E3E">
        <w:rPr>
          <w:rFonts w:ascii="Arial" w:hAnsi="Arial" w:cs="Arial"/>
          <w:spacing w:val="-1"/>
        </w:rPr>
        <w:t>uran</w:t>
      </w:r>
      <w:r>
        <w:rPr>
          <w:rFonts w:ascii="Arial" w:hAnsi="Arial" w:cs="Arial"/>
          <w:spacing w:val="-1"/>
        </w:rPr>
        <w:t>t</w:t>
      </w:r>
      <w:r w:rsidRPr="00693E3E">
        <w:rPr>
          <w:rFonts w:ascii="Arial" w:hAnsi="Arial" w:cs="Arial"/>
          <w:spacing w:val="-1"/>
        </w:rPr>
        <w:t>e 5% del periodo de medi</w:t>
      </w:r>
      <w:r>
        <w:rPr>
          <w:rFonts w:ascii="Arial" w:hAnsi="Arial" w:cs="Arial"/>
          <w:spacing w:val="-1"/>
        </w:rPr>
        <w:t>ció</w:t>
      </w:r>
      <w:r w:rsidRPr="00693E3E">
        <w:rPr>
          <w:rFonts w:ascii="Arial" w:hAnsi="Arial" w:cs="Arial"/>
          <w:spacing w:val="-1"/>
        </w:rPr>
        <w:t xml:space="preserve">n de 7 días continuos </w:t>
      </w:r>
      <w:r>
        <w:rPr>
          <w:rFonts w:ascii="Arial" w:hAnsi="Arial" w:cs="Arial"/>
          <w:spacing w:val="-1"/>
        </w:rPr>
        <w:t>p</w:t>
      </w:r>
      <w:r w:rsidRPr="00693E3E">
        <w:rPr>
          <w:rFonts w:ascii="Arial" w:hAnsi="Arial" w:cs="Arial"/>
          <w:spacing w:val="-1"/>
        </w:rPr>
        <w:t>ara ni</w:t>
      </w:r>
      <w:r>
        <w:rPr>
          <w:rFonts w:ascii="Arial" w:hAnsi="Arial" w:cs="Arial"/>
          <w:spacing w:val="-1"/>
        </w:rPr>
        <w:t>v</w:t>
      </w:r>
      <w:r w:rsidRPr="00693E3E">
        <w:rPr>
          <w:rFonts w:ascii="Arial" w:hAnsi="Arial" w:cs="Arial"/>
          <w:spacing w:val="-1"/>
        </w:rPr>
        <w:t xml:space="preserve">el de </w:t>
      </w:r>
      <w:r>
        <w:rPr>
          <w:rFonts w:ascii="Arial" w:hAnsi="Arial" w:cs="Arial"/>
          <w:spacing w:val="-1"/>
        </w:rPr>
        <w:t>m</w:t>
      </w:r>
      <w:r w:rsidRPr="00693E3E">
        <w:rPr>
          <w:rFonts w:ascii="Arial" w:hAnsi="Arial" w:cs="Arial"/>
          <w:spacing w:val="-1"/>
        </w:rPr>
        <w:t xml:space="preserve">edio </w:t>
      </w:r>
      <w:r w:rsidRPr="00693E3E">
        <w:rPr>
          <w:rFonts w:ascii="Arial" w:hAnsi="Arial" w:cs="Arial"/>
        </w:rPr>
        <w:t>volta</w:t>
      </w:r>
      <w:r>
        <w:rPr>
          <w:rFonts w:ascii="Arial" w:hAnsi="Arial" w:cs="Arial"/>
        </w:rPr>
        <w:t>je</w:t>
      </w:r>
      <w:r w:rsidRPr="00693E3E">
        <w:rPr>
          <w:rFonts w:ascii="Arial" w:hAnsi="Arial" w:cs="Arial"/>
        </w:rPr>
        <w:t xml:space="preserve">, según lo </w:t>
      </w:r>
      <w:r>
        <w:rPr>
          <w:rFonts w:ascii="Arial" w:hAnsi="Arial" w:cs="Arial"/>
        </w:rPr>
        <w:t>s</w:t>
      </w:r>
      <w:r w:rsidRPr="00693E3E">
        <w:rPr>
          <w:rFonts w:ascii="Arial" w:hAnsi="Arial" w:cs="Arial"/>
        </w:rPr>
        <w:t>eña</w:t>
      </w:r>
      <w:r>
        <w:rPr>
          <w:rFonts w:ascii="Arial" w:hAnsi="Arial" w:cs="Arial"/>
        </w:rPr>
        <w:t>l</w:t>
      </w:r>
      <w:r w:rsidRPr="00693E3E">
        <w:rPr>
          <w:rFonts w:ascii="Arial" w:hAnsi="Arial" w:cs="Arial"/>
        </w:rPr>
        <w:t xml:space="preserve">a </w:t>
      </w:r>
      <w:r>
        <w:rPr>
          <w:rFonts w:ascii="Arial" w:hAnsi="Arial" w:cs="Arial"/>
        </w:rPr>
        <w:t>la</w:t>
      </w:r>
      <w:r w:rsidRPr="00693E3E">
        <w:rPr>
          <w:rFonts w:ascii="Arial" w:hAnsi="Arial" w:cs="Arial"/>
        </w:rPr>
        <w:t xml:space="preserve"> regu</w:t>
      </w:r>
      <w:r>
        <w:rPr>
          <w:rFonts w:ascii="Arial" w:hAnsi="Arial" w:cs="Arial"/>
        </w:rPr>
        <w:t>l</w:t>
      </w:r>
      <w:r w:rsidRPr="00693E3E">
        <w:rPr>
          <w:rFonts w:ascii="Arial" w:hAnsi="Arial" w:cs="Arial"/>
        </w:rPr>
        <w:t>ación No. C</w:t>
      </w:r>
      <w:r>
        <w:rPr>
          <w:rFonts w:ascii="Arial" w:hAnsi="Arial" w:cs="Arial"/>
        </w:rPr>
        <w:t>O</w:t>
      </w:r>
      <w:r w:rsidRPr="00693E3E">
        <w:rPr>
          <w:rFonts w:ascii="Arial" w:hAnsi="Arial" w:cs="Arial"/>
        </w:rPr>
        <w:t>N</w:t>
      </w:r>
      <w:r>
        <w:rPr>
          <w:rFonts w:ascii="Arial" w:hAnsi="Arial" w:cs="Arial"/>
        </w:rPr>
        <w:t>E</w:t>
      </w:r>
      <w:r w:rsidRPr="00693E3E">
        <w:rPr>
          <w:rFonts w:ascii="Arial" w:hAnsi="Arial" w:cs="Arial"/>
        </w:rPr>
        <w:t>L</w:t>
      </w:r>
      <w:r>
        <w:rPr>
          <w:rFonts w:ascii="Arial" w:hAnsi="Arial" w:cs="Arial"/>
        </w:rPr>
        <w:t>EC</w:t>
      </w:r>
      <w:r w:rsidRPr="00693E3E">
        <w:rPr>
          <w:rFonts w:ascii="Arial" w:hAnsi="Arial" w:cs="Arial"/>
        </w:rPr>
        <w:t xml:space="preserve"> - 004/01 </w:t>
      </w:r>
      <w:r>
        <w:rPr>
          <w:rFonts w:ascii="Arial" w:hAnsi="Arial" w:cs="Arial"/>
        </w:rPr>
        <w:t>d</w:t>
      </w:r>
      <w:r w:rsidRPr="00693E3E">
        <w:rPr>
          <w:rFonts w:ascii="Arial" w:hAnsi="Arial" w:cs="Arial"/>
        </w:rPr>
        <w:t>e la c</w:t>
      </w:r>
      <w:r>
        <w:rPr>
          <w:rFonts w:ascii="Arial" w:hAnsi="Arial" w:cs="Arial"/>
        </w:rPr>
        <w:t>al</w:t>
      </w:r>
      <w:r w:rsidRPr="00693E3E">
        <w:rPr>
          <w:rFonts w:ascii="Arial" w:hAnsi="Arial" w:cs="Arial"/>
        </w:rPr>
        <w:t>ida</w:t>
      </w:r>
      <w:r>
        <w:rPr>
          <w:rFonts w:ascii="Arial" w:hAnsi="Arial" w:cs="Arial"/>
        </w:rPr>
        <w:t>d</w:t>
      </w:r>
      <w:r w:rsidRPr="00693E3E">
        <w:rPr>
          <w:rFonts w:ascii="Arial" w:hAnsi="Arial" w:cs="Arial"/>
        </w:rPr>
        <w:t xml:space="preserve"> de S</w:t>
      </w:r>
      <w:r>
        <w:rPr>
          <w:rFonts w:ascii="Arial" w:hAnsi="Arial" w:cs="Arial"/>
        </w:rPr>
        <w:t>e</w:t>
      </w:r>
      <w:r w:rsidRPr="00693E3E">
        <w:rPr>
          <w:rFonts w:ascii="Arial" w:hAnsi="Arial" w:cs="Arial"/>
        </w:rPr>
        <w:t>rvicio Eléctric</w:t>
      </w:r>
      <w:r>
        <w:rPr>
          <w:rFonts w:ascii="Arial" w:hAnsi="Arial" w:cs="Arial"/>
        </w:rPr>
        <w:t>o</w:t>
      </w:r>
      <w:r w:rsidRPr="00693E3E">
        <w:rPr>
          <w:rFonts w:ascii="Arial" w:hAnsi="Arial" w:cs="Arial"/>
        </w:rPr>
        <w:t xml:space="preserve"> de Distri</w:t>
      </w:r>
      <w:r>
        <w:rPr>
          <w:rFonts w:ascii="Arial" w:hAnsi="Arial" w:cs="Arial"/>
        </w:rPr>
        <w:t>b</w:t>
      </w:r>
      <w:r w:rsidRPr="00693E3E">
        <w:rPr>
          <w:rFonts w:ascii="Arial" w:hAnsi="Arial" w:cs="Arial"/>
        </w:rPr>
        <w:t>ución, p</w:t>
      </w:r>
      <w:r>
        <w:rPr>
          <w:rFonts w:ascii="Arial" w:hAnsi="Arial" w:cs="Arial"/>
        </w:rPr>
        <w:t>o</w:t>
      </w:r>
      <w:r w:rsidRPr="00693E3E">
        <w:rPr>
          <w:rFonts w:ascii="Arial" w:hAnsi="Arial" w:cs="Arial"/>
        </w:rPr>
        <w:t xml:space="preserve">r </w:t>
      </w:r>
      <w:r>
        <w:rPr>
          <w:rFonts w:ascii="Arial" w:hAnsi="Arial" w:cs="Arial"/>
        </w:rPr>
        <w:t>l</w:t>
      </w:r>
      <w:r w:rsidRPr="00693E3E">
        <w:rPr>
          <w:rFonts w:ascii="Arial" w:hAnsi="Arial" w:cs="Arial"/>
        </w:rPr>
        <w:t xml:space="preserve">o tanto </w:t>
      </w:r>
      <w:r>
        <w:rPr>
          <w:rFonts w:ascii="Arial" w:hAnsi="Arial" w:cs="Arial"/>
        </w:rPr>
        <w:t>l</w:t>
      </w:r>
      <w:r w:rsidRPr="00693E3E">
        <w:rPr>
          <w:rFonts w:ascii="Arial" w:hAnsi="Arial" w:cs="Arial"/>
        </w:rPr>
        <w:t>a su</w:t>
      </w:r>
      <w:r>
        <w:rPr>
          <w:rFonts w:ascii="Arial" w:hAnsi="Arial" w:cs="Arial"/>
        </w:rPr>
        <w:t>b</w:t>
      </w:r>
      <w:r w:rsidRPr="00693E3E">
        <w:rPr>
          <w:rFonts w:ascii="Arial" w:hAnsi="Arial" w:cs="Arial"/>
        </w:rPr>
        <w:t>estació</w:t>
      </w:r>
      <w:r>
        <w:rPr>
          <w:rFonts w:ascii="Arial" w:hAnsi="Arial" w:cs="Arial"/>
        </w:rPr>
        <w:t>n</w:t>
      </w:r>
      <w:r w:rsidRPr="00693E3E">
        <w:rPr>
          <w:rFonts w:ascii="Arial" w:hAnsi="Arial" w:cs="Arial"/>
        </w:rPr>
        <w:t xml:space="preserve"> </w:t>
      </w:r>
      <w:r>
        <w:rPr>
          <w:rFonts w:ascii="Arial" w:hAnsi="Arial" w:cs="Arial"/>
        </w:rPr>
        <w:t xml:space="preserve">Playas cumple </w:t>
      </w:r>
      <w:r w:rsidRPr="00693E3E">
        <w:rPr>
          <w:rFonts w:ascii="Arial" w:hAnsi="Arial" w:cs="Arial"/>
          <w:spacing w:val="1"/>
        </w:rPr>
        <w:t xml:space="preserve">con </w:t>
      </w:r>
      <w:r>
        <w:rPr>
          <w:rFonts w:ascii="Arial" w:hAnsi="Arial" w:cs="Arial"/>
          <w:spacing w:val="1"/>
        </w:rPr>
        <w:t>lo</w:t>
      </w:r>
      <w:r w:rsidRPr="00693E3E">
        <w:rPr>
          <w:rFonts w:ascii="Arial" w:hAnsi="Arial" w:cs="Arial"/>
          <w:spacing w:val="1"/>
        </w:rPr>
        <w:t xml:space="preserve"> estipula</w:t>
      </w:r>
      <w:r>
        <w:rPr>
          <w:rFonts w:ascii="Arial" w:hAnsi="Arial" w:cs="Arial"/>
          <w:spacing w:val="1"/>
        </w:rPr>
        <w:t>d</w:t>
      </w:r>
      <w:r w:rsidRPr="00693E3E">
        <w:rPr>
          <w:rFonts w:ascii="Arial" w:hAnsi="Arial" w:cs="Arial"/>
          <w:spacing w:val="1"/>
        </w:rPr>
        <w:t xml:space="preserve">o </w:t>
      </w:r>
      <w:r>
        <w:rPr>
          <w:rFonts w:ascii="Arial" w:hAnsi="Arial" w:cs="Arial"/>
          <w:spacing w:val="1"/>
        </w:rPr>
        <w:t>e</w:t>
      </w:r>
      <w:r w:rsidRPr="00693E3E">
        <w:rPr>
          <w:rFonts w:ascii="Arial" w:hAnsi="Arial" w:cs="Arial"/>
          <w:spacing w:val="1"/>
        </w:rPr>
        <w:t>n d</w:t>
      </w:r>
      <w:r>
        <w:rPr>
          <w:rFonts w:ascii="Arial" w:hAnsi="Arial" w:cs="Arial"/>
          <w:spacing w:val="1"/>
        </w:rPr>
        <w:t>i</w:t>
      </w:r>
      <w:r w:rsidRPr="00693E3E">
        <w:rPr>
          <w:rFonts w:ascii="Arial" w:hAnsi="Arial" w:cs="Arial"/>
          <w:spacing w:val="1"/>
        </w:rPr>
        <w:t xml:space="preserve">cha </w:t>
      </w:r>
      <w:r>
        <w:rPr>
          <w:rFonts w:ascii="Arial" w:hAnsi="Arial" w:cs="Arial"/>
          <w:spacing w:val="1"/>
        </w:rPr>
        <w:t>r</w:t>
      </w:r>
      <w:r w:rsidRPr="00693E3E">
        <w:rPr>
          <w:rFonts w:ascii="Arial" w:hAnsi="Arial" w:cs="Arial"/>
          <w:spacing w:val="1"/>
        </w:rPr>
        <w:t xml:space="preserve">egulación, ya que </w:t>
      </w:r>
      <w:r>
        <w:rPr>
          <w:rFonts w:ascii="Arial" w:hAnsi="Arial" w:cs="Arial"/>
          <w:spacing w:val="1"/>
        </w:rPr>
        <w:t>el voltaje varía entre valores de 13.6Kv a</w:t>
      </w:r>
      <w:r w:rsidRPr="00693E3E">
        <w:rPr>
          <w:rFonts w:ascii="Arial" w:hAnsi="Arial" w:cs="Arial"/>
          <w:spacing w:val="1"/>
        </w:rPr>
        <w:t xml:space="preserve"> 14.</w:t>
      </w:r>
      <w:r>
        <w:rPr>
          <w:rFonts w:ascii="Arial" w:hAnsi="Arial" w:cs="Arial"/>
          <w:spacing w:val="1"/>
        </w:rPr>
        <w:t>2Kv</w:t>
      </w:r>
      <w:r w:rsidRPr="00693E3E">
        <w:rPr>
          <w:rFonts w:ascii="Arial" w:hAnsi="Arial" w:cs="Arial"/>
          <w:spacing w:val="1"/>
        </w:rPr>
        <w:t>,</w:t>
      </w:r>
      <w:r>
        <w:rPr>
          <w:rFonts w:ascii="Arial" w:hAnsi="Arial" w:cs="Arial"/>
          <w:spacing w:val="1"/>
        </w:rPr>
        <w:t xml:space="preserve"> durante los 7 días. Estos valores se encuentran dentro de los límites permitidos, 12.144Kv como mínimo y 14.256Kv como máximo. Usando como voltaje nominal 13.2Kv.</w:t>
      </w:r>
    </w:p>
    <w:p w:rsidR="005E77F2" w:rsidRDefault="005E77F2" w:rsidP="00F27BAF">
      <w:pPr>
        <w:widowControl w:val="0"/>
        <w:autoSpaceDE w:val="0"/>
        <w:autoSpaceDN w:val="0"/>
        <w:adjustRightInd w:val="0"/>
        <w:spacing w:after="0" w:line="480" w:lineRule="auto"/>
        <w:ind w:left="708"/>
        <w:jc w:val="both"/>
        <w:rPr>
          <w:rFonts w:ascii="Arial" w:hAnsi="Arial" w:cs="Arial"/>
          <w:spacing w:val="10"/>
        </w:rPr>
      </w:pPr>
    </w:p>
    <w:p w:rsidR="00F27BAF" w:rsidRDefault="00F27BAF" w:rsidP="00F27BAF">
      <w:pPr>
        <w:widowControl w:val="0"/>
        <w:autoSpaceDE w:val="0"/>
        <w:autoSpaceDN w:val="0"/>
        <w:adjustRightInd w:val="0"/>
        <w:spacing w:after="0" w:line="480" w:lineRule="auto"/>
        <w:ind w:left="708"/>
        <w:jc w:val="both"/>
        <w:rPr>
          <w:rFonts w:ascii="Arial" w:hAnsi="Arial" w:cs="Arial"/>
          <w:spacing w:val="10"/>
        </w:rPr>
      </w:pPr>
    </w:p>
    <w:p w:rsidR="005E77F2" w:rsidRDefault="005E77F2" w:rsidP="00F27BAF">
      <w:pPr>
        <w:widowControl w:val="0"/>
        <w:autoSpaceDE w:val="0"/>
        <w:autoSpaceDN w:val="0"/>
        <w:adjustRightInd w:val="0"/>
        <w:spacing w:after="0" w:line="480" w:lineRule="auto"/>
        <w:ind w:left="708"/>
        <w:jc w:val="both"/>
        <w:rPr>
          <w:rFonts w:ascii="Arial" w:hAnsi="Arial" w:cs="Arial"/>
          <w:spacing w:val="10"/>
        </w:rPr>
      </w:pPr>
    </w:p>
    <w:p w:rsidR="005E77F2" w:rsidRDefault="005E77F2" w:rsidP="00F27BAF">
      <w:pPr>
        <w:widowControl w:val="0"/>
        <w:autoSpaceDE w:val="0"/>
        <w:autoSpaceDN w:val="0"/>
        <w:adjustRightInd w:val="0"/>
        <w:spacing w:after="0" w:line="480" w:lineRule="auto"/>
        <w:ind w:left="708"/>
        <w:jc w:val="both"/>
        <w:rPr>
          <w:rFonts w:ascii="Arial" w:hAnsi="Arial" w:cs="Arial"/>
          <w:spacing w:val="-4"/>
        </w:rPr>
      </w:pPr>
      <w:r w:rsidRPr="00693E3E">
        <w:rPr>
          <w:rFonts w:ascii="Arial" w:hAnsi="Arial" w:cs="Arial"/>
          <w:spacing w:val="10"/>
        </w:rPr>
        <w:t>Los perfiles de voltaj</w:t>
      </w:r>
      <w:r>
        <w:rPr>
          <w:rFonts w:ascii="Arial" w:hAnsi="Arial" w:cs="Arial"/>
          <w:spacing w:val="10"/>
        </w:rPr>
        <w:t>e para carga máxima y mínima de las 4 alimentadoras de S/E Playas</w:t>
      </w:r>
      <w:r w:rsidRPr="00693E3E">
        <w:rPr>
          <w:rFonts w:ascii="Arial" w:hAnsi="Arial" w:cs="Arial"/>
          <w:spacing w:val="10"/>
        </w:rPr>
        <w:t xml:space="preserve"> </w:t>
      </w:r>
      <w:r>
        <w:rPr>
          <w:rFonts w:ascii="Arial" w:hAnsi="Arial" w:cs="Arial"/>
          <w:spacing w:val="10"/>
        </w:rPr>
        <w:t xml:space="preserve">se </w:t>
      </w:r>
      <w:r w:rsidRPr="00693E3E">
        <w:rPr>
          <w:rFonts w:ascii="Arial" w:hAnsi="Arial" w:cs="Arial"/>
          <w:spacing w:val="-4"/>
        </w:rPr>
        <w:t>m</w:t>
      </w:r>
      <w:r>
        <w:rPr>
          <w:rFonts w:ascii="Arial" w:hAnsi="Arial" w:cs="Arial"/>
          <w:spacing w:val="-4"/>
        </w:rPr>
        <w:t>ue</w:t>
      </w:r>
      <w:r w:rsidRPr="00693E3E">
        <w:rPr>
          <w:rFonts w:ascii="Arial" w:hAnsi="Arial" w:cs="Arial"/>
          <w:spacing w:val="-4"/>
        </w:rPr>
        <w:t xml:space="preserve">stran </w:t>
      </w:r>
      <w:r>
        <w:rPr>
          <w:rFonts w:ascii="Arial" w:hAnsi="Arial" w:cs="Arial"/>
          <w:spacing w:val="-4"/>
        </w:rPr>
        <w:t xml:space="preserve">en el </w:t>
      </w:r>
      <w:r w:rsidR="0090534A">
        <w:rPr>
          <w:rFonts w:ascii="Arial" w:hAnsi="Arial" w:cs="Arial"/>
          <w:spacing w:val="-4"/>
        </w:rPr>
        <w:t>Anexo F</w:t>
      </w:r>
      <w:r>
        <w:rPr>
          <w:rFonts w:ascii="Arial" w:hAnsi="Arial" w:cs="Arial"/>
          <w:spacing w:val="-4"/>
        </w:rPr>
        <w:t>.</w:t>
      </w:r>
    </w:p>
    <w:p w:rsidR="005E77F2" w:rsidRDefault="005E77F2" w:rsidP="001A16AF">
      <w:pPr>
        <w:widowControl w:val="0"/>
        <w:autoSpaceDE w:val="0"/>
        <w:autoSpaceDN w:val="0"/>
        <w:adjustRightInd w:val="0"/>
        <w:spacing w:after="0" w:line="480" w:lineRule="auto"/>
        <w:ind w:left="426"/>
        <w:jc w:val="both"/>
        <w:rPr>
          <w:rFonts w:ascii="Arial" w:hAnsi="Arial" w:cs="Arial"/>
          <w:spacing w:val="10"/>
        </w:rPr>
      </w:pPr>
    </w:p>
    <w:p w:rsidR="005E77F2" w:rsidRDefault="005E77F2" w:rsidP="001A16AF">
      <w:pPr>
        <w:widowControl w:val="0"/>
        <w:autoSpaceDE w:val="0"/>
        <w:autoSpaceDN w:val="0"/>
        <w:adjustRightInd w:val="0"/>
        <w:spacing w:after="0" w:line="480" w:lineRule="auto"/>
        <w:ind w:left="426"/>
        <w:jc w:val="both"/>
        <w:rPr>
          <w:rFonts w:ascii="Arial" w:hAnsi="Arial" w:cs="Arial"/>
          <w:spacing w:val="10"/>
        </w:rPr>
      </w:pPr>
    </w:p>
    <w:p w:rsidR="00F27BAF" w:rsidRDefault="00F27BAF" w:rsidP="001A16AF">
      <w:pPr>
        <w:widowControl w:val="0"/>
        <w:autoSpaceDE w:val="0"/>
        <w:autoSpaceDN w:val="0"/>
        <w:adjustRightInd w:val="0"/>
        <w:spacing w:after="0" w:line="480" w:lineRule="auto"/>
        <w:ind w:left="426"/>
        <w:jc w:val="both"/>
        <w:rPr>
          <w:rFonts w:ascii="Arial" w:hAnsi="Arial" w:cs="Arial"/>
          <w:spacing w:val="10"/>
        </w:rPr>
      </w:pPr>
    </w:p>
    <w:p w:rsidR="005E77F2" w:rsidRDefault="005E77F2" w:rsidP="00F27BAF">
      <w:pPr>
        <w:widowControl w:val="0"/>
        <w:autoSpaceDE w:val="0"/>
        <w:autoSpaceDN w:val="0"/>
        <w:adjustRightInd w:val="0"/>
        <w:spacing w:after="0" w:line="480" w:lineRule="auto"/>
        <w:ind w:left="708"/>
        <w:jc w:val="both"/>
        <w:rPr>
          <w:rFonts w:ascii="Arial" w:hAnsi="Arial" w:cs="Arial"/>
          <w:spacing w:val="-2"/>
        </w:rPr>
      </w:pPr>
      <w:r w:rsidRPr="00693E3E">
        <w:rPr>
          <w:rFonts w:ascii="Arial" w:hAnsi="Arial" w:cs="Arial"/>
          <w:spacing w:val="-2"/>
        </w:rPr>
        <w:t>La f</w:t>
      </w:r>
      <w:r w:rsidR="00127880">
        <w:rPr>
          <w:rFonts w:ascii="Arial" w:hAnsi="Arial" w:cs="Arial"/>
          <w:spacing w:val="-2"/>
        </w:rPr>
        <w:t>igura 45</w:t>
      </w:r>
      <w:r w:rsidRPr="00693E3E">
        <w:rPr>
          <w:rFonts w:ascii="Arial" w:hAnsi="Arial" w:cs="Arial"/>
          <w:spacing w:val="-2"/>
        </w:rPr>
        <w:t>, muestr</w:t>
      </w:r>
      <w:r>
        <w:rPr>
          <w:rFonts w:ascii="Arial" w:hAnsi="Arial" w:cs="Arial"/>
          <w:spacing w:val="-2"/>
        </w:rPr>
        <w:t>a</w:t>
      </w:r>
      <w:r w:rsidRPr="00693E3E">
        <w:rPr>
          <w:rFonts w:ascii="Arial" w:hAnsi="Arial" w:cs="Arial"/>
          <w:spacing w:val="-2"/>
        </w:rPr>
        <w:t xml:space="preserve"> la Curv</w:t>
      </w:r>
      <w:r>
        <w:rPr>
          <w:rFonts w:ascii="Arial" w:hAnsi="Arial" w:cs="Arial"/>
          <w:spacing w:val="-2"/>
        </w:rPr>
        <w:t>a</w:t>
      </w:r>
      <w:r w:rsidRPr="00693E3E">
        <w:rPr>
          <w:rFonts w:ascii="Arial" w:hAnsi="Arial" w:cs="Arial"/>
          <w:spacing w:val="-2"/>
        </w:rPr>
        <w:t xml:space="preserve"> de Duració</w:t>
      </w:r>
      <w:r>
        <w:rPr>
          <w:rFonts w:ascii="Arial" w:hAnsi="Arial" w:cs="Arial"/>
          <w:spacing w:val="-2"/>
        </w:rPr>
        <w:t>n</w:t>
      </w:r>
      <w:r w:rsidRPr="00693E3E">
        <w:rPr>
          <w:rFonts w:ascii="Arial" w:hAnsi="Arial" w:cs="Arial"/>
          <w:spacing w:val="-2"/>
        </w:rPr>
        <w:t xml:space="preserve"> </w:t>
      </w:r>
      <w:r>
        <w:rPr>
          <w:rFonts w:ascii="Arial" w:hAnsi="Arial" w:cs="Arial"/>
          <w:spacing w:val="-2"/>
        </w:rPr>
        <w:t>de</w:t>
      </w:r>
      <w:r w:rsidRPr="00693E3E">
        <w:rPr>
          <w:rFonts w:ascii="Arial" w:hAnsi="Arial" w:cs="Arial"/>
          <w:spacing w:val="-2"/>
        </w:rPr>
        <w:t xml:space="preserve"> V</w:t>
      </w:r>
      <w:r>
        <w:rPr>
          <w:rFonts w:ascii="Arial" w:hAnsi="Arial" w:cs="Arial"/>
          <w:spacing w:val="-2"/>
        </w:rPr>
        <w:t>o</w:t>
      </w:r>
      <w:r w:rsidRPr="00693E3E">
        <w:rPr>
          <w:rFonts w:ascii="Arial" w:hAnsi="Arial" w:cs="Arial"/>
          <w:spacing w:val="-2"/>
        </w:rPr>
        <w:t>ltaje d</w:t>
      </w:r>
      <w:r>
        <w:rPr>
          <w:rFonts w:ascii="Arial" w:hAnsi="Arial" w:cs="Arial"/>
          <w:spacing w:val="-2"/>
        </w:rPr>
        <w:t>e</w:t>
      </w:r>
      <w:r w:rsidRPr="00693E3E">
        <w:rPr>
          <w:rFonts w:ascii="Arial" w:hAnsi="Arial" w:cs="Arial"/>
          <w:spacing w:val="-2"/>
        </w:rPr>
        <w:t xml:space="preserve"> la subestac</w:t>
      </w:r>
      <w:r>
        <w:rPr>
          <w:rFonts w:ascii="Arial" w:hAnsi="Arial" w:cs="Arial"/>
          <w:spacing w:val="-2"/>
        </w:rPr>
        <w:t>i</w:t>
      </w:r>
      <w:r w:rsidRPr="00693E3E">
        <w:rPr>
          <w:rFonts w:ascii="Arial" w:hAnsi="Arial" w:cs="Arial"/>
          <w:spacing w:val="-2"/>
        </w:rPr>
        <w:t xml:space="preserve">ón </w:t>
      </w:r>
      <w:r>
        <w:rPr>
          <w:rFonts w:ascii="Arial" w:hAnsi="Arial" w:cs="Arial"/>
          <w:spacing w:val="-2"/>
        </w:rPr>
        <w:t>Posorja</w:t>
      </w:r>
      <w:r w:rsidRPr="00693E3E">
        <w:rPr>
          <w:rFonts w:ascii="Arial" w:hAnsi="Arial" w:cs="Arial"/>
          <w:spacing w:val="-2"/>
        </w:rPr>
        <w:t xml:space="preserve">, </w:t>
      </w:r>
      <w:r>
        <w:rPr>
          <w:rFonts w:ascii="Arial" w:hAnsi="Arial" w:cs="Arial"/>
          <w:spacing w:val="-2"/>
        </w:rPr>
        <w:t>l</w:t>
      </w:r>
      <w:r w:rsidRPr="00693E3E">
        <w:rPr>
          <w:rFonts w:ascii="Arial" w:hAnsi="Arial" w:cs="Arial"/>
        </w:rPr>
        <w:t>os datos de vol</w:t>
      </w:r>
      <w:r>
        <w:rPr>
          <w:rFonts w:ascii="Arial" w:hAnsi="Arial" w:cs="Arial"/>
        </w:rPr>
        <w:t>ta</w:t>
      </w:r>
      <w:r w:rsidRPr="00693E3E">
        <w:rPr>
          <w:rFonts w:ascii="Arial" w:hAnsi="Arial" w:cs="Arial"/>
        </w:rPr>
        <w:t>je fuero</w:t>
      </w:r>
      <w:r>
        <w:rPr>
          <w:rFonts w:ascii="Arial" w:hAnsi="Arial" w:cs="Arial"/>
        </w:rPr>
        <w:t>n</w:t>
      </w:r>
      <w:r w:rsidRPr="00693E3E">
        <w:rPr>
          <w:rFonts w:ascii="Arial" w:hAnsi="Arial" w:cs="Arial"/>
        </w:rPr>
        <w:t xml:space="preserve"> medidos durante un pe</w:t>
      </w:r>
      <w:r>
        <w:rPr>
          <w:rFonts w:ascii="Arial" w:hAnsi="Arial" w:cs="Arial"/>
        </w:rPr>
        <w:t>r</w:t>
      </w:r>
      <w:r w:rsidRPr="00693E3E">
        <w:rPr>
          <w:rFonts w:ascii="Arial" w:hAnsi="Arial" w:cs="Arial"/>
        </w:rPr>
        <w:t>iodo de 7 d</w:t>
      </w:r>
      <w:r>
        <w:rPr>
          <w:rFonts w:ascii="Arial" w:hAnsi="Arial" w:cs="Arial"/>
        </w:rPr>
        <w:t>í</w:t>
      </w:r>
      <w:r w:rsidRPr="00693E3E">
        <w:rPr>
          <w:rFonts w:ascii="Arial" w:hAnsi="Arial" w:cs="Arial"/>
        </w:rPr>
        <w:t>a</w:t>
      </w:r>
      <w:r>
        <w:rPr>
          <w:rFonts w:ascii="Arial" w:hAnsi="Arial" w:cs="Arial"/>
        </w:rPr>
        <w:t>s</w:t>
      </w:r>
      <w:r w:rsidRPr="00693E3E">
        <w:rPr>
          <w:rFonts w:ascii="Arial" w:hAnsi="Arial" w:cs="Arial"/>
        </w:rPr>
        <w:t xml:space="preserve"> continuos</w:t>
      </w:r>
      <w:r>
        <w:rPr>
          <w:rFonts w:ascii="Arial" w:hAnsi="Arial" w:cs="Arial"/>
        </w:rPr>
        <w:t>,</w:t>
      </w:r>
      <w:r w:rsidRPr="00693E3E">
        <w:rPr>
          <w:rFonts w:ascii="Arial" w:hAnsi="Arial" w:cs="Arial"/>
        </w:rPr>
        <w:t xml:space="preserve"> </w:t>
      </w:r>
      <w:r w:rsidRPr="00693E3E">
        <w:rPr>
          <w:rFonts w:ascii="Arial" w:hAnsi="Arial" w:cs="Arial"/>
          <w:spacing w:val="-2"/>
        </w:rPr>
        <w:t>del mes de octu</w:t>
      </w:r>
      <w:r>
        <w:rPr>
          <w:rFonts w:ascii="Arial" w:hAnsi="Arial" w:cs="Arial"/>
          <w:spacing w:val="-2"/>
        </w:rPr>
        <w:t>b</w:t>
      </w:r>
      <w:r w:rsidRPr="00693E3E">
        <w:rPr>
          <w:rFonts w:ascii="Arial" w:hAnsi="Arial" w:cs="Arial"/>
          <w:spacing w:val="-2"/>
        </w:rPr>
        <w:t>re del 200</w:t>
      </w:r>
      <w:r>
        <w:rPr>
          <w:rFonts w:ascii="Arial" w:hAnsi="Arial" w:cs="Arial"/>
          <w:spacing w:val="-2"/>
        </w:rPr>
        <w:t>8</w:t>
      </w:r>
      <w:r w:rsidRPr="00693E3E">
        <w:rPr>
          <w:rFonts w:ascii="Arial" w:hAnsi="Arial" w:cs="Arial"/>
          <w:spacing w:val="-2"/>
        </w:rPr>
        <w:t>.</w:t>
      </w:r>
      <w:r w:rsidR="00E2171F">
        <w:rPr>
          <w:rFonts w:ascii="Arial" w:hAnsi="Arial" w:cs="Arial"/>
          <w:spacing w:val="-2"/>
        </w:rPr>
        <w:t xml:space="preserve"> </w:t>
      </w:r>
      <w:r>
        <w:rPr>
          <w:rFonts w:ascii="Arial" w:hAnsi="Arial" w:cs="Arial"/>
          <w:spacing w:val="-2"/>
        </w:rPr>
        <w:t>L</w:t>
      </w:r>
      <w:r w:rsidRPr="00693E3E">
        <w:rPr>
          <w:rFonts w:ascii="Arial" w:hAnsi="Arial" w:cs="Arial"/>
          <w:spacing w:val="-2"/>
        </w:rPr>
        <w:t>a tab</w:t>
      </w:r>
      <w:r>
        <w:rPr>
          <w:rFonts w:ascii="Arial" w:hAnsi="Arial" w:cs="Arial"/>
          <w:spacing w:val="-2"/>
        </w:rPr>
        <w:t>l</w:t>
      </w:r>
      <w:r w:rsidRPr="00693E3E">
        <w:rPr>
          <w:rFonts w:ascii="Arial" w:hAnsi="Arial" w:cs="Arial"/>
          <w:spacing w:val="-2"/>
        </w:rPr>
        <w:t xml:space="preserve">a No.1 del </w:t>
      </w:r>
      <w:r w:rsidR="0090534A">
        <w:rPr>
          <w:rFonts w:ascii="Arial" w:hAnsi="Arial" w:cs="Arial"/>
          <w:spacing w:val="-2"/>
        </w:rPr>
        <w:t>Anexo F</w:t>
      </w:r>
      <w:r w:rsidRPr="00693E3E">
        <w:rPr>
          <w:rFonts w:ascii="Arial" w:hAnsi="Arial" w:cs="Arial"/>
          <w:spacing w:val="-2"/>
        </w:rPr>
        <w:t xml:space="preserve"> presenta </w:t>
      </w:r>
      <w:r>
        <w:rPr>
          <w:rFonts w:ascii="Arial" w:hAnsi="Arial" w:cs="Arial"/>
          <w:spacing w:val="-2"/>
        </w:rPr>
        <w:t>e</w:t>
      </w:r>
      <w:r w:rsidRPr="00693E3E">
        <w:rPr>
          <w:rFonts w:ascii="Arial" w:hAnsi="Arial" w:cs="Arial"/>
          <w:spacing w:val="-2"/>
        </w:rPr>
        <w:t>l vol</w:t>
      </w:r>
      <w:r>
        <w:rPr>
          <w:rFonts w:ascii="Arial" w:hAnsi="Arial" w:cs="Arial"/>
          <w:spacing w:val="-2"/>
        </w:rPr>
        <w:t>t</w:t>
      </w:r>
      <w:r w:rsidRPr="00693E3E">
        <w:rPr>
          <w:rFonts w:ascii="Arial" w:hAnsi="Arial" w:cs="Arial"/>
          <w:spacing w:val="-2"/>
        </w:rPr>
        <w:t xml:space="preserve">aje </w:t>
      </w:r>
      <w:r>
        <w:rPr>
          <w:rFonts w:ascii="Arial" w:hAnsi="Arial" w:cs="Arial"/>
          <w:spacing w:val="-2"/>
        </w:rPr>
        <w:t>e</w:t>
      </w:r>
      <w:r w:rsidRPr="00693E3E">
        <w:rPr>
          <w:rFonts w:ascii="Arial" w:hAnsi="Arial" w:cs="Arial"/>
          <w:spacing w:val="-2"/>
        </w:rPr>
        <w:t xml:space="preserve">n </w:t>
      </w:r>
      <w:r w:rsidRPr="00693E3E">
        <w:rPr>
          <w:rFonts w:ascii="Arial" w:hAnsi="Arial" w:cs="Arial"/>
          <w:spacing w:val="3"/>
        </w:rPr>
        <w:t>k</w:t>
      </w:r>
      <w:r>
        <w:rPr>
          <w:rFonts w:ascii="Arial" w:hAnsi="Arial" w:cs="Arial"/>
          <w:spacing w:val="3"/>
        </w:rPr>
        <w:t>v</w:t>
      </w:r>
      <w:r w:rsidRPr="00693E3E">
        <w:rPr>
          <w:rFonts w:ascii="Arial" w:hAnsi="Arial" w:cs="Arial"/>
          <w:spacing w:val="3"/>
        </w:rPr>
        <w:t>, % de voltaje nominal, tiempo de duración de v</w:t>
      </w:r>
      <w:r>
        <w:rPr>
          <w:rFonts w:ascii="Arial" w:hAnsi="Arial" w:cs="Arial"/>
          <w:spacing w:val="3"/>
        </w:rPr>
        <w:t>o</w:t>
      </w:r>
      <w:r w:rsidRPr="00693E3E">
        <w:rPr>
          <w:rFonts w:ascii="Arial" w:hAnsi="Arial" w:cs="Arial"/>
          <w:spacing w:val="3"/>
        </w:rPr>
        <w:t xml:space="preserve">ltaje en </w:t>
      </w:r>
      <w:r>
        <w:rPr>
          <w:rFonts w:ascii="Arial" w:hAnsi="Arial" w:cs="Arial"/>
          <w:spacing w:val="3"/>
        </w:rPr>
        <w:t>ho</w:t>
      </w:r>
      <w:r w:rsidRPr="00693E3E">
        <w:rPr>
          <w:rFonts w:ascii="Arial" w:hAnsi="Arial" w:cs="Arial"/>
          <w:spacing w:val="3"/>
        </w:rPr>
        <w:t>ra</w:t>
      </w:r>
      <w:r>
        <w:rPr>
          <w:rFonts w:ascii="Arial" w:hAnsi="Arial" w:cs="Arial"/>
          <w:spacing w:val="3"/>
        </w:rPr>
        <w:t>s</w:t>
      </w:r>
      <w:r w:rsidRPr="00693E3E">
        <w:rPr>
          <w:rFonts w:ascii="Arial" w:hAnsi="Arial" w:cs="Arial"/>
          <w:spacing w:val="3"/>
        </w:rPr>
        <w:t xml:space="preserve"> y % del </w:t>
      </w:r>
      <w:r w:rsidRPr="00693E3E">
        <w:rPr>
          <w:rFonts w:ascii="Arial" w:hAnsi="Arial" w:cs="Arial"/>
          <w:spacing w:val="-2"/>
        </w:rPr>
        <w:t>tiempo de du</w:t>
      </w:r>
      <w:r>
        <w:rPr>
          <w:rFonts w:ascii="Arial" w:hAnsi="Arial" w:cs="Arial"/>
          <w:spacing w:val="-2"/>
        </w:rPr>
        <w:t>r</w:t>
      </w:r>
      <w:r w:rsidRPr="00693E3E">
        <w:rPr>
          <w:rFonts w:ascii="Arial" w:hAnsi="Arial" w:cs="Arial"/>
          <w:spacing w:val="-2"/>
        </w:rPr>
        <w:t xml:space="preserve">ación </w:t>
      </w:r>
      <w:r>
        <w:rPr>
          <w:rFonts w:ascii="Arial" w:hAnsi="Arial" w:cs="Arial"/>
          <w:spacing w:val="-2"/>
        </w:rPr>
        <w:t>q</w:t>
      </w:r>
      <w:r w:rsidRPr="00693E3E">
        <w:rPr>
          <w:rFonts w:ascii="Arial" w:hAnsi="Arial" w:cs="Arial"/>
          <w:spacing w:val="-2"/>
        </w:rPr>
        <w:t>ue se diero</w:t>
      </w:r>
      <w:r>
        <w:rPr>
          <w:rFonts w:ascii="Arial" w:hAnsi="Arial" w:cs="Arial"/>
          <w:spacing w:val="-2"/>
        </w:rPr>
        <w:t>n</w:t>
      </w:r>
      <w:r w:rsidRPr="00693E3E">
        <w:rPr>
          <w:rFonts w:ascii="Arial" w:hAnsi="Arial" w:cs="Arial"/>
          <w:spacing w:val="-2"/>
        </w:rPr>
        <w:t xml:space="preserve"> en el p</w:t>
      </w:r>
      <w:r>
        <w:rPr>
          <w:rFonts w:ascii="Arial" w:hAnsi="Arial" w:cs="Arial"/>
          <w:spacing w:val="-2"/>
        </w:rPr>
        <w:t>e</w:t>
      </w:r>
      <w:r w:rsidRPr="00693E3E">
        <w:rPr>
          <w:rFonts w:ascii="Arial" w:hAnsi="Arial" w:cs="Arial"/>
          <w:spacing w:val="-2"/>
        </w:rPr>
        <w:t>r</w:t>
      </w:r>
      <w:r>
        <w:rPr>
          <w:rFonts w:ascii="Arial" w:hAnsi="Arial" w:cs="Arial"/>
          <w:spacing w:val="-2"/>
        </w:rPr>
        <w:t>i</w:t>
      </w:r>
      <w:r w:rsidRPr="00693E3E">
        <w:rPr>
          <w:rFonts w:ascii="Arial" w:hAnsi="Arial" w:cs="Arial"/>
          <w:spacing w:val="-2"/>
        </w:rPr>
        <w:t>odo de medición men</w:t>
      </w:r>
      <w:r>
        <w:rPr>
          <w:rFonts w:ascii="Arial" w:hAnsi="Arial" w:cs="Arial"/>
          <w:spacing w:val="-2"/>
        </w:rPr>
        <w:t>c</w:t>
      </w:r>
      <w:r w:rsidRPr="00693E3E">
        <w:rPr>
          <w:rFonts w:ascii="Arial" w:hAnsi="Arial" w:cs="Arial"/>
          <w:spacing w:val="-2"/>
        </w:rPr>
        <w:t>iona</w:t>
      </w:r>
      <w:r>
        <w:rPr>
          <w:rFonts w:ascii="Arial" w:hAnsi="Arial" w:cs="Arial"/>
          <w:spacing w:val="-2"/>
        </w:rPr>
        <w:t>d</w:t>
      </w:r>
      <w:r w:rsidRPr="00693E3E">
        <w:rPr>
          <w:rFonts w:ascii="Arial" w:hAnsi="Arial" w:cs="Arial"/>
          <w:spacing w:val="-2"/>
        </w:rPr>
        <w:t>o.</w:t>
      </w:r>
    </w:p>
    <w:p w:rsidR="005E77F2" w:rsidRDefault="005E77F2" w:rsidP="001A16AF">
      <w:pPr>
        <w:widowControl w:val="0"/>
        <w:autoSpaceDE w:val="0"/>
        <w:autoSpaceDN w:val="0"/>
        <w:adjustRightInd w:val="0"/>
        <w:spacing w:after="0" w:line="480" w:lineRule="auto"/>
        <w:ind w:left="426"/>
        <w:jc w:val="both"/>
        <w:rPr>
          <w:rFonts w:ascii="Arial" w:hAnsi="Arial" w:cs="Arial"/>
          <w:spacing w:val="4"/>
        </w:rPr>
      </w:pPr>
    </w:p>
    <w:p w:rsidR="005E77F2" w:rsidRDefault="005E77F2" w:rsidP="001A16AF">
      <w:pPr>
        <w:widowControl w:val="0"/>
        <w:autoSpaceDE w:val="0"/>
        <w:autoSpaceDN w:val="0"/>
        <w:adjustRightInd w:val="0"/>
        <w:spacing w:after="0" w:line="480" w:lineRule="auto"/>
        <w:ind w:left="426"/>
        <w:jc w:val="both"/>
        <w:rPr>
          <w:rFonts w:ascii="Arial" w:hAnsi="Arial" w:cs="Arial"/>
          <w:spacing w:val="4"/>
        </w:rPr>
      </w:pPr>
    </w:p>
    <w:p w:rsidR="005E77F2" w:rsidRDefault="005E77F2" w:rsidP="00CF642B">
      <w:pPr>
        <w:widowControl w:val="0"/>
        <w:autoSpaceDE w:val="0"/>
        <w:autoSpaceDN w:val="0"/>
        <w:adjustRightInd w:val="0"/>
        <w:spacing w:after="0" w:line="480" w:lineRule="auto"/>
        <w:ind w:left="8"/>
        <w:jc w:val="center"/>
        <w:rPr>
          <w:rFonts w:ascii="Arial" w:hAnsi="Arial" w:cs="Arial"/>
          <w:spacing w:val="4"/>
        </w:rPr>
      </w:pPr>
      <w:r>
        <w:rPr>
          <w:rFonts w:ascii="Arial" w:hAnsi="Arial" w:cs="Arial"/>
          <w:noProof/>
          <w:spacing w:val="4"/>
          <w:lang w:val="es-ES" w:eastAsia="es-ES"/>
        </w:rPr>
        <w:lastRenderedPageBreak/>
        <w:drawing>
          <wp:inline distT="0" distB="0" distL="0" distR="0">
            <wp:extent cx="4219739" cy="2713703"/>
            <wp:effectExtent l="19050" t="0" r="28411" b="0"/>
            <wp:docPr id="12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77F2" w:rsidRDefault="005E77F2" w:rsidP="00CF642B">
      <w:pPr>
        <w:widowControl w:val="0"/>
        <w:autoSpaceDE w:val="0"/>
        <w:autoSpaceDN w:val="0"/>
        <w:adjustRightInd w:val="0"/>
        <w:spacing w:after="0" w:line="480" w:lineRule="auto"/>
        <w:ind w:left="8"/>
        <w:jc w:val="center"/>
        <w:rPr>
          <w:rFonts w:ascii="Arial" w:hAnsi="Arial" w:cs="Arial"/>
          <w:b/>
          <w:spacing w:val="-2"/>
        </w:rPr>
      </w:pPr>
      <w:r w:rsidRPr="00CF3086">
        <w:rPr>
          <w:rFonts w:ascii="Arial" w:hAnsi="Arial" w:cs="Arial"/>
          <w:b/>
          <w:spacing w:val="-2"/>
        </w:rPr>
        <w:t>F</w:t>
      </w:r>
      <w:r w:rsidR="00127880">
        <w:rPr>
          <w:rFonts w:ascii="Arial" w:hAnsi="Arial" w:cs="Arial"/>
          <w:b/>
          <w:spacing w:val="-2"/>
        </w:rPr>
        <w:t>igura 45</w:t>
      </w:r>
      <w:r w:rsidRPr="00CF3086">
        <w:rPr>
          <w:rFonts w:ascii="Arial" w:hAnsi="Arial" w:cs="Arial"/>
          <w:b/>
          <w:spacing w:val="-2"/>
        </w:rPr>
        <w:t>- Curva de duración de voltaje en la barra de 13.8KV</w:t>
      </w:r>
    </w:p>
    <w:p w:rsidR="005E77F2" w:rsidRDefault="005E77F2" w:rsidP="00CF642B">
      <w:pPr>
        <w:widowControl w:val="0"/>
        <w:autoSpaceDE w:val="0"/>
        <w:autoSpaceDN w:val="0"/>
        <w:adjustRightInd w:val="0"/>
        <w:spacing w:after="0" w:line="480" w:lineRule="auto"/>
        <w:ind w:left="8"/>
        <w:jc w:val="center"/>
        <w:rPr>
          <w:rFonts w:ascii="Arial" w:hAnsi="Arial" w:cs="Arial"/>
          <w:spacing w:val="4"/>
        </w:rPr>
      </w:pPr>
      <w:r w:rsidRPr="00CF3086">
        <w:rPr>
          <w:rFonts w:ascii="Arial" w:hAnsi="Arial" w:cs="Arial"/>
          <w:b/>
          <w:spacing w:val="-2"/>
        </w:rPr>
        <w:t>S/E P</w:t>
      </w:r>
      <w:r>
        <w:rPr>
          <w:rFonts w:ascii="Arial" w:hAnsi="Arial" w:cs="Arial"/>
          <w:b/>
          <w:spacing w:val="-2"/>
        </w:rPr>
        <w:t>osorja</w:t>
      </w:r>
      <w:r w:rsidRPr="00CF3086">
        <w:rPr>
          <w:rFonts w:ascii="Arial" w:hAnsi="Arial" w:cs="Arial"/>
          <w:b/>
          <w:spacing w:val="-2"/>
        </w:rPr>
        <w:t xml:space="preserve"> en un </w:t>
      </w:r>
      <w:r>
        <w:rPr>
          <w:rFonts w:ascii="Arial" w:hAnsi="Arial" w:cs="Arial"/>
          <w:b/>
          <w:spacing w:val="-2"/>
        </w:rPr>
        <w:t>periodo de 7 días.</w:t>
      </w:r>
    </w:p>
    <w:p w:rsidR="001A16AF" w:rsidRDefault="001A16AF" w:rsidP="00CF642B">
      <w:pPr>
        <w:widowControl w:val="0"/>
        <w:autoSpaceDE w:val="0"/>
        <w:autoSpaceDN w:val="0"/>
        <w:adjustRightInd w:val="0"/>
        <w:spacing w:after="0" w:line="480" w:lineRule="auto"/>
        <w:jc w:val="both"/>
        <w:rPr>
          <w:rFonts w:ascii="Arial" w:hAnsi="Arial" w:cs="Arial"/>
          <w:spacing w:val="4"/>
        </w:rPr>
      </w:pPr>
    </w:p>
    <w:p w:rsidR="001A16AF" w:rsidRDefault="001A16AF" w:rsidP="00CF642B">
      <w:pPr>
        <w:widowControl w:val="0"/>
        <w:autoSpaceDE w:val="0"/>
        <w:autoSpaceDN w:val="0"/>
        <w:adjustRightInd w:val="0"/>
        <w:spacing w:after="0" w:line="480" w:lineRule="auto"/>
        <w:jc w:val="both"/>
        <w:rPr>
          <w:rFonts w:ascii="Arial" w:hAnsi="Arial" w:cs="Arial"/>
          <w:spacing w:val="4"/>
        </w:rPr>
      </w:pPr>
    </w:p>
    <w:p w:rsidR="001A16AF" w:rsidRDefault="001A16AF" w:rsidP="00CF642B">
      <w:pPr>
        <w:widowControl w:val="0"/>
        <w:autoSpaceDE w:val="0"/>
        <w:autoSpaceDN w:val="0"/>
        <w:adjustRightInd w:val="0"/>
        <w:spacing w:after="0" w:line="480" w:lineRule="auto"/>
        <w:jc w:val="both"/>
        <w:rPr>
          <w:rFonts w:ascii="Arial" w:hAnsi="Arial" w:cs="Arial"/>
          <w:spacing w:val="4"/>
        </w:rPr>
      </w:pPr>
    </w:p>
    <w:p w:rsidR="005E77F2" w:rsidRPr="00776923" w:rsidRDefault="005E77F2" w:rsidP="001A16AF">
      <w:pPr>
        <w:widowControl w:val="0"/>
        <w:autoSpaceDE w:val="0"/>
        <w:autoSpaceDN w:val="0"/>
        <w:adjustRightInd w:val="0"/>
        <w:spacing w:after="0" w:line="480" w:lineRule="auto"/>
        <w:ind w:left="708"/>
        <w:jc w:val="both"/>
        <w:rPr>
          <w:rFonts w:ascii="Arial" w:hAnsi="Arial" w:cs="Arial"/>
        </w:rPr>
      </w:pPr>
      <w:r w:rsidRPr="00693E3E">
        <w:rPr>
          <w:rFonts w:ascii="Arial" w:hAnsi="Arial" w:cs="Arial"/>
          <w:spacing w:val="4"/>
        </w:rPr>
        <w:t>La vari</w:t>
      </w:r>
      <w:r>
        <w:rPr>
          <w:rFonts w:ascii="Arial" w:hAnsi="Arial" w:cs="Arial"/>
          <w:spacing w:val="4"/>
        </w:rPr>
        <w:t>a</w:t>
      </w:r>
      <w:r w:rsidRPr="00693E3E">
        <w:rPr>
          <w:rFonts w:ascii="Arial" w:hAnsi="Arial" w:cs="Arial"/>
          <w:spacing w:val="4"/>
        </w:rPr>
        <w:t xml:space="preserve">ción </w:t>
      </w:r>
      <w:r>
        <w:rPr>
          <w:rFonts w:ascii="Arial" w:hAnsi="Arial" w:cs="Arial"/>
          <w:spacing w:val="4"/>
        </w:rPr>
        <w:t>d</w:t>
      </w:r>
      <w:r w:rsidRPr="00693E3E">
        <w:rPr>
          <w:rFonts w:ascii="Arial" w:hAnsi="Arial" w:cs="Arial"/>
          <w:spacing w:val="4"/>
        </w:rPr>
        <w:t>e vo</w:t>
      </w:r>
      <w:r>
        <w:rPr>
          <w:rFonts w:ascii="Arial" w:hAnsi="Arial" w:cs="Arial"/>
          <w:spacing w:val="4"/>
        </w:rPr>
        <w:t>l</w:t>
      </w:r>
      <w:r w:rsidRPr="00693E3E">
        <w:rPr>
          <w:rFonts w:ascii="Arial" w:hAnsi="Arial" w:cs="Arial"/>
          <w:spacing w:val="4"/>
        </w:rPr>
        <w:t xml:space="preserve">taje admitido </w:t>
      </w:r>
      <w:r>
        <w:rPr>
          <w:rFonts w:ascii="Arial" w:hAnsi="Arial" w:cs="Arial"/>
          <w:spacing w:val="4"/>
        </w:rPr>
        <w:t>con</w:t>
      </w:r>
      <w:r w:rsidRPr="00693E3E">
        <w:rPr>
          <w:rFonts w:ascii="Arial" w:hAnsi="Arial" w:cs="Arial"/>
          <w:spacing w:val="4"/>
        </w:rPr>
        <w:t xml:space="preserve"> re</w:t>
      </w:r>
      <w:r>
        <w:rPr>
          <w:rFonts w:ascii="Arial" w:hAnsi="Arial" w:cs="Arial"/>
          <w:spacing w:val="4"/>
        </w:rPr>
        <w:t>s</w:t>
      </w:r>
      <w:r w:rsidRPr="00693E3E">
        <w:rPr>
          <w:rFonts w:ascii="Arial" w:hAnsi="Arial" w:cs="Arial"/>
          <w:spacing w:val="4"/>
        </w:rPr>
        <w:t>pe</w:t>
      </w:r>
      <w:r>
        <w:rPr>
          <w:rFonts w:ascii="Arial" w:hAnsi="Arial" w:cs="Arial"/>
          <w:spacing w:val="4"/>
        </w:rPr>
        <w:t>c</w:t>
      </w:r>
      <w:r w:rsidRPr="00693E3E">
        <w:rPr>
          <w:rFonts w:ascii="Arial" w:hAnsi="Arial" w:cs="Arial"/>
          <w:spacing w:val="4"/>
        </w:rPr>
        <w:t>to a</w:t>
      </w:r>
      <w:r>
        <w:rPr>
          <w:rFonts w:ascii="Arial" w:hAnsi="Arial" w:cs="Arial"/>
          <w:spacing w:val="4"/>
        </w:rPr>
        <w:t>l</w:t>
      </w:r>
      <w:r w:rsidRPr="00693E3E">
        <w:rPr>
          <w:rFonts w:ascii="Arial" w:hAnsi="Arial" w:cs="Arial"/>
          <w:spacing w:val="4"/>
        </w:rPr>
        <w:t xml:space="preserve"> valor </w:t>
      </w:r>
      <w:r>
        <w:rPr>
          <w:rFonts w:ascii="Arial" w:hAnsi="Arial" w:cs="Arial"/>
          <w:spacing w:val="4"/>
        </w:rPr>
        <w:t>n</w:t>
      </w:r>
      <w:r w:rsidRPr="00693E3E">
        <w:rPr>
          <w:rFonts w:ascii="Arial" w:hAnsi="Arial" w:cs="Arial"/>
          <w:spacing w:val="4"/>
        </w:rPr>
        <w:t>omin</w:t>
      </w:r>
      <w:r>
        <w:rPr>
          <w:rFonts w:ascii="Arial" w:hAnsi="Arial" w:cs="Arial"/>
          <w:spacing w:val="4"/>
        </w:rPr>
        <w:t>a</w:t>
      </w:r>
      <w:r w:rsidRPr="00693E3E">
        <w:rPr>
          <w:rFonts w:ascii="Arial" w:hAnsi="Arial" w:cs="Arial"/>
          <w:spacing w:val="4"/>
        </w:rPr>
        <w:t>l e</w:t>
      </w:r>
      <w:r>
        <w:rPr>
          <w:rFonts w:ascii="Arial" w:hAnsi="Arial" w:cs="Arial"/>
          <w:spacing w:val="4"/>
        </w:rPr>
        <w:t>s</w:t>
      </w:r>
      <w:r w:rsidRPr="00693E3E">
        <w:rPr>
          <w:rFonts w:ascii="Arial" w:hAnsi="Arial" w:cs="Arial"/>
          <w:spacing w:val="4"/>
        </w:rPr>
        <w:t xml:space="preserve"> de</w:t>
      </w:r>
      <w:r>
        <w:rPr>
          <w:rFonts w:ascii="Arial" w:hAnsi="Arial" w:cs="Arial"/>
          <w:spacing w:val="4"/>
        </w:rPr>
        <w:t>l ±</w:t>
      </w:r>
      <w:r w:rsidRPr="00693E3E">
        <w:rPr>
          <w:rFonts w:ascii="Arial" w:hAnsi="Arial" w:cs="Arial"/>
          <w:spacing w:val="4"/>
        </w:rPr>
        <w:t xml:space="preserve">8% </w:t>
      </w:r>
      <w:r>
        <w:rPr>
          <w:rFonts w:ascii="Arial" w:hAnsi="Arial" w:cs="Arial"/>
          <w:spacing w:val="4"/>
        </w:rPr>
        <w:t>d</w:t>
      </w:r>
      <w:r w:rsidRPr="00693E3E">
        <w:rPr>
          <w:rFonts w:ascii="Arial" w:hAnsi="Arial" w:cs="Arial"/>
          <w:spacing w:val="-1"/>
        </w:rPr>
        <w:t>uran</w:t>
      </w:r>
      <w:r>
        <w:rPr>
          <w:rFonts w:ascii="Arial" w:hAnsi="Arial" w:cs="Arial"/>
          <w:spacing w:val="-1"/>
        </w:rPr>
        <w:t>t</w:t>
      </w:r>
      <w:r w:rsidRPr="00693E3E">
        <w:rPr>
          <w:rFonts w:ascii="Arial" w:hAnsi="Arial" w:cs="Arial"/>
          <w:spacing w:val="-1"/>
        </w:rPr>
        <w:t>e 5% del periodo de medi</w:t>
      </w:r>
      <w:r>
        <w:rPr>
          <w:rFonts w:ascii="Arial" w:hAnsi="Arial" w:cs="Arial"/>
          <w:spacing w:val="-1"/>
        </w:rPr>
        <w:t>ció</w:t>
      </w:r>
      <w:r w:rsidRPr="00693E3E">
        <w:rPr>
          <w:rFonts w:ascii="Arial" w:hAnsi="Arial" w:cs="Arial"/>
          <w:spacing w:val="-1"/>
        </w:rPr>
        <w:t xml:space="preserve">n de 7 días continuos </w:t>
      </w:r>
      <w:r>
        <w:rPr>
          <w:rFonts w:ascii="Arial" w:hAnsi="Arial" w:cs="Arial"/>
          <w:spacing w:val="-1"/>
        </w:rPr>
        <w:t>p</w:t>
      </w:r>
      <w:r w:rsidRPr="00693E3E">
        <w:rPr>
          <w:rFonts w:ascii="Arial" w:hAnsi="Arial" w:cs="Arial"/>
          <w:spacing w:val="-1"/>
        </w:rPr>
        <w:t>ara ni</w:t>
      </w:r>
      <w:r>
        <w:rPr>
          <w:rFonts w:ascii="Arial" w:hAnsi="Arial" w:cs="Arial"/>
          <w:spacing w:val="-1"/>
        </w:rPr>
        <w:t>v</w:t>
      </w:r>
      <w:r w:rsidRPr="00693E3E">
        <w:rPr>
          <w:rFonts w:ascii="Arial" w:hAnsi="Arial" w:cs="Arial"/>
          <w:spacing w:val="-1"/>
        </w:rPr>
        <w:t xml:space="preserve">el de </w:t>
      </w:r>
      <w:r>
        <w:rPr>
          <w:rFonts w:ascii="Arial" w:hAnsi="Arial" w:cs="Arial"/>
          <w:spacing w:val="-1"/>
        </w:rPr>
        <w:t>m</w:t>
      </w:r>
      <w:r w:rsidRPr="00693E3E">
        <w:rPr>
          <w:rFonts w:ascii="Arial" w:hAnsi="Arial" w:cs="Arial"/>
          <w:spacing w:val="-1"/>
        </w:rPr>
        <w:t xml:space="preserve">edio </w:t>
      </w:r>
      <w:r w:rsidRPr="00693E3E">
        <w:rPr>
          <w:rFonts w:ascii="Arial" w:hAnsi="Arial" w:cs="Arial"/>
        </w:rPr>
        <w:t>volta</w:t>
      </w:r>
      <w:r>
        <w:rPr>
          <w:rFonts w:ascii="Arial" w:hAnsi="Arial" w:cs="Arial"/>
        </w:rPr>
        <w:t>je</w:t>
      </w:r>
      <w:r w:rsidRPr="00693E3E">
        <w:rPr>
          <w:rFonts w:ascii="Arial" w:hAnsi="Arial" w:cs="Arial"/>
        </w:rPr>
        <w:t xml:space="preserve">, según lo </w:t>
      </w:r>
      <w:r>
        <w:rPr>
          <w:rFonts w:ascii="Arial" w:hAnsi="Arial" w:cs="Arial"/>
        </w:rPr>
        <w:t>s</w:t>
      </w:r>
      <w:r w:rsidRPr="00693E3E">
        <w:rPr>
          <w:rFonts w:ascii="Arial" w:hAnsi="Arial" w:cs="Arial"/>
        </w:rPr>
        <w:t>eña</w:t>
      </w:r>
      <w:r>
        <w:rPr>
          <w:rFonts w:ascii="Arial" w:hAnsi="Arial" w:cs="Arial"/>
        </w:rPr>
        <w:t>l</w:t>
      </w:r>
      <w:r w:rsidRPr="00693E3E">
        <w:rPr>
          <w:rFonts w:ascii="Arial" w:hAnsi="Arial" w:cs="Arial"/>
        </w:rPr>
        <w:t xml:space="preserve">a </w:t>
      </w:r>
      <w:r>
        <w:rPr>
          <w:rFonts w:ascii="Arial" w:hAnsi="Arial" w:cs="Arial"/>
        </w:rPr>
        <w:t>la</w:t>
      </w:r>
      <w:r w:rsidRPr="00693E3E">
        <w:rPr>
          <w:rFonts w:ascii="Arial" w:hAnsi="Arial" w:cs="Arial"/>
        </w:rPr>
        <w:t xml:space="preserve"> regu</w:t>
      </w:r>
      <w:r>
        <w:rPr>
          <w:rFonts w:ascii="Arial" w:hAnsi="Arial" w:cs="Arial"/>
        </w:rPr>
        <w:t>l</w:t>
      </w:r>
      <w:r w:rsidRPr="00693E3E">
        <w:rPr>
          <w:rFonts w:ascii="Arial" w:hAnsi="Arial" w:cs="Arial"/>
        </w:rPr>
        <w:t>ación No. C</w:t>
      </w:r>
      <w:r>
        <w:rPr>
          <w:rFonts w:ascii="Arial" w:hAnsi="Arial" w:cs="Arial"/>
        </w:rPr>
        <w:t>O</w:t>
      </w:r>
      <w:r w:rsidRPr="00693E3E">
        <w:rPr>
          <w:rFonts w:ascii="Arial" w:hAnsi="Arial" w:cs="Arial"/>
        </w:rPr>
        <w:t>N</w:t>
      </w:r>
      <w:r>
        <w:rPr>
          <w:rFonts w:ascii="Arial" w:hAnsi="Arial" w:cs="Arial"/>
        </w:rPr>
        <w:t>E</w:t>
      </w:r>
      <w:r w:rsidRPr="00693E3E">
        <w:rPr>
          <w:rFonts w:ascii="Arial" w:hAnsi="Arial" w:cs="Arial"/>
        </w:rPr>
        <w:t>L</w:t>
      </w:r>
      <w:r>
        <w:rPr>
          <w:rFonts w:ascii="Arial" w:hAnsi="Arial" w:cs="Arial"/>
        </w:rPr>
        <w:t>EC</w:t>
      </w:r>
      <w:r w:rsidRPr="00693E3E">
        <w:rPr>
          <w:rFonts w:ascii="Arial" w:hAnsi="Arial" w:cs="Arial"/>
        </w:rPr>
        <w:t xml:space="preserve"> - 004/01 </w:t>
      </w:r>
      <w:r>
        <w:rPr>
          <w:rFonts w:ascii="Arial" w:hAnsi="Arial" w:cs="Arial"/>
        </w:rPr>
        <w:t>d</w:t>
      </w:r>
      <w:r w:rsidRPr="00693E3E">
        <w:rPr>
          <w:rFonts w:ascii="Arial" w:hAnsi="Arial" w:cs="Arial"/>
        </w:rPr>
        <w:t>e la c</w:t>
      </w:r>
      <w:r>
        <w:rPr>
          <w:rFonts w:ascii="Arial" w:hAnsi="Arial" w:cs="Arial"/>
        </w:rPr>
        <w:t>al</w:t>
      </w:r>
      <w:r w:rsidRPr="00693E3E">
        <w:rPr>
          <w:rFonts w:ascii="Arial" w:hAnsi="Arial" w:cs="Arial"/>
        </w:rPr>
        <w:t>ida</w:t>
      </w:r>
      <w:r>
        <w:rPr>
          <w:rFonts w:ascii="Arial" w:hAnsi="Arial" w:cs="Arial"/>
        </w:rPr>
        <w:t>d</w:t>
      </w:r>
      <w:r w:rsidRPr="00693E3E">
        <w:rPr>
          <w:rFonts w:ascii="Arial" w:hAnsi="Arial" w:cs="Arial"/>
        </w:rPr>
        <w:t xml:space="preserve"> de S</w:t>
      </w:r>
      <w:r>
        <w:rPr>
          <w:rFonts w:ascii="Arial" w:hAnsi="Arial" w:cs="Arial"/>
        </w:rPr>
        <w:t>e</w:t>
      </w:r>
      <w:r w:rsidRPr="00693E3E">
        <w:rPr>
          <w:rFonts w:ascii="Arial" w:hAnsi="Arial" w:cs="Arial"/>
        </w:rPr>
        <w:t>rvicio Eléctric</w:t>
      </w:r>
      <w:r>
        <w:rPr>
          <w:rFonts w:ascii="Arial" w:hAnsi="Arial" w:cs="Arial"/>
        </w:rPr>
        <w:t>o</w:t>
      </w:r>
      <w:r w:rsidRPr="00693E3E">
        <w:rPr>
          <w:rFonts w:ascii="Arial" w:hAnsi="Arial" w:cs="Arial"/>
        </w:rPr>
        <w:t xml:space="preserve"> de Distri</w:t>
      </w:r>
      <w:r>
        <w:rPr>
          <w:rFonts w:ascii="Arial" w:hAnsi="Arial" w:cs="Arial"/>
        </w:rPr>
        <w:t>b</w:t>
      </w:r>
      <w:r w:rsidRPr="00693E3E">
        <w:rPr>
          <w:rFonts w:ascii="Arial" w:hAnsi="Arial" w:cs="Arial"/>
        </w:rPr>
        <w:t>ución, p</w:t>
      </w:r>
      <w:r>
        <w:rPr>
          <w:rFonts w:ascii="Arial" w:hAnsi="Arial" w:cs="Arial"/>
        </w:rPr>
        <w:t>o</w:t>
      </w:r>
      <w:r w:rsidRPr="00693E3E">
        <w:rPr>
          <w:rFonts w:ascii="Arial" w:hAnsi="Arial" w:cs="Arial"/>
        </w:rPr>
        <w:t xml:space="preserve">r </w:t>
      </w:r>
      <w:r>
        <w:rPr>
          <w:rFonts w:ascii="Arial" w:hAnsi="Arial" w:cs="Arial"/>
        </w:rPr>
        <w:t>l</w:t>
      </w:r>
      <w:r w:rsidRPr="00693E3E">
        <w:rPr>
          <w:rFonts w:ascii="Arial" w:hAnsi="Arial" w:cs="Arial"/>
        </w:rPr>
        <w:t xml:space="preserve">o tanto </w:t>
      </w:r>
      <w:r>
        <w:rPr>
          <w:rFonts w:ascii="Arial" w:hAnsi="Arial" w:cs="Arial"/>
        </w:rPr>
        <w:t>l</w:t>
      </w:r>
      <w:r w:rsidRPr="00693E3E">
        <w:rPr>
          <w:rFonts w:ascii="Arial" w:hAnsi="Arial" w:cs="Arial"/>
        </w:rPr>
        <w:t>a su</w:t>
      </w:r>
      <w:r>
        <w:rPr>
          <w:rFonts w:ascii="Arial" w:hAnsi="Arial" w:cs="Arial"/>
        </w:rPr>
        <w:t>b</w:t>
      </w:r>
      <w:r w:rsidRPr="00693E3E">
        <w:rPr>
          <w:rFonts w:ascii="Arial" w:hAnsi="Arial" w:cs="Arial"/>
        </w:rPr>
        <w:t>estació</w:t>
      </w:r>
      <w:r>
        <w:rPr>
          <w:rFonts w:ascii="Arial" w:hAnsi="Arial" w:cs="Arial"/>
        </w:rPr>
        <w:t>n</w:t>
      </w:r>
      <w:r w:rsidRPr="00693E3E">
        <w:rPr>
          <w:rFonts w:ascii="Arial" w:hAnsi="Arial" w:cs="Arial"/>
        </w:rPr>
        <w:t xml:space="preserve"> </w:t>
      </w:r>
      <w:r>
        <w:rPr>
          <w:rFonts w:ascii="Arial" w:hAnsi="Arial" w:cs="Arial"/>
        </w:rPr>
        <w:t xml:space="preserve">Posorja cumple </w:t>
      </w:r>
      <w:r w:rsidRPr="00693E3E">
        <w:rPr>
          <w:rFonts w:ascii="Arial" w:hAnsi="Arial" w:cs="Arial"/>
          <w:spacing w:val="1"/>
        </w:rPr>
        <w:t xml:space="preserve">con </w:t>
      </w:r>
      <w:r>
        <w:rPr>
          <w:rFonts w:ascii="Arial" w:hAnsi="Arial" w:cs="Arial"/>
          <w:spacing w:val="1"/>
        </w:rPr>
        <w:t>lo</w:t>
      </w:r>
      <w:r w:rsidRPr="00693E3E">
        <w:rPr>
          <w:rFonts w:ascii="Arial" w:hAnsi="Arial" w:cs="Arial"/>
          <w:spacing w:val="1"/>
        </w:rPr>
        <w:t xml:space="preserve"> estipula</w:t>
      </w:r>
      <w:r>
        <w:rPr>
          <w:rFonts w:ascii="Arial" w:hAnsi="Arial" w:cs="Arial"/>
          <w:spacing w:val="1"/>
        </w:rPr>
        <w:t>d</w:t>
      </w:r>
      <w:r w:rsidRPr="00693E3E">
        <w:rPr>
          <w:rFonts w:ascii="Arial" w:hAnsi="Arial" w:cs="Arial"/>
          <w:spacing w:val="1"/>
        </w:rPr>
        <w:t xml:space="preserve">o </w:t>
      </w:r>
      <w:r>
        <w:rPr>
          <w:rFonts w:ascii="Arial" w:hAnsi="Arial" w:cs="Arial"/>
          <w:spacing w:val="1"/>
        </w:rPr>
        <w:t>e</w:t>
      </w:r>
      <w:r w:rsidRPr="00693E3E">
        <w:rPr>
          <w:rFonts w:ascii="Arial" w:hAnsi="Arial" w:cs="Arial"/>
          <w:spacing w:val="1"/>
        </w:rPr>
        <w:t>n d</w:t>
      </w:r>
      <w:r>
        <w:rPr>
          <w:rFonts w:ascii="Arial" w:hAnsi="Arial" w:cs="Arial"/>
          <w:spacing w:val="1"/>
        </w:rPr>
        <w:t>i</w:t>
      </w:r>
      <w:r w:rsidRPr="00693E3E">
        <w:rPr>
          <w:rFonts w:ascii="Arial" w:hAnsi="Arial" w:cs="Arial"/>
          <w:spacing w:val="1"/>
        </w:rPr>
        <w:t xml:space="preserve">cha </w:t>
      </w:r>
      <w:r>
        <w:rPr>
          <w:rFonts w:ascii="Arial" w:hAnsi="Arial" w:cs="Arial"/>
          <w:spacing w:val="1"/>
        </w:rPr>
        <w:t>r</w:t>
      </w:r>
      <w:r w:rsidRPr="00693E3E">
        <w:rPr>
          <w:rFonts w:ascii="Arial" w:hAnsi="Arial" w:cs="Arial"/>
          <w:spacing w:val="1"/>
        </w:rPr>
        <w:t xml:space="preserve">egulación, ya que </w:t>
      </w:r>
      <w:r>
        <w:rPr>
          <w:rFonts w:ascii="Arial" w:hAnsi="Arial" w:cs="Arial"/>
          <w:spacing w:val="1"/>
        </w:rPr>
        <w:t>el voltaje varía entre valores de 13.4Kv a</w:t>
      </w:r>
      <w:r w:rsidRPr="00693E3E">
        <w:rPr>
          <w:rFonts w:ascii="Arial" w:hAnsi="Arial" w:cs="Arial"/>
          <w:spacing w:val="1"/>
        </w:rPr>
        <w:t xml:space="preserve"> 14.</w:t>
      </w:r>
      <w:r>
        <w:rPr>
          <w:rFonts w:ascii="Arial" w:hAnsi="Arial" w:cs="Arial"/>
          <w:spacing w:val="1"/>
        </w:rPr>
        <w:t>1Kv</w:t>
      </w:r>
      <w:r w:rsidRPr="00693E3E">
        <w:rPr>
          <w:rFonts w:ascii="Arial" w:hAnsi="Arial" w:cs="Arial"/>
          <w:spacing w:val="1"/>
        </w:rPr>
        <w:t>,</w:t>
      </w:r>
      <w:r>
        <w:rPr>
          <w:rFonts w:ascii="Arial" w:hAnsi="Arial" w:cs="Arial"/>
          <w:spacing w:val="1"/>
        </w:rPr>
        <w:t xml:space="preserve"> durante los 7 días. Estos valores se encuentran dentro de los límites permitidos, 12.144Kv como mínimo y 14.256Kv como máximo. Usando como voltaje nominal 13.2Kv.</w:t>
      </w:r>
    </w:p>
    <w:p w:rsidR="005E77F2" w:rsidRDefault="005E77F2" w:rsidP="00CF642B">
      <w:pPr>
        <w:widowControl w:val="0"/>
        <w:autoSpaceDE w:val="0"/>
        <w:autoSpaceDN w:val="0"/>
        <w:adjustRightInd w:val="0"/>
        <w:spacing w:after="0" w:line="480" w:lineRule="auto"/>
        <w:ind w:left="8"/>
        <w:jc w:val="both"/>
        <w:rPr>
          <w:rFonts w:ascii="Arial" w:hAnsi="Arial" w:cs="Arial"/>
          <w:spacing w:val="10"/>
        </w:rPr>
      </w:pPr>
    </w:p>
    <w:p w:rsidR="001A16AF" w:rsidRDefault="001A16AF" w:rsidP="00CF642B">
      <w:pPr>
        <w:widowControl w:val="0"/>
        <w:autoSpaceDE w:val="0"/>
        <w:autoSpaceDN w:val="0"/>
        <w:adjustRightInd w:val="0"/>
        <w:spacing w:after="0" w:line="480" w:lineRule="auto"/>
        <w:ind w:left="8"/>
        <w:jc w:val="both"/>
        <w:rPr>
          <w:rFonts w:ascii="Arial" w:hAnsi="Arial" w:cs="Arial"/>
          <w:spacing w:val="10"/>
        </w:rPr>
      </w:pPr>
    </w:p>
    <w:p w:rsidR="005E77F2" w:rsidRDefault="005E77F2" w:rsidP="00AE3D88">
      <w:pPr>
        <w:widowControl w:val="0"/>
        <w:autoSpaceDE w:val="0"/>
        <w:autoSpaceDN w:val="0"/>
        <w:adjustRightInd w:val="0"/>
        <w:spacing w:after="0" w:line="480" w:lineRule="auto"/>
        <w:ind w:left="708"/>
        <w:jc w:val="both"/>
        <w:rPr>
          <w:rFonts w:ascii="Arial" w:hAnsi="Arial" w:cs="Arial"/>
          <w:spacing w:val="-4"/>
        </w:rPr>
      </w:pPr>
      <w:r w:rsidRPr="00693E3E">
        <w:rPr>
          <w:rFonts w:ascii="Arial" w:hAnsi="Arial" w:cs="Arial"/>
          <w:spacing w:val="10"/>
        </w:rPr>
        <w:lastRenderedPageBreak/>
        <w:t>Los perfiles de voltaj</w:t>
      </w:r>
      <w:r>
        <w:rPr>
          <w:rFonts w:ascii="Arial" w:hAnsi="Arial" w:cs="Arial"/>
          <w:spacing w:val="10"/>
        </w:rPr>
        <w:t>e para carga máxima y mínima de las 4 alimentadoras de S/E Posorja</w:t>
      </w:r>
      <w:r w:rsidRPr="00693E3E">
        <w:rPr>
          <w:rFonts w:ascii="Arial" w:hAnsi="Arial" w:cs="Arial"/>
          <w:spacing w:val="10"/>
        </w:rPr>
        <w:t xml:space="preserve"> </w:t>
      </w:r>
      <w:r>
        <w:rPr>
          <w:rFonts w:ascii="Arial" w:hAnsi="Arial" w:cs="Arial"/>
          <w:spacing w:val="10"/>
        </w:rPr>
        <w:t xml:space="preserve">se </w:t>
      </w:r>
      <w:r w:rsidRPr="00693E3E">
        <w:rPr>
          <w:rFonts w:ascii="Arial" w:hAnsi="Arial" w:cs="Arial"/>
          <w:spacing w:val="-4"/>
        </w:rPr>
        <w:t>m</w:t>
      </w:r>
      <w:r>
        <w:rPr>
          <w:rFonts w:ascii="Arial" w:hAnsi="Arial" w:cs="Arial"/>
          <w:spacing w:val="-4"/>
        </w:rPr>
        <w:t>ue</w:t>
      </w:r>
      <w:r w:rsidRPr="00693E3E">
        <w:rPr>
          <w:rFonts w:ascii="Arial" w:hAnsi="Arial" w:cs="Arial"/>
          <w:spacing w:val="-4"/>
        </w:rPr>
        <w:t xml:space="preserve">stran </w:t>
      </w:r>
      <w:r>
        <w:rPr>
          <w:rFonts w:ascii="Arial" w:hAnsi="Arial" w:cs="Arial"/>
          <w:spacing w:val="-4"/>
        </w:rPr>
        <w:t xml:space="preserve">en el </w:t>
      </w:r>
      <w:r w:rsidR="0090534A">
        <w:rPr>
          <w:rFonts w:ascii="Arial" w:hAnsi="Arial" w:cs="Arial"/>
          <w:spacing w:val="-4"/>
        </w:rPr>
        <w:t>Anexo F</w:t>
      </w:r>
      <w:r>
        <w:rPr>
          <w:rFonts w:ascii="Arial" w:hAnsi="Arial" w:cs="Arial"/>
          <w:spacing w:val="-4"/>
        </w:rPr>
        <w:t>.</w:t>
      </w:r>
    </w:p>
    <w:p w:rsidR="005E77F2" w:rsidRDefault="005E77F2" w:rsidP="00CF642B">
      <w:pPr>
        <w:widowControl w:val="0"/>
        <w:autoSpaceDE w:val="0"/>
        <w:autoSpaceDN w:val="0"/>
        <w:adjustRightInd w:val="0"/>
        <w:spacing w:after="0" w:line="480" w:lineRule="auto"/>
        <w:ind w:left="8"/>
        <w:jc w:val="both"/>
        <w:rPr>
          <w:rFonts w:ascii="Arial" w:hAnsi="Arial" w:cs="Arial"/>
          <w:spacing w:val="-4"/>
        </w:rPr>
      </w:pPr>
    </w:p>
    <w:p w:rsidR="005E77F2" w:rsidRDefault="005E77F2" w:rsidP="00CF642B">
      <w:pPr>
        <w:widowControl w:val="0"/>
        <w:autoSpaceDE w:val="0"/>
        <w:autoSpaceDN w:val="0"/>
        <w:adjustRightInd w:val="0"/>
        <w:spacing w:after="0" w:line="480" w:lineRule="auto"/>
        <w:ind w:left="8"/>
        <w:jc w:val="both"/>
        <w:rPr>
          <w:rFonts w:ascii="Arial" w:hAnsi="Arial" w:cs="Arial"/>
          <w:spacing w:val="-4"/>
        </w:rPr>
      </w:pPr>
    </w:p>
    <w:p w:rsidR="00AF1686" w:rsidRDefault="00AF1686" w:rsidP="00CF642B">
      <w:pPr>
        <w:widowControl w:val="0"/>
        <w:autoSpaceDE w:val="0"/>
        <w:autoSpaceDN w:val="0"/>
        <w:adjustRightInd w:val="0"/>
        <w:spacing w:after="0" w:line="480" w:lineRule="auto"/>
        <w:ind w:left="8"/>
        <w:jc w:val="both"/>
        <w:rPr>
          <w:rFonts w:ascii="Arial" w:hAnsi="Arial" w:cs="Arial"/>
          <w:spacing w:val="-4"/>
        </w:rPr>
      </w:pPr>
    </w:p>
    <w:p w:rsidR="005E77F2" w:rsidRPr="00CF3086" w:rsidRDefault="005E77F2" w:rsidP="00CF642B">
      <w:pPr>
        <w:widowControl w:val="0"/>
        <w:tabs>
          <w:tab w:val="left" w:pos="707"/>
        </w:tabs>
        <w:autoSpaceDE w:val="0"/>
        <w:autoSpaceDN w:val="0"/>
        <w:adjustRightInd w:val="0"/>
        <w:spacing w:after="0" w:line="480" w:lineRule="auto"/>
        <w:ind w:left="8"/>
        <w:rPr>
          <w:rFonts w:ascii="Arial" w:hAnsi="Arial" w:cs="Arial"/>
          <w:b/>
          <w:bCs/>
          <w:spacing w:val="-4"/>
          <w:sz w:val="28"/>
          <w:szCs w:val="28"/>
        </w:rPr>
      </w:pPr>
      <w:r w:rsidRPr="00CF3086">
        <w:rPr>
          <w:rFonts w:ascii="Arial" w:hAnsi="Arial" w:cs="Arial"/>
          <w:b/>
          <w:bCs/>
          <w:spacing w:val="-24"/>
          <w:sz w:val="28"/>
          <w:szCs w:val="28"/>
        </w:rPr>
        <w:t>3</w:t>
      </w:r>
      <w:r>
        <w:rPr>
          <w:rFonts w:ascii="Arial" w:hAnsi="Arial" w:cs="Arial"/>
          <w:b/>
          <w:bCs/>
          <w:spacing w:val="-24"/>
          <w:sz w:val="28"/>
          <w:szCs w:val="28"/>
        </w:rPr>
        <w:t>. 2</w:t>
      </w:r>
      <w:r w:rsidRPr="00CF3086">
        <w:rPr>
          <w:rFonts w:ascii="Times New Roman" w:hAnsi="Times New Roman"/>
          <w:sz w:val="28"/>
          <w:szCs w:val="28"/>
        </w:rPr>
        <w:tab/>
      </w:r>
      <w:r w:rsidRPr="00CF3086">
        <w:rPr>
          <w:rFonts w:ascii="Arial" w:hAnsi="Arial" w:cs="Arial"/>
          <w:b/>
          <w:bCs/>
          <w:spacing w:val="-4"/>
          <w:sz w:val="28"/>
          <w:szCs w:val="28"/>
        </w:rPr>
        <w:t xml:space="preserve">BALANCE DE LAS ALIMENTADORAS </w:t>
      </w:r>
    </w:p>
    <w:p w:rsidR="005E77F2" w:rsidRDefault="005E77F2" w:rsidP="00CF642B">
      <w:pPr>
        <w:widowControl w:val="0"/>
        <w:autoSpaceDE w:val="0"/>
        <w:autoSpaceDN w:val="0"/>
        <w:adjustRightInd w:val="0"/>
        <w:spacing w:after="0" w:line="480" w:lineRule="auto"/>
        <w:jc w:val="both"/>
        <w:rPr>
          <w:rFonts w:ascii="Arial" w:hAnsi="Arial" w:cs="Arial"/>
        </w:rPr>
      </w:pPr>
    </w:p>
    <w:p w:rsidR="00AE3D88" w:rsidRPr="00CF3086" w:rsidRDefault="00AE3D88" w:rsidP="00CF642B">
      <w:pPr>
        <w:widowControl w:val="0"/>
        <w:autoSpaceDE w:val="0"/>
        <w:autoSpaceDN w:val="0"/>
        <w:adjustRightInd w:val="0"/>
        <w:spacing w:after="0" w:line="480" w:lineRule="auto"/>
        <w:jc w:val="both"/>
        <w:rPr>
          <w:rFonts w:ascii="Arial" w:hAnsi="Arial" w:cs="Arial"/>
        </w:rPr>
      </w:pPr>
    </w:p>
    <w:p w:rsidR="005E77F2" w:rsidRPr="00CF3086" w:rsidRDefault="005E77F2" w:rsidP="00CF642B">
      <w:pPr>
        <w:widowControl w:val="0"/>
        <w:autoSpaceDE w:val="0"/>
        <w:autoSpaceDN w:val="0"/>
        <w:adjustRightInd w:val="0"/>
        <w:spacing w:after="0" w:line="480" w:lineRule="auto"/>
        <w:jc w:val="both"/>
        <w:rPr>
          <w:rFonts w:ascii="Arial" w:hAnsi="Arial" w:cs="Arial"/>
        </w:rPr>
      </w:pPr>
    </w:p>
    <w:p w:rsidR="005E77F2" w:rsidRPr="00CF3086" w:rsidRDefault="005E77F2" w:rsidP="00AE3D88">
      <w:pPr>
        <w:widowControl w:val="0"/>
        <w:autoSpaceDE w:val="0"/>
        <w:autoSpaceDN w:val="0"/>
        <w:adjustRightInd w:val="0"/>
        <w:spacing w:after="0" w:line="480" w:lineRule="auto"/>
        <w:ind w:left="708"/>
        <w:jc w:val="both"/>
        <w:rPr>
          <w:rFonts w:ascii="Arial" w:hAnsi="Arial" w:cs="Arial"/>
          <w:spacing w:val="11"/>
        </w:rPr>
      </w:pPr>
      <w:r w:rsidRPr="00CF3086">
        <w:rPr>
          <w:rFonts w:ascii="Arial" w:hAnsi="Arial" w:cs="Arial"/>
        </w:rPr>
        <w:t xml:space="preserve">En el Reglamento de Calidad de Servicio eléctrico no se presenta un rango </w:t>
      </w:r>
      <w:r w:rsidRPr="00CF3086">
        <w:rPr>
          <w:rFonts w:ascii="Arial" w:hAnsi="Arial" w:cs="Arial"/>
          <w:spacing w:val="11"/>
        </w:rPr>
        <w:t>para el desbalance, entonces vamos a asumir un rango de</w:t>
      </w:r>
      <w:r w:rsidR="0013422D" w:rsidRPr="0013422D">
        <w:rPr>
          <w:rFonts w:ascii="Arial" w:hAnsi="Arial" w:cs="Arial"/>
          <w:spacing w:val="11"/>
        </w:rPr>
        <w:t>+/</w:t>
      </w:r>
      <w:r w:rsidR="0013422D">
        <w:rPr>
          <w:rFonts w:ascii="Arial" w:hAnsi="Arial" w:cs="Arial"/>
          <w:spacing w:val="11"/>
        </w:rPr>
        <w:t>-</w:t>
      </w:r>
      <w:r>
        <w:rPr>
          <w:rFonts w:ascii="Arial" w:hAnsi="Arial" w:cs="Arial"/>
          <w:spacing w:val="11"/>
        </w:rPr>
        <w:t xml:space="preserve"> </w:t>
      </w:r>
      <w:r w:rsidRPr="00CF3086">
        <w:rPr>
          <w:rFonts w:ascii="Arial" w:hAnsi="Arial" w:cs="Arial"/>
          <w:spacing w:val="11"/>
        </w:rPr>
        <w:t xml:space="preserve">10% del </w:t>
      </w:r>
      <w:r w:rsidRPr="00CF3086">
        <w:rPr>
          <w:rFonts w:ascii="Arial" w:hAnsi="Arial" w:cs="Arial"/>
          <w:spacing w:val="16"/>
        </w:rPr>
        <w:t>promedio de corriente,</w:t>
      </w:r>
      <w:r w:rsidRPr="00CF3086">
        <w:rPr>
          <w:rFonts w:ascii="Arial" w:hAnsi="Arial" w:cs="Arial"/>
          <w:spacing w:val="11"/>
        </w:rPr>
        <w:t xml:space="preserve"> para </w:t>
      </w:r>
      <w:r w:rsidR="00BA4539" w:rsidRPr="00CF3086">
        <w:rPr>
          <w:rFonts w:ascii="Arial" w:hAnsi="Arial" w:cs="Arial"/>
          <w:spacing w:val="11"/>
        </w:rPr>
        <w:t>más</w:t>
      </w:r>
      <w:r w:rsidRPr="00CF3086">
        <w:rPr>
          <w:rFonts w:ascii="Arial" w:hAnsi="Arial" w:cs="Arial"/>
          <w:spacing w:val="11"/>
        </w:rPr>
        <w:t xml:space="preserve"> o menos calcular las variaciones en cada alimentadora en ambas subestaciones.</w:t>
      </w:r>
    </w:p>
    <w:p w:rsidR="005E77F2" w:rsidRDefault="005E77F2" w:rsidP="00CF642B">
      <w:pPr>
        <w:widowControl w:val="0"/>
        <w:autoSpaceDE w:val="0"/>
        <w:autoSpaceDN w:val="0"/>
        <w:adjustRightInd w:val="0"/>
        <w:spacing w:after="0" w:line="480" w:lineRule="auto"/>
        <w:ind w:left="8"/>
        <w:jc w:val="both"/>
        <w:rPr>
          <w:rFonts w:ascii="Arial" w:hAnsi="Arial" w:cs="Arial"/>
          <w:spacing w:val="11"/>
        </w:rPr>
      </w:pPr>
    </w:p>
    <w:p w:rsidR="005E77F2" w:rsidRDefault="005E77F2" w:rsidP="00CF642B">
      <w:pPr>
        <w:widowControl w:val="0"/>
        <w:autoSpaceDE w:val="0"/>
        <w:autoSpaceDN w:val="0"/>
        <w:adjustRightInd w:val="0"/>
        <w:spacing w:after="0" w:line="480" w:lineRule="auto"/>
        <w:ind w:left="8"/>
        <w:jc w:val="both"/>
        <w:rPr>
          <w:rFonts w:ascii="Arial" w:hAnsi="Arial" w:cs="Arial"/>
          <w:spacing w:val="11"/>
        </w:rPr>
      </w:pPr>
    </w:p>
    <w:p w:rsidR="00AE3D88" w:rsidRPr="00CF3086" w:rsidRDefault="00AE3D88" w:rsidP="00CF642B">
      <w:pPr>
        <w:widowControl w:val="0"/>
        <w:autoSpaceDE w:val="0"/>
        <w:autoSpaceDN w:val="0"/>
        <w:adjustRightInd w:val="0"/>
        <w:spacing w:after="0" w:line="480" w:lineRule="auto"/>
        <w:ind w:left="8"/>
        <w:jc w:val="both"/>
        <w:rPr>
          <w:rFonts w:ascii="Arial" w:hAnsi="Arial" w:cs="Arial"/>
          <w:spacing w:val="11"/>
        </w:rPr>
      </w:pPr>
    </w:p>
    <w:p w:rsidR="005E77F2" w:rsidRDefault="005E77F2" w:rsidP="00AE3D88">
      <w:pPr>
        <w:widowControl w:val="0"/>
        <w:autoSpaceDE w:val="0"/>
        <w:autoSpaceDN w:val="0"/>
        <w:adjustRightInd w:val="0"/>
        <w:spacing w:after="0" w:line="480" w:lineRule="auto"/>
        <w:ind w:left="708"/>
        <w:jc w:val="both"/>
        <w:rPr>
          <w:rFonts w:ascii="Arial" w:hAnsi="Arial" w:cs="Arial"/>
          <w:spacing w:val="-3"/>
        </w:rPr>
      </w:pPr>
      <w:r w:rsidRPr="00CF3086">
        <w:rPr>
          <w:rFonts w:ascii="Arial" w:hAnsi="Arial" w:cs="Arial"/>
          <w:spacing w:val="-1"/>
        </w:rPr>
        <w:t>La t</w:t>
      </w:r>
      <w:r w:rsidR="00AF0832">
        <w:rPr>
          <w:rFonts w:ascii="Arial" w:hAnsi="Arial" w:cs="Arial"/>
          <w:spacing w:val="-1"/>
        </w:rPr>
        <w:t>abla XI</w:t>
      </w:r>
      <w:r w:rsidRPr="00CF3086">
        <w:rPr>
          <w:rFonts w:ascii="Arial" w:hAnsi="Arial" w:cs="Arial"/>
          <w:spacing w:val="-1"/>
        </w:rPr>
        <w:t>, muestra las corrientes medidas en c</w:t>
      </w:r>
      <w:r w:rsidRPr="00CF3086">
        <w:rPr>
          <w:rFonts w:ascii="Arial" w:hAnsi="Arial" w:cs="Arial"/>
          <w:spacing w:val="-3"/>
        </w:rPr>
        <w:t xml:space="preserve">ada una de las fases de las alimentadoras de la S/E Playas y su promedio. </w:t>
      </w:r>
    </w:p>
    <w:p w:rsidR="005E77F2" w:rsidRDefault="005E77F2" w:rsidP="00CF642B">
      <w:pPr>
        <w:widowControl w:val="0"/>
        <w:autoSpaceDE w:val="0"/>
        <w:autoSpaceDN w:val="0"/>
        <w:adjustRightInd w:val="0"/>
        <w:spacing w:after="0" w:line="480" w:lineRule="auto"/>
        <w:ind w:left="8"/>
        <w:jc w:val="both"/>
        <w:rPr>
          <w:rFonts w:ascii="Arial" w:hAnsi="Arial" w:cs="Arial"/>
          <w:spacing w:val="11"/>
        </w:rPr>
      </w:pPr>
    </w:p>
    <w:p w:rsidR="005E77F2" w:rsidRPr="00CF3086" w:rsidRDefault="00AE3D88" w:rsidP="00AE3D88">
      <w:pPr>
        <w:widowControl w:val="0"/>
        <w:autoSpaceDE w:val="0"/>
        <w:autoSpaceDN w:val="0"/>
        <w:adjustRightInd w:val="0"/>
        <w:spacing w:after="0" w:line="480" w:lineRule="auto"/>
        <w:ind w:left="8"/>
        <w:jc w:val="both"/>
        <w:rPr>
          <w:rFonts w:ascii="Arial" w:hAnsi="Arial" w:cs="Arial"/>
          <w:b/>
          <w:bCs/>
          <w:spacing w:val="-1"/>
        </w:rPr>
      </w:pPr>
      <w:r>
        <w:rPr>
          <w:rFonts w:ascii="Arial" w:hAnsi="Arial" w:cs="Arial"/>
          <w:spacing w:val="11"/>
        </w:rPr>
        <w:br w:type="page"/>
      </w:r>
    </w:p>
    <w:tbl>
      <w:tblPr>
        <w:tblW w:w="6435" w:type="dxa"/>
        <w:tblInd w:w="1378" w:type="dxa"/>
        <w:tblLook w:val="0000"/>
      </w:tblPr>
      <w:tblGrid>
        <w:gridCol w:w="1047"/>
        <w:gridCol w:w="1106"/>
        <w:gridCol w:w="1417"/>
        <w:gridCol w:w="1418"/>
        <w:gridCol w:w="1447"/>
      </w:tblGrid>
      <w:tr w:rsidR="005E77F2" w:rsidRPr="00AE3D88" w:rsidTr="00F27BAF">
        <w:trPr>
          <w:trHeight w:val="255"/>
        </w:trPr>
        <w:tc>
          <w:tcPr>
            <w:tcW w:w="1047" w:type="dxa"/>
            <w:tcBorders>
              <w:top w:val="nil"/>
              <w:left w:val="nil"/>
              <w:bottom w:val="nil"/>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rPr>
            </w:pPr>
          </w:p>
        </w:tc>
        <w:tc>
          <w:tcPr>
            <w:tcW w:w="5388" w:type="dxa"/>
            <w:gridSpan w:val="4"/>
            <w:tcBorders>
              <w:top w:val="single" w:sz="4" w:space="0" w:color="auto"/>
              <w:left w:val="single" w:sz="4" w:space="0" w:color="auto"/>
              <w:bottom w:val="nil"/>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sz w:val="18"/>
                <w:szCs w:val="18"/>
                <w:lang w:val="en-US"/>
              </w:rPr>
            </w:pPr>
            <w:r w:rsidRPr="00AE3D88">
              <w:rPr>
                <w:rFonts w:ascii="Arial" w:eastAsia="Calibri" w:hAnsi="Arial" w:cs="Arial"/>
                <w:b/>
                <w:bCs/>
                <w:sz w:val="18"/>
                <w:szCs w:val="18"/>
              </w:rPr>
              <w:t>Alimentadora</w:t>
            </w:r>
          </w:p>
        </w:tc>
      </w:tr>
      <w:tr w:rsidR="005E77F2" w:rsidRPr="00AE3D88" w:rsidTr="00F27BAF">
        <w:trPr>
          <w:trHeight w:val="255"/>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rPr>
            </w:pPr>
            <w:r w:rsidRPr="00AE3D88">
              <w:rPr>
                <w:rFonts w:ascii="Arial" w:eastAsia="Calibri" w:hAnsi="Arial" w:cs="Arial"/>
                <w:b/>
                <w:bCs/>
                <w:sz w:val="18"/>
                <w:szCs w:val="18"/>
              </w:rPr>
              <w:t>Fase</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Victoria</w:t>
            </w:r>
            <w:r w:rsid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Central Playas</w:t>
            </w:r>
            <w:r w:rsid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s-ES"/>
              </w:rPr>
              <w:t>Interconexión</w:t>
            </w:r>
            <w:r w:rsidR="00AE3D88">
              <w:rPr>
                <w:rFonts w:ascii="Arial" w:eastAsia="Calibri" w:hAnsi="Arial" w:cs="Arial"/>
                <w:b/>
                <w:bCs/>
                <w:sz w:val="18"/>
                <w:szCs w:val="18"/>
                <w:lang w:val="es-ES"/>
              </w:rPr>
              <w:br/>
            </w:r>
            <w:r w:rsidRPr="00AE3D88">
              <w:rPr>
                <w:rFonts w:ascii="Arial" w:eastAsia="Calibri" w:hAnsi="Arial" w:cs="Arial"/>
                <w:b/>
                <w:bCs/>
                <w:sz w:val="18"/>
                <w:szCs w:val="18"/>
                <w:lang w:val="en-US"/>
              </w:rPr>
              <w:t>Amp</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Centro</w:t>
            </w:r>
            <w:r w:rsid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r>
      <w:tr w:rsidR="005E77F2" w:rsidRPr="00AE3D88" w:rsidTr="00F27BAF">
        <w:trPr>
          <w:trHeight w:val="255"/>
        </w:trPr>
        <w:tc>
          <w:tcPr>
            <w:tcW w:w="1047"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A</w:t>
            </w:r>
          </w:p>
        </w:tc>
        <w:tc>
          <w:tcPr>
            <w:tcW w:w="1106"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44.33</w:t>
            </w:r>
          </w:p>
        </w:tc>
        <w:tc>
          <w:tcPr>
            <w:tcW w:w="14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52.95</w:t>
            </w:r>
          </w:p>
        </w:tc>
        <w:tc>
          <w:tcPr>
            <w:tcW w:w="1418"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10.2</w:t>
            </w:r>
          </w:p>
        </w:tc>
        <w:tc>
          <w:tcPr>
            <w:tcW w:w="144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55.04</w:t>
            </w:r>
          </w:p>
        </w:tc>
      </w:tr>
      <w:tr w:rsidR="005E77F2" w:rsidRPr="00AE3D88" w:rsidTr="00F27BAF">
        <w:trPr>
          <w:trHeight w:val="255"/>
        </w:trPr>
        <w:tc>
          <w:tcPr>
            <w:tcW w:w="1047"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B</w:t>
            </w:r>
          </w:p>
        </w:tc>
        <w:tc>
          <w:tcPr>
            <w:tcW w:w="1106"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31.75</w:t>
            </w:r>
          </w:p>
        </w:tc>
        <w:tc>
          <w:tcPr>
            <w:tcW w:w="14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38</w:t>
            </w:r>
          </w:p>
        </w:tc>
        <w:tc>
          <w:tcPr>
            <w:tcW w:w="1418"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ind w:left="181"/>
              <w:jc w:val="center"/>
              <w:rPr>
                <w:rFonts w:ascii="Arial" w:eastAsia="Calibri" w:hAnsi="Arial" w:cs="Arial"/>
                <w:sz w:val="18"/>
                <w:szCs w:val="18"/>
                <w:lang w:val="en-US"/>
              </w:rPr>
            </w:pPr>
            <w:r w:rsidRPr="00AE3D88">
              <w:rPr>
                <w:rFonts w:ascii="Arial" w:eastAsia="Calibri" w:hAnsi="Arial" w:cs="Arial"/>
                <w:sz w:val="18"/>
                <w:szCs w:val="18"/>
                <w:lang w:val="en-US"/>
              </w:rPr>
              <w:t>7.87</w:t>
            </w:r>
          </w:p>
        </w:tc>
        <w:tc>
          <w:tcPr>
            <w:tcW w:w="144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41.45</w:t>
            </w:r>
          </w:p>
        </w:tc>
      </w:tr>
      <w:tr w:rsidR="005E77F2" w:rsidRPr="00AE3D88" w:rsidTr="00F27BAF">
        <w:trPr>
          <w:trHeight w:val="255"/>
        </w:trPr>
        <w:tc>
          <w:tcPr>
            <w:tcW w:w="1047"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C</w:t>
            </w:r>
          </w:p>
        </w:tc>
        <w:tc>
          <w:tcPr>
            <w:tcW w:w="1106"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38.29</w:t>
            </w:r>
          </w:p>
        </w:tc>
        <w:tc>
          <w:tcPr>
            <w:tcW w:w="14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33.79</w:t>
            </w:r>
          </w:p>
        </w:tc>
        <w:tc>
          <w:tcPr>
            <w:tcW w:w="1418"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9.41</w:t>
            </w:r>
          </w:p>
        </w:tc>
        <w:tc>
          <w:tcPr>
            <w:tcW w:w="144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46</w:t>
            </w:r>
          </w:p>
        </w:tc>
      </w:tr>
      <w:tr w:rsidR="005E77F2" w:rsidRPr="00AE3D88" w:rsidTr="00F27BAF">
        <w:trPr>
          <w:trHeight w:val="255"/>
        </w:trPr>
        <w:tc>
          <w:tcPr>
            <w:tcW w:w="1047"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rPr>
              <w:t>Promedio</w:t>
            </w:r>
          </w:p>
        </w:tc>
        <w:tc>
          <w:tcPr>
            <w:tcW w:w="1106"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38.09</w:t>
            </w:r>
          </w:p>
        </w:tc>
        <w:tc>
          <w:tcPr>
            <w:tcW w:w="14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41.58</w:t>
            </w:r>
          </w:p>
        </w:tc>
        <w:tc>
          <w:tcPr>
            <w:tcW w:w="1418"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9.16</w:t>
            </w:r>
          </w:p>
        </w:tc>
        <w:tc>
          <w:tcPr>
            <w:tcW w:w="1447" w:type="dxa"/>
            <w:tcBorders>
              <w:top w:val="nil"/>
              <w:left w:val="nil"/>
              <w:bottom w:val="single" w:sz="4" w:space="0" w:color="auto"/>
              <w:right w:val="single" w:sz="4" w:space="0" w:color="auto"/>
            </w:tcBorders>
            <w:shd w:val="clear" w:color="auto" w:fill="auto"/>
            <w:noWrap/>
            <w:vAlign w:val="center"/>
          </w:tcPr>
          <w:p w:rsidR="005E77F2" w:rsidRPr="00AE3D88" w:rsidRDefault="005E77F2" w:rsidP="00AE3D88">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47.49</w:t>
            </w:r>
          </w:p>
        </w:tc>
      </w:tr>
    </w:tbl>
    <w:p w:rsidR="005E77F2" w:rsidRPr="00BD2DA5" w:rsidRDefault="005E77F2" w:rsidP="00AE3D88">
      <w:pPr>
        <w:widowControl w:val="0"/>
        <w:autoSpaceDE w:val="0"/>
        <w:autoSpaceDN w:val="0"/>
        <w:adjustRightInd w:val="0"/>
        <w:spacing w:before="240" w:after="0" w:line="480" w:lineRule="auto"/>
        <w:jc w:val="both"/>
        <w:rPr>
          <w:rFonts w:ascii="Arial" w:hAnsi="Arial" w:cs="Arial"/>
          <w:spacing w:val="4"/>
        </w:rPr>
      </w:pPr>
    </w:p>
    <w:p w:rsidR="005E77F2" w:rsidRPr="00CF3086" w:rsidRDefault="005E77F2" w:rsidP="00AE3D88">
      <w:pPr>
        <w:widowControl w:val="0"/>
        <w:autoSpaceDE w:val="0"/>
        <w:autoSpaceDN w:val="0"/>
        <w:adjustRightInd w:val="0"/>
        <w:spacing w:after="0" w:line="480" w:lineRule="auto"/>
        <w:ind w:left="426"/>
        <w:jc w:val="center"/>
        <w:rPr>
          <w:rFonts w:ascii="Arial" w:hAnsi="Arial" w:cs="Arial"/>
          <w:b/>
          <w:bCs/>
          <w:spacing w:val="-1"/>
        </w:rPr>
      </w:pPr>
      <w:r w:rsidRPr="00CF3086">
        <w:rPr>
          <w:rFonts w:ascii="Arial" w:hAnsi="Arial" w:cs="Arial"/>
          <w:b/>
          <w:bCs/>
          <w:spacing w:val="-1"/>
        </w:rPr>
        <w:t>T</w:t>
      </w:r>
      <w:r w:rsidR="00AF0832">
        <w:rPr>
          <w:rFonts w:ascii="Arial" w:hAnsi="Arial" w:cs="Arial"/>
          <w:b/>
          <w:bCs/>
          <w:spacing w:val="-1"/>
        </w:rPr>
        <w:t>abla XI</w:t>
      </w:r>
      <w:r w:rsidRPr="00CF3086">
        <w:rPr>
          <w:rFonts w:ascii="Arial" w:hAnsi="Arial" w:cs="Arial"/>
          <w:b/>
          <w:bCs/>
          <w:spacing w:val="-1"/>
        </w:rPr>
        <w:t xml:space="preserve"> Corriente por fase y promedio en cada </w:t>
      </w:r>
      <w:r w:rsidR="00DC00FB">
        <w:rPr>
          <w:rFonts w:ascii="Arial" w:hAnsi="Arial" w:cs="Arial"/>
          <w:b/>
          <w:bCs/>
          <w:spacing w:val="-1"/>
        </w:rPr>
        <w:br/>
      </w:r>
      <w:r w:rsidRPr="00CF3086">
        <w:rPr>
          <w:rFonts w:ascii="Arial" w:hAnsi="Arial" w:cs="Arial"/>
          <w:b/>
          <w:bCs/>
          <w:spacing w:val="-1"/>
        </w:rPr>
        <w:t>alimentadora de S/E Playas</w:t>
      </w:r>
    </w:p>
    <w:p w:rsidR="00AE3D88" w:rsidRDefault="00AE3D88" w:rsidP="00CF642B">
      <w:pPr>
        <w:widowControl w:val="0"/>
        <w:autoSpaceDE w:val="0"/>
        <w:autoSpaceDN w:val="0"/>
        <w:adjustRightInd w:val="0"/>
        <w:spacing w:after="0" w:line="480" w:lineRule="auto"/>
        <w:jc w:val="both"/>
        <w:rPr>
          <w:rFonts w:ascii="Arial" w:hAnsi="Arial" w:cs="Arial"/>
          <w:spacing w:val="4"/>
        </w:rPr>
      </w:pPr>
    </w:p>
    <w:p w:rsidR="00AE3D88" w:rsidRDefault="00AE3D88" w:rsidP="00CF642B">
      <w:pPr>
        <w:widowControl w:val="0"/>
        <w:autoSpaceDE w:val="0"/>
        <w:autoSpaceDN w:val="0"/>
        <w:adjustRightInd w:val="0"/>
        <w:spacing w:after="0" w:line="480" w:lineRule="auto"/>
        <w:jc w:val="both"/>
        <w:rPr>
          <w:rFonts w:ascii="Arial" w:hAnsi="Arial" w:cs="Arial"/>
          <w:spacing w:val="4"/>
        </w:rPr>
      </w:pPr>
    </w:p>
    <w:p w:rsidR="00C7456B" w:rsidRDefault="00C7456B" w:rsidP="00CF642B">
      <w:pPr>
        <w:widowControl w:val="0"/>
        <w:autoSpaceDE w:val="0"/>
        <w:autoSpaceDN w:val="0"/>
        <w:adjustRightInd w:val="0"/>
        <w:spacing w:after="0" w:line="480" w:lineRule="auto"/>
        <w:jc w:val="both"/>
        <w:rPr>
          <w:rFonts w:ascii="Arial" w:hAnsi="Arial" w:cs="Arial"/>
          <w:spacing w:val="4"/>
        </w:rPr>
      </w:pPr>
    </w:p>
    <w:p w:rsidR="005E77F2" w:rsidRDefault="005E77F2" w:rsidP="00C7456B">
      <w:pPr>
        <w:widowControl w:val="0"/>
        <w:autoSpaceDE w:val="0"/>
        <w:autoSpaceDN w:val="0"/>
        <w:adjustRightInd w:val="0"/>
        <w:spacing w:after="0" w:line="480" w:lineRule="auto"/>
        <w:ind w:left="709"/>
        <w:jc w:val="both"/>
        <w:rPr>
          <w:rFonts w:ascii="Arial" w:hAnsi="Arial" w:cs="Arial"/>
          <w:spacing w:val="-11"/>
        </w:rPr>
      </w:pPr>
      <w:r w:rsidRPr="00AE3D88">
        <w:rPr>
          <w:rFonts w:ascii="Arial" w:hAnsi="Arial" w:cs="Arial"/>
          <w:spacing w:val="4"/>
        </w:rPr>
        <w:t>Considerando un rango de</w:t>
      </w:r>
      <w:r w:rsidR="00F27BAF">
        <w:rPr>
          <w:rFonts w:ascii="Arial" w:hAnsi="Arial" w:cs="Arial"/>
          <w:spacing w:val="4"/>
        </w:rPr>
        <w:t xml:space="preserve"> +/-</w:t>
      </w:r>
      <w:r w:rsidRPr="00AE3D88">
        <w:rPr>
          <w:rFonts w:ascii="Arial" w:hAnsi="Arial" w:cs="Arial"/>
          <w:spacing w:val="4"/>
        </w:rPr>
        <w:t xml:space="preserve"> 10%, tenemos que: la alimentadora Victoria está </w:t>
      </w:r>
      <w:r w:rsidRPr="00AE3D88">
        <w:rPr>
          <w:rFonts w:ascii="Arial" w:hAnsi="Arial" w:cs="Arial"/>
        </w:rPr>
        <w:t xml:space="preserve">variando en </w:t>
      </w:r>
      <w:r w:rsidR="00F27BAF">
        <w:rPr>
          <w:rFonts w:ascii="Arial" w:hAnsi="Arial" w:cs="Arial"/>
        </w:rPr>
        <w:t>+/-</w:t>
      </w:r>
      <w:r w:rsidRPr="00AE3D88">
        <w:rPr>
          <w:rFonts w:ascii="Arial" w:hAnsi="Arial" w:cs="Arial"/>
        </w:rPr>
        <w:t xml:space="preserve"> 3.809 A</w:t>
      </w:r>
      <w:r w:rsidR="0013422D">
        <w:rPr>
          <w:rFonts w:ascii="Arial" w:hAnsi="Arial" w:cs="Arial"/>
        </w:rPr>
        <w:t>mp</w:t>
      </w:r>
      <w:r w:rsidRPr="00AE3D88">
        <w:rPr>
          <w:rFonts w:ascii="Arial" w:hAnsi="Arial" w:cs="Arial"/>
        </w:rPr>
        <w:t>, la alimentadora Central Playas en un</w:t>
      </w:r>
      <w:r w:rsidR="0013422D">
        <w:rPr>
          <w:rFonts w:ascii="Arial" w:hAnsi="Arial" w:cs="Arial"/>
        </w:rPr>
        <w:t xml:space="preserve"> </w:t>
      </w:r>
      <w:r w:rsidR="00F27BAF">
        <w:rPr>
          <w:rFonts w:ascii="Arial" w:hAnsi="Arial" w:cs="Arial"/>
        </w:rPr>
        <w:t>+/-</w:t>
      </w:r>
      <w:r w:rsidRPr="00AE3D88">
        <w:rPr>
          <w:rFonts w:ascii="Arial" w:hAnsi="Arial" w:cs="Arial"/>
        </w:rPr>
        <w:t xml:space="preserve"> 4.158</w:t>
      </w:r>
      <w:r w:rsidR="0013422D">
        <w:rPr>
          <w:rFonts w:ascii="Arial" w:hAnsi="Arial" w:cs="Arial"/>
        </w:rPr>
        <w:t xml:space="preserve"> </w:t>
      </w:r>
      <w:r w:rsidRPr="00AE3D88">
        <w:rPr>
          <w:rFonts w:ascii="Arial" w:hAnsi="Arial" w:cs="Arial"/>
        </w:rPr>
        <w:t>A</w:t>
      </w:r>
      <w:r w:rsidR="0013422D">
        <w:rPr>
          <w:rFonts w:ascii="Arial" w:hAnsi="Arial" w:cs="Arial"/>
        </w:rPr>
        <w:t>mp</w:t>
      </w:r>
      <w:r w:rsidRPr="00AE3D88">
        <w:rPr>
          <w:rFonts w:ascii="Arial" w:hAnsi="Arial" w:cs="Arial"/>
        </w:rPr>
        <w:t>, la alimentadora Interconexión en un</w:t>
      </w:r>
      <w:r w:rsidR="0013422D">
        <w:rPr>
          <w:rFonts w:ascii="Arial" w:hAnsi="Arial" w:cs="Arial"/>
        </w:rPr>
        <w:t xml:space="preserve"> </w:t>
      </w:r>
      <w:r w:rsidR="00F27BAF">
        <w:rPr>
          <w:rFonts w:ascii="Arial" w:hAnsi="Arial" w:cs="Arial"/>
        </w:rPr>
        <w:t>+/-</w:t>
      </w:r>
      <w:r w:rsidRPr="00AE3D88">
        <w:rPr>
          <w:rFonts w:ascii="Arial" w:hAnsi="Arial" w:cs="Arial"/>
        </w:rPr>
        <w:t xml:space="preserve"> 0.916 A</w:t>
      </w:r>
      <w:r w:rsidR="0013422D">
        <w:rPr>
          <w:rFonts w:ascii="Arial" w:hAnsi="Arial" w:cs="Arial"/>
        </w:rPr>
        <w:t>mp</w:t>
      </w:r>
      <w:r w:rsidRPr="00AE3D88">
        <w:rPr>
          <w:rFonts w:ascii="Arial" w:hAnsi="Arial" w:cs="Arial"/>
        </w:rPr>
        <w:t xml:space="preserve"> y </w:t>
      </w:r>
      <w:r w:rsidRPr="00AE3D88">
        <w:rPr>
          <w:rFonts w:ascii="Arial" w:hAnsi="Arial" w:cs="Arial"/>
          <w:spacing w:val="14"/>
        </w:rPr>
        <w:t xml:space="preserve">la alimentadora Sector Centro en un </w:t>
      </w:r>
      <w:r w:rsidR="00F27BAF">
        <w:rPr>
          <w:rFonts w:ascii="Arial" w:hAnsi="Arial" w:cs="Arial"/>
          <w:spacing w:val="-11"/>
        </w:rPr>
        <w:t>+/-</w:t>
      </w:r>
      <w:r w:rsidRPr="00AE3D88">
        <w:rPr>
          <w:rFonts w:ascii="Arial" w:hAnsi="Arial" w:cs="Arial"/>
          <w:spacing w:val="-11"/>
        </w:rPr>
        <w:t xml:space="preserve">  4.749</w:t>
      </w:r>
      <w:r w:rsidR="0013422D">
        <w:rPr>
          <w:rFonts w:ascii="Arial" w:hAnsi="Arial" w:cs="Arial"/>
          <w:spacing w:val="-11"/>
        </w:rPr>
        <w:t xml:space="preserve"> </w:t>
      </w:r>
      <w:r w:rsidRPr="00AE3D88">
        <w:rPr>
          <w:rFonts w:ascii="Arial" w:hAnsi="Arial" w:cs="Arial"/>
          <w:spacing w:val="-11"/>
        </w:rPr>
        <w:t>A</w:t>
      </w:r>
      <w:r w:rsidR="0013422D">
        <w:rPr>
          <w:rFonts w:ascii="Arial" w:hAnsi="Arial" w:cs="Arial"/>
          <w:spacing w:val="-11"/>
        </w:rPr>
        <w:t>mp</w:t>
      </w:r>
      <w:r w:rsidRPr="00AE3D88">
        <w:rPr>
          <w:rFonts w:ascii="Arial" w:hAnsi="Arial" w:cs="Arial"/>
          <w:spacing w:val="-11"/>
        </w:rPr>
        <w:t xml:space="preserve">.   </w:t>
      </w:r>
    </w:p>
    <w:p w:rsidR="00F27BAF" w:rsidRDefault="00F27BAF" w:rsidP="00C7456B">
      <w:pPr>
        <w:widowControl w:val="0"/>
        <w:autoSpaceDE w:val="0"/>
        <w:autoSpaceDN w:val="0"/>
        <w:adjustRightInd w:val="0"/>
        <w:spacing w:after="0" w:line="480" w:lineRule="auto"/>
        <w:ind w:left="709"/>
        <w:jc w:val="both"/>
        <w:rPr>
          <w:rFonts w:ascii="Arial" w:hAnsi="Arial" w:cs="Arial"/>
          <w:spacing w:val="-11"/>
        </w:rPr>
      </w:pPr>
    </w:p>
    <w:p w:rsidR="00F27BAF" w:rsidRDefault="00F27BAF" w:rsidP="00C7456B">
      <w:pPr>
        <w:widowControl w:val="0"/>
        <w:autoSpaceDE w:val="0"/>
        <w:autoSpaceDN w:val="0"/>
        <w:adjustRightInd w:val="0"/>
        <w:spacing w:after="0" w:line="480" w:lineRule="auto"/>
        <w:ind w:left="709"/>
        <w:jc w:val="both"/>
        <w:rPr>
          <w:rFonts w:ascii="Arial" w:hAnsi="Arial" w:cs="Arial"/>
          <w:spacing w:val="-11"/>
        </w:rPr>
      </w:pPr>
    </w:p>
    <w:p w:rsidR="00F27BAF" w:rsidRDefault="00F27BAF" w:rsidP="00C7456B">
      <w:pPr>
        <w:widowControl w:val="0"/>
        <w:autoSpaceDE w:val="0"/>
        <w:autoSpaceDN w:val="0"/>
        <w:adjustRightInd w:val="0"/>
        <w:spacing w:after="0" w:line="480" w:lineRule="auto"/>
        <w:ind w:left="709"/>
        <w:jc w:val="both"/>
        <w:rPr>
          <w:rFonts w:ascii="Arial" w:hAnsi="Arial" w:cs="Arial"/>
          <w:spacing w:val="-11"/>
        </w:rPr>
      </w:pPr>
    </w:p>
    <w:p w:rsidR="00F27BAF" w:rsidRPr="00AE3D88" w:rsidRDefault="00F27BAF" w:rsidP="00C7456B">
      <w:pPr>
        <w:widowControl w:val="0"/>
        <w:autoSpaceDE w:val="0"/>
        <w:autoSpaceDN w:val="0"/>
        <w:adjustRightInd w:val="0"/>
        <w:spacing w:after="0" w:line="480" w:lineRule="auto"/>
        <w:ind w:left="709"/>
        <w:jc w:val="both"/>
        <w:rPr>
          <w:rFonts w:ascii="Arial" w:hAnsi="Arial" w:cs="Arial"/>
          <w:spacing w:val="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877"/>
        <w:gridCol w:w="1457"/>
        <w:gridCol w:w="1397"/>
        <w:gridCol w:w="796"/>
      </w:tblGrid>
      <w:tr w:rsidR="005E77F2" w:rsidRPr="00AE3D88" w:rsidTr="00744D26">
        <w:trPr>
          <w:jc w:val="center"/>
        </w:trPr>
        <w:tc>
          <w:tcPr>
            <w:tcW w:w="0" w:type="auto"/>
          </w:tcPr>
          <w:p w:rsidR="005E77F2" w:rsidRPr="00AE3D88" w:rsidRDefault="00AE3D88" w:rsidP="00AE3D88">
            <w:pPr>
              <w:pStyle w:val="Sinespaciado"/>
              <w:spacing w:before="240" w:line="360" w:lineRule="auto"/>
              <w:jc w:val="center"/>
              <w:rPr>
                <w:rFonts w:ascii="Arial" w:hAnsi="Arial" w:cs="Arial"/>
                <w:b/>
                <w:sz w:val="18"/>
                <w:szCs w:val="18"/>
              </w:rPr>
            </w:pPr>
            <w:r>
              <w:rPr>
                <w:rFonts w:ascii="Arial" w:hAnsi="Arial" w:cs="Arial"/>
                <w:bCs/>
                <w:spacing w:val="-1"/>
              </w:rPr>
              <w:lastRenderedPageBreak/>
              <w:br w:type="page"/>
            </w:r>
            <w:r w:rsidR="005E77F2" w:rsidRPr="00AE3D88">
              <w:rPr>
                <w:rFonts w:ascii="Arial" w:hAnsi="Arial" w:cs="Arial"/>
                <w:b/>
                <w:sz w:val="18"/>
                <w:szCs w:val="18"/>
              </w:rPr>
              <w:t>Alimentadora</w:t>
            </w:r>
          </w:p>
        </w:tc>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Victoria</w:t>
            </w:r>
          </w:p>
        </w:tc>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Central Playas</w:t>
            </w:r>
          </w:p>
        </w:tc>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Interconexión</w:t>
            </w:r>
          </w:p>
        </w:tc>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Centro</w:t>
            </w:r>
          </w:p>
        </w:tc>
      </w:tr>
      <w:tr w:rsidR="005E77F2" w:rsidRPr="00AE3D88" w:rsidTr="00744D26">
        <w:trPr>
          <w:jc w:val="center"/>
        </w:trPr>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Fase</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w:t>
            </w:r>
          </w:p>
        </w:tc>
      </w:tr>
      <w:tr w:rsidR="005E77F2" w:rsidRPr="00AE3D88" w:rsidTr="00744D26">
        <w:trPr>
          <w:jc w:val="center"/>
        </w:trPr>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A</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16.38</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27.34</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11.35</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15.89</w:t>
            </w:r>
          </w:p>
        </w:tc>
      </w:tr>
      <w:tr w:rsidR="005E77F2" w:rsidRPr="00AE3D88" w:rsidTr="00744D26">
        <w:trPr>
          <w:jc w:val="center"/>
        </w:trPr>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B</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-16.64</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-8.60</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-14.08</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-12.71</w:t>
            </w:r>
          </w:p>
        </w:tc>
      </w:tr>
      <w:tr w:rsidR="005E77F2" w:rsidRPr="00AE3D88" w:rsidTr="00744D26">
        <w:trPr>
          <w:jc w:val="center"/>
        </w:trPr>
        <w:tc>
          <w:tcPr>
            <w:tcW w:w="0" w:type="auto"/>
          </w:tcPr>
          <w:p w:rsidR="005E77F2" w:rsidRPr="00AE3D88" w:rsidRDefault="005E77F2" w:rsidP="00AE3D88">
            <w:pPr>
              <w:pStyle w:val="Sinespaciado"/>
              <w:spacing w:before="240" w:line="360" w:lineRule="auto"/>
              <w:jc w:val="center"/>
              <w:rPr>
                <w:rFonts w:ascii="Arial" w:hAnsi="Arial" w:cs="Arial"/>
                <w:b/>
                <w:sz w:val="18"/>
                <w:szCs w:val="18"/>
              </w:rPr>
            </w:pPr>
            <w:r w:rsidRPr="00AE3D88">
              <w:rPr>
                <w:rFonts w:ascii="Arial" w:hAnsi="Arial" w:cs="Arial"/>
                <w:b/>
                <w:sz w:val="18"/>
                <w:szCs w:val="18"/>
              </w:rPr>
              <w:t>C</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0.52</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-18.73</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2.72</w:t>
            </w:r>
          </w:p>
        </w:tc>
        <w:tc>
          <w:tcPr>
            <w:tcW w:w="0" w:type="auto"/>
          </w:tcPr>
          <w:p w:rsidR="005E77F2" w:rsidRPr="00AE3D88" w:rsidRDefault="005E77F2" w:rsidP="00AE3D88">
            <w:pPr>
              <w:pStyle w:val="Sinespaciado"/>
              <w:spacing w:before="240" w:line="360" w:lineRule="auto"/>
              <w:jc w:val="center"/>
              <w:rPr>
                <w:rFonts w:ascii="Arial" w:hAnsi="Arial" w:cs="Arial"/>
                <w:sz w:val="18"/>
                <w:szCs w:val="18"/>
              </w:rPr>
            </w:pPr>
            <w:r w:rsidRPr="00AE3D88">
              <w:rPr>
                <w:rFonts w:ascii="Arial" w:hAnsi="Arial" w:cs="Arial"/>
                <w:sz w:val="18"/>
                <w:szCs w:val="18"/>
              </w:rPr>
              <w:t>-3.13</w:t>
            </w:r>
          </w:p>
        </w:tc>
      </w:tr>
    </w:tbl>
    <w:p w:rsidR="005E77F2" w:rsidRDefault="005E77F2" w:rsidP="00AE3D88">
      <w:pPr>
        <w:widowControl w:val="0"/>
        <w:autoSpaceDE w:val="0"/>
        <w:autoSpaceDN w:val="0"/>
        <w:adjustRightInd w:val="0"/>
        <w:spacing w:before="240" w:after="0" w:line="480" w:lineRule="auto"/>
        <w:jc w:val="both"/>
        <w:rPr>
          <w:rFonts w:ascii="Arial" w:hAnsi="Arial" w:cs="Arial"/>
          <w:b/>
          <w:bCs/>
          <w:spacing w:val="-1"/>
        </w:rPr>
      </w:pPr>
    </w:p>
    <w:p w:rsidR="005E77F2" w:rsidRPr="00CF3086" w:rsidRDefault="005E77F2" w:rsidP="00AE3D88">
      <w:pPr>
        <w:widowControl w:val="0"/>
        <w:autoSpaceDE w:val="0"/>
        <w:autoSpaceDN w:val="0"/>
        <w:adjustRightInd w:val="0"/>
        <w:spacing w:after="0" w:line="480" w:lineRule="auto"/>
        <w:ind w:left="426" w:hanging="426"/>
        <w:jc w:val="center"/>
        <w:rPr>
          <w:rFonts w:ascii="Arial" w:hAnsi="Arial" w:cs="Arial"/>
          <w:b/>
          <w:bCs/>
          <w:spacing w:val="-1"/>
        </w:rPr>
      </w:pPr>
      <w:r w:rsidRPr="00CF3086">
        <w:rPr>
          <w:rFonts w:ascii="Arial" w:hAnsi="Arial" w:cs="Arial"/>
          <w:b/>
          <w:bCs/>
          <w:spacing w:val="-1"/>
        </w:rPr>
        <w:t>T</w:t>
      </w:r>
      <w:r w:rsidR="00AF0832">
        <w:rPr>
          <w:rFonts w:ascii="Arial" w:hAnsi="Arial" w:cs="Arial"/>
          <w:b/>
          <w:bCs/>
          <w:spacing w:val="-1"/>
        </w:rPr>
        <w:t>abla XII</w:t>
      </w:r>
      <w:r w:rsidRPr="00CF3086">
        <w:rPr>
          <w:rFonts w:ascii="Arial" w:hAnsi="Arial" w:cs="Arial"/>
          <w:b/>
          <w:bCs/>
          <w:spacing w:val="-1"/>
        </w:rPr>
        <w:t xml:space="preserve"> Porcentaje de desbalance por fase en las </w:t>
      </w:r>
      <w:r w:rsidR="00DC00FB">
        <w:rPr>
          <w:rFonts w:ascii="Arial" w:hAnsi="Arial" w:cs="Arial"/>
          <w:b/>
          <w:bCs/>
          <w:spacing w:val="-1"/>
        </w:rPr>
        <w:br/>
      </w:r>
      <w:r w:rsidRPr="00CF3086">
        <w:rPr>
          <w:rFonts w:ascii="Arial" w:hAnsi="Arial" w:cs="Arial"/>
          <w:b/>
          <w:bCs/>
          <w:spacing w:val="-1"/>
        </w:rPr>
        <w:t>alimentadoras</w:t>
      </w:r>
      <w:r>
        <w:rPr>
          <w:rFonts w:ascii="Arial" w:hAnsi="Arial" w:cs="Arial"/>
          <w:b/>
          <w:bCs/>
          <w:spacing w:val="-1"/>
        </w:rPr>
        <w:t xml:space="preserve"> S/E Playas</w:t>
      </w:r>
    </w:p>
    <w:p w:rsidR="005E77F2" w:rsidRDefault="005E77F2" w:rsidP="00AE3D88">
      <w:pPr>
        <w:widowControl w:val="0"/>
        <w:autoSpaceDE w:val="0"/>
        <w:autoSpaceDN w:val="0"/>
        <w:adjustRightInd w:val="0"/>
        <w:spacing w:after="0" w:line="480" w:lineRule="auto"/>
        <w:ind w:left="426" w:hanging="426"/>
        <w:jc w:val="both"/>
        <w:rPr>
          <w:rFonts w:ascii="Arial" w:hAnsi="Arial" w:cs="Arial"/>
          <w:spacing w:val="-1"/>
        </w:rPr>
      </w:pPr>
    </w:p>
    <w:p w:rsidR="00AE3D88" w:rsidRPr="008B26B6" w:rsidRDefault="00AE3D88" w:rsidP="00AE3D88">
      <w:pPr>
        <w:widowControl w:val="0"/>
        <w:autoSpaceDE w:val="0"/>
        <w:autoSpaceDN w:val="0"/>
        <w:adjustRightInd w:val="0"/>
        <w:spacing w:after="0" w:line="480" w:lineRule="auto"/>
        <w:ind w:left="426" w:hanging="426"/>
        <w:jc w:val="both"/>
        <w:rPr>
          <w:rFonts w:ascii="Arial" w:hAnsi="Arial" w:cs="Arial"/>
          <w:spacing w:val="-1"/>
        </w:rPr>
      </w:pPr>
    </w:p>
    <w:p w:rsidR="005E77F2" w:rsidRPr="008B26B6" w:rsidRDefault="005E77F2" w:rsidP="00AE3D88">
      <w:pPr>
        <w:widowControl w:val="0"/>
        <w:autoSpaceDE w:val="0"/>
        <w:autoSpaceDN w:val="0"/>
        <w:adjustRightInd w:val="0"/>
        <w:spacing w:after="0" w:line="480" w:lineRule="auto"/>
        <w:ind w:left="426" w:hanging="426"/>
        <w:jc w:val="both"/>
        <w:rPr>
          <w:rFonts w:ascii="Arial" w:hAnsi="Arial" w:cs="Arial"/>
          <w:spacing w:val="-1"/>
        </w:rPr>
      </w:pPr>
    </w:p>
    <w:p w:rsidR="005E77F2" w:rsidRPr="00F53C62" w:rsidRDefault="005E77F2" w:rsidP="00C7456B">
      <w:pPr>
        <w:widowControl w:val="0"/>
        <w:autoSpaceDE w:val="0"/>
        <w:autoSpaceDN w:val="0"/>
        <w:adjustRightInd w:val="0"/>
        <w:spacing w:after="0" w:line="480" w:lineRule="auto"/>
        <w:ind w:left="708"/>
        <w:jc w:val="both"/>
        <w:rPr>
          <w:rFonts w:ascii="Times New Roman" w:hAnsi="Times New Roman"/>
        </w:rPr>
      </w:pPr>
      <w:r w:rsidRPr="00F53C62">
        <w:rPr>
          <w:rFonts w:ascii="Arial" w:hAnsi="Arial" w:cs="Arial"/>
          <w:spacing w:val="6"/>
        </w:rPr>
        <w:t>La t</w:t>
      </w:r>
      <w:r w:rsidR="00AF0832">
        <w:rPr>
          <w:rFonts w:ascii="Arial" w:hAnsi="Arial" w:cs="Arial"/>
          <w:spacing w:val="6"/>
        </w:rPr>
        <w:t>abla XII</w:t>
      </w:r>
      <w:r w:rsidRPr="00F53C62">
        <w:rPr>
          <w:rFonts w:ascii="Arial" w:hAnsi="Arial" w:cs="Arial"/>
          <w:spacing w:val="6"/>
        </w:rPr>
        <w:t xml:space="preserve"> presenta los porcentajes de desbalance de las fases de las </w:t>
      </w:r>
      <w:r w:rsidRPr="00F53C62">
        <w:rPr>
          <w:rFonts w:ascii="Arial" w:hAnsi="Arial" w:cs="Arial"/>
          <w:spacing w:val="2"/>
        </w:rPr>
        <w:t>alimentadoras</w:t>
      </w:r>
      <w:r w:rsidR="0013422D">
        <w:rPr>
          <w:rFonts w:ascii="Arial" w:hAnsi="Arial" w:cs="Arial"/>
          <w:spacing w:val="2"/>
        </w:rPr>
        <w:t xml:space="preserve"> de acuerdo a los valores de la</w:t>
      </w:r>
      <w:r w:rsidRPr="00F53C62">
        <w:rPr>
          <w:rFonts w:ascii="Arial" w:hAnsi="Arial" w:cs="Arial"/>
          <w:spacing w:val="2"/>
        </w:rPr>
        <w:t xml:space="preserve">, la Alimentadora Victoria </w:t>
      </w:r>
      <w:r w:rsidRPr="00F53C62">
        <w:rPr>
          <w:rFonts w:ascii="Arial" w:hAnsi="Arial" w:cs="Arial"/>
        </w:rPr>
        <w:t xml:space="preserve">presenta un desbalance de -6.64% en la fase B, de 6.38% en la fase A, la alimentadora Central Playas presenta un desbalance de 17.34% en la fase A, en la fase C de -8.73%, la alimentadora Interconexión en la fase A un desbalance de 1.35%, en la fase B de -4.08, en la alimentadora Centro, se tiene un desbalance en la fase A de 5.89%, en la fase B de -2.71%. </w:t>
      </w:r>
    </w:p>
    <w:p w:rsidR="005E77F2" w:rsidRPr="00F53C62" w:rsidRDefault="005E77F2" w:rsidP="00AE3D88">
      <w:pPr>
        <w:widowControl w:val="0"/>
        <w:autoSpaceDE w:val="0"/>
        <w:autoSpaceDN w:val="0"/>
        <w:adjustRightInd w:val="0"/>
        <w:spacing w:after="0" w:line="480" w:lineRule="auto"/>
        <w:ind w:left="426" w:hanging="426"/>
        <w:jc w:val="both"/>
        <w:rPr>
          <w:rFonts w:ascii="Times New Roman" w:hAnsi="Times New Roman"/>
        </w:rPr>
      </w:pPr>
    </w:p>
    <w:p w:rsidR="00AF1686" w:rsidRPr="00AF1686" w:rsidRDefault="00AE3D88" w:rsidP="00AE3D88">
      <w:pPr>
        <w:widowControl w:val="0"/>
        <w:tabs>
          <w:tab w:val="left" w:pos="707"/>
        </w:tabs>
        <w:autoSpaceDE w:val="0"/>
        <w:autoSpaceDN w:val="0"/>
        <w:adjustRightInd w:val="0"/>
        <w:spacing w:after="0" w:line="480" w:lineRule="auto"/>
        <w:ind w:left="426" w:hanging="426"/>
        <w:jc w:val="both"/>
        <w:rPr>
          <w:rFonts w:ascii="Arial" w:hAnsi="Arial" w:cs="Arial"/>
          <w:bCs/>
          <w:spacing w:val="-4"/>
        </w:rPr>
      </w:pPr>
      <w:r>
        <w:rPr>
          <w:rFonts w:ascii="Arial" w:hAnsi="Arial" w:cs="Arial"/>
          <w:bCs/>
          <w:spacing w:val="-4"/>
        </w:rPr>
        <w:br w:type="page"/>
      </w:r>
    </w:p>
    <w:tbl>
      <w:tblPr>
        <w:tblW w:w="6314" w:type="dxa"/>
        <w:jc w:val="center"/>
        <w:tblInd w:w="1112" w:type="dxa"/>
        <w:tblLook w:val="0000"/>
      </w:tblPr>
      <w:tblGrid>
        <w:gridCol w:w="1280"/>
        <w:gridCol w:w="917"/>
        <w:gridCol w:w="1239"/>
        <w:gridCol w:w="1228"/>
        <w:gridCol w:w="1650"/>
      </w:tblGrid>
      <w:tr w:rsidR="005E77F2" w:rsidRPr="00AE3D88" w:rsidTr="00C7456B">
        <w:trPr>
          <w:trHeight w:val="255"/>
          <w:jc w:val="center"/>
        </w:trPr>
        <w:tc>
          <w:tcPr>
            <w:tcW w:w="1280" w:type="dxa"/>
            <w:tcBorders>
              <w:top w:val="nil"/>
              <w:left w:val="nil"/>
              <w:bottom w:val="nil"/>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sz w:val="18"/>
                <w:szCs w:val="18"/>
              </w:rPr>
            </w:pPr>
          </w:p>
        </w:tc>
        <w:tc>
          <w:tcPr>
            <w:tcW w:w="5034" w:type="dxa"/>
            <w:gridSpan w:val="4"/>
            <w:tcBorders>
              <w:top w:val="single" w:sz="4" w:space="0" w:color="auto"/>
              <w:left w:val="single" w:sz="4" w:space="0" w:color="auto"/>
              <w:bottom w:val="nil"/>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sz w:val="18"/>
                <w:szCs w:val="18"/>
                <w:lang w:val="en-US"/>
              </w:rPr>
            </w:pPr>
            <w:r w:rsidRPr="00AE3D88">
              <w:rPr>
                <w:rFonts w:ascii="Arial" w:eastAsia="Calibri" w:hAnsi="Arial" w:cs="Arial"/>
                <w:b/>
                <w:bCs/>
                <w:sz w:val="18"/>
                <w:szCs w:val="18"/>
              </w:rPr>
              <w:t>Alimentadora</w:t>
            </w:r>
          </w:p>
        </w:tc>
      </w:tr>
      <w:tr w:rsidR="005E77F2" w:rsidRPr="00AE3D88" w:rsidTr="00C7456B">
        <w:trPr>
          <w:trHeight w:val="25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rPr>
              <w:t>Fase</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Rea</w:t>
            </w:r>
            <w:r w:rsidR="00AE3D88" w:rsidRPr="00AE3D88">
              <w:rPr>
                <w:rFonts w:ascii="Arial" w:eastAsia="Calibri" w:hAnsi="Arial" w:cs="Arial"/>
                <w:b/>
                <w:bCs/>
                <w:sz w:val="18"/>
                <w:szCs w:val="18"/>
                <w:lang w:val="en-US"/>
              </w:rPr>
              <w:t>l</w:t>
            </w:r>
            <w:r w:rsidR="00AE3D88" w:rsidRP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c>
          <w:tcPr>
            <w:tcW w:w="1239"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Jambelí</w:t>
            </w:r>
            <w:r w:rsidR="00AE3D88" w:rsidRP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Posorja</w:t>
            </w:r>
            <w:r w:rsidR="00AE3D88" w:rsidRP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Camposorja</w:t>
            </w:r>
            <w:r w:rsidR="00AE3D88" w:rsidRPr="00AE3D88">
              <w:rPr>
                <w:rFonts w:ascii="Arial" w:eastAsia="Calibri" w:hAnsi="Arial" w:cs="Arial"/>
                <w:b/>
                <w:bCs/>
                <w:sz w:val="18"/>
                <w:szCs w:val="18"/>
                <w:lang w:val="en-US"/>
              </w:rPr>
              <w:br/>
            </w:r>
            <w:r w:rsidRPr="00AE3D88">
              <w:rPr>
                <w:rFonts w:ascii="Arial" w:eastAsia="Calibri" w:hAnsi="Arial" w:cs="Arial"/>
                <w:b/>
                <w:bCs/>
                <w:sz w:val="18"/>
                <w:szCs w:val="18"/>
                <w:lang w:val="en-US"/>
              </w:rPr>
              <w:t>Amp</w:t>
            </w:r>
          </w:p>
        </w:tc>
      </w:tr>
      <w:tr w:rsidR="005E77F2" w:rsidRPr="00AE3D88" w:rsidTr="00C7456B">
        <w:trPr>
          <w:trHeight w:val="255"/>
          <w:jc w:val="center"/>
        </w:trPr>
        <w:tc>
          <w:tcPr>
            <w:tcW w:w="1280"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A</w:t>
            </w:r>
          </w:p>
        </w:tc>
        <w:tc>
          <w:tcPr>
            <w:tcW w:w="9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14,04</w:t>
            </w:r>
          </w:p>
        </w:tc>
        <w:tc>
          <w:tcPr>
            <w:tcW w:w="1239"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21,08</w:t>
            </w:r>
          </w:p>
        </w:tc>
        <w:tc>
          <w:tcPr>
            <w:tcW w:w="1228"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11,04</w:t>
            </w:r>
          </w:p>
        </w:tc>
        <w:tc>
          <w:tcPr>
            <w:tcW w:w="1650"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30,7</w:t>
            </w:r>
          </w:p>
        </w:tc>
      </w:tr>
      <w:tr w:rsidR="005E77F2" w:rsidRPr="00AE3D88" w:rsidTr="00C7456B">
        <w:trPr>
          <w:trHeight w:val="255"/>
          <w:jc w:val="center"/>
        </w:trPr>
        <w:tc>
          <w:tcPr>
            <w:tcW w:w="1280"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B</w:t>
            </w:r>
          </w:p>
        </w:tc>
        <w:tc>
          <w:tcPr>
            <w:tcW w:w="9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14,79</w:t>
            </w:r>
          </w:p>
        </w:tc>
        <w:tc>
          <w:tcPr>
            <w:tcW w:w="1239"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9,8</w:t>
            </w:r>
          </w:p>
        </w:tc>
        <w:tc>
          <w:tcPr>
            <w:tcW w:w="1228"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24</w:t>
            </w:r>
          </w:p>
        </w:tc>
        <w:tc>
          <w:tcPr>
            <w:tcW w:w="1650"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39,125</w:t>
            </w:r>
          </w:p>
        </w:tc>
      </w:tr>
      <w:tr w:rsidR="005E77F2" w:rsidRPr="00AE3D88" w:rsidTr="00C7456B">
        <w:trPr>
          <w:trHeight w:val="255"/>
          <w:jc w:val="center"/>
        </w:trPr>
        <w:tc>
          <w:tcPr>
            <w:tcW w:w="1280"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lang w:val="en-US"/>
              </w:rPr>
              <w:t>C</w:t>
            </w:r>
          </w:p>
        </w:tc>
        <w:tc>
          <w:tcPr>
            <w:tcW w:w="9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14,95</w:t>
            </w:r>
          </w:p>
        </w:tc>
        <w:tc>
          <w:tcPr>
            <w:tcW w:w="1239"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5,54</w:t>
            </w:r>
          </w:p>
        </w:tc>
        <w:tc>
          <w:tcPr>
            <w:tcW w:w="1228"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15,41</w:t>
            </w:r>
          </w:p>
        </w:tc>
        <w:tc>
          <w:tcPr>
            <w:tcW w:w="1650"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39,41</w:t>
            </w:r>
          </w:p>
        </w:tc>
      </w:tr>
      <w:tr w:rsidR="005E77F2" w:rsidRPr="00AE3D88" w:rsidTr="00C7456B">
        <w:trPr>
          <w:trHeight w:val="255"/>
          <w:jc w:val="center"/>
        </w:trPr>
        <w:tc>
          <w:tcPr>
            <w:tcW w:w="1280" w:type="dxa"/>
            <w:tcBorders>
              <w:top w:val="nil"/>
              <w:left w:val="single" w:sz="4" w:space="0" w:color="auto"/>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b/>
                <w:bCs/>
                <w:sz w:val="18"/>
                <w:szCs w:val="18"/>
                <w:lang w:val="en-US"/>
              </w:rPr>
            </w:pPr>
            <w:r w:rsidRPr="00AE3D88">
              <w:rPr>
                <w:rFonts w:ascii="Arial" w:eastAsia="Calibri" w:hAnsi="Arial" w:cs="Arial"/>
                <w:b/>
                <w:bCs/>
                <w:sz w:val="18"/>
                <w:szCs w:val="18"/>
              </w:rPr>
              <w:t>Promedio</w:t>
            </w:r>
          </w:p>
        </w:tc>
        <w:tc>
          <w:tcPr>
            <w:tcW w:w="917"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14,59</w:t>
            </w:r>
          </w:p>
        </w:tc>
        <w:tc>
          <w:tcPr>
            <w:tcW w:w="1239"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12,14</w:t>
            </w:r>
          </w:p>
        </w:tc>
        <w:tc>
          <w:tcPr>
            <w:tcW w:w="1228"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16,81</w:t>
            </w:r>
          </w:p>
        </w:tc>
        <w:tc>
          <w:tcPr>
            <w:tcW w:w="1650" w:type="dxa"/>
            <w:tcBorders>
              <w:top w:val="nil"/>
              <w:left w:val="nil"/>
              <w:bottom w:val="single" w:sz="4" w:space="0" w:color="auto"/>
              <w:right w:val="single" w:sz="4" w:space="0" w:color="auto"/>
            </w:tcBorders>
            <w:shd w:val="clear" w:color="auto" w:fill="auto"/>
            <w:noWrap/>
            <w:vAlign w:val="center"/>
          </w:tcPr>
          <w:p w:rsidR="005E77F2" w:rsidRPr="00AE3D88" w:rsidRDefault="005E77F2" w:rsidP="00C7456B">
            <w:pPr>
              <w:spacing w:before="240" w:after="0" w:line="360" w:lineRule="auto"/>
              <w:jc w:val="center"/>
              <w:rPr>
                <w:rFonts w:ascii="Arial" w:eastAsia="Calibri" w:hAnsi="Arial" w:cs="Arial"/>
                <w:sz w:val="18"/>
                <w:szCs w:val="18"/>
                <w:lang w:val="en-US"/>
              </w:rPr>
            </w:pPr>
            <w:r w:rsidRPr="00AE3D88">
              <w:rPr>
                <w:rFonts w:ascii="Arial" w:eastAsia="Calibri" w:hAnsi="Arial" w:cs="Arial"/>
                <w:sz w:val="18"/>
                <w:szCs w:val="18"/>
                <w:lang w:val="en-US"/>
              </w:rPr>
              <w:t>36,41</w:t>
            </w:r>
          </w:p>
        </w:tc>
      </w:tr>
    </w:tbl>
    <w:p w:rsidR="005E77F2" w:rsidRDefault="005E77F2" w:rsidP="00AE3D88">
      <w:pPr>
        <w:widowControl w:val="0"/>
        <w:autoSpaceDE w:val="0"/>
        <w:autoSpaceDN w:val="0"/>
        <w:adjustRightInd w:val="0"/>
        <w:spacing w:before="240" w:after="0" w:line="480" w:lineRule="auto"/>
        <w:jc w:val="both"/>
        <w:rPr>
          <w:rFonts w:ascii="Arial" w:hAnsi="Arial" w:cs="Arial"/>
          <w:b/>
          <w:bCs/>
          <w:spacing w:val="-1"/>
        </w:rPr>
      </w:pPr>
    </w:p>
    <w:p w:rsidR="005E77F2" w:rsidRPr="008B26B6" w:rsidRDefault="005E77F2" w:rsidP="00AE3D88">
      <w:pPr>
        <w:widowControl w:val="0"/>
        <w:autoSpaceDE w:val="0"/>
        <w:autoSpaceDN w:val="0"/>
        <w:adjustRightInd w:val="0"/>
        <w:spacing w:after="0" w:line="480" w:lineRule="auto"/>
        <w:ind w:left="426"/>
        <w:jc w:val="center"/>
        <w:rPr>
          <w:rFonts w:ascii="Arial" w:hAnsi="Arial" w:cs="Arial"/>
          <w:b/>
          <w:bCs/>
          <w:spacing w:val="-1"/>
        </w:rPr>
      </w:pPr>
      <w:r w:rsidRPr="008B26B6">
        <w:rPr>
          <w:rFonts w:ascii="Arial" w:hAnsi="Arial" w:cs="Arial"/>
          <w:b/>
          <w:bCs/>
          <w:spacing w:val="-1"/>
        </w:rPr>
        <w:t>T</w:t>
      </w:r>
      <w:r w:rsidR="00AF0832">
        <w:rPr>
          <w:rFonts w:ascii="Arial" w:hAnsi="Arial" w:cs="Arial"/>
          <w:b/>
          <w:bCs/>
          <w:spacing w:val="-1"/>
        </w:rPr>
        <w:t>abla XIII</w:t>
      </w:r>
      <w:r w:rsidRPr="008B26B6">
        <w:rPr>
          <w:rFonts w:ascii="Arial" w:hAnsi="Arial" w:cs="Arial"/>
          <w:b/>
          <w:bCs/>
          <w:spacing w:val="-1"/>
        </w:rPr>
        <w:t xml:space="preserve"> Corriente por fase y promedio en cada </w:t>
      </w:r>
      <w:r w:rsidR="00E2171F">
        <w:rPr>
          <w:rFonts w:ascii="Arial" w:hAnsi="Arial" w:cs="Arial"/>
          <w:b/>
          <w:bCs/>
          <w:spacing w:val="-1"/>
        </w:rPr>
        <w:br/>
      </w:r>
      <w:r w:rsidRPr="008B26B6">
        <w:rPr>
          <w:rFonts w:ascii="Arial" w:hAnsi="Arial" w:cs="Arial"/>
          <w:b/>
          <w:bCs/>
          <w:spacing w:val="-1"/>
        </w:rPr>
        <w:t>alimentadora de S/E Posorja</w:t>
      </w:r>
    </w:p>
    <w:p w:rsidR="005E77F2" w:rsidRDefault="005E77F2" w:rsidP="00AE3D88">
      <w:pPr>
        <w:widowControl w:val="0"/>
        <w:tabs>
          <w:tab w:val="left" w:pos="707"/>
        </w:tabs>
        <w:autoSpaceDE w:val="0"/>
        <w:autoSpaceDN w:val="0"/>
        <w:adjustRightInd w:val="0"/>
        <w:spacing w:after="0" w:line="480" w:lineRule="auto"/>
        <w:ind w:left="426"/>
        <w:rPr>
          <w:rFonts w:ascii="Arial" w:hAnsi="Arial" w:cs="Arial"/>
          <w:b/>
          <w:bCs/>
          <w:spacing w:val="-4"/>
        </w:rPr>
      </w:pPr>
    </w:p>
    <w:p w:rsidR="00AF1686" w:rsidRDefault="00AF1686" w:rsidP="00AE3D88">
      <w:pPr>
        <w:widowControl w:val="0"/>
        <w:tabs>
          <w:tab w:val="left" w:pos="707"/>
        </w:tabs>
        <w:autoSpaceDE w:val="0"/>
        <w:autoSpaceDN w:val="0"/>
        <w:adjustRightInd w:val="0"/>
        <w:spacing w:after="0" w:line="480" w:lineRule="auto"/>
        <w:ind w:left="426"/>
        <w:rPr>
          <w:rFonts w:ascii="Arial" w:hAnsi="Arial" w:cs="Arial"/>
          <w:b/>
          <w:bCs/>
          <w:spacing w:val="-4"/>
        </w:rPr>
      </w:pPr>
    </w:p>
    <w:p w:rsidR="00AE3D88" w:rsidRPr="008B26B6" w:rsidRDefault="00AE3D88" w:rsidP="00AE3D88">
      <w:pPr>
        <w:widowControl w:val="0"/>
        <w:tabs>
          <w:tab w:val="left" w:pos="707"/>
        </w:tabs>
        <w:autoSpaceDE w:val="0"/>
        <w:autoSpaceDN w:val="0"/>
        <w:adjustRightInd w:val="0"/>
        <w:spacing w:after="0" w:line="480" w:lineRule="auto"/>
        <w:ind w:left="426"/>
        <w:rPr>
          <w:rFonts w:ascii="Arial" w:hAnsi="Arial" w:cs="Arial"/>
          <w:b/>
          <w:bCs/>
          <w:spacing w:val="-4"/>
        </w:rPr>
      </w:pPr>
    </w:p>
    <w:p w:rsidR="00AE3D88" w:rsidRDefault="00AF1686" w:rsidP="00C7456B">
      <w:pPr>
        <w:widowControl w:val="0"/>
        <w:autoSpaceDE w:val="0"/>
        <w:autoSpaceDN w:val="0"/>
        <w:adjustRightInd w:val="0"/>
        <w:spacing w:after="0" w:line="480" w:lineRule="auto"/>
        <w:ind w:left="708"/>
        <w:jc w:val="both"/>
        <w:rPr>
          <w:rFonts w:ascii="Arial" w:hAnsi="Arial" w:cs="Arial"/>
          <w:spacing w:val="-11"/>
        </w:rPr>
      </w:pPr>
      <w:r w:rsidRPr="00F53C62">
        <w:rPr>
          <w:rFonts w:ascii="Arial" w:hAnsi="Arial" w:cs="Arial"/>
          <w:spacing w:val="-1"/>
        </w:rPr>
        <w:t>La t</w:t>
      </w:r>
      <w:r w:rsidR="00AF0832">
        <w:rPr>
          <w:rFonts w:ascii="Arial" w:hAnsi="Arial" w:cs="Arial"/>
          <w:spacing w:val="-1"/>
        </w:rPr>
        <w:t>abla XIII</w:t>
      </w:r>
      <w:r w:rsidRPr="00F53C62">
        <w:rPr>
          <w:rFonts w:ascii="Arial" w:hAnsi="Arial" w:cs="Arial"/>
          <w:spacing w:val="-1"/>
        </w:rPr>
        <w:t>, muestra las corrientes medidas en c</w:t>
      </w:r>
      <w:r w:rsidRPr="00F53C62">
        <w:rPr>
          <w:rFonts w:ascii="Arial" w:hAnsi="Arial" w:cs="Arial"/>
          <w:spacing w:val="-3"/>
        </w:rPr>
        <w:t>ada una de las fases de las alimentadoras de la S/E Posorja y su promedio.</w:t>
      </w:r>
      <w:r w:rsidR="00237051">
        <w:rPr>
          <w:rFonts w:ascii="Arial" w:hAnsi="Arial" w:cs="Arial"/>
          <w:spacing w:val="-3"/>
        </w:rPr>
        <w:t xml:space="preserve"> </w:t>
      </w:r>
      <w:r w:rsidR="005E77F2" w:rsidRPr="00CF3086">
        <w:rPr>
          <w:rFonts w:ascii="Arial" w:hAnsi="Arial" w:cs="Arial"/>
          <w:spacing w:val="4"/>
        </w:rPr>
        <w:t>Considerando un rango de</w:t>
      </w:r>
      <w:r w:rsidR="005E77F2">
        <w:rPr>
          <w:rFonts w:ascii="Arial" w:hAnsi="Arial" w:cs="Arial"/>
          <w:spacing w:val="4"/>
        </w:rPr>
        <w:t xml:space="preserve"> </w:t>
      </w:r>
      <w:r w:rsidR="00F27BAF">
        <w:rPr>
          <w:rFonts w:ascii="Symbol" w:hAnsi="Symbol" w:cs="Symbol"/>
          <w:spacing w:val="4"/>
        </w:rPr>
        <w:t></w:t>
      </w:r>
      <w:r w:rsidR="00F27BAF">
        <w:rPr>
          <w:rFonts w:ascii="Symbol" w:hAnsi="Symbol" w:cs="Symbol"/>
          <w:spacing w:val="4"/>
        </w:rPr>
        <w:t></w:t>
      </w:r>
      <w:r w:rsidR="00F27BAF">
        <w:rPr>
          <w:rFonts w:ascii="Symbol" w:hAnsi="Symbol" w:cs="Symbol"/>
          <w:spacing w:val="4"/>
        </w:rPr>
        <w:t></w:t>
      </w:r>
      <w:r w:rsidR="005E77F2" w:rsidRPr="00CF3086">
        <w:rPr>
          <w:rFonts w:ascii="Arial" w:hAnsi="Arial" w:cs="Arial"/>
          <w:spacing w:val="4"/>
        </w:rPr>
        <w:t xml:space="preserve"> 10%, tenemos que: la alimentadora Real está </w:t>
      </w:r>
      <w:r w:rsidR="005E77F2" w:rsidRPr="00CF3086">
        <w:rPr>
          <w:rFonts w:ascii="Arial" w:hAnsi="Arial" w:cs="Arial"/>
        </w:rPr>
        <w:t xml:space="preserve">variando en </w:t>
      </w:r>
      <w:r w:rsidR="00F27BAF">
        <w:rPr>
          <w:rFonts w:ascii="Symbol" w:hAnsi="Symbol" w:cs="Symbol"/>
          <w:spacing w:val="4"/>
        </w:rPr>
        <w:t></w:t>
      </w:r>
      <w:r w:rsidR="00F27BAF">
        <w:rPr>
          <w:rFonts w:ascii="Symbol" w:hAnsi="Symbol" w:cs="Symbol"/>
          <w:spacing w:val="4"/>
        </w:rPr>
        <w:t></w:t>
      </w:r>
      <w:r w:rsidR="00F27BAF">
        <w:rPr>
          <w:rFonts w:ascii="Symbol" w:hAnsi="Symbol" w:cs="Symbol"/>
          <w:spacing w:val="4"/>
        </w:rPr>
        <w:t></w:t>
      </w:r>
      <w:r w:rsidR="005E77F2" w:rsidRPr="00CF3086">
        <w:rPr>
          <w:rFonts w:ascii="Arial" w:hAnsi="Arial" w:cs="Arial"/>
        </w:rPr>
        <w:t xml:space="preserve"> 1.46 A</w:t>
      </w:r>
      <w:r w:rsidR="0013422D">
        <w:rPr>
          <w:rFonts w:ascii="Arial" w:hAnsi="Arial" w:cs="Arial"/>
        </w:rPr>
        <w:t>mp</w:t>
      </w:r>
      <w:r w:rsidR="005E77F2" w:rsidRPr="00CF3086">
        <w:rPr>
          <w:rFonts w:ascii="Arial" w:hAnsi="Arial" w:cs="Arial"/>
        </w:rPr>
        <w:t>, la Jambelí en un</w:t>
      </w:r>
      <w:r w:rsidR="0013422D">
        <w:rPr>
          <w:rFonts w:ascii="Arial" w:hAnsi="Arial" w:cs="Arial"/>
        </w:rPr>
        <w:t xml:space="preserve"> </w:t>
      </w:r>
      <w:r w:rsidR="005E77F2">
        <w:rPr>
          <w:rFonts w:ascii="Arial" w:hAnsi="Arial" w:cs="Arial"/>
        </w:rPr>
        <w:t xml:space="preserve"> </w:t>
      </w:r>
      <w:r w:rsidR="00F27BAF">
        <w:rPr>
          <w:rFonts w:ascii="Symbol" w:hAnsi="Symbol" w:cs="Symbol"/>
          <w:spacing w:val="4"/>
        </w:rPr>
        <w:t></w:t>
      </w:r>
      <w:r w:rsidR="00F27BAF">
        <w:rPr>
          <w:rFonts w:ascii="Symbol" w:hAnsi="Symbol" w:cs="Symbol"/>
          <w:spacing w:val="4"/>
        </w:rPr>
        <w:t></w:t>
      </w:r>
      <w:r w:rsidR="00F27BAF">
        <w:rPr>
          <w:rFonts w:ascii="Symbol" w:hAnsi="Symbol" w:cs="Symbol"/>
          <w:spacing w:val="4"/>
        </w:rPr>
        <w:t></w:t>
      </w:r>
      <w:r w:rsidR="005E77F2" w:rsidRPr="00CF3086">
        <w:rPr>
          <w:rFonts w:ascii="Arial" w:hAnsi="Arial" w:cs="Arial"/>
        </w:rPr>
        <w:t xml:space="preserve"> 1.21</w:t>
      </w:r>
      <w:r w:rsidR="0013422D">
        <w:rPr>
          <w:rFonts w:ascii="Arial" w:hAnsi="Arial" w:cs="Arial"/>
        </w:rPr>
        <w:t xml:space="preserve"> </w:t>
      </w:r>
      <w:r w:rsidR="005E77F2" w:rsidRPr="00CF3086">
        <w:rPr>
          <w:rFonts w:ascii="Arial" w:hAnsi="Arial" w:cs="Arial"/>
        </w:rPr>
        <w:t>A</w:t>
      </w:r>
      <w:r w:rsidR="0013422D">
        <w:rPr>
          <w:rFonts w:ascii="Arial" w:hAnsi="Arial" w:cs="Arial"/>
        </w:rPr>
        <w:t>mp</w:t>
      </w:r>
      <w:r w:rsidR="005E77F2" w:rsidRPr="00CF3086">
        <w:rPr>
          <w:rFonts w:ascii="Arial" w:hAnsi="Arial" w:cs="Arial"/>
        </w:rPr>
        <w:t>, la alimentadora Posorja en un</w:t>
      </w:r>
      <w:r w:rsidR="005E77F2">
        <w:rPr>
          <w:rFonts w:ascii="Arial" w:hAnsi="Arial" w:cs="Arial"/>
        </w:rPr>
        <w:t xml:space="preserve"> </w:t>
      </w:r>
      <w:r w:rsidR="00F27BAF">
        <w:rPr>
          <w:rFonts w:ascii="Symbol" w:hAnsi="Symbol" w:cs="Symbol"/>
          <w:spacing w:val="4"/>
        </w:rPr>
        <w:t></w:t>
      </w:r>
      <w:r w:rsidR="00F27BAF">
        <w:rPr>
          <w:rFonts w:ascii="Symbol" w:hAnsi="Symbol" w:cs="Symbol"/>
          <w:spacing w:val="4"/>
        </w:rPr>
        <w:t></w:t>
      </w:r>
      <w:r w:rsidR="00F27BAF">
        <w:rPr>
          <w:rFonts w:ascii="Symbol" w:hAnsi="Symbol" w:cs="Symbol"/>
          <w:spacing w:val="4"/>
        </w:rPr>
        <w:t></w:t>
      </w:r>
      <w:r w:rsidR="005E77F2" w:rsidRPr="00CF3086">
        <w:rPr>
          <w:rFonts w:ascii="Arial" w:hAnsi="Arial" w:cs="Arial"/>
        </w:rPr>
        <w:t xml:space="preserve"> 1.68</w:t>
      </w:r>
      <w:r w:rsidR="00E2171F">
        <w:rPr>
          <w:rFonts w:ascii="Arial" w:hAnsi="Arial" w:cs="Arial"/>
        </w:rPr>
        <w:t xml:space="preserve"> </w:t>
      </w:r>
      <w:r w:rsidR="005E77F2" w:rsidRPr="00CF3086">
        <w:rPr>
          <w:rFonts w:ascii="Arial" w:hAnsi="Arial" w:cs="Arial"/>
        </w:rPr>
        <w:t>A</w:t>
      </w:r>
      <w:r w:rsidR="00E2171F">
        <w:rPr>
          <w:rFonts w:ascii="Arial" w:hAnsi="Arial" w:cs="Arial"/>
        </w:rPr>
        <w:t>mp</w:t>
      </w:r>
      <w:r w:rsidR="005E77F2" w:rsidRPr="00CF3086">
        <w:rPr>
          <w:rFonts w:ascii="Arial" w:hAnsi="Arial" w:cs="Arial"/>
        </w:rPr>
        <w:t xml:space="preserve"> y </w:t>
      </w:r>
      <w:r w:rsidR="005E77F2" w:rsidRPr="00CF3086">
        <w:rPr>
          <w:rFonts w:ascii="Arial" w:hAnsi="Arial" w:cs="Arial"/>
          <w:spacing w:val="14"/>
        </w:rPr>
        <w:t xml:space="preserve">la alimentadora Camposorja en un </w:t>
      </w:r>
      <w:r w:rsidR="00F27BAF">
        <w:rPr>
          <w:rFonts w:ascii="Symbol" w:hAnsi="Symbol" w:cs="Symbol"/>
          <w:spacing w:val="4"/>
        </w:rPr>
        <w:t></w:t>
      </w:r>
      <w:r w:rsidR="00F27BAF">
        <w:rPr>
          <w:rFonts w:ascii="Symbol" w:hAnsi="Symbol" w:cs="Symbol"/>
          <w:spacing w:val="4"/>
        </w:rPr>
        <w:t></w:t>
      </w:r>
      <w:r w:rsidR="00F27BAF">
        <w:rPr>
          <w:rFonts w:ascii="Symbol" w:hAnsi="Symbol" w:cs="Symbol"/>
          <w:spacing w:val="4"/>
        </w:rPr>
        <w:t></w:t>
      </w:r>
      <w:r w:rsidR="005E77F2" w:rsidRPr="00CF3086">
        <w:rPr>
          <w:rFonts w:ascii="Arial" w:hAnsi="Arial" w:cs="Arial"/>
          <w:spacing w:val="-11"/>
        </w:rPr>
        <w:t xml:space="preserve"> 3.64</w:t>
      </w:r>
      <w:r w:rsidR="0013422D">
        <w:rPr>
          <w:rFonts w:ascii="Arial" w:hAnsi="Arial" w:cs="Arial"/>
          <w:spacing w:val="-11"/>
        </w:rPr>
        <w:t xml:space="preserve"> </w:t>
      </w:r>
      <w:r w:rsidR="005E77F2" w:rsidRPr="00CF3086">
        <w:rPr>
          <w:rFonts w:ascii="Arial" w:hAnsi="Arial" w:cs="Arial"/>
          <w:spacing w:val="-11"/>
        </w:rPr>
        <w:t>A</w:t>
      </w:r>
      <w:r w:rsidR="0013422D">
        <w:rPr>
          <w:rFonts w:ascii="Arial" w:hAnsi="Arial" w:cs="Arial"/>
          <w:spacing w:val="-11"/>
        </w:rPr>
        <w:t>mp</w:t>
      </w:r>
      <w:r w:rsidR="005E77F2" w:rsidRPr="00CF3086">
        <w:rPr>
          <w:rFonts w:ascii="Arial" w:hAnsi="Arial" w:cs="Arial"/>
          <w:spacing w:val="-11"/>
        </w:rPr>
        <w:t>,</w:t>
      </w:r>
    </w:p>
    <w:p w:rsidR="00AE3D88" w:rsidRDefault="00AE3D88" w:rsidP="00AE3D88">
      <w:pPr>
        <w:widowControl w:val="0"/>
        <w:autoSpaceDE w:val="0"/>
        <w:autoSpaceDN w:val="0"/>
        <w:adjustRightInd w:val="0"/>
        <w:spacing w:after="0" w:line="480" w:lineRule="auto"/>
        <w:ind w:left="426"/>
        <w:jc w:val="both"/>
        <w:rPr>
          <w:rFonts w:ascii="Arial" w:hAnsi="Arial" w:cs="Arial"/>
          <w:spacing w:val="-11"/>
        </w:rPr>
      </w:pPr>
    </w:p>
    <w:p w:rsidR="00AF1686" w:rsidRDefault="004E2CCA" w:rsidP="00AE3D88">
      <w:pPr>
        <w:widowControl w:val="0"/>
        <w:autoSpaceDE w:val="0"/>
        <w:autoSpaceDN w:val="0"/>
        <w:adjustRightInd w:val="0"/>
        <w:spacing w:after="0" w:line="480" w:lineRule="auto"/>
        <w:ind w:left="426"/>
        <w:jc w:val="both"/>
        <w:rPr>
          <w:rFonts w:ascii="Arial" w:hAnsi="Arial" w:cs="Arial"/>
          <w:spacing w:val="-11"/>
        </w:rPr>
      </w:pPr>
      <w:r>
        <w:rPr>
          <w:rFonts w:ascii="Arial" w:hAnsi="Arial" w:cs="Arial"/>
          <w:spacing w:val="-11"/>
        </w:rPr>
        <w:br w:type="page"/>
      </w:r>
    </w:p>
    <w:tbl>
      <w:tblPr>
        <w:tblW w:w="6500" w:type="dxa"/>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39"/>
        <w:gridCol w:w="992"/>
        <w:gridCol w:w="1134"/>
        <w:gridCol w:w="1276"/>
        <w:gridCol w:w="1559"/>
      </w:tblGrid>
      <w:tr w:rsidR="005E77F2" w:rsidRPr="00AE3D88" w:rsidTr="00F27BAF">
        <w:tc>
          <w:tcPr>
            <w:tcW w:w="153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Alimentadora</w:t>
            </w:r>
          </w:p>
        </w:tc>
        <w:tc>
          <w:tcPr>
            <w:tcW w:w="992"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Real</w:t>
            </w:r>
          </w:p>
        </w:tc>
        <w:tc>
          <w:tcPr>
            <w:tcW w:w="1134"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Jambelí</w:t>
            </w:r>
          </w:p>
        </w:tc>
        <w:tc>
          <w:tcPr>
            <w:tcW w:w="1276"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Posorja</w:t>
            </w:r>
          </w:p>
        </w:tc>
        <w:tc>
          <w:tcPr>
            <w:tcW w:w="155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Camposorja</w:t>
            </w:r>
          </w:p>
        </w:tc>
      </w:tr>
      <w:tr w:rsidR="005E77F2" w:rsidRPr="00AE3D88" w:rsidTr="00F27BAF">
        <w:tc>
          <w:tcPr>
            <w:tcW w:w="153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Fase</w:t>
            </w:r>
          </w:p>
        </w:tc>
        <w:tc>
          <w:tcPr>
            <w:tcW w:w="992"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w:t>
            </w:r>
          </w:p>
        </w:tc>
        <w:tc>
          <w:tcPr>
            <w:tcW w:w="1134"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w:t>
            </w:r>
          </w:p>
        </w:tc>
        <w:tc>
          <w:tcPr>
            <w:tcW w:w="1276"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w:t>
            </w:r>
          </w:p>
        </w:tc>
        <w:tc>
          <w:tcPr>
            <w:tcW w:w="155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w:t>
            </w:r>
          </w:p>
        </w:tc>
      </w:tr>
      <w:tr w:rsidR="005E77F2" w:rsidRPr="00AE3D88" w:rsidTr="00F27BAF">
        <w:tc>
          <w:tcPr>
            <w:tcW w:w="153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A</w:t>
            </w:r>
          </w:p>
        </w:tc>
        <w:tc>
          <w:tcPr>
            <w:tcW w:w="992"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-3.76</w:t>
            </w:r>
          </w:p>
        </w:tc>
        <w:tc>
          <w:tcPr>
            <w:tcW w:w="1134"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73.64</w:t>
            </w:r>
          </w:p>
        </w:tc>
        <w:tc>
          <w:tcPr>
            <w:tcW w:w="1276"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-34.32</w:t>
            </w:r>
          </w:p>
        </w:tc>
        <w:tc>
          <w:tcPr>
            <w:tcW w:w="155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-15.68</w:t>
            </w:r>
          </w:p>
        </w:tc>
      </w:tr>
      <w:tr w:rsidR="005E77F2" w:rsidRPr="00AE3D88" w:rsidTr="00F27BAF">
        <w:tc>
          <w:tcPr>
            <w:tcW w:w="153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B</w:t>
            </w:r>
          </w:p>
        </w:tc>
        <w:tc>
          <w:tcPr>
            <w:tcW w:w="992"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1.37</w:t>
            </w:r>
          </w:p>
        </w:tc>
        <w:tc>
          <w:tcPr>
            <w:tcW w:w="1134"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-19.27</w:t>
            </w:r>
          </w:p>
        </w:tc>
        <w:tc>
          <w:tcPr>
            <w:tcW w:w="1276"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42.77</w:t>
            </w:r>
          </w:p>
        </w:tc>
        <w:tc>
          <w:tcPr>
            <w:tcW w:w="155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7.45</w:t>
            </w:r>
          </w:p>
        </w:tc>
      </w:tr>
      <w:tr w:rsidR="005E77F2" w:rsidRPr="00AE3D88" w:rsidTr="00F27BAF">
        <w:tc>
          <w:tcPr>
            <w:tcW w:w="153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
                <w:bCs/>
                <w:spacing w:val="-4"/>
                <w:sz w:val="18"/>
                <w:szCs w:val="18"/>
              </w:rPr>
            </w:pPr>
            <w:r w:rsidRPr="00AE3D88">
              <w:rPr>
                <w:rFonts w:ascii="Arial" w:hAnsi="Arial" w:cs="Arial"/>
                <w:b/>
                <w:bCs/>
                <w:spacing w:val="-4"/>
                <w:sz w:val="18"/>
                <w:szCs w:val="18"/>
              </w:rPr>
              <w:t>C</w:t>
            </w:r>
          </w:p>
        </w:tc>
        <w:tc>
          <w:tcPr>
            <w:tcW w:w="992"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2.46</w:t>
            </w:r>
          </w:p>
        </w:tc>
        <w:tc>
          <w:tcPr>
            <w:tcW w:w="1134"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-54.36</w:t>
            </w:r>
          </w:p>
        </w:tc>
        <w:tc>
          <w:tcPr>
            <w:tcW w:w="1276"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-8.32</w:t>
            </w:r>
          </w:p>
        </w:tc>
        <w:tc>
          <w:tcPr>
            <w:tcW w:w="1559" w:type="dxa"/>
            <w:vAlign w:val="center"/>
          </w:tcPr>
          <w:p w:rsidR="005E77F2" w:rsidRPr="00AE3D88" w:rsidRDefault="005E77F2" w:rsidP="00AE3D88">
            <w:pPr>
              <w:widowControl w:val="0"/>
              <w:autoSpaceDE w:val="0"/>
              <w:autoSpaceDN w:val="0"/>
              <w:adjustRightInd w:val="0"/>
              <w:spacing w:before="240" w:after="0" w:line="360" w:lineRule="auto"/>
              <w:jc w:val="center"/>
              <w:rPr>
                <w:rFonts w:ascii="Arial" w:hAnsi="Arial" w:cs="Arial"/>
                <w:bCs/>
                <w:spacing w:val="-4"/>
                <w:sz w:val="18"/>
                <w:szCs w:val="18"/>
              </w:rPr>
            </w:pPr>
            <w:r w:rsidRPr="00AE3D88">
              <w:rPr>
                <w:rFonts w:ascii="Arial" w:hAnsi="Arial" w:cs="Arial"/>
                <w:bCs/>
                <w:spacing w:val="-4"/>
                <w:sz w:val="18"/>
                <w:szCs w:val="18"/>
              </w:rPr>
              <w:t>8.23</w:t>
            </w:r>
          </w:p>
        </w:tc>
      </w:tr>
    </w:tbl>
    <w:p w:rsidR="005E77F2" w:rsidRDefault="005E77F2" w:rsidP="00AE3D88">
      <w:pPr>
        <w:widowControl w:val="0"/>
        <w:tabs>
          <w:tab w:val="left" w:pos="707"/>
        </w:tabs>
        <w:autoSpaceDE w:val="0"/>
        <w:autoSpaceDN w:val="0"/>
        <w:adjustRightInd w:val="0"/>
        <w:spacing w:before="240" w:after="0" w:line="480" w:lineRule="auto"/>
        <w:ind w:left="8"/>
        <w:jc w:val="both"/>
        <w:rPr>
          <w:rFonts w:ascii="Arial" w:hAnsi="Arial" w:cs="Arial"/>
          <w:b/>
          <w:bCs/>
          <w:spacing w:val="-4"/>
        </w:rPr>
      </w:pPr>
    </w:p>
    <w:p w:rsidR="005E77F2" w:rsidRPr="00CF3086" w:rsidRDefault="005E77F2" w:rsidP="00AE3D88">
      <w:pPr>
        <w:widowControl w:val="0"/>
        <w:autoSpaceDE w:val="0"/>
        <w:autoSpaceDN w:val="0"/>
        <w:adjustRightInd w:val="0"/>
        <w:spacing w:after="0" w:line="480" w:lineRule="auto"/>
        <w:ind w:left="426"/>
        <w:jc w:val="center"/>
        <w:rPr>
          <w:rFonts w:ascii="Arial" w:hAnsi="Arial" w:cs="Arial"/>
          <w:b/>
          <w:bCs/>
          <w:spacing w:val="-1"/>
        </w:rPr>
      </w:pPr>
      <w:r w:rsidRPr="00CF3086">
        <w:rPr>
          <w:rFonts w:ascii="Arial" w:hAnsi="Arial" w:cs="Arial"/>
          <w:b/>
          <w:bCs/>
          <w:spacing w:val="-1"/>
        </w:rPr>
        <w:t>T</w:t>
      </w:r>
      <w:r w:rsidR="00AF0832">
        <w:rPr>
          <w:rFonts w:ascii="Arial" w:hAnsi="Arial" w:cs="Arial"/>
          <w:b/>
          <w:bCs/>
          <w:spacing w:val="-1"/>
        </w:rPr>
        <w:t>abla XIV</w:t>
      </w:r>
      <w:r w:rsidRPr="00CF3086">
        <w:rPr>
          <w:rFonts w:ascii="Arial" w:hAnsi="Arial" w:cs="Arial"/>
          <w:b/>
          <w:bCs/>
          <w:spacing w:val="-1"/>
        </w:rPr>
        <w:t xml:space="preserve"> Porcentaje de desbalance por fase en las</w:t>
      </w:r>
      <w:r w:rsidR="00E2171F">
        <w:rPr>
          <w:rFonts w:ascii="Arial" w:hAnsi="Arial" w:cs="Arial"/>
          <w:b/>
          <w:bCs/>
          <w:spacing w:val="-1"/>
        </w:rPr>
        <w:br/>
      </w:r>
      <w:r w:rsidR="00AF1686" w:rsidRPr="00CF3086">
        <w:rPr>
          <w:rFonts w:ascii="Arial" w:hAnsi="Arial" w:cs="Arial"/>
          <w:b/>
          <w:bCs/>
          <w:spacing w:val="-1"/>
        </w:rPr>
        <w:t>A</w:t>
      </w:r>
      <w:r w:rsidRPr="00CF3086">
        <w:rPr>
          <w:rFonts w:ascii="Arial" w:hAnsi="Arial" w:cs="Arial"/>
          <w:b/>
          <w:bCs/>
          <w:spacing w:val="-1"/>
        </w:rPr>
        <w:t>limentadoras</w:t>
      </w:r>
      <w:r w:rsidR="00AF1686">
        <w:rPr>
          <w:rFonts w:ascii="Arial" w:hAnsi="Arial" w:cs="Arial"/>
          <w:b/>
          <w:bCs/>
          <w:spacing w:val="-1"/>
        </w:rPr>
        <w:t xml:space="preserve"> </w:t>
      </w:r>
      <w:r>
        <w:rPr>
          <w:rFonts w:ascii="Arial" w:hAnsi="Arial" w:cs="Arial"/>
          <w:b/>
          <w:bCs/>
          <w:spacing w:val="-1"/>
        </w:rPr>
        <w:t>S/E Posorja</w:t>
      </w:r>
    </w:p>
    <w:p w:rsidR="005E77F2" w:rsidRDefault="005E77F2" w:rsidP="00AE3D88">
      <w:pPr>
        <w:widowControl w:val="0"/>
        <w:tabs>
          <w:tab w:val="left" w:pos="707"/>
        </w:tabs>
        <w:autoSpaceDE w:val="0"/>
        <w:autoSpaceDN w:val="0"/>
        <w:adjustRightInd w:val="0"/>
        <w:spacing w:after="0" w:line="480" w:lineRule="auto"/>
        <w:ind w:left="426"/>
        <w:jc w:val="center"/>
        <w:rPr>
          <w:rFonts w:ascii="Arial" w:hAnsi="Arial" w:cs="Arial"/>
          <w:b/>
          <w:bCs/>
          <w:spacing w:val="-4"/>
        </w:rPr>
      </w:pPr>
    </w:p>
    <w:p w:rsidR="005E77F2" w:rsidRDefault="005E77F2" w:rsidP="00AE3D88">
      <w:pPr>
        <w:widowControl w:val="0"/>
        <w:tabs>
          <w:tab w:val="left" w:pos="707"/>
        </w:tabs>
        <w:autoSpaceDE w:val="0"/>
        <w:autoSpaceDN w:val="0"/>
        <w:adjustRightInd w:val="0"/>
        <w:spacing w:after="0" w:line="480" w:lineRule="auto"/>
        <w:ind w:left="426"/>
        <w:jc w:val="both"/>
        <w:rPr>
          <w:rFonts w:ascii="Arial" w:hAnsi="Arial" w:cs="Arial"/>
          <w:b/>
          <w:bCs/>
          <w:spacing w:val="-4"/>
        </w:rPr>
      </w:pPr>
    </w:p>
    <w:p w:rsidR="005E77F2" w:rsidRDefault="005E77F2" w:rsidP="00C7456B">
      <w:pPr>
        <w:widowControl w:val="0"/>
        <w:autoSpaceDE w:val="0"/>
        <w:autoSpaceDN w:val="0"/>
        <w:adjustRightInd w:val="0"/>
        <w:spacing w:after="0" w:line="480" w:lineRule="auto"/>
        <w:ind w:left="708"/>
        <w:jc w:val="both"/>
        <w:rPr>
          <w:rFonts w:ascii="Arial" w:hAnsi="Arial" w:cs="Arial"/>
          <w:spacing w:val="-1"/>
        </w:rPr>
      </w:pPr>
      <w:r w:rsidRPr="00CF3086">
        <w:rPr>
          <w:rFonts w:ascii="Arial" w:hAnsi="Arial" w:cs="Arial"/>
          <w:spacing w:val="6"/>
        </w:rPr>
        <w:t>La t</w:t>
      </w:r>
      <w:r w:rsidR="00AF0832">
        <w:rPr>
          <w:rFonts w:ascii="Arial" w:hAnsi="Arial" w:cs="Arial"/>
          <w:spacing w:val="6"/>
        </w:rPr>
        <w:t>abla XIV</w:t>
      </w:r>
      <w:r w:rsidRPr="00CF3086">
        <w:rPr>
          <w:rFonts w:ascii="Arial" w:hAnsi="Arial" w:cs="Arial"/>
          <w:spacing w:val="6"/>
        </w:rPr>
        <w:t xml:space="preserve"> presenta los porcentajes de desbalance de las fases de las </w:t>
      </w:r>
      <w:r w:rsidRPr="00CF3086">
        <w:rPr>
          <w:rFonts w:ascii="Arial" w:hAnsi="Arial" w:cs="Arial"/>
          <w:spacing w:val="2"/>
        </w:rPr>
        <w:t>alimentadoras</w:t>
      </w:r>
      <w:r w:rsidR="0013422D">
        <w:rPr>
          <w:rFonts w:ascii="Arial" w:hAnsi="Arial" w:cs="Arial"/>
          <w:spacing w:val="2"/>
        </w:rPr>
        <w:t>,</w:t>
      </w:r>
      <w:r w:rsidRPr="00CF3086">
        <w:rPr>
          <w:rFonts w:ascii="Arial" w:hAnsi="Arial" w:cs="Arial"/>
          <w:spacing w:val="2"/>
        </w:rPr>
        <w:t xml:space="preserve"> de acuerdo a los valores de la tabla, la </w:t>
      </w:r>
      <w:r>
        <w:rPr>
          <w:rFonts w:ascii="Arial" w:hAnsi="Arial" w:cs="Arial"/>
          <w:spacing w:val="2"/>
        </w:rPr>
        <w:t>A</w:t>
      </w:r>
      <w:r w:rsidRPr="00CF3086">
        <w:rPr>
          <w:rFonts w:ascii="Arial" w:hAnsi="Arial" w:cs="Arial"/>
          <w:spacing w:val="2"/>
        </w:rPr>
        <w:t xml:space="preserve">limentadora Jambelí </w:t>
      </w:r>
      <w:r w:rsidRPr="00CF3086">
        <w:rPr>
          <w:rFonts w:ascii="Arial" w:hAnsi="Arial" w:cs="Arial"/>
        </w:rPr>
        <w:t xml:space="preserve">presenta un desbalance de -9.27% en la fase A, de 63.64% en la fase B, y -44.36% en la fase C, la </w:t>
      </w:r>
      <w:r>
        <w:rPr>
          <w:rFonts w:ascii="Arial" w:hAnsi="Arial" w:cs="Arial"/>
        </w:rPr>
        <w:t>A</w:t>
      </w:r>
      <w:r w:rsidRPr="00CF3086">
        <w:rPr>
          <w:rFonts w:ascii="Arial" w:hAnsi="Arial" w:cs="Arial"/>
        </w:rPr>
        <w:t xml:space="preserve">limentadora Posorja presenta un desbalance de 32.77% en la fase </w:t>
      </w:r>
      <w:r>
        <w:rPr>
          <w:rFonts w:ascii="Arial" w:hAnsi="Arial" w:cs="Arial"/>
        </w:rPr>
        <w:t>B</w:t>
      </w:r>
      <w:r w:rsidRPr="00CF3086">
        <w:rPr>
          <w:rFonts w:ascii="Arial" w:hAnsi="Arial" w:cs="Arial"/>
        </w:rPr>
        <w:t xml:space="preserve">, en la fase </w:t>
      </w:r>
      <w:r>
        <w:rPr>
          <w:rFonts w:ascii="Arial" w:hAnsi="Arial" w:cs="Arial"/>
        </w:rPr>
        <w:t>A</w:t>
      </w:r>
      <w:r w:rsidRPr="00CF3086">
        <w:rPr>
          <w:rFonts w:ascii="Arial" w:hAnsi="Arial" w:cs="Arial"/>
        </w:rPr>
        <w:t xml:space="preserve"> de -24.32% y la </w:t>
      </w:r>
      <w:r>
        <w:rPr>
          <w:rFonts w:ascii="Arial" w:hAnsi="Arial" w:cs="Arial"/>
        </w:rPr>
        <w:t>A</w:t>
      </w:r>
      <w:r w:rsidRPr="00CF3086">
        <w:rPr>
          <w:rFonts w:ascii="Arial" w:hAnsi="Arial" w:cs="Arial"/>
        </w:rPr>
        <w:t>limentadora Camposorja, en la fase A un desbalance de -5.68%</w:t>
      </w:r>
      <w:r>
        <w:rPr>
          <w:rFonts w:ascii="Arial" w:hAnsi="Arial" w:cs="Arial"/>
        </w:rPr>
        <w:t>. P</w:t>
      </w:r>
      <w:r w:rsidRPr="00193304">
        <w:rPr>
          <w:rFonts w:ascii="Arial" w:hAnsi="Arial" w:cs="Arial"/>
          <w:spacing w:val="8"/>
        </w:rPr>
        <w:t xml:space="preserve">ara calcular el factor de utilización de las </w:t>
      </w:r>
      <w:r w:rsidRPr="00193304">
        <w:rPr>
          <w:rFonts w:ascii="Arial" w:hAnsi="Arial" w:cs="Arial"/>
          <w:spacing w:val="-1"/>
        </w:rPr>
        <w:t xml:space="preserve">alimentadoras, comparamos las corrientes durante condiciones de máxima y </w:t>
      </w:r>
      <w:r w:rsidRPr="00193304">
        <w:rPr>
          <w:rFonts w:ascii="Arial" w:hAnsi="Arial" w:cs="Arial"/>
        </w:rPr>
        <w:t>mínima carga con las corrientes del límite térmico de los conductores de las a</w:t>
      </w:r>
      <w:r w:rsidRPr="00193304">
        <w:rPr>
          <w:rFonts w:ascii="Arial" w:hAnsi="Arial" w:cs="Arial"/>
          <w:spacing w:val="-1"/>
        </w:rPr>
        <w:t xml:space="preserve">limentadoras. </w:t>
      </w:r>
    </w:p>
    <w:p w:rsidR="005E77F2" w:rsidRDefault="005E77F2" w:rsidP="00CF642B">
      <w:pPr>
        <w:widowControl w:val="0"/>
        <w:autoSpaceDE w:val="0"/>
        <w:autoSpaceDN w:val="0"/>
        <w:adjustRightInd w:val="0"/>
        <w:spacing w:after="0" w:line="480" w:lineRule="auto"/>
        <w:ind w:left="8"/>
        <w:jc w:val="both"/>
        <w:rPr>
          <w:rFonts w:ascii="Arial" w:hAnsi="Arial" w:cs="Arial"/>
          <w:spacing w:val="-1"/>
        </w:rPr>
      </w:pPr>
    </w:p>
    <w:p w:rsidR="00F27BAF" w:rsidRDefault="00F27BAF" w:rsidP="00CF642B">
      <w:pPr>
        <w:widowControl w:val="0"/>
        <w:autoSpaceDE w:val="0"/>
        <w:autoSpaceDN w:val="0"/>
        <w:adjustRightInd w:val="0"/>
        <w:spacing w:after="0" w:line="480" w:lineRule="auto"/>
        <w:ind w:left="8"/>
        <w:jc w:val="both"/>
        <w:rPr>
          <w:rFonts w:ascii="Arial" w:hAnsi="Arial" w:cs="Arial"/>
          <w:spacing w:val="-1"/>
        </w:rPr>
      </w:pPr>
    </w:p>
    <w:p w:rsidR="00F27BAF" w:rsidRDefault="00F27BAF" w:rsidP="00CF642B">
      <w:pPr>
        <w:widowControl w:val="0"/>
        <w:autoSpaceDE w:val="0"/>
        <w:autoSpaceDN w:val="0"/>
        <w:adjustRightInd w:val="0"/>
        <w:spacing w:after="0" w:line="480" w:lineRule="auto"/>
        <w:ind w:left="8"/>
        <w:jc w:val="both"/>
        <w:rPr>
          <w:rFonts w:ascii="Arial" w:hAnsi="Arial" w:cs="Arial"/>
          <w:spacing w:val="-1"/>
        </w:rPr>
      </w:pPr>
    </w:p>
    <w:p w:rsidR="005E77F2" w:rsidRPr="00C7456B" w:rsidRDefault="005E77F2" w:rsidP="00F27BAF">
      <w:pPr>
        <w:widowControl w:val="0"/>
        <w:autoSpaceDE w:val="0"/>
        <w:autoSpaceDN w:val="0"/>
        <w:adjustRightInd w:val="0"/>
        <w:spacing w:after="0" w:line="480" w:lineRule="auto"/>
        <w:ind w:left="1412" w:hanging="704"/>
        <w:jc w:val="both"/>
        <w:rPr>
          <w:rFonts w:ascii="Arial" w:hAnsi="Arial" w:cs="Arial"/>
          <w:sz w:val="28"/>
          <w:szCs w:val="28"/>
        </w:rPr>
      </w:pPr>
      <w:r w:rsidRPr="00C7456B">
        <w:rPr>
          <w:rFonts w:ascii="Arial" w:hAnsi="Arial" w:cs="Arial"/>
          <w:b/>
          <w:bCs/>
          <w:spacing w:val="-1"/>
          <w:sz w:val="28"/>
          <w:szCs w:val="28"/>
        </w:rPr>
        <w:lastRenderedPageBreak/>
        <w:t>3.2.</w:t>
      </w:r>
      <w:r w:rsidR="00AE3D88" w:rsidRPr="00C7456B">
        <w:rPr>
          <w:rFonts w:ascii="Arial" w:hAnsi="Arial" w:cs="Arial"/>
          <w:b/>
          <w:bCs/>
          <w:spacing w:val="-1"/>
          <w:sz w:val="28"/>
          <w:szCs w:val="28"/>
        </w:rPr>
        <w:t>1</w:t>
      </w:r>
      <w:r w:rsidR="00C7456B">
        <w:rPr>
          <w:rFonts w:ascii="Arial" w:hAnsi="Arial" w:cs="Arial"/>
          <w:b/>
          <w:bCs/>
          <w:spacing w:val="-1"/>
          <w:sz w:val="28"/>
          <w:szCs w:val="28"/>
        </w:rPr>
        <w:tab/>
      </w:r>
      <w:r w:rsidRPr="00C7456B">
        <w:rPr>
          <w:rFonts w:ascii="Arial" w:hAnsi="Arial" w:cs="Arial"/>
          <w:b/>
          <w:bCs/>
          <w:spacing w:val="-1"/>
          <w:sz w:val="28"/>
          <w:szCs w:val="28"/>
        </w:rPr>
        <w:t>Capacidad té</w:t>
      </w:r>
      <w:r w:rsidR="00C7456B">
        <w:rPr>
          <w:rFonts w:ascii="Arial" w:hAnsi="Arial" w:cs="Arial"/>
          <w:b/>
          <w:bCs/>
          <w:spacing w:val="-1"/>
          <w:sz w:val="28"/>
          <w:szCs w:val="28"/>
        </w:rPr>
        <w:t xml:space="preserve">rmica de los conductores de las </w:t>
      </w:r>
      <w:r w:rsidRPr="00C7456B">
        <w:rPr>
          <w:rFonts w:ascii="Arial" w:hAnsi="Arial" w:cs="Arial"/>
          <w:b/>
          <w:bCs/>
          <w:spacing w:val="-1"/>
          <w:sz w:val="28"/>
          <w:szCs w:val="28"/>
        </w:rPr>
        <w:t>Alimentadoras</w:t>
      </w:r>
    </w:p>
    <w:p w:rsidR="005E77F2" w:rsidRDefault="005E77F2" w:rsidP="00CF642B">
      <w:pPr>
        <w:pStyle w:val="Sinespaciado"/>
        <w:spacing w:line="480" w:lineRule="auto"/>
        <w:rPr>
          <w:rFonts w:ascii="Arial" w:hAnsi="Arial" w:cs="Arial"/>
        </w:rPr>
      </w:pPr>
    </w:p>
    <w:p w:rsidR="00C7456B" w:rsidRPr="00B42606" w:rsidRDefault="00C7456B" w:rsidP="00CF642B">
      <w:pPr>
        <w:pStyle w:val="Sinespaciado"/>
        <w:spacing w:line="480" w:lineRule="auto"/>
        <w:rPr>
          <w:rFonts w:ascii="Arial" w:hAnsi="Arial" w:cs="Arial"/>
        </w:rPr>
      </w:pPr>
    </w:p>
    <w:p w:rsidR="005E77F2" w:rsidRPr="00B42606" w:rsidRDefault="005E77F2" w:rsidP="00CF642B">
      <w:pPr>
        <w:pStyle w:val="Sinespaciado"/>
        <w:spacing w:line="480" w:lineRule="auto"/>
        <w:rPr>
          <w:rFonts w:ascii="Arial" w:hAnsi="Arial" w:cs="Arial"/>
        </w:rPr>
      </w:pPr>
    </w:p>
    <w:p w:rsidR="005E77F2" w:rsidRPr="00F53C62" w:rsidRDefault="005E77F2" w:rsidP="00F27BAF">
      <w:pPr>
        <w:widowControl w:val="0"/>
        <w:autoSpaceDE w:val="0"/>
        <w:autoSpaceDN w:val="0"/>
        <w:adjustRightInd w:val="0"/>
        <w:spacing w:after="0" w:line="480" w:lineRule="auto"/>
        <w:ind w:left="1416"/>
        <w:jc w:val="both"/>
        <w:rPr>
          <w:rFonts w:ascii="Arial" w:hAnsi="Arial" w:cs="Arial"/>
        </w:rPr>
      </w:pPr>
      <w:r w:rsidRPr="00F53C62">
        <w:rPr>
          <w:rFonts w:ascii="Arial" w:hAnsi="Arial" w:cs="Arial"/>
        </w:rPr>
        <w:t xml:space="preserve">El efecto del calentamiento del conductor por el flujo de corriente es una de </w:t>
      </w:r>
      <w:r w:rsidRPr="00F53C62">
        <w:rPr>
          <w:rFonts w:ascii="Arial" w:hAnsi="Arial" w:cs="Arial"/>
          <w:spacing w:val="12"/>
        </w:rPr>
        <w:t xml:space="preserve">las principales consideraciones en la capacidad de transporte de los </w:t>
      </w:r>
      <w:r w:rsidRPr="00F53C62">
        <w:rPr>
          <w:rFonts w:ascii="Arial" w:hAnsi="Arial" w:cs="Arial"/>
          <w:spacing w:val="5"/>
        </w:rPr>
        <w:t xml:space="preserve">conductores aéreos. El calentamiento a relativas temperaturas altas por </w:t>
      </w:r>
      <w:r w:rsidRPr="00F53C62">
        <w:rPr>
          <w:rFonts w:ascii="Arial" w:hAnsi="Arial" w:cs="Arial"/>
          <w:spacing w:val="-1"/>
        </w:rPr>
        <w:t xml:space="preserve">períodos de tiempo apreciable recuece el metal, lo que reduce su resistencia e incrementa la elongación. El incremento de la temperatura en un conductor </w:t>
      </w:r>
      <w:r w:rsidRPr="00F53C62">
        <w:rPr>
          <w:rFonts w:ascii="Arial" w:hAnsi="Arial" w:cs="Arial"/>
        </w:rPr>
        <w:t xml:space="preserve">depende del balance entre el calor que entra y el calor que </w:t>
      </w:r>
      <w:r>
        <w:rPr>
          <w:rFonts w:ascii="Arial" w:hAnsi="Arial" w:cs="Arial"/>
        </w:rPr>
        <w:t>disipa</w:t>
      </w:r>
      <w:r w:rsidRPr="00F53C62">
        <w:rPr>
          <w:rFonts w:ascii="Arial" w:hAnsi="Arial" w:cs="Arial"/>
        </w:rPr>
        <w:t>.</w:t>
      </w:r>
    </w:p>
    <w:p w:rsidR="0082442A" w:rsidRDefault="0082442A" w:rsidP="00C7456B">
      <w:pPr>
        <w:widowControl w:val="0"/>
        <w:autoSpaceDE w:val="0"/>
        <w:autoSpaceDN w:val="0"/>
        <w:adjustRightInd w:val="0"/>
        <w:spacing w:after="0" w:line="480" w:lineRule="auto"/>
        <w:ind w:left="2120"/>
        <w:jc w:val="both"/>
        <w:rPr>
          <w:rFonts w:ascii="Arial" w:hAnsi="Arial" w:cs="Arial"/>
          <w:spacing w:val="15"/>
        </w:rPr>
      </w:pPr>
    </w:p>
    <w:p w:rsidR="0082442A" w:rsidRDefault="0082442A" w:rsidP="00C7456B">
      <w:pPr>
        <w:widowControl w:val="0"/>
        <w:autoSpaceDE w:val="0"/>
        <w:autoSpaceDN w:val="0"/>
        <w:adjustRightInd w:val="0"/>
        <w:spacing w:after="0" w:line="480" w:lineRule="auto"/>
        <w:ind w:left="2120"/>
        <w:jc w:val="both"/>
        <w:rPr>
          <w:rFonts w:ascii="Arial" w:hAnsi="Arial" w:cs="Arial"/>
          <w:spacing w:val="15"/>
        </w:rPr>
      </w:pPr>
    </w:p>
    <w:p w:rsidR="00C7456B" w:rsidRDefault="00C7456B" w:rsidP="00C7456B">
      <w:pPr>
        <w:widowControl w:val="0"/>
        <w:autoSpaceDE w:val="0"/>
        <w:autoSpaceDN w:val="0"/>
        <w:adjustRightInd w:val="0"/>
        <w:spacing w:after="0" w:line="480" w:lineRule="auto"/>
        <w:ind w:left="2120"/>
        <w:jc w:val="both"/>
        <w:rPr>
          <w:rFonts w:ascii="Arial" w:hAnsi="Arial" w:cs="Arial"/>
          <w:spacing w:val="15"/>
        </w:rPr>
      </w:pPr>
    </w:p>
    <w:p w:rsidR="005E77F2" w:rsidRDefault="005E77F2" w:rsidP="00F27BAF">
      <w:pPr>
        <w:widowControl w:val="0"/>
        <w:autoSpaceDE w:val="0"/>
        <w:autoSpaceDN w:val="0"/>
        <w:adjustRightInd w:val="0"/>
        <w:spacing w:after="0" w:line="480" w:lineRule="auto"/>
        <w:ind w:left="1416"/>
        <w:jc w:val="both"/>
        <w:rPr>
          <w:rFonts w:ascii="Arial" w:hAnsi="Arial" w:cs="Arial"/>
          <w:spacing w:val="-3"/>
        </w:rPr>
      </w:pPr>
      <w:r w:rsidRPr="00F53C62">
        <w:rPr>
          <w:rFonts w:ascii="Arial" w:hAnsi="Arial" w:cs="Arial"/>
          <w:spacing w:val="15"/>
        </w:rPr>
        <w:t xml:space="preserve">La </w:t>
      </w:r>
      <w:r w:rsidRPr="00F53C62">
        <w:rPr>
          <w:rFonts w:ascii="Arial" w:hAnsi="Arial" w:cs="Arial"/>
          <w:spacing w:val="-2"/>
        </w:rPr>
        <w:t xml:space="preserve">temperatura máxima de operación para conductores desnudos tensados está </w:t>
      </w:r>
      <w:r w:rsidRPr="00F53C62">
        <w:rPr>
          <w:rFonts w:ascii="Arial" w:hAnsi="Arial" w:cs="Arial"/>
          <w:spacing w:val="12"/>
        </w:rPr>
        <w:t>entre 70º C y 80ºC.</w:t>
      </w:r>
      <w:r w:rsidRPr="00F53C62">
        <w:rPr>
          <w:rFonts w:ascii="Arial" w:hAnsi="Arial" w:cs="Arial"/>
        </w:rPr>
        <w:t xml:space="preserve"> Los factores importantes que afectan la </w:t>
      </w:r>
      <w:r w:rsidRPr="00F53C62">
        <w:rPr>
          <w:rFonts w:ascii="Arial" w:hAnsi="Arial" w:cs="Arial"/>
          <w:spacing w:val="-3"/>
        </w:rPr>
        <w:t xml:space="preserve">capacidad para una temperatura dada son: </w:t>
      </w:r>
    </w:p>
    <w:p w:rsidR="00744D26" w:rsidRDefault="00744D26" w:rsidP="00CF642B">
      <w:pPr>
        <w:widowControl w:val="0"/>
        <w:autoSpaceDE w:val="0"/>
        <w:autoSpaceDN w:val="0"/>
        <w:adjustRightInd w:val="0"/>
        <w:spacing w:after="0" w:line="480" w:lineRule="auto"/>
        <w:ind w:left="8"/>
        <w:jc w:val="both"/>
        <w:rPr>
          <w:rFonts w:ascii="Arial" w:hAnsi="Arial" w:cs="Arial"/>
          <w:spacing w:val="-3"/>
        </w:rPr>
      </w:pPr>
    </w:p>
    <w:p w:rsidR="00C7456B" w:rsidRDefault="00C7456B" w:rsidP="00CF642B">
      <w:pPr>
        <w:widowControl w:val="0"/>
        <w:autoSpaceDE w:val="0"/>
        <w:autoSpaceDN w:val="0"/>
        <w:adjustRightInd w:val="0"/>
        <w:spacing w:after="0" w:line="480" w:lineRule="auto"/>
        <w:ind w:left="8"/>
        <w:jc w:val="both"/>
        <w:rPr>
          <w:rFonts w:ascii="Arial" w:hAnsi="Arial" w:cs="Arial"/>
          <w:spacing w:val="-3"/>
        </w:rPr>
      </w:pPr>
    </w:p>
    <w:p w:rsidR="00C7456B" w:rsidRPr="00F53C62" w:rsidRDefault="00C7456B" w:rsidP="00CF642B">
      <w:pPr>
        <w:widowControl w:val="0"/>
        <w:autoSpaceDE w:val="0"/>
        <w:autoSpaceDN w:val="0"/>
        <w:adjustRightInd w:val="0"/>
        <w:spacing w:after="0" w:line="480" w:lineRule="auto"/>
        <w:ind w:left="8"/>
        <w:jc w:val="both"/>
        <w:rPr>
          <w:rFonts w:ascii="Arial" w:hAnsi="Arial" w:cs="Arial"/>
          <w:spacing w:val="-3"/>
        </w:rPr>
      </w:pPr>
    </w:p>
    <w:p w:rsidR="005E77F2" w:rsidRPr="00F53C62" w:rsidRDefault="005E77F2" w:rsidP="00F27BAF">
      <w:pPr>
        <w:widowControl w:val="0"/>
        <w:autoSpaceDE w:val="0"/>
        <w:autoSpaceDN w:val="0"/>
        <w:adjustRightInd w:val="0"/>
        <w:spacing w:after="0" w:line="480" w:lineRule="auto"/>
        <w:ind w:left="2124"/>
        <w:jc w:val="both"/>
        <w:rPr>
          <w:rFonts w:ascii="Arial" w:hAnsi="Arial" w:cs="Arial"/>
        </w:rPr>
      </w:pPr>
      <w:r w:rsidRPr="00F53C62">
        <w:rPr>
          <w:rFonts w:ascii="Arial" w:hAnsi="Arial" w:cs="Arial"/>
          <w:spacing w:val="-7"/>
        </w:rPr>
        <w:t>•</w:t>
      </w:r>
      <w:r w:rsidRPr="00F53C62">
        <w:rPr>
          <w:rFonts w:ascii="Arial" w:hAnsi="Arial" w:cs="Arial"/>
        </w:rPr>
        <w:tab/>
      </w:r>
      <w:r w:rsidRPr="00F53C62">
        <w:rPr>
          <w:rFonts w:ascii="Arial" w:hAnsi="Arial" w:cs="Arial"/>
          <w:spacing w:val="-5"/>
        </w:rPr>
        <w:t>Velocidad del viento</w:t>
      </w:r>
      <w:r w:rsidR="00F27BAF">
        <w:rPr>
          <w:rFonts w:ascii="Arial" w:hAnsi="Arial" w:cs="Arial"/>
          <w:spacing w:val="-5"/>
        </w:rPr>
        <w:t xml:space="preserve"> y </w:t>
      </w:r>
      <w:r w:rsidR="00F27BAF" w:rsidRPr="00F53C62">
        <w:rPr>
          <w:rFonts w:ascii="Arial" w:hAnsi="Arial" w:cs="Arial"/>
          <w:spacing w:val="-5"/>
        </w:rPr>
        <w:t>Temperatura ambiente</w:t>
      </w:r>
      <w:r w:rsidRPr="00F53C62">
        <w:rPr>
          <w:rFonts w:ascii="Arial" w:hAnsi="Arial" w:cs="Arial"/>
          <w:spacing w:val="-5"/>
        </w:rPr>
        <w:t>.</w:t>
      </w:r>
    </w:p>
    <w:p w:rsidR="005E77F2" w:rsidRPr="00F53C62" w:rsidRDefault="005E77F2" w:rsidP="00F27BAF">
      <w:pPr>
        <w:widowControl w:val="0"/>
        <w:tabs>
          <w:tab w:val="left" w:pos="722"/>
        </w:tabs>
        <w:autoSpaceDE w:val="0"/>
        <w:autoSpaceDN w:val="0"/>
        <w:adjustRightInd w:val="0"/>
        <w:spacing w:after="0" w:line="480" w:lineRule="auto"/>
        <w:ind w:left="2124"/>
        <w:rPr>
          <w:rFonts w:ascii="Arial" w:hAnsi="Arial" w:cs="Arial"/>
        </w:rPr>
      </w:pPr>
      <w:r w:rsidRPr="00F53C62">
        <w:rPr>
          <w:rFonts w:ascii="Arial" w:hAnsi="Arial" w:cs="Arial"/>
          <w:spacing w:val="-7"/>
        </w:rPr>
        <w:t>•</w:t>
      </w:r>
      <w:r w:rsidRPr="00F53C62">
        <w:rPr>
          <w:rFonts w:ascii="Arial" w:hAnsi="Arial" w:cs="Arial"/>
        </w:rPr>
        <w:tab/>
      </w:r>
      <w:r w:rsidRPr="00F53C62">
        <w:rPr>
          <w:rFonts w:ascii="Arial" w:hAnsi="Arial" w:cs="Arial"/>
          <w:spacing w:val="-3"/>
        </w:rPr>
        <w:t xml:space="preserve">Emisividad de la superficie del conductor. </w:t>
      </w:r>
    </w:p>
    <w:p w:rsidR="005E77F2" w:rsidRPr="00F53C62" w:rsidRDefault="005E77F2" w:rsidP="00F27BAF">
      <w:pPr>
        <w:widowControl w:val="0"/>
        <w:tabs>
          <w:tab w:val="left" w:pos="722"/>
        </w:tabs>
        <w:autoSpaceDE w:val="0"/>
        <w:autoSpaceDN w:val="0"/>
        <w:adjustRightInd w:val="0"/>
        <w:spacing w:after="0" w:line="480" w:lineRule="auto"/>
        <w:ind w:left="2124"/>
        <w:rPr>
          <w:rFonts w:ascii="Arial" w:hAnsi="Arial" w:cs="Arial"/>
        </w:rPr>
      </w:pPr>
      <w:r w:rsidRPr="00F53C62">
        <w:rPr>
          <w:rFonts w:ascii="Arial" w:hAnsi="Arial" w:cs="Arial"/>
          <w:spacing w:val="-7"/>
        </w:rPr>
        <w:t>•</w:t>
      </w:r>
      <w:r w:rsidRPr="00F53C62">
        <w:rPr>
          <w:rFonts w:ascii="Arial" w:hAnsi="Arial" w:cs="Arial"/>
        </w:rPr>
        <w:tab/>
        <w:t>L</w:t>
      </w:r>
      <w:r w:rsidRPr="00F53C62">
        <w:rPr>
          <w:rFonts w:ascii="Arial" w:hAnsi="Arial" w:cs="Arial"/>
          <w:spacing w:val="-3"/>
        </w:rPr>
        <w:t xml:space="preserve">a altura afecta la capacidad (Presión atmosférica). </w:t>
      </w:r>
    </w:p>
    <w:p w:rsidR="005E77F2" w:rsidRDefault="005E77F2" w:rsidP="00F27BAF">
      <w:pPr>
        <w:widowControl w:val="0"/>
        <w:autoSpaceDE w:val="0"/>
        <w:autoSpaceDN w:val="0"/>
        <w:adjustRightInd w:val="0"/>
        <w:spacing w:after="0" w:line="480" w:lineRule="auto"/>
        <w:ind w:left="1416"/>
        <w:jc w:val="both"/>
        <w:rPr>
          <w:rFonts w:ascii="Arial" w:hAnsi="Arial" w:cs="Arial"/>
          <w:spacing w:val="6"/>
        </w:rPr>
      </w:pPr>
      <w:r w:rsidRPr="00744D26">
        <w:rPr>
          <w:rFonts w:ascii="Arial" w:hAnsi="Arial" w:cs="Arial"/>
        </w:rPr>
        <w:lastRenderedPageBreak/>
        <w:t xml:space="preserve">Tanto General Villamil Playas como Posorja son costas del océano Pacífico pues tenemos una temperatura ambiente de 30ºC a 35ºC, y particularmente los días son soleados entonces se debe tomar en cuenta el calor por efecto del sol para asuntos operacionales. Las corrientes máximas permitidas en el conductor de las alimentadoras nos </w:t>
      </w:r>
      <w:r w:rsidR="00744D26" w:rsidRPr="00744D26">
        <w:rPr>
          <w:rFonts w:ascii="Arial" w:hAnsi="Arial" w:cs="Arial"/>
        </w:rPr>
        <w:t>fueron</w:t>
      </w:r>
      <w:r w:rsidRPr="00744D26">
        <w:rPr>
          <w:rFonts w:ascii="Arial" w:hAnsi="Arial" w:cs="Arial"/>
        </w:rPr>
        <w:t xml:space="preserve"> </w:t>
      </w:r>
      <w:r w:rsidR="00744D26" w:rsidRPr="00744D26">
        <w:rPr>
          <w:rFonts w:ascii="Arial" w:hAnsi="Arial" w:cs="Arial"/>
        </w:rPr>
        <w:t>facilitadas</w:t>
      </w:r>
      <w:r w:rsidRPr="00744D26">
        <w:rPr>
          <w:rFonts w:ascii="Arial" w:hAnsi="Arial" w:cs="Arial"/>
        </w:rPr>
        <w:t xml:space="preserve"> por la Cnel Sta. Elena – </w:t>
      </w:r>
      <w:r w:rsidR="00C7456B">
        <w:rPr>
          <w:rFonts w:ascii="Arial" w:hAnsi="Arial" w:cs="Arial"/>
        </w:rPr>
        <w:t>D</w:t>
      </w:r>
      <w:r w:rsidRPr="00744D26">
        <w:rPr>
          <w:rFonts w:ascii="Arial" w:hAnsi="Arial" w:cs="Arial"/>
        </w:rPr>
        <w:t>ivisión Playas y se</w:t>
      </w:r>
      <w:r w:rsidRPr="00F53C62">
        <w:rPr>
          <w:rFonts w:ascii="Arial" w:hAnsi="Arial" w:cs="Arial"/>
          <w:spacing w:val="6"/>
        </w:rPr>
        <w:t xml:space="preserve"> muestra en la t</w:t>
      </w:r>
      <w:r w:rsidR="00AF0832">
        <w:rPr>
          <w:rFonts w:ascii="Arial" w:hAnsi="Arial" w:cs="Arial"/>
          <w:spacing w:val="6"/>
        </w:rPr>
        <w:t>abla XV</w:t>
      </w:r>
      <w:r w:rsidRPr="00F53C62">
        <w:rPr>
          <w:rFonts w:ascii="Arial" w:hAnsi="Arial" w:cs="Arial"/>
          <w:spacing w:val="6"/>
        </w:rPr>
        <w:t xml:space="preserve"> para las </w:t>
      </w:r>
      <w:r>
        <w:rPr>
          <w:rFonts w:ascii="Arial" w:hAnsi="Arial" w:cs="Arial"/>
          <w:spacing w:val="6"/>
        </w:rPr>
        <w:t>posibles</w:t>
      </w:r>
      <w:r w:rsidRPr="00F53C62">
        <w:rPr>
          <w:rFonts w:ascii="Arial" w:hAnsi="Arial" w:cs="Arial"/>
          <w:spacing w:val="6"/>
        </w:rPr>
        <w:t xml:space="preserve"> situaciones ambientales que se pueden presentar en el área de concesión.</w:t>
      </w:r>
    </w:p>
    <w:p w:rsidR="005E77F2" w:rsidRDefault="005E77F2" w:rsidP="00CF642B">
      <w:pPr>
        <w:widowControl w:val="0"/>
        <w:autoSpaceDE w:val="0"/>
        <w:autoSpaceDN w:val="0"/>
        <w:adjustRightInd w:val="0"/>
        <w:spacing w:after="0" w:line="480" w:lineRule="auto"/>
        <w:ind w:left="8"/>
        <w:jc w:val="both"/>
        <w:rPr>
          <w:rFonts w:ascii="Arial" w:hAnsi="Arial" w:cs="Arial"/>
          <w:spacing w:val="6"/>
        </w:rPr>
      </w:pPr>
    </w:p>
    <w:p w:rsidR="00F27BAF" w:rsidRDefault="00F27BAF" w:rsidP="00CF642B">
      <w:pPr>
        <w:widowControl w:val="0"/>
        <w:autoSpaceDE w:val="0"/>
        <w:autoSpaceDN w:val="0"/>
        <w:adjustRightInd w:val="0"/>
        <w:spacing w:after="0" w:line="480" w:lineRule="auto"/>
        <w:ind w:left="8"/>
        <w:jc w:val="both"/>
        <w:rPr>
          <w:rFonts w:ascii="Arial" w:hAnsi="Arial" w:cs="Arial"/>
          <w:spacing w:val="6"/>
        </w:rPr>
      </w:pPr>
    </w:p>
    <w:p w:rsidR="00C7456B" w:rsidRPr="00F53C62" w:rsidRDefault="00C7456B" w:rsidP="00CF642B">
      <w:pPr>
        <w:widowControl w:val="0"/>
        <w:autoSpaceDE w:val="0"/>
        <w:autoSpaceDN w:val="0"/>
        <w:adjustRightInd w:val="0"/>
        <w:spacing w:after="0" w:line="480" w:lineRule="auto"/>
        <w:ind w:left="8"/>
        <w:jc w:val="both"/>
        <w:rPr>
          <w:rFonts w:ascii="Arial" w:hAnsi="Arial" w:cs="Arial"/>
        </w:rPr>
      </w:pPr>
    </w:p>
    <w:tbl>
      <w:tblPr>
        <w:tblW w:w="6344" w:type="dxa"/>
        <w:tblInd w:w="1936" w:type="dxa"/>
        <w:tblCellMar>
          <w:left w:w="70" w:type="dxa"/>
          <w:right w:w="70" w:type="dxa"/>
        </w:tblCellMar>
        <w:tblLook w:val="04A0"/>
      </w:tblPr>
      <w:tblGrid>
        <w:gridCol w:w="1934"/>
        <w:gridCol w:w="1559"/>
        <w:gridCol w:w="1559"/>
        <w:gridCol w:w="1292"/>
      </w:tblGrid>
      <w:tr w:rsidR="005E77F2" w:rsidRPr="00C7456B" w:rsidTr="00F27BAF">
        <w:trPr>
          <w:trHeight w:val="300"/>
        </w:trPr>
        <w:tc>
          <w:tcPr>
            <w:tcW w:w="19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b/>
                <w:sz w:val="18"/>
                <w:szCs w:val="18"/>
                <w:lang w:val="es-ES"/>
              </w:rPr>
            </w:pPr>
            <w:r w:rsidRPr="00C7456B">
              <w:rPr>
                <w:rFonts w:ascii="Arial" w:hAnsi="Arial" w:cs="Arial"/>
                <w:b/>
                <w:sz w:val="18"/>
                <w:szCs w:val="18"/>
                <w:lang w:val="es-ES"/>
              </w:rPr>
              <w:t>Conductor de</w:t>
            </w:r>
            <w:r w:rsidR="00C7456B" w:rsidRPr="00C7456B">
              <w:rPr>
                <w:rFonts w:ascii="Arial" w:hAnsi="Arial" w:cs="Arial"/>
                <w:b/>
                <w:sz w:val="18"/>
                <w:szCs w:val="18"/>
                <w:lang w:val="es-ES"/>
              </w:rPr>
              <w:t xml:space="preserve"> las Alimentadoras</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b/>
                <w:sz w:val="18"/>
                <w:szCs w:val="18"/>
                <w:lang w:val="es-ES"/>
              </w:rPr>
            </w:pPr>
            <w:r w:rsidRPr="00C7456B">
              <w:rPr>
                <w:rFonts w:ascii="Arial" w:hAnsi="Arial" w:cs="Arial"/>
                <w:b/>
                <w:sz w:val="18"/>
                <w:szCs w:val="18"/>
                <w:lang w:val="es-ES"/>
              </w:rPr>
              <w:t>Soleado y con viento</w:t>
            </w:r>
            <w:r w:rsidR="00C7456B">
              <w:rPr>
                <w:rFonts w:ascii="Arial" w:hAnsi="Arial" w:cs="Arial"/>
                <w:b/>
                <w:sz w:val="18"/>
                <w:szCs w:val="18"/>
                <w:lang w:val="es-ES"/>
              </w:rPr>
              <w:br/>
            </w:r>
            <w:r w:rsidR="00C7456B" w:rsidRPr="00C7456B">
              <w:rPr>
                <w:rFonts w:ascii="Arial" w:hAnsi="Arial" w:cs="Arial"/>
                <w:b/>
                <w:sz w:val="18"/>
                <w:szCs w:val="18"/>
                <w:lang w:val="es-ES"/>
              </w:rPr>
              <w:t>I (Amp.)</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C7456B" w:rsidRPr="00C7456B" w:rsidRDefault="005E77F2" w:rsidP="00C7456B">
            <w:pPr>
              <w:pStyle w:val="Sinespaciado"/>
              <w:spacing w:before="240" w:line="360" w:lineRule="auto"/>
              <w:jc w:val="center"/>
              <w:rPr>
                <w:rFonts w:ascii="Arial" w:hAnsi="Arial" w:cs="Arial"/>
                <w:b/>
                <w:sz w:val="18"/>
                <w:szCs w:val="18"/>
                <w:lang w:val="es-ES"/>
              </w:rPr>
            </w:pPr>
            <w:r w:rsidRPr="00C7456B">
              <w:rPr>
                <w:rFonts w:ascii="Arial" w:hAnsi="Arial" w:cs="Arial"/>
                <w:b/>
                <w:sz w:val="18"/>
                <w:szCs w:val="18"/>
                <w:lang w:val="es-ES"/>
              </w:rPr>
              <w:t>Soleado y sin viento</w:t>
            </w:r>
            <w:r w:rsidR="00C7456B">
              <w:rPr>
                <w:rFonts w:ascii="Arial" w:hAnsi="Arial" w:cs="Arial"/>
                <w:b/>
                <w:sz w:val="18"/>
                <w:szCs w:val="18"/>
                <w:lang w:val="es-ES"/>
              </w:rPr>
              <w:br/>
            </w:r>
            <w:r w:rsidR="00C7456B" w:rsidRPr="00C7456B">
              <w:rPr>
                <w:rFonts w:ascii="Arial" w:hAnsi="Arial" w:cs="Arial"/>
                <w:b/>
                <w:sz w:val="18"/>
                <w:szCs w:val="18"/>
                <w:lang w:val="es-ES"/>
              </w:rPr>
              <w:t>I (Amp.)</w:t>
            </w:r>
          </w:p>
        </w:tc>
        <w:tc>
          <w:tcPr>
            <w:tcW w:w="1292" w:type="dxa"/>
            <w:tcBorders>
              <w:top w:val="single" w:sz="8" w:space="0" w:color="auto"/>
              <w:left w:val="nil"/>
              <w:bottom w:val="single" w:sz="4" w:space="0" w:color="auto"/>
              <w:right w:val="single" w:sz="8"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b/>
                <w:sz w:val="18"/>
                <w:szCs w:val="18"/>
                <w:lang w:val="es-ES"/>
              </w:rPr>
            </w:pPr>
            <w:r w:rsidRPr="00C7456B">
              <w:rPr>
                <w:rFonts w:ascii="Arial" w:hAnsi="Arial" w:cs="Arial"/>
                <w:b/>
                <w:sz w:val="18"/>
                <w:szCs w:val="18"/>
                <w:lang w:val="es-ES"/>
              </w:rPr>
              <w:t>Con viento y sin sol</w:t>
            </w:r>
            <w:r w:rsidR="00C7456B">
              <w:rPr>
                <w:rFonts w:ascii="Arial" w:hAnsi="Arial" w:cs="Arial"/>
                <w:b/>
                <w:sz w:val="18"/>
                <w:szCs w:val="18"/>
                <w:lang w:val="es-ES"/>
              </w:rPr>
              <w:br/>
            </w:r>
            <w:r w:rsidR="00C7456B" w:rsidRPr="00C7456B">
              <w:rPr>
                <w:rFonts w:ascii="Arial" w:hAnsi="Arial" w:cs="Arial"/>
                <w:b/>
                <w:sz w:val="18"/>
                <w:szCs w:val="18"/>
                <w:lang w:val="es-ES"/>
              </w:rPr>
              <w:t>I (Amp.)</w:t>
            </w:r>
          </w:p>
        </w:tc>
      </w:tr>
      <w:tr w:rsidR="005E77F2" w:rsidRPr="00C7456B" w:rsidTr="00F27BAF">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sz w:val="18"/>
                <w:szCs w:val="18"/>
                <w:lang w:val="es-ES"/>
              </w:rPr>
            </w:pPr>
            <w:r w:rsidRPr="00C7456B">
              <w:rPr>
                <w:rFonts w:ascii="Arial" w:hAnsi="Arial" w:cs="Arial"/>
                <w:sz w:val="18"/>
                <w:szCs w:val="18"/>
                <w:lang w:val="es-ES"/>
              </w:rPr>
              <w:t>AAC  4/0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sz w:val="18"/>
                <w:szCs w:val="18"/>
                <w:lang w:val="es-ES"/>
              </w:rPr>
            </w:pPr>
            <w:r w:rsidRPr="00C7456B">
              <w:rPr>
                <w:rFonts w:ascii="Arial" w:hAnsi="Arial" w:cs="Arial"/>
                <w:sz w:val="18"/>
                <w:szCs w:val="18"/>
                <w:lang w:val="es-ES"/>
              </w:rPr>
              <w:t>250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sz w:val="18"/>
                <w:szCs w:val="18"/>
                <w:lang w:val="es-ES"/>
              </w:rPr>
            </w:pPr>
            <w:r w:rsidRPr="00C7456B">
              <w:rPr>
                <w:rFonts w:ascii="Arial" w:hAnsi="Arial" w:cs="Arial"/>
                <w:sz w:val="18"/>
                <w:szCs w:val="18"/>
                <w:lang w:val="es-ES"/>
              </w:rPr>
              <w:t>180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5E77F2" w:rsidRPr="00C7456B" w:rsidRDefault="005E77F2" w:rsidP="00C7456B">
            <w:pPr>
              <w:pStyle w:val="Sinespaciado"/>
              <w:spacing w:before="240" w:line="360" w:lineRule="auto"/>
              <w:jc w:val="center"/>
              <w:rPr>
                <w:rFonts w:ascii="Arial" w:hAnsi="Arial" w:cs="Arial"/>
                <w:sz w:val="18"/>
                <w:szCs w:val="18"/>
                <w:lang w:val="es-ES"/>
              </w:rPr>
            </w:pPr>
            <w:r w:rsidRPr="00C7456B">
              <w:rPr>
                <w:rFonts w:ascii="Arial" w:hAnsi="Arial" w:cs="Arial"/>
                <w:sz w:val="18"/>
                <w:szCs w:val="18"/>
                <w:lang w:val="es-ES"/>
              </w:rPr>
              <w:t>315</w:t>
            </w:r>
          </w:p>
        </w:tc>
      </w:tr>
    </w:tbl>
    <w:p w:rsidR="005E77F2" w:rsidRPr="00744D26" w:rsidRDefault="005E77F2" w:rsidP="00C7456B">
      <w:pPr>
        <w:widowControl w:val="0"/>
        <w:autoSpaceDE w:val="0"/>
        <w:autoSpaceDN w:val="0"/>
        <w:adjustRightInd w:val="0"/>
        <w:spacing w:before="240" w:after="0" w:line="480" w:lineRule="auto"/>
        <w:ind w:left="8"/>
        <w:jc w:val="both"/>
        <w:rPr>
          <w:rFonts w:ascii="Arial" w:hAnsi="Arial" w:cs="Arial"/>
        </w:rPr>
      </w:pPr>
    </w:p>
    <w:p w:rsidR="005E77F2" w:rsidRPr="00D57580" w:rsidRDefault="005E77F2" w:rsidP="00F27BAF">
      <w:pPr>
        <w:widowControl w:val="0"/>
        <w:autoSpaceDE w:val="0"/>
        <w:autoSpaceDN w:val="0"/>
        <w:adjustRightInd w:val="0"/>
        <w:spacing w:after="0" w:line="480" w:lineRule="auto"/>
        <w:ind w:left="1418"/>
        <w:jc w:val="center"/>
        <w:rPr>
          <w:rFonts w:ascii="Times New Roman" w:hAnsi="Times New Roman"/>
          <w:sz w:val="24"/>
          <w:szCs w:val="24"/>
        </w:rPr>
      </w:pPr>
      <w:r w:rsidRPr="00D57580">
        <w:rPr>
          <w:rFonts w:ascii="Arial" w:hAnsi="Arial" w:cs="Arial"/>
          <w:b/>
          <w:spacing w:val="-2"/>
        </w:rPr>
        <w:t>T</w:t>
      </w:r>
      <w:r w:rsidR="00AF0832">
        <w:rPr>
          <w:rFonts w:ascii="Arial" w:hAnsi="Arial" w:cs="Arial"/>
          <w:b/>
          <w:spacing w:val="-2"/>
        </w:rPr>
        <w:t>abla XV</w:t>
      </w:r>
      <w:r w:rsidRPr="00D57580">
        <w:rPr>
          <w:rFonts w:ascii="Arial" w:hAnsi="Arial" w:cs="Arial"/>
          <w:b/>
          <w:spacing w:val="-2"/>
        </w:rPr>
        <w:t>.- Corrientes máximas permitida en el conductor de las alimentadoras de S/E Playas y S/E Posorja bajo condiciones ambientales.</w:t>
      </w:r>
    </w:p>
    <w:p w:rsidR="005E77F2" w:rsidRDefault="005E77F2" w:rsidP="00CF642B">
      <w:pPr>
        <w:pStyle w:val="Sinespaciado"/>
        <w:spacing w:line="480" w:lineRule="auto"/>
        <w:rPr>
          <w:rFonts w:ascii="Arial" w:hAnsi="Arial" w:cs="Arial"/>
        </w:rPr>
      </w:pPr>
    </w:p>
    <w:p w:rsidR="00F43107" w:rsidRPr="00C7456B" w:rsidRDefault="00F27BAF" w:rsidP="00F27BAF">
      <w:pPr>
        <w:pStyle w:val="Sinespaciado"/>
        <w:spacing w:line="480" w:lineRule="auto"/>
        <w:ind w:firstLine="708"/>
        <w:rPr>
          <w:rFonts w:ascii="Arial" w:hAnsi="Arial" w:cs="Arial"/>
          <w:sz w:val="28"/>
          <w:szCs w:val="28"/>
        </w:rPr>
      </w:pPr>
      <w:r>
        <w:rPr>
          <w:rFonts w:ascii="Arial" w:hAnsi="Arial" w:cs="Arial"/>
        </w:rPr>
        <w:br w:type="page"/>
      </w:r>
      <w:r w:rsidR="00F43107" w:rsidRPr="00C7456B">
        <w:rPr>
          <w:rFonts w:ascii="Arial" w:hAnsi="Arial" w:cs="Arial"/>
          <w:b/>
          <w:bCs/>
          <w:spacing w:val="-1"/>
          <w:sz w:val="28"/>
          <w:szCs w:val="28"/>
        </w:rPr>
        <w:lastRenderedPageBreak/>
        <w:t>3.2.</w:t>
      </w:r>
      <w:r w:rsidR="00C7456B" w:rsidRPr="00C7456B">
        <w:rPr>
          <w:rFonts w:ascii="Arial" w:hAnsi="Arial" w:cs="Arial"/>
          <w:b/>
          <w:bCs/>
          <w:spacing w:val="-1"/>
          <w:sz w:val="28"/>
          <w:szCs w:val="28"/>
        </w:rPr>
        <w:t>2</w:t>
      </w:r>
      <w:r w:rsidR="00C7456B" w:rsidRPr="00C7456B">
        <w:rPr>
          <w:rFonts w:ascii="Arial" w:hAnsi="Arial" w:cs="Arial"/>
          <w:b/>
          <w:bCs/>
          <w:spacing w:val="-1"/>
          <w:sz w:val="28"/>
          <w:szCs w:val="28"/>
        </w:rPr>
        <w:tab/>
      </w:r>
      <w:r w:rsidR="00F43107" w:rsidRPr="00C7456B">
        <w:rPr>
          <w:rFonts w:ascii="Arial" w:hAnsi="Arial" w:cs="Arial"/>
          <w:b/>
          <w:bCs/>
          <w:spacing w:val="-1"/>
          <w:sz w:val="28"/>
          <w:szCs w:val="28"/>
        </w:rPr>
        <w:t>Factor de utilización de las alimentadoras</w:t>
      </w:r>
    </w:p>
    <w:p w:rsidR="00F43107" w:rsidRDefault="00F43107" w:rsidP="00CF642B">
      <w:pPr>
        <w:pStyle w:val="Sinespaciado"/>
        <w:spacing w:line="480" w:lineRule="auto"/>
        <w:rPr>
          <w:rFonts w:ascii="Arial" w:hAnsi="Arial" w:cs="Arial"/>
        </w:rPr>
      </w:pPr>
    </w:p>
    <w:p w:rsidR="00F43107" w:rsidRDefault="00F43107" w:rsidP="00CF642B">
      <w:pPr>
        <w:pStyle w:val="Sinespaciado"/>
        <w:spacing w:line="480" w:lineRule="auto"/>
        <w:rPr>
          <w:rFonts w:ascii="Arial" w:hAnsi="Arial" w:cs="Arial"/>
        </w:rPr>
      </w:pPr>
    </w:p>
    <w:p w:rsidR="00D7425C" w:rsidRPr="005D2147" w:rsidRDefault="00D7425C" w:rsidP="00CF642B">
      <w:pPr>
        <w:pStyle w:val="Sinespaciado"/>
        <w:spacing w:line="480" w:lineRule="auto"/>
        <w:rPr>
          <w:rFonts w:ascii="Arial" w:hAnsi="Arial" w:cs="Arial"/>
        </w:rPr>
      </w:pPr>
    </w:p>
    <w:p w:rsidR="005E77F2" w:rsidRPr="001F2E5A" w:rsidRDefault="005E77F2" w:rsidP="00F27BAF">
      <w:pPr>
        <w:pStyle w:val="Sinespaciado"/>
        <w:spacing w:line="480" w:lineRule="auto"/>
        <w:ind w:left="1416"/>
        <w:jc w:val="both"/>
        <w:rPr>
          <w:rFonts w:ascii="Times New Roman" w:hAnsi="Times New Roman"/>
        </w:rPr>
      </w:pPr>
      <w:r w:rsidRPr="001F2E5A">
        <w:rPr>
          <w:rFonts w:ascii="Arial" w:hAnsi="Arial" w:cs="Arial"/>
          <w:spacing w:val="9"/>
        </w:rPr>
        <w:t xml:space="preserve">Al comparar </w:t>
      </w:r>
      <w:r>
        <w:rPr>
          <w:rFonts w:ascii="Arial" w:hAnsi="Arial" w:cs="Arial"/>
          <w:spacing w:val="9"/>
        </w:rPr>
        <w:t xml:space="preserve">las </w:t>
      </w:r>
      <w:r w:rsidRPr="001F2E5A">
        <w:rPr>
          <w:rFonts w:ascii="Arial" w:hAnsi="Arial" w:cs="Arial"/>
          <w:spacing w:val="9"/>
        </w:rPr>
        <w:t>corrientes</w:t>
      </w:r>
      <w:r>
        <w:rPr>
          <w:rFonts w:ascii="Arial" w:hAnsi="Arial" w:cs="Arial"/>
          <w:spacing w:val="9"/>
        </w:rPr>
        <w:t xml:space="preserve"> de fase de las alimentadoras</w:t>
      </w:r>
      <w:r w:rsidRPr="001F2E5A">
        <w:rPr>
          <w:rFonts w:ascii="Arial" w:hAnsi="Arial" w:cs="Arial"/>
          <w:spacing w:val="9"/>
        </w:rPr>
        <w:t xml:space="preserve"> con la corriente </w:t>
      </w:r>
      <w:r>
        <w:rPr>
          <w:rFonts w:ascii="Arial" w:hAnsi="Arial" w:cs="Arial"/>
          <w:spacing w:val="9"/>
        </w:rPr>
        <w:t xml:space="preserve">máxima permitida </w:t>
      </w:r>
      <w:r w:rsidRPr="001F2E5A">
        <w:rPr>
          <w:rFonts w:ascii="Arial" w:hAnsi="Arial" w:cs="Arial"/>
          <w:spacing w:val="9"/>
        </w:rPr>
        <w:t xml:space="preserve">para </w:t>
      </w:r>
      <w:r w:rsidRPr="001F2E5A">
        <w:rPr>
          <w:rFonts w:ascii="Arial" w:hAnsi="Arial" w:cs="Arial"/>
        </w:rPr>
        <w:t>condiciones climáticas sol</w:t>
      </w:r>
      <w:r>
        <w:rPr>
          <w:rFonts w:ascii="Arial" w:hAnsi="Arial" w:cs="Arial"/>
        </w:rPr>
        <w:t>eado y con viento</w:t>
      </w:r>
      <w:r w:rsidRPr="001F2E5A">
        <w:rPr>
          <w:rFonts w:ascii="Arial" w:hAnsi="Arial" w:cs="Arial"/>
        </w:rPr>
        <w:t xml:space="preserve"> obtenemos el factor de utilización </w:t>
      </w:r>
      <w:r w:rsidRPr="001F2E5A">
        <w:rPr>
          <w:rFonts w:ascii="Arial" w:hAnsi="Arial" w:cs="Arial"/>
          <w:spacing w:val="-5"/>
        </w:rPr>
        <w:t>de las alimentadoras</w:t>
      </w:r>
      <w:r>
        <w:rPr>
          <w:rFonts w:ascii="Arial" w:hAnsi="Arial" w:cs="Arial"/>
          <w:spacing w:val="-5"/>
        </w:rPr>
        <w:t>, este análisis lo hacemos para las corrientes de máxima y mínima carga</w:t>
      </w:r>
      <w:r w:rsidR="00F43107">
        <w:rPr>
          <w:rFonts w:ascii="Arial" w:hAnsi="Arial" w:cs="Arial"/>
          <w:spacing w:val="-5"/>
        </w:rPr>
        <w:t xml:space="preserve">. </w:t>
      </w:r>
    </w:p>
    <w:p w:rsidR="0082442A" w:rsidRDefault="0082442A" w:rsidP="00CF642B">
      <w:pPr>
        <w:widowControl w:val="0"/>
        <w:autoSpaceDE w:val="0"/>
        <w:autoSpaceDN w:val="0"/>
        <w:adjustRightInd w:val="0"/>
        <w:spacing w:after="0" w:line="480" w:lineRule="auto"/>
        <w:ind w:left="8"/>
        <w:jc w:val="both"/>
        <w:rPr>
          <w:rFonts w:ascii="Arial" w:hAnsi="Arial" w:cs="Arial"/>
          <w:spacing w:val="-1"/>
        </w:rPr>
      </w:pPr>
    </w:p>
    <w:p w:rsidR="0082442A" w:rsidRDefault="0082442A" w:rsidP="00CF642B">
      <w:pPr>
        <w:widowControl w:val="0"/>
        <w:autoSpaceDE w:val="0"/>
        <w:autoSpaceDN w:val="0"/>
        <w:adjustRightInd w:val="0"/>
        <w:spacing w:after="0" w:line="480" w:lineRule="auto"/>
        <w:ind w:left="8"/>
        <w:jc w:val="both"/>
        <w:rPr>
          <w:rFonts w:ascii="Arial" w:hAnsi="Arial" w:cs="Arial"/>
          <w:spacing w:val="-1"/>
        </w:rPr>
      </w:pPr>
    </w:p>
    <w:p w:rsidR="00D7425C" w:rsidRDefault="00D7425C" w:rsidP="00F27BAF">
      <w:pPr>
        <w:widowControl w:val="0"/>
        <w:autoSpaceDE w:val="0"/>
        <w:autoSpaceDN w:val="0"/>
        <w:adjustRightInd w:val="0"/>
        <w:spacing w:after="0" w:line="480" w:lineRule="auto"/>
        <w:jc w:val="both"/>
        <w:rPr>
          <w:rFonts w:ascii="Arial" w:hAnsi="Arial" w:cs="Arial"/>
          <w:spacing w:val="-1"/>
        </w:rPr>
      </w:pPr>
    </w:p>
    <w:p w:rsidR="0082442A" w:rsidRPr="00F53C62" w:rsidRDefault="0082442A" w:rsidP="00F27BAF">
      <w:pPr>
        <w:widowControl w:val="0"/>
        <w:autoSpaceDE w:val="0"/>
        <w:autoSpaceDN w:val="0"/>
        <w:adjustRightInd w:val="0"/>
        <w:spacing w:after="0" w:line="480" w:lineRule="auto"/>
        <w:ind w:left="1416"/>
        <w:jc w:val="both"/>
        <w:rPr>
          <w:rFonts w:ascii="Arial" w:hAnsi="Arial" w:cs="Arial"/>
          <w:spacing w:val="-2"/>
        </w:rPr>
      </w:pPr>
      <w:r w:rsidRPr="00193304">
        <w:rPr>
          <w:rFonts w:ascii="Arial" w:hAnsi="Arial" w:cs="Arial"/>
          <w:spacing w:val="-1"/>
        </w:rPr>
        <w:t>La t</w:t>
      </w:r>
      <w:r w:rsidR="00AF0832">
        <w:rPr>
          <w:rFonts w:ascii="Arial" w:hAnsi="Arial" w:cs="Arial"/>
          <w:spacing w:val="-1"/>
        </w:rPr>
        <w:t>abla XVI</w:t>
      </w:r>
      <w:r w:rsidRPr="00193304">
        <w:rPr>
          <w:rFonts w:ascii="Arial" w:hAnsi="Arial" w:cs="Arial"/>
          <w:spacing w:val="-1"/>
        </w:rPr>
        <w:t xml:space="preserve"> muestra el factor de util</w:t>
      </w:r>
      <w:r w:rsidRPr="00F53C62">
        <w:rPr>
          <w:rFonts w:ascii="Arial" w:hAnsi="Arial" w:cs="Arial"/>
          <w:spacing w:val="-1"/>
        </w:rPr>
        <w:t xml:space="preserve">ización en porcentajes de </w:t>
      </w:r>
      <w:r w:rsidRPr="00F53C62">
        <w:rPr>
          <w:rFonts w:ascii="Arial" w:hAnsi="Arial" w:cs="Arial"/>
          <w:spacing w:val="3"/>
        </w:rPr>
        <w:t xml:space="preserve">cada una de las fases de las alimentadoras de la S/E Playas, para condiciones de máxima </w:t>
      </w:r>
      <w:r w:rsidRPr="00F53C62">
        <w:rPr>
          <w:rFonts w:ascii="Arial" w:hAnsi="Arial" w:cs="Arial"/>
          <w:spacing w:val="-2"/>
        </w:rPr>
        <w:t>carga, mientras que la t</w:t>
      </w:r>
      <w:r w:rsidR="00AF0832">
        <w:rPr>
          <w:rFonts w:ascii="Arial" w:hAnsi="Arial" w:cs="Arial"/>
          <w:spacing w:val="-2"/>
        </w:rPr>
        <w:t>abla XVII</w:t>
      </w:r>
      <w:r w:rsidRPr="00F53C62">
        <w:rPr>
          <w:rFonts w:ascii="Arial" w:hAnsi="Arial" w:cs="Arial"/>
          <w:spacing w:val="-2"/>
        </w:rPr>
        <w:t xml:space="preserve"> para condiciones de mínima carga, y en la </w:t>
      </w:r>
      <w:r w:rsidRPr="00F53C62">
        <w:rPr>
          <w:rFonts w:ascii="Arial" w:hAnsi="Arial" w:cs="Arial"/>
          <w:spacing w:val="-1"/>
        </w:rPr>
        <w:t>t</w:t>
      </w:r>
      <w:r w:rsidR="00AF0832">
        <w:rPr>
          <w:rFonts w:ascii="Arial" w:hAnsi="Arial" w:cs="Arial"/>
          <w:spacing w:val="-1"/>
        </w:rPr>
        <w:t>abla XVIII</w:t>
      </w:r>
      <w:r w:rsidRPr="00F53C62">
        <w:rPr>
          <w:rFonts w:ascii="Arial" w:hAnsi="Arial" w:cs="Arial"/>
          <w:spacing w:val="-1"/>
        </w:rPr>
        <w:t xml:space="preserve"> muestra el factor de utilización en porcentajes de </w:t>
      </w:r>
      <w:r w:rsidRPr="00F53C62">
        <w:rPr>
          <w:rFonts w:ascii="Arial" w:hAnsi="Arial" w:cs="Arial"/>
          <w:spacing w:val="3"/>
        </w:rPr>
        <w:t xml:space="preserve">cada una de las fases de las alimentadoras de la S/E Posorja, para condiciones de máxima </w:t>
      </w:r>
      <w:r w:rsidRPr="00F53C62">
        <w:rPr>
          <w:rFonts w:ascii="Arial" w:hAnsi="Arial" w:cs="Arial"/>
          <w:spacing w:val="-2"/>
        </w:rPr>
        <w:t>carga, mientras que la t</w:t>
      </w:r>
      <w:r w:rsidR="00AF0832">
        <w:rPr>
          <w:rFonts w:ascii="Arial" w:hAnsi="Arial" w:cs="Arial"/>
          <w:spacing w:val="-2"/>
        </w:rPr>
        <w:t>abla XIX</w:t>
      </w:r>
      <w:r w:rsidRPr="00F53C62">
        <w:rPr>
          <w:rFonts w:ascii="Arial" w:hAnsi="Arial" w:cs="Arial"/>
          <w:spacing w:val="-2"/>
        </w:rPr>
        <w:t xml:space="preserve"> para condiciones de mínima carga. </w:t>
      </w:r>
    </w:p>
    <w:p w:rsidR="005E77F2" w:rsidRDefault="005E77F2" w:rsidP="00CF642B">
      <w:pPr>
        <w:widowControl w:val="0"/>
        <w:autoSpaceDE w:val="0"/>
        <w:autoSpaceDN w:val="0"/>
        <w:adjustRightInd w:val="0"/>
        <w:spacing w:after="0" w:line="480" w:lineRule="auto"/>
        <w:ind w:left="8"/>
        <w:jc w:val="both"/>
        <w:rPr>
          <w:rFonts w:ascii="Arial" w:hAnsi="Arial" w:cs="Arial"/>
          <w:spacing w:val="-2"/>
        </w:rPr>
      </w:pPr>
    </w:p>
    <w:p w:rsidR="00D7425C" w:rsidRDefault="00D7425C" w:rsidP="00CF642B">
      <w:pPr>
        <w:widowControl w:val="0"/>
        <w:autoSpaceDE w:val="0"/>
        <w:autoSpaceDN w:val="0"/>
        <w:adjustRightInd w:val="0"/>
        <w:spacing w:after="0" w:line="480" w:lineRule="auto"/>
        <w:ind w:left="8"/>
        <w:jc w:val="both"/>
        <w:rPr>
          <w:rFonts w:ascii="Arial" w:hAnsi="Arial" w:cs="Arial"/>
          <w:spacing w:val="-2"/>
        </w:rPr>
      </w:pPr>
    </w:p>
    <w:p w:rsidR="00F27BAF" w:rsidRDefault="00F27BAF" w:rsidP="00CF642B">
      <w:pPr>
        <w:widowControl w:val="0"/>
        <w:autoSpaceDE w:val="0"/>
        <w:autoSpaceDN w:val="0"/>
        <w:adjustRightInd w:val="0"/>
        <w:spacing w:after="0" w:line="480" w:lineRule="auto"/>
        <w:ind w:left="8"/>
        <w:jc w:val="both"/>
        <w:rPr>
          <w:rFonts w:ascii="Arial" w:hAnsi="Arial" w:cs="Arial"/>
          <w:spacing w:val="-2"/>
        </w:rPr>
      </w:pPr>
    </w:p>
    <w:p w:rsidR="00F27BAF" w:rsidRDefault="00F27BAF" w:rsidP="00CF642B">
      <w:pPr>
        <w:widowControl w:val="0"/>
        <w:autoSpaceDE w:val="0"/>
        <w:autoSpaceDN w:val="0"/>
        <w:adjustRightInd w:val="0"/>
        <w:spacing w:after="0" w:line="480" w:lineRule="auto"/>
        <w:ind w:left="8"/>
        <w:jc w:val="both"/>
        <w:rPr>
          <w:rFonts w:ascii="Arial" w:hAnsi="Arial" w:cs="Arial"/>
          <w:spacing w:val="-2"/>
        </w:rPr>
      </w:pPr>
    </w:p>
    <w:p w:rsidR="00D7425C" w:rsidRDefault="00D7425C" w:rsidP="00CF642B">
      <w:pPr>
        <w:widowControl w:val="0"/>
        <w:autoSpaceDE w:val="0"/>
        <w:autoSpaceDN w:val="0"/>
        <w:adjustRightInd w:val="0"/>
        <w:spacing w:after="0" w:line="480" w:lineRule="auto"/>
        <w:ind w:left="8"/>
        <w:jc w:val="both"/>
        <w:rPr>
          <w:rFonts w:ascii="Arial" w:hAnsi="Arial" w:cs="Arial"/>
          <w:spacing w:val="-2"/>
        </w:rPr>
      </w:pPr>
    </w:p>
    <w:tbl>
      <w:tblPr>
        <w:tblW w:w="6230" w:type="dxa"/>
        <w:tblInd w:w="2006" w:type="dxa"/>
        <w:tblCellMar>
          <w:left w:w="70" w:type="dxa"/>
          <w:right w:w="70" w:type="dxa"/>
        </w:tblCellMar>
        <w:tblLook w:val="04A0"/>
      </w:tblPr>
      <w:tblGrid>
        <w:gridCol w:w="702"/>
        <w:gridCol w:w="567"/>
        <w:gridCol w:w="569"/>
        <w:gridCol w:w="706"/>
        <w:gridCol w:w="709"/>
        <w:gridCol w:w="851"/>
        <w:gridCol w:w="708"/>
        <w:gridCol w:w="709"/>
        <w:gridCol w:w="709"/>
      </w:tblGrid>
      <w:tr w:rsidR="005E77F2" w:rsidRPr="00D7425C" w:rsidTr="00F27BAF">
        <w:trPr>
          <w:trHeight w:val="315"/>
        </w:trPr>
        <w:tc>
          <w:tcPr>
            <w:tcW w:w="702" w:type="dxa"/>
            <w:tcBorders>
              <w:top w:val="nil"/>
              <w:left w:val="nil"/>
              <w:bottom w:val="nil"/>
              <w:right w:val="nil"/>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p>
        </w:tc>
        <w:tc>
          <w:tcPr>
            <w:tcW w:w="1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Victoria</w:t>
            </w:r>
          </w:p>
        </w:tc>
        <w:tc>
          <w:tcPr>
            <w:tcW w:w="141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Sector Centro</w:t>
            </w:r>
          </w:p>
        </w:tc>
        <w:tc>
          <w:tcPr>
            <w:tcW w:w="155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Sector Central</w:t>
            </w:r>
          </w:p>
        </w:tc>
        <w:tc>
          <w:tcPr>
            <w:tcW w:w="141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Interconexión</w:t>
            </w:r>
          </w:p>
        </w:tc>
      </w:tr>
      <w:tr w:rsidR="005E77F2" w:rsidRPr="00D7425C" w:rsidTr="00F27BAF">
        <w:trPr>
          <w:trHeight w:val="315"/>
        </w:trPr>
        <w:tc>
          <w:tcPr>
            <w:tcW w:w="7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Fase</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706"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851"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8"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r>
      <w:tr w:rsidR="005E77F2" w:rsidRPr="00D7425C" w:rsidTr="00F27BAF">
        <w:trPr>
          <w:trHeight w:val="315"/>
        </w:trPr>
        <w:tc>
          <w:tcPr>
            <w:tcW w:w="702"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62</w:t>
            </w:r>
          </w:p>
        </w:tc>
        <w:tc>
          <w:tcPr>
            <w:tcW w:w="56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24.8</w:t>
            </w:r>
          </w:p>
        </w:tc>
        <w:tc>
          <w:tcPr>
            <w:tcW w:w="706"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90</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36</w:t>
            </w:r>
          </w:p>
        </w:tc>
        <w:tc>
          <w:tcPr>
            <w:tcW w:w="85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86</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34.4</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49</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19.6</w:t>
            </w:r>
          </w:p>
        </w:tc>
      </w:tr>
      <w:tr w:rsidR="005E77F2" w:rsidRPr="00D7425C" w:rsidTr="00F27BAF">
        <w:trPr>
          <w:trHeight w:val="315"/>
        </w:trPr>
        <w:tc>
          <w:tcPr>
            <w:tcW w:w="702"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B</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43</w:t>
            </w:r>
          </w:p>
        </w:tc>
        <w:tc>
          <w:tcPr>
            <w:tcW w:w="56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17.2</w:t>
            </w:r>
          </w:p>
        </w:tc>
        <w:tc>
          <w:tcPr>
            <w:tcW w:w="706"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63</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25.2</w:t>
            </w:r>
          </w:p>
        </w:tc>
        <w:tc>
          <w:tcPr>
            <w:tcW w:w="85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66</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26.4</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47</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18.8</w:t>
            </w:r>
          </w:p>
        </w:tc>
      </w:tr>
      <w:tr w:rsidR="005E77F2" w:rsidRPr="00D7425C" w:rsidTr="00F27BAF">
        <w:trPr>
          <w:trHeight w:val="315"/>
        </w:trPr>
        <w:tc>
          <w:tcPr>
            <w:tcW w:w="702"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55</w:t>
            </w:r>
          </w:p>
        </w:tc>
        <w:tc>
          <w:tcPr>
            <w:tcW w:w="56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22</w:t>
            </w:r>
          </w:p>
        </w:tc>
        <w:tc>
          <w:tcPr>
            <w:tcW w:w="706"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71</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28.4</w:t>
            </w:r>
          </w:p>
        </w:tc>
        <w:tc>
          <w:tcPr>
            <w:tcW w:w="85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54</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21.6</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52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20.8</w:t>
            </w:r>
          </w:p>
        </w:tc>
      </w:tr>
    </w:tbl>
    <w:p w:rsidR="005E77F2" w:rsidRDefault="005E77F2" w:rsidP="00D7425C">
      <w:pPr>
        <w:widowControl w:val="0"/>
        <w:autoSpaceDE w:val="0"/>
        <w:autoSpaceDN w:val="0"/>
        <w:adjustRightInd w:val="0"/>
        <w:spacing w:before="240" w:after="0" w:line="480" w:lineRule="auto"/>
        <w:ind w:left="8"/>
        <w:jc w:val="both"/>
        <w:rPr>
          <w:rFonts w:ascii="Arial" w:hAnsi="Arial" w:cs="Arial"/>
          <w:spacing w:val="-2"/>
        </w:rPr>
      </w:pPr>
    </w:p>
    <w:p w:rsidR="005E77F2" w:rsidRPr="00D57580" w:rsidRDefault="005E77F2" w:rsidP="00F27BAF">
      <w:pPr>
        <w:widowControl w:val="0"/>
        <w:autoSpaceDE w:val="0"/>
        <w:autoSpaceDN w:val="0"/>
        <w:adjustRightInd w:val="0"/>
        <w:spacing w:after="0" w:line="480" w:lineRule="auto"/>
        <w:ind w:left="1418"/>
        <w:jc w:val="center"/>
        <w:rPr>
          <w:rFonts w:ascii="Arial" w:hAnsi="Arial" w:cs="Arial"/>
          <w:b/>
          <w:spacing w:val="-2"/>
        </w:rPr>
      </w:pPr>
      <w:r w:rsidRPr="00D57580">
        <w:rPr>
          <w:rFonts w:ascii="Arial" w:hAnsi="Arial" w:cs="Arial"/>
          <w:b/>
          <w:spacing w:val="-2"/>
        </w:rPr>
        <w:t>T</w:t>
      </w:r>
      <w:r w:rsidR="00AF0832">
        <w:rPr>
          <w:rFonts w:ascii="Arial" w:hAnsi="Arial" w:cs="Arial"/>
          <w:b/>
          <w:spacing w:val="-2"/>
        </w:rPr>
        <w:t>abla XVI</w:t>
      </w:r>
      <w:r w:rsidRPr="00D57580">
        <w:rPr>
          <w:rFonts w:ascii="Arial" w:hAnsi="Arial" w:cs="Arial"/>
          <w:b/>
          <w:spacing w:val="-2"/>
        </w:rPr>
        <w:t xml:space="preserve">.- Factor de utilización de las alimentadoras </w:t>
      </w:r>
      <w:r w:rsidR="0013422D">
        <w:rPr>
          <w:rFonts w:ascii="Arial" w:hAnsi="Arial" w:cs="Arial"/>
          <w:b/>
          <w:spacing w:val="-2"/>
        </w:rPr>
        <w:br/>
      </w:r>
      <w:r w:rsidRPr="00D57580">
        <w:rPr>
          <w:rFonts w:ascii="Arial" w:hAnsi="Arial" w:cs="Arial"/>
          <w:b/>
          <w:spacing w:val="-2"/>
        </w:rPr>
        <w:t>para máxima carga de S/E Playas.</w:t>
      </w:r>
    </w:p>
    <w:p w:rsidR="005E77F2" w:rsidRDefault="005E77F2" w:rsidP="00CF642B">
      <w:pPr>
        <w:widowControl w:val="0"/>
        <w:autoSpaceDE w:val="0"/>
        <w:autoSpaceDN w:val="0"/>
        <w:adjustRightInd w:val="0"/>
        <w:spacing w:after="0" w:line="480" w:lineRule="auto"/>
        <w:ind w:left="8"/>
        <w:jc w:val="center"/>
        <w:rPr>
          <w:rFonts w:ascii="Arial" w:hAnsi="Arial" w:cs="Arial"/>
          <w:b/>
          <w:i/>
          <w:spacing w:val="-2"/>
        </w:rPr>
      </w:pPr>
    </w:p>
    <w:p w:rsidR="00F27BAF" w:rsidRDefault="00F27BAF" w:rsidP="00CF642B">
      <w:pPr>
        <w:widowControl w:val="0"/>
        <w:autoSpaceDE w:val="0"/>
        <w:autoSpaceDN w:val="0"/>
        <w:adjustRightInd w:val="0"/>
        <w:spacing w:after="0" w:line="480" w:lineRule="auto"/>
        <w:ind w:left="8"/>
        <w:jc w:val="center"/>
        <w:rPr>
          <w:rFonts w:ascii="Arial" w:hAnsi="Arial" w:cs="Arial"/>
          <w:b/>
          <w:i/>
          <w:spacing w:val="-2"/>
        </w:rPr>
      </w:pPr>
    </w:p>
    <w:p w:rsidR="00F27BAF" w:rsidRDefault="00F27BAF" w:rsidP="00CF642B">
      <w:pPr>
        <w:widowControl w:val="0"/>
        <w:autoSpaceDE w:val="0"/>
        <w:autoSpaceDN w:val="0"/>
        <w:adjustRightInd w:val="0"/>
        <w:spacing w:after="0" w:line="480" w:lineRule="auto"/>
        <w:ind w:left="8"/>
        <w:jc w:val="center"/>
        <w:rPr>
          <w:rFonts w:ascii="Arial" w:hAnsi="Arial" w:cs="Arial"/>
          <w:b/>
          <w:i/>
          <w:spacing w:val="-2"/>
        </w:rPr>
      </w:pPr>
    </w:p>
    <w:tbl>
      <w:tblPr>
        <w:tblW w:w="6174" w:type="dxa"/>
        <w:tblInd w:w="2122" w:type="dxa"/>
        <w:tblCellMar>
          <w:left w:w="70" w:type="dxa"/>
          <w:right w:w="70" w:type="dxa"/>
        </w:tblCellMar>
        <w:tblLook w:val="04A0"/>
      </w:tblPr>
      <w:tblGrid>
        <w:gridCol w:w="788"/>
        <w:gridCol w:w="567"/>
        <w:gridCol w:w="567"/>
        <w:gridCol w:w="708"/>
        <w:gridCol w:w="709"/>
        <w:gridCol w:w="709"/>
        <w:gridCol w:w="709"/>
        <w:gridCol w:w="708"/>
        <w:gridCol w:w="709"/>
      </w:tblGrid>
      <w:tr w:rsidR="005E77F2" w:rsidRPr="00D7425C" w:rsidTr="00F27BAF">
        <w:trPr>
          <w:trHeight w:val="315"/>
        </w:trPr>
        <w:tc>
          <w:tcPr>
            <w:tcW w:w="788" w:type="dxa"/>
            <w:tcBorders>
              <w:top w:val="nil"/>
              <w:left w:val="nil"/>
              <w:bottom w:val="nil"/>
              <w:right w:val="nil"/>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p>
        </w:tc>
        <w:tc>
          <w:tcPr>
            <w:tcW w:w="11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Victoria</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Sector Centro</w:t>
            </w:r>
          </w:p>
        </w:tc>
        <w:tc>
          <w:tcPr>
            <w:tcW w:w="141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Sector Central</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Interconexión</w:t>
            </w:r>
          </w:p>
        </w:tc>
      </w:tr>
      <w:tr w:rsidR="005E77F2" w:rsidRPr="00D7425C" w:rsidTr="00F27BAF">
        <w:trPr>
          <w:trHeight w:val="315"/>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Fase</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708"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708"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709"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r>
      <w:tr w:rsidR="005E77F2" w:rsidRPr="00D7425C" w:rsidTr="00F27BAF">
        <w:trPr>
          <w:trHeight w:val="315"/>
        </w:trPr>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37</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14.8</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38</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15.2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41</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16.4</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0.8</w:t>
            </w:r>
          </w:p>
        </w:tc>
      </w:tr>
      <w:tr w:rsidR="005E77F2" w:rsidRPr="00D7425C" w:rsidTr="00F27BAF">
        <w:trPr>
          <w:trHeight w:val="315"/>
        </w:trPr>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B</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27</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10.8</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28</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11.2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25</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10</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0.4</w:t>
            </w:r>
          </w:p>
        </w:tc>
      </w:tr>
      <w:tr w:rsidR="005E77F2" w:rsidRPr="00D7425C" w:rsidTr="00F27BAF">
        <w:trPr>
          <w:trHeight w:val="315"/>
        </w:trPr>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12.8</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12.8</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24</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9.6</w:t>
            </w:r>
          </w:p>
        </w:tc>
        <w:tc>
          <w:tcPr>
            <w:tcW w:w="708"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w:t>
            </w:r>
          </w:p>
        </w:tc>
        <w:tc>
          <w:tcPr>
            <w:tcW w:w="709"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0.8</w:t>
            </w:r>
          </w:p>
        </w:tc>
      </w:tr>
    </w:tbl>
    <w:p w:rsidR="005E77F2" w:rsidRPr="00BD2DA5" w:rsidRDefault="005E77F2" w:rsidP="00D7425C">
      <w:pPr>
        <w:pStyle w:val="Sinespaciado"/>
        <w:spacing w:before="240" w:line="480" w:lineRule="auto"/>
        <w:jc w:val="center"/>
        <w:rPr>
          <w:rFonts w:ascii="Arial" w:hAnsi="Arial" w:cs="Arial"/>
          <w:spacing w:val="-2"/>
        </w:rPr>
      </w:pPr>
    </w:p>
    <w:p w:rsidR="005E77F2" w:rsidRPr="00D57580" w:rsidRDefault="005E77F2" w:rsidP="00F27BAF">
      <w:pPr>
        <w:widowControl w:val="0"/>
        <w:autoSpaceDE w:val="0"/>
        <w:autoSpaceDN w:val="0"/>
        <w:adjustRightInd w:val="0"/>
        <w:spacing w:after="0" w:line="480" w:lineRule="auto"/>
        <w:ind w:left="1560"/>
        <w:jc w:val="center"/>
        <w:rPr>
          <w:rFonts w:ascii="Arial" w:hAnsi="Arial" w:cs="Arial"/>
          <w:b/>
          <w:spacing w:val="-2"/>
        </w:rPr>
      </w:pPr>
      <w:r w:rsidRPr="00D57580">
        <w:rPr>
          <w:rFonts w:ascii="Arial" w:hAnsi="Arial" w:cs="Arial"/>
          <w:b/>
          <w:spacing w:val="-2"/>
        </w:rPr>
        <w:t>T</w:t>
      </w:r>
      <w:r w:rsidR="00AF0832">
        <w:rPr>
          <w:rFonts w:ascii="Arial" w:hAnsi="Arial" w:cs="Arial"/>
          <w:b/>
          <w:spacing w:val="-2"/>
        </w:rPr>
        <w:t>abla XVII</w:t>
      </w:r>
      <w:r w:rsidR="00F43107" w:rsidRPr="00D57580">
        <w:rPr>
          <w:rFonts w:ascii="Arial" w:hAnsi="Arial" w:cs="Arial"/>
          <w:b/>
          <w:spacing w:val="-2"/>
        </w:rPr>
        <w:t xml:space="preserve">.- </w:t>
      </w:r>
      <w:r w:rsidRPr="00D57580">
        <w:rPr>
          <w:rFonts w:ascii="Arial" w:hAnsi="Arial" w:cs="Arial"/>
          <w:b/>
          <w:spacing w:val="-2"/>
        </w:rPr>
        <w:t xml:space="preserve">Factor de utilización de las alimentadoras </w:t>
      </w:r>
      <w:r w:rsidR="0013422D">
        <w:rPr>
          <w:rFonts w:ascii="Arial" w:hAnsi="Arial" w:cs="Arial"/>
          <w:b/>
          <w:spacing w:val="-2"/>
        </w:rPr>
        <w:br/>
      </w:r>
      <w:r w:rsidRPr="00D57580">
        <w:rPr>
          <w:rFonts w:ascii="Arial" w:hAnsi="Arial" w:cs="Arial"/>
          <w:b/>
          <w:spacing w:val="-2"/>
        </w:rPr>
        <w:t>para mínima carga de S/E Playas</w:t>
      </w:r>
    </w:p>
    <w:p w:rsidR="005E77F2" w:rsidRDefault="005E77F2" w:rsidP="00D7425C">
      <w:pPr>
        <w:widowControl w:val="0"/>
        <w:autoSpaceDE w:val="0"/>
        <w:autoSpaceDN w:val="0"/>
        <w:adjustRightInd w:val="0"/>
        <w:spacing w:after="0" w:line="480" w:lineRule="auto"/>
        <w:ind w:left="2268"/>
        <w:jc w:val="center"/>
        <w:rPr>
          <w:rFonts w:ascii="Times New Roman" w:hAnsi="Times New Roman"/>
        </w:rPr>
      </w:pPr>
    </w:p>
    <w:p w:rsidR="005E77F2" w:rsidRDefault="005E77F2" w:rsidP="00CF642B">
      <w:pPr>
        <w:widowControl w:val="0"/>
        <w:autoSpaceDE w:val="0"/>
        <w:autoSpaceDN w:val="0"/>
        <w:adjustRightInd w:val="0"/>
        <w:spacing w:after="0" w:line="480" w:lineRule="auto"/>
        <w:ind w:left="8"/>
        <w:jc w:val="both"/>
        <w:rPr>
          <w:rFonts w:ascii="Arial" w:hAnsi="Arial" w:cs="Arial"/>
          <w:spacing w:val="3"/>
        </w:rPr>
      </w:pPr>
    </w:p>
    <w:p w:rsidR="00D7425C" w:rsidRDefault="00D7425C" w:rsidP="00CF642B">
      <w:pPr>
        <w:widowControl w:val="0"/>
        <w:autoSpaceDE w:val="0"/>
        <w:autoSpaceDN w:val="0"/>
        <w:adjustRightInd w:val="0"/>
        <w:spacing w:after="0" w:line="480" w:lineRule="auto"/>
        <w:ind w:left="8"/>
        <w:jc w:val="both"/>
        <w:rPr>
          <w:rFonts w:ascii="Arial" w:hAnsi="Arial" w:cs="Arial"/>
          <w:spacing w:val="3"/>
        </w:rPr>
      </w:pPr>
    </w:p>
    <w:p w:rsidR="005E77F2" w:rsidRDefault="005E77F2" w:rsidP="00F27BAF">
      <w:pPr>
        <w:widowControl w:val="0"/>
        <w:autoSpaceDE w:val="0"/>
        <w:autoSpaceDN w:val="0"/>
        <w:adjustRightInd w:val="0"/>
        <w:spacing w:after="0" w:line="480" w:lineRule="auto"/>
        <w:ind w:left="1560"/>
        <w:jc w:val="both"/>
        <w:rPr>
          <w:rFonts w:ascii="Arial" w:hAnsi="Arial" w:cs="Arial"/>
        </w:rPr>
      </w:pPr>
      <w:r w:rsidRPr="001F2E5A">
        <w:rPr>
          <w:rFonts w:ascii="Arial" w:hAnsi="Arial" w:cs="Arial"/>
          <w:spacing w:val="3"/>
        </w:rPr>
        <w:lastRenderedPageBreak/>
        <w:t>Para</w:t>
      </w:r>
      <w:r>
        <w:rPr>
          <w:rFonts w:ascii="Arial" w:hAnsi="Arial" w:cs="Arial"/>
          <w:spacing w:val="3"/>
        </w:rPr>
        <w:t xml:space="preserve"> </w:t>
      </w:r>
      <w:r w:rsidRPr="0055532A">
        <w:rPr>
          <w:rFonts w:ascii="Arial" w:hAnsi="Arial" w:cs="Arial"/>
          <w:b/>
          <w:spacing w:val="3"/>
        </w:rPr>
        <w:t>S/E Playas</w:t>
      </w:r>
      <w:r>
        <w:rPr>
          <w:rFonts w:ascii="Arial" w:hAnsi="Arial" w:cs="Arial"/>
          <w:spacing w:val="3"/>
        </w:rPr>
        <w:t xml:space="preserve"> en </w:t>
      </w:r>
      <w:r w:rsidRPr="001F2E5A">
        <w:rPr>
          <w:rFonts w:ascii="Arial" w:hAnsi="Arial" w:cs="Arial"/>
          <w:spacing w:val="3"/>
        </w:rPr>
        <w:t xml:space="preserve">condiciones de máxima carga la alimentadora </w:t>
      </w:r>
      <w:r>
        <w:rPr>
          <w:rFonts w:ascii="Arial" w:hAnsi="Arial" w:cs="Arial"/>
          <w:spacing w:val="3"/>
        </w:rPr>
        <w:t>Sector Centro</w:t>
      </w:r>
      <w:r w:rsidRPr="001F2E5A">
        <w:rPr>
          <w:rFonts w:ascii="Arial" w:hAnsi="Arial" w:cs="Arial"/>
          <w:spacing w:val="3"/>
        </w:rPr>
        <w:t xml:space="preserve"> presenta el mayor</w:t>
      </w:r>
      <w:r>
        <w:rPr>
          <w:rFonts w:ascii="Arial" w:hAnsi="Arial" w:cs="Arial"/>
          <w:spacing w:val="3"/>
        </w:rPr>
        <w:t xml:space="preserve"> </w:t>
      </w:r>
      <w:r w:rsidRPr="001F2E5A">
        <w:rPr>
          <w:rFonts w:ascii="Arial" w:hAnsi="Arial" w:cs="Arial"/>
          <w:spacing w:val="3"/>
        </w:rPr>
        <w:t xml:space="preserve">factor de utilización en la fase C, </w:t>
      </w:r>
      <w:r>
        <w:rPr>
          <w:rFonts w:ascii="Arial" w:hAnsi="Arial" w:cs="Arial"/>
          <w:spacing w:val="3"/>
        </w:rPr>
        <w:t>28.4</w:t>
      </w:r>
      <w:r w:rsidRPr="001F2E5A">
        <w:rPr>
          <w:rFonts w:ascii="Arial" w:hAnsi="Arial" w:cs="Arial"/>
          <w:spacing w:val="3"/>
        </w:rPr>
        <w:t xml:space="preserve">%, y la alimentadora </w:t>
      </w:r>
      <w:r>
        <w:rPr>
          <w:rFonts w:ascii="Arial" w:hAnsi="Arial" w:cs="Arial"/>
          <w:spacing w:val="3"/>
        </w:rPr>
        <w:t>Interconexión</w:t>
      </w:r>
      <w:r w:rsidRPr="001F2E5A">
        <w:rPr>
          <w:rFonts w:ascii="Arial" w:hAnsi="Arial" w:cs="Arial"/>
          <w:spacing w:val="3"/>
        </w:rPr>
        <w:t xml:space="preserve"> presenta el </w:t>
      </w:r>
      <w:r w:rsidRPr="001F2E5A">
        <w:rPr>
          <w:rFonts w:ascii="Arial" w:hAnsi="Arial" w:cs="Arial"/>
        </w:rPr>
        <w:t xml:space="preserve">menor factor de utilización también en la fase C, </w:t>
      </w:r>
      <w:r>
        <w:rPr>
          <w:rFonts w:ascii="Arial" w:hAnsi="Arial" w:cs="Arial"/>
        </w:rPr>
        <w:t>20.8</w:t>
      </w:r>
      <w:r w:rsidRPr="001F2E5A">
        <w:rPr>
          <w:rFonts w:ascii="Arial" w:hAnsi="Arial" w:cs="Arial"/>
        </w:rPr>
        <w:t xml:space="preserve">%. Para condiciones de </w:t>
      </w:r>
      <w:r w:rsidRPr="001F2E5A">
        <w:rPr>
          <w:rFonts w:ascii="Arial" w:hAnsi="Arial" w:cs="Arial"/>
          <w:spacing w:val="-2"/>
        </w:rPr>
        <w:t>mínima carga la</w:t>
      </w:r>
      <w:r>
        <w:rPr>
          <w:rFonts w:ascii="Arial" w:hAnsi="Arial" w:cs="Arial"/>
          <w:spacing w:val="-2"/>
        </w:rPr>
        <w:t>s</w:t>
      </w:r>
      <w:r w:rsidRPr="001F2E5A">
        <w:rPr>
          <w:rFonts w:ascii="Arial" w:hAnsi="Arial" w:cs="Arial"/>
          <w:spacing w:val="-2"/>
        </w:rPr>
        <w:t xml:space="preserve"> alimentadora</w:t>
      </w:r>
      <w:r>
        <w:rPr>
          <w:rFonts w:ascii="Arial" w:hAnsi="Arial" w:cs="Arial"/>
          <w:spacing w:val="-2"/>
        </w:rPr>
        <w:t>s</w:t>
      </w:r>
      <w:r w:rsidRPr="001F2E5A">
        <w:rPr>
          <w:rFonts w:ascii="Arial" w:hAnsi="Arial" w:cs="Arial"/>
          <w:spacing w:val="-2"/>
        </w:rPr>
        <w:t xml:space="preserve"> </w:t>
      </w:r>
      <w:r>
        <w:rPr>
          <w:rFonts w:ascii="Arial" w:hAnsi="Arial" w:cs="Arial"/>
          <w:spacing w:val="-2"/>
        </w:rPr>
        <w:t>Victoria y Sector Centro</w:t>
      </w:r>
      <w:r w:rsidRPr="001F2E5A">
        <w:rPr>
          <w:rFonts w:ascii="Arial" w:hAnsi="Arial" w:cs="Arial"/>
          <w:spacing w:val="-2"/>
        </w:rPr>
        <w:t xml:space="preserve"> presenta el mayor factor de utilización en la </w:t>
      </w:r>
      <w:r w:rsidRPr="001F2E5A">
        <w:rPr>
          <w:rFonts w:ascii="Arial" w:hAnsi="Arial" w:cs="Arial"/>
          <w:spacing w:val="1"/>
        </w:rPr>
        <w:t xml:space="preserve">fase C, </w:t>
      </w:r>
      <w:r>
        <w:rPr>
          <w:rFonts w:ascii="Arial" w:hAnsi="Arial" w:cs="Arial"/>
          <w:spacing w:val="1"/>
        </w:rPr>
        <w:t>12.8</w:t>
      </w:r>
      <w:r w:rsidRPr="001F2E5A">
        <w:rPr>
          <w:rFonts w:ascii="Arial" w:hAnsi="Arial" w:cs="Arial"/>
          <w:spacing w:val="1"/>
        </w:rPr>
        <w:t xml:space="preserve">%, y la alimentadora </w:t>
      </w:r>
      <w:r>
        <w:rPr>
          <w:rFonts w:ascii="Arial" w:hAnsi="Arial" w:cs="Arial"/>
          <w:spacing w:val="1"/>
        </w:rPr>
        <w:t>Interconexión</w:t>
      </w:r>
      <w:r w:rsidRPr="001F2E5A">
        <w:rPr>
          <w:rFonts w:ascii="Arial" w:hAnsi="Arial" w:cs="Arial"/>
          <w:spacing w:val="1"/>
        </w:rPr>
        <w:t xml:space="preserve"> presenta el menor factor de utilización </w:t>
      </w:r>
      <w:r w:rsidRPr="001F2E5A">
        <w:rPr>
          <w:rFonts w:ascii="Arial" w:hAnsi="Arial" w:cs="Arial"/>
        </w:rPr>
        <w:t xml:space="preserve">también en la fase C, </w:t>
      </w:r>
      <w:r>
        <w:rPr>
          <w:rFonts w:ascii="Arial" w:hAnsi="Arial" w:cs="Arial"/>
        </w:rPr>
        <w:t>0.8</w:t>
      </w:r>
      <w:r w:rsidRPr="001F2E5A">
        <w:rPr>
          <w:rFonts w:ascii="Arial" w:hAnsi="Arial" w:cs="Arial"/>
        </w:rPr>
        <w:t xml:space="preserve">%. </w:t>
      </w:r>
    </w:p>
    <w:p w:rsidR="00EB4C93" w:rsidRDefault="00EB4C93" w:rsidP="00CF642B">
      <w:pPr>
        <w:widowControl w:val="0"/>
        <w:autoSpaceDE w:val="0"/>
        <w:autoSpaceDN w:val="0"/>
        <w:adjustRightInd w:val="0"/>
        <w:spacing w:after="0" w:line="480" w:lineRule="auto"/>
        <w:ind w:left="8"/>
        <w:jc w:val="both"/>
        <w:rPr>
          <w:rFonts w:ascii="Arial" w:hAnsi="Arial" w:cs="Arial"/>
        </w:rPr>
      </w:pPr>
    </w:p>
    <w:p w:rsidR="00EB4C93" w:rsidRDefault="00EB4C93" w:rsidP="00CF642B">
      <w:pPr>
        <w:widowControl w:val="0"/>
        <w:autoSpaceDE w:val="0"/>
        <w:autoSpaceDN w:val="0"/>
        <w:adjustRightInd w:val="0"/>
        <w:spacing w:after="0" w:line="480" w:lineRule="auto"/>
        <w:ind w:left="8"/>
        <w:jc w:val="both"/>
        <w:rPr>
          <w:rFonts w:ascii="Arial" w:hAnsi="Arial" w:cs="Arial"/>
        </w:rPr>
      </w:pPr>
    </w:p>
    <w:p w:rsidR="00F27BAF" w:rsidRDefault="00F27BAF" w:rsidP="00CF642B">
      <w:pPr>
        <w:widowControl w:val="0"/>
        <w:autoSpaceDE w:val="0"/>
        <w:autoSpaceDN w:val="0"/>
        <w:adjustRightInd w:val="0"/>
        <w:spacing w:after="0" w:line="480" w:lineRule="auto"/>
        <w:ind w:left="8"/>
        <w:jc w:val="both"/>
        <w:rPr>
          <w:rFonts w:ascii="Arial" w:hAnsi="Arial" w:cs="Arial"/>
        </w:rPr>
      </w:pPr>
    </w:p>
    <w:tbl>
      <w:tblPr>
        <w:tblW w:w="5127" w:type="dxa"/>
        <w:tblInd w:w="2401" w:type="dxa"/>
        <w:tblCellMar>
          <w:left w:w="70" w:type="dxa"/>
          <w:right w:w="70" w:type="dxa"/>
        </w:tblCellMar>
        <w:tblLook w:val="04A0"/>
      </w:tblPr>
      <w:tblGrid>
        <w:gridCol w:w="710"/>
        <w:gridCol w:w="567"/>
        <w:gridCol w:w="567"/>
        <w:gridCol w:w="567"/>
        <w:gridCol w:w="491"/>
        <w:gridCol w:w="540"/>
        <w:gridCol w:w="493"/>
        <w:gridCol w:w="540"/>
        <w:gridCol w:w="652"/>
      </w:tblGrid>
      <w:tr w:rsidR="005E77F2" w:rsidRPr="00D7425C" w:rsidTr="00F27BAF">
        <w:trPr>
          <w:trHeight w:val="315"/>
        </w:trPr>
        <w:tc>
          <w:tcPr>
            <w:tcW w:w="710" w:type="dxa"/>
            <w:tcBorders>
              <w:top w:val="nil"/>
              <w:left w:val="nil"/>
              <w:bottom w:val="nil"/>
              <w:right w:val="nil"/>
            </w:tcBorders>
            <w:shd w:val="clear" w:color="auto" w:fill="auto"/>
            <w:noWrap/>
            <w:vAlign w:val="bottom"/>
            <w:hideMark/>
          </w:tcPr>
          <w:p w:rsidR="005E77F2" w:rsidRPr="00D7425C" w:rsidRDefault="00EB4C93"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rPr>
              <w:br w:type="page"/>
            </w:r>
          </w:p>
        </w:tc>
        <w:tc>
          <w:tcPr>
            <w:tcW w:w="11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Real</w:t>
            </w:r>
          </w:p>
        </w:tc>
        <w:tc>
          <w:tcPr>
            <w:tcW w:w="10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Jambelí</w:t>
            </w:r>
          </w:p>
        </w:tc>
        <w:tc>
          <w:tcPr>
            <w:tcW w:w="103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Posorja</w:t>
            </w:r>
          </w:p>
        </w:tc>
        <w:tc>
          <w:tcPr>
            <w:tcW w:w="119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Camposorja</w:t>
            </w:r>
          </w:p>
        </w:tc>
      </w:tr>
      <w:tr w:rsidR="005E77F2" w:rsidRPr="00D7425C" w:rsidTr="00F27BAF">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Fase</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491"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40"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493"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40"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652"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r>
      <w:tr w:rsidR="005E77F2" w:rsidRPr="00D7425C" w:rsidTr="00F27BAF">
        <w:trPr>
          <w:trHeight w:val="315"/>
        </w:trPr>
        <w:tc>
          <w:tcPr>
            <w:tcW w:w="710"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8.8</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33</w:t>
            </w:r>
          </w:p>
        </w:tc>
        <w:tc>
          <w:tcPr>
            <w:tcW w:w="4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13.2</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w:t>
            </w:r>
          </w:p>
        </w:tc>
        <w:tc>
          <w:tcPr>
            <w:tcW w:w="49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4.8</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47</w:t>
            </w:r>
          </w:p>
        </w:tc>
        <w:tc>
          <w:tcPr>
            <w:tcW w:w="652"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18.8</w:t>
            </w:r>
          </w:p>
        </w:tc>
      </w:tr>
      <w:tr w:rsidR="005E77F2" w:rsidRPr="00D7425C" w:rsidTr="00F27BAF">
        <w:trPr>
          <w:trHeight w:val="315"/>
        </w:trPr>
        <w:tc>
          <w:tcPr>
            <w:tcW w:w="710"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B</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21</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8.4</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15</w:t>
            </w:r>
          </w:p>
        </w:tc>
        <w:tc>
          <w:tcPr>
            <w:tcW w:w="4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33</w:t>
            </w:r>
          </w:p>
        </w:tc>
        <w:tc>
          <w:tcPr>
            <w:tcW w:w="49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9.2</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64</w:t>
            </w:r>
          </w:p>
        </w:tc>
        <w:tc>
          <w:tcPr>
            <w:tcW w:w="652"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25.6</w:t>
            </w:r>
          </w:p>
        </w:tc>
      </w:tr>
      <w:tr w:rsidR="005E77F2" w:rsidRPr="00D7425C" w:rsidTr="00F27BAF">
        <w:trPr>
          <w:trHeight w:val="315"/>
        </w:trPr>
        <w:tc>
          <w:tcPr>
            <w:tcW w:w="710"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8.8</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w:t>
            </w:r>
          </w:p>
        </w:tc>
        <w:tc>
          <w:tcPr>
            <w:tcW w:w="4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3.2</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21</w:t>
            </w:r>
          </w:p>
        </w:tc>
        <w:tc>
          <w:tcPr>
            <w:tcW w:w="49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8.4</w:t>
            </w:r>
          </w:p>
        </w:tc>
        <w:tc>
          <w:tcPr>
            <w:tcW w:w="540"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65</w:t>
            </w:r>
          </w:p>
        </w:tc>
        <w:tc>
          <w:tcPr>
            <w:tcW w:w="652"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26</w:t>
            </w:r>
          </w:p>
        </w:tc>
      </w:tr>
    </w:tbl>
    <w:p w:rsidR="005E77F2" w:rsidRDefault="005E77F2" w:rsidP="00F27BAF">
      <w:pPr>
        <w:widowControl w:val="0"/>
        <w:autoSpaceDE w:val="0"/>
        <w:autoSpaceDN w:val="0"/>
        <w:adjustRightInd w:val="0"/>
        <w:spacing w:before="240" w:after="0" w:line="480" w:lineRule="auto"/>
        <w:ind w:left="1560"/>
        <w:jc w:val="both"/>
        <w:rPr>
          <w:rFonts w:ascii="Arial" w:hAnsi="Arial" w:cs="Arial"/>
          <w:spacing w:val="-2"/>
        </w:rPr>
      </w:pPr>
    </w:p>
    <w:p w:rsidR="005E77F2" w:rsidRPr="00BF1F09" w:rsidRDefault="005E77F2" w:rsidP="00F27BAF">
      <w:pPr>
        <w:widowControl w:val="0"/>
        <w:autoSpaceDE w:val="0"/>
        <w:autoSpaceDN w:val="0"/>
        <w:adjustRightInd w:val="0"/>
        <w:spacing w:after="0" w:line="480" w:lineRule="auto"/>
        <w:ind w:left="1560"/>
        <w:jc w:val="center"/>
        <w:rPr>
          <w:rFonts w:ascii="Arial" w:hAnsi="Arial" w:cs="Arial"/>
          <w:b/>
          <w:spacing w:val="-2"/>
        </w:rPr>
      </w:pPr>
      <w:r w:rsidRPr="00BF1F09">
        <w:rPr>
          <w:rFonts w:ascii="Arial" w:hAnsi="Arial" w:cs="Arial"/>
          <w:b/>
          <w:spacing w:val="-2"/>
        </w:rPr>
        <w:t>T</w:t>
      </w:r>
      <w:r w:rsidR="00AF0832">
        <w:rPr>
          <w:rFonts w:ascii="Arial" w:hAnsi="Arial" w:cs="Arial"/>
          <w:b/>
          <w:spacing w:val="-2"/>
        </w:rPr>
        <w:t>abla XVIII</w:t>
      </w:r>
      <w:r w:rsidR="00F43107" w:rsidRPr="00D57580">
        <w:rPr>
          <w:rFonts w:ascii="Arial" w:hAnsi="Arial" w:cs="Arial"/>
          <w:b/>
          <w:spacing w:val="-2"/>
        </w:rPr>
        <w:t>.</w:t>
      </w:r>
      <w:r w:rsidRPr="00BF1F09">
        <w:rPr>
          <w:rFonts w:ascii="Arial" w:hAnsi="Arial" w:cs="Arial"/>
          <w:b/>
          <w:spacing w:val="-2"/>
        </w:rPr>
        <w:t xml:space="preserve">- Factor de utilización de las alimentadoras </w:t>
      </w:r>
      <w:r w:rsidR="0013422D">
        <w:rPr>
          <w:rFonts w:ascii="Arial" w:hAnsi="Arial" w:cs="Arial"/>
          <w:b/>
          <w:spacing w:val="-2"/>
        </w:rPr>
        <w:br/>
      </w:r>
      <w:r w:rsidRPr="00BF1F09">
        <w:rPr>
          <w:rFonts w:ascii="Arial" w:hAnsi="Arial" w:cs="Arial"/>
          <w:b/>
          <w:spacing w:val="-2"/>
        </w:rPr>
        <w:t>para máxima carga de S/E Posorja.</w:t>
      </w:r>
    </w:p>
    <w:p w:rsidR="005E77F2" w:rsidRDefault="005E77F2" w:rsidP="00CF642B">
      <w:pPr>
        <w:widowControl w:val="0"/>
        <w:autoSpaceDE w:val="0"/>
        <w:autoSpaceDN w:val="0"/>
        <w:adjustRightInd w:val="0"/>
        <w:spacing w:after="0" w:line="480" w:lineRule="auto"/>
        <w:ind w:left="8"/>
        <w:jc w:val="center"/>
        <w:rPr>
          <w:rFonts w:ascii="Arial" w:hAnsi="Arial" w:cs="Arial"/>
          <w:b/>
          <w:i/>
          <w:spacing w:val="-2"/>
        </w:rPr>
      </w:pPr>
    </w:p>
    <w:p w:rsidR="00D7425C" w:rsidRDefault="00D7425C" w:rsidP="00CF642B">
      <w:pPr>
        <w:widowControl w:val="0"/>
        <w:autoSpaceDE w:val="0"/>
        <w:autoSpaceDN w:val="0"/>
        <w:adjustRightInd w:val="0"/>
        <w:spacing w:after="0" w:line="480" w:lineRule="auto"/>
        <w:ind w:left="8"/>
        <w:jc w:val="center"/>
        <w:rPr>
          <w:rFonts w:ascii="Arial" w:hAnsi="Arial" w:cs="Arial"/>
          <w:b/>
          <w:i/>
          <w:spacing w:val="-2"/>
        </w:rPr>
      </w:pPr>
    </w:p>
    <w:p w:rsidR="00D7425C" w:rsidRDefault="00D7425C" w:rsidP="00CF642B">
      <w:pPr>
        <w:widowControl w:val="0"/>
        <w:autoSpaceDE w:val="0"/>
        <w:autoSpaceDN w:val="0"/>
        <w:adjustRightInd w:val="0"/>
        <w:spacing w:after="0" w:line="480" w:lineRule="auto"/>
        <w:ind w:left="8"/>
        <w:jc w:val="center"/>
        <w:rPr>
          <w:rFonts w:ascii="Arial" w:hAnsi="Arial" w:cs="Arial"/>
          <w:spacing w:val="-2"/>
        </w:rPr>
      </w:pPr>
    </w:p>
    <w:tbl>
      <w:tblPr>
        <w:tblW w:w="5271" w:type="dxa"/>
        <w:tblInd w:w="2332" w:type="dxa"/>
        <w:tblCellMar>
          <w:left w:w="70" w:type="dxa"/>
          <w:right w:w="70" w:type="dxa"/>
        </w:tblCellMar>
        <w:tblLook w:val="04A0"/>
      </w:tblPr>
      <w:tblGrid>
        <w:gridCol w:w="687"/>
        <w:gridCol w:w="567"/>
        <w:gridCol w:w="567"/>
        <w:gridCol w:w="567"/>
        <w:gridCol w:w="567"/>
        <w:gridCol w:w="571"/>
        <w:gridCol w:w="563"/>
        <w:gridCol w:w="591"/>
        <w:gridCol w:w="591"/>
      </w:tblGrid>
      <w:tr w:rsidR="005E77F2" w:rsidRPr="00D7425C" w:rsidTr="00F27BAF">
        <w:trPr>
          <w:trHeight w:val="315"/>
        </w:trPr>
        <w:tc>
          <w:tcPr>
            <w:tcW w:w="687" w:type="dxa"/>
            <w:tcBorders>
              <w:top w:val="nil"/>
              <w:left w:val="nil"/>
              <w:bottom w:val="nil"/>
              <w:right w:val="nil"/>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p>
        </w:tc>
        <w:tc>
          <w:tcPr>
            <w:tcW w:w="11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Real</w:t>
            </w:r>
          </w:p>
        </w:tc>
        <w:tc>
          <w:tcPr>
            <w:tcW w:w="113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Jambelí</w:t>
            </w:r>
          </w:p>
        </w:tc>
        <w:tc>
          <w:tcPr>
            <w:tcW w:w="113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Posorja</w:t>
            </w:r>
          </w:p>
        </w:tc>
        <w:tc>
          <w:tcPr>
            <w:tcW w:w="118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Camposorja</w:t>
            </w:r>
          </w:p>
        </w:tc>
      </w:tr>
      <w:tr w:rsidR="005E77F2" w:rsidRPr="00D7425C" w:rsidTr="00F27BAF">
        <w:trPr>
          <w:trHeight w:val="315"/>
        </w:trPr>
        <w:tc>
          <w:tcPr>
            <w:tcW w:w="6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Fase</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7"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71"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63"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c>
          <w:tcPr>
            <w:tcW w:w="591"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Amp</w:t>
            </w:r>
          </w:p>
        </w:tc>
        <w:tc>
          <w:tcPr>
            <w:tcW w:w="591" w:type="dxa"/>
            <w:tcBorders>
              <w:top w:val="nil"/>
              <w:left w:val="nil"/>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w:t>
            </w:r>
          </w:p>
        </w:tc>
      </w:tr>
      <w:tr w:rsidR="005E77F2" w:rsidRPr="00D7425C" w:rsidTr="00F27BAF">
        <w:trPr>
          <w:trHeight w:val="315"/>
        </w:trPr>
        <w:tc>
          <w:tcPr>
            <w:tcW w:w="687"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A</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4.8</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16</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6.4</w:t>
            </w:r>
          </w:p>
        </w:tc>
        <w:tc>
          <w:tcPr>
            <w:tcW w:w="57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10</w:t>
            </w:r>
          </w:p>
        </w:tc>
        <w:tc>
          <w:tcPr>
            <w:tcW w:w="56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24</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9.6</w:t>
            </w:r>
          </w:p>
        </w:tc>
      </w:tr>
      <w:tr w:rsidR="005E77F2" w:rsidRPr="00D7425C" w:rsidTr="00F27BAF">
        <w:trPr>
          <w:trHeight w:val="315"/>
        </w:trPr>
        <w:tc>
          <w:tcPr>
            <w:tcW w:w="687"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B</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4.8</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7</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2.8</w:t>
            </w:r>
          </w:p>
        </w:tc>
        <w:tc>
          <w:tcPr>
            <w:tcW w:w="57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19</w:t>
            </w:r>
          </w:p>
        </w:tc>
        <w:tc>
          <w:tcPr>
            <w:tcW w:w="56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7.6</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29</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1.6</w:t>
            </w:r>
          </w:p>
        </w:tc>
      </w:tr>
      <w:tr w:rsidR="005E77F2" w:rsidRPr="00D7425C" w:rsidTr="00F27BAF">
        <w:trPr>
          <w:trHeight w:val="315"/>
        </w:trPr>
        <w:tc>
          <w:tcPr>
            <w:tcW w:w="687" w:type="dxa"/>
            <w:tcBorders>
              <w:top w:val="nil"/>
              <w:left w:val="single" w:sz="8" w:space="0" w:color="auto"/>
              <w:bottom w:val="single" w:sz="8" w:space="0" w:color="auto"/>
              <w:right w:val="single" w:sz="8"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b/>
                <w:bCs/>
                <w:sz w:val="18"/>
                <w:szCs w:val="18"/>
                <w:lang w:val="es-ES"/>
              </w:rPr>
            </w:pPr>
            <w:r w:rsidRPr="00D7425C">
              <w:rPr>
                <w:rFonts w:ascii="Arial" w:hAnsi="Arial" w:cs="Arial"/>
                <w:b/>
                <w:bCs/>
                <w:sz w:val="18"/>
                <w:szCs w:val="18"/>
                <w:lang w:val="es-ES"/>
              </w:rPr>
              <w:t>C</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13</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5.2</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w:t>
            </w:r>
          </w:p>
        </w:tc>
        <w:tc>
          <w:tcPr>
            <w:tcW w:w="567"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1.6</w:t>
            </w:r>
          </w:p>
        </w:tc>
        <w:tc>
          <w:tcPr>
            <w:tcW w:w="57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11</w:t>
            </w:r>
          </w:p>
        </w:tc>
        <w:tc>
          <w:tcPr>
            <w:tcW w:w="563"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4.4</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30</w:t>
            </w:r>
          </w:p>
        </w:tc>
        <w:tc>
          <w:tcPr>
            <w:tcW w:w="591" w:type="dxa"/>
            <w:tcBorders>
              <w:top w:val="nil"/>
              <w:left w:val="nil"/>
              <w:bottom w:val="single" w:sz="4" w:space="0" w:color="auto"/>
              <w:right w:val="single" w:sz="4" w:space="0" w:color="auto"/>
            </w:tcBorders>
            <w:shd w:val="clear" w:color="auto" w:fill="auto"/>
            <w:noWrap/>
            <w:vAlign w:val="bottom"/>
            <w:hideMark/>
          </w:tcPr>
          <w:p w:rsidR="005E77F2" w:rsidRPr="00D7425C" w:rsidRDefault="005E77F2" w:rsidP="00D7425C">
            <w:pPr>
              <w:pStyle w:val="Sinespaciado"/>
              <w:spacing w:before="240" w:line="360" w:lineRule="auto"/>
              <w:jc w:val="center"/>
              <w:rPr>
                <w:rFonts w:ascii="Arial" w:hAnsi="Arial" w:cs="Arial"/>
                <w:sz w:val="18"/>
                <w:szCs w:val="18"/>
                <w:lang w:val="es-ES"/>
              </w:rPr>
            </w:pPr>
            <w:r w:rsidRPr="00D7425C">
              <w:rPr>
                <w:rFonts w:ascii="Arial" w:hAnsi="Arial" w:cs="Arial"/>
                <w:sz w:val="18"/>
                <w:szCs w:val="18"/>
                <w:lang w:val="es-ES"/>
              </w:rPr>
              <w:t>12</w:t>
            </w:r>
          </w:p>
        </w:tc>
      </w:tr>
    </w:tbl>
    <w:p w:rsidR="005E77F2" w:rsidRDefault="005E77F2" w:rsidP="00D7425C">
      <w:pPr>
        <w:widowControl w:val="0"/>
        <w:autoSpaceDE w:val="0"/>
        <w:autoSpaceDN w:val="0"/>
        <w:adjustRightInd w:val="0"/>
        <w:spacing w:before="240" w:after="0" w:line="480" w:lineRule="auto"/>
        <w:ind w:left="8"/>
        <w:jc w:val="both"/>
        <w:rPr>
          <w:rFonts w:ascii="Arial" w:hAnsi="Arial" w:cs="Arial"/>
        </w:rPr>
      </w:pPr>
    </w:p>
    <w:p w:rsidR="005E77F2" w:rsidRPr="00BF1F09" w:rsidRDefault="005E77F2" w:rsidP="00F27BAF">
      <w:pPr>
        <w:widowControl w:val="0"/>
        <w:autoSpaceDE w:val="0"/>
        <w:autoSpaceDN w:val="0"/>
        <w:adjustRightInd w:val="0"/>
        <w:spacing w:after="0" w:line="480" w:lineRule="auto"/>
        <w:ind w:left="1560"/>
        <w:jc w:val="center"/>
        <w:rPr>
          <w:rFonts w:ascii="Arial" w:hAnsi="Arial" w:cs="Arial"/>
          <w:b/>
          <w:spacing w:val="-2"/>
        </w:rPr>
      </w:pPr>
      <w:r w:rsidRPr="00BF1F09">
        <w:rPr>
          <w:rFonts w:ascii="Arial" w:hAnsi="Arial" w:cs="Arial"/>
          <w:b/>
          <w:spacing w:val="-2"/>
        </w:rPr>
        <w:t>T</w:t>
      </w:r>
      <w:r w:rsidR="00AF0832">
        <w:rPr>
          <w:rFonts w:ascii="Arial" w:hAnsi="Arial" w:cs="Arial"/>
          <w:b/>
          <w:spacing w:val="-2"/>
        </w:rPr>
        <w:t>abla XIX</w:t>
      </w:r>
      <w:r w:rsidR="00F43107" w:rsidRPr="00D57580">
        <w:rPr>
          <w:rFonts w:ascii="Arial" w:hAnsi="Arial" w:cs="Arial"/>
          <w:b/>
          <w:spacing w:val="-2"/>
        </w:rPr>
        <w:t xml:space="preserve">.- </w:t>
      </w:r>
      <w:r w:rsidRPr="00BF1F09">
        <w:rPr>
          <w:rFonts w:ascii="Arial" w:hAnsi="Arial" w:cs="Arial"/>
          <w:b/>
          <w:spacing w:val="-2"/>
        </w:rPr>
        <w:t xml:space="preserve">Factor de utilización de las alimentadoras </w:t>
      </w:r>
      <w:r w:rsidR="0013422D">
        <w:rPr>
          <w:rFonts w:ascii="Arial" w:hAnsi="Arial" w:cs="Arial"/>
          <w:b/>
          <w:spacing w:val="-2"/>
        </w:rPr>
        <w:br/>
      </w:r>
      <w:r w:rsidRPr="00BF1F09">
        <w:rPr>
          <w:rFonts w:ascii="Arial" w:hAnsi="Arial" w:cs="Arial"/>
          <w:b/>
          <w:spacing w:val="-2"/>
        </w:rPr>
        <w:t>para mínima carga de S/E Posorja.</w:t>
      </w:r>
    </w:p>
    <w:p w:rsidR="005E77F2" w:rsidRPr="009E6494" w:rsidRDefault="005E77F2" w:rsidP="007F6CE0">
      <w:pPr>
        <w:widowControl w:val="0"/>
        <w:autoSpaceDE w:val="0"/>
        <w:autoSpaceDN w:val="0"/>
        <w:adjustRightInd w:val="0"/>
        <w:spacing w:after="0" w:line="480" w:lineRule="auto"/>
        <w:ind w:left="2268"/>
        <w:jc w:val="center"/>
        <w:rPr>
          <w:rFonts w:ascii="Arial" w:hAnsi="Arial" w:cs="Arial"/>
          <w:b/>
          <w:i/>
          <w:spacing w:val="-2"/>
        </w:rPr>
      </w:pPr>
    </w:p>
    <w:p w:rsidR="005E77F2" w:rsidRDefault="005E77F2" w:rsidP="007F6CE0">
      <w:pPr>
        <w:widowControl w:val="0"/>
        <w:autoSpaceDE w:val="0"/>
        <w:autoSpaceDN w:val="0"/>
        <w:adjustRightInd w:val="0"/>
        <w:spacing w:after="0" w:line="480" w:lineRule="auto"/>
        <w:ind w:left="2268"/>
        <w:jc w:val="center"/>
        <w:rPr>
          <w:rFonts w:ascii="Arial" w:hAnsi="Arial" w:cs="Arial"/>
        </w:rPr>
      </w:pPr>
    </w:p>
    <w:p w:rsidR="007F6CE0" w:rsidRDefault="007F6CE0" w:rsidP="007F6CE0">
      <w:pPr>
        <w:widowControl w:val="0"/>
        <w:autoSpaceDE w:val="0"/>
        <w:autoSpaceDN w:val="0"/>
        <w:adjustRightInd w:val="0"/>
        <w:spacing w:after="0" w:line="480" w:lineRule="auto"/>
        <w:ind w:left="2268"/>
        <w:jc w:val="center"/>
        <w:rPr>
          <w:rFonts w:ascii="Arial" w:hAnsi="Arial" w:cs="Arial"/>
        </w:rPr>
      </w:pPr>
    </w:p>
    <w:p w:rsidR="005E77F2" w:rsidRDefault="005E77F2" w:rsidP="00F27BAF">
      <w:pPr>
        <w:widowControl w:val="0"/>
        <w:autoSpaceDE w:val="0"/>
        <w:autoSpaceDN w:val="0"/>
        <w:adjustRightInd w:val="0"/>
        <w:spacing w:after="0" w:line="480" w:lineRule="auto"/>
        <w:ind w:left="1560"/>
        <w:jc w:val="both"/>
        <w:rPr>
          <w:rFonts w:ascii="Arial" w:hAnsi="Arial" w:cs="Arial"/>
        </w:rPr>
      </w:pPr>
      <w:r w:rsidRPr="001F2E5A">
        <w:rPr>
          <w:rFonts w:ascii="Arial" w:hAnsi="Arial" w:cs="Arial"/>
          <w:spacing w:val="3"/>
        </w:rPr>
        <w:t>Para</w:t>
      </w:r>
      <w:r>
        <w:rPr>
          <w:rFonts w:ascii="Arial" w:hAnsi="Arial" w:cs="Arial"/>
          <w:spacing w:val="3"/>
        </w:rPr>
        <w:t xml:space="preserve"> </w:t>
      </w:r>
      <w:r w:rsidRPr="0055532A">
        <w:rPr>
          <w:rFonts w:ascii="Arial" w:hAnsi="Arial" w:cs="Arial"/>
          <w:b/>
          <w:spacing w:val="3"/>
        </w:rPr>
        <w:t>S/E Posorja</w:t>
      </w:r>
      <w:r>
        <w:rPr>
          <w:rFonts w:ascii="Arial" w:hAnsi="Arial" w:cs="Arial"/>
          <w:spacing w:val="3"/>
        </w:rPr>
        <w:t xml:space="preserve"> en </w:t>
      </w:r>
      <w:r w:rsidRPr="001F2E5A">
        <w:rPr>
          <w:rFonts w:ascii="Arial" w:hAnsi="Arial" w:cs="Arial"/>
          <w:spacing w:val="3"/>
        </w:rPr>
        <w:t xml:space="preserve">condiciones de máxima carga la alimentadora </w:t>
      </w:r>
      <w:r>
        <w:rPr>
          <w:rFonts w:ascii="Arial" w:hAnsi="Arial" w:cs="Arial"/>
          <w:spacing w:val="3"/>
        </w:rPr>
        <w:t xml:space="preserve">Camposorja </w:t>
      </w:r>
      <w:r w:rsidRPr="001F2E5A">
        <w:rPr>
          <w:rFonts w:ascii="Arial" w:hAnsi="Arial" w:cs="Arial"/>
          <w:spacing w:val="3"/>
        </w:rPr>
        <w:t>presenta el mayor</w:t>
      </w:r>
      <w:r>
        <w:rPr>
          <w:rFonts w:ascii="Arial" w:hAnsi="Arial" w:cs="Arial"/>
          <w:spacing w:val="3"/>
        </w:rPr>
        <w:t xml:space="preserve"> </w:t>
      </w:r>
      <w:r w:rsidRPr="001F2E5A">
        <w:rPr>
          <w:rFonts w:ascii="Arial" w:hAnsi="Arial" w:cs="Arial"/>
          <w:spacing w:val="3"/>
        </w:rPr>
        <w:t xml:space="preserve">factor de utilización en la fase C, </w:t>
      </w:r>
      <w:r>
        <w:rPr>
          <w:rFonts w:ascii="Arial" w:hAnsi="Arial" w:cs="Arial"/>
          <w:spacing w:val="3"/>
        </w:rPr>
        <w:t>26</w:t>
      </w:r>
      <w:r w:rsidRPr="001F2E5A">
        <w:rPr>
          <w:rFonts w:ascii="Arial" w:hAnsi="Arial" w:cs="Arial"/>
          <w:spacing w:val="3"/>
        </w:rPr>
        <w:t xml:space="preserve">%, y la alimentadora </w:t>
      </w:r>
      <w:r>
        <w:rPr>
          <w:rFonts w:ascii="Arial" w:hAnsi="Arial" w:cs="Arial"/>
          <w:spacing w:val="3"/>
        </w:rPr>
        <w:t>Jambelí</w:t>
      </w:r>
      <w:r w:rsidRPr="001F2E5A">
        <w:rPr>
          <w:rFonts w:ascii="Arial" w:hAnsi="Arial" w:cs="Arial"/>
          <w:spacing w:val="3"/>
        </w:rPr>
        <w:t xml:space="preserve"> presenta el </w:t>
      </w:r>
      <w:r w:rsidRPr="001F2E5A">
        <w:rPr>
          <w:rFonts w:ascii="Arial" w:hAnsi="Arial" w:cs="Arial"/>
        </w:rPr>
        <w:t xml:space="preserve">menor factor de utilización también en la fase C, </w:t>
      </w:r>
      <w:r>
        <w:rPr>
          <w:rFonts w:ascii="Arial" w:hAnsi="Arial" w:cs="Arial"/>
        </w:rPr>
        <w:t>3.2</w:t>
      </w:r>
      <w:r w:rsidRPr="001F2E5A">
        <w:rPr>
          <w:rFonts w:ascii="Arial" w:hAnsi="Arial" w:cs="Arial"/>
        </w:rPr>
        <w:t xml:space="preserve">%. Para condiciones de </w:t>
      </w:r>
      <w:r w:rsidRPr="001F2E5A">
        <w:rPr>
          <w:rFonts w:ascii="Arial" w:hAnsi="Arial" w:cs="Arial"/>
          <w:spacing w:val="-2"/>
        </w:rPr>
        <w:t>mínima carga la</w:t>
      </w:r>
      <w:r>
        <w:rPr>
          <w:rFonts w:ascii="Arial" w:hAnsi="Arial" w:cs="Arial"/>
          <w:spacing w:val="-2"/>
        </w:rPr>
        <w:t>s</w:t>
      </w:r>
      <w:r w:rsidRPr="001F2E5A">
        <w:rPr>
          <w:rFonts w:ascii="Arial" w:hAnsi="Arial" w:cs="Arial"/>
          <w:spacing w:val="-2"/>
        </w:rPr>
        <w:t xml:space="preserve"> alimentadora</w:t>
      </w:r>
      <w:r>
        <w:rPr>
          <w:rFonts w:ascii="Arial" w:hAnsi="Arial" w:cs="Arial"/>
          <w:spacing w:val="-2"/>
        </w:rPr>
        <w:t>s</w:t>
      </w:r>
      <w:r w:rsidRPr="001F2E5A">
        <w:rPr>
          <w:rFonts w:ascii="Arial" w:hAnsi="Arial" w:cs="Arial"/>
          <w:spacing w:val="-2"/>
        </w:rPr>
        <w:t xml:space="preserve"> </w:t>
      </w:r>
      <w:r>
        <w:rPr>
          <w:rFonts w:ascii="Arial" w:hAnsi="Arial" w:cs="Arial"/>
          <w:spacing w:val="-2"/>
        </w:rPr>
        <w:t xml:space="preserve">Camposorja </w:t>
      </w:r>
      <w:r w:rsidRPr="001F2E5A">
        <w:rPr>
          <w:rFonts w:ascii="Arial" w:hAnsi="Arial" w:cs="Arial"/>
          <w:spacing w:val="-2"/>
        </w:rPr>
        <w:t xml:space="preserve">presenta el mayor factor de utilización en la </w:t>
      </w:r>
      <w:r w:rsidRPr="001F2E5A">
        <w:rPr>
          <w:rFonts w:ascii="Arial" w:hAnsi="Arial" w:cs="Arial"/>
          <w:spacing w:val="1"/>
        </w:rPr>
        <w:t xml:space="preserve">fase C, </w:t>
      </w:r>
      <w:r>
        <w:rPr>
          <w:rFonts w:ascii="Arial" w:hAnsi="Arial" w:cs="Arial"/>
          <w:spacing w:val="1"/>
        </w:rPr>
        <w:t>12</w:t>
      </w:r>
      <w:r w:rsidRPr="001F2E5A">
        <w:rPr>
          <w:rFonts w:ascii="Arial" w:hAnsi="Arial" w:cs="Arial"/>
          <w:spacing w:val="1"/>
        </w:rPr>
        <w:t xml:space="preserve">%, y la alimentadora </w:t>
      </w:r>
      <w:r>
        <w:rPr>
          <w:rFonts w:ascii="Arial" w:hAnsi="Arial" w:cs="Arial"/>
          <w:spacing w:val="1"/>
        </w:rPr>
        <w:t>Jambelí</w:t>
      </w:r>
      <w:r w:rsidRPr="001F2E5A">
        <w:rPr>
          <w:rFonts w:ascii="Arial" w:hAnsi="Arial" w:cs="Arial"/>
          <w:spacing w:val="1"/>
        </w:rPr>
        <w:t xml:space="preserve"> presenta el menor factor de utilización </w:t>
      </w:r>
      <w:r w:rsidRPr="001F2E5A">
        <w:rPr>
          <w:rFonts w:ascii="Arial" w:hAnsi="Arial" w:cs="Arial"/>
        </w:rPr>
        <w:t xml:space="preserve">también en la fase C, </w:t>
      </w:r>
      <w:r>
        <w:rPr>
          <w:rFonts w:ascii="Arial" w:hAnsi="Arial" w:cs="Arial"/>
        </w:rPr>
        <w:t>1.6</w:t>
      </w:r>
      <w:r w:rsidRPr="001F2E5A">
        <w:rPr>
          <w:rFonts w:ascii="Arial" w:hAnsi="Arial" w:cs="Arial"/>
        </w:rPr>
        <w:t xml:space="preserve">%. </w:t>
      </w:r>
    </w:p>
    <w:p w:rsidR="005E77F2" w:rsidRDefault="005E77F2" w:rsidP="00F27BAF">
      <w:pPr>
        <w:widowControl w:val="0"/>
        <w:autoSpaceDE w:val="0"/>
        <w:autoSpaceDN w:val="0"/>
        <w:adjustRightInd w:val="0"/>
        <w:spacing w:after="0" w:line="480" w:lineRule="auto"/>
        <w:jc w:val="both"/>
        <w:rPr>
          <w:rFonts w:ascii="Arial" w:hAnsi="Arial" w:cs="Arial"/>
        </w:rPr>
      </w:pPr>
    </w:p>
    <w:p w:rsidR="007F6CE0" w:rsidRDefault="007F6CE0" w:rsidP="00CF642B">
      <w:pPr>
        <w:widowControl w:val="0"/>
        <w:autoSpaceDE w:val="0"/>
        <w:autoSpaceDN w:val="0"/>
        <w:adjustRightInd w:val="0"/>
        <w:spacing w:after="0" w:line="480" w:lineRule="auto"/>
        <w:ind w:left="8"/>
        <w:jc w:val="both"/>
        <w:rPr>
          <w:rFonts w:ascii="Arial" w:hAnsi="Arial" w:cs="Arial"/>
        </w:rPr>
      </w:pPr>
    </w:p>
    <w:p w:rsidR="005E77F2" w:rsidRDefault="005E77F2" w:rsidP="00CF642B">
      <w:pPr>
        <w:widowControl w:val="0"/>
        <w:autoSpaceDE w:val="0"/>
        <w:autoSpaceDN w:val="0"/>
        <w:adjustRightInd w:val="0"/>
        <w:spacing w:after="0" w:line="480" w:lineRule="auto"/>
        <w:ind w:left="8"/>
        <w:jc w:val="both"/>
        <w:rPr>
          <w:rFonts w:ascii="Arial" w:hAnsi="Arial" w:cs="Arial"/>
        </w:rPr>
      </w:pPr>
    </w:p>
    <w:p w:rsidR="005E77F2" w:rsidRDefault="005E77F2" w:rsidP="00F27BAF">
      <w:pPr>
        <w:widowControl w:val="0"/>
        <w:autoSpaceDE w:val="0"/>
        <w:autoSpaceDN w:val="0"/>
        <w:adjustRightInd w:val="0"/>
        <w:spacing w:after="0" w:line="480" w:lineRule="auto"/>
        <w:ind w:left="1560"/>
        <w:jc w:val="both"/>
        <w:rPr>
          <w:rFonts w:ascii="Arial" w:hAnsi="Arial" w:cs="Arial"/>
          <w:spacing w:val="-3"/>
        </w:rPr>
      </w:pPr>
      <w:r>
        <w:rPr>
          <w:rFonts w:ascii="Arial" w:hAnsi="Arial" w:cs="Arial"/>
        </w:rPr>
        <w:t>También hallamos los</w:t>
      </w:r>
      <w:r w:rsidRPr="001F2E5A">
        <w:rPr>
          <w:rFonts w:ascii="Arial" w:hAnsi="Arial" w:cs="Arial"/>
        </w:rPr>
        <w:t xml:space="preserve"> factores de utilización de los </w:t>
      </w:r>
      <w:r w:rsidRPr="001F2E5A">
        <w:rPr>
          <w:rFonts w:ascii="Arial" w:hAnsi="Arial" w:cs="Arial"/>
          <w:spacing w:val="5"/>
        </w:rPr>
        <w:t>transformadores de distribución de las alimentadoras</w:t>
      </w:r>
      <w:r>
        <w:rPr>
          <w:rFonts w:ascii="Arial" w:hAnsi="Arial" w:cs="Arial"/>
          <w:spacing w:val="-3"/>
        </w:rPr>
        <w:t xml:space="preserve">, comparando la potencia </w:t>
      </w:r>
      <w:r>
        <w:rPr>
          <w:rFonts w:ascii="Arial" w:hAnsi="Arial" w:cs="Arial"/>
          <w:spacing w:val="-3"/>
        </w:rPr>
        <w:lastRenderedPageBreak/>
        <w:t xml:space="preserve">instalada con la carga </w:t>
      </w:r>
      <w:r w:rsidRPr="001F2E5A">
        <w:rPr>
          <w:rFonts w:ascii="Arial" w:hAnsi="Arial" w:cs="Arial"/>
          <w:spacing w:val="5"/>
        </w:rPr>
        <w:t xml:space="preserve">máxima </w:t>
      </w:r>
      <w:r>
        <w:rPr>
          <w:rFonts w:ascii="Arial" w:hAnsi="Arial" w:cs="Arial"/>
          <w:spacing w:val="5"/>
        </w:rPr>
        <w:t>y</w:t>
      </w:r>
      <w:r w:rsidRPr="001F2E5A">
        <w:rPr>
          <w:rFonts w:ascii="Arial" w:hAnsi="Arial" w:cs="Arial"/>
          <w:spacing w:val="-3"/>
        </w:rPr>
        <w:t xml:space="preserve"> mínima</w:t>
      </w:r>
      <w:r>
        <w:rPr>
          <w:rFonts w:ascii="Arial" w:hAnsi="Arial" w:cs="Arial"/>
          <w:spacing w:val="-3"/>
        </w:rPr>
        <w:t>, estos datos</w:t>
      </w:r>
      <w:r w:rsidRPr="001F2E5A">
        <w:rPr>
          <w:rFonts w:ascii="Arial" w:hAnsi="Arial" w:cs="Arial"/>
          <w:spacing w:val="-3"/>
        </w:rPr>
        <w:t xml:space="preserve"> son mostrados en </w:t>
      </w:r>
      <w:r>
        <w:rPr>
          <w:rFonts w:ascii="Arial" w:hAnsi="Arial" w:cs="Arial"/>
          <w:spacing w:val="-3"/>
        </w:rPr>
        <w:t xml:space="preserve">la tabla </w:t>
      </w:r>
      <w:r w:rsidR="00667DB4">
        <w:rPr>
          <w:rFonts w:ascii="Arial" w:hAnsi="Arial" w:cs="Arial"/>
          <w:spacing w:val="-3"/>
        </w:rPr>
        <w:t>XX</w:t>
      </w:r>
      <w:r>
        <w:rPr>
          <w:rFonts w:ascii="Arial" w:hAnsi="Arial" w:cs="Arial"/>
          <w:spacing w:val="-3"/>
        </w:rPr>
        <w:t xml:space="preserve"> y </w:t>
      </w:r>
      <w:r w:rsidR="00667DB4">
        <w:rPr>
          <w:rFonts w:ascii="Arial" w:hAnsi="Arial" w:cs="Arial"/>
          <w:spacing w:val="-3"/>
        </w:rPr>
        <w:t xml:space="preserve">la tabla XXI </w:t>
      </w:r>
      <w:r>
        <w:rPr>
          <w:rFonts w:ascii="Arial" w:hAnsi="Arial" w:cs="Arial"/>
          <w:spacing w:val="-3"/>
        </w:rPr>
        <w:t>para las alimentadoras de S/E Playas</w:t>
      </w:r>
      <w:r w:rsidR="00667DB4">
        <w:rPr>
          <w:rFonts w:ascii="Arial" w:hAnsi="Arial" w:cs="Arial"/>
          <w:spacing w:val="-3"/>
        </w:rPr>
        <w:t>;</w:t>
      </w:r>
      <w:r>
        <w:rPr>
          <w:rFonts w:ascii="Arial" w:hAnsi="Arial" w:cs="Arial"/>
          <w:spacing w:val="-3"/>
        </w:rPr>
        <w:t xml:space="preserve"> y </w:t>
      </w:r>
      <w:r w:rsidR="00667DB4">
        <w:rPr>
          <w:rFonts w:ascii="Arial" w:hAnsi="Arial" w:cs="Arial"/>
          <w:spacing w:val="-3"/>
        </w:rPr>
        <w:t>la tabla XXII</w:t>
      </w:r>
      <w:r>
        <w:rPr>
          <w:rFonts w:ascii="Arial" w:hAnsi="Arial" w:cs="Arial"/>
          <w:spacing w:val="-3"/>
        </w:rPr>
        <w:t xml:space="preserve"> y </w:t>
      </w:r>
      <w:r w:rsidR="00667DB4">
        <w:rPr>
          <w:rFonts w:ascii="Arial" w:hAnsi="Arial" w:cs="Arial"/>
          <w:spacing w:val="-3"/>
        </w:rPr>
        <w:t>la tabla XXI</w:t>
      </w:r>
      <w:r w:rsidR="00D26EC9">
        <w:rPr>
          <w:rFonts w:ascii="Arial" w:hAnsi="Arial" w:cs="Arial"/>
          <w:spacing w:val="-3"/>
        </w:rPr>
        <w:t>I</w:t>
      </w:r>
      <w:r w:rsidR="00667DB4">
        <w:rPr>
          <w:rFonts w:ascii="Arial" w:hAnsi="Arial" w:cs="Arial"/>
          <w:spacing w:val="-3"/>
        </w:rPr>
        <w:t>I</w:t>
      </w:r>
      <w:r>
        <w:rPr>
          <w:rFonts w:ascii="Arial" w:hAnsi="Arial" w:cs="Arial"/>
          <w:spacing w:val="-3"/>
        </w:rPr>
        <w:t xml:space="preserve"> para S/E Posorja.</w:t>
      </w:r>
    </w:p>
    <w:p w:rsidR="005E77F2" w:rsidRDefault="005E77F2" w:rsidP="00CF642B">
      <w:pPr>
        <w:widowControl w:val="0"/>
        <w:autoSpaceDE w:val="0"/>
        <w:autoSpaceDN w:val="0"/>
        <w:adjustRightInd w:val="0"/>
        <w:spacing w:after="0" w:line="480" w:lineRule="auto"/>
        <w:ind w:left="8"/>
        <w:jc w:val="both"/>
        <w:rPr>
          <w:rFonts w:ascii="Arial" w:hAnsi="Arial" w:cs="Arial"/>
          <w:b/>
          <w:i/>
          <w:spacing w:val="-3"/>
        </w:rPr>
      </w:pPr>
    </w:p>
    <w:p w:rsidR="005E77F2" w:rsidRDefault="005E77F2" w:rsidP="007F6CE0">
      <w:pPr>
        <w:widowControl w:val="0"/>
        <w:autoSpaceDE w:val="0"/>
        <w:autoSpaceDN w:val="0"/>
        <w:adjustRightInd w:val="0"/>
        <w:spacing w:after="0" w:line="480" w:lineRule="auto"/>
        <w:ind w:left="8"/>
        <w:jc w:val="both"/>
        <w:rPr>
          <w:rFonts w:ascii="Arial" w:hAnsi="Arial" w:cs="Arial"/>
          <w:spacing w:val="-3"/>
        </w:rPr>
      </w:pPr>
    </w:p>
    <w:p w:rsidR="00F27BAF" w:rsidRDefault="00F27BAF" w:rsidP="007F6CE0">
      <w:pPr>
        <w:widowControl w:val="0"/>
        <w:autoSpaceDE w:val="0"/>
        <w:autoSpaceDN w:val="0"/>
        <w:adjustRightInd w:val="0"/>
        <w:spacing w:after="0" w:line="480" w:lineRule="auto"/>
        <w:ind w:left="8"/>
        <w:jc w:val="both"/>
        <w:rPr>
          <w:rFonts w:ascii="Arial" w:hAnsi="Arial" w:cs="Arial"/>
          <w:spacing w:val="-3"/>
        </w:rPr>
      </w:pPr>
    </w:p>
    <w:tbl>
      <w:tblPr>
        <w:tblW w:w="5816" w:type="dxa"/>
        <w:tblInd w:w="2051" w:type="dxa"/>
        <w:tblCellMar>
          <w:left w:w="70" w:type="dxa"/>
          <w:right w:w="70" w:type="dxa"/>
        </w:tblCellMar>
        <w:tblLook w:val="04A0"/>
      </w:tblPr>
      <w:tblGrid>
        <w:gridCol w:w="1563"/>
        <w:gridCol w:w="1134"/>
        <w:gridCol w:w="1418"/>
        <w:gridCol w:w="1701"/>
      </w:tblGrid>
      <w:tr w:rsidR="004E2CCA" w:rsidRPr="007F6CE0" w:rsidTr="003A23DC">
        <w:trPr>
          <w:trHeight w:val="1032"/>
        </w:trPr>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E2CCA" w:rsidRPr="007F6CE0" w:rsidRDefault="004E2CCA"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Alimentadora</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4E2CCA" w:rsidRPr="007F6CE0" w:rsidRDefault="004E2CCA"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Carga Instalada</w:t>
            </w:r>
            <w:r w:rsidR="007F6CE0">
              <w:rPr>
                <w:rFonts w:ascii="Arial" w:hAnsi="Arial" w:cs="Arial"/>
                <w:b/>
                <w:sz w:val="18"/>
                <w:szCs w:val="18"/>
                <w:lang w:eastAsia="es-EC"/>
              </w:rPr>
              <w:br/>
            </w:r>
            <w:r w:rsidRPr="007F6CE0">
              <w:rPr>
                <w:rFonts w:ascii="Arial" w:hAnsi="Arial" w:cs="Arial"/>
                <w:b/>
                <w:sz w:val="18"/>
                <w:szCs w:val="18"/>
                <w:lang w:eastAsia="es-EC"/>
              </w:rPr>
              <w:t>Mva.</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4E2CCA" w:rsidRPr="007F6CE0" w:rsidRDefault="004E2CCA"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Carga máxima</w:t>
            </w:r>
            <w:r w:rsidR="007F6CE0">
              <w:rPr>
                <w:rFonts w:ascii="Arial" w:hAnsi="Arial" w:cs="Arial"/>
                <w:b/>
                <w:sz w:val="18"/>
                <w:szCs w:val="18"/>
                <w:lang w:eastAsia="es-EC"/>
              </w:rPr>
              <w:br/>
            </w:r>
            <w:r w:rsidRPr="007F6CE0">
              <w:rPr>
                <w:rFonts w:ascii="Arial" w:hAnsi="Arial" w:cs="Arial"/>
                <w:b/>
                <w:sz w:val="18"/>
                <w:szCs w:val="18"/>
                <w:lang w:eastAsia="es-EC"/>
              </w:rPr>
              <w:t>Entregada</w:t>
            </w:r>
            <w:r w:rsidR="007F6CE0">
              <w:rPr>
                <w:rFonts w:ascii="Arial" w:hAnsi="Arial" w:cs="Arial"/>
                <w:b/>
                <w:sz w:val="18"/>
                <w:szCs w:val="18"/>
                <w:lang w:eastAsia="es-EC"/>
              </w:rPr>
              <w:br/>
            </w:r>
            <w:r w:rsidRPr="007F6CE0">
              <w:rPr>
                <w:rFonts w:ascii="Arial" w:hAnsi="Arial" w:cs="Arial"/>
                <w:b/>
                <w:sz w:val="18"/>
                <w:szCs w:val="18"/>
                <w:lang w:eastAsia="es-EC"/>
              </w:rPr>
              <w:t>Mva.</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rsidR="004E2CCA" w:rsidRPr="007F6CE0" w:rsidRDefault="004E2CCA" w:rsidP="00842CE9">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Factor de Utilización</w:t>
            </w:r>
            <w:r w:rsidR="00842CE9">
              <w:rPr>
                <w:rFonts w:ascii="Arial" w:hAnsi="Arial" w:cs="Arial"/>
                <w:b/>
                <w:sz w:val="18"/>
                <w:szCs w:val="18"/>
                <w:lang w:eastAsia="es-EC"/>
              </w:rPr>
              <w:br/>
            </w:r>
            <w:r w:rsidRPr="007F6CE0">
              <w:rPr>
                <w:rFonts w:ascii="Arial" w:hAnsi="Arial" w:cs="Arial"/>
                <w:b/>
                <w:sz w:val="18"/>
                <w:szCs w:val="18"/>
                <w:lang w:eastAsia="es-EC"/>
              </w:rPr>
              <w:t>%</w:t>
            </w:r>
          </w:p>
        </w:tc>
      </w:tr>
      <w:tr w:rsidR="005E77F2" w:rsidRPr="007F6CE0" w:rsidTr="003A23DC">
        <w:trPr>
          <w:trHeight w:val="295"/>
        </w:trPr>
        <w:tc>
          <w:tcPr>
            <w:tcW w:w="15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Victoria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3,21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1,279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39,84</w:t>
            </w:r>
          </w:p>
        </w:tc>
      </w:tr>
      <w:tr w:rsidR="005E77F2" w:rsidRPr="007F6CE0" w:rsidTr="003A23DC">
        <w:trPr>
          <w:trHeight w:val="295"/>
        </w:trPr>
        <w:tc>
          <w:tcPr>
            <w:tcW w:w="1563" w:type="dxa"/>
            <w:tcBorders>
              <w:top w:val="nil"/>
              <w:left w:val="single" w:sz="8" w:space="0" w:color="auto"/>
              <w:bottom w:val="single" w:sz="8" w:space="0" w:color="auto"/>
              <w:right w:val="single" w:sz="8"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Sector Centro</w:t>
            </w:r>
          </w:p>
        </w:tc>
        <w:tc>
          <w:tcPr>
            <w:tcW w:w="1134"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1,97</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1,795</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91,11</w:t>
            </w:r>
          </w:p>
        </w:tc>
      </w:tr>
      <w:tr w:rsidR="005E77F2" w:rsidRPr="007F6CE0" w:rsidTr="003A23DC">
        <w:trPr>
          <w:trHeight w:val="377"/>
        </w:trPr>
        <w:tc>
          <w:tcPr>
            <w:tcW w:w="1563" w:type="dxa"/>
            <w:tcBorders>
              <w:top w:val="nil"/>
              <w:left w:val="single" w:sz="8" w:space="0" w:color="auto"/>
              <w:bottom w:val="single" w:sz="8" w:space="0" w:color="auto"/>
              <w:right w:val="single" w:sz="8"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Sector Central</w:t>
            </w:r>
          </w:p>
        </w:tc>
        <w:tc>
          <w:tcPr>
            <w:tcW w:w="1134"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2,685</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1,776</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66,14</w:t>
            </w:r>
          </w:p>
        </w:tc>
      </w:tr>
      <w:tr w:rsidR="005E77F2" w:rsidRPr="007F6CE0" w:rsidTr="003A23DC">
        <w:trPr>
          <w:trHeight w:val="295"/>
        </w:trPr>
        <w:tc>
          <w:tcPr>
            <w:tcW w:w="1563" w:type="dxa"/>
            <w:tcBorders>
              <w:top w:val="nil"/>
              <w:left w:val="single" w:sz="8" w:space="0" w:color="auto"/>
              <w:bottom w:val="single" w:sz="8" w:space="0" w:color="auto"/>
              <w:right w:val="single" w:sz="8"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b/>
                <w:sz w:val="18"/>
                <w:szCs w:val="18"/>
                <w:lang w:eastAsia="es-EC"/>
              </w:rPr>
            </w:pPr>
            <w:r w:rsidRPr="007F6CE0">
              <w:rPr>
                <w:rFonts w:ascii="Arial" w:hAnsi="Arial" w:cs="Arial"/>
                <w:b/>
                <w:sz w:val="18"/>
                <w:szCs w:val="18"/>
                <w:lang w:eastAsia="es-EC"/>
              </w:rPr>
              <w:t>Interconexión</w:t>
            </w:r>
          </w:p>
        </w:tc>
        <w:tc>
          <w:tcPr>
            <w:tcW w:w="1134"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1,417</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1,212</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7F6CE0" w:rsidRDefault="005E77F2" w:rsidP="007F6CE0">
            <w:pPr>
              <w:pStyle w:val="Sinespaciado"/>
              <w:spacing w:before="240" w:line="360" w:lineRule="auto"/>
              <w:jc w:val="center"/>
              <w:rPr>
                <w:rFonts w:ascii="Arial" w:hAnsi="Arial" w:cs="Arial"/>
                <w:sz w:val="18"/>
                <w:szCs w:val="18"/>
                <w:lang w:eastAsia="es-EC"/>
              </w:rPr>
            </w:pPr>
            <w:r w:rsidRPr="007F6CE0">
              <w:rPr>
                <w:rFonts w:ascii="Arial" w:hAnsi="Arial" w:cs="Arial"/>
                <w:sz w:val="18"/>
                <w:szCs w:val="18"/>
                <w:lang w:eastAsia="es-EC"/>
              </w:rPr>
              <w:t>85,53</w:t>
            </w:r>
          </w:p>
        </w:tc>
      </w:tr>
    </w:tbl>
    <w:p w:rsidR="00842CE9" w:rsidRDefault="00842CE9" w:rsidP="00F27BAF">
      <w:pPr>
        <w:widowControl w:val="0"/>
        <w:autoSpaceDE w:val="0"/>
        <w:autoSpaceDN w:val="0"/>
        <w:adjustRightInd w:val="0"/>
        <w:spacing w:after="0" w:line="480" w:lineRule="auto"/>
        <w:ind w:left="1560"/>
        <w:jc w:val="center"/>
        <w:rPr>
          <w:rFonts w:ascii="Arial" w:hAnsi="Arial" w:cs="Arial"/>
          <w:b/>
          <w:spacing w:val="-3"/>
        </w:rPr>
      </w:pPr>
    </w:p>
    <w:p w:rsidR="005E77F2" w:rsidRPr="00BF1F09" w:rsidRDefault="005E77F2" w:rsidP="00F27BAF">
      <w:pPr>
        <w:widowControl w:val="0"/>
        <w:autoSpaceDE w:val="0"/>
        <w:autoSpaceDN w:val="0"/>
        <w:adjustRightInd w:val="0"/>
        <w:spacing w:after="0" w:line="480" w:lineRule="auto"/>
        <w:ind w:left="1560"/>
        <w:jc w:val="center"/>
        <w:rPr>
          <w:rFonts w:ascii="Arial" w:hAnsi="Arial" w:cs="Arial"/>
          <w:b/>
          <w:spacing w:val="-3"/>
        </w:rPr>
      </w:pPr>
      <w:r w:rsidRPr="00BF1F09">
        <w:rPr>
          <w:rFonts w:ascii="Arial" w:hAnsi="Arial" w:cs="Arial"/>
          <w:b/>
          <w:spacing w:val="-3"/>
        </w:rPr>
        <w:t>T</w:t>
      </w:r>
      <w:r w:rsidR="00AF0832">
        <w:rPr>
          <w:rFonts w:ascii="Arial" w:hAnsi="Arial" w:cs="Arial"/>
          <w:b/>
          <w:spacing w:val="-3"/>
        </w:rPr>
        <w:t>abla XX</w:t>
      </w:r>
      <w:r w:rsidRPr="00BF1F09">
        <w:rPr>
          <w:rFonts w:ascii="Arial" w:hAnsi="Arial" w:cs="Arial"/>
          <w:b/>
          <w:spacing w:val="-3"/>
        </w:rPr>
        <w:t>.- F</w:t>
      </w:r>
      <w:r w:rsidRPr="00BF1F09">
        <w:rPr>
          <w:rFonts w:ascii="Arial" w:hAnsi="Arial" w:cs="Arial"/>
          <w:b/>
        </w:rPr>
        <w:t xml:space="preserve">actores de utilización de los </w:t>
      </w:r>
      <w:r w:rsidRPr="00BF1F09">
        <w:rPr>
          <w:rFonts w:ascii="Arial" w:hAnsi="Arial" w:cs="Arial"/>
          <w:b/>
          <w:spacing w:val="5"/>
        </w:rPr>
        <w:t xml:space="preserve">transformadores de distribución de las alimentadoras para máxima </w:t>
      </w:r>
      <w:r w:rsidRPr="00BF1F09">
        <w:rPr>
          <w:rFonts w:ascii="Arial" w:hAnsi="Arial" w:cs="Arial"/>
          <w:b/>
          <w:spacing w:val="-3"/>
        </w:rPr>
        <w:t>carga en S/E Playas.</w:t>
      </w:r>
    </w:p>
    <w:p w:rsidR="005E77F2" w:rsidRDefault="005E77F2" w:rsidP="00CF642B">
      <w:pPr>
        <w:widowControl w:val="0"/>
        <w:autoSpaceDE w:val="0"/>
        <w:autoSpaceDN w:val="0"/>
        <w:adjustRightInd w:val="0"/>
        <w:spacing w:after="0" w:line="480" w:lineRule="auto"/>
        <w:ind w:left="8"/>
        <w:jc w:val="center"/>
        <w:rPr>
          <w:rFonts w:ascii="Arial" w:hAnsi="Arial" w:cs="Arial"/>
          <w:spacing w:val="-3"/>
        </w:rPr>
      </w:pPr>
    </w:p>
    <w:p w:rsidR="003A23DC" w:rsidRDefault="003A23DC" w:rsidP="00CF642B">
      <w:pPr>
        <w:widowControl w:val="0"/>
        <w:autoSpaceDE w:val="0"/>
        <w:autoSpaceDN w:val="0"/>
        <w:adjustRightInd w:val="0"/>
        <w:spacing w:after="0" w:line="480" w:lineRule="auto"/>
        <w:ind w:left="8"/>
        <w:jc w:val="center"/>
        <w:rPr>
          <w:rFonts w:ascii="Arial" w:hAnsi="Arial" w:cs="Arial"/>
          <w:spacing w:val="-3"/>
        </w:rPr>
      </w:pPr>
    </w:p>
    <w:p w:rsidR="0013422D" w:rsidRDefault="0013422D" w:rsidP="00CF642B">
      <w:pPr>
        <w:widowControl w:val="0"/>
        <w:autoSpaceDE w:val="0"/>
        <w:autoSpaceDN w:val="0"/>
        <w:adjustRightInd w:val="0"/>
        <w:spacing w:after="0" w:line="480" w:lineRule="auto"/>
        <w:ind w:left="8"/>
        <w:jc w:val="center"/>
        <w:rPr>
          <w:rFonts w:ascii="Arial" w:hAnsi="Arial" w:cs="Arial"/>
          <w:spacing w:val="-3"/>
        </w:rPr>
      </w:pPr>
    </w:p>
    <w:p w:rsidR="0013422D" w:rsidRDefault="0013422D" w:rsidP="00CF642B">
      <w:pPr>
        <w:widowControl w:val="0"/>
        <w:autoSpaceDE w:val="0"/>
        <w:autoSpaceDN w:val="0"/>
        <w:adjustRightInd w:val="0"/>
        <w:spacing w:after="0" w:line="480" w:lineRule="auto"/>
        <w:ind w:left="8"/>
        <w:jc w:val="center"/>
        <w:rPr>
          <w:rFonts w:ascii="Arial" w:hAnsi="Arial" w:cs="Arial"/>
          <w:spacing w:val="-3"/>
        </w:rPr>
      </w:pPr>
    </w:p>
    <w:p w:rsidR="0013422D" w:rsidRDefault="0013422D" w:rsidP="00CF642B">
      <w:pPr>
        <w:widowControl w:val="0"/>
        <w:autoSpaceDE w:val="0"/>
        <w:autoSpaceDN w:val="0"/>
        <w:adjustRightInd w:val="0"/>
        <w:spacing w:after="0" w:line="480" w:lineRule="auto"/>
        <w:ind w:left="8"/>
        <w:jc w:val="center"/>
        <w:rPr>
          <w:rFonts w:ascii="Arial" w:hAnsi="Arial" w:cs="Arial"/>
          <w:spacing w:val="-3"/>
        </w:rPr>
      </w:pPr>
    </w:p>
    <w:p w:rsidR="0013422D" w:rsidRDefault="0013422D" w:rsidP="00CF642B">
      <w:pPr>
        <w:widowControl w:val="0"/>
        <w:autoSpaceDE w:val="0"/>
        <w:autoSpaceDN w:val="0"/>
        <w:adjustRightInd w:val="0"/>
        <w:spacing w:after="0" w:line="480" w:lineRule="auto"/>
        <w:ind w:left="8"/>
        <w:jc w:val="center"/>
        <w:rPr>
          <w:rFonts w:ascii="Arial" w:hAnsi="Arial" w:cs="Arial"/>
          <w:spacing w:val="-3"/>
        </w:rPr>
      </w:pPr>
    </w:p>
    <w:p w:rsidR="0013422D" w:rsidRDefault="0013422D" w:rsidP="00CF642B">
      <w:pPr>
        <w:widowControl w:val="0"/>
        <w:autoSpaceDE w:val="0"/>
        <w:autoSpaceDN w:val="0"/>
        <w:adjustRightInd w:val="0"/>
        <w:spacing w:after="0" w:line="480" w:lineRule="auto"/>
        <w:ind w:left="8"/>
        <w:jc w:val="center"/>
        <w:rPr>
          <w:rFonts w:ascii="Arial" w:hAnsi="Arial" w:cs="Arial"/>
          <w:spacing w:val="-3"/>
        </w:rPr>
      </w:pPr>
    </w:p>
    <w:tbl>
      <w:tblPr>
        <w:tblW w:w="5694" w:type="dxa"/>
        <w:tblInd w:w="2075" w:type="dxa"/>
        <w:tblCellMar>
          <w:left w:w="70" w:type="dxa"/>
          <w:right w:w="70" w:type="dxa"/>
        </w:tblCellMar>
        <w:tblLook w:val="04A0"/>
      </w:tblPr>
      <w:tblGrid>
        <w:gridCol w:w="1809"/>
        <w:gridCol w:w="1050"/>
        <w:gridCol w:w="1418"/>
        <w:gridCol w:w="1417"/>
      </w:tblGrid>
      <w:tr w:rsidR="004E2CCA" w:rsidRPr="00842CE9" w:rsidTr="003A23DC">
        <w:trPr>
          <w:trHeight w:val="1032"/>
        </w:trPr>
        <w:tc>
          <w:tcPr>
            <w:tcW w:w="18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E2CCA" w:rsidRPr="00842CE9" w:rsidRDefault="004E2CCA"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lastRenderedPageBreak/>
              <w:t>Alimentadora</w:t>
            </w:r>
          </w:p>
        </w:tc>
        <w:tc>
          <w:tcPr>
            <w:tcW w:w="1050" w:type="dxa"/>
            <w:tcBorders>
              <w:top w:val="single" w:sz="8" w:space="0" w:color="auto"/>
              <w:left w:val="nil"/>
              <w:bottom w:val="single" w:sz="4" w:space="0" w:color="auto"/>
              <w:right w:val="single" w:sz="8" w:space="0" w:color="auto"/>
            </w:tcBorders>
            <w:shd w:val="clear" w:color="auto" w:fill="auto"/>
            <w:noWrap/>
            <w:vAlign w:val="center"/>
            <w:hideMark/>
          </w:tcPr>
          <w:p w:rsidR="004E2CCA" w:rsidRPr="00842CE9" w:rsidRDefault="004E2CCA"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Carga Instalada</w:t>
            </w:r>
            <w:r w:rsidR="00842CE9">
              <w:rPr>
                <w:rFonts w:ascii="Arial" w:hAnsi="Arial" w:cs="Arial"/>
                <w:b/>
                <w:sz w:val="18"/>
                <w:szCs w:val="18"/>
                <w:lang w:eastAsia="es-EC"/>
              </w:rPr>
              <w:br/>
            </w:r>
            <w:r w:rsidRPr="00842CE9">
              <w:rPr>
                <w:rFonts w:ascii="Arial" w:hAnsi="Arial" w:cs="Arial"/>
                <w:b/>
                <w:sz w:val="18"/>
                <w:szCs w:val="18"/>
                <w:lang w:eastAsia="es-EC"/>
              </w:rPr>
              <w:t>Mva</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4E2CCA" w:rsidRPr="00842CE9" w:rsidRDefault="004E2CCA"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Carga Mínima</w:t>
            </w:r>
            <w:r w:rsidR="00842CE9">
              <w:rPr>
                <w:rFonts w:ascii="Arial" w:hAnsi="Arial" w:cs="Arial"/>
                <w:b/>
                <w:sz w:val="18"/>
                <w:szCs w:val="18"/>
                <w:lang w:eastAsia="es-EC"/>
              </w:rPr>
              <w:br/>
            </w:r>
            <w:r w:rsidRPr="00842CE9">
              <w:rPr>
                <w:rFonts w:ascii="Arial" w:hAnsi="Arial" w:cs="Arial"/>
                <w:b/>
                <w:sz w:val="18"/>
                <w:szCs w:val="18"/>
                <w:lang w:eastAsia="es-EC"/>
              </w:rPr>
              <w:t>Entregada</w:t>
            </w:r>
            <w:r w:rsidR="00842CE9">
              <w:rPr>
                <w:rFonts w:ascii="Arial" w:hAnsi="Arial" w:cs="Arial"/>
                <w:b/>
                <w:sz w:val="18"/>
                <w:szCs w:val="18"/>
                <w:lang w:eastAsia="es-EC"/>
              </w:rPr>
              <w:br/>
            </w:r>
            <w:r w:rsidRPr="00842CE9">
              <w:rPr>
                <w:rFonts w:ascii="Arial" w:hAnsi="Arial" w:cs="Arial"/>
                <w:b/>
                <w:sz w:val="18"/>
                <w:szCs w:val="18"/>
                <w:lang w:eastAsia="es-EC"/>
              </w:rPr>
              <w:t>Mva</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4E2CCA" w:rsidRPr="00842CE9" w:rsidRDefault="004E2CCA"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Factor de Utilización</w:t>
            </w:r>
            <w:r w:rsidR="00842CE9">
              <w:rPr>
                <w:rFonts w:ascii="Arial" w:hAnsi="Arial" w:cs="Arial"/>
                <w:b/>
                <w:sz w:val="18"/>
                <w:szCs w:val="18"/>
                <w:lang w:eastAsia="es-EC"/>
              </w:rPr>
              <w:br/>
            </w:r>
            <w:r w:rsidRPr="00842CE9">
              <w:rPr>
                <w:rFonts w:ascii="Arial" w:hAnsi="Arial" w:cs="Arial"/>
                <w:b/>
                <w:sz w:val="18"/>
                <w:szCs w:val="18"/>
                <w:lang w:eastAsia="es-EC"/>
              </w:rPr>
              <w:t>%</w:t>
            </w:r>
          </w:p>
        </w:tc>
      </w:tr>
      <w:tr w:rsidR="005E77F2" w:rsidRPr="00842CE9" w:rsidTr="003A23DC">
        <w:trPr>
          <w:trHeight w:val="295"/>
        </w:trPr>
        <w:tc>
          <w:tcPr>
            <w:tcW w:w="18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Victoria</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3,21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0,617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19,22</w:t>
            </w:r>
          </w:p>
        </w:tc>
      </w:tr>
      <w:tr w:rsidR="005E77F2" w:rsidRPr="00842CE9" w:rsidTr="003A23DC">
        <w:trPr>
          <w:trHeight w:val="295"/>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Sector Centro</w:t>
            </w:r>
          </w:p>
        </w:tc>
        <w:tc>
          <w:tcPr>
            <w:tcW w:w="1050"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1,97</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0,884</w:t>
            </w:r>
          </w:p>
        </w:tc>
        <w:tc>
          <w:tcPr>
            <w:tcW w:w="1417"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44,87</w:t>
            </w:r>
          </w:p>
        </w:tc>
      </w:tr>
      <w:tr w:rsidR="005E77F2" w:rsidRPr="00842CE9" w:rsidTr="003A23DC">
        <w:trPr>
          <w:trHeight w:val="295"/>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Sector Central</w:t>
            </w:r>
          </w:p>
        </w:tc>
        <w:tc>
          <w:tcPr>
            <w:tcW w:w="1050"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2,685</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0,769</w:t>
            </w:r>
          </w:p>
        </w:tc>
        <w:tc>
          <w:tcPr>
            <w:tcW w:w="1417"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28,6</w:t>
            </w:r>
          </w:p>
        </w:tc>
      </w:tr>
      <w:tr w:rsidR="005E77F2" w:rsidRPr="00842CE9" w:rsidTr="003A23DC">
        <w:trPr>
          <w:trHeight w:val="295"/>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b/>
                <w:sz w:val="18"/>
                <w:szCs w:val="18"/>
                <w:lang w:eastAsia="es-EC"/>
              </w:rPr>
            </w:pPr>
            <w:r w:rsidRPr="00842CE9">
              <w:rPr>
                <w:rFonts w:ascii="Arial" w:hAnsi="Arial" w:cs="Arial"/>
                <w:b/>
                <w:sz w:val="18"/>
                <w:szCs w:val="18"/>
                <w:lang w:eastAsia="es-EC"/>
              </w:rPr>
              <w:t>Interconexión</w:t>
            </w:r>
          </w:p>
        </w:tc>
        <w:tc>
          <w:tcPr>
            <w:tcW w:w="1050"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1,417</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0,549</w:t>
            </w:r>
          </w:p>
        </w:tc>
        <w:tc>
          <w:tcPr>
            <w:tcW w:w="1417" w:type="dxa"/>
            <w:tcBorders>
              <w:top w:val="nil"/>
              <w:left w:val="nil"/>
              <w:bottom w:val="single" w:sz="4" w:space="0" w:color="auto"/>
              <w:right w:val="single" w:sz="4" w:space="0" w:color="auto"/>
            </w:tcBorders>
            <w:shd w:val="clear" w:color="auto" w:fill="auto"/>
            <w:noWrap/>
            <w:vAlign w:val="center"/>
            <w:hideMark/>
          </w:tcPr>
          <w:p w:rsidR="005E77F2" w:rsidRPr="00842CE9" w:rsidRDefault="005E77F2" w:rsidP="00842CE9">
            <w:pPr>
              <w:pStyle w:val="Sinespaciado"/>
              <w:spacing w:before="240" w:line="360" w:lineRule="auto"/>
              <w:jc w:val="center"/>
              <w:rPr>
                <w:rFonts w:ascii="Arial" w:hAnsi="Arial" w:cs="Arial"/>
                <w:sz w:val="18"/>
                <w:szCs w:val="18"/>
                <w:lang w:eastAsia="es-EC"/>
              </w:rPr>
            </w:pPr>
            <w:r w:rsidRPr="00842CE9">
              <w:rPr>
                <w:rFonts w:ascii="Arial" w:hAnsi="Arial" w:cs="Arial"/>
                <w:sz w:val="18"/>
                <w:szCs w:val="18"/>
                <w:lang w:eastAsia="es-EC"/>
              </w:rPr>
              <w:t>38,74</w:t>
            </w:r>
          </w:p>
        </w:tc>
      </w:tr>
    </w:tbl>
    <w:p w:rsidR="005E77F2" w:rsidRDefault="005E77F2" w:rsidP="00842CE9">
      <w:pPr>
        <w:widowControl w:val="0"/>
        <w:autoSpaceDE w:val="0"/>
        <w:autoSpaceDN w:val="0"/>
        <w:adjustRightInd w:val="0"/>
        <w:spacing w:before="240" w:after="0" w:line="480" w:lineRule="auto"/>
        <w:ind w:left="8"/>
        <w:jc w:val="both"/>
        <w:rPr>
          <w:rFonts w:ascii="Arial" w:hAnsi="Arial" w:cs="Arial"/>
          <w:spacing w:val="-3"/>
        </w:rPr>
      </w:pPr>
    </w:p>
    <w:p w:rsidR="005E77F2"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BF1F09">
        <w:rPr>
          <w:rFonts w:ascii="Arial" w:hAnsi="Arial" w:cs="Arial"/>
          <w:b/>
          <w:spacing w:val="-3"/>
        </w:rPr>
        <w:t>T</w:t>
      </w:r>
      <w:r w:rsidR="00AF0832">
        <w:rPr>
          <w:rFonts w:ascii="Arial" w:hAnsi="Arial" w:cs="Arial"/>
          <w:b/>
          <w:spacing w:val="-3"/>
        </w:rPr>
        <w:t>abla XXI</w:t>
      </w:r>
      <w:r w:rsidRPr="00BF1F09">
        <w:rPr>
          <w:rFonts w:ascii="Arial" w:hAnsi="Arial" w:cs="Arial"/>
          <w:b/>
          <w:spacing w:val="-3"/>
        </w:rPr>
        <w:t>.- F</w:t>
      </w:r>
      <w:r w:rsidRPr="00BF1F09">
        <w:rPr>
          <w:rFonts w:ascii="Arial" w:hAnsi="Arial" w:cs="Arial"/>
          <w:b/>
        </w:rPr>
        <w:t xml:space="preserve">actores de utilización de los </w:t>
      </w:r>
      <w:r w:rsidRPr="00BF1F09">
        <w:rPr>
          <w:rFonts w:ascii="Arial" w:hAnsi="Arial" w:cs="Arial"/>
          <w:b/>
          <w:spacing w:val="5"/>
        </w:rPr>
        <w:t xml:space="preserve">transformadores de distribución de las alimentadoras para mínima </w:t>
      </w:r>
      <w:r w:rsidRPr="00BF1F09">
        <w:rPr>
          <w:rFonts w:ascii="Arial" w:hAnsi="Arial" w:cs="Arial"/>
          <w:b/>
          <w:spacing w:val="-3"/>
        </w:rPr>
        <w:t>carga en S/E Playas</w:t>
      </w:r>
    </w:p>
    <w:p w:rsidR="003A23DC" w:rsidRDefault="003A23DC" w:rsidP="00842CE9">
      <w:pPr>
        <w:widowControl w:val="0"/>
        <w:autoSpaceDE w:val="0"/>
        <w:autoSpaceDN w:val="0"/>
        <w:adjustRightInd w:val="0"/>
        <w:spacing w:after="0" w:line="480" w:lineRule="auto"/>
        <w:ind w:left="2268"/>
        <w:jc w:val="center"/>
        <w:rPr>
          <w:rFonts w:ascii="Arial" w:hAnsi="Arial" w:cs="Arial"/>
          <w:b/>
          <w:spacing w:val="-3"/>
        </w:rPr>
      </w:pPr>
    </w:p>
    <w:p w:rsidR="003A23DC" w:rsidRDefault="003A23DC" w:rsidP="00842CE9">
      <w:pPr>
        <w:widowControl w:val="0"/>
        <w:autoSpaceDE w:val="0"/>
        <w:autoSpaceDN w:val="0"/>
        <w:adjustRightInd w:val="0"/>
        <w:spacing w:after="0" w:line="480" w:lineRule="auto"/>
        <w:ind w:left="2268"/>
        <w:jc w:val="center"/>
        <w:rPr>
          <w:rFonts w:ascii="Arial" w:hAnsi="Arial" w:cs="Arial"/>
          <w:b/>
          <w:spacing w:val="-3"/>
        </w:rPr>
      </w:pPr>
    </w:p>
    <w:p w:rsidR="003A23DC" w:rsidRPr="00BF1F09" w:rsidRDefault="003A23DC" w:rsidP="00842CE9">
      <w:pPr>
        <w:widowControl w:val="0"/>
        <w:autoSpaceDE w:val="0"/>
        <w:autoSpaceDN w:val="0"/>
        <w:adjustRightInd w:val="0"/>
        <w:spacing w:after="0" w:line="480" w:lineRule="auto"/>
        <w:ind w:left="2268"/>
        <w:jc w:val="center"/>
        <w:rPr>
          <w:rFonts w:ascii="Arial" w:hAnsi="Arial" w:cs="Arial"/>
          <w:b/>
          <w:spacing w:val="-3"/>
        </w:rPr>
      </w:pPr>
    </w:p>
    <w:p w:rsidR="005E77F2" w:rsidRDefault="005E77F2" w:rsidP="003A23DC">
      <w:pPr>
        <w:widowControl w:val="0"/>
        <w:autoSpaceDE w:val="0"/>
        <w:autoSpaceDN w:val="0"/>
        <w:adjustRightInd w:val="0"/>
        <w:spacing w:after="0" w:line="480" w:lineRule="auto"/>
        <w:ind w:left="1560"/>
        <w:jc w:val="both"/>
        <w:rPr>
          <w:rFonts w:ascii="Arial" w:hAnsi="Arial" w:cs="Arial"/>
        </w:rPr>
      </w:pPr>
      <w:r>
        <w:rPr>
          <w:rFonts w:ascii="Arial" w:hAnsi="Arial" w:cs="Arial"/>
          <w:spacing w:val="-1"/>
        </w:rPr>
        <w:t>Sabiendo que se debe tener un rango de variación decimos que d</w:t>
      </w:r>
      <w:r w:rsidRPr="001F2E5A">
        <w:rPr>
          <w:rFonts w:ascii="Arial" w:hAnsi="Arial" w:cs="Arial"/>
          <w:spacing w:val="-1"/>
        </w:rPr>
        <w:t xml:space="preserve">urante máxima y mínima carga respectivamente, los transformadores de la alimentadora </w:t>
      </w:r>
      <w:r>
        <w:rPr>
          <w:rFonts w:ascii="Arial" w:hAnsi="Arial" w:cs="Arial"/>
          <w:spacing w:val="-1"/>
        </w:rPr>
        <w:t>Victoria</w:t>
      </w:r>
      <w:r w:rsidRPr="001F2E5A">
        <w:rPr>
          <w:rFonts w:ascii="Arial" w:hAnsi="Arial" w:cs="Arial"/>
          <w:spacing w:val="-1"/>
        </w:rPr>
        <w:t xml:space="preserve"> operan </w:t>
      </w:r>
      <w:r>
        <w:rPr>
          <w:rFonts w:ascii="Arial" w:hAnsi="Arial" w:cs="Arial"/>
          <w:spacing w:val="-1"/>
        </w:rPr>
        <w:t>con</w:t>
      </w:r>
      <w:r w:rsidRPr="001F2E5A">
        <w:rPr>
          <w:rFonts w:ascii="Arial" w:hAnsi="Arial" w:cs="Arial"/>
          <w:spacing w:val="-1"/>
        </w:rPr>
        <w:t xml:space="preserve"> </w:t>
      </w:r>
      <w:r>
        <w:rPr>
          <w:rFonts w:ascii="Arial" w:hAnsi="Arial" w:cs="Arial"/>
          <w:spacing w:val="-1"/>
        </w:rPr>
        <w:t>el</w:t>
      </w:r>
      <w:r w:rsidRPr="001F2E5A">
        <w:rPr>
          <w:rFonts w:ascii="Arial" w:hAnsi="Arial" w:cs="Arial"/>
          <w:spacing w:val="-1"/>
        </w:rPr>
        <w:t xml:space="preserve"> </w:t>
      </w:r>
      <w:r>
        <w:rPr>
          <w:rFonts w:ascii="Arial" w:hAnsi="Arial" w:cs="Arial"/>
          <w:spacing w:val="-1"/>
        </w:rPr>
        <w:t>39.84</w:t>
      </w:r>
      <w:r w:rsidRPr="001F2E5A">
        <w:rPr>
          <w:rFonts w:ascii="Arial" w:hAnsi="Arial" w:cs="Arial"/>
          <w:spacing w:val="-1"/>
        </w:rPr>
        <w:t xml:space="preserve">% y </w:t>
      </w:r>
      <w:r>
        <w:rPr>
          <w:rFonts w:ascii="Arial" w:hAnsi="Arial" w:cs="Arial"/>
          <w:spacing w:val="-1"/>
        </w:rPr>
        <w:t>19.22</w:t>
      </w:r>
      <w:r w:rsidRPr="001F2E5A">
        <w:rPr>
          <w:rFonts w:ascii="Arial" w:hAnsi="Arial" w:cs="Arial"/>
          <w:spacing w:val="-1"/>
        </w:rPr>
        <w:t xml:space="preserve">% de su capacidad; </w:t>
      </w:r>
      <w:r w:rsidRPr="001F2E5A">
        <w:rPr>
          <w:rFonts w:ascii="Arial" w:hAnsi="Arial" w:cs="Arial"/>
        </w:rPr>
        <w:t>los transformadores en la alimentadora S</w:t>
      </w:r>
      <w:r>
        <w:rPr>
          <w:rFonts w:ascii="Arial" w:hAnsi="Arial" w:cs="Arial"/>
        </w:rPr>
        <w:t>ector Centro</w:t>
      </w:r>
      <w:r w:rsidRPr="001F2E5A">
        <w:rPr>
          <w:rFonts w:ascii="Arial" w:hAnsi="Arial" w:cs="Arial"/>
        </w:rPr>
        <w:t xml:space="preserve"> operan en un </w:t>
      </w:r>
      <w:r>
        <w:rPr>
          <w:rFonts w:ascii="Arial" w:hAnsi="Arial" w:cs="Arial"/>
        </w:rPr>
        <w:t>91.11</w:t>
      </w:r>
      <w:r w:rsidRPr="001F2E5A">
        <w:rPr>
          <w:rFonts w:ascii="Arial" w:hAnsi="Arial" w:cs="Arial"/>
        </w:rPr>
        <w:t xml:space="preserve"> % y</w:t>
      </w:r>
      <w:r w:rsidRPr="001F2E5A">
        <w:rPr>
          <w:rFonts w:ascii="Arial" w:hAnsi="Arial" w:cs="Arial"/>
          <w:spacing w:val="8"/>
        </w:rPr>
        <w:t xml:space="preserve"> </w:t>
      </w:r>
      <w:r>
        <w:rPr>
          <w:rFonts w:ascii="Arial" w:hAnsi="Arial" w:cs="Arial"/>
          <w:spacing w:val="8"/>
        </w:rPr>
        <w:t>44.87</w:t>
      </w:r>
      <w:r w:rsidRPr="001F2E5A">
        <w:rPr>
          <w:rFonts w:ascii="Arial" w:hAnsi="Arial" w:cs="Arial"/>
          <w:spacing w:val="8"/>
        </w:rPr>
        <w:t>% de su capacidad; los transformadores de la alimentadora S</w:t>
      </w:r>
      <w:r>
        <w:rPr>
          <w:rFonts w:ascii="Arial" w:hAnsi="Arial" w:cs="Arial"/>
          <w:spacing w:val="8"/>
        </w:rPr>
        <w:t>ector Central</w:t>
      </w:r>
      <w:r w:rsidRPr="001F2E5A">
        <w:rPr>
          <w:rFonts w:ascii="Arial" w:hAnsi="Arial" w:cs="Arial"/>
          <w:spacing w:val="8"/>
        </w:rPr>
        <w:t xml:space="preserve"> o</w:t>
      </w:r>
      <w:r w:rsidRPr="001F2E5A">
        <w:rPr>
          <w:rFonts w:ascii="Arial" w:hAnsi="Arial" w:cs="Arial"/>
          <w:spacing w:val="-13"/>
        </w:rPr>
        <w:t xml:space="preserve">peran </w:t>
      </w:r>
      <w:r w:rsidRPr="001F2E5A">
        <w:rPr>
          <w:rFonts w:ascii="Arial" w:hAnsi="Arial" w:cs="Arial"/>
          <w:spacing w:val="20"/>
        </w:rPr>
        <w:t xml:space="preserve">en un </w:t>
      </w:r>
      <w:r>
        <w:rPr>
          <w:rFonts w:ascii="Arial" w:hAnsi="Arial" w:cs="Arial"/>
          <w:spacing w:val="20"/>
        </w:rPr>
        <w:t>66.14</w:t>
      </w:r>
      <w:r w:rsidRPr="001F2E5A">
        <w:rPr>
          <w:rFonts w:ascii="Arial" w:hAnsi="Arial" w:cs="Arial"/>
          <w:spacing w:val="20"/>
        </w:rPr>
        <w:t xml:space="preserve">% y </w:t>
      </w:r>
      <w:r>
        <w:rPr>
          <w:rFonts w:ascii="Arial" w:hAnsi="Arial" w:cs="Arial"/>
          <w:spacing w:val="20"/>
        </w:rPr>
        <w:t>28.6</w:t>
      </w:r>
      <w:r w:rsidRPr="001F2E5A">
        <w:rPr>
          <w:rFonts w:ascii="Arial" w:hAnsi="Arial" w:cs="Arial"/>
          <w:spacing w:val="20"/>
        </w:rPr>
        <w:t xml:space="preserve">% de su capacidad; los </w:t>
      </w:r>
      <w:r w:rsidRPr="001F2E5A">
        <w:rPr>
          <w:rFonts w:ascii="Arial" w:hAnsi="Arial" w:cs="Arial"/>
        </w:rPr>
        <w:t xml:space="preserve">transformadores de la alimentadora </w:t>
      </w:r>
      <w:r>
        <w:rPr>
          <w:rFonts w:ascii="Arial" w:hAnsi="Arial" w:cs="Arial"/>
        </w:rPr>
        <w:t>Interconexión</w:t>
      </w:r>
      <w:r w:rsidRPr="001F2E5A">
        <w:rPr>
          <w:rFonts w:ascii="Arial" w:hAnsi="Arial" w:cs="Arial"/>
        </w:rPr>
        <w:t xml:space="preserve"> operan en un </w:t>
      </w:r>
      <w:r>
        <w:rPr>
          <w:rFonts w:ascii="Arial" w:hAnsi="Arial" w:cs="Arial"/>
        </w:rPr>
        <w:t>85.53</w:t>
      </w:r>
      <w:r w:rsidRPr="001F2E5A">
        <w:rPr>
          <w:rFonts w:ascii="Arial" w:hAnsi="Arial" w:cs="Arial"/>
        </w:rPr>
        <w:t xml:space="preserve">% y </w:t>
      </w:r>
      <w:r>
        <w:rPr>
          <w:rFonts w:ascii="Arial" w:hAnsi="Arial" w:cs="Arial"/>
        </w:rPr>
        <w:t>38.74</w:t>
      </w:r>
      <w:r w:rsidRPr="001F2E5A">
        <w:rPr>
          <w:rFonts w:ascii="Arial" w:hAnsi="Arial" w:cs="Arial"/>
        </w:rPr>
        <w:t>%</w:t>
      </w:r>
      <w:r>
        <w:rPr>
          <w:rFonts w:ascii="Arial" w:hAnsi="Arial" w:cs="Arial"/>
        </w:rPr>
        <w:t xml:space="preserve"> </w:t>
      </w:r>
      <w:r w:rsidRPr="001F2E5A">
        <w:rPr>
          <w:rFonts w:ascii="Arial" w:hAnsi="Arial" w:cs="Arial"/>
        </w:rPr>
        <w:t>de su capacidad</w:t>
      </w:r>
      <w:r>
        <w:rPr>
          <w:rFonts w:ascii="Arial" w:hAnsi="Arial" w:cs="Arial"/>
        </w:rPr>
        <w:t>.</w:t>
      </w:r>
    </w:p>
    <w:tbl>
      <w:tblPr>
        <w:tblW w:w="5144" w:type="dxa"/>
        <w:tblInd w:w="2307" w:type="dxa"/>
        <w:tblCellMar>
          <w:left w:w="70" w:type="dxa"/>
          <w:right w:w="70" w:type="dxa"/>
        </w:tblCellMar>
        <w:tblLook w:val="04A0"/>
      </w:tblPr>
      <w:tblGrid>
        <w:gridCol w:w="1398"/>
        <w:gridCol w:w="1053"/>
        <w:gridCol w:w="1417"/>
        <w:gridCol w:w="1276"/>
      </w:tblGrid>
      <w:tr w:rsidR="00842CE9" w:rsidRPr="00842CE9" w:rsidTr="003A23DC">
        <w:trPr>
          <w:trHeight w:val="279"/>
        </w:trPr>
        <w:tc>
          <w:tcPr>
            <w:tcW w:w="1398" w:type="dxa"/>
            <w:tcBorders>
              <w:top w:val="single" w:sz="4" w:space="0" w:color="auto"/>
              <w:left w:val="single" w:sz="8" w:space="0" w:color="auto"/>
              <w:bottom w:val="single" w:sz="8" w:space="0" w:color="auto"/>
              <w:right w:val="nil"/>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lastRenderedPageBreak/>
              <w:t>Alimentadora</w:t>
            </w:r>
          </w:p>
        </w:tc>
        <w:tc>
          <w:tcPr>
            <w:tcW w:w="105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Carga Instalada Mva</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Carga máxima Entregada</w:t>
            </w:r>
            <w:r>
              <w:rPr>
                <w:rFonts w:ascii="Arial" w:hAnsi="Arial" w:cs="Arial"/>
                <w:b/>
                <w:bCs/>
                <w:color w:val="000000"/>
                <w:sz w:val="18"/>
                <w:szCs w:val="18"/>
                <w:lang w:eastAsia="es-EC"/>
              </w:rPr>
              <w:br/>
            </w:r>
            <w:r w:rsidRPr="00842CE9">
              <w:rPr>
                <w:rFonts w:ascii="Arial" w:hAnsi="Arial" w:cs="Arial"/>
                <w:b/>
                <w:bCs/>
                <w:color w:val="000000"/>
                <w:sz w:val="18"/>
                <w:szCs w:val="18"/>
                <w:lang w:eastAsia="es-EC"/>
              </w:rPr>
              <w:t>Mva</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Factor de Utilización</w:t>
            </w:r>
            <w:r>
              <w:rPr>
                <w:rFonts w:ascii="Arial" w:hAnsi="Arial" w:cs="Arial"/>
                <w:b/>
                <w:bCs/>
                <w:color w:val="000000"/>
                <w:sz w:val="18"/>
                <w:szCs w:val="18"/>
                <w:lang w:eastAsia="es-EC"/>
              </w:rPr>
              <w:br/>
            </w:r>
            <w:r w:rsidRPr="00842CE9">
              <w:rPr>
                <w:rFonts w:ascii="Arial" w:hAnsi="Arial" w:cs="Arial"/>
                <w:b/>
                <w:bCs/>
                <w:color w:val="000000"/>
                <w:sz w:val="18"/>
                <w:szCs w:val="18"/>
                <w:lang w:eastAsia="es-EC"/>
              </w:rPr>
              <w:t>%</w:t>
            </w:r>
          </w:p>
        </w:tc>
      </w:tr>
      <w:tr w:rsidR="00842CE9" w:rsidRPr="00842CE9" w:rsidTr="003A23DC">
        <w:trPr>
          <w:trHeight w:val="295"/>
        </w:trPr>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Real</w:t>
            </w:r>
          </w:p>
        </w:tc>
        <w:tc>
          <w:tcPr>
            <w:tcW w:w="1053"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0,728</w:t>
            </w:r>
          </w:p>
        </w:tc>
        <w:tc>
          <w:tcPr>
            <w:tcW w:w="1417"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0,457</w:t>
            </w:r>
          </w:p>
        </w:tc>
        <w:tc>
          <w:tcPr>
            <w:tcW w:w="1276"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62,77</w:t>
            </w:r>
          </w:p>
        </w:tc>
      </w:tr>
      <w:tr w:rsidR="00842CE9" w:rsidRPr="00842CE9" w:rsidTr="003A23DC">
        <w:trPr>
          <w:trHeight w:val="295"/>
        </w:trPr>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Jambelí</w:t>
            </w:r>
          </w:p>
        </w:tc>
        <w:tc>
          <w:tcPr>
            <w:tcW w:w="1053"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0,82</w:t>
            </w:r>
          </w:p>
        </w:tc>
        <w:tc>
          <w:tcPr>
            <w:tcW w:w="1417"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0,538</w:t>
            </w:r>
          </w:p>
        </w:tc>
        <w:tc>
          <w:tcPr>
            <w:tcW w:w="1276"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65,6</w:t>
            </w:r>
          </w:p>
        </w:tc>
      </w:tr>
      <w:tr w:rsidR="00842CE9" w:rsidRPr="00842CE9" w:rsidTr="003A23DC">
        <w:trPr>
          <w:trHeight w:val="295"/>
        </w:trPr>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Posorja</w:t>
            </w:r>
          </w:p>
        </w:tc>
        <w:tc>
          <w:tcPr>
            <w:tcW w:w="1053"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0,655</w:t>
            </w:r>
          </w:p>
        </w:tc>
        <w:tc>
          <w:tcPr>
            <w:tcW w:w="1417"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0,467</w:t>
            </w:r>
          </w:p>
        </w:tc>
        <w:tc>
          <w:tcPr>
            <w:tcW w:w="1276"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71,29</w:t>
            </w:r>
          </w:p>
        </w:tc>
      </w:tr>
      <w:tr w:rsidR="00842CE9" w:rsidRPr="00842CE9" w:rsidTr="003A23DC">
        <w:trPr>
          <w:trHeight w:val="295"/>
        </w:trPr>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b/>
                <w:bCs/>
                <w:color w:val="000000"/>
                <w:sz w:val="18"/>
                <w:szCs w:val="18"/>
                <w:lang w:eastAsia="es-EC"/>
              </w:rPr>
            </w:pPr>
            <w:r w:rsidRPr="00842CE9">
              <w:rPr>
                <w:rFonts w:ascii="Arial" w:hAnsi="Arial" w:cs="Arial"/>
                <w:b/>
                <w:bCs/>
                <w:color w:val="000000"/>
                <w:sz w:val="18"/>
                <w:szCs w:val="18"/>
                <w:lang w:eastAsia="es-EC"/>
              </w:rPr>
              <w:t>Camposorja</w:t>
            </w:r>
          </w:p>
        </w:tc>
        <w:tc>
          <w:tcPr>
            <w:tcW w:w="1053"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1,885</w:t>
            </w:r>
          </w:p>
        </w:tc>
        <w:tc>
          <w:tcPr>
            <w:tcW w:w="1417"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1,473</w:t>
            </w:r>
          </w:p>
        </w:tc>
        <w:tc>
          <w:tcPr>
            <w:tcW w:w="1276" w:type="dxa"/>
            <w:tcBorders>
              <w:top w:val="nil"/>
              <w:left w:val="nil"/>
              <w:bottom w:val="single" w:sz="4" w:space="0" w:color="auto"/>
              <w:right w:val="single" w:sz="4" w:space="0" w:color="auto"/>
            </w:tcBorders>
            <w:shd w:val="clear" w:color="auto" w:fill="auto"/>
            <w:noWrap/>
            <w:vAlign w:val="center"/>
            <w:hideMark/>
          </w:tcPr>
          <w:p w:rsidR="00842CE9" w:rsidRPr="00842CE9" w:rsidRDefault="00842CE9" w:rsidP="00842CE9">
            <w:pPr>
              <w:spacing w:before="240" w:after="0" w:line="360" w:lineRule="auto"/>
              <w:jc w:val="center"/>
              <w:rPr>
                <w:rFonts w:ascii="Arial" w:hAnsi="Arial" w:cs="Arial"/>
                <w:color w:val="000000"/>
                <w:sz w:val="18"/>
                <w:szCs w:val="18"/>
                <w:lang w:eastAsia="es-EC"/>
              </w:rPr>
            </w:pPr>
            <w:r w:rsidRPr="00842CE9">
              <w:rPr>
                <w:rFonts w:ascii="Arial" w:hAnsi="Arial" w:cs="Arial"/>
                <w:color w:val="000000"/>
                <w:sz w:val="18"/>
                <w:szCs w:val="18"/>
                <w:lang w:eastAsia="es-EC"/>
              </w:rPr>
              <w:t>78,14</w:t>
            </w:r>
          </w:p>
        </w:tc>
      </w:tr>
    </w:tbl>
    <w:p w:rsidR="005E77F2" w:rsidRDefault="005E77F2" w:rsidP="00842CE9">
      <w:pPr>
        <w:widowControl w:val="0"/>
        <w:autoSpaceDE w:val="0"/>
        <w:autoSpaceDN w:val="0"/>
        <w:adjustRightInd w:val="0"/>
        <w:spacing w:before="240" w:after="0" w:line="480" w:lineRule="auto"/>
        <w:ind w:left="8"/>
        <w:jc w:val="center"/>
        <w:rPr>
          <w:rFonts w:ascii="Arial" w:hAnsi="Arial" w:cs="Arial"/>
          <w:spacing w:val="-3"/>
        </w:rPr>
      </w:pPr>
    </w:p>
    <w:p w:rsidR="005E77F2" w:rsidRPr="00BF1F09"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BF1F09">
        <w:rPr>
          <w:rFonts w:ascii="Arial" w:hAnsi="Arial" w:cs="Arial"/>
          <w:b/>
          <w:spacing w:val="-3"/>
        </w:rPr>
        <w:t>T</w:t>
      </w:r>
      <w:r w:rsidR="00AF0832">
        <w:rPr>
          <w:rFonts w:ascii="Arial" w:hAnsi="Arial" w:cs="Arial"/>
          <w:b/>
          <w:spacing w:val="-3"/>
        </w:rPr>
        <w:t>abla XXII</w:t>
      </w:r>
      <w:r w:rsidRPr="00BF1F09">
        <w:rPr>
          <w:rFonts w:ascii="Arial" w:hAnsi="Arial" w:cs="Arial"/>
          <w:b/>
          <w:spacing w:val="-3"/>
        </w:rPr>
        <w:t>.- F</w:t>
      </w:r>
      <w:r w:rsidRPr="00BF1F09">
        <w:rPr>
          <w:rFonts w:ascii="Arial" w:hAnsi="Arial" w:cs="Arial"/>
          <w:b/>
        </w:rPr>
        <w:t xml:space="preserve">actores de utilización de los </w:t>
      </w:r>
      <w:r w:rsidRPr="00BF1F09">
        <w:rPr>
          <w:rFonts w:ascii="Arial" w:hAnsi="Arial" w:cs="Arial"/>
          <w:b/>
          <w:spacing w:val="5"/>
        </w:rPr>
        <w:t xml:space="preserve">transformadores de distribución de las alimentadoras para máxima </w:t>
      </w:r>
      <w:r w:rsidRPr="00BF1F09">
        <w:rPr>
          <w:rFonts w:ascii="Arial" w:hAnsi="Arial" w:cs="Arial"/>
          <w:b/>
          <w:spacing w:val="-3"/>
        </w:rPr>
        <w:t>carga en S/E Posorja.</w:t>
      </w:r>
    </w:p>
    <w:p w:rsidR="005E77F2" w:rsidRPr="005D2147" w:rsidRDefault="005E77F2" w:rsidP="00CF642B">
      <w:pPr>
        <w:pStyle w:val="Sinespaciado"/>
        <w:spacing w:line="480" w:lineRule="auto"/>
        <w:rPr>
          <w:rFonts w:ascii="Arial" w:hAnsi="Arial" w:cs="Arial"/>
        </w:rPr>
      </w:pPr>
    </w:p>
    <w:tbl>
      <w:tblPr>
        <w:tblW w:w="5643" w:type="dxa"/>
        <w:tblInd w:w="2121" w:type="dxa"/>
        <w:tblCellMar>
          <w:left w:w="70" w:type="dxa"/>
          <w:right w:w="70" w:type="dxa"/>
        </w:tblCellMar>
        <w:tblLook w:val="04A0"/>
      </w:tblPr>
      <w:tblGrid>
        <w:gridCol w:w="1546"/>
        <w:gridCol w:w="1120"/>
        <w:gridCol w:w="1418"/>
        <w:gridCol w:w="1559"/>
      </w:tblGrid>
      <w:tr w:rsidR="004E2CCA" w:rsidRPr="00DA5825" w:rsidTr="003A23DC">
        <w:trPr>
          <w:trHeight w:val="1032"/>
        </w:trPr>
        <w:tc>
          <w:tcPr>
            <w:tcW w:w="154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E2CCA" w:rsidRPr="00DA5825" w:rsidRDefault="004E2CCA"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Alimentadora</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rsidR="004E2CCA" w:rsidRPr="00DA5825" w:rsidRDefault="004E2CCA"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Carga Instalada</w:t>
            </w:r>
            <w:r w:rsidR="00DA5825">
              <w:rPr>
                <w:rFonts w:ascii="Arial" w:hAnsi="Arial" w:cs="Arial"/>
                <w:b/>
                <w:color w:val="000000"/>
                <w:sz w:val="18"/>
                <w:szCs w:val="18"/>
                <w:lang w:eastAsia="es-EC"/>
              </w:rPr>
              <w:br/>
            </w:r>
            <w:r w:rsidRPr="00DA5825">
              <w:rPr>
                <w:rFonts w:ascii="Arial" w:hAnsi="Arial" w:cs="Arial"/>
                <w:b/>
                <w:color w:val="000000"/>
                <w:sz w:val="18"/>
                <w:szCs w:val="18"/>
                <w:lang w:eastAsia="es-EC"/>
              </w:rPr>
              <w:t>Mva</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4E2CCA" w:rsidRPr="00DA5825" w:rsidRDefault="004E2CCA"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Carga Mínima</w:t>
            </w:r>
            <w:r w:rsidR="00DA5825">
              <w:rPr>
                <w:rFonts w:ascii="Arial" w:hAnsi="Arial" w:cs="Arial"/>
                <w:b/>
                <w:color w:val="000000"/>
                <w:sz w:val="18"/>
                <w:szCs w:val="18"/>
                <w:lang w:eastAsia="es-EC"/>
              </w:rPr>
              <w:br/>
            </w:r>
            <w:r w:rsidRPr="00DA5825">
              <w:rPr>
                <w:rFonts w:ascii="Arial" w:hAnsi="Arial" w:cs="Arial"/>
                <w:b/>
                <w:color w:val="000000"/>
                <w:sz w:val="18"/>
                <w:szCs w:val="18"/>
                <w:lang w:eastAsia="es-EC"/>
              </w:rPr>
              <w:t>Entregada</w:t>
            </w:r>
            <w:r w:rsidR="00DA5825">
              <w:rPr>
                <w:rFonts w:ascii="Arial" w:hAnsi="Arial" w:cs="Arial"/>
                <w:b/>
                <w:color w:val="000000"/>
                <w:sz w:val="18"/>
                <w:szCs w:val="18"/>
                <w:lang w:eastAsia="es-EC"/>
              </w:rPr>
              <w:br/>
            </w:r>
            <w:r w:rsidRPr="00DA5825">
              <w:rPr>
                <w:rFonts w:ascii="Arial" w:hAnsi="Arial" w:cs="Arial"/>
                <w:b/>
                <w:color w:val="000000"/>
                <w:sz w:val="18"/>
                <w:szCs w:val="18"/>
                <w:lang w:eastAsia="es-EC"/>
              </w:rPr>
              <w:t>Mva</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4E2CCA" w:rsidRPr="00DA5825" w:rsidRDefault="004E2CCA"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Factor de Utilización</w:t>
            </w:r>
            <w:r w:rsidR="00DA5825">
              <w:rPr>
                <w:rFonts w:ascii="Arial" w:hAnsi="Arial" w:cs="Arial"/>
                <w:b/>
                <w:color w:val="000000"/>
                <w:sz w:val="18"/>
                <w:szCs w:val="18"/>
                <w:lang w:eastAsia="es-EC"/>
              </w:rPr>
              <w:br/>
            </w:r>
            <w:r w:rsidRPr="00DA5825">
              <w:rPr>
                <w:rFonts w:ascii="Arial" w:hAnsi="Arial" w:cs="Arial"/>
                <w:b/>
                <w:color w:val="000000"/>
                <w:sz w:val="18"/>
                <w:szCs w:val="18"/>
                <w:lang w:eastAsia="es-EC"/>
              </w:rPr>
              <w:t>%</w:t>
            </w:r>
          </w:p>
        </w:tc>
      </w:tr>
      <w:tr w:rsidR="005E77F2" w:rsidRPr="00DA5825" w:rsidTr="003A23DC">
        <w:trPr>
          <w:trHeight w:val="295"/>
        </w:trPr>
        <w:tc>
          <w:tcPr>
            <w:tcW w:w="15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Real</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0,728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0,243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33,37</w:t>
            </w:r>
          </w:p>
        </w:tc>
      </w:tr>
      <w:tr w:rsidR="005E77F2" w:rsidRPr="00DA5825" w:rsidTr="003A23DC">
        <w:trPr>
          <w:trHeight w:val="295"/>
        </w:trPr>
        <w:tc>
          <w:tcPr>
            <w:tcW w:w="1546"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Jambelí</w:t>
            </w:r>
          </w:p>
        </w:tc>
        <w:tc>
          <w:tcPr>
            <w:tcW w:w="1120"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0,82</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0,258</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31,46</w:t>
            </w:r>
          </w:p>
        </w:tc>
      </w:tr>
      <w:tr w:rsidR="005E77F2" w:rsidRPr="00DA5825" w:rsidTr="003A23DC">
        <w:trPr>
          <w:trHeight w:val="295"/>
        </w:trPr>
        <w:tc>
          <w:tcPr>
            <w:tcW w:w="1546"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Posorja</w:t>
            </w:r>
          </w:p>
        </w:tc>
        <w:tc>
          <w:tcPr>
            <w:tcW w:w="1120"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0,655</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0,216</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32,97</w:t>
            </w:r>
          </w:p>
        </w:tc>
      </w:tr>
      <w:tr w:rsidR="005E77F2" w:rsidRPr="00DA5825" w:rsidTr="003A23DC">
        <w:trPr>
          <w:trHeight w:val="295"/>
        </w:trPr>
        <w:tc>
          <w:tcPr>
            <w:tcW w:w="1546"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b/>
                <w:color w:val="000000"/>
                <w:sz w:val="18"/>
                <w:szCs w:val="18"/>
                <w:lang w:eastAsia="es-EC"/>
              </w:rPr>
            </w:pPr>
            <w:r w:rsidRPr="00DA5825">
              <w:rPr>
                <w:rFonts w:ascii="Arial" w:hAnsi="Arial" w:cs="Arial"/>
                <w:b/>
                <w:color w:val="000000"/>
                <w:sz w:val="18"/>
                <w:szCs w:val="18"/>
                <w:lang w:eastAsia="es-EC"/>
              </w:rPr>
              <w:t>Camposorja</w:t>
            </w:r>
          </w:p>
        </w:tc>
        <w:tc>
          <w:tcPr>
            <w:tcW w:w="1120"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1,885</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0,696</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DA5825">
            <w:pPr>
              <w:spacing w:before="240" w:after="0" w:line="360" w:lineRule="auto"/>
              <w:jc w:val="center"/>
              <w:rPr>
                <w:rFonts w:ascii="Arial" w:hAnsi="Arial" w:cs="Arial"/>
                <w:color w:val="000000"/>
                <w:sz w:val="18"/>
                <w:szCs w:val="18"/>
                <w:lang w:eastAsia="es-EC"/>
              </w:rPr>
            </w:pPr>
            <w:r w:rsidRPr="00DA5825">
              <w:rPr>
                <w:rFonts w:ascii="Arial" w:hAnsi="Arial" w:cs="Arial"/>
                <w:color w:val="000000"/>
                <w:sz w:val="18"/>
                <w:szCs w:val="18"/>
                <w:lang w:eastAsia="es-EC"/>
              </w:rPr>
              <w:t>36,92</w:t>
            </w:r>
          </w:p>
        </w:tc>
      </w:tr>
    </w:tbl>
    <w:p w:rsidR="005E77F2" w:rsidRPr="005D2147" w:rsidRDefault="005E77F2" w:rsidP="00DA5825">
      <w:pPr>
        <w:pStyle w:val="Sinespaciado"/>
        <w:spacing w:before="240" w:line="480" w:lineRule="auto"/>
        <w:rPr>
          <w:rFonts w:ascii="Arial" w:hAnsi="Arial" w:cs="Arial"/>
          <w:spacing w:val="-1"/>
        </w:rPr>
      </w:pPr>
    </w:p>
    <w:p w:rsidR="005E77F2" w:rsidRPr="00BF1F09"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BF1F09">
        <w:rPr>
          <w:rFonts w:ascii="Arial" w:hAnsi="Arial" w:cs="Arial"/>
          <w:b/>
          <w:spacing w:val="-3"/>
        </w:rPr>
        <w:t>T</w:t>
      </w:r>
      <w:r w:rsidR="00AF0832">
        <w:rPr>
          <w:rFonts w:ascii="Arial" w:hAnsi="Arial" w:cs="Arial"/>
          <w:b/>
          <w:spacing w:val="-3"/>
        </w:rPr>
        <w:t>abla XXIII</w:t>
      </w:r>
      <w:r w:rsidRPr="00BF1F09">
        <w:rPr>
          <w:rFonts w:ascii="Arial" w:hAnsi="Arial" w:cs="Arial"/>
          <w:b/>
          <w:spacing w:val="-3"/>
        </w:rPr>
        <w:t>.- F</w:t>
      </w:r>
      <w:r w:rsidRPr="00BF1F09">
        <w:rPr>
          <w:rFonts w:ascii="Arial" w:hAnsi="Arial" w:cs="Arial"/>
          <w:b/>
        </w:rPr>
        <w:t xml:space="preserve">actores de utilización de los </w:t>
      </w:r>
      <w:r w:rsidRPr="00BF1F09">
        <w:rPr>
          <w:rFonts w:ascii="Arial" w:hAnsi="Arial" w:cs="Arial"/>
          <w:b/>
          <w:spacing w:val="5"/>
        </w:rPr>
        <w:t xml:space="preserve">transformadores de distribución de las alimentadoras para mínima </w:t>
      </w:r>
      <w:r w:rsidRPr="00BF1F09">
        <w:rPr>
          <w:rFonts w:ascii="Arial" w:hAnsi="Arial" w:cs="Arial"/>
          <w:b/>
          <w:spacing w:val="-3"/>
        </w:rPr>
        <w:t>carga en S/E Posorja.</w:t>
      </w:r>
    </w:p>
    <w:p w:rsidR="00DA5825" w:rsidRPr="005D2147" w:rsidRDefault="00DA5825" w:rsidP="00DA5825">
      <w:pPr>
        <w:widowControl w:val="0"/>
        <w:autoSpaceDE w:val="0"/>
        <w:autoSpaceDN w:val="0"/>
        <w:adjustRightInd w:val="0"/>
        <w:spacing w:after="0" w:line="480" w:lineRule="auto"/>
        <w:ind w:left="2268"/>
        <w:jc w:val="center"/>
        <w:rPr>
          <w:rFonts w:ascii="Arial" w:hAnsi="Arial" w:cs="Arial"/>
          <w:spacing w:val="-1"/>
        </w:rPr>
      </w:pPr>
    </w:p>
    <w:p w:rsidR="005E77F2" w:rsidRPr="001F2E5A" w:rsidRDefault="005E77F2" w:rsidP="003A23DC">
      <w:pPr>
        <w:widowControl w:val="0"/>
        <w:autoSpaceDE w:val="0"/>
        <w:autoSpaceDN w:val="0"/>
        <w:adjustRightInd w:val="0"/>
        <w:spacing w:after="0" w:line="480" w:lineRule="auto"/>
        <w:ind w:left="1560"/>
        <w:jc w:val="both"/>
        <w:rPr>
          <w:rFonts w:ascii="Times New Roman" w:hAnsi="Times New Roman"/>
        </w:rPr>
      </w:pPr>
      <w:r>
        <w:rPr>
          <w:rFonts w:ascii="Arial" w:hAnsi="Arial" w:cs="Arial"/>
          <w:spacing w:val="-1"/>
        </w:rPr>
        <w:lastRenderedPageBreak/>
        <w:t>Sabiendo que se debe tener un rango de variación decimos que d</w:t>
      </w:r>
      <w:r w:rsidRPr="001F2E5A">
        <w:rPr>
          <w:rFonts w:ascii="Arial" w:hAnsi="Arial" w:cs="Arial"/>
          <w:spacing w:val="-1"/>
        </w:rPr>
        <w:t xml:space="preserve">urante máxima y mínima carga respectivamente, los transformadores de la alimentadora </w:t>
      </w:r>
      <w:r>
        <w:rPr>
          <w:rFonts w:ascii="Arial" w:hAnsi="Arial" w:cs="Arial"/>
          <w:spacing w:val="-1"/>
        </w:rPr>
        <w:t>Real</w:t>
      </w:r>
      <w:r w:rsidRPr="001F2E5A">
        <w:rPr>
          <w:rFonts w:ascii="Arial" w:hAnsi="Arial" w:cs="Arial"/>
          <w:spacing w:val="-1"/>
        </w:rPr>
        <w:t xml:space="preserve"> operan </w:t>
      </w:r>
      <w:r>
        <w:rPr>
          <w:rFonts w:ascii="Arial" w:hAnsi="Arial" w:cs="Arial"/>
          <w:spacing w:val="-1"/>
        </w:rPr>
        <w:t>con</w:t>
      </w:r>
      <w:r w:rsidRPr="001F2E5A">
        <w:rPr>
          <w:rFonts w:ascii="Arial" w:hAnsi="Arial" w:cs="Arial"/>
          <w:spacing w:val="-1"/>
        </w:rPr>
        <w:t xml:space="preserve"> </w:t>
      </w:r>
      <w:r>
        <w:rPr>
          <w:rFonts w:ascii="Arial" w:hAnsi="Arial" w:cs="Arial"/>
          <w:spacing w:val="-1"/>
        </w:rPr>
        <w:t>el</w:t>
      </w:r>
      <w:r w:rsidRPr="001F2E5A">
        <w:rPr>
          <w:rFonts w:ascii="Arial" w:hAnsi="Arial" w:cs="Arial"/>
          <w:spacing w:val="-1"/>
        </w:rPr>
        <w:t xml:space="preserve"> </w:t>
      </w:r>
      <w:r>
        <w:rPr>
          <w:rFonts w:ascii="Arial" w:hAnsi="Arial" w:cs="Arial"/>
          <w:spacing w:val="-1"/>
        </w:rPr>
        <w:t>62.77</w:t>
      </w:r>
      <w:r w:rsidRPr="001F2E5A">
        <w:rPr>
          <w:rFonts w:ascii="Arial" w:hAnsi="Arial" w:cs="Arial"/>
          <w:spacing w:val="-1"/>
        </w:rPr>
        <w:t xml:space="preserve">% y </w:t>
      </w:r>
      <w:r>
        <w:rPr>
          <w:rFonts w:ascii="Arial" w:hAnsi="Arial" w:cs="Arial"/>
          <w:spacing w:val="-1"/>
        </w:rPr>
        <w:t>33.37</w:t>
      </w:r>
      <w:r w:rsidRPr="001F2E5A">
        <w:rPr>
          <w:rFonts w:ascii="Arial" w:hAnsi="Arial" w:cs="Arial"/>
          <w:spacing w:val="-1"/>
        </w:rPr>
        <w:t xml:space="preserve">% de su capacidad; </w:t>
      </w:r>
      <w:r w:rsidRPr="001F2E5A">
        <w:rPr>
          <w:rFonts w:ascii="Arial" w:hAnsi="Arial" w:cs="Arial"/>
        </w:rPr>
        <w:t xml:space="preserve">los transformadores en la alimentadora </w:t>
      </w:r>
      <w:r>
        <w:rPr>
          <w:rFonts w:ascii="Arial" w:hAnsi="Arial" w:cs="Arial"/>
        </w:rPr>
        <w:t>Jambelí</w:t>
      </w:r>
      <w:r w:rsidRPr="001F2E5A">
        <w:rPr>
          <w:rFonts w:ascii="Arial" w:hAnsi="Arial" w:cs="Arial"/>
        </w:rPr>
        <w:t xml:space="preserve"> operan en un </w:t>
      </w:r>
      <w:r>
        <w:rPr>
          <w:rFonts w:ascii="Arial" w:hAnsi="Arial" w:cs="Arial"/>
        </w:rPr>
        <w:t>65.66</w:t>
      </w:r>
      <w:r w:rsidRPr="001F2E5A">
        <w:rPr>
          <w:rFonts w:ascii="Arial" w:hAnsi="Arial" w:cs="Arial"/>
        </w:rPr>
        <w:t xml:space="preserve"> % y</w:t>
      </w:r>
      <w:r w:rsidRPr="001F2E5A">
        <w:rPr>
          <w:rFonts w:ascii="Arial" w:hAnsi="Arial" w:cs="Arial"/>
          <w:spacing w:val="8"/>
        </w:rPr>
        <w:t xml:space="preserve"> </w:t>
      </w:r>
      <w:r>
        <w:rPr>
          <w:rFonts w:ascii="Arial" w:hAnsi="Arial" w:cs="Arial"/>
          <w:spacing w:val="8"/>
        </w:rPr>
        <w:t>31.46</w:t>
      </w:r>
      <w:r w:rsidRPr="001F2E5A">
        <w:rPr>
          <w:rFonts w:ascii="Arial" w:hAnsi="Arial" w:cs="Arial"/>
          <w:spacing w:val="8"/>
        </w:rPr>
        <w:t xml:space="preserve">% de su capacidad; los transformadores de la alimentadora </w:t>
      </w:r>
      <w:r>
        <w:rPr>
          <w:rFonts w:ascii="Arial" w:hAnsi="Arial" w:cs="Arial"/>
          <w:spacing w:val="8"/>
        </w:rPr>
        <w:t>Posorja</w:t>
      </w:r>
      <w:r w:rsidRPr="001F2E5A">
        <w:rPr>
          <w:rFonts w:ascii="Arial" w:hAnsi="Arial" w:cs="Arial"/>
          <w:spacing w:val="8"/>
        </w:rPr>
        <w:t xml:space="preserve"> o</w:t>
      </w:r>
      <w:r w:rsidRPr="001F2E5A">
        <w:rPr>
          <w:rFonts w:ascii="Arial" w:hAnsi="Arial" w:cs="Arial"/>
          <w:spacing w:val="-13"/>
        </w:rPr>
        <w:t xml:space="preserve">peran </w:t>
      </w:r>
      <w:r w:rsidRPr="001F2E5A">
        <w:rPr>
          <w:rFonts w:ascii="Arial" w:hAnsi="Arial" w:cs="Arial"/>
          <w:spacing w:val="20"/>
        </w:rPr>
        <w:t xml:space="preserve">en un </w:t>
      </w:r>
      <w:r>
        <w:rPr>
          <w:rFonts w:ascii="Arial" w:hAnsi="Arial" w:cs="Arial"/>
          <w:spacing w:val="20"/>
        </w:rPr>
        <w:t>71.29</w:t>
      </w:r>
      <w:r w:rsidRPr="001F2E5A">
        <w:rPr>
          <w:rFonts w:ascii="Arial" w:hAnsi="Arial" w:cs="Arial"/>
          <w:spacing w:val="20"/>
        </w:rPr>
        <w:t xml:space="preserve">% y </w:t>
      </w:r>
      <w:r>
        <w:rPr>
          <w:rFonts w:ascii="Arial" w:hAnsi="Arial" w:cs="Arial"/>
          <w:spacing w:val="20"/>
        </w:rPr>
        <w:t>32.97</w:t>
      </w:r>
      <w:r w:rsidRPr="001F2E5A">
        <w:rPr>
          <w:rFonts w:ascii="Arial" w:hAnsi="Arial" w:cs="Arial"/>
          <w:spacing w:val="20"/>
        </w:rPr>
        <w:t xml:space="preserve">% de su capacidad; los </w:t>
      </w:r>
      <w:r w:rsidRPr="001F2E5A">
        <w:rPr>
          <w:rFonts w:ascii="Arial" w:hAnsi="Arial" w:cs="Arial"/>
        </w:rPr>
        <w:t xml:space="preserve">transformadores de la alimentadora </w:t>
      </w:r>
      <w:r>
        <w:rPr>
          <w:rFonts w:ascii="Arial" w:hAnsi="Arial" w:cs="Arial"/>
        </w:rPr>
        <w:t>Camposorja</w:t>
      </w:r>
      <w:r w:rsidRPr="001F2E5A">
        <w:rPr>
          <w:rFonts w:ascii="Arial" w:hAnsi="Arial" w:cs="Arial"/>
        </w:rPr>
        <w:t xml:space="preserve"> operan en un </w:t>
      </w:r>
      <w:r>
        <w:rPr>
          <w:rFonts w:ascii="Arial" w:hAnsi="Arial" w:cs="Arial"/>
        </w:rPr>
        <w:t>78.14</w:t>
      </w:r>
      <w:r w:rsidRPr="001F2E5A">
        <w:rPr>
          <w:rFonts w:ascii="Arial" w:hAnsi="Arial" w:cs="Arial"/>
        </w:rPr>
        <w:t xml:space="preserve">% y </w:t>
      </w:r>
      <w:r>
        <w:rPr>
          <w:rFonts w:ascii="Arial" w:hAnsi="Arial" w:cs="Arial"/>
        </w:rPr>
        <w:t>36.92</w:t>
      </w:r>
      <w:r w:rsidRPr="001F2E5A">
        <w:rPr>
          <w:rFonts w:ascii="Arial" w:hAnsi="Arial" w:cs="Arial"/>
        </w:rPr>
        <w:t>%</w:t>
      </w:r>
      <w:r>
        <w:rPr>
          <w:rFonts w:ascii="Arial" w:hAnsi="Arial" w:cs="Arial"/>
        </w:rPr>
        <w:t xml:space="preserve"> </w:t>
      </w:r>
      <w:r w:rsidRPr="001F2E5A">
        <w:rPr>
          <w:rFonts w:ascii="Arial" w:hAnsi="Arial" w:cs="Arial"/>
        </w:rPr>
        <w:t>de su capacidad</w:t>
      </w:r>
      <w:r>
        <w:rPr>
          <w:rFonts w:ascii="Arial" w:hAnsi="Arial" w:cs="Arial"/>
        </w:rPr>
        <w:t>.</w:t>
      </w:r>
    </w:p>
    <w:p w:rsidR="005E77F2" w:rsidRDefault="005E77F2" w:rsidP="003A23DC">
      <w:pPr>
        <w:widowControl w:val="0"/>
        <w:autoSpaceDE w:val="0"/>
        <w:autoSpaceDN w:val="0"/>
        <w:adjustRightInd w:val="0"/>
        <w:spacing w:after="0" w:line="480" w:lineRule="auto"/>
        <w:ind w:left="1560"/>
        <w:jc w:val="both"/>
        <w:rPr>
          <w:rFonts w:ascii="Arial" w:hAnsi="Arial" w:cs="Arial"/>
        </w:rPr>
      </w:pPr>
    </w:p>
    <w:p w:rsidR="00DA5825" w:rsidRPr="005D2147" w:rsidRDefault="00DA5825" w:rsidP="003A23DC">
      <w:pPr>
        <w:widowControl w:val="0"/>
        <w:autoSpaceDE w:val="0"/>
        <w:autoSpaceDN w:val="0"/>
        <w:adjustRightInd w:val="0"/>
        <w:spacing w:after="0" w:line="480" w:lineRule="auto"/>
        <w:ind w:left="1560"/>
        <w:jc w:val="both"/>
        <w:rPr>
          <w:rFonts w:ascii="Arial" w:hAnsi="Arial" w:cs="Arial"/>
        </w:rPr>
      </w:pPr>
    </w:p>
    <w:p w:rsidR="005E77F2" w:rsidRPr="005D2147" w:rsidRDefault="005E77F2" w:rsidP="003A23DC">
      <w:pPr>
        <w:widowControl w:val="0"/>
        <w:autoSpaceDE w:val="0"/>
        <w:autoSpaceDN w:val="0"/>
        <w:adjustRightInd w:val="0"/>
        <w:spacing w:after="0" w:line="480" w:lineRule="auto"/>
        <w:ind w:left="1560"/>
        <w:jc w:val="both"/>
        <w:rPr>
          <w:rFonts w:ascii="Arial" w:hAnsi="Arial" w:cs="Arial"/>
        </w:rPr>
      </w:pPr>
    </w:p>
    <w:p w:rsidR="005E77F2" w:rsidRPr="001F2E5A" w:rsidRDefault="005E77F2" w:rsidP="003A23DC">
      <w:pPr>
        <w:widowControl w:val="0"/>
        <w:autoSpaceDE w:val="0"/>
        <w:autoSpaceDN w:val="0"/>
        <w:adjustRightInd w:val="0"/>
        <w:spacing w:after="0" w:line="480" w:lineRule="auto"/>
        <w:ind w:left="1560"/>
        <w:jc w:val="both"/>
        <w:rPr>
          <w:rFonts w:ascii="Arial" w:hAnsi="Arial" w:cs="Arial"/>
          <w:spacing w:val="-3"/>
        </w:rPr>
      </w:pPr>
      <w:r w:rsidRPr="001F2E5A">
        <w:rPr>
          <w:rFonts w:ascii="Arial" w:hAnsi="Arial" w:cs="Arial"/>
        </w:rPr>
        <w:t>Con el propósito de analiza</w:t>
      </w:r>
      <w:r>
        <w:rPr>
          <w:rFonts w:ascii="Arial" w:hAnsi="Arial" w:cs="Arial"/>
        </w:rPr>
        <w:t>r la capacidad de</w:t>
      </w:r>
      <w:r w:rsidRPr="001F2E5A">
        <w:rPr>
          <w:rFonts w:ascii="Arial" w:hAnsi="Arial" w:cs="Arial"/>
        </w:rPr>
        <w:t xml:space="preserve"> carga </w:t>
      </w:r>
      <w:r>
        <w:rPr>
          <w:rFonts w:ascii="Arial" w:hAnsi="Arial" w:cs="Arial"/>
        </w:rPr>
        <w:t>de</w:t>
      </w:r>
      <w:r w:rsidRPr="001F2E5A">
        <w:rPr>
          <w:rFonts w:ascii="Arial" w:hAnsi="Arial" w:cs="Arial"/>
        </w:rPr>
        <w:t xml:space="preserve"> las alimentadoras, una respecto a la otra, llamaremos densidad de carga, al factor que relaciona la </w:t>
      </w:r>
      <w:r w:rsidRPr="001F2E5A">
        <w:rPr>
          <w:rFonts w:ascii="Arial" w:hAnsi="Arial" w:cs="Arial"/>
          <w:spacing w:val="-2"/>
        </w:rPr>
        <w:t>carga instalada en M</w:t>
      </w:r>
      <w:r w:rsidR="00E2171F">
        <w:rPr>
          <w:rFonts w:ascii="Arial" w:hAnsi="Arial" w:cs="Arial"/>
          <w:spacing w:val="-2"/>
        </w:rPr>
        <w:t>va</w:t>
      </w:r>
      <w:r w:rsidRPr="001F2E5A">
        <w:rPr>
          <w:rFonts w:ascii="Arial" w:hAnsi="Arial" w:cs="Arial"/>
          <w:spacing w:val="-2"/>
        </w:rPr>
        <w:t xml:space="preserve"> con los Kilómetros de cada una </w:t>
      </w:r>
      <w:r w:rsidRPr="001F2E5A">
        <w:rPr>
          <w:rFonts w:ascii="Arial" w:hAnsi="Arial" w:cs="Arial"/>
          <w:spacing w:val="3"/>
        </w:rPr>
        <w:t xml:space="preserve">de alimentadoras. La densidad de carga, suele ser puesta en términos de </w:t>
      </w:r>
      <w:r w:rsidR="00E2171F">
        <w:rPr>
          <w:rFonts w:ascii="Arial" w:hAnsi="Arial" w:cs="Arial"/>
          <w:spacing w:val="-1"/>
        </w:rPr>
        <w:t>Kva</w:t>
      </w:r>
      <w:r w:rsidRPr="001F2E5A">
        <w:rPr>
          <w:rFonts w:ascii="Arial" w:hAnsi="Arial" w:cs="Arial"/>
          <w:spacing w:val="-1"/>
        </w:rPr>
        <w:t xml:space="preserve"> por 1000 pies, o </w:t>
      </w:r>
      <w:r w:rsidR="00E2171F">
        <w:rPr>
          <w:rFonts w:ascii="Arial" w:hAnsi="Arial" w:cs="Arial"/>
          <w:spacing w:val="-1"/>
        </w:rPr>
        <w:t>Kva</w:t>
      </w:r>
      <w:r w:rsidRPr="001F2E5A">
        <w:rPr>
          <w:rFonts w:ascii="Arial" w:hAnsi="Arial" w:cs="Arial"/>
          <w:spacing w:val="-1"/>
        </w:rPr>
        <w:t xml:space="preserve"> por millas cuadradas. Sin embargo, al no disponer </w:t>
      </w:r>
      <w:r w:rsidRPr="001F2E5A">
        <w:rPr>
          <w:rFonts w:ascii="Arial" w:hAnsi="Arial" w:cs="Arial"/>
          <w:spacing w:val="6"/>
        </w:rPr>
        <w:t xml:space="preserve">del área de cobertura de cada una de las alimentadoras, sino solo de la </w:t>
      </w:r>
      <w:r w:rsidRPr="001F2E5A">
        <w:rPr>
          <w:rFonts w:ascii="Arial" w:hAnsi="Arial" w:cs="Arial"/>
          <w:spacing w:val="4"/>
        </w:rPr>
        <w:t>distancia de cada ramal trifásico, se limitó el cálculo de la densidad a los kiló</w:t>
      </w:r>
      <w:r w:rsidRPr="001F2E5A">
        <w:rPr>
          <w:rFonts w:ascii="Arial" w:hAnsi="Arial" w:cs="Arial"/>
          <w:spacing w:val="-3"/>
        </w:rPr>
        <w:t>metros que posee cada una de las alimentadoras.</w:t>
      </w:r>
    </w:p>
    <w:p w:rsidR="005E77F2" w:rsidRDefault="005E77F2" w:rsidP="00DA5825">
      <w:pPr>
        <w:widowControl w:val="0"/>
        <w:autoSpaceDE w:val="0"/>
        <w:autoSpaceDN w:val="0"/>
        <w:adjustRightInd w:val="0"/>
        <w:spacing w:after="0" w:line="480" w:lineRule="auto"/>
        <w:ind w:left="2268"/>
        <w:jc w:val="both"/>
        <w:rPr>
          <w:rFonts w:ascii="Arial" w:hAnsi="Arial" w:cs="Arial"/>
          <w:spacing w:val="-3"/>
        </w:rPr>
      </w:pPr>
    </w:p>
    <w:p w:rsidR="005E77F2" w:rsidRDefault="004815E9" w:rsidP="004815E9">
      <w:pPr>
        <w:widowControl w:val="0"/>
        <w:autoSpaceDE w:val="0"/>
        <w:autoSpaceDN w:val="0"/>
        <w:adjustRightInd w:val="0"/>
        <w:spacing w:after="0" w:line="480" w:lineRule="auto"/>
        <w:ind w:left="2268"/>
        <w:jc w:val="both"/>
        <w:rPr>
          <w:rFonts w:ascii="Arial" w:hAnsi="Arial" w:cs="Arial"/>
          <w:b/>
          <w:i/>
          <w:spacing w:val="3"/>
        </w:rPr>
      </w:pPr>
      <w:r>
        <w:rPr>
          <w:rFonts w:ascii="Arial" w:hAnsi="Arial" w:cs="Arial"/>
          <w:spacing w:val="-3"/>
        </w:rPr>
        <w:br w:type="page"/>
      </w:r>
    </w:p>
    <w:tbl>
      <w:tblPr>
        <w:tblW w:w="3588" w:type="dxa"/>
        <w:tblInd w:w="3236" w:type="dxa"/>
        <w:tblCellMar>
          <w:left w:w="70" w:type="dxa"/>
          <w:right w:w="70" w:type="dxa"/>
        </w:tblCellMar>
        <w:tblLook w:val="04A0"/>
      </w:tblPr>
      <w:tblGrid>
        <w:gridCol w:w="1887"/>
        <w:gridCol w:w="1701"/>
      </w:tblGrid>
      <w:tr w:rsidR="005E77F2" w:rsidRPr="00DA5825" w:rsidTr="003A23DC">
        <w:trPr>
          <w:trHeight w:val="315"/>
        </w:trPr>
        <w:tc>
          <w:tcPr>
            <w:tcW w:w="18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Alimentadora</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Densidad MVA/Km.</w:t>
            </w:r>
          </w:p>
        </w:tc>
      </w:tr>
      <w:tr w:rsidR="005E77F2" w:rsidRPr="00DA5825"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Victoria</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color w:val="000000"/>
                <w:sz w:val="18"/>
                <w:szCs w:val="18"/>
              </w:rPr>
            </w:pPr>
            <w:r w:rsidRPr="00DA5825">
              <w:rPr>
                <w:rFonts w:ascii="Arial" w:hAnsi="Arial" w:cs="Arial"/>
                <w:color w:val="000000"/>
                <w:sz w:val="18"/>
                <w:szCs w:val="18"/>
              </w:rPr>
              <w:t>0.1531</w:t>
            </w:r>
          </w:p>
        </w:tc>
      </w:tr>
      <w:tr w:rsidR="005E77F2" w:rsidRPr="00DA5825"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Sector Centro</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color w:val="000000"/>
                <w:sz w:val="18"/>
                <w:szCs w:val="18"/>
              </w:rPr>
            </w:pPr>
            <w:r w:rsidRPr="00DA5825">
              <w:rPr>
                <w:rFonts w:ascii="Arial" w:hAnsi="Arial" w:cs="Arial"/>
                <w:color w:val="000000"/>
                <w:sz w:val="18"/>
                <w:szCs w:val="18"/>
              </w:rPr>
              <w:t>0.445</w:t>
            </w:r>
          </w:p>
        </w:tc>
      </w:tr>
      <w:tr w:rsidR="005E77F2" w:rsidRPr="00DA5825"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Sector Central</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color w:val="000000"/>
                <w:sz w:val="18"/>
                <w:szCs w:val="18"/>
              </w:rPr>
            </w:pPr>
            <w:r w:rsidRPr="00DA5825">
              <w:rPr>
                <w:rFonts w:ascii="Arial" w:hAnsi="Arial" w:cs="Arial"/>
                <w:color w:val="000000"/>
                <w:sz w:val="18"/>
                <w:szCs w:val="18"/>
              </w:rPr>
              <w:t>0.0882</w:t>
            </w:r>
          </w:p>
        </w:tc>
      </w:tr>
      <w:tr w:rsidR="005E77F2" w:rsidRPr="00DA5825"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b/>
                <w:bCs/>
                <w:color w:val="000000"/>
                <w:sz w:val="18"/>
                <w:szCs w:val="18"/>
              </w:rPr>
            </w:pPr>
            <w:r w:rsidRPr="00DA5825">
              <w:rPr>
                <w:rFonts w:ascii="Arial" w:hAnsi="Arial" w:cs="Arial"/>
                <w:b/>
                <w:bCs/>
                <w:color w:val="000000"/>
                <w:sz w:val="18"/>
                <w:szCs w:val="18"/>
              </w:rPr>
              <w:t>Interconexión</w:t>
            </w:r>
          </w:p>
        </w:tc>
        <w:tc>
          <w:tcPr>
            <w:tcW w:w="1701" w:type="dxa"/>
            <w:tcBorders>
              <w:top w:val="nil"/>
              <w:left w:val="nil"/>
              <w:bottom w:val="single" w:sz="4" w:space="0" w:color="auto"/>
              <w:right w:val="single" w:sz="4" w:space="0" w:color="auto"/>
            </w:tcBorders>
            <w:shd w:val="clear" w:color="auto" w:fill="auto"/>
            <w:noWrap/>
            <w:vAlign w:val="center"/>
            <w:hideMark/>
          </w:tcPr>
          <w:p w:rsidR="005E77F2" w:rsidRPr="00DA5825" w:rsidRDefault="005E77F2" w:rsidP="004815E9">
            <w:pPr>
              <w:spacing w:before="240" w:after="0" w:line="480" w:lineRule="auto"/>
              <w:jc w:val="center"/>
              <w:rPr>
                <w:rFonts w:ascii="Arial" w:hAnsi="Arial" w:cs="Arial"/>
                <w:color w:val="000000"/>
                <w:sz w:val="18"/>
                <w:szCs w:val="18"/>
              </w:rPr>
            </w:pPr>
            <w:r w:rsidRPr="00DA5825">
              <w:rPr>
                <w:rFonts w:ascii="Arial" w:hAnsi="Arial" w:cs="Arial"/>
                <w:color w:val="000000"/>
                <w:sz w:val="18"/>
                <w:szCs w:val="18"/>
              </w:rPr>
              <w:t>0.0679</w:t>
            </w:r>
          </w:p>
        </w:tc>
      </w:tr>
    </w:tbl>
    <w:p w:rsidR="005E77F2" w:rsidRDefault="005E77F2" w:rsidP="004815E9">
      <w:pPr>
        <w:widowControl w:val="0"/>
        <w:autoSpaceDE w:val="0"/>
        <w:autoSpaceDN w:val="0"/>
        <w:adjustRightInd w:val="0"/>
        <w:spacing w:before="240" w:after="0" w:line="480" w:lineRule="auto"/>
        <w:ind w:left="8"/>
        <w:jc w:val="center"/>
        <w:rPr>
          <w:rFonts w:ascii="Arial" w:hAnsi="Arial" w:cs="Arial"/>
          <w:color w:val="FF0000"/>
          <w:spacing w:val="3"/>
        </w:rPr>
      </w:pPr>
    </w:p>
    <w:p w:rsidR="004815E9"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11192B">
        <w:rPr>
          <w:rFonts w:ascii="Arial" w:hAnsi="Arial" w:cs="Arial"/>
          <w:b/>
          <w:spacing w:val="3"/>
        </w:rPr>
        <w:t>T</w:t>
      </w:r>
      <w:r w:rsidR="00AF0832">
        <w:rPr>
          <w:rFonts w:ascii="Arial" w:hAnsi="Arial" w:cs="Arial"/>
          <w:b/>
          <w:spacing w:val="3"/>
        </w:rPr>
        <w:t>abla XXIV</w:t>
      </w:r>
      <w:r w:rsidRPr="0011192B">
        <w:rPr>
          <w:rFonts w:ascii="Arial" w:hAnsi="Arial" w:cs="Arial"/>
          <w:b/>
          <w:spacing w:val="3"/>
        </w:rPr>
        <w:t xml:space="preserve">.- Densidad de Carga de las </w:t>
      </w:r>
    </w:p>
    <w:p w:rsidR="005E77F2" w:rsidRPr="0011192B"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11192B">
        <w:rPr>
          <w:rFonts w:ascii="Arial" w:hAnsi="Arial" w:cs="Arial"/>
          <w:b/>
          <w:spacing w:val="3"/>
        </w:rPr>
        <w:t>Alimentadoras de la S/E Playas.</w:t>
      </w:r>
    </w:p>
    <w:p w:rsidR="005E77F2" w:rsidRDefault="005E77F2" w:rsidP="00CF642B">
      <w:pPr>
        <w:widowControl w:val="0"/>
        <w:autoSpaceDE w:val="0"/>
        <w:autoSpaceDN w:val="0"/>
        <w:adjustRightInd w:val="0"/>
        <w:spacing w:after="0" w:line="480" w:lineRule="auto"/>
        <w:ind w:left="8"/>
        <w:jc w:val="center"/>
        <w:rPr>
          <w:rFonts w:ascii="Arial" w:hAnsi="Arial" w:cs="Arial"/>
          <w:color w:val="FF0000"/>
          <w:spacing w:val="3"/>
        </w:rPr>
      </w:pPr>
    </w:p>
    <w:p w:rsidR="004815E9" w:rsidRDefault="004815E9" w:rsidP="00CF642B">
      <w:pPr>
        <w:widowControl w:val="0"/>
        <w:autoSpaceDE w:val="0"/>
        <w:autoSpaceDN w:val="0"/>
        <w:adjustRightInd w:val="0"/>
        <w:spacing w:after="0" w:line="480" w:lineRule="auto"/>
        <w:ind w:left="8"/>
        <w:jc w:val="center"/>
        <w:rPr>
          <w:rFonts w:ascii="Arial" w:hAnsi="Arial" w:cs="Arial"/>
          <w:color w:val="FF0000"/>
          <w:spacing w:val="3"/>
        </w:rPr>
      </w:pPr>
    </w:p>
    <w:p w:rsidR="004E2CCA" w:rsidRDefault="004E2CCA" w:rsidP="00CF642B">
      <w:pPr>
        <w:widowControl w:val="0"/>
        <w:autoSpaceDE w:val="0"/>
        <w:autoSpaceDN w:val="0"/>
        <w:adjustRightInd w:val="0"/>
        <w:spacing w:after="0" w:line="480" w:lineRule="auto"/>
        <w:ind w:left="8"/>
        <w:jc w:val="center"/>
        <w:rPr>
          <w:rFonts w:ascii="Arial" w:hAnsi="Arial" w:cs="Arial"/>
          <w:color w:val="FF0000"/>
          <w:spacing w:val="3"/>
        </w:rPr>
      </w:pPr>
    </w:p>
    <w:p w:rsidR="004E2CCA" w:rsidRDefault="004E2CCA" w:rsidP="003A23DC">
      <w:pPr>
        <w:widowControl w:val="0"/>
        <w:autoSpaceDE w:val="0"/>
        <w:autoSpaceDN w:val="0"/>
        <w:adjustRightInd w:val="0"/>
        <w:spacing w:after="0" w:line="480" w:lineRule="auto"/>
        <w:ind w:left="1560"/>
        <w:jc w:val="both"/>
        <w:rPr>
          <w:rFonts w:ascii="Arial" w:hAnsi="Arial" w:cs="Arial"/>
          <w:color w:val="000000"/>
        </w:rPr>
      </w:pPr>
      <w:r w:rsidRPr="001F2E5A">
        <w:rPr>
          <w:rFonts w:ascii="Arial" w:hAnsi="Arial" w:cs="Arial"/>
          <w:spacing w:val="4"/>
        </w:rPr>
        <w:t>La t</w:t>
      </w:r>
      <w:r w:rsidR="00AF0832">
        <w:rPr>
          <w:rFonts w:ascii="Arial" w:hAnsi="Arial" w:cs="Arial"/>
          <w:spacing w:val="4"/>
        </w:rPr>
        <w:t>abla XXIV</w:t>
      </w:r>
      <w:r w:rsidRPr="001F2E5A">
        <w:rPr>
          <w:rFonts w:ascii="Arial" w:hAnsi="Arial" w:cs="Arial"/>
          <w:spacing w:val="4"/>
        </w:rPr>
        <w:t>, muestra las densidades de carga</w:t>
      </w:r>
      <w:r>
        <w:rPr>
          <w:rFonts w:ascii="Arial" w:hAnsi="Arial" w:cs="Arial"/>
          <w:spacing w:val="4"/>
        </w:rPr>
        <w:t xml:space="preserve"> de las alimentadoras de la S/E Playas</w:t>
      </w:r>
      <w:r w:rsidRPr="001F2E5A">
        <w:rPr>
          <w:rFonts w:ascii="Arial" w:hAnsi="Arial" w:cs="Arial"/>
          <w:spacing w:val="4"/>
        </w:rPr>
        <w:t xml:space="preserve">, las mismas que ayudan a </w:t>
      </w:r>
      <w:r w:rsidRPr="001F2E5A">
        <w:rPr>
          <w:rFonts w:ascii="Arial" w:hAnsi="Arial" w:cs="Arial"/>
          <w:spacing w:val="2"/>
        </w:rPr>
        <w:t xml:space="preserve">diferenciar las zonas urbanas de las zonas rurales, debido a que mientras </w:t>
      </w:r>
      <w:r w:rsidRPr="001F2E5A">
        <w:rPr>
          <w:rFonts w:ascii="Arial" w:hAnsi="Arial" w:cs="Arial"/>
          <w:spacing w:val="-1"/>
        </w:rPr>
        <w:t xml:space="preserve">más alto sea la densidad, se tiene mayor concentración de consumidores en </w:t>
      </w:r>
      <w:r w:rsidRPr="001F2E5A">
        <w:rPr>
          <w:rFonts w:ascii="Arial" w:hAnsi="Arial" w:cs="Arial"/>
        </w:rPr>
        <w:t>una determinada zona, cabe resaltar</w:t>
      </w:r>
      <w:r>
        <w:rPr>
          <w:rFonts w:ascii="Arial" w:hAnsi="Arial" w:cs="Arial"/>
        </w:rPr>
        <w:t xml:space="preserve"> </w:t>
      </w:r>
      <w:r w:rsidRPr="001F2E5A">
        <w:rPr>
          <w:rFonts w:ascii="Arial" w:hAnsi="Arial" w:cs="Arial"/>
          <w:spacing w:val="-3"/>
        </w:rPr>
        <w:t>que la</w:t>
      </w:r>
      <w:r>
        <w:rPr>
          <w:rFonts w:ascii="Arial" w:hAnsi="Arial" w:cs="Arial"/>
          <w:spacing w:val="-3"/>
        </w:rPr>
        <w:t xml:space="preserve"> densidad</w:t>
      </w:r>
      <w:r w:rsidRPr="001F2E5A">
        <w:rPr>
          <w:rFonts w:ascii="Arial" w:hAnsi="Arial" w:cs="Arial"/>
          <w:spacing w:val="-3"/>
        </w:rPr>
        <w:t xml:space="preserve"> </w:t>
      </w:r>
      <w:r>
        <w:rPr>
          <w:rFonts w:ascii="Arial" w:hAnsi="Arial" w:cs="Arial"/>
        </w:rPr>
        <w:t>de la</w:t>
      </w:r>
      <w:r w:rsidRPr="001F2E5A">
        <w:rPr>
          <w:rFonts w:ascii="Arial" w:hAnsi="Arial" w:cs="Arial"/>
        </w:rPr>
        <w:t xml:space="preserve"> alimentadora </w:t>
      </w:r>
      <w:r>
        <w:rPr>
          <w:rFonts w:ascii="Arial" w:hAnsi="Arial" w:cs="Arial"/>
        </w:rPr>
        <w:t>Sector Centro es la mayor</w:t>
      </w:r>
      <w:r w:rsidRPr="001F2E5A">
        <w:rPr>
          <w:rFonts w:ascii="Arial" w:hAnsi="Arial" w:cs="Arial"/>
        </w:rPr>
        <w:t>,</w:t>
      </w:r>
      <w:r>
        <w:rPr>
          <w:rFonts w:ascii="Arial" w:hAnsi="Arial" w:cs="Arial"/>
        </w:rPr>
        <w:t xml:space="preserve"> esta alimentadora</w:t>
      </w:r>
      <w:r w:rsidRPr="001F2E5A">
        <w:rPr>
          <w:rFonts w:ascii="Arial" w:hAnsi="Arial" w:cs="Arial"/>
        </w:rPr>
        <w:t xml:space="preserve"> </w:t>
      </w:r>
      <w:r>
        <w:rPr>
          <w:rFonts w:ascii="Arial" w:hAnsi="Arial" w:cs="Arial"/>
        </w:rPr>
        <w:t>es ur</w:t>
      </w:r>
      <w:r w:rsidRPr="005E1B7D">
        <w:rPr>
          <w:rFonts w:ascii="Arial" w:hAnsi="Arial" w:cs="Arial"/>
          <w:color w:val="000000"/>
        </w:rPr>
        <w:t>bana</w:t>
      </w:r>
      <w:r>
        <w:rPr>
          <w:rFonts w:ascii="Arial" w:hAnsi="Arial" w:cs="Arial"/>
          <w:color w:val="000000"/>
        </w:rPr>
        <w:t xml:space="preserve"> y está ubicada en un sector con tarifa residencial/comercial, </w:t>
      </w:r>
      <w:r w:rsidRPr="001F2E5A">
        <w:rPr>
          <w:rFonts w:ascii="Arial" w:hAnsi="Arial" w:cs="Arial"/>
          <w:spacing w:val="3"/>
        </w:rPr>
        <w:t>tiene una den</w:t>
      </w:r>
      <w:r w:rsidRPr="001F2E5A">
        <w:rPr>
          <w:rFonts w:ascii="Arial" w:hAnsi="Arial" w:cs="Arial"/>
          <w:spacing w:val="-3"/>
        </w:rPr>
        <w:t xml:space="preserve">sidad de </w:t>
      </w:r>
      <w:r>
        <w:rPr>
          <w:rFonts w:ascii="Arial" w:hAnsi="Arial" w:cs="Arial"/>
          <w:spacing w:val="-3"/>
        </w:rPr>
        <w:t xml:space="preserve">0.445 </w:t>
      </w:r>
      <w:r w:rsidRPr="001F2E5A">
        <w:rPr>
          <w:rFonts w:ascii="Arial" w:hAnsi="Arial" w:cs="Arial"/>
          <w:spacing w:val="-3"/>
        </w:rPr>
        <w:t>M</w:t>
      </w:r>
      <w:r w:rsidR="00E2171F">
        <w:rPr>
          <w:rFonts w:ascii="Arial" w:hAnsi="Arial" w:cs="Arial"/>
          <w:spacing w:val="-3"/>
        </w:rPr>
        <w:t>va</w:t>
      </w:r>
      <w:r w:rsidRPr="001F2E5A">
        <w:rPr>
          <w:rFonts w:ascii="Arial" w:hAnsi="Arial" w:cs="Arial"/>
          <w:spacing w:val="-3"/>
        </w:rPr>
        <w:t xml:space="preserve">/km, </w:t>
      </w:r>
      <w:r w:rsidRPr="001F2E5A">
        <w:rPr>
          <w:rFonts w:ascii="Arial" w:hAnsi="Arial" w:cs="Arial"/>
        </w:rPr>
        <w:t xml:space="preserve">suministra energía a la </w:t>
      </w:r>
      <w:r>
        <w:rPr>
          <w:rFonts w:ascii="Arial" w:hAnsi="Arial" w:cs="Arial"/>
        </w:rPr>
        <w:t>zona</w:t>
      </w:r>
      <w:r>
        <w:rPr>
          <w:rFonts w:ascii="Arial" w:hAnsi="Arial" w:cs="Arial"/>
          <w:color w:val="000000"/>
        </w:rPr>
        <w:t xml:space="preserve"> céntrica de Playas.</w:t>
      </w:r>
    </w:p>
    <w:p w:rsidR="005E77F2" w:rsidRDefault="005E77F2" w:rsidP="003A23DC">
      <w:pPr>
        <w:widowControl w:val="0"/>
        <w:autoSpaceDE w:val="0"/>
        <w:autoSpaceDN w:val="0"/>
        <w:adjustRightInd w:val="0"/>
        <w:spacing w:after="0" w:line="480" w:lineRule="auto"/>
        <w:ind w:left="1560"/>
        <w:jc w:val="both"/>
        <w:rPr>
          <w:rFonts w:ascii="Arial" w:hAnsi="Arial" w:cs="Arial"/>
        </w:rPr>
      </w:pPr>
      <w:r w:rsidRPr="001F2E5A">
        <w:rPr>
          <w:rFonts w:ascii="Arial" w:hAnsi="Arial" w:cs="Arial"/>
          <w:spacing w:val="4"/>
        </w:rPr>
        <w:lastRenderedPageBreak/>
        <w:t>La t</w:t>
      </w:r>
      <w:r w:rsidR="00AF0832">
        <w:rPr>
          <w:rFonts w:ascii="Arial" w:hAnsi="Arial" w:cs="Arial"/>
          <w:spacing w:val="4"/>
        </w:rPr>
        <w:t>abla XXV</w:t>
      </w:r>
      <w:r w:rsidRPr="001F2E5A">
        <w:rPr>
          <w:rFonts w:ascii="Arial" w:hAnsi="Arial" w:cs="Arial"/>
          <w:spacing w:val="4"/>
        </w:rPr>
        <w:t>, muestra las densidades de carga</w:t>
      </w:r>
      <w:r>
        <w:rPr>
          <w:rFonts w:ascii="Arial" w:hAnsi="Arial" w:cs="Arial"/>
          <w:spacing w:val="4"/>
        </w:rPr>
        <w:t xml:space="preserve"> de las alimentadoras de la S/E Posorja</w:t>
      </w:r>
      <w:r w:rsidRPr="001F2E5A">
        <w:rPr>
          <w:rFonts w:ascii="Arial" w:hAnsi="Arial" w:cs="Arial"/>
          <w:spacing w:val="2"/>
        </w:rPr>
        <w:t>,</w:t>
      </w:r>
      <w:r>
        <w:rPr>
          <w:rFonts w:ascii="Arial" w:hAnsi="Arial" w:cs="Arial"/>
          <w:spacing w:val="2"/>
        </w:rPr>
        <w:t xml:space="preserve"> </w:t>
      </w:r>
      <w:r w:rsidRPr="001F2E5A">
        <w:rPr>
          <w:rFonts w:ascii="Arial" w:hAnsi="Arial" w:cs="Arial"/>
        </w:rPr>
        <w:t>cabe resaltar que la</w:t>
      </w:r>
      <w:r>
        <w:rPr>
          <w:rFonts w:ascii="Arial" w:hAnsi="Arial" w:cs="Arial"/>
        </w:rPr>
        <w:t>s</w:t>
      </w:r>
      <w:r w:rsidRPr="001F2E5A">
        <w:rPr>
          <w:rFonts w:ascii="Arial" w:hAnsi="Arial" w:cs="Arial"/>
        </w:rPr>
        <w:t xml:space="preserve"> alimentadora</w:t>
      </w:r>
      <w:r>
        <w:rPr>
          <w:rFonts w:ascii="Arial" w:hAnsi="Arial" w:cs="Arial"/>
        </w:rPr>
        <w:t>s Real y Jambelí tienen valores casi similares y los mayores en relación con las otras dos</w:t>
      </w:r>
      <w:r w:rsidRPr="001F2E5A">
        <w:rPr>
          <w:rFonts w:ascii="Arial" w:hAnsi="Arial" w:cs="Arial"/>
        </w:rPr>
        <w:t xml:space="preserve"> alimentadora</w:t>
      </w:r>
      <w:r>
        <w:rPr>
          <w:rFonts w:ascii="Arial" w:hAnsi="Arial" w:cs="Arial"/>
        </w:rPr>
        <w:t>s</w:t>
      </w:r>
      <w:r w:rsidRPr="001F2E5A">
        <w:rPr>
          <w:rFonts w:ascii="Arial" w:hAnsi="Arial" w:cs="Arial"/>
        </w:rPr>
        <w:t>,</w:t>
      </w:r>
      <w:r>
        <w:rPr>
          <w:rFonts w:ascii="Arial" w:hAnsi="Arial" w:cs="Arial"/>
        </w:rPr>
        <w:t xml:space="preserve"> la razón es porque estas están dentro del pueblo y se reparten las cargas residenciales/comerciales, la alimentadora Posorja pasa por el pueblo y llega hasta El Morro y Camposorja llega hasta Playas entonces por ser </w:t>
      </w:r>
      <w:r w:rsidR="00667DB4">
        <w:rPr>
          <w:rFonts w:ascii="Arial" w:hAnsi="Arial" w:cs="Arial"/>
        </w:rPr>
        <w:t>más</w:t>
      </w:r>
      <w:r>
        <w:rPr>
          <w:rFonts w:ascii="Arial" w:hAnsi="Arial" w:cs="Arial"/>
        </w:rPr>
        <w:t xml:space="preserve"> extensas tienen menor densidad,</w:t>
      </w:r>
      <w:r w:rsidRPr="001F2E5A">
        <w:rPr>
          <w:rFonts w:ascii="Arial" w:hAnsi="Arial" w:cs="Arial"/>
        </w:rPr>
        <w:t xml:space="preserve"> </w:t>
      </w:r>
      <w:r>
        <w:rPr>
          <w:rFonts w:ascii="Arial" w:hAnsi="Arial" w:cs="Arial"/>
        </w:rPr>
        <w:t xml:space="preserve">todas las alimentadoras de S/E Posorja </w:t>
      </w:r>
      <w:r w:rsidRPr="001F2E5A">
        <w:rPr>
          <w:rFonts w:ascii="Arial" w:hAnsi="Arial" w:cs="Arial"/>
        </w:rPr>
        <w:t>suministra</w:t>
      </w:r>
      <w:r>
        <w:rPr>
          <w:rFonts w:ascii="Arial" w:hAnsi="Arial" w:cs="Arial"/>
        </w:rPr>
        <w:t>n energía  a alguna industria del Malecón.</w:t>
      </w:r>
    </w:p>
    <w:p w:rsidR="005E77F2" w:rsidRDefault="005E77F2" w:rsidP="00CF642B">
      <w:pPr>
        <w:widowControl w:val="0"/>
        <w:autoSpaceDE w:val="0"/>
        <w:autoSpaceDN w:val="0"/>
        <w:adjustRightInd w:val="0"/>
        <w:spacing w:after="0" w:line="480" w:lineRule="auto"/>
        <w:ind w:left="8"/>
        <w:jc w:val="both"/>
        <w:rPr>
          <w:rFonts w:ascii="Arial" w:hAnsi="Arial" w:cs="Arial"/>
          <w:color w:val="FF0000"/>
          <w:spacing w:val="3"/>
        </w:rPr>
      </w:pPr>
    </w:p>
    <w:p w:rsidR="003A23DC" w:rsidRDefault="003A23DC" w:rsidP="00CF642B">
      <w:pPr>
        <w:widowControl w:val="0"/>
        <w:autoSpaceDE w:val="0"/>
        <w:autoSpaceDN w:val="0"/>
        <w:adjustRightInd w:val="0"/>
        <w:spacing w:after="0" w:line="480" w:lineRule="auto"/>
        <w:ind w:left="8"/>
        <w:jc w:val="both"/>
        <w:rPr>
          <w:rFonts w:ascii="Arial" w:hAnsi="Arial" w:cs="Arial"/>
          <w:color w:val="FF0000"/>
          <w:spacing w:val="3"/>
        </w:rPr>
      </w:pPr>
    </w:p>
    <w:p w:rsidR="004E2CCA" w:rsidRDefault="004E2CCA" w:rsidP="00CF642B">
      <w:pPr>
        <w:widowControl w:val="0"/>
        <w:autoSpaceDE w:val="0"/>
        <w:autoSpaceDN w:val="0"/>
        <w:adjustRightInd w:val="0"/>
        <w:spacing w:after="0" w:line="480" w:lineRule="auto"/>
        <w:ind w:left="8"/>
        <w:jc w:val="both"/>
        <w:rPr>
          <w:rFonts w:ascii="Arial" w:hAnsi="Arial" w:cs="Arial"/>
          <w:color w:val="FF0000"/>
          <w:spacing w:val="3"/>
        </w:rPr>
      </w:pPr>
    </w:p>
    <w:tbl>
      <w:tblPr>
        <w:tblW w:w="3730" w:type="dxa"/>
        <w:tblInd w:w="2934" w:type="dxa"/>
        <w:tblCellMar>
          <w:left w:w="70" w:type="dxa"/>
          <w:right w:w="70" w:type="dxa"/>
        </w:tblCellMar>
        <w:tblLook w:val="04A0"/>
      </w:tblPr>
      <w:tblGrid>
        <w:gridCol w:w="1887"/>
        <w:gridCol w:w="1843"/>
      </w:tblGrid>
      <w:tr w:rsidR="005E77F2" w:rsidRPr="004815E9" w:rsidTr="003A23DC">
        <w:trPr>
          <w:trHeight w:val="315"/>
        </w:trPr>
        <w:tc>
          <w:tcPr>
            <w:tcW w:w="18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Alimentadora</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Densidad MVA/Km.</w:t>
            </w:r>
          </w:p>
        </w:tc>
      </w:tr>
      <w:tr w:rsidR="005E77F2" w:rsidRPr="004815E9"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Real</w:t>
            </w:r>
          </w:p>
        </w:tc>
        <w:tc>
          <w:tcPr>
            <w:tcW w:w="1843" w:type="dxa"/>
            <w:tcBorders>
              <w:top w:val="nil"/>
              <w:left w:val="nil"/>
              <w:bottom w:val="single" w:sz="4" w:space="0" w:color="auto"/>
              <w:right w:val="single" w:sz="4"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color w:val="000000"/>
                <w:sz w:val="18"/>
                <w:szCs w:val="18"/>
              </w:rPr>
            </w:pPr>
            <w:r w:rsidRPr="004815E9">
              <w:rPr>
                <w:rFonts w:ascii="Arial" w:hAnsi="Arial" w:cs="Arial"/>
                <w:color w:val="000000"/>
                <w:sz w:val="18"/>
                <w:szCs w:val="18"/>
              </w:rPr>
              <w:t>0.294</w:t>
            </w:r>
          </w:p>
        </w:tc>
      </w:tr>
      <w:tr w:rsidR="005E77F2" w:rsidRPr="004815E9"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Jambelí</w:t>
            </w:r>
          </w:p>
        </w:tc>
        <w:tc>
          <w:tcPr>
            <w:tcW w:w="1843" w:type="dxa"/>
            <w:tcBorders>
              <w:top w:val="nil"/>
              <w:left w:val="nil"/>
              <w:bottom w:val="single" w:sz="4" w:space="0" w:color="auto"/>
              <w:right w:val="single" w:sz="4"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color w:val="000000"/>
                <w:sz w:val="18"/>
                <w:szCs w:val="18"/>
              </w:rPr>
            </w:pPr>
            <w:r w:rsidRPr="004815E9">
              <w:rPr>
                <w:rFonts w:ascii="Arial" w:hAnsi="Arial" w:cs="Arial"/>
                <w:color w:val="000000"/>
                <w:sz w:val="18"/>
                <w:szCs w:val="18"/>
              </w:rPr>
              <w:t>0.236</w:t>
            </w:r>
          </w:p>
        </w:tc>
      </w:tr>
      <w:tr w:rsidR="005E77F2" w:rsidRPr="004815E9"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Posorja</w:t>
            </w:r>
          </w:p>
        </w:tc>
        <w:tc>
          <w:tcPr>
            <w:tcW w:w="1843" w:type="dxa"/>
            <w:tcBorders>
              <w:top w:val="nil"/>
              <w:left w:val="nil"/>
              <w:bottom w:val="single" w:sz="4" w:space="0" w:color="auto"/>
              <w:right w:val="single" w:sz="4"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color w:val="000000"/>
                <w:sz w:val="18"/>
                <w:szCs w:val="18"/>
              </w:rPr>
            </w:pPr>
            <w:r w:rsidRPr="004815E9">
              <w:rPr>
                <w:rFonts w:ascii="Arial" w:hAnsi="Arial" w:cs="Arial"/>
                <w:color w:val="000000"/>
                <w:sz w:val="18"/>
                <w:szCs w:val="18"/>
              </w:rPr>
              <w:t>0.042</w:t>
            </w:r>
          </w:p>
        </w:tc>
      </w:tr>
      <w:tr w:rsidR="005E77F2" w:rsidRPr="004815E9" w:rsidTr="003A23DC">
        <w:trPr>
          <w:trHeight w:val="315"/>
        </w:trPr>
        <w:tc>
          <w:tcPr>
            <w:tcW w:w="1887" w:type="dxa"/>
            <w:tcBorders>
              <w:top w:val="nil"/>
              <w:left w:val="single" w:sz="8" w:space="0" w:color="auto"/>
              <w:bottom w:val="single" w:sz="8" w:space="0" w:color="auto"/>
              <w:right w:val="single" w:sz="8"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b/>
                <w:bCs/>
                <w:color w:val="000000"/>
                <w:sz w:val="18"/>
                <w:szCs w:val="18"/>
              </w:rPr>
            </w:pPr>
            <w:r w:rsidRPr="004815E9">
              <w:rPr>
                <w:rFonts w:ascii="Arial" w:hAnsi="Arial" w:cs="Arial"/>
                <w:b/>
                <w:bCs/>
                <w:color w:val="000000"/>
                <w:sz w:val="18"/>
                <w:szCs w:val="18"/>
              </w:rPr>
              <w:t>Camposorja</w:t>
            </w:r>
          </w:p>
        </w:tc>
        <w:tc>
          <w:tcPr>
            <w:tcW w:w="1843" w:type="dxa"/>
            <w:tcBorders>
              <w:top w:val="nil"/>
              <w:left w:val="nil"/>
              <w:bottom w:val="single" w:sz="4" w:space="0" w:color="auto"/>
              <w:right w:val="single" w:sz="4" w:space="0" w:color="auto"/>
            </w:tcBorders>
            <w:shd w:val="clear" w:color="auto" w:fill="auto"/>
            <w:noWrap/>
            <w:vAlign w:val="center"/>
            <w:hideMark/>
          </w:tcPr>
          <w:p w:rsidR="005E77F2" w:rsidRPr="004815E9" w:rsidRDefault="005E77F2" w:rsidP="004815E9">
            <w:pPr>
              <w:spacing w:before="240" w:after="0" w:line="360" w:lineRule="auto"/>
              <w:jc w:val="center"/>
              <w:rPr>
                <w:rFonts w:ascii="Arial" w:hAnsi="Arial" w:cs="Arial"/>
                <w:color w:val="000000"/>
                <w:sz w:val="18"/>
                <w:szCs w:val="18"/>
              </w:rPr>
            </w:pPr>
            <w:r w:rsidRPr="004815E9">
              <w:rPr>
                <w:rFonts w:ascii="Arial" w:hAnsi="Arial" w:cs="Arial"/>
                <w:color w:val="000000"/>
                <w:sz w:val="18"/>
                <w:szCs w:val="18"/>
              </w:rPr>
              <w:t>0.101</w:t>
            </w:r>
          </w:p>
        </w:tc>
      </w:tr>
    </w:tbl>
    <w:p w:rsidR="005E77F2" w:rsidRDefault="005E77F2" w:rsidP="004815E9">
      <w:pPr>
        <w:widowControl w:val="0"/>
        <w:autoSpaceDE w:val="0"/>
        <w:autoSpaceDN w:val="0"/>
        <w:adjustRightInd w:val="0"/>
        <w:spacing w:before="240" w:after="0" w:line="480" w:lineRule="auto"/>
        <w:ind w:left="8"/>
        <w:jc w:val="both"/>
        <w:rPr>
          <w:rFonts w:ascii="Arial" w:hAnsi="Arial" w:cs="Arial"/>
          <w:color w:val="FF0000"/>
          <w:spacing w:val="3"/>
        </w:rPr>
      </w:pPr>
    </w:p>
    <w:p w:rsidR="005E77F2" w:rsidRPr="0011192B" w:rsidRDefault="005E77F2" w:rsidP="003A23DC">
      <w:pPr>
        <w:widowControl w:val="0"/>
        <w:autoSpaceDE w:val="0"/>
        <w:autoSpaceDN w:val="0"/>
        <w:adjustRightInd w:val="0"/>
        <w:spacing w:after="0" w:line="480" w:lineRule="auto"/>
        <w:ind w:left="1560"/>
        <w:jc w:val="center"/>
        <w:rPr>
          <w:rFonts w:ascii="Arial" w:hAnsi="Arial" w:cs="Arial"/>
          <w:b/>
          <w:spacing w:val="3"/>
        </w:rPr>
      </w:pPr>
      <w:r w:rsidRPr="0011192B">
        <w:rPr>
          <w:rFonts w:ascii="Arial" w:hAnsi="Arial" w:cs="Arial"/>
          <w:b/>
          <w:spacing w:val="3"/>
        </w:rPr>
        <w:t>T</w:t>
      </w:r>
      <w:r w:rsidR="00AF0832">
        <w:rPr>
          <w:rFonts w:ascii="Arial" w:hAnsi="Arial" w:cs="Arial"/>
          <w:b/>
          <w:spacing w:val="3"/>
        </w:rPr>
        <w:t>abla XXV</w:t>
      </w:r>
      <w:r w:rsidRPr="0011192B">
        <w:rPr>
          <w:rFonts w:ascii="Arial" w:hAnsi="Arial" w:cs="Arial"/>
          <w:b/>
          <w:spacing w:val="3"/>
        </w:rPr>
        <w:t xml:space="preserve">.- Densidad de Carga de las Alimentadoras </w:t>
      </w:r>
      <w:r w:rsidR="00E2171F">
        <w:rPr>
          <w:rFonts w:ascii="Arial" w:hAnsi="Arial" w:cs="Arial"/>
          <w:b/>
          <w:spacing w:val="3"/>
        </w:rPr>
        <w:br/>
      </w:r>
      <w:r w:rsidRPr="0011192B">
        <w:rPr>
          <w:rFonts w:ascii="Arial" w:hAnsi="Arial" w:cs="Arial"/>
          <w:b/>
          <w:spacing w:val="3"/>
        </w:rPr>
        <w:t>de la S/E Posorja.</w:t>
      </w:r>
    </w:p>
    <w:p w:rsidR="004E2CCA" w:rsidRDefault="004E2CCA" w:rsidP="003A23DC">
      <w:pPr>
        <w:widowControl w:val="0"/>
        <w:autoSpaceDE w:val="0"/>
        <w:autoSpaceDN w:val="0"/>
        <w:adjustRightInd w:val="0"/>
        <w:spacing w:after="0" w:line="480" w:lineRule="auto"/>
        <w:ind w:left="1560"/>
        <w:jc w:val="both"/>
        <w:rPr>
          <w:rFonts w:ascii="Arial" w:hAnsi="Arial" w:cs="Arial"/>
          <w:spacing w:val="-2"/>
        </w:rPr>
      </w:pPr>
    </w:p>
    <w:p w:rsidR="004E2CCA" w:rsidRDefault="004E2CCA" w:rsidP="004815E9">
      <w:pPr>
        <w:widowControl w:val="0"/>
        <w:autoSpaceDE w:val="0"/>
        <w:autoSpaceDN w:val="0"/>
        <w:adjustRightInd w:val="0"/>
        <w:spacing w:after="0" w:line="480" w:lineRule="auto"/>
        <w:ind w:left="2268"/>
        <w:jc w:val="both"/>
        <w:rPr>
          <w:rFonts w:ascii="Arial" w:hAnsi="Arial" w:cs="Arial"/>
          <w:spacing w:val="-2"/>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r w:rsidRPr="007C1949">
        <w:rPr>
          <w:rFonts w:ascii="Arial" w:hAnsi="Arial" w:cs="Arial"/>
          <w:spacing w:val="-2"/>
        </w:rPr>
        <w:lastRenderedPageBreak/>
        <w:t>Esta infor</w:t>
      </w:r>
      <w:r>
        <w:rPr>
          <w:rFonts w:ascii="Arial" w:hAnsi="Arial" w:cs="Arial"/>
          <w:spacing w:val="-2"/>
        </w:rPr>
        <w:t>m</w:t>
      </w:r>
      <w:r w:rsidRPr="007C1949">
        <w:rPr>
          <w:rFonts w:ascii="Arial" w:hAnsi="Arial" w:cs="Arial"/>
          <w:spacing w:val="-2"/>
        </w:rPr>
        <w:t>ación p</w:t>
      </w:r>
      <w:r>
        <w:rPr>
          <w:rFonts w:ascii="Arial" w:hAnsi="Arial" w:cs="Arial"/>
          <w:spacing w:val="-2"/>
        </w:rPr>
        <w:t>u</w:t>
      </w:r>
      <w:r w:rsidRPr="007C1949">
        <w:rPr>
          <w:rFonts w:ascii="Arial" w:hAnsi="Arial" w:cs="Arial"/>
          <w:spacing w:val="-2"/>
        </w:rPr>
        <w:t>ede se</w:t>
      </w:r>
      <w:r>
        <w:rPr>
          <w:rFonts w:ascii="Arial" w:hAnsi="Arial" w:cs="Arial"/>
          <w:spacing w:val="-2"/>
        </w:rPr>
        <w:t>r</w:t>
      </w:r>
      <w:r w:rsidRPr="007C1949">
        <w:rPr>
          <w:rFonts w:ascii="Arial" w:hAnsi="Arial" w:cs="Arial"/>
          <w:spacing w:val="-2"/>
        </w:rPr>
        <w:t xml:space="preserve"> ut</w:t>
      </w:r>
      <w:r>
        <w:rPr>
          <w:rFonts w:ascii="Arial" w:hAnsi="Arial" w:cs="Arial"/>
          <w:spacing w:val="-2"/>
        </w:rPr>
        <w:t>i</w:t>
      </w:r>
      <w:r w:rsidRPr="007C1949">
        <w:rPr>
          <w:rFonts w:ascii="Arial" w:hAnsi="Arial" w:cs="Arial"/>
          <w:spacing w:val="-2"/>
        </w:rPr>
        <w:t>lizad</w:t>
      </w:r>
      <w:r>
        <w:rPr>
          <w:rFonts w:ascii="Arial" w:hAnsi="Arial" w:cs="Arial"/>
          <w:spacing w:val="-2"/>
        </w:rPr>
        <w:t>a</w:t>
      </w:r>
      <w:r w:rsidRPr="007C1949">
        <w:rPr>
          <w:rFonts w:ascii="Arial" w:hAnsi="Arial" w:cs="Arial"/>
          <w:spacing w:val="-2"/>
        </w:rPr>
        <w:t xml:space="preserve"> cuando se neces</w:t>
      </w:r>
      <w:r>
        <w:rPr>
          <w:rFonts w:ascii="Arial" w:hAnsi="Arial" w:cs="Arial"/>
          <w:spacing w:val="-2"/>
        </w:rPr>
        <w:t>i</w:t>
      </w:r>
      <w:r w:rsidRPr="007C1949">
        <w:rPr>
          <w:rFonts w:ascii="Arial" w:hAnsi="Arial" w:cs="Arial"/>
          <w:spacing w:val="-2"/>
        </w:rPr>
        <w:t>t</w:t>
      </w:r>
      <w:r>
        <w:rPr>
          <w:rFonts w:ascii="Arial" w:hAnsi="Arial" w:cs="Arial"/>
          <w:spacing w:val="-2"/>
        </w:rPr>
        <w:t>e</w:t>
      </w:r>
      <w:r w:rsidRPr="007C1949">
        <w:rPr>
          <w:rFonts w:ascii="Arial" w:hAnsi="Arial" w:cs="Arial"/>
          <w:spacing w:val="-2"/>
        </w:rPr>
        <w:t xml:space="preserve"> liber</w:t>
      </w:r>
      <w:r>
        <w:rPr>
          <w:rFonts w:ascii="Arial" w:hAnsi="Arial" w:cs="Arial"/>
          <w:spacing w:val="-2"/>
        </w:rPr>
        <w:t>a</w:t>
      </w:r>
      <w:r w:rsidRPr="007C1949">
        <w:rPr>
          <w:rFonts w:ascii="Arial" w:hAnsi="Arial" w:cs="Arial"/>
          <w:spacing w:val="-2"/>
        </w:rPr>
        <w:t xml:space="preserve">r carga, o </w:t>
      </w:r>
      <w:r>
        <w:rPr>
          <w:rFonts w:ascii="Arial" w:hAnsi="Arial" w:cs="Arial"/>
          <w:spacing w:val="-2"/>
        </w:rPr>
        <w:t>e</w:t>
      </w:r>
      <w:r w:rsidRPr="007C1949">
        <w:rPr>
          <w:rFonts w:ascii="Arial" w:hAnsi="Arial" w:cs="Arial"/>
          <w:spacing w:val="-2"/>
        </w:rPr>
        <w:t>n e</w:t>
      </w:r>
      <w:r>
        <w:rPr>
          <w:rFonts w:ascii="Arial" w:hAnsi="Arial" w:cs="Arial"/>
          <w:spacing w:val="-2"/>
        </w:rPr>
        <w:t xml:space="preserve">l </w:t>
      </w:r>
      <w:r w:rsidRPr="007C1949">
        <w:rPr>
          <w:rFonts w:ascii="Arial" w:hAnsi="Arial" w:cs="Arial"/>
        </w:rPr>
        <w:t>ca</w:t>
      </w:r>
      <w:r>
        <w:rPr>
          <w:rFonts w:ascii="Arial" w:hAnsi="Arial" w:cs="Arial"/>
        </w:rPr>
        <w:t>s</w:t>
      </w:r>
      <w:r w:rsidRPr="007C1949">
        <w:rPr>
          <w:rFonts w:ascii="Arial" w:hAnsi="Arial" w:cs="Arial"/>
        </w:rPr>
        <w:t>o de reparacio</w:t>
      </w:r>
      <w:r>
        <w:rPr>
          <w:rFonts w:ascii="Arial" w:hAnsi="Arial" w:cs="Arial"/>
        </w:rPr>
        <w:t>n</w:t>
      </w:r>
      <w:r w:rsidRPr="007C1949">
        <w:rPr>
          <w:rFonts w:ascii="Arial" w:hAnsi="Arial" w:cs="Arial"/>
        </w:rPr>
        <w:t>es,</w:t>
      </w:r>
      <w:r>
        <w:rPr>
          <w:rFonts w:ascii="Arial" w:hAnsi="Arial" w:cs="Arial"/>
        </w:rPr>
        <w:t xml:space="preserve"> </w:t>
      </w:r>
      <w:r w:rsidRPr="007C1949">
        <w:rPr>
          <w:rFonts w:ascii="Arial" w:hAnsi="Arial" w:cs="Arial"/>
        </w:rPr>
        <w:t xml:space="preserve">ya que </w:t>
      </w:r>
      <w:r>
        <w:rPr>
          <w:rFonts w:ascii="Arial" w:hAnsi="Arial" w:cs="Arial"/>
        </w:rPr>
        <w:t>se</w:t>
      </w:r>
      <w:r w:rsidRPr="007C1949">
        <w:rPr>
          <w:rFonts w:ascii="Arial" w:hAnsi="Arial" w:cs="Arial"/>
        </w:rPr>
        <w:t xml:space="preserve"> pue</w:t>
      </w:r>
      <w:r>
        <w:rPr>
          <w:rFonts w:ascii="Arial" w:hAnsi="Arial" w:cs="Arial"/>
        </w:rPr>
        <w:t>d</w:t>
      </w:r>
      <w:r w:rsidRPr="007C1949">
        <w:rPr>
          <w:rFonts w:ascii="Arial" w:hAnsi="Arial" w:cs="Arial"/>
        </w:rPr>
        <w:t>e dar preferencias a z</w:t>
      </w:r>
      <w:r>
        <w:rPr>
          <w:rFonts w:ascii="Arial" w:hAnsi="Arial" w:cs="Arial"/>
        </w:rPr>
        <w:t>o</w:t>
      </w:r>
      <w:r w:rsidRPr="007C1949">
        <w:rPr>
          <w:rFonts w:ascii="Arial" w:hAnsi="Arial" w:cs="Arial"/>
        </w:rPr>
        <w:t>nas con mayor</w:t>
      </w:r>
      <w:r>
        <w:rPr>
          <w:rFonts w:ascii="Arial" w:hAnsi="Arial" w:cs="Arial"/>
        </w:rPr>
        <w:t xml:space="preserve"> </w:t>
      </w:r>
      <w:r w:rsidRPr="007C1949">
        <w:rPr>
          <w:rFonts w:ascii="Arial" w:hAnsi="Arial" w:cs="Arial"/>
          <w:spacing w:val="-3"/>
        </w:rPr>
        <w:t>den</w:t>
      </w:r>
      <w:r>
        <w:rPr>
          <w:rFonts w:ascii="Arial" w:hAnsi="Arial" w:cs="Arial"/>
          <w:spacing w:val="-3"/>
        </w:rPr>
        <w:t>s</w:t>
      </w:r>
      <w:r w:rsidRPr="007C1949">
        <w:rPr>
          <w:rFonts w:ascii="Arial" w:hAnsi="Arial" w:cs="Arial"/>
          <w:spacing w:val="-3"/>
        </w:rPr>
        <w:t>idad de ca</w:t>
      </w:r>
      <w:r>
        <w:rPr>
          <w:rFonts w:ascii="Arial" w:hAnsi="Arial" w:cs="Arial"/>
          <w:spacing w:val="-3"/>
        </w:rPr>
        <w:t>rg</w:t>
      </w:r>
      <w:r w:rsidRPr="007C1949">
        <w:rPr>
          <w:rFonts w:ascii="Arial" w:hAnsi="Arial" w:cs="Arial"/>
          <w:spacing w:val="-3"/>
        </w:rPr>
        <w:t>a, afe</w:t>
      </w:r>
      <w:r>
        <w:rPr>
          <w:rFonts w:ascii="Arial" w:hAnsi="Arial" w:cs="Arial"/>
          <w:spacing w:val="-3"/>
        </w:rPr>
        <w:t>c</w:t>
      </w:r>
      <w:r w:rsidRPr="007C1949">
        <w:rPr>
          <w:rFonts w:ascii="Arial" w:hAnsi="Arial" w:cs="Arial"/>
          <w:spacing w:val="-3"/>
        </w:rPr>
        <w:t xml:space="preserve">tando a </w:t>
      </w:r>
      <w:r>
        <w:rPr>
          <w:rFonts w:ascii="Arial" w:hAnsi="Arial" w:cs="Arial"/>
          <w:spacing w:val="-3"/>
        </w:rPr>
        <w:t>la</w:t>
      </w:r>
      <w:r w:rsidRPr="007C1949">
        <w:rPr>
          <w:rFonts w:ascii="Arial" w:hAnsi="Arial" w:cs="Arial"/>
          <w:spacing w:val="-3"/>
        </w:rPr>
        <w:t xml:space="preserve"> men</w:t>
      </w:r>
      <w:r>
        <w:rPr>
          <w:rFonts w:ascii="Arial" w:hAnsi="Arial" w:cs="Arial"/>
          <w:spacing w:val="-3"/>
        </w:rPr>
        <w:t>o</w:t>
      </w:r>
      <w:r w:rsidRPr="007C1949">
        <w:rPr>
          <w:rFonts w:ascii="Arial" w:hAnsi="Arial" w:cs="Arial"/>
          <w:spacing w:val="-3"/>
        </w:rPr>
        <w:t>r</w:t>
      </w:r>
      <w:r>
        <w:rPr>
          <w:rFonts w:ascii="Arial" w:hAnsi="Arial" w:cs="Arial"/>
          <w:spacing w:val="-3"/>
        </w:rPr>
        <w:t xml:space="preserve"> </w:t>
      </w:r>
      <w:r w:rsidRPr="007C1949">
        <w:rPr>
          <w:rFonts w:ascii="Arial" w:hAnsi="Arial" w:cs="Arial"/>
          <w:spacing w:val="-3"/>
        </w:rPr>
        <w:t>ca</w:t>
      </w:r>
      <w:r>
        <w:rPr>
          <w:rFonts w:ascii="Arial" w:hAnsi="Arial" w:cs="Arial"/>
          <w:spacing w:val="-3"/>
        </w:rPr>
        <w:t>n</w:t>
      </w:r>
      <w:r w:rsidRPr="007C1949">
        <w:rPr>
          <w:rFonts w:ascii="Arial" w:hAnsi="Arial" w:cs="Arial"/>
          <w:spacing w:val="-3"/>
        </w:rPr>
        <w:t>tidad de us</w:t>
      </w:r>
      <w:r>
        <w:rPr>
          <w:rFonts w:ascii="Arial" w:hAnsi="Arial" w:cs="Arial"/>
          <w:spacing w:val="-3"/>
        </w:rPr>
        <w:t>ua</w:t>
      </w:r>
      <w:r w:rsidRPr="007C1949">
        <w:rPr>
          <w:rFonts w:ascii="Arial" w:hAnsi="Arial" w:cs="Arial"/>
          <w:spacing w:val="-3"/>
        </w:rPr>
        <w:t xml:space="preserve">rios. </w:t>
      </w:r>
    </w:p>
    <w:p w:rsidR="004E2CCA" w:rsidRDefault="004E2CCA" w:rsidP="004815E9">
      <w:pPr>
        <w:widowControl w:val="0"/>
        <w:tabs>
          <w:tab w:val="left" w:pos="707"/>
        </w:tabs>
        <w:autoSpaceDE w:val="0"/>
        <w:autoSpaceDN w:val="0"/>
        <w:adjustRightInd w:val="0"/>
        <w:spacing w:after="0" w:line="480" w:lineRule="auto"/>
        <w:ind w:left="2268"/>
        <w:rPr>
          <w:rFonts w:ascii="Arial" w:hAnsi="Arial" w:cs="Arial"/>
          <w:bCs/>
          <w:spacing w:val="-4"/>
        </w:rPr>
      </w:pPr>
    </w:p>
    <w:p w:rsidR="00266C9B" w:rsidRDefault="00266C9B" w:rsidP="004815E9">
      <w:pPr>
        <w:widowControl w:val="0"/>
        <w:tabs>
          <w:tab w:val="left" w:pos="707"/>
        </w:tabs>
        <w:autoSpaceDE w:val="0"/>
        <w:autoSpaceDN w:val="0"/>
        <w:adjustRightInd w:val="0"/>
        <w:spacing w:after="0" w:line="480" w:lineRule="auto"/>
        <w:ind w:left="2268"/>
        <w:rPr>
          <w:rFonts w:ascii="Arial" w:hAnsi="Arial" w:cs="Arial"/>
          <w:bCs/>
          <w:spacing w:val="-4"/>
        </w:rPr>
      </w:pPr>
    </w:p>
    <w:p w:rsidR="00266C9B" w:rsidRPr="004E2CCA" w:rsidRDefault="00266C9B" w:rsidP="004815E9">
      <w:pPr>
        <w:widowControl w:val="0"/>
        <w:tabs>
          <w:tab w:val="left" w:pos="707"/>
        </w:tabs>
        <w:autoSpaceDE w:val="0"/>
        <w:autoSpaceDN w:val="0"/>
        <w:adjustRightInd w:val="0"/>
        <w:spacing w:after="0" w:line="480" w:lineRule="auto"/>
        <w:ind w:left="2268"/>
        <w:rPr>
          <w:rFonts w:ascii="Arial" w:hAnsi="Arial" w:cs="Arial"/>
          <w:bCs/>
          <w:spacing w:val="-4"/>
        </w:rPr>
      </w:pPr>
    </w:p>
    <w:p w:rsidR="005E77F2" w:rsidRPr="002611DD" w:rsidRDefault="005E77F2" w:rsidP="00CF642B">
      <w:pPr>
        <w:widowControl w:val="0"/>
        <w:tabs>
          <w:tab w:val="left" w:pos="707"/>
        </w:tabs>
        <w:autoSpaceDE w:val="0"/>
        <w:autoSpaceDN w:val="0"/>
        <w:adjustRightInd w:val="0"/>
        <w:spacing w:after="0" w:line="480" w:lineRule="auto"/>
        <w:ind w:left="8"/>
        <w:rPr>
          <w:rFonts w:ascii="Arial" w:hAnsi="Arial" w:cs="Arial"/>
          <w:b/>
          <w:bCs/>
          <w:spacing w:val="-4"/>
          <w:sz w:val="28"/>
          <w:szCs w:val="28"/>
        </w:rPr>
      </w:pPr>
      <w:r w:rsidRPr="002611DD">
        <w:rPr>
          <w:rFonts w:ascii="Arial" w:hAnsi="Arial" w:cs="Arial"/>
          <w:b/>
          <w:bCs/>
          <w:spacing w:val="-4"/>
          <w:sz w:val="28"/>
          <w:szCs w:val="28"/>
        </w:rPr>
        <w:t>3.</w:t>
      </w:r>
      <w:r>
        <w:rPr>
          <w:rFonts w:ascii="Arial" w:hAnsi="Arial" w:cs="Arial"/>
          <w:b/>
          <w:bCs/>
          <w:spacing w:val="-4"/>
          <w:sz w:val="28"/>
          <w:szCs w:val="28"/>
        </w:rPr>
        <w:t>3</w:t>
      </w:r>
      <w:r w:rsidRPr="002611DD">
        <w:rPr>
          <w:rFonts w:ascii="Arial" w:hAnsi="Arial" w:cs="Arial"/>
          <w:b/>
          <w:bCs/>
          <w:spacing w:val="-4"/>
          <w:sz w:val="28"/>
          <w:szCs w:val="28"/>
        </w:rPr>
        <w:tab/>
        <w:t>ESTUDIO DE CORTOCIRCUITO</w:t>
      </w:r>
    </w:p>
    <w:p w:rsidR="005E77F2" w:rsidRDefault="005E77F2" w:rsidP="00CF642B">
      <w:pPr>
        <w:widowControl w:val="0"/>
        <w:tabs>
          <w:tab w:val="left" w:pos="707"/>
        </w:tabs>
        <w:autoSpaceDE w:val="0"/>
        <w:autoSpaceDN w:val="0"/>
        <w:adjustRightInd w:val="0"/>
        <w:spacing w:after="0" w:line="480" w:lineRule="auto"/>
        <w:ind w:left="8"/>
        <w:rPr>
          <w:rFonts w:ascii="Arial" w:hAnsi="Arial" w:cs="Arial"/>
        </w:rPr>
      </w:pPr>
    </w:p>
    <w:p w:rsidR="004815E9" w:rsidRPr="005D2147" w:rsidRDefault="004815E9" w:rsidP="00CF642B">
      <w:pPr>
        <w:widowControl w:val="0"/>
        <w:tabs>
          <w:tab w:val="left" w:pos="707"/>
        </w:tabs>
        <w:autoSpaceDE w:val="0"/>
        <w:autoSpaceDN w:val="0"/>
        <w:adjustRightInd w:val="0"/>
        <w:spacing w:after="0" w:line="480" w:lineRule="auto"/>
        <w:ind w:left="8"/>
        <w:rPr>
          <w:rFonts w:ascii="Arial" w:hAnsi="Arial" w:cs="Arial"/>
        </w:rPr>
      </w:pPr>
    </w:p>
    <w:p w:rsidR="005E77F2" w:rsidRPr="005D2147" w:rsidRDefault="005E77F2" w:rsidP="00CF642B">
      <w:pPr>
        <w:widowControl w:val="0"/>
        <w:autoSpaceDE w:val="0"/>
        <w:autoSpaceDN w:val="0"/>
        <w:adjustRightInd w:val="0"/>
        <w:spacing w:after="0" w:line="480" w:lineRule="auto"/>
        <w:rPr>
          <w:rFonts w:ascii="Arial" w:hAnsi="Arial" w:cs="Arial"/>
        </w:rPr>
      </w:pPr>
    </w:p>
    <w:p w:rsidR="005E77F2" w:rsidRPr="002611DD" w:rsidRDefault="005E77F2" w:rsidP="004815E9">
      <w:pPr>
        <w:widowControl w:val="0"/>
        <w:autoSpaceDE w:val="0"/>
        <w:autoSpaceDN w:val="0"/>
        <w:adjustRightInd w:val="0"/>
        <w:spacing w:after="0" w:line="480" w:lineRule="auto"/>
        <w:ind w:left="708"/>
        <w:jc w:val="both"/>
        <w:rPr>
          <w:rFonts w:ascii="Arial" w:hAnsi="Arial" w:cs="Arial"/>
          <w:spacing w:val="-3"/>
        </w:rPr>
      </w:pPr>
      <w:r w:rsidRPr="002611DD">
        <w:rPr>
          <w:rFonts w:ascii="Arial" w:hAnsi="Arial" w:cs="Arial"/>
          <w:spacing w:val="1"/>
        </w:rPr>
        <w:t>Para evitar los efectos de las corrientes de fallas, es necesario calcular l</w:t>
      </w:r>
      <w:r>
        <w:rPr>
          <w:rFonts w:ascii="Arial" w:hAnsi="Arial" w:cs="Arial"/>
          <w:spacing w:val="1"/>
        </w:rPr>
        <w:t>os</w:t>
      </w:r>
      <w:r w:rsidRPr="002611DD">
        <w:rPr>
          <w:rFonts w:ascii="Arial" w:hAnsi="Arial" w:cs="Arial"/>
          <w:spacing w:val="1"/>
        </w:rPr>
        <w:t xml:space="preserve"> </w:t>
      </w:r>
      <w:r w:rsidRPr="002611DD">
        <w:rPr>
          <w:rFonts w:ascii="Arial" w:hAnsi="Arial" w:cs="Arial"/>
          <w:spacing w:val="4"/>
        </w:rPr>
        <w:t xml:space="preserve">diferentes valores que se pueden llegar a tener, y con esos resultados </w:t>
      </w:r>
      <w:r w:rsidRPr="002611DD">
        <w:rPr>
          <w:rFonts w:ascii="Arial" w:hAnsi="Arial" w:cs="Arial"/>
          <w:spacing w:val="9"/>
        </w:rPr>
        <w:t>calcular los dispositivos de protección del sistema. En la t</w:t>
      </w:r>
      <w:r w:rsidR="00AF0832">
        <w:rPr>
          <w:rFonts w:ascii="Arial" w:hAnsi="Arial" w:cs="Arial"/>
          <w:spacing w:val="9"/>
        </w:rPr>
        <w:t>abla XXVI</w:t>
      </w:r>
      <w:r>
        <w:rPr>
          <w:rFonts w:ascii="Arial" w:hAnsi="Arial" w:cs="Arial"/>
          <w:spacing w:val="9"/>
        </w:rPr>
        <w:t xml:space="preserve"> y </w:t>
      </w:r>
      <w:r w:rsidR="0013422D">
        <w:rPr>
          <w:rFonts w:ascii="Arial" w:hAnsi="Arial" w:cs="Arial"/>
          <w:spacing w:val="9"/>
        </w:rPr>
        <w:t>la tabla XXVII,</w:t>
      </w:r>
      <w:r w:rsidRPr="002611DD">
        <w:rPr>
          <w:rFonts w:ascii="Arial" w:hAnsi="Arial" w:cs="Arial"/>
          <w:spacing w:val="9"/>
        </w:rPr>
        <w:t xml:space="preserve"> Se </w:t>
      </w:r>
      <w:r w:rsidRPr="002611DD">
        <w:rPr>
          <w:rFonts w:ascii="Arial" w:hAnsi="Arial" w:cs="Arial"/>
          <w:spacing w:val="-2"/>
        </w:rPr>
        <w:t xml:space="preserve">muestran los valores de corrientes de carga máximas y mínimas que circula </w:t>
      </w:r>
      <w:r w:rsidRPr="002611DD">
        <w:rPr>
          <w:rFonts w:ascii="Arial" w:hAnsi="Arial" w:cs="Arial"/>
          <w:spacing w:val="-3"/>
        </w:rPr>
        <w:t xml:space="preserve">en las Alimentadoras en condiciones normales, obtenidas del registro diario de demanda del día </w:t>
      </w:r>
      <w:r w:rsidRPr="002611DD">
        <w:rPr>
          <w:rFonts w:ascii="Arial" w:hAnsi="Arial" w:cs="Arial"/>
          <w:b/>
          <w:spacing w:val="-3"/>
        </w:rPr>
        <w:t>miércoles 01 de enero del 2008</w:t>
      </w:r>
      <w:r w:rsidRPr="002611DD">
        <w:rPr>
          <w:rFonts w:ascii="Arial" w:hAnsi="Arial" w:cs="Arial"/>
          <w:spacing w:val="-3"/>
        </w:rPr>
        <w:t xml:space="preserve"> facilitado por la </w:t>
      </w:r>
      <w:r w:rsidR="00635E20">
        <w:rPr>
          <w:rFonts w:ascii="Arial" w:hAnsi="Arial" w:cs="Arial"/>
          <w:spacing w:val="-3"/>
        </w:rPr>
        <w:t>CNEL. REGIÓN SANTA ELENA - DIVI</w:t>
      </w:r>
      <w:r w:rsidR="00201AC4">
        <w:rPr>
          <w:rFonts w:ascii="Arial" w:hAnsi="Arial" w:cs="Arial"/>
          <w:spacing w:val="-3"/>
        </w:rPr>
        <w:t>S</w:t>
      </w:r>
      <w:r w:rsidR="00635E20">
        <w:rPr>
          <w:rFonts w:ascii="Arial" w:hAnsi="Arial" w:cs="Arial"/>
          <w:spacing w:val="-3"/>
        </w:rPr>
        <w:t>IÓN PLAYAS</w:t>
      </w:r>
      <w:r w:rsidRPr="002611DD">
        <w:rPr>
          <w:rFonts w:ascii="Arial" w:hAnsi="Arial" w:cs="Arial"/>
          <w:spacing w:val="-3"/>
        </w:rPr>
        <w:t>.</w:t>
      </w:r>
    </w:p>
    <w:p w:rsidR="005E77F2" w:rsidRDefault="005E77F2" w:rsidP="00CF642B">
      <w:pPr>
        <w:widowControl w:val="0"/>
        <w:autoSpaceDE w:val="0"/>
        <w:autoSpaceDN w:val="0"/>
        <w:adjustRightInd w:val="0"/>
        <w:spacing w:after="0" w:line="480" w:lineRule="auto"/>
        <w:ind w:left="8"/>
        <w:jc w:val="both"/>
        <w:rPr>
          <w:rFonts w:ascii="Arial" w:hAnsi="Arial" w:cs="Arial"/>
          <w:spacing w:val="-3"/>
        </w:rPr>
      </w:pPr>
    </w:p>
    <w:p w:rsidR="00266C9B" w:rsidRDefault="00266C9B" w:rsidP="00CF642B">
      <w:pPr>
        <w:widowControl w:val="0"/>
        <w:autoSpaceDE w:val="0"/>
        <w:autoSpaceDN w:val="0"/>
        <w:adjustRightInd w:val="0"/>
        <w:spacing w:after="0" w:line="480" w:lineRule="auto"/>
        <w:ind w:left="8"/>
        <w:jc w:val="both"/>
        <w:rPr>
          <w:rFonts w:ascii="Arial" w:hAnsi="Arial" w:cs="Arial"/>
          <w:spacing w:val="-3"/>
        </w:rPr>
      </w:pPr>
    </w:p>
    <w:p w:rsidR="00266C9B" w:rsidRDefault="00266C9B" w:rsidP="00CF642B">
      <w:pPr>
        <w:widowControl w:val="0"/>
        <w:autoSpaceDE w:val="0"/>
        <w:autoSpaceDN w:val="0"/>
        <w:adjustRightInd w:val="0"/>
        <w:spacing w:after="0" w:line="480" w:lineRule="auto"/>
        <w:ind w:left="8"/>
        <w:jc w:val="both"/>
        <w:rPr>
          <w:rFonts w:ascii="Arial" w:hAnsi="Arial" w:cs="Arial"/>
          <w:spacing w:val="-3"/>
        </w:rPr>
      </w:pPr>
    </w:p>
    <w:p w:rsidR="00185CB8" w:rsidRPr="002611DD" w:rsidRDefault="00185CB8" w:rsidP="00CF642B">
      <w:pPr>
        <w:widowControl w:val="0"/>
        <w:autoSpaceDE w:val="0"/>
        <w:autoSpaceDN w:val="0"/>
        <w:adjustRightInd w:val="0"/>
        <w:spacing w:after="0" w:line="480" w:lineRule="auto"/>
        <w:ind w:left="8"/>
        <w:jc w:val="both"/>
        <w:rPr>
          <w:rFonts w:ascii="Arial" w:hAnsi="Arial" w:cs="Arial"/>
          <w:spacing w:val="-3"/>
        </w:rPr>
      </w:pPr>
    </w:p>
    <w:p w:rsidR="005E77F2" w:rsidRPr="009B33DA" w:rsidRDefault="005E77F2" w:rsidP="00CF642B">
      <w:pPr>
        <w:widowControl w:val="0"/>
        <w:autoSpaceDE w:val="0"/>
        <w:autoSpaceDN w:val="0"/>
        <w:adjustRightInd w:val="0"/>
        <w:spacing w:after="0" w:line="480" w:lineRule="auto"/>
        <w:ind w:left="8"/>
        <w:jc w:val="both"/>
        <w:rPr>
          <w:rFonts w:ascii="Arial" w:hAnsi="Arial" w:cs="Arial"/>
          <w:spacing w:val="-3"/>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5"/>
        <w:gridCol w:w="2127"/>
        <w:gridCol w:w="2551"/>
      </w:tblGrid>
      <w:tr w:rsidR="005E77F2" w:rsidRPr="00185CB8" w:rsidTr="00185CB8">
        <w:trPr>
          <w:trHeight w:val="390"/>
        </w:trPr>
        <w:tc>
          <w:tcPr>
            <w:tcW w:w="1805"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lastRenderedPageBreak/>
              <w:t>Alimentadora</w:t>
            </w:r>
          </w:p>
        </w:tc>
        <w:tc>
          <w:tcPr>
            <w:tcW w:w="2127"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t>I</w:t>
            </w:r>
            <w:r w:rsidR="00185CB8">
              <w:rPr>
                <w:rFonts w:ascii="Arial" w:hAnsi="Arial" w:cs="Arial"/>
                <w:b/>
                <w:sz w:val="18"/>
                <w:szCs w:val="18"/>
              </w:rPr>
              <w:t xml:space="preserve"> </w:t>
            </w:r>
            <w:r w:rsidRPr="00185CB8">
              <w:rPr>
                <w:rFonts w:ascii="Arial" w:hAnsi="Arial" w:cs="Arial"/>
                <w:b/>
                <w:sz w:val="18"/>
                <w:szCs w:val="18"/>
              </w:rPr>
              <w:t>max. Amp</w:t>
            </w:r>
          </w:p>
        </w:tc>
        <w:tc>
          <w:tcPr>
            <w:tcW w:w="2551"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t>I min. Amp</w:t>
            </w:r>
          </w:p>
        </w:tc>
      </w:tr>
      <w:tr w:rsidR="00237051" w:rsidRPr="00185CB8" w:rsidTr="00185CB8">
        <w:trPr>
          <w:trHeight w:val="410"/>
        </w:trPr>
        <w:tc>
          <w:tcPr>
            <w:tcW w:w="1805"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Victoria</w:t>
            </w:r>
          </w:p>
        </w:tc>
        <w:tc>
          <w:tcPr>
            <w:tcW w:w="2127"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40</w:t>
            </w:r>
          </w:p>
        </w:tc>
        <w:tc>
          <w:tcPr>
            <w:tcW w:w="2551"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24</w:t>
            </w:r>
          </w:p>
        </w:tc>
      </w:tr>
      <w:tr w:rsidR="00237051" w:rsidRPr="00185CB8" w:rsidTr="00185CB8">
        <w:trPr>
          <w:trHeight w:val="416"/>
        </w:trPr>
        <w:tc>
          <w:tcPr>
            <w:tcW w:w="1805"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Central Playas</w:t>
            </w:r>
          </w:p>
        </w:tc>
        <w:tc>
          <w:tcPr>
            <w:tcW w:w="2127"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54</w:t>
            </w:r>
          </w:p>
        </w:tc>
        <w:tc>
          <w:tcPr>
            <w:tcW w:w="2551"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22</w:t>
            </w:r>
          </w:p>
        </w:tc>
      </w:tr>
      <w:tr w:rsidR="00237051" w:rsidRPr="00185CB8" w:rsidTr="00185CB8">
        <w:trPr>
          <w:trHeight w:val="407"/>
        </w:trPr>
        <w:tc>
          <w:tcPr>
            <w:tcW w:w="1805"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Interconexión</w:t>
            </w:r>
          </w:p>
        </w:tc>
        <w:tc>
          <w:tcPr>
            <w:tcW w:w="2127"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47</w:t>
            </w:r>
          </w:p>
        </w:tc>
        <w:tc>
          <w:tcPr>
            <w:tcW w:w="2551"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1</w:t>
            </w:r>
          </w:p>
        </w:tc>
      </w:tr>
      <w:tr w:rsidR="00237051" w:rsidRPr="00185CB8" w:rsidTr="00185CB8">
        <w:trPr>
          <w:trHeight w:val="384"/>
        </w:trPr>
        <w:tc>
          <w:tcPr>
            <w:tcW w:w="1805"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Sector Centro</w:t>
            </w:r>
          </w:p>
        </w:tc>
        <w:tc>
          <w:tcPr>
            <w:tcW w:w="2127"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71</w:t>
            </w:r>
          </w:p>
        </w:tc>
        <w:tc>
          <w:tcPr>
            <w:tcW w:w="2551"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28</w:t>
            </w:r>
          </w:p>
        </w:tc>
      </w:tr>
    </w:tbl>
    <w:p w:rsidR="005E77F2" w:rsidRPr="009B33DA" w:rsidRDefault="005E77F2" w:rsidP="00185CB8">
      <w:pPr>
        <w:widowControl w:val="0"/>
        <w:autoSpaceDE w:val="0"/>
        <w:autoSpaceDN w:val="0"/>
        <w:adjustRightInd w:val="0"/>
        <w:spacing w:before="240" w:after="0" w:line="480" w:lineRule="auto"/>
        <w:ind w:left="8"/>
        <w:jc w:val="center"/>
        <w:rPr>
          <w:rFonts w:ascii="Arial" w:hAnsi="Arial" w:cs="Arial"/>
        </w:rPr>
      </w:pPr>
    </w:p>
    <w:p w:rsidR="005E77F2" w:rsidRPr="009B33DA" w:rsidRDefault="005E77F2" w:rsidP="00185CB8">
      <w:pPr>
        <w:widowControl w:val="0"/>
        <w:autoSpaceDE w:val="0"/>
        <w:autoSpaceDN w:val="0"/>
        <w:adjustRightInd w:val="0"/>
        <w:spacing w:after="0" w:line="480" w:lineRule="auto"/>
        <w:ind w:left="709"/>
        <w:jc w:val="center"/>
      </w:pPr>
      <w:r w:rsidRPr="009B33DA">
        <w:rPr>
          <w:rFonts w:ascii="Arial" w:hAnsi="Arial" w:cs="Arial"/>
          <w:b/>
          <w:spacing w:val="-3"/>
        </w:rPr>
        <w:t>T</w:t>
      </w:r>
      <w:r w:rsidR="00AF0832">
        <w:rPr>
          <w:rFonts w:ascii="Arial" w:hAnsi="Arial" w:cs="Arial"/>
          <w:b/>
          <w:spacing w:val="-3"/>
        </w:rPr>
        <w:t>abla XXVI</w:t>
      </w:r>
      <w:r w:rsidRPr="009B33DA">
        <w:rPr>
          <w:rFonts w:ascii="Arial" w:hAnsi="Arial" w:cs="Arial"/>
          <w:b/>
          <w:spacing w:val="-3"/>
        </w:rPr>
        <w:t xml:space="preserve"> Corrientes de cargas en condiciones normales de S/E Playas</w:t>
      </w:r>
    </w:p>
    <w:p w:rsidR="005E77F2" w:rsidRDefault="005E77F2" w:rsidP="00CF642B">
      <w:pPr>
        <w:widowControl w:val="0"/>
        <w:autoSpaceDE w:val="0"/>
        <w:autoSpaceDN w:val="0"/>
        <w:adjustRightInd w:val="0"/>
        <w:spacing w:after="0" w:line="480" w:lineRule="auto"/>
        <w:ind w:left="8"/>
        <w:jc w:val="center"/>
        <w:rPr>
          <w:rFonts w:ascii="Arial" w:hAnsi="Arial" w:cs="Arial"/>
          <w:spacing w:val="-3"/>
        </w:rPr>
      </w:pPr>
    </w:p>
    <w:p w:rsidR="005E77F2" w:rsidRPr="00116604" w:rsidRDefault="005E77F2" w:rsidP="00CF642B">
      <w:pPr>
        <w:widowControl w:val="0"/>
        <w:autoSpaceDE w:val="0"/>
        <w:autoSpaceDN w:val="0"/>
        <w:adjustRightInd w:val="0"/>
        <w:spacing w:after="0" w:line="480" w:lineRule="auto"/>
        <w:ind w:left="8"/>
        <w:jc w:val="center"/>
        <w:rPr>
          <w:rFonts w:ascii="Arial" w:hAnsi="Arial" w:cs="Arial"/>
          <w:spacing w:val="-3"/>
        </w:r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008"/>
        <w:gridCol w:w="2552"/>
      </w:tblGrid>
      <w:tr w:rsidR="005E77F2" w:rsidRPr="00185CB8" w:rsidTr="00185CB8">
        <w:trPr>
          <w:trHeight w:val="404"/>
        </w:trPr>
        <w:tc>
          <w:tcPr>
            <w:tcW w:w="1848"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t>Alimentadora</w:t>
            </w:r>
          </w:p>
        </w:tc>
        <w:tc>
          <w:tcPr>
            <w:tcW w:w="2008"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t>I</w:t>
            </w:r>
            <w:r w:rsidR="00185CB8">
              <w:rPr>
                <w:rFonts w:ascii="Arial" w:hAnsi="Arial" w:cs="Arial"/>
                <w:b/>
                <w:sz w:val="18"/>
                <w:szCs w:val="18"/>
              </w:rPr>
              <w:t xml:space="preserve"> </w:t>
            </w:r>
            <w:r w:rsidRPr="00185CB8">
              <w:rPr>
                <w:rFonts w:ascii="Arial" w:hAnsi="Arial" w:cs="Arial"/>
                <w:b/>
                <w:sz w:val="18"/>
                <w:szCs w:val="18"/>
              </w:rPr>
              <w:t>max. Amp</w:t>
            </w:r>
          </w:p>
        </w:tc>
        <w:tc>
          <w:tcPr>
            <w:tcW w:w="2552" w:type="dxa"/>
            <w:vAlign w:val="center"/>
          </w:tcPr>
          <w:p w:rsidR="005E77F2" w:rsidRPr="00185CB8" w:rsidRDefault="005E77F2" w:rsidP="00185CB8">
            <w:pPr>
              <w:widowControl w:val="0"/>
              <w:autoSpaceDE w:val="0"/>
              <w:autoSpaceDN w:val="0"/>
              <w:adjustRightInd w:val="0"/>
              <w:spacing w:before="240" w:after="0" w:line="360" w:lineRule="auto"/>
              <w:jc w:val="center"/>
              <w:rPr>
                <w:rFonts w:ascii="Arial" w:hAnsi="Arial" w:cs="Arial"/>
                <w:b/>
                <w:sz w:val="18"/>
                <w:szCs w:val="18"/>
              </w:rPr>
            </w:pPr>
            <w:r w:rsidRPr="00185CB8">
              <w:rPr>
                <w:rFonts w:ascii="Arial" w:hAnsi="Arial" w:cs="Arial"/>
                <w:b/>
                <w:sz w:val="18"/>
                <w:szCs w:val="18"/>
              </w:rPr>
              <w:t>I min. Amp</w:t>
            </w:r>
          </w:p>
        </w:tc>
      </w:tr>
      <w:tr w:rsidR="00237051" w:rsidRPr="00185CB8" w:rsidTr="00185CB8">
        <w:trPr>
          <w:trHeight w:val="396"/>
        </w:trPr>
        <w:tc>
          <w:tcPr>
            <w:tcW w:w="1848"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Real</w:t>
            </w:r>
          </w:p>
        </w:tc>
        <w:tc>
          <w:tcPr>
            <w:tcW w:w="2008"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22</w:t>
            </w:r>
          </w:p>
        </w:tc>
        <w:tc>
          <w:tcPr>
            <w:tcW w:w="2552"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12</w:t>
            </w:r>
          </w:p>
        </w:tc>
      </w:tr>
      <w:tr w:rsidR="00237051" w:rsidRPr="00185CB8" w:rsidTr="00185CB8">
        <w:trPr>
          <w:trHeight w:val="429"/>
        </w:trPr>
        <w:tc>
          <w:tcPr>
            <w:tcW w:w="1848"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Jambelí</w:t>
            </w:r>
          </w:p>
        </w:tc>
        <w:tc>
          <w:tcPr>
            <w:tcW w:w="2008"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33</w:t>
            </w:r>
          </w:p>
        </w:tc>
        <w:tc>
          <w:tcPr>
            <w:tcW w:w="2552"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4</w:t>
            </w:r>
          </w:p>
        </w:tc>
      </w:tr>
      <w:tr w:rsidR="00237051" w:rsidRPr="00185CB8" w:rsidTr="00185CB8">
        <w:trPr>
          <w:trHeight w:val="408"/>
        </w:trPr>
        <w:tc>
          <w:tcPr>
            <w:tcW w:w="1848"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Posorja</w:t>
            </w:r>
          </w:p>
        </w:tc>
        <w:tc>
          <w:tcPr>
            <w:tcW w:w="2008"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33</w:t>
            </w:r>
          </w:p>
        </w:tc>
        <w:tc>
          <w:tcPr>
            <w:tcW w:w="2552"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9</w:t>
            </w:r>
          </w:p>
        </w:tc>
      </w:tr>
      <w:tr w:rsidR="00237051" w:rsidRPr="00185CB8" w:rsidTr="00185CB8">
        <w:trPr>
          <w:trHeight w:val="428"/>
        </w:trPr>
        <w:tc>
          <w:tcPr>
            <w:tcW w:w="1848" w:type="dxa"/>
            <w:vAlign w:val="center"/>
          </w:tcPr>
          <w:p w:rsidR="00237051" w:rsidRPr="00185CB8" w:rsidRDefault="00237051" w:rsidP="00185CB8">
            <w:pPr>
              <w:widowControl w:val="0"/>
              <w:autoSpaceDE w:val="0"/>
              <w:autoSpaceDN w:val="0"/>
              <w:adjustRightInd w:val="0"/>
              <w:spacing w:before="240" w:after="0" w:line="360" w:lineRule="auto"/>
              <w:jc w:val="center"/>
              <w:rPr>
                <w:rFonts w:ascii="Arial" w:hAnsi="Arial" w:cs="Arial"/>
                <w:sz w:val="18"/>
                <w:szCs w:val="18"/>
              </w:rPr>
            </w:pPr>
            <w:r w:rsidRPr="00185CB8">
              <w:rPr>
                <w:rFonts w:ascii="Arial" w:hAnsi="Arial" w:cs="Arial"/>
                <w:sz w:val="18"/>
                <w:szCs w:val="18"/>
              </w:rPr>
              <w:t>Camposorja</w:t>
            </w:r>
          </w:p>
        </w:tc>
        <w:tc>
          <w:tcPr>
            <w:tcW w:w="2008"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65</w:t>
            </w:r>
          </w:p>
        </w:tc>
        <w:tc>
          <w:tcPr>
            <w:tcW w:w="2552" w:type="dxa"/>
            <w:vAlign w:val="center"/>
          </w:tcPr>
          <w:p w:rsidR="00237051" w:rsidRPr="00185CB8" w:rsidRDefault="00237051" w:rsidP="00185CB8">
            <w:pPr>
              <w:widowControl w:val="0"/>
              <w:autoSpaceDE w:val="0"/>
              <w:autoSpaceDN w:val="0"/>
              <w:adjustRightInd w:val="0"/>
              <w:spacing w:before="240" w:after="0" w:line="360" w:lineRule="auto"/>
              <w:ind w:right="32"/>
              <w:jc w:val="center"/>
              <w:rPr>
                <w:rFonts w:ascii="Arial" w:hAnsi="Arial" w:cs="Arial"/>
                <w:sz w:val="18"/>
                <w:szCs w:val="18"/>
              </w:rPr>
            </w:pPr>
            <w:r w:rsidRPr="00185CB8">
              <w:rPr>
                <w:rFonts w:ascii="Arial" w:hAnsi="Arial" w:cs="Arial"/>
                <w:sz w:val="18"/>
                <w:szCs w:val="18"/>
              </w:rPr>
              <w:t>24</w:t>
            </w:r>
          </w:p>
        </w:tc>
      </w:tr>
    </w:tbl>
    <w:p w:rsidR="005E77F2" w:rsidRPr="009B33DA" w:rsidRDefault="005E77F2" w:rsidP="00185CB8">
      <w:pPr>
        <w:widowControl w:val="0"/>
        <w:autoSpaceDE w:val="0"/>
        <w:autoSpaceDN w:val="0"/>
        <w:adjustRightInd w:val="0"/>
        <w:spacing w:before="240" w:after="0" w:line="480" w:lineRule="auto"/>
        <w:ind w:left="8"/>
        <w:jc w:val="both"/>
        <w:rPr>
          <w:rFonts w:ascii="Arial" w:hAnsi="Arial" w:cs="Arial"/>
          <w:spacing w:val="-3"/>
        </w:rPr>
      </w:pPr>
    </w:p>
    <w:p w:rsidR="005E77F2" w:rsidRPr="009B33DA" w:rsidRDefault="005E77F2" w:rsidP="00185CB8">
      <w:pPr>
        <w:widowControl w:val="0"/>
        <w:autoSpaceDE w:val="0"/>
        <w:autoSpaceDN w:val="0"/>
        <w:adjustRightInd w:val="0"/>
        <w:spacing w:after="0" w:line="480" w:lineRule="auto"/>
        <w:ind w:left="709"/>
        <w:jc w:val="center"/>
        <w:rPr>
          <w:b/>
        </w:rPr>
      </w:pPr>
      <w:r w:rsidRPr="009B33DA">
        <w:rPr>
          <w:rFonts w:ascii="Arial" w:hAnsi="Arial" w:cs="Arial"/>
          <w:b/>
          <w:spacing w:val="-3"/>
        </w:rPr>
        <w:t>T</w:t>
      </w:r>
      <w:r w:rsidR="00AF0832">
        <w:rPr>
          <w:rFonts w:ascii="Arial" w:hAnsi="Arial" w:cs="Arial"/>
          <w:b/>
          <w:spacing w:val="-3"/>
        </w:rPr>
        <w:t>abla XXVII</w:t>
      </w:r>
      <w:r w:rsidRPr="009B33DA">
        <w:rPr>
          <w:rFonts w:ascii="Arial" w:hAnsi="Arial" w:cs="Arial"/>
          <w:b/>
          <w:spacing w:val="-3"/>
        </w:rPr>
        <w:t xml:space="preserve"> Corrientes de cargas en condiciones normales de S/E Posorja</w:t>
      </w:r>
    </w:p>
    <w:p w:rsidR="005E77F2" w:rsidRDefault="005E77F2" w:rsidP="00CF642B">
      <w:pPr>
        <w:widowControl w:val="0"/>
        <w:autoSpaceDE w:val="0"/>
        <w:autoSpaceDN w:val="0"/>
        <w:adjustRightInd w:val="0"/>
        <w:spacing w:after="0" w:line="480" w:lineRule="auto"/>
        <w:ind w:left="8"/>
        <w:jc w:val="both"/>
        <w:rPr>
          <w:rFonts w:ascii="Arial" w:hAnsi="Arial" w:cs="Arial"/>
          <w:spacing w:val="6"/>
        </w:rPr>
      </w:pPr>
    </w:p>
    <w:p w:rsidR="00185CB8" w:rsidRDefault="00185CB8" w:rsidP="00CF642B">
      <w:pPr>
        <w:widowControl w:val="0"/>
        <w:autoSpaceDE w:val="0"/>
        <w:autoSpaceDN w:val="0"/>
        <w:adjustRightInd w:val="0"/>
        <w:spacing w:after="0" w:line="480" w:lineRule="auto"/>
        <w:ind w:left="8"/>
        <w:jc w:val="both"/>
        <w:rPr>
          <w:rFonts w:ascii="Arial" w:hAnsi="Arial" w:cs="Arial"/>
          <w:spacing w:val="6"/>
        </w:rPr>
      </w:pPr>
    </w:p>
    <w:p w:rsidR="005E77F2" w:rsidRDefault="005E77F2" w:rsidP="00CF642B">
      <w:pPr>
        <w:widowControl w:val="0"/>
        <w:autoSpaceDE w:val="0"/>
        <w:autoSpaceDN w:val="0"/>
        <w:adjustRightInd w:val="0"/>
        <w:spacing w:after="0" w:line="480" w:lineRule="auto"/>
        <w:ind w:left="8"/>
        <w:jc w:val="both"/>
        <w:rPr>
          <w:rFonts w:ascii="Arial" w:hAnsi="Arial" w:cs="Arial"/>
          <w:spacing w:val="6"/>
        </w:rPr>
      </w:pPr>
    </w:p>
    <w:p w:rsidR="00916B7D" w:rsidRPr="00916B7D" w:rsidRDefault="00916B7D" w:rsidP="00185CB8">
      <w:pPr>
        <w:spacing w:line="480" w:lineRule="auto"/>
        <w:ind w:left="709"/>
        <w:jc w:val="both"/>
        <w:rPr>
          <w:rFonts w:ascii="Arial" w:hAnsi="Arial" w:cs="Arial"/>
          <w:spacing w:val="-14"/>
        </w:rPr>
      </w:pPr>
      <w:r w:rsidRPr="00916B7D">
        <w:rPr>
          <w:rFonts w:ascii="Arial" w:hAnsi="Arial" w:cs="Arial"/>
          <w:spacing w:val="6"/>
        </w:rPr>
        <w:t xml:space="preserve">En el estudio de falla se determinarán </w:t>
      </w:r>
      <w:r w:rsidRPr="00916B7D">
        <w:rPr>
          <w:rFonts w:ascii="Arial" w:hAnsi="Arial" w:cs="Arial"/>
        </w:rPr>
        <w:t xml:space="preserve">las corrientes de </w:t>
      </w:r>
      <w:r w:rsidRPr="00916B7D">
        <w:rPr>
          <w:rFonts w:ascii="Arial" w:hAnsi="Arial" w:cs="Arial"/>
          <w:spacing w:val="6"/>
        </w:rPr>
        <w:t>cortocircuito</w:t>
      </w:r>
      <w:r w:rsidRPr="00916B7D">
        <w:rPr>
          <w:rFonts w:ascii="Arial" w:hAnsi="Arial" w:cs="Arial"/>
        </w:rPr>
        <w:t xml:space="preserve">, éstas son de mayor magnitud en comparación con las corrientes a condiciones normales mostradas en las tablas anteriores y se deben analizar </w:t>
      </w:r>
      <w:r w:rsidRPr="00916B7D">
        <w:rPr>
          <w:rFonts w:ascii="Arial" w:hAnsi="Arial" w:cs="Arial"/>
        </w:rPr>
        <w:lastRenderedPageBreak/>
        <w:t xml:space="preserve">para saber </w:t>
      </w:r>
      <w:r w:rsidR="00667DB4" w:rsidRPr="00916B7D">
        <w:rPr>
          <w:rFonts w:ascii="Arial" w:hAnsi="Arial" w:cs="Arial"/>
        </w:rPr>
        <w:t>cómo</w:t>
      </w:r>
      <w:r w:rsidRPr="00916B7D">
        <w:rPr>
          <w:rFonts w:ascii="Arial" w:hAnsi="Arial" w:cs="Arial"/>
        </w:rPr>
        <w:t xml:space="preserve"> actuará el sistema en las condiciones dables de falla, además </w:t>
      </w:r>
      <w:r w:rsidRPr="00916B7D">
        <w:rPr>
          <w:rFonts w:ascii="Arial" w:hAnsi="Arial" w:cs="Arial"/>
          <w:spacing w:val="5"/>
        </w:rPr>
        <w:t>se seleccionó 0</w:t>
      </w:r>
      <w:r w:rsidRPr="00916B7D">
        <w:rPr>
          <w:rFonts w:ascii="Arial" w:hAnsi="Arial" w:cs="Arial"/>
          <w:spacing w:val="-14"/>
        </w:rPr>
        <w:sym w:font="Symbol" w:char="F057"/>
      </w:r>
      <w:r w:rsidRPr="00916B7D">
        <w:rPr>
          <w:rFonts w:ascii="Arial" w:hAnsi="Arial" w:cs="Arial"/>
          <w:spacing w:val="-14"/>
        </w:rPr>
        <w:t xml:space="preserve"> y 15</w:t>
      </w:r>
      <w:r w:rsidRPr="00916B7D">
        <w:rPr>
          <w:rFonts w:ascii="Arial" w:hAnsi="Arial" w:cs="Arial"/>
          <w:spacing w:val="-14"/>
        </w:rPr>
        <w:sym w:font="Symbol" w:char="F057"/>
      </w:r>
      <w:r w:rsidRPr="00916B7D">
        <w:rPr>
          <w:rFonts w:ascii="Arial" w:hAnsi="Arial" w:cs="Arial"/>
          <w:spacing w:val="-14"/>
        </w:rPr>
        <w:t xml:space="preserve">, como </w:t>
      </w:r>
      <w:r w:rsidRPr="00916B7D">
        <w:rPr>
          <w:rFonts w:ascii="Arial" w:hAnsi="Arial" w:cs="Arial"/>
        </w:rPr>
        <w:t>impedancias de falla, ésta disminuye notablemente los valores de las corrientes.</w:t>
      </w:r>
    </w:p>
    <w:p w:rsidR="009262BE" w:rsidRPr="009262BE" w:rsidRDefault="009262BE" w:rsidP="00185CB8">
      <w:pPr>
        <w:widowControl w:val="0"/>
        <w:autoSpaceDE w:val="0"/>
        <w:autoSpaceDN w:val="0"/>
        <w:adjustRightInd w:val="0"/>
        <w:spacing w:after="0" w:line="480" w:lineRule="auto"/>
        <w:ind w:left="8" w:firstLine="700"/>
        <w:jc w:val="both"/>
        <w:rPr>
          <w:rFonts w:ascii="Arial" w:hAnsi="Arial" w:cs="Arial"/>
          <w:b/>
        </w:rPr>
      </w:pPr>
    </w:p>
    <w:p w:rsidR="009262BE" w:rsidRPr="009262BE" w:rsidRDefault="009262BE" w:rsidP="00185CB8">
      <w:pPr>
        <w:widowControl w:val="0"/>
        <w:autoSpaceDE w:val="0"/>
        <w:autoSpaceDN w:val="0"/>
        <w:adjustRightInd w:val="0"/>
        <w:spacing w:after="0" w:line="480" w:lineRule="auto"/>
        <w:ind w:left="8" w:firstLine="700"/>
        <w:jc w:val="both"/>
        <w:rPr>
          <w:rFonts w:ascii="Arial" w:hAnsi="Arial" w:cs="Arial"/>
          <w:b/>
        </w:rPr>
      </w:pPr>
    </w:p>
    <w:p w:rsidR="009262BE" w:rsidRPr="009262BE" w:rsidRDefault="009262BE" w:rsidP="00185CB8">
      <w:pPr>
        <w:widowControl w:val="0"/>
        <w:autoSpaceDE w:val="0"/>
        <w:autoSpaceDN w:val="0"/>
        <w:adjustRightInd w:val="0"/>
        <w:spacing w:after="0" w:line="480" w:lineRule="auto"/>
        <w:ind w:left="8" w:firstLine="700"/>
        <w:jc w:val="both"/>
        <w:rPr>
          <w:rFonts w:ascii="Arial" w:hAnsi="Arial" w:cs="Arial"/>
          <w:b/>
        </w:rPr>
      </w:pPr>
    </w:p>
    <w:p w:rsidR="005E77F2" w:rsidRPr="00BB40C5" w:rsidRDefault="005E77F2" w:rsidP="00185CB8">
      <w:pPr>
        <w:widowControl w:val="0"/>
        <w:autoSpaceDE w:val="0"/>
        <w:autoSpaceDN w:val="0"/>
        <w:adjustRightInd w:val="0"/>
        <w:spacing w:after="0" w:line="480" w:lineRule="auto"/>
        <w:ind w:left="8" w:firstLine="700"/>
        <w:jc w:val="both"/>
        <w:rPr>
          <w:rFonts w:ascii="Arial" w:hAnsi="Arial" w:cs="Arial"/>
          <w:sz w:val="28"/>
          <w:szCs w:val="28"/>
        </w:rPr>
      </w:pPr>
      <w:r w:rsidRPr="00BB40C5">
        <w:rPr>
          <w:rFonts w:ascii="Arial" w:hAnsi="Arial" w:cs="Arial"/>
          <w:b/>
          <w:sz w:val="28"/>
          <w:szCs w:val="28"/>
        </w:rPr>
        <w:t>3.3.</w:t>
      </w:r>
      <w:r w:rsidR="00185CB8">
        <w:rPr>
          <w:rFonts w:ascii="Arial" w:hAnsi="Arial" w:cs="Arial"/>
          <w:b/>
          <w:sz w:val="28"/>
          <w:szCs w:val="28"/>
        </w:rPr>
        <w:t>1</w:t>
      </w:r>
      <w:r>
        <w:rPr>
          <w:rFonts w:ascii="Arial" w:hAnsi="Arial" w:cs="Arial"/>
          <w:b/>
          <w:sz w:val="28"/>
          <w:szCs w:val="28"/>
        </w:rPr>
        <w:tab/>
      </w:r>
      <w:r w:rsidRPr="00BB40C5">
        <w:rPr>
          <w:rFonts w:ascii="Arial" w:hAnsi="Arial" w:cs="Arial"/>
          <w:b/>
          <w:bCs/>
          <w:sz w:val="28"/>
          <w:szCs w:val="28"/>
        </w:rPr>
        <w:t>CORRIENTES DE CORTO CIRCUITO</w:t>
      </w:r>
    </w:p>
    <w:p w:rsidR="005E77F2" w:rsidRDefault="005E77F2" w:rsidP="00CF642B">
      <w:pPr>
        <w:widowControl w:val="0"/>
        <w:autoSpaceDE w:val="0"/>
        <w:autoSpaceDN w:val="0"/>
        <w:adjustRightInd w:val="0"/>
        <w:spacing w:after="0" w:line="480" w:lineRule="auto"/>
        <w:jc w:val="both"/>
        <w:rPr>
          <w:rFonts w:ascii="Arial" w:hAnsi="Arial" w:cs="Arial"/>
        </w:rPr>
      </w:pPr>
    </w:p>
    <w:p w:rsidR="00916B7D" w:rsidRDefault="00916B7D" w:rsidP="00CF642B">
      <w:pPr>
        <w:widowControl w:val="0"/>
        <w:autoSpaceDE w:val="0"/>
        <w:autoSpaceDN w:val="0"/>
        <w:adjustRightInd w:val="0"/>
        <w:spacing w:after="0" w:line="480" w:lineRule="auto"/>
        <w:jc w:val="both"/>
        <w:rPr>
          <w:rFonts w:ascii="Arial" w:hAnsi="Arial" w:cs="Arial"/>
        </w:rPr>
      </w:pPr>
    </w:p>
    <w:p w:rsidR="00185CB8" w:rsidRPr="00692ABB" w:rsidRDefault="00185CB8" w:rsidP="00CF642B">
      <w:pPr>
        <w:widowControl w:val="0"/>
        <w:autoSpaceDE w:val="0"/>
        <w:autoSpaceDN w:val="0"/>
        <w:adjustRightInd w:val="0"/>
        <w:spacing w:after="0" w:line="480" w:lineRule="auto"/>
        <w:jc w:val="both"/>
        <w:rPr>
          <w:rFonts w:ascii="Arial" w:hAnsi="Arial" w:cs="Arial"/>
        </w:rPr>
      </w:pPr>
    </w:p>
    <w:p w:rsidR="00916B7D" w:rsidRDefault="00916B7D" w:rsidP="00185CB8">
      <w:pPr>
        <w:widowControl w:val="0"/>
        <w:autoSpaceDE w:val="0"/>
        <w:autoSpaceDN w:val="0"/>
        <w:adjustRightInd w:val="0"/>
        <w:spacing w:after="0" w:line="480" w:lineRule="auto"/>
        <w:ind w:left="1416"/>
        <w:jc w:val="both"/>
        <w:rPr>
          <w:rFonts w:ascii="Arial" w:hAnsi="Arial" w:cs="Arial"/>
        </w:rPr>
      </w:pPr>
      <w:r>
        <w:rPr>
          <w:rFonts w:ascii="Arial" w:hAnsi="Arial" w:cs="Arial"/>
        </w:rPr>
        <w:t>Las corrientes de cortocircuito son producidas por las posibles fallas que se pueden presentar, son:</w:t>
      </w:r>
    </w:p>
    <w:p w:rsidR="00916B7D" w:rsidRDefault="00916B7D" w:rsidP="00185CB8">
      <w:pPr>
        <w:widowControl w:val="0"/>
        <w:autoSpaceDE w:val="0"/>
        <w:autoSpaceDN w:val="0"/>
        <w:adjustRightInd w:val="0"/>
        <w:spacing w:after="0" w:line="480" w:lineRule="auto"/>
        <w:ind w:left="1416"/>
        <w:jc w:val="both"/>
        <w:rPr>
          <w:rFonts w:ascii="Arial" w:hAnsi="Arial" w:cs="Arial"/>
        </w:rPr>
      </w:pPr>
    </w:p>
    <w:p w:rsidR="00916B7D" w:rsidRDefault="00916B7D" w:rsidP="00185CB8">
      <w:pPr>
        <w:widowControl w:val="0"/>
        <w:numPr>
          <w:ilvl w:val="0"/>
          <w:numId w:val="32"/>
        </w:numPr>
        <w:autoSpaceDE w:val="0"/>
        <w:autoSpaceDN w:val="0"/>
        <w:adjustRightInd w:val="0"/>
        <w:spacing w:after="0" w:line="480" w:lineRule="auto"/>
        <w:ind w:left="3192"/>
        <w:jc w:val="both"/>
        <w:rPr>
          <w:rFonts w:ascii="Arial" w:hAnsi="Arial" w:cs="Arial"/>
        </w:rPr>
      </w:pPr>
      <w:r>
        <w:rPr>
          <w:rFonts w:ascii="Arial" w:hAnsi="Arial" w:cs="Arial"/>
        </w:rPr>
        <w:t>Falla trifásica</w:t>
      </w:r>
    </w:p>
    <w:p w:rsidR="00916B7D" w:rsidRDefault="00916B7D" w:rsidP="00185CB8">
      <w:pPr>
        <w:widowControl w:val="0"/>
        <w:numPr>
          <w:ilvl w:val="0"/>
          <w:numId w:val="32"/>
        </w:numPr>
        <w:autoSpaceDE w:val="0"/>
        <w:autoSpaceDN w:val="0"/>
        <w:adjustRightInd w:val="0"/>
        <w:spacing w:after="0" w:line="480" w:lineRule="auto"/>
        <w:ind w:left="3192"/>
        <w:jc w:val="both"/>
        <w:rPr>
          <w:rFonts w:ascii="Arial" w:hAnsi="Arial" w:cs="Arial"/>
        </w:rPr>
      </w:pPr>
      <w:r>
        <w:rPr>
          <w:rFonts w:ascii="Arial" w:hAnsi="Arial" w:cs="Arial"/>
        </w:rPr>
        <w:t>Falla de dos líneas a tierra</w:t>
      </w:r>
    </w:p>
    <w:p w:rsidR="00916B7D" w:rsidRDefault="00916B7D" w:rsidP="00185CB8">
      <w:pPr>
        <w:widowControl w:val="0"/>
        <w:numPr>
          <w:ilvl w:val="0"/>
          <w:numId w:val="32"/>
        </w:numPr>
        <w:autoSpaceDE w:val="0"/>
        <w:autoSpaceDN w:val="0"/>
        <w:adjustRightInd w:val="0"/>
        <w:spacing w:after="0" w:line="480" w:lineRule="auto"/>
        <w:ind w:left="3192"/>
        <w:jc w:val="both"/>
        <w:rPr>
          <w:rFonts w:ascii="Arial" w:hAnsi="Arial" w:cs="Arial"/>
        </w:rPr>
      </w:pPr>
      <w:r>
        <w:rPr>
          <w:rFonts w:ascii="Arial" w:hAnsi="Arial" w:cs="Arial"/>
        </w:rPr>
        <w:t>Falla de una línea a tierra</w:t>
      </w:r>
    </w:p>
    <w:p w:rsidR="00916B7D" w:rsidRPr="00692ABB" w:rsidRDefault="00916B7D" w:rsidP="00185CB8">
      <w:pPr>
        <w:widowControl w:val="0"/>
        <w:numPr>
          <w:ilvl w:val="0"/>
          <w:numId w:val="32"/>
        </w:numPr>
        <w:autoSpaceDE w:val="0"/>
        <w:autoSpaceDN w:val="0"/>
        <w:adjustRightInd w:val="0"/>
        <w:spacing w:after="0" w:line="480" w:lineRule="auto"/>
        <w:ind w:left="3192"/>
        <w:jc w:val="both"/>
        <w:rPr>
          <w:rFonts w:ascii="Arial" w:hAnsi="Arial" w:cs="Arial"/>
        </w:rPr>
      </w:pPr>
      <w:r>
        <w:rPr>
          <w:rFonts w:ascii="Arial" w:hAnsi="Arial" w:cs="Arial"/>
        </w:rPr>
        <w:t>Falla de línea a línea</w:t>
      </w:r>
    </w:p>
    <w:p w:rsidR="00916B7D" w:rsidRDefault="00916B7D" w:rsidP="00CF642B">
      <w:pPr>
        <w:widowControl w:val="0"/>
        <w:autoSpaceDE w:val="0"/>
        <w:autoSpaceDN w:val="0"/>
        <w:adjustRightInd w:val="0"/>
        <w:spacing w:after="0" w:line="480" w:lineRule="auto"/>
        <w:jc w:val="both"/>
        <w:rPr>
          <w:rFonts w:ascii="Arial" w:hAnsi="Arial" w:cs="Arial"/>
        </w:rPr>
      </w:pPr>
    </w:p>
    <w:p w:rsidR="00916B7D" w:rsidRDefault="00916B7D" w:rsidP="00CF642B">
      <w:pPr>
        <w:widowControl w:val="0"/>
        <w:autoSpaceDE w:val="0"/>
        <w:autoSpaceDN w:val="0"/>
        <w:adjustRightInd w:val="0"/>
        <w:spacing w:after="0" w:line="480" w:lineRule="auto"/>
        <w:jc w:val="both"/>
        <w:rPr>
          <w:rFonts w:ascii="Arial" w:hAnsi="Arial" w:cs="Arial"/>
        </w:rPr>
      </w:pPr>
    </w:p>
    <w:p w:rsidR="00185CB8" w:rsidRPr="00692ABB" w:rsidRDefault="00185CB8" w:rsidP="00CF642B">
      <w:pPr>
        <w:widowControl w:val="0"/>
        <w:autoSpaceDE w:val="0"/>
        <w:autoSpaceDN w:val="0"/>
        <w:adjustRightInd w:val="0"/>
        <w:spacing w:after="0" w:line="480" w:lineRule="auto"/>
        <w:jc w:val="both"/>
        <w:rPr>
          <w:rFonts w:ascii="Arial" w:hAnsi="Arial" w:cs="Arial"/>
        </w:rPr>
      </w:pPr>
    </w:p>
    <w:p w:rsidR="00916B7D" w:rsidRPr="008C4776" w:rsidRDefault="00916B7D" w:rsidP="00185CB8">
      <w:pPr>
        <w:spacing w:line="480" w:lineRule="auto"/>
        <w:ind w:left="1416"/>
        <w:jc w:val="both"/>
        <w:rPr>
          <w:rFonts w:ascii="Arial" w:hAnsi="Arial" w:cs="Arial"/>
          <w:spacing w:val="4"/>
        </w:rPr>
      </w:pPr>
      <w:r w:rsidRPr="008C4776">
        <w:rPr>
          <w:rFonts w:ascii="Arial" w:hAnsi="Arial" w:cs="Arial"/>
          <w:spacing w:val="4"/>
        </w:rPr>
        <w:t>Las máximas corrientes de falla en cada una de las Alimentadoras de la S/E Posorja, se obtuvieron a la salida de la subestación durante la falla de dos  fases a tierra, 4801</w:t>
      </w:r>
      <w:r w:rsidR="00B979B8">
        <w:rPr>
          <w:rFonts w:ascii="Arial" w:hAnsi="Arial" w:cs="Arial"/>
          <w:spacing w:val="4"/>
        </w:rPr>
        <w:t>.</w:t>
      </w:r>
      <w:r w:rsidRPr="008C4776">
        <w:rPr>
          <w:rFonts w:ascii="Arial" w:hAnsi="Arial" w:cs="Arial"/>
          <w:spacing w:val="4"/>
        </w:rPr>
        <w:t xml:space="preserve">35 Amp., y las mínimas </w:t>
      </w:r>
      <w:r w:rsidRPr="008C4776">
        <w:rPr>
          <w:rFonts w:ascii="Arial" w:hAnsi="Arial" w:cs="Arial"/>
          <w:spacing w:val="4"/>
        </w:rPr>
        <w:lastRenderedPageBreak/>
        <w:t>en el mismo punto fueron las corrientes de falla de línea a línea, 2946</w:t>
      </w:r>
      <w:r w:rsidR="00B979B8">
        <w:rPr>
          <w:rFonts w:ascii="Arial" w:hAnsi="Arial" w:cs="Arial"/>
          <w:spacing w:val="4"/>
        </w:rPr>
        <w:t>.</w:t>
      </w:r>
      <w:r w:rsidRPr="008C4776">
        <w:rPr>
          <w:rFonts w:ascii="Arial" w:hAnsi="Arial" w:cs="Arial"/>
          <w:spacing w:val="4"/>
        </w:rPr>
        <w:t>,44 Amp., a medida que se aleja de la barra de 13.8 Kv. esta situación va cambiando y ahora las máximas corrientes de falla en cada una de las alimentadoras se dan con la falla trifásica y las mínimas con la falla de dos fases a tierra. El cálculo de las corrientes de cortocircu</w:t>
      </w:r>
      <w:r w:rsidR="00667DB4">
        <w:rPr>
          <w:rFonts w:ascii="Arial" w:hAnsi="Arial" w:cs="Arial"/>
          <w:spacing w:val="4"/>
        </w:rPr>
        <w:t>ito sin impedancias de falla se</w:t>
      </w:r>
      <w:r w:rsidRPr="008C4776">
        <w:rPr>
          <w:rFonts w:ascii="Arial" w:hAnsi="Arial" w:cs="Arial"/>
          <w:spacing w:val="4"/>
        </w:rPr>
        <w:t xml:space="preserve"> encuentra detallado en el </w:t>
      </w:r>
      <w:r w:rsidR="0090534A">
        <w:rPr>
          <w:rFonts w:ascii="Arial" w:hAnsi="Arial" w:cs="Arial"/>
          <w:spacing w:val="4"/>
        </w:rPr>
        <w:t>Anexo C</w:t>
      </w:r>
      <w:r w:rsidRPr="008C4776">
        <w:rPr>
          <w:rFonts w:ascii="Arial" w:hAnsi="Arial" w:cs="Arial"/>
          <w:spacing w:val="4"/>
        </w:rPr>
        <w:t xml:space="preserve"> y con impedancias de falla en el </w:t>
      </w:r>
      <w:r w:rsidR="0090534A">
        <w:rPr>
          <w:rFonts w:ascii="Arial" w:hAnsi="Arial" w:cs="Arial"/>
          <w:spacing w:val="4"/>
        </w:rPr>
        <w:t>Anexo D</w:t>
      </w:r>
      <w:r w:rsidRPr="008C4776">
        <w:rPr>
          <w:rFonts w:ascii="Arial" w:hAnsi="Arial" w:cs="Arial"/>
          <w:spacing w:val="4"/>
        </w:rPr>
        <w:t xml:space="preserve">. </w:t>
      </w:r>
    </w:p>
    <w:p w:rsidR="00916B7D" w:rsidRDefault="00916B7D" w:rsidP="00185CB8">
      <w:pPr>
        <w:widowControl w:val="0"/>
        <w:autoSpaceDE w:val="0"/>
        <w:autoSpaceDN w:val="0"/>
        <w:adjustRightInd w:val="0"/>
        <w:spacing w:after="0" w:line="480" w:lineRule="auto"/>
        <w:ind w:left="1416" w:right="32"/>
        <w:jc w:val="both"/>
        <w:rPr>
          <w:rFonts w:ascii="Arial" w:hAnsi="Arial" w:cs="Arial"/>
          <w:spacing w:val="4"/>
        </w:rPr>
      </w:pPr>
      <w:r w:rsidRPr="00692ABB">
        <w:rPr>
          <w:rFonts w:ascii="Arial" w:hAnsi="Arial" w:cs="Arial"/>
          <w:spacing w:val="4"/>
        </w:rPr>
        <w:t>La t</w:t>
      </w:r>
      <w:r w:rsidR="00AF0832">
        <w:rPr>
          <w:rFonts w:ascii="Arial" w:hAnsi="Arial" w:cs="Arial"/>
          <w:spacing w:val="4"/>
        </w:rPr>
        <w:t>abla XXVIII</w:t>
      </w:r>
      <w:r w:rsidRPr="00692ABB">
        <w:rPr>
          <w:rFonts w:ascii="Arial" w:hAnsi="Arial" w:cs="Arial"/>
          <w:spacing w:val="4"/>
        </w:rPr>
        <w:t>, muestra los valores de corriente</w:t>
      </w:r>
      <w:r>
        <w:rPr>
          <w:rFonts w:ascii="Arial" w:hAnsi="Arial" w:cs="Arial"/>
          <w:spacing w:val="4"/>
        </w:rPr>
        <w:t>s</w:t>
      </w:r>
      <w:r w:rsidRPr="00692ABB">
        <w:rPr>
          <w:rFonts w:ascii="Arial" w:hAnsi="Arial" w:cs="Arial"/>
          <w:spacing w:val="4"/>
        </w:rPr>
        <w:t xml:space="preserve"> máxima</w:t>
      </w:r>
      <w:r>
        <w:rPr>
          <w:rFonts w:ascii="Arial" w:hAnsi="Arial" w:cs="Arial"/>
          <w:spacing w:val="4"/>
        </w:rPr>
        <w:t>s y mínimas</w:t>
      </w:r>
      <w:r w:rsidRPr="00692ABB">
        <w:rPr>
          <w:rFonts w:ascii="Arial" w:hAnsi="Arial" w:cs="Arial"/>
          <w:spacing w:val="4"/>
        </w:rPr>
        <w:t xml:space="preserve"> de falla a lo largo de las troncales trifásicas de las cuatro alimentadoras de S/E Posorja. </w:t>
      </w:r>
    </w:p>
    <w:p w:rsidR="00916B7D" w:rsidRDefault="00916B7D" w:rsidP="00CF642B">
      <w:pPr>
        <w:widowControl w:val="0"/>
        <w:autoSpaceDE w:val="0"/>
        <w:autoSpaceDN w:val="0"/>
        <w:adjustRightInd w:val="0"/>
        <w:spacing w:after="0" w:line="480" w:lineRule="auto"/>
        <w:ind w:left="8" w:right="32"/>
        <w:jc w:val="both"/>
        <w:rPr>
          <w:rFonts w:ascii="Arial" w:hAnsi="Arial" w:cs="Arial"/>
          <w:spacing w:val="4"/>
        </w:rPr>
      </w:pPr>
    </w:p>
    <w:p w:rsidR="00185CB8" w:rsidRDefault="00185CB8" w:rsidP="00CF642B">
      <w:pPr>
        <w:widowControl w:val="0"/>
        <w:autoSpaceDE w:val="0"/>
        <w:autoSpaceDN w:val="0"/>
        <w:adjustRightInd w:val="0"/>
        <w:spacing w:after="0" w:line="480" w:lineRule="auto"/>
        <w:ind w:left="8" w:right="32"/>
        <w:jc w:val="both"/>
        <w:rPr>
          <w:rFonts w:ascii="Arial" w:hAnsi="Arial" w:cs="Arial"/>
          <w:spacing w:val="4"/>
        </w:rPr>
      </w:pPr>
    </w:p>
    <w:p w:rsidR="00916B7D" w:rsidRPr="00692ABB" w:rsidRDefault="00916B7D" w:rsidP="00CF642B">
      <w:pPr>
        <w:widowControl w:val="0"/>
        <w:autoSpaceDE w:val="0"/>
        <w:autoSpaceDN w:val="0"/>
        <w:adjustRightInd w:val="0"/>
        <w:spacing w:after="0" w:line="480" w:lineRule="auto"/>
        <w:ind w:left="8" w:right="32"/>
        <w:jc w:val="both"/>
        <w:rPr>
          <w:rFonts w:ascii="Arial" w:hAnsi="Arial" w:cs="Arial"/>
          <w:spacing w:val="4"/>
        </w:rPr>
      </w:pPr>
    </w:p>
    <w:tbl>
      <w:tblPr>
        <w:tblW w:w="5120" w:type="dxa"/>
        <w:tblInd w:w="2423" w:type="dxa"/>
        <w:tblCellMar>
          <w:left w:w="70" w:type="dxa"/>
          <w:right w:w="70" w:type="dxa"/>
        </w:tblCellMar>
        <w:tblLook w:val="04A0"/>
      </w:tblPr>
      <w:tblGrid>
        <w:gridCol w:w="1768"/>
        <w:gridCol w:w="1769"/>
        <w:gridCol w:w="1583"/>
      </w:tblGrid>
      <w:tr w:rsidR="00916B7D" w:rsidRPr="00185CB8" w:rsidTr="00793A86">
        <w:trPr>
          <w:trHeight w:val="452"/>
        </w:trPr>
        <w:tc>
          <w:tcPr>
            <w:tcW w:w="51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Corriente de Falla</w:t>
            </w:r>
          </w:p>
        </w:tc>
      </w:tr>
      <w:tr w:rsidR="00916B7D" w:rsidRPr="00185CB8" w:rsidTr="00793A86">
        <w:trPr>
          <w:trHeight w:val="402"/>
        </w:trPr>
        <w:tc>
          <w:tcPr>
            <w:tcW w:w="1768" w:type="dxa"/>
            <w:tcBorders>
              <w:top w:val="nil"/>
              <w:left w:val="single" w:sz="8" w:space="0" w:color="auto"/>
              <w:bottom w:val="single" w:sz="8" w:space="0" w:color="auto"/>
              <w:right w:val="single" w:sz="8"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Alimentadora</w:t>
            </w:r>
          </w:p>
        </w:tc>
        <w:tc>
          <w:tcPr>
            <w:tcW w:w="1769" w:type="dxa"/>
            <w:tcBorders>
              <w:top w:val="nil"/>
              <w:left w:val="nil"/>
              <w:bottom w:val="single" w:sz="8" w:space="0" w:color="auto"/>
              <w:right w:val="single" w:sz="8"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Máxima(A)</w:t>
            </w:r>
          </w:p>
        </w:tc>
        <w:tc>
          <w:tcPr>
            <w:tcW w:w="1583" w:type="dxa"/>
            <w:tcBorders>
              <w:top w:val="nil"/>
              <w:left w:val="nil"/>
              <w:bottom w:val="single" w:sz="8" w:space="0" w:color="auto"/>
              <w:right w:val="single" w:sz="8"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Mínima(A)</w:t>
            </w:r>
          </w:p>
        </w:tc>
      </w:tr>
      <w:tr w:rsidR="00916B7D" w:rsidRPr="00185CB8" w:rsidTr="00793A86">
        <w:trPr>
          <w:trHeight w:val="384"/>
        </w:trPr>
        <w:tc>
          <w:tcPr>
            <w:tcW w:w="1768" w:type="dxa"/>
            <w:tcBorders>
              <w:top w:val="nil"/>
              <w:left w:val="single" w:sz="4" w:space="0" w:color="auto"/>
              <w:bottom w:val="single" w:sz="4" w:space="0" w:color="auto"/>
              <w:right w:val="single" w:sz="4"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Real</w:t>
            </w:r>
          </w:p>
        </w:tc>
        <w:tc>
          <w:tcPr>
            <w:tcW w:w="1769"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2568,69</w:t>
            </w:r>
          </w:p>
        </w:tc>
        <w:tc>
          <w:tcPr>
            <w:tcW w:w="1583"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1754,52</w:t>
            </w:r>
          </w:p>
        </w:tc>
      </w:tr>
      <w:tr w:rsidR="00916B7D" w:rsidRPr="00185CB8" w:rsidTr="00793A86">
        <w:trPr>
          <w:trHeight w:val="424"/>
        </w:trPr>
        <w:tc>
          <w:tcPr>
            <w:tcW w:w="1768" w:type="dxa"/>
            <w:tcBorders>
              <w:top w:val="nil"/>
              <w:left w:val="single" w:sz="4" w:space="0" w:color="auto"/>
              <w:bottom w:val="single" w:sz="4" w:space="0" w:color="auto"/>
              <w:right w:val="single" w:sz="4"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Jambelí</w:t>
            </w:r>
          </w:p>
        </w:tc>
        <w:tc>
          <w:tcPr>
            <w:tcW w:w="1769"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2704,01</w:t>
            </w:r>
          </w:p>
        </w:tc>
        <w:tc>
          <w:tcPr>
            <w:tcW w:w="1583"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1687,67</w:t>
            </w:r>
          </w:p>
        </w:tc>
      </w:tr>
      <w:tr w:rsidR="00916B7D" w:rsidRPr="00185CB8" w:rsidTr="00793A86">
        <w:trPr>
          <w:trHeight w:val="416"/>
        </w:trPr>
        <w:tc>
          <w:tcPr>
            <w:tcW w:w="1768" w:type="dxa"/>
            <w:tcBorders>
              <w:top w:val="nil"/>
              <w:left w:val="single" w:sz="4" w:space="0" w:color="auto"/>
              <w:bottom w:val="single" w:sz="4" w:space="0" w:color="auto"/>
              <w:right w:val="single" w:sz="4"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Posorja</w:t>
            </w:r>
          </w:p>
        </w:tc>
        <w:tc>
          <w:tcPr>
            <w:tcW w:w="1769"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2568,69</w:t>
            </w:r>
          </w:p>
        </w:tc>
        <w:tc>
          <w:tcPr>
            <w:tcW w:w="1583"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395,28</w:t>
            </w:r>
          </w:p>
        </w:tc>
      </w:tr>
      <w:tr w:rsidR="00916B7D" w:rsidRPr="00185CB8" w:rsidTr="00793A86">
        <w:trPr>
          <w:trHeight w:val="408"/>
        </w:trPr>
        <w:tc>
          <w:tcPr>
            <w:tcW w:w="1768" w:type="dxa"/>
            <w:tcBorders>
              <w:top w:val="nil"/>
              <w:left w:val="single" w:sz="4" w:space="0" w:color="auto"/>
              <w:bottom w:val="single" w:sz="4" w:space="0" w:color="auto"/>
              <w:right w:val="single" w:sz="4" w:space="0" w:color="auto"/>
            </w:tcBorders>
            <w:shd w:val="clear" w:color="auto" w:fill="auto"/>
            <w:noWrap/>
            <w:vAlign w:val="center"/>
          </w:tcPr>
          <w:p w:rsidR="00916B7D" w:rsidRPr="00185CB8" w:rsidRDefault="00916B7D" w:rsidP="00185CB8">
            <w:pPr>
              <w:spacing w:before="240" w:after="0" w:line="360" w:lineRule="auto"/>
              <w:jc w:val="center"/>
              <w:rPr>
                <w:rFonts w:ascii="Arial" w:hAnsi="Arial" w:cs="Arial"/>
                <w:b/>
                <w:color w:val="000000"/>
                <w:sz w:val="18"/>
                <w:szCs w:val="18"/>
              </w:rPr>
            </w:pPr>
            <w:r w:rsidRPr="00185CB8">
              <w:rPr>
                <w:rFonts w:ascii="Arial" w:hAnsi="Arial" w:cs="Arial"/>
                <w:b/>
                <w:color w:val="000000"/>
                <w:sz w:val="18"/>
                <w:szCs w:val="18"/>
              </w:rPr>
              <w:t>Camposorja</w:t>
            </w:r>
          </w:p>
        </w:tc>
        <w:tc>
          <w:tcPr>
            <w:tcW w:w="1769"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2535,54</w:t>
            </w:r>
          </w:p>
        </w:tc>
        <w:tc>
          <w:tcPr>
            <w:tcW w:w="1583" w:type="dxa"/>
            <w:tcBorders>
              <w:top w:val="nil"/>
              <w:left w:val="nil"/>
              <w:bottom w:val="single" w:sz="4" w:space="0" w:color="auto"/>
              <w:right w:val="single" w:sz="4" w:space="0" w:color="auto"/>
            </w:tcBorders>
            <w:shd w:val="clear" w:color="auto" w:fill="auto"/>
            <w:noWrap/>
            <w:vAlign w:val="bottom"/>
          </w:tcPr>
          <w:p w:rsidR="00916B7D" w:rsidRPr="00185CB8" w:rsidRDefault="00916B7D" w:rsidP="00185CB8">
            <w:pPr>
              <w:spacing w:before="240" w:line="360" w:lineRule="auto"/>
              <w:jc w:val="center"/>
              <w:rPr>
                <w:rFonts w:ascii="Arial" w:hAnsi="Arial" w:cs="Arial"/>
                <w:color w:val="000000"/>
                <w:sz w:val="18"/>
                <w:szCs w:val="18"/>
              </w:rPr>
            </w:pPr>
            <w:r w:rsidRPr="00185CB8">
              <w:rPr>
                <w:rFonts w:ascii="Arial" w:hAnsi="Arial" w:cs="Arial"/>
                <w:color w:val="000000"/>
                <w:sz w:val="18"/>
                <w:szCs w:val="18"/>
              </w:rPr>
              <w:t>354,19</w:t>
            </w:r>
          </w:p>
        </w:tc>
      </w:tr>
    </w:tbl>
    <w:p w:rsidR="00916B7D" w:rsidRDefault="00916B7D" w:rsidP="00185CB8">
      <w:pPr>
        <w:widowControl w:val="0"/>
        <w:autoSpaceDE w:val="0"/>
        <w:autoSpaceDN w:val="0"/>
        <w:adjustRightInd w:val="0"/>
        <w:spacing w:before="240" w:after="0" w:line="480" w:lineRule="auto"/>
        <w:ind w:left="8" w:right="32"/>
        <w:jc w:val="center"/>
        <w:rPr>
          <w:rFonts w:ascii="Arial" w:hAnsi="Arial" w:cs="Arial"/>
          <w:b/>
          <w:spacing w:val="-3"/>
        </w:rPr>
      </w:pPr>
    </w:p>
    <w:p w:rsidR="00916B7D" w:rsidRDefault="00916B7D" w:rsidP="00793A86">
      <w:pPr>
        <w:widowControl w:val="0"/>
        <w:autoSpaceDE w:val="0"/>
        <w:autoSpaceDN w:val="0"/>
        <w:adjustRightInd w:val="0"/>
        <w:spacing w:after="0" w:line="480" w:lineRule="auto"/>
        <w:ind w:left="1418" w:right="32"/>
        <w:jc w:val="center"/>
        <w:rPr>
          <w:rFonts w:ascii="Arial" w:hAnsi="Arial" w:cs="Arial"/>
          <w:b/>
          <w:spacing w:val="-3"/>
        </w:rPr>
      </w:pPr>
      <w:r w:rsidRPr="00692ABB">
        <w:rPr>
          <w:rFonts w:ascii="Arial" w:hAnsi="Arial" w:cs="Arial"/>
          <w:b/>
          <w:spacing w:val="-3"/>
        </w:rPr>
        <w:t>T</w:t>
      </w:r>
      <w:r w:rsidR="00AF0832">
        <w:rPr>
          <w:rFonts w:ascii="Arial" w:hAnsi="Arial" w:cs="Arial"/>
          <w:b/>
          <w:spacing w:val="-3"/>
        </w:rPr>
        <w:t>abla XXVIII</w:t>
      </w:r>
      <w:r w:rsidRPr="00692ABB">
        <w:rPr>
          <w:rFonts w:ascii="Arial" w:hAnsi="Arial" w:cs="Arial"/>
          <w:b/>
          <w:spacing w:val="-3"/>
        </w:rPr>
        <w:t xml:space="preserve"> Corrientes de Fallas; S/E Posorja</w:t>
      </w:r>
    </w:p>
    <w:p w:rsidR="00916B7D" w:rsidRPr="008C4776" w:rsidRDefault="00916B7D" w:rsidP="00793A86">
      <w:pPr>
        <w:spacing w:line="480" w:lineRule="auto"/>
        <w:ind w:left="1418"/>
        <w:jc w:val="both"/>
        <w:rPr>
          <w:color w:val="000000"/>
          <w:lang w:val="es-ES"/>
        </w:rPr>
      </w:pPr>
      <w:r w:rsidRPr="008C4776">
        <w:rPr>
          <w:rFonts w:ascii="Arial" w:hAnsi="Arial" w:cs="Arial"/>
          <w:spacing w:val="4"/>
        </w:rPr>
        <w:lastRenderedPageBreak/>
        <w:t>Las máximas corrientes de falla en cada una de las Alimentadoras de la S/E P</w:t>
      </w:r>
      <w:r>
        <w:rPr>
          <w:rFonts w:ascii="Arial" w:hAnsi="Arial" w:cs="Arial"/>
          <w:spacing w:val="4"/>
        </w:rPr>
        <w:t>l</w:t>
      </w:r>
      <w:r w:rsidRPr="008C4776">
        <w:rPr>
          <w:rFonts w:ascii="Arial" w:hAnsi="Arial" w:cs="Arial"/>
          <w:spacing w:val="4"/>
        </w:rPr>
        <w:t>a</w:t>
      </w:r>
      <w:r>
        <w:rPr>
          <w:rFonts w:ascii="Arial" w:hAnsi="Arial" w:cs="Arial"/>
          <w:spacing w:val="4"/>
        </w:rPr>
        <w:t>yas</w:t>
      </w:r>
      <w:r w:rsidRPr="008C4776">
        <w:rPr>
          <w:rFonts w:ascii="Arial" w:hAnsi="Arial" w:cs="Arial"/>
          <w:spacing w:val="4"/>
        </w:rPr>
        <w:t>, se obtuvieron a la salida de la subestación durante la falla de dos  fases a tierra, 5104,19</w:t>
      </w:r>
      <w:r>
        <w:rPr>
          <w:rFonts w:ascii="Arial" w:hAnsi="Arial" w:cs="Arial"/>
          <w:spacing w:val="4"/>
        </w:rPr>
        <w:t xml:space="preserve"> </w:t>
      </w:r>
      <w:r w:rsidRPr="008C4776">
        <w:rPr>
          <w:rFonts w:ascii="Arial" w:hAnsi="Arial" w:cs="Arial"/>
          <w:spacing w:val="4"/>
        </w:rPr>
        <w:t xml:space="preserve">Amp., y las mínimas en el mismo punto fueron las corrientes de falla de línea a línea, 3379,53 Amp., a medida que se aleja de la barra de 13.8 Kv. esta situación va cambiando y ahora las máximas corrientes de falla en cada una de las alimentadoras se dan con la falla trifásica y las mínimas con la falla de dos fases a tierra. El cálculo de las corrientes de cortocircuito sin impedancias de falla se  encuentra detallado en el </w:t>
      </w:r>
      <w:r w:rsidR="0090534A">
        <w:rPr>
          <w:rFonts w:ascii="Arial" w:hAnsi="Arial" w:cs="Arial"/>
          <w:spacing w:val="4"/>
        </w:rPr>
        <w:t>Anexo C</w:t>
      </w:r>
      <w:r w:rsidRPr="008C4776">
        <w:rPr>
          <w:rFonts w:ascii="Arial" w:hAnsi="Arial" w:cs="Arial"/>
          <w:spacing w:val="4"/>
        </w:rPr>
        <w:t xml:space="preserve"> y con impedancias de falla en el </w:t>
      </w:r>
      <w:r w:rsidR="0090534A">
        <w:rPr>
          <w:rFonts w:ascii="Arial" w:hAnsi="Arial" w:cs="Arial"/>
          <w:spacing w:val="4"/>
        </w:rPr>
        <w:t>Anexo D</w:t>
      </w:r>
      <w:r w:rsidRPr="008C4776">
        <w:rPr>
          <w:rFonts w:ascii="Arial" w:hAnsi="Arial" w:cs="Arial"/>
          <w:spacing w:val="4"/>
        </w:rPr>
        <w:t xml:space="preserve">. </w:t>
      </w:r>
    </w:p>
    <w:p w:rsidR="00916B7D" w:rsidRDefault="00916B7D" w:rsidP="00CF642B">
      <w:pPr>
        <w:widowControl w:val="0"/>
        <w:autoSpaceDE w:val="0"/>
        <w:autoSpaceDN w:val="0"/>
        <w:adjustRightInd w:val="0"/>
        <w:spacing w:after="0" w:line="480" w:lineRule="auto"/>
        <w:ind w:left="8" w:right="32"/>
        <w:jc w:val="both"/>
        <w:rPr>
          <w:rFonts w:ascii="Arial" w:hAnsi="Arial" w:cs="Arial"/>
          <w:spacing w:val="4"/>
        </w:rPr>
      </w:pPr>
    </w:p>
    <w:p w:rsidR="00793A86" w:rsidRDefault="00793A86" w:rsidP="00CF642B">
      <w:pPr>
        <w:widowControl w:val="0"/>
        <w:autoSpaceDE w:val="0"/>
        <w:autoSpaceDN w:val="0"/>
        <w:adjustRightInd w:val="0"/>
        <w:spacing w:after="0" w:line="480" w:lineRule="auto"/>
        <w:ind w:left="8" w:right="32"/>
        <w:jc w:val="both"/>
        <w:rPr>
          <w:rFonts w:ascii="Arial" w:hAnsi="Arial" w:cs="Arial"/>
          <w:spacing w:val="4"/>
        </w:rPr>
      </w:pPr>
    </w:p>
    <w:p w:rsidR="00916B7D" w:rsidRPr="004236F0" w:rsidRDefault="00916B7D" w:rsidP="00CF642B">
      <w:pPr>
        <w:widowControl w:val="0"/>
        <w:autoSpaceDE w:val="0"/>
        <w:autoSpaceDN w:val="0"/>
        <w:adjustRightInd w:val="0"/>
        <w:spacing w:after="0" w:line="480" w:lineRule="auto"/>
        <w:ind w:left="8" w:right="32"/>
        <w:jc w:val="both"/>
        <w:rPr>
          <w:rFonts w:ascii="Arial" w:hAnsi="Arial" w:cs="Arial"/>
          <w:spacing w:val="4"/>
        </w:rPr>
      </w:pPr>
    </w:p>
    <w:p w:rsidR="00916B7D" w:rsidRPr="004236F0" w:rsidRDefault="00916B7D" w:rsidP="00793A86">
      <w:pPr>
        <w:widowControl w:val="0"/>
        <w:autoSpaceDE w:val="0"/>
        <w:autoSpaceDN w:val="0"/>
        <w:adjustRightInd w:val="0"/>
        <w:spacing w:after="0" w:line="480" w:lineRule="auto"/>
        <w:ind w:left="1418" w:right="32"/>
        <w:jc w:val="both"/>
        <w:rPr>
          <w:rFonts w:ascii="Arial" w:hAnsi="Arial" w:cs="Arial"/>
          <w:spacing w:val="4"/>
        </w:rPr>
      </w:pPr>
      <w:r w:rsidRPr="004236F0">
        <w:rPr>
          <w:rFonts w:ascii="Arial" w:hAnsi="Arial" w:cs="Arial"/>
          <w:spacing w:val="4"/>
        </w:rPr>
        <w:t>La t</w:t>
      </w:r>
      <w:r w:rsidR="00AF0832">
        <w:rPr>
          <w:rFonts w:ascii="Arial" w:hAnsi="Arial" w:cs="Arial"/>
          <w:spacing w:val="4"/>
        </w:rPr>
        <w:t>abla XXIX</w:t>
      </w:r>
      <w:r w:rsidRPr="004236F0">
        <w:rPr>
          <w:rFonts w:ascii="Arial" w:hAnsi="Arial" w:cs="Arial"/>
          <w:spacing w:val="4"/>
        </w:rPr>
        <w:t xml:space="preserve">, muestra los valores de corriente máxima de falla a lo largo de las troncales trifásicas de las cuatro alimentadoras de S/E Playas. </w:t>
      </w:r>
    </w:p>
    <w:p w:rsidR="00916B7D" w:rsidRDefault="00916B7D" w:rsidP="00CF642B">
      <w:pPr>
        <w:widowControl w:val="0"/>
        <w:autoSpaceDE w:val="0"/>
        <w:autoSpaceDN w:val="0"/>
        <w:adjustRightInd w:val="0"/>
        <w:spacing w:after="0" w:line="480" w:lineRule="auto"/>
        <w:ind w:left="8" w:right="32"/>
        <w:jc w:val="both"/>
        <w:rPr>
          <w:rFonts w:ascii="Arial" w:hAnsi="Arial" w:cs="Arial"/>
          <w:spacing w:val="4"/>
        </w:rPr>
      </w:pPr>
    </w:p>
    <w:p w:rsidR="00793A86" w:rsidRDefault="00793A86" w:rsidP="00CF642B">
      <w:pPr>
        <w:widowControl w:val="0"/>
        <w:autoSpaceDE w:val="0"/>
        <w:autoSpaceDN w:val="0"/>
        <w:adjustRightInd w:val="0"/>
        <w:spacing w:after="0" w:line="480" w:lineRule="auto"/>
        <w:ind w:left="8" w:right="32"/>
        <w:jc w:val="both"/>
        <w:rPr>
          <w:rFonts w:ascii="Arial" w:hAnsi="Arial" w:cs="Arial"/>
          <w:spacing w:val="4"/>
        </w:rPr>
      </w:pPr>
    </w:p>
    <w:p w:rsidR="009262BE" w:rsidRDefault="009262BE" w:rsidP="00CF642B">
      <w:pPr>
        <w:widowControl w:val="0"/>
        <w:autoSpaceDE w:val="0"/>
        <w:autoSpaceDN w:val="0"/>
        <w:adjustRightInd w:val="0"/>
        <w:spacing w:after="0" w:line="480" w:lineRule="auto"/>
        <w:ind w:left="8" w:right="32"/>
        <w:jc w:val="both"/>
        <w:rPr>
          <w:rFonts w:ascii="Arial" w:hAnsi="Arial" w:cs="Arial"/>
          <w:spacing w:val="4"/>
        </w:rPr>
      </w:pPr>
    </w:p>
    <w:p w:rsidR="009262BE" w:rsidRDefault="009262BE" w:rsidP="00CF642B">
      <w:pPr>
        <w:widowControl w:val="0"/>
        <w:autoSpaceDE w:val="0"/>
        <w:autoSpaceDN w:val="0"/>
        <w:adjustRightInd w:val="0"/>
        <w:spacing w:after="0" w:line="480" w:lineRule="auto"/>
        <w:ind w:left="8" w:right="32"/>
        <w:jc w:val="both"/>
        <w:rPr>
          <w:rFonts w:ascii="Arial" w:hAnsi="Arial" w:cs="Arial"/>
          <w:spacing w:val="4"/>
        </w:rPr>
      </w:pPr>
    </w:p>
    <w:p w:rsidR="009262BE" w:rsidRDefault="009262BE" w:rsidP="00CF642B">
      <w:pPr>
        <w:widowControl w:val="0"/>
        <w:autoSpaceDE w:val="0"/>
        <w:autoSpaceDN w:val="0"/>
        <w:adjustRightInd w:val="0"/>
        <w:spacing w:after="0" w:line="480" w:lineRule="auto"/>
        <w:ind w:left="8" w:right="32"/>
        <w:jc w:val="both"/>
        <w:rPr>
          <w:rFonts w:ascii="Arial" w:hAnsi="Arial" w:cs="Arial"/>
          <w:spacing w:val="4"/>
        </w:rPr>
      </w:pPr>
    </w:p>
    <w:p w:rsidR="009262BE" w:rsidRDefault="009262BE" w:rsidP="00CF642B">
      <w:pPr>
        <w:widowControl w:val="0"/>
        <w:autoSpaceDE w:val="0"/>
        <w:autoSpaceDN w:val="0"/>
        <w:adjustRightInd w:val="0"/>
        <w:spacing w:after="0" w:line="480" w:lineRule="auto"/>
        <w:ind w:left="8" w:right="32"/>
        <w:jc w:val="both"/>
        <w:rPr>
          <w:rFonts w:ascii="Arial" w:hAnsi="Arial" w:cs="Arial"/>
          <w:spacing w:val="4"/>
        </w:rPr>
      </w:pPr>
    </w:p>
    <w:p w:rsidR="00793A86" w:rsidRPr="004236F0" w:rsidRDefault="00793A86" w:rsidP="00CF642B">
      <w:pPr>
        <w:widowControl w:val="0"/>
        <w:autoSpaceDE w:val="0"/>
        <w:autoSpaceDN w:val="0"/>
        <w:adjustRightInd w:val="0"/>
        <w:spacing w:after="0" w:line="480" w:lineRule="auto"/>
        <w:ind w:left="8" w:right="32"/>
        <w:jc w:val="both"/>
        <w:rPr>
          <w:rFonts w:ascii="Arial" w:hAnsi="Arial" w:cs="Arial"/>
          <w:spacing w:val="4"/>
        </w:rPr>
      </w:pPr>
    </w:p>
    <w:tbl>
      <w:tblPr>
        <w:tblW w:w="5114" w:type="dxa"/>
        <w:tblInd w:w="2377" w:type="dxa"/>
        <w:tblCellMar>
          <w:left w:w="70" w:type="dxa"/>
          <w:right w:w="70" w:type="dxa"/>
        </w:tblCellMar>
        <w:tblLook w:val="04A0"/>
      </w:tblPr>
      <w:tblGrid>
        <w:gridCol w:w="1871"/>
        <w:gridCol w:w="1672"/>
        <w:gridCol w:w="1571"/>
      </w:tblGrid>
      <w:tr w:rsidR="00916B7D" w:rsidRPr="00793A86" w:rsidTr="00793A86">
        <w:trPr>
          <w:trHeight w:val="466"/>
        </w:trPr>
        <w:tc>
          <w:tcPr>
            <w:tcW w:w="511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916B7D" w:rsidRPr="00793A86" w:rsidRDefault="00916B7D" w:rsidP="00793A86">
            <w:pPr>
              <w:spacing w:before="240" w:after="0" w:line="360" w:lineRule="auto"/>
              <w:jc w:val="center"/>
              <w:rPr>
                <w:rFonts w:ascii="Arial" w:hAnsi="Arial" w:cs="Arial"/>
                <w:b/>
                <w:color w:val="000000"/>
                <w:sz w:val="18"/>
                <w:szCs w:val="18"/>
              </w:rPr>
            </w:pPr>
            <w:r w:rsidRPr="00793A86">
              <w:rPr>
                <w:rFonts w:ascii="Arial" w:hAnsi="Arial" w:cs="Arial"/>
                <w:b/>
                <w:color w:val="000000"/>
                <w:sz w:val="18"/>
                <w:szCs w:val="18"/>
              </w:rPr>
              <w:lastRenderedPageBreak/>
              <w:t>Corriente de Falla</w:t>
            </w:r>
          </w:p>
        </w:tc>
      </w:tr>
      <w:tr w:rsidR="00916B7D" w:rsidRPr="00793A86" w:rsidTr="00793A86">
        <w:trPr>
          <w:trHeight w:val="402"/>
        </w:trPr>
        <w:tc>
          <w:tcPr>
            <w:tcW w:w="1871" w:type="dxa"/>
            <w:tcBorders>
              <w:top w:val="nil"/>
              <w:left w:val="single" w:sz="8" w:space="0" w:color="auto"/>
              <w:bottom w:val="single" w:sz="8" w:space="0" w:color="auto"/>
              <w:right w:val="single" w:sz="8"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b/>
                <w:color w:val="000000"/>
                <w:sz w:val="18"/>
                <w:szCs w:val="18"/>
              </w:rPr>
            </w:pPr>
            <w:r w:rsidRPr="00793A86">
              <w:rPr>
                <w:rFonts w:ascii="Arial" w:hAnsi="Arial" w:cs="Arial"/>
                <w:b/>
                <w:color w:val="000000"/>
                <w:sz w:val="18"/>
                <w:szCs w:val="18"/>
              </w:rPr>
              <w:t>Alimentadora</w:t>
            </w:r>
          </w:p>
        </w:tc>
        <w:tc>
          <w:tcPr>
            <w:tcW w:w="1672" w:type="dxa"/>
            <w:tcBorders>
              <w:top w:val="nil"/>
              <w:left w:val="nil"/>
              <w:bottom w:val="single" w:sz="8" w:space="0" w:color="auto"/>
              <w:right w:val="single" w:sz="8"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b/>
                <w:color w:val="000000"/>
                <w:sz w:val="18"/>
                <w:szCs w:val="18"/>
              </w:rPr>
            </w:pPr>
            <w:r w:rsidRPr="00793A86">
              <w:rPr>
                <w:rFonts w:ascii="Arial" w:hAnsi="Arial" w:cs="Arial"/>
                <w:b/>
                <w:color w:val="000000"/>
                <w:sz w:val="18"/>
                <w:szCs w:val="18"/>
              </w:rPr>
              <w:t>Máxima(A</w:t>
            </w:r>
            <w:r w:rsidR="00793A86">
              <w:rPr>
                <w:rFonts w:ascii="Arial" w:hAnsi="Arial" w:cs="Arial"/>
                <w:b/>
                <w:color w:val="000000"/>
                <w:sz w:val="18"/>
                <w:szCs w:val="18"/>
              </w:rPr>
              <w:t>mp</w:t>
            </w:r>
            <w:r w:rsidRPr="00793A86">
              <w:rPr>
                <w:rFonts w:ascii="Arial" w:hAnsi="Arial" w:cs="Arial"/>
                <w:b/>
                <w:color w:val="000000"/>
                <w:sz w:val="18"/>
                <w:szCs w:val="18"/>
              </w:rPr>
              <w:t>)</w:t>
            </w:r>
          </w:p>
        </w:tc>
        <w:tc>
          <w:tcPr>
            <w:tcW w:w="1571" w:type="dxa"/>
            <w:tcBorders>
              <w:top w:val="nil"/>
              <w:left w:val="nil"/>
              <w:bottom w:val="single" w:sz="8" w:space="0" w:color="auto"/>
              <w:right w:val="single" w:sz="8"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b/>
                <w:color w:val="000000"/>
                <w:sz w:val="18"/>
                <w:szCs w:val="18"/>
              </w:rPr>
            </w:pPr>
            <w:r w:rsidRPr="00793A86">
              <w:rPr>
                <w:rFonts w:ascii="Arial" w:hAnsi="Arial" w:cs="Arial"/>
                <w:b/>
                <w:color w:val="000000"/>
                <w:sz w:val="18"/>
                <w:szCs w:val="18"/>
              </w:rPr>
              <w:t>Mínima(A</w:t>
            </w:r>
            <w:r w:rsidR="00793A86">
              <w:rPr>
                <w:rFonts w:ascii="Arial" w:hAnsi="Arial" w:cs="Arial"/>
                <w:b/>
                <w:color w:val="000000"/>
                <w:sz w:val="18"/>
                <w:szCs w:val="18"/>
              </w:rPr>
              <w:t>mp</w:t>
            </w:r>
            <w:r w:rsidRPr="00793A86">
              <w:rPr>
                <w:rFonts w:ascii="Arial" w:hAnsi="Arial" w:cs="Arial"/>
                <w:b/>
                <w:color w:val="000000"/>
                <w:sz w:val="18"/>
                <w:szCs w:val="18"/>
              </w:rPr>
              <w:t>)</w:t>
            </w:r>
          </w:p>
        </w:tc>
      </w:tr>
      <w:tr w:rsidR="00916B7D" w:rsidRPr="00793A86" w:rsidTr="00793A86">
        <w:trPr>
          <w:trHeight w:val="493"/>
        </w:trPr>
        <w:tc>
          <w:tcPr>
            <w:tcW w:w="1871" w:type="dxa"/>
            <w:tcBorders>
              <w:top w:val="nil"/>
              <w:left w:val="single" w:sz="4" w:space="0" w:color="auto"/>
              <w:bottom w:val="single" w:sz="4" w:space="0" w:color="auto"/>
              <w:right w:val="single" w:sz="4"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color w:val="000000"/>
                <w:sz w:val="18"/>
                <w:szCs w:val="18"/>
              </w:rPr>
            </w:pPr>
            <w:r w:rsidRPr="00793A86">
              <w:rPr>
                <w:rFonts w:ascii="Arial" w:hAnsi="Arial" w:cs="Arial"/>
                <w:color w:val="000000"/>
                <w:sz w:val="18"/>
                <w:szCs w:val="18"/>
              </w:rPr>
              <w:t>Victoria</w:t>
            </w:r>
          </w:p>
        </w:tc>
        <w:tc>
          <w:tcPr>
            <w:tcW w:w="1672"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3140,06</w:t>
            </w:r>
          </w:p>
        </w:tc>
        <w:tc>
          <w:tcPr>
            <w:tcW w:w="1571"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383,26</w:t>
            </w:r>
          </w:p>
        </w:tc>
      </w:tr>
      <w:tr w:rsidR="00916B7D" w:rsidRPr="00793A86" w:rsidTr="00793A86">
        <w:trPr>
          <w:trHeight w:val="571"/>
        </w:trPr>
        <w:tc>
          <w:tcPr>
            <w:tcW w:w="1871" w:type="dxa"/>
            <w:tcBorders>
              <w:top w:val="nil"/>
              <w:left w:val="single" w:sz="4" w:space="0" w:color="auto"/>
              <w:bottom w:val="single" w:sz="4" w:space="0" w:color="auto"/>
              <w:right w:val="single" w:sz="4"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color w:val="000000"/>
                <w:sz w:val="18"/>
                <w:szCs w:val="18"/>
              </w:rPr>
            </w:pPr>
            <w:r w:rsidRPr="00793A86">
              <w:rPr>
                <w:rFonts w:ascii="Arial" w:hAnsi="Arial" w:cs="Arial"/>
                <w:color w:val="000000"/>
                <w:sz w:val="18"/>
                <w:szCs w:val="18"/>
              </w:rPr>
              <w:t>Central Playas</w:t>
            </w:r>
          </w:p>
        </w:tc>
        <w:tc>
          <w:tcPr>
            <w:tcW w:w="1672"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3157,12</w:t>
            </w:r>
          </w:p>
        </w:tc>
        <w:tc>
          <w:tcPr>
            <w:tcW w:w="1571"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244,65</w:t>
            </w:r>
          </w:p>
        </w:tc>
      </w:tr>
      <w:tr w:rsidR="00916B7D" w:rsidRPr="00793A86" w:rsidTr="00793A86">
        <w:trPr>
          <w:trHeight w:val="414"/>
        </w:trPr>
        <w:tc>
          <w:tcPr>
            <w:tcW w:w="1871" w:type="dxa"/>
            <w:tcBorders>
              <w:top w:val="nil"/>
              <w:left w:val="single" w:sz="4" w:space="0" w:color="auto"/>
              <w:bottom w:val="single" w:sz="4" w:space="0" w:color="auto"/>
              <w:right w:val="single" w:sz="4"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color w:val="000000"/>
                <w:sz w:val="18"/>
                <w:szCs w:val="18"/>
              </w:rPr>
            </w:pPr>
            <w:r w:rsidRPr="00793A86">
              <w:rPr>
                <w:rFonts w:ascii="Arial" w:hAnsi="Arial" w:cs="Arial"/>
                <w:color w:val="000000"/>
                <w:sz w:val="18"/>
                <w:szCs w:val="18"/>
              </w:rPr>
              <w:t>Sector Centro</w:t>
            </w:r>
          </w:p>
        </w:tc>
        <w:tc>
          <w:tcPr>
            <w:tcW w:w="1672"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3084,11</w:t>
            </w:r>
          </w:p>
        </w:tc>
        <w:tc>
          <w:tcPr>
            <w:tcW w:w="1571"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2576,50</w:t>
            </w:r>
          </w:p>
        </w:tc>
      </w:tr>
      <w:tr w:rsidR="00916B7D" w:rsidRPr="00793A86" w:rsidTr="00793A86">
        <w:trPr>
          <w:trHeight w:val="420"/>
        </w:trPr>
        <w:tc>
          <w:tcPr>
            <w:tcW w:w="1871" w:type="dxa"/>
            <w:tcBorders>
              <w:top w:val="nil"/>
              <w:left w:val="single" w:sz="4" w:space="0" w:color="auto"/>
              <w:bottom w:val="single" w:sz="4" w:space="0" w:color="auto"/>
              <w:right w:val="single" w:sz="4" w:space="0" w:color="auto"/>
            </w:tcBorders>
            <w:shd w:val="clear" w:color="auto" w:fill="auto"/>
            <w:noWrap/>
            <w:vAlign w:val="center"/>
          </w:tcPr>
          <w:p w:rsidR="00916B7D" w:rsidRPr="00793A86" w:rsidRDefault="00916B7D" w:rsidP="00793A86">
            <w:pPr>
              <w:spacing w:before="240" w:after="0" w:line="360" w:lineRule="auto"/>
              <w:jc w:val="center"/>
              <w:rPr>
                <w:rFonts w:ascii="Arial" w:hAnsi="Arial" w:cs="Arial"/>
                <w:color w:val="000000"/>
                <w:sz w:val="18"/>
                <w:szCs w:val="18"/>
              </w:rPr>
            </w:pPr>
            <w:r w:rsidRPr="00793A86">
              <w:rPr>
                <w:rFonts w:ascii="Arial" w:hAnsi="Arial" w:cs="Arial"/>
                <w:color w:val="000000"/>
                <w:sz w:val="18"/>
                <w:szCs w:val="18"/>
              </w:rPr>
              <w:t>Interconexión</w:t>
            </w:r>
          </w:p>
        </w:tc>
        <w:tc>
          <w:tcPr>
            <w:tcW w:w="1672"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3140,06</w:t>
            </w:r>
          </w:p>
        </w:tc>
        <w:tc>
          <w:tcPr>
            <w:tcW w:w="1571" w:type="dxa"/>
            <w:tcBorders>
              <w:top w:val="nil"/>
              <w:left w:val="nil"/>
              <w:bottom w:val="single" w:sz="4" w:space="0" w:color="auto"/>
              <w:right w:val="single" w:sz="4" w:space="0" w:color="auto"/>
            </w:tcBorders>
            <w:shd w:val="clear" w:color="auto" w:fill="auto"/>
            <w:noWrap/>
            <w:vAlign w:val="bottom"/>
          </w:tcPr>
          <w:p w:rsidR="00916B7D" w:rsidRPr="00793A86" w:rsidRDefault="00916B7D" w:rsidP="00793A86">
            <w:pPr>
              <w:spacing w:before="240" w:line="360" w:lineRule="auto"/>
              <w:jc w:val="center"/>
              <w:rPr>
                <w:rFonts w:ascii="Arial" w:hAnsi="Arial" w:cs="Arial"/>
                <w:color w:val="000000"/>
                <w:sz w:val="18"/>
                <w:szCs w:val="18"/>
              </w:rPr>
            </w:pPr>
            <w:r w:rsidRPr="00793A86">
              <w:rPr>
                <w:rFonts w:ascii="Arial" w:hAnsi="Arial" w:cs="Arial"/>
                <w:color w:val="000000"/>
                <w:sz w:val="18"/>
                <w:szCs w:val="18"/>
              </w:rPr>
              <w:t>655,39</w:t>
            </w:r>
          </w:p>
        </w:tc>
      </w:tr>
    </w:tbl>
    <w:p w:rsidR="00B979B8" w:rsidRDefault="00B979B8" w:rsidP="00793A86">
      <w:pPr>
        <w:widowControl w:val="0"/>
        <w:autoSpaceDE w:val="0"/>
        <w:autoSpaceDN w:val="0"/>
        <w:adjustRightInd w:val="0"/>
        <w:spacing w:after="0" w:line="480" w:lineRule="auto"/>
        <w:ind w:left="1418" w:right="32"/>
        <w:jc w:val="center"/>
        <w:rPr>
          <w:rFonts w:ascii="Arial" w:hAnsi="Arial" w:cs="Arial"/>
          <w:b/>
          <w:spacing w:val="-3"/>
        </w:rPr>
      </w:pPr>
    </w:p>
    <w:p w:rsidR="00916B7D" w:rsidRDefault="00916B7D" w:rsidP="00793A86">
      <w:pPr>
        <w:widowControl w:val="0"/>
        <w:autoSpaceDE w:val="0"/>
        <w:autoSpaceDN w:val="0"/>
        <w:adjustRightInd w:val="0"/>
        <w:spacing w:after="0" w:line="480" w:lineRule="auto"/>
        <w:ind w:left="1418" w:right="32"/>
        <w:jc w:val="center"/>
        <w:rPr>
          <w:rFonts w:ascii="Arial" w:hAnsi="Arial" w:cs="Arial"/>
          <w:b/>
          <w:spacing w:val="-3"/>
        </w:rPr>
      </w:pPr>
      <w:r w:rsidRPr="00692ABB">
        <w:rPr>
          <w:rFonts w:ascii="Arial" w:hAnsi="Arial" w:cs="Arial"/>
          <w:b/>
          <w:spacing w:val="-3"/>
        </w:rPr>
        <w:t>T</w:t>
      </w:r>
      <w:r w:rsidR="00AF0832">
        <w:rPr>
          <w:rFonts w:ascii="Arial" w:hAnsi="Arial" w:cs="Arial"/>
          <w:b/>
          <w:spacing w:val="-3"/>
        </w:rPr>
        <w:t>abla XXIX</w:t>
      </w:r>
      <w:r w:rsidRPr="00692ABB">
        <w:rPr>
          <w:rFonts w:ascii="Arial" w:hAnsi="Arial" w:cs="Arial"/>
          <w:b/>
          <w:spacing w:val="-3"/>
        </w:rPr>
        <w:t xml:space="preserve"> Corrientes de Fallas; S/E Playas</w:t>
      </w:r>
    </w:p>
    <w:p w:rsidR="005E77F2" w:rsidRDefault="005E77F2" w:rsidP="00CF642B">
      <w:pPr>
        <w:widowControl w:val="0"/>
        <w:autoSpaceDE w:val="0"/>
        <w:autoSpaceDN w:val="0"/>
        <w:adjustRightInd w:val="0"/>
        <w:spacing w:after="0" w:line="480" w:lineRule="auto"/>
        <w:ind w:left="8"/>
        <w:jc w:val="center"/>
        <w:rPr>
          <w:rFonts w:ascii="Arial" w:hAnsi="Arial" w:cs="Arial"/>
          <w:b/>
          <w:spacing w:val="-3"/>
        </w:rPr>
      </w:pPr>
    </w:p>
    <w:p w:rsidR="009262BE" w:rsidRPr="00B979B8" w:rsidRDefault="009262BE" w:rsidP="00793A86">
      <w:pPr>
        <w:widowControl w:val="0"/>
        <w:autoSpaceDE w:val="0"/>
        <w:autoSpaceDN w:val="0"/>
        <w:adjustRightInd w:val="0"/>
        <w:spacing w:after="0" w:line="480" w:lineRule="auto"/>
        <w:ind w:firstLine="708"/>
        <w:jc w:val="both"/>
        <w:rPr>
          <w:rFonts w:ascii="Arial" w:hAnsi="Arial" w:cs="Arial"/>
          <w:b/>
          <w:bCs/>
        </w:rPr>
      </w:pPr>
    </w:p>
    <w:p w:rsidR="009262BE" w:rsidRPr="00B979B8" w:rsidRDefault="009262BE" w:rsidP="00793A86">
      <w:pPr>
        <w:widowControl w:val="0"/>
        <w:autoSpaceDE w:val="0"/>
        <w:autoSpaceDN w:val="0"/>
        <w:adjustRightInd w:val="0"/>
        <w:spacing w:after="0" w:line="480" w:lineRule="auto"/>
        <w:ind w:firstLine="708"/>
        <w:jc w:val="both"/>
        <w:rPr>
          <w:rFonts w:ascii="Arial" w:hAnsi="Arial" w:cs="Arial"/>
          <w:b/>
          <w:bCs/>
        </w:rPr>
      </w:pPr>
    </w:p>
    <w:p w:rsidR="005E77F2" w:rsidRPr="00BB40C5" w:rsidRDefault="005E77F2" w:rsidP="00793A86">
      <w:pPr>
        <w:widowControl w:val="0"/>
        <w:autoSpaceDE w:val="0"/>
        <w:autoSpaceDN w:val="0"/>
        <w:adjustRightInd w:val="0"/>
        <w:spacing w:after="0" w:line="480" w:lineRule="auto"/>
        <w:ind w:firstLine="708"/>
        <w:jc w:val="both"/>
        <w:rPr>
          <w:rFonts w:ascii="Arial" w:hAnsi="Arial" w:cs="Arial"/>
          <w:b/>
          <w:sz w:val="28"/>
          <w:szCs w:val="28"/>
        </w:rPr>
      </w:pPr>
      <w:r w:rsidRPr="00BB40C5">
        <w:rPr>
          <w:rFonts w:ascii="Arial" w:hAnsi="Arial" w:cs="Arial"/>
          <w:b/>
          <w:bCs/>
          <w:sz w:val="28"/>
          <w:szCs w:val="28"/>
        </w:rPr>
        <w:t>3.3.</w:t>
      </w:r>
      <w:r w:rsidR="003A23DC">
        <w:rPr>
          <w:rFonts w:ascii="Arial" w:hAnsi="Arial" w:cs="Arial"/>
          <w:b/>
          <w:bCs/>
          <w:sz w:val="28"/>
          <w:szCs w:val="28"/>
        </w:rPr>
        <w:t>2</w:t>
      </w:r>
      <w:r>
        <w:rPr>
          <w:rFonts w:ascii="Arial" w:hAnsi="Arial" w:cs="Arial"/>
          <w:b/>
          <w:bCs/>
          <w:sz w:val="28"/>
          <w:szCs w:val="28"/>
        </w:rPr>
        <w:tab/>
      </w:r>
      <w:r w:rsidRPr="00BB40C5">
        <w:rPr>
          <w:rFonts w:ascii="Arial" w:hAnsi="Arial" w:cs="Arial"/>
          <w:b/>
          <w:bCs/>
          <w:sz w:val="28"/>
          <w:szCs w:val="28"/>
        </w:rPr>
        <w:t>PERFILES DE CORRIENTE</w:t>
      </w:r>
      <w:r>
        <w:rPr>
          <w:rFonts w:ascii="Arial" w:hAnsi="Arial" w:cs="Arial"/>
          <w:b/>
          <w:bCs/>
          <w:sz w:val="28"/>
          <w:szCs w:val="28"/>
        </w:rPr>
        <w:t xml:space="preserve"> DE CORTOCIRCUITO</w:t>
      </w:r>
    </w:p>
    <w:p w:rsidR="005E77F2" w:rsidRPr="002F3F5D" w:rsidRDefault="005E77F2" w:rsidP="00CF642B">
      <w:pPr>
        <w:widowControl w:val="0"/>
        <w:autoSpaceDE w:val="0"/>
        <w:autoSpaceDN w:val="0"/>
        <w:adjustRightInd w:val="0"/>
        <w:spacing w:after="0" w:line="480" w:lineRule="auto"/>
        <w:jc w:val="both"/>
        <w:rPr>
          <w:rFonts w:ascii="Arial" w:hAnsi="Arial" w:cs="Arial"/>
        </w:rPr>
      </w:pPr>
    </w:p>
    <w:p w:rsidR="005E77F2" w:rsidRDefault="005E77F2" w:rsidP="00CF642B">
      <w:pPr>
        <w:widowControl w:val="0"/>
        <w:autoSpaceDE w:val="0"/>
        <w:autoSpaceDN w:val="0"/>
        <w:adjustRightInd w:val="0"/>
        <w:spacing w:after="0" w:line="480" w:lineRule="auto"/>
        <w:jc w:val="both"/>
        <w:rPr>
          <w:rFonts w:ascii="Arial" w:hAnsi="Arial" w:cs="Arial"/>
        </w:rPr>
      </w:pPr>
    </w:p>
    <w:p w:rsidR="00793A86" w:rsidRPr="002F3F5D" w:rsidRDefault="00793A86" w:rsidP="00CF642B">
      <w:pPr>
        <w:widowControl w:val="0"/>
        <w:autoSpaceDE w:val="0"/>
        <w:autoSpaceDN w:val="0"/>
        <w:adjustRightInd w:val="0"/>
        <w:spacing w:after="0" w:line="480" w:lineRule="auto"/>
        <w:jc w:val="both"/>
        <w:rPr>
          <w:rFonts w:ascii="Arial" w:hAnsi="Arial" w:cs="Arial"/>
        </w:rPr>
      </w:pPr>
    </w:p>
    <w:p w:rsidR="005E77F2" w:rsidRDefault="005E77F2" w:rsidP="00793A86">
      <w:pPr>
        <w:widowControl w:val="0"/>
        <w:autoSpaceDE w:val="0"/>
        <w:autoSpaceDN w:val="0"/>
        <w:adjustRightInd w:val="0"/>
        <w:spacing w:after="0" w:line="480" w:lineRule="auto"/>
        <w:ind w:left="1416"/>
        <w:jc w:val="both"/>
        <w:rPr>
          <w:rFonts w:ascii="Arial" w:hAnsi="Arial" w:cs="Arial"/>
          <w:spacing w:val="-2"/>
        </w:rPr>
      </w:pPr>
      <w:r w:rsidRPr="002F3F5D">
        <w:rPr>
          <w:rFonts w:ascii="Arial" w:hAnsi="Arial" w:cs="Arial"/>
          <w:spacing w:val="6"/>
        </w:rPr>
        <w:t>La f</w:t>
      </w:r>
      <w:r w:rsidR="00127880">
        <w:rPr>
          <w:rFonts w:ascii="Arial" w:hAnsi="Arial" w:cs="Arial"/>
          <w:spacing w:val="6"/>
        </w:rPr>
        <w:t>igura 46</w:t>
      </w:r>
      <w:r w:rsidRPr="002F3F5D">
        <w:rPr>
          <w:rFonts w:ascii="Arial" w:hAnsi="Arial" w:cs="Arial"/>
          <w:spacing w:val="6"/>
        </w:rPr>
        <w:t xml:space="preserve"> hasta la </w:t>
      </w:r>
      <w:r w:rsidR="00667DB4">
        <w:rPr>
          <w:rFonts w:ascii="Arial" w:hAnsi="Arial" w:cs="Arial"/>
          <w:spacing w:val="6"/>
        </w:rPr>
        <w:t>f</w:t>
      </w:r>
      <w:r w:rsidR="00127880">
        <w:rPr>
          <w:rFonts w:ascii="Arial" w:hAnsi="Arial" w:cs="Arial"/>
          <w:spacing w:val="6"/>
        </w:rPr>
        <w:t>igura 49</w:t>
      </w:r>
      <w:r w:rsidRPr="002F3F5D">
        <w:rPr>
          <w:rFonts w:ascii="Arial" w:hAnsi="Arial" w:cs="Arial"/>
          <w:spacing w:val="6"/>
        </w:rPr>
        <w:t xml:space="preserve"> muestran las curvas de perfil de </w:t>
      </w:r>
      <w:r w:rsidRPr="002F3F5D">
        <w:rPr>
          <w:rFonts w:ascii="Arial" w:hAnsi="Arial" w:cs="Arial"/>
          <w:spacing w:val="-2"/>
        </w:rPr>
        <w:t xml:space="preserve">corriente </w:t>
      </w:r>
      <w:r>
        <w:rPr>
          <w:rFonts w:ascii="Arial" w:hAnsi="Arial" w:cs="Arial"/>
          <w:spacing w:val="-2"/>
        </w:rPr>
        <w:t>para</w:t>
      </w:r>
      <w:r w:rsidRPr="002F3F5D">
        <w:rPr>
          <w:rFonts w:ascii="Arial" w:hAnsi="Arial" w:cs="Arial"/>
          <w:spacing w:val="-2"/>
        </w:rPr>
        <w:t xml:space="preserve"> </w:t>
      </w:r>
      <w:r>
        <w:rPr>
          <w:rFonts w:ascii="Arial" w:hAnsi="Arial" w:cs="Arial"/>
          <w:spacing w:val="-2"/>
        </w:rPr>
        <w:t xml:space="preserve">cada </w:t>
      </w:r>
      <w:r w:rsidRPr="002F3F5D">
        <w:rPr>
          <w:rFonts w:ascii="Arial" w:hAnsi="Arial" w:cs="Arial"/>
          <w:spacing w:val="-2"/>
        </w:rPr>
        <w:t>falla</w:t>
      </w:r>
      <w:r>
        <w:rPr>
          <w:rFonts w:ascii="Arial" w:hAnsi="Arial" w:cs="Arial"/>
          <w:spacing w:val="-2"/>
        </w:rPr>
        <w:t xml:space="preserve"> </w:t>
      </w:r>
      <w:r w:rsidRPr="002F3F5D">
        <w:rPr>
          <w:rFonts w:ascii="Arial" w:hAnsi="Arial" w:cs="Arial"/>
          <w:spacing w:val="-2"/>
        </w:rPr>
        <w:t>en cada una de las alimentadoras de la S/E Playas</w:t>
      </w:r>
    </w:p>
    <w:p w:rsidR="00793A86" w:rsidRDefault="00793A86" w:rsidP="00793A86">
      <w:pPr>
        <w:widowControl w:val="0"/>
        <w:autoSpaceDE w:val="0"/>
        <w:autoSpaceDN w:val="0"/>
        <w:adjustRightInd w:val="0"/>
        <w:spacing w:after="0" w:line="480" w:lineRule="auto"/>
        <w:ind w:left="1416"/>
        <w:jc w:val="both"/>
        <w:rPr>
          <w:rFonts w:ascii="Arial" w:hAnsi="Arial" w:cs="Arial"/>
          <w:spacing w:val="-2"/>
        </w:rPr>
      </w:pPr>
    </w:p>
    <w:p w:rsidR="00793A86" w:rsidRDefault="00793A86" w:rsidP="00793A86">
      <w:pPr>
        <w:widowControl w:val="0"/>
        <w:autoSpaceDE w:val="0"/>
        <w:autoSpaceDN w:val="0"/>
        <w:adjustRightInd w:val="0"/>
        <w:spacing w:after="0" w:line="480" w:lineRule="auto"/>
        <w:ind w:left="1416"/>
        <w:jc w:val="both"/>
        <w:rPr>
          <w:rFonts w:ascii="Arial" w:hAnsi="Arial" w:cs="Arial"/>
          <w:spacing w:val="-2"/>
        </w:rPr>
      </w:pPr>
    </w:p>
    <w:p w:rsidR="00793A86" w:rsidRPr="002F3F5D" w:rsidRDefault="00793A86" w:rsidP="00793A86">
      <w:pPr>
        <w:widowControl w:val="0"/>
        <w:autoSpaceDE w:val="0"/>
        <w:autoSpaceDN w:val="0"/>
        <w:adjustRightInd w:val="0"/>
        <w:spacing w:after="0" w:line="480" w:lineRule="auto"/>
        <w:ind w:left="1416"/>
        <w:jc w:val="both"/>
        <w:rPr>
          <w:rFonts w:ascii="Arial" w:hAnsi="Arial" w:cs="Arial"/>
          <w:spacing w:val="-2"/>
        </w:rPr>
      </w:pPr>
    </w:p>
    <w:p w:rsidR="00916B7D" w:rsidRPr="002F3F5D" w:rsidRDefault="00916B7D" w:rsidP="00793A86">
      <w:pPr>
        <w:widowControl w:val="0"/>
        <w:autoSpaceDE w:val="0"/>
        <w:autoSpaceDN w:val="0"/>
        <w:adjustRightInd w:val="0"/>
        <w:spacing w:after="0" w:line="480" w:lineRule="auto"/>
        <w:ind w:left="8"/>
        <w:jc w:val="right"/>
        <w:rPr>
          <w:rFonts w:ascii="Arial" w:hAnsi="Arial" w:cs="Arial"/>
          <w:spacing w:val="-2"/>
        </w:rPr>
      </w:pPr>
      <w:r>
        <w:rPr>
          <w:rFonts w:ascii="Arial" w:hAnsi="Arial" w:cs="Arial"/>
          <w:noProof/>
          <w:spacing w:val="6"/>
          <w:lang w:val="es-ES" w:eastAsia="es-ES"/>
        </w:rPr>
        <w:lastRenderedPageBreak/>
        <w:drawing>
          <wp:inline distT="0" distB="0" distL="0" distR="0">
            <wp:extent cx="4291363" cy="2692534"/>
            <wp:effectExtent l="19050" t="0" r="13937" b="0"/>
            <wp:docPr id="30"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77F2" w:rsidRDefault="005E77F2" w:rsidP="00CF642B">
      <w:pPr>
        <w:widowControl w:val="0"/>
        <w:autoSpaceDE w:val="0"/>
        <w:autoSpaceDN w:val="0"/>
        <w:adjustRightInd w:val="0"/>
        <w:spacing w:after="0" w:line="480" w:lineRule="auto"/>
        <w:jc w:val="center"/>
        <w:rPr>
          <w:rFonts w:ascii="Arial" w:hAnsi="Arial" w:cs="Arial"/>
          <w:spacing w:val="6"/>
        </w:rPr>
      </w:pP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6"/>
        </w:rPr>
        <w:t>F</w:t>
      </w:r>
      <w:r w:rsidR="00127880">
        <w:rPr>
          <w:rFonts w:ascii="Arial" w:hAnsi="Arial" w:cs="Arial"/>
          <w:b/>
          <w:spacing w:val="6"/>
        </w:rPr>
        <w:t>igura 46</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2"/>
        </w:rPr>
        <w:t>Alimentadora Interconexión</w:t>
      </w:r>
    </w:p>
    <w:p w:rsidR="009262BE" w:rsidRPr="00897908" w:rsidRDefault="009262BE" w:rsidP="00793A86">
      <w:pPr>
        <w:widowControl w:val="0"/>
        <w:autoSpaceDE w:val="0"/>
        <w:autoSpaceDN w:val="0"/>
        <w:adjustRightInd w:val="0"/>
        <w:spacing w:after="0" w:line="480" w:lineRule="auto"/>
        <w:ind w:left="1418"/>
        <w:jc w:val="center"/>
        <w:rPr>
          <w:rFonts w:ascii="Arial" w:hAnsi="Arial" w:cs="Arial"/>
          <w:b/>
        </w:rPr>
      </w:pPr>
    </w:p>
    <w:p w:rsidR="005E77F2" w:rsidRDefault="005E77F2" w:rsidP="00CF642B">
      <w:pPr>
        <w:widowControl w:val="0"/>
        <w:autoSpaceDE w:val="0"/>
        <w:autoSpaceDN w:val="0"/>
        <w:adjustRightInd w:val="0"/>
        <w:spacing w:after="0" w:line="480" w:lineRule="auto"/>
        <w:ind w:left="8"/>
        <w:jc w:val="both"/>
        <w:rPr>
          <w:rFonts w:ascii="Arial" w:hAnsi="Arial" w:cs="Arial"/>
          <w:spacing w:val="6"/>
        </w:rPr>
      </w:pPr>
    </w:p>
    <w:p w:rsidR="005E77F2" w:rsidRDefault="002A72DE" w:rsidP="00793A86">
      <w:pPr>
        <w:widowControl w:val="0"/>
        <w:autoSpaceDE w:val="0"/>
        <w:autoSpaceDN w:val="0"/>
        <w:adjustRightInd w:val="0"/>
        <w:spacing w:after="0" w:line="480" w:lineRule="auto"/>
        <w:ind w:left="8"/>
        <w:jc w:val="right"/>
        <w:rPr>
          <w:rFonts w:ascii="Arial" w:hAnsi="Arial" w:cs="Arial"/>
          <w:spacing w:val="6"/>
        </w:rPr>
      </w:pPr>
      <w:r>
        <w:rPr>
          <w:rFonts w:ascii="Arial" w:hAnsi="Arial" w:cs="Arial"/>
          <w:noProof/>
          <w:spacing w:val="6"/>
          <w:lang w:val="es-ES" w:eastAsia="es-ES"/>
        </w:rPr>
        <w:drawing>
          <wp:inline distT="0" distB="0" distL="0" distR="0">
            <wp:extent cx="4283813" cy="2489937"/>
            <wp:effectExtent l="19050" t="0" r="21487" b="5613"/>
            <wp:docPr id="6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47</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Pr="00897908" w:rsidRDefault="005E77F2" w:rsidP="00793A86">
      <w:pPr>
        <w:widowControl w:val="0"/>
        <w:autoSpaceDE w:val="0"/>
        <w:autoSpaceDN w:val="0"/>
        <w:adjustRightInd w:val="0"/>
        <w:spacing w:after="0" w:line="480" w:lineRule="auto"/>
        <w:ind w:left="1418"/>
        <w:jc w:val="center"/>
        <w:rPr>
          <w:rFonts w:ascii="Arial" w:hAnsi="Arial" w:cs="Arial"/>
          <w:b/>
        </w:rPr>
      </w:pPr>
      <w:r w:rsidRPr="00897908">
        <w:rPr>
          <w:rFonts w:ascii="Arial" w:hAnsi="Arial" w:cs="Arial"/>
          <w:b/>
          <w:spacing w:val="-2"/>
        </w:rPr>
        <w:t xml:space="preserve">Alimentadora </w:t>
      </w:r>
      <w:r>
        <w:rPr>
          <w:rFonts w:ascii="Arial" w:hAnsi="Arial" w:cs="Arial"/>
          <w:b/>
          <w:spacing w:val="-2"/>
        </w:rPr>
        <w:t>Sector Centro</w:t>
      </w:r>
    </w:p>
    <w:p w:rsidR="005E77F2" w:rsidRDefault="002A72DE" w:rsidP="00793A86">
      <w:pPr>
        <w:widowControl w:val="0"/>
        <w:autoSpaceDE w:val="0"/>
        <w:autoSpaceDN w:val="0"/>
        <w:adjustRightInd w:val="0"/>
        <w:spacing w:after="0" w:line="480" w:lineRule="auto"/>
        <w:ind w:left="8"/>
        <w:jc w:val="right"/>
        <w:rPr>
          <w:rFonts w:ascii="Arial" w:hAnsi="Arial" w:cs="Arial"/>
          <w:spacing w:val="6"/>
        </w:rPr>
      </w:pPr>
      <w:r>
        <w:rPr>
          <w:rFonts w:ascii="Arial" w:hAnsi="Arial" w:cs="Arial"/>
          <w:noProof/>
          <w:spacing w:val="6"/>
          <w:lang w:val="es-ES" w:eastAsia="es-ES"/>
        </w:rPr>
        <w:lastRenderedPageBreak/>
        <w:drawing>
          <wp:inline distT="0" distB="0" distL="0" distR="0">
            <wp:extent cx="4347886" cy="2682936"/>
            <wp:effectExtent l="19050" t="0" r="14564" b="3114"/>
            <wp:docPr id="6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48</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2"/>
        </w:rPr>
        <w:t xml:space="preserve">Alimentadora </w:t>
      </w:r>
      <w:r>
        <w:rPr>
          <w:rFonts w:ascii="Arial" w:hAnsi="Arial" w:cs="Arial"/>
          <w:b/>
          <w:spacing w:val="-2"/>
        </w:rPr>
        <w:t>Central Playas</w:t>
      </w: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2A72DE" w:rsidRDefault="002A72DE" w:rsidP="00793A86">
      <w:pPr>
        <w:widowControl w:val="0"/>
        <w:autoSpaceDE w:val="0"/>
        <w:autoSpaceDN w:val="0"/>
        <w:adjustRightInd w:val="0"/>
        <w:spacing w:after="0" w:line="480" w:lineRule="auto"/>
        <w:jc w:val="right"/>
        <w:rPr>
          <w:rFonts w:ascii="Arial" w:hAnsi="Arial" w:cs="Arial"/>
          <w:b/>
          <w:spacing w:val="-2"/>
        </w:rPr>
      </w:pPr>
      <w:r>
        <w:rPr>
          <w:rFonts w:ascii="Arial" w:hAnsi="Arial" w:cs="Arial"/>
          <w:b/>
          <w:noProof/>
          <w:lang w:val="es-ES" w:eastAsia="es-ES"/>
        </w:rPr>
        <w:drawing>
          <wp:inline distT="0" distB="0" distL="0" distR="0">
            <wp:extent cx="4336456" cy="2669458"/>
            <wp:effectExtent l="19050" t="0" r="25994" b="0"/>
            <wp:docPr id="6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49</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2"/>
        </w:rPr>
        <w:t xml:space="preserve">Alimentadora </w:t>
      </w:r>
      <w:r>
        <w:rPr>
          <w:rFonts w:ascii="Arial" w:hAnsi="Arial" w:cs="Arial"/>
          <w:b/>
          <w:spacing w:val="-2"/>
        </w:rPr>
        <w:t>Victoria</w:t>
      </w:r>
    </w:p>
    <w:p w:rsidR="005E77F2" w:rsidRDefault="005E77F2" w:rsidP="00CF642B">
      <w:pPr>
        <w:widowControl w:val="0"/>
        <w:autoSpaceDE w:val="0"/>
        <w:autoSpaceDN w:val="0"/>
        <w:adjustRightInd w:val="0"/>
        <w:spacing w:after="0" w:line="480" w:lineRule="auto"/>
        <w:ind w:left="8"/>
        <w:jc w:val="both"/>
        <w:rPr>
          <w:rFonts w:ascii="Arial" w:hAnsi="Arial" w:cs="Arial"/>
          <w:spacing w:val="6"/>
        </w:rPr>
      </w:pPr>
    </w:p>
    <w:p w:rsidR="005E77F2" w:rsidRDefault="005E77F2" w:rsidP="00793A86">
      <w:pPr>
        <w:widowControl w:val="0"/>
        <w:autoSpaceDE w:val="0"/>
        <w:autoSpaceDN w:val="0"/>
        <w:adjustRightInd w:val="0"/>
        <w:spacing w:after="0" w:line="480" w:lineRule="auto"/>
        <w:ind w:left="1418"/>
        <w:jc w:val="both"/>
        <w:rPr>
          <w:rFonts w:ascii="Arial" w:hAnsi="Arial" w:cs="Arial"/>
          <w:spacing w:val="-2"/>
        </w:rPr>
      </w:pPr>
      <w:r w:rsidRPr="002F3F5D">
        <w:rPr>
          <w:rFonts w:ascii="Arial" w:hAnsi="Arial" w:cs="Arial"/>
          <w:spacing w:val="6"/>
        </w:rPr>
        <w:t>La f</w:t>
      </w:r>
      <w:r w:rsidR="00127880">
        <w:rPr>
          <w:rFonts w:ascii="Arial" w:hAnsi="Arial" w:cs="Arial"/>
          <w:spacing w:val="6"/>
        </w:rPr>
        <w:t>igura 50</w:t>
      </w:r>
      <w:r w:rsidRPr="002F3F5D">
        <w:rPr>
          <w:rFonts w:ascii="Arial" w:hAnsi="Arial" w:cs="Arial"/>
          <w:spacing w:val="6"/>
        </w:rPr>
        <w:t xml:space="preserve"> hasta la </w:t>
      </w:r>
      <w:r w:rsidR="00667DB4">
        <w:rPr>
          <w:rFonts w:ascii="Arial" w:hAnsi="Arial" w:cs="Arial"/>
          <w:spacing w:val="6"/>
        </w:rPr>
        <w:t>f</w:t>
      </w:r>
      <w:r w:rsidR="00B51EF4">
        <w:rPr>
          <w:rFonts w:ascii="Arial" w:hAnsi="Arial" w:cs="Arial"/>
          <w:spacing w:val="6"/>
        </w:rPr>
        <w:t>igura 53</w:t>
      </w:r>
      <w:r w:rsidRPr="002F3F5D">
        <w:rPr>
          <w:rFonts w:ascii="Arial" w:hAnsi="Arial" w:cs="Arial"/>
          <w:spacing w:val="6"/>
        </w:rPr>
        <w:t xml:space="preserve"> muestran las curvas de perfil de </w:t>
      </w:r>
      <w:r w:rsidRPr="002F3F5D">
        <w:rPr>
          <w:rFonts w:ascii="Arial" w:hAnsi="Arial" w:cs="Arial"/>
          <w:spacing w:val="-2"/>
        </w:rPr>
        <w:t>corriente para falla máxima y mínima, en cada una de las alimentadoras de la S/E Posorja</w:t>
      </w:r>
    </w:p>
    <w:p w:rsidR="009262BE" w:rsidRDefault="009262BE" w:rsidP="00793A86">
      <w:pPr>
        <w:widowControl w:val="0"/>
        <w:autoSpaceDE w:val="0"/>
        <w:autoSpaceDN w:val="0"/>
        <w:adjustRightInd w:val="0"/>
        <w:spacing w:after="0" w:line="480" w:lineRule="auto"/>
        <w:ind w:left="1418"/>
        <w:jc w:val="both"/>
        <w:rPr>
          <w:rFonts w:ascii="Arial" w:hAnsi="Arial" w:cs="Arial"/>
          <w:spacing w:val="-2"/>
        </w:rPr>
      </w:pPr>
    </w:p>
    <w:p w:rsidR="009262BE" w:rsidRDefault="009262BE" w:rsidP="00793A86">
      <w:pPr>
        <w:widowControl w:val="0"/>
        <w:autoSpaceDE w:val="0"/>
        <w:autoSpaceDN w:val="0"/>
        <w:adjustRightInd w:val="0"/>
        <w:spacing w:after="0" w:line="480" w:lineRule="auto"/>
        <w:ind w:left="1418"/>
        <w:jc w:val="both"/>
        <w:rPr>
          <w:rFonts w:ascii="Arial" w:hAnsi="Arial" w:cs="Arial"/>
          <w:spacing w:val="-2"/>
        </w:rPr>
      </w:pPr>
    </w:p>
    <w:p w:rsidR="009262BE" w:rsidRPr="002F3F5D" w:rsidRDefault="009262BE" w:rsidP="00793A86">
      <w:pPr>
        <w:widowControl w:val="0"/>
        <w:autoSpaceDE w:val="0"/>
        <w:autoSpaceDN w:val="0"/>
        <w:adjustRightInd w:val="0"/>
        <w:spacing w:after="0" w:line="480" w:lineRule="auto"/>
        <w:ind w:left="1418"/>
        <w:jc w:val="both"/>
        <w:rPr>
          <w:rFonts w:ascii="Arial" w:hAnsi="Arial" w:cs="Arial"/>
        </w:rPr>
      </w:pPr>
    </w:p>
    <w:p w:rsidR="005E77F2" w:rsidRPr="002F3F5D" w:rsidRDefault="002A72DE" w:rsidP="00793A86">
      <w:pPr>
        <w:widowControl w:val="0"/>
        <w:autoSpaceDE w:val="0"/>
        <w:autoSpaceDN w:val="0"/>
        <w:adjustRightInd w:val="0"/>
        <w:spacing w:after="0" w:line="480" w:lineRule="auto"/>
        <w:jc w:val="right"/>
        <w:rPr>
          <w:rFonts w:ascii="Arial" w:hAnsi="Arial" w:cs="Arial"/>
        </w:rPr>
      </w:pPr>
      <w:r>
        <w:rPr>
          <w:rFonts w:ascii="Arial" w:hAnsi="Arial" w:cs="Arial"/>
          <w:noProof/>
          <w:lang w:val="es-ES" w:eastAsia="es-ES"/>
        </w:rPr>
        <w:drawing>
          <wp:inline distT="0" distB="0" distL="0" distR="0">
            <wp:extent cx="4356285" cy="2610464"/>
            <wp:effectExtent l="19050" t="0" r="25215" b="0"/>
            <wp:docPr id="6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50</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2"/>
        </w:rPr>
        <w:t xml:space="preserve">Alimentadora </w:t>
      </w:r>
      <w:r>
        <w:rPr>
          <w:rFonts w:ascii="Arial" w:hAnsi="Arial" w:cs="Arial"/>
          <w:b/>
          <w:spacing w:val="-2"/>
        </w:rPr>
        <w:t>Jambelí</w:t>
      </w:r>
    </w:p>
    <w:p w:rsidR="002A72DE" w:rsidRDefault="002A72DE" w:rsidP="00CF642B">
      <w:pPr>
        <w:widowControl w:val="0"/>
        <w:autoSpaceDE w:val="0"/>
        <w:autoSpaceDN w:val="0"/>
        <w:adjustRightInd w:val="0"/>
        <w:spacing w:after="0" w:line="480" w:lineRule="auto"/>
        <w:jc w:val="center"/>
        <w:rPr>
          <w:rFonts w:ascii="Arial" w:hAnsi="Arial" w:cs="Arial"/>
          <w:b/>
          <w:spacing w:val="-2"/>
        </w:rPr>
      </w:pPr>
    </w:p>
    <w:p w:rsidR="00793A86" w:rsidRDefault="00793A86" w:rsidP="00CF642B">
      <w:pPr>
        <w:widowControl w:val="0"/>
        <w:autoSpaceDE w:val="0"/>
        <w:autoSpaceDN w:val="0"/>
        <w:adjustRightInd w:val="0"/>
        <w:spacing w:after="0" w:line="480" w:lineRule="auto"/>
        <w:jc w:val="center"/>
        <w:rPr>
          <w:rFonts w:ascii="Arial" w:hAnsi="Arial" w:cs="Arial"/>
          <w:b/>
          <w:spacing w:val="-2"/>
        </w:rPr>
      </w:pPr>
    </w:p>
    <w:p w:rsidR="002A72DE" w:rsidRDefault="002A72DE" w:rsidP="00CF642B">
      <w:pPr>
        <w:widowControl w:val="0"/>
        <w:autoSpaceDE w:val="0"/>
        <w:autoSpaceDN w:val="0"/>
        <w:adjustRightInd w:val="0"/>
        <w:spacing w:after="0" w:line="480" w:lineRule="auto"/>
        <w:jc w:val="center"/>
        <w:rPr>
          <w:rFonts w:ascii="Arial" w:hAnsi="Arial" w:cs="Arial"/>
          <w:b/>
          <w:spacing w:val="-2"/>
        </w:rPr>
      </w:pPr>
    </w:p>
    <w:p w:rsidR="002A72DE" w:rsidRDefault="002A72DE" w:rsidP="00793A86">
      <w:pPr>
        <w:widowControl w:val="0"/>
        <w:autoSpaceDE w:val="0"/>
        <w:autoSpaceDN w:val="0"/>
        <w:adjustRightInd w:val="0"/>
        <w:spacing w:after="0" w:line="480" w:lineRule="auto"/>
        <w:jc w:val="right"/>
        <w:rPr>
          <w:rFonts w:ascii="Arial" w:hAnsi="Arial" w:cs="Arial"/>
          <w:b/>
          <w:spacing w:val="-2"/>
        </w:rPr>
      </w:pPr>
      <w:r>
        <w:rPr>
          <w:rFonts w:ascii="Arial" w:hAnsi="Arial" w:cs="Arial"/>
          <w:noProof/>
          <w:spacing w:val="-3"/>
          <w:lang w:val="es-ES" w:eastAsia="es-ES"/>
        </w:rPr>
        <w:lastRenderedPageBreak/>
        <w:drawing>
          <wp:inline distT="0" distB="0" distL="0" distR="0">
            <wp:extent cx="4353745" cy="2743200"/>
            <wp:effectExtent l="19050" t="0" r="27755" b="0"/>
            <wp:docPr id="68"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51</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b/>
          <w:spacing w:val="-2"/>
        </w:rPr>
      </w:pPr>
      <w:r w:rsidRPr="00897908">
        <w:rPr>
          <w:rFonts w:ascii="Arial" w:hAnsi="Arial" w:cs="Arial"/>
          <w:b/>
          <w:spacing w:val="-2"/>
        </w:rPr>
        <w:t xml:space="preserve">Alimentadora </w:t>
      </w:r>
      <w:r>
        <w:rPr>
          <w:rFonts w:ascii="Arial" w:hAnsi="Arial" w:cs="Arial"/>
          <w:b/>
          <w:spacing w:val="-2"/>
        </w:rPr>
        <w:t>Camposorja</w:t>
      </w: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9262BE" w:rsidRDefault="009262BE" w:rsidP="00793A86">
      <w:pPr>
        <w:widowControl w:val="0"/>
        <w:autoSpaceDE w:val="0"/>
        <w:autoSpaceDN w:val="0"/>
        <w:adjustRightInd w:val="0"/>
        <w:spacing w:after="0" w:line="480" w:lineRule="auto"/>
        <w:ind w:left="1418"/>
        <w:jc w:val="center"/>
        <w:rPr>
          <w:rFonts w:ascii="Arial" w:hAnsi="Arial" w:cs="Arial"/>
          <w:b/>
          <w:spacing w:val="-2"/>
        </w:rPr>
      </w:pPr>
    </w:p>
    <w:p w:rsidR="002A72DE" w:rsidRDefault="002A72DE" w:rsidP="00793A86">
      <w:pPr>
        <w:widowControl w:val="0"/>
        <w:autoSpaceDE w:val="0"/>
        <w:autoSpaceDN w:val="0"/>
        <w:adjustRightInd w:val="0"/>
        <w:spacing w:after="0" w:line="480" w:lineRule="auto"/>
        <w:ind w:left="8"/>
        <w:jc w:val="right"/>
        <w:rPr>
          <w:rFonts w:ascii="Arial" w:hAnsi="Arial" w:cs="Arial"/>
          <w:spacing w:val="-3"/>
        </w:rPr>
      </w:pPr>
      <w:r>
        <w:rPr>
          <w:rFonts w:ascii="Arial" w:hAnsi="Arial" w:cs="Arial"/>
          <w:noProof/>
          <w:spacing w:val="-3"/>
          <w:lang w:val="es-ES" w:eastAsia="es-ES"/>
        </w:rPr>
        <w:drawing>
          <wp:inline distT="0" distB="0" distL="0" distR="0">
            <wp:extent cx="4362000" cy="2625213"/>
            <wp:effectExtent l="19050" t="0" r="19500" b="3687"/>
            <wp:docPr id="69"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93A86" w:rsidRDefault="005E77F2" w:rsidP="00793A86">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127880">
        <w:rPr>
          <w:rFonts w:ascii="Arial" w:hAnsi="Arial" w:cs="Arial"/>
          <w:b/>
          <w:spacing w:val="6"/>
        </w:rPr>
        <w:t>igura 52</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793A86">
      <w:pPr>
        <w:widowControl w:val="0"/>
        <w:autoSpaceDE w:val="0"/>
        <w:autoSpaceDN w:val="0"/>
        <w:adjustRightInd w:val="0"/>
        <w:spacing w:after="0" w:line="480" w:lineRule="auto"/>
        <w:ind w:left="1418"/>
        <w:jc w:val="center"/>
        <w:rPr>
          <w:rFonts w:ascii="Arial" w:hAnsi="Arial" w:cs="Arial"/>
          <w:spacing w:val="-3"/>
        </w:rPr>
      </w:pPr>
      <w:r w:rsidRPr="00897908">
        <w:rPr>
          <w:rFonts w:ascii="Arial" w:hAnsi="Arial" w:cs="Arial"/>
          <w:b/>
          <w:spacing w:val="-2"/>
        </w:rPr>
        <w:t xml:space="preserve">Alimentadora </w:t>
      </w:r>
      <w:r>
        <w:rPr>
          <w:rFonts w:ascii="Arial" w:hAnsi="Arial" w:cs="Arial"/>
          <w:b/>
          <w:spacing w:val="-2"/>
        </w:rPr>
        <w:t>Posorja</w:t>
      </w:r>
    </w:p>
    <w:p w:rsidR="005E77F2" w:rsidRDefault="002A72DE" w:rsidP="00793A86">
      <w:pPr>
        <w:widowControl w:val="0"/>
        <w:autoSpaceDE w:val="0"/>
        <w:autoSpaceDN w:val="0"/>
        <w:adjustRightInd w:val="0"/>
        <w:spacing w:after="0" w:line="480" w:lineRule="auto"/>
        <w:ind w:left="8"/>
        <w:jc w:val="right"/>
        <w:rPr>
          <w:rFonts w:ascii="Arial" w:hAnsi="Arial" w:cs="Arial"/>
          <w:spacing w:val="-3"/>
        </w:rPr>
      </w:pPr>
      <w:r>
        <w:rPr>
          <w:rFonts w:ascii="Arial" w:hAnsi="Arial" w:cs="Arial"/>
          <w:noProof/>
          <w:spacing w:val="-3"/>
          <w:lang w:val="es-ES" w:eastAsia="es-ES"/>
        </w:rPr>
        <w:lastRenderedPageBreak/>
        <w:drawing>
          <wp:inline distT="0" distB="0" distL="0" distR="0">
            <wp:extent cx="4362635" cy="2743200"/>
            <wp:effectExtent l="19050" t="0" r="18865" b="0"/>
            <wp:docPr id="13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4552A" w:rsidRDefault="005E77F2" w:rsidP="00D4552A">
      <w:pPr>
        <w:widowControl w:val="0"/>
        <w:autoSpaceDE w:val="0"/>
        <w:autoSpaceDN w:val="0"/>
        <w:adjustRightInd w:val="0"/>
        <w:spacing w:after="0" w:line="480" w:lineRule="auto"/>
        <w:ind w:left="1418"/>
        <w:jc w:val="center"/>
        <w:rPr>
          <w:rFonts w:ascii="Arial" w:hAnsi="Arial" w:cs="Arial"/>
          <w:b/>
          <w:spacing w:val="-2"/>
        </w:rPr>
      </w:pPr>
      <w:r>
        <w:rPr>
          <w:rFonts w:ascii="Arial" w:hAnsi="Arial" w:cs="Arial"/>
          <w:b/>
          <w:spacing w:val="6"/>
        </w:rPr>
        <w:t>F</w:t>
      </w:r>
      <w:r w:rsidR="00B51EF4">
        <w:rPr>
          <w:rFonts w:ascii="Arial" w:hAnsi="Arial" w:cs="Arial"/>
          <w:b/>
          <w:spacing w:val="6"/>
        </w:rPr>
        <w:t>igura 53</w:t>
      </w:r>
      <w:r w:rsidRPr="00897908">
        <w:rPr>
          <w:rFonts w:ascii="Arial" w:hAnsi="Arial" w:cs="Arial"/>
          <w:b/>
          <w:spacing w:val="6"/>
        </w:rPr>
        <w:t xml:space="preserve"> Perfil de </w:t>
      </w:r>
      <w:r w:rsidRPr="00897908">
        <w:rPr>
          <w:rFonts w:ascii="Arial" w:hAnsi="Arial" w:cs="Arial"/>
          <w:b/>
          <w:spacing w:val="-2"/>
        </w:rPr>
        <w:t xml:space="preserve">corriente para cada falla en </w:t>
      </w:r>
    </w:p>
    <w:p w:rsidR="005E77F2" w:rsidRDefault="005E77F2" w:rsidP="00D4552A">
      <w:pPr>
        <w:widowControl w:val="0"/>
        <w:autoSpaceDE w:val="0"/>
        <w:autoSpaceDN w:val="0"/>
        <w:adjustRightInd w:val="0"/>
        <w:spacing w:after="0" w:line="480" w:lineRule="auto"/>
        <w:ind w:left="1418"/>
        <w:jc w:val="center"/>
        <w:rPr>
          <w:rFonts w:ascii="Arial" w:hAnsi="Arial" w:cs="Arial"/>
          <w:spacing w:val="-3"/>
        </w:rPr>
      </w:pPr>
      <w:r w:rsidRPr="00897908">
        <w:rPr>
          <w:rFonts w:ascii="Arial" w:hAnsi="Arial" w:cs="Arial"/>
          <w:b/>
          <w:spacing w:val="-2"/>
        </w:rPr>
        <w:t xml:space="preserve">Alimentadora </w:t>
      </w:r>
      <w:r>
        <w:rPr>
          <w:rFonts w:ascii="Arial" w:hAnsi="Arial" w:cs="Arial"/>
          <w:b/>
          <w:spacing w:val="-2"/>
        </w:rPr>
        <w:t>Real</w:t>
      </w:r>
    </w:p>
    <w:p w:rsidR="009262BE" w:rsidRDefault="009262BE" w:rsidP="00CF642B">
      <w:pPr>
        <w:widowControl w:val="0"/>
        <w:autoSpaceDE w:val="0"/>
        <w:autoSpaceDN w:val="0"/>
        <w:adjustRightInd w:val="0"/>
        <w:spacing w:after="0" w:line="480" w:lineRule="auto"/>
        <w:jc w:val="both"/>
        <w:rPr>
          <w:rFonts w:ascii="Arial" w:hAnsi="Arial" w:cs="Arial"/>
          <w:b/>
          <w:spacing w:val="-3"/>
          <w:sz w:val="28"/>
          <w:szCs w:val="28"/>
        </w:rPr>
      </w:pPr>
    </w:p>
    <w:p w:rsidR="009262BE" w:rsidRDefault="009262BE" w:rsidP="00CF642B">
      <w:pPr>
        <w:widowControl w:val="0"/>
        <w:autoSpaceDE w:val="0"/>
        <w:autoSpaceDN w:val="0"/>
        <w:adjustRightInd w:val="0"/>
        <w:spacing w:after="0" w:line="480" w:lineRule="auto"/>
        <w:jc w:val="both"/>
        <w:rPr>
          <w:rFonts w:ascii="Arial" w:hAnsi="Arial" w:cs="Arial"/>
          <w:b/>
          <w:spacing w:val="-3"/>
          <w:sz w:val="28"/>
          <w:szCs w:val="28"/>
        </w:rPr>
      </w:pPr>
    </w:p>
    <w:p w:rsidR="009262BE" w:rsidRDefault="009262BE" w:rsidP="00CF642B">
      <w:pPr>
        <w:widowControl w:val="0"/>
        <w:autoSpaceDE w:val="0"/>
        <w:autoSpaceDN w:val="0"/>
        <w:adjustRightInd w:val="0"/>
        <w:spacing w:after="0" w:line="480" w:lineRule="auto"/>
        <w:jc w:val="both"/>
        <w:rPr>
          <w:rFonts w:ascii="Arial" w:hAnsi="Arial" w:cs="Arial"/>
          <w:b/>
          <w:spacing w:val="-3"/>
          <w:sz w:val="28"/>
          <w:szCs w:val="28"/>
        </w:rPr>
      </w:pPr>
    </w:p>
    <w:p w:rsidR="005E77F2" w:rsidRPr="00C76BA8" w:rsidRDefault="005E77F2" w:rsidP="00CF642B">
      <w:pPr>
        <w:widowControl w:val="0"/>
        <w:autoSpaceDE w:val="0"/>
        <w:autoSpaceDN w:val="0"/>
        <w:adjustRightInd w:val="0"/>
        <w:spacing w:after="0" w:line="480" w:lineRule="auto"/>
        <w:jc w:val="both"/>
        <w:rPr>
          <w:rFonts w:ascii="Arial" w:hAnsi="Arial" w:cs="Arial"/>
          <w:spacing w:val="-3"/>
          <w:sz w:val="28"/>
          <w:szCs w:val="28"/>
        </w:rPr>
      </w:pPr>
      <w:r w:rsidRPr="00C76BA8">
        <w:rPr>
          <w:rFonts w:ascii="Arial" w:hAnsi="Arial" w:cs="Arial"/>
          <w:b/>
          <w:spacing w:val="-3"/>
          <w:sz w:val="28"/>
          <w:szCs w:val="28"/>
        </w:rPr>
        <w:t>3.4</w:t>
      </w:r>
      <w:r>
        <w:rPr>
          <w:rFonts w:ascii="Arial" w:hAnsi="Arial" w:cs="Arial"/>
          <w:b/>
          <w:spacing w:val="-3"/>
          <w:sz w:val="28"/>
          <w:szCs w:val="28"/>
        </w:rPr>
        <w:tab/>
      </w:r>
      <w:r w:rsidRPr="00C76BA8">
        <w:rPr>
          <w:rFonts w:ascii="Arial" w:hAnsi="Arial" w:cs="Arial"/>
          <w:b/>
          <w:spacing w:val="-3"/>
          <w:sz w:val="28"/>
          <w:szCs w:val="28"/>
        </w:rPr>
        <w:t>SISTEMAS DE PROTECCIONES</w:t>
      </w:r>
    </w:p>
    <w:p w:rsidR="005E77F2" w:rsidRPr="00D4552A" w:rsidRDefault="005E77F2" w:rsidP="00CF642B">
      <w:pPr>
        <w:pStyle w:val="Sinespaciado"/>
        <w:spacing w:line="480" w:lineRule="auto"/>
        <w:rPr>
          <w:rFonts w:ascii="Arial" w:hAnsi="Arial" w:cs="Arial"/>
        </w:rPr>
      </w:pPr>
    </w:p>
    <w:p w:rsidR="005E77F2" w:rsidRDefault="005E77F2" w:rsidP="00CF642B">
      <w:pPr>
        <w:pStyle w:val="Sinespaciado"/>
        <w:spacing w:line="480" w:lineRule="auto"/>
        <w:rPr>
          <w:rFonts w:ascii="Arial" w:hAnsi="Arial" w:cs="Arial"/>
        </w:rPr>
      </w:pPr>
    </w:p>
    <w:p w:rsidR="00D4552A" w:rsidRPr="00D4552A" w:rsidRDefault="00D4552A" w:rsidP="00CF642B">
      <w:pPr>
        <w:pStyle w:val="Sinespaciado"/>
        <w:spacing w:line="480" w:lineRule="auto"/>
        <w:rPr>
          <w:rFonts w:ascii="Arial" w:hAnsi="Arial" w:cs="Arial"/>
        </w:rPr>
      </w:pPr>
    </w:p>
    <w:p w:rsidR="005E77F2" w:rsidRPr="00667DB4" w:rsidRDefault="005E77F2" w:rsidP="00D4552A">
      <w:pPr>
        <w:widowControl w:val="0"/>
        <w:autoSpaceDE w:val="0"/>
        <w:autoSpaceDN w:val="0"/>
        <w:adjustRightInd w:val="0"/>
        <w:spacing w:after="0" w:line="480" w:lineRule="auto"/>
        <w:ind w:left="708"/>
        <w:jc w:val="both"/>
        <w:rPr>
          <w:rFonts w:ascii="Arial" w:hAnsi="Arial" w:cs="Arial"/>
          <w:spacing w:val="3"/>
        </w:rPr>
      </w:pPr>
      <w:r w:rsidRPr="00667DB4">
        <w:rPr>
          <w:rFonts w:ascii="Arial" w:hAnsi="Arial" w:cs="Arial"/>
          <w:spacing w:val="3"/>
        </w:rPr>
        <w:t>Para el mejor funcionamiento de un sistema de distribución se deben de t</w:t>
      </w:r>
      <w:r w:rsidRPr="00D4552A">
        <w:rPr>
          <w:rFonts w:ascii="Arial" w:hAnsi="Arial" w:cs="Arial"/>
          <w:spacing w:val="3"/>
        </w:rPr>
        <w:t xml:space="preserve">omar en cuenta muchos factores entre estos económicos, ambientales, y </w:t>
      </w:r>
      <w:r w:rsidRPr="00667DB4">
        <w:rPr>
          <w:rFonts w:ascii="Arial" w:hAnsi="Arial" w:cs="Arial"/>
          <w:spacing w:val="3"/>
        </w:rPr>
        <w:t>técnicos. Un buen diseño de un sistema de protecciones deberá tener una adecuada operación de las  p</w:t>
      </w:r>
      <w:r w:rsidR="00667DB4" w:rsidRPr="00667DB4">
        <w:rPr>
          <w:rFonts w:ascii="Arial" w:hAnsi="Arial" w:cs="Arial"/>
          <w:spacing w:val="3"/>
        </w:rPr>
        <w:t>rotecciones</w:t>
      </w:r>
      <w:r w:rsidRPr="00667DB4">
        <w:rPr>
          <w:rFonts w:ascii="Arial" w:hAnsi="Arial" w:cs="Arial"/>
          <w:spacing w:val="3"/>
        </w:rPr>
        <w:t xml:space="preserve"> durante las  diferentes perturbaciones a </w:t>
      </w:r>
      <w:r w:rsidR="00667DB4" w:rsidRPr="00667DB4">
        <w:rPr>
          <w:rFonts w:ascii="Arial" w:hAnsi="Arial" w:cs="Arial"/>
          <w:spacing w:val="3"/>
        </w:rPr>
        <w:t>las</w:t>
      </w:r>
      <w:r w:rsidRPr="00667DB4">
        <w:rPr>
          <w:rFonts w:ascii="Arial" w:hAnsi="Arial" w:cs="Arial"/>
          <w:spacing w:val="3"/>
        </w:rPr>
        <w:t xml:space="preserve"> que  este  pueda ser expuesto, entre estas </w:t>
      </w:r>
      <w:r w:rsidRPr="00667DB4">
        <w:rPr>
          <w:rFonts w:ascii="Arial" w:hAnsi="Arial" w:cs="Arial"/>
          <w:spacing w:val="3"/>
        </w:rPr>
        <w:lastRenderedPageBreak/>
        <w:t xml:space="preserve">perturbaciones se puede tener las fallas de línea, sobrecargas del sistema, y fallas de equipos, además de las descargas atmosféricas y las interferencias de humanos y animales. </w:t>
      </w:r>
    </w:p>
    <w:p w:rsidR="005E77F2" w:rsidRPr="00667DB4" w:rsidRDefault="005E77F2" w:rsidP="00D4552A">
      <w:pPr>
        <w:widowControl w:val="0"/>
        <w:autoSpaceDE w:val="0"/>
        <w:autoSpaceDN w:val="0"/>
        <w:adjustRightInd w:val="0"/>
        <w:spacing w:after="0" w:line="480" w:lineRule="auto"/>
        <w:ind w:left="708"/>
        <w:jc w:val="both"/>
        <w:rPr>
          <w:rFonts w:ascii="Arial" w:hAnsi="Arial" w:cs="Arial"/>
          <w:spacing w:val="3"/>
        </w:rPr>
      </w:pPr>
    </w:p>
    <w:p w:rsidR="00D4552A" w:rsidRPr="00667DB4" w:rsidRDefault="00D4552A" w:rsidP="00D4552A">
      <w:pPr>
        <w:widowControl w:val="0"/>
        <w:autoSpaceDE w:val="0"/>
        <w:autoSpaceDN w:val="0"/>
        <w:adjustRightInd w:val="0"/>
        <w:spacing w:after="0" w:line="480" w:lineRule="auto"/>
        <w:ind w:left="708"/>
        <w:jc w:val="both"/>
        <w:rPr>
          <w:rFonts w:ascii="Arial" w:hAnsi="Arial" w:cs="Arial"/>
          <w:spacing w:val="3"/>
        </w:rPr>
      </w:pPr>
    </w:p>
    <w:p w:rsidR="005E77F2" w:rsidRPr="00667DB4" w:rsidRDefault="005E77F2" w:rsidP="00D4552A">
      <w:pPr>
        <w:widowControl w:val="0"/>
        <w:autoSpaceDE w:val="0"/>
        <w:autoSpaceDN w:val="0"/>
        <w:adjustRightInd w:val="0"/>
        <w:spacing w:after="0" w:line="480" w:lineRule="auto"/>
        <w:ind w:left="708"/>
        <w:jc w:val="both"/>
        <w:rPr>
          <w:rFonts w:ascii="Arial" w:hAnsi="Arial" w:cs="Arial"/>
          <w:spacing w:val="3"/>
        </w:rPr>
      </w:pPr>
    </w:p>
    <w:p w:rsidR="005E77F2" w:rsidRPr="00D4552A" w:rsidRDefault="005E77F2" w:rsidP="00D4552A">
      <w:pPr>
        <w:widowControl w:val="0"/>
        <w:autoSpaceDE w:val="0"/>
        <w:autoSpaceDN w:val="0"/>
        <w:adjustRightInd w:val="0"/>
        <w:spacing w:after="0" w:line="480" w:lineRule="auto"/>
        <w:ind w:left="707"/>
        <w:jc w:val="both"/>
        <w:rPr>
          <w:rFonts w:ascii="Arial" w:hAnsi="Arial" w:cs="Arial"/>
          <w:spacing w:val="-3"/>
        </w:rPr>
      </w:pPr>
      <w:r w:rsidRPr="00D4552A">
        <w:rPr>
          <w:rFonts w:ascii="Arial" w:hAnsi="Arial" w:cs="Arial"/>
          <w:spacing w:val="5"/>
        </w:rPr>
        <w:t xml:space="preserve">Para el diseño es importante conocer el comportamiento de las posibles </w:t>
      </w:r>
      <w:r w:rsidRPr="00D4552A">
        <w:rPr>
          <w:rFonts w:ascii="Arial" w:hAnsi="Arial" w:cs="Arial"/>
        </w:rPr>
        <w:t>corrientes para poder seleccionar y calibrar adecuadamente los equipos de pr</w:t>
      </w:r>
      <w:r w:rsidRPr="00D4552A">
        <w:rPr>
          <w:rFonts w:ascii="Arial" w:hAnsi="Arial" w:cs="Arial"/>
          <w:spacing w:val="-3"/>
        </w:rPr>
        <w:t>otección de sobrecorriente del sistema de distribución.</w:t>
      </w:r>
    </w:p>
    <w:p w:rsidR="005E77F2" w:rsidRDefault="005E77F2" w:rsidP="00D4552A">
      <w:pPr>
        <w:widowControl w:val="0"/>
        <w:autoSpaceDE w:val="0"/>
        <w:autoSpaceDN w:val="0"/>
        <w:adjustRightInd w:val="0"/>
        <w:spacing w:after="0" w:line="480" w:lineRule="auto"/>
        <w:ind w:left="707"/>
        <w:jc w:val="both"/>
        <w:rPr>
          <w:rFonts w:ascii="Arial" w:hAnsi="Arial" w:cs="Arial"/>
          <w:spacing w:val="-3"/>
        </w:rPr>
      </w:pPr>
    </w:p>
    <w:p w:rsidR="00D4552A" w:rsidRPr="00D4552A" w:rsidRDefault="00D4552A" w:rsidP="00D4552A">
      <w:pPr>
        <w:widowControl w:val="0"/>
        <w:autoSpaceDE w:val="0"/>
        <w:autoSpaceDN w:val="0"/>
        <w:adjustRightInd w:val="0"/>
        <w:spacing w:after="0" w:line="480" w:lineRule="auto"/>
        <w:ind w:left="707"/>
        <w:jc w:val="both"/>
        <w:rPr>
          <w:rFonts w:ascii="Arial" w:hAnsi="Arial" w:cs="Arial"/>
          <w:spacing w:val="-3"/>
        </w:rPr>
      </w:pPr>
    </w:p>
    <w:p w:rsidR="005E77F2" w:rsidRPr="00D4552A" w:rsidRDefault="005E77F2" w:rsidP="00D4552A">
      <w:pPr>
        <w:widowControl w:val="0"/>
        <w:autoSpaceDE w:val="0"/>
        <w:autoSpaceDN w:val="0"/>
        <w:adjustRightInd w:val="0"/>
        <w:spacing w:after="0" w:line="480" w:lineRule="auto"/>
        <w:ind w:left="707"/>
        <w:jc w:val="both"/>
        <w:rPr>
          <w:rFonts w:ascii="Arial" w:hAnsi="Arial" w:cs="Arial"/>
          <w:spacing w:val="-3"/>
        </w:rPr>
      </w:pPr>
    </w:p>
    <w:p w:rsidR="005E77F2" w:rsidRDefault="005E77F2" w:rsidP="00D4552A">
      <w:pPr>
        <w:widowControl w:val="0"/>
        <w:autoSpaceDE w:val="0"/>
        <w:autoSpaceDN w:val="0"/>
        <w:adjustRightInd w:val="0"/>
        <w:spacing w:after="0" w:line="480" w:lineRule="auto"/>
        <w:ind w:left="708"/>
        <w:jc w:val="both"/>
        <w:rPr>
          <w:rFonts w:ascii="Arial" w:hAnsi="Arial" w:cs="Arial"/>
          <w:spacing w:val="-1"/>
        </w:rPr>
      </w:pPr>
      <w:r w:rsidRPr="00D4552A">
        <w:rPr>
          <w:rFonts w:ascii="Arial" w:hAnsi="Arial" w:cs="Arial"/>
          <w:spacing w:val="-3"/>
        </w:rPr>
        <w:t xml:space="preserve">En la </w:t>
      </w:r>
      <w:r w:rsidR="00F43107" w:rsidRPr="00D4552A">
        <w:rPr>
          <w:rFonts w:ascii="Arial" w:hAnsi="Arial" w:cs="Arial"/>
          <w:spacing w:val="-3"/>
        </w:rPr>
        <w:t>f</w:t>
      </w:r>
      <w:r w:rsidR="00B51EF4">
        <w:rPr>
          <w:rFonts w:ascii="Arial" w:hAnsi="Arial" w:cs="Arial"/>
          <w:spacing w:val="-3"/>
        </w:rPr>
        <w:t>igura 54</w:t>
      </w:r>
      <w:r w:rsidRPr="00D4552A">
        <w:rPr>
          <w:rFonts w:ascii="Arial" w:hAnsi="Arial" w:cs="Arial"/>
          <w:spacing w:val="-3"/>
        </w:rPr>
        <w:t xml:space="preserve"> se muestra el diagrama con las protecciones de la S/E Playas, tanto para el transformador que son los relés principales y para las salidas de las alimentadoras que son relés de sobrecorriente, la t</w:t>
      </w:r>
      <w:r w:rsidR="00AF0832">
        <w:rPr>
          <w:rFonts w:ascii="Arial" w:hAnsi="Arial" w:cs="Arial"/>
          <w:spacing w:val="-3"/>
        </w:rPr>
        <w:t>abla XXX</w:t>
      </w:r>
      <w:r w:rsidRPr="00D4552A">
        <w:rPr>
          <w:rFonts w:ascii="Arial" w:hAnsi="Arial" w:cs="Arial"/>
          <w:spacing w:val="-1"/>
        </w:rPr>
        <w:t xml:space="preserve"> se muestra la descripción</w:t>
      </w:r>
      <w:r w:rsidR="00114891">
        <w:rPr>
          <w:rFonts w:ascii="Arial" w:hAnsi="Arial" w:cs="Arial"/>
          <w:spacing w:val="-1"/>
        </w:rPr>
        <w:t xml:space="preserve"> para los equipos de protección</w:t>
      </w:r>
      <w:r w:rsidRPr="00D4552A">
        <w:rPr>
          <w:rFonts w:ascii="Arial" w:hAnsi="Arial" w:cs="Arial"/>
          <w:spacing w:val="-1"/>
        </w:rPr>
        <w:t xml:space="preserve"> de la S/E Playas.</w:t>
      </w:r>
    </w:p>
    <w:p w:rsidR="00114891" w:rsidRDefault="00114891" w:rsidP="00D4552A">
      <w:pPr>
        <w:widowControl w:val="0"/>
        <w:autoSpaceDE w:val="0"/>
        <w:autoSpaceDN w:val="0"/>
        <w:adjustRightInd w:val="0"/>
        <w:spacing w:after="0" w:line="480" w:lineRule="auto"/>
        <w:ind w:left="708"/>
        <w:jc w:val="both"/>
        <w:rPr>
          <w:rFonts w:ascii="Arial" w:hAnsi="Arial" w:cs="Arial"/>
          <w:spacing w:val="-1"/>
        </w:rPr>
      </w:pPr>
    </w:p>
    <w:p w:rsidR="00114891" w:rsidRDefault="00114891" w:rsidP="00D4552A">
      <w:pPr>
        <w:widowControl w:val="0"/>
        <w:autoSpaceDE w:val="0"/>
        <w:autoSpaceDN w:val="0"/>
        <w:adjustRightInd w:val="0"/>
        <w:spacing w:after="0" w:line="480" w:lineRule="auto"/>
        <w:ind w:left="708"/>
        <w:jc w:val="both"/>
        <w:rPr>
          <w:rFonts w:ascii="Arial" w:hAnsi="Arial" w:cs="Arial"/>
          <w:spacing w:val="-1"/>
        </w:rPr>
      </w:pPr>
    </w:p>
    <w:p w:rsidR="00114891" w:rsidRPr="00D4552A" w:rsidRDefault="00114891" w:rsidP="00D4552A">
      <w:pPr>
        <w:widowControl w:val="0"/>
        <w:autoSpaceDE w:val="0"/>
        <w:autoSpaceDN w:val="0"/>
        <w:adjustRightInd w:val="0"/>
        <w:spacing w:after="0" w:line="480" w:lineRule="auto"/>
        <w:ind w:left="708"/>
        <w:jc w:val="both"/>
        <w:rPr>
          <w:rFonts w:ascii="Arial" w:hAnsi="Arial" w:cs="Arial"/>
          <w:spacing w:val="-3"/>
        </w:rPr>
      </w:pPr>
    </w:p>
    <w:p w:rsidR="005E77F2" w:rsidRDefault="005E77F2" w:rsidP="00D4552A">
      <w:pPr>
        <w:widowControl w:val="0"/>
        <w:autoSpaceDE w:val="0"/>
        <w:autoSpaceDN w:val="0"/>
        <w:adjustRightInd w:val="0"/>
        <w:spacing w:after="0" w:line="480" w:lineRule="auto"/>
        <w:ind w:left="8"/>
        <w:jc w:val="right"/>
        <w:rPr>
          <w:rFonts w:ascii="Arial" w:hAnsi="Arial" w:cs="Arial"/>
          <w:spacing w:val="-3"/>
        </w:rPr>
      </w:pPr>
      <w:r>
        <w:rPr>
          <w:rFonts w:ascii="Arial" w:hAnsi="Arial" w:cs="Arial"/>
          <w:noProof/>
          <w:spacing w:val="-3"/>
          <w:lang w:val="es-ES" w:eastAsia="es-ES"/>
        </w:rPr>
        <w:lastRenderedPageBreak/>
        <w:drawing>
          <wp:inline distT="0" distB="0" distL="0" distR="0">
            <wp:extent cx="4725978" cy="2611959"/>
            <wp:effectExtent l="19050" t="0" r="0" b="0"/>
            <wp:docPr id="10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clrChange>
                        <a:clrFrom>
                          <a:srgbClr val="FEFEFE"/>
                        </a:clrFrom>
                        <a:clrTo>
                          <a:srgbClr val="FEFEFE">
                            <a:alpha val="0"/>
                          </a:srgbClr>
                        </a:clrTo>
                      </a:clrChange>
                    </a:blip>
                    <a:srcRect/>
                    <a:stretch>
                      <a:fillRect/>
                    </a:stretch>
                  </pic:blipFill>
                  <pic:spPr bwMode="auto">
                    <a:xfrm>
                      <a:off x="0" y="0"/>
                      <a:ext cx="4753705" cy="2627283"/>
                    </a:xfrm>
                    <a:prstGeom prst="rect">
                      <a:avLst/>
                    </a:prstGeom>
                    <a:noFill/>
                    <a:ln w="9525">
                      <a:noFill/>
                      <a:miter lim="800000"/>
                      <a:headEnd/>
                      <a:tailEnd/>
                    </a:ln>
                  </pic:spPr>
                </pic:pic>
              </a:graphicData>
            </a:graphic>
          </wp:inline>
        </w:drawing>
      </w:r>
    </w:p>
    <w:p w:rsidR="00D4552A" w:rsidRDefault="005E77F2" w:rsidP="00D4552A">
      <w:pPr>
        <w:widowControl w:val="0"/>
        <w:autoSpaceDE w:val="0"/>
        <w:autoSpaceDN w:val="0"/>
        <w:adjustRightInd w:val="0"/>
        <w:spacing w:after="0" w:line="480" w:lineRule="auto"/>
        <w:ind w:left="709"/>
        <w:jc w:val="center"/>
        <w:rPr>
          <w:rFonts w:ascii="Arial" w:hAnsi="Arial" w:cs="Arial"/>
          <w:b/>
          <w:spacing w:val="-3"/>
        </w:rPr>
      </w:pPr>
      <w:r>
        <w:rPr>
          <w:rFonts w:ascii="Arial" w:hAnsi="Arial" w:cs="Arial"/>
          <w:b/>
          <w:spacing w:val="-3"/>
        </w:rPr>
        <w:t>F</w:t>
      </w:r>
      <w:r w:rsidR="00B51EF4">
        <w:rPr>
          <w:rFonts w:ascii="Arial" w:hAnsi="Arial" w:cs="Arial"/>
          <w:b/>
          <w:spacing w:val="-3"/>
        </w:rPr>
        <w:t>igura 54</w:t>
      </w:r>
      <w:r>
        <w:rPr>
          <w:rFonts w:ascii="Arial" w:hAnsi="Arial" w:cs="Arial"/>
          <w:b/>
          <w:spacing w:val="-3"/>
        </w:rPr>
        <w:t xml:space="preserve"> Diagrama de los Sistemas de Protecciones de la </w:t>
      </w:r>
    </w:p>
    <w:p w:rsidR="005E77F2" w:rsidRDefault="005E77F2" w:rsidP="00D4552A">
      <w:pPr>
        <w:widowControl w:val="0"/>
        <w:autoSpaceDE w:val="0"/>
        <w:autoSpaceDN w:val="0"/>
        <w:adjustRightInd w:val="0"/>
        <w:spacing w:after="0" w:line="480" w:lineRule="auto"/>
        <w:ind w:left="709"/>
        <w:jc w:val="center"/>
        <w:rPr>
          <w:rFonts w:ascii="Arial" w:hAnsi="Arial" w:cs="Arial"/>
          <w:b/>
          <w:spacing w:val="-3"/>
        </w:rPr>
      </w:pPr>
      <w:r>
        <w:rPr>
          <w:rFonts w:ascii="Arial" w:hAnsi="Arial" w:cs="Arial"/>
          <w:b/>
          <w:spacing w:val="-3"/>
        </w:rPr>
        <w:t>S</w:t>
      </w:r>
      <w:r w:rsidRPr="00AC79C4">
        <w:rPr>
          <w:rFonts w:ascii="Arial" w:hAnsi="Arial" w:cs="Arial"/>
          <w:b/>
          <w:spacing w:val="-3"/>
        </w:rPr>
        <w:t>ubestación Playas</w:t>
      </w: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p>
    <w:p w:rsidR="00D4552A" w:rsidRPr="00531115" w:rsidRDefault="00D4552A" w:rsidP="00D4552A">
      <w:pPr>
        <w:autoSpaceDE w:val="0"/>
        <w:autoSpaceDN w:val="0"/>
        <w:adjustRightInd w:val="0"/>
        <w:spacing w:after="0" w:line="480" w:lineRule="auto"/>
        <w:ind w:left="709"/>
        <w:jc w:val="both"/>
        <w:rPr>
          <w:rFonts w:ascii="Arial" w:hAnsi="Arial" w:cs="Arial"/>
          <w:spacing w:val="-3"/>
        </w:rPr>
      </w:pPr>
      <w:r>
        <w:rPr>
          <w:rFonts w:ascii="Arial" w:hAnsi="Arial" w:cs="Arial"/>
          <w:spacing w:val="-3"/>
        </w:rPr>
        <w:t xml:space="preserve">En S/E Playas no nos dieron ninguna información sobre los relés de protección, en vista de esto y teniendo el diagrama unifilar con las protecciones hemos procedido a calcular una alternativa para los ajustes de los relés de sobrecorriente, del transformador y de las alimentadoras, esto se muestra en el </w:t>
      </w:r>
      <w:r w:rsidR="0090534A">
        <w:rPr>
          <w:rFonts w:ascii="Arial" w:hAnsi="Arial" w:cs="Arial"/>
          <w:spacing w:val="-3"/>
        </w:rPr>
        <w:t>Anexo G</w:t>
      </w:r>
      <w:r>
        <w:rPr>
          <w:rFonts w:ascii="Arial" w:hAnsi="Arial" w:cs="Arial"/>
          <w:spacing w:val="-3"/>
        </w:rPr>
        <w:t>. En la f</w:t>
      </w:r>
      <w:r w:rsidR="00B51EF4">
        <w:rPr>
          <w:rFonts w:ascii="Arial" w:hAnsi="Arial" w:cs="Arial"/>
          <w:spacing w:val="-3"/>
        </w:rPr>
        <w:t>igura 55</w:t>
      </w:r>
      <w:r>
        <w:rPr>
          <w:rFonts w:ascii="Arial" w:hAnsi="Arial" w:cs="Arial"/>
          <w:spacing w:val="-3"/>
        </w:rPr>
        <w:t xml:space="preserve"> se muestra el diagrama con las protecciones de la S/E Posorja, tanto para el transformador que son los relés principales y para las salidas de las alimentadoras que son relés de sobrecorriente, la t</w:t>
      </w:r>
      <w:r w:rsidR="00AF0832">
        <w:rPr>
          <w:rFonts w:ascii="Arial" w:hAnsi="Arial" w:cs="Arial"/>
          <w:spacing w:val="-3"/>
        </w:rPr>
        <w:t>abla XXXI</w:t>
      </w:r>
      <w:r w:rsidRPr="00531115">
        <w:rPr>
          <w:rFonts w:ascii="Arial" w:hAnsi="Arial" w:cs="Arial"/>
          <w:spacing w:val="-1"/>
        </w:rPr>
        <w:t xml:space="preserve"> se muestra la descripción para los equipos de protección  de la </w:t>
      </w:r>
      <w:r>
        <w:rPr>
          <w:rFonts w:ascii="Arial" w:hAnsi="Arial" w:cs="Arial"/>
          <w:spacing w:val="-1"/>
        </w:rPr>
        <w:t>S/E Posorja</w:t>
      </w:r>
      <w:r w:rsidRPr="00531115">
        <w:rPr>
          <w:rFonts w:ascii="Arial" w:hAnsi="Arial" w:cs="Arial"/>
          <w:spacing w:val="-1"/>
        </w:rPr>
        <w:t>.</w:t>
      </w: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p>
    <w:p w:rsidR="00114891" w:rsidRDefault="00114891" w:rsidP="00D4552A">
      <w:pPr>
        <w:widowControl w:val="0"/>
        <w:autoSpaceDE w:val="0"/>
        <w:autoSpaceDN w:val="0"/>
        <w:adjustRightInd w:val="0"/>
        <w:spacing w:after="0" w:line="480" w:lineRule="auto"/>
        <w:ind w:left="709"/>
        <w:jc w:val="center"/>
        <w:rPr>
          <w:rFonts w:ascii="Arial" w:hAnsi="Arial" w:cs="Arial"/>
          <w:b/>
          <w:spacing w:val="-3"/>
        </w:rPr>
      </w:pPr>
    </w:p>
    <w:p w:rsidR="00114891" w:rsidRDefault="00114891" w:rsidP="00D4552A">
      <w:pPr>
        <w:widowControl w:val="0"/>
        <w:autoSpaceDE w:val="0"/>
        <w:autoSpaceDN w:val="0"/>
        <w:adjustRightInd w:val="0"/>
        <w:spacing w:after="0" w:line="480" w:lineRule="auto"/>
        <w:ind w:left="709"/>
        <w:jc w:val="center"/>
        <w:rPr>
          <w:rFonts w:ascii="Arial" w:hAnsi="Arial" w:cs="Arial"/>
          <w:b/>
          <w:spacing w:val="-3"/>
        </w:rPr>
      </w:pPr>
    </w:p>
    <w:tbl>
      <w:tblPr>
        <w:tblpPr w:leftFromText="141" w:rightFromText="141" w:vertAnchor="text" w:horzAnchor="margin" w:tblpXSpec="right" w:tblpY="419"/>
        <w:tblW w:w="7441" w:type="dxa"/>
        <w:tblCellMar>
          <w:left w:w="70" w:type="dxa"/>
          <w:right w:w="70" w:type="dxa"/>
        </w:tblCellMar>
        <w:tblLook w:val="04A0"/>
      </w:tblPr>
      <w:tblGrid>
        <w:gridCol w:w="912"/>
        <w:gridCol w:w="2844"/>
        <w:gridCol w:w="992"/>
        <w:gridCol w:w="2693"/>
      </w:tblGrid>
      <w:tr w:rsidR="00D4552A" w:rsidRPr="00D4552A" w:rsidTr="00D4552A">
        <w:trPr>
          <w:trHeight w:val="315"/>
        </w:trPr>
        <w:tc>
          <w:tcPr>
            <w:tcW w:w="37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lastRenderedPageBreak/>
              <w:t>Transformador</w:t>
            </w:r>
          </w:p>
        </w:tc>
        <w:tc>
          <w:tcPr>
            <w:tcW w:w="368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Alimentadoras</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 de Aparato</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Nombre</w:t>
            </w:r>
          </w:p>
        </w:tc>
        <w:tc>
          <w:tcPr>
            <w:tcW w:w="992"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 de Aparato</w:t>
            </w:r>
          </w:p>
        </w:tc>
        <w:tc>
          <w:tcPr>
            <w:tcW w:w="2693" w:type="dxa"/>
            <w:tcBorders>
              <w:top w:val="nil"/>
              <w:left w:val="nil"/>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Nombre</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fases</w:t>
            </w:r>
          </w:p>
        </w:tc>
        <w:tc>
          <w:tcPr>
            <w:tcW w:w="992"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w:t>
            </w:r>
          </w:p>
        </w:tc>
        <w:tc>
          <w:tcPr>
            <w:tcW w:w="2693" w:type="dxa"/>
            <w:tcBorders>
              <w:top w:val="single" w:sz="8" w:space="0" w:color="auto"/>
              <w:left w:val="nil"/>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fases</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50/51N</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tierra</w:t>
            </w:r>
          </w:p>
        </w:tc>
        <w:tc>
          <w:tcPr>
            <w:tcW w:w="992"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50/51N</w:t>
            </w:r>
          </w:p>
        </w:tc>
        <w:tc>
          <w:tcPr>
            <w:tcW w:w="2693" w:type="dxa"/>
            <w:tcBorders>
              <w:top w:val="single" w:sz="8" w:space="0" w:color="auto"/>
              <w:left w:val="nil"/>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tierra</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87</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protección diferencial</w:t>
            </w:r>
          </w:p>
        </w:tc>
        <w:tc>
          <w:tcPr>
            <w:tcW w:w="992"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79</w:t>
            </w:r>
          </w:p>
        </w:tc>
        <w:tc>
          <w:tcPr>
            <w:tcW w:w="2693" w:type="dxa"/>
            <w:tcBorders>
              <w:top w:val="single" w:sz="8" w:space="0" w:color="auto"/>
              <w:left w:val="nil"/>
              <w:bottom w:val="single" w:sz="8" w:space="0" w:color="auto"/>
              <w:right w:val="single" w:sz="8" w:space="0" w:color="000000"/>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 xml:space="preserve">Relé de recierre AC </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49</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 Detector de temperatura</w:t>
            </w:r>
          </w:p>
        </w:tc>
        <w:tc>
          <w:tcPr>
            <w:tcW w:w="992" w:type="dxa"/>
            <w:tcBorders>
              <w:top w:val="nil"/>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p>
        </w:tc>
        <w:tc>
          <w:tcPr>
            <w:tcW w:w="2693" w:type="dxa"/>
            <w:tcBorders>
              <w:top w:val="single" w:sz="8" w:space="0" w:color="auto"/>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 </w:t>
            </w: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63</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 Switch de presión</w:t>
            </w:r>
          </w:p>
        </w:tc>
        <w:tc>
          <w:tcPr>
            <w:tcW w:w="992" w:type="dxa"/>
            <w:tcBorders>
              <w:top w:val="nil"/>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p>
        </w:tc>
        <w:tc>
          <w:tcPr>
            <w:tcW w:w="2693" w:type="dxa"/>
            <w:tcBorders>
              <w:top w:val="nil"/>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p>
        </w:tc>
      </w:tr>
      <w:tr w:rsidR="00D4552A" w:rsidRPr="00D4552A" w:rsidTr="00D4552A">
        <w:trPr>
          <w:trHeight w:val="315"/>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81</w:t>
            </w:r>
          </w:p>
        </w:tc>
        <w:tc>
          <w:tcPr>
            <w:tcW w:w="2844" w:type="dxa"/>
            <w:tcBorders>
              <w:top w:val="nil"/>
              <w:left w:val="nil"/>
              <w:bottom w:val="single" w:sz="8" w:space="0" w:color="auto"/>
              <w:right w:val="single" w:sz="8" w:space="0" w:color="auto"/>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r w:rsidRPr="00D4552A">
              <w:rPr>
                <w:rFonts w:ascii="Arial" w:hAnsi="Arial" w:cs="Arial"/>
                <w:color w:val="000000"/>
                <w:sz w:val="18"/>
                <w:szCs w:val="18"/>
              </w:rPr>
              <w:t>Relé de baja frecuencia</w:t>
            </w:r>
          </w:p>
        </w:tc>
        <w:tc>
          <w:tcPr>
            <w:tcW w:w="992" w:type="dxa"/>
            <w:tcBorders>
              <w:top w:val="nil"/>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p>
        </w:tc>
        <w:tc>
          <w:tcPr>
            <w:tcW w:w="2693" w:type="dxa"/>
            <w:tcBorders>
              <w:top w:val="nil"/>
              <w:left w:val="nil"/>
              <w:bottom w:val="nil"/>
              <w:right w:val="nil"/>
            </w:tcBorders>
            <w:shd w:val="clear" w:color="auto" w:fill="auto"/>
            <w:noWrap/>
            <w:vAlign w:val="center"/>
            <w:hideMark/>
          </w:tcPr>
          <w:p w:rsidR="00D4552A" w:rsidRPr="00D4552A" w:rsidRDefault="00D4552A" w:rsidP="00D4552A">
            <w:pPr>
              <w:spacing w:before="240" w:after="0" w:line="360" w:lineRule="auto"/>
              <w:rPr>
                <w:rFonts w:ascii="Arial" w:hAnsi="Arial" w:cs="Arial"/>
                <w:color w:val="000000"/>
                <w:sz w:val="18"/>
                <w:szCs w:val="18"/>
              </w:rPr>
            </w:pPr>
          </w:p>
        </w:tc>
      </w:tr>
    </w:tbl>
    <w:p w:rsidR="00D4552A" w:rsidRPr="00AC79C4" w:rsidRDefault="00D4552A" w:rsidP="00D4552A">
      <w:pPr>
        <w:widowControl w:val="0"/>
        <w:autoSpaceDE w:val="0"/>
        <w:autoSpaceDN w:val="0"/>
        <w:adjustRightInd w:val="0"/>
        <w:spacing w:before="240" w:after="0" w:line="480" w:lineRule="auto"/>
        <w:ind w:left="709"/>
        <w:jc w:val="center"/>
        <w:rPr>
          <w:rFonts w:ascii="Arial" w:hAnsi="Arial" w:cs="Arial"/>
          <w:b/>
          <w:spacing w:val="-3"/>
        </w:rPr>
      </w:pPr>
    </w:p>
    <w:p w:rsidR="005E77F2" w:rsidRDefault="005E77F2" w:rsidP="00CF642B">
      <w:pPr>
        <w:widowControl w:val="0"/>
        <w:autoSpaceDE w:val="0"/>
        <w:autoSpaceDN w:val="0"/>
        <w:adjustRightInd w:val="0"/>
        <w:spacing w:after="0" w:line="480" w:lineRule="auto"/>
        <w:ind w:left="8"/>
        <w:jc w:val="both"/>
        <w:rPr>
          <w:rFonts w:ascii="Arial" w:hAnsi="Arial" w:cs="Arial"/>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D4552A" w:rsidRDefault="00D4552A" w:rsidP="00CF642B">
      <w:pPr>
        <w:widowControl w:val="0"/>
        <w:autoSpaceDE w:val="0"/>
        <w:autoSpaceDN w:val="0"/>
        <w:adjustRightInd w:val="0"/>
        <w:spacing w:after="0" w:line="480" w:lineRule="auto"/>
        <w:ind w:left="8"/>
        <w:jc w:val="center"/>
        <w:rPr>
          <w:rFonts w:ascii="Arial" w:hAnsi="Arial" w:cs="Arial"/>
          <w:b/>
          <w:spacing w:val="-3"/>
        </w:rPr>
      </w:pPr>
    </w:p>
    <w:p w:rsidR="005E77F2" w:rsidRPr="00F43107" w:rsidRDefault="005E77F2" w:rsidP="00D4552A">
      <w:pPr>
        <w:widowControl w:val="0"/>
        <w:autoSpaceDE w:val="0"/>
        <w:autoSpaceDN w:val="0"/>
        <w:adjustRightInd w:val="0"/>
        <w:spacing w:after="0" w:line="480" w:lineRule="auto"/>
        <w:ind w:left="709"/>
        <w:jc w:val="center"/>
        <w:rPr>
          <w:rFonts w:ascii="Arial" w:hAnsi="Arial" w:cs="Arial"/>
          <w:b/>
          <w:spacing w:val="-3"/>
        </w:rPr>
      </w:pPr>
      <w:r w:rsidRPr="00F43107">
        <w:rPr>
          <w:rFonts w:ascii="Arial" w:hAnsi="Arial" w:cs="Arial"/>
          <w:b/>
          <w:spacing w:val="-3"/>
        </w:rPr>
        <w:t>T</w:t>
      </w:r>
      <w:r w:rsidR="00AF0832">
        <w:rPr>
          <w:rFonts w:ascii="Arial" w:hAnsi="Arial" w:cs="Arial"/>
          <w:b/>
          <w:spacing w:val="-3"/>
        </w:rPr>
        <w:t>abla XXX</w:t>
      </w:r>
      <w:r w:rsidRPr="00F43107">
        <w:rPr>
          <w:rFonts w:ascii="Arial" w:hAnsi="Arial" w:cs="Arial"/>
          <w:b/>
          <w:spacing w:val="-1"/>
        </w:rPr>
        <w:t xml:space="preserve"> Descripción para los equipos de protección</w:t>
      </w:r>
      <w:r w:rsidR="00D4552A">
        <w:rPr>
          <w:rFonts w:ascii="Arial" w:hAnsi="Arial" w:cs="Arial"/>
          <w:b/>
          <w:spacing w:val="-1"/>
        </w:rPr>
        <w:br/>
      </w:r>
      <w:r w:rsidRPr="00F43107">
        <w:rPr>
          <w:rFonts w:ascii="Arial" w:hAnsi="Arial" w:cs="Arial"/>
          <w:b/>
          <w:spacing w:val="-1"/>
        </w:rPr>
        <w:t xml:space="preserve"> de la S</w:t>
      </w:r>
      <w:r w:rsidR="00D4552A">
        <w:rPr>
          <w:rFonts w:ascii="Arial" w:hAnsi="Arial" w:cs="Arial"/>
          <w:b/>
          <w:spacing w:val="-1"/>
        </w:rPr>
        <w:t>ubestación</w:t>
      </w:r>
      <w:r w:rsidRPr="00F43107">
        <w:rPr>
          <w:rFonts w:ascii="Arial" w:hAnsi="Arial" w:cs="Arial"/>
          <w:b/>
          <w:spacing w:val="-1"/>
        </w:rPr>
        <w:t xml:space="preserve"> Playas.</w:t>
      </w:r>
    </w:p>
    <w:p w:rsidR="00157193" w:rsidRDefault="00157193" w:rsidP="00157193">
      <w:pPr>
        <w:widowControl w:val="0"/>
        <w:autoSpaceDE w:val="0"/>
        <w:autoSpaceDN w:val="0"/>
        <w:adjustRightInd w:val="0"/>
        <w:spacing w:after="0" w:line="480" w:lineRule="auto"/>
        <w:ind w:left="709"/>
        <w:rPr>
          <w:rFonts w:ascii="Arial" w:hAnsi="Arial" w:cs="Arial"/>
          <w:b/>
          <w:spacing w:val="-3"/>
        </w:rPr>
      </w:pPr>
      <w:r>
        <w:rPr>
          <w:rFonts w:ascii="Arial" w:hAnsi="Arial" w:cs="Arial"/>
          <w:b/>
          <w:spacing w:val="-3"/>
        </w:rPr>
        <w:br w:type="page"/>
      </w:r>
    </w:p>
    <w:tbl>
      <w:tblPr>
        <w:tblpPr w:leftFromText="141" w:rightFromText="141" w:vertAnchor="page" w:horzAnchor="margin" w:tblpXSpec="right" w:tblpY="2463"/>
        <w:tblW w:w="7812" w:type="dxa"/>
        <w:tblCellMar>
          <w:left w:w="70" w:type="dxa"/>
          <w:right w:w="70" w:type="dxa"/>
        </w:tblCellMar>
        <w:tblLook w:val="04A0"/>
      </w:tblPr>
      <w:tblGrid>
        <w:gridCol w:w="912"/>
        <w:gridCol w:w="1938"/>
        <w:gridCol w:w="993"/>
        <w:gridCol w:w="850"/>
        <w:gridCol w:w="2126"/>
        <w:gridCol w:w="993"/>
      </w:tblGrid>
      <w:tr w:rsidR="00157193" w:rsidRPr="00D4552A" w:rsidTr="00157193">
        <w:trPr>
          <w:trHeight w:val="323"/>
        </w:trPr>
        <w:tc>
          <w:tcPr>
            <w:tcW w:w="384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Transformador</w:t>
            </w:r>
          </w:p>
        </w:tc>
        <w:tc>
          <w:tcPr>
            <w:tcW w:w="396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Alimentadoras</w:t>
            </w:r>
          </w:p>
        </w:tc>
      </w:tr>
      <w:tr w:rsidR="00157193" w:rsidRPr="00D4552A" w:rsidTr="00157193">
        <w:trPr>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 de Aparato</w:t>
            </w:r>
          </w:p>
        </w:tc>
        <w:tc>
          <w:tcPr>
            <w:tcW w:w="1938"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Nombre</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Tipo</w:t>
            </w:r>
          </w:p>
        </w:tc>
        <w:tc>
          <w:tcPr>
            <w:tcW w:w="850"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 de Aparato</w:t>
            </w:r>
          </w:p>
        </w:tc>
        <w:tc>
          <w:tcPr>
            <w:tcW w:w="2126"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Nombre</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b/>
                <w:bCs/>
                <w:color w:val="000000"/>
                <w:sz w:val="18"/>
                <w:szCs w:val="18"/>
              </w:rPr>
            </w:pPr>
            <w:r w:rsidRPr="00D4552A">
              <w:rPr>
                <w:rFonts w:ascii="Arial" w:hAnsi="Arial" w:cs="Arial"/>
                <w:b/>
                <w:bCs/>
                <w:color w:val="000000"/>
                <w:sz w:val="18"/>
                <w:szCs w:val="18"/>
              </w:rPr>
              <w:t>Tipo</w:t>
            </w:r>
          </w:p>
        </w:tc>
      </w:tr>
      <w:tr w:rsidR="00157193" w:rsidRPr="00D4552A" w:rsidTr="00157193">
        <w:trPr>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w:t>
            </w:r>
          </w:p>
        </w:tc>
        <w:tc>
          <w:tcPr>
            <w:tcW w:w="1938"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fases</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Mitsubishi 81-D</w:t>
            </w:r>
          </w:p>
        </w:tc>
        <w:tc>
          <w:tcPr>
            <w:tcW w:w="850"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w:t>
            </w:r>
          </w:p>
        </w:tc>
        <w:tc>
          <w:tcPr>
            <w:tcW w:w="2126"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fases</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Mitsubishi 91-D</w:t>
            </w:r>
          </w:p>
        </w:tc>
      </w:tr>
      <w:tr w:rsidR="00157193" w:rsidRPr="00D4552A" w:rsidTr="00157193">
        <w:trPr>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50/51N</w:t>
            </w:r>
          </w:p>
        </w:tc>
        <w:tc>
          <w:tcPr>
            <w:tcW w:w="1938"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tierra</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Mitsubishi 81-D</w:t>
            </w:r>
          </w:p>
        </w:tc>
        <w:tc>
          <w:tcPr>
            <w:tcW w:w="850"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50/51N</w:t>
            </w:r>
          </w:p>
        </w:tc>
        <w:tc>
          <w:tcPr>
            <w:tcW w:w="2126"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sobrecorriente con unidad de tiempo y unidad instantánea para protección de tierra</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Mitsubishi 91-D</w:t>
            </w:r>
          </w:p>
        </w:tc>
      </w:tr>
      <w:tr w:rsidR="00157193" w:rsidRPr="00D4552A" w:rsidTr="00157193">
        <w:trPr>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87</w:t>
            </w:r>
          </w:p>
        </w:tc>
        <w:tc>
          <w:tcPr>
            <w:tcW w:w="1938"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protección diferencial</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FF0000"/>
                <w:sz w:val="18"/>
                <w:szCs w:val="18"/>
              </w:rPr>
            </w:pPr>
          </w:p>
        </w:tc>
        <w:tc>
          <w:tcPr>
            <w:tcW w:w="850"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79</w:t>
            </w:r>
          </w:p>
        </w:tc>
        <w:tc>
          <w:tcPr>
            <w:tcW w:w="2126"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 xml:space="preserve">Relé de recierre AC </w:t>
            </w:r>
          </w:p>
        </w:tc>
        <w:tc>
          <w:tcPr>
            <w:tcW w:w="993" w:type="dxa"/>
            <w:tcBorders>
              <w:top w:val="nil"/>
              <w:left w:val="nil"/>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p>
        </w:tc>
      </w:tr>
      <w:tr w:rsidR="00157193" w:rsidRPr="00D4552A" w:rsidTr="00157193">
        <w:trPr>
          <w:gridAfter w:val="1"/>
          <w:wAfter w:w="993" w:type="dxa"/>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49</w:t>
            </w:r>
          </w:p>
        </w:tc>
        <w:tc>
          <w:tcPr>
            <w:tcW w:w="1938" w:type="dxa"/>
            <w:tcBorders>
              <w:top w:val="single" w:sz="8" w:space="0" w:color="auto"/>
              <w:left w:val="nil"/>
              <w:bottom w:val="single" w:sz="8" w:space="0" w:color="auto"/>
              <w:right w:val="single" w:sz="4"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Detector de temperatura</w:t>
            </w:r>
          </w:p>
        </w:tc>
        <w:tc>
          <w:tcPr>
            <w:tcW w:w="993" w:type="dxa"/>
            <w:tcBorders>
              <w:top w:val="single" w:sz="4" w:space="0" w:color="auto"/>
              <w:left w:val="single" w:sz="4" w:space="0" w:color="auto"/>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 </w:t>
            </w:r>
          </w:p>
        </w:tc>
        <w:tc>
          <w:tcPr>
            <w:tcW w:w="850"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c>
          <w:tcPr>
            <w:tcW w:w="2126"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r>
      <w:tr w:rsidR="00157193" w:rsidRPr="00D4552A" w:rsidTr="00157193">
        <w:trPr>
          <w:gridAfter w:val="1"/>
          <w:wAfter w:w="993" w:type="dxa"/>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63</w:t>
            </w:r>
          </w:p>
        </w:tc>
        <w:tc>
          <w:tcPr>
            <w:tcW w:w="1938" w:type="dxa"/>
            <w:tcBorders>
              <w:top w:val="single" w:sz="8" w:space="0" w:color="auto"/>
              <w:left w:val="nil"/>
              <w:bottom w:val="single" w:sz="8" w:space="0" w:color="auto"/>
              <w:right w:val="single" w:sz="4"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Switch de presión</w:t>
            </w:r>
          </w:p>
        </w:tc>
        <w:tc>
          <w:tcPr>
            <w:tcW w:w="993" w:type="dxa"/>
            <w:tcBorders>
              <w:top w:val="nil"/>
              <w:left w:val="single" w:sz="4" w:space="0" w:color="auto"/>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 </w:t>
            </w:r>
          </w:p>
        </w:tc>
        <w:tc>
          <w:tcPr>
            <w:tcW w:w="850"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c>
          <w:tcPr>
            <w:tcW w:w="2126"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r>
      <w:tr w:rsidR="00157193" w:rsidRPr="00D4552A" w:rsidTr="00157193">
        <w:trPr>
          <w:gridAfter w:val="1"/>
          <w:wAfter w:w="993" w:type="dxa"/>
          <w:trHeight w:val="323"/>
        </w:trPr>
        <w:tc>
          <w:tcPr>
            <w:tcW w:w="912" w:type="dxa"/>
            <w:tcBorders>
              <w:top w:val="nil"/>
              <w:left w:val="single" w:sz="8" w:space="0" w:color="auto"/>
              <w:bottom w:val="single" w:sz="8" w:space="0" w:color="auto"/>
              <w:right w:val="single" w:sz="8" w:space="0" w:color="auto"/>
            </w:tcBorders>
            <w:shd w:val="clear" w:color="auto" w:fill="auto"/>
            <w:noWrap/>
            <w:vAlign w:val="center"/>
            <w:hideMark/>
          </w:tcPr>
          <w:p w:rsidR="00157193" w:rsidRPr="00D4552A" w:rsidRDefault="00157193" w:rsidP="00157193">
            <w:pPr>
              <w:spacing w:before="240" w:after="0" w:line="360" w:lineRule="auto"/>
              <w:jc w:val="center"/>
              <w:rPr>
                <w:rFonts w:ascii="Arial" w:hAnsi="Arial" w:cs="Arial"/>
                <w:color w:val="000000"/>
                <w:sz w:val="18"/>
                <w:szCs w:val="18"/>
              </w:rPr>
            </w:pPr>
            <w:r w:rsidRPr="00D4552A">
              <w:rPr>
                <w:rFonts w:ascii="Arial" w:hAnsi="Arial" w:cs="Arial"/>
                <w:color w:val="000000"/>
                <w:sz w:val="18"/>
                <w:szCs w:val="18"/>
              </w:rPr>
              <w:t>81</w:t>
            </w:r>
          </w:p>
        </w:tc>
        <w:tc>
          <w:tcPr>
            <w:tcW w:w="1938" w:type="dxa"/>
            <w:tcBorders>
              <w:top w:val="single" w:sz="8" w:space="0" w:color="auto"/>
              <w:left w:val="nil"/>
              <w:bottom w:val="single" w:sz="8" w:space="0" w:color="auto"/>
              <w:right w:val="single" w:sz="4" w:space="0" w:color="auto"/>
            </w:tcBorders>
            <w:shd w:val="clear" w:color="auto" w:fill="auto"/>
            <w:noWrap/>
            <w:vAlign w:val="center"/>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Relé de baja frecuencia</w:t>
            </w:r>
          </w:p>
        </w:tc>
        <w:tc>
          <w:tcPr>
            <w:tcW w:w="993" w:type="dxa"/>
            <w:tcBorders>
              <w:top w:val="nil"/>
              <w:left w:val="single" w:sz="4" w:space="0" w:color="auto"/>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r w:rsidRPr="00D4552A">
              <w:rPr>
                <w:rFonts w:ascii="Arial" w:hAnsi="Arial" w:cs="Arial"/>
                <w:color w:val="000000"/>
                <w:sz w:val="18"/>
                <w:szCs w:val="18"/>
              </w:rPr>
              <w:t> </w:t>
            </w:r>
          </w:p>
        </w:tc>
        <w:tc>
          <w:tcPr>
            <w:tcW w:w="850"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c>
          <w:tcPr>
            <w:tcW w:w="2126" w:type="dxa"/>
            <w:tcBorders>
              <w:top w:val="nil"/>
              <w:left w:val="nil"/>
              <w:bottom w:val="nil"/>
              <w:right w:val="nil"/>
            </w:tcBorders>
            <w:shd w:val="clear" w:color="auto" w:fill="auto"/>
            <w:noWrap/>
            <w:vAlign w:val="bottom"/>
            <w:hideMark/>
          </w:tcPr>
          <w:p w:rsidR="00157193" w:rsidRPr="00D4552A" w:rsidRDefault="00157193" w:rsidP="00157193">
            <w:pPr>
              <w:spacing w:before="240" w:after="0" w:line="360" w:lineRule="auto"/>
              <w:rPr>
                <w:rFonts w:ascii="Arial" w:hAnsi="Arial" w:cs="Arial"/>
                <w:color w:val="000000"/>
                <w:sz w:val="18"/>
                <w:szCs w:val="18"/>
              </w:rPr>
            </w:pPr>
          </w:p>
        </w:tc>
      </w:tr>
    </w:tbl>
    <w:p w:rsidR="004756F4" w:rsidRDefault="004756F4" w:rsidP="00157193">
      <w:pPr>
        <w:widowControl w:val="0"/>
        <w:autoSpaceDE w:val="0"/>
        <w:autoSpaceDN w:val="0"/>
        <w:adjustRightInd w:val="0"/>
        <w:spacing w:after="0" w:line="480" w:lineRule="auto"/>
        <w:ind w:left="709"/>
        <w:rPr>
          <w:rFonts w:ascii="Arial" w:hAnsi="Arial" w:cs="Arial"/>
          <w:b/>
          <w:spacing w:val="-3"/>
        </w:rPr>
      </w:pPr>
    </w:p>
    <w:p w:rsidR="005E77F2" w:rsidRDefault="005E77F2" w:rsidP="00D4552A">
      <w:pPr>
        <w:widowControl w:val="0"/>
        <w:tabs>
          <w:tab w:val="left" w:pos="707"/>
        </w:tabs>
        <w:autoSpaceDE w:val="0"/>
        <w:autoSpaceDN w:val="0"/>
        <w:adjustRightInd w:val="0"/>
        <w:spacing w:before="240" w:after="0" w:line="480" w:lineRule="auto"/>
        <w:ind w:left="8"/>
        <w:jc w:val="both"/>
        <w:rPr>
          <w:rFonts w:ascii="Arial" w:hAnsi="Arial" w:cs="Arial"/>
          <w:b/>
          <w:spacing w:val="-3"/>
          <w:lang w:val="pt-BR"/>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157193" w:rsidRDefault="00157193" w:rsidP="00D4552A">
      <w:pPr>
        <w:widowControl w:val="0"/>
        <w:autoSpaceDE w:val="0"/>
        <w:autoSpaceDN w:val="0"/>
        <w:adjustRightInd w:val="0"/>
        <w:spacing w:after="0" w:line="480" w:lineRule="auto"/>
        <w:ind w:left="709"/>
        <w:jc w:val="center"/>
        <w:rPr>
          <w:rFonts w:ascii="Arial" w:hAnsi="Arial" w:cs="Arial"/>
          <w:b/>
          <w:spacing w:val="-3"/>
        </w:rPr>
      </w:pPr>
    </w:p>
    <w:p w:rsidR="003A23DC" w:rsidRDefault="003A23DC" w:rsidP="00D4552A">
      <w:pPr>
        <w:widowControl w:val="0"/>
        <w:autoSpaceDE w:val="0"/>
        <w:autoSpaceDN w:val="0"/>
        <w:adjustRightInd w:val="0"/>
        <w:spacing w:after="0" w:line="480" w:lineRule="auto"/>
        <w:ind w:left="709"/>
        <w:jc w:val="center"/>
        <w:rPr>
          <w:rFonts w:ascii="Arial" w:hAnsi="Arial" w:cs="Arial"/>
          <w:b/>
          <w:spacing w:val="-3"/>
        </w:rPr>
      </w:pPr>
    </w:p>
    <w:p w:rsidR="00D4552A" w:rsidRDefault="005E77F2" w:rsidP="00D4552A">
      <w:pPr>
        <w:widowControl w:val="0"/>
        <w:autoSpaceDE w:val="0"/>
        <w:autoSpaceDN w:val="0"/>
        <w:adjustRightInd w:val="0"/>
        <w:spacing w:after="0" w:line="480" w:lineRule="auto"/>
        <w:ind w:left="709"/>
        <w:jc w:val="center"/>
        <w:rPr>
          <w:rFonts w:ascii="Arial" w:hAnsi="Arial" w:cs="Arial"/>
          <w:b/>
          <w:spacing w:val="-1"/>
        </w:rPr>
      </w:pPr>
      <w:r w:rsidRPr="00EE6112">
        <w:rPr>
          <w:rFonts w:ascii="Arial" w:hAnsi="Arial" w:cs="Arial"/>
          <w:b/>
          <w:spacing w:val="-3"/>
        </w:rPr>
        <w:t>T</w:t>
      </w:r>
      <w:r w:rsidR="00AF0832">
        <w:rPr>
          <w:rFonts w:ascii="Arial" w:hAnsi="Arial" w:cs="Arial"/>
          <w:b/>
          <w:spacing w:val="-3"/>
        </w:rPr>
        <w:t>abla XXXI</w:t>
      </w:r>
      <w:r w:rsidRPr="00EE6112">
        <w:rPr>
          <w:rFonts w:ascii="Arial" w:hAnsi="Arial" w:cs="Arial"/>
          <w:b/>
          <w:spacing w:val="-1"/>
        </w:rPr>
        <w:t xml:space="preserve"> Descripción para los equipos de protección </w:t>
      </w:r>
    </w:p>
    <w:p w:rsidR="005E77F2" w:rsidRPr="00EE6112" w:rsidRDefault="005E77F2" w:rsidP="00D4552A">
      <w:pPr>
        <w:widowControl w:val="0"/>
        <w:autoSpaceDE w:val="0"/>
        <w:autoSpaceDN w:val="0"/>
        <w:adjustRightInd w:val="0"/>
        <w:spacing w:after="0" w:line="480" w:lineRule="auto"/>
        <w:ind w:left="709"/>
        <w:jc w:val="center"/>
        <w:rPr>
          <w:rFonts w:ascii="Arial" w:hAnsi="Arial" w:cs="Arial"/>
          <w:b/>
          <w:spacing w:val="-3"/>
        </w:rPr>
      </w:pPr>
      <w:r w:rsidRPr="00EE6112">
        <w:rPr>
          <w:rFonts w:ascii="Arial" w:hAnsi="Arial" w:cs="Arial"/>
          <w:b/>
          <w:spacing w:val="-1"/>
        </w:rPr>
        <w:t>de la S/E Posorja.</w:t>
      </w:r>
    </w:p>
    <w:p w:rsidR="005E77F2" w:rsidRDefault="005E77F2" w:rsidP="00CF642B">
      <w:pPr>
        <w:widowControl w:val="0"/>
        <w:autoSpaceDE w:val="0"/>
        <w:autoSpaceDN w:val="0"/>
        <w:adjustRightInd w:val="0"/>
        <w:spacing w:after="0" w:line="480" w:lineRule="auto"/>
        <w:ind w:left="8"/>
        <w:jc w:val="both"/>
        <w:rPr>
          <w:rFonts w:ascii="Arial" w:hAnsi="Arial" w:cs="Arial"/>
          <w:spacing w:val="-3"/>
        </w:rPr>
      </w:pPr>
    </w:p>
    <w:p w:rsidR="00D4552A" w:rsidRPr="00AC79C4" w:rsidRDefault="00D4552A" w:rsidP="00D4552A">
      <w:pPr>
        <w:widowControl w:val="0"/>
        <w:autoSpaceDE w:val="0"/>
        <w:autoSpaceDN w:val="0"/>
        <w:adjustRightInd w:val="0"/>
        <w:spacing w:after="0" w:line="480" w:lineRule="auto"/>
        <w:ind w:left="8"/>
        <w:jc w:val="right"/>
        <w:rPr>
          <w:rFonts w:ascii="Arial" w:hAnsi="Arial" w:cs="Arial"/>
          <w:b/>
          <w:spacing w:val="-3"/>
        </w:rPr>
      </w:pPr>
      <w:r>
        <w:rPr>
          <w:rFonts w:ascii="Arial" w:hAnsi="Arial" w:cs="Arial"/>
          <w:b/>
          <w:noProof/>
          <w:spacing w:val="-3"/>
          <w:lang w:val="es-ES" w:eastAsia="es-ES"/>
        </w:rPr>
        <w:lastRenderedPageBreak/>
        <w:drawing>
          <wp:inline distT="0" distB="0" distL="0" distR="0">
            <wp:extent cx="4763729" cy="2830739"/>
            <wp:effectExtent l="19050" t="0" r="0"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clrChange>
                        <a:clrFrom>
                          <a:srgbClr val="FEFEFE"/>
                        </a:clrFrom>
                        <a:clrTo>
                          <a:srgbClr val="FEFEFE">
                            <a:alpha val="0"/>
                          </a:srgbClr>
                        </a:clrTo>
                      </a:clrChange>
                    </a:blip>
                    <a:srcRect/>
                    <a:stretch>
                      <a:fillRect/>
                    </a:stretch>
                  </pic:blipFill>
                  <pic:spPr bwMode="auto">
                    <a:xfrm>
                      <a:off x="0" y="0"/>
                      <a:ext cx="4761744" cy="2829560"/>
                    </a:xfrm>
                    <a:prstGeom prst="rect">
                      <a:avLst/>
                    </a:prstGeom>
                    <a:noFill/>
                    <a:ln w="9525">
                      <a:noFill/>
                      <a:miter lim="800000"/>
                      <a:headEnd/>
                      <a:tailEnd/>
                    </a:ln>
                  </pic:spPr>
                </pic:pic>
              </a:graphicData>
            </a:graphic>
          </wp:inline>
        </w:drawing>
      </w: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r>
        <w:rPr>
          <w:rFonts w:ascii="Arial" w:hAnsi="Arial" w:cs="Arial"/>
          <w:b/>
          <w:spacing w:val="-3"/>
        </w:rPr>
        <w:t>F</w:t>
      </w:r>
      <w:r w:rsidR="00B51EF4">
        <w:rPr>
          <w:rFonts w:ascii="Arial" w:hAnsi="Arial" w:cs="Arial"/>
          <w:b/>
          <w:spacing w:val="-3"/>
        </w:rPr>
        <w:t>igura 55</w:t>
      </w:r>
      <w:r>
        <w:rPr>
          <w:rFonts w:ascii="Arial" w:hAnsi="Arial" w:cs="Arial"/>
          <w:b/>
          <w:spacing w:val="-3"/>
        </w:rPr>
        <w:t xml:space="preserve"> Diagrama de los sistemas de protecciones </w:t>
      </w:r>
    </w:p>
    <w:p w:rsidR="00D4552A" w:rsidRDefault="00D4552A" w:rsidP="00D4552A">
      <w:pPr>
        <w:widowControl w:val="0"/>
        <w:autoSpaceDE w:val="0"/>
        <w:autoSpaceDN w:val="0"/>
        <w:adjustRightInd w:val="0"/>
        <w:spacing w:after="0" w:line="480" w:lineRule="auto"/>
        <w:ind w:left="709"/>
        <w:jc w:val="center"/>
        <w:rPr>
          <w:rFonts w:ascii="Arial" w:hAnsi="Arial" w:cs="Arial"/>
          <w:b/>
          <w:spacing w:val="-3"/>
        </w:rPr>
      </w:pPr>
      <w:r>
        <w:rPr>
          <w:rFonts w:ascii="Arial" w:hAnsi="Arial" w:cs="Arial"/>
          <w:b/>
          <w:spacing w:val="-3"/>
        </w:rPr>
        <w:t>de la S</w:t>
      </w:r>
      <w:r w:rsidRPr="00AC79C4">
        <w:rPr>
          <w:rFonts w:ascii="Arial" w:hAnsi="Arial" w:cs="Arial"/>
          <w:b/>
          <w:spacing w:val="-3"/>
        </w:rPr>
        <w:t xml:space="preserve">ubestación </w:t>
      </w:r>
      <w:r>
        <w:rPr>
          <w:rFonts w:ascii="Arial" w:hAnsi="Arial" w:cs="Arial"/>
          <w:b/>
          <w:spacing w:val="-3"/>
        </w:rPr>
        <w:t>Po</w:t>
      </w:r>
      <w:r w:rsidRPr="00AC79C4">
        <w:rPr>
          <w:rFonts w:ascii="Arial" w:hAnsi="Arial" w:cs="Arial"/>
          <w:b/>
          <w:spacing w:val="-3"/>
        </w:rPr>
        <w:t>s</w:t>
      </w:r>
      <w:r>
        <w:rPr>
          <w:rFonts w:ascii="Arial" w:hAnsi="Arial" w:cs="Arial"/>
          <w:b/>
          <w:spacing w:val="-3"/>
        </w:rPr>
        <w:t>orja</w:t>
      </w:r>
    </w:p>
    <w:p w:rsidR="00D4552A" w:rsidRDefault="00D4552A" w:rsidP="00D4552A">
      <w:pPr>
        <w:widowControl w:val="0"/>
        <w:autoSpaceDE w:val="0"/>
        <w:autoSpaceDN w:val="0"/>
        <w:adjustRightInd w:val="0"/>
        <w:spacing w:after="0" w:line="480" w:lineRule="auto"/>
        <w:ind w:left="8"/>
        <w:jc w:val="center"/>
        <w:rPr>
          <w:rFonts w:ascii="Arial" w:hAnsi="Arial" w:cs="Arial"/>
          <w:b/>
          <w:spacing w:val="-3"/>
        </w:rPr>
      </w:pPr>
    </w:p>
    <w:p w:rsidR="005E77F2" w:rsidRDefault="005E77F2" w:rsidP="00CF642B">
      <w:pPr>
        <w:widowControl w:val="0"/>
        <w:autoSpaceDE w:val="0"/>
        <w:autoSpaceDN w:val="0"/>
        <w:adjustRightInd w:val="0"/>
        <w:spacing w:after="0" w:line="480" w:lineRule="auto"/>
        <w:ind w:left="8"/>
        <w:jc w:val="both"/>
        <w:rPr>
          <w:rFonts w:ascii="Arial" w:hAnsi="Arial" w:cs="Arial"/>
          <w:spacing w:val="-3"/>
        </w:rPr>
      </w:pPr>
    </w:p>
    <w:p w:rsidR="00157193" w:rsidRDefault="00157193" w:rsidP="00CF642B">
      <w:pPr>
        <w:widowControl w:val="0"/>
        <w:autoSpaceDE w:val="0"/>
        <w:autoSpaceDN w:val="0"/>
        <w:adjustRightInd w:val="0"/>
        <w:spacing w:after="0" w:line="480" w:lineRule="auto"/>
        <w:ind w:left="8"/>
        <w:jc w:val="both"/>
        <w:rPr>
          <w:rFonts w:ascii="Arial" w:hAnsi="Arial" w:cs="Arial"/>
          <w:spacing w:val="-3"/>
        </w:rPr>
      </w:pPr>
    </w:p>
    <w:p w:rsidR="005E77F2" w:rsidRPr="004104D4" w:rsidRDefault="005E77F2" w:rsidP="00157193">
      <w:pPr>
        <w:spacing w:line="480" w:lineRule="auto"/>
        <w:ind w:left="709"/>
        <w:jc w:val="both"/>
        <w:rPr>
          <w:rFonts w:ascii="Arial" w:hAnsi="Arial" w:cs="Arial"/>
          <w:spacing w:val="13"/>
        </w:rPr>
      </w:pPr>
      <w:r w:rsidRPr="004104D4">
        <w:rPr>
          <w:rFonts w:ascii="Arial" w:hAnsi="Arial" w:cs="Arial"/>
        </w:rPr>
        <w:t xml:space="preserve">El relé </w:t>
      </w:r>
      <w:r w:rsidRPr="004104D4">
        <w:rPr>
          <w:rFonts w:ascii="Arial" w:hAnsi="Arial" w:cs="Arial"/>
          <w:color w:val="000000"/>
        </w:rPr>
        <w:t>Mitsubishi 81-D</w:t>
      </w:r>
      <w:r w:rsidRPr="004104D4">
        <w:rPr>
          <w:rFonts w:ascii="Arial" w:hAnsi="Arial" w:cs="Arial"/>
        </w:rPr>
        <w:t xml:space="preserve"> es el relé principal de protección de sobrecorriente y se tiene otro individual para protección de falla a tierra, los relés </w:t>
      </w:r>
      <w:r w:rsidRPr="004104D4">
        <w:rPr>
          <w:rFonts w:ascii="Arial" w:hAnsi="Arial" w:cs="Arial"/>
          <w:color w:val="000000"/>
        </w:rPr>
        <w:t>Mitsubishi 91-D</w:t>
      </w:r>
      <w:r w:rsidRPr="004104D4">
        <w:rPr>
          <w:rFonts w:ascii="Arial" w:hAnsi="Arial" w:cs="Arial"/>
        </w:rPr>
        <w:t xml:space="preserve"> son los relés de protección de sobrecorriente para las alimentadoras y se tiene otro individual para protección de falla a tierra en las salidas de las alimentadoras, para el lado de 69Kv se tiene un fusible de Potencia SP1 [</w:t>
      </w:r>
      <w:r w:rsidR="0090534A">
        <w:rPr>
          <w:rFonts w:ascii="Arial" w:hAnsi="Arial" w:cs="Arial"/>
        </w:rPr>
        <w:t>Anexo B</w:t>
      </w:r>
      <w:r w:rsidRPr="004104D4">
        <w:rPr>
          <w:rFonts w:ascii="Arial" w:hAnsi="Arial" w:cs="Arial"/>
        </w:rPr>
        <w:t>]</w:t>
      </w:r>
      <w:r w:rsidRPr="004104D4">
        <w:rPr>
          <w:rFonts w:ascii="Arial" w:hAnsi="Arial" w:cs="Arial"/>
          <w:spacing w:val="6"/>
        </w:rPr>
        <w:t xml:space="preserve"> </w:t>
      </w:r>
      <w:r w:rsidRPr="004104D4">
        <w:rPr>
          <w:rFonts w:ascii="Arial" w:hAnsi="Arial" w:cs="Arial"/>
        </w:rPr>
        <w:t xml:space="preserve">Los ajustes de los relés de </w:t>
      </w:r>
      <w:r w:rsidRPr="004104D4">
        <w:rPr>
          <w:rFonts w:ascii="Arial" w:hAnsi="Arial" w:cs="Arial"/>
          <w:spacing w:val="13"/>
        </w:rPr>
        <w:t xml:space="preserve">protección para S/E Posorja  si nos fueron facilitados en la subestación, y se muestran en el </w:t>
      </w:r>
      <w:r w:rsidR="0090534A">
        <w:rPr>
          <w:rFonts w:ascii="Arial" w:hAnsi="Arial" w:cs="Arial"/>
          <w:b/>
          <w:spacing w:val="13"/>
        </w:rPr>
        <w:t>Anexo G</w:t>
      </w:r>
      <w:r w:rsidRPr="004104D4">
        <w:rPr>
          <w:rFonts w:ascii="Arial" w:hAnsi="Arial" w:cs="Arial"/>
          <w:spacing w:val="13"/>
        </w:rPr>
        <w:t>.</w:t>
      </w:r>
    </w:p>
    <w:p w:rsidR="005E77F2" w:rsidRPr="004104D4" w:rsidRDefault="005E77F2" w:rsidP="00CF642B">
      <w:pPr>
        <w:spacing w:line="480" w:lineRule="auto"/>
        <w:jc w:val="both"/>
        <w:rPr>
          <w:rFonts w:ascii="Arial" w:hAnsi="Arial" w:cs="Arial"/>
          <w:b/>
          <w:spacing w:val="-2"/>
        </w:rPr>
      </w:pPr>
    </w:p>
    <w:p w:rsidR="005E77F2" w:rsidRPr="00FC335A" w:rsidRDefault="005E77F2" w:rsidP="00CF642B">
      <w:pPr>
        <w:widowControl w:val="0"/>
        <w:autoSpaceDE w:val="0"/>
        <w:autoSpaceDN w:val="0"/>
        <w:adjustRightInd w:val="0"/>
        <w:spacing w:after="0" w:line="480" w:lineRule="auto"/>
        <w:ind w:left="8"/>
        <w:jc w:val="both"/>
        <w:rPr>
          <w:rFonts w:ascii="Arial" w:hAnsi="Arial" w:cs="Arial"/>
          <w:b/>
          <w:bCs/>
          <w:spacing w:val="1"/>
        </w:rPr>
      </w:pPr>
    </w:p>
    <w:p w:rsidR="005E77F2" w:rsidRPr="003A23DC" w:rsidRDefault="005E77F2" w:rsidP="00157193">
      <w:pPr>
        <w:widowControl w:val="0"/>
        <w:autoSpaceDE w:val="0"/>
        <w:autoSpaceDN w:val="0"/>
        <w:adjustRightInd w:val="0"/>
        <w:spacing w:after="0" w:line="480" w:lineRule="auto"/>
        <w:ind w:left="8" w:firstLine="700"/>
        <w:jc w:val="both"/>
        <w:rPr>
          <w:rFonts w:ascii="Times New Roman" w:hAnsi="Times New Roman"/>
          <w:b/>
          <w:sz w:val="28"/>
          <w:szCs w:val="28"/>
        </w:rPr>
      </w:pPr>
      <w:r w:rsidRPr="003A23DC">
        <w:rPr>
          <w:rFonts w:ascii="Arial" w:hAnsi="Arial" w:cs="Arial"/>
          <w:b/>
          <w:bCs/>
          <w:spacing w:val="1"/>
          <w:sz w:val="28"/>
          <w:szCs w:val="28"/>
        </w:rPr>
        <w:t>3.4.</w:t>
      </w:r>
      <w:r w:rsidR="00157193" w:rsidRPr="003A23DC">
        <w:rPr>
          <w:rFonts w:ascii="Arial" w:hAnsi="Arial" w:cs="Arial"/>
          <w:b/>
          <w:bCs/>
          <w:spacing w:val="1"/>
          <w:sz w:val="28"/>
          <w:szCs w:val="28"/>
        </w:rPr>
        <w:t>1</w:t>
      </w:r>
      <w:r w:rsidR="00157193" w:rsidRPr="003A23DC">
        <w:rPr>
          <w:rFonts w:ascii="Arial" w:hAnsi="Arial" w:cs="Arial"/>
          <w:b/>
          <w:bCs/>
          <w:spacing w:val="1"/>
          <w:sz w:val="28"/>
          <w:szCs w:val="28"/>
        </w:rPr>
        <w:tab/>
      </w:r>
      <w:r w:rsidRPr="003A23DC">
        <w:rPr>
          <w:rFonts w:ascii="Arial" w:hAnsi="Arial" w:cs="Arial"/>
          <w:b/>
          <w:bCs/>
          <w:spacing w:val="1"/>
          <w:sz w:val="28"/>
          <w:szCs w:val="28"/>
        </w:rPr>
        <w:t xml:space="preserve">Fusibles </w:t>
      </w:r>
    </w:p>
    <w:p w:rsidR="005E77F2" w:rsidRPr="00FC335A" w:rsidRDefault="005E77F2" w:rsidP="00CF642B">
      <w:pPr>
        <w:widowControl w:val="0"/>
        <w:autoSpaceDE w:val="0"/>
        <w:autoSpaceDN w:val="0"/>
        <w:adjustRightInd w:val="0"/>
        <w:spacing w:after="0" w:line="480" w:lineRule="auto"/>
        <w:jc w:val="both"/>
        <w:rPr>
          <w:rFonts w:ascii="Times New Roman" w:hAnsi="Times New Roman"/>
          <w:b/>
        </w:rPr>
      </w:pPr>
    </w:p>
    <w:p w:rsidR="005E77F2" w:rsidRDefault="005E77F2" w:rsidP="00CF642B">
      <w:pPr>
        <w:widowControl w:val="0"/>
        <w:autoSpaceDE w:val="0"/>
        <w:autoSpaceDN w:val="0"/>
        <w:adjustRightInd w:val="0"/>
        <w:spacing w:after="0" w:line="480" w:lineRule="auto"/>
        <w:jc w:val="both"/>
        <w:rPr>
          <w:rFonts w:ascii="Arial" w:hAnsi="Arial" w:cs="Arial"/>
        </w:rPr>
      </w:pPr>
    </w:p>
    <w:p w:rsidR="00157193" w:rsidRPr="00FC335A" w:rsidRDefault="00157193" w:rsidP="00CF642B">
      <w:pPr>
        <w:widowControl w:val="0"/>
        <w:autoSpaceDE w:val="0"/>
        <w:autoSpaceDN w:val="0"/>
        <w:adjustRightInd w:val="0"/>
        <w:spacing w:after="0" w:line="480" w:lineRule="auto"/>
        <w:jc w:val="both"/>
        <w:rPr>
          <w:rFonts w:ascii="Arial" w:hAnsi="Arial" w:cs="Arial"/>
        </w:rPr>
      </w:pPr>
    </w:p>
    <w:p w:rsidR="005E77F2" w:rsidRDefault="005E77F2" w:rsidP="00157193">
      <w:pPr>
        <w:widowControl w:val="0"/>
        <w:autoSpaceDE w:val="0"/>
        <w:autoSpaceDN w:val="0"/>
        <w:adjustRightInd w:val="0"/>
        <w:spacing w:after="0" w:line="480" w:lineRule="auto"/>
        <w:ind w:left="1416"/>
        <w:jc w:val="both"/>
        <w:rPr>
          <w:rFonts w:ascii="Arial" w:hAnsi="Arial" w:cs="Arial"/>
          <w:spacing w:val="-5"/>
        </w:rPr>
      </w:pPr>
      <w:r>
        <w:rPr>
          <w:rFonts w:ascii="Arial" w:hAnsi="Arial" w:cs="Arial"/>
          <w:spacing w:val="-2"/>
        </w:rPr>
        <w:t xml:space="preserve">En los sistemas de Playas y Posorja se </w:t>
      </w:r>
      <w:r w:rsidRPr="00AF7A20">
        <w:rPr>
          <w:rFonts w:ascii="Arial" w:hAnsi="Arial" w:cs="Arial"/>
          <w:spacing w:val="-2"/>
        </w:rPr>
        <w:t xml:space="preserve">tienen tiras fusibles de </w:t>
      </w:r>
      <w:r>
        <w:rPr>
          <w:rFonts w:ascii="Arial" w:hAnsi="Arial" w:cs="Arial"/>
          <w:spacing w:val="-2"/>
        </w:rPr>
        <w:t>140</w:t>
      </w:r>
      <w:r w:rsidRPr="00AF7A20">
        <w:rPr>
          <w:rFonts w:ascii="Arial" w:hAnsi="Arial" w:cs="Arial"/>
          <w:spacing w:val="-2"/>
        </w:rPr>
        <w:t xml:space="preserve">K, </w:t>
      </w:r>
      <w:r>
        <w:rPr>
          <w:rFonts w:ascii="Arial" w:hAnsi="Arial" w:cs="Arial"/>
          <w:spacing w:val="-2"/>
        </w:rPr>
        <w:t>10</w:t>
      </w:r>
      <w:r w:rsidRPr="00AF7A20">
        <w:rPr>
          <w:rFonts w:ascii="Arial" w:hAnsi="Arial" w:cs="Arial"/>
          <w:spacing w:val="-2"/>
        </w:rPr>
        <w:t>0</w:t>
      </w:r>
      <w:r>
        <w:rPr>
          <w:rFonts w:ascii="Arial" w:hAnsi="Arial" w:cs="Arial"/>
          <w:spacing w:val="-2"/>
        </w:rPr>
        <w:t>K, 8</w:t>
      </w:r>
      <w:r w:rsidRPr="00AF7A20">
        <w:rPr>
          <w:rFonts w:ascii="Arial" w:hAnsi="Arial" w:cs="Arial"/>
          <w:spacing w:val="4"/>
        </w:rPr>
        <w:t>0K</w:t>
      </w:r>
      <w:r>
        <w:rPr>
          <w:rFonts w:ascii="Arial" w:hAnsi="Arial" w:cs="Arial"/>
          <w:spacing w:val="4"/>
        </w:rPr>
        <w:t xml:space="preserve">, 65K y 50K en las troncales trifásicas de las alimentadoras, y para los ramales monofásicos </w:t>
      </w:r>
      <w:r>
        <w:rPr>
          <w:rFonts w:ascii="Arial" w:hAnsi="Arial" w:cs="Arial"/>
          <w:spacing w:val="-2"/>
        </w:rPr>
        <w:t xml:space="preserve">se </w:t>
      </w:r>
      <w:r w:rsidRPr="00AF7A20">
        <w:rPr>
          <w:rFonts w:ascii="Arial" w:hAnsi="Arial" w:cs="Arial"/>
          <w:spacing w:val="-2"/>
        </w:rPr>
        <w:t xml:space="preserve">tienen tiras fusibles de </w:t>
      </w:r>
      <w:r>
        <w:rPr>
          <w:rFonts w:ascii="Arial" w:hAnsi="Arial" w:cs="Arial"/>
          <w:spacing w:val="-2"/>
        </w:rPr>
        <w:t>2</w:t>
      </w:r>
      <w:r>
        <w:rPr>
          <w:rFonts w:ascii="Arial" w:hAnsi="Arial" w:cs="Arial"/>
          <w:spacing w:val="4"/>
        </w:rPr>
        <w:t xml:space="preserve">5K y 20K según la capacidad del transformador, </w:t>
      </w:r>
      <w:r w:rsidRPr="00AF7A20">
        <w:rPr>
          <w:rFonts w:ascii="Arial" w:hAnsi="Arial" w:cs="Arial"/>
          <w:spacing w:val="-1"/>
        </w:rPr>
        <w:t>la t</w:t>
      </w:r>
      <w:r w:rsidR="00AF0832">
        <w:rPr>
          <w:rFonts w:ascii="Arial" w:hAnsi="Arial" w:cs="Arial"/>
          <w:spacing w:val="-1"/>
        </w:rPr>
        <w:t>abla XXXII</w:t>
      </w:r>
      <w:r w:rsidRPr="00AF7A20">
        <w:rPr>
          <w:rFonts w:ascii="Arial" w:hAnsi="Arial" w:cs="Arial"/>
          <w:spacing w:val="-1"/>
        </w:rPr>
        <w:t xml:space="preserve"> muestra la cantidad de fusibles en </w:t>
      </w:r>
      <w:r w:rsidRPr="00AF7A20">
        <w:rPr>
          <w:rFonts w:ascii="Arial" w:hAnsi="Arial" w:cs="Arial"/>
          <w:spacing w:val="-5"/>
        </w:rPr>
        <w:t>cada alimentadora</w:t>
      </w:r>
      <w:r>
        <w:rPr>
          <w:rFonts w:ascii="Arial" w:hAnsi="Arial" w:cs="Arial"/>
          <w:spacing w:val="-5"/>
        </w:rPr>
        <w:t xml:space="preserve"> de la S/E Playas y </w:t>
      </w:r>
      <w:r w:rsidRPr="00AF7A20">
        <w:rPr>
          <w:rFonts w:ascii="Arial" w:hAnsi="Arial" w:cs="Arial"/>
          <w:spacing w:val="-1"/>
        </w:rPr>
        <w:t>la t</w:t>
      </w:r>
      <w:r w:rsidR="00AF0832">
        <w:rPr>
          <w:rFonts w:ascii="Arial" w:hAnsi="Arial" w:cs="Arial"/>
          <w:spacing w:val="-1"/>
        </w:rPr>
        <w:t>abla XXXIII</w:t>
      </w:r>
      <w:r w:rsidRPr="00AF7A20">
        <w:rPr>
          <w:rFonts w:ascii="Arial" w:hAnsi="Arial" w:cs="Arial"/>
          <w:spacing w:val="-1"/>
        </w:rPr>
        <w:t xml:space="preserve"> </w:t>
      </w:r>
      <w:r>
        <w:rPr>
          <w:rFonts w:ascii="Arial" w:hAnsi="Arial" w:cs="Arial"/>
          <w:spacing w:val="-5"/>
        </w:rPr>
        <w:t>de  S/E Posorja</w:t>
      </w:r>
      <w:r w:rsidRPr="00AF7A20">
        <w:rPr>
          <w:rFonts w:ascii="Arial" w:hAnsi="Arial" w:cs="Arial"/>
          <w:spacing w:val="-5"/>
        </w:rPr>
        <w:t>.</w:t>
      </w:r>
    </w:p>
    <w:p w:rsidR="005E77F2" w:rsidRPr="00FB18B1" w:rsidRDefault="005E77F2" w:rsidP="00CF642B">
      <w:pPr>
        <w:widowControl w:val="0"/>
        <w:autoSpaceDE w:val="0"/>
        <w:autoSpaceDN w:val="0"/>
        <w:adjustRightInd w:val="0"/>
        <w:spacing w:after="0" w:line="480" w:lineRule="auto"/>
        <w:ind w:left="8"/>
        <w:jc w:val="center"/>
        <w:rPr>
          <w:rFonts w:ascii="Arial" w:hAnsi="Arial" w:cs="Arial"/>
          <w:b/>
          <w:i/>
          <w:spacing w:val="-5"/>
        </w:rPr>
      </w:pPr>
    </w:p>
    <w:p w:rsidR="005E77F2" w:rsidRDefault="005E77F2" w:rsidP="00CF642B">
      <w:pPr>
        <w:widowControl w:val="0"/>
        <w:autoSpaceDE w:val="0"/>
        <w:autoSpaceDN w:val="0"/>
        <w:adjustRightInd w:val="0"/>
        <w:spacing w:after="0" w:line="480" w:lineRule="auto"/>
        <w:ind w:left="8"/>
        <w:jc w:val="both"/>
        <w:rPr>
          <w:rFonts w:ascii="Arial" w:hAnsi="Arial" w:cs="Arial"/>
          <w:spacing w:val="-5"/>
        </w:rPr>
      </w:pPr>
    </w:p>
    <w:tbl>
      <w:tblPr>
        <w:tblW w:w="3770" w:type="dxa"/>
        <w:tblInd w:w="3213" w:type="dxa"/>
        <w:tblCellMar>
          <w:left w:w="70" w:type="dxa"/>
          <w:right w:w="70" w:type="dxa"/>
        </w:tblCellMar>
        <w:tblLook w:val="04A0"/>
      </w:tblPr>
      <w:tblGrid>
        <w:gridCol w:w="1644"/>
        <w:gridCol w:w="2126"/>
      </w:tblGrid>
      <w:tr w:rsidR="005E77F2" w:rsidRPr="00157193" w:rsidTr="00B43D01">
        <w:trPr>
          <w:trHeight w:val="315"/>
        </w:trPr>
        <w:tc>
          <w:tcPr>
            <w:tcW w:w="16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Alimentadora</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Número de Fusibles</w:t>
            </w:r>
          </w:p>
        </w:tc>
      </w:tr>
      <w:tr w:rsidR="005E77F2" w:rsidRPr="00157193" w:rsidTr="00B43D01">
        <w:trPr>
          <w:trHeight w:val="315"/>
        </w:trPr>
        <w:tc>
          <w:tcPr>
            <w:tcW w:w="164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Victoria</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color w:val="000000"/>
                <w:sz w:val="18"/>
                <w:szCs w:val="18"/>
              </w:rPr>
            </w:pPr>
            <w:r w:rsidRPr="00157193">
              <w:rPr>
                <w:rFonts w:ascii="Arial" w:hAnsi="Arial" w:cs="Arial"/>
                <w:color w:val="000000"/>
                <w:sz w:val="18"/>
                <w:szCs w:val="18"/>
              </w:rPr>
              <w:t>65</w:t>
            </w:r>
          </w:p>
        </w:tc>
      </w:tr>
      <w:tr w:rsidR="005E77F2" w:rsidRPr="00157193" w:rsidTr="00B43D01">
        <w:trPr>
          <w:trHeight w:val="315"/>
        </w:trPr>
        <w:tc>
          <w:tcPr>
            <w:tcW w:w="164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Sector Centro</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color w:val="000000"/>
                <w:sz w:val="18"/>
                <w:szCs w:val="18"/>
              </w:rPr>
            </w:pPr>
            <w:r w:rsidRPr="00157193">
              <w:rPr>
                <w:rFonts w:ascii="Arial" w:hAnsi="Arial" w:cs="Arial"/>
                <w:color w:val="000000"/>
                <w:sz w:val="18"/>
                <w:szCs w:val="18"/>
              </w:rPr>
              <w:t>59</w:t>
            </w:r>
          </w:p>
        </w:tc>
      </w:tr>
      <w:tr w:rsidR="005E77F2" w:rsidRPr="00157193" w:rsidTr="00B43D01">
        <w:trPr>
          <w:trHeight w:val="315"/>
        </w:trPr>
        <w:tc>
          <w:tcPr>
            <w:tcW w:w="164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Sector Central</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color w:val="000000"/>
                <w:sz w:val="18"/>
                <w:szCs w:val="18"/>
              </w:rPr>
            </w:pPr>
            <w:r w:rsidRPr="00157193">
              <w:rPr>
                <w:rFonts w:ascii="Arial" w:hAnsi="Arial" w:cs="Arial"/>
                <w:color w:val="000000"/>
                <w:sz w:val="18"/>
                <w:szCs w:val="18"/>
              </w:rPr>
              <w:t>82</w:t>
            </w:r>
          </w:p>
        </w:tc>
      </w:tr>
      <w:tr w:rsidR="005E77F2" w:rsidRPr="00157193" w:rsidTr="00B43D01">
        <w:trPr>
          <w:trHeight w:val="315"/>
        </w:trPr>
        <w:tc>
          <w:tcPr>
            <w:tcW w:w="164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b/>
                <w:bCs/>
                <w:color w:val="000000"/>
                <w:sz w:val="18"/>
                <w:szCs w:val="18"/>
              </w:rPr>
            </w:pPr>
            <w:r w:rsidRPr="00157193">
              <w:rPr>
                <w:rFonts w:ascii="Arial" w:hAnsi="Arial" w:cs="Arial"/>
                <w:b/>
                <w:bCs/>
                <w:color w:val="000000"/>
                <w:sz w:val="18"/>
                <w:szCs w:val="18"/>
              </w:rPr>
              <w:t>Interconexión</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157193" w:rsidRDefault="005E77F2" w:rsidP="00157193">
            <w:pPr>
              <w:spacing w:before="240" w:after="0" w:line="360" w:lineRule="auto"/>
              <w:jc w:val="center"/>
              <w:rPr>
                <w:rFonts w:ascii="Arial" w:hAnsi="Arial" w:cs="Arial"/>
                <w:color w:val="000000"/>
                <w:sz w:val="18"/>
                <w:szCs w:val="18"/>
              </w:rPr>
            </w:pPr>
            <w:r w:rsidRPr="00157193">
              <w:rPr>
                <w:rFonts w:ascii="Arial" w:hAnsi="Arial" w:cs="Arial"/>
                <w:color w:val="000000"/>
                <w:sz w:val="18"/>
                <w:szCs w:val="18"/>
              </w:rPr>
              <w:t>33</w:t>
            </w:r>
          </w:p>
        </w:tc>
      </w:tr>
    </w:tbl>
    <w:p w:rsidR="005E77F2" w:rsidRDefault="005E77F2" w:rsidP="00157193">
      <w:pPr>
        <w:widowControl w:val="0"/>
        <w:autoSpaceDE w:val="0"/>
        <w:autoSpaceDN w:val="0"/>
        <w:adjustRightInd w:val="0"/>
        <w:spacing w:before="240" w:after="0" w:line="480" w:lineRule="auto"/>
        <w:ind w:left="8"/>
        <w:jc w:val="both"/>
        <w:rPr>
          <w:rFonts w:ascii="Arial" w:hAnsi="Arial" w:cs="Arial"/>
          <w:spacing w:val="-5"/>
        </w:rPr>
      </w:pPr>
      <w:r w:rsidRPr="00AF7A20">
        <w:rPr>
          <w:rFonts w:ascii="Arial" w:hAnsi="Arial" w:cs="Arial"/>
          <w:spacing w:val="-5"/>
        </w:rPr>
        <w:t xml:space="preserve"> </w:t>
      </w:r>
    </w:p>
    <w:p w:rsidR="00B43D01" w:rsidRDefault="005E77F2" w:rsidP="00B43D01">
      <w:pPr>
        <w:widowControl w:val="0"/>
        <w:autoSpaceDE w:val="0"/>
        <w:autoSpaceDN w:val="0"/>
        <w:adjustRightInd w:val="0"/>
        <w:spacing w:after="0" w:line="480" w:lineRule="auto"/>
        <w:ind w:left="1418"/>
        <w:jc w:val="center"/>
        <w:rPr>
          <w:rFonts w:ascii="Arial" w:hAnsi="Arial" w:cs="Arial"/>
          <w:b/>
          <w:spacing w:val="-5"/>
        </w:rPr>
      </w:pPr>
      <w:r w:rsidRPr="00EE6112">
        <w:rPr>
          <w:rFonts w:ascii="Arial" w:hAnsi="Arial" w:cs="Arial"/>
          <w:b/>
          <w:spacing w:val="-1"/>
        </w:rPr>
        <w:t>T</w:t>
      </w:r>
      <w:r w:rsidR="00AF0832">
        <w:rPr>
          <w:rFonts w:ascii="Arial" w:hAnsi="Arial" w:cs="Arial"/>
          <w:b/>
          <w:spacing w:val="-1"/>
        </w:rPr>
        <w:t>abla XXXII</w:t>
      </w:r>
      <w:r w:rsidRPr="00EE6112">
        <w:rPr>
          <w:rFonts w:ascii="Arial" w:hAnsi="Arial" w:cs="Arial"/>
          <w:b/>
          <w:spacing w:val="-1"/>
        </w:rPr>
        <w:t>.- Cantidad de fusibles por</w:t>
      </w:r>
      <w:r w:rsidRPr="00EE6112">
        <w:rPr>
          <w:rFonts w:ascii="Arial" w:hAnsi="Arial" w:cs="Arial"/>
          <w:b/>
          <w:spacing w:val="-5"/>
        </w:rPr>
        <w:t xml:space="preserve"> Alimentadora </w:t>
      </w:r>
    </w:p>
    <w:p w:rsidR="005E77F2" w:rsidRDefault="005E77F2" w:rsidP="00B43D01">
      <w:pPr>
        <w:widowControl w:val="0"/>
        <w:autoSpaceDE w:val="0"/>
        <w:autoSpaceDN w:val="0"/>
        <w:adjustRightInd w:val="0"/>
        <w:spacing w:after="0" w:line="480" w:lineRule="auto"/>
        <w:ind w:left="1418"/>
        <w:jc w:val="center"/>
        <w:rPr>
          <w:rFonts w:ascii="Arial" w:hAnsi="Arial" w:cs="Arial"/>
          <w:b/>
          <w:spacing w:val="-5"/>
        </w:rPr>
      </w:pPr>
      <w:r w:rsidRPr="00EE6112">
        <w:rPr>
          <w:rFonts w:ascii="Arial" w:hAnsi="Arial" w:cs="Arial"/>
          <w:b/>
          <w:spacing w:val="-5"/>
        </w:rPr>
        <w:t>de la S/E Playas.</w:t>
      </w:r>
    </w:p>
    <w:p w:rsidR="00511485" w:rsidRDefault="00511485" w:rsidP="00CF642B">
      <w:pPr>
        <w:widowControl w:val="0"/>
        <w:autoSpaceDE w:val="0"/>
        <w:autoSpaceDN w:val="0"/>
        <w:adjustRightInd w:val="0"/>
        <w:spacing w:after="0" w:line="480" w:lineRule="auto"/>
        <w:ind w:left="8"/>
        <w:jc w:val="center"/>
        <w:rPr>
          <w:rFonts w:ascii="Arial" w:hAnsi="Arial" w:cs="Arial"/>
          <w:b/>
          <w:spacing w:val="-5"/>
        </w:rPr>
      </w:pPr>
    </w:p>
    <w:p w:rsidR="00511485" w:rsidRPr="00EE6112" w:rsidRDefault="00511485" w:rsidP="00CF642B">
      <w:pPr>
        <w:widowControl w:val="0"/>
        <w:autoSpaceDE w:val="0"/>
        <w:autoSpaceDN w:val="0"/>
        <w:adjustRightInd w:val="0"/>
        <w:spacing w:after="0" w:line="480" w:lineRule="auto"/>
        <w:ind w:left="8"/>
        <w:jc w:val="center"/>
        <w:rPr>
          <w:rFonts w:ascii="Arial" w:hAnsi="Arial" w:cs="Arial"/>
          <w:b/>
          <w:spacing w:val="-5"/>
        </w:rPr>
      </w:pPr>
    </w:p>
    <w:tbl>
      <w:tblPr>
        <w:tblW w:w="3628" w:type="dxa"/>
        <w:tblInd w:w="3213" w:type="dxa"/>
        <w:tblCellMar>
          <w:left w:w="70" w:type="dxa"/>
          <w:right w:w="70" w:type="dxa"/>
        </w:tblCellMar>
        <w:tblLook w:val="04A0"/>
      </w:tblPr>
      <w:tblGrid>
        <w:gridCol w:w="1502"/>
        <w:gridCol w:w="2126"/>
      </w:tblGrid>
      <w:tr w:rsidR="005E77F2" w:rsidRPr="00B43D01" w:rsidTr="00B43D01">
        <w:trPr>
          <w:trHeight w:val="315"/>
        </w:trPr>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lastRenderedPageBreak/>
              <w:t>Alimentadora</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t>Número de Fusibles</w:t>
            </w:r>
          </w:p>
        </w:tc>
      </w:tr>
      <w:tr w:rsidR="005E77F2" w:rsidRPr="00B43D01" w:rsidTr="00B43D01">
        <w:trPr>
          <w:trHeight w:val="315"/>
        </w:trPr>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t>Real</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color w:val="000000"/>
                <w:sz w:val="18"/>
                <w:szCs w:val="18"/>
              </w:rPr>
            </w:pPr>
            <w:r w:rsidRPr="00B43D01">
              <w:rPr>
                <w:rFonts w:ascii="Arial" w:hAnsi="Arial" w:cs="Arial"/>
                <w:color w:val="000000"/>
                <w:sz w:val="18"/>
                <w:szCs w:val="18"/>
              </w:rPr>
              <w:t>26</w:t>
            </w:r>
          </w:p>
        </w:tc>
      </w:tr>
      <w:tr w:rsidR="005E77F2" w:rsidRPr="00B43D01" w:rsidTr="00B43D01">
        <w:trPr>
          <w:trHeight w:val="315"/>
        </w:trPr>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t>Jambelí</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color w:val="000000"/>
                <w:sz w:val="18"/>
                <w:szCs w:val="18"/>
              </w:rPr>
            </w:pPr>
            <w:r w:rsidRPr="00B43D01">
              <w:rPr>
                <w:rFonts w:ascii="Arial" w:hAnsi="Arial" w:cs="Arial"/>
                <w:color w:val="000000"/>
                <w:sz w:val="18"/>
                <w:szCs w:val="18"/>
              </w:rPr>
              <w:t>19</w:t>
            </w:r>
          </w:p>
        </w:tc>
      </w:tr>
      <w:tr w:rsidR="005E77F2" w:rsidRPr="00B43D01" w:rsidTr="00B43D01">
        <w:trPr>
          <w:trHeight w:val="315"/>
        </w:trPr>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t>Posorja</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color w:val="000000"/>
                <w:sz w:val="18"/>
                <w:szCs w:val="18"/>
              </w:rPr>
            </w:pPr>
            <w:r w:rsidRPr="00B43D01">
              <w:rPr>
                <w:rFonts w:ascii="Arial" w:hAnsi="Arial" w:cs="Arial"/>
                <w:color w:val="000000"/>
                <w:sz w:val="18"/>
                <w:szCs w:val="18"/>
              </w:rPr>
              <w:t>22</w:t>
            </w:r>
          </w:p>
        </w:tc>
      </w:tr>
      <w:tr w:rsidR="005E77F2" w:rsidRPr="00B43D01" w:rsidTr="00B43D01">
        <w:trPr>
          <w:trHeight w:val="315"/>
        </w:trPr>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b/>
                <w:bCs/>
                <w:color w:val="000000"/>
                <w:sz w:val="18"/>
                <w:szCs w:val="18"/>
              </w:rPr>
            </w:pPr>
            <w:r w:rsidRPr="00B43D01">
              <w:rPr>
                <w:rFonts w:ascii="Arial" w:hAnsi="Arial" w:cs="Arial"/>
                <w:b/>
                <w:bCs/>
                <w:color w:val="000000"/>
                <w:sz w:val="18"/>
                <w:szCs w:val="18"/>
              </w:rPr>
              <w:t>Camposorja</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B43D01" w:rsidRDefault="005E77F2" w:rsidP="00B43D01">
            <w:pPr>
              <w:spacing w:before="240" w:after="0" w:line="360" w:lineRule="auto"/>
              <w:jc w:val="center"/>
              <w:rPr>
                <w:rFonts w:ascii="Arial" w:hAnsi="Arial" w:cs="Arial"/>
                <w:color w:val="000000"/>
                <w:sz w:val="18"/>
                <w:szCs w:val="18"/>
              </w:rPr>
            </w:pPr>
            <w:r w:rsidRPr="00B43D01">
              <w:rPr>
                <w:rFonts w:ascii="Arial" w:hAnsi="Arial" w:cs="Arial"/>
                <w:color w:val="000000"/>
                <w:sz w:val="18"/>
                <w:szCs w:val="18"/>
              </w:rPr>
              <w:t>35</w:t>
            </w:r>
          </w:p>
        </w:tc>
      </w:tr>
    </w:tbl>
    <w:p w:rsidR="005E77F2" w:rsidRDefault="005E77F2" w:rsidP="00B43D01">
      <w:pPr>
        <w:widowControl w:val="0"/>
        <w:autoSpaceDE w:val="0"/>
        <w:autoSpaceDN w:val="0"/>
        <w:adjustRightInd w:val="0"/>
        <w:spacing w:before="240" w:after="0" w:line="480" w:lineRule="auto"/>
        <w:ind w:left="8"/>
        <w:jc w:val="both"/>
        <w:rPr>
          <w:rFonts w:ascii="Arial" w:hAnsi="Arial" w:cs="Arial"/>
          <w:spacing w:val="-5"/>
        </w:rPr>
      </w:pPr>
      <w:r w:rsidRPr="00AF7A20">
        <w:rPr>
          <w:rFonts w:ascii="Arial" w:hAnsi="Arial" w:cs="Arial"/>
          <w:spacing w:val="-5"/>
        </w:rPr>
        <w:t xml:space="preserve"> </w:t>
      </w:r>
    </w:p>
    <w:p w:rsidR="00B43D01" w:rsidRDefault="005E77F2" w:rsidP="00B43D01">
      <w:pPr>
        <w:widowControl w:val="0"/>
        <w:autoSpaceDE w:val="0"/>
        <w:autoSpaceDN w:val="0"/>
        <w:adjustRightInd w:val="0"/>
        <w:spacing w:after="0" w:line="480" w:lineRule="auto"/>
        <w:ind w:left="1418"/>
        <w:jc w:val="center"/>
        <w:rPr>
          <w:rFonts w:ascii="Arial" w:hAnsi="Arial" w:cs="Arial"/>
          <w:b/>
          <w:spacing w:val="-5"/>
        </w:rPr>
      </w:pPr>
      <w:r w:rsidRPr="00EE6112">
        <w:rPr>
          <w:rFonts w:ascii="Arial" w:hAnsi="Arial" w:cs="Arial"/>
          <w:b/>
          <w:spacing w:val="-1"/>
        </w:rPr>
        <w:t>T</w:t>
      </w:r>
      <w:r w:rsidR="00AF0832">
        <w:rPr>
          <w:rFonts w:ascii="Arial" w:hAnsi="Arial" w:cs="Arial"/>
          <w:b/>
          <w:spacing w:val="-1"/>
        </w:rPr>
        <w:t>abla XXXIII</w:t>
      </w:r>
      <w:r w:rsidRPr="00EE6112">
        <w:rPr>
          <w:rFonts w:ascii="Arial" w:hAnsi="Arial" w:cs="Arial"/>
          <w:b/>
          <w:spacing w:val="-1"/>
        </w:rPr>
        <w:t>.- Cantidad de fusibles por</w:t>
      </w:r>
      <w:r w:rsidRPr="00EE6112">
        <w:rPr>
          <w:rFonts w:ascii="Arial" w:hAnsi="Arial" w:cs="Arial"/>
          <w:b/>
          <w:spacing w:val="-5"/>
        </w:rPr>
        <w:t xml:space="preserve"> Alimentadora </w:t>
      </w:r>
    </w:p>
    <w:p w:rsidR="005E77F2" w:rsidRPr="00EE6112" w:rsidRDefault="005E77F2" w:rsidP="00B43D01">
      <w:pPr>
        <w:widowControl w:val="0"/>
        <w:autoSpaceDE w:val="0"/>
        <w:autoSpaceDN w:val="0"/>
        <w:adjustRightInd w:val="0"/>
        <w:spacing w:after="0" w:line="480" w:lineRule="auto"/>
        <w:ind w:left="1418"/>
        <w:jc w:val="center"/>
        <w:rPr>
          <w:rFonts w:ascii="Arial" w:hAnsi="Arial" w:cs="Arial"/>
          <w:b/>
          <w:spacing w:val="-5"/>
        </w:rPr>
      </w:pPr>
      <w:r w:rsidRPr="00EE6112">
        <w:rPr>
          <w:rFonts w:ascii="Arial" w:hAnsi="Arial" w:cs="Arial"/>
          <w:b/>
          <w:spacing w:val="-5"/>
        </w:rPr>
        <w:t>de la S/E Posorja.</w:t>
      </w:r>
    </w:p>
    <w:p w:rsidR="005E77F2" w:rsidRDefault="005E77F2" w:rsidP="00CF642B">
      <w:pPr>
        <w:widowControl w:val="0"/>
        <w:tabs>
          <w:tab w:val="left" w:pos="707"/>
        </w:tabs>
        <w:autoSpaceDE w:val="0"/>
        <w:autoSpaceDN w:val="0"/>
        <w:adjustRightInd w:val="0"/>
        <w:spacing w:after="0" w:line="480" w:lineRule="auto"/>
        <w:ind w:left="8"/>
        <w:jc w:val="both"/>
        <w:rPr>
          <w:rFonts w:ascii="Arial" w:hAnsi="Arial" w:cs="Arial"/>
          <w:color w:val="FF0000"/>
          <w:spacing w:val="-2"/>
        </w:rPr>
      </w:pPr>
    </w:p>
    <w:p w:rsidR="00B43D01" w:rsidRDefault="00B43D01" w:rsidP="00CF642B">
      <w:pPr>
        <w:widowControl w:val="0"/>
        <w:tabs>
          <w:tab w:val="left" w:pos="707"/>
        </w:tabs>
        <w:autoSpaceDE w:val="0"/>
        <w:autoSpaceDN w:val="0"/>
        <w:adjustRightInd w:val="0"/>
        <w:spacing w:after="0" w:line="480" w:lineRule="auto"/>
        <w:ind w:left="8"/>
        <w:jc w:val="both"/>
        <w:rPr>
          <w:rFonts w:ascii="Arial" w:hAnsi="Arial" w:cs="Arial"/>
          <w:color w:val="FF0000"/>
          <w:spacing w:val="-2"/>
        </w:rPr>
      </w:pPr>
    </w:p>
    <w:p w:rsidR="003A23DC" w:rsidRPr="00FC335A" w:rsidRDefault="003A23DC" w:rsidP="00CF642B">
      <w:pPr>
        <w:widowControl w:val="0"/>
        <w:tabs>
          <w:tab w:val="left" w:pos="707"/>
        </w:tabs>
        <w:autoSpaceDE w:val="0"/>
        <w:autoSpaceDN w:val="0"/>
        <w:adjustRightInd w:val="0"/>
        <w:spacing w:after="0" w:line="480" w:lineRule="auto"/>
        <w:ind w:left="8"/>
        <w:jc w:val="both"/>
        <w:rPr>
          <w:rFonts w:ascii="Arial" w:hAnsi="Arial" w:cs="Arial"/>
          <w:color w:val="FF0000"/>
          <w:spacing w:val="-2"/>
        </w:rPr>
      </w:pPr>
    </w:p>
    <w:p w:rsidR="005E77F2" w:rsidRPr="00B43D01" w:rsidRDefault="005E77F2" w:rsidP="003A23DC">
      <w:pPr>
        <w:widowControl w:val="0"/>
        <w:tabs>
          <w:tab w:val="left" w:pos="707"/>
        </w:tabs>
        <w:autoSpaceDE w:val="0"/>
        <w:autoSpaceDN w:val="0"/>
        <w:adjustRightInd w:val="0"/>
        <w:spacing w:after="0" w:line="480" w:lineRule="auto"/>
        <w:ind w:left="8" w:firstLine="699"/>
        <w:jc w:val="both"/>
        <w:rPr>
          <w:rFonts w:ascii="Arial" w:hAnsi="Arial" w:cs="Arial"/>
          <w:b/>
          <w:bCs/>
          <w:spacing w:val="1"/>
          <w:sz w:val="28"/>
          <w:szCs w:val="28"/>
        </w:rPr>
      </w:pPr>
      <w:r w:rsidRPr="00B43D01">
        <w:rPr>
          <w:rFonts w:ascii="Arial" w:hAnsi="Arial" w:cs="Arial"/>
          <w:b/>
          <w:bCs/>
          <w:spacing w:val="1"/>
          <w:sz w:val="28"/>
          <w:szCs w:val="28"/>
        </w:rPr>
        <w:t>3.4.</w:t>
      </w:r>
      <w:r w:rsidR="003A23DC">
        <w:rPr>
          <w:rFonts w:ascii="Arial" w:hAnsi="Arial" w:cs="Arial"/>
          <w:b/>
          <w:bCs/>
          <w:spacing w:val="1"/>
          <w:sz w:val="28"/>
          <w:szCs w:val="28"/>
        </w:rPr>
        <w:t>2</w:t>
      </w:r>
      <w:r w:rsidR="003A23DC">
        <w:rPr>
          <w:rFonts w:ascii="Arial" w:hAnsi="Arial" w:cs="Arial"/>
          <w:b/>
          <w:bCs/>
          <w:spacing w:val="1"/>
          <w:sz w:val="28"/>
          <w:szCs w:val="28"/>
        </w:rPr>
        <w:tab/>
      </w:r>
      <w:r w:rsidRPr="00B43D01">
        <w:rPr>
          <w:rFonts w:ascii="Arial" w:hAnsi="Arial" w:cs="Arial"/>
          <w:b/>
          <w:bCs/>
          <w:spacing w:val="1"/>
          <w:sz w:val="28"/>
          <w:szCs w:val="28"/>
        </w:rPr>
        <w:t>Seccionadores</w:t>
      </w:r>
    </w:p>
    <w:p w:rsidR="005E77F2" w:rsidRDefault="005E77F2" w:rsidP="00CF642B">
      <w:pPr>
        <w:widowControl w:val="0"/>
        <w:autoSpaceDE w:val="0"/>
        <w:autoSpaceDN w:val="0"/>
        <w:adjustRightInd w:val="0"/>
        <w:spacing w:after="0" w:line="480" w:lineRule="auto"/>
        <w:ind w:left="8"/>
        <w:jc w:val="both"/>
        <w:rPr>
          <w:rFonts w:ascii="Arial" w:hAnsi="Arial" w:cs="Arial"/>
          <w:b/>
          <w:bCs/>
          <w:spacing w:val="1"/>
        </w:rPr>
      </w:pPr>
    </w:p>
    <w:p w:rsidR="005E77F2" w:rsidRDefault="005E77F2" w:rsidP="00CF642B">
      <w:pPr>
        <w:widowControl w:val="0"/>
        <w:autoSpaceDE w:val="0"/>
        <w:autoSpaceDN w:val="0"/>
        <w:adjustRightInd w:val="0"/>
        <w:spacing w:after="0" w:line="480" w:lineRule="auto"/>
        <w:ind w:left="8"/>
        <w:jc w:val="both"/>
        <w:rPr>
          <w:rFonts w:ascii="Arial" w:hAnsi="Arial" w:cs="Arial"/>
          <w:b/>
          <w:bCs/>
          <w:spacing w:val="1"/>
        </w:rPr>
      </w:pPr>
    </w:p>
    <w:p w:rsidR="003A23DC" w:rsidRDefault="003A23DC" w:rsidP="00CF642B">
      <w:pPr>
        <w:widowControl w:val="0"/>
        <w:autoSpaceDE w:val="0"/>
        <w:autoSpaceDN w:val="0"/>
        <w:adjustRightInd w:val="0"/>
        <w:spacing w:after="0" w:line="480" w:lineRule="auto"/>
        <w:ind w:left="8"/>
        <w:jc w:val="both"/>
        <w:rPr>
          <w:rFonts w:ascii="Arial" w:hAnsi="Arial" w:cs="Arial"/>
          <w:b/>
          <w:bCs/>
          <w:spacing w:val="1"/>
        </w:rPr>
      </w:pPr>
    </w:p>
    <w:p w:rsidR="005E77F2" w:rsidRDefault="005E77F2" w:rsidP="003A23DC">
      <w:pPr>
        <w:widowControl w:val="0"/>
        <w:autoSpaceDE w:val="0"/>
        <w:autoSpaceDN w:val="0"/>
        <w:adjustRightInd w:val="0"/>
        <w:spacing w:after="0" w:line="480" w:lineRule="auto"/>
        <w:ind w:left="1416"/>
        <w:jc w:val="both"/>
        <w:rPr>
          <w:rFonts w:ascii="Arial" w:hAnsi="Arial" w:cs="Arial"/>
          <w:bCs/>
          <w:spacing w:val="1"/>
        </w:rPr>
      </w:pPr>
      <w:r w:rsidRPr="00031F19">
        <w:rPr>
          <w:rFonts w:ascii="Arial" w:hAnsi="Arial" w:cs="Arial"/>
          <w:bCs/>
          <w:spacing w:val="1"/>
        </w:rPr>
        <w:t>La función de los seccionadores los re</w:t>
      </w:r>
      <w:r>
        <w:rPr>
          <w:rFonts w:ascii="Arial" w:hAnsi="Arial" w:cs="Arial"/>
          <w:bCs/>
          <w:spacing w:val="1"/>
        </w:rPr>
        <w:t>a</w:t>
      </w:r>
      <w:r w:rsidRPr="00031F19">
        <w:rPr>
          <w:rFonts w:ascii="Arial" w:hAnsi="Arial" w:cs="Arial"/>
          <w:bCs/>
          <w:spacing w:val="1"/>
        </w:rPr>
        <w:t>lizan las cajas fusibles todo cierre o apertura de estas se hace manualmente.</w:t>
      </w:r>
    </w:p>
    <w:p w:rsidR="005E77F2" w:rsidRDefault="005E77F2" w:rsidP="00CF642B">
      <w:pPr>
        <w:widowControl w:val="0"/>
        <w:autoSpaceDE w:val="0"/>
        <w:autoSpaceDN w:val="0"/>
        <w:adjustRightInd w:val="0"/>
        <w:spacing w:after="0" w:line="480" w:lineRule="auto"/>
        <w:ind w:left="8"/>
        <w:jc w:val="both"/>
        <w:rPr>
          <w:rFonts w:ascii="Times New Roman" w:hAnsi="Times New Roman"/>
          <w:b/>
        </w:rPr>
      </w:pPr>
    </w:p>
    <w:p w:rsidR="003A23DC" w:rsidRDefault="003A23DC" w:rsidP="00CF642B">
      <w:pPr>
        <w:widowControl w:val="0"/>
        <w:autoSpaceDE w:val="0"/>
        <w:autoSpaceDN w:val="0"/>
        <w:adjustRightInd w:val="0"/>
        <w:spacing w:after="0" w:line="480" w:lineRule="auto"/>
        <w:ind w:left="8"/>
        <w:jc w:val="both"/>
        <w:rPr>
          <w:rFonts w:ascii="Times New Roman" w:hAnsi="Times New Roman"/>
          <w:b/>
        </w:rPr>
      </w:pPr>
    </w:p>
    <w:p w:rsidR="003A23DC" w:rsidRDefault="003A23DC" w:rsidP="00CF642B">
      <w:pPr>
        <w:widowControl w:val="0"/>
        <w:autoSpaceDE w:val="0"/>
        <w:autoSpaceDN w:val="0"/>
        <w:adjustRightInd w:val="0"/>
        <w:spacing w:after="0" w:line="480" w:lineRule="auto"/>
        <w:ind w:left="8"/>
        <w:jc w:val="both"/>
        <w:rPr>
          <w:rFonts w:ascii="Times New Roman" w:hAnsi="Times New Roman"/>
          <w:b/>
        </w:rPr>
      </w:pPr>
    </w:p>
    <w:p w:rsidR="003A23DC" w:rsidRDefault="003A23DC" w:rsidP="00CF642B">
      <w:pPr>
        <w:widowControl w:val="0"/>
        <w:autoSpaceDE w:val="0"/>
        <w:autoSpaceDN w:val="0"/>
        <w:adjustRightInd w:val="0"/>
        <w:spacing w:after="0" w:line="480" w:lineRule="auto"/>
        <w:ind w:left="8"/>
        <w:jc w:val="both"/>
        <w:rPr>
          <w:rFonts w:ascii="Times New Roman" w:hAnsi="Times New Roman"/>
          <w:b/>
        </w:rPr>
      </w:pPr>
    </w:p>
    <w:p w:rsidR="003A23DC" w:rsidRDefault="003A23DC" w:rsidP="00CF642B">
      <w:pPr>
        <w:widowControl w:val="0"/>
        <w:autoSpaceDE w:val="0"/>
        <w:autoSpaceDN w:val="0"/>
        <w:adjustRightInd w:val="0"/>
        <w:spacing w:after="0" w:line="480" w:lineRule="auto"/>
        <w:ind w:left="8"/>
        <w:jc w:val="both"/>
        <w:rPr>
          <w:rFonts w:ascii="Times New Roman" w:hAnsi="Times New Roman"/>
          <w:b/>
        </w:rPr>
      </w:pPr>
    </w:p>
    <w:p w:rsidR="005E77F2" w:rsidRPr="00C80962" w:rsidRDefault="005E77F2" w:rsidP="00CF642B">
      <w:pPr>
        <w:widowControl w:val="0"/>
        <w:autoSpaceDE w:val="0"/>
        <w:autoSpaceDN w:val="0"/>
        <w:adjustRightInd w:val="0"/>
        <w:spacing w:after="0" w:line="480" w:lineRule="auto"/>
        <w:ind w:left="8"/>
        <w:jc w:val="both"/>
        <w:rPr>
          <w:rFonts w:ascii="Times New Roman" w:hAnsi="Times New Roman"/>
          <w:b/>
        </w:rPr>
      </w:pPr>
    </w:p>
    <w:p w:rsidR="005E77F2" w:rsidRPr="003A23DC" w:rsidRDefault="005E77F2" w:rsidP="003A23DC">
      <w:pPr>
        <w:widowControl w:val="0"/>
        <w:autoSpaceDE w:val="0"/>
        <w:autoSpaceDN w:val="0"/>
        <w:adjustRightInd w:val="0"/>
        <w:spacing w:after="0" w:line="480" w:lineRule="auto"/>
        <w:ind w:left="1416" w:hanging="708"/>
        <w:jc w:val="both"/>
        <w:rPr>
          <w:rFonts w:ascii="Arial" w:hAnsi="Arial" w:cs="Arial"/>
          <w:b/>
          <w:bCs/>
          <w:spacing w:val="1"/>
          <w:sz w:val="28"/>
          <w:szCs w:val="28"/>
        </w:rPr>
      </w:pPr>
      <w:r w:rsidRPr="003A23DC">
        <w:rPr>
          <w:rFonts w:ascii="Arial" w:hAnsi="Arial" w:cs="Arial"/>
          <w:b/>
          <w:bCs/>
          <w:spacing w:val="1"/>
          <w:sz w:val="28"/>
          <w:szCs w:val="28"/>
        </w:rPr>
        <w:lastRenderedPageBreak/>
        <w:t>3.4.</w:t>
      </w:r>
      <w:r w:rsidR="003A23DC">
        <w:rPr>
          <w:rFonts w:ascii="Arial" w:hAnsi="Arial" w:cs="Arial"/>
          <w:b/>
          <w:bCs/>
          <w:spacing w:val="1"/>
          <w:sz w:val="28"/>
          <w:szCs w:val="28"/>
        </w:rPr>
        <w:t>3</w:t>
      </w:r>
      <w:r w:rsidR="003A23DC">
        <w:rPr>
          <w:rFonts w:ascii="Arial" w:hAnsi="Arial" w:cs="Arial"/>
          <w:b/>
          <w:bCs/>
          <w:spacing w:val="1"/>
          <w:sz w:val="28"/>
          <w:szCs w:val="28"/>
        </w:rPr>
        <w:tab/>
      </w:r>
      <w:r w:rsidRPr="003A23DC">
        <w:rPr>
          <w:rFonts w:ascii="Arial" w:hAnsi="Arial" w:cs="Arial"/>
          <w:b/>
          <w:bCs/>
          <w:spacing w:val="1"/>
          <w:sz w:val="28"/>
          <w:szCs w:val="28"/>
        </w:rPr>
        <w:t>Diagnostico de la coordinación de protecciones eléctricas</w:t>
      </w:r>
    </w:p>
    <w:p w:rsidR="005E77F2" w:rsidRDefault="005E77F2" w:rsidP="00CF642B">
      <w:pPr>
        <w:widowControl w:val="0"/>
        <w:autoSpaceDE w:val="0"/>
        <w:autoSpaceDN w:val="0"/>
        <w:adjustRightInd w:val="0"/>
        <w:spacing w:after="0" w:line="480" w:lineRule="auto"/>
        <w:ind w:left="8"/>
        <w:jc w:val="both"/>
        <w:rPr>
          <w:rFonts w:ascii="Arial" w:hAnsi="Arial" w:cs="Arial"/>
          <w:b/>
          <w:bCs/>
          <w:spacing w:val="1"/>
        </w:rPr>
      </w:pPr>
    </w:p>
    <w:p w:rsidR="003A23DC" w:rsidRDefault="003A23DC" w:rsidP="00CF642B">
      <w:pPr>
        <w:widowControl w:val="0"/>
        <w:autoSpaceDE w:val="0"/>
        <w:autoSpaceDN w:val="0"/>
        <w:adjustRightInd w:val="0"/>
        <w:spacing w:after="0" w:line="480" w:lineRule="auto"/>
        <w:ind w:left="8"/>
        <w:jc w:val="both"/>
        <w:rPr>
          <w:rFonts w:ascii="Arial" w:hAnsi="Arial" w:cs="Arial"/>
          <w:b/>
          <w:bCs/>
          <w:spacing w:val="1"/>
        </w:rPr>
      </w:pPr>
    </w:p>
    <w:p w:rsidR="005E77F2" w:rsidRDefault="005E77F2" w:rsidP="00CF642B">
      <w:pPr>
        <w:widowControl w:val="0"/>
        <w:autoSpaceDE w:val="0"/>
        <w:autoSpaceDN w:val="0"/>
        <w:adjustRightInd w:val="0"/>
        <w:spacing w:after="0" w:line="480" w:lineRule="auto"/>
        <w:ind w:left="8"/>
        <w:jc w:val="both"/>
        <w:rPr>
          <w:rFonts w:ascii="Arial" w:hAnsi="Arial" w:cs="Arial"/>
          <w:b/>
          <w:bCs/>
          <w:spacing w:val="1"/>
        </w:rPr>
      </w:pPr>
    </w:p>
    <w:p w:rsidR="005E77F2" w:rsidRDefault="005E77F2" w:rsidP="003A23DC">
      <w:pPr>
        <w:widowControl w:val="0"/>
        <w:autoSpaceDE w:val="0"/>
        <w:autoSpaceDN w:val="0"/>
        <w:adjustRightInd w:val="0"/>
        <w:spacing w:after="0" w:line="480" w:lineRule="auto"/>
        <w:ind w:left="1416"/>
        <w:jc w:val="both"/>
        <w:rPr>
          <w:rFonts w:ascii="Arial" w:hAnsi="Arial" w:cs="Arial"/>
          <w:spacing w:val="3"/>
        </w:rPr>
      </w:pPr>
      <w:r w:rsidRPr="00E1027D">
        <w:rPr>
          <w:rFonts w:ascii="Arial" w:hAnsi="Arial" w:cs="Arial"/>
          <w:spacing w:val="-1"/>
        </w:rPr>
        <w:t xml:space="preserve">S/E Playas, posee información actualizada </w:t>
      </w:r>
      <w:r>
        <w:rPr>
          <w:rFonts w:ascii="Arial" w:hAnsi="Arial" w:cs="Arial"/>
          <w:spacing w:val="-1"/>
        </w:rPr>
        <w:t>de los ajustes del relé de sobrecorriente en la barra</w:t>
      </w:r>
      <w:r w:rsidRPr="00E1027D">
        <w:rPr>
          <w:rFonts w:ascii="Arial" w:hAnsi="Arial" w:cs="Arial"/>
          <w:spacing w:val="-1"/>
        </w:rPr>
        <w:t xml:space="preserve"> </w:t>
      </w:r>
      <w:r>
        <w:rPr>
          <w:rFonts w:ascii="Arial" w:hAnsi="Arial" w:cs="Arial"/>
          <w:spacing w:val="-1"/>
        </w:rPr>
        <w:t xml:space="preserve">de 13.8Kv </w:t>
      </w:r>
      <w:r w:rsidR="001D68C7">
        <w:rPr>
          <w:rFonts w:ascii="Arial" w:hAnsi="Arial" w:cs="Arial"/>
          <w:spacing w:val="-1"/>
        </w:rPr>
        <w:t>y</w:t>
      </w:r>
      <w:r>
        <w:rPr>
          <w:rFonts w:ascii="Arial" w:hAnsi="Arial" w:cs="Arial"/>
          <w:spacing w:val="-1"/>
        </w:rPr>
        <w:t xml:space="preserve"> de los relés de las alimentadoras</w:t>
      </w:r>
      <w:r w:rsidR="001D68C7">
        <w:rPr>
          <w:rFonts w:ascii="Arial" w:hAnsi="Arial" w:cs="Arial"/>
          <w:spacing w:val="-1"/>
        </w:rPr>
        <w:t>;</w:t>
      </w:r>
      <w:r>
        <w:rPr>
          <w:rFonts w:ascii="Arial" w:hAnsi="Arial" w:cs="Arial"/>
          <w:spacing w:val="-1"/>
        </w:rPr>
        <w:t xml:space="preserve"> </w:t>
      </w:r>
      <w:r w:rsidR="001D68C7">
        <w:rPr>
          <w:rFonts w:ascii="Arial" w:hAnsi="Arial" w:cs="Arial"/>
          <w:spacing w:val="-1"/>
        </w:rPr>
        <w:t xml:space="preserve">pero no posee </w:t>
      </w:r>
      <w:r>
        <w:rPr>
          <w:rFonts w:ascii="Arial" w:hAnsi="Arial" w:cs="Arial"/>
          <w:spacing w:val="-1"/>
        </w:rPr>
        <w:t xml:space="preserve"> información de la </w:t>
      </w:r>
      <w:r w:rsidRPr="00E1027D">
        <w:rPr>
          <w:rFonts w:ascii="Arial" w:hAnsi="Arial" w:cs="Arial"/>
          <w:spacing w:val="-1"/>
        </w:rPr>
        <w:t>coordinación de fusibles en sus alimentadoras</w:t>
      </w:r>
      <w:r w:rsidR="001D68C7">
        <w:rPr>
          <w:rFonts w:ascii="Arial" w:hAnsi="Arial" w:cs="Arial"/>
          <w:spacing w:val="-1"/>
        </w:rPr>
        <w:t>,</w:t>
      </w:r>
      <w:r w:rsidRPr="00E1027D">
        <w:rPr>
          <w:rFonts w:ascii="Arial" w:hAnsi="Arial" w:cs="Arial"/>
          <w:spacing w:val="-1"/>
        </w:rPr>
        <w:t xml:space="preserve"> se puede encontrar f</w:t>
      </w:r>
      <w:r w:rsidRPr="00E1027D">
        <w:rPr>
          <w:rFonts w:ascii="Arial" w:hAnsi="Arial" w:cs="Arial"/>
          <w:spacing w:val="-2"/>
        </w:rPr>
        <w:t xml:space="preserve">usibles </w:t>
      </w:r>
      <w:r w:rsidR="001D68C7">
        <w:rPr>
          <w:rFonts w:ascii="Arial" w:hAnsi="Arial" w:cs="Arial"/>
          <w:spacing w:val="-2"/>
        </w:rPr>
        <w:t xml:space="preserve">de 6K a </w:t>
      </w:r>
      <w:r>
        <w:rPr>
          <w:rFonts w:ascii="Arial" w:hAnsi="Arial" w:cs="Arial"/>
          <w:spacing w:val="-2"/>
        </w:rPr>
        <w:t>200</w:t>
      </w:r>
      <w:r w:rsidRPr="00E1027D">
        <w:rPr>
          <w:rFonts w:ascii="Arial" w:hAnsi="Arial" w:cs="Arial"/>
          <w:spacing w:val="-2"/>
        </w:rPr>
        <w:t xml:space="preserve">K que están ubicados en las troncales trifásicas </w:t>
      </w:r>
      <w:r w:rsidRPr="00E1027D">
        <w:rPr>
          <w:rFonts w:ascii="Arial" w:hAnsi="Arial" w:cs="Arial"/>
          <w:spacing w:val="3"/>
        </w:rPr>
        <w:t>aguas abajo del relé de sobrecorriente</w:t>
      </w:r>
      <w:r>
        <w:rPr>
          <w:rFonts w:ascii="Arial" w:hAnsi="Arial" w:cs="Arial"/>
          <w:spacing w:val="3"/>
        </w:rPr>
        <w:t xml:space="preserve"> y en los ramales.</w:t>
      </w:r>
    </w:p>
    <w:p w:rsidR="005E77F2" w:rsidRDefault="005E77F2" w:rsidP="00CF642B">
      <w:pPr>
        <w:widowControl w:val="0"/>
        <w:autoSpaceDE w:val="0"/>
        <w:autoSpaceDN w:val="0"/>
        <w:adjustRightInd w:val="0"/>
        <w:spacing w:after="0" w:line="480" w:lineRule="auto"/>
        <w:ind w:left="8"/>
        <w:jc w:val="both"/>
        <w:rPr>
          <w:rFonts w:ascii="Arial" w:hAnsi="Arial" w:cs="Arial"/>
          <w:spacing w:val="1"/>
        </w:rPr>
      </w:pPr>
    </w:p>
    <w:p w:rsidR="003A23DC" w:rsidRDefault="003A23DC" w:rsidP="00CF642B">
      <w:pPr>
        <w:widowControl w:val="0"/>
        <w:autoSpaceDE w:val="0"/>
        <w:autoSpaceDN w:val="0"/>
        <w:adjustRightInd w:val="0"/>
        <w:spacing w:after="0" w:line="480" w:lineRule="auto"/>
        <w:ind w:left="8"/>
        <w:jc w:val="both"/>
        <w:rPr>
          <w:rFonts w:ascii="Arial" w:hAnsi="Arial" w:cs="Arial"/>
          <w:spacing w:val="1"/>
        </w:rPr>
      </w:pPr>
    </w:p>
    <w:p w:rsidR="005E77F2" w:rsidRDefault="005E77F2" w:rsidP="00CF642B">
      <w:pPr>
        <w:widowControl w:val="0"/>
        <w:autoSpaceDE w:val="0"/>
        <w:autoSpaceDN w:val="0"/>
        <w:adjustRightInd w:val="0"/>
        <w:spacing w:after="0" w:line="480" w:lineRule="auto"/>
        <w:ind w:left="8"/>
        <w:jc w:val="both"/>
        <w:rPr>
          <w:rFonts w:ascii="Arial" w:hAnsi="Arial" w:cs="Arial"/>
          <w:spacing w:val="1"/>
        </w:rPr>
      </w:pPr>
    </w:p>
    <w:p w:rsidR="005E77F2" w:rsidRDefault="005E77F2" w:rsidP="003A23DC">
      <w:pPr>
        <w:widowControl w:val="0"/>
        <w:autoSpaceDE w:val="0"/>
        <w:autoSpaceDN w:val="0"/>
        <w:adjustRightInd w:val="0"/>
        <w:spacing w:after="0" w:line="480" w:lineRule="auto"/>
        <w:ind w:left="1416"/>
        <w:jc w:val="both"/>
        <w:rPr>
          <w:rFonts w:ascii="Arial" w:hAnsi="Arial" w:cs="Arial"/>
          <w:spacing w:val="-2"/>
        </w:rPr>
      </w:pPr>
      <w:r w:rsidRPr="00DC7DD3">
        <w:rPr>
          <w:rFonts w:ascii="Arial" w:hAnsi="Arial" w:cs="Arial"/>
          <w:spacing w:val="1"/>
        </w:rPr>
        <w:t>La coordinación se realiza entre dos dispositivos de protección del sistema</w:t>
      </w:r>
      <w:r>
        <w:rPr>
          <w:rFonts w:ascii="Arial" w:hAnsi="Arial" w:cs="Arial"/>
          <w:spacing w:val="1"/>
        </w:rPr>
        <w:t>,</w:t>
      </w:r>
      <w:r w:rsidRPr="00DC7DD3">
        <w:rPr>
          <w:rFonts w:ascii="Arial" w:hAnsi="Arial" w:cs="Arial"/>
          <w:spacing w:val="1"/>
        </w:rPr>
        <w:t xml:space="preserve"> </w:t>
      </w:r>
      <w:r w:rsidRPr="00DC7DD3">
        <w:rPr>
          <w:rFonts w:ascii="Arial" w:hAnsi="Arial" w:cs="Arial"/>
          <w:spacing w:val="-2"/>
        </w:rPr>
        <w:t>ubicados de manera contigua,</w:t>
      </w:r>
      <w:r>
        <w:rPr>
          <w:rFonts w:ascii="Arial" w:hAnsi="Arial" w:cs="Arial"/>
          <w:spacing w:val="-2"/>
        </w:rPr>
        <w:t xml:space="preserve"> para ésta subestación hemos calculado unos posibles ajustes para los relés [</w:t>
      </w:r>
      <w:r w:rsidR="0090534A">
        <w:rPr>
          <w:rFonts w:ascii="Arial" w:hAnsi="Arial" w:cs="Arial"/>
          <w:spacing w:val="-2"/>
        </w:rPr>
        <w:t>Anexo G</w:t>
      </w:r>
      <w:r w:rsidRPr="00CB22BD">
        <w:rPr>
          <w:rFonts w:ascii="Arial" w:hAnsi="Arial" w:cs="Arial"/>
          <w:spacing w:val="-2"/>
        </w:rPr>
        <w:t>].</w:t>
      </w:r>
    </w:p>
    <w:p w:rsidR="00511485" w:rsidRDefault="00511485" w:rsidP="003A23DC">
      <w:pPr>
        <w:widowControl w:val="0"/>
        <w:autoSpaceDE w:val="0"/>
        <w:autoSpaceDN w:val="0"/>
        <w:adjustRightInd w:val="0"/>
        <w:spacing w:after="0" w:line="480" w:lineRule="auto"/>
        <w:ind w:left="1416"/>
        <w:jc w:val="both"/>
        <w:rPr>
          <w:rFonts w:ascii="Arial" w:hAnsi="Arial" w:cs="Arial"/>
          <w:spacing w:val="-2"/>
        </w:rPr>
      </w:pPr>
    </w:p>
    <w:p w:rsidR="003A23DC" w:rsidRDefault="003A23DC" w:rsidP="003A23DC">
      <w:pPr>
        <w:widowControl w:val="0"/>
        <w:autoSpaceDE w:val="0"/>
        <w:autoSpaceDN w:val="0"/>
        <w:adjustRightInd w:val="0"/>
        <w:spacing w:after="0" w:line="480" w:lineRule="auto"/>
        <w:ind w:left="1416"/>
        <w:jc w:val="both"/>
        <w:rPr>
          <w:rFonts w:ascii="Arial" w:hAnsi="Arial" w:cs="Arial"/>
          <w:spacing w:val="-2"/>
        </w:rPr>
      </w:pPr>
    </w:p>
    <w:p w:rsidR="00511485" w:rsidRPr="00CB22BD" w:rsidRDefault="00511485" w:rsidP="003A23DC">
      <w:pPr>
        <w:widowControl w:val="0"/>
        <w:autoSpaceDE w:val="0"/>
        <w:autoSpaceDN w:val="0"/>
        <w:adjustRightInd w:val="0"/>
        <w:spacing w:after="0" w:line="480" w:lineRule="auto"/>
        <w:ind w:left="1416"/>
        <w:jc w:val="both"/>
        <w:rPr>
          <w:rFonts w:ascii="Arial" w:hAnsi="Arial" w:cs="Arial"/>
          <w:spacing w:val="-2"/>
        </w:rPr>
      </w:pPr>
    </w:p>
    <w:p w:rsidR="005E77F2" w:rsidRDefault="005E77F2" w:rsidP="003A23DC">
      <w:pPr>
        <w:widowControl w:val="0"/>
        <w:autoSpaceDE w:val="0"/>
        <w:autoSpaceDN w:val="0"/>
        <w:adjustRightInd w:val="0"/>
        <w:spacing w:after="0" w:line="480" w:lineRule="auto"/>
        <w:ind w:left="1416"/>
        <w:jc w:val="both"/>
        <w:rPr>
          <w:rFonts w:ascii="Arial" w:hAnsi="Arial" w:cs="Arial"/>
          <w:spacing w:val="-6"/>
        </w:rPr>
      </w:pPr>
      <w:r w:rsidRPr="00DC7DD3">
        <w:rPr>
          <w:rFonts w:ascii="Arial" w:hAnsi="Arial" w:cs="Arial"/>
          <w:spacing w:val="-1"/>
        </w:rPr>
        <w:t xml:space="preserve">La </w:t>
      </w:r>
      <w:r>
        <w:rPr>
          <w:rFonts w:ascii="Arial" w:hAnsi="Arial" w:cs="Arial"/>
          <w:spacing w:val="-1"/>
        </w:rPr>
        <w:t>f</w:t>
      </w:r>
      <w:r w:rsidR="00B51EF4">
        <w:rPr>
          <w:rFonts w:ascii="Arial" w:hAnsi="Arial" w:cs="Arial"/>
          <w:spacing w:val="-1"/>
        </w:rPr>
        <w:t>igura 56</w:t>
      </w:r>
      <w:r w:rsidRPr="00DC7DD3">
        <w:rPr>
          <w:rFonts w:ascii="Arial" w:hAnsi="Arial" w:cs="Arial"/>
          <w:spacing w:val="-1"/>
        </w:rPr>
        <w:t xml:space="preserve"> presenta la curva del relé de protección para barra de 13.8Kv.</w:t>
      </w:r>
      <w:r>
        <w:rPr>
          <w:rFonts w:ascii="Arial" w:hAnsi="Arial" w:cs="Arial"/>
          <w:spacing w:val="-1"/>
        </w:rPr>
        <w:t xml:space="preserve"> y la curva de daño del transformador</w:t>
      </w:r>
      <w:r w:rsidRPr="00DC7DD3">
        <w:rPr>
          <w:rFonts w:ascii="Arial" w:hAnsi="Arial" w:cs="Arial"/>
          <w:spacing w:val="-6"/>
        </w:rPr>
        <w:t xml:space="preserve">. </w:t>
      </w:r>
    </w:p>
    <w:p w:rsidR="005E77F2" w:rsidRDefault="005E77F2" w:rsidP="00114891">
      <w:pPr>
        <w:widowControl w:val="0"/>
        <w:autoSpaceDE w:val="0"/>
        <w:autoSpaceDN w:val="0"/>
        <w:adjustRightInd w:val="0"/>
        <w:spacing w:after="0" w:line="480" w:lineRule="auto"/>
        <w:ind w:left="8"/>
        <w:jc w:val="right"/>
        <w:rPr>
          <w:rFonts w:ascii="Arial" w:hAnsi="Arial" w:cs="Arial"/>
          <w:spacing w:val="-2"/>
        </w:rPr>
      </w:pPr>
      <w:r>
        <w:rPr>
          <w:rFonts w:ascii="Arial" w:hAnsi="Arial" w:cs="Arial"/>
          <w:spacing w:val="-6"/>
        </w:rPr>
        <w:br w:type="page"/>
      </w:r>
      <w:r>
        <w:rPr>
          <w:rFonts w:ascii="Arial" w:hAnsi="Arial" w:cs="Arial"/>
          <w:noProof/>
          <w:spacing w:val="-2"/>
          <w:lang w:val="es-ES" w:eastAsia="es-ES"/>
        </w:rPr>
        <w:lastRenderedPageBreak/>
        <w:drawing>
          <wp:inline distT="0" distB="0" distL="0" distR="0">
            <wp:extent cx="4213737" cy="4660490"/>
            <wp:effectExtent l="19050" t="0" r="0" b="0"/>
            <wp:docPr id="10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srcRect/>
                    <a:stretch>
                      <a:fillRect/>
                    </a:stretch>
                  </pic:blipFill>
                  <pic:spPr bwMode="auto">
                    <a:xfrm>
                      <a:off x="0" y="0"/>
                      <a:ext cx="4218660" cy="4665935"/>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spacing w:val="-1"/>
        </w:rPr>
      </w:pPr>
    </w:p>
    <w:p w:rsidR="005E77F2" w:rsidRPr="00E311C4" w:rsidRDefault="005E77F2" w:rsidP="003A23DC">
      <w:pPr>
        <w:widowControl w:val="0"/>
        <w:autoSpaceDE w:val="0"/>
        <w:autoSpaceDN w:val="0"/>
        <w:adjustRightInd w:val="0"/>
        <w:spacing w:after="0" w:line="480" w:lineRule="auto"/>
        <w:ind w:left="1560"/>
        <w:jc w:val="center"/>
        <w:rPr>
          <w:rFonts w:ascii="Arial" w:hAnsi="Arial" w:cs="Arial"/>
          <w:b/>
          <w:bCs/>
          <w:spacing w:val="-24"/>
          <w:sz w:val="28"/>
          <w:szCs w:val="28"/>
        </w:rPr>
      </w:pPr>
      <w:r w:rsidRPr="00E311C4">
        <w:rPr>
          <w:rFonts w:ascii="Arial" w:hAnsi="Arial" w:cs="Arial"/>
          <w:b/>
          <w:spacing w:val="-1"/>
        </w:rPr>
        <w:t>F</w:t>
      </w:r>
      <w:r w:rsidR="00B51EF4">
        <w:rPr>
          <w:rFonts w:ascii="Arial" w:hAnsi="Arial" w:cs="Arial"/>
          <w:b/>
          <w:spacing w:val="-1"/>
        </w:rPr>
        <w:t>igura 56</w:t>
      </w:r>
      <w:r w:rsidRPr="00E311C4">
        <w:rPr>
          <w:rFonts w:ascii="Arial" w:hAnsi="Arial" w:cs="Arial"/>
          <w:b/>
          <w:spacing w:val="-1"/>
        </w:rPr>
        <w:t xml:space="preserve"> Curva del relé de protección para barra de 13.8Kv y curva de daño del transformador de S/E Playas</w:t>
      </w: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3A23DC" w:rsidRDefault="003A23DC"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r>
        <w:rPr>
          <w:rFonts w:ascii="Arial" w:hAnsi="Arial" w:cs="Arial"/>
          <w:spacing w:val="-1"/>
        </w:rPr>
        <w:t>Desde l</w:t>
      </w:r>
      <w:r w:rsidRPr="00DC7DD3">
        <w:rPr>
          <w:rFonts w:ascii="Arial" w:hAnsi="Arial" w:cs="Arial"/>
          <w:spacing w:val="-1"/>
        </w:rPr>
        <w:t xml:space="preserve">a </w:t>
      </w:r>
      <w:r w:rsidRPr="006413C1">
        <w:rPr>
          <w:rFonts w:ascii="Arial" w:hAnsi="Arial" w:cs="Arial"/>
          <w:spacing w:val="-1"/>
        </w:rPr>
        <w:t>f</w:t>
      </w:r>
      <w:r w:rsidR="00B51EF4">
        <w:rPr>
          <w:rFonts w:ascii="Arial" w:hAnsi="Arial" w:cs="Arial"/>
          <w:spacing w:val="-1"/>
        </w:rPr>
        <w:t>igura 57</w:t>
      </w:r>
      <w:r>
        <w:rPr>
          <w:rFonts w:ascii="Arial" w:hAnsi="Arial" w:cs="Arial"/>
          <w:spacing w:val="-1"/>
        </w:rPr>
        <w:t xml:space="preserve"> hasta la f</w:t>
      </w:r>
      <w:r w:rsidR="00B51EF4">
        <w:rPr>
          <w:rFonts w:ascii="Arial" w:hAnsi="Arial" w:cs="Arial"/>
          <w:spacing w:val="-1"/>
        </w:rPr>
        <w:t>igura 60</w:t>
      </w:r>
      <w:r>
        <w:rPr>
          <w:rFonts w:ascii="Arial" w:hAnsi="Arial" w:cs="Arial"/>
          <w:spacing w:val="-1"/>
        </w:rPr>
        <w:t xml:space="preserve"> se</w:t>
      </w:r>
      <w:r w:rsidRPr="00DC7DD3">
        <w:rPr>
          <w:rFonts w:ascii="Arial" w:hAnsi="Arial" w:cs="Arial"/>
          <w:spacing w:val="-1"/>
        </w:rPr>
        <w:t xml:space="preserve"> presenta</w:t>
      </w:r>
      <w:r>
        <w:rPr>
          <w:rFonts w:ascii="Arial" w:hAnsi="Arial" w:cs="Arial"/>
          <w:spacing w:val="-1"/>
        </w:rPr>
        <w:t>n</w:t>
      </w:r>
      <w:r w:rsidRPr="00DC7DD3">
        <w:rPr>
          <w:rFonts w:ascii="Arial" w:hAnsi="Arial" w:cs="Arial"/>
          <w:spacing w:val="-1"/>
        </w:rPr>
        <w:t xml:space="preserve"> la</w:t>
      </w:r>
      <w:r>
        <w:rPr>
          <w:rFonts w:ascii="Arial" w:hAnsi="Arial" w:cs="Arial"/>
          <w:spacing w:val="-1"/>
        </w:rPr>
        <w:t>s</w:t>
      </w:r>
      <w:r w:rsidRPr="00DC7DD3">
        <w:rPr>
          <w:rFonts w:ascii="Arial" w:hAnsi="Arial" w:cs="Arial"/>
          <w:spacing w:val="-1"/>
        </w:rPr>
        <w:t xml:space="preserve"> curva</w:t>
      </w:r>
      <w:r>
        <w:rPr>
          <w:rFonts w:ascii="Arial" w:hAnsi="Arial" w:cs="Arial"/>
          <w:spacing w:val="-1"/>
        </w:rPr>
        <w:t>s</w:t>
      </w:r>
      <w:r w:rsidRPr="00DC7DD3">
        <w:rPr>
          <w:rFonts w:ascii="Arial" w:hAnsi="Arial" w:cs="Arial"/>
          <w:spacing w:val="-1"/>
        </w:rPr>
        <w:t xml:space="preserve"> de</w:t>
      </w:r>
      <w:r>
        <w:rPr>
          <w:rFonts w:ascii="Arial" w:hAnsi="Arial" w:cs="Arial"/>
          <w:spacing w:val="-1"/>
        </w:rPr>
        <w:t xml:space="preserve"> </w:t>
      </w:r>
      <w:r w:rsidRPr="00DC7DD3">
        <w:rPr>
          <w:rFonts w:ascii="Arial" w:hAnsi="Arial" w:cs="Arial"/>
          <w:spacing w:val="-1"/>
        </w:rPr>
        <w:t>l</w:t>
      </w:r>
      <w:r>
        <w:rPr>
          <w:rFonts w:ascii="Arial" w:hAnsi="Arial" w:cs="Arial"/>
          <w:spacing w:val="-1"/>
        </w:rPr>
        <w:t>os</w:t>
      </w:r>
      <w:r w:rsidRPr="00DC7DD3">
        <w:rPr>
          <w:rFonts w:ascii="Arial" w:hAnsi="Arial" w:cs="Arial"/>
          <w:spacing w:val="-1"/>
        </w:rPr>
        <w:t xml:space="preserve"> relé</w:t>
      </w:r>
      <w:r>
        <w:rPr>
          <w:rFonts w:ascii="Arial" w:hAnsi="Arial" w:cs="Arial"/>
          <w:spacing w:val="-1"/>
        </w:rPr>
        <w:t>s</w:t>
      </w:r>
      <w:r w:rsidRPr="00DC7DD3">
        <w:rPr>
          <w:rFonts w:ascii="Arial" w:hAnsi="Arial" w:cs="Arial"/>
          <w:spacing w:val="-1"/>
        </w:rPr>
        <w:t xml:space="preserve"> de protección para barra de 13.8Kv.</w:t>
      </w:r>
      <w:r>
        <w:rPr>
          <w:rFonts w:ascii="Arial" w:hAnsi="Arial" w:cs="Arial"/>
          <w:spacing w:val="-1"/>
        </w:rPr>
        <w:t xml:space="preserve"> y para los relés de salida de cada alimentadora.</w:t>
      </w:r>
    </w:p>
    <w:p w:rsidR="005E77F2" w:rsidRDefault="005E77F2" w:rsidP="003A23DC">
      <w:pPr>
        <w:widowControl w:val="0"/>
        <w:autoSpaceDE w:val="0"/>
        <w:autoSpaceDN w:val="0"/>
        <w:adjustRightInd w:val="0"/>
        <w:spacing w:after="0" w:line="480" w:lineRule="auto"/>
        <w:ind w:left="1560"/>
        <w:jc w:val="center"/>
        <w:rPr>
          <w:rFonts w:ascii="Arial" w:hAnsi="Arial" w:cs="Arial"/>
          <w:spacing w:val="-1"/>
        </w:rPr>
      </w:pPr>
      <w:r>
        <w:rPr>
          <w:rFonts w:ascii="Arial" w:hAnsi="Arial" w:cs="Arial"/>
          <w:noProof/>
          <w:spacing w:val="-1"/>
          <w:lang w:val="es-ES" w:eastAsia="es-ES"/>
        </w:rPr>
        <w:drawing>
          <wp:inline distT="0" distB="0" distL="0" distR="0">
            <wp:extent cx="4211756" cy="4831307"/>
            <wp:effectExtent l="19050" t="0" r="0" b="0"/>
            <wp:docPr id="10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4216655" cy="4836927"/>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spacing w:val="-1"/>
        </w:rPr>
      </w:pP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r w:rsidRPr="00EE6112">
        <w:rPr>
          <w:rFonts w:ascii="Arial" w:hAnsi="Arial" w:cs="Arial"/>
          <w:b/>
          <w:spacing w:val="-1"/>
        </w:rPr>
        <w:t>F</w:t>
      </w:r>
      <w:r w:rsidR="00B51EF4">
        <w:rPr>
          <w:rFonts w:ascii="Arial" w:hAnsi="Arial" w:cs="Arial"/>
          <w:b/>
          <w:spacing w:val="-1"/>
        </w:rPr>
        <w:t>igura 57</w:t>
      </w:r>
      <w:r w:rsidRPr="00EE6112">
        <w:rPr>
          <w:rFonts w:ascii="Arial" w:hAnsi="Arial" w:cs="Arial"/>
          <w:b/>
          <w:spacing w:val="-1"/>
        </w:rPr>
        <w:t xml:space="preserve"> Curvas del relé de protección para barra de 13.8Kv y del relé de la alimentadora Victoria de S/E Playas</w:t>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r>
        <w:rPr>
          <w:rFonts w:ascii="Arial" w:hAnsi="Arial" w:cs="Arial"/>
          <w:b/>
          <w:i/>
          <w:spacing w:val="-1"/>
        </w:rPr>
        <w:br w:type="page"/>
      </w:r>
      <w:r>
        <w:rPr>
          <w:rFonts w:ascii="Arial" w:hAnsi="Arial" w:cs="Arial"/>
          <w:b/>
          <w:i/>
          <w:noProof/>
          <w:spacing w:val="-1"/>
          <w:lang w:val="es-ES" w:eastAsia="es-ES"/>
        </w:rPr>
        <w:drawing>
          <wp:inline distT="0" distB="0" distL="0" distR="0">
            <wp:extent cx="4139995" cy="4837471"/>
            <wp:effectExtent l="19050" t="0" r="0" b="0"/>
            <wp:docPr id="10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4146034" cy="4844527"/>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58</w:t>
      </w:r>
      <w:r w:rsidRPr="00EE6112">
        <w:rPr>
          <w:rFonts w:ascii="Arial" w:hAnsi="Arial" w:cs="Arial"/>
          <w:b/>
          <w:spacing w:val="-1"/>
        </w:rPr>
        <w:t xml:space="preserve"> Curvas del relé de protección para barra de 13.8Kv y del relé de la alimentadora Interconexión de S/E Playas</w:t>
      </w: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292718">
      <w:pPr>
        <w:widowControl w:val="0"/>
        <w:autoSpaceDE w:val="0"/>
        <w:autoSpaceDN w:val="0"/>
        <w:adjustRightInd w:val="0"/>
        <w:spacing w:after="0" w:line="480" w:lineRule="auto"/>
        <w:ind w:left="1560"/>
        <w:jc w:val="both"/>
        <w:rPr>
          <w:rFonts w:ascii="Arial" w:hAnsi="Arial" w:cs="Arial"/>
          <w:spacing w:val="-1"/>
        </w:rPr>
      </w:pPr>
      <w:r>
        <w:rPr>
          <w:rFonts w:ascii="Arial" w:hAnsi="Arial" w:cs="Arial"/>
          <w:spacing w:val="-1"/>
        </w:rPr>
        <w:br w:type="page"/>
      </w:r>
      <w:r>
        <w:rPr>
          <w:rFonts w:ascii="Arial" w:hAnsi="Arial" w:cs="Arial"/>
          <w:noProof/>
          <w:spacing w:val="-1"/>
          <w:lang w:val="es-ES" w:eastAsia="es-ES"/>
        </w:rPr>
        <w:drawing>
          <wp:inline distT="0" distB="0" distL="0" distR="0">
            <wp:extent cx="4125247" cy="4999703"/>
            <wp:effectExtent l="19050" t="0" r="8603" b="0"/>
            <wp:docPr id="1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4128103" cy="5003165"/>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59</w:t>
      </w:r>
      <w:r w:rsidRPr="00EE6112">
        <w:rPr>
          <w:rFonts w:ascii="Arial" w:hAnsi="Arial" w:cs="Arial"/>
          <w:b/>
          <w:spacing w:val="-1"/>
        </w:rPr>
        <w:t xml:space="preserve"> Curvas del relé de protección para barra de 13.8Kv y del relé de la alimentadora Sector Centro de S/E Playas</w:t>
      </w: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292718">
      <w:pPr>
        <w:widowControl w:val="0"/>
        <w:autoSpaceDE w:val="0"/>
        <w:autoSpaceDN w:val="0"/>
        <w:adjustRightInd w:val="0"/>
        <w:spacing w:after="0" w:line="480" w:lineRule="auto"/>
        <w:ind w:left="1560"/>
        <w:jc w:val="both"/>
        <w:rPr>
          <w:rFonts w:ascii="Arial" w:hAnsi="Arial" w:cs="Arial"/>
          <w:spacing w:val="-1"/>
        </w:rPr>
      </w:pPr>
      <w:r>
        <w:rPr>
          <w:rFonts w:ascii="Arial" w:hAnsi="Arial" w:cs="Arial"/>
          <w:spacing w:val="-1"/>
        </w:rPr>
        <w:br w:type="page"/>
      </w:r>
      <w:r>
        <w:rPr>
          <w:rFonts w:ascii="Arial" w:hAnsi="Arial" w:cs="Arial"/>
          <w:noProof/>
          <w:spacing w:val="-1"/>
          <w:lang w:val="es-ES" w:eastAsia="es-ES"/>
        </w:rPr>
        <w:drawing>
          <wp:inline distT="0" distB="0" distL="0" distR="0">
            <wp:extent cx="4213737" cy="4925961"/>
            <wp:effectExtent l="19050" t="0" r="0" b="0"/>
            <wp:docPr id="10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4218660" cy="4931716"/>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60</w:t>
      </w:r>
      <w:r w:rsidRPr="00EE6112">
        <w:rPr>
          <w:rFonts w:ascii="Arial" w:hAnsi="Arial" w:cs="Arial"/>
          <w:b/>
          <w:spacing w:val="-1"/>
        </w:rPr>
        <w:t xml:space="preserve"> Curvas del relé de protección para barra de 13.8Kv y del relé de la alimentadora Sector Central</w:t>
      </w:r>
      <w:r>
        <w:rPr>
          <w:rFonts w:ascii="Arial" w:hAnsi="Arial" w:cs="Arial"/>
          <w:b/>
          <w:spacing w:val="-1"/>
        </w:rPr>
        <w:t xml:space="preserve"> Playas</w:t>
      </w:r>
      <w:r w:rsidRPr="00EE6112">
        <w:rPr>
          <w:rFonts w:ascii="Arial" w:hAnsi="Arial" w:cs="Arial"/>
          <w:b/>
          <w:spacing w:val="-1"/>
        </w:rPr>
        <w:t xml:space="preserve"> de S/E Playas</w:t>
      </w: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1"/>
        </w:rPr>
      </w:pPr>
    </w:p>
    <w:p w:rsidR="00292718" w:rsidRDefault="00292718" w:rsidP="003A23DC">
      <w:pPr>
        <w:widowControl w:val="0"/>
        <w:autoSpaceDE w:val="0"/>
        <w:autoSpaceDN w:val="0"/>
        <w:adjustRightInd w:val="0"/>
        <w:spacing w:after="0" w:line="480" w:lineRule="auto"/>
        <w:ind w:left="1560"/>
        <w:jc w:val="both"/>
        <w:rPr>
          <w:rFonts w:ascii="Arial" w:hAnsi="Arial" w:cs="Arial"/>
          <w:spacing w:val="-1"/>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r w:rsidRPr="00E1027D">
        <w:rPr>
          <w:rFonts w:ascii="Arial" w:hAnsi="Arial" w:cs="Arial"/>
          <w:spacing w:val="-1"/>
        </w:rPr>
        <w:t>S/E P</w:t>
      </w:r>
      <w:r>
        <w:rPr>
          <w:rFonts w:ascii="Arial" w:hAnsi="Arial" w:cs="Arial"/>
          <w:spacing w:val="-1"/>
        </w:rPr>
        <w:t>o</w:t>
      </w:r>
      <w:r w:rsidRPr="00E1027D">
        <w:rPr>
          <w:rFonts w:ascii="Arial" w:hAnsi="Arial" w:cs="Arial"/>
          <w:spacing w:val="-1"/>
        </w:rPr>
        <w:t>s</w:t>
      </w:r>
      <w:r>
        <w:rPr>
          <w:rFonts w:ascii="Arial" w:hAnsi="Arial" w:cs="Arial"/>
          <w:spacing w:val="-1"/>
        </w:rPr>
        <w:t>orja</w:t>
      </w:r>
      <w:r w:rsidRPr="00E1027D">
        <w:rPr>
          <w:rFonts w:ascii="Arial" w:hAnsi="Arial" w:cs="Arial"/>
          <w:spacing w:val="-1"/>
        </w:rPr>
        <w:t xml:space="preserve">, posee información actualizada </w:t>
      </w:r>
      <w:r>
        <w:rPr>
          <w:rFonts w:ascii="Arial" w:hAnsi="Arial" w:cs="Arial"/>
          <w:spacing w:val="-1"/>
        </w:rPr>
        <w:t>de los ajustes del relé de sobrecorriente en la barra</w:t>
      </w:r>
      <w:r w:rsidRPr="00E1027D">
        <w:rPr>
          <w:rFonts w:ascii="Arial" w:hAnsi="Arial" w:cs="Arial"/>
          <w:spacing w:val="-1"/>
        </w:rPr>
        <w:t xml:space="preserve"> </w:t>
      </w:r>
      <w:r>
        <w:rPr>
          <w:rFonts w:ascii="Arial" w:hAnsi="Arial" w:cs="Arial"/>
          <w:spacing w:val="-1"/>
        </w:rPr>
        <w:t xml:space="preserve">de 13.8 Kv., pero no posee información de la </w:t>
      </w:r>
      <w:r w:rsidRPr="00E1027D">
        <w:rPr>
          <w:rFonts w:ascii="Arial" w:hAnsi="Arial" w:cs="Arial"/>
          <w:spacing w:val="-1"/>
        </w:rPr>
        <w:t>coordinación de fusibles en sus alimentadoras pero se puede encontrar f</w:t>
      </w:r>
      <w:r w:rsidRPr="00E1027D">
        <w:rPr>
          <w:rFonts w:ascii="Arial" w:hAnsi="Arial" w:cs="Arial"/>
          <w:spacing w:val="-2"/>
        </w:rPr>
        <w:t xml:space="preserve">usibles desde </w:t>
      </w:r>
      <w:r>
        <w:rPr>
          <w:rFonts w:ascii="Arial" w:hAnsi="Arial" w:cs="Arial"/>
          <w:spacing w:val="-2"/>
        </w:rPr>
        <w:t>6</w:t>
      </w:r>
      <w:r w:rsidRPr="00E1027D">
        <w:rPr>
          <w:rFonts w:ascii="Arial" w:hAnsi="Arial" w:cs="Arial"/>
          <w:spacing w:val="-2"/>
        </w:rPr>
        <w:t xml:space="preserve">K hasta </w:t>
      </w:r>
      <w:r>
        <w:rPr>
          <w:rFonts w:ascii="Arial" w:hAnsi="Arial" w:cs="Arial"/>
          <w:spacing w:val="-2"/>
        </w:rPr>
        <w:t>200</w:t>
      </w:r>
      <w:r w:rsidRPr="00E1027D">
        <w:rPr>
          <w:rFonts w:ascii="Arial" w:hAnsi="Arial" w:cs="Arial"/>
          <w:spacing w:val="-2"/>
        </w:rPr>
        <w:t xml:space="preserve">K que están ubicados en las troncales trifásicas </w:t>
      </w:r>
      <w:r w:rsidRPr="00E1027D">
        <w:rPr>
          <w:rFonts w:ascii="Arial" w:hAnsi="Arial" w:cs="Arial"/>
          <w:spacing w:val="3"/>
        </w:rPr>
        <w:t>aguas abajo del relé de sobrecorriente</w:t>
      </w:r>
      <w:r>
        <w:rPr>
          <w:rFonts w:ascii="Arial" w:hAnsi="Arial" w:cs="Arial"/>
          <w:spacing w:val="3"/>
        </w:rPr>
        <w:t xml:space="preserve"> y en los ramales</w:t>
      </w:r>
      <w:r w:rsidRPr="00E1027D">
        <w:rPr>
          <w:rFonts w:ascii="Arial" w:hAnsi="Arial" w:cs="Arial"/>
          <w:spacing w:val="3"/>
        </w:rPr>
        <w:t>.</w:t>
      </w:r>
      <w:r w:rsidR="00292718">
        <w:rPr>
          <w:rFonts w:ascii="Arial" w:hAnsi="Arial" w:cs="Arial"/>
          <w:spacing w:val="3"/>
        </w:rPr>
        <w:t xml:space="preserve"> </w:t>
      </w:r>
      <w:r w:rsidRPr="00DC7DD3">
        <w:rPr>
          <w:rFonts w:ascii="Arial" w:hAnsi="Arial" w:cs="Arial"/>
          <w:spacing w:val="-1"/>
        </w:rPr>
        <w:t xml:space="preserve">La </w:t>
      </w:r>
      <w:r w:rsidRPr="006413C1">
        <w:rPr>
          <w:rFonts w:ascii="Arial" w:hAnsi="Arial" w:cs="Arial"/>
          <w:spacing w:val="-1"/>
        </w:rPr>
        <w:t>f</w:t>
      </w:r>
      <w:r w:rsidR="00B51EF4">
        <w:rPr>
          <w:rFonts w:ascii="Arial" w:hAnsi="Arial" w:cs="Arial"/>
          <w:spacing w:val="-1"/>
        </w:rPr>
        <w:t>igura 61</w:t>
      </w:r>
      <w:r w:rsidRPr="00DC7DD3">
        <w:rPr>
          <w:rFonts w:ascii="Arial" w:hAnsi="Arial" w:cs="Arial"/>
          <w:spacing w:val="-1"/>
        </w:rPr>
        <w:t xml:space="preserve"> presenta la curva del relé de protección para barra de 13.8Kv.</w:t>
      </w:r>
      <w:r>
        <w:rPr>
          <w:rFonts w:ascii="Arial" w:hAnsi="Arial" w:cs="Arial"/>
          <w:spacing w:val="-1"/>
        </w:rPr>
        <w:t xml:space="preserve"> y la curva de daño del transformador.</w:t>
      </w:r>
    </w:p>
    <w:p w:rsidR="00292718" w:rsidRDefault="00292718" w:rsidP="003A23DC">
      <w:pPr>
        <w:widowControl w:val="0"/>
        <w:autoSpaceDE w:val="0"/>
        <w:autoSpaceDN w:val="0"/>
        <w:adjustRightInd w:val="0"/>
        <w:spacing w:after="0" w:line="480" w:lineRule="auto"/>
        <w:ind w:left="1560"/>
        <w:jc w:val="center"/>
        <w:rPr>
          <w:rFonts w:ascii="Arial" w:hAnsi="Arial" w:cs="Arial"/>
          <w:spacing w:val="3"/>
        </w:rPr>
      </w:pPr>
    </w:p>
    <w:p w:rsidR="00292718" w:rsidRDefault="00292718" w:rsidP="003A23DC">
      <w:pPr>
        <w:widowControl w:val="0"/>
        <w:autoSpaceDE w:val="0"/>
        <w:autoSpaceDN w:val="0"/>
        <w:adjustRightInd w:val="0"/>
        <w:spacing w:after="0" w:line="480" w:lineRule="auto"/>
        <w:ind w:left="1560"/>
        <w:jc w:val="center"/>
        <w:rPr>
          <w:rFonts w:ascii="Arial" w:hAnsi="Arial" w:cs="Arial"/>
          <w:spacing w:val="3"/>
        </w:rPr>
      </w:pPr>
    </w:p>
    <w:p w:rsidR="00292718" w:rsidRDefault="00292718" w:rsidP="003A23DC">
      <w:pPr>
        <w:widowControl w:val="0"/>
        <w:autoSpaceDE w:val="0"/>
        <w:autoSpaceDN w:val="0"/>
        <w:adjustRightInd w:val="0"/>
        <w:spacing w:after="0" w:line="480" w:lineRule="auto"/>
        <w:ind w:left="1560"/>
        <w:jc w:val="center"/>
        <w:rPr>
          <w:rFonts w:ascii="Arial" w:hAnsi="Arial" w:cs="Arial"/>
          <w:spacing w:val="3"/>
        </w:rPr>
      </w:pPr>
    </w:p>
    <w:p w:rsidR="005E77F2" w:rsidRDefault="005E77F2" w:rsidP="003A23DC">
      <w:pPr>
        <w:widowControl w:val="0"/>
        <w:autoSpaceDE w:val="0"/>
        <w:autoSpaceDN w:val="0"/>
        <w:adjustRightInd w:val="0"/>
        <w:spacing w:after="0" w:line="480" w:lineRule="auto"/>
        <w:ind w:left="1560"/>
        <w:jc w:val="center"/>
        <w:rPr>
          <w:rFonts w:ascii="Arial" w:hAnsi="Arial" w:cs="Arial"/>
          <w:spacing w:val="3"/>
        </w:rPr>
      </w:pPr>
      <w:r>
        <w:rPr>
          <w:rFonts w:ascii="Arial" w:hAnsi="Arial" w:cs="Arial"/>
          <w:noProof/>
          <w:spacing w:val="3"/>
          <w:lang w:val="es-ES" w:eastAsia="es-ES"/>
        </w:rPr>
        <w:drawing>
          <wp:inline distT="0" distB="0" distL="0" distR="0">
            <wp:extent cx="4125248" cy="4129549"/>
            <wp:effectExtent l="19050" t="0" r="8602" b="0"/>
            <wp:docPr id="1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4122144" cy="4126442"/>
                    </a:xfrm>
                    <a:prstGeom prst="rect">
                      <a:avLst/>
                    </a:prstGeom>
                    <a:noFill/>
                    <a:ln w="9525">
                      <a:noFill/>
                      <a:miter lim="800000"/>
                      <a:headEnd/>
                      <a:tailEnd/>
                    </a:ln>
                  </pic:spPr>
                </pic:pic>
              </a:graphicData>
            </a:graphic>
          </wp:inline>
        </w:drawing>
      </w:r>
    </w:p>
    <w:p w:rsidR="005E77F2" w:rsidRPr="00511485" w:rsidRDefault="005E77F2" w:rsidP="003A23DC">
      <w:pPr>
        <w:widowControl w:val="0"/>
        <w:autoSpaceDE w:val="0"/>
        <w:autoSpaceDN w:val="0"/>
        <w:adjustRightInd w:val="0"/>
        <w:spacing w:after="0" w:line="480" w:lineRule="auto"/>
        <w:ind w:left="1560"/>
        <w:rPr>
          <w:rFonts w:ascii="Arial" w:hAnsi="Arial" w:cs="Arial"/>
          <w:b/>
          <w:bCs/>
          <w:spacing w:val="-24"/>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b/>
          <w:bCs/>
          <w:spacing w:val="-24"/>
          <w:sz w:val="28"/>
          <w:szCs w:val="28"/>
        </w:rPr>
      </w:pPr>
      <w:r w:rsidRPr="00EE6112">
        <w:rPr>
          <w:rFonts w:ascii="Arial" w:hAnsi="Arial" w:cs="Arial"/>
          <w:b/>
          <w:spacing w:val="-1"/>
        </w:rPr>
        <w:t>F</w:t>
      </w:r>
      <w:r w:rsidR="00B51EF4">
        <w:rPr>
          <w:rFonts w:ascii="Arial" w:hAnsi="Arial" w:cs="Arial"/>
          <w:b/>
          <w:spacing w:val="-1"/>
        </w:rPr>
        <w:t>igura 61</w:t>
      </w:r>
      <w:r w:rsidRPr="00EE6112">
        <w:rPr>
          <w:rFonts w:ascii="Arial" w:hAnsi="Arial" w:cs="Arial"/>
          <w:b/>
          <w:spacing w:val="-1"/>
        </w:rPr>
        <w:t xml:space="preserve"> Curva del relé de protección para barra de 13.8Kv y curva de daño del transformador de S/E Posorja</w:t>
      </w: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r>
        <w:rPr>
          <w:rFonts w:ascii="Arial" w:hAnsi="Arial" w:cs="Arial"/>
          <w:spacing w:val="-1"/>
        </w:rPr>
        <w:t>Desde l</w:t>
      </w:r>
      <w:r w:rsidRPr="00DC7DD3">
        <w:rPr>
          <w:rFonts w:ascii="Arial" w:hAnsi="Arial" w:cs="Arial"/>
          <w:spacing w:val="-1"/>
        </w:rPr>
        <w:t xml:space="preserve">a </w:t>
      </w:r>
      <w:r w:rsidRPr="006413C1">
        <w:rPr>
          <w:rFonts w:ascii="Arial" w:hAnsi="Arial" w:cs="Arial"/>
          <w:spacing w:val="-1"/>
        </w:rPr>
        <w:t>f</w:t>
      </w:r>
      <w:r w:rsidR="00B51EF4">
        <w:rPr>
          <w:rFonts w:ascii="Arial" w:hAnsi="Arial" w:cs="Arial"/>
          <w:spacing w:val="-1"/>
        </w:rPr>
        <w:t>igura 62</w:t>
      </w:r>
      <w:r>
        <w:rPr>
          <w:rFonts w:ascii="Arial" w:hAnsi="Arial" w:cs="Arial"/>
          <w:spacing w:val="-1"/>
        </w:rPr>
        <w:t xml:space="preserve"> hasta la f</w:t>
      </w:r>
      <w:r w:rsidR="00B51EF4">
        <w:rPr>
          <w:rFonts w:ascii="Arial" w:hAnsi="Arial" w:cs="Arial"/>
          <w:spacing w:val="-1"/>
        </w:rPr>
        <w:t>igura 65</w:t>
      </w:r>
      <w:r>
        <w:rPr>
          <w:rFonts w:ascii="Arial" w:hAnsi="Arial" w:cs="Arial"/>
          <w:spacing w:val="-1"/>
        </w:rPr>
        <w:t xml:space="preserve"> se</w:t>
      </w:r>
      <w:r w:rsidRPr="00DC7DD3">
        <w:rPr>
          <w:rFonts w:ascii="Arial" w:hAnsi="Arial" w:cs="Arial"/>
          <w:spacing w:val="-1"/>
        </w:rPr>
        <w:t xml:space="preserve"> presenta</w:t>
      </w:r>
      <w:r>
        <w:rPr>
          <w:rFonts w:ascii="Arial" w:hAnsi="Arial" w:cs="Arial"/>
          <w:spacing w:val="-1"/>
        </w:rPr>
        <w:t>n</w:t>
      </w:r>
      <w:r w:rsidRPr="00DC7DD3">
        <w:rPr>
          <w:rFonts w:ascii="Arial" w:hAnsi="Arial" w:cs="Arial"/>
          <w:spacing w:val="-1"/>
        </w:rPr>
        <w:t xml:space="preserve"> la</w:t>
      </w:r>
      <w:r>
        <w:rPr>
          <w:rFonts w:ascii="Arial" w:hAnsi="Arial" w:cs="Arial"/>
          <w:spacing w:val="-1"/>
        </w:rPr>
        <w:t>s</w:t>
      </w:r>
      <w:r w:rsidRPr="00DC7DD3">
        <w:rPr>
          <w:rFonts w:ascii="Arial" w:hAnsi="Arial" w:cs="Arial"/>
          <w:spacing w:val="-1"/>
        </w:rPr>
        <w:t xml:space="preserve"> curva</w:t>
      </w:r>
      <w:r>
        <w:rPr>
          <w:rFonts w:ascii="Arial" w:hAnsi="Arial" w:cs="Arial"/>
          <w:spacing w:val="-1"/>
        </w:rPr>
        <w:t>s</w:t>
      </w:r>
      <w:r w:rsidRPr="00DC7DD3">
        <w:rPr>
          <w:rFonts w:ascii="Arial" w:hAnsi="Arial" w:cs="Arial"/>
          <w:spacing w:val="-1"/>
        </w:rPr>
        <w:t xml:space="preserve"> de</w:t>
      </w:r>
      <w:r>
        <w:rPr>
          <w:rFonts w:ascii="Arial" w:hAnsi="Arial" w:cs="Arial"/>
          <w:spacing w:val="-1"/>
        </w:rPr>
        <w:t xml:space="preserve"> </w:t>
      </w:r>
      <w:r w:rsidRPr="00DC7DD3">
        <w:rPr>
          <w:rFonts w:ascii="Arial" w:hAnsi="Arial" w:cs="Arial"/>
          <w:spacing w:val="-1"/>
        </w:rPr>
        <w:t>l</w:t>
      </w:r>
      <w:r>
        <w:rPr>
          <w:rFonts w:ascii="Arial" w:hAnsi="Arial" w:cs="Arial"/>
          <w:spacing w:val="-1"/>
        </w:rPr>
        <w:t>os</w:t>
      </w:r>
      <w:r w:rsidRPr="00DC7DD3">
        <w:rPr>
          <w:rFonts w:ascii="Arial" w:hAnsi="Arial" w:cs="Arial"/>
          <w:spacing w:val="-1"/>
        </w:rPr>
        <w:t xml:space="preserve"> relé</w:t>
      </w:r>
      <w:r>
        <w:rPr>
          <w:rFonts w:ascii="Arial" w:hAnsi="Arial" w:cs="Arial"/>
          <w:spacing w:val="-1"/>
        </w:rPr>
        <w:t>s</w:t>
      </w:r>
      <w:r w:rsidRPr="00DC7DD3">
        <w:rPr>
          <w:rFonts w:ascii="Arial" w:hAnsi="Arial" w:cs="Arial"/>
          <w:spacing w:val="-1"/>
        </w:rPr>
        <w:t xml:space="preserve"> de protección para barra de 13.8Kv.</w:t>
      </w:r>
      <w:r>
        <w:rPr>
          <w:rFonts w:ascii="Arial" w:hAnsi="Arial" w:cs="Arial"/>
          <w:spacing w:val="-1"/>
        </w:rPr>
        <w:t xml:space="preserve"> y para los relés de salida de cada alimentadora.</w:t>
      </w: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p>
    <w:p w:rsidR="005E77F2" w:rsidRDefault="005E77F2" w:rsidP="003A23DC">
      <w:pPr>
        <w:widowControl w:val="0"/>
        <w:autoSpaceDE w:val="0"/>
        <w:autoSpaceDN w:val="0"/>
        <w:adjustRightInd w:val="0"/>
        <w:spacing w:after="0" w:line="480" w:lineRule="auto"/>
        <w:ind w:left="1560"/>
        <w:jc w:val="both"/>
        <w:rPr>
          <w:rFonts w:ascii="Arial" w:hAnsi="Arial" w:cs="Arial"/>
          <w:spacing w:val="3"/>
        </w:rPr>
      </w:pPr>
    </w:p>
    <w:p w:rsidR="005E77F2" w:rsidRDefault="005E77F2" w:rsidP="003A23DC">
      <w:pPr>
        <w:widowControl w:val="0"/>
        <w:autoSpaceDE w:val="0"/>
        <w:autoSpaceDN w:val="0"/>
        <w:adjustRightInd w:val="0"/>
        <w:spacing w:after="0" w:line="480" w:lineRule="auto"/>
        <w:ind w:left="1560"/>
        <w:jc w:val="center"/>
        <w:rPr>
          <w:rFonts w:ascii="Arial" w:hAnsi="Arial" w:cs="Arial"/>
          <w:spacing w:val="3"/>
        </w:rPr>
      </w:pPr>
      <w:r>
        <w:rPr>
          <w:rFonts w:ascii="Arial" w:hAnsi="Arial" w:cs="Arial"/>
          <w:noProof/>
          <w:spacing w:val="3"/>
          <w:lang w:val="es-ES" w:eastAsia="es-ES"/>
        </w:rPr>
        <w:drawing>
          <wp:inline distT="0" distB="0" distL="0" distR="0">
            <wp:extent cx="4287479" cy="4748981"/>
            <wp:effectExtent l="19050" t="0" r="0" b="0"/>
            <wp:docPr id="10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4290448" cy="4752270"/>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both"/>
        <w:rPr>
          <w:rFonts w:ascii="Arial" w:hAnsi="Arial" w:cs="Arial"/>
          <w:b/>
          <w:i/>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62</w:t>
      </w:r>
      <w:r w:rsidRPr="00EE6112">
        <w:rPr>
          <w:rFonts w:ascii="Arial" w:hAnsi="Arial" w:cs="Arial"/>
          <w:b/>
          <w:spacing w:val="-1"/>
        </w:rPr>
        <w:t xml:space="preserve"> Curvas del relé de protección para barra de 13.8Kv y del relé de la alimentadora Real de S/E Posorja</w:t>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r>
        <w:rPr>
          <w:rFonts w:ascii="Arial" w:hAnsi="Arial" w:cs="Arial"/>
          <w:b/>
          <w:i/>
          <w:noProof/>
          <w:spacing w:val="-1"/>
          <w:lang w:val="es-ES" w:eastAsia="es-ES"/>
        </w:rPr>
        <w:drawing>
          <wp:inline distT="0" distB="0" distL="0" distR="0">
            <wp:extent cx="4502990" cy="4424516"/>
            <wp:effectExtent l="19050" t="0" r="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a:srcRect/>
                    <a:stretch>
                      <a:fillRect/>
                    </a:stretch>
                  </pic:blipFill>
                  <pic:spPr bwMode="auto">
                    <a:xfrm>
                      <a:off x="0" y="0"/>
                      <a:ext cx="4513972" cy="4435307"/>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63</w:t>
      </w:r>
      <w:r w:rsidRPr="00EE6112">
        <w:rPr>
          <w:rFonts w:ascii="Arial" w:hAnsi="Arial" w:cs="Arial"/>
          <w:b/>
          <w:spacing w:val="-1"/>
        </w:rPr>
        <w:t xml:space="preserve"> Curvas del relé de protección para barra de 13.8Kv y del relé de la alimentadora Jambelí de S/E Posorja</w:t>
      </w:r>
    </w:p>
    <w:p w:rsidR="005E77F2" w:rsidRDefault="005E77F2" w:rsidP="003A23DC">
      <w:pPr>
        <w:widowControl w:val="0"/>
        <w:tabs>
          <w:tab w:val="left" w:pos="707"/>
        </w:tabs>
        <w:autoSpaceDE w:val="0"/>
        <w:autoSpaceDN w:val="0"/>
        <w:adjustRightInd w:val="0"/>
        <w:spacing w:after="0" w:line="480" w:lineRule="auto"/>
        <w:ind w:left="1560"/>
        <w:rPr>
          <w:rFonts w:ascii="Arial" w:hAnsi="Arial" w:cs="Arial"/>
          <w:b/>
          <w:bCs/>
          <w:spacing w:val="-24"/>
          <w:sz w:val="28"/>
          <w:szCs w:val="28"/>
        </w:rPr>
      </w:pPr>
    </w:p>
    <w:p w:rsidR="005E77F2" w:rsidRDefault="005E77F2" w:rsidP="00114891">
      <w:pPr>
        <w:widowControl w:val="0"/>
        <w:tabs>
          <w:tab w:val="left" w:pos="707"/>
        </w:tabs>
        <w:autoSpaceDE w:val="0"/>
        <w:autoSpaceDN w:val="0"/>
        <w:adjustRightInd w:val="0"/>
        <w:spacing w:after="0" w:line="480" w:lineRule="auto"/>
        <w:ind w:left="1560"/>
        <w:rPr>
          <w:rFonts w:ascii="Arial" w:hAnsi="Arial" w:cs="Arial"/>
          <w:b/>
          <w:i/>
          <w:spacing w:val="-1"/>
        </w:rPr>
      </w:pPr>
      <w:r>
        <w:rPr>
          <w:rFonts w:ascii="Arial" w:hAnsi="Arial" w:cs="Arial"/>
          <w:b/>
          <w:bCs/>
          <w:spacing w:val="-24"/>
          <w:sz w:val="28"/>
          <w:szCs w:val="28"/>
        </w:rPr>
        <w:br w:type="page"/>
      </w:r>
      <w:r>
        <w:rPr>
          <w:rFonts w:ascii="Arial" w:hAnsi="Arial" w:cs="Arial"/>
          <w:b/>
          <w:i/>
          <w:noProof/>
          <w:spacing w:val="-1"/>
          <w:lang w:val="es-ES" w:eastAsia="es-ES"/>
        </w:rPr>
        <w:drawing>
          <wp:inline distT="0" distB="0" distL="0" distR="0">
            <wp:extent cx="4198989" cy="4409768"/>
            <wp:effectExtent l="19050" t="0" r="0" b="0"/>
            <wp:docPr id="9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srcRect/>
                    <a:stretch>
                      <a:fillRect/>
                    </a:stretch>
                  </pic:blipFill>
                  <pic:spPr bwMode="auto">
                    <a:xfrm>
                      <a:off x="0" y="0"/>
                      <a:ext cx="4203894" cy="4414920"/>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64</w:t>
      </w:r>
      <w:r w:rsidRPr="00EE6112">
        <w:rPr>
          <w:rFonts w:ascii="Arial" w:hAnsi="Arial" w:cs="Arial"/>
          <w:b/>
          <w:spacing w:val="-1"/>
        </w:rPr>
        <w:t xml:space="preserve"> Curvas del relé de protección para barra de 13.8Kv y del relé de la alimentadora Posorja de S/E Posorja</w:t>
      </w:r>
    </w:p>
    <w:p w:rsidR="005E77F2" w:rsidRPr="00511485" w:rsidRDefault="005E77F2" w:rsidP="003A23DC">
      <w:pPr>
        <w:widowControl w:val="0"/>
        <w:tabs>
          <w:tab w:val="left" w:pos="707"/>
        </w:tabs>
        <w:autoSpaceDE w:val="0"/>
        <w:autoSpaceDN w:val="0"/>
        <w:adjustRightInd w:val="0"/>
        <w:spacing w:after="0" w:line="480" w:lineRule="auto"/>
        <w:ind w:left="1560"/>
        <w:rPr>
          <w:rFonts w:ascii="Arial" w:hAnsi="Arial" w:cs="Arial"/>
          <w:b/>
          <w:bCs/>
          <w:spacing w:val="-24"/>
        </w:rPr>
      </w:pPr>
    </w:p>
    <w:p w:rsidR="005E77F2" w:rsidRDefault="00511485" w:rsidP="003A23DC">
      <w:pPr>
        <w:widowControl w:val="0"/>
        <w:tabs>
          <w:tab w:val="left" w:pos="707"/>
        </w:tabs>
        <w:autoSpaceDE w:val="0"/>
        <w:autoSpaceDN w:val="0"/>
        <w:adjustRightInd w:val="0"/>
        <w:spacing w:after="0" w:line="480" w:lineRule="auto"/>
        <w:ind w:left="1560"/>
        <w:rPr>
          <w:rFonts w:ascii="Arial" w:hAnsi="Arial" w:cs="Arial"/>
          <w:b/>
          <w:i/>
          <w:spacing w:val="-1"/>
        </w:rPr>
      </w:pPr>
      <w:r>
        <w:rPr>
          <w:rFonts w:ascii="Arial" w:hAnsi="Arial" w:cs="Arial"/>
          <w:b/>
          <w:bCs/>
          <w:spacing w:val="-24"/>
        </w:rPr>
        <w:br w:type="page"/>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r>
        <w:rPr>
          <w:rFonts w:ascii="Arial" w:hAnsi="Arial" w:cs="Arial"/>
          <w:b/>
          <w:i/>
          <w:noProof/>
          <w:spacing w:val="-1"/>
          <w:lang w:val="es-ES" w:eastAsia="es-ES"/>
        </w:rPr>
        <w:drawing>
          <wp:inline distT="0" distB="0" distL="0" distR="0">
            <wp:extent cx="4154743" cy="4247536"/>
            <wp:effectExtent l="19050" t="0" r="0" b="0"/>
            <wp:docPr id="9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srcRect/>
                    <a:stretch>
                      <a:fillRect/>
                    </a:stretch>
                  </pic:blipFill>
                  <pic:spPr bwMode="auto">
                    <a:xfrm>
                      <a:off x="0" y="0"/>
                      <a:ext cx="4157620" cy="4250477"/>
                    </a:xfrm>
                    <a:prstGeom prst="rect">
                      <a:avLst/>
                    </a:prstGeom>
                    <a:noFill/>
                    <a:ln w="9525">
                      <a:noFill/>
                      <a:miter lim="800000"/>
                      <a:headEnd/>
                      <a:tailEnd/>
                    </a:ln>
                  </pic:spPr>
                </pic:pic>
              </a:graphicData>
            </a:graphic>
          </wp:inline>
        </w:drawing>
      </w:r>
    </w:p>
    <w:p w:rsidR="005E77F2" w:rsidRDefault="005E77F2" w:rsidP="003A23DC">
      <w:pPr>
        <w:widowControl w:val="0"/>
        <w:autoSpaceDE w:val="0"/>
        <w:autoSpaceDN w:val="0"/>
        <w:adjustRightInd w:val="0"/>
        <w:spacing w:after="0" w:line="480" w:lineRule="auto"/>
        <w:ind w:left="1560"/>
        <w:jc w:val="center"/>
        <w:rPr>
          <w:rFonts w:ascii="Arial" w:hAnsi="Arial" w:cs="Arial"/>
          <w:b/>
          <w:i/>
          <w:spacing w:val="-1"/>
        </w:rPr>
      </w:pPr>
    </w:p>
    <w:p w:rsidR="005E77F2" w:rsidRPr="00EE6112" w:rsidRDefault="005E77F2" w:rsidP="003A23DC">
      <w:pPr>
        <w:widowControl w:val="0"/>
        <w:autoSpaceDE w:val="0"/>
        <w:autoSpaceDN w:val="0"/>
        <w:adjustRightInd w:val="0"/>
        <w:spacing w:after="0" w:line="480" w:lineRule="auto"/>
        <w:ind w:left="1560"/>
        <w:jc w:val="center"/>
        <w:rPr>
          <w:rFonts w:ascii="Arial" w:hAnsi="Arial" w:cs="Arial"/>
          <w:spacing w:val="3"/>
        </w:rPr>
      </w:pPr>
      <w:r w:rsidRPr="00EE6112">
        <w:rPr>
          <w:rFonts w:ascii="Arial" w:hAnsi="Arial" w:cs="Arial"/>
          <w:b/>
          <w:spacing w:val="-1"/>
        </w:rPr>
        <w:t>F</w:t>
      </w:r>
      <w:r w:rsidR="00B51EF4">
        <w:rPr>
          <w:rFonts w:ascii="Arial" w:hAnsi="Arial" w:cs="Arial"/>
          <w:b/>
          <w:spacing w:val="-1"/>
        </w:rPr>
        <w:t>igura 65</w:t>
      </w:r>
      <w:r w:rsidRPr="00EE6112">
        <w:rPr>
          <w:rFonts w:ascii="Arial" w:hAnsi="Arial" w:cs="Arial"/>
          <w:b/>
          <w:spacing w:val="-1"/>
        </w:rPr>
        <w:t xml:space="preserve"> Curvas del relé de protección para barra de 13.8Kv y del relé de la alimentadora Camposorja de S/E Posorja</w:t>
      </w:r>
    </w:p>
    <w:p w:rsidR="005E77F2" w:rsidRPr="00FC335A" w:rsidRDefault="005E77F2" w:rsidP="003A23DC">
      <w:pPr>
        <w:pStyle w:val="Sinespaciado"/>
        <w:spacing w:line="480" w:lineRule="auto"/>
        <w:ind w:left="1560"/>
        <w:rPr>
          <w:rFonts w:ascii="Arial" w:hAnsi="Arial" w:cs="Arial"/>
        </w:rPr>
      </w:pPr>
    </w:p>
    <w:p w:rsidR="005E77F2" w:rsidRPr="00890BE7" w:rsidRDefault="00292718" w:rsidP="00292718">
      <w:pPr>
        <w:pStyle w:val="Sinespaciado"/>
        <w:spacing w:line="480" w:lineRule="auto"/>
        <w:rPr>
          <w:rFonts w:ascii="Arial" w:hAnsi="Arial" w:cs="Arial"/>
          <w:b/>
          <w:spacing w:val="-5"/>
          <w:sz w:val="28"/>
          <w:szCs w:val="28"/>
        </w:rPr>
      </w:pPr>
      <w:r>
        <w:rPr>
          <w:rFonts w:ascii="Arial" w:hAnsi="Arial" w:cs="Arial"/>
        </w:rPr>
        <w:br w:type="page"/>
      </w:r>
      <w:r w:rsidR="005E77F2" w:rsidRPr="00890BE7">
        <w:rPr>
          <w:rFonts w:ascii="Arial" w:hAnsi="Arial" w:cs="Arial"/>
          <w:b/>
          <w:sz w:val="28"/>
          <w:szCs w:val="28"/>
        </w:rPr>
        <w:t xml:space="preserve">3.5 </w:t>
      </w:r>
      <w:r w:rsidR="005E77F2" w:rsidRPr="00890BE7">
        <w:rPr>
          <w:rFonts w:ascii="Arial" w:hAnsi="Arial" w:cs="Arial"/>
          <w:b/>
          <w:sz w:val="28"/>
          <w:szCs w:val="28"/>
        </w:rPr>
        <w:tab/>
      </w:r>
      <w:r w:rsidR="005E77F2" w:rsidRPr="00890BE7">
        <w:rPr>
          <w:rFonts w:ascii="Arial" w:hAnsi="Arial" w:cs="Arial"/>
          <w:b/>
          <w:caps/>
          <w:spacing w:val="-5"/>
          <w:sz w:val="28"/>
          <w:szCs w:val="28"/>
        </w:rPr>
        <w:t>Cargas</w:t>
      </w:r>
      <w:r w:rsidR="005E77F2">
        <w:rPr>
          <w:rFonts w:ascii="Arial" w:hAnsi="Arial" w:cs="Arial"/>
          <w:b/>
          <w:caps/>
          <w:spacing w:val="-5"/>
          <w:sz w:val="28"/>
          <w:szCs w:val="28"/>
        </w:rPr>
        <w:t xml:space="preserve"> </w:t>
      </w:r>
      <w:r w:rsidR="005E77F2" w:rsidRPr="00890BE7">
        <w:rPr>
          <w:rFonts w:ascii="Arial" w:hAnsi="Arial" w:cs="Arial"/>
          <w:b/>
          <w:caps/>
          <w:spacing w:val="-5"/>
          <w:sz w:val="28"/>
          <w:szCs w:val="28"/>
        </w:rPr>
        <w:t>/ Consumidores</w:t>
      </w:r>
      <w:r w:rsidR="005E77F2" w:rsidRPr="00890BE7">
        <w:rPr>
          <w:rFonts w:ascii="Arial" w:hAnsi="Arial" w:cs="Arial"/>
          <w:b/>
          <w:spacing w:val="-5"/>
          <w:sz w:val="28"/>
          <w:szCs w:val="28"/>
        </w:rPr>
        <w:t xml:space="preserve"> </w:t>
      </w:r>
    </w:p>
    <w:p w:rsidR="005E77F2" w:rsidRPr="00FC335A" w:rsidRDefault="005E77F2" w:rsidP="00CF642B">
      <w:pPr>
        <w:pStyle w:val="Sinespaciado"/>
        <w:spacing w:line="480" w:lineRule="auto"/>
        <w:rPr>
          <w:rFonts w:ascii="Arial" w:hAnsi="Arial" w:cs="Arial"/>
          <w:sz w:val="20"/>
          <w:szCs w:val="20"/>
        </w:rPr>
      </w:pPr>
    </w:p>
    <w:p w:rsidR="005E77F2" w:rsidRDefault="005E77F2" w:rsidP="00CF642B">
      <w:pPr>
        <w:pStyle w:val="Sinespaciado"/>
        <w:spacing w:line="480" w:lineRule="auto"/>
        <w:rPr>
          <w:rFonts w:ascii="Arial" w:hAnsi="Arial" w:cs="Arial"/>
          <w:sz w:val="20"/>
          <w:szCs w:val="20"/>
        </w:rPr>
      </w:pPr>
    </w:p>
    <w:p w:rsidR="00A959F7" w:rsidRPr="00FC335A" w:rsidRDefault="00A959F7" w:rsidP="00CF642B">
      <w:pPr>
        <w:pStyle w:val="Sinespaciado"/>
        <w:spacing w:line="480" w:lineRule="auto"/>
        <w:rPr>
          <w:rFonts w:ascii="Arial" w:hAnsi="Arial" w:cs="Arial"/>
          <w:sz w:val="20"/>
          <w:szCs w:val="20"/>
        </w:rPr>
      </w:pPr>
    </w:p>
    <w:p w:rsidR="005E77F2" w:rsidRDefault="005E77F2" w:rsidP="00292718">
      <w:pPr>
        <w:pStyle w:val="Sinespaciado"/>
        <w:spacing w:line="480" w:lineRule="auto"/>
        <w:ind w:left="708"/>
        <w:jc w:val="both"/>
        <w:rPr>
          <w:rFonts w:ascii="Arial" w:hAnsi="Arial" w:cs="Arial"/>
          <w:spacing w:val="-4"/>
        </w:rPr>
      </w:pPr>
      <w:r w:rsidRPr="00FC335A">
        <w:rPr>
          <w:rFonts w:ascii="Arial" w:hAnsi="Arial" w:cs="Arial"/>
          <w:spacing w:val="3"/>
        </w:rPr>
        <w:t>En la t</w:t>
      </w:r>
      <w:r w:rsidR="00AF0832">
        <w:rPr>
          <w:rFonts w:ascii="Arial" w:hAnsi="Arial" w:cs="Arial"/>
          <w:spacing w:val="3"/>
        </w:rPr>
        <w:t>abla XXXIV</w:t>
      </w:r>
      <w:r w:rsidRPr="00FC335A">
        <w:rPr>
          <w:rFonts w:ascii="Arial" w:hAnsi="Arial" w:cs="Arial"/>
          <w:spacing w:val="3"/>
        </w:rPr>
        <w:t xml:space="preserve"> indica el tipo de alimentadora de acuerdo a la población de la zona que esta cubre y la clase de tarifa de la </w:t>
      </w:r>
      <w:r w:rsidRPr="00FC335A">
        <w:rPr>
          <w:rFonts w:ascii="Arial" w:hAnsi="Arial" w:cs="Arial"/>
          <w:spacing w:val="12"/>
        </w:rPr>
        <w:t>mayor parte de los abonados de la S/E Playas, en la t</w:t>
      </w:r>
      <w:r w:rsidR="00AF0832">
        <w:rPr>
          <w:rFonts w:ascii="Arial" w:hAnsi="Arial" w:cs="Arial"/>
          <w:spacing w:val="12"/>
        </w:rPr>
        <w:t>abla XXXV</w:t>
      </w:r>
      <w:r w:rsidRPr="00FC335A">
        <w:rPr>
          <w:rFonts w:ascii="Arial" w:hAnsi="Arial" w:cs="Arial"/>
          <w:spacing w:val="12"/>
        </w:rPr>
        <w:t xml:space="preserve"> se </w:t>
      </w:r>
      <w:r w:rsidRPr="00FC335A">
        <w:rPr>
          <w:rFonts w:ascii="Arial" w:hAnsi="Arial" w:cs="Arial"/>
          <w:spacing w:val="3"/>
        </w:rPr>
        <w:t xml:space="preserve">indica el tipo de alimentadora de acuerdo a la población de la zona que esta cubre y la clase de tarifa de la </w:t>
      </w:r>
      <w:r w:rsidRPr="00FC335A">
        <w:rPr>
          <w:rFonts w:ascii="Arial" w:hAnsi="Arial" w:cs="Arial"/>
          <w:spacing w:val="12"/>
        </w:rPr>
        <w:t>mayor parte de los abonados de la S/E Posorja.</w:t>
      </w:r>
      <w:r w:rsidRPr="00FC335A">
        <w:rPr>
          <w:rFonts w:ascii="Arial" w:hAnsi="Arial" w:cs="Arial"/>
          <w:spacing w:val="-4"/>
        </w:rPr>
        <w:t xml:space="preserve"> </w:t>
      </w:r>
    </w:p>
    <w:p w:rsidR="00A959F7" w:rsidRDefault="00A959F7" w:rsidP="00292718">
      <w:pPr>
        <w:pStyle w:val="Sinespaciado"/>
        <w:spacing w:line="480" w:lineRule="auto"/>
        <w:ind w:left="708"/>
        <w:jc w:val="both"/>
        <w:rPr>
          <w:rFonts w:ascii="Arial" w:hAnsi="Arial" w:cs="Arial"/>
          <w:spacing w:val="-4"/>
        </w:rPr>
      </w:pPr>
    </w:p>
    <w:p w:rsidR="00A959F7" w:rsidRDefault="00A959F7" w:rsidP="00292718">
      <w:pPr>
        <w:pStyle w:val="Sinespaciado"/>
        <w:spacing w:line="480" w:lineRule="auto"/>
        <w:ind w:left="708"/>
        <w:jc w:val="both"/>
        <w:rPr>
          <w:rFonts w:ascii="Arial" w:hAnsi="Arial" w:cs="Arial"/>
          <w:spacing w:val="-4"/>
        </w:rPr>
      </w:pPr>
    </w:p>
    <w:p w:rsidR="00A959F7" w:rsidRPr="00FC335A" w:rsidRDefault="00A959F7" w:rsidP="00292718">
      <w:pPr>
        <w:pStyle w:val="Sinespaciado"/>
        <w:spacing w:line="480" w:lineRule="auto"/>
        <w:ind w:left="708"/>
        <w:jc w:val="both"/>
        <w:rPr>
          <w:rFonts w:ascii="Arial" w:hAnsi="Arial" w:cs="Arial"/>
          <w:spacing w:val="-4"/>
        </w:rPr>
      </w:pPr>
    </w:p>
    <w:tbl>
      <w:tblPr>
        <w:tblW w:w="5729" w:type="dxa"/>
        <w:tblInd w:w="1774" w:type="dxa"/>
        <w:tblCellMar>
          <w:left w:w="70" w:type="dxa"/>
          <w:right w:w="70" w:type="dxa"/>
        </w:tblCellMar>
        <w:tblLook w:val="04A0"/>
      </w:tblPr>
      <w:tblGrid>
        <w:gridCol w:w="1675"/>
        <w:gridCol w:w="1725"/>
        <w:gridCol w:w="2329"/>
      </w:tblGrid>
      <w:tr w:rsidR="005E77F2" w:rsidRPr="00A959F7" w:rsidTr="00A959F7">
        <w:trPr>
          <w:trHeight w:val="315"/>
        </w:trPr>
        <w:tc>
          <w:tcPr>
            <w:tcW w:w="16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Alimentadora</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Tipo</w:t>
            </w:r>
          </w:p>
        </w:tc>
        <w:tc>
          <w:tcPr>
            <w:tcW w:w="2329" w:type="dxa"/>
            <w:tcBorders>
              <w:top w:val="single" w:sz="8" w:space="0" w:color="auto"/>
              <w:left w:val="nil"/>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color w:val="000000"/>
                <w:sz w:val="18"/>
                <w:szCs w:val="18"/>
              </w:rPr>
            </w:pPr>
            <w:r w:rsidRPr="00A959F7">
              <w:rPr>
                <w:rFonts w:ascii="Arial" w:hAnsi="Arial" w:cs="Arial"/>
                <w:b/>
                <w:color w:val="000000"/>
                <w:sz w:val="18"/>
                <w:szCs w:val="18"/>
              </w:rPr>
              <w:t>Tarifa</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Victoria</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Residencial/Comercial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Sector Centro</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Residencial/Comercial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Sector Central</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Interconexión</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w:t>
            </w:r>
          </w:p>
        </w:tc>
      </w:tr>
    </w:tbl>
    <w:p w:rsidR="005E77F2" w:rsidRPr="00511485" w:rsidRDefault="005E77F2" w:rsidP="00A959F7">
      <w:pPr>
        <w:widowControl w:val="0"/>
        <w:autoSpaceDE w:val="0"/>
        <w:autoSpaceDN w:val="0"/>
        <w:adjustRightInd w:val="0"/>
        <w:spacing w:before="240" w:after="0" w:line="480" w:lineRule="auto"/>
        <w:rPr>
          <w:rFonts w:ascii="Arial" w:hAnsi="Arial" w:cs="Arial"/>
        </w:rPr>
      </w:pPr>
    </w:p>
    <w:p w:rsidR="005E77F2" w:rsidRPr="007F6386" w:rsidRDefault="005E77F2" w:rsidP="00A959F7">
      <w:pPr>
        <w:widowControl w:val="0"/>
        <w:autoSpaceDE w:val="0"/>
        <w:autoSpaceDN w:val="0"/>
        <w:adjustRightInd w:val="0"/>
        <w:spacing w:after="0" w:line="480" w:lineRule="auto"/>
        <w:ind w:left="709"/>
        <w:jc w:val="center"/>
        <w:rPr>
          <w:rFonts w:ascii="Arial" w:hAnsi="Arial" w:cs="Arial"/>
          <w:b/>
        </w:rPr>
      </w:pPr>
      <w:r w:rsidRPr="007F6386">
        <w:rPr>
          <w:rFonts w:ascii="Arial" w:hAnsi="Arial" w:cs="Arial"/>
          <w:b/>
        </w:rPr>
        <w:t>T</w:t>
      </w:r>
      <w:r w:rsidR="00AF0832">
        <w:rPr>
          <w:rFonts w:ascii="Arial" w:hAnsi="Arial" w:cs="Arial"/>
          <w:b/>
        </w:rPr>
        <w:t>abla XXXIV</w:t>
      </w:r>
      <w:r w:rsidRPr="007F6386">
        <w:rPr>
          <w:rFonts w:ascii="Arial" w:hAnsi="Arial" w:cs="Arial"/>
          <w:b/>
        </w:rPr>
        <w:t xml:space="preserve"> Tipo de consumidores por Alimentadora de la S/E Playas.</w:t>
      </w:r>
    </w:p>
    <w:p w:rsidR="005E77F2" w:rsidRDefault="005E77F2" w:rsidP="00CF642B">
      <w:pPr>
        <w:widowControl w:val="0"/>
        <w:autoSpaceDE w:val="0"/>
        <w:autoSpaceDN w:val="0"/>
        <w:adjustRightInd w:val="0"/>
        <w:spacing w:after="0" w:line="480" w:lineRule="auto"/>
        <w:jc w:val="center"/>
        <w:rPr>
          <w:rFonts w:ascii="Arial" w:hAnsi="Arial" w:cs="Arial"/>
          <w:b/>
          <w:i/>
        </w:rPr>
      </w:pPr>
    </w:p>
    <w:p w:rsidR="00A959F7" w:rsidRDefault="00A959F7" w:rsidP="00CF642B">
      <w:pPr>
        <w:widowControl w:val="0"/>
        <w:autoSpaceDE w:val="0"/>
        <w:autoSpaceDN w:val="0"/>
        <w:adjustRightInd w:val="0"/>
        <w:spacing w:after="0" w:line="480" w:lineRule="auto"/>
        <w:jc w:val="center"/>
        <w:rPr>
          <w:rFonts w:ascii="Arial" w:hAnsi="Arial" w:cs="Arial"/>
          <w:b/>
          <w:i/>
        </w:rPr>
      </w:pPr>
    </w:p>
    <w:p w:rsidR="00A959F7" w:rsidRDefault="00A959F7" w:rsidP="00CF642B">
      <w:pPr>
        <w:widowControl w:val="0"/>
        <w:autoSpaceDE w:val="0"/>
        <w:autoSpaceDN w:val="0"/>
        <w:adjustRightInd w:val="0"/>
        <w:spacing w:after="0" w:line="480" w:lineRule="auto"/>
        <w:jc w:val="center"/>
        <w:rPr>
          <w:rFonts w:ascii="Arial" w:hAnsi="Arial" w:cs="Arial"/>
          <w:b/>
          <w:i/>
        </w:rPr>
      </w:pPr>
    </w:p>
    <w:p w:rsidR="00A959F7" w:rsidRPr="005E1B7D" w:rsidRDefault="00A959F7" w:rsidP="00CF642B">
      <w:pPr>
        <w:widowControl w:val="0"/>
        <w:autoSpaceDE w:val="0"/>
        <w:autoSpaceDN w:val="0"/>
        <w:adjustRightInd w:val="0"/>
        <w:spacing w:after="0" w:line="480" w:lineRule="auto"/>
        <w:jc w:val="center"/>
        <w:rPr>
          <w:rFonts w:ascii="Arial" w:hAnsi="Arial" w:cs="Arial"/>
          <w:b/>
          <w:i/>
        </w:rPr>
      </w:pPr>
    </w:p>
    <w:tbl>
      <w:tblPr>
        <w:tblW w:w="5729" w:type="dxa"/>
        <w:tblInd w:w="1612" w:type="dxa"/>
        <w:tblCellMar>
          <w:left w:w="70" w:type="dxa"/>
          <w:right w:w="70" w:type="dxa"/>
        </w:tblCellMar>
        <w:tblLook w:val="04A0"/>
      </w:tblPr>
      <w:tblGrid>
        <w:gridCol w:w="1675"/>
        <w:gridCol w:w="1725"/>
        <w:gridCol w:w="2329"/>
      </w:tblGrid>
      <w:tr w:rsidR="005E77F2" w:rsidRPr="00A959F7" w:rsidTr="00A959F7">
        <w:trPr>
          <w:trHeight w:val="315"/>
        </w:trPr>
        <w:tc>
          <w:tcPr>
            <w:tcW w:w="16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Alimentadora</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Tipo</w:t>
            </w:r>
          </w:p>
        </w:tc>
        <w:tc>
          <w:tcPr>
            <w:tcW w:w="2329" w:type="dxa"/>
            <w:tcBorders>
              <w:top w:val="single" w:sz="8" w:space="0" w:color="auto"/>
              <w:left w:val="nil"/>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color w:val="000000"/>
                <w:sz w:val="18"/>
                <w:szCs w:val="18"/>
              </w:rPr>
            </w:pPr>
            <w:r w:rsidRPr="00A959F7">
              <w:rPr>
                <w:rFonts w:ascii="Arial" w:hAnsi="Arial" w:cs="Arial"/>
                <w:b/>
                <w:color w:val="000000"/>
                <w:sz w:val="18"/>
                <w:szCs w:val="18"/>
              </w:rPr>
              <w:t>Tarifa</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Real</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Residencial/Comercial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Jambelí</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Residencial/Comercial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Posorja</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Residencial/Comercial</w:t>
            </w:r>
          </w:p>
        </w:tc>
      </w:tr>
      <w:tr w:rsidR="005E77F2" w:rsidRPr="00A959F7" w:rsidTr="00A959F7">
        <w:trPr>
          <w:trHeight w:val="315"/>
        </w:trPr>
        <w:tc>
          <w:tcPr>
            <w:tcW w:w="1675" w:type="dxa"/>
            <w:tcBorders>
              <w:top w:val="nil"/>
              <w:left w:val="single" w:sz="8" w:space="0" w:color="auto"/>
              <w:bottom w:val="single" w:sz="8" w:space="0" w:color="auto"/>
              <w:right w:val="single" w:sz="8"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b/>
                <w:bCs/>
                <w:color w:val="000000"/>
                <w:sz w:val="18"/>
                <w:szCs w:val="18"/>
              </w:rPr>
            </w:pPr>
            <w:r w:rsidRPr="00A959F7">
              <w:rPr>
                <w:rFonts w:ascii="Arial" w:hAnsi="Arial" w:cs="Arial"/>
                <w:b/>
                <w:bCs/>
                <w:color w:val="000000"/>
                <w:sz w:val="18"/>
                <w:szCs w:val="18"/>
              </w:rPr>
              <w:t>Camposorja</w:t>
            </w:r>
          </w:p>
        </w:tc>
        <w:tc>
          <w:tcPr>
            <w:tcW w:w="1725"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Urbana/Rural</w:t>
            </w:r>
          </w:p>
        </w:tc>
        <w:tc>
          <w:tcPr>
            <w:tcW w:w="2329" w:type="dxa"/>
            <w:tcBorders>
              <w:top w:val="nil"/>
              <w:left w:val="nil"/>
              <w:bottom w:val="single" w:sz="4" w:space="0" w:color="auto"/>
              <w:right w:val="single" w:sz="4" w:space="0" w:color="auto"/>
            </w:tcBorders>
            <w:shd w:val="clear" w:color="auto" w:fill="auto"/>
            <w:noWrap/>
            <w:vAlign w:val="bottom"/>
            <w:hideMark/>
          </w:tcPr>
          <w:p w:rsidR="005E77F2" w:rsidRPr="00A959F7" w:rsidRDefault="005E77F2" w:rsidP="00A959F7">
            <w:pPr>
              <w:spacing w:before="240" w:after="0" w:line="360" w:lineRule="auto"/>
              <w:jc w:val="center"/>
              <w:rPr>
                <w:rFonts w:ascii="Arial" w:hAnsi="Arial" w:cs="Arial"/>
                <w:color w:val="000000"/>
                <w:sz w:val="18"/>
                <w:szCs w:val="18"/>
              </w:rPr>
            </w:pPr>
            <w:r w:rsidRPr="00A959F7">
              <w:rPr>
                <w:rFonts w:ascii="Arial" w:hAnsi="Arial" w:cs="Arial"/>
                <w:color w:val="000000"/>
                <w:sz w:val="18"/>
                <w:szCs w:val="18"/>
              </w:rPr>
              <w:t>Residencial</w:t>
            </w:r>
          </w:p>
        </w:tc>
      </w:tr>
    </w:tbl>
    <w:p w:rsidR="005E77F2" w:rsidRDefault="005E77F2" w:rsidP="00A959F7">
      <w:pPr>
        <w:widowControl w:val="0"/>
        <w:autoSpaceDE w:val="0"/>
        <w:autoSpaceDN w:val="0"/>
        <w:adjustRightInd w:val="0"/>
        <w:spacing w:before="240" w:after="0" w:line="480" w:lineRule="auto"/>
        <w:ind w:left="8"/>
        <w:rPr>
          <w:rFonts w:ascii="Arial" w:hAnsi="Arial" w:cs="Arial"/>
          <w:spacing w:val="12"/>
        </w:rPr>
      </w:pPr>
    </w:p>
    <w:p w:rsidR="005E77F2" w:rsidRPr="007F6386" w:rsidRDefault="005E77F2" w:rsidP="00A959F7">
      <w:pPr>
        <w:widowControl w:val="0"/>
        <w:autoSpaceDE w:val="0"/>
        <w:autoSpaceDN w:val="0"/>
        <w:adjustRightInd w:val="0"/>
        <w:spacing w:after="0" w:line="480" w:lineRule="auto"/>
        <w:ind w:left="709"/>
        <w:jc w:val="center"/>
        <w:rPr>
          <w:rFonts w:ascii="Arial" w:hAnsi="Arial" w:cs="Arial"/>
          <w:b/>
        </w:rPr>
      </w:pPr>
      <w:r w:rsidRPr="007F6386">
        <w:rPr>
          <w:rFonts w:ascii="Arial" w:hAnsi="Arial" w:cs="Arial"/>
          <w:b/>
        </w:rPr>
        <w:t>T</w:t>
      </w:r>
      <w:r w:rsidR="00AF0832">
        <w:rPr>
          <w:rFonts w:ascii="Arial" w:hAnsi="Arial" w:cs="Arial"/>
          <w:b/>
        </w:rPr>
        <w:t>abla XXXV</w:t>
      </w:r>
      <w:r w:rsidRPr="007F6386">
        <w:rPr>
          <w:rFonts w:ascii="Arial" w:hAnsi="Arial" w:cs="Arial"/>
          <w:b/>
        </w:rPr>
        <w:t xml:space="preserve"> Tipo de consumidores por Alimentadora de la S/E Posorja.</w:t>
      </w:r>
    </w:p>
    <w:p w:rsidR="00A959F7" w:rsidRPr="00511485" w:rsidRDefault="00A959F7" w:rsidP="00CF642B">
      <w:pPr>
        <w:widowControl w:val="0"/>
        <w:autoSpaceDE w:val="0"/>
        <w:autoSpaceDN w:val="0"/>
        <w:adjustRightInd w:val="0"/>
        <w:spacing w:after="0" w:line="480" w:lineRule="auto"/>
        <w:jc w:val="center"/>
        <w:rPr>
          <w:rFonts w:ascii="Arial" w:hAnsi="Arial" w:cs="Arial"/>
          <w:b/>
        </w:rPr>
      </w:pPr>
    </w:p>
    <w:p w:rsidR="005E77F2" w:rsidRDefault="005E77F2" w:rsidP="00CF642B">
      <w:pPr>
        <w:widowControl w:val="0"/>
        <w:autoSpaceDE w:val="0"/>
        <w:autoSpaceDN w:val="0"/>
        <w:adjustRightInd w:val="0"/>
        <w:spacing w:after="0" w:line="480" w:lineRule="auto"/>
        <w:ind w:left="8"/>
        <w:rPr>
          <w:rFonts w:ascii="Arial" w:hAnsi="Arial" w:cs="Arial"/>
          <w:spacing w:val="12"/>
        </w:rPr>
      </w:pPr>
    </w:p>
    <w:p w:rsidR="005E77F2" w:rsidRDefault="005E77F2" w:rsidP="00A959F7">
      <w:pPr>
        <w:widowControl w:val="0"/>
        <w:autoSpaceDE w:val="0"/>
        <w:autoSpaceDN w:val="0"/>
        <w:adjustRightInd w:val="0"/>
        <w:spacing w:after="0" w:line="480" w:lineRule="auto"/>
        <w:ind w:left="708"/>
        <w:jc w:val="both"/>
        <w:rPr>
          <w:rFonts w:ascii="Arial" w:hAnsi="Arial" w:cs="Arial"/>
          <w:spacing w:val="-4"/>
        </w:rPr>
      </w:pPr>
      <w:r>
        <w:rPr>
          <w:rFonts w:ascii="Arial" w:hAnsi="Arial" w:cs="Arial"/>
          <w:spacing w:val="12"/>
        </w:rPr>
        <w:t>La t</w:t>
      </w:r>
      <w:r w:rsidR="00AF0832">
        <w:rPr>
          <w:rFonts w:ascii="Arial" w:hAnsi="Arial" w:cs="Arial"/>
          <w:spacing w:val="12"/>
        </w:rPr>
        <w:t>abla XXXVI</w:t>
      </w:r>
      <w:r>
        <w:rPr>
          <w:rFonts w:ascii="Arial" w:hAnsi="Arial" w:cs="Arial"/>
          <w:spacing w:val="12"/>
        </w:rPr>
        <w:t xml:space="preserve"> </w:t>
      </w:r>
      <w:r w:rsidRPr="005E1B7D">
        <w:rPr>
          <w:rFonts w:ascii="Arial" w:hAnsi="Arial" w:cs="Arial"/>
          <w:spacing w:val="12"/>
        </w:rPr>
        <w:t xml:space="preserve">indica el número de </w:t>
      </w:r>
      <w:r w:rsidRPr="005E1B7D">
        <w:rPr>
          <w:rFonts w:ascii="Arial" w:hAnsi="Arial" w:cs="Arial"/>
          <w:spacing w:val="-4"/>
        </w:rPr>
        <w:t>abonados par alimentadoras</w:t>
      </w:r>
      <w:r>
        <w:rPr>
          <w:rFonts w:ascii="Arial" w:hAnsi="Arial" w:cs="Arial"/>
          <w:spacing w:val="-4"/>
        </w:rPr>
        <w:t xml:space="preserve"> de la S/E Playas y la t</w:t>
      </w:r>
      <w:r w:rsidR="00AF0832">
        <w:rPr>
          <w:rFonts w:ascii="Arial" w:hAnsi="Arial" w:cs="Arial"/>
          <w:spacing w:val="-4"/>
        </w:rPr>
        <w:t>abla XXXVII</w:t>
      </w:r>
      <w:r w:rsidRPr="005E1B7D">
        <w:rPr>
          <w:rFonts w:ascii="Arial" w:hAnsi="Arial" w:cs="Arial"/>
          <w:spacing w:val="-4"/>
        </w:rPr>
        <w:t xml:space="preserve">. </w:t>
      </w:r>
      <w:r w:rsidRPr="005E1B7D">
        <w:rPr>
          <w:rFonts w:ascii="Arial" w:hAnsi="Arial" w:cs="Arial"/>
          <w:spacing w:val="12"/>
        </w:rPr>
        <w:t xml:space="preserve">indica el número de </w:t>
      </w:r>
      <w:r w:rsidRPr="005E1B7D">
        <w:rPr>
          <w:rFonts w:ascii="Arial" w:hAnsi="Arial" w:cs="Arial"/>
          <w:spacing w:val="-4"/>
        </w:rPr>
        <w:t>abonados par</w:t>
      </w:r>
      <w:r>
        <w:rPr>
          <w:rFonts w:ascii="Arial" w:hAnsi="Arial" w:cs="Arial"/>
          <w:spacing w:val="-4"/>
        </w:rPr>
        <w:t>a</w:t>
      </w:r>
      <w:r w:rsidRPr="005E1B7D">
        <w:rPr>
          <w:rFonts w:ascii="Arial" w:hAnsi="Arial" w:cs="Arial"/>
          <w:spacing w:val="-4"/>
        </w:rPr>
        <w:t xml:space="preserve"> alimentadoras</w:t>
      </w:r>
      <w:r>
        <w:rPr>
          <w:rFonts w:ascii="Arial" w:hAnsi="Arial" w:cs="Arial"/>
          <w:spacing w:val="-4"/>
        </w:rPr>
        <w:t xml:space="preserve"> de la S/E Posorja [</w:t>
      </w:r>
      <w:r w:rsidR="0090534A">
        <w:rPr>
          <w:rFonts w:ascii="Arial" w:hAnsi="Arial" w:cs="Arial"/>
          <w:spacing w:val="-4"/>
        </w:rPr>
        <w:t>ANEXO H</w:t>
      </w:r>
      <w:r>
        <w:rPr>
          <w:rFonts w:ascii="Arial" w:hAnsi="Arial" w:cs="Arial"/>
          <w:spacing w:val="-4"/>
        </w:rPr>
        <w:t>].</w:t>
      </w:r>
    </w:p>
    <w:p w:rsidR="00511485" w:rsidRDefault="00511485" w:rsidP="00A959F7">
      <w:pPr>
        <w:widowControl w:val="0"/>
        <w:autoSpaceDE w:val="0"/>
        <w:autoSpaceDN w:val="0"/>
        <w:adjustRightInd w:val="0"/>
        <w:spacing w:after="0" w:line="480" w:lineRule="auto"/>
        <w:ind w:left="708"/>
        <w:jc w:val="both"/>
        <w:rPr>
          <w:rFonts w:ascii="Arial" w:hAnsi="Arial" w:cs="Arial"/>
          <w:spacing w:val="-4"/>
        </w:rPr>
      </w:pPr>
    </w:p>
    <w:p w:rsidR="005E77F2" w:rsidRDefault="005E77F2" w:rsidP="00CF642B">
      <w:pPr>
        <w:widowControl w:val="0"/>
        <w:autoSpaceDE w:val="0"/>
        <w:autoSpaceDN w:val="0"/>
        <w:adjustRightInd w:val="0"/>
        <w:spacing w:after="0" w:line="480" w:lineRule="auto"/>
        <w:ind w:left="8"/>
        <w:rPr>
          <w:rFonts w:ascii="Arial" w:hAnsi="Arial" w:cs="Arial"/>
          <w:spacing w:val="-4"/>
        </w:rPr>
      </w:pPr>
    </w:p>
    <w:tbl>
      <w:tblPr>
        <w:tblW w:w="7266" w:type="dxa"/>
        <w:tblInd w:w="1030" w:type="dxa"/>
        <w:tblCellMar>
          <w:left w:w="70" w:type="dxa"/>
          <w:right w:w="70" w:type="dxa"/>
        </w:tblCellMar>
        <w:tblLook w:val="04A0"/>
      </w:tblPr>
      <w:tblGrid>
        <w:gridCol w:w="1594"/>
        <w:gridCol w:w="1670"/>
        <w:gridCol w:w="2000"/>
        <w:gridCol w:w="2002"/>
      </w:tblGrid>
      <w:tr w:rsidR="005E77F2" w:rsidRPr="00A959F7" w:rsidTr="00A959F7">
        <w:trPr>
          <w:trHeight w:val="295"/>
        </w:trPr>
        <w:tc>
          <w:tcPr>
            <w:tcW w:w="15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Alimentadora</w:t>
            </w:r>
          </w:p>
        </w:tc>
        <w:tc>
          <w:tcPr>
            <w:tcW w:w="1670"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Consumidores</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Ubicación</w:t>
            </w:r>
          </w:p>
        </w:tc>
        <w:tc>
          <w:tcPr>
            <w:tcW w:w="2002"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Carga Conectada</w:t>
            </w:r>
            <w:r w:rsidR="00A959F7">
              <w:rPr>
                <w:rFonts w:ascii="Arial" w:hAnsi="Arial" w:cs="Arial"/>
                <w:b/>
                <w:bCs/>
                <w:color w:val="000000"/>
                <w:sz w:val="18"/>
                <w:szCs w:val="18"/>
                <w:lang w:eastAsia="es-EC"/>
              </w:rPr>
              <w:br/>
            </w:r>
            <w:r w:rsidRPr="00A959F7">
              <w:rPr>
                <w:rFonts w:ascii="Arial" w:hAnsi="Arial" w:cs="Arial"/>
                <w:b/>
                <w:bCs/>
                <w:color w:val="000000"/>
                <w:sz w:val="18"/>
                <w:szCs w:val="18"/>
                <w:lang w:eastAsia="es-EC"/>
              </w:rPr>
              <w:t>MVA</w:t>
            </w:r>
          </w:p>
        </w:tc>
      </w:tr>
      <w:tr w:rsidR="005E77F2" w:rsidRPr="00A959F7" w:rsidTr="00A959F7">
        <w:trPr>
          <w:trHeight w:val="295"/>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Victoria</w:t>
            </w:r>
          </w:p>
        </w:tc>
        <w:tc>
          <w:tcPr>
            <w:tcW w:w="167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2339</w:t>
            </w:r>
          </w:p>
        </w:tc>
        <w:tc>
          <w:tcPr>
            <w:tcW w:w="200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Malecón de Playas</w:t>
            </w:r>
          </w:p>
        </w:tc>
        <w:tc>
          <w:tcPr>
            <w:tcW w:w="2002"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1,279</w:t>
            </w:r>
          </w:p>
        </w:tc>
      </w:tr>
      <w:tr w:rsidR="005E77F2" w:rsidRPr="00A959F7" w:rsidTr="00A959F7">
        <w:trPr>
          <w:trHeight w:val="295"/>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Interconexión</w:t>
            </w:r>
          </w:p>
        </w:tc>
        <w:tc>
          <w:tcPr>
            <w:tcW w:w="167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2217</w:t>
            </w:r>
          </w:p>
        </w:tc>
        <w:tc>
          <w:tcPr>
            <w:tcW w:w="200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Hospital-El Morro</w:t>
            </w:r>
          </w:p>
        </w:tc>
        <w:tc>
          <w:tcPr>
            <w:tcW w:w="2002"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1,212</w:t>
            </w:r>
          </w:p>
        </w:tc>
      </w:tr>
      <w:tr w:rsidR="005E77F2" w:rsidRPr="00A959F7" w:rsidTr="00A959F7">
        <w:trPr>
          <w:trHeight w:val="295"/>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Sector Centro</w:t>
            </w:r>
          </w:p>
        </w:tc>
        <w:tc>
          <w:tcPr>
            <w:tcW w:w="167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3246</w:t>
            </w:r>
          </w:p>
        </w:tc>
        <w:tc>
          <w:tcPr>
            <w:tcW w:w="200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Centro de Playas</w:t>
            </w:r>
          </w:p>
        </w:tc>
        <w:tc>
          <w:tcPr>
            <w:tcW w:w="2002"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1,795</w:t>
            </w:r>
          </w:p>
        </w:tc>
      </w:tr>
      <w:tr w:rsidR="005E77F2" w:rsidRPr="00A959F7" w:rsidTr="00A959F7">
        <w:trPr>
          <w:trHeight w:val="295"/>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Sector Central</w:t>
            </w:r>
          </w:p>
        </w:tc>
        <w:tc>
          <w:tcPr>
            <w:tcW w:w="167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3281</w:t>
            </w:r>
          </w:p>
        </w:tc>
        <w:tc>
          <w:tcPr>
            <w:tcW w:w="200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4 Esquinas Progreso</w:t>
            </w:r>
          </w:p>
        </w:tc>
        <w:tc>
          <w:tcPr>
            <w:tcW w:w="2002"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1,776</w:t>
            </w:r>
          </w:p>
        </w:tc>
      </w:tr>
    </w:tbl>
    <w:p w:rsidR="005E77F2" w:rsidRPr="005E1B7D" w:rsidRDefault="005E77F2" w:rsidP="00A959F7">
      <w:pPr>
        <w:widowControl w:val="0"/>
        <w:autoSpaceDE w:val="0"/>
        <w:autoSpaceDN w:val="0"/>
        <w:adjustRightInd w:val="0"/>
        <w:spacing w:before="240" w:after="0" w:line="480" w:lineRule="auto"/>
        <w:ind w:left="8"/>
        <w:rPr>
          <w:rFonts w:ascii="Arial" w:hAnsi="Arial" w:cs="Arial"/>
          <w:spacing w:val="-4"/>
        </w:rPr>
      </w:pPr>
    </w:p>
    <w:p w:rsidR="005E77F2" w:rsidRPr="007F6386" w:rsidRDefault="005E77F2" w:rsidP="00A959F7">
      <w:pPr>
        <w:widowControl w:val="0"/>
        <w:autoSpaceDE w:val="0"/>
        <w:autoSpaceDN w:val="0"/>
        <w:adjustRightInd w:val="0"/>
        <w:spacing w:after="0" w:line="480" w:lineRule="auto"/>
        <w:ind w:left="709"/>
        <w:jc w:val="center"/>
        <w:rPr>
          <w:rFonts w:ascii="Arial" w:hAnsi="Arial" w:cs="Arial"/>
          <w:b/>
        </w:rPr>
      </w:pPr>
      <w:r w:rsidRPr="007F6386">
        <w:rPr>
          <w:rFonts w:ascii="Arial" w:hAnsi="Arial" w:cs="Arial"/>
          <w:b/>
        </w:rPr>
        <w:t>T</w:t>
      </w:r>
      <w:r w:rsidR="00AF0832">
        <w:rPr>
          <w:rFonts w:ascii="Arial" w:hAnsi="Arial" w:cs="Arial"/>
          <w:b/>
        </w:rPr>
        <w:t>abla XXXVI</w:t>
      </w:r>
      <w:r w:rsidRPr="007F6386">
        <w:rPr>
          <w:rFonts w:ascii="Arial" w:hAnsi="Arial" w:cs="Arial"/>
          <w:b/>
        </w:rPr>
        <w:t xml:space="preserve"> Consumidores por Alimentadora de la S/E Playas.</w:t>
      </w:r>
    </w:p>
    <w:tbl>
      <w:tblPr>
        <w:tblW w:w="6973" w:type="dxa"/>
        <w:tblInd w:w="1332" w:type="dxa"/>
        <w:tblCellMar>
          <w:left w:w="70" w:type="dxa"/>
          <w:right w:w="70" w:type="dxa"/>
        </w:tblCellMar>
        <w:tblLook w:val="04A0"/>
      </w:tblPr>
      <w:tblGrid>
        <w:gridCol w:w="1303"/>
        <w:gridCol w:w="1560"/>
        <w:gridCol w:w="2126"/>
        <w:gridCol w:w="1984"/>
      </w:tblGrid>
      <w:tr w:rsidR="005E77F2" w:rsidRPr="00A959F7" w:rsidTr="00A959F7">
        <w:trPr>
          <w:trHeight w:val="295"/>
        </w:trPr>
        <w:tc>
          <w:tcPr>
            <w:tcW w:w="13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Alimentadora</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Consumidores</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Ubicación</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Carga Conectada</w:t>
            </w:r>
            <w:r w:rsidR="00A959F7">
              <w:rPr>
                <w:rFonts w:ascii="Arial" w:hAnsi="Arial" w:cs="Arial"/>
                <w:b/>
                <w:bCs/>
                <w:color w:val="000000"/>
                <w:sz w:val="18"/>
                <w:szCs w:val="18"/>
                <w:lang w:eastAsia="es-EC"/>
              </w:rPr>
              <w:br/>
            </w:r>
            <w:r w:rsidRPr="00A959F7">
              <w:rPr>
                <w:rFonts w:ascii="Arial" w:hAnsi="Arial" w:cs="Arial"/>
                <w:b/>
                <w:bCs/>
                <w:color w:val="000000"/>
                <w:sz w:val="18"/>
                <w:szCs w:val="18"/>
                <w:lang w:eastAsia="es-EC"/>
              </w:rPr>
              <w:t>MVA</w:t>
            </w:r>
          </w:p>
        </w:tc>
      </w:tr>
      <w:tr w:rsidR="005E77F2" w:rsidRPr="00A959F7" w:rsidTr="00A959F7">
        <w:trPr>
          <w:trHeight w:val="295"/>
        </w:trPr>
        <w:tc>
          <w:tcPr>
            <w:tcW w:w="1303"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Posorja</w:t>
            </w:r>
          </w:p>
        </w:tc>
        <w:tc>
          <w:tcPr>
            <w:tcW w:w="156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1256</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pStyle w:val="NormalWeb"/>
              <w:spacing w:before="240" w:beforeAutospacing="0" w:after="0" w:afterAutospacing="0" w:line="360" w:lineRule="auto"/>
              <w:jc w:val="center"/>
              <w:rPr>
                <w:rFonts w:ascii="Arial" w:hAnsi="Arial" w:cs="Arial"/>
                <w:sz w:val="18"/>
                <w:szCs w:val="18"/>
              </w:rPr>
            </w:pPr>
            <w:r w:rsidRPr="00A959F7">
              <w:rPr>
                <w:rFonts w:ascii="Arial" w:hAnsi="Arial" w:cs="Arial"/>
                <w:color w:val="000000"/>
                <w:kern w:val="24"/>
                <w:sz w:val="18"/>
                <w:szCs w:val="18"/>
                <w:lang w:val="es-ES"/>
              </w:rPr>
              <w:t>Posorja – El Morro</w:t>
            </w:r>
          </w:p>
        </w:tc>
        <w:tc>
          <w:tcPr>
            <w:tcW w:w="1984"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0.457</w:t>
            </w:r>
          </w:p>
        </w:tc>
      </w:tr>
      <w:tr w:rsidR="005E77F2" w:rsidRPr="00A959F7" w:rsidTr="00A959F7">
        <w:trPr>
          <w:trHeight w:val="295"/>
        </w:trPr>
        <w:tc>
          <w:tcPr>
            <w:tcW w:w="1303"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Real</w:t>
            </w:r>
          </w:p>
        </w:tc>
        <w:tc>
          <w:tcPr>
            <w:tcW w:w="156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1479</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pStyle w:val="NormalWeb"/>
              <w:spacing w:before="240" w:beforeAutospacing="0" w:after="0" w:afterAutospacing="0" w:line="360" w:lineRule="auto"/>
              <w:jc w:val="center"/>
              <w:rPr>
                <w:rFonts w:ascii="Arial" w:hAnsi="Arial" w:cs="Arial"/>
                <w:sz w:val="18"/>
                <w:szCs w:val="18"/>
              </w:rPr>
            </w:pPr>
            <w:r w:rsidRPr="00A959F7">
              <w:rPr>
                <w:rFonts w:ascii="Arial" w:hAnsi="Arial" w:cs="Arial"/>
                <w:color w:val="000000"/>
                <w:kern w:val="24"/>
                <w:sz w:val="18"/>
                <w:szCs w:val="18"/>
                <w:lang w:val="es-ES"/>
              </w:rPr>
              <w:t>Nirsa S.A</w:t>
            </w:r>
          </w:p>
        </w:tc>
        <w:tc>
          <w:tcPr>
            <w:tcW w:w="1984"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0.538</w:t>
            </w:r>
          </w:p>
        </w:tc>
      </w:tr>
      <w:tr w:rsidR="005E77F2" w:rsidRPr="00A959F7" w:rsidTr="00A959F7">
        <w:trPr>
          <w:trHeight w:val="295"/>
        </w:trPr>
        <w:tc>
          <w:tcPr>
            <w:tcW w:w="1303"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Jambelí</w:t>
            </w:r>
          </w:p>
        </w:tc>
        <w:tc>
          <w:tcPr>
            <w:tcW w:w="156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1284</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pStyle w:val="NormalWeb"/>
              <w:spacing w:before="240" w:beforeAutospacing="0" w:after="0" w:afterAutospacing="0" w:line="360" w:lineRule="auto"/>
              <w:jc w:val="center"/>
              <w:rPr>
                <w:rFonts w:ascii="Arial" w:hAnsi="Arial" w:cs="Arial"/>
                <w:sz w:val="18"/>
                <w:szCs w:val="18"/>
              </w:rPr>
            </w:pPr>
            <w:r w:rsidRPr="00A959F7">
              <w:rPr>
                <w:rFonts w:ascii="Arial" w:hAnsi="Arial" w:cs="Arial"/>
                <w:color w:val="000000"/>
                <w:kern w:val="24"/>
                <w:sz w:val="18"/>
                <w:szCs w:val="18"/>
                <w:lang w:val="es-ES"/>
              </w:rPr>
              <w:t>Capitanía del Puerto</w:t>
            </w:r>
          </w:p>
        </w:tc>
        <w:tc>
          <w:tcPr>
            <w:tcW w:w="1984"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0.467</w:t>
            </w:r>
          </w:p>
        </w:tc>
      </w:tr>
      <w:tr w:rsidR="005E77F2" w:rsidRPr="00A959F7" w:rsidTr="00A959F7">
        <w:trPr>
          <w:trHeight w:val="295"/>
        </w:trPr>
        <w:tc>
          <w:tcPr>
            <w:tcW w:w="1303" w:type="dxa"/>
            <w:tcBorders>
              <w:top w:val="nil"/>
              <w:left w:val="single" w:sz="8" w:space="0" w:color="auto"/>
              <w:bottom w:val="single" w:sz="8" w:space="0" w:color="auto"/>
              <w:right w:val="single" w:sz="8"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b/>
                <w:bCs/>
                <w:color w:val="000000"/>
                <w:sz w:val="18"/>
                <w:szCs w:val="18"/>
                <w:lang w:eastAsia="es-EC"/>
              </w:rPr>
            </w:pPr>
            <w:r w:rsidRPr="00A959F7">
              <w:rPr>
                <w:rFonts w:ascii="Arial" w:hAnsi="Arial" w:cs="Arial"/>
                <w:b/>
                <w:bCs/>
                <w:color w:val="000000"/>
                <w:sz w:val="18"/>
                <w:szCs w:val="18"/>
                <w:lang w:eastAsia="es-EC"/>
              </w:rPr>
              <w:t>Camposorja</w:t>
            </w:r>
          </w:p>
        </w:tc>
        <w:tc>
          <w:tcPr>
            <w:tcW w:w="1560"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4048</w:t>
            </w:r>
          </w:p>
        </w:tc>
        <w:tc>
          <w:tcPr>
            <w:tcW w:w="2126"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pStyle w:val="NormalWeb"/>
              <w:spacing w:before="240" w:beforeAutospacing="0" w:after="0" w:afterAutospacing="0" w:line="360" w:lineRule="auto"/>
              <w:jc w:val="center"/>
              <w:rPr>
                <w:rFonts w:ascii="Arial" w:hAnsi="Arial" w:cs="Arial"/>
                <w:sz w:val="18"/>
                <w:szCs w:val="18"/>
              </w:rPr>
            </w:pPr>
            <w:r w:rsidRPr="00A959F7">
              <w:rPr>
                <w:rFonts w:ascii="Arial" w:hAnsi="Arial" w:cs="Arial"/>
                <w:color w:val="000000"/>
                <w:kern w:val="24"/>
                <w:sz w:val="18"/>
                <w:szCs w:val="18"/>
                <w:lang w:val="es-ES"/>
              </w:rPr>
              <w:t>Vía a Playas – La Y</w:t>
            </w:r>
          </w:p>
        </w:tc>
        <w:tc>
          <w:tcPr>
            <w:tcW w:w="1984" w:type="dxa"/>
            <w:tcBorders>
              <w:top w:val="nil"/>
              <w:left w:val="nil"/>
              <w:bottom w:val="single" w:sz="4" w:space="0" w:color="auto"/>
              <w:right w:val="single" w:sz="4" w:space="0" w:color="auto"/>
            </w:tcBorders>
            <w:shd w:val="clear" w:color="auto" w:fill="auto"/>
            <w:noWrap/>
            <w:vAlign w:val="center"/>
            <w:hideMark/>
          </w:tcPr>
          <w:p w:rsidR="005E77F2" w:rsidRPr="00A959F7" w:rsidRDefault="005E77F2" w:rsidP="00A959F7">
            <w:pPr>
              <w:spacing w:before="240" w:after="0" w:line="360" w:lineRule="auto"/>
              <w:jc w:val="center"/>
              <w:rPr>
                <w:rFonts w:ascii="Arial" w:hAnsi="Arial" w:cs="Arial"/>
                <w:color w:val="000000"/>
                <w:sz w:val="18"/>
                <w:szCs w:val="18"/>
                <w:lang w:eastAsia="es-EC"/>
              </w:rPr>
            </w:pPr>
            <w:r w:rsidRPr="00A959F7">
              <w:rPr>
                <w:rFonts w:ascii="Arial" w:hAnsi="Arial" w:cs="Arial"/>
                <w:color w:val="000000"/>
                <w:sz w:val="18"/>
                <w:szCs w:val="18"/>
                <w:lang w:eastAsia="es-EC"/>
              </w:rPr>
              <w:t>1.473</w:t>
            </w:r>
          </w:p>
        </w:tc>
      </w:tr>
    </w:tbl>
    <w:p w:rsidR="005E77F2" w:rsidRPr="00765237" w:rsidRDefault="005E77F2" w:rsidP="00A959F7">
      <w:pPr>
        <w:widowControl w:val="0"/>
        <w:tabs>
          <w:tab w:val="left" w:pos="707"/>
        </w:tabs>
        <w:autoSpaceDE w:val="0"/>
        <w:autoSpaceDN w:val="0"/>
        <w:adjustRightInd w:val="0"/>
        <w:spacing w:before="240" w:after="0" w:line="480" w:lineRule="auto"/>
        <w:ind w:left="8"/>
        <w:rPr>
          <w:rFonts w:ascii="Arial" w:hAnsi="Arial" w:cs="Arial"/>
          <w:b/>
          <w:bCs/>
          <w:spacing w:val="-24"/>
        </w:rPr>
      </w:pPr>
    </w:p>
    <w:p w:rsidR="005E77F2" w:rsidRPr="00765237" w:rsidRDefault="005E77F2" w:rsidP="00A959F7">
      <w:pPr>
        <w:widowControl w:val="0"/>
        <w:autoSpaceDE w:val="0"/>
        <w:autoSpaceDN w:val="0"/>
        <w:adjustRightInd w:val="0"/>
        <w:spacing w:after="0" w:line="480" w:lineRule="auto"/>
        <w:ind w:left="709"/>
        <w:jc w:val="center"/>
        <w:rPr>
          <w:rFonts w:ascii="Arial" w:hAnsi="Arial" w:cs="Arial"/>
          <w:b/>
        </w:rPr>
      </w:pPr>
      <w:r w:rsidRPr="00765237">
        <w:rPr>
          <w:rFonts w:ascii="Arial" w:hAnsi="Arial" w:cs="Arial"/>
          <w:b/>
        </w:rPr>
        <w:t>T</w:t>
      </w:r>
      <w:r w:rsidR="00AF0832">
        <w:rPr>
          <w:rFonts w:ascii="Arial" w:hAnsi="Arial" w:cs="Arial"/>
          <w:b/>
        </w:rPr>
        <w:t>abla XXXVII</w:t>
      </w:r>
      <w:r w:rsidRPr="00765237">
        <w:rPr>
          <w:rFonts w:ascii="Arial" w:hAnsi="Arial" w:cs="Arial"/>
          <w:b/>
        </w:rPr>
        <w:t xml:space="preserve"> Consumidores por Alimentadora de la S/E Posorja.</w:t>
      </w:r>
    </w:p>
    <w:p w:rsidR="00A959F7" w:rsidRPr="00765237" w:rsidRDefault="00A959F7" w:rsidP="00CF642B">
      <w:pPr>
        <w:widowControl w:val="0"/>
        <w:autoSpaceDE w:val="0"/>
        <w:autoSpaceDN w:val="0"/>
        <w:adjustRightInd w:val="0"/>
        <w:spacing w:after="0" w:line="480" w:lineRule="auto"/>
        <w:ind w:left="8"/>
        <w:rPr>
          <w:rFonts w:ascii="Arial" w:hAnsi="Arial" w:cs="Arial"/>
          <w:b/>
          <w:bCs/>
          <w:spacing w:val="-24"/>
        </w:rPr>
      </w:pPr>
    </w:p>
    <w:p w:rsidR="00A959F7" w:rsidRPr="00765237" w:rsidRDefault="00A959F7" w:rsidP="00CF642B">
      <w:pPr>
        <w:widowControl w:val="0"/>
        <w:autoSpaceDE w:val="0"/>
        <w:autoSpaceDN w:val="0"/>
        <w:adjustRightInd w:val="0"/>
        <w:spacing w:after="0" w:line="480" w:lineRule="auto"/>
        <w:ind w:left="8"/>
        <w:rPr>
          <w:rFonts w:ascii="Arial" w:hAnsi="Arial" w:cs="Arial"/>
          <w:b/>
          <w:bCs/>
          <w:spacing w:val="-24"/>
        </w:rPr>
      </w:pPr>
    </w:p>
    <w:p w:rsidR="00A959F7" w:rsidRPr="00765237" w:rsidRDefault="00A959F7" w:rsidP="00CF642B">
      <w:pPr>
        <w:widowControl w:val="0"/>
        <w:autoSpaceDE w:val="0"/>
        <w:autoSpaceDN w:val="0"/>
        <w:adjustRightInd w:val="0"/>
        <w:spacing w:after="0" w:line="480" w:lineRule="auto"/>
        <w:ind w:left="8"/>
        <w:rPr>
          <w:rFonts w:ascii="Arial" w:hAnsi="Arial" w:cs="Arial"/>
          <w:b/>
          <w:bCs/>
          <w:spacing w:val="-24"/>
        </w:rPr>
      </w:pPr>
    </w:p>
    <w:p w:rsidR="005E77F2" w:rsidRPr="00890BE7" w:rsidRDefault="005E77F2" w:rsidP="00A959F7">
      <w:pPr>
        <w:widowControl w:val="0"/>
        <w:autoSpaceDE w:val="0"/>
        <w:autoSpaceDN w:val="0"/>
        <w:adjustRightInd w:val="0"/>
        <w:spacing w:after="0" w:line="480" w:lineRule="auto"/>
        <w:ind w:left="708" w:hanging="700"/>
        <w:rPr>
          <w:rFonts w:ascii="Arial" w:hAnsi="Arial" w:cs="Arial"/>
          <w:b/>
          <w:bCs/>
          <w:spacing w:val="-5"/>
          <w:sz w:val="28"/>
          <w:szCs w:val="28"/>
        </w:rPr>
      </w:pPr>
      <w:r w:rsidRPr="00890BE7">
        <w:rPr>
          <w:rFonts w:ascii="Arial" w:hAnsi="Arial" w:cs="Arial"/>
          <w:b/>
          <w:bCs/>
          <w:spacing w:val="-24"/>
          <w:sz w:val="28"/>
          <w:szCs w:val="28"/>
        </w:rPr>
        <w:t>3.6</w:t>
      </w:r>
      <w:r w:rsidRPr="00890BE7">
        <w:rPr>
          <w:rFonts w:ascii="Arial" w:hAnsi="Arial" w:cs="Arial"/>
          <w:b/>
          <w:sz w:val="28"/>
          <w:szCs w:val="28"/>
        </w:rPr>
        <w:tab/>
        <w:t>INFORMACION ESTADISTICA DE LAS INTERRUPCIONES</w:t>
      </w:r>
      <w:r w:rsidRPr="00890BE7">
        <w:rPr>
          <w:rFonts w:ascii="Arial" w:hAnsi="Arial" w:cs="Arial"/>
          <w:b/>
          <w:bCs/>
          <w:spacing w:val="-5"/>
          <w:sz w:val="28"/>
          <w:szCs w:val="28"/>
        </w:rPr>
        <w:t xml:space="preserve"> </w:t>
      </w:r>
    </w:p>
    <w:p w:rsidR="005E77F2" w:rsidRPr="0017028F" w:rsidRDefault="005E77F2" w:rsidP="00CF642B">
      <w:pPr>
        <w:widowControl w:val="0"/>
        <w:autoSpaceDE w:val="0"/>
        <w:autoSpaceDN w:val="0"/>
        <w:adjustRightInd w:val="0"/>
        <w:spacing w:after="0" w:line="480" w:lineRule="auto"/>
        <w:rPr>
          <w:rFonts w:ascii="Arial" w:hAnsi="Arial" w:cs="Arial"/>
        </w:rPr>
      </w:pPr>
    </w:p>
    <w:p w:rsidR="00A959F7" w:rsidRPr="0017028F" w:rsidRDefault="00A959F7" w:rsidP="00CF642B">
      <w:pPr>
        <w:widowControl w:val="0"/>
        <w:autoSpaceDE w:val="0"/>
        <w:autoSpaceDN w:val="0"/>
        <w:adjustRightInd w:val="0"/>
        <w:spacing w:after="0" w:line="480" w:lineRule="auto"/>
        <w:rPr>
          <w:rFonts w:ascii="Arial" w:hAnsi="Arial" w:cs="Arial"/>
        </w:rPr>
      </w:pPr>
    </w:p>
    <w:p w:rsidR="005E77F2" w:rsidRPr="0017028F" w:rsidRDefault="005E77F2" w:rsidP="00CF642B">
      <w:pPr>
        <w:widowControl w:val="0"/>
        <w:autoSpaceDE w:val="0"/>
        <w:autoSpaceDN w:val="0"/>
        <w:adjustRightInd w:val="0"/>
        <w:spacing w:after="0" w:line="480" w:lineRule="auto"/>
        <w:rPr>
          <w:rFonts w:ascii="Arial" w:hAnsi="Arial" w:cs="Arial"/>
        </w:rPr>
      </w:pPr>
    </w:p>
    <w:p w:rsidR="005E77F2" w:rsidRPr="00890BE7" w:rsidRDefault="005E77F2" w:rsidP="00765237">
      <w:pPr>
        <w:widowControl w:val="0"/>
        <w:autoSpaceDE w:val="0"/>
        <w:autoSpaceDN w:val="0"/>
        <w:adjustRightInd w:val="0"/>
        <w:spacing w:after="0" w:line="480" w:lineRule="auto"/>
        <w:ind w:left="708"/>
        <w:jc w:val="both"/>
        <w:rPr>
          <w:rFonts w:ascii="Arial" w:hAnsi="Arial" w:cs="Arial"/>
        </w:rPr>
      </w:pPr>
      <w:r w:rsidRPr="00890BE7">
        <w:rPr>
          <w:rFonts w:ascii="Arial" w:hAnsi="Arial" w:cs="Arial"/>
          <w:spacing w:val="-2"/>
        </w:rPr>
        <w:t>Acorde al CONELEC una interrupción en el corte parcial o total del suministro de electricidad a los consumidores del área de concesión del Distribuidor.</w:t>
      </w:r>
      <w:r w:rsidR="00765237">
        <w:rPr>
          <w:rFonts w:ascii="Arial" w:hAnsi="Arial" w:cs="Arial"/>
          <w:spacing w:val="-2"/>
        </w:rPr>
        <w:t xml:space="preserve"> </w:t>
      </w:r>
      <w:r w:rsidRPr="00890BE7">
        <w:rPr>
          <w:rFonts w:ascii="Arial" w:hAnsi="Arial" w:cs="Arial"/>
          <w:spacing w:val="-1"/>
        </w:rPr>
        <w:t xml:space="preserve">De las estadísticas de fallas desde 2004 hasta 2008 de los Alimentadores de </w:t>
      </w:r>
      <w:r w:rsidRPr="00890BE7">
        <w:rPr>
          <w:rFonts w:ascii="Arial" w:hAnsi="Arial" w:cs="Arial"/>
          <w:spacing w:val="-2"/>
        </w:rPr>
        <w:t xml:space="preserve">las subestaciones Playas y Posorja, se obtuvo información para establecer el comportamiento </w:t>
      </w:r>
      <w:r w:rsidRPr="00890BE7">
        <w:rPr>
          <w:rFonts w:ascii="Arial" w:hAnsi="Arial" w:cs="Arial"/>
          <w:spacing w:val="1"/>
        </w:rPr>
        <w:t xml:space="preserve">de estos sistemas eléctricos, y de los problemas que suelen presentarse en el </w:t>
      </w:r>
      <w:r w:rsidRPr="00890BE7">
        <w:rPr>
          <w:rFonts w:ascii="Arial" w:hAnsi="Arial" w:cs="Arial"/>
          <w:spacing w:val="-2"/>
        </w:rPr>
        <w:t xml:space="preserve">mismo y que afectan la prestación del servicio eléctrico de distribución. </w:t>
      </w: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r w:rsidRPr="00114891">
        <w:rPr>
          <w:rFonts w:ascii="Arial" w:hAnsi="Arial" w:cs="Arial"/>
          <w:spacing w:val="8"/>
        </w:rPr>
        <w:t>Las interrupciones presentadas en las estadísticas de fallas [</w:t>
      </w:r>
      <w:r w:rsidR="0090534A" w:rsidRPr="00114891">
        <w:rPr>
          <w:rFonts w:ascii="Arial" w:hAnsi="Arial" w:cs="Arial"/>
          <w:spacing w:val="8"/>
        </w:rPr>
        <w:t>ANEXO I</w:t>
      </w:r>
      <w:r w:rsidRPr="00114891">
        <w:rPr>
          <w:rFonts w:ascii="Arial" w:hAnsi="Arial" w:cs="Arial"/>
          <w:spacing w:val="8"/>
        </w:rPr>
        <w:t>], se produjeron debido a la falla o accionamiento de alguno de los siguientes componentes:</w:t>
      </w:r>
    </w:p>
    <w:p w:rsidR="005E77F2" w:rsidRPr="00890BE7" w:rsidRDefault="005E77F2" w:rsidP="00765237">
      <w:pPr>
        <w:widowControl w:val="0"/>
        <w:autoSpaceDE w:val="0"/>
        <w:autoSpaceDN w:val="0"/>
        <w:adjustRightInd w:val="0"/>
        <w:spacing w:after="0" w:line="480" w:lineRule="auto"/>
        <w:ind w:left="709"/>
        <w:jc w:val="both"/>
        <w:rPr>
          <w:rFonts w:ascii="Arial" w:hAnsi="Arial" w:cs="Arial"/>
        </w:rPr>
      </w:pPr>
    </w:p>
    <w:p w:rsidR="005E77F2" w:rsidRDefault="005E77F2" w:rsidP="00765237">
      <w:pPr>
        <w:widowControl w:val="0"/>
        <w:autoSpaceDE w:val="0"/>
        <w:autoSpaceDN w:val="0"/>
        <w:adjustRightInd w:val="0"/>
        <w:spacing w:after="0" w:line="480" w:lineRule="auto"/>
        <w:ind w:left="709"/>
        <w:jc w:val="both"/>
        <w:rPr>
          <w:rFonts w:ascii="Arial" w:hAnsi="Arial" w:cs="Arial"/>
        </w:rPr>
      </w:pPr>
    </w:p>
    <w:p w:rsidR="00765237" w:rsidRPr="00890BE7" w:rsidRDefault="00765237" w:rsidP="00765237">
      <w:pPr>
        <w:widowControl w:val="0"/>
        <w:autoSpaceDE w:val="0"/>
        <w:autoSpaceDN w:val="0"/>
        <w:adjustRightInd w:val="0"/>
        <w:spacing w:after="0" w:line="480" w:lineRule="auto"/>
        <w:ind w:left="709"/>
        <w:jc w:val="both"/>
        <w:rPr>
          <w:rFonts w:ascii="Arial" w:hAnsi="Arial" w:cs="Arial"/>
        </w:rPr>
      </w:pPr>
    </w:p>
    <w:p w:rsidR="005E77F2" w:rsidRPr="00890BE7" w:rsidRDefault="005E77F2" w:rsidP="00765237">
      <w:pPr>
        <w:widowControl w:val="0"/>
        <w:numPr>
          <w:ilvl w:val="0"/>
          <w:numId w:val="33"/>
        </w:numPr>
        <w:tabs>
          <w:tab w:val="left" w:pos="722"/>
        </w:tabs>
        <w:autoSpaceDE w:val="0"/>
        <w:autoSpaceDN w:val="0"/>
        <w:adjustRightInd w:val="0"/>
        <w:spacing w:after="0" w:line="480" w:lineRule="auto"/>
        <w:rPr>
          <w:rFonts w:ascii="Arial" w:hAnsi="Arial" w:cs="Arial"/>
          <w:sz w:val="24"/>
          <w:szCs w:val="24"/>
        </w:rPr>
      </w:pPr>
      <w:r w:rsidRPr="00890BE7">
        <w:rPr>
          <w:rFonts w:ascii="Arial" w:hAnsi="Arial" w:cs="Arial"/>
          <w:spacing w:val="-4"/>
          <w:sz w:val="24"/>
          <w:szCs w:val="24"/>
        </w:rPr>
        <w:t xml:space="preserve">Líneas, postes, aisladores. </w:t>
      </w:r>
    </w:p>
    <w:p w:rsidR="005E77F2" w:rsidRPr="00890BE7" w:rsidRDefault="005E77F2" w:rsidP="00765237">
      <w:pPr>
        <w:widowControl w:val="0"/>
        <w:numPr>
          <w:ilvl w:val="0"/>
          <w:numId w:val="33"/>
        </w:numPr>
        <w:tabs>
          <w:tab w:val="left" w:pos="722"/>
        </w:tabs>
        <w:autoSpaceDE w:val="0"/>
        <w:autoSpaceDN w:val="0"/>
        <w:adjustRightInd w:val="0"/>
        <w:spacing w:after="0" w:line="480" w:lineRule="auto"/>
        <w:rPr>
          <w:rFonts w:ascii="Arial" w:hAnsi="Arial" w:cs="Arial"/>
          <w:sz w:val="24"/>
          <w:szCs w:val="24"/>
        </w:rPr>
      </w:pPr>
      <w:r w:rsidRPr="00890BE7">
        <w:rPr>
          <w:rFonts w:ascii="Arial" w:hAnsi="Arial" w:cs="Arial"/>
          <w:spacing w:val="-3"/>
          <w:sz w:val="24"/>
          <w:szCs w:val="24"/>
        </w:rPr>
        <w:t xml:space="preserve">Transformadores de distribución, switches. </w:t>
      </w:r>
    </w:p>
    <w:p w:rsidR="005E77F2" w:rsidRPr="00890BE7" w:rsidRDefault="005E77F2" w:rsidP="00765237">
      <w:pPr>
        <w:widowControl w:val="0"/>
        <w:numPr>
          <w:ilvl w:val="0"/>
          <w:numId w:val="33"/>
        </w:numPr>
        <w:tabs>
          <w:tab w:val="left" w:pos="722"/>
        </w:tabs>
        <w:autoSpaceDE w:val="0"/>
        <w:autoSpaceDN w:val="0"/>
        <w:adjustRightInd w:val="0"/>
        <w:spacing w:after="0" w:line="480" w:lineRule="auto"/>
        <w:rPr>
          <w:rFonts w:ascii="Arial" w:hAnsi="Arial" w:cs="Arial"/>
          <w:spacing w:val="-5"/>
          <w:sz w:val="24"/>
          <w:szCs w:val="24"/>
        </w:rPr>
      </w:pPr>
      <w:r w:rsidRPr="00890BE7">
        <w:rPr>
          <w:rFonts w:ascii="Arial" w:hAnsi="Arial" w:cs="Arial"/>
          <w:sz w:val="24"/>
          <w:szCs w:val="24"/>
        </w:rPr>
        <w:t>F</w:t>
      </w:r>
      <w:r w:rsidRPr="00890BE7">
        <w:rPr>
          <w:rFonts w:ascii="Arial" w:hAnsi="Arial" w:cs="Arial"/>
          <w:spacing w:val="-5"/>
          <w:sz w:val="24"/>
          <w:szCs w:val="24"/>
        </w:rPr>
        <w:t xml:space="preserve">usibles, pararrayos </w:t>
      </w:r>
    </w:p>
    <w:p w:rsidR="005E77F2" w:rsidRPr="0017028F" w:rsidRDefault="005E77F2" w:rsidP="00765237">
      <w:pPr>
        <w:widowControl w:val="0"/>
        <w:autoSpaceDE w:val="0"/>
        <w:autoSpaceDN w:val="0"/>
        <w:adjustRightInd w:val="0"/>
        <w:spacing w:after="0" w:line="480" w:lineRule="auto"/>
        <w:ind w:left="709"/>
        <w:rPr>
          <w:rFonts w:ascii="Arial" w:hAnsi="Arial" w:cs="Arial"/>
        </w:rPr>
      </w:pPr>
    </w:p>
    <w:p w:rsidR="00765237" w:rsidRPr="0017028F" w:rsidRDefault="00765237" w:rsidP="00765237">
      <w:pPr>
        <w:widowControl w:val="0"/>
        <w:autoSpaceDE w:val="0"/>
        <w:autoSpaceDN w:val="0"/>
        <w:adjustRightInd w:val="0"/>
        <w:spacing w:after="0" w:line="480" w:lineRule="auto"/>
        <w:ind w:left="709"/>
        <w:rPr>
          <w:rFonts w:ascii="Arial" w:hAnsi="Arial" w:cs="Arial"/>
        </w:rPr>
      </w:pPr>
    </w:p>
    <w:p w:rsidR="005E77F2" w:rsidRPr="0017028F" w:rsidRDefault="005E77F2" w:rsidP="00765237">
      <w:pPr>
        <w:widowControl w:val="0"/>
        <w:autoSpaceDE w:val="0"/>
        <w:autoSpaceDN w:val="0"/>
        <w:adjustRightInd w:val="0"/>
        <w:spacing w:after="0" w:line="480" w:lineRule="auto"/>
        <w:ind w:left="709"/>
        <w:rPr>
          <w:rFonts w:ascii="Arial" w:hAnsi="Arial" w:cs="Arial"/>
        </w:rPr>
      </w:pPr>
    </w:p>
    <w:p w:rsidR="005E77F2" w:rsidRPr="00890BE7" w:rsidRDefault="005E77F2" w:rsidP="00765237">
      <w:pPr>
        <w:widowControl w:val="0"/>
        <w:autoSpaceDE w:val="0"/>
        <w:autoSpaceDN w:val="0"/>
        <w:adjustRightInd w:val="0"/>
        <w:spacing w:after="0" w:line="480" w:lineRule="auto"/>
        <w:ind w:left="709"/>
        <w:jc w:val="both"/>
        <w:rPr>
          <w:rFonts w:ascii="Arial" w:hAnsi="Arial" w:cs="Arial"/>
        </w:rPr>
      </w:pPr>
      <w:r w:rsidRPr="00890BE7">
        <w:rPr>
          <w:rFonts w:ascii="Arial" w:hAnsi="Arial" w:cs="Arial"/>
          <w:spacing w:val="8"/>
        </w:rPr>
        <w:t xml:space="preserve">Las interrupciones externas al Sistema de Distribución, tales como las producidas en Sistema Nacional Interconectado, </w:t>
      </w:r>
      <w:r w:rsidRPr="00890BE7">
        <w:rPr>
          <w:rFonts w:ascii="Arial" w:hAnsi="Arial" w:cs="Arial"/>
          <w:spacing w:val="7"/>
        </w:rPr>
        <w:t xml:space="preserve">otro distribuidor, </w:t>
      </w:r>
      <w:r w:rsidRPr="00890BE7">
        <w:rPr>
          <w:rFonts w:ascii="Arial" w:hAnsi="Arial" w:cs="Arial"/>
          <w:spacing w:val="8"/>
        </w:rPr>
        <w:t xml:space="preserve">mantenimientos, baja </w:t>
      </w:r>
      <w:r w:rsidRPr="00890BE7">
        <w:rPr>
          <w:rFonts w:ascii="Arial" w:hAnsi="Arial" w:cs="Arial"/>
          <w:spacing w:val="7"/>
        </w:rPr>
        <w:t xml:space="preserve">frecuencia o ampliaciones de las </w:t>
      </w:r>
      <w:r w:rsidRPr="00890BE7">
        <w:rPr>
          <w:rFonts w:ascii="Arial" w:hAnsi="Arial" w:cs="Arial"/>
          <w:spacing w:val="3"/>
        </w:rPr>
        <w:t xml:space="preserve">alimentadoras, no son consideradas en el análisis de interrupciones de las </w:t>
      </w:r>
      <w:r w:rsidRPr="00890BE7">
        <w:rPr>
          <w:rFonts w:ascii="Arial" w:hAnsi="Arial" w:cs="Arial"/>
          <w:spacing w:val="-6"/>
        </w:rPr>
        <w:t xml:space="preserve">subestaciones Playas y Posorja. </w:t>
      </w:r>
    </w:p>
    <w:p w:rsidR="005E77F2" w:rsidRPr="00890BE7" w:rsidRDefault="005E77F2" w:rsidP="00765237">
      <w:pPr>
        <w:widowControl w:val="0"/>
        <w:autoSpaceDE w:val="0"/>
        <w:autoSpaceDN w:val="0"/>
        <w:adjustRightInd w:val="0"/>
        <w:spacing w:after="0" w:line="480" w:lineRule="auto"/>
        <w:ind w:left="709"/>
        <w:jc w:val="both"/>
        <w:rPr>
          <w:rFonts w:ascii="Arial" w:hAnsi="Arial" w:cs="Arial"/>
        </w:rPr>
      </w:pPr>
    </w:p>
    <w:p w:rsidR="005E77F2" w:rsidRDefault="005E77F2" w:rsidP="00765237">
      <w:pPr>
        <w:widowControl w:val="0"/>
        <w:autoSpaceDE w:val="0"/>
        <w:autoSpaceDN w:val="0"/>
        <w:adjustRightInd w:val="0"/>
        <w:spacing w:after="0" w:line="480" w:lineRule="auto"/>
        <w:ind w:left="709"/>
        <w:jc w:val="both"/>
        <w:rPr>
          <w:rFonts w:ascii="Arial" w:hAnsi="Arial" w:cs="Arial"/>
        </w:rPr>
      </w:pPr>
    </w:p>
    <w:p w:rsidR="00765237" w:rsidRPr="00890BE7" w:rsidRDefault="00765237" w:rsidP="00765237">
      <w:pPr>
        <w:widowControl w:val="0"/>
        <w:autoSpaceDE w:val="0"/>
        <w:autoSpaceDN w:val="0"/>
        <w:adjustRightInd w:val="0"/>
        <w:spacing w:after="0" w:line="480" w:lineRule="auto"/>
        <w:ind w:left="709"/>
        <w:jc w:val="both"/>
        <w:rPr>
          <w:rFonts w:ascii="Arial" w:hAnsi="Arial" w:cs="Arial"/>
        </w:rPr>
      </w:pP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r w:rsidRPr="00890BE7">
        <w:rPr>
          <w:rFonts w:ascii="Arial" w:hAnsi="Arial" w:cs="Arial"/>
        </w:rPr>
        <w:t xml:space="preserve">La información relacionada con cada una de las interrupciones que ocurren en las alimentadoras, debe tener interrelación con las </w:t>
      </w:r>
      <w:r w:rsidRPr="00890BE7">
        <w:rPr>
          <w:rFonts w:ascii="Arial" w:hAnsi="Arial" w:cs="Arial"/>
          <w:spacing w:val="-2"/>
        </w:rPr>
        <w:t xml:space="preserve">bases de datos, de tal manera que permita identificar las causas y a todos los </w:t>
      </w:r>
      <w:r w:rsidRPr="00890BE7">
        <w:rPr>
          <w:rFonts w:ascii="Arial" w:hAnsi="Arial" w:cs="Arial"/>
          <w:spacing w:val="6"/>
        </w:rPr>
        <w:t xml:space="preserve">consumidores afectados por cada interrupción que ocurra en el sistema </w:t>
      </w:r>
      <w:r w:rsidRPr="00890BE7">
        <w:rPr>
          <w:rFonts w:ascii="Arial" w:hAnsi="Arial" w:cs="Arial"/>
        </w:rPr>
        <w:t xml:space="preserve">eléctrico, con la </w:t>
      </w:r>
      <w:r w:rsidRPr="00114891">
        <w:rPr>
          <w:rFonts w:ascii="Arial" w:hAnsi="Arial" w:cs="Arial"/>
          <w:spacing w:val="8"/>
        </w:rPr>
        <w:t xml:space="preserve">finalidad de prestar el servicio eléctrico a los consumidores ubicados en su zona de Concesión, dentro de los niveles de calidad establecidos, en virtud de lo que señala la ley de Régimen del Sector Eléctrico. </w:t>
      </w: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p>
    <w:p w:rsidR="00765237" w:rsidRPr="00114891" w:rsidRDefault="00765237" w:rsidP="00765237">
      <w:pPr>
        <w:widowControl w:val="0"/>
        <w:autoSpaceDE w:val="0"/>
        <w:autoSpaceDN w:val="0"/>
        <w:adjustRightInd w:val="0"/>
        <w:spacing w:after="0" w:line="480" w:lineRule="auto"/>
        <w:ind w:left="709"/>
        <w:jc w:val="both"/>
        <w:rPr>
          <w:rFonts w:ascii="Arial" w:hAnsi="Arial" w:cs="Arial"/>
          <w:spacing w:val="8"/>
        </w:rPr>
      </w:pP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r w:rsidRPr="00114891">
        <w:rPr>
          <w:rFonts w:ascii="Arial" w:hAnsi="Arial" w:cs="Arial"/>
          <w:spacing w:val="8"/>
        </w:rPr>
        <w:t>Para observar el comportamiento de las interrupciones de suministro eléctrico basados en la Calidad de Servicio Técnico, se toman en cuenta:</w:t>
      </w:r>
    </w:p>
    <w:p w:rsidR="00765237" w:rsidRPr="00114891" w:rsidRDefault="00765237" w:rsidP="00765237">
      <w:pPr>
        <w:widowControl w:val="0"/>
        <w:autoSpaceDE w:val="0"/>
        <w:autoSpaceDN w:val="0"/>
        <w:adjustRightInd w:val="0"/>
        <w:spacing w:after="0" w:line="480" w:lineRule="auto"/>
        <w:ind w:left="709"/>
        <w:jc w:val="both"/>
        <w:rPr>
          <w:rFonts w:ascii="Arial" w:hAnsi="Arial" w:cs="Arial"/>
          <w:spacing w:val="8"/>
        </w:rPr>
      </w:pPr>
    </w:p>
    <w:p w:rsidR="00765237" w:rsidRPr="00114891" w:rsidRDefault="00765237" w:rsidP="00765237">
      <w:pPr>
        <w:widowControl w:val="0"/>
        <w:autoSpaceDE w:val="0"/>
        <w:autoSpaceDN w:val="0"/>
        <w:adjustRightInd w:val="0"/>
        <w:spacing w:after="0" w:line="480" w:lineRule="auto"/>
        <w:ind w:left="709"/>
        <w:jc w:val="both"/>
        <w:rPr>
          <w:rFonts w:ascii="Arial" w:hAnsi="Arial" w:cs="Arial"/>
          <w:spacing w:val="8"/>
        </w:rPr>
      </w:pPr>
    </w:p>
    <w:p w:rsidR="00765237" w:rsidRPr="00890BE7" w:rsidRDefault="00765237" w:rsidP="00765237">
      <w:pPr>
        <w:widowControl w:val="0"/>
        <w:autoSpaceDE w:val="0"/>
        <w:autoSpaceDN w:val="0"/>
        <w:adjustRightInd w:val="0"/>
        <w:spacing w:after="0" w:line="480" w:lineRule="auto"/>
        <w:ind w:left="709"/>
        <w:jc w:val="both"/>
        <w:rPr>
          <w:rFonts w:ascii="Arial" w:hAnsi="Arial" w:cs="Arial"/>
          <w:spacing w:val="-2"/>
        </w:rPr>
      </w:pPr>
    </w:p>
    <w:p w:rsidR="005E77F2" w:rsidRPr="00890BE7" w:rsidRDefault="005E77F2" w:rsidP="00765237">
      <w:pPr>
        <w:widowControl w:val="0"/>
        <w:numPr>
          <w:ilvl w:val="0"/>
          <w:numId w:val="34"/>
        </w:numPr>
        <w:tabs>
          <w:tab w:val="left" w:pos="2268"/>
        </w:tabs>
        <w:autoSpaceDE w:val="0"/>
        <w:autoSpaceDN w:val="0"/>
        <w:adjustRightInd w:val="0"/>
        <w:spacing w:after="0" w:line="480" w:lineRule="auto"/>
        <w:rPr>
          <w:rFonts w:ascii="Arial" w:hAnsi="Arial" w:cs="Arial"/>
        </w:rPr>
      </w:pPr>
      <w:r w:rsidRPr="00890BE7">
        <w:rPr>
          <w:rFonts w:ascii="Arial" w:hAnsi="Arial" w:cs="Arial"/>
          <w:spacing w:val="-4"/>
        </w:rPr>
        <w:t xml:space="preserve">La frecuencia de la interrupción. </w:t>
      </w:r>
    </w:p>
    <w:p w:rsidR="005E77F2" w:rsidRPr="00890BE7" w:rsidRDefault="005E77F2" w:rsidP="00765237">
      <w:pPr>
        <w:widowControl w:val="0"/>
        <w:numPr>
          <w:ilvl w:val="0"/>
          <w:numId w:val="34"/>
        </w:numPr>
        <w:tabs>
          <w:tab w:val="left" w:pos="2268"/>
        </w:tabs>
        <w:autoSpaceDE w:val="0"/>
        <w:autoSpaceDN w:val="0"/>
        <w:adjustRightInd w:val="0"/>
        <w:spacing w:after="0" w:line="480" w:lineRule="auto"/>
        <w:rPr>
          <w:rFonts w:ascii="Arial" w:hAnsi="Arial" w:cs="Arial"/>
        </w:rPr>
      </w:pPr>
      <w:r w:rsidRPr="00890BE7">
        <w:rPr>
          <w:rFonts w:ascii="Arial" w:hAnsi="Arial" w:cs="Arial"/>
          <w:spacing w:val="-4"/>
        </w:rPr>
        <w:t xml:space="preserve">La duración de la interrupción. </w:t>
      </w:r>
    </w:p>
    <w:p w:rsidR="005E77F2" w:rsidRPr="00890BE7" w:rsidRDefault="005E77F2" w:rsidP="00765237">
      <w:pPr>
        <w:widowControl w:val="0"/>
        <w:numPr>
          <w:ilvl w:val="0"/>
          <w:numId w:val="34"/>
        </w:numPr>
        <w:tabs>
          <w:tab w:val="left" w:pos="2268"/>
        </w:tabs>
        <w:autoSpaceDE w:val="0"/>
        <w:autoSpaceDN w:val="0"/>
        <w:adjustRightInd w:val="0"/>
        <w:spacing w:after="0" w:line="480" w:lineRule="auto"/>
        <w:rPr>
          <w:rFonts w:ascii="Arial" w:hAnsi="Arial" w:cs="Arial"/>
        </w:rPr>
      </w:pPr>
      <w:r w:rsidRPr="00890BE7">
        <w:rPr>
          <w:rFonts w:ascii="Arial" w:hAnsi="Arial" w:cs="Arial"/>
          <w:spacing w:val="-3"/>
        </w:rPr>
        <w:t xml:space="preserve">Energía no suplida durante las interrupciones. </w:t>
      </w:r>
    </w:p>
    <w:p w:rsidR="005E77F2" w:rsidRPr="00890BE7" w:rsidRDefault="005E77F2" w:rsidP="00765237">
      <w:pPr>
        <w:widowControl w:val="0"/>
        <w:numPr>
          <w:ilvl w:val="0"/>
          <w:numId w:val="34"/>
        </w:numPr>
        <w:tabs>
          <w:tab w:val="left" w:pos="2268"/>
        </w:tabs>
        <w:autoSpaceDE w:val="0"/>
        <w:autoSpaceDN w:val="0"/>
        <w:adjustRightInd w:val="0"/>
        <w:spacing w:after="0" w:line="480" w:lineRule="auto"/>
        <w:rPr>
          <w:rFonts w:ascii="Arial" w:hAnsi="Arial" w:cs="Arial"/>
          <w:spacing w:val="-3"/>
        </w:rPr>
      </w:pPr>
      <w:r w:rsidRPr="00890BE7">
        <w:rPr>
          <w:rFonts w:ascii="Arial" w:hAnsi="Arial" w:cs="Arial"/>
          <w:spacing w:val="-3"/>
        </w:rPr>
        <w:t xml:space="preserve">Consumidores afectados durante la interrupción. </w:t>
      </w:r>
    </w:p>
    <w:p w:rsidR="005E77F2" w:rsidRPr="00114891" w:rsidRDefault="005E77F2" w:rsidP="00114891">
      <w:pPr>
        <w:widowControl w:val="0"/>
        <w:autoSpaceDE w:val="0"/>
        <w:autoSpaceDN w:val="0"/>
        <w:adjustRightInd w:val="0"/>
        <w:spacing w:after="0" w:line="480" w:lineRule="auto"/>
        <w:ind w:left="709"/>
        <w:jc w:val="both"/>
        <w:rPr>
          <w:rFonts w:ascii="Arial" w:hAnsi="Arial" w:cs="Arial"/>
          <w:spacing w:val="8"/>
        </w:rPr>
      </w:pPr>
    </w:p>
    <w:p w:rsidR="005E77F2" w:rsidRPr="00114891" w:rsidRDefault="005E77F2" w:rsidP="00114891">
      <w:pPr>
        <w:widowControl w:val="0"/>
        <w:autoSpaceDE w:val="0"/>
        <w:autoSpaceDN w:val="0"/>
        <w:adjustRightInd w:val="0"/>
        <w:spacing w:after="0" w:line="480" w:lineRule="auto"/>
        <w:ind w:left="709"/>
        <w:jc w:val="both"/>
        <w:rPr>
          <w:rFonts w:ascii="Arial" w:hAnsi="Arial" w:cs="Arial"/>
          <w:spacing w:val="8"/>
        </w:rPr>
      </w:pPr>
    </w:p>
    <w:p w:rsidR="00765237" w:rsidRPr="00114891" w:rsidRDefault="00765237" w:rsidP="00114891">
      <w:pPr>
        <w:widowControl w:val="0"/>
        <w:autoSpaceDE w:val="0"/>
        <w:autoSpaceDN w:val="0"/>
        <w:adjustRightInd w:val="0"/>
        <w:spacing w:after="0" w:line="480" w:lineRule="auto"/>
        <w:ind w:left="709"/>
        <w:jc w:val="both"/>
        <w:rPr>
          <w:rFonts w:ascii="Arial" w:hAnsi="Arial" w:cs="Arial"/>
          <w:spacing w:val="8"/>
        </w:rPr>
      </w:pPr>
    </w:p>
    <w:p w:rsidR="005E77F2" w:rsidRPr="00114891" w:rsidRDefault="005E77F2" w:rsidP="00765237">
      <w:pPr>
        <w:widowControl w:val="0"/>
        <w:autoSpaceDE w:val="0"/>
        <w:autoSpaceDN w:val="0"/>
        <w:adjustRightInd w:val="0"/>
        <w:spacing w:after="0" w:line="480" w:lineRule="auto"/>
        <w:ind w:left="709"/>
        <w:jc w:val="both"/>
        <w:rPr>
          <w:rFonts w:ascii="Arial" w:hAnsi="Arial" w:cs="Arial"/>
          <w:spacing w:val="8"/>
        </w:rPr>
      </w:pPr>
      <w:r w:rsidRPr="00114891">
        <w:rPr>
          <w:rFonts w:ascii="Arial" w:hAnsi="Arial" w:cs="Arial"/>
          <w:spacing w:val="8"/>
        </w:rPr>
        <w:t>La lista siguiente nos indica las diferentes causas de fallas en cada una de las alimentadoras</w:t>
      </w:r>
    </w:p>
    <w:p w:rsidR="005E77F2" w:rsidRPr="00114891" w:rsidRDefault="005E77F2" w:rsidP="00114891">
      <w:pPr>
        <w:widowControl w:val="0"/>
        <w:autoSpaceDE w:val="0"/>
        <w:autoSpaceDN w:val="0"/>
        <w:adjustRightInd w:val="0"/>
        <w:spacing w:after="0" w:line="480" w:lineRule="auto"/>
        <w:ind w:left="709"/>
        <w:jc w:val="both"/>
        <w:rPr>
          <w:rFonts w:ascii="Arial" w:hAnsi="Arial" w:cs="Arial"/>
          <w:spacing w:val="8"/>
        </w:rPr>
      </w:pPr>
    </w:p>
    <w:p w:rsidR="005E77F2" w:rsidRPr="00114891" w:rsidRDefault="005E77F2" w:rsidP="00114891">
      <w:pPr>
        <w:widowControl w:val="0"/>
        <w:autoSpaceDE w:val="0"/>
        <w:autoSpaceDN w:val="0"/>
        <w:adjustRightInd w:val="0"/>
        <w:spacing w:after="0" w:line="480" w:lineRule="auto"/>
        <w:ind w:left="709"/>
        <w:jc w:val="both"/>
        <w:rPr>
          <w:rFonts w:ascii="Arial" w:hAnsi="Arial" w:cs="Arial"/>
          <w:spacing w:val="8"/>
        </w:rPr>
      </w:pP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color w:val="000000"/>
          <w:lang w:eastAsia="es-EC"/>
        </w:rPr>
      </w:pPr>
      <w:r w:rsidRPr="00890BE7">
        <w:rPr>
          <w:rFonts w:ascii="Arial" w:hAnsi="Arial" w:cs="Arial"/>
          <w:color w:val="000000"/>
          <w:lang w:eastAsia="es-EC"/>
        </w:rPr>
        <w:t>Primario arrancado</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color w:val="000000"/>
          <w:lang w:eastAsia="es-EC"/>
        </w:rPr>
      </w:pPr>
      <w:r w:rsidRPr="00890BE7">
        <w:rPr>
          <w:rFonts w:ascii="Arial" w:hAnsi="Arial" w:cs="Arial"/>
          <w:color w:val="000000"/>
          <w:lang w:eastAsia="es-EC"/>
        </w:rPr>
        <w:t>Poste en mal estado</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color w:val="000000"/>
          <w:lang w:eastAsia="es-EC"/>
        </w:rPr>
      </w:pPr>
      <w:r w:rsidRPr="00890BE7">
        <w:rPr>
          <w:rFonts w:ascii="Arial" w:hAnsi="Arial" w:cs="Arial"/>
          <w:color w:val="000000"/>
          <w:lang w:eastAsia="es-EC"/>
        </w:rPr>
        <w:t>Poste chocado</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b/>
          <w:spacing w:val="-3"/>
        </w:rPr>
      </w:pPr>
      <w:r w:rsidRPr="00890BE7">
        <w:rPr>
          <w:rFonts w:ascii="Arial" w:hAnsi="Arial" w:cs="Arial"/>
          <w:color w:val="000000"/>
          <w:lang w:eastAsia="es-EC"/>
        </w:rPr>
        <w:t>Cruceta rota</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b/>
          <w:spacing w:val="-3"/>
          <w:lang w:val="pt-BR"/>
        </w:rPr>
      </w:pPr>
      <w:r w:rsidRPr="00890BE7">
        <w:rPr>
          <w:rFonts w:ascii="Arial" w:hAnsi="Arial" w:cs="Arial"/>
          <w:color w:val="000000"/>
          <w:lang w:eastAsia="es-EC"/>
        </w:rPr>
        <w:t>Cruceta quemada</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b/>
          <w:spacing w:val="-3"/>
          <w:lang w:val="pt-BR"/>
        </w:rPr>
      </w:pPr>
      <w:r w:rsidRPr="00890BE7">
        <w:rPr>
          <w:rFonts w:ascii="Arial" w:hAnsi="Arial" w:cs="Arial"/>
          <w:color w:val="000000"/>
          <w:lang w:eastAsia="es-EC"/>
        </w:rPr>
        <w:t>Aislador roto</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b/>
          <w:spacing w:val="-3"/>
          <w:lang w:val="pt-BR"/>
        </w:rPr>
      </w:pPr>
      <w:r w:rsidRPr="00890BE7">
        <w:rPr>
          <w:rFonts w:ascii="Arial" w:hAnsi="Arial" w:cs="Arial"/>
          <w:color w:val="000000"/>
          <w:lang w:eastAsia="es-EC"/>
        </w:rPr>
        <w:t>Pararrayos en mal estados</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b/>
          <w:spacing w:val="-3"/>
          <w:lang w:val="pt-BR"/>
        </w:rPr>
      </w:pPr>
      <w:r w:rsidRPr="00890BE7">
        <w:rPr>
          <w:rFonts w:ascii="Arial" w:hAnsi="Arial" w:cs="Arial"/>
          <w:color w:val="000000"/>
          <w:lang w:eastAsia="es-EC"/>
        </w:rPr>
        <w:t>Transformador quemado</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color w:val="000000"/>
          <w:lang w:eastAsia="es-EC"/>
        </w:rPr>
      </w:pPr>
      <w:r w:rsidRPr="00890BE7">
        <w:rPr>
          <w:rFonts w:ascii="Arial" w:hAnsi="Arial" w:cs="Arial"/>
          <w:color w:val="000000"/>
          <w:lang w:eastAsia="es-EC"/>
        </w:rPr>
        <w:t>Acciono breaker del transformador</w:t>
      </w:r>
    </w:p>
    <w:p w:rsidR="005E77F2" w:rsidRPr="00890BE7" w:rsidRDefault="005E77F2" w:rsidP="00765237">
      <w:pPr>
        <w:widowControl w:val="0"/>
        <w:numPr>
          <w:ilvl w:val="0"/>
          <w:numId w:val="35"/>
        </w:numPr>
        <w:autoSpaceDE w:val="0"/>
        <w:autoSpaceDN w:val="0"/>
        <w:adjustRightInd w:val="0"/>
        <w:spacing w:after="0" w:line="480" w:lineRule="auto"/>
        <w:jc w:val="both"/>
        <w:rPr>
          <w:rFonts w:ascii="Arial" w:hAnsi="Arial" w:cs="Arial"/>
          <w:color w:val="000000"/>
          <w:lang w:eastAsia="es-EC"/>
        </w:rPr>
      </w:pPr>
      <w:r w:rsidRPr="00890BE7">
        <w:rPr>
          <w:rFonts w:ascii="Arial" w:hAnsi="Arial" w:cs="Arial"/>
          <w:color w:val="000000"/>
          <w:lang w:eastAsia="es-EC"/>
        </w:rPr>
        <w:t>Terminales de baja quemados</w:t>
      </w:r>
    </w:p>
    <w:p w:rsidR="005E77F2" w:rsidRPr="00890BE7" w:rsidRDefault="005E77F2" w:rsidP="00765237">
      <w:pPr>
        <w:numPr>
          <w:ilvl w:val="0"/>
          <w:numId w:val="35"/>
        </w:numPr>
        <w:spacing w:after="0" w:line="480" w:lineRule="auto"/>
        <w:jc w:val="both"/>
        <w:rPr>
          <w:rFonts w:ascii="Arial" w:hAnsi="Arial" w:cs="Arial"/>
          <w:color w:val="000000"/>
          <w:lang w:eastAsia="es-EC"/>
        </w:rPr>
      </w:pPr>
      <w:r w:rsidRPr="00890BE7">
        <w:rPr>
          <w:rFonts w:ascii="Arial" w:hAnsi="Arial" w:cs="Arial"/>
          <w:color w:val="000000"/>
          <w:lang w:eastAsia="es-EC"/>
        </w:rPr>
        <w:t>Falta de puesta a tierra</w:t>
      </w:r>
    </w:p>
    <w:p w:rsidR="005E77F2" w:rsidRPr="00890BE7" w:rsidRDefault="005E77F2" w:rsidP="00765237">
      <w:pPr>
        <w:numPr>
          <w:ilvl w:val="0"/>
          <w:numId w:val="35"/>
        </w:numPr>
        <w:spacing w:after="0" w:line="480" w:lineRule="auto"/>
        <w:jc w:val="both"/>
        <w:rPr>
          <w:rFonts w:ascii="Arial" w:hAnsi="Arial" w:cs="Arial"/>
          <w:color w:val="000000"/>
          <w:lang w:eastAsia="es-EC"/>
        </w:rPr>
      </w:pPr>
      <w:r w:rsidRPr="00890BE7">
        <w:rPr>
          <w:rFonts w:ascii="Arial" w:hAnsi="Arial" w:cs="Arial"/>
          <w:color w:val="000000"/>
          <w:lang w:eastAsia="es-EC"/>
        </w:rPr>
        <w:t>Falla por árbol</w:t>
      </w:r>
    </w:p>
    <w:p w:rsidR="005E77F2" w:rsidRPr="00890BE7" w:rsidRDefault="005E77F2" w:rsidP="00765237">
      <w:pPr>
        <w:numPr>
          <w:ilvl w:val="0"/>
          <w:numId w:val="35"/>
        </w:numPr>
        <w:spacing w:after="0" w:line="480" w:lineRule="auto"/>
        <w:jc w:val="both"/>
        <w:rPr>
          <w:rFonts w:ascii="Arial" w:hAnsi="Arial" w:cs="Arial"/>
          <w:color w:val="000000"/>
          <w:lang w:eastAsia="es-EC"/>
        </w:rPr>
      </w:pPr>
      <w:r w:rsidRPr="00890BE7">
        <w:rPr>
          <w:rFonts w:ascii="Arial" w:hAnsi="Arial" w:cs="Arial"/>
          <w:color w:val="000000"/>
          <w:lang w:eastAsia="es-EC"/>
        </w:rPr>
        <w:t>Falla por gallinazo</w:t>
      </w:r>
    </w:p>
    <w:p w:rsidR="005E77F2" w:rsidRDefault="005E77F2" w:rsidP="00765237">
      <w:pPr>
        <w:widowControl w:val="0"/>
        <w:autoSpaceDE w:val="0"/>
        <w:autoSpaceDN w:val="0"/>
        <w:adjustRightInd w:val="0"/>
        <w:spacing w:after="0" w:line="480" w:lineRule="auto"/>
        <w:ind w:left="709"/>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709"/>
        <w:jc w:val="both"/>
        <w:rPr>
          <w:rFonts w:ascii="Arial" w:hAnsi="Arial" w:cs="Arial"/>
          <w:b/>
          <w:spacing w:val="-3"/>
          <w:lang w:val="pt-BR"/>
        </w:rPr>
      </w:pPr>
    </w:p>
    <w:p w:rsidR="00E83788" w:rsidRPr="00890BE7" w:rsidRDefault="00E83788" w:rsidP="00765237">
      <w:pPr>
        <w:widowControl w:val="0"/>
        <w:autoSpaceDE w:val="0"/>
        <w:autoSpaceDN w:val="0"/>
        <w:adjustRightInd w:val="0"/>
        <w:spacing w:after="0" w:line="480" w:lineRule="auto"/>
        <w:ind w:left="709"/>
        <w:jc w:val="both"/>
        <w:rPr>
          <w:rFonts w:ascii="Arial" w:hAnsi="Arial" w:cs="Arial"/>
          <w:b/>
          <w:spacing w:val="-3"/>
          <w:lang w:val="pt-BR"/>
        </w:rPr>
      </w:pPr>
    </w:p>
    <w:p w:rsidR="005E77F2" w:rsidRPr="00765237" w:rsidRDefault="005E77F2" w:rsidP="00765237">
      <w:pPr>
        <w:widowControl w:val="0"/>
        <w:autoSpaceDE w:val="0"/>
        <w:autoSpaceDN w:val="0"/>
        <w:adjustRightInd w:val="0"/>
        <w:spacing w:after="0" w:line="480" w:lineRule="auto"/>
        <w:ind w:left="8" w:firstLine="700"/>
        <w:jc w:val="both"/>
        <w:rPr>
          <w:rFonts w:ascii="Arial" w:hAnsi="Arial" w:cs="Arial"/>
          <w:b/>
          <w:spacing w:val="-3"/>
          <w:sz w:val="28"/>
          <w:szCs w:val="28"/>
        </w:rPr>
      </w:pPr>
      <w:r w:rsidRPr="00765237">
        <w:rPr>
          <w:rFonts w:ascii="Arial" w:hAnsi="Arial" w:cs="Arial"/>
          <w:b/>
          <w:spacing w:val="-3"/>
          <w:sz w:val="28"/>
          <w:szCs w:val="28"/>
        </w:rPr>
        <w:t>3.6.</w:t>
      </w:r>
      <w:r w:rsidR="0022687F">
        <w:rPr>
          <w:rFonts w:ascii="Arial" w:hAnsi="Arial" w:cs="Arial"/>
          <w:b/>
          <w:spacing w:val="-3"/>
          <w:sz w:val="28"/>
          <w:szCs w:val="28"/>
        </w:rPr>
        <w:t>1</w:t>
      </w:r>
      <w:r w:rsidRPr="00765237">
        <w:rPr>
          <w:rFonts w:ascii="Arial" w:hAnsi="Arial" w:cs="Arial"/>
          <w:b/>
          <w:spacing w:val="-3"/>
          <w:sz w:val="28"/>
          <w:szCs w:val="28"/>
        </w:rPr>
        <w:tab/>
        <w:t>Frecuencia de las Interrupciones</w:t>
      </w:r>
    </w:p>
    <w:p w:rsidR="005E77F2" w:rsidRDefault="005E77F2" w:rsidP="00CF642B">
      <w:pPr>
        <w:widowControl w:val="0"/>
        <w:autoSpaceDE w:val="0"/>
        <w:autoSpaceDN w:val="0"/>
        <w:adjustRightInd w:val="0"/>
        <w:spacing w:after="0" w:line="480" w:lineRule="auto"/>
        <w:ind w:left="8"/>
        <w:jc w:val="both"/>
        <w:rPr>
          <w:rFonts w:ascii="Arial" w:hAnsi="Arial" w:cs="Arial"/>
          <w:b/>
          <w:spacing w:val="-3"/>
          <w:lang w:val="pt-BR"/>
        </w:rPr>
      </w:pPr>
    </w:p>
    <w:p w:rsidR="00765237" w:rsidRDefault="00765237" w:rsidP="00CF642B">
      <w:pPr>
        <w:widowControl w:val="0"/>
        <w:autoSpaceDE w:val="0"/>
        <w:autoSpaceDN w:val="0"/>
        <w:adjustRightInd w:val="0"/>
        <w:spacing w:after="0" w:line="480" w:lineRule="auto"/>
        <w:ind w:left="8"/>
        <w:jc w:val="both"/>
        <w:rPr>
          <w:rFonts w:ascii="Arial" w:hAnsi="Arial" w:cs="Arial"/>
          <w:b/>
          <w:spacing w:val="-3"/>
          <w:lang w:val="pt-BR"/>
        </w:rPr>
      </w:pPr>
    </w:p>
    <w:p w:rsidR="005E77F2" w:rsidRDefault="005E77F2" w:rsidP="00CF642B">
      <w:pPr>
        <w:widowControl w:val="0"/>
        <w:autoSpaceDE w:val="0"/>
        <w:autoSpaceDN w:val="0"/>
        <w:adjustRightInd w:val="0"/>
        <w:spacing w:after="0" w:line="480" w:lineRule="auto"/>
        <w:ind w:left="8"/>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416"/>
        <w:jc w:val="both"/>
        <w:rPr>
          <w:rFonts w:ascii="Arial" w:hAnsi="Arial" w:cs="Arial"/>
          <w:spacing w:val="-3"/>
        </w:rPr>
      </w:pPr>
      <w:r w:rsidRPr="0082382F">
        <w:rPr>
          <w:rFonts w:ascii="Arial" w:hAnsi="Arial" w:cs="Arial"/>
        </w:rPr>
        <w:t>La f</w:t>
      </w:r>
      <w:r w:rsidR="00B51EF4">
        <w:rPr>
          <w:rFonts w:ascii="Arial" w:hAnsi="Arial" w:cs="Arial"/>
        </w:rPr>
        <w:t>igura 66</w:t>
      </w:r>
      <w:r w:rsidRPr="0082382F">
        <w:rPr>
          <w:rFonts w:ascii="Arial" w:hAnsi="Arial" w:cs="Arial"/>
        </w:rPr>
        <w:t xml:space="preserve"> muestra el número de f</w:t>
      </w:r>
      <w:r>
        <w:rPr>
          <w:rFonts w:ascii="Arial" w:hAnsi="Arial" w:cs="Arial"/>
        </w:rPr>
        <w:t>a</w:t>
      </w:r>
      <w:r w:rsidRPr="0082382F">
        <w:rPr>
          <w:rFonts w:ascii="Arial" w:hAnsi="Arial" w:cs="Arial"/>
        </w:rPr>
        <w:t xml:space="preserve">llas que se han producido en cada una </w:t>
      </w:r>
      <w:r w:rsidRPr="0082382F">
        <w:rPr>
          <w:rFonts w:ascii="Arial" w:hAnsi="Arial" w:cs="Arial"/>
          <w:spacing w:val="8"/>
        </w:rPr>
        <w:t>de las alimentadoras de la Subestación P</w:t>
      </w:r>
      <w:r>
        <w:rPr>
          <w:rFonts w:ascii="Arial" w:hAnsi="Arial" w:cs="Arial"/>
          <w:spacing w:val="8"/>
        </w:rPr>
        <w:t>o</w:t>
      </w:r>
      <w:r w:rsidRPr="0082382F">
        <w:rPr>
          <w:rFonts w:ascii="Arial" w:hAnsi="Arial" w:cs="Arial"/>
          <w:spacing w:val="8"/>
        </w:rPr>
        <w:t>s</w:t>
      </w:r>
      <w:r>
        <w:rPr>
          <w:rFonts w:ascii="Arial" w:hAnsi="Arial" w:cs="Arial"/>
          <w:spacing w:val="8"/>
        </w:rPr>
        <w:t>orja</w:t>
      </w:r>
      <w:r w:rsidRPr="0082382F">
        <w:rPr>
          <w:rFonts w:ascii="Arial" w:hAnsi="Arial" w:cs="Arial"/>
          <w:spacing w:val="8"/>
        </w:rPr>
        <w:t>, en los último</w:t>
      </w:r>
      <w:r>
        <w:rPr>
          <w:rFonts w:ascii="Arial" w:hAnsi="Arial" w:cs="Arial"/>
          <w:spacing w:val="8"/>
        </w:rPr>
        <w:t>s cinco</w:t>
      </w:r>
      <w:r w:rsidRPr="0082382F">
        <w:rPr>
          <w:rFonts w:ascii="Arial" w:hAnsi="Arial" w:cs="Arial"/>
          <w:spacing w:val="8"/>
        </w:rPr>
        <w:t xml:space="preserve"> años, </w:t>
      </w:r>
      <w:r w:rsidRPr="0082382F">
        <w:rPr>
          <w:rFonts w:ascii="Arial" w:hAnsi="Arial" w:cs="Arial"/>
          <w:spacing w:val="6"/>
        </w:rPr>
        <w:t xml:space="preserve">durante los cuales se han registrado un total de </w:t>
      </w:r>
      <w:r>
        <w:rPr>
          <w:rFonts w:ascii="Arial" w:hAnsi="Arial" w:cs="Arial"/>
          <w:spacing w:val="6"/>
        </w:rPr>
        <w:t>142</w:t>
      </w:r>
      <w:r w:rsidRPr="0082382F">
        <w:rPr>
          <w:rFonts w:ascii="Arial" w:hAnsi="Arial" w:cs="Arial"/>
          <w:spacing w:val="6"/>
        </w:rPr>
        <w:t xml:space="preserve"> interrupciones. Las </w:t>
      </w:r>
      <w:r w:rsidRPr="0082382F">
        <w:rPr>
          <w:rFonts w:ascii="Arial" w:hAnsi="Arial" w:cs="Arial"/>
          <w:spacing w:val="-3"/>
        </w:rPr>
        <w:t xml:space="preserve">alimentadoras con mayor número de interrupciones son </w:t>
      </w:r>
      <w:r>
        <w:rPr>
          <w:rFonts w:ascii="Arial" w:hAnsi="Arial" w:cs="Arial"/>
          <w:spacing w:val="-3"/>
        </w:rPr>
        <w:t>Posorja y Camposorja.</w:t>
      </w:r>
    </w:p>
    <w:p w:rsidR="00765237" w:rsidRDefault="00765237" w:rsidP="00765237">
      <w:pPr>
        <w:widowControl w:val="0"/>
        <w:autoSpaceDE w:val="0"/>
        <w:autoSpaceDN w:val="0"/>
        <w:adjustRightInd w:val="0"/>
        <w:spacing w:after="0" w:line="480" w:lineRule="auto"/>
        <w:ind w:left="1416"/>
        <w:jc w:val="both"/>
        <w:rPr>
          <w:rFonts w:ascii="Arial" w:hAnsi="Arial" w:cs="Arial"/>
          <w:spacing w:val="-3"/>
        </w:rPr>
      </w:pPr>
    </w:p>
    <w:p w:rsidR="00765237" w:rsidRDefault="00765237" w:rsidP="00765237">
      <w:pPr>
        <w:widowControl w:val="0"/>
        <w:autoSpaceDE w:val="0"/>
        <w:autoSpaceDN w:val="0"/>
        <w:adjustRightInd w:val="0"/>
        <w:spacing w:after="0" w:line="480" w:lineRule="auto"/>
        <w:ind w:left="1416"/>
        <w:jc w:val="both"/>
        <w:rPr>
          <w:rFonts w:ascii="Arial" w:hAnsi="Arial" w:cs="Arial"/>
          <w:spacing w:val="-3"/>
        </w:rPr>
      </w:pPr>
    </w:p>
    <w:p w:rsidR="00765237" w:rsidRPr="0082382F" w:rsidRDefault="00765237" w:rsidP="00765237">
      <w:pPr>
        <w:widowControl w:val="0"/>
        <w:autoSpaceDE w:val="0"/>
        <w:autoSpaceDN w:val="0"/>
        <w:adjustRightInd w:val="0"/>
        <w:spacing w:after="0" w:line="480" w:lineRule="auto"/>
        <w:ind w:left="1416"/>
        <w:jc w:val="both"/>
        <w:rPr>
          <w:rFonts w:ascii="Times New Roman" w:hAnsi="Times New Roman"/>
        </w:rPr>
      </w:pPr>
    </w:p>
    <w:p w:rsidR="005E77F2" w:rsidRDefault="005E77F2" w:rsidP="00765237">
      <w:pPr>
        <w:widowControl w:val="0"/>
        <w:autoSpaceDE w:val="0"/>
        <w:autoSpaceDN w:val="0"/>
        <w:adjustRightInd w:val="0"/>
        <w:spacing w:after="0" w:line="480" w:lineRule="auto"/>
        <w:ind w:left="1560"/>
        <w:jc w:val="center"/>
        <w:rPr>
          <w:rFonts w:ascii="Arial" w:hAnsi="Arial" w:cs="Arial"/>
          <w:b/>
          <w:noProof/>
          <w:spacing w:val="-3"/>
          <w:lang w:eastAsia="es-EC"/>
        </w:rPr>
      </w:pPr>
      <w:r>
        <w:rPr>
          <w:rFonts w:ascii="Arial" w:hAnsi="Arial" w:cs="Arial"/>
          <w:b/>
          <w:noProof/>
          <w:spacing w:val="-3"/>
          <w:lang w:val="es-ES" w:eastAsia="es-ES"/>
        </w:rPr>
        <w:drawing>
          <wp:inline distT="0" distB="0" distL="0" distR="0">
            <wp:extent cx="3728237" cy="2444491"/>
            <wp:effectExtent l="10418" t="5025" r="5305" b="314"/>
            <wp:docPr id="97"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E77F2" w:rsidRDefault="005E77F2" w:rsidP="00CF642B">
      <w:pPr>
        <w:widowControl w:val="0"/>
        <w:autoSpaceDE w:val="0"/>
        <w:autoSpaceDN w:val="0"/>
        <w:adjustRightInd w:val="0"/>
        <w:spacing w:after="0" w:line="480" w:lineRule="auto"/>
        <w:ind w:left="8"/>
        <w:jc w:val="both"/>
        <w:rPr>
          <w:rFonts w:ascii="Arial" w:hAnsi="Arial" w:cs="Arial"/>
          <w:b/>
          <w:noProof/>
          <w:spacing w:val="-3"/>
          <w:lang w:eastAsia="es-EC"/>
        </w:rPr>
      </w:pPr>
    </w:p>
    <w:p w:rsidR="005E77F2" w:rsidRDefault="005E77F2" w:rsidP="00765237">
      <w:pPr>
        <w:widowControl w:val="0"/>
        <w:autoSpaceDE w:val="0"/>
        <w:autoSpaceDN w:val="0"/>
        <w:adjustRightInd w:val="0"/>
        <w:spacing w:after="0" w:line="480" w:lineRule="auto"/>
        <w:ind w:left="1560"/>
        <w:jc w:val="center"/>
        <w:rPr>
          <w:rFonts w:ascii="Arial" w:hAnsi="Arial" w:cs="Arial"/>
          <w:b/>
        </w:rPr>
      </w:pPr>
      <w:r w:rsidRPr="0002373E">
        <w:rPr>
          <w:rFonts w:ascii="Arial" w:hAnsi="Arial" w:cs="Arial"/>
          <w:b/>
        </w:rPr>
        <w:t>F</w:t>
      </w:r>
      <w:r w:rsidR="00B51EF4">
        <w:rPr>
          <w:rFonts w:ascii="Arial" w:hAnsi="Arial" w:cs="Arial"/>
          <w:b/>
        </w:rPr>
        <w:t>igura 66</w:t>
      </w:r>
      <w:r w:rsidRPr="0002373E">
        <w:rPr>
          <w:rFonts w:ascii="Arial" w:hAnsi="Arial" w:cs="Arial"/>
          <w:b/>
        </w:rPr>
        <w:t xml:space="preserve"> Número de Interrupciones por Alimentadora de </w:t>
      </w:r>
    </w:p>
    <w:p w:rsidR="005E77F2" w:rsidRPr="0002373E" w:rsidRDefault="005E77F2" w:rsidP="00765237">
      <w:pPr>
        <w:widowControl w:val="0"/>
        <w:autoSpaceDE w:val="0"/>
        <w:autoSpaceDN w:val="0"/>
        <w:adjustRightInd w:val="0"/>
        <w:spacing w:after="0" w:line="480" w:lineRule="auto"/>
        <w:ind w:left="1560"/>
        <w:jc w:val="center"/>
        <w:rPr>
          <w:rFonts w:ascii="Arial" w:hAnsi="Arial" w:cs="Arial"/>
          <w:b/>
        </w:rPr>
      </w:pPr>
      <w:r w:rsidRPr="0002373E">
        <w:rPr>
          <w:rFonts w:ascii="Arial" w:hAnsi="Arial" w:cs="Arial"/>
          <w:b/>
        </w:rPr>
        <w:t>S/E Posorja durante los últimos 5 años.</w:t>
      </w:r>
    </w:p>
    <w:p w:rsidR="005E77F2" w:rsidRDefault="005E77F2" w:rsidP="00765237">
      <w:pPr>
        <w:widowControl w:val="0"/>
        <w:autoSpaceDE w:val="0"/>
        <w:autoSpaceDN w:val="0"/>
        <w:adjustRightInd w:val="0"/>
        <w:spacing w:after="0" w:line="480" w:lineRule="auto"/>
        <w:ind w:left="1560"/>
        <w:jc w:val="center"/>
        <w:rPr>
          <w:rFonts w:ascii="Arial" w:hAnsi="Arial" w:cs="Arial"/>
          <w:b/>
          <w:i/>
        </w:rPr>
      </w:pPr>
    </w:p>
    <w:p w:rsidR="00765237" w:rsidRDefault="00765237" w:rsidP="00765237">
      <w:pPr>
        <w:widowControl w:val="0"/>
        <w:autoSpaceDE w:val="0"/>
        <w:autoSpaceDN w:val="0"/>
        <w:adjustRightInd w:val="0"/>
        <w:spacing w:after="0" w:line="480" w:lineRule="auto"/>
        <w:ind w:left="1560"/>
        <w:jc w:val="center"/>
        <w:rPr>
          <w:rFonts w:ascii="Arial" w:hAnsi="Arial" w:cs="Arial"/>
          <w:b/>
          <w:i/>
        </w:rPr>
      </w:pPr>
    </w:p>
    <w:p w:rsidR="005E77F2" w:rsidRPr="005E1B7D" w:rsidRDefault="005E77F2" w:rsidP="00765237">
      <w:pPr>
        <w:widowControl w:val="0"/>
        <w:autoSpaceDE w:val="0"/>
        <w:autoSpaceDN w:val="0"/>
        <w:adjustRightInd w:val="0"/>
        <w:spacing w:after="0" w:line="480" w:lineRule="auto"/>
        <w:ind w:left="1560"/>
        <w:jc w:val="center"/>
        <w:rPr>
          <w:rFonts w:ascii="Arial" w:hAnsi="Arial" w:cs="Arial"/>
          <w:b/>
          <w:i/>
        </w:rPr>
      </w:pPr>
    </w:p>
    <w:p w:rsidR="005E77F2" w:rsidRPr="0082382F" w:rsidRDefault="005E77F2" w:rsidP="00765237">
      <w:pPr>
        <w:widowControl w:val="0"/>
        <w:autoSpaceDE w:val="0"/>
        <w:autoSpaceDN w:val="0"/>
        <w:adjustRightInd w:val="0"/>
        <w:spacing w:after="0" w:line="480" w:lineRule="auto"/>
        <w:ind w:left="1560"/>
        <w:jc w:val="both"/>
        <w:rPr>
          <w:rFonts w:ascii="Times New Roman" w:hAnsi="Times New Roman"/>
        </w:rPr>
      </w:pPr>
      <w:r w:rsidRPr="0082382F">
        <w:rPr>
          <w:rFonts w:ascii="Arial" w:hAnsi="Arial" w:cs="Arial"/>
        </w:rPr>
        <w:t>La f</w:t>
      </w:r>
      <w:r w:rsidR="00B51EF4">
        <w:rPr>
          <w:rFonts w:ascii="Arial" w:hAnsi="Arial" w:cs="Arial"/>
        </w:rPr>
        <w:t>igura 67</w:t>
      </w:r>
      <w:r w:rsidRPr="0082382F">
        <w:rPr>
          <w:rFonts w:ascii="Arial" w:hAnsi="Arial" w:cs="Arial"/>
        </w:rPr>
        <w:t xml:space="preserve"> muestra el número de f</w:t>
      </w:r>
      <w:r>
        <w:rPr>
          <w:rFonts w:ascii="Arial" w:hAnsi="Arial" w:cs="Arial"/>
        </w:rPr>
        <w:t>a</w:t>
      </w:r>
      <w:r w:rsidRPr="0082382F">
        <w:rPr>
          <w:rFonts w:ascii="Arial" w:hAnsi="Arial" w:cs="Arial"/>
        </w:rPr>
        <w:t xml:space="preserve">llas que se han producido en cada una </w:t>
      </w:r>
      <w:r w:rsidRPr="0082382F">
        <w:rPr>
          <w:rFonts w:ascii="Arial" w:hAnsi="Arial" w:cs="Arial"/>
          <w:spacing w:val="8"/>
        </w:rPr>
        <w:t>de las alimentadoras de la Subestación P</w:t>
      </w:r>
      <w:r>
        <w:rPr>
          <w:rFonts w:ascii="Arial" w:hAnsi="Arial" w:cs="Arial"/>
          <w:spacing w:val="8"/>
        </w:rPr>
        <w:t>layas</w:t>
      </w:r>
      <w:r w:rsidRPr="0082382F">
        <w:rPr>
          <w:rFonts w:ascii="Arial" w:hAnsi="Arial" w:cs="Arial"/>
          <w:spacing w:val="8"/>
        </w:rPr>
        <w:t xml:space="preserve">, en los últimos </w:t>
      </w:r>
      <w:r>
        <w:rPr>
          <w:rFonts w:ascii="Arial" w:hAnsi="Arial" w:cs="Arial"/>
          <w:spacing w:val="8"/>
        </w:rPr>
        <w:t>cinco</w:t>
      </w:r>
      <w:r w:rsidRPr="0082382F">
        <w:rPr>
          <w:rFonts w:ascii="Arial" w:hAnsi="Arial" w:cs="Arial"/>
          <w:spacing w:val="8"/>
        </w:rPr>
        <w:t xml:space="preserve"> años, </w:t>
      </w:r>
      <w:r w:rsidRPr="0082382F">
        <w:rPr>
          <w:rFonts w:ascii="Arial" w:hAnsi="Arial" w:cs="Arial"/>
          <w:spacing w:val="6"/>
        </w:rPr>
        <w:t xml:space="preserve">durante los cuales se han registrado un total de </w:t>
      </w:r>
      <w:r>
        <w:rPr>
          <w:rFonts w:ascii="Arial" w:hAnsi="Arial" w:cs="Arial"/>
          <w:spacing w:val="6"/>
        </w:rPr>
        <w:t>179</w:t>
      </w:r>
      <w:r w:rsidRPr="0082382F">
        <w:rPr>
          <w:rFonts w:ascii="Arial" w:hAnsi="Arial" w:cs="Arial"/>
          <w:spacing w:val="6"/>
        </w:rPr>
        <w:t xml:space="preserve"> interrupciones. Las </w:t>
      </w:r>
      <w:r w:rsidRPr="0082382F">
        <w:rPr>
          <w:rFonts w:ascii="Arial" w:hAnsi="Arial" w:cs="Arial"/>
          <w:spacing w:val="-3"/>
        </w:rPr>
        <w:t>alimentadoras con mayor número de interrupciones son</w:t>
      </w:r>
      <w:r>
        <w:rPr>
          <w:rFonts w:ascii="Arial" w:hAnsi="Arial" w:cs="Arial"/>
          <w:spacing w:val="-3"/>
        </w:rPr>
        <w:t xml:space="preserve"> Interconexión y Victoria.</w:t>
      </w:r>
    </w:p>
    <w:p w:rsidR="005E77F2" w:rsidRPr="0082382F"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Pr>
          <w:rFonts w:ascii="Arial" w:hAnsi="Arial" w:cs="Arial"/>
          <w:b/>
          <w:noProof/>
          <w:spacing w:val="-3"/>
          <w:lang w:val="es-ES" w:eastAsia="es-ES"/>
        </w:rPr>
        <w:drawing>
          <wp:inline distT="0" distB="0" distL="0" distR="0">
            <wp:extent cx="3812839" cy="2564877"/>
            <wp:effectExtent l="10566" t="5273" r="6915" b="330"/>
            <wp:docPr id="9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center"/>
        <w:rPr>
          <w:rFonts w:ascii="Arial" w:hAnsi="Arial" w:cs="Arial"/>
          <w:b/>
        </w:rPr>
      </w:pPr>
      <w:r w:rsidRPr="0002373E">
        <w:rPr>
          <w:rFonts w:ascii="Arial" w:hAnsi="Arial" w:cs="Arial"/>
          <w:b/>
        </w:rPr>
        <w:t>F</w:t>
      </w:r>
      <w:r w:rsidR="00B51EF4">
        <w:rPr>
          <w:rFonts w:ascii="Arial" w:hAnsi="Arial" w:cs="Arial"/>
          <w:b/>
        </w:rPr>
        <w:t>igura 67</w:t>
      </w:r>
      <w:r w:rsidRPr="0002373E">
        <w:rPr>
          <w:rFonts w:ascii="Arial" w:hAnsi="Arial" w:cs="Arial"/>
          <w:b/>
        </w:rPr>
        <w:t xml:space="preserve"> Número de Interrupciones por Alimentadora de </w:t>
      </w:r>
    </w:p>
    <w:p w:rsidR="005E77F2" w:rsidRDefault="005E77F2" w:rsidP="00765237">
      <w:pPr>
        <w:widowControl w:val="0"/>
        <w:autoSpaceDE w:val="0"/>
        <w:autoSpaceDN w:val="0"/>
        <w:adjustRightInd w:val="0"/>
        <w:spacing w:after="0" w:line="480" w:lineRule="auto"/>
        <w:ind w:left="1560"/>
        <w:jc w:val="center"/>
        <w:rPr>
          <w:rFonts w:ascii="Arial" w:hAnsi="Arial" w:cs="Arial"/>
          <w:b/>
        </w:rPr>
      </w:pPr>
      <w:r w:rsidRPr="0002373E">
        <w:rPr>
          <w:rFonts w:ascii="Arial" w:hAnsi="Arial" w:cs="Arial"/>
          <w:b/>
        </w:rPr>
        <w:t>S/E Playas durante los últimos 5 años.</w:t>
      </w:r>
    </w:p>
    <w:p w:rsidR="00765237" w:rsidRDefault="00765237" w:rsidP="00765237">
      <w:pPr>
        <w:widowControl w:val="0"/>
        <w:autoSpaceDE w:val="0"/>
        <w:autoSpaceDN w:val="0"/>
        <w:adjustRightInd w:val="0"/>
        <w:spacing w:after="0" w:line="480" w:lineRule="auto"/>
        <w:ind w:left="1560"/>
        <w:jc w:val="center"/>
        <w:rPr>
          <w:rFonts w:ascii="Arial" w:hAnsi="Arial" w:cs="Arial"/>
          <w:b/>
        </w:rPr>
      </w:pPr>
    </w:p>
    <w:p w:rsidR="00765237" w:rsidRDefault="00765237" w:rsidP="00765237">
      <w:pPr>
        <w:widowControl w:val="0"/>
        <w:autoSpaceDE w:val="0"/>
        <w:autoSpaceDN w:val="0"/>
        <w:adjustRightInd w:val="0"/>
        <w:spacing w:after="0" w:line="480" w:lineRule="auto"/>
        <w:ind w:left="1560"/>
        <w:jc w:val="center"/>
        <w:rPr>
          <w:rFonts w:ascii="Arial" w:hAnsi="Arial" w:cs="Arial"/>
          <w:b/>
        </w:rPr>
      </w:pPr>
    </w:p>
    <w:p w:rsidR="00765237" w:rsidRPr="0002373E" w:rsidRDefault="00765237" w:rsidP="00765237">
      <w:pPr>
        <w:widowControl w:val="0"/>
        <w:autoSpaceDE w:val="0"/>
        <w:autoSpaceDN w:val="0"/>
        <w:adjustRightInd w:val="0"/>
        <w:spacing w:after="0" w:line="480" w:lineRule="auto"/>
        <w:ind w:left="1560"/>
        <w:jc w:val="center"/>
        <w:rPr>
          <w:rFonts w:ascii="Arial" w:hAnsi="Arial" w:cs="Arial"/>
          <w:b/>
        </w:rPr>
      </w:pPr>
    </w:p>
    <w:p w:rsidR="005E77F2" w:rsidRDefault="005E77F2" w:rsidP="00765237">
      <w:pPr>
        <w:widowControl w:val="0"/>
        <w:autoSpaceDE w:val="0"/>
        <w:autoSpaceDN w:val="0"/>
        <w:adjustRightInd w:val="0"/>
        <w:spacing w:after="0" w:line="480" w:lineRule="auto"/>
        <w:ind w:left="1560"/>
        <w:jc w:val="both"/>
        <w:rPr>
          <w:rFonts w:ascii="Arial" w:hAnsi="Arial" w:cs="Arial"/>
          <w:spacing w:val="-1"/>
        </w:rPr>
      </w:pPr>
      <w:r>
        <w:rPr>
          <w:rFonts w:ascii="Arial" w:hAnsi="Arial" w:cs="Arial"/>
          <w:spacing w:val="1"/>
        </w:rPr>
        <w:t>En la f</w:t>
      </w:r>
      <w:r w:rsidR="00B51EF4">
        <w:rPr>
          <w:rFonts w:ascii="Arial" w:hAnsi="Arial" w:cs="Arial"/>
          <w:spacing w:val="1"/>
        </w:rPr>
        <w:t>igura 68</w:t>
      </w:r>
      <w:r w:rsidRPr="005D129D">
        <w:rPr>
          <w:rFonts w:ascii="Arial" w:hAnsi="Arial" w:cs="Arial"/>
          <w:spacing w:val="1"/>
        </w:rPr>
        <w:t xml:space="preserve"> se observa </w:t>
      </w:r>
      <w:r w:rsidR="00114891" w:rsidRPr="005D129D">
        <w:rPr>
          <w:rFonts w:ascii="Arial" w:hAnsi="Arial" w:cs="Arial"/>
          <w:spacing w:val="1"/>
        </w:rPr>
        <w:t>cómo</w:t>
      </w:r>
      <w:r w:rsidRPr="005D129D">
        <w:rPr>
          <w:rFonts w:ascii="Arial" w:hAnsi="Arial" w:cs="Arial"/>
          <w:spacing w:val="1"/>
        </w:rPr>
        <w:t xml:space="preserve"> han ido evolucionando las interrupciones </w:t>
      </w:r>
      <w:r w:rsidRPr="005D129D">
        <w:rPr>
          <w:rFonts w:ascii="Arial" w:hAnsi="Arial" w:cs="Arial"/>
        </w:rPr>
        <w:t xml:space="preserve">del servicio eléctrico en la Subestación </w:t>
      </w:r>
      <w:r>
        <w:rPr>
          <w:rFonts w:ascii="Arial" w:hAnsi="Arial" w:cs="Arial"/>
        </w:rPr>
        <w:t>Posorja,</w:t>
      </w:r>
      <w:r w:rsidRPr="005D129D">
        <w:rPr>
          <w:rFonts w:ascii="Arial" w:hAnsi="Arial" w:cs="Arial"/>
        </w:rPr>
        <w:t xml:space="preserve"> en la gráfica se puede observar</w:t>
      </w:r>
      <w:r>
        <w:rPr>
          <w:rFonts w:ascii="Arial" w:hAnsi="Arial" w:cs="Arial"/>
        </w:rPr>
        <w:t xml:space="preserve"> que desde el año 2004 al 2006 las interrupciones son </w:t>
      </w:r>
      <w:r w:rsidR="00114891">
        <w:rPr>
          <w:rFonts w:ascii="Arial" w:hAnsi="Arial" w:cs="Arial"/>
        </w:rPr>
        <w:t>más</w:t>
      </w:r>
      <w:r>
        <w:rPr>
          <w:rFonts w:ascii="Arial" w:hAnsi="Arial" w:cs="Arial"/>
        </w:rPr>
        <w:t xml:space="preserve"> constantes pero que a partir del </w:t>
      </w:r>
      <w:r w:rsidRPr="005D129D">
        <w:rPr>
          <w:rFonts w:ascii="Arial" w:hAnsi="Arial" w:cs="Arial"/>
          <w:spacing w:val="-2"/>
        </w:rPr>
        <w:t>año 200</w:t>
      </w:r>
      <w:r>
        <w:rPr>
          <w:rFonts w:ascii="Arial" w:hAnsi="Arial" w:cs="Arial"/>
          <w:spacing w:val="-2"/>
        </w:rPr>
        <w:t>6</w:t>
      </w:r>
      <w:r>
        <w:rPr>
          <w:rFonts w:ascii="Arial" w:hAnsi="Arial" w:cs="Arial"/>
        </w:rPr>
        <w:t xml:space="preserve"> se </w:t>
      </w:r>
      <w:r w:rsidRPr="005D129D">
        <w:rPr>
          <w:rFonts w:ascii="Arial" w:hAnsi="Arial" w:cs="Arial"/>
          <w:spacing w:val="-2"/>
        </w:rPr>
        <w:t>registr</w:t>
      </w:r>
      <w:r>
        <w:rPr>
          <w:rFonts w:ascii="Arial" w:hAnsi="Arial" w:cs="Arial"/>
          <w:spacing w:val="-2"/>
        </w:rPr>
        <w:t>a</w:t>
      </w:r>
      <w:r w:rsidRPr="005D129D">
        <w:rPr>
          <w:rFonts w:ascii="Arial" w:hAnsi="Arial" w:cs="Arial"/>
          <w:spacing w:val="-2"/>
        </w:rPr>
        <w:t xml:space="preserve"> la </w:t>
      </w:r>
      <w:r>
        <w:rPr>
          <w:rFonts w:ascii="Arial" w:hAnsi="Arial" w:cs="Arial"/>
          <w:spacing w:val="-2"/>
        </w:rPr>
        <w:t>mayor</w:t>
      </w:r>
      <w:r w:rsidRPr="005D129D">
        <w:rPr>
          <w:rFonts w:ascii="Arial" w:hAnsi="Arial" w:cs="Arial"/>
          <w:spacing w:val="-2"/>
        </w:rPr>
        <w:t xml:space="preserve"> cantidad de i</w:t>
      </w:r>
      <w:r w:rsidRPr="005D129D">
        <w:rPr>
          <w:rFonts w:ascii="Arial" w:hAnsi="Arial" w:cs="Arial"/>
          <w:spacing w:val="-1"/>
        </w:rPr>
        <w:t>nterrupciones</w:t>
      </w:r>
      <w:r>
        <w:rPr>
          <w:rFonts w:ascii="Arial" w:hAnsi="Arial" w:cs="Arial"/>
          <w:spacing w:val="-1"/>
        </w:rPr>
        <w:t>.</w:t>
      </w:r>
      <w:r w:rsidRPr="005D129D">
        <w:rPr>
          <w:rFonts w:ascii="Arial" w:hAnsi="Arial" w:cs="Arial"/>
          <w:spacing w:val="-1"/>
        </w:rPr>
        <w:t xml:space="preserve"> </w:t>
      </w:r>
    </w:p>
    <w:p w:rsidR="005E77F2" w:rsidRPr="005D129D" w:rsidRDefault="005E77F2" w:rsidP="00765237">
      <w:pPr>
        <w:widowControl w:val="0"/>
        <w:autoSpaceDE w:val="0"/>
        <w:autoSpaceDN w:val="0"/>
        <w:adjustRightInd w:val="0"/>
        <w:spacing w:after="0" w:line="480" w:lineRule="auto"/>
        <w:ind w:left="1560"/>
        <w:jc w:val="both"/>
        <w:rPr>
          <w:rFonts w:ascii="Arial" w:hAnsi="Arial" w:cs="Arial"/>
          <w:spacing w:val="-4"/>
        </w:rPr>
      </w:pPr>
    </w:p>
    <w:p w:rsidR="005E77F2" w:rsidRDefault="005E77F2" w:rsidP="00765237">
      <w:pPr>
        <w:widowControl w:val="0"/>
        <w:autoSpaceDE w:val="0"/>
        <w:autoSpaceDN w:val="0"/>
        <w:adjustRightInd w:val="0"/>
        <w:spacing w:after="0" w:line="480" w:lineRule="auto"/>
        <w:ind w:left="1560"/>
        <w:rPr>
          <w:rFonts w:ascii="Arial" w:hAnsi="Arial" w:cs="Arial"/>
          <w:spacing w:val="-4"/>
        </w:rPr>
      </w:pPr>
    </w:p>
    <w:p w:rsidR="005E77F2" w:rsidRDefault="005E77F2" w:rsidP="00765237">
      <w:pPr>
        <w:widowControl w:val="0"/>
        <w:autoSpaceDE w:val="0"/>
        <w:autoSpaceDN w:val="0"/>
        <w:adjustRightInd w:val="0"/>
        <w:spacing w:after="0" w:line="480" w:lineRule="auto"/>
        <w:ind w:left="1560"/>
        <w:jc w:val="center"/>
        <w:rPr>
          <w:rFonts w:ascii="Arial" w:hAnsi="Arial" w:cs="Arial"/>
          <w:b/>
          <w:noProof/>
          <w:spacing w:val="-3"/>
          <w:lang w:eastAsia="es-EC"/>
        </w:rPr>
      </w:pPr>
      <w:r>
        <w:rPr>
          <w:rFonts w:ascii="Arial" w:hAnsi="Arial" w:cs="Arial"/>
          <w:b/>
          <w:noProof/>
          <w:spacing w:val="-3"/>
          <w:lang w:val="es-ES" w:eastAsia="es-ES"/>
        </w:rPr>
        <w:drawing>
          <wp:inline distT="0" distB="0" distL="0" distR="0">
            <wp:extent cx="3522226" cy="2203917"/>
            <wp:effectExtent l="19050" t="0" r="21074" b="5883"/>
            <wp:docPr id="95"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p>
    <w:p w:rsidR="005E77F2" w:rsidRPr="0002373E"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sidRPr="0002373E">
        <w:rPr>
          <w:rFonts w:ascii="Arial" w:hAnsi="Arial" w:cs="Arial"/>
          <w:b/>
        </w:rPr>
        <w:t>F</w:t>
      </w:r>
      <w:r w:rsidR="00B51EF4">
        <w:rPr>
          <w:rFonts w:ascii="Arial" w:hAnsi="Arial" w:cs="Arial"/>
          <w:b/>
        </w:rPr>
        <w:t>igura 68</w:t>
      </w:r>
      <w:r w:rsidRPr="0002373E">
        <w:rPr>
          <w:rFonts w:ascii="Arial" w:hAnsi="Arial" w:cs="Arial"/>
          <w:b/>
        </w:rPr>
        <w:t xml:space="preserve"> Evolución de Interrupciones en S/E Posorja durante los últimos 5 años.</w:t>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765237" w:rsidRDefault="00765237"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spacing w:val="-1"/>
        </w:rPr>
      </w:pPr>
      <w:r>
        <w:rPr>
          <w:rFonts w:ascii="Arial" w:hAnsi="Arial" w:cs="Arial"/>
          <w:spacing w:val="1"/>
        </w:rPr>
        <w:t>En la f</w:t>
      </w:r>
      <w:r w:rsidR="00B51EF4">
        <w:rPr>
          <w:rFonts w:ascii="Arial" w:hAnsi="Arial" w:cs="Arial"/>
          <w:spacing w:val="1"/>
        </w:rPr>
        <w:t>igura 69</w:t>
      </w:r>
      <w:r w:rsidRPr="005D129D">
        <w:rPr>
          <w:rFonts w:ascii="Arial" w:hAnsi="Arial" w:cs="Arial"/>
          <w:spacing w:val="1"/>
        </w:rPr>
        <w:t xml:space="preserve"> se observa </w:t>
      </w:r>
      <w:r w:rsidR="00114891" w:rsidRPr="005D129D">
        <w:rPr>
          <w:rFonts w:ascii="Arial" w:hAnsi="Arial" w:cs="Arial"/>
          <w:spacing w:val="1"/>
        </w:rPr>
        <w:t>cómo</w:t>
      </w:r>
      <w:r w:rsidRPr="005D129D">
        <w:rPr>
          <w:rFonts w:ascii="Arial" w:hAnsi="Arial" w:cs="Arial"/>
          <w:spacing w:val="1"/>
        </w:rPr>
        <w:t xml:space="preserve"> han ido evolucionando las interrupciones </w:t>
      </w:r>
      <w:r w:rsidRPr="005D129D">
        <w:rPr>
          <w:rFonts w:ascii="Arial" w:hAnsi="Arial" w:cs="Arial"/>
        </w:rPr>
        <w:t xml:space="preserve">del servicio eléctrico en la Subestación </w:t>
      </w:r>
      <w:r>
        <w:rPr>
          <w:rFonts w:ascii="Arial" w:hAnsi="Arial" w:cs="Arial"/>
        </w:rPr>
        <w:t>Playas,</w:t>
      </w:r>
      <w:r w:rsidRPr="005D129D">
        <w:rPr>
          <w:rFonts w:ascii="Arial" w:hAnsi="Arial" w:cs="Arial"/>
        </w:rPr>
        <w:t xml:space="preserve"> en la gráfica se puede observar</w:t>
      </w:r>
      <w:r>
        <w:rPr>
          <w:rFonts w:ascii="Arial" w:hAnsi="Arial" w:cs="Arial"/>
        </w:rPr>
        <w:t xml:space="preserve"> que en el año 2005 se tiene el mayor número de interrupciones y luego una reducción en el</w:t>
      </w:r>
      <w:r w:rsidRPr="005D129D">
        <w:rPr>
          <w:rFonts w:ascii="Arial" w:hAnsi="Arial" w:cs="Arial"/>
          <w:spacing w:val="-2"/>
        </w:rPr>
        <w:t xml:space="preserve"> 200</w:t>
      </w:r>
      <w:r>
        <w:rPr>
          <w:rFonts w:ascii="Arial" w:hAnsi="Arial" w:cs="Arial"/>
          <w:spacing w:val="-2"/>
        </w:rPr>
        <w:t>6</w:t>
      </w:r>
      <w:r>
        <w:rPr>
          <w:rFonts w:ascii="Arial" w:hAnsi="Arial" w:cs="Arial"/>
        </w:rPr>
        <w:t xml:space="preserve"> para que en los años siguientes 2007 y 2008 </w:t>
      </w:r>
      <w:r w:rsidRPr="005D129D">
        <w:rPr>
          <w:rFonts w:ascii="Arial" w:hAnsi="Arial" w:cs="Arial"/>
          <w:spacing w:val="-1"/>
        </w:rPr>
        <w:t xml:space="preserve"> </w:t>
      </w:r>
    </w:p>
    <w:p w:rsidR="00E83788" w:rsidRDefault="00E83788" w:rsidP="00765237">
      <w:pPr>
        <w:widowControl w:val="0"/>
        <w:autoSpaceDE w:val="0"/>
        <w:autoSpaceDN w:val="0"/>
        <w:adjustRightInd w:val="0"/>
        <w:spacing w:after="0" w:line="480" w:lineRule="auto"/>
        <w:ind w:left="1560"/>
        <w:jc w:val="both"/>
        <w:rPr>
          <w:rFonts w:ascii="Arial" w:hAnsi="Arial" w:cs="Arial"/>
          <w:spacing w:val="-1"/>
        </w:rPr>
      </w:pP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Pr>
          <w:rFonts w:ascii="Arial" w:hAnsi="Arial" w:cs="Arial"/>
          <w:b/>
          <w:noProof/>
          <w:spacing w:val="-3"/>
          <w:lang w:val="es-ES" w:eastAsia="es-ES"/>
        </w:rPr>
        <w:drawing>
          <wp:inline distT="0" distB="0" distL="0" distR="0">
            <wp:extent cx="3503703" cy="2169412"/>
            <wp:effectExtent l="19050" t="0" r="20547" b="2288"/>
            <wp:docPr id="94"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Pr="0002373E"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sidRPr="0002373E">
        <w:rPr>
          <w:rFonts w:ascii="Arial" w:hAnsi="Arial" w:cs="Arial"/>
          <w:b/>
        </w:rPr>
        <w:t>F</w:t>
      </w:r>
      <w:r w:rsidR="00B51EF4">
        <w:rPr>
          <w:rFonts w:ascii="Arial" w:hAnsi="Arial" w:cs="Arial"/>
          <w:b/>
        </w:rPr>
        <w:t>igura 69</w:t>
      </w:r>
      <w:r w:rsidRPr="0002373E">
        <w:rPr>
          <w:rFonts w:ascii="Arial" w:hAnsi="Arial" w:cs="Arial"/>
          <w:b/>
        </w:rPr>
        <w:t xml:space="preserve"> Evolución de Interrupciones en S/E Playas durante los últimos 5 años.</w:t>
      </w:r>
    </w:p>
    <w:p w:rsidR="00765237" w:rsidRDefault="00765237" w:rsidP="00765237">
      <w:pPr>
        <w:widowControl w:val="0"/>
        <w:autoSpaceDE w:val="0"/>
        <w:autoSpaceDN w:val="0"/>
        <w:adjustRightInd w:val="0"/>
        <w:spacing w:after="0" w:line="480" w:lineRule="auto"/>
        <w:ind w:left="708"/>
        <w:jc w:val="both"/>
        <w:rPr>
          <w:rFonts w:ascii="Arial" w:hAnsi="Arial" w:cs="Arial"/>
          <w:b/>
          <w:spacing w:val="-3"/>
          <w:sz w:val="28"/>
          <w:szCs w:val="28"/>
          <w:lang w:val="pt-BR"/>
        </w:rPr>
      </w:pPr>
    </w:p>
    <w:p w:rsidR="00765237" w:rsidRDefault="00765237" w:rsidP="00765237">
      <w:pPr>
        <w:widowControl w:val="0"/>
        <w:autoSpaceDE w:val="0"/>
        <w:autoSpaceDN w:val="0"/>
        <w:adjustRightInd w:val="0"/>
        <w:spacing w:after="0" w:line="480" w:lineRule="auto"/>
        <w:ind w:left="708"/>
        <w:jc w:val="both"/>
        <w:rPr>
          <w:rFonts w:ascii="Arial" w:hAnsi="Arial" w:cs="Arial"/>
          <w:b/>
          <w:spacing w:val="-3"/>
          <w:sz w:val="28"/>
          <w:szCs w:val="28"/>
          <w:lang w:val="pt-BR"/>
        </w:rPr>
      </w:pPr>
    </w:p>
    <w:p w:rsidR="00765237" w:rsidRDefault="00765237" w:rsidP="00765237">
      <w:pPr>
        <w:widowControl w:val="0"/>
        <w:autoSpaceDE w:val="0"/>
        <w:autoSpaceDN w:val="0"/>
        <w:adjustRightInd w:val="0"/>
        <w:spacing w:after="0" w:line="480" w:lineRule="auto"/>
        <w:ind w:left="708"/>
        <w:jc w:val="both"/>
        <w:rPr>
          <w:rFonts w:ascii="Arial" w:hAnsi="Arial" w:cs="Arial"/>
          <w:b/>
          <w:spacing w:val="-3"/>
          <w:sz w:val="28"/>
          <w:szCs w:val="28"/>
          <w:lang w:val="pt-BR"/>
        </w:rPr>
      </w:pPr>
    </w:p>
    <w:p w:rsidR="005E77F2" w:rsidRPr="00765237" w:rsidRDefault="005E77F2" w:rsidP="00765237">
      <w:pPr>
        <w:widowControl w:val="0"/>
        <w:autoSpaceDE w:val="0"/>
        <w:autoSpaceDN w:val="0"/>
        <w:adjustRightInd w:val="0"/>
        <w:spacing w:after="0" w:line="480" w:lineRule="auto"/>
        <w:ind w:left="708"/>
        <w:jc w:val="both"/>
        <w:rPr>
          <w:rFonts w:ascii="Arial" w:hAnsi="Arial" w:cs="Arial"/>
          <w:b/>
          <w:spacing w:val="-3"/>
          <w:sz w:val="28"/>
          <w:szCs w:val="28"/>
          <w:lang w:val="pt-BR"/>
        </w:rPr>
      </w:pPr>
      <w:r w:rsidRPr="00765237">
        <w:rPr>
          <w:rFonts w:ascii="Arial" w:hAnsi="Arial" w:cs="Arial"/>
          <w:b/>
          <w:spacing w:val="-3"/>
          <w:sz w:val="28"/>
          <w:szCs w:val="28"/>
          <w:lang w:val="pt-BR"/>
        </w:rPr>
        <w:t>3.6</w:t>
      </w:r>
      <w:r w:rsidR="0022687F">
        <w:rPr>
          <w:rFonts w:ascii="Arial" w:hAnsi="Arial" w:cs="Arial"/>
          <w:b/>
          <w:spacing w:val="-3"/>
          <w:sz w:val="28"/>
          <w:szCs w:val="28"/>
          <w:lang w:val="pt-BR"/>
        </w:rPr>
        <w:t>.2</w:t>
      </w:r>
      <w:r w:rsidR="0022687F">
        <w:rPr>
          <w:rFonts w:ascii="Arial" w:hAnsi="Arial" w:cs="Arial"/>
          <w:b/>
          <w:spacing w:val="-3"/>
          <w:sz w:val="28"/>
          <w:szCs w:val="28"/>
          <w:lang w:val="pt-BR"/>
        </w:rPr>
        <w:tab/>
      </w:r>
      <w:r w:rsidRPr="00765237">
        <w:rPr>
          <w:rFonts w:ascii="Arial" w:hAnsi="Arial" w:cs="Arial"/>
          <w:b/>
          <w:spacing w:val="-3"/>
          <w:sz w:val="28"/>
          <w:szCs w:val="28"/>
        </w:rPr>
        <w:t>Duración de las Interrupciones</w:t>
      </w:r>
    </w:p>
    <w:p w:rsidR="005E77F2" w:rsidRDefault="005E77F2" w:rsidP="00CF642B">
      <w:pPr>
        <w:widowControl w:val="0"/>
        <w:autoSpaceDE w:val="0"/>
        <w:autoSpaceDN w:val="0"/>
        <w:adjustRightInd w:val="0"/>
        <w:spacing w:after="0" w:line="480" w:lineRule="auto"/>
        <w:ind w:left="8"/>
        <w:jc w:val="both"/>
        <w:rPr>
          <w:rFonts w:ascii="Arial" w:hAnsi="Arial" w:cs="Arial"/>
          <w:b/>
          <w:spacing w:val="-3"/>
          <w:lang w:val="pt-BR"/>
        </w:rPr>
      </w:pPr>
    </w:p>
    <w:p w:rsidR="00765237" w:rsidRDefault="00765237" w:rsidP="00CF642B">
      <w:pPr>
        <w:widowControl w:val="0"/>
        <w:autoSpaceDE w:val="0"/>
        <w:autoSpaceDN w:val="0"/>
        <w:adjustRightInd w:val="0"/>
        <w:spacing w:after="0" w:line="480" w:lineRule="auto"/>
        <w:ind w:left="8"/>
        <w:jc w:val="both"/>
        <w:rPr>
          <w:rFonts w:ascii="Arial" w:hAnsi="Arial" w:cs="Arial"/>
          <w:b/>
          <w:spacing w:val="-3"/>
          <w:lang w:val="pt-BR"/>
        </w:rPr>
      </w:pPr>
    </w:p>
    <w:p w:rsidR="005E77F2" w:rsidRDefault="005E77F2" w:rsidP="00CF642B">
      <w:pPr>
        <w:widowControl w:val="0"/>
        <w:autoSpaceDE w:val="0"/>
        <w:autoSpaceDN w:val="0"/>
        <w:adjustRightInd w:val="0"/>
        <w:spacing w:after="0" w:line="480" w:lineRule="auto"/>
        <w:ind w:left="8"/>
        <w:jc w:val="both"/>
        <w:rPr>
          <w:rFonts w:ascii="Arial" w:hAnsi="Arial" w:cs="Arial"/>
          <w:b/>
          <w:spacing w:val="-3"/>
          <w:lang w:val="pt-BR"/>
        </w:rPr>
      </w:pPr>
    </w:p>
    <w:p w:rsidR="005E77F2" w:rsidRPr="00114891" w:rsidRDefault="005E77F2" w:rsidP="00765237">
      <w:pPr>
        <w:widowControl w:val="0"/>
        <w:autoSpaceDE w:val="0"/>
        <w:autoSpaceDN w:val="0"/>
        <w:adjustRightInd w:val="0"/>
        <w:spacing w:after="0" w:line="480" w:lineRule="auto"/>
        <w:ind w:left="1416"/>
        <w:jc w:val="both"/>
        <w:rPr>
          <w:rFonts w:ascii="Arial" w:hAnsi="Arial" w:cs="Arial"/>
          <w:spacing w:val="5"/>
        </w:rPr>
      </w:pPr>
      <w:r w:rsidRPr="002A4A58">
        <w:rPr>
          <w:rFonts w:ascii="Arial" w:hAnsi="Arial" w:cs="Arial"/>
          <w:spacing w:val="5"/>
        </w:rPr>
        <w:t xml:space="preserve">Acorde a la regulación del CONELEC, referente a la calidad del servicio </w:t>
      </w:r>
      <w:r w:rsidRPr="00114891">
        <w:rPr>
          <w:rFonts w:ascii="Arial" w:hAnsi="Arial" w:cs="Arial"/>
          <w:spacing w:val="5"/>
        </w:rPr>
        <w:t xml:space="preserve">eléctrico de distribución, las interrupciones por su duración pueden ser: </w:t>
      </w:r>
    </w:p>
    <w:p w:rsidR="005E77F2" w:rsidRDefault="005E77F2" w:rsidP="00CF642B">
      <w:pPr>
        <w:widowControl w:val="0"/>
        <w:autoSpaceDE w:val="0"/>
        <w:autoSpaceDN w:val="0"/>
        <w:adjustRightInd w:val="0"/>
        <w:spacing w:after="0" w:line="480" w:lineRule="auto"/>
        <w:rPr>
          <w:rFonts w:ascii="Arial" w:hAnsi="Arial" w:cs="Arial"/>
        </w:rPr>
      </w:pPr>
    </w:p>
    <w:p w:rsidR="00765237" w:rsidRDefault="00765237" w:rsidP="00CF642B">
      <w:pPr>
        <w:widowControl w:val="0"/>
        <w:autoSpaceDE w:val="0"/>
        <w:autoSpaceDN w:val="0"/>
        <w:adjustRightInd w:val="0"/>
        <w:spacing w:after="0" w:line="480" w:lineRule="auto"/>
        <w:rPr>
          <w:rFonts w:ascii="Arial" w:hAnsi="Arial" w:cs="Arial"/>
        </w:rPr>
      </w:pPr>
    </w:p>
    <w:p w:rsidR="00765237" w:rsidRPr="002A4A58" w:rsidRDefault="00765237" w:rsidP="00CF642B">
      <w:pPr>
        <w:widowControl w:val="0"/>
        <w:autoSpaceDE w:val="0"/>
        <w:autoSpaceDN w:val="0"/>
        <w:adjustRightInd w:val="0"/>
        <w:spacing w:after="0" w:line="480" w:lineRule="auto"/>
        <w:rPr>
          <w:rFonts w:ascii="Arial" w:hAnsi="Arial" w:cs="Arial"/>
        </w:rPr>
      </w:pPr>
    </w:p>
    <w:p w:rsidR="005E77F2" w:rsidRPr="002A4A58" w:rsidRDefault="005E77F2" w:rsidP="00765237">
      <w:pPr>
        <w:widowControl w:val="0"/>
        <w:numPr>
          <w:ilvl w:val="0"/>
          <w:numId w:val="37"/>
        </w:numPr>
        <w:tabs>
          <w:tab w:val="left" w:pos="722"/>
        </w:tabs>
        <w:autoSpaceDE w:val="0"/>
        <w:autoSpaceDN w:val="0"/>
        <w:adjustRightInd w:val="0"/>
        <w:spacing w:after="0" w:line="480" w:lineRule="auto"/>
        <w:rPr>
          <w:rFonts w:ascii="Arial" w:hAnsi="Arial" w:cs="Arial"/>
        </w:rPr>
      </w:pPr>
      <w:r w:rsidRPr="002A4A58">
        <w:rPr>
          <w:rFonts w:ascii="Arial" w:hAnsi="Arial" w:cs="Arial"/>
          <w:spacing w:val="-3"/>
        </w:rPr>
        <w:t xml:space="preserve">Breves, con duración igual o menor a tres minutos. </w:t>
      </w:r>
    </w:p>
    <w:p w:rsidR="005E77F2" w:rsidRPr="002A4A58" w:rsidRDefault="005E77F2" w:rsidP="00765237">
      <w:pPr>
        <w:widowControl w:val="0"/>
        <w:numPr>
          <w:ilvl w:val="0"/>
          <w:numId w:val="37"/>
        </w:numPr>
        <w:tabs>
          <w:tab w:val="left" w:pos="722"/>
        </w:tabs>
        <w:autoSpaceDE w:val="0"/>
        <w:autoSpaceDN w:val="0"/>
        <w:adjustRightInd w:val="0"/>
        <w:spacing w:after="0" w:line="480" w:lineRule="auto"/>
        <w:rPr>
          <w:rFonts w:ascii="Arial" w:hAnsi="Arial" w:cs="Arial"/>
          <w:spacing w:val="-3"/>
        </w:rPr>
      </w:pPr>
      <w:r w:rsidRPr="002A4A58">
        <w:rPr>
          <w:rFonts w:ascii="Arial" w:hAnsi="Arial" w:cs="Arial"/>
          <w:spacing w:val="-3"/>
        </w:rPr>
        <w:t xml:space="preserve">Largas, con duración mayor a tres minutos. </w:t>
      </w:r>
    </w:p>
    <w:p w:rsidR="005E77F2" w:rsidRPr="00114891" w:rsidRDefault="005E77F2" w:rsidP="00114891">
      <w:pPr>
        <w:widowControl w:val="0"/>
        <w:autoSpaceDE w:val="0"/>
        <w:autoSpaceDN w:val="0"/>
        <w:adjustRightInd w:val="0"/>
        <w:spacing w:after="0" w:line="480" w:lineRule="auto"/>
        <w:ind w:left="1560"/>
        <w:jc w:val="both"/>
        <w:rPr>
          <w:rFonts w:ascii="Arial" w:hAnsi="Arial" w:cs="Arial"/>
          <w:spacing w:val="5"/>
        </w:rPr>
      </w:pPr>
    </w:p>
    <w:p w:rsidR="005E77F2" w:rsidRPr="00114891" w:rsidRDefault="005E77F2" w:rsidP="00114891">
      <w:pPr>
        <w:widowControl w:val="0"/>
        <w:autoSpaceDE w:val="0"/>
        <w:autoSpaceDN w:val="0"/>
        <w:adjustRightInd w:val="0"/>
        <w:spacing w:after="0" w:line="480" w:lineRule="auto"/>
        <w:ind w:left="1560"/>
        <w:jc w:val="both"/>
        <w:rPr>
          <w:rFonts w:ascii="Arial" w:hAnsi="Arial" w:cs="Arial"/>
          <w:spacing w:val="5"/>
        </w:rPr>
      </w:pPr>
    </w:p>
    <w:p w:rsidR="005E77F2" w:rsidRPr="00114891" w:rsidRDefault="005E77F2" w:rsidP="00114891">
      <w:pPr>
        <w:widowControl w:val="0"/>
        <w:autoSpaceDE w:val="0"/>
        <w:autoSpaceDN w:val="0"/>
        <w:adjustRightInd w:val="0"/>
        <w:spacing w:after="0" w:line="480" w:lineRule="auto"/>
        <w:ind w:left="1560"/>
        <w:jc w:val="both"/>
        <w:rPr>
          <w:rFonts w:ascii="Arial" w:hAnsi="Arial" w:cs="Arial"/>
          <w:spacing w:val="5"/>
        </w:rPr>
      </w:pPr>
      <w:r w:rsidRPr="00114891">
        <w:rPr>
          <w:rFonts w:ascii="Arial" w:hAnsi="Arial" w:cs="Arial"/>
          <w:spacing w:val="5"/>
        </w:rPr>
        <w:t>Basado en esto, las interrupciones que se han producido en las subestaciones Playas y Posorja, con duración mayor a tres minutos, son consideradas como largas.</w:t>
      </w:r>
    </w:p>
    <w:p w:rsidR="005E77F2" w:rsidRPr="00114891" w:rsidRDefault="005E77F2" w:rsidP="00114891">
      <w:pPr>
        <w:widowControl w:val="0"/>
        <w:autoSpaceDE w:val="0"/>
        <w:autoSpaceDN w:val="0"/>
        <w:adjustRightInd w:val="0"/>
        <w:spacing w:after="0" w:line="480" w:lineRule="auto"/>
        <w:ind w:left="1560"/>
        <w:jc w:val="both"/>
        <w:rPr>
          <w:rFonts w:ascii="Arial" w:hAnsi="Arial" w:cs="Arial"/>
          <w:spacing w:val="5"/>
        </w:rPr>
      </w:pPr>
    </w:p>
    <w:p w:rsidR="00765237" w:rsidRPr="00114891" w:rsidRDefault="00765237" w:rsidP="00114891">
      <w:pPr>
        <w:widowControl w:val="0"/>
        <w:autoSpaceDE w:val="0"/>
        <w:autoSpaceDN w:val="0"/>
        <w:adjustRightInd w:val="0"/>
        <w:spacing w:after="0" w:line="480" w:lineRule="auto"/>
        <w:ind w:left="1560"/>
        <w:jc w:val="both"/>
        <w:rPr>
          <w:rFonts w:ascii="Arial" w:hAnsi="Arial" w:cs="Arial"/>
          <w:spacing w:val="5"/>
        </w:rPr>
      </w:pPr>
    </w:p>
    <w:p w:rsidR="005E77F2" w:rsidRPr="00114891" w:rsidRDefault="005E77F2" w:rsidP="00765237">
      <w:pPr>
        <w:widowControl w:val="0"/>
        <w:autoSpaceDE w:val="0"/>
        <w:autoSpaceDN w:val="0"/>
        <w:adjustRightInd w:val="0"/>
        <w:spacing w:after="0" w:line="480" w:lineRule="auto"/>
        <w:ind w:left="1560"/>
        <w:rPr>
          <w:rFonts w:ascii="Arial" w:hAnsi="Arial" w:cs="Arial"/>
          <w:spacing w:val="5"/>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5"/>
        </w:rPr>
      </w:pPr>
      <w:r w:rsidRPr="00114891">
        <w:rPr>
          <w:rFonts w:ascii="Arial" w:hAnsi="Arial" w:cs="Arial"/>
          <w:spacing w:val="5"/>
        </w:rPr>
        <w:t>Se puede observar en S/E Playas que la suma de la duración de las interrupciones en las alimentadoras Victoria e Interconexión son las mayores, representando el 28.78% y el 29.32% del tiempo total de las interrupciones respectivamente; la alimentadora Central Playas, representa el 26.21% mientras que Sector Centro el 15.66% del tiempo total, la f</w:t>
      </w:r>
      <w:r w:rsidR="00B51EF4">
        <w:rPr>
          <w:rFonts w:ascii="Arial" w:hAnsi="Arial" w:cs="Arial"/>
          <w:spacing w:val="5"/>
        </w:rPr>
        <w:t>igura 70</w:t>
      </w:r>
      <w:r w:rsidRPr="00114891">
        <w:rPr>
          <w:rFonts w:ascii="Arial" w:hAnsi="Arial" w:cs="Arial"/>
          <w:spacing w:val="5"/>
        </w:rPr>
        <w:t xml:space="preserve"> muestra las horas de interrupción por año de cada alimentadora de S/E Playas. </w:t>
      </w: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5"/>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5"/>
        </w:rPr>
      </w:pPr>
    </w:p>
    <w:p w:rsidR="00765237" w:rsidRPr="00114891" w:rsidRDefault="00765237" w:rsidP="00765237">
      <w:pPr>
        <w:widowControl w:val="0"/>
        <w:autoSpaceDE w:val="0"/>
        <w:autoSpaceDN w:val="0"/>
        <w:adjustRightInd w:val="0"/>
        <w:spacing w:after="0" w:line="480" w:lineRule="auto"/>
        <w:ind w:left="1560"/>
        <w:jc w:val="both"/>
        <w:rPr>
          <w:rFonts w:ascii="Arial" w:hAnsi="Arial" w:cs="Arial"/>
          <w:spacing w:val="5"/>
        </w:rPr>
      </w:pPr>
    </w:p>
    <w:p w:rsidR="005E77F2" w:rsidRDefault="005E77F2" w:rsidP="00765237">
      <w:pPr>
        <w:widowControl w:val="0"/>
        <w:autoSpaceDE w:val="0"/>
        <w:autoSpaceDN w:val="0"/>
        <w:adjustRightInd w:val="0"/>
        <w:spacing w:after="0" w:line="480" w:lineRule="auto"/>
        <w:ind w:left="1560"/>
        <w:jc w:val="center"/>
        <w:rPr>
          <w:rFonts w:ascii="Arial" w:hAnsi="Arial" w:cs="Arial"/>
          <w:b/>
          <w:noProof/>
          <w:spacing w:val="-3"/>
          <w:lang w:eastAsia="es-EC"/>
        </w:rPr>
      </w:pPr>
      <w:r>
        <w:rPr>
          <w:rFonts w:ascii="Arial" w:hAnsi="Arial" w:cs="Arial"/>
          <w:b/>
          <w:noProof/>
          <w:spacing w:val="-3"/>
          <w:lang w:val="es-ES" w:eastAsia="es-ES"/>
        </w:rPr>
        <w:drawing>
          <wp:inline distT="0" distB="0" distL="0" distR="0">
            <wp:extent cx="4192545" cy="2841002"/>
            <wp:effectExtent l="19050" t="0" r="17505" b="0"/>
            <wp:docPr id="93"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p>
    <w:p w:rsidR="005E77F2" w:rsidRPr="0002373E" w:rsidRDefault="005E77F2" w:rsidP="00765237">
      <w:pPr>
        <w:widowControl w:val="0"/>
        <w:autoSpaceDE w:val="0"/>
        <w:autoSpaceDN w:val="0"/>
        <w:adjustRightInd w:val="0"/>
        <w:spacing w:after="0" w:line="480" w:lineRule="auto"/>
        <w:ind w:left="1560"/>
        <w:jc w:val="center"/>
        <w:rPr>
          <w:rFonts w:ascii="Arial" w:hAnsi="Arial" w:cs="Arial"/>
          <w:b/>
          <w:spacing w:val="-3"/>
        </w:rPr>
      </w:pPr>
      <w:r w:rsidRPr="0002373E">
        <w:rPr>
          <w:rFonts w:ascii="Arial" w:hAnsi="Arial" w:cs="Arial"/>
          <w:b/>
          <w:spacing w:val="-3"/>
        </w:rPr>
        <w:t>F</w:t>
      </w:r>
      <w:r w:rsidR="00B51EF4">
        <w:rPr>
          <w:rFonts w:ascii="Arial" w:hAnsi="Arial" w:cs="Arial"/>
          <w:b/>
          <w:spacing w:val="-3"/>
        </w:rPr>
        <w:t>igura 70</w:t>
      </w:r>
      <w:r w:rsidRPr="0002373E">
        <w:rPr>
          <w:rFonts w:ascii="Arial" w:hAnsi="Arial" w:cs="Arial"/>
          <w:b/>
          <w:spacing w:val="-3"/>
        </w:rPr>
        <w:t xml:space="preserve"> Duración de las Interrupciones de las Alimentadoras de S/E Playas durante los últimos 5 años</w:t>
      </w:r>
    </w:p>
    <w:p w:rsidR="00765237" w:rsidRDefault="00765237" w:rsidP="00765237">
      <w:pPr>
        <w:widowControl w:val="0"/>
        <w:autoSpaceDE w:val="0"/>
        <w:autoSpaceDN w:val="0"/>
        <w:adjustRightInd w:val="0"/>
        <w:spacing w:after="0" w:line="480" w:lineRule="auto"/>
        <w:ind w:left="1560"/>
        <w:jc w:val="both"/>
        <w:rPr>
          <w:rFonts w:ascii="Arial" w:hAnsi="Arial" w:cs="Arial"/>
          <w:spacing w:val="1"/>
        </w:rPr>
      </w:pPr>
    </w:p>
    <w:p w:rsidR="00765237" w:rsidRDefault="00765237" w:rsidP="00765237">
      <w:pPr>
        <w:widowControl w:val="0"/>
        <w:autoSpaceDE w:val="0"/>
        <w:autoSpaceDN w:val="0"/>
        <w:adjustRightInd w:val="0"/>
        <w:spacing w:after="0" w:line="480" w:lineRule="auto"/>
        <w:ind w:left="1560"/>
        <w:jc w:val="both"/>
        <w:rPr>
          <w:rFonts w:ascii="Arial" w:hAnsi="Arial" w:cs="Arial"/>
          <w:spacing w:val="1"/>
        </w:rPr>
      </w:pPr>
    </w:p>
    <w:p w:rsidR="00765237" w:rsidRDefault="00765237" w:rsidP="00765237">
      <w:pPr>
        <w:widowControl w:val="0"/>
        <w:autoSpaceDE w:val="0"/>
        <w:autoSpaceDN w:val="0"/>
        <w:adjustRightInd w:val="0"/>
        <w:spacing w:after="0" w:line="480" w:lineRule="auto"/>
        <w:ind w:left="1560"/>
        <w:jc w:val="both"/>
        <w:rPr>
          <w:rFonts w:ascii="Arial" w:hAnsi="Arial" w:cs="Arial"/>
          <w:spacing w:val="1"/>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r w:rsidRPr="002A4A58">
        <w:rPr>
          <w:rFonts w:ascii="Arial" w:hAnsi="Arial" w:cs="Arial"/>
          <w:spacing w:val="1"/>
        </w:rPr>
        <w:t>Se puede observar en S/E Posorja que la suma de la duración de las interrupciones en las a</w:t>
      </w:r>
      <w:r w:rsidRPr="00114891">
        <w:rPr>
          <w:rFonts w:ascii="Arial" w:hAnsi="Arial" w:cs="Arial"/>
          <w:spacing w:val="1"/>
        </w:rPr>
        <w:t xml:space="preserve">limentadoras Camposorja y Posorja son las mayores, representando el 32.64% y el 26.85% del tiempo total de las interrupciones respectivamente; la alimentadora Real, representa el 20.9% mientras </w:t>
      </w:r>
      <w:r w:rsidRPr="002A4A58">
        <w:rPr>
          <w:rFonts w:ascii="Arial" w:hAnsi="Arial" w:cs="Arial"/>
          <w:spacing w:val="1"/>
        </w:rPr>
        <w:t>que Jambelí el 19.58% del tiempo total</w:t>
      </w:r>
      <w:r>
        <w:rPr>
          <w:rFonts w:ascii="Arial" w:hAnsi="Arial" w:cs="Arial"/>
          <w:spacing w:val="1"/>
        </w:rPr>
        <w:t xml:space="preserve">, </w:t>
      </w:r>
      <w:r w:rsidRPr="002A4A58">
        <w:rPr>
          <w:rFonts w:ascii="Arial" w:hAnsi="Arial" w:cs="Arial"/>
          <w:spacing w:val="1"/>
        </w:rPr>
        <w:t>l</w:t>
      </w:r>
      <w:r w:rsidRPr="00114891">
        <w:rPr>
          <w:rFonts w:ascii="Arial" w:hAnsi="Arial" w:cs="Arial"/>
          <w:spacing w:val="1"/>
        </w:rPr>
        <w:t>a f</w:t>
      </w:r>
      <w:r w:rsidR="00B51EF4">
        <w:rPr>
          <w:rFonts w:ascii="Arial" w:hAnsi="Arial" w:cs="Arial"/>
          <w:spacing w:val="1"/>
        </w:rPr>
        <w:t>igura 71</w:t>
      </w:r>
      <w:r w:rsidRPr="00114891">
        <w:rPr>
          <w:rFonts w:ascii="Arial" w:hAnsi="Arial" w:cs="Arial"/>
          <w:spacing w:val="1"/>
        </w:rPr>
        <w:t xml:space="preserve"> muestra las horas de interrupción por año de cada alimentadora de S/E Posorja.</w:t>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Pr="00E83788" w:rsidRDefault="005E77F2" w:rsidP="00765237">
      <w:pPr>
        <w:widowControl w:val="0"/>
        <w:autoSpaceDE w:val="0"/>
        <w:autoSpaceDN w:val="0"/>
        <w:adjustRightInd w:val="0"/>
        <w:spacing w:after="0" w:line="480" w:lineRule="auto"/>
        <w:ind w:left="1560"/>
        <w:jc w:val="center"/>
        <w:rPr>
          <w:rFonts w:ascii="Arial" w:hAnsi="Arial" w:cs="Arial"/>
          <w:b/>
          <w:spacing w:val="-3"/>
          <w:lang w:val="es-ES"/>
        </w:rPr>
      </w:pPr>
      <w:r w:rsidRPr="00E83788">
        <w:rPr>
          <w:rFonts w:ascii="Arial" w:hAnsi="Arial" w:cs="Arial"/>
          <w:b/>
          <w:noProof/>
          <w:spacing w:val="-3"/>
          <w:lang w:val="es-ES" w:eastAsia="es-ES"/>
        </w:rPr>
        <w:drawing>
          <wp:inline distT="0" distB="0" distL="0" distR="0">
            <wp:extent cx="4155724" cy="2926990"/>
            <wp:effectExtent l="12173" t="6075" r="7228" b="0"/>
            <wp:docPr id="92"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E77F2" w:rsidRPr="00E83788" w:rsidRDefault="005E77F2" w:rsidP="00765237">
      <w:pPr>
        <w:widowControl w:val="0"/>
        <w:autoSpaceDE w:val="0"/>
        <w:autoSpaceDN w:val="0"/>
        <w:adjustRightInd w:val="0"/>
        <w:spacing w:after="0" w:line="480" w:lineRule="auto"/>
        <w:ind w:left="1560"/>
        <w:jc w:val="both"/>
        <w:rPr>
          <w:rFonts w:ascii="Arial" w:hAnsi="Arial" w:cs="Arial"/>
          <w:b/>
          <w:spacing w:val="-3"/>
          <w:lang w:val="es-ES"/>
        </w:rPr>
      </w:pPr>
    </w:p>
    <w:p w:rsidR="005E77F2" w:rsidRPr="00E83788" w:rsidRDefault="005E77F2" w:rsidP="00765237">
      <w:pPr>
        <w:widowControl w:val="0"/>
        <w:autoSpaceDE w:val="0"/>
        <w:autoSpaceDN w:val="0"/>
        <w:adjustRightInd w:val="0"/>
        <w:spacing w:after="0" w:line="480" w:lineRule="auto"/>
        <w:ind w:left="1560"/>
        <w:jc w:val="center"/>
        <w:rPr>
          <w:rFonts w:ascii="Arial" w:hAnsi="Arial" w:cs="Arial"/>
          <w:b/>
          <w:spacing w:val="-3"/>
          <w:lang w:val="es-ES"/>
        </w:rPr>
      </w:pPr>
      <w:r w:rsidRPr="00E83788">
        <w:rPr>
          <w:rFonts w:ascii="Arial" w:hAnsi="Arial" w:cs="Arial"/>
          <w:b/>
          <w:spacing w:val="-3"/>
          <w:lang w:val="es-ES"/>
        </w:rPr>
        <w:t>F</w:t>
      </w:r>
      <w:r w:rsidR="00B51EF4">
        <w:rPr>
          <w:rFonts w:ascii="Arial" w:hAnsi="Arial" w:cs="Arial"/>
          <w:b/>
          <w:spacing w:val="-3"/>
          <w:lang w:val="es-ES"/>
        </w:rPr>
        <w:t>igura 71</w:t>
      </w:r>
      <w:r w:rsidRPr="00E83788">
        <w:rPr>
          <w:rFonts w:ascii="Arial" w:hAnsi="Arial" w:cs="Arial"/>
          <w:b/>
          <w:spacing w:val="-3"/>
          <w:lang w:val="es-ES"/>
        </w:rPr>
        <w:t xml:space="preserve"> Duración de las Interrupciones de las Alimentadoras de S/E Posorja durante los últimos 5 años</w:t>
      </w: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p>
    <w:p w:rsidR="00765237" w:rsidRPr="00114891" w:rsidRDefault="00765237" w:rsidP="00765237">
      <w:pPr>
        <w:widowControl w:val="0"/>
        <w:autoSpaceDE w:val="0"/>
        <w:autoSpaceDN w:val="0"/>
        <w:adjustRightInd w:val="0"/>
        <w:spacing w:after="0" w:line="480" w:lineRule="auto"/>
        <w:ind w:left="1560"/>
        <w:jc w:val="both"/>
        <w:rPr>
          <w:rFonts w:ascii="Arial" w:hAnsi="Arial" w:cs="Arial"/>
          <w:spacing w:val="1"/>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r w:rsidRPr="002A4A58">
        <w:rPr>
          <w:rFonts w:ascii="Arial" w:hAnsi="Arial" w:cs="Arial"/>
          <w:spacing w:val="1"/>
        </w:rPr>
        <w:t>En la f</w:t>
      </w:r>
      <w:r w:rsidR="00B51EF4">
        <w:rPr>
          <w:rFonts w:ascii="Arial" w:hAnsi="Arial" w:cs="Arial"/>
          <w:spacing w:val="1"/>
        </w:rPr>
        <w:t>igura 72</w:t>
      </w:r>
      <w:r w:rsidRPr="00114891">
        <w:rPr>
          <w:rFonts w:ascii="Arial" w:hAnsi="Arial" w:cs="Arial"/>
          <w:spacing w:val="1"/>
        </w:rPr>
        <w:t xml:space="preserve">, se tiene el comportamiento de la duración de las interrupciones anuales para los últimos cinco años de la S/E Playas y en la figura </w:t>
      </w:r>
      <w:r w:rsidR="006A2315">
        <w:rPr>
          <w:rFonts w:ascii="Arial" w:hAnsi="Arial" w:cs="Arial"/>
          <w:spacing w:val="1"/>
        </w:rPr>
        <w:t>73</w:t>
      </w:r>
      <w:r w:rsidRPr="00114891">
        <w:rPr>
          <w:rFonts w:ascii="Arial" w:hAnsi="Arial" w:cs="Arial"/>
          <w:spacing w:val="1"/>
        </w:rPr>
        <w:t xml:space="preserve"> de S/E Posorja. </w:t>
      </w: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p>
    <w:p w:rsidR="005E77F2" w:rsidRPr="00114891" w:rsidRDefault="005E77F2" w:rsidP="00765237">
      <w:pPr>
        <w:widowControl w:val="0"/>
        <w:autoSpaceDE w:val="0"/>
        <w:autoSpaceDN w:val="0"/>
        <w:adjustRightInd w:val="0"/>
        <w:spacing w:after="0" w:line="480" w:lineRule="auto"/>
        <w:ind w:left="1560"/>
        <w:jc w:val="both"/>
        <w:rPr>
          <w:rFonts w:ascii="Arial" w:hAnsi="Arial" w:cs="Arial"/>
          <w:spacing w:val="1"/>
        </w:rPr>
      </w:pP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Pr>
          <w:rFonts w:ascii="Arial" w:hAnsi="Arial" w:cs="Arial"/>
          <w:b/>
          <w:noProof/>
          <w:spacing w:val="-3"/>
          <w:lang w:val="es-ES" w:eastAsia="es-ES"/>
        </w:rPr>
        <w:drawing>
          <wp:inline distT="0" distB="0" distL="0" distR="0">
            <wp:extent cx="4182970" cy="2516259"/>
            <wp:effectExtent l="19050" t="0" r="27080" b="0"/>
            <wp:docPr id="91"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Pr="0002373E"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sidRPr="0002373E">
        <w:rPr>
          <w:rFonts w:ascii="Arial" w:hAnsi="Arial" w:cs="Arial"/>
          <w:b/>
        </w:rPr>
        <w:t>F</w:t>
      </w:r>
      <w:r w:rsidR="00B51EF4">
        <w:rPr>
          <w:rFonts w:ascii="Arial" w:hAnsi="Arial" w:cs="Arial"/>
          <w:b/>
        </w:rPr>
        <w:t>igura 72</w:t>
      </w:r>
      <w:r w:rsidRPr="0002373E">
        <w:rPr>
          <w:rFonts w:ascii="Arial" w:hAnsi="Arial" w:cs="Arial"/>
          <w:b/>
        </w:rPr>
        <w:t xml:space="preserve"> Evolución de la Duración de las  Interrupciones en S/E Playas durante los últimos 5 años.</w:t>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Pr>
          <w:rFonts w:ascii="Arial" w:hAnsi="Arial" w:cs="Arial"/>
          <w:b/>
          <w:noProof/>
          <w:spacing w:val="-3"/>
          <w:lang w:val="es-ES" w:eastAsia="es-ES"/>
        </w:rPr>
        <w:drawing>
          <wp:inline distT="0" distB="0" distL="0" distR="0">
            <wp:extent cx="4172032" cy="2516259"/>
            <wp:effectExtent l="19050" t="0" r="18968" b="0"/>
            <wp:docPr id="90"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center"/>
        <w:rPr>
          <w:rFonts w:ascii="Arial" w:hAnsi="Arial" w:cs="Arial"/>
          <w:b/>
          <w:spacing w:val="-3"/>
          <w:lang w:val="pt-BR"/>
        </w:rPr>
      </w:pPr>
      <w:r w:rsidRPr="0002373E">
        <w:rPr>
          <w:rFonts w:ascii="Arial" w:hAnsi="Arial" w:cs="Arial"/>
          <w:b/>
        </w:rPr>
        <w:t>F</w:t>
      </w:r>
      <w:r w:rsidR="00B51EF4">
        <w:rPr>
          <w:rFonts w:ascii="Arial" w:hAnsi="Arial" w:cs="Arial"/>
          <w:b/>
        </w:rPr>
        <w:t>igura 73</w:t>
      </w:r>
      <w:r w:rsidRPr="0002373E">
        <w:rPr>
          <w:rFonts w:ascii="Arial" w:hAnsi="Arial" w:cs="Arial"/>
          <w:b/>
        </w:rPr>
        <w:t xml:space="preserve"> Evolución de la Duración Interrupciones en </w:t>
      </w:r>
      <w:r w:rsidR="00B979B8">
        <w:rPr>
          <w:rFonts w:ascii="Arial" w:hAnsi="Arial" w:cs="Arial"/>
          <w:b/>
        </w:rPr>
        <w:br/>
      </w:r>
      <w:r w:rsidRPr="0002373E">
        <w:rPr>
          <w:rFonts w:ascii="Arial" w:hAnsi="Arial" w:cs="Arial"/>
          <w:b/>
        </w:rPr>
        <w:t>S/E Posorja durante los últimos 5</w:t>
      </w:r>
      <w:r>
        <w:rPr>
          <w:rFonts w:ascii="Arial" w:hAnsi="Arial" w:cs="Arial"/>
          <w:b/>
          <w:i/>
        </w:rPr>
        <w:t xml:space="preserve"> años</w:t>
      </w:r>
      <w:r w:rsidRPr="005E1B7D">
        <w:rPr>
          <w:rFonts w:ascii="Arial" w:hAnsi="Arial" w:cs="Arial"/>
          <w:b/>
          <w:i/>
        </w:rPr>
        <w:t>.</w:t>
      </w:r>
    </w:p>
    <w:p w:rsidR="005E77F2" w:rsidRPr="0012121F" w:rsidRDefault="005E77F2" w:rsidP="0012121F">
      <w:pPr>
        <w:widowControl w:val="0"/>
        <w:autoSpaceDE w:val="0"/>
        <w:autoSpaceDN w:val="0"/>
        <w:adjustRightInd w:val="0"/>
        <w:spacing w:after="0" w:line="480" w:lineRule="auto"/>
        <w:ind w:left="1416" w:hanging="708"/>
        <w:jc w:val="both"/>
        <w:rPr>
          <w:rFonts w:ascii="Arial" w:hAnsi="Arial" w:cs="Arial"/>
          <w:b/>
          <w:spacing w:val="-3"/>
          <w:sz w:val="28"/>
          <w:szCs w:val="28"/>
          <w:lang w:val="es-ES"/>
        </w:rPr>
      </w:pPr>
      <w:r w:rsidRPr="0012121F">
        <w:rPr>
          <w:rFonts w:ascii="Arial" w:hAnsi="Arial" w:cs="Arial"/>
          <w:b/>
          <w:spacing w:val="-3"/>
          <w:sz w:val="28"/>
          <w:szCs w:val="28"/>
          <w:lang w:val="es-ES"/>
        </w:rPr>
        <w:t>3.6.</w:t>
      </w:r>
      <w:r w:rsidR="0022687F">
        <w:rPr>
          <w:rFonts w:ascii="Arial" w:hAnsi="Arial" w:cs="Arial"/>
          <w:b/>
          <w:spacing w:val="-3"/>
          <w:sz w:val="28"/>
          <w:szCs w:val="28"/>
          <w:lang w:val="es-ES"/>
        </w:rPr>
        <w:t>3</w:t>
      </w:r>
      <w:r w:rsidRPr="0012121F">
        <w:rPr>
          <w:rFonts w:ascii="Arial" w:hAnsi="Arial" w:cs="Arial"/>
          <w:b/>
          <w:spacing w:val="-3"/>
          <w:sz w:val="28"/>
          <w:szCs w:val="28"/>
          <w:lang w:val="es-ES"/>
        </w:rPr>
        <w:tab/>
        <w:t>Energía no entregada y consumidores no servidos durante las interrupciones.</w:t>
      </w: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b/>
          <w:spacing w:val="-3"/>
          <w:lang w:val="pt-BR"/>
        </w:rPr>
      </w:pPr>
    </w:p>
    <w:p w:rsidR="0012121F" w:rsidRDefault="0012121F" w:rsidP="00765237">
      <w:pPr>
        <w:widowControl w:val="0"/>
        <w:autoSpaceDE w:val="0"/>
        <w:autoSpaceDN w:val="0"/>
        <w:adjustRightInd w:val="0"/>
        <w:spacing w:after="0" w:line="480" w:lineRule="auto"/>
        <w:ind w:left="1560"/>
        <w:jc w:val="both"/>
        <w:rPr>
          <w:rFonts w:ascii="Arial" w:hAnsi="Arial" w:cs="Arial"/>
          <w:b/>
          <w:spacing w:val="-3"/>
          <w:lang w:val="pt-BR"/>
        </w:rPr>
      </w:pPr>
    </w:p>
    <w:p w:rsidR="005E77F2" w:rsidRDefault="005E77F2" w:rsidP="00765237">
      <w:pPr>
        <w:widowControl w:val="0"/>
        <w:autoSpaceDE w:val="0"/>
        <w:autoSpaceDN w:val="0"/>
        <w:adjustRightInd w:val="0"/>
        <w:spacing w:after="0" w:line="480" w:lineRule="auto"/>
        <w:ind w:left="1560"/>
        <w:jc w:val="both"/>
        <w:rPr>
          <w:rFonts w:ascii="Arial" w:hAnsi="Arial" w:cs="Arial"/>
          <w:spacing w:val="-3"/>
        </w:rPr>
      </w:pPr>
      <w:r w:rsidRPr="00B63117">
        <w:rPr>
          <w:rFonts w:ascii="Arial" w:hAnsi="Arial" w:cs="Arial"/>
          <w:spacing w:val="-1"/>
        </w:rPr>
        <w:t xml:space="preserve">Los datos de la tabla </w:t>
      </w:r>
      <w:r w:rsidR="00114891">
        <w:rPr>
          <w:rFonts w:ascii="Arial" w:hAnsi="Arial" w:cs="Arial"/>
          <w:spacing w:val="-1"/>
        </w:rPr>
        <w:t>XXXVIII</w:t>
      </w:r>
      <w:r w:rsidRPr="00B63117">
        <w:rPr>
          <w:rFonts w:ascii="Arial" w:hAnsi="Arial" w:cs="Arial"/>
          <w:spacing w:val="-1"/>
        </w:rPr>
        <w:t xml:space="preserve"> y </w:t>
      </w:r>
      <w:r w:rsidR="00114891">
        <w:rPr>
          <w:rFonts w:ascii="Arial" w:hAnsi="Arial" w:cs="Arial"/>
          <w:spacing w:val="-1"/>
        </w:rPr>
        <w:t>la tabla XXXIX</w:t>
      </w:r>
      <w:r w:rsidRPr="00B63117">
        <w:rPr>
          <w:rFonts w:ascii="Arial" w:hAnsi="Arial" w:cs="Arial"/>
          <w:spacing w:val="-1"/>
        </w:rPr>
        <w:t xml:space="preserve"> fueron facilitados por el departamento técnico </w:t>
      </w:r>
      <w:r w:rsidRPr="00B63117">
        <w:rPr>
          <w:rFonts w:ascii="Arial" w:hAnsi="Arial" w:cs="Arial"/>
          <w:spacing w:val="1"/>
        </w:rPr>
        <w:t xml:space="preserve">de </w:t>
      </w:r>
      <w:r w:rsidR="00635E20">
        <w:rPr>
          <w:rFonts w:ascii="Arial" w:hAnsi="Arial" w:cs="Arial"/>
          <w:spacing w:val="1"/>
        </w:rPr>
        <w:t>CNEL. REGIÓN SANTA ELENA - DIVICIÓN PLAYAS</w:t>
      </w:r>
      <w:r w:rsidRPr="00B63117">
        <w:rPr>
          <w:rFonts w:ascii="Arial" w:hAnsi="Arial" w:cs="Arial"/>
          <w:spacing w:val="1"/>
        </w:rPr>
        <w:t xml:space="preserve">, dichas tablas dan a conocer el valor de energía no suplida y </w:t>
      </w:r>
      <w:r w:rsidRPr="00B63117">
        <w:rPr>
          <w:rFonts w:ascii="Arial" w:hAnsi="Arial" w:cs="Arial"/>
          <w:spacing w:val="-3"/>
        </w:rPr>
        <w:t xml:space="preserve">consumidores sin servicio debido a las interrupciones en las alimentadoras de la S/E Playas desde el año 2004 hasta el </w:t>
      </w:r>
      <w:r>
        <w:rPr>
          <w:rFonts w:ascii="Arial" w:hAnsi="Arial" w:cs="Arial"/>
          <w:spacing w:val="-3"/>
        </w:rPr>
        <w:t>2008</w:t>
      </w:r>
      <w:r w:rsidRPr="00B63117">
        <w:rPr>
          <w:rFonts w:ascii="Arial" w:hAnsi="Arial" w:cs="Arial"/>
          <w:spacing w:val="-3"/>
        </w:rPr>
        <w:t xml:space="preserve">. </w:t>
      </w:r>
    </w:p>
    <w:p w:rsidR="00E83788" w:rsidRDefault="00E83788" w:rsidP="00765237">
      <w:pPr>
        <w:widowControl w:val="0"/>
        <w:autoSpaceDE w:val="0"/>
        <w:autoSpaceDN w:val="0"/>
        <w:adjustRightInd w:val="0"/>
        <w:spacing w:after="0" w:line="480" w:lineRule="auto"/>
        <w:ind w:left="1560"/>
        <w:jc w:val="both"/>
        <w:rPr>
          <w:rFonts w:ascii="Arial" w:hAnsi="Arial" w:cs="Arial"/>
          <w:spacing w:val="-3"/>
        </w:rPr>
      </w:pPr>
    </w:p>
    <w:p w:rsidR="0012121F" w:rsidRPr="00B63117" w:rsidRDefault="0012121F" w:rsidP="00765237">
      <w:pPr>
        <w:widowControl w:val="0"/>
        <w:autoSpaceDE w:val="0"/>
        <w:autoSpaceDN w:val="0"/>
        <w:adjustRightInd w:val="0"/>
        <w:spacing w:after="0" w:line="480" w:lineRule="auto"/>
        <w:ind w:left="1560"/>
        <w:jc w:val="both"/>
        <w:rPr>
          <w:rFonts w:ascii="Arial" w:hAnsi="Arial" w:cs="Arial"/>
          <w:spacing w:val="-3"/>
        </w:rPr>
      </w:pPr>
    </w:p>
    <w:p w:rsidR="005E77F2" w:rsidRDefault="005E77F2" w:rsidP="00765237">
      <w:pPr>
        <w:widowControl w:val="0"/>
        <w:autoSpaceDE w:val="0"/>
        <w:autoSpaceDN w:val="0"/>
        <w:adjustRightInd w:val="0"/>
        <w:spacing w:after="0" w:line="480" w:lineRule="auto"/>
        <w:ind w:left="1560"/>
        <w:jc w:val="center"/>
        <w:rPr>
          <w:rFonts w:ascii="Arial" w:hAnsi="Arial" w:cs="Arial"/>
          <w:b/>
          <w:i/>
          <w:spacing w:val="-3"/>
        </w:rPr>
      </w:pPr>
    </w:p>
    <w:tbl>
      <w:tblPr>
        <w:tblW w:w="6632" w:type="dxa"/>
        <w:tblInd w:w="1611" w:type="dxa"/>
        <w:tblCellMar>
          <w:left w:w="70" w:type="dxa"/>
          <w:right w:w="70" w:type="dxa"/>
        </w:tblCellMar>
        <w:tblLook w:val="04A0"/>
      </w:tblPr>
      <w:tblGrid>
        <w:gridCol w:w="1104"/>
        <w:gridCol w:w="992"/>
        <w:gridCol w:w="1418"/>
        <w:gridCol w:w="1559"/>
        <w:gridCol w:w="1559"/>
      </w:tblGrid>
      <w:tr w:rsidR="005E77F2" w:rsidRPr="0012121F" w:rsidTr="0012121F">
        <w:trPr>
          <w:trHeight w:val="295"/>
        </w:trPr>
        <w:tc>
          <w:tcPr>
            <w:tcW w:w="11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Año</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Victoria</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Sector Centro</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Sector Central</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Interconexión</w:t>
            </w:r>
          </w:p>
        </w:tc>
      </w:tr>
      <w:tr w:rsidR="005E77F2" w:rsidRPr="0012121F" w:rsidTr="0012121F">
        <w:trPr>
          <w:trHeight w:val="295"/>
        </w:trPr>
        <w:tc>
          <w:tcPr>
            <w:tcW w:w="110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2004</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0,634</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0,637</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0,812</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0,173</w:t>
            </w:r>
          </w:p>
        </w:tc>
      </w:tr>
      <w:tr w:rsidR="005E77F2" w:rsidRPr="0012121F" w:rsidTr="0012121F">
        <w:trPr>
          <w:trHeight w:val="295"/>
        </w:trPr>
        <w:tc>
          <w:tcPr>
            <w:tcW w:w="110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0,525</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0,622</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0,464</w:t>
            </w:r>
          </w:p>
        </w:tc>
      </w:tr>
      <w:tr w:rsidR="005E77F2" w:rsidRPr="0012121F" w:rsidTr="0012121F">
        <w:trPr>
          <w:trHeight w:val="295"/>
        </w:trPr>
        <w:tc>
          <w:tcPr>
            <w:tcW w:w="110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2006</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0,647</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0,711</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0,501</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0,39</w:t>
            </w:r>
          </w:p>
        </w:tc>
      </w:tr>
      <w:tr w:rsidR="005E77F2" w:rsidRPr="0012121F" w:rsidTr="0012121F">
        <w:trPr>
          <w:trHeight w:val="295"/>
        </w:trPr>
        <w:tc>
          <w:tcPr>
            <w:tcW w:w="110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2007</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1,268</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0,894</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0,56</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0,353</w:t>
            </w:r>
          </w:p>
        </w:tc>
      </w:tr>
      <w:tr w:rsidR="005E77F2" w:rsidRPr="0012121F" w:rsidTr="0012121F">
        <w:trPr>
          <w:trHeight w:val="295"/>
        </w:trPr>
        <w:tc>
          <w:tcPr>
            <w:tcW w:w="1104"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0,769</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0,782</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1,084</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0,32</w:t>
            </w:r>
          </w:p>
        </w:tc>
      </w:tr>
    </w:tbl>
    <w:p w:rsidR="005E77F2" w:rsidRPr="00E83788" w:rsidRDefault="005E77F2" w:rsidP="0012121F">
      <w:pPr>
        <w:widowControl w:val="0"/>
        <w:autoSpaceDE w:val="0"/>
        <w:autoSpaceDN w:val="0"/>
        <w:adjustRightInd w:val="0"/>
        <w:spacing w:before="240" w:after="0" w:line="480" w:lineRule="auto"/>
        <w:ind w:left="8"/>
        <w:jc w:val="both"/>
        <w:rPr>
          <w:rFonts w:ascii="Arial" w:hAnsi="Arial" w:cs="Arial"/>
          <w:b/>
          <w:i/>
          <w:spacing w:val="-3"/>
          <w:lang w:val="es-ES"/>
        </w:rPr>
      </w:pPr>
    </w:p>
    <w:p w:rsidR="005E77F2" w:rsidRPr="00E83788" w:rsidRDefault="005E77F2" w:rsidP="0012121F">
      <w:pPr>
        <w:widowControl w:val="0"/>
        <w:autoSpaceDE w:val="0"/>
        <w:autoSpaceDN w:val="0"/>
        <w:adjustRightInd w:val="0"/>
        <w:spacing w:after="0" w:line="480" w:lineRule="auto"/>
        <w:ind w:left="1560"/>
        <w:jc w:val="center"/>
        <w:rPr>
          <w:rFonts w:ascii="Arial" w:hAnsi="Arial" w:cs="Arial"/>
          <w:b/>
          <w:i/>
          <w:spacing w:val="-3"/>
          <w:lang w:val="es-ES"/>
        </w:rPr>
      </w:pPr>
      <w:r w:rsidRPr="00E83788">
        <w:rPr>
          <w:rFonts w:ascii="Arial" w:hAnsi="Arial" w:cs="Arial"/>
          <w:b/>
          <w:spacing w:val="-3"/>
          <w:lang w:val="es-ES"/>
        </w:rPr>
        <w:t>T</w:t>
      </w:r>
      <w:r w:rsidR="00AF0832">
        <w:rPr>
          <w:rFonts w:ascii="Arial" w:hAnsi="Arial" w:cs="Arial"/>
          <w:b/>
          <w:spacing w:val="-3"/>
          <w:lang w:val="es-ES"/>
        </w:rPr>
        <w:t>abla XXXVIII</w:t>
      </w:r>
      <w:r w:rsidRPr="00E83788">
        <w:rPr>
          <w:rFonts w:ascii="Arial" w:hAnsi="Arial" w:cs="Arial"/>
          <w:b/>
          <w:spacing w:val="-3"/>
          <w:lang w:val="es-ES"/>
        </w:rPr>
        <w:t xml:space="preserve"> Energía anual no suplida en MW debido a las interrupciones en cada alimentadora</w:t>
      </w:r>
      <w:r w:rsidRPr="00E83788">
        <w:rPr>
          <w:rFonts w:ascii="Arial" w:hAnsi="Arial" w:cs="Arial"/>
          <w:b/>
          <w:i/>
          <w:spacing w:val="-3"/>
          <w:lang w:val="es-ES"/>
        </w:rPr>
        <w:t xml:space="preserve"> de la S/E Playas.</w:t>
      </w:r>
    </w:p>
    <w:tbl>
      <w:tblPr>
        <w:tblW w:w="6525" w:type="dxa"/>
        <w:tblInd w:w="1771" w:type="dxa"/>
        <w:tblCellMar>
          <w:left w:w="70" w:type="dxa"/>
          <w:right w:w="70" w:type="dxa"/>
        </w:tblCellMar>
        <w:tblLook w:val="04A0"/>
      </w:tblPr>
      <w:tblGrid>
        <w:gridCol w:w="1035"/>
        <w:gridCol w:w="1020"/>
        <w:gridCol w:w="1448"/>
        <w:gridCol w:w="1559"/>
        <w:gridCol w:w="1463"/>
      </w:tblGrid>
      <w:tr w:rsidR="005E77F2" w:rsidRPr="0012121F" w:rsidTr="00114891">
        <w:trPr>
          <w:trHeight w:val="295"/>
        </w:trPr>
        <w:tc>
          <w:tcPr>
            <w:tcW w:w="10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Año</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Victoria</w:t>
            </w:r>
          </w:p>
        </w:tc>
        <w:tc>
          <w:tcPr>
            <w:tcW w:w="1448"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Sector Centro</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Sector Central</w:t>
            </w:r>
          </w:p>
        </w:tc>
        <w:tc>
          <w:tcPr>
            <w:tcW w:w="1463" w:type="dxa"/>
            <w:tcBorders>
              <w:top w:val="single" w:sz="8" w:space="0" w:color="auto"/>
              <w:left w:val="nil"/>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Interconexión</w:t>
            </w:r>
          </w:p>
        </w:tc>
      </w:tr>
      <w:tr w:rsidR="005E77F2" w:rsidRPr="0012121F" w:rsidTr="00114891">
        <w:trPr>
          <w:trHeight w:val="295"/>
        </w:trPr>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2004</w:t>
            </w:r>
          </w:p>
        </w:tc>
        <w:tc>
          <w:tcPr>
            <w:tcW w:w="1020"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865</w:t>
            </w:r>
          </w:p>
        </w:tc>
        <w:tc>
          <w:tcPr>
            <w:tcW w:w="144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1800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1650</w:t>
            </w:r>
          </w:p>
        </w:tc>
        <w:tc>
          <w:tcPr>
            <w:tcW w:w="1463"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321</w:t>
            </w:r>
          </w:p>
        </w:tc>
      </w:tr>
      <w:tr w:rsidR="005E77F2" w:rsidRPr="0012121F" w:rsidTr="00114891">
        <w:trPr>
          <w:trHeight w:val="295"/>
        </w:trPr>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2005</w:t>
            </w:r>
          </w:p>
        </w:tc>
        <w:tc>
          <w:tcPr>
            <w:tcW w:w="1020"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706</w:t>
            </w:r>
          </w:p>
        </w:tc>
        <w:tc>
          <w:tcPr>
            <w:tcW w:w="144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1560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1250</w:t>
            </w:r>
          </w:p>
        </w:tc>
        <w:tc>
          <w:tcPr>
            <w:tcW w:w="1463"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825</w:t>
            </w:r>
          </w:p>
        </w:tc>
      </w:tr>
      <w:tr w:rsidR="005E77F2" w:rsidRPr="0012121F" w:rsidTr="00114891">
        <w:trPr>
          <w:trHeight w:val="295"/>
        </w:trPr>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2006</w:t>
            </w:r>
          </w:p>
        </w:tc>
        <w:tc>
          <w:tcPr>
            <w:tcW w:w="1020"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907</w:t>
            </w:r>
          </w:p>
        </w:tc>
        <w:tc>
          <w:tcPr>
            <w:tcW w:w="144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2010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1025</w:t>
            </w:r>
          </w:p>
        </w:tc>
        <w:tc>
          <w:tcPr>
            <w:tcW w:w="1463"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721</w:t>
            </w:r>
          </w:p>
        </w:tc>
      </w:tr>
      <w:tr w:rsidR="005E77F2" w:rsidRPr="0012121F" w:rsidTr="00114891">
        <w:trPr>
          <w:trHeight w:val="295"/>
        </w:trPr>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2007</w:t>
            </w:r>
          </w:p>
        </w:tc>
        <w:tc>
          <w:tcPr>
            <w:tcW w:w="1020"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1705</w:t>
            </w:r>
          </w:p>
        </w:tc>
        <w:tc>
          <w:tcPr>
            <w:tcW w:w="144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2400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1126</w:t>
            </w:r>
          </w:p>
        </w:tc>
        <w:tc>
          <w:tcPr>
            <w:tcW w:w="1463"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621</w:t>
            </w:r>
          </w:p>
        </w:tc>
      </w:tr>
      <w:tr w:rsidR="005E77F2" w:rsidRPr="0012121F" w:rsidTr="00114891">
        <w:trPr>
          <w:trHeight w:val="295"/>
        </w:trPr>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2008</w:t>
            </w:r>
          </w:p>
        </w:tc>
        <w:tc>
          <w:tcPr>
            <w:tcW w:w="1020"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1070</w:t>
            </w:r>
          </w:p>
        </w:tc>
        <w:tc>
          <w:tcPr>
            <w:tcW w:w="1448"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2210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2105</w:t>
            </w:r>
          </w:p>
        </w:tc>
        <w:tc>
          <w:tcPr>
            <w:tcW w:w="1463" w:type="dxa"/>
            <w:tcBorders>
              <w:top w:val="nil"/>
              <w:left w:val="nil"/>
              <w:bottom w:val="single" w:sz="4" w:space="0" w:color="auto"/>
              <w:right w:val="single" w:sz="4" w:space="0" w:color="auto"/>
            </w:tcBorders>
            <w:shd w:val="clear" w:color="auto" w:fill="auto"/>
            <w:noWrap/>
            <w:vAlign w:val="center"/>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592</w:t>
            </w:r>
          </w:p>
        </w:tc>
      </w:tr>
    </w:tbl>
    <w:p w:rsidR="005E77F2" w:rsidRPr="00B30DCE" w:rsidRDefault="005E77F2" w:rsidP="0012121F">
      <w:pPr>
        <w:widowControl w:val="0"/>
        <w:autoSpaceDE w:val="0"/>
        <w:autoSpaceDN w:val="0"/>
        <w:adjustRightInd w:val="0"/>
        <w:spacing w:before="240" w:after="0" w:line="480" w:lineRule="auto"/>
        <w:ind w:left="8"/>
        <w:jc w:val="both"/>
        <w:rPr>
          <w:rFonts w:ascii="Arial" w:hAnsi="Arial" w:cs="Arial"/>
          <w:b/>
          <w:spacing w:val="-3"/>
        </w:rPr>
      </w:pPr>
    </w:p>
    <w:p w:rsidR="005E77F2" w:rsidRPr="00E83788" w:rsidRDefault="005E77F2" w:rsidP="0012121F">
      <w:pPr>
        <w:widowControl w:val="0"/>
        <w:autoSpaceDE w:val="0"/>
        <w:autoSpaceDN w:val="0"/>
        <w:adjustRightInd w:val="0"/>
        <w:spacing w:after="0" w:line="480" w:lineRule="auto"/>
        <w:ind w:left="1560"/>
        <w:jc w:val="center"/>
        <w:rPr>
          <w:rFonts w:ascii="Arial" w:hAnsi="Arial" w:cs="Arial"/>
          <w:b/>
          <w:spacing w:val="-3"/>
          <w:lang w:val="es-ES"/>
        </w:rPr>
      </w:pPr>
      <w:r w:rsidRPr="00E83788">
        <w:rPr>
          <w:rFonts w:ascii="Arial" w:hAnsi="Arial" w:cs="Arial"/>
          <w:b/>
          <w:spacing w:val="-3"/>
          <w:lang w:val="es-ES"/>
        </w:rPr>
        <w:t>T</w:t>
      </w:r>
      <w:r w:rsidR="00AF0832">
        <w:rPr>
          <w:rFonts w:ascii="Arial" w:hAnsi="Arial" w:cs="Arial"/>
          <w:b/>
          <w:spacing w:val="-3"/>
          <w:lang w:val="es-ES"/>
        </w:rPr>
        <w:t>abla XXXIX</w:t>
      </w:r>
      <w:r w:rsidRPr="00E83788">
        <w:rPr>
          <w:rFonts w:ascii="Arial" w:hAnsi="Arial" w:cs="Arial"/>
          <w:b/>
          <w:spacing w:val="-3"/>
          <w:lang w:val="es-ES"/>
        </w:rPr>
        <w:t xml:space="preserve"> Consumidores sin Servicio Eléctrico al año debido</w:t>
      </w:r>
      <w:r w:rsidR="0036387A">
        <w:rPr>
          <w:rFonts w:ascii="Arial" w:hAnsi="Arial" w:cs="Arial"/>
          <w:b/>
          <w:spacing w:val="-3"/>
          <w:lang w:val="es-ES"/>
        </w:rPr>
        <w:br/>
      </w:r>
      <w:r w:rsidRPr="00E83788">
        <w:rPr>
          <w:rFonts w:ascii="Arial" w:hAnsi="Arial" w:cs="Arial"/>
          <w:b/>
          <w:spacing w:val="-3"/>
          <w:lang w:val="es-ES"/>
        </w:rPr>
        <w:t xml:space="preserve"> a las interrupciones en cada alimentadora de la S/E Playas.</w:t>
      </w:r>
    </w:p>
    <w:p w:rsidR="005E77F2" w:rsidRDefault="005E77F2" w:rsidP="0012121F">
      <w:pPr>
        <w:widowControl w:val="0"/>
        <w:autoSpaceDE w:val="0"/>
        <w:autoSpaceDN w:val="0"/>
        <w:adjustRightInd w:val="0"/>
        <w:spacing w:after="0" w:line="480" w:lineRule="auto"/>
        <w:ind w:left="1560"/>
        <w:jc w:val="center"/>
        <w:rPr>
          <w:rFonts w:ascii="Arial" w:hAnsi="Arial" w:cs="Arial"/>
          <w:b/>
          <w:spacing w:val="-3"/>
        </w:rPr>
      </w:pPr>
    </w:p>
    <w:p w:rsidR="0012121F" w:rsidRDefault="0012121F" w:rsidP="0012121F">
      <w:pPr>
        <w:widowControl w:val="0"/>
        <w:autoSpaceDE w:val="0"/>
        <w:autoSpaceDN w:val="0"/>
        <w:adjustRightInd w:val="0"/>
        <w:spacing w:after="0" w:line="480" w:lineRule="auto"/>
        <w:ind w:left="1560"/>
        <w:jc w:val="center"/>
        <w:rPr>
          <w:rFonts w:ascii="Arial" w:hAnsi="Arial" w:cs="Arial"/>
          <w:b/>
          <w:spacing w:val="-3"/>
        </w:rPr>
      </w:pPr>
    </w:p>
    <w:p w:rsidR="004104D4" w:rsidRPr="00CB22BD" w:rsidRDefault="004104D4" w:rsidP="0012121F">
      <w:pPr>
        <w:widowControl w:val="0"/>
        <w:autoSpaceDE w:val="0"/>
        <w:autoSpaceDN w:val="0"/>
        <w:adjustRightInd w:val="0"/>
        <w:spacing w:after="0" w:line="480" w:lineRule="auto"/>
        <w:ind w:left="1560"/>
        <w:jc w:val="center"/>
        <w:rPr>
          <w:rFonts w:ascii="Arial" w:hAnsi="Arial" w:cs="Arial"/>
          <w:b/>
          <w:spacing w:val="-3"/>
        </w:rPr>
      </w:pPr>
    </w:p>
    <w:p w:rsidR="005E77F2" w:rsidRDefault="005E77F2" w:rsidP="0012121F">
      <w:pPr>
        <w:widowControl w:val="0"/>
        <w:autoSpaceDE w:val="0"/>
        <w:autoSpaceDN w:val="0"/>
        <w:adjustRightInd w:val="0"/>
        <w:spacing w:after="0" w:line="480" w:lineRule="auto"/>
        <w:ind w:left="1560"/>
        <w:jc w:val="both"/>
        <w:rPr>
          <w:rFonts w:ascii="Arial" w:hAnsi="Arial" w:cs="Arial"/>
          <w:spacing w:val="-3"/>
        </w:rPr>
      </w:pPr>
      <w:r w:rsidRPr="00B63117">
        <w:rPr>
          <w:rFonts w:ascii="Arial" w:hAnsi="Arial" w:cs="Arial"/>
          <w:spacing w:val="-1"/>
        </w:rPr>
        <w:t>Los datos de la tabla</w:t>
      </w:r>
      <w:r>
        <w:rPr>
          <w:rFonts w:ascii="Arial" w:hAnsi="Arial" w:cs="Arial"/>
          <w:spacing w:val="-1"/>
        </w:rPr>
        <w:t xml:space="preserve"> </w:t>
      </w:r>
      <w:r w:rsidR="00DB663A">
        <w:rPr>
          <w:rFonts w:ascii="Arial" w:hAnsi="Arial" w:cs="Arial"/>
          <w:spacing w:val="-1"/>
        </w:rPr>
        <w:t>XL</w:t>
      </w:r>
      <w:r w:rsidRPr="00B63117">
        <w:rPr>
          <w:rFonts w:ascii="Arial" w:hAnsi="Arial" w:cs="Arial"/>
          <w:spacing w:val="-1"/>
        </w:rPr>
        <w:t xml:space="preserve"> y </w:t>
      </w:r>
      <w:r w:rsidR="00DB663A">
        <w:rPr>
          <w:rFonts w:ascii="Arial" w:hAnsi="Arial" w:cs="Arial"/>
          <w:spacing w:val="-1"/>
        </w:rPr>
        <w:t>la tabla XLI d</w:t>
      </w:r>
      <w:r w:rsidRPr="00B63117">
        <w:rPr>
          <w:rFonts w:ascii="Arial" w:hAnsi="Arial" w:cs="Arial"/>
          <w:spacing w:val="1"/>
        </w:rPr>
        <w:t xml:space="preserve">an a conocer el valor de energía no suplida y </w:t>
      </w:r>
      <w:r w:rsidRPr="00B63117">
        <w:rPr>
          <w:rFonts w:ascii="Arial" w:hAnsi="Arial" w:cs="Arial"/>
          <w:spacing w:val="-3"/>
        </w:rPr>
        <w:t>consumidores sin servicio debido a las interrupciones en las alimentadoras de la S/E Posorja desde el año 2004 hasta el 200</w:t>
      </w:r>
      <w:r>
        <w:rPr>
          <w:rFonts w:ascii="Arial" w:hAnsi="Arial" w:cs="Arial"/>
          <w:spacing w:val="-3"/>
        </w:rPr>
        <w:t>8</w:t>
      </w:r>
      <w:r w:rsidRPr="00B63117">
        <w:rPr>
          <w:rFonts w:ascii="Arial" w:hAnsi="Arial" w:cs="Arial"/>
          <w:spacing w:val="-3"/>
        </w:rPr>
        <w:t xml:space="preserve">. </w:t>
      </w:r>
    </w:p>
    <w:p w:rsidR="0012121F" w:rsidRDefault="0012121F" w:rsidP="0012121F">
      <w:pPr>
        <w:widowControl w:val="0"/>
        <w:autoSpaceDE w:val="0"/>
        <w:autoSpaceDN w:val="0"/>
        <w:adjustRightInd w:val="0"/>
        <w:spacing w:after="0" w:line="480" w:lineRule="auto"/>
        <w:ind w:left="1560"/>
        <w:jc w:val="both"/>
        <w:rPr>
          <w:rFonts w:ascii="Arial" w:hAnsi="Arial" w:cs="Arial"/>
          <w:spacing w:val="-3"/>
        </w:rPr>
      </w:pPr>
    </w:p>
    <w:p w:rsidR="0012121F" w:rsidRDefault="0012121F" w:rsidP="0012121F">
      <w:pPr>
        <w:widowControl w:val="0"/>
        <w:autoSpaceDE w:val="0"/>
        <w:autoSpaceDN w:val="0"/>
        <w:adjustRightInd w:val="0"/>
        <w:spacing w:after="0" w:line="480" w:lineRule="auto"/>
        <w:ind w:left="1560"/>
        <w:jc w:val="both"/>
        <w:rPr>
          <w:rFonts w:ascii="Arial" w:hAnsi="Arial" w:cs="Arial"/>
          <w:spacing w:val="-3"/>
        </w:rPr>
      </w:pPr>
    </w:p>
    <w:p w:rsidR="0012121F" w:rsidRDefault="0012121F" w:rsidP="0012121F">
      <w:pPr>
        <w:widowControl w:val="0"/>
        <w:autoSpaceDE w:val="0"/>
        <w:autoSpaceDN w:val="0"/>
        <w:adjustRightInd w:val="0"/>
        <w:spacing w:after="0" w:line="480" w:lineRule="auto"/>
        <w:ind w:left="1560"/>
        <w:jc w:val="both"/>
        <w:rPr>
          <w:rFonts w:ascii="Arial" w:hAnsi="Arial" w:cs="Arial"/>
          <w:spacing w:val="-3"/>
        </w:rPr>
      </w:pPr>
    </w:p>
    <w:p w:rsidR="0012121F" w:rsidRDefault="0012121F" w:rsidP="0012121F">
      <w:pPr>
        <w:widowControl w:val="0"/>
        <w:autoSpaceDE w:val="0"/>
        <w:autoSpaceDN w:val="0"/>
        <w:adjustRightInd w:val="0"/>
        <w:spacing w:after="0" w:line="480" w:lineRule="auto"/>
        <w:ind w:left="1560"/>
        <w:jc w:val="both"/>
        <w:rPr>
          <w:rFonts w:ascii="Arial" w:hAnsi="Arial" w:cs="Arial"/>
          <w:spacing w:val="-3"/>
        </w:rPr>
      </w:pPr>
    </w:p>
    <w:p w:rsidR="0012121F" w:rsidRPr="00B63117" w:rsidRDefault="0012121F" w:rsidP="0012121F">
      <w:pPr>
        <w:widowControl w:val="0"/>
        <w:autoSpaceDE w:val="0"/>
        <w:autoSpaceDN w:val="0"/>
        <w:adjustRightInd w:val="0"/>
        <w:spacing w:after="0" w:line="480" w:lineRule="auto"/>
        <w:ind w:left="1560"/>
        <w:jc w:val="both"/>
        <w:rPr>
          <w:rFonts w:ascii="Arial" w:hAnsi="Arial" w:cs="Arial"/>
          <w:spacing w:val="-3"/>
        </w:rPr>
      </w:pPr>
    </w:p>
    <w:p w:rsidR="005E77F2" w:rsidRPr="0002736C" w:rsidRDefault="005E77F2" w:rsidP="0012121F">
      <w:pPr>
        <w:widowControl w:val="0"/>
        <w:autoSpaceDE w:val="0"/>
        <w:autoSpaceDN w:val="0"/>
        <w:adjustRightInd w:val="0"/>
        <w:spacing w:after="0" w:line="480" w:lineRule="auto"/>
        <w:ind w:left="1560"/>
        <w:jc w:val="both"/>
        <w:rPr>
          <w:rFonts w:ascii="Arial" w:hAnsi="Arial" w:cs="Arial"/>
        </w:rPr>
      </w:pPr>
    </w:p>
    <w:tbl>
      <w:tblPr>
        <w:tblW w:w="6242" w:type="dxa"/>
        <w:tblInd w:w="2055" w:type="dxa"/>
        <w:tblCellMar>
          <w:left w:w="70" w:type="dxa"/>
          <w:right w:w="70" w:type="dxa"/>
        </w:tblCellMar>
        <w:tblLook w:val="04A0"/>
      </w:tblPr>
      <w:tblGrid>
        <w:gridCol w:w="1042"/>
        <w:gridCol w:w="1300"/>
        <w:gridCol w:w="1300"/>
        <w:gridCol w:w="1300"/>
        <w:gridCol w:w="1300"/>
      </w:tblGrid>
      <w:tr w:rsidR="005E77F2" w:rsidRPr="0012121F" w:rsidTr="00114891">
        <w:trPr>
          <w:trHeight w:val="295"/>
        </w:trPr>
        <w:tc>
          <w:tcPr>
            <w:tcW w:w="10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Año</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Real</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Jambelí</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Posorja</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Camposorja</w:t>
            </w:r>
          </w:p>
        </w:tc>
      </w:tr>
      <w:tr w:rsidR="005E77F2" w:rsidRPr="0012121F" w:rsidTr="00114891">
        <w:trPr>
          <w:trHeight w:val="295"/>
        </w:trPr>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2004</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0,264</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0,186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0,273</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0,965</w:t>
            </w:r>
          </w:p>
        </w:tc>
      </w:tr>
      <w:tr w:rsidR="005E77F2" w:rsidRPr="0012121F" w:rsidTr="00114891">
        <w:trPr>
          <w:trHeight w:val="295"/>
        </w:trPr>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0,225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0,146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0,203</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0,909</w:t>
            </w:r>
          </w:p>
        </w:tc>
      </w:tr>
      <w:tr w:rsidR="005E77F2" w:rsidRPr="0012121F" w:rsidTr="00114891">
        <w:trPr>
          <w:trHeight w:val="295"/>
        </w:trPr>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0,257</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0,125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0,632</w:t>
            </w:r>
          </w:p>
        </w:tc>
      </w:tr>
      <w:tr w:rsidR="005E77F2" w:rsidRPr="0012121F" w:rsidTr="00114891">
        <w:trPr>
          <w:trHeight w:val="295"/>
        </w:trPr>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2007</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0,372</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0,227</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0,285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0,617</w:t>
            </w:r>
          </w:p>
        </w:tc>
      </w:tr>
      <w:tr w:rsidR="005E77F2" w:rsidRPr="0012121F" w:rsidTr="00114891">
        <w:trPr>
          <w:trHeight w:val="295"/>
        </w:trPr>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2008</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0,324</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0,392</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0,277</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0,792</w:t>
            </w:r>
          </w:p>
        </w:tc>
      </w:tr>
    </w:tbl>
    <w:p w:rsidR="005E77F2" w:rsidRPr="00B30DCE" w:rsidRDefault="005E77F2" w:rsidP="0012121F">
      <w:pPr>
        <w:widowControl w:val="0"/>
        <w:autoSpaceDE w:val="0"/>
        <w:autoSpaceDN w:val="0"/>
        <w:adjustRightInd w:val="0"/>
        <w:spacing w:before="240" w:after="0" w:line="480" w:lineRule="auto"/>
        <w:ind w:left="8"/>
        <w:jc w:val="both"/>
        <w:rPr>
          <w:rFonts w:ascii="Arial" w:hAnsi="Arial" w:cs="Arial"/>
          <w:b/>
          <w:spacing w:val="-3"/>
        </w:rPr>
      </w:pPr>
    </w:p>
    <w:p w:rsidR="005E77F2" w:rsidRDefault="005E77F2" w:rsidP="0012121F">
      <w:pPr>
        <w:widowControl w:val="0"/>
        <w:autoSpaceDE w:val="0"/>
        <w:autoSpaceDN w:val="0"/>
        <w:adjustRightInd w:val="0"/>
        <w:spacing w:after="0" w:line="480" w:lineRule="auto"/>
        <w:ind w:left="1560"/>
        <w:jc w:val="center"/>
        <w:rPr>
          <w:rFonts w:ascii="Arial" w:hAnsi="Arial" w:cs="Arial"/>
          <w:b/>
          <w:spacing w:val="-3"/>
          <w:lang w:val="es-ES"/>
        </w:rPr>
      </w:pPr>
      <w:r w:rsidRPr="00E83788">
        <w:rPr>
          <w:rFonts w:ascii="Arial" w:hAnsi="Arial" w:cs="Arial"/>
          <w:b/>
          <w:spacing w:val="-3"/>
          <w:lang w:val="es-ES"/>
        </w:rPr>
        <w:t>T</w:t>
      </w:r>
      <w:r w:rsidR="00AF0832">
        <w:rPr>
          <w:rFonts w:ascii="Arial" w:hAnsi="Arial" w:cs="Arial"/>
          <w:b/>
          <w:spacing w:val="-3"/>
          <w:lang w:val="es-ES"/>
        </w:rPr>
        <w:t>abla XL</w:t>
      </w:r>
      <w:r w:rsidRPr="00E83788">
        <w:rPr>
          <w:rFonts w:ascii="Arial" w:hAnsi="Arial" w:cs="Arial"/>
          <w:b/>
          <w:spacing w:val="-3"/>
          <w:lang w:val="es-ES"/>
        </w:rPr>
        <w:t xml:space="preserve"> Energía anual no suplida en MW debido a las interrupciones en cada alimentadora de S/E Posorja.</w:t>
      </w:r>
    </w:p>
    <w:p w:rsidR="00E83788" w:rsidRDefault="00E83788" w:rsidP="00CF642B">
      <w:pPr>
        <w:widowControl w:val="0"/>
        <w:autoSpaceDE w:val="0"/>
        <w:autoSpaceDN w:val="0"/>
        <w:adjustRightInd w:val="0"/>
        <w:spacing w:after="0" w:line="480" w:lineRule="auto"/>
        <w:ind w:left="8"/>
        <w:jc w:val="center"/>
        <w:rPr>
          <w:rFonts w:ascii="Arial" w:hAnsi="Arial" w:cs="Arial"/>
          <w:b/>
          <w:spacing w:val="-3"/>
          <w:lang w:val="es-ES"/>
        </w:rPr>
      </w:pPr>
    </w:p>
    <w:p w:rsidR="0012121F" w:rsidRDefault="0012121F" w:rsidP="00CF642B">
      <w:pPr>
        <w:widowControl w:val="0"/>
        <w:autoSpaceDE w:val="0"/>
        <w:autoSpaceDN w:val="0"/>
        <w:adjustRightInd w:val="0"/>
        <w:spacing w:after="0" w:line="480" w:lineRule="auto"/>
        <w:ind w:left="8"/>
        <w:jc w:val="center"/>
        <w:rPr>
          <w:rFonts w:ascii="Arial" w:hAnsi="Arial" w:cs="Arial"/>
          <w:b/>
          <w:spacing w:val="-3"/>
          <w:lang w:val="es-ES"/>
        </w:rPr>
      </w:pPr>
    </w:p>
    <w:p w:rsidR="00E83788" w:rsidRPr="00E83788" w:rsidRDefault="00E83788" w:rsidP="00CF642B">
      <w:pPr>
        <w:widowControl w:val="0"/>
        <w:autoSpaceDE w:val="0"/>
        <w:autoSpaceDN w:val="0"/>
        <w:adjustRightInd w:val="0"/>
        <w:spacing w:after="0" w:line="480" w:lineRule="auto"/>
        <w:ind w:left="8"/>
        <w:jc w:val="center"/>
        <w:rPr>
          <w:rFonts w:ascii="Arial" w:hAnsi="Arial" w:cs="Arial"/>
          <w:b/>
          <w:spacing w:val="-3"/>
          <w:lang w:val="es-ES"/>
        </w:rPr>
      </w:pPr>
    </w:p>
    <w:tbl>
      <w:tblPr>
        <w:tblW w:w="6500" w:type="dxa"/>
        <w:tblInd w:w="1797" w:type="dxa"/>
        <w:tblCellMar>
          <w:left w:w="70" w:type="dxa"/>
          <w:right w:w="70" w:type="dxa"/>
        </w:tblCellMar>
        <w:tblLook w:val="04A0"/>
      </w:tblPr>
      <w:tblGrid>
        <w:gridCol w:w="1300"/>
        <w:gridCol w:w="1300"/>
        <w:gridCol w:w="1300"/>
        <w:gridCol w:w="1300"/>
        <w:gridCol w:w="1300"/>
      </w:tblGrid>
      <w:tr w:rsidR="005E77F2" w:rsidRPr="0012121F" w:rsidTr="0012121F">
        <w:trPr>
          <w:trHeight w:val="295"/>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Año</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Real</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Jambelí</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Posorja</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Camposorja</w:t>
            </w:r>
          </w:p>
        </w:tc>
      </w:tr>
      <w:tr w:rsidR="005E77F2" w:rsidRPr="0012121F" w:rsidTr="0012121F">
        <w:trPr>
          <w:trHeight w:val="29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2004</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802</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510</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720</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2898</w:t>
            </w:r>
          </w:p>
        </w:tc>
      </w:tr>
      <w:tr w:rsidR="005E77F2" w:rsidRPr="0012121F" w:rsidTr="0012121F">
        <w:trPr>
          <w:trHeight w:val="29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653</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498</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698</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3003</w:t>
            </w:r>
          </w:p>
        </w:tc>
      </w:tr>
      <w:tr w:rsidR="005E77F2" w:rsidRPr="0012121F" w:rsidTr="0012121F">
        <w:trPr>
          <w:trHeight w:val="29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721</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625</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461</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1890</w:t>
            </w:r>
          </w:p>
        </w:tc>
      </w:tr>
      <w:tr w:rsidR="005E77F2" w:rsidRPr="0012121F" w:rsidTr="0012121F">
        <w:trPr>
          <w:trHeight w:val="29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2007</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993</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826</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782</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2035</w:t>
            </w:r>
          </w:p>
        </w:tc>
      </w:tr>
      <w:tr w:rsidR="005E77F2" w:rsidRPr="0012121F" w:rsidTr="0012121F">
        <w:trPr>
          <w:trHeight w:val="29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b/>
                <w:bCs/>
                <w:color w:val="000000"/>
                <w:sz w:val="18"/>
                <w:szCs w:val="18"/>
                <w:lang w:eastAsia="es-EC"/>
              </w:rPr>
            </w:pPr>
            <w:r w:rsidRPr="0012121F">
              <w:rPr>
                <w:rFonts w:ascii="Arial" w:hAnsi="Arial" w:cs="Arial"/>
                <w:b/>
                <w:bCs/>
                <w:color w:val="000000"/>
                <w:sz w:val="18"/>
                <w:szCs w:val="18"/>
                <w:lang w:eastAsia="es-EC"/>
              </w:rPr>
              <w:t>2008</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982</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998</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841</w:t>
            </w:r>
          </w:p>
        </w:tc>
        <w:tc>
          <w:tcPr>
            <w:tcW w:w="1300" w:type="dxa"/>
            <w:tcBorders>
              <w:top w:val="nil"/>
              <w:left w:val="nil"/>
              <w:bottom w:val="single" w:sz="4" w:space="0" w:color="auto"/>
              <w:right w:val="single" w:sz="4" w:space="0" w:color="auto"/>
            </w:tcBorders>
            <w:shd w:val="clear" w:color="auto" w:fill="auto"/>
            <w:noWrap/>
            <w:vAlign w:val="bottom"/>
            <w:hideMark/>
          </w:tcPr>
          <w:p w:rsidR="005E77F2" w:rsidRPr="0012121F" w:rsidRDefault="005E77F2" w:rsidP="0012121F">
            <w:pPr>
              <w:spacing w:before="240" w:after="0" w:line="360" w:lineRule="auto"/>
              <w:jc w:val="center"/>
              <w:rPr>
                <w:rFonts w:ascii="Arial" w:hAnsi="Arial" w:cs="Arial"/>
                <w:color w:val="000000"/>
                <w:sz w:val="18"/>
                <w:szCs w:val="18"/>
                <w:lang w:eastAsia="es-EC"/>
              </w:rPr>
            </w:pPr>
            <w:r w:rsidRPr="0012121F">
              <w:rPr>
                <w:rFonts w:ascii="Arial" w:hAnsi="Arial" w:cs="Arial"/>
                <w:color w:val="000000"/>
                <w:sz w:val="18"/>
                <w:szCs w:val="18"/>
                <w:lang w:eastAsia="es-EC"/>
              </w:rPr>
              <w:t>2210</w:t>
            </w:r>
          </w:p>
        </w:tc>
      </w:tr>
    </w:tbl>
    <w:p w:rsidR="005E77F2" w:rsidRDefault="005E77F2" w:rsidP="0012121F">
      <w:pPr>
        <w:widowControl w:val="0"/>
        <w:autoSpaceDE w:val="0"/>
        <w:autoSpaceDN w:val="0"/>
        <w:adjustRightInd w:val="0"/>
        <w:spacing w:before="240" w:after="0" w:line="480" w:lineRule="auto"/>
        <w:ind w:left="8"/>
        <w:jc w:val="center"/>
        <w:rPr>
          <w:rFonts w:ascii="Arial" w:hAnsi="Arial" w:cs="Arial"/>
          <w:b/>
          <w:i/>
          <w:spacing w:val="-3"/>
        </w:rPr>
      </w:pPr>
    </w:p>
    <w:p w:rsidR="005E77F2" w:rsidRPr="00E83788" w:rsidRDefault="005E77F2" w:rsidP="0012121F">
      <w:pPr>
        <w:widowControl w:val="0"/>
        <w:autoSpaceDE w:val="0"/>
        <w:autoSpaceDN w:val="0"/>
        <w:adjustRightInd w:val="0"/>
        <w:spacing w:after="0" w:line="480" w:lineRule="auto"/>
        <w:ind w:left="1560"/>
        <w:jc w:val="center"/>
        <w:rPr>
          <w:rFonts w:ascii="Arial" w:hAnsi="Arial" w:cs="Arial"/>
          <w:b/>
          <w:spacing w:val="-3"/>
          <w:lang w:val="es-ES"/>
        </w:rPr>
      </w:pPr>
      <w:r w:rsidRPr="00E83788">
        <w:rPr>
          <w:rFonts w:ascii="Arial" w:hAnsi="Arial" w:cs="Arial"/>
          <w:b/>
          <w:spacing w:val="-3"/>
          <w:lang w:val="es-ES"/>
        </w:rPr>
        <w:t>T</w:t>
      </w:r>
      <w:r w:rsidR="00AF0832">
        <w:rPr>
          <w:rFonts w:ascii="Arial" w:hAnsi="Arial" w:cs="Arial"/>
          <w:b/>
          <w:spacing w:val="-3"/>
          <w:lang w:val="es-ES"/>
        </w:rPr>
        <w:t>abla XLI</w:t>
      </w:r>
      <w:r w:rsidRPr="00E83788">
        <w:rPr>
          <w:rFonts w:ascii="Arial" w:hAnsi="Arial" w:cs="Arial"/>
          <w:b/>
          <w:spacing w:val="-3"/>
          <w:lang w:val="es-ES"/>
        </w:rPr>
        <w:t xml:space="preserve"> Consumidores sin Servicio Eléctrico al año debido </w:t>
      </w:r>
      <w:r w:rsidR="0036387A">
        <w:rPr>
          <w:rFonts w:ascii="Arial" w:hAnsi="Arial" w:cs="Arial"/>
          <w:b/>
          <w:spacing w:val="-3"/>
          <w:lang w:val="es-ES"/>
        </w:rPr>
        <w:br/>
      </w:r>
      <w:r w:rsidRPr="00E83788">
        <w:rPr>
          <w:rFonts w:ascii="Arial" w:hAnsi="Arial" w:cs="Arial"/>
          <w:b/>
          <w:spacing w:val="-3"/>
          <w:lang w:val="es-ES"/>
        </w:rPr>
        <w:t>a las interrupciones en cada alimentadora de S/E Posorja.</w:t>
      </w:r>
    </w:p>
    <w:p w:rsidR="005E77F2" w:rsidRDefault="005E77F2" w:rsidP="00CF642B">
      <w:pPr>
        <w:widowControl w:val="0"/>
        <w:autoSpaceDE w:val="0"/>
        <w:autoSpaceDN w:val="0"/>
        <w:adjustRightInd w:val="0"/>
        <w:spacing w:after="0" w:line="480" w:lineRule="auto"/>
        <w:ind w:left="8"/>
        <w:jc w:val="center"/>
        <w:rPr>
          <w:rFonts w:ascii="Arial" w:hAnsi="Arial" w:cs="Arial"/>
          <w:b/>
          <w:i/>
          <w:spacing w:val="-3"/>
        </w:rPr>
      </w:pPr>
    </w:p>
    <w:p w:rsidR="005E77F2" w:rsidRPr="00B63117" w:rsidRDefault="005E77F2" w:rsidP="00CF642B">
      <w:pPr>
        <w:widowControl w:val="0"/>
        <w:tabs>
          <w:tab w:val="left" w:pos="707"/>
        </w:tabs>
        <w:autoSpaceDE w:val="0"/>
        <w:autoSpaceDN w:val="0"/>
        <w:adjustRightInd w:val="0"/>
        <w:spacing w:after="0" w:line="480" w:lineRule="auto"/>
        <w:ind w:left="8"/>
        <w:rPr>
          <w:rFonts w:ascii="Arial" w:hAnsi="Arial" w:cs="Arial"/>
          <w:b/>
          <w:sz w:val="28"/>
          <w:szCs w:val="28"/>
        </w:rPr>
      </w:pPr>
      <w:r w:rsidRPr="00B63117">
        <w:rPr>
          <w:rFonts w:ascii="Arial" w:hAnsi="Arial" w:cs="Arial"/>
          <w:b/>
          <w:bCs/>
          <w:spacing w:val="-24"/>
          <w:sz w:val="28"/>
          <w:szCs w:val="28"/>
        </w:rPr>
        <w:t xml:space="preserve">3.7 </w:t>
      </w:r>
      <w:r w:rsidRPr="00B63117">
        <w:rPr>
          <w:rFonts w:ascii="Arial" w:hAnsi="Arial" w:cs="Arial"/>
          <w:b/>
          <w:sz w:val="28"/>
          <w:szCs w:val="28"/>
        </w:rPr>
        <w:tab/>
        <w:t>EVALUACION DE LA CONFIABILIDAD</w:t>
      </w:r>
    </w:p>
    <w:p w:rsidR="005E77F2" w:rsidRDefault="005E77F2" w:rsidP="00CF642B">
      <w:pPr>
        <w:widowControl w:val="0"/>
        <w:tabs>
          <w:tab w:val="left" w:pos="707"/>
        </w:tabs>
        <w:autoSpaceDE w:val="0"/>
        <w:autoSpaceDN w:val="0"/>
        <w:adjustRightInd w:val="0"/>
        <w:spacing w:after="0" w:line="480" w:lineRule="auto"/>
        <w:ind w:left="8"/>
        <w:rPr>
          <w:rFonts w:ascii="Arial" w:hAnsi="Arial" w:cs="Arial"/>
          <w:b/>
          <w:bCs/>
          <w:spacing w:val="-5"/>
        </w:rPr>
      </w:pPr>
    </w:p>
    <w:p w:rsidR="0085291B" w:rsidRPr="0002736C" w:rsidRDefault="0085291B" w:rsidP="00CF642B">
      <w:pPr>
        <w:widowControl w:val="0"/>
        <w:tabs>
          <w:tab w:val="left" w:pos="707"/>
        </w:tabs>
        <w:autoSpaceDE w:val="0"/>
        <w:autoSpaceDN w:val="0"/>
        <w:adjustRightInd w:val="0"/>
        <w:spacing w:after="0" w:line="480" w:lineRule="auto"/>
        <w:ind w:left="8"/>
        <w:rPr>
          <w:rFonts w:ascii="Arial" w:hAnsi="Arial" w:cs="Arial"/>
          <w:b/>
          <w:bCs/>
          <w:spacing w:val="-5"/>
        </w:rPr>
      </w:pPr>
    </w:p>
    <w:p w:rsidR="005E77F2" w:rsidRPr="0002736C" w:rsidRDefault="005E77F2" w:rsidP="00CF642B">
      <w:pPr>
        <w:widowControl w:val="0"/>
        <w:tabs>
          <w:tab w:val="left" w:pos="707"/>
        </w:tabs>
        <w:autoSpaceDE w:val="0"/>
        <w:autoSpaceDN w:val="0"/>
        <w:adjustRightInd w:val="0"/>
        <w:spacing w:after="0" w:line="480" w:lineRule="auto"/>
        <w:ind w:left="8"/>
        <w:rPr>
          <w:rFonts w:ascii="Arial" w:hAnsi="Arial" w:cs="Arial"/>
          <w:b/>
          <w:bCs/>
          <w:spacing w:val="-5"/>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r w:rsidRPr="00DB663A">
        <w:rPr>
          <w:rFonts w:ascii="Arial" w:hAnsi="Arial" w:cs="Arial"/>
          <w:spacing w:val="10"/>
        </w:rPr>
        <w:t>Se puede definir a la calidad de la energía como la ausencia de interrupciones, sobretensiones y deformaciones producidas por armónicas en la red y variaciones de voltaje RMS suministrado al usuario; esto referido a la estabilidad del voltaje, la frecuencia y la continuidad del servicio eléctrico, para su obtención es necesario mantener una atención continua.</w:t>
      </w: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p>
    <w:p w:rsidR="0085291B" w:rsidRPr="00DB663A" w:rsidRDefault="0085291B" w:rsidP="0085291B">
      <w:pPr>
        <w:widowControl w:val="0"/>
        <w:autoSpaceDE w:val="0"/>
        <w:autoSpaceDN w:val="0"/>
        <w:adjustRightInd w:val="0"/>
        <w:spacing w:after="0" w:line="480" w:lineRule="auto"/>
        <w:ind w:left="709"/>
        <w:jc w:val="both"/>
        <w:rPr>
          <w:rFonts w:ascii="Arial" w:hAnsi="Arial" w:cs="Arial"/>
          <w:spacing w:val="10"/>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r w:rsidRPr="00DB663A">
        <w:rPr>
          <w:rFonts w:ascii="Arial" w:hAnsi="Arial" w:cs="Arial"/>
          <w:spacing w:val="10"/>
        </w:rPr>
        <w:t xml:space="preserve">Las tasas de falla y tiempos de recuperación basados en experiencias operacionales para componentes de un sistema de distribución nos permiten establecer que tan confiable es el sistema. Al incorporar consideraciones de confiabilidad en los diseños de sistemas de distribución y en las posibles expansiones, operaciones y mantenimientos, el funcionamiento del sistema mejorará. </w:t>
      </w: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p>
    <w:p w:rsidR="0085291B" w:rsidRPr="00DB663A" w:rsidRDefault="0085291B" w:rsidP="0085291B">
      <w:pPr>
        <w:widowControl w:val="0"/>
        <w:autoSpaceDE w:val="0"/>
        <w:autoSpaceDN w:val="0"/>
        <w:adjustRightInd w:val="0"/>
        <w:spacing w:after="0" w:line="480" w:lineRule="auto"/>
        <w:ind w:left="709"/>
        <w:jc w:val="both"/>
        <w:rPr>
          <w:rFonts w:ascii="Arial" w:hAnsi="Arial" w:cs="Arial"/>
          <w:spacing w:val="10"/>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r w:rsidRPr="00C555F8">
        <w:rPr>
          <w:rFonts w:ascii="Arial" w:hAnsi="Arial" w:cs="Arial"/>
          <w:spacing w:val="10"/>
        </w:rPr>
        <w:t xml:space="preserve">Para el análisis de tasas de fallas consideramos tres, que son: la línea o </w:t>
      </w:r>
      <w:r w:rsidRPr="00DB663A">
        <w:rPr>
          <w:rFonts w:ascii="Arial" w:hAnsi="Arial" w:cs="Arial"/>
          <w:spacing w:val="10"/>
        </w:rPr>
        <w:t>conductor (circuito trifásico, de dos fases y monofásico), transformadores y fusibles. Las tasas de fallas de las líneas están</w:t>
      </w:r>
      <w:r w:rsidRPr="00C555F8">
        <w:rPr>
          <w:rFonts w:ascii="Arial" w:hAnsi="Arial" w:cs="Arial"/>
        </w:rPr>
        <w:t xml:space="preserve"> </w:t>
      </w:r>
      <w:r w:rsidRPr="00DB663A">
        <w:rPr>
          <w:rFonts w:ascii="Arial" w:hAnsi="Arial" w:cs="Arial"/>
          <w:spacing w:val="10"/>
        </w:rPr>
        <w:t xml:space="preserve">relacionadas con la longitud del conductor de la alimentadora. Los valores de tasas de fallas de los transformadores y fusibles, nos dan a conocer el número de fallas producidas para periodos de un trimestre, semestre y año en los transformadores y fusibles instalados en la alimentadora. </w:t>
      </w: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p>
    <w:p w:rsidR="0085291B" w:rsidRPr="00DB663A" w:rsidRDefault="0085291B" w:rsidP="0085291B">
      <w:pPr>
        <w:widowControl w:val="0"/>
        <w:autoSpaceDE w:val="0"/>
        <w:autoSpaceDN w:val="0"/>
        <w:adjustRightInd w:val="0"/>
        <w:spacing w:after="0" w:line="480" w:lineRule="auto"/>
        <w:ind w:left="709"/>
        <w:jc w:val="both"/>
        <w:rPr>
          <w:rFonts w:ascii="Arial" w:hAnsi="Arial" w:cs="Arial"/>
          <w:spacing w:val="10"/>
        </w:rPr>
      </w:pPr>
    </w:p>
    <w:p w:rsidR="00E83788" w:rsidRPr="00DB663A" w:rsidRDefault="00E83788" w:rsidP="0085291B">
      <w:pPr>
        <w:widowControl w:val="0"/>
        <w:autoSpaceDE w:val="0"/>
        <w:autoSpaceDN w:val="0"/>
        <w:adjustRightInd w:val="0"/>
        <w:spacing w:after="0" w:line="480" w:lineRule="auto"/>
        <w:ind w:left="709"/>
        <w:jc w:val="both"/>
        <w:rPr>
          <w:rFonts w:ascii="Arial" w:hAnsi="Arial" w:cs="Arial"/>
          <w:spacing w:val="10"/>
        </w:rPr>
      </w:pPr>
    </w:p>
    <w:p w:rsidR="005E77F2" w:rsidRPr="00DB663A" w:rsidRDefault="005E77F2" w:rsidP="0085291B">
      <w:pPr>
        <w:widowControl w:val="0"/>
        <w:autoSpaceDE w:val="0"/>
        <w:autoSpaceDN w:val="0"/>
        <w:adjustRightInd w:val="0"/>
        <w:spacing w:after="0" w:line="480" w:lineRule="auto"/>
        <w:ind w:left="709"/>
        <w:jc w:val="both"/>
        <w:rPr>
          <w:rFonts w:ascii="Arial" w:hAnsi="Arial" w:cs="Arial"/>
          <w:spacing w:val="10"/>
        </w:rPr>
      </w:pPr>
      <w:r w:rsidRPr="00DB663A">
        <w:rPr>
          <w:rFonts w:ascii="Arial" w:hAnsi="Arial" w:cs="Arial"/>
          <w:spacing w:val="10"/>
        </w:rPr>
        <w:t>Para la S/E Playas en la t</w:t>
      </w:r>
      <w:r w:rsidR="00AF0832" w:rsidRPr="00DB663A">
        <w:rPr>
          <w:rFonts w:ascii="Arial" w:hAnsi="Arial" w:cs="Arial"/>
          <w:spacing w:val="10"/>
        </w:rPr>
        <w:t>abla XLII</w:t>
      </w:r>
      <w:r w:rsidRPr="00DB663A">
        <w:rPr>
          <w:rFonts w:ascii="Arial" w:hAnsi="Arial" w:cs="Arial"/>
          <w:spacing w:val="10"/>
        </w:rPr>
        <w:t xml:space="preserve"> se  muestra las tasas de fallas en los ramales trifásicos y monofásicos de las alimentadoras y el tiempo de reparación total anual, respectivas al año 2008. Para mayores detalles ir al </w:t>
      </w:r>
      <w:r w:rsidR="0090534A" w:rsidRPr="00DB663A">
        <w:rPr>
          <w:rFonts w:ascii="Arial" w:hAnsi="Arial" w:cs="Arial"/>
          <w:spacing w:val="10"/>
        </w:rPr>
        <w:t>ANEXO J</w:t>
      </w:r>
      <w:r w:rsidRPr="00DB663A">
        <w:rPr>
          <w:rFonts w:ascii="Arial" w:hAnsi="Arial" w:cs="Arial"/>
          <w:spacing w:val="10"/>
        </w:rPr>
        <w:t>.</w:t>
      </w:r>
    </w:p>
    <w:p w:rsidR="00E83788" w:rsidRDefault="00E83788" w:rsidP="0085291B">
      <w:pPr>
        <w:widowControl w:val="0"/>
        <w:autoSpaceDE w:val="0"/>
        <w:autoSpaceDN w:val="0"/>
        <w:adjustRightInd w:val="0"/>
        <w:spacing w:after="0" w:line="480" w:lineRule="auto"/>
        <w:ind w:left="709"/>
        <w:jc w:val="both"/>
        <w:rPr>
          <w:rFonts w:ascii="Arial" w:hAnsi="Arial" w:cs="Arial"/>
          <w:spacing w:val="10"/>
        </w:rPr>
      </w:pPr>
    </w:p>
    <w:p w:rsidR="00DB663A" w:rsidRPr="00DB663A" w:rsidRDefault="00DB663A" w:rsidP="0085291B">
      <w:pPr>
        <w:widowControl w:val="0"/>
        <w:autoSpaceDE w:val="0"/>
        <w:autoSpaceDN w:val="0"/>
        <w:adjustRightInd w:val="0"/>
        <w:spacing w:after="0" w:line="480" w:lineRule="auto"/>
        <w:ind w:left="709"/>
        <w:jc w:val="both"/>
        <w:rPr>
          <w:rFonts w:ascii="Arial" w:hAnsi="Arial" w:cs="Arial"/>
          <w:spacing w:val="10"/>
        </w:rPr>
      </w:pPr>
    </w:p>
    <w:p w:rsidR="0085291B" w:rsidRPr="00DB663A" w:rsidRDefault="0085291B" w:rsidP="0085291B">
      <w:pPr>
        <w:widowControl w:val="0"/>
        <w:autoSpaceDE w:val="0"/>
        <w:autoSpaceDN w:val="0"/>
        <w:adjustRightInd w:val="0"/>
        <w:spacing w:after="0" w:line="480" w:lineRule="auto"/>
        <w:ind w:left="709"/>
        <w:jc w:val="both"/>
        <w:rPr>
          <w:rFonts w:ascii="Arial" w:hAnsi="Arial" w:cs="Arial"/>
          <w:spacing w:val="10"/>
        </w:rPr>
      </w:pPr>
    </w:p>
    <w:tbl>
      <w:tblPr>
        <w:tblW w:w="7096" w:type="dxa"/>
        <w:tblInd w:w="1204" w:type="dxa"/>
        <w:tblCellMar>
          <w:left w:w="70" w:type="dxa"/>
          <w:right w:w="70" w:type="dxa"/>
        </w:tblCellMar>
        <w:tblLook w:val="04A0"/>
      </w:tblPr>
      <w:tblGrid>
        <w:gridCol w:w="1792"/>
        <w:gridCol w:w="1555"/>
        <w:gridCol w:w="1584"/>
        <w:gridCol w:w="2165"/>
      </w:tblGrid>
      <w:tr w:rsidR="00E83788" w:rsidRPr="0085291B" w:rsidTr="0085291B">
        <w:trPr>
          <w:trHeight w:val="300"/>
        </w:trPr>
        <w:tc>
          <w:tcPr>
            <w:tcW w:w="1792" w:type="dxa"/>
            <w:vMerge w:val="restart"/>
            <w:tcBorders>
              <w:top w:val="single" w:sz="8" w:space="0" w:color="auto"/>
              <w:left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Alimentadoras</w:t>
            </w:r>
          </w:p>
        </w:tc>
        <w:tc>
          <w:tcPr>
            <w:tcW w:w="1555"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Ramal 3ø</w:t>
            </w:r>
          </w:p>
        </w:tc>
        <w:tc>
          <w:tcPr>
            <w:tcW w:w="1584"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Ramal 1ø</w:t>
            </w:r>
          </w:p>
        </w:tc>
        <w:tc>
          <w:tcPr>
            <w:tcW w:w="2165"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Tiempo de Reparación</w:t>
            </w:r>
          </w:p>
        </w:tc>
      </w:tr>
      <w:tr w:rsidR="00E83788" w:rsidRPr="0085291B" w:rsidTr="0085291B">
        <w:trPr>
          <w:trHeight w:val="340"/>
        </w:trPr>
        <w:tc>
          <w:tcPr>
            <w:tcW w:w="1792" w:type="dxa"/>
            <w:vMerge/>
            <w:tcBorders>
              <w:left w:val="single" w:sz="8" w:space="0" w:color="auto"/>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p>
        </w:tc>
        <w:tc>
          <w:tcPr>
            <w:tcW w:w="1555"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b (falla/Km/año)</w:t>
            </w:r>
          </w:p>
        </w:tc>
        <w:tc>
          <w:tcPr>
            <w:tcW w:w="1584"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b (falla/Km/año)</w:t>
            </w:r>
          </w:p>
        </w:tc>
        <w:tc>
          <w:tcPr>
            <w:tcW w:w="2165"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horas</w:t>
            </w:r>
          </w:p>
        </w:tc>
      </w:tr>
      <w:tr w:rsidR="005E77F2" w:rsidRPr="0085291B" w:rsidTr="0085291B">
        <w:trPr>
          <w:trHeight w:val="315"/>
        </w:trPr>
        <w:tc>
          <w:tcPr>
            <w:tcW w:w="1792"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Victoria</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0,52</w:t>
            </w:r>
          </w:p>
        </w:tc>
        <w:tc>
          <w:tcPr>
            <w:tcW w:w="1584"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0,80</w:t>
            </w:r>
          </w:p>
        </w:tc>
        <w:tc>
          <w:tcPr>
            <w:tcW w:w="216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47,08</w:t>
            </w:r>
          </w:p>
        </w:tc>
      </w:tr>
      <w:tr w:rsidR="005E77F2" w:rsidRPr="0085291B" w:rsidTr="0085291B">
        <w:trPr>
          <w:trHeight w:val="315"/>
        </w:trPr>
        <w:tc>
          <w:tcPr>
            <w:tcW w:w="1792"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Sector Central</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0,30</w:t>
            </w:r>
          </w:p>
        </w:tc>
        <w:tc>
          <w:tcPr>
            <w:tcW w:w="1584"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0,54</w:t>
            </w:r>
          </w:p>
        </w:tc>
        <w:tc>
          <w:tcPr>
            <w:tcW w:w="216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32,25</w:t>
            </w:r>
          </w:p>
        </w:tc>
      </w:tr>
      <w:tr w:rsidR="005E77F2" w:rsidRPr="0085291B" w:rsidTr="0085291B">
        <w:trPr>
          <w:trHeight w:val="315"/>
        </w:trPr>
        <w:tc>
          <w:tcPr>
            <w:tcW w:w="1792"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Sector Centro</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0,68</w:t>
            </w:r>
          </w:p>
        </w:tc>
        <w:tc>
          <w:tcPr>
            <w:tcW w:w="1584"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1,29</w:t>
            </w:r>
          </w:p>
        </w:tc>
        <w:tc>
          <w:tcPr>
            <w:tcW w:w="216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21,42</w:t>
            </w:r>
          </w:p>
        </w:tc>
      </w:tr>
      <w:tr w:rsidR="005E77F2" w:rsidRPr="0085291B" w:rsidTr="0085291B">
        <w:trPr>
          <w:trHeight w:val="315"/>
        </w:trPr>
        <w:tc>
          <w:tcPr>
            <w:tcW w:w="1792"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Interconexión</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0,58</w:t>
            </w:r>
          </w:p>
        </w:tc>
        <w:tc>
          <w:tcPr>
            <w:tcW w:w="1584"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2,55</w:t>
            </w:r>
          </w:p>
        </w:tc>
        <w:tc>
          <w:tcPr>
            <w:tcW w:w="216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25,92</w:t>
            </w:r>
          </w:p>
        </w:tc>
      </w:tr>
    </w:tbl>
    <w:p w:rsidR="005E77F2" w:rsidRPr="0055588C" w:rsidRDefault="005E77F2" w:rsidP="0085291B">
      <w:pPr>
        <w:widowControl w:val="0"/>
        <w:autoSpaceDE w:val="0"/>
        <w:autoSpaceDN w:val="0"/>
        <w:adjustRightInd w:val="0"/>
        <w:spacing w:after="0" w:line="480" w:lineRule="auto"/>
        <w:ind w:left="709"/>
        <w:jc w:val="center"/>
        <w:rPr>
          <w:rFonts w:ascii="Arial" w:hAnsi="Arial" w:cs="Arial"/>
          <w:b/>
          <w:bCs/>
          <w:color w:val="000000"/>
        </w:rPr>
      </w:pPr>
      <w:r w:rsidRPr="0055588C">
        <w:rPr>
          <w:rFonts w:ascii="Arial" w:hAnsi="Arial" w:cs="Arial"/>
          <w:b/>
          <w:spacing w:val="-2"/>
        </w:rPr>
        <w:t>T</w:t>
      </w:r>
      <w:r w:rsidR="00AF0832">
        <w:rPr>
          <w:rFonts w:ascii="Arial" w:hAnsi="Arial" w:cs="Arial"/>
          <w:b/>
          <w:spacing w:val="-2"/>
        </w:rPr>
        <w:t>abla XLII</w:t>
      </w:r>
      <w:r w:rsidRPr="0055588C">
        <w:rPr>
          <w:rFonts w:ascii="Arial" w:hAnsi="Arial" w:cs="Arial"/>
          <w:b/>
          <w:spacing w:val="-2"/>
        </w:rPr>
        <w:t xml:space="preserve"> Tasas de fallas para ramal 3</w:t>
      </w:r>
      <w:r w:rsidRPr="0055588C">
        <w:rPr>
          <w:rFonts w:ascii="Arial" w:hAnsi="Arial" w:cs="Arial"/>
          <w:b/>
          <w:bCs/>
          <w:color w:val="000000"/>
        </w:rPr>
        <w:t>ø y 1ø y tiempo de reparación de las Alimentadoras de S/E Playas</w:t>
      </w:r>
    </w:p>
    <w:p w:rsidR="005E77F2" w:rsidRDefault="005E77F2" w:rsidP="0085291B">
      <w:pPr>
        <w:widowControl w:val="0"/>
        <w:autoSpaceDE w:val="0"/>
        <w:autoSpaceDN w:val="0"/>
        <w:adjustRightInd w:val="0"/>
        <w:spacing w:after="0" w:line="480" w:lineRule="auto"/>
        <w:ind w:left="709"/>
        <w:jc w:val="both"/>
        <w:rPr>
          <w:rFonts w:ascii="Arial" w:hAnsi="Arial" w:cs="Arial"/>
          <w:spacing w:val="-2"/>
        </w:rPr>
      </w:pPr>
      <w:r>
        <w:rPr>
          <w:rFonts w:ascii="Arial" w:hAnsi="Arial" w:cs="Arial"/>
        </w:rPr>
        <w:t>Para la S/E Posorja en l</w:t>
      </w:r>
      <w:r w:rsidRPr="00C555F8">
        <w:rPr>
          <w:rFonts w:ascii="Arial" w:hAnsi="Arial" w:cs="Arial"/>
        </w:rPr>
        <w:t>a t</w:t>
      </w:r>
      <w:r w:rsidR="00AF0832">
        <w:rPr>
          <w:rFonts w:ascii="Arial" w:hAnsi="Arial" w:cs="Arial"/>
        </w:rPr>
        <w:t>abla XLIII</w:t>
      </w:r>
      <w:r>
        <w:rPr>
          <w:rFonts w:ascii="Arial" w:hAnsi="Arial" w:cs="Arial"/>
        </w:rPr>
        <w:t xml:space="preserve"> se</w:t>
      </w:r>
      <w:r w:rsidRPr="00C555F8">
        <w:rPr>
          <w:rFonts w:ascii="Arial" w:hAnsi="Arial" w:cs="Arial"/>
        </w:rPr>
        <w:t xml:space="preserve">  muestra las tasas </w:t>
      </w:r>
      <w:r w:rsidRPr="00C555F8">
        <w:rPr>
          <w:rFonts w:ascii="Arial" w:hAnsi="Arial" w:cs="Arial"/>
          <w:spacing w:val="13"/>
        </w:rPr>
        <w:t>de fallas</w:t>
      </w:r>
      <w:r>
        <w:rPr>
          <w:rFonts w:ascii="Arial" w:hAnsi="Arial" w:cs="Arial"/>
          <w:spacing w:val="13"/>
        </w:rPr>
        <w:t xml:space="preserve"> en </w:t>
      </w:r>
      <w:r w:rsidRPr="00C555F8">
        <w:rPr>
          <w:rFonts w:ascii="Arial" w:hAnsi="Arial" w:cs="Arial"/>
          <w:spacing w:val="13"/>
        </w:rPr>
        <w:t>los ramales trifásicos y monofásicos de las alimentadoras y</w:t>
      </w:r>
      <w:r>
        <w:rPr>
          <w:rFonts w:ascii="Arial" w:hAnsi="Arial" w:cs="Arial"/>
          <w:spacing w:val="4"/>
        </w:rPr>
        <w:t xml:space="preserve"> el </w:t>
      </w:r>
      <w:r w:rsidRPr="00C555F8">
        <w:rPr>
          <w:rFonts w:ascii="Arial" w:hAnsi="Arial" w:cs="Arial"/>
          <w:spacing w:val="13"/>
        </w:rPr>
        <w:t>tiempo de reparación</w:t>
      </w:r>
      <w:r>
        <w:rPr>
          <w:rFonts w:ascii="Arial" w:hAnsi="Arial" w:cs="Arial"/>
          <w:spacing w:val="13"/>
        </w:rPr>
        <w:t xml:space="preserve"> total anual</w:t>
      </w:r>
      <w:r w:rsidRPr="00C555F8">
        <w:rPr>
          <w:rFonts w:ascii="Arial" w:hAnsi="Arial" w:cs="Arial"/>
          <w:spacing w:val="4"/>
        </w:rPr>
        <w:t xml:space="preserve">, </w:t>
      </w:r>
      <w:r>
        <w:rPr>
          <w:rFonts w:ascii="Arial" w:hAnsi="Arial" w:cs="Arial"/>
          <w:spacing w:val="-2"/>
        </w:rPr>
        <w:t>respectivas al</w:t>
      </w:r>
      <w:r>
        <w:rPr>
          <w:rFonts w:ascii="Arial" w:hAnsi="Arial" w:cs="Arial"/>
          <w:spacing w:val="4"/>
        </w:rPr>
        <w:t xml:space="preserve"> año 2008</w:t>
      </w:r>
      <w:r w:rsidRPr="00C555F8">
        <w:rPr>
          <w:rFonts w:ascii="Arial" w:hAnsi="Arial" w:cs="Arial"/>
          <w:spacing w:val="-2"/>
        </w:rPr>
        <w:t xml:space="preserve">. Para mayores detalles ir al </w:t>
      </w:r>
      <w:r w:rsidR="0090534A">
        <w:rPr>
          <w:rFonts w:ascii="Arial" w:hAnsi="Arial" w:cs="Arial"/>
          <w:spacing w:val="-2"/>
        </w:rPr>
        <w:t>ANEXO J</w:t>
      </w:r>
      <w:r>
        <w:rPr>
          <w:rFonts w:ascii="Arial" w:hAnsi="Arial" w:cs="Arial"/>
          <w:spacing w:val="-2"/>
        </w:rPr>
        <w:t>.</w:t>
      </w:r>
    </w:p>
    <w:p w:rsidR="0085291B" w:rsidRDefault="0085291B" w:rsidP="0085291B">
      <w:pPr>
        <w:widowControl w:val="0"/>
        <w:autoSpaceDE w:val="0"/>
        <w:autoSpaceDN w:val="0"/>
        <w:adjustRightInd w:val="0"/>
        <w:spacing w:after="0" w:line="480" w:lineRule="auto"/>
        <w:ind w:left="709"/>
        <w:jc w:val="both"/>
        <w:rPr>
          <w:rFonts w:ascii="Arial" w:hAnsi="Arial" w:cs="Arial"/>
          <w:spacing w:val="-2"/>
        </w:rPr>
      </w:pPr>
    </w:p>
    <w:p w:rsidR="0085291B" w:rsidRDefault="0085291B" w:rsidP="0085291B">
      <w:pPr>
        <w:widowControl w:val="0"/>
        <w:autoSpaceDE w:val="0"/>
        <w:autoSpaceDN w:val="0"/>
        <w:adjustRightInd w:val="0"/>
        <w:spacing w:after="0" w:line="480" w:lineRule="auto"/>
        <w:ind w:left="709"/>
        <w:jc w:val="both"/>
        <w:rPr>
          <w:rFonts w:ascii="Arial" w:hAnsi="Arial" w:cs="Arial"/>
          <w:spacing w:val="-2"/>
        </w:rPr>
      </w:pPr>
    </w:p>
    <w:p w:rsidR="0085291B" w:rsidRDefault="0085291B" w:rsidP="0085291B">
      <w:pPr>
        <w:widowControl w:val="0"/>
        <w:autoSpaceDE w:val="0"/>
        <w:autoSpaceDN w:val="0"/>
        <w:adjustRightInd w:val="0"/>
        <w:spacing w:after="0" w:line="480" w:lineRule="auto"/>
        <w:ind w:left="709"/>
        <w:jc w:val="both"/>
        <w:rPr>
          <w:rFonts w:ascii="Arial" w:hAnsi="Arial" w:cs="Arial"/>
          <w:spacing w:val="-2"/>
        </w:rPr>
      </w:pPr>
    </w:p>
    <w:tbl>
      <w:tblPr>
        <w:tblW w:w="7238" w:type="dxa"/>
        <w:tblInd w:w="1054" w:type="dxa"/>
        <w:tblCellMar>
          <w:left w:w="70" w:type="dxa"/>
          <w:right w:w="70" w:type="dxa"/>
        </w:tblCellMar>
        <w:tblLook w:val="04A0"/>
      </w:tblPr>
      <w:tblGrid>
        <w:gridCol w:w="1548"/>
        <w:gridCol w:w="1555"/>
        <w:gridCol w:w="1880"/>
        <w:gridCol w:w="2255"/>
      </w:tblGrid>
      <w:tr w:rsidR="00E83788" w:rsidRPr="0085291B" w:rsidTr="0029447F">
        <w:trPr>
          <w:trHeight w:val="300"/>
        </w:trPr>
        <w:tc>
          <w:tcPr>
            <w:tcW w:w="1548" w:type="dxa"/>
            <w:vMerge w:val="restart"/>
            <w:tcBorders>
              <w:top w:val="single" w:sz="8" w:space="0" w:color="auto"/>
              <w:left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Alimentadoras</w:t>
            </w:r>
          </w:p>
        </w:tc>
        <w:tc>
          <w:tcPr>
            <w:tcW w:w="1555"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Ramal 3ø</w:t>
            </w:r>
          </w:p>
        </w:tc>
        <w:tc>
          <w:tcPr>
            <w:tcW w:w="1880"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Ramal 1ø</w:t>
            </w:r>
          </w:p>
        </w:tc>
        <w:tc>
          <w:tcPr>
            <w:tcW w:w="2255" w:type="dxa"/>
            <w:tcBorders>
              <w:top w:val="single" w:sz="8" w:space="0" w:color="auto"/>
              <w:left w:val="nil"/>
              <w:bottom w:val="nil"/>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Tiempo de Reparación</w:t>
            </w:r>
          </w:p>
        </w:tc>
      </w:tr>
      <w:tr w:rsidR="00E83788" w:rsidRPr="0085291B" w:rsidTr="0029447F">
        <w:trPr>
          <w:trHeight w:val="315"/>
        </w:trPr>
        <w:tc>
          <w:tcPr>
            <w:tcW w:w="1548" w:type="dxa"/>
            <w:vMerge/>
            <w:tcBorders>
              <w:left w:val="single" w:sz="8" w:space="0" w:color="auto"/>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p>
        </w:tc>
        <w:tc>
          <w:tcPr>
            <w:tcW w:w="1555"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b (falla/Km/año)</w:t>
            </w:r>
          </w:p>
        </w:tc>
        <w:tc>
          <w:tcPr>
            <w:tcW w:w="1880"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b (falla/Km/año)</w:t>
            </w:r>
          </w:p>
        </w:tc>
        <w:tc>
          <w:tcPr>
            <w:tcW w:w="2255" w:type="dxa"/>
            <w:tcBorders>
              <w:top w:val="nil"/>
              <w:left w:val="nil"/>
              <w:bottom w:val="single" w:sz="8" w:space="0" w:color="auto"/>
              <w:right w:val="single" w:sz="8" w:space="0" w:color="auto"/>
            </w:tcBorders>
            <w:shd w:val="clear" w:color="auto" w:fill="auto"/>
            <w:noWrap/>
            <w:vAlign w:val="center"/>
            <w:hideMark/>
          </w:tcPr>
          <w:p w:rsidR="00E83788" w:rsidRPr="0085291B" w:rsidRDefault="00E83788"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horas</w:t>
            </w:r>
          </w:p>
        </w:tc>
      </w:tr>
      <w:tr w:rsidR="005E77F2" w:rsidRPr="0085291B" w:rsidTr="0029447F">
        <w:trPr>
          <w:trHeight w:val="315"/>
        </w:trPr>
        <w:tc>
          <w:tcPr>
            <w:tcW w:w="1548"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Real</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2,51</w:t>
            </w:r>
          </w:p>
        </w:tc>
        <w:tc>
          <w:tcPr>
            <w:tcW w:w="1880"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33,13</w:t>
            </w:r>
          </w:p>
        </w:tc>
        <w:tc>
          <w:tcPr>
            <w:tcW w:w="22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27,92</w:t>
            </w:r>
          </w:p>
        </w:tc>
      </w:tr>
      <w:tr w:rsidR="005E77F2" w:rsidRPr="0085291B" w:rsidTr="0029447F">
        <w:trPr>
          <w:trHeight w:val="315"/>
        </w:trPr>
        <w:tc>
          <w:tcPr>
            <w:tcW w:w="1548"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Jambelí</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1,81</w:t>
            </w:r>
          </w:p>
        </w:tc>
        <w:tc>
          <w:tcPr>
            <w:tcW w:w="1880"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12,61</w:t>
            </w:r>
          </w:p>
        </w:tc>
        <w:tc>
          <w:tcPr>
            <w:tcW w:w="22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19,92</w:t>
            </w:r>
          </w:p>
        </w:tc>
      </w:tr>
      <w:tr w:rsidR="005E77F2" w:rsidRPr="0085291B" w:rsidTr="0029447F">
        <w:trPr>
          <w:trHeight w:val="315"/>
        </w:trPr>
        <w:tc>
          <w:tcPr>
            <w:tcW w:w="1548"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Posorja</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0,46</w:t>
            </w:r>
          </w:p>
        </w:tc>
        <w:tc>
          <w:tcPr>
            <w:tcW w:w="1880"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16,81</w:t>
            </w:r>
          </w:p>
        </w:tc>
        <w:tc>
          <w:tcPr>
            <w:tcW w:w="22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27,75</w:t>
            </w:r>
          </w:p>
        </w:tc>
      </w:tr>
      <w:tr w:rsidR="005E77F2" w:rsidRPr="0085291B" w:rsidTr="0029447F">
        <w:trPr>
          <w:trHeight w:val="315"/>
        </w:trPr>
        <w:tc>
          <w:tcPr>
            <w:tcW w:w="1548" w:type="dxa"/>
            <w:tcBorders>
              <w:top w:val="nil"/>
              <w:left w:val="single" w:sz="8" w:space="0" w:color="auto"/>
              <w:bottom w:val="single" w:sz="8" w:space="0" w:color="auto"/>
              <w:right w:val="single" w:sz="8"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b/>
                <w:bCs/>
                <w:color w:val="000000"/>
                <w:sz w:val="18"/>
                <w:szCs w:val="18"/>
              </w:rPr>
            </w:pPr>
            <w:r w:rsidRPr="0085291B">
              <w:rPr>
                <w:rFonts w:ascii="Arial" w:hAnsi="Arial" w:cs="Arial"/>
                <w:b/>
                <w:bCs/>
                <w:color w:val="000000"/>
                <w:sz w:val="18"/>
                <w:szCs w:val="18"/>
              </w:rPr>
              <w:t>Camposorja</w:t>
            </w:r>
          </w:p>
        </w:tc>
        <w:tc>
          <w:tcPr>
            <w:tcW w:w="15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0,43</w:t>
            </w:r>
          </w:p>
        </w:tc>
        <w:tc>
          <w:tcPr>
            <w:tcW w:w="1880"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7,16</w:t>
            </w:r>
          </w:p>
        </w:tc>
        <w:tc>
          <w:tcPr>
            <w:tcW w:w="2255" w:type="dxa"/>
            <w:tcBorders>
              <w:top w:val="nil"/>
              <w:left w:val="nil"/>
              <w:bottom w:val="single" w:sz="4" w:space="0" w:color="auto"/>
              <w:right w:val="single" w:sz="4" w:space="0" w:color="auto"/>
            </w:tcBorders>
            <w:shd w:val="clear" w:color="auto" w:fill="auto"/>
            <w:noWrap/>
            <w:vAlign w:val="center"/>
            <w:hideMark/>
          </w:tcPr>
          <w:p w:rsidR="005E77F2" w:rsidRPr="0085291B" w:rsidRDefault="005E77F2" w:rsidP="0085291B">
            <w:pPr>
              <w:spacing w:before="240" w:after="0" w:line="360" w:lineRule="auto"/>
              <w:jc w:val="center"/>
              <w:rPr>
                <w:rFonts w:ascii="Arial" w:hAnsi="Arial" w:cs="Arial"/>
                <w:color w:val="000000"/>
                <w:sz w:val="18"/>
                <w:szCs w:val="18"/>
              </w:rPr>
            </w:pPr>
            <w:r w:rsidRPr="0085291B">
              <w:rPr>
                <w:rFonts w:ascii="Arial" w:hAnsi="Arial" w:cs="Arial"/>
                <w:color w:val="000000"/>
                <w:sz w:val="18"/>
                <w:szCs w:val="18"/>
              </w:rPr>
              <w:t>42,83</w:t>
            </w:r>
          </w:p>
        </w:tc>
      </w:tr>
    </w:tbl>
    <w:p w:rsidR="005E77F2" w:rsidRPr="00B7244E" w:rsidRDefault="005E77F2" w:rsidP="0085291B">
      <w:pPr>
        <w:widowControl w:val="0"/>
        <w:autoSpaceDE w:val="0"/>
        <w:autoSpaceDN w:val="0"/>
        <w:adjustRightInd w:val="0"/>
        <w:spacing w:before="240" w:after="0" w:line="480" w:lineRule="auto"/>
        <w:ind w:left="8"/>
        <w:jc w:val="center"/>
        <w:rPr>
          <w:rFonts w:ascii="Arial" w:hAnsi="Arial" w:cs="Arial"/>
          <w:color w:val="FF0000"/>
        </w:rPr>
      </w:pPr>
    </w:p>
    <w:p w:rsidR="005E77F2" w:rsidRPr="0055588C" w:rsidRDefault="005E77F2" w:rsidP="0029447F">
      <w:pPr>
        <w:widowControl w:val="0"/>
        <w:autoSpaceDE w:val="0"/>
        <w:autoSpaceDN w:val="0"/>
        <w:adjustRightInd w:val="0"/>
        <w:spacing w:after="0" w:line="480" w:lineRule="auto"/>
        <w:ind w:left="709"/>
        <w:jc w:val="center"/>
        <w:rPr>
          <w:rFonts w:ascii="Arial" w:hAnsi="Arial" w:cs="Arial"/>
          <w:b/>
          <w:bCs/>
          <w:color w:val="000000"/>
        </w:rPr>
      </w:pPr>
      <w:r w:rsidRPr="0055588C">
        <w:rPr>
          <w:rFonts w:ascii="Arial" w:hAnsi="Arial" w:cs="Arial"/>
          <w:b/>
          <w:spacing w:val="-2"/>
        </w:rPr>
        <w:t>T</w:t>
      </w:r>
      <w:r w:rsidR="00AF0832">
        <w:rPr>
          <w:rFonts w:ascii="Arial" w:hAnsi="Arial" w:cs="Arial"/>
          <w:b/>
          <w:spacing w:val="-2"/>
        </w:rPr>
        <w:t>abla XLIII</w:t>
      </w:r>
      <w:r w:rsidRPr="0055588C">
        <w:rPr>
          <w:rFonts w:ascii="Arial" w:hAnsi="Arial" w:cs="Arial"/>
          <w:b/>
          <w:spacing w:val="-2"/>
        </w:rPr>
        <w:t xml:space="preserve"> Tasas de fallas para ramal 3</w:t>
      </w:r>
      <w:r w:rsidRPr="0055588C">
        <w:rPr>
          <w:rFonts w:ascii="Arial" w:hAnsi="Arial" w:cs="Arial"/>
          <w:b/>
          <w:bCs/>
          <w:color w:val="000000"/>
        </w:rPr>
        <w:t xml:space="preserve">ø y 1ø y tiempo de reparación </w:t>
      </w:r>
      <w:r w:rsidR="0036387A">
        <w:rPr>
          <w:rFonts w:ascii="Arial" w:hAnsi="Arial" w:cs="Arial"/>
          <w:b/>
          <w:bCs/>
          <w:color w:val="000000"/>
        </w:rPr>
        <w:br/>
      </w:r>
      <w:r w:rsidRPr="0055588C">
        <w:rPr>
          <w:rFonts w:ascii="Arial" w:hAnsi="Arial" w:cs="Arial"/>
          <w:b/>
          <w:bCs/>
          <w:color w:val="000000"/>
        </w:rPr>
        <w:t>de las Alimentadoras de S/E Posorja</w:t>
      </w:r>
    </w:p>
    <w:p w:rsidR="005E77F2" w:rsidRDefault="005E77F2" w:rsidP="0029447F">
      <w:pPr>
        <w:widowControl w:val="0"/>
        <w:autoSpaceDE w:val="0"/>
        <w:autoSpaceDN w:val="0"/>
        <w:adjustRightInd w:val="0"/>
        <w:spacing w:after="0" w:line="480" w:lineRule="auto"/>
        <w:ind w:left="709"/>
        <w:jc w:val="center"/>
        <w:rPr>
          <w:rFonts w:ascii="Arial" w:hAnsi="Arial" w:cs="Arial"/>
        </w:rPr>
      </w:pPr>
    </w:p>
    <w:p w:rsidR="0029447F" w:rsidRDefault="0029447F" w:rsidP="0029447F">
      <w:pPr>
        <w:widowControl w:val="0"/>
        <w:autoSpaceDE w:val="0"/>
        <w:autoSpaceDN w:val="0"/>
        <w:adjustRightInd w:val="0"/>
        <w:spacing w:after="0" w:line="480" w:lineRule="auto"/>
        <w:ind w:left="709"/>
        <w:jc w:val="center"/>
        <w:rPr>
          <w:rFonts w:ascii="Arial" w:hAnsi="Arial" w:cs="Arial"/>
        </w:rPr>
      </w:pPr>
    </w:p>
    <w:p w:rsidR="005E77F2" w:rsidRPr="00C555F8" w:rsidRDefault="005E77F2" w:rsidP="0029447F">
      <w:pPr>
        <w:widowControl w:val="0"/>
        <w:autoSpaceDE w:val="0"/>
        <w:autoSpaceDN w:val="0"/>
        <w:adjustRightInd w:val="0"/>
        <w:spacing w:after="0" w:line="480" w:lineRule="auto"/>
        <w:ind w:left="709"/>
        <w:jc w:val="center"/>
        <w:rPr>
          <w:rFonts w:ascii="Arial" w:hAnsi="Arial" w:cs="Arial"/>
        </w:rPr>
      </w:pPr>
    </w:p>
    <w:p w:rsidR="005E77F2" w:rsidRPr="004A7958" w:rsidRDefault="005E77F2" w:rsidP="0029447F">
      <w:pPr>
        <w:widowControl w:val="0"/>
        <w:autoSpaceDE w:val="0"/>
        <w:autoSpaceDN w:val="0"/>
        <w:adjustRightInd w:val="0"/>
        <w:spacing w:after="0" w:line="480" w:lineRule="auto"/>
        <w:ind w:left="709"/>
        <w:jc w:val="both"/>
        <w:rPr>
          <w:rFonts w:ascii="Arial" w:hAnsi="Arial" w:cs="Arial"/>
        </w:rPr>
      </w:pPr>
      <w:r w:rsidRPr="00C555F8">
        <w:rPr>
          <w:rFonts w:ascii="Arial" w:hAnsi="Arial" w:cs="Arial"/>
          <w:spacing w:val="-2"/>
        </w:rPr>
        <w:t xml:space="preserve">Con la finalidad de medir la calidad del servicio que se entrega a los usuarios </w:t>
      </w:r>
      <w:r w:rsidRPr="00C555F8">
        <w:rPr>
          <w:rFonts w:ascii="Arial" w:hAnsi="Arial" w:cs="Arial"/>
          <w:spacing w:val="10"/>
        </w:rPr>
        <w:t xml:space="preserve">se han establecido varios índices orientados tanto a la carga como al consumidor, y están relacionados con la frecuencia y duración de las </w:t>
      </w:r>
      <w:r w:rsidRPr="00C555F8">
        <w:rPr>
          <w:rFonts w:ascii="Arial" w:hAnsi="Arial" w:cs="Arial"/>
          <w:spacing w:val="-3"/>
        </w:rPr>
        <w:t>interrupciones que afectan a los usuarios</w:t>
      </w:r>
      <w:r>
        <w:rPr>
          <w:rFonts w:ascii="Arial" w:hAnsi="Arial" w:cs="Arial"/>
          <w:spacing w:val="-3"/>
        </w:rPr>
        <w:t>, como la tasa de falla de los elementos de protección, es decir de los fusibles instalados en las alimentadoras, deben ser parte de este análisis</w:t>
      </w:r>
      <w:r w:rsidRPr="00C555F8">
        <w:rPr>
          <w:rFonts w:ascii="Arial" w:hAnsi="Arial" w:cs="Arial"/>
          <w:spacing w:val="-3"/>
        </w:rPr>
        <w:t xml:space="preserve"> </w:t>
      </w:r>
      <w:r>
        <w:rPr>
          <w:rFonts w:ascii="Arial" w:hAnsi="Arial" w:cs="Arial"/>
          <w:spacing w:val="-3"/>
        </w:rPr>
        <w:t>[</w:t>
      </w:r>
      <w:r w:rsidR="0090534A">
        <w:rPr>
          <w:rFonts w:ascii="Arial" w:hAnsi="Arial" w:cs="Arial"/>
          <w:spacing w:val="-3"/>
        </w:rPr>
        <w:t>ANEXO J</w:t>
      </w:r>
      <w:r>
        <w:rPr>
          <w:rFonts w:ascii="Arial" w:hAnsi="Arial" w:cs="Arial"/>
          <w:spacing w:val="-3"/>
        </w:rPr>
        <w:t>]</w:t>
      </w:r>
      <w:r w:rsidRPr="004A7958">
        <w:rPr>
          <w:rFonts w:ascii="Arial" w:hAnsi="Arial" w:cs="Arial"/>
          <w:spacing w:val="-3"/>
        </w:rPr>
        <w:t xml:space="preserve">. </w:t>
      </w:r>
    </w:p>
    <w:p w:rsidR="005E77F2" w:rsidRDefault="005E77F2" w:rsidP="0029447F">
      <w:pPr>
        <w:widowControl w:val="0"/>
        <w:autoSpaceDE w:val="0"/>
        <w:autoSpaceDN w:val="0"/>
        <w:adjustRightInd w:val="0"/>
        <w:spacing w:after="0" w:line="480" w:lineRule="auto"/>
        <w:ind w:left="709"/>
        <w:jc w:val="both"/>
        <w:rPr>
          <w:rFonts w:ascii="Arial" w:hAnsi="Arial" w:cs="Arial"/>
          <w:b/>
          <w:spacing w:val="-3"/>
          <w:lang w:val="pt-BR"/>
        </w:rPr>
      </w:pPr>
    </w:p>
    <w:p w:rsidR="00E83788" w:rsidRDefault="00E83788" w:rsidP="0029447F">
      <w:pPr>
        <w:widowControl w:val="0"/>
        <w:autoSpaceDE w:val="0"/>
        <w:autoSpaceDN w:val="0"/>
        <w:adjustRightInd w:val="0"/>
        <w:spacing w:after="0" w:line="480" w:lineRule="auto"/>
        <w:ind w:left="709"/>
        <w:jc w:val="both"/>
        <w:rPr>
          <w:rFonts w:ascii="Arial" w:hAnsi="Arial" w:cs="Arial"/>
          <w:b/>
          <w:spacing w:val="-3"/>
          <w:lang w:val="pt-BR"/>
        </w:rPr>
      </w:pPr>
    </w:p>
    <w:p w:rsidR="0029447F" w:rsidRPr="00C555F8" w:rsidRDefault="0029447F" w:rsidP="0029447F">
      <w:pPr>
        <w:widowControl w:val="0"/>
        <w:autoSpaceDE w:val="0"/>
        <w:autoSpaceDN w:val="0"/>
        <w:adjustRightInd w:val="0"/>
        <w:spacing w:after="0" w:line="480" w:lineRule="auto"/>
        <w:ind w:left="709"/>
        <w:jc w:val="both"/>
        <w:rPr>
          <w:rFonts w:ascii="Arial" w:hAnsi="Arial" w:cs="Arial"/>
          <w:b/>
          <w:spacing w:val="-3"/>
          <w:lang w:val="pt-BR"/>
        </w:rPr>
      </w:pPr>
    </w:p>
    <w:p w:rsidR="005E77F2" w:rsidRPr="0029447F" w:rsidRDefault="005E77F2" w:rsidP="0029447F">
      <w:pPr>
        <w:widowControl w:val="0"/>
        <w:autoSpaceDE w:val="0"/>
        <w:autoSpaceDN w:val="0"/>
        <w:adjustRightInd w:val="0"/>
        <w:spacing w:after="0" w:line="480" w:lineRule="auto"/>
        <w:ind w:left="1416" w:hanging="708"/>
        <w:rPr>
          <w:rFonts w:ascii="Times New Roman" w:hAnsi="Times New Roman"/>
          <w:sz w:val="28"/>
          <w:szCs w:val="28"/>
        </w:rPr>
      </w:pPr>
      <w:r w:rsidRPr="0029447F">
        <w:rPr>
          <w:rFonts w:ascii="Arial" w:hAnsi="Arial" w:cs="Arial"/>
          <w:b/>
          <w:spacing w:val="-3"/>
          <w:sz w:val="28"/>
          <w:szCs w:val="28"/>
        </w:rPr>
        <w:t>3.7.</w:t>
      </w:r>
      <w:r w:rsidR="0029447F">
        <w:rPr>
          <w:rFonts w:ascii="Arial" w:hAnsi="Arial" w:cs="Arial"/>
          <w:b/>
          <w:spacing w:val="-3"/>
          <w:sz w:val="28"/>
          <w:szCs w:val="28"/>
        </w:rPr>
        <w:t>1</w:t>
      </w:r>
      <w:r w:rsidRPr="0029447F">
        <w:rPr>
          <w:rFonts w:ascii="Arial" w:hAnsi="Arial" w:cs="Arial"/>
          <w:b/>
          <w:spacing w:val="-3"/>
          <w:sz w:val="28"/>
          <w:szCs w:val="28"/>
        </w:rPr>
        <w:tab/>
      </w:r>
      <w:r w:rsidR="0029447F" w:rsidRPr="0029447F">
        <w:rPr>
          <w:rFonts w:ascii="Arial" w:hAnsi="Arial" w:cs="Arial"/>
          <w:b/>
          <w:spacing w:val="-3"/>
          <w:sz w:val="28"/>
          <w:szCs w:val="28"/>
        </w:rPr>
        <w:t>Análisis</w:t>
      </w:r>
      <w:r w:rsidRPr="0029447F">
        <w:rPr>
          <w:rFonts w:ascii="Arial" w:hAnsi="Arial" w:cs="Arial"/>
          <w:b/>
          <w:bCs/>
          <w:spacing w:val="12"/>
          <w:sz w:val="28"/>
          <w:szCs w:val="28"/>
        </w:rPr>
        <w:t xml:space="preserve"> de los índices de calidad según la regulación del </w:t>
      </w:r>
      <w:r w:rsidRPr="0029447F">
        <w:rPr>
          <w:rFonts w:ascii="Arial" w:hAnsi="Arial" w:cs="Arial"/>
          <w:b/>
          <w:bCs/>
          <w:spacing w:val="-13"/>
          <w:sz w:val="28"/>
          <w:szCs w:val="28"/>
        </w:rPr>
        <w:t xml:space="preserve">CONELEC </w:t>
      </w:r>
    </w:p>
    <w:p w:rsidR="005E77F2" w:rsidRPr="0029447F" w:rsidRDefault="005E77F2" w:rsidP="00CF642B">
      <w:pPr>
        <w:widowControl w:val="0"/>
        <w:autoSpaceDE w:val="0"/>
        <w:autoSpaceDN w:val="0"/>
        <w:adjustRightInd w:val="0"/>
        <w:spacing w:after="0" w:line="480" w:lineRule="auto"/>
        <w:rPr>
          <w:rFonts w:ascii="Arial" w:hAnsi="Arial" w:cs="Arial"/>
        </w:rPr>
      </w:pPr>
    </w:p>
    <w:p w:rsidR="0029447F" w:rsidRPr="0029447F" w:rsidRDefault="0029447F" w:rsidP="00CF642B">
      <w:pPr>
        <w:widowControl w:val="0"/>
        <w:autoSpaceDE w:val="0"/>
        <w:autoSpaceDN w:val="0"/>
        <w:adjustRightInd w:val="0"/>
        <w:spacing w:after="0" w:line="480" w:lineRule="auto"/>
        <w:rPr>
          <w:rFonts w:ascii="Arial" w:hAnsi="Arial" w:cs="Arial"/>
        </w:rPr>
      </w:pPr>
    </w:p>
    <w:p w:rsidR="005E77F2" w:rsidRPr="0029447F" w:rsidRDefault="005E77F2" w:rsidP="00CF642B">
      <w:pPr>
        <w:widowControl w:val="0"/>
        <w:autoSpaceDE w:val="0"/>
        <w:autoSpaceDN w:val="0"/>
        <w:adjustRightInd w:val="0"/>
        <w:spacing w:after="0" w:line="480" w:lineRule="auto"/>
        <w:rPr>
          <w:rFonts w:ascii="Arial" w:hAnsi="Arial" w:cs="Arial"/>
        </w:rPr>
      </w:pPr>
    </w:p>
    <w:p w:rsidR="005E77F2" w:rsidRDefault="005E77F2" w:rsidP="0029447F">
      <w:pPr>
        <w:widowControl w:val="0"/>
        <w:autoSpaceDE w:val="0"/>
        <w:autoSpaceDN w:val="0"/>
        <w:adjustRightInd w:val="0"/>
        <w:spacing w:after="0" w:line="480" w:lineRule="auto"/>
        <w:ind w:left="1416"/>
        <w:jc w:val="both"/>
        <w:rPr>
          <w:rFonts w:ascii="Arial" w:hAnsi="Arial" w:cs="Arial"/>
          <w:spacing w:val="-3"/>
        </w:rPr>
      </w:pPr>
      <w:r w:rsidRPr="00E74E42">
        <w:rPr>
          <w:rFonts w:ascii="Arial" w:hAnsi="Arial" w:cs="Arial"/>
          <w:spacing w:val="-1"/>
        </w:rPr>
        <w:t xml:space="preserve">De acuerdo a lo estipulado por el CONELEC en la regulación No. CONELEC </w:t>
      </w:r>
      <w:r w:rsidRPr="00E74E42">
        <w:rPr>
          <w:rFonts w:ascii="Arial" w:hAnsi="Arial" w:cs="Arial"/>
          <w:spacing w:val="4"/>
        </w:rPr>
        <w:t xml:space="preserve">004/01 de la calidad del Servicio Eléctrico de Distribución, los índices de </w:t>
      </w:r>
      <w:r w:rsidRPr="00E74E42">
        <w:rPr>
          <w:rFonts w:ascii="Arial" w:hAnsi="Arial" w:cs="Arial"/>
          <w:spacing w:val="10"/>
        </w:rPr>
        <w:t>calidad se calculan para toda la red de distribución (</w:t>
      </w:r>
      <w:r w:rsidRPr="00E74E42">
        <w:rPr>
          <w:rFonts w:ascii="Arial" w:hAnsi="Arial" w:cs="Arial"/>
          <w:i/>
          <w:iCs/>
          <w:spacing w:val="10"/>
        </w:rPr>
        <w:t xml:space="preserve"> R</w:t>
      </w:r>
      <w:r w:rsidRPr="00E74E42">
        <w:rPr>
          <w:rFonts w:ascii="Arial" w:hAnsi="Arial" w:cs="Arial"/>
          <w:i/>
          <w:iCs/>
          <w:spacing w:val="10"/>
          <w:position w:val="-6"/>
        </w:rPr>
        <w:t>d</w:t>
      </w:r>
      <w:r w:rsidRPr="00E74E42">
        <w:rPr>
          <w:rFonts w:ascii="Arial" w:hAnsi="Arial" w:cs="Arial"/>
          <w:spacing w:val="10"/>
        </w:rPr>
        <w:t xml:space="preserve"> ) y para cada a</w:t>
      </w:r>
      <w:r w:rsidRPr="00E74E42">
        <w:rPr>
          <w:rFonts w:ascii="Arial" w:hAnsi="Arial" w:cs="Arial"/>
          <w:spacing w:val="-4"/>
        </w:rPr>
        <w:t>limentador primario de medio voltaje</w:t>
      </w:r>
      <w:r w:rsidRPr="00E74E42">
        <w:rPr>
          <w:rFonts w:ascii="Arial" w:hAnsi="Arial" w:cs="Arial"/>
          <w:spacing w:val="-4"/>
          <w:position w:val="1"/>
        </w:rPr>
        <w:t xml:space="preserve"> (</w:t>
      </w:r>
      <w:r w:rsidRPr="00E74E42">
        <w:rPr>
          <w:rFonts w:ascii="Arial" w:hAnsi="Arial" w:cs="Arial"/>
          <w:i/>
          <w:iCs/>
          <w:spacing w:val="-4"/>
        </w:rPr>
        <w:t xml:space="preserve"> A</w:t>
      </w:r>
      <w:r w:rsidRPr="00E74E42">
        <w:rPr>
          <w:rFonts w:ascii="Arial" w:hAnsi="Arial" w:cs="Arial"/>
          <w:i/>
          <w:iCs/>
          <w:spacing w:val="-4"/>
          <w:position w:val="-6"/>
        </w:rPr>
        <w:t>j</w:t>
      </w:r>
      <w:r w:rsidRPr="00E74E42">
        <w:rPr>
          <w:rFonts w:ascii="Arial" w:hAnsi="Arial" w:cs="Arial"/>
          <w:spacing w:val="-4"/>
        </w:rPr>
        <w:t xml:space="preserve"> ). </w:t>
      </w:r>
      <w:r w:rsidRPr="00E74E42">
        <w:rPr>
          <w:rFonts w:ascii="Arial" w:hAnsi="Arial" w:cs="Arial"/>
          <w:spacing w:val="-2"/>
        </w:rPr>
        <w:t xml:space="preserve">Los valores límites admisibles, para los índices de calidad del servicio técnico </w:t>
      </w:r>
      <w:r w:rsidRPr="00E74E42">
        <w:rPr>
          <w:rFonts w:ascii="Arial" w:hAnsi="Arial" w:cs="Arial"/>
          <w:spacing w:val="-3"/>
        </w:rPr>
        <w:t>aplicables son los presentados en la t</w:t>
      </w:r>
      <w:r w:rsidR="00AF0832">
        <w:rPr>
          <w:rFonts w:ascii="Arial" w:hAnsi="Arial" w:cs="Arial"/>
          <w:spacing w:val="-3"/>
        </w:rPr>
        <w:t>abla XLIV</w:t>
      </w:r>
      <w:r w:rsidRPr="00E74E42">
        <w:rPr>
          <w:rFonts w:ascii="Arial" w:hAnsi="Arial" w:cs="Arial"/>
          <w:spacing w:val="-3"/>
        </w:rPr>
        <w:t xml:space="preserve"> </w:t>
      </w:r>
    </w:p>
    <w:p w:rsidR="005E77F2" w:rsidRDefault="005E77F2"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p w:rsidR="0029447F" w:rsidRDefault="0029447F" w:rsidP="00CF642B">
      <w:pPr>
        <w:widowControl w:val="0"/>
        <w:autoSpaceDE w:val="0"/>
        <w:autoSpaceDN w:val="0"/>
        <w:adjustRightInd w:val="0"/>
        <w:spacing w:after="0" w:line="480" w:lineRule="auto"/>
        <w:ind w:left="7"/>
        <w:rPr>
          <w:rFonts w:ascii="Arial" w:hAnsi="Arial" w:cs="Arial"/>
          <w:spacing w:val="-3"/>
        </w:rPr>
      </w:pPr>
    </w:p>
    <w:tbl>
      <w:tblPr>
        <w:tblW w:w="4420" w:type="dxa"/>
        <w:tblInd w:w="2981" w:type="dxa"/>
        <w:tblCellMar>
          <w:left w:w="70" w:type="dxa"/>
          <w:right w:w="70" w:type="dxa"/>
        </w:tblCellMar>
        <w:tblLook w:val="04A0"/>
      </w:tblPr>
      <w:tblGrid>
        <w:gridCol w:w="2020"/>
        <w:gridCol w:w="1200"/>
        <w:gridCol w:w="1200"/>
      </w:tblGrid>
      <w:tr w:rsidR="005E77F2" w:rsidRPr="0029447F" w:rsidTr="0029447F">
        <w:trPr>
          <w:trHeight w:val="315"/>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29447F" w:rsidRDefault="0029447F" w:rsidP="0029447F">
            <w:pPr>
              <w:spacing w:before="240" w:after="0" w:line="360" w:lineRule="auto"/>
              <w:jc w:val="center"/>
              <w:rPr>
                <w:rFonts w:ascii="Arial" w:hAnsi="Arial" w:cs="Arial"/>
                <w:b/>
                <w:bCs/>
                <w:color w:val="000000"/>
                <w:sz w:val="18"/>
                <w:szCs w:val="18"/>
              </w:rPr>
            </w:pPr>
            <w:r>
              <w:rPr>
                <w:rFonts w:ascii="Arial" w:hAnsi="Arial" w:cs="Arial"/>
                <w:spacing w:val="-3"/>
              </w:rPr>
              <w:br w:type="page"/>
            </w:r>
            <w:r w:rsidR="005E77F2" w:rsidRPr="0029447F">
              <w:rPr>
                <w:rFonts w:ascii="Arial" w:hAnsi="Arial" w:cs="Arial"/>
                <w:b/>
                <w:bCs/>
                <w:color w:val="000000"/>
                <w:sz w:val="18"/>
                <w:szCs w:val="18"/>
              </w:rPr>
              <w:t>Índices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b/>
                <w:bCs/>
                <w:color w:val="000000"/>
                <w:sz w:val="18"/>
                <w:szCs w:val="18"/>
              </w:rPr>
            </w:pPr>
            <w:r w:rsidRPr="0029447F">
              <w:rPr>
                <w:rFonts w:ascii="Arial" w:hAnsi="Arial" w:cs="Arial"/>
                <w:b/>
                <w:bCs/>
                <w:color w:val="000000"/>
                <w:sz w:val="18"/>
                <w:szCs w:val="18"/>
              </w:rPr>
              <w:t>Lim FMIK</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b/>
                <w:bCs/>
                <w:color w:val="000000"/>
                <w:sz w:val="18"/>
                <w:szCs w:val="18"/>
              </w:rPr>
            </w:pPr>
            <w:r w:rsidRPr="0029447F">
              <w:rPr>
                <w:rFonts w:ascii="Arial" w:hAnsi="Arial" w:cs="Arial"/>
                <w:b/>
                <w:bCs/>
                <w:color w:val="000000"/>
                <w:sz w:val="18"/>
                <w:szCs w:val="18"/>
              </w:rPr>
              <w:t>Lim TTIK</w:t>
            </w:r>
          </w:p>
        </w:tc>
      </w:tr>
      <w:tr w:rsidR="005E77F2" w:rsidRPr="0029447F" w:rsidTr="0029447F">
        <w:trPr>
          <w:trHeight w:val="315"/>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Red</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4,0</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8,0</w:t>
            </w:r>
          </w:p>
        </w:tc>
      </w:tr>
      <w:tr w:rsidR="005E77F2" w:rsidRPr="0029447F" w:rsidTr="0029447F">
        <w:trPr>
          <w:trHeight w:val="315"/>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Alimentador Urbano</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5,0</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10,0</w:t>
            </w:r>
          </w:p>
        </w:tc>
      </w:tr>
      <w:tr w:rsidR="005E77F2" w:rsidRPr="0029447F" w:rsidTr="0029447F">
        <w:trPr>
          <w:trHeight w:val="315"/>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Alimentador Rural</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6,0</w:t>
            </w:r>
          </w:p>
        </w:tc>
        <w:tc>
          <w:tcPr>
            <w:tcW w:w="1200" w:type="dxa"/>
            <w:tcBorders>
              <w:top w:val="nil"/>
              <w:left w:val="nil"/>
              <w:bottom w:val="single" w:sz="4" w:space="0" w:color="auto"/>
              <w:right w:val="single" w:sz="4" w:space="0" w:color="auto"/>
            </w:tcBorders>
            <w:shd w:val="clear" w:color="auto" w:fill="auto"/>
            <w:noWrap/>
            <w:vAlign w:val="center"/>
            <w:hideMark/>
          </w:tcPr>
          <w:p w:rsidR="005E77F2" w:rsidRPr="0029447F" w:rsidRDefault="005E77F2" w:rsidP="0029447F">
            <w:pPr>
              <w:spacing w:before="240" w:after="0" w:line="360" w:lineRule="auto"/>
              <w:jc w:val="center"/>
              <w:rPr>
                <w:rFonts w:ascii="Arial" w:hAnsi="Arial" w:cs="Arial"/>
                <w:color w:val="000000"/>
                <w:sz w:val="18"/>
                <w:szCs w:val="18"/>
              </w:rPr>
            </w:pPr>
            <w:r w:rsidRPr="0029447F">
              <w:rPr>
                <w:rFonts w:ascii="Arial" w:hAnsi="Arial" w:cs="Arial"/>
                <w:color w:val="000000"/>
                <w:sz w:val="18"/>
                <w:szCs w:val="18"/>
              </w:rPr>
              <w:t>18,0</w:t>
            </w:r>
          </w:p>
        </w:tc>
      </w:tr>
    </w:tbl>
    <w:p w:rsidR="005E77F2" w:rsidRPr="0017028F" w:rsidRDefault="005E77F2" w:rsidP="0029447F">
      <w:pPr>
        <w:widowControl w:val="0"/>
        <w:autoSpaceDE w:val="0"/>
        <w:autoSpaceDN w:val="0"/>
        <w:adjustRightInd w:val="0"/>
        <w:spacing w:before="240" w:after="0" w:line="480" w:lineRule="auto"/>
        <w:rPr>
          <w:rFonts w:ascii="Arial" w:hAnsi="Arial" w:cs="Arial"/>
        </w:rPr>
      </w:pPr>
    </w:p>
    <w:p w:rsidR="005E77F2" w:rsidRPr="0055588C" w:rsidRDefault="005E77F2" w:rsidP="0029447F">
      <w:pPr>
        <w:widowControl w:val="0"/>
        <w:autoSpaceDE w:val="0"/>
        <w:autoSpaceDN w:val="0"/>
        <w:adjustRightInd w:val="0"/>
        <w:spacing w:after="0" w:line="480" w:lineRule="auto"/>
        <w:ind w:left="1560"/>
        <w:jc w:val="center"/>
        <w:rPr>
          <w:rFonts w:ascii="Arial" w:hAnsi="Arial" w:cs="Arial"/>
          <w:b/>
          <w:spacing w:val="-3"/>
        </w:rPr>
      </w:pPr>
      <w:r w:rsidRPr="0055588C">
        <w:rPr>
          <w:rFonts w:ascii="Arial" w:hAnsi="Arial" w:cs="Arial"/>
          <w:b/>
          <w:spacing w:val="-3"/>
        </w:rPr>
        <w:t>T</w:t>
      </w:r>
      <w:r w:rsidR="00AF0832">
        <w:rPr>
          <w:rFonts w:ascii="Arial" w:hAnsi="Arial" w:cs="Arial"/>
          <w:b/>
          <w:spacing w:val="-3"/>
        </w:rPr>
        <w:t>abla XLIV</w:t>
      </w:r>
      <w:r w:rsidRPr="0055588C">
        <w:rPr>
          <w:rFonts w:ascii="Arial" w:hAnsi="Arial" w:cs="Arial"/>
          <w:b/>
          <w:spacing w:val="-3"/>
        </w:rPr>
        <w:t xml:space="preserve"> Límites de los índices de calidad de servicio técnico</w:t>
      </w:r>
    </w:p>
    <w:p w:rsidR="0029447F" w:rsidRDefault="0029447F" w:rsidP="00CF642B">
      <w:pPr>
        <w:spacing w:line="480" w:lineRule="auto"/>
        <w:jc w:val="both"/>
        <w:rPr>
          <w:rFonts w:ascii="Arial" w:hAnsi="Arial" w:cs="Arial"/>
          <w:spacing w:val="21"/>
        </w:rPr>
      </w:pPr>
    </w:p>
    <w:p w:rsidR="0029447F" w:rsidRDefault="0029447F" w:rsidP="00CF642B">
      <w:pPr>
        <w:spacing w:line="480" w:lineRule="auto"/>
        <w:jc w:val="both"/>
        <w:rPr>
          <w:rFonts w:ascii="Arial" w:hAnsi="Arial" w:cs="Arial"/>
          <w:spacing w:val="21"/>
        </w:rPr>
      </w:pPr>
    </w:p>
    <w:p w:rsidR="0029447F" w:rsidRDefault="0029447F" w:rsidP="00CF642B">
      <w:pPr>
        <w:spacing w:line="480" w:lineRule="auto"/>
        <w:jc w:val="both"/>
        <w:rPr>
          <w:rFonts w:ascii="Arial" w:hAnsi="Arial" w:cs="Arial"/>
          <w:spacing w:val="21"/>
        </w:rPr>
      </w:pPr>
    </w:p>
    <w:p w:rsidR="005E77F2" w:rsidRPr="0029447F" w:rsidRDefault="005E77F2" w:rsidP="0029447F">
      <w:pPr>
        <w:spacing w:line="480" w:lineRule="auto"/>
        <w:ind w:left="1416"/>
        <w:jc w:val="both"/>
        <w:rPr>
          <w:rFonts w:ascii="Arial" w:hAnsi="Arial" w:cs="Arial"/>
          <w:spacing w:val="-5"/>
        </w:rPr>
      </w:pPr>
      <w:r w:rsidRPr="0029447F">
        <w:rPr>
          <w:rFonts w:ascii="Arial" w:hAnsi="Arial" w:cs="Arial"/>
          <w:spacing w:val="21"/>
        </w:rPr>
        <w:t>Los valores de FMIK</w:t>
      </w:r>
      <w:r w:rsidR="00162436">
        <w:rPr>
          <w:rFonts w:ascii="Arial" w:hAnsi="Arial" w:cs="Arial"/>
          <w:spacing w:val="21"/>
        </w:rPr>
        <w:t xml:space="preserve"> (FRECUENCIA MEDIA DE INTERRUPCIÓN POR KVA NOMINAL INSTALADO)</w:t>
      </w:r>
      <w:r w:rsidRPr="0029447F">
        <w:rPr>
          <w:rFonts w:ascii="Arial" w:hAnsi="Arial" w:cs="Arial"/>
          <w:spacing w:val="21"/>
        </w:rPr>
        <w:t xml:space="preserve"> y TTIK</w:t>
      </w:r>
      <w:r w:rsidR="00162436">
        <w:rPr>
          <w:rFonts w:ascii="Arial" w:hAnsi="Arial" w:cs="Arial"/>
          <w:spacing w:val="21"/>
        </w:rPr>
        <w:t xml:space="preserve"> (TIEMPO TOTAL DE INTERRUPCION POR KVA INSTALADO)</w:t>
      </w:r>
      <w:r w:rsidRPr="0029447F">
        <w:rPr>
          <w:rFonts w:ascii="Arial" w:hAnsi="Arial" w:cs="Arial"/>
          <w:spacing w:val="21"/>
        </w:rPr>
        <w:t xml:space="preserve">, para la red de S/E Playas y las </w:t>
      </w:r>
      <w:r w:rsidRPr="0029447F">
        <w:rPr>
          <w:rFonts w:ascii="Arial" w:hAnsi="Arial" w:cs="Arial"/>
        </w:rPr>
        <w:t>alimentadoras se presentan en la t</w:t>
      </w:r>
      <w:r w:rsidR="00AF0832">
        <w:rPr>
          <w:rFonts w:ascii="Arial" w:hAnsi="Arial" w:cs="Arial"/>
        </w:rPr>
        <w:t>abla XLV</w:t>
      </w:r>
      <w:r w:rsidRPr="0029447F">
        <w:rPr>
          <w:rFonts w:ascii="Arial" w:hAnsi="Arial" w:cs="Arial"/>
        </w:rPr>
        <w:t xml:space="preserve"> y t</w:t>
      </w:r>
      <w:r w:rsidR="00AF0832">
        <w:rPr>
          <w:rFonts w:ascii="Arial" w:hAnsi="Arial" w:cs="Arial"/>
        </w:rPr>
        <w:t>abla XLVI</w:t>
      </w:r>
      <w:r w:rsidRPr="0029447F">
        <w:rPr>
          <w:rFonts w:ascii="Arial" w:hAnsi="Arial" w:cs="Arial"/>
        </w:rPr>
        <w:t xml:space="preserve"> respectivamente, los </w:t>
      </w:r>
      <w:r w:rsidRPr="0029447F">
        <w:rPr>
          <w:rFonts w:ascii="Arial" w:hAnsi="Arial" w:cs="Arial"/>
          <w:spacing w:val="2"/>
        </w:rPr>
        <w:t xml:space="preserve">índices fueron calculados con </w:t>
      </w:r>
      <w:r w:rsidRPr="0029447F">
        <w:rPr>
          <w:rFonts w:ascii="Arial" w:hAnsi="Arial" w:cs="Arial"/>
          <w:spacing w:val="5"/>
        </w:rPr>
        <w:t xml:space="preserve">las fórmulas del </w:t>
      </w:r>
      <w:r w:rsidR="0090534A">
        <w:rPr>
          <w:rFonts w:ascii="Arial" w:hAnsi="Arial" w:cs="Arial"/>
          <w:spacing w:val="5"/>
        </w:rPr>
        <w:t>Anexo K</w:t>
      </w:r>
      <w:r w:rsidRPr="0029447F">
        <w:rPr>
          <w:rFonts w:ascii="Arial" w:hAnsi="Arial" w:cs="Arial"/>
          <w:spacing w:val="5"/>
        </w:rPr>
        <w:t xml:space="preserve">, </w:t>
      </w:r>
      <w:r w:rsidRPr="0029447F">
        <w:rPr>
          <w:rFonts w:ascii="Arial" w:hAnsi="Arial" w:cs="Arial"/>
          <w:spacing w:val="2"/>
        </w:rPr>
        <w:t>considerando los datos de estadísticas de fallas p</w:t>
      </w:r>
      <w:r w:rsidRPr="0029447F">
        <w:rPr>
          <w:rFonts w:ascii="Arial" w:hAnsi="Arial" w:cs="Arial"/>
          <w:spacing w:val="5"/>
        </w:rPr>
        <w:t>resentados por la empresa [</w:t>
      </w:r>
      <w:r w:rsidR="0090534A">
        <w:rPr>
          <w:rFonts w:ascii="Arial" w:hAnsi="Arial" w:cs="Arial"/>
          <w:caps/>
          <w:spacing w:val="5"/>
        </w:rPr>
        <w:t>Anexo I</w:t>
      </w:r>
      <w:r w:rsidRPr="0029447F">
        <w:rPr>
          <w:rFonts w:ascii="Arial" w:hAnsi="Arial" w:cs="Arial"/>
          <w:spacing w:val="5"/>
        </w:rPr>
        <w:t>], también los Kva fuera de servicio y la potencia instalada de los últimos 5 años [</w:t>
      </w:r>
      <w:r w:rsidR="0090534A">
        <w:rPr>
          <w:rFonts w:ascii="Arial" w:hAnsi="Arial" w:cs="Arial"/>
          <w:caps/>
          <w:spacing w:val="5"/>
        </w:rPr>
        <w:t>Anexo H</w:t>
      </w:r>
      <w:r w:rsidRPr="0029447F">
        <w:rPr>
          <w:rFonts w:ascii="Arial" w:hAnsi="Arial" w:cs="Arial"/>
          <w:spacing w:val="5"/>
        </w:rPr>
        <w:t xml:space="preserve">], </w:t>
      </w:r>
      <w:r w:rsidRPr="0029447F">
        <w:rPr>
          <w:rFonts w:ascii="Arial" w:hAnsi="Arial" w:cs="Arial"/>
          <w:spacing w:val="12"/>
        </w:rPr>
        <w:t xml:space="preserve"> las letras Rd indican los índices para la red completa, las 4 </w:t>
      </w:r>
      <w:r w:rsidRPr="0029447F">
        <w:rPr>
          <w:rFonts w:ascii="Arial" w:hAnsi="Arial" w:cs="Arial"/>
          <w:spacing w:val="-5"/>
        </w:rPr>
        <w:t xml:space="preserve">alimentadoras juntas. </w:t>
      </w:r>
    </w:p>
    <w:p w:rsidR="0029447F" w:rsidRPr="00E83788" w:rsidRDefault="0029447F" w:rsidP="00CF642B">
      <w:pPr>
        <w:widowControl w:val="0"/>
        <w:autoSpaceDE w:val="0"/>
        <w:autoSpaceDN w:val="0"/>
        <w:adjustRightInd w:val="0"/>
        <w:spacing w:after="0" w:line="480" w:lineRule="auto"/>
        <w:ind w:left="8"/>
        <w:jc w:val="center"/>
        <w:rPr>
          <w:rFonts w:ascii="Arial" w:hAnsi="Arial" w:cs="Arial"/>
          <w:b/>
          <w:i/>
          <w:spacing w:val="5"/>
        </w:rPr>
      </w:pPr>
    </w:p>
    <w:p w:rsidR="005E77F2" w:rsidRPr="00E83788" w:rsidRDefault="005E77F2" w:rsidP="00CF642B">
      <w:pPr>
        <w:widowControl w:val="0"/>
        <w:autoSpaceDE w:val="0"/>
        <w:autoSpaceDN w:val="0"/>
        <w:adjustRightInd w:val="0"/>
        <w:spacing w:after="0" w:line="480" w:lineRule="auto"/>
        <w:ind w:left="8"/>
        <w:rPr>
          <w:rFonts w:ascii="Arial" w:hAnsi="Arial" w:cs="Arial"/>
          <w:spacing w:val="5"/>
        </w:rPr>
      </w:pPr>
    </w:p>
    <w:tbl>
      <w:tblPr>
        <w:tblW w:w="6871" w:type="dxa"/>
        <w:jc w:val="right"/>
        <w:tblInd w:w="60" w:type="dxa"/>
        <w:tblCellMar>
          <w:left w:w="70" w:type="dxa"/>
          <w:right w:w="70" w:type="dxa"/>
        </w:tblCellMar>
        <w:tblLook w:val="04A0"/>
      </w:tblPr>
      <w:tblGrid>
        <w:gridCol w:w="717"/>
        <w:gridCol w:w="850"/>
        <w:gridCol w:w="992"/>
        <w:gridCol w:w="1418"/>
        <w:gridCol w:w="1461"/>
        <w:gridCol w:w="1433"/>
      </w:tblGrid>
      <w:tr w:rsidR="005E77F2" w:rsidRPr="005A7EBA" w:rsidTr="005A7EBA">
        <w:trPr>
          <w:trHeight w:val="315"/>
          <w:jc w:val="right"/>
        </w:trPr>
        <w:tc>
          <w:tcPr>
            <w:tcW w:w="7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Año</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FMIK</w:t>
            </w:r>
            <w:r w:rsidR="005A7EBA">
              <w:rPr>
                <w:rFonts w:ascii="Arial" w:hAnsi="Arial" w:cs="Arial"/>
                <w:b/>
                <w:bCs/>
                <w:color w:val="000000"/>
                <w:sz w:val="18"/>
                <w:szCs w:val="18"/>
              </w:rPr>
              <w:br/>
            </w:r>
            <w:r w:rsidRPr="005A7EBA">
              <w:rPr>
                <w:rFonts w:ascii="Arial" w:hAnsi="Arial" w:cs="Arial"/>
                <w:b/>
                <w:bCs/>
                <w:color w:val="000000"/>
                <w:sz w:val="18"/>
                <w:szCs w:val="18"/>
              </w:rPr>
              <w:t>Rd</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FMIK</w:t>
            </w:r>
            <w:r w:rsidR="005A7EBA">
              <w:rPr>
                <w:rFonts w:ascii="Arial" w:hAnsi="Arial" w:cs="Arial"/>
                <w:b/>
                <w:bCs/>
                <w:color w:val="000000"/>
                <w:sz w:val="18"/>
                <w:szCs w:val="18"/>
              </w:rPr>
              <w:br/>
            </w:r>
            <w:r w:rsidRPr="005A7EBA">
              <w:rPr>
                <w:rFonts w:ascii="Arial" w:hAnsi="Arial" w:cs="Arial"/>
                <w:b/>
                <w:bCs/>
                <w:color w:val="000000"/>
                <w:sz w:val="18"/>
                <w:szCs w:val="18"/>
              </w:rPr>
              <w:t>Victoria</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FMIK</w:t>
            </w:r>
            <w:r w:rsidR="005A7EBA">
              <w:rPr>
                <w:rFonts w:ascii="Arial" w:hAnsi="Arial" w:cs="Arial"/>
                <w:b/>
                <w:bCs/>
                <w:color w:val="000000"/>
                <w:sz w:val="18"/>
                <w:szCs w:val="18"/>
              </w:rPr>
              <w:br/>
            </w:r>
            <w:r w:rsidRPr="005A7EBA">
              <w:rPr>
                <w:rFonts w:ascii="Arial" w:hAnsi="Arial" w:cs="Arial"/>
                <w:b/>
                <w:bCs/>
                <w:color w:val="000000"/>
                <w:sz w:val="18"/>
                <w:szCs w:val="18"/>
              </w:rPr>
              <w:t>Sector Centro</w:t>
            </w:r>
          </w:p>
        </w:tc>
        <w:tc>
          <w:tcPr>
            <w:tcW w:w="1461"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FMIK</w:t>
            </w:r>
            <w:r w:rsidR="005A7EBA">
              <w:rPr>
                <w:rFonts w:ascii="Arial" w:hAnsi="Arial" w:cs="Arial"/>
                <w:b/>
                <w:bCs/>
                <w:color w:val="000000"/>
                <w:sz w:val="18"/>
                <w:szCs w:val="18"/>
              </w:rPr>
              <w:br/>
            </w:r>
            <w:r w:rsidRPr="005A7EBA">
              <w:rPr>
                <w:rFonts w:ascii="Arial" w:hAnsi="Arial" w:cs="Arial"/>
                <w:b/>
                <w:bCs/>
                <w:color w:val="000000"/>
                <w:sz w:val="18"/>
                <w:szCs w:val="18"/>
              </w:rPr>
              <w:t>Sector Central</w:t>
            </w:r>
          </w:p>
        </w:tc>
        <w:tc>
          <w:tcPr>
            <w:tcW w:w="1433"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FMIK</w:t>
            </w:r>
            <w:r w:rsidR="005A7EBA">
              <w:rPr>
                <w:rFonts w:ascii="Arial" w:hAnsi="Arial" w:cs="Arial"/>
                <w:b/>
                <w:bCs/>
                <w:color w:val="000000"/>
                <w:sz w:val="18"/>
                <w:szCs w:val="18"/>
              </w:rPr>
              <w:br/>
            </w:r>
            <w:r w:rsidRPr="005A7EBA">
              <w:rPr>
                <w:rFonts w:ascii="Arial" w:hAnsi="Arial" w:cs="Arial"/>
                <w:b/>
                <w:bCs/>
                <w:color w:val="000000"/>
                <w:sz w:val="18"/>
                <w:szCs w:val="18"/>
              </w:rPr>
              <w:t>Interconexión</w:t>
            </w:r>
          </w:p>
        </w:tc>
      </w:tr>
      <w:tr w:rsidR="005E77F2" w:rsidRPr="005A7EBA" w:rsidTr="005A7EBA">
        <w:trPr>
          <w:trHeight w:val="315"/>
          <w:jc w:val="right"/>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2004</w:t>
            </w:r>
          </w:p>
        </w:tc>
        <w:tc>
          <w:tcPr>
            <w:tcW w:w="850"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29</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231</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39</w:t>
            </w:r>
          </w:p>
        </w:tc>
        <w:tc>
          <w:tcPr>
            <w:tcW w:w="1461"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36</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16</w:t>
            </w:r>
          </w:p>
        </w:tc>
      </w:tr>
      <w:tr w:rsidR="005E77F2" w:rsidRPr="005A7EBA" w:rsidTr="005A7EBA">
        <w:trPr>
          <w:trHeight w:val="315"/>
          <w:jc w:val="right"/>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2005</w:t>
            </w:r>
          </w:p>
        </w:tc>
        <w:tc>
          <w:tcPr>
            <w:tcW w:w="850"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27</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19</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31</w:t>
            </w:r>
          </w:p>
        </w:tc>
        <w:tc>
          <w:tcPr>
            <w:tcW w:w="1461"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27</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42</w:t>
            </w:r>
          </w:p>
        </w:tc>
      </w:tr>
      <w:tr w:rsidR="005E77F2" w:rsidRPr="005A7EBA" w:rsidTr="005A7EBA">
        <w:trPr>
          <w:trHeight w:val="315"/>
          <w:jc w:val="right"/>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2006</w:t>
            </w:r>
          </w:p>
        </w:tc>
        <w:tc>
          <w:tcPr>
            <w:tcW w:w="850"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42</w:t>
            </w:r>
          </w:p>
        </w:tc>
        <w:tc>
          <w:tcPr>
            <w:tcW w:w="1461"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22</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34</w:t>
            </w:r>
          </w:p>
        </w:tc>
      </w:tr>
      <w:tr w:rsidR="005E77F2" w:rsidRPr="005A7EBA" w:rsidTr="005A7EBA">
        <w:trPr>
          <w:trHeight w:val="315"/>
          <w:jc w:val="right"/>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2007</w:t>
            </w:r>
          </w:p>
        </w:tc>
        <w:tc>
          <w:tcPr>
            <w:tcW w:w="850"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44</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52</w:t>
            </w:r>
          </w:p>
        </w:tc>
        <w:tc>
          <w:tcPr>
            <w:tcW w:w="1461"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24</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29</w:t>
            </w:r>
          </w:p>
        </w:tc>
      </w:tr>
      <w:tr w:rsidR="005E77F2" w:rsidRPr="005A7EBA" w:rsidTr="005A7EBA">
        <w:trPr>
          <w:trHeight w:val="315"/>
          <w:jc w:val="right"/>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2008</w:t>
            </w:r>
          </w:p>
        </w:tc>
        <w:tc>
          <w:tcPr>
            <w:tcW w:w="850"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35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26</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42</w:t>
            </w:r>
          </w:p>
        </w:tc>
        <w:tc>
          <w:tcPr>
            <w:tcW w:w="1461"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85</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0</w:t>
            </w:r>
            <w:r w:rsidR="004104D4" w:rsidRPr="005A7EBA">
              <w:rPr>
                <w:rFonts w:ascii="Arial" w:hAnsi="Arial" w:cs="Arial"/>
                <w:color w:val="000000"/>
                <w:sz w:val="18"/>
                <w:szCs w:val="18"/>
              </w:rPr>
              <w:t>.</w:t>
            </w:r>
            <w:r w:rsidRPr="005A7EBA">
              <w:rPr>
                <w:rFonts w:ascii="Arial" w:hAnsi="Arial" w:cs="Arial"/>
                <w:color w:val="000000"/>
                <w:sz w:val="18"/>
                <w:szCs w:val="18"/>
              </w:rPr>
              <w:t>25</w:t>
            </w:r>
          </w:p>
        </w:tc>
      </w:tr>
    </w:tbl>
    <w:p w:rsidR="005E77F2" w:rsidRPr="00E83788" w:rsidRDefault="005E77F2" w:rsidP="005A7EBA">
      <w:pPr>
        <w:widowControl w:val="0"/>
        <w:autoSpaceDE w:val="0"/>
        <w:autoSpaceDN w:val="0"/>
        <w:adjustRightInd w:val="0"/>
        <w:spacing w:after="0" w:line="480" w:lineRule="auto"/>
        <w:ind w:left="1560"/>
        <w:jc w:val="center"/>
        <w:rPr>
          <w:rFonts w:ascii="Arial" w:hAnsi="Arial" w:cs="Arial"/>
          <w:b/>
          <w:spacing w:val="5"/>
        </w:rPr>
      </w:pPr>
      <w:r w:rsidRPr="00E83788">
        <w:rPr>
          <w:rFonts w:ascii="Arial" w:hAnsi="Arial" w:cs="Arial"/>
          <w:b/>
          <w:spacing w:val="-2"/>
        </w:rPr>
        <w:t>T</w:t>
      </w:r>
      <w:r w:rsidR="00AF0832">
        <w:rPr>
          <w:rFonts w:ascii="Arial" w:hAnsi="Arial" w:cs="Arial"/>
          <w:b/>
          <w:spacing w:val="-2"/>
        </w:rPr>
        <w:t>abla XLV</w:t>
      </w:r>
      <w:r w:rsidRPr="00E83788">
        <w:rPr>
          <w:rFonts w:ascii="Arial" w:hAnsi="Arial" w:cs="Arial"/>
          <w:b/>
          <w:spacing w:val="-2"/>
        </w:rPr>
        <w:t xml:space="preserve">  </w:t>
      </w:r>
      <w:r w:rsidRPr="00E83788">
        <w:rPr>
          <w:rFonts w:ascii="Arial" w:hAnsi="Arial" w:cs="Arial"/>
          <w:b/>
          <w:spacing w:val="5"/>
        </w:rPr>
        <w:t>Frecuencia media de interrupción por Kva nominal instalado de S/E Playas</w:t>
      </w:r>
    </w:p>
    <w:p w:rsidR="00E83788" w:rsidRDefault="00E83788" w:rsidP="00CF642B">
      <w:pPr>
        <w:widowControl w:val="0"/>
        <w:autoSpaceDE w:val="0"/>
        <w:autoSpaceDN w:val="0"/>
        <w:adjustRightInd w:val="0"/>
        <w:spacing w:after="0" w:line="480" w:lineRule="auto"/>
        <w:ind w:left="8"/>
        <w:jc w:val="center"/>
        <w:rPr>
          <w:rFonts w:ascii="Arial" w:hAnsi="Arial" w:cs="Arial"/>
          <w:b/>
          <w:spacing w:val="5"/>
        </w:rPr>
      </w:pPr>
    </w:p>
    <w:p w:rsidR="00175C07" w:rsidRDefault="00175C07" w:rsidP="00CF642B">
      <w:pPr>
        <w:widowControl w:val="0"/>
        <w:autoSpaceDE w:val="0"/>
        <w:autoSpaceDN w:val="0"/>
        <w:adjustRightInd w:val="0"/>
        <w:spacing w:after="0" w:line="480" w:lineRule="auto"/>
        <w:ind w:left="8"/>
        <w:jc w:val="center"/>
        <w:rPr>
          <w:rFonts w:ascii="Arial" w:hAnsi="Arial" w:cs="Arial"/>
          <w:b/>
          <w:spacing w:val="5"/>
        </w:rPr>
      </w:pPr>
    </w:p>
    <w:tbl>
      <w:tblPr>
        <w:tblW w:w="6830" w:type="dxa"/>
        <w:jc w:val="right"/>
        <w:tblInd w:w="60" w:type="dxa"/>
        <w:tblCellMar>
          <w:left w:w="70" w:type="dxa"/>
          <w:right w:w="70" w:type="dxa"/>
        </w:tblCellMar>
        <w:tblLook w:val="04A0"/>
      </w:tblPr>
      <w:tblGrid>
        <w:gridCol w:w="700"/>
        <w:gridCol w:w="728"/>
        <w:gridCol w:w="992"/>
        <w:gridCol w:w="1418"/>
        <w:gridCol w:w="1559"/>
        <w:gridCol w:w="1433"/>
      </w:tblGrid>
      <w:tr w:rsidR="005E77F2" w:rsidRPr="005A7EBA" w:rsidTr="00175C07">
        <w:trPr>
          <w:trHeight w:val="315"/>
          <w:jc w:val="right"/>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Año</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TTIK</w:t>
            </w:r>
            <w:r w:rsidR="005A7EBA">
              <w:rPr>
                <w:rFonts w:ascii="Arial" w:hAnsi="Arial" w:cs="Arial"/>
                <w:b/>
                <w:bCs/>
                <w:color w:val="000000"/>
                <w:sz w:val="18"/>
                <w:szCs w:val="18"/>
              </w:rPr>
              <w:br/>
            </w:r>
            <w:r w:rsidRPr="005A7EBA">
              <w:rPr>
                <w:rFonts w:ascii="Arial" w:hAnsi="Arial" w:cs="Arial"/>
                <w:b/>
                <w:bCs/>
                <w:color w:val="000000"/>
                <w:sz w:val="18"/>
                <w:szCs w:val="18"/>
              </w:rPr>
              <w:t>Rd</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TTIK</w:t>
            </w:r>
            <w:r w:rsidR="005A7EBA">
              <w:rPr>
                <w:rFonts w:ascii="Arial" w:hAnsi="Arial" w:cs="Arial"/>
                <w:b/>
                <w:bCs/>
                <w:color w:val="000000"/>
                <w:sz w:val="18"/>
                <w:szCs w:val="18"/>
              </w:rPr>
              <w:br/>
            </w:r>
            <w:r w:rsidRPr="005A7EBA">
              <w:rPr>
                <w:rFonts w:ascii="Arial" w:hAnsi="Arial" w:cs="Arial"/>
                <w:b/>
                <w:bCs/>
                <w:color w:val="000000"/>
                <w:sz w:val="18"/>
                <w:szCs w:val="18"/>
              </w:rPr>
              <w:t>Victoria</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TTIK</w:t>
            </w:r>
            <w:r w:rsidR="005A7EBA">
              <w:rPr>
                <w:rFonts w:ascii="Arial" w:hAnsi="Arial" w:cs="Arial"/>
                <w:b/>
                <w:bCs/>
                <w:color w:val="000000"/>
                <w:sz w:val="18"/>
                <w:szCs w:val="18"/>
              </w:rPr>
              <w:br/>
            </w:r>
            <w:r w:rsidRPr="005A7EBA">
              <w:rPr>
                <w:rFonts w:ascii="Arial" w:hAnsi="Arial" w:cs="Arial"/>
                <w:b/>
                <w:bCs/>
                <w:color w:val="000000"/>
                <w:sz w:val="18"/>
                <w:szCs w:val="18"/>
              </w:rPr>
              <w:t>Sector Centro</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TTIK</w:t>
            </w:r>
            <w:r w:rsidR="005A7EBA">
              <w:rPr>
                <w:rFonts w:ascii="Arial" w:hAnsi="Arial" w:cs="Arial"/>
                <w:b/>
                <w:bCs/>
                <w:color w:val="000000"/>
                <w:sz w:val="18"/>
                <w:szCs w:val="18"/>
              </w:rPr>
              <w:br/>
            </w:r>
            <w:r w:rsidRPr="005A7EBA">
              <w:rPr>
                <w:rFonts w:ascii="Arial" w:hAnsi="Arial" w:cs="Arial"/>
                <w:b/>
                <w:bCs/>
                <w:color w:val="000000"/>
                <w:sz w:val="18"/>
                <w:szCs w:val="18"/>
              </w:rPr>
              <w:t>Sector Central</w:t>
            </w:r>
          </w:p>
        </w:tc>
        <w:tc>
          <w:tcPr>
            <w:tcW w:w="1433" w:type="dxa"/>
            <w:tcBorders>
              <w:top w:val="single" w:sz="8" w:space="0" w:color="auto"/>
              <w:left w:val="nil"/>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TTIK</w:t>
            </w:r>
            <w:r w:rsidR="005A7EBA">
              <w:rPr>
                <w:rFonts w:ascii="Arial" w:hAnsi="Arial" w:cs="Arial"/>
                <w:b/>
                <w:bCs/>
                <w:color w:val="000000"/>
                <w:sz w:val="18"/>
                <w:szCs w:val="18"/>
              </w:rPr>
              <w:br/>
            </w:r>
            <w:r w:rsidRPr="005A7EBA">
              <w:rPr>
                <w:rFonts w:ascii="Arial" w:hAnsi="Arial" w:cs="Arial"/>
                <w:b/>
                <w:bCs/>
                <w:color w:val="000000"/>
                <w:sz w:val="18"/>
                <w:szCs w:val="18"/>
              </w:rPr>
              <w:t>Interconexión</w:t>
            </w:r>
          </w:p>
        </w:tc>
      </w:tr>
      <w:tr w:rsidR="005E77F2" w:rsidRPr="005A7EBA" w:rsidTr="00175C07">
        <w:trPr>
          <w:trHeight w:val="315"/>
          <w:jc w:val="right"/>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2004</w:t>
            </w:r>
          </w:p>
        </w:tc>
        <w:tc>
          <w:tcPr>
            <w:tcW w:w="72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10</w:t>
            </w:r>
            <w:r w:rsidR="004104D4" w:rsidRPr="005A7EBA">
              <w:rPr>
                <w:rFonts w:ascii="Arial" w:hAnsi="Arial" w:cs="Arial"/>
                <w:color w:val="000000"/>
                <w:sz w:val="18"/>
                <w:szCs w:val="18"/>
              </w:rPr>
              <w:t>.</w:t>
            </w:r>
            <w:r w:rsidRPr="005A7EBA">
              <w:rPr>
                <w:rFonts w:ascii="Arial" w:hAnsi="Arial" w:cs="Arial"/>
                <w:color w:val="000000"/>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8</w:t>
            </w:r>
            <w:r w:rsidR="004104D4" w:rsidRPr="005A7EBA">
              <w:rPr>
                <w:rFonts w:ascii="Arial" w:hAnsi="Arial" w:cs="Arial"/>
                <w:color w:val="000000"/>
                <w:sz w:val="18"/>
                <w:szCs w:val="18"/>
              </w:rPr>
              <w:t>.</w:t>
            </w:r>
            <w:r w:rsidRPr="005A7EBA">
              <w:rPr>
                <w:rFonts w:ascii="Arial" w:hAnsi="Arial" w:cs="Arial"/>
                <w:color w:val="000000"/>
                <w:sz w:val="18"/>
                <w:szCs w:val="18"/>
              </w:rPr>
              <w:t>16</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39</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13</w:t>
            </w:r>
            <w:r w:rsidR="004104D4" w:rsidRPr="005A7EBA">
              <w:rPr>
                <w:rFonts w:ascii="Arial" w:hAnsi="Arial" w:cs="Arial"/>
                <w:color w:val="000000"/>
                <w:sz w:val="18"/>
                <w:szCs w:val="18"/>
              </w:rPr>
              <w:t>.</w:t>
            </w:r>
            <w:r w:rsidRPr="005A7EBA">
              <w:rPr>
                <w:rFonts w:ascii="Arial" w:hAnsi="Arial" w:cs="Arial"/>
                <w:color w:val="000000"/>
                <w:sz w:val="18"/>
                <w:szCs w:val="18"/>
              </w:rPr>
              <w:t>24</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74</w:t>
            </w:r>
          </w:p>
        </w:tc>
      </w:tr>
      <w:tr w:rsidR="005E77F2" w:rsidRPr="005A7EBA" w:rsidTr="00175C07">
        <w:trPr>
          <w:trHeight w:val="315"/>
          <w:jc w:val="right"/>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2005</w:t>
            </w:r>
          </w:p>
        </w:tc>
        <w:tc>
          <w:tcPr>
            <w:tcW w:w="72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11</w:t>
            </w:r>
            <w:r w:rsidR="004104D4" w:rsidRPr="005A7EBA">
              <w:rPr>
                <w:rFonts w:ascii="Arial" w:hAnsi="Arial" w:cs="Arial"/>
                <w:color w:val="000000"/>
                <w:sz w:val="18"/>
                <w:szCs w:val="18"/>
              </w:rPr>
              <w:t>.</w:t>
            </w:r>
            <w:r w:rsidRPr="005A7EBA">
              <w:rPr>
                <w:rFonts w:ascii="Arial" w:hAnsi="Arial" w:cs="Arial"/>
                <w:color w:val="000000"/>
                <w:sz w:val="18"/>
                <w:szCs w:val="18"/>
              </w:rPr>
              <w:t>18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72</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11</w:t>
            </w:r>
            <w:r w:rsidR="004104D4" w:rsidRPr="005A7EBA">
              <w:rPr>
                <w:rFonts w:ascii="Arial" w:hAnsi="Arial" w:cs="Arial"/>
                <w:color w:val="000000"/>
                <w:sz w:val="18"/>
                <w:szCs w:val="18"/>
              </w:rPr>
              <w:t>.</w:t>
            </w:r>
            <w:r w:rsidRPr="005A7EBA">
              <w:rPr>
                <w:rFonts w:ascii="Arial" w:hAnsi="Arial" w:cs="Arial"/>
                <w:color w:val="000000"/>
                <w:sz w:val="18"/>
                <w:szCs w:val="18"/>
              </w:rPr>
              <w:t>08</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84</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17</w:t>
            </w:r>
            <w:r w:rsidR="004104D4" w:rsidRPr="005A7EBA">
              <w:rPr>
                <w:rFonts w:ascii="Arial" w:hAnsi="Arial" w:cs="Arial"/>
                <w:color w:val="000000"/>
                <w:sz w:val="18"/>
                <w:szCs w:val="18"/>
              </w:rPr>
              <w:t>.</w:t>
            </w:r>
            <w:r w:rsidRPr="005A7EBA">
              <w:rPr>
                <w:rFonts w:ascii="Arial" w:hAnsi="Arial" w:cs="Arial"/>
                <w:color w:val="000000"/>
                <w:sz w:val="18"/>
                <w:szCs w:val="18"/>
              </w:rPr>
              <w:t>63</w:t>
            </w:r>
          </w:p>
        </w:tc>
      </w:tr>
      <w:tr w:rsidR="005E77F2" w:rsidRPr="005A7EBA" w:rsidTr="00175C07">
        <w:trPr>
          <w:trHeight w:val="315"/>
          <w:jc w:val="right"/>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2006</w:t>
            </w:r>
          </w:p>
        </w:tc>
        <w:tc>
          <w:tcPr>
            <w:tcW w:w="72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90</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8</w:t>
            </w:r>
            <w:r w:rsidR="004104D4" w:rsidRPr="005A7EBA">
              <w:rPr>
                <w:rFonts w:ascii="Arial" w:hAnsi="Arial" w:cs="Arial"/>
                <w:color w:val="000000"/>
                <w:sz w:val="18"/>
                <w:szCs w:val="18"/>
              </w:rPr>
              <w:t>.</w:t>
            </w:r>
            <w:r w:rsidRPr="005A7EBA">
              <w:rPr>
                <w:rFonts w:ascii="Arial" w:hAnsi="Arial" w:cs="Arial"/>
                <w:color w:val="000000"/>
                <w:sz w:val="18"/>
                <w:szCs w:val="18"/>
              </w:rPr>
              <w:t>59</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7</w:t>
            </w:r>
            <w:r w:rsidR="004104D4" w:rsidRPr="005A7EBA">
              <w:rPr>
                <w:rFonts w:ascii="Arial" w:hAnsi="Arial" w:cs="Arial"/>
                <w:color w:val="000000"/>
                <w:sz w:val="18"/>
                <w:szCs w:val="18"/>
              </w:rPr>
              <w:t>.</w:t>
            </w:r>
            <w:r w:rsidRPr="005A7EBA">
              <w:rPr>
                <w:rFonts w:ascii="Arial" w:hAnsi="Arial" w:cs="Arial"/>
                <w:color w:val="000000"/>
                <w:sz w:val="18"/>
                <w:szCs w:val="18"/>
              </w:rPr>
              <w:t>24</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9</w:t>
            </w:r>
            <w:r w:rsidR="004104D4" w:rsidRPr="005A7EBA">
              <w:rPr>
                <w:rFonts w:ascii="Arial" w:hAnsi="Arial" w:cs="Arial"/>
                <w:color w:val="000000"/>
                <w:sz w:val="18"/>
                <w:szCs w:val="18"/>
              </w:rPr>
              <w:t>.</w:t>
            </w:r>
            <w:r w:rsidRPr="005A7EBA">
              <w:rPr>
                <w:rFonts w:ascii="Arial" w:hAnsi="Arial" w:cs="Arial"/>
                <w:color w:val="000000"/>
                <w:sz w:val="18"/>
                <w:szCs w:val="18"/>
              </w:rPr>
              <w:t>55</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17</w:t>
            </w:r>
            <w:r w:rsidR="004104D4" w:rsidRPr="005A7EBA">
              <w:rPr>
                <w:rFonts w:ascii="Arial" w:hAnsi="Arial" w:cs="Arial"/>
                <w:color w:val="000000"/>
                <w:sz w:val="18"/>
                <w:szCs w:val="18"/>
              </w:rPr>
              <w:t>.</w:t>
            </w:r>
            <w:r w:rsidRPr="005A7EBA">
              <w:rPr>
                <w:rFonts w:ascii="Arial" w:hAnsi="Arial" w:cs="Arial"/>
                <w:color w:val="000000"/>
                <w:sz w:val="18"/>
                <w:szCs w:val="18"/>
              </w:rPr>
              <w:t>65</w:t>
            </w:r>
          </w:p>
        </w:tc>
      </w:tr>
      <w:tr w:rsidR="005E77F2" w:rsidRPr="005A7EBA" w:rsidTr="00175C07">
        <w:trPr>
          <w:trHeight w:val="315"/>
          <w:jc w:val="right"/>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2007</w:t>
            </w:r>
          </w:p>
        </w:tc>
        <w:tc>
          <w:tcPr>
            <w:tcW w:w="72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12</w:t>
            </w:r>
            <w:r w:rsidR="004104D4" w:rsidRPr="005A7EBA">
              <w:rPr>
                <w:rFonts w:ascii="Arial" w:hAnsi="Arial" w:cs="Arial"/>
                <w:color w:val="000000"/>
                <w:sz w:val="18"/>
                <w:szCs w:val="18"/>
              </w:rPr>
              <w:t>.</w:t>
            </w:r>
            <w:r w:rsidRPr="005A7EBA">
              <w:rPr>
                <w:rFonts w:ascii="Arial" w:hAnsi="Arial" w:cs="Arial"/>
                <w:color w:val="000000"/>
                <w:sz w:val="18"/>
                <w:szCs w:val="18"/>
              </w:rPr>
              <w:t>94</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18</w:t>
            </w:r>
            <w:r w:rsidR="004104D4" w:rsidRPr="005A7EBA">
              <w:rPr>
                <w:rFonts w:ascii="Arial" w:hAnsi="Arial" w:cs="Arial"/>
                <w:color w:val="000000"/>
                <w:sz w:val="18"/>
                <w:szCs w:val="18"/>
              </w:rPr>
              <w:t>.</w:t>
            </w:r>
            <w:r w:rsidRPr="005A7EBA">
              <w:rPr>
                <w:rFonts w:ascii="Arial" w:hAnsi="Arial" w:cs="Arial"/>
                <w:color w:val="000000"/>
                <w:sz w:val="18"/>
                <w:szCs w:val="18"/>
              </w:rPr>
              <w:t>18</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8</w:t>
            </w:r>
            <w:r w:rsidR="004104D4" w:rsidRPr="005A7EBA">
              <w:rPr>
                <w:rFonts w:ascii="Arial" w:hAnsi="Arial" w:cs="Arial"/>
                <w:color w:val="000000"/>
                <w:sz w:val="18"/>
                <w:szCs w:val="18"/>
              </w:rPr>
              <w:t>.</w:t>
            </w:r>
            <w:r w:rsidRPr="005A7EBA">
              <w:rPr>
                <w:rFonts w:ascii="Arial" w:hAnsi="Arial" w:cs="Arial"/>
                <w:color w:val="000000"/>
                <w:sz w:val="18"/>
                <w:szCs w:val="18"/>
              </w:rPr>
              <w:t>90</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10</w:t>
            </w:r>
            <w:r w:rsidR="004104D4" w:rsidRPr="005A7EBA">
              <w:rPr>
                <w:rFonts w:ascii="Arial" w:hAnsi="Arial" w:cs="Arial"/>
                <w:color w:val="000000"/>
                <w:sz w:val="18"/>
                <w:szCs w:val="18"/>
              </w:rPr>
              <w:t>.</w:t>
            </w:r>
            <w:r w:rsidRPr="005A7EBA">
              <w:rPr>
                <w:rFonts w:ascii="Arial" w:hAnsi="Arial" w:cs="Arial"/>
                <w:color w:val="000000"/>
                <w:sz w:val="18"/>
                <w:szCs w:val="18"/>
              </w:rPr>
              <w:t>87</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10</w:t>
            </w:r>
            <w:r w:rsidR="004104D4" w:rsidRPr="005A7EBA">
              <w:rPr>
                <w:rFonts w:ascii="Arial" w:hAnsi="Arial" w:cs="Arial"/>
                <w:color w:val="000000"/>
                <w:sz w:val="18"/>
                <w:szCs w:val="18"/>
              </w:rPr>
              <w:t>.</w:t>
            </w:r>
            <w:r w:rsidRPr="005A7EBA">
              <w:rPr>
                <w:rFonts w:ascii="Arial" w:hAnsi="Arial" w:cs="Arial"/>
                <w:color w:val="000000"/>
                <w:sz w:val="18"/>
                <w:szCs w:val="18"/>
              </w:rPr>
              <w:t>31</w:t>
            </w:r>
          </w:p>
        </w:tc>
      </w:tr>
      <w:tr w:rsidR="005E77F2" w:rsidRPr="005A7EBA" w:rsidTr="00175C07">
        <w:trPr>
          <w:trHeight w:val="315"/>
          <w:jc w:val="right"/>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5A7EBA" w:rsidRDefault="005E77F2" w:rsidP="005A7EBA">
            <w:pPr>
              <w:spacing w:before="240" w:after="0" w:line="360" w:lineRule="auto"/>
              <w:jc w:val="center"/>
              <w:rPr>
                <w:rFonts w:ascii="Arial" w:hAnsi="Arial" w:cs="Arial"/>
                <w:b/>
                <w:bCs/>
                <w:color w:val="000000"/>
                <w:sz w:val="18"/>
                <w:szCs w:val="18"/>
              </w:rPr>
            </w:pPr>
            <w:r w:rsidRPr="005A7EBA">
              <w:rPr>
                <w:rFonts w:ascii="Arial" w:hAnsi="Arial" w:cs="Arial"/>
                <w:b/>
                <w:bCs/>
                <w:color w:val="000000"/>
                <w:sz w:val="18"/>
                <w:szCs w:val="18"/>
              </w:rPr>
              <w:t>2008</w:t>
            </w:r>
          </w:p>
        </w:tc>
        <w:tc>
          <w:tcPr>
            <w:tcW w:w="72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11</w:t>
            </w:r>
            <w:r w:rsidR="004104D4" w:rsidRPr="005A7EBA">
              <w:rPr>
                <w:rFonts w:ascii="Arial" w:hAnsi="Arial" w:cs="Arial"/>
                <w:color w:val="000000"/>
                <w:sz w:val="18"/>
                <w:szCs w:val="18"/>
              </w:rPr>
              <w:t>.</w:t>
            </w:r>
            <w:r w:rsidRPr="005A7EBA">
              <w:rPr>
                <w:rFonts w:ascii="Arial" w:hAnsi="Arial" w:cs="Arial"/>
                <w:color w:val="000000"/>
                <w:sz w:val="18"/>
                <w:szCs w:val="18"/>
              </w:rPr>
              <w:t>48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12</w:t>
            </w:r>
            <w:r w:rsidR="004104D4" w:rsidRPr="005A7EBA">
              <w:rPr>
                <w:rFonts w:ascii="Arial" w:hAnsi="Arial" w:cs="Arial"/>
                <w:color w:val="000000"/>
                <w:sz w:val="18"/>
                <w:szCs w:val="18"/>
              </w:rPr>
              <w:t>.</w:t>
            </w:r>
            <w:r w:rsidRPr="005A7EBA">
              <w:rPr>
                <w:rFonts w:ascii="Arial" w:hAnsi="Arial" w:cs="Arial"/>
                <w:color w:val="000000"/>
                <w:sz w:val="18"/>
                <w:szCs w:val="18"/>
              </w:rPr>
              <w:t>52</w:t>
            </w:r>
          </w:p>
        </w:tc>
        <w:tc>
          <w:tcPr>
            <w:tcW w:w="1418"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8</w:t>
            </w:r>
            <w:r w:rsidR="004104D4" w:rsidRPr="005A7EBA">
              <w:rPr>
                <w:rFonts w:ascii="Arial" w:hAnsi="Arial" w:cs="Arial"/>
                <w:color w:val="000000"/>
                <w:sz w:val="18"/>
                <w:szCs w:val="18"/>
              </w:rPr>
              <w:t>.</w:t>
            </w:r>
            <w:r w:rsidRPr="005A7EBA">
              <w:rPr>
                <w:rFonts w:ascii="Arial" w:hAnsi="Arial" w:cs="Arial"/>
                <w:color w:val="000000"/>
                <w:sz w:val="18"/>
                <w:szCs w:val="18"/>
              </w:rPr>
              <w:t>85</w:t>
            </w:r>
          </w:p>
        </w:tc>
        <w:tc>
          <w:tcPr>
            <w:tcW w:w="1559"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27</w:t>
            </w:r>
            <w:r w:rsidR="004104D4" w:rsidRPr="005A7EBA">
              <w:rPr>
                <w:rFonts w:ascii="Arial" w:hAnsi="Arial" w:cs="Arial"/>
                <w:color w:val="000000"/>
                <w:sz w:val="18"/>
                <w:szCs w:val="18"/>
              </w:rPr>
              <w:t>.</w:t>
            </w:r>
            <w:r w:rsidRPr="005A7EBA">
              <w:rPr>
                <w:rFonts w:ascii="Arial" w:hAnsi="Arial" w:cs="Arial"/>
                <w:color w:val="000000"/>
                <w:sz w:val="18"/>
                <w:szCs w:val="18"/>
              </w:rPr>
              <w:t>41</w:t>
            </w:r>
          </w:p>
        </w:tc>
        <w:tc>
          <w:tcPr>
            <w:tcW w:w="1433" w:type="dxa"/>
            <w:tcBorders>
              <w:top w:val="nil"/>
              <w:left w:val="nil"/>
              <w:bottom w:val="single" w:sz="4" w:space="0" w:color="auto"/>
              <w:right w:val="single" w:sz="4" w:space="0" w:color="auto"/>
            </w:tcBorders>
            <w:shd w:val="clear" w:color="auto" w:fill="auto"/>
            <w:noWrap/>
            <w:vAlign w:val="center"/>
            <w:hideMark/>
          </w:tcPr>
          <w:p w:rsidR="005E77F2" w:rsidRPr="005A7EBA" w:rsidRDefault="005E77F2" w:rsidP="005A7EBA">
            <w:pPr>
              <w:spacing w:before="240" w:line="360" w:lineRule="auto"/>
              <w:jc w:val="center"/>
              <w:rPr>
                <w:rFonts w:ascii="Arial" w:hAnsi="Arial" w:cs="Arial"/>
                <w:color w:val="000000"/>
                <w:sz w:val="18"/>
                <w:szCs w:val="18"/>
              </w:rPr>
            </w:pPr>
            <w:r w:rsidRPr="005A7EBA">
              <w:rPr>
                <w:rFonts w:ascii="Arial" w:hAnsi="Arial" w:cs="Arial"/>
                <w:color w:val="000000"/>
                <w:sz w:val="18"/>
                <w:szCs w:val="18"/>
              </w:rPr>
              <w:t>6</w:t>
            </w:r>
            <w:r w:rsidR="004104D4" w:rsidRPr="005A7EBA">
              <w:rPr>
                <w:rFonts w:ascii="Arial" w:hAnsi="Arial" w:cs="Arial"/>
                <w:color w:val="000000"/>
                <w:sz w:val="18"/>
                <w:szCs w:val="18"/>
              </w:rPr>
              <w:t>.</w:t>
            </w:r>
            <w:r w:rsidRPr="005A7EBA">
              <w:rPr>
                <w:rFonts w:ascii="Arial" w:hAnsi="Arial" w:cs="Arial"/>
                <w:color w:val="000000"/>
                <w:sz w:val="18"/>
                <w:szCs w:val="18"/>
              </w:rPr>
              <w:t>50</w:t>
            </w:r>
          </w:p>
        </w:tc>
      </w:tr>
    </w:tbl>
    <w:p w:rsidR="005E77F2" w:rsidRPr="00E83788" w:rsidRDefault="005E77F2" w:rsidP="00175C07">
      <w:pPr>
        <w:widowControl w:val="0"/>
        <w:autoSpaceDE w:val="0"/>
        <w:autoSpaceDN w:val="0"/>
        <w:adjustRightInd w:val="0"/>
        <w:spacing w:after="0" w:line="480" w:lineRule="auto"/>
        <w:ind w:left="1560"/>
        <w:jc w:val="center"/>
        <w:rPr>
          <w:rFonts w:ascii="Arial" w:hAnsi="Arial" w:cs="Arial"/>
          <w:b/>
          <w:spacing w:val="5"/>
        </w:rPr>
      </w:pPr>
      <w:r w:rsidRPr="00E83788">
        <w:rPr>
          <w:rFonts w:ascii="Arial" w:hAnsi="Arial" w:cs="Arial"/>
          <w:b/>
          <w:spacing w:val="-2"/>
        </w:rPr>
        <w:t>T</w:t>
      </w:r>
      <w:r w:rsidR="00AF0832">
        <w:rPr>
          <w:rFonts w:ascii="Arial" w:hAnsi="Arial" w:cs="Arial"/>
          <w:b/>
          <w:spacing w:val="-2"/>
        </w:rPr>
        <w:t>abla XLVI</w:t>
      </w:r>
      <w:r w:rsidRPr="00E83788">
        <w:rPr>
          <w:rFonts w:ascii="Arial" w:hAnsi="Arial" w:cs="Arial"/>
          <w:b/>
          <w:spacing w:val="-2"/>
        </w:rPr>
        <w:t xml:space="preserve"> </w:t>
      </w:r>
      <w:r w:rsidRPr="00E83788">
        <w:rPr>
          <w:rFonts w:ascii="Arial" w:hAnsi="Arial" w:cs="Arial"/>
          <w:b/>
          <w:spacing w:val="5"/>
        </w:rPr>
        <w:t>Tiempo total de interrupción por Kva nominal instalado de S/E Playas</w:t>
      </w:r>
    </w:p>
    <w:p w:rsidR="005E77F2" w:rsidRPr="004939C3" w:rsidRDefault="005E77F2" w:rsidP="00175C07">
      <w:pPr>
        <w:widowControl w:val="0"/>
        <w:autoSpaceDE w:val="0"/>
        <w:autoSpaceDN w:val="0"/>
        <w:adjustRightInd w:val="0"/>
        <w:spacing w:after="0" w:line="480" w:lineRule="auto"/>
        <w:ind w:left="1560"/>
        <w:jc w:val="both"/>
        <w:rPr>
          <w:rFonts w:ascii="Arial" w:hAnsi="Arial" w:cs="Arial"/>
          <w:spacing w:val="-10"/>
        </w:rPr>
      </w:pPr>
      <w:r w:rsidRPr="004939C3">
        <w:rPr>
          <w:rFonts w:ascii="Arial" w:hAnsi="Arial" w:cs="Arial"/>
          <w:spacing w:val="13"/>
        </w:rPr>
        <w:t>Los resultados muestran que, en los cinco años, la red de la  s</w:t>
      </w:r>
      <w:r w:rsidRPr="004939C3">
        <w:rPr>
          <w:rFonts w:ascii="Arial" w:hAnsi="Arial" w:cs="Arial"/>
          <w:spacing w:val="1"/>
        </w:rPr>
        <w:t>ubestación Playas no superó los límites de la frecuencia media de interrupción, pero el tiempo total de interrupción sobrepasa los límites en cada uno de los 5 años</w:t>
      </w:r>
      <w:r w:rsidRPr="004939C3">
        <w:rPr>
          <w:rFonts w:ascii="Arial" w:hAnsi="Arial" w:cs="Arial"/>
        </w:rPr>
        <w:t xml:space="preserve">, en el año 2008 el índice FMIK y TTIK de mayor valor se presentan en las alimentadoras </w:t>
      </w:r>
      <w:r w:rsidRPr="004939C3">
        <w:rPr>
          <w:rFonts w:ascii="Arial" w:hAnsi="Arial" w:cs="Arial"/>
          <w:spacing w:val="-10"/>
        </w:rPr>
        <w:t>Sector Central, 0.850 y 27.413 hs. respectivamente.</w:t>
      </w:r>
    </w:p>
    <w:p w:rsidR="005E77F2" w:rsidRPr="004939C3" w:rsidRDefault="005E77F2" w:rsidP="00175C07">
      <w:pPr>
        <w:widowControl w:val="0"/>
        <w:autoSpaceDE w:val="0"/>
        <w:autoSpaceDN w:val="0"/>
        <w:adjustRightInd w:val="0"/>
        <w:spacing w:after="0" w:line="480" w:lineRule="auto"/>
        <w:ind w:left="1560"/>
        <w:jc w:val="both"/>
        <w:rPr>
          <w:rFonts w:ascii="Arial" w:hAnsi="Arial" w:cs="Arial"/>
          <w:spacing w:val="21"/>
        </w:rPr>
      </w:pPr>
    </w:p>
    <w:p w:rsidR="00E83788" w:rsidRDefault="00E83788" w:rsidP="00175C07">
      <w:pPr>
        <w:widowControl w:val="0"/>
        <w:autoSpaceDE w:val="0"/>
        <w:autoSpaceDN w:val="0"/>
        <w:adjustRightInd w:val="0"/>
        <w:spacing w:after="0" w:line="480" w:lineRule="auto"/>
        <w:ind w:left="1560"/>
        <w:jc w:val="both"/>
        <w:rPr>
          <w:rFonts w:ascii="Arial" w:hAnsi="Arial" w:cs="Arial"/>
          <w:spacing w:val="21"/>
        </w:rPr>
      </w:pPr>
    </w:p>
    <w:p w:rsidR="00175C07" w:rsidRDefault="00175C07" w:rsidP="00175C07">
      <w:pPr>
        <w:widowControl w:val="0"/>
        <w:autoSpaceDE w:val="0"/>
        <w:autoSpaceDN w:val="0"/>
        <w:adjustRightInd w:val="0"/>
        <w:spacing w:after="0" w:line="480" w:lineRule="auto"/>
        <w:ind w:left="1560"/>
        <w:jc w:val="both"/>
        <w:rPr>
          <w:rFonts w:ascii="Arial" w:hAnsi="Arial" w:cs="Arial"/>
          <w:spacing w:val="21"/>
        </w:rPr>
      </w:pPr>
    </w:p>
    <w:p w:rsidR="005E77F2" w:rsidRPr="00E74E42" w:rsidRDefault="005E77F2" w:rsidP="00175C07">
      <w:pPr>
        <w:widowControl w:val="0"/>
        <w:autoSpaceDE w:val="0"/>
        <w:autoSpaceDN w:val="0"/>
        <w:adjustRightInd w:val="0"/>
        <w:spacing w:after="0" w:line="480" w:lineRule="auto"/>
        <w:ind w:left="1560"/>
        <w:jc w:val="both"/>
        <w:rPr>
          <w:rFonts w:ascii="Arial" w:hAnsi="Arial" w:cs="Arial"/>
          <w:spacing w:val="-5"/>
        </w:rPr>
      </w:pPr>
      <w:r w:rsidRPr="00E74E42">
        <w:rPr>
          <w:rFonts w:ascii="Arial" w:hAnsi="Arial" w:cs="Arial"/>
          <w:spacing w:val="21"/>
        </w:rPr>
        <w:t xml:space="preserve">Los valores de FMIK y TTIK, para la red de </w:t>
      </w:r>
      <w:r>
        <w:rPr>
          <w:rFonts w:ascii="Arial" w:hAnsi="Arial" w:cs="Arial"/>
          <w:spacing w:val="21"/>
        </w:rPr>
        <w:t xml:space="preserve">S/E </w:t>
      </w:r>
      <w:r w:rsidRPr="00E74E42">
        <w:rPr>
          <w:rFonts w:ascii="Arial" w:hAnsi="Arial" w:cs="Arial"/>
          <w:spacing w:val="21"/>
        </w:rPr>
        <w:t>P</w:t>
      </w:r>
      <w:r>
        <w:rPr>
          <w:rFonts w:ascii="Arial" w:hAnsi="Arial" w:cs="Arial"/>
          <w:spacing w:val="21"/>
        </w:rPr>
        <w:t>o</w:t>
      </w:r>
      <w:r w:rsidRPr="00E74E42">
        <w:rPr>
          <w:rFonts w:ascii="Arial" w:hAnsi="Arial" w:cs="Arial"/>
          <w:spacing w:val="21"/>
        </w:rPr>
        <w:t>s</w:t>
      </w:r>
      <w:r>
        <w:rPr>
          <w:rFonts w:ascii="Arial" w:hAnsi="Arial" w:cs="Arial"/>
          <w:spacing w:val="21"/>
        </w:rPr>
        <w:t>orja</w:t>
      </w:r>
      <w:r w:rsidRPr="00E74E42">
        <w:rPr>
          <w:rFonts w:ascii="Arial" w:hAnsi="Arial" w:cs="Arial"/>
          <w:spacing w:val="21"/>
        </w:rPr>
        <w:t xml:space="preserve"> y las </w:t>
      </w:r>
      <w:r w:rsidRPr="00E74E42">
        <w:rPr>
          <w:rFonts w:ascii="Arial" w:hAnsi="Arial" w:cs="Arial"/>
          <w:spacing w:val="-2"/>
        </w:rPr>
        <w:t>alimentadoras se presentan en la t</w:t>
      </w:r>
      <w:r w:rsidR="00AF0832">
        <w:rPr>
          <w:rFonts w:ascii="Arial" w:hAnsi="Arial" w:cs="Arial"/>
          <w:spacing w:val="-2"/>
        </w:rPr>
        <w:t>abla XLVII</w:t>
      </w:r>
      <w:r w:rsidRPr="00E74E42">
        <w:rPr>
          <w:rFonts w:ascii="Arial" w:hAnsi="Arial" w:cs="Arial"/>
          <w:spacing w:val="-2"/>
        </w:rPr>
        <w:t xml:space="preserve"> y </w:t>
      </w:r>
      <w:r>
        <w:rPr>
          <w:rFonts w:ascii="Arial" w:hAnsi="Arial" w:cs="Arial"/>
          <w:spacing w:val="-2"/>
        </w:rPr>
        <w:t>t</w:t>
      </w:r>
      <w:r w:rsidR="00AF0832">
        <w:rPr>
          <w:rFonts w:ascii="Arial" w:hAnsi="Arial" w:cs="Arial"/>
          <w:spacing w:val="-2"/>
        </w:rPr>
        <w:t>abla XLVIII</w:t>
      </w:r>
      <w:r w:rsidRPr="00E74E42">
        <w:rPr>
          <w:rFonts w:ascii="Arial" w:hAnsi="Arial" w:cs="Arial"/>
          <w:spacing w:val="-2"/>
        </w:rPr>
        <w:t xml:space="preserve"> respectivamente, los </w:t>
      </w:r>
      <w:r w:rsidRPr="00E74E42">
        <w:rPr>
          <w:rFonts w:ascii="Arial" w:hAnsi="Arial" w:cs="Arial"/>
          <w:spacing w:val="2"/>
        </w:rPr>
        <w:t>índices fueron calculados</w:t>
      </w:r>
      <w:r>
        <w:rPr>
          <w:rFonts w:ascii="Arial" w:hAnsi="Arial" w:cs="Arial"/>
          <w:spacing w:val="2"/>
        </w:rPr>
        <w:t xml:space="preserve"> </w:t>
      </w:r>
      <w:r>
        <w:rPr>
          <w:rFonts w:ascii="Arial" w:hAnsi="Arial" w:cs="Arial"/>
          <w:spacing w:val="5"/>
        </w:rPr>
        <w:t xml:space="preserve">con las fórmulas del </w:t>
      </w:r>
      <w:r w:rsidR="0090534A">
        <w:rPr>
          <w:rFonts w:ascii="Arial" w:hAnsi="Arial" w:cs="Arial"/>
          <w:spacing w:val="5"/>
        </w:rPr>
        <w:t>Anexo K</w:t>
      </w:r>
      <w:r>
        <w:rPr>
          <w:rFonts w:ascii="Arial" w:hAnsi="Arial" w:cs="Arial"/>
          <w:spacing w:val="5"/>
        </w:rPr>
        <w:t>,</w:t>
      </w:r>
      <w:r w:rsidRPr="00E74E42">
        <w:rPr>
          <w:rFonts w:ascii="Arial" w:hAnsi="Arial" w:cs="Arial"/>
          <w:spacing w:val="2"/>
        </w:rPr>
        <w:t xml:space="preserve"> considerando los datos de estadísticas de fallas p</w:t>
      </w:r>
      <w:r w:rsidRPr="00E74E42">
        <w:rPr>
          <w:rFonts w:ascii="Arial" w:hAnsi="Arial" w:cs="Arial"/>
          <w:spacing w:val="5"/>
        </w:rPr>
        <w:t xml:space="preserve">resentados por la empresa </w:t>
      </w:r>
      <w:r>
        <w:rPr>
          <w:rFonts w:ascii="Arial" w:hAnsi="Arial" w:cs="Arial"/>
          <w:spacing w:val="5"/>
        </w:rPr>
        <w:t>[</w:t>
      </w:r>
      <w:r w:rsidR="0090534A">
        <w:rPr>
          <w:rFonts w:ascii="Arial" w:hAnsi="Arial" w:cs="Arial"/>
          <w:caps/>
          <w:spacing w:val="5"/>
        </w:rPr>
        <w:t>Anexo I</w:t>
      </w:r>
      <w:r>
        <w:rPr>
          <w:rFonts w:ascii="Arial" w:hAnsi="Arial" w:cs="Arial"/>
          <w:spacing w:val="5"/>
        </w:rPr>
        <w:t>], los Kva fuera de servicio y la potencia instalada de los últimos 5 años [</w:t>
      </w:r>
      <w:r w:rsidR="0090534A">
        <w:rPr>
          <w:rFonts w:ascii="Arial" w:hAnsi="Arial" w:cs="Arial"/>
          <w:caps/>
          <w:spacing w:val="5"/>
        </w:rPr>
        <w:t>Anexo H</w:t>
      </w:r>
      <w:r>
        <w:rPr>
          <w:rFonts w:ascii="Arial" w:hAnsi="Arial" w:cs="Arial"/>
          <w:spacing w:val="5"/>
        </w:rPr>
        <w:t xml:space="preserve">] </w:t>
      </w:r>
      <w:r w:rsidRPr="00E74E42">
        <w:rPr>
          <w:rFonts w:ascii="Arial" w:hAnsi="Arial" w:cs="Arial"/>
          <w:spacing w:val="12"/>
        </w:rPr>
        <w:t xml:space="preserve">las letras Rd indican los índices para la red completa, las 4 </w:t>
      </w:r>
      <w:r w:rsidRPr="00E74E42">
        <w:rPr>
          <w:rFonts w:ascii="Arial" w:hAnsi="Arial" w:cs="Arial"/>
          <w:spacing w:val="-5"/>
        </w:rPr>
        <w:t xml:space="preserve">alimentadoras juntas. </w:t>
      </w:r>
    </w:p>
    <w:p w:rsidR="005E77F2" w:rsidRDefault="005E77F2" w:rsidP="00175C07">
      <w:pPr>
        <w:widowControl w:val="0"/>
        <w:autoSpaceDE w:val="0"/>
        <w:autoSpaceDN w:val="0"/>
        <w:adjustRightInd w:val="0"/>
        <w:spacing w:after="0" w:line="480" w:lineRule="auto"/>
        <w:ind w:left="1560"/>
        <w:rPr>
          <w:rFonts w:ascii="Arial" w:hAnsi="Arial" w:cs="Arial"/>
          <w:spacing w:val="5"/>
        </w:rPr>
      </w:pPr>
    </w:p>
    <w:p w:rsidR="00175C07" w:rsidRDefault="00175C07" w:rsidP="00175C07">
      <w:pPr>
        <w:widowControl w:val="0"/>
        <w:autoSpaceDE w:val="0"/>
        <w:autoSpaceDN w:val="0"/>
        <w:adjustRightInd w:val="0"/>
        <w:spacing w:after="0" w:line="480" w:lineRule="auto"/>
        <w:ind w:left="1560"/>
        <w:rPr>
          <w:rFonts w:ascii="Arial" w:hAnsi="Arial" w:cs="Arial"/>
          <w:spacing w:val="5"/>
        </w:rPr>
      </w:pPr>
    </w:p>
    <w:p w:rsidR="00175C07" w:rsidRDefault="00175C07" w:rsidP="00175C07">
      <w:pPr>
        <w:widowControl w:val="0"/>
        <w:autoSpaceDE w:val="0"/>
        <w:autoSpaceDN w:val="0"/>
        <w:adjustRightInd w:val="0"/>
        <w:spacing w:after="0" w:line="480" w:lineRule="auto"/>
        <w:ind w:left="1560"/>
        <w:rPr>
          <w:rFonts w:ascii="Arial" w:hAnsi="Arial" w:cs="Arial"/>
          <w:spacing w:val="5"/>
        </w:rPr>
      </w:pPr>
    </w:p>
    <w:p w:rsidR="00175C07" w:rsidRDefault="00175C07" w:rsidP="00175C07">
      <w:pPr>
        <w:widowControl w:val="0"/>
        <w:autoSpaceDE w:val="0"/>
        <w:autoSpaceDN w:val="0"/>
        <w:adjustRightInd w:val="0"/>
        <w:spacing w:after="0" w:line="480" w:lineRule="auto"/>
        <w:ind w:left="1560"/>
        <w:rPr>
          <w:rFonts w:ascii="Arial" w:hAnsi="Arial" w:cs="Arial"/>
          <w:spacing w:val="5"/>
        </w:rPr>
      </w:pPr>
    </w:p>
    <w:p w:rsidR="00175C07" w:rsidRDefault="00175C07" w:rsidP="00175C07">
      <w:pPr>
        <w:widowControl w:val="0"/>
        <w:autoSpaceDE w:val="0"/>
        <w:autoSpaceDN w:val="0"/>
        <w:adjustRightInd w:val="0"/>
        <w:spacing w:after="0" w:line="480" w:lineRule="auto"/>
        <w:ind w:left="1560"/>
        <w:rPr>
          <w:rFonts w:ascii="Arial" w:hAnsi="Arial" w:cs="Arial"/>
          <w:spacing w:val="5"/>
        </w:rPr>
      </w:pPr>
    </w:p>
    <w:p w:rsidR="00175C07" w:rsidRPr="00E83788" w:rsidRDefault="00175C07" w:rsidP="00175C07">
      <w:pPr>
        <w:widowControl w:val="0"/>
        <w:autoSpaceDE w:val="0"/>
        <w:autoSpaceDN w:val="0"/>
        <w:adjustRightInd w:val="0"/>
        <w:spacing w:after="0" w:line="480" w:lineRule="auto"/>
        <w:ind w:left="1560"/>
        <w:rPr>
          <w:rFonts w:ascii="Arial" w:hAnsi="Arial" w:cs="Arial"/>
          <w:spacing w:val="5"/>
        </w:rPr>
      </w:pPr>
    </w:p>
    <w:p w:rsidR="005E77F2" w:rsidRPr="00E83788" w:rsidRDefault="005E77F2" w:rsidP="00175C07">
      <w:pPr>
        <w:widowControl w:val="0"/>
        <w:autoSpaceDE w:val="0"/>
        <w:autoSpaceDN w:val="0"/>
        <w:adjustRightInd w:val="0"/>
        <w:spacing w:after="0" w:line="480" w:lineRule="auto"/>
        <w:ind w:left="1560"/>
        <w:rPr>
          <w:rFonts w:ascii="Arial" w:hAnsi="Arial" w:cs="Arial"/>
          <w:spacing w:val="5"/>
        </w:rPr>
      </w:pPr>
    </w:p>
    <w:tbl>
      <w:tblPr>
        <w:tblW w:w="5839" w:type="dxa"/>
        <w:tblInd w:w="2052" w:type="dxa"/>
        <w:tblCellMar>
          <w:left w:w="70" w:type="dxa"/>
          <w:right w:w="70" w:type="dxa"/>
        </w:tblCellMar>
        <w:tblLook w:val="04A0"/>
      </w:tblPr>
      <w:tblGrid>
        <w:gridCol w:w="752"/>
        <w:gridCol w:w="876"/>
        <w:gridCol w:w="926"/>
        <w:gridCol w:w="992"/>
        <w:gridCol w:w="992"/>
        <w:gridCol w:w="1301"/>
      </w:tblGrid>
      <w:tr w:rsidR="005E77F2" w:rsidRPr="00175C07" w:rsidTr="00175C07">
        <w:trPr>
          <w:trHeight w:val="315"/>
        </w:trPr>
        <w:tc>
          <w:tcPr>
            <w:tcW w:w="7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Año</w:t>
            </w:r>
          </w:p>
        </w:tc>
        <w:tc>
          <w:tcPr>
            <w:tcW w:w="876"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FMIK</w:t>
            </w:r>
            <w:r w:rsidR="00175C07">
              <w:rPr>
                <w:rFonts w:ascii="Arial" w:hAnsi="Arial" w:cs="Arial"/>
                <w:b/>
                <w:bCs/>
                <w:color w:val="000000"/>
                <w:sz w:val="18"/>
                <w:szCs w:val="18"/>
              </w:rPr>
              <w:br/>
            </w:r>
            <w:r w:rsidRPr="00175C07">
              <w:rPr>
                <w:rFonts w:ascii="Arial" w:hAnsi="Arial" w:cs="Arial"/>
                <w:b/>
                <w:bCs/>
                <w:color w:val="000000"/>
                <w:sz w:val="18"/>
                <w:szCs w:val="18"/>
              </w:rPr>
              <w:t>Rd</w:t>
            </w:r>
          </w:p>
        </w:tc>
        <w:tc>
          <w:tcPr>
            <w:tcW w:w="926" w:type="dxa"/>
            <w:tcBorders>
              <w:top w:val="single" w:sz="8" w:space="0" w:color="auto"/>
              <w:left w:val="nil"/>
              <w:bottom w:val="single" w:sz="8" w:space="0" w:color="auto"/>
              <w:right w:val="single" w:sz="8" w:space="0" w:color="auto"/>
            </w:tcBorders>
            <w:shd w:val="clear" w:color="auto" w:fill="auto"/>
            <w:noWrap/>
            <w:vAlign w:val="center"/>
            <w:hideMark/>
          </w:tcPr>
          <w:p w:rsidR="004939C3"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FMIK</w:t>
            </w:r>
          </w:p>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Real</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939C3"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FMIK</w:t>
            </w:r>
          </w:p>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Jambelí</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939C3"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FMIK</w:t>
            </w:r>
          </w:p>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Posorja</w:t>
            </w:r>
          </w:p>
        </w:tc>
        <w:tc>
          <w:tcPr>
            <w:tcW w:w="1301" w:type="dxa"/>
            <w:tcBorders>
              <w:top w:val="single" w:sz="8" w:space="0" w:color="auto"/>
              <w:left w:val="nil"/>
              <w:bottom w:val="single" w:sz="8" w:space="0" w:color="auto"/>
              <w:right w:val="single" w:sz="8" w:space="0" w:color="auto"/>
            </w:tcBorders>
            <w:shd w:val="clear" w:color="auto" w:fill="auto"/>
            <w:noWrap/>
            <w:vAlign w:val="center"/>
            <w:hideMark/>
          </w:tcPr>
          <w:p w:rsidR="004939C3"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FMIK</w:t>
            </w:r>
          </w:p>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Camposorja</w:t>
            </w:r>
          </w:p>
        </w:tc>
      </w:tr>
      <w:tr w:rsidR="005E77F2" w:rsidRPr="00175C07" w:rsidTr="00175C07">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2004</w:t>
            </w:r>
          </w:p>
        </w:tc>
        <w:tc>
          <w:tcPr>
            <w:tcW w:w="87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51</w:t>
            </w:r>
          </w:p>
        </w:tc>
        <w:tc>
          <w:tcPr>
            <w:tcW w:w="92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41</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48</w:t>
            </w:r>
          </w:p>
        </w:tc>
        <w:tc>
          <w:tcPr>
            <w:tcW w:w="130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61</w:t>
            </w:r>
          </w:p>
        </w:tc>
      </w:tr>
      <w:tr w:rsidR="005E77F2" w:rsidRPr="00175C07" w:rsidTr="00175C07">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2005</w:t>
            </w:r>
          </w:p>
        </w:tc>
        <w:tc>
          <w:tcPr>
            <w:tcW w:w="87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44</w:t>
            </w:r>
          </w:p>
        </w:tc>
        <w:tc>
          <w:tcPr>
            <w:tcW w:w="92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25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35</w:t>
            </w:r>
          </w:p>
        </w:tc>
        <w:tc>
          <w:tcPr>
            <w:tcW w:w="130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57</w:t>
            </w:r>
          </w:p>
        </w:tc>
      </w:tr>
      <w:tr w:rsidR="005E77F2" w:rsidRPr="00175C07" w:rsidTr="00175C07">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2006</w:t>
            </w:r>
          </w:p>
        </w:tc>
        <w:tc>
          <w:tcPr>
            <w:tcW w:w="87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37</w:t>
            </w:r>
          </w:p>
        </w:tc>
        <w:tc>
          <w:tcPr>
            <w:tcW w:w="92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38</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45</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20</w:t>
            </w:r>
          </w:p>
        </w:tc>
        <w:tc>
          <w:tcPr>
            <w:tcW w:w="130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39</w:t>
            </w:r>
          </w:p>
        </w:tc>
      </w:tr>
      <w:tr w:rsidR="005E77F2" w:rsidRPr="00175C07" w:rsidTr="00175C07">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2007</w:t>
            </w:r>
          </w:p>
        </w:tc>
        <w:tc>
          <w:tcPr>
            <w:tcW w:w="87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42</w:t>
            </w:r>
          </w:p>
        </w:tc>
        <w:tc>
          <w:tcPr>
            <w:tcW w:w="92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52</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40</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46</w:t>
            </w:r>
          </w:p>
        </w:tc>
        <w:tc>
          <w:tcPr>
            <w:tcW w:w="130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37</w:t>
            </w:r>
          </w:p>
        </w:tc>
      </w:tr>
      <w:tr w:rsidR="005E77F2" w:rsidRPr="00175C07" w:rsidTr="00175C07">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2008</w:t>
            </w:r>
          </w:p>
        </w:tc>
        <w:tc>
          <w:tcPr>
            <w:tcW w:w="87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48</w:t>
            </w:r>
          </w:p>
        </w:tc>
        <w:tc>
          <w:tcPr>
            <w:tcW w:w="926"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43</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66</w:t>
            </w:r>
          </w:p>
        </w:tc>
        <w:tc>
          <w:tcPr>
            <w:tcW w:w="992"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42</w:t>
            </w:r>
          </w:p>
        </w:tc>
        <w:tc>
          <w:tcPr>
            <w:tcW w:w="130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0</w:t>
            </w:r>
            <w:r w:rsidR="004939C3" w:rsidRPr="00175C07">
              <w:rPr>
                <w:rFonts w:ascii="Arial" w:hAnsi="Arial" w:cs="Arial"/>
                <w:color w:val="000000"/>
                <w:sz w:val="18"/>
                <w:szCs w:val="18"/>
              </w:rPr>
              <w:t>.</w:t>
            </w:r>
            <w:r w:rsidRPr="00175C07">
              <w:rPr>
                <w:rFonts w:ascii="Arial" w:hAnsi="Arial" w:cs="Arial"/>
                <w:color w:val="000000"/>
                <w:sz w:val="18"/>
                <w:szCs w:val="18"/>
              </w:rPr>
              <w:t>46</w:t>
            </w:r>
          </w:p>
        </w:tc>
      </w:tr>
    </w:tbl>
    <w:p w:rsidR="005E77F2" w:rsidRPr="00A04CD5" w:rsidRDefault="005E77F2" w:rsidP="00175C07">
      <w:pPr>
        <w:widowControl w:val="0"/>
        <w:autoSpaceDE w:val="0"/>
        <w:autoSpaceDN w:val="0"/>
        <w:adjustRightInd w:val="0"/>
        <w:spacing w:after="0" w:line="480" w:lineRule="auto"/>
        <w:ind w:left="1701"/>
        <w:jc w:val="center"/>
        <w:rPr>
          <w:rFonts w:ascii="Arial" w:hAnsi="Arial" w:cs="Arial"/>
          <w:b/>
          <w:spacing w:val="5"/>
        </w:rPr>
      </w:pPr>
      <w:r w:rsidRPr="00A04CD5">
        <w:rPr>
          <w:rFonts w:ascii="Arial" w:hAnsi="Arial" w:cs="Arial"/>
          <w:b/>
          <w:spacing w:val="-2"/>
        </w:rPr>
        <w:t>T</w:t>
      </w:r>
      <w:r w:rsidR="00AF0832">
        <w:rPr>
          <w:rFonts w:ascii="Arial" w:hAnsi="Arial" w:cs="Arial"/>
          <w:b/>
          <w:spacing w:val="-2"/>
        </w:rPr>
        <w:t>abla XLVII</w:t>
      </w:r>
      <w:r w:rsidRPr="00A04CD5">
        <w:rPr>
          <w:rFonts w:ascii="Arial" w:hAnsi="Arial" w:cs="Arial"/>
          <w:b/>
          <w:spacing w:val="-2"/>
        </w:rPr>
        <w:t xml:space="preserve">  </w:t>
      </w:r>
      <w:r w:rsidRPr="00A04CD5">
        <w:rPr>
          <w:rFonts w:ascii="Arial" w:hAnsi="Arial" w:cs="Arial"/>
          <w:b/>
          <w:spacing w:val="5"/>
        </w:rPr>
        <w:t>Frecuencia media de interrupción por Kva nominal instalado de S/E Posorja</w:t>
      </w:r>
    </w:p>
    <w:p w:rsidR="00175C07" w:rsidRPr="00A04CD5" w:rsidRDefault="00175C07" w:rsidP="00175C07">
      <w:pPr>
        <w:widowControl w:val="0"/>
        <w:autoSpaceDE w:val="0"/>
        <w:autoSpaceDN w:val="0"/>
        <w:adjustRightInd w:val="0"/>
        <w:spacing w:after="0" w:line="480" w:lineRule="auto"/>
        <w:ind w:left="1701"/>
        <w:jc w:val="center"/>
        <w:rPr>
          <w:rFonts w:ascii="Arial" w:hAnsi="Arial" w:cs="Arial"/>
          <w:spacing w:val="5"/>
        </w:rPr>
      </w:pPr>
    </w:p>
    <w:tbl>
      <w:tblPr>
        <w:tblW w:w="5814" w:type="dxa"/>
        <w:tblInd w:w="2029" w:type="dxa"/>
        <w:tblCellMar>
          <w:left w:w="70" w:type="dxa"/>
          <w:right w:w="70" w:type="dxa"/>
        </w:tblCellMar>
        <w:tblLook w:val="04A0"/>
      </w:tblPr>
      <w:tblGrid>
        <w:gridCol w:w="700"/>
        <w:gridCol w:w="931"/>
        <w:gridCol w:w="859"/>
        <w:gridCol w:w="993"/>
        <w:gridCol w:w="1150"/>
        <w:gridCol w:w="1181"/>
      </w:tblGrid>
      <w:tr w:rsidR="005E77F2" w:rsidRPr="00175C07" w:rsidTr="00175C07">
        <w:trPr>
          <w:trHeight w:val="315"/>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Año</w:t>
            </w:r>
          </w:p>
        </w:tc>
        <w:tc>
          <w:tcPr>
            <w:tcW w:w="931"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TTIK</w:t>
            </w:r>
            <w:r w:rsidR="00175C07">
              <w:rPr>
                <w:rFonts w:ascii="Arial" w:hAnsi="Arial" w:cs="Arial"/>
                <w:b/>
                <w:bCs/>
                <w:color w:val="000000"/>
                <w:sz w:val="18"/>
                <w:szCs w:val="18"/>
              </w:rPr>
              <w:br/>
            </w:r>
            <w:r w:rsidRPr="00175C07">
              <w:rPr>
                <w:rFonts w:ascii="Arial" w:hAnsi="Arial" w:cs="Arial"/>
                <w:b/>
                <w:bCs/>
                <w:color w:val="000000"/>
                <w:sz w:val="18"/>
                <w:szCs w:val="18"/>
              </w:rPr>
              <w:t>Rd</w:t>
            </w:r>
          </w:p>
        </w:tc>
        <w:tc>
          <w:tcPr>
            <w:tcW w:w="859"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TTIK</w:t>
            </w:r>
            <w:r w:rsidR="00175C07">
              <w:rPr>
                <w:rFonts w:ascii="Arial" w:hAnsi="Arial" w:cs="Arial"/>
                <w:b/>
                <w:bCs/>
                <w:color w:val="000000"/>
                <w:sz w:val="18"/>
                <w:szCs w:val="18"/>
              </w:rPr>
              <w:br/>
            </w:r>
            <w:r w:rsidRPr="00175C07">
              <w:rPr>
                <w:rFonts w:ascii="Arial" w:hAnsi="Arial" w:cs="Arial"/>
                <w:b/>
                <w:bCs/>
                <w:color w:val="000000"/>
                <w:sz w:val="18"/>
                <w:szCs w:val="18"/>
              </w:rPr>
              <w:t>Real</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TTIK</w:t>
            </w:r>
            <w:r w:rsidR="00175C07">
              <w:rPr>
                <w:rFonts w:ascii="Arial" w:hAnsi="Arial" w:cs="Arial"/>
                <w:b/>
                <w:bCs/>
                <w:color w:val="000000"/>
                <w:sz w:val="18"/>
                <w:szCs w:val="18"/>
              </w:rPr>
              <w:br/>
            </w:r>
            <w:r w:rsidRPr="00175C07">
              <w:rPr>
                <w:rFonts w:ascii="Arial" w:hAnsi="Arial" w:cs="Arial"/>
                <w:b/>
                <w:bCs/>
                <w:color w:val="000000"/>
                <w:sz w:val="18"/>
                <w:szCs w:val="18"/>
              </w:rPr>
              <w:t>Jambelí</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TTIK</w:t>
            </w:r>
            <w:r w:rsidR="00175C07">
              <w:rPr>
                <w:rFonts w:ascii="Arial" w:hAnsi="Arial" w:cs="Arial"/>
                <w:b/>
                <w:bCs/>
                <w:color w:val="000000"/>
                <w:sz w:val="18"/>
                <w:szCs w:val="18"/>
              </w:rPr>
              <w:br/>
            </w:r>
            <w:r w:rsidRPr="00175C07">
              <w:rPr>
                <w:rFonts w:ascii="Arial" w:hAnsi="Arial" w:cs="Arial"/>
                <w:b/>
                <w:bCs/>
                <w:color w:val="000000"/>
                <w:sz w:val="18"/>
                <w:szCs w:val="18"/>
              </w:rPr>
              <w:t>Posorja</w:t>
            </w:r>
          </w:p>
        </w:tc>
        <w:tc>
          <w:tcPr>
            <w:tcW w:w="1181" w:type="dxa"/>
            <w:tcBorders>
              <w:top w:val="single" w:sz="8" w:space="0" w:color="auto"/>
              <w:left w:val="nil"/>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TTIK</w:t>
            </w:r>
            <w:r w:rsidR="00175C07">
              <w:rPr>
                <w:rFonts w:ascii="Arial" w:hAnsi="Arial" w:cs="Arial"/>
                <w:b/>
                <w:bCs/>
                <w:color w:val="000000"/>
                <w:sz w:val="18"/>
                <w:szCs w:val="18"/>
              </w:rPr>
              <w:br/>
            </w:r>
            <w:r w:rsidRPr="00175C07">
              <w:rPr>
                <w:rFonts w:ascii="Arial" w:hAnsi="Arial" w:cs="Arial"/>
                <w:b/>
                <w:bCs/>
                <w:color w:val="000000"/>
                <w:sz w:val="18"/>
                <w:szCs w:val="18"/>
              </w:rPr>
              <w:t>Camposorja</w:t>
            </w:r>
          </w:p>
        </w:tc>
      </w:tr>
      <w:tr w:rsidR="005E77F2" w:rsidRPr="00175C07" w:rsidTr="00175C07">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2004</w:t>
            </w:r>
          </w:p>
        </w:tc>
        <w:tc>
          <w:tcPr>
            <w:tcW w:w="93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16</w:t>
            </w:r>
            <w:r w:rsidR="004939C3" w:rsidRPr="00175C07">
              <w:rPr>
                <w:rFonts w:ascii="Arial" w:hAnsi="Arial" w:cs="Arial"/>
                <w:color w:val="000000"/>
                <w:sz w:val="18"/>
                <w:szCs w:val="18"/>
              </w:rPr>
              <w:t>.</w:t>
            </w:r>
            <w:r w:rsidRPr="00175C07">
              <w:rPr>
                <w:rFonts w:ascii="Arial" w:hAnsi="Arial" w:cs="Arial"/>
                <w:color w:val="000000"/>
                <w:sz w:val="18"/>
                <w:szCs w:val="18"/>
              </w:rPr>
              <w:t>21</w:t>
            </w:r>
          </w:p>
        </w:tc>
        <w:tc>
          <w:tcPr>
            <w:tcW w:w="859"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13</w:t>
            </w:r>
            <w:r w:rsidR="004939C3" w:rsidRPr="00175C07">
              <w:rPr>
                <w:rFonts w:ascii="Arial" w:hAnsi="Arial" w:cs="Arial"/>
                <w:color w:val="000000"/>
                <w:sz w:val="18"/>
                <w:szCs w:val="18"/>
              </w:rPr>
              <w:t>.</w:t>
            </w:r>
            <w:r w:rsidRPr="00175C07">
              <w:rPr>
                <w:rFonts w:ascii="Arial" w:hAnsi="Arial" w:cs="Arial"/>
                <w:color w:val="000000"/>
                <w:sz w:val="18"/>
                <w:szCs w:val="18"/>
              </w:rPr>
              <w:t>64</w:t>
            </w:r>
          </w:p>
        </w:tc>
        <w:tc>
          <w:tcPr>
            <w:tcW w:w="993"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6</w:t>
            </w:r>
            <w:r w:rsidR="004939C3" w:rsidRPr="00175C07">
              <w:rPr>
                <w:rFonts w:ascii="Arial" w:hAnsi="Arial" w:cs="Arial"/>
                <w:color w:val="000000"/>
                <w:sz w:val="18"/>
                <w:szCs w:val="18"/>
              </w:rPr>
              <w:t>.</w:t>
            </w:r>
            <w:r w:rsidRPr="00175C07">
              <w:rPr>
                <w:rFonts w:ascii="Arial" w:hAnsi="Arial" w:cs="Arial"/>
                <w:color w:val="000000"/>
                <w:sz w:val="18"/>
                <w:szCs w:val="18"/>
              </w:rPr>
              <w:t>48</w:t>
            </w:r>
          </w:p>
        </w:tc>
        <w:tc>
          <w:tcPr>
            <w:tcW w:w="1150"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13</w:t>
            </w:r>
            <w:r w:rsidR="004939C3" w:rsidRPr="00175C07">
              <w:rPr>
                <w:rFonts w:ascii="Arial" w:hAnsi="Arial" w:cs="Arial"/>
                <w:color w:val="000000"/>
                <w:sz w:val="18"/>
                <w:szCs w:val="18"/>
              </w:rPr>
              <w:t>.</w:t>
            </w:r>
            <w:r w:rsidRPr="00175C07">
              <w:rPr>
                <w:rFonts w:ascii="Arial" w:hAnsi="Arial" w:cs="Arial"/>
                <w:color w:val="000000"/>
                <w:sz w:val="18"/>
                <w:szCs w:val="18"/>
              </w:rPr>
              <w:t>65</w:t>
            </w:r>
          </w:p>
        </w:tc>
        <w:tc>
          <w:tcPr>
            <w:tcW w:w="118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21</w:t>
            </w:r>
            <w:r w:rsidR="004939C3" w:rsidRPr="00175C07">
              <w:rPr>
                <w:rFonts w:ascii="Arial" w:hAnsi="Arial" w:cs="Arial"/>
                <w:color w:val="000000"/>
                <w:sz w:val="18"/>
                <w:szCs w:val="18"/>
              </w:rPr>
              <w:t>.</w:t>
            </w:r>
            <w:r w:rsidRPr="00175C07">
              <w:rPr>
                <w:rFonts w:ascii="Arial" w:hAnsi="Arial" w:cs="Arial"/>
                <w:color w:val="000000"/>
                <w:sz w:val="18"/>
                <w:szCs w:val="18"/>
              </w:rPr>
              <w:t>88</w:t>
            </w:r>
          </w:p>
        </w:tc>
      </w:tr>
      <w:tr w:rsidR="005E77F2" w:rsidRPr="00175C07" w:rsidTr="00175C07">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2005</w:t>
            </w:r>
          </w:p>
        </w:tc>
        <w:tc>
          <w:tcPr>
            <w:tcW w:w="93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10</w:t>
            </w:r>
            <w:r w:rsidR="004939C3" w:rsidRPr="00175C07">
              <w:rPr>
                <w:rFonts w:ascii="Arial" w:hAnsi="Arial" w:cs="Arial"/>
                <w:color w:val="000000"/>
                <w:sz w:val="18"/>
                <w:szCs w:val="18"/>
              </w:rPr>
              <w:t>.</w:t>
            </w:r>
            <w:r w:rsidRPr="00175C07">
              <w:rPr>
                <w:rFonts w:ascii="Arial" w:hAnsi="Arial" w:cs="Arial"/>
                <w:color w:val="000000"/>
                <w:sz w:val="18"/>
                <w:szCs w:val="18"/>
              </w:rPr>
              <w:t>89</w:t>
            </w:r>
          </w:p>
        </w:tc>
        <w:tc>
          <w:tcPr>
            <w:tcW w:w="859"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6</w:t>
            </w:r>
            <w:r w:rsidR="004939C3" w:rsidRPr="00175C07">
              <w:rPr>
                <w:rFonts w:ascii="Arial" w:hAnsi="Arial" w:cs="Arial"/>
                <w:color w:val="000000"/>
                <w:sz w:val="18"/>
                <w:szCs w:val="18"/>
              </w:rPr>
              <w:t>.</w:t>
            </w:r>
            <w:r w:rsidRPr="00175C07">
              <w:rPr>
                <w:rFonts w:ascii="Arial" w:hAnsi="Arial" w:cs="Arial"/>
                <w:color w:val="000000"/>
                <w:sz w:val="18"/>
                <w:szCs w:val="18"/>
              </w:rPr>
              <w:t>96</w:t>
            </w:r>
          </w:p>
        </w:tc>
        <w:tc>
          <w:tcPr>
            <w:tcW w:w="993"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8</w:t>
            </w:r>
            <w:r w:rsidR="004939C3" w:rsidRPr="00175C07">
              <w:rPr>
                <w:rFonts w:ascii="Arial" w:hAnsi="Arial" w:cs="Arial"/>
                <w:color w:val="000000"/>
                <w:sz w:val="18"/>
                <w:szCs w:val="18"/>
              </w:rPr>
              <w:t>.</w:t>
            </w:r>
            <w:r w:rsidRPr="00175C07">
              <w:rPr>
                <w:rFonts w:ascii="Arial" w:hAnsi="Arial" w:cs="Arial"/>
                <w:color w:val="000000"/>
                <w:sz w:val="18"/>
                <w:szCs w:val="18"/>
              </w:rPr>
              <w:t>18</w:t>
            </w:r>
          </w:p>
        </w:tc>
        <w:tc>
          <w:tcPr>
            <w:tcW w:w="1150"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7</w:t>
            </w:r>
            <w:r w:rsidR="004939C3" w:rsidRPr="00175C07">
              <w:rPr>
                <w:rFonts w:ascii="Arial" w:hAnsi="Arial" w:cs="Arial"/>
                <w:color w:val="000000"/>
                <w:sz w:val="18"/>
                <w:szCs w:val="18"/>
              </w:rPr>
              <w:t>.</w:t>
            </w:r>
            <w:r w:rsidRPr="00175C07">
              <w:rPr>
                <w:rFonts w:ascii="Arial" w:hAnsi="Arial" w:cs="Arial"/>
                <w:color w:val="000000"/>
                <w:sz w:val="18"/>
                <w:szCs w:val="18"/>
              </w:rPr>
              <w:t>67</w:t>
            </w:r>
          </w:p>
        </w:tc>
        <w:tc>
          <w:tcPr>
            <w:tcW w:w="118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14</w:t>
            </w:r>
            <w:r w:rsidR="004939C3" w:rsidRPr="00175C07">
              <w:rPr>
                <w:rFonts w:ascii="Arial" w:hAnsi="Arial" w:cs="Arial"/>
                <w:color w:val="000000"/>
                <w:sz w:val="18"/>
                <w:szCs w:val="18"/>
              </w:rPr>
              <w:t>.</w:t>
            </w:r>
            <w:r w:rsidRPr="00175C07">
              <w:rPr>
                <w:rFonts w:ascii="Arial" w:hAnsi="Arial" w:cs="Arial"/>
                <w:color w:val="000000"/>
                <w:sz w:val="18"/>
                <w:szCs w:val="18"/>
              </w:rPr>
              <w:t>10</w:t>
            </w:r>
          </w:p>
        </w:tc>
      </w:tr>
      <w:tr w:rsidR="005E77F2" w:rsidRPr="00175C07" w:rsidTr="00175C07">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2006</w:t>
            </w:r>
          </w:p>
        </w:tc>
        <w:tc>
          <w:tcPr>
            <w:tcW w:w="93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10</w:t>
            </w:r>
            <w:r w:rsidR="004939C3" w:rsidRPr="00175C07">
              <w:rPr>
                <w:rFonts w:ascii="Arial" w:hAnsi="Arial" w:cs="Arial"/>
                <w:color w:val="000000"/>
                <w:sz w:val="18"/>
                <w:szCs w:val="18"/>
              </w:rPr>
              <w:t>.</w:t>
            </w:r>
            <w:r w:rsidRPr="00175C07">
              <w:rPr>
                <w:rFonts w:ascii="Arial" w:hAnsi="Arial" w:cs="Arial"/>
                <w:color w:val="000000"/>
                <w:sz w:val="18"/>
                <w:szCs w:val="18"/>
              </w:rPr>
              <w:t>47</w:t>
            </w:r>
          </w:p>
        </w:tc>
        <w:tc>
          <w:tcPr>
            <w:tcW w:w="859"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11</w:t>
            </w:r>
            <w:r w:rsidR="004939C3" w:rsidRPr="00175C07">
              <w:rPr>
                <w:rFonts w:ascii="Arial" w:hAnsi="Arial" w:cs="Arial"/>
                <w:color w:val="000000"/>
                <w:sz w:val="18"/>
                <w:szCs w:val="18"/>
              </w:rPr>
              <w:t>.</w:t>
            </w:r>
            <w:r w:rsidRPr="00175C07">
              <w:rPr>
                <w:rFonts w:ascii="Arial" w:hAnsi="Arial" w:cs="Arial"/>
                <w:color w:val="000000"/>
                <w:sz w:val="18"/>
                <w:szCs w:val="18"/>
              </w:rPr>
              <w:t>62</w:t>
            </w:r>
          </w:p>
        </w:tc>
        <w:tc>
          <w:tcPr>
            <w:tcW w:w="993"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9</w:t>
            </w:r>
            <w:r w:rsidR="004939C3" w:rsidRPr="00175C07">
              <w:rPr>
                <w:rFonts w:ascii="Arial" w:hAnsi="Arial" w:cs="Arial"/>
                <w:color w:val="000000"/>
                <w:sz w:val="18"/>
                <w:szCs w:val="18"/>
              </w:rPr>
              <w:t>.</w:t>
            </w:r>
            <w:r w:rsidRPr="00175C07">
              <w:rPr>
                <w:rFonts w:ascii="Arial" w:hAnsi="Arial" w:cs="Arial"/>
                <w:color w:val="000000"/>
                <w:sz w:val="18"/>
                <w:szCs w:val="18"/>
              </w:rPr>
              <w:t>33</w:t>
            </w:r>
          </w:p>
        </w:tc>
        <w:tc>
          <w:tcPr>
            <w:tcW w:w="1150"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3</w:t>
            </w:r>
            <w:r w:rsidR="004939C3" w:rsidRPr="00175C07">
              <w:rPr>
                <w:rFonts w:ascii="Arial" w:hAnsi="Arial" w:cs="Arial"/>
                <w:color w:val="000000"/>
                <w:sz w:val="18"/>
                <w:szCs w:val="18"/>
              </w:rPr>
              <w:t>.</w:t>
            </w:r>
            <w:r w:rsidRPr="00175C07">
              <w:rPr>
                <w:rFonts w:ascii="Arial" w:hAnsi="Arial" w:cs="Arial"/>
                <w:color w:val="000000"/>
                <w:sz w:val="18"/>
                <w:szCs w:val="18"/>
              </w:rPr>
              <w:t>09</w:t>
            </w:r>
          </w:p>
        </w:tc>
        <w:tc>
          <w:tcPr>
            <w:tcW w:w="118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14</w:t>
            </w:r>
            <w:r w:rsidR="004939C3" w:rsidRPr="00175C07">
              <w:rPr>
                <w:rFonts w:ascii="Arial" w:hAnsi="Arial" w:cs="Arial"/>
                <w:color w:val="000000"/>
                <w:sz w:val="18"/>
                <w:szCs w:val="18"/>
              </w:rPr>
              <w:t>.</w:t>
            </w:r>
            <w:r w:rsidRPr="00175C07">
              <w:rPr>
                <w:rFonts w:ascii="Arial" w:hAnsi="Arial" w:cs="Arial"/>
                <w:color w:val="000000"/>
                <w:sz w:val="18"/>
                <w:szCs w:val="18"/>
              </w:rPr>
              <w:t>53</w:t>
            </w:r>
          </w:p>
        </w:tc>
      </w:tr>
      <w:tr w:rsidR="005E77F2" w:rsidRPr="00175C07" w:rsidTr="00175C07">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2007</w:t>
            </w:r>
          </w:p>
        </w:tc>
        <w:tc>
          <w:tcPr>
            <w:tcW w:w="93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14</w:t>
            </w:r>
            <w:r w:rsidR="004939C3" w:rsidRPr="00175C07">
              <w:rPr>
                <w:rFonts w:ascii="Arial" w:hAnsi="Arial" w:cs="Arial"/>
                <w:color w:val="000000"/>
                <w:sz w:val="18"/>
                <w:szCs w:val="18"/>
              </w:rPr>
              <w:t>.</w:t>
            </w:r>
            <w:r w:rsidRPr="00175C07">
              <w:rPr>
                <w:rFonts w:ascii="Arial" w:hAnsi="Arial" w:cs="Arial"/>
                <w:color w:val="000000"/>
                <w:sz w:val="18"/>
                <w:szCs w:val="18"/>
              </w:rPr>
              <w:t>93</w:t>
            </w:r>
          </w:p>
        </w:tc>
        <w:tc>
          <w:tcPr>
            <w:tcW w:w="859"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21</w:t>
            </w:r>
            <w:r w:rsidR="004939C3" w:rsidRPr="00175C07">
              <w:rPr>
                <w:rFonts w:ascii="Arial" w:hAnsi="Arial" w:cs="Arial"/>
                <w:color w:val="000000"/>
                <w:sz w:val="18"/>
                <w:szCs w:val="18"/>
              </w:rPr>
              <w:t>.</w:t>
            </w:r>
            <w:r w:rsidRPr="00175C07">
              <w:rPr>
                <w:rFonts w:ascii="Arial" w:hAnsi="Arial" w:cs="Arial"/>
                <w:color w:val="000000"/>
                <w:sz w:val="18"/>
                <w:szCs w:val="18"/>
              </w:rPr>
              <w:t>95</w:t>
            </w:r>
          </w:p>
        </w:tc>
        <w:tc>
          <w:tcPr>
            <w:tcW w:w="993"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8</w:t>
            </w:r>
            <w:r w:rsidR="004939C3" w:rsidRPr="00175C07">
              <w:rPr>
                <w:rFonts w:ascii="Arial" w:hAnsi="Arial" w:cs="Arial"/>
                <w:color w:val="000000"/>
                <w:sz w:val="18"/>
                <w:szCs w:val="18"/>
              </w:rPr>
              <w:t>.</w:t>
            </w:r>
            <w:r w:rsidRPr="00175C07">
              <w:rPr>
                <w:rFonts w:ascii="Arial" w:hAnsi="Arial" w:cs="Arial"/>
                <w:color w:val="000000"/>
                <w:sz w:val="18"/>
                <w:szCs w:val="18"/>
              </w:rPr>
              <w:t>16</w:t>
            </w:r>
          </w:p>
        </w:tc>
        <w:tc>
          <w:tcPr>
            <w:tcW w:w="1150"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9</w:t>
            </w:r>
            <w:r w:rsidR="004939C3" w:rsidRPr="00175C07">
              <w:rPr>
                <w:rFonts w:ascii="Arial" w:hAnsi="Arial" w:cs="Arial"/>
                <w:color w:val="000000"/>
                <w:sz w:val="18"/>
                <w:szCs w:val="18"/>
              </w:rPr>
              <w:t>.</w:t>
            </w:r>
            <w:r w:rsidRPr="00175C07">
              <w:rPr>
                <w:rFonts w:ascii="Arial" w:hAnsi="Arial" w:cs="Arial"/>
                <w:color w:val="000000"/>
                <w:sz w:val="18"/>
                <w:szCs w:val="18"/>
              </w:rPr>
              <w:t>47</w:t>
            </w:r>
          </w:p>
        </w:tc>
        <w:tc>
          <w:tcPr>
            <w:tcW w:w="118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17</w:t>
            </w:r>
            <w:r w:rsidR="004939C3" w:rsidRPr="00175C07">
              <w:rPr>
                <w:rFonts w:ascii="Arial" w:hAnsi="Arial" w:cs="Arial"/>
                <w:color w:val="000000"/>
                <w:sz w:val="18"/>
                <w:szCs w:val="18"/>
              </w:rPr>
              <w:t>.</w:t>
            </w:r>
            <w:r w:rsidRPr="00175C07">
              <w:rPr>
                <w:rFonts w:ascii="Arial" w:hAnsi="Arial" w:cs="Arial"/>
                <w:color w:val="000000"/>
                <w:sz w:val="18"/>
                <w:szCs w:val="18"/>
              </w:rPr>
              <w:t>43</w:t>
            </w:r>
          </w:p>
        </w:tc>
      </w:tr>
      <w:tr w:rsidR="005E77F2" w:rsidRPr="00175C07" w:rsidTr="00175C07">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E77F2" w:rsidRPr="00175C07" w:rsidRDefault="005E77F2" w:rsidP="00175C07">
            <w:pPr>
              <w:spacing w:before="240" w:after="0" w:line="360" w:lineRule="auto"/>
              <w:jc w:val="center"/>
              <w:rPr>
                <w:rFonts w:ascii="Arial" w:hAnsi="Arial" w:cs="Arial"/>
                <w:b/>
                <w:bCs/>
                <w:color w:val="000000"/>
                <w:sz w:val="18"/>
                <w:szCs w:val="18"/>
              </w:rPr>
            </w:pPr>
            <w:r w:rsidRPr="00175C07">
              <w:rPr>
                <w:rFonts w:ascii="Arial" w:hAnsi="Arial" w:cs="Arial"/>
                <w:b/>
                <w:bCs/>
                <w:color w:val="000000"/>
                <w:sz w:val="18"/>
                <w:szCs w:val="18"/>
              </w:rPr>
              <w:t>2008</w:t>
            </w:r>
          </w:p>
        </w:tc>
        <w:tc>
          <w:tcPr>
            <w:tcW w:w="93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15</w:t>
            </w:r>
            <w:r w:rsidR="004939C3" w:rsidRPr="00175C07">
              <w:rPr>
                <w:rFonts w:ascii="Arial" w:hAnsi="Arial" w:cs="Arial"/>
                <w:color w:val="000000"/>
                <w:sz w:val="18"/>
                <w:szCs w:val="18"/>
              </w:rPr>
              <w:t>.</w:t>
            </w:r>
            <w:r w:rsidRPr="00175C07">
              <w:rPr>
                <w:rFonts w:ascii="Arial" w:hAnsi="Arial" w:cs="Arial"/>
                <w:color w:val="000000"/>
                <w:sz w:val="18"/>
                <w:szCs w:val="18"/>
              </w:rPr>
              <w:t>89</w:t>
            </w:r>
          </w:p>
        </w:tc>
        <w:tc>
          <w:tcPr>
            <w:tcW w:w="859"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12</w:t>
            </w:r>
            <w:r w:rsidR="004939C3" w:rsidRPr="00175C07">
              <w:rPr>
                <w:rFonts w:ascii="Arial" w:hAnsi="Arial" w:cs="Arial"/>
                <w:color w:val="000000"/>
                <w:sz w:val="18"/>
                <w:szCs w:val="18"/>
              </w:rPr>
              <w:t>.</w:t>
            </w:r>
            <w:r w:rsidRPr="00175C07">
              <w:rPr>
                <w:rFonts w:ascii="Arial" w:hAnsi="Arial" w:cs="Arial"/>
                <w:color w:val="000000"/>
                <w:sz w:val="18"/>
                <w:szCs w:val="18"/>
              </w:rPr>
              <w:t>18</w:t>
            </w:r>
          </w:p>
        </w:tc>
        <w:tc>
          <w:tcPr>
            <w:tcW w:w="993"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18</w:t>
            </w:r>
            <w:r w:rsidR="004939C3" w:rsidRPr="00175C07">
              <w:rPr>
                <w:rFonts w:ascii="Arial" w:hAnsi="Arial" w:cs="Arial"/>
                <w:color w:val="000000"/>
                <w:sz w:val="18"/>
                <w:szCs w:val="18"/>
              </w:rPr>
              <w:t>.</w:t>
            </w:r>
            <w:r w:rsidRPr="00175C07">
              <w:rPr>
                <w:rFonts w:ascii="Arial" w:hAnsi="Arial" w:cs="Arial"/>
                <w:color w:val="000000"/>
                <w:sz w:val="18"/>
                <w:szCs w:val="18"/>
              </w:rPr>
              <w:t>59</w:t>
            </w:r>
          </w:p>
        </w:tc>
        <w:tc>
          <w:tcPr>
            <w:tcW w:w="1150"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8</w:t>
            </w:r>
            <w:r w:rsidR="004939C3" w:rsidRPr="00175C07">
              <w:rPr>
                <w:rFonts w:ascii="Arial" w:hAnsi="Arial" w:cs="Arial"/>
                <w:color w:val="000000"/>
                <w:sz w:val="18"/>
                <w:szCs w:val="18"/>
              </w:rPr>
              <w:t>.</w:t>
            </w:r>
            <w:r w:rsidRPr="00175C07">
              <w:rPr>
                <w:rFonts w:ascii="Arial" w:hAnsi="Arial" w:cs="Arial"/>
                <w:color w:val="000000"/>
                <w:sz w:val="18"/>
                <w:szCs w:val="18"/>
              </w:rPr>
              <w:t>42</w:t>
            </w:r>
          </w:p>
        </w:tc>
        <w:tc>
          <w:tcPr>
            <w:tcW w:w="1181" w:type="dxa"/>
            <w:tcBorders>
              <w:top w:val="nil"/>
              <w:left w:val="nil"/>
              <w:bottom w:val="single" w:sz="4" w:space="0" w:color="auto"/>
              <w:right w:val="single" w:sz="4" w:space="0" w:color="auto"/>
            </w:tcBorders>
            <w:shd w:val="clear" w:color="auto" w:fill="auto"/>
            <w:noWrap/>
            <w:vAlign w:val="center"/>
            <w:hideMark/>
          </w:tcPr>
          <w:p w:rsidR="005E77F2" w:rsidRPr="00175C07" w:rsidRDefault="005E77F2" w:rsidP="00175C07">
            <w:pPr>
              <w:spacing w:before="240" w:line="360" w:lineRule="auto"/>
              <w:jc w:val="center"/>
              <w:rPr>
                <w:rFonts w:ascii="Arial" w:hAnsi="Arial" w:cs="Arial"/>
                <w:color w:val="000000"/>
                <w:sz w:val="18"/>
                <w:szCs w:val="18"/>
              </w:rPr>
            </w:pPr>
            <w:r w:rsidRPr="00175C07">
              <w:rPr>
                <w:rFonts w:ascii="Arial" w:hAnsi="Arial" w:cs="Arial"/>
                <w:color w:val="000000"/>
                <w:sz w:val="18"/>
                <w:szCs w:val="18"/>
              </w:rPr>
              <w:t>20</w:t>
            </w:r>
            <w:r w:rsidR="004939C3" w:rsidRPr="00175C07">
              <w:rPr>
                <w:rFonts w:ascii="Arial" w:hAnsi="Arial" w:cs="Arial"/>
                <w:color w:val="000000"/>
                <w:sz w:val="18"/>
                <w:szCs w:val="18"/>
              </w:rPr>
              <w:t>.</w:t>
            </w:r>
            <w:r w:rsidRPr="00175C07">
              <w:rPr>
                <w:rFonts w:ascii="Arial" w:hAnsi="Arial" w:cs="Arial"/>
                <w:color w:val="000000"/>
                <w:sz w:val="18"/>
                <w:szCs w:val="18"/>
              </w:rPr>
              <w:t>00</w:t>
            </w:r>
          </w:p>
        </w:tc>
      </w:tr>
    </w:tbl>
    <w:p w:rsidR="005E77F2" w:rsidRPr="00A04CD5" w:rsidRDefault="005E77F2" w:rsidP="00175C07">
      <w:pPr>
        <w:widowControl w:val="0"/>
        <w:autoSpaceDE w:val="0"/>
        <w:autoSpaceDN w:val="0"/>
        <w:adjustRightInd w:val="0"/>
        <w:spacing w:after="0" w:line="480" w:lineRule="auto"/>
        <w:ind w:left="1560"/>
        <w:jc w:val="center"/>
        <w:rPr>
          <w:rFonts w:ascii="Arial" w:hAnsi="Arial" w:cs="Arial"/>
          <w:b/>
          <w:spacing w:val="5"/>
        </w:rPr>
      </w:pPr>
      <w:r w:rsidRPr="00A04CD5">
        <w:rPr>
          <w:rFonts w:ascii="Arial" w:hAnsi="Arial" w:cs="Arial"/>
          <w:b/>
          <w:spacing w:val="-2"/>
        </w:rPr>
        <w:t>T</w:t>
      </w:r>
      <w:r w:rsidR="00AF0832">
        <w:rPr>
          <w:rFonts w:ascii="Arial" w:hAnsi="Arial" w:cs="Arial"/>
          <w:b/>
          <w:spacing w:val="-2"/>
        </w:rPr>
        <w:t>abla XLVIII</w:t>
      </w:r>
      <w:r w:rsidRPr="00A04CD5">
        <w:rPr>
          <w:rFonts w:ascii="Arial" w:hAnsi="Arial" w:cs="Arial"/>
          <w:b/>
          <w:spacing w:val="-2"/>
        </w:rPr>
        <w:t xml:space="preserve"> </w:t>
      </w:r>
      <w:r w:rsidRPr="00A04CD5">
        <w:rPr>
          <w:rFonts w:ascii="Arial" w:hAnsi="Arial" w:cs="Arial"/>
          <w:b/>
          <w:spacing w:val="5"/>
        </w:rPr>
        <w:t>Tiempo total de interrupción por Kva nominal instalado de S/E Posorja</w:t>
      </w:r>
    </w:p>
    <w:p w:rsidR="005E77F2" w:rsidRPr="00EB5532" w:rsidRDefault="005E77F2" w:rsidP="00175C07">
      <w:pPr>
        <w:widowControl w:val="0"/>
        <w:autoSpaceDE w:val="0"/>
        <w:autoSpaceDN w:val="0"/>
        <w:adjustRightInd w:val="0"/>
        <w:spacing w:after="0" w:line="480" w:lineRule="auto"/>
        <w:ind w:left="1560"/>
        <w:jc w:val="both"/>
        <w:rPr>
          <w:rFonts w:ascii="Arial" w:hAnsi="Arial" w:cs="Arial"/>
          <w:spacing w:val="-10"/>
        </w:rPr>
      </w:pPr>
      <w:r w:rsidRPr="00EB5532">
        <w:rPr>
          <w:rFonts w:ascii="Arial" w:hAnsi="Arial" w:cs="Arial"/>
          <w:spacing w:val="13"/>
        </w:rPr>
        <w:t>L</w:t>
      </w:r>
      <w:r>
        <w:rPr>
          <w:rFonts w:ascii="Arial" w:hAnsi="Arial" w:cs="Arial"/>
          <w:spacing w:val="13"/>
        </w:rPr>
        <w:t>os resultados muestran que, en los</w:t>
      </w:r>
      <w:r w:rsidRPr="00EB5532">
        <w:rPr>
          <w:rFonts w:ascii="Arial" w:hAnsi="Arial" w:cs="Arial"/>
          <w:spacing w:val="13"/>
        </w:rPr>
        <w:t xml:space="preserve"> </w:t>
      </w:r>
      <w:r>
        <w:rPr>
          <w:rFonts w:ascii="Arial" w:hAnsi="Arial" w:cs="Arial"/>
          <w:spacing w:val="13"/>
        </w:rPr>
        <w:t xml:space="preserve"> cinco </w:t>
      </w:r>
      <w:r w:rsidRPr="00EB5532">
        <w:rPr>
          <w:rFonts w:ascii="Arial" w:hAnsi="Arial" w:cs="Arial"/>
          <w:spacing w:val="13"/>
        </w:rPr>
        <w:t>años, la red de la  s</w:t>
      </w:r>
      <w:r w:rsidRPr="00EB5532">
        <w:rPr>
          <w:rFonts w:ascii="Arial" w:hAnsi="Arial" w:cs="Arial"/>
          <w:spacing w:val="1"/>
        </w:rPr>
        <w:t xml:space="preserve">ubestación </w:t>
      </w:r>
      <w:r>
        <w:rPr>
          <w:rFonts w:ascii="Arial" w:hAnsi="Arial" w:cs="Arial"/>
          <w:spacing w:val="1"/>
        </w:rPr>
        <w:t>Playas</w:t>
      </w:r>
      <w:r w:rsidRPr="00EB5532">
        <w:rPr>
          <w:rFonts w:ascii="Arial" w:hAnsi="Arial" w:cs="Arial"/>
          <w:spacing w:val="1"/>
        </w:rPr>
        <w:t xml:space="preserve"> </w:t>
      </w:r>
      <w:r>
        <w:rPr>
          <w:rFonts w:ascii="Arial" w:hAnsi="Arial" w:cs="Arial"/>
          <w:spacing w:val="1"/>
        </w:rPr>
        <w:t xml:space="preserve">no </w:t>
      </w:r>
      <w:r w:rsidRPr="00EB5532">
        <w:rPr>
          <w:rFonts w:ascii="Arial" w:hAnsi="Arial" w:cs="Arial"/>
          <w:spacing w:val="1"/>
        </w:rPr>
        <w:t>superó los límites de la frecuencia media de interrupción</w:t>
      </w:r>
      <w:r>
        <w:rPr>
          <w:rFonts w:ascii="Arial" w:hAnsi="Arial" w:cs="Arial"/>
          <w:spacing w:val="1"/>
        </w:rPr>
        <w:t>,</w:t>
      </w:r>
      <w:r w:rsidRPr="00EB5532">
        <w:rPr>
          <w:rFonts w:ascii="Arial" w:hAnsi="Arial" w:cs="Arial"/>
          <w:spacing w:val="1"/>
        </w:rPr>
        <w:t xml:space="preserve"> </w:t>
      </w:r>
      <w:r>
        <w:rPr>
          <w:rFonts w:ascii="Arial" w:hAnsi="Arial" w:cs="Arial"/>
          <w:spacing w:val="1"/>
        </w:rPr>
        <w:t>pero el</w:t>
      </w:r>
      <w:r w:rsidRPr="00EB5532">
        <w:rPr>
          <w:rFonts w:ascii="Arial" w:hAnsi="Arial" w:cs="Arial"/>
          <w:spacing w:val="1"/>
        </w:rPr>
        <w:t xml:space="preserve"> tiempo total de interrupción</w:t>
      </w:r>
      <w:r>
        <w:rPr>
          <w:rFonts w:ascii="Arial" w:hAnsi="Arial" w:cs="Arial"/>
          <w:spacing w:val="1"/>
        </w:rPr>
        <w:t xml:space="preserve"> sobrepasa los límites en cada uno de los 5 años</w:t>
      </w:r>
      <w:r w:rsidRPr="00EB5532">
        <w:rPr>
          <w:rFonts w:ascii="Arial" w:hAnsi="Arial" w:cs="Arial"/>
        </w:rPr>
        <w:t xml:space="preserve">, </w:t>
      </w:r>
      <w:r>
        <w:rPr>
          <w:rFonts w:ascii="Arial" w:hAnsi="Arial" w:cs="Arial"/>
        </w:rPr>
        <w:t>en el año 2008</w:t>
      </w:r>
      <w:r w:rsidRPr="00EB5532">
        <w:rPr>
          <w:rFonts w:ascii="Arial" w:hAnsi="Arial" w:cs="Arial"/>
        </w:rPr>
        <w:t xml:space="preserve"> </w:t>
      </w:r>
      <w:r>
        <w:rPr>
          <w:rFonts w:ascii="Arial" w:hAnsi="Arial" w:cs="Arial"/>
        </w:rPr>
        <w:t>el</w:t>
      </w:r>
      <w:r w:rsidRPr="00EB5532">
        <w:rPr>
          <w:rFonts w:ascii="Arial" w:hAnsi="Arial" w:cs="Arial"/>
        </w:rPr>
        <w:t xml:space="preserve"> índice</w:t>
      </w:r>
      <w:r>
        <w:rPr>
          <w:rFonts w:ascii="Arial" w:hAnsi="Arial" w:cs="Arial"/>
        </w:rPr>
        <w:t xml:space="preserve"> FMIK y TTIK</w:t>
      </w:r>
      <w:r w:rsidRPr="00EB5532">
        <w:rPr>
          <w:rFonts w:ascii="Arial" w:hAnsi="Arial" w:cs="Arial"/>
        </w:rPr>
        <w:t xml:space="preserve"> de mayor valor se presentan en la alimentadora </w:t>
      </w:r>
      <w:r>
        <w:rPr>
          <w:rFonts w:ascii="Arial" w:hAnsi="Arial" w:cs="Arial"/>
        </w:rPr>
        <w:t>Jambelí</w:t>
      </w:r>
      <w:r>
        <w:rPr>
          <w:rFonts w:ascii="Arial" w:hAnsi="Arial" w:cs="Arial"/>
          <w:spacing w:val="-10"/>
        </w:rPr>
        <w:t>, 0.666 y 18.595 hs. respectivamente.</w:t>
      </w:r>
    </w:p>
    <w:p w:rsidR="005E77F2" w:rsidRDefault="005E77F2" w:rsidP="00175C07">
      <w:pPr>
        <w:widowControl w:val="0"/>
        <w:autoSpaceDE w:val="0"/>
        <w:autoSpaceDN w:val="0"/>
        <w:adjustRightInd w:val="0"/>
        <w:spacing w:after="0" w:line="480" w:lineRule="auto"/>
        <w:ind w:left="1560"/>
        <w:jc w:val="both"/>
        <w:rPr>
          <w:rFonts w:ascii="Arial" w:hAnsi="Arial" w:cs="Arial"/>
          <w:spacing w:val="21"/>
        </w:rPr>
      </w:pPr>
    </w:p>
    <w:p w:rsidR="005E77F2" w:rsidRDefault="005E77F2" w:rsidP="00175C07">
      <w:pPr>
        <w:widowControl w:val="0"/>
        <w:autoSpaceDE w:val="0"/>
        <w:autoSpaceDN w:val="0"/>
        <w:adjustRightInd w:val="0"/>
        <w:spacing w:after="0" w:line="480" w:lineRule="auto"/>
        <w:ind w:left="1560"/>
        <w:jc w:val="both"/>
        <w:rPr>
          <w:rFonts w:ascii="Arial" w:hAnsi="Arial" w:cs="Arial"/>
          <w:spacing w:val="21"/>
        </w:rPr>
      </w:pPr>
    </w:p>
    <w:p w:rsidR="00175C07" w:rsidRDefault="00175C07" w:rsidP="00175C07">
      <w:pPr>
        <w:widowControl w:val="0"/>
        <w:autoSpaceDE w:val="0"/>
        <w:autoSpaceDN w:val="0"/>
        <w:adjustRightInd w:val="0"/>
        <w:spacing w:after="0" w:line="480" w:lineRule="auto"/>
        <w:ind w:left="1560"/>
        <w:jc w:val="both"/>
        <w:rPr>
          <w:rFonts w:ascii="Arial" w:hAnsi="Arial" w:cs="Arial"/>
          <w:spacing w:val="21"/>
        </w:rPr>
      </w:pPr>
    </w:p>
    <w:p w:rsidR="005E77F2" w:rsidRPr="00EB5532" w:rsidRDefault="005E77F2" w:rsidP="00175C07">
      <w:pPr>
        <w:widowControl w:val="0"/>
        <w:autoSpaceDE w:val="0"/>
        <w:autoSpaceDN w:val="0"/>
        <w:adjustRightInd w:val="0"/>
        <w:spacing w:after="0" w:line="480" w:lineRule="auto"/>
        <w:ind w:left="1560"/>
        <w:jc w:val="both"/>
        <w:rPr>
          <w:rFonts w:ascii="Arial" w:hAnsi="Arial" w:cs="Arial"/>
          <w:spacing w:val="-3"/>
        </w:rPr>
      </w:pPr>
      <w:r w:rsidRPr="00EB5532">
        <w:rPr>
          <w:rFonts w:ascii="Arial" w:hAnsi="Arial" w:cs="Arial"/>
        </w:rPr>
        <w:t>Existen empresas internacionales a diferencia de empresas nacionales que c</w:t>
      </w:r>
      <w:r w:rsidRPr="00EB5532">
        <w:rPr>
          <w:rFonts w:ascii="Arial" w:hAnsi="Arial" w:cs="Arial"/>
          <w:spacing w:val="9"/>
        </w:rPr>
        <w:t xml:space="preserve">alculan otros índices de confiabilidad los mismos que son mostrados </w:t>
      </w:r>
      <w:r w:rsidRPr="00EB5532">
        <w:rPr>
          <w:rFonts w:ascii="Arial" w:hAnsi="Arial" w:cs="Arial"/>
        </w:rPr>
        <w:t xml:space="preserve">posteriormente, entre estas está la </w:t>
      </w:r>
      <w:r>
        <w:rPr>
          <w:rFonts w:ascii="Arial" w:hAnsi="Arial" w:cs="Arial"/>
        </w:rPr>
        <w:t xml:space="preserve">Canadian Electricity Asociation (C.E.A.). </w:t>
      </w:r>
      <w:r w:rsidRPr="00EB5532">
        <w:rPr>
          <w:rFonts w:ascii="Arial" w:hAnsi="Arial" w:cs="Arial"/>
          <w:spacing w:val="4"/>
        </w:rPr>
        <w:t>Los índices de confiabilidad para la subestación</w:t>
      </w:r>
      <w:r>
        <w:rPr>
          <w:rFonts w:ascii="Arial" w:hAnsi="Arial" w:cs="Arial"/>
          <w:spacing w:val="4"/>
        </w:rPr>
        <w:t xml:space="preserve"> Playas y Posorja</w:t>
      </w:r>
      <w:r w:rsidRPr="00EB5532">
        <w:rPr>
          <w:rFonts w:ascii="Arial" w:hAnsi="Arial" w:cs="Arial"/>
          <w:spacing w:val="4"/>
        </w:rPr>
        <w:t xml:space="preserve"> en el año 200</w:t>
      </w:r>
      <w:r>
        <w:rPr>
          <w:rFonts w:ascii="Arial" w:hAnsi="Arial" w:cs="Arial"/>
          <w:spacing w:val="4"/>
        </w:rPr>
        <w:t>8</w:t>
      </w:r>
      <w:r w:rsidRPr="00EB5532">
        <w:rPr>
          <w:rFonts w:ascii="Arial" w:hAnsi="Arial" w:cs="Arial"/>
          <w:spacing w:val="4"/>
        </w:rPr>
        <w:t>, son c</w:t>
      </w:r>
      <w:r w:rsidRPr="00EB5532">
        <w:rPr>
          <w:rFonts w:ascii="Arial" w:hAnsi="Arial" w:cs="Arial"/>
          <w:spacing w:val="2"/>
        </w:rPr>
        <w:t xml:space="preserve">omparados con los calculados por </w:t>
      </w:r>
      <w:r>
        <w:rPr>
          <w:rFonts w:ascii="Arial" w:hAnsi="Arial" w:cs="Arial"/>
          <w:spacing w:val="2"/>
        </w:rPr>
        <w:t>C.E.A</w:t>
      </w:r>
      <w:r w:rsidRPr="00EB5532">
        <w:rPr>
          <w:rFonts w:ascii="Arial" w:hAnsi="Arial" w:cs="Arial"/>
          <w:spacing w:val="2"/>
        </w:rPr>
        <w:t>. durante el mismo año</w:t>
      </w:r>
      <w:r>
        <w:rPr>
          <w:rFonts w:ascii="Arial" w:hAnsi="Arial" w:cs="Arial"/>
          <w:spacing w:val="2"/>
        </w:rPr>
        <w:t xml:space="preserve"> [</w:t>
      </w:r>
      <w:r w:rsidR="0090534A">
        <w:rPr>
          <w:rFonts w:ascii="Arial" w:hAnsi="Arial" w:cs="Arial"/>
          <w:spacing w:val="2"/>
        </w:rPr>
        <w:t>Anexo L</w:t>
      </w:r>
      <w:r>
        <w:rPr>
          <w:rFonts w:ascii="Arial" w:hAnsi="Arial" w:cs="Arial"/>
          <w:spacing w:val="2"/>
        </w:rPr>
        <w:t>].</w:t>
      </w:r>
      <w:r w:rsidRPr="00EB5532">
        <w:rPr>
          <w:rFonts w:ascii="Arial" w:hAnsi="Arial" w:cs="Arial"/>
          <w:spacing w:val="2"/>
        </w:rPr>
        <w:t xml:space="preserve"> </w:t>
      </w:r>
    </w:p>
    <w:p w:rsidR="005E77F2" w:rsidRDefault="005E77F2" w:rsidP="00175C07">
      <w:pPr>
        <w:widowControl w:val="0"/>
        <w:autoSpaceDE w:val="0"/>
        <w:autoSpaceDN w:val="0"/>
        <w:adjustRightInd w:val="0"/>
        <w:spacing w:after="0" w:line="480" w:lineRule="auto"/>
        <w:ind w:left="1560"/>
        <w:jc w:val="both"/>
        <w:rPr>
          <w:rFonts w:ascii="Times New Roman" w:hAnsi="Times New Roman"/>
        </w:rPr>
      </w:pPr>
    </w:p>
    <w:p w:rsidR="00175C07" w:rsidRDefault="00175C07" w:rsidP="00175C07">
      <w:pPr>
        <w:widowControl w:val="0"/>
        <w:autoSpaceDE w:val="0"/>
        <w:autoSpaceDN w:val="0"/>
        <w:adjustRightInd w:val="0"/>
        <w:spacing w:after="0" w:line="480" w:lineRule="auto"/>
        <w:ind w:left="1560"/>
        <w:jc w:val="both"/>
        <w:rPr>
          <w:rFonts w:ascii="Times New Roman" w:hAnsi="Times New Roman"/>
        </w:rPr>
      </w:pPr>
    </w:p>
    <w:p w:rsidR="005E77F2" w:rsidRPr="005E1A94" w:rsidRDefault="00803D84" w:rsidP="00803D84">
      <w:pPr>
        <w:widowControl w:val="0"/>
        <w:autoSpaceDE w:val="0"/>
        <w:autoSpaceDN w:val="0"/>
        <w:adjustRightInd w:val="0"/>
        <w:spacing w:after="0" w:line="480" w:lineRule="auto"/>
        <w:ind w:left="708"/>
        <w:jc w:val="both"/>
        <w:rPr>
          <w:rFonts w:ascii="Times New Roman" w:hAnsi="Times New Roman"/>
          <w:sz w:val="28"/>
          <w:szCs w:val="28"/>
        </w:rPr>
      </w:pPr>
      <w:r>
        <w:rPr>
          <w:rFonts w:ascii="Times New Roman" w:hAnsi="Times New Roman"/>
        </w:rPr>
        <w:br w:type="page"/>
      </w:r>
      <w:r>
        <w:rPr>
          <w:rFonts w:ascii="Arial" w:hAnsi="Arial" w:cs="Arial"/>
          <w:b/>
          <w:bCs/>
          <w:spacing w:val="-4"/>
          <w:sz w:val="28"/>
          <w:szCs w:val="28"/>
        </w:rPr>
        <w:t>3.7.2</w:t>
      </w:r>
      <w:r>
        <w:rPr>
          <w:rFonts w:ascii="Arial" w:hAnsi="Arial" w:cs="Arial"/>
          <w:b/>
          <w:bCs/>
          <w:spacing w:val="-4"/>
          <w:sz w:val="28"/>
          <w:szCs w:val="28"/>
        </w:rPr>
        <w:tab/>
      </w:r>
      <w:r w:rsidR="005E77F2" w:rsidRPr="005E1A94">
        <w:rPr>
          <w:rFonts w:ascii="Arial" w:hAnsi="Arial" w:cs="Arial"/>
          <w:b/>
          <w:bCs/>
          <w:spacing w:val="-4"/>
          <w:sz w:val="28"/>
          <w:szCs w:val="28"/>
        </w:rPr>
        <w:t xml:space="preserve">Índices orientados al Consumidor </w:t>
      </w:r>
    </w:p>
    <w:p w:rsidR="005E77F2" w:rsidRPr="00EB5532" w:rsidRDefault="005E77F2" w:rsidP="00175C07">
      <w:pPr>
        <w:widowControl w:val="0"/>
        <w:autoSpaceDE w:val="0"/>
        <w:autoSpaceDN w:val="0"/>
        <w:adjustRightInd w:val="0"/>
        <w:spacing w:after="0" w:line="480" w:lineRule="auto"/>
        <w:ind w:left="1560"/>
        <w:jc w:val="both"/>
        <w:rPr>
          <w:rFonts w:ascii="Times New Roman" w:hAnsi="Times New Roman"/>
        </w:rPr>
      </w:pPr>
    </w:p>
    <w:p w:rsidR="005E77F2" w:rsidRDefault="005E77F2" w:rsidP="00175C07">
      <w:pPr>
        <w:widowControl w:val="0"/>
        <w:autoSpaceDE w:val="0"/>
        <w:autoSpaceDN w:val="0"/>
        <w:adjustRightInd w:val="0"/>
        <w:spacing w:after="0" w:line="480" w:lineRule="auto"/>
        <w:ind w:left="1560"/>
        <w:jc w:val="both"/>
        <w:rPr>
          <w:rFonts w:ascii="Times New Roman" w:hAnsi="Times New Roman"/>
        </w:rPr>
      </w:pPr>
    </w:p>
    <w:p w:rsidR="00175C07" w:rsidRPr="00EB5532" w:rsidRDefault="00175C07" w:rsidP="00175C07">
      <w:pPr>
        <w:widowControl w:val="0"/>
        <w:autoSpaceDE w:val="0"/>
        <w:autoSpaceDN w:val="0"/>
        <w:adjustRightInd w:val="0"/>
        <w:spacing w:after="0" w:line="480" w:lineRule="auto"/>
        <w:ind w:left="1560"/>
        <w:jc w:val="both"/>
        <w:rPr>
          <w:rFonts w:ascii="Times New Roman" w:hAnsi="Times New Roman"/>
        </w:rPr>
      </w:pPr>
    </w:p>
    <w:p w:rsidR="005E77F2" w:rsidRDefault="005E77F2" w:rsidP="00803D84">
      <w:pPr>
        <w:widowControl w:val="0"/>
        <w:autoSpaceDE w:val="0"/>
        <w:autoSpaceDN w:val="0"/>
        <w:adjustRightInd w:val="0"/>
        <w:spacing w:after="0" w:line="480" w:lineRule="auto"/>
        <w:ind w:left="1418"/>
        <w:jc w:val="both"/>
        <w:rPr>
          <w:rFonts w:ascii="Arial" w:hAnsi="Arial" w:cs="Arial"/>
          <w:spacing w:val="13"/>
        </w:rPr>
      </w:pPr>
      <w:r w:rsidRPr="00EB5532">
        <w:rPr>
          <w:rFonts w:ascii="Arial" w:hAnsi="Arial" w:cs="Arial"/>
          <w:spacing w:val="6"/>
        </w:rPr>
        <w:t xml:space="preserve">Los índices orientados al consumidor son calculados, para todas las </w:t>
      </w:r>
      <w:r w:rsidRPr="00EB5532">
        <w:rPr>
          <w:rFonts w:ascii="Arial" w:hAnsi="Arial" w:cs="Arial"/>
          <w:spacing w:val="-2"/>
        </w:rPr>
        <w:t xml:space="preserve">alimentadoras, tomando en consideración las estadísticas de falla del año </w:t>
      </w:r>
      <w:r w:rsidRPr="00EB5532">
        <w:rPr>
          <w:rFonts w:ascii="Arial" w:hAnsi="Arial" w:cs="Arial"/>
        </w:rPr>
        <w:t xml:space="preserve">2008. Los cálculos se fundamentan en un caso base de estudio, para el </w:t>
      </w:r>
      <w:r w:rsidRPr="00EB5532">
        <w:rPr>
          <w:rFonts w:ascii="Arial" w:hAnsi="Arial" w:cs="Arial"/>
          <w:spacing w:val="16"/>
        </w:rPr>
        <w:t xml:space="preserve">cual se calculan: probabilidad de fallas, se estima el tiempo de </w:t>
      </w:r>
      <w:r w:rsidRPr="00EB5532">
        <w:rPr>
          <w:rFonts w:ascii="Arial" w:hAnsi="Arial" w:cs="Arial"/>
          <w:spacing w:val="-7"/>
        </w:rPr>
        <w:t>restauración de servicio</w:t>
      </w:r>
      <w:r>
        <w:rPr>
          <w:rFonts w:ascii="Arial" w:hAnsi="Arial" w:cs="Arial"/>
          <w:spacing w:val="-7"/>
        </w:rPr>
        <w:t xml:space="preserve">, la probabilidad de que las protecciones fallen </w:t>
      </w:r>
      <w:r w:rsidRPr="00EB5532">
        <w:rPr>
          <w:rFonts w:ascii="Arial" w:hAnsi="Arial" w:cs="Arial"/>
          <w:spacing w:val="-7"/>
        </w:rPr>
        <w:t xml:space="preserve"> y se aplican las formulas expuestas an</w:t>
      </w:r>
      <w:r w:rsidRPr="00EB5532">
        <w:rPr>
          <w:rFonts w:ascii="Arial" w:hAnsi="Arial" w:cs="Arial"/>
          <w:spacing w:val="-1"/>
        </w:rPr>
        <w:t xml:space="preserve">teriormente para los índices de confiabilidad, cálculos que se muestran </w:t>
      </w:r>
      <w:r w:rsidRPr="00EB5532">
        <w:rPr>
          <w:rFonts w:ascii="Arial" w:hAnsi="Arial" w:cs="Arial"/>
          <w:spacing w:val="13"/>
        </w:rPr>
        <w:t xml:space="preserve">en el </w:t>
      </w:r>
      <w:r w:rsidR="0090534A">
        <w:rPr>
          <w:rFonts w:ascii="Arial" w:hAnsi="Arial" w:cs="Arial"/>
          <w:caps/>
          <w:spacing w:val="13"/>
        </w:rPr>
        <w:t>Anexo J</w:t>
      </w:r>
      <w:r w:rsidRPr="00EB5532">
        <w:rPr>
          <w:rFonts w:ascii="Arial" w:hAnsi="Arial" w:cs="Arial"/>
          <w:spacing w:val="13"/>
        </w:rPr>
        <w:t>.</w:t>
      </w:r>
    </w:p>
    <w:p w:rsidR="00A04CD5" w:rsidRDefault="00A04CD5" w:rsidP="00175C07">
      <w:pPr>
        <w:widowControl w:val="0"/>
        <w:autoSpaceDE w:val="0"/>
        <w:autoSpaceDN w:val="0"/>
        <w:adjustRightInd w:val="0"/>
        <w:spacing w:after="0" w:line="480" w:lineRule="auto"/>
        <w:ind w:left="1560"/>
        <w:jc w:val="both"/>
        <w:rPr>
          <w:rFonts w:ascii="Arial" w:hAnsi="Arial" w:cs="Arial"/>
          <w:spacing w:val="13"/>
        </w:rPr>
      </w:pPr>
    </w:p>
    <w:p w:rsidR="00175C07" w:rsidRDefault="00175C07" w:rsidP="00803D84">
      <w:pPr>
        <w:widowControl w:val="0"/>
        <w:autoSpaceDE w:val="0"/>
        <w:autoSpaceDN w:val="0"/>
        <w:adjustRightInd w:val="0"/>
        <w:spacing w:after="0" w:line="480" w:lineRule="auto"/>
        <w:ind w:left="1418"/>
        <w:jc w:val="both"/>
        <w:rPr>
          <w:rFonts w:ascii="Arial" w:hAnsi="Arial" w:cs="Arial"/>
          <w:spacing w:val="13"/>
        </w:rPr>
      </w:pPr>
    </w:p>
    <w:p w:rsidR="00A04CD5" w:rsidRDefault="00A04CD5" w:rsidP="00803D84">
      <w:pPr>
        <w:widowControl w:val="0"/>
        <w:autoSpaceDE w:val="0"/>
        <w:autoSpaceDN w:val="0"/>
        <w:adjustRightInd w:val="0"/>
        <w:spacing w:after="0" w:line="480" w:lineRule="auto"/>
        <w:ind w:left="1418"/>
        <w:jc w:val="both"/>
        <w:rPr>
          <w:rFonts w:ascii="Arial" w:hAnsi="Arial" w:cs="Arial"/>
          <w:spacing w:val="13"/>
        </w:rPr>
      </w:pP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EB5532">
        <w:rPr>
          <w:rFonts w:ascii="Arial" w:hAnsi="Arial" w:cs="Arial"/>
          <w:spacing w:val="13"/>
        </w:rPr>
        <w:t>La f</w:t>
      </w:r>
      <w:r w:rsidR="00B51EF4">
        <w:rPr>
          <w:rFonts w:ascii="Arial" w:hAnsi="Arial" w:cs="Arial"/>
          <w:spacing w:val="13"/>
        </w:rPr>
        <w:t>igura 74</w:t>
      </w:r>
      <w:r w:rsidRPr="00EB5532">
        <w:rPr>
          <w:rFonts w:ascii="Arial" w:hAnsi="Arial" w:cs="Arial"/>
          <w:spacing w:val="13"/>
        </w:rPr>
        <w:t xml:space="preserve"> muestra el SAIFI</w:t>
      </w:r>
      <w:r w:rsidR="00162436">
        <w:rPr>
          <w:rFonts w:ascii="Arial" w:hAnsi="Arial" w:cs="Arial"/>
          <w:spacing w:val="13"/>
        </w:rPr>
        <w:t xml:space="preserve"> (INDICE DE FRECUENCIA DE INTERRUPCIÓN PROMEDIO DEL SISTEMA)</w:t>
      </w:r>
      <w:r w:rsidRPr="00EB5532">
        <w:rPr>
          <w:rFonts w:ascii="Arial" w:hAnsi="Arial" w:cs="Arial"/>
          <w:spacing w:val="13"/>
        </w:rPr>
        <w:t xml:space="preserve"> de cada una de las </w:t>
      </w:r>
      <w:r w:rsidRPr="00EB5532">
        <w:rPr>
          <w:rFonts w:ascii="Arial" w:hAnsi="Arial" w:cs="Arial"/>
        </w:rPr>
        <w:t>alimentadoras</w:t>
      </w:r>
      <w:r>
        <w:rPr>
          <w:rFonts w:ascii="Arial" w:hAnsi="Arial" w:cs="Arial"/>
        </w:rPr>
        <w:t xml:space="preserve"> de S/E Playas, el mayor SAIFI es el de la alimentadora Victoria, 22,49 </w:t>
      </w:r>
      <w:r w:rsidRPr="00EB5532">
        <w:rPr>
          <w:rFonts w:ascii="Arial" w:hAnsi="Arial" w:cs="Arial"/>
        </w:rPr>
        <w:t>interrupciones/ consumidor-año</w:t>
      </w:r>
      <w:r>
        <w:rPr>
          <w:rFonts w:ascii="Arial" w:hAnsi="Arial" w:cs="Arial"/>
        </w:rPr>
        <w:t xml:space="preserve"> y el menor es el de la alimentadora Sector Centro, 4.84 </w:t>
      </w:r>
      <w:r w:rsidRPr="00EB5532">
        <w:rPr>
          <w:rFonts w:ascii="Arial" w:hAnsi="Arial" w:cs="Arial"/>
        </w:rPr>
        <w:t>interrupciones/consumidor-año</w:t>
      </w:r>
      <w:r>
        <w:rPr>
          <w:rFonts w:ascii="Arial" w:hAnsi="Arial" w:cs="Arial"/>
        </w:rPr>
        <w:t>, el</w:t>
      </w:r>
      <w:r w:rsidRPr="00EB5532">
        <w:rPr>
          <w:rFonts w:ascii="Arial" w:hAnsi="Arial" w:cs="Arial"/>
        </w:rPr>
        <w:t xml:space="preserve"> promedio</w:t>
      </w:r>
      <w:r>
        <w:rPr>
          <w:rFonts w:ascii="Arial" w:hAnsi="Arial" w:cs="Arial"/>
        </w:rPr>
        <w:t xml:space="preserve"> de las cuatro alimentadoras es </w:t>
      </w:r>
      <w:r w:rsidRPr="00EB5532">
        <w:rPr>
          <w:rFonts w:ascii="Arial" w:hAnsi="Arial" w:cs="Arial"/>
        </w:rPr>
        <w:t xml:space="preserve">de </w:t>
      </w:r>
      <w:r>
        <w:rPr>
          <w:rFonts w:ascii="Arial" w:hAnsi="Arial" w:cs="Arial"/>
        </w:rPr>
        <w:t>12.05</w:t>
      </w:r>
      <w:r w:rsidRPr="00EB5532">
        <w:rPr>
          <w:rFonts w:ascii="Arial" w:hAnsi="Arial" w:cs="Arial"/>
        </w:rPr>
        <w:t xml:space="preserve"> interrupciones/ consumidor-año.</w:t>
      </w:r>
      <w:r>
        <w:rPr>
          <w:rFonts w:ascii="Arial" w:hAnsi="Arial" w:cs="Arial"/>
        </w:rPr>
        <w:t xml:space="preserve"> </w:t>
      </w:r>
    </w:p>
    <w:p w:rsidR="00A04CD5" w:rsidRDefault="00A04CD5" w:rsidP="00803D84">
      <w:pPr>
        <w:widowControl w:val="0"/>
        <w:autoSpaceDE w:val="0"/>
        <w:autoSpaceDN w:val="0"/>
        <w:adjustRightInd w:val="0"/>
        <w:spacing w:after="0" w:line="480" w:lineRule="auto"/>
        <w:ind w:left="1418"/>
        <w:jc w:val="both"/>
        <w:rPr>
          <w:rFonts w:ascii="Arial" w:hAnsi="Arial" w:cs="Arial"/>
        </w:rPr>
      </w:pPr>
    </w:p>
    <w:p w:rsidR="005E77F2" w:rsidRDefault="005E77F2" w:rsidP="00803D84">
      <w:pPr>
        <w:widowControl w:val="0"/>
        <w:autoSpaceDE w:val="0"/>
        <w:autoSpaceDN w:val="0"/>
        <w:adjustRightInd w:val="0"/>
        <w:spacing w:after="0" w:line="480" w:lineRule="auto"/>
        <w:ind w:left="1418"/>
        <w:jc w:val="center"/>
        <w:rPr>
          <w:rFonts w:ascii="Arial" w:hAnsi="Arial" w:cs="Arial"/>
          <w:noProof/>
          <w:spacing w:val="9"/>
          <w:sz w:val="24"/>
          <w:szCs w:val="24"/>
        </w:rPr>
      </w:pPr>
      <w:r>
        <w:rPr>
          <w:rFonts w:ascii="Arial" w:hAnsi="Arial" w:cs="Arial"/>
          <w:noProof/>
          <w:spacing w:val="9"/>
          <w:sz w:val="24"/>
          <w:szCs w:val="24"/>
          <w:lang w:val="es-ES" w:eastAsia="es-ES"/>
        </w:rPr>
        <w:drawing>
          <wp:inline distT="0" distB="0" distL="0" distR="0">
            <wp:extent cx="4184240" cy="2802193"/>
            <wp:effectExtent l="19050" t="0" r="25810" b="0"/>
            <wp:docPr id="89"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spacing w:val="13"/>
        </w:rPr>
        <w:t>F</w:t>
      </w:r>
      <w:r w:rsidR="00B51EF4">
        <w:rPr>
          <w:rFonts w:ascii="Arial" w:hAnsi="Arial" w:cs="Arial"/>
          <w:b/>
          <w:spacing w:val="13"/>
        </w:rPr>
        <w:t>igura 74</w:t>
      </w:r>
      <w:r w:rsidRPr="0055588C">
        <w:rPr>
          <w:rFonts w:ascii="Arial" w:hAnsi="Arial" w:cs="Arial"/>
          <w:b/>
          <w:spacing w:val="13"/>
        </w:rPr>
        <w:t xml:space="preserve"> SAIFI A</w:t>
      </w:r>
      <w:r w:rsidRPr="0055588C">
        <w:rPr>
          <w:rFonts w:ascii="Arial" w:hAnsi="Arial" w:cs="Arial"/>
          <w:b/>
        </w:rPr>
        <w:t>limentadoras de S/E Playas año 2008</w:t>
      </w:r>
    </w:p>
    <w:p w:rsidR="005E77F2" w:rsidRDefault="005E77F2" w:rsidP="00803D84">
      <w:pPr>
        <w:widowControl w:val="0"/>
        <w:autoSpaceDE w:val="0"/>
        <w:autoSpaceDN w:val="0"/>
        <w:adjustRightInd w:val="0"/>
        <w:spacing w:after="0" w:line="480" w:lineRule="auto"/>
        <w:ind w:left="1418"/>
        <w:jc w:val="center"/>
        <w:rPr>
          <w:rFonts w:ascii="Arial" w:hAnsi="Arial" w:cs="Arial"/>
          <w:b/>
          <w:i/>
        </w:rPr>
      </w:pPr>
    </w:p>
    <w:p w:rsidR="00741FFB" w:rsidRDefault="00741FFB" w:rsidP="00803D84">
      <w:pPr>
        <w:widowControl w:val="0"/>
        <w:autoSpaceDE w:val="0"/>
        <w:autoSpaceDN w:val="0"/>
        <w:adjustRightInd w:val="0"/>
        <w:spacing w:after="0" w:line="480" w:lineRule="auto"/>
        <w:ind w:left="1418"/>
        <w:jc w:val="center"/>
        <w:rPr>
          <w:rFonts w:ascii="Arial" w:hAnsi="Arial" w:cs="Arial"/>
          <w:b/>
          <w:i/>
        </w:rPr>
      </w:pPr>
    </w:p>
    <w:p w:rsidR="005E77F2" w:rsidRDefault="005E77F2" w:rsidP="00803D84">
      <w:pPr>
        <w:widowControl w:val="0"/>
        <w:autoSpaceDE w:val="0"/>
        <w:autoSpaceDN w:val="0"/>
        <w:adjustRightInd w:val="0"/>
        <w:spacing w:after="0" w:line="480" w:lineRule="auto"/>
        <w:ind w:left="1418"/>
        <w:jc w:val="center"/>
        <w:rPr>
          <w:rFonts w:ascii="Arial" w:hAnsi="Arial" w:cs="Arial"/>
          <w:b/>
          <w:i/>
        </w:rPr>
      </w:pP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EB5532">
        <w:rPr>
          <w:rFonts w:ascii="Arial" w:hAnsi="Arial" w:cs="Arial"/>
          <w:spacing w:val="13"/>
        </w:rPr>
        <w:t>La f</w:t>
      </w:r>
      <w:r w:rsidR="00B51EF4">
        <w:rPr>
          <w:rFonts w:ascii="Arial" w:hAnsi="Arial" w:cs="Arial"/>
          <w:spacing w:val="13"/>
        </w:rPr>
        <w:t>igura 75</w:t>
      </w:r>
      <w:r w:rsidRPr="00EB5532">
        <w:rPr>
          <w:rFonts w:ascii="Arial" w:hAnsi="Arial" w:cs="Arial"/>
          <w:spacing w:val="13"/>
        </w:rPr>
        <w:t xml:space="preserve"> muestra </w:t>
      </w:r>
      <w:r>
        <w:rPr>
          <w:rFonts w:ascii="Arial" w:hAnsi="Arial" w:cs="Arial"/>
          <w:spacing w:val="13"/>
        </w:rPr>
        <w:t xml:space="preserve">la evolución del </w:t>
      </w:r>
      <w:r w:rsidRPr="00EB5532">
        <w:rPr>
          <w:rFonts w:ascii="Arial" w:hAnsi="Arial" w:cs="Arial"/>
          <w:spacing w:val="13"/>
        </w:rPr>
        <w:t xml:space="preserve">SAIFI de cada una de las </w:t>
      </w:r>
      <w:r w:rsidRPr="00EB5532">
        <w:rPr>
          <w:rFonts w:ascii="Arial" w:hAnsi="Arial" w:cs="Arial"/>
        </w:rPr>
        <w:t>alimentadoras</w:t>
      </w:r>
      <w:r>
        <w:rPr>
          <w:rFonts w:ascii="Arial" w:hAnsi="Arial" w:cs="Arial"/>
        </w:rPr>
        <w:t xml:space="preserve"> de S/E Playas, durante los últimos cinco años, en las alimentadoras Sector Centro, Sector Central e Interconexión el valor de este índice ha tendido a bajar,</w:t>
      </w:r>
      <w:r w:rsidRPr="003C588B">
        <w:rPr>
          <w:rFonts w:ascii="Arial" w:hAnsi="Arial" w:cs="Arial"/>
        </w:rPr>
        <w:t xml:space="preserve"> esto quiere decir que hay menos consumidores interrumpidos anualmente por las fallas</w:t>
      </w:r>
      <w:r w:rsidRPr="004A7958">
        <w:rPr>
          <w:rFonts w:ascii="Arial" w:hAnsi="Arial" w:cs="Arial"/>
        </w:rPr>
        <w:t>, únicamente en la alimentadora Victoria se observa un pendiente en incremento</w:t>
      </w:r>
      <w:r>
        <w:rPr>
          <w:rFonts w:ascii="Arial" w:hAnsi="Arial" w:cs="Arial"/>
        </w:rPr>
        <w:t>, un aumento en los consumidores con servicio interrumpido, debemos tomar en cuenta</w:t>
      </w:r>
      <w:r w:rsidRPr="00D72963">
        <w:rPr>
          <w:rFonts w:ascii="Arial" w:hAnsi="Arial" w:cs="Arial"/>
        </w:rPr>
        <w:t xml:space="preserve"> para el cálculo de los índices para los años 2004, 2005, 2006 y 2007,</w:t>
      </w:r>
      <w:r>
        <w:rPr>
          <w:rFonts w:ascii="Arial" w:hAnsi="Arial" w:cs="Arial"/>
        </w:rPr>
        <w:t xml:space="preserve"> los </w:t>
      </w:r>
      <w:r w:rsidRPr="00D72963">
        <w:rPr>
          <w:rFonts w:ascii="Arial" w:hAnsi="Arial" w:cs="Arial"/>
        </w:rPr>
        <w:t>cambi</w:t>
      </w:r>
      <w:r>
        <w:rPr>
          <w:rFonts w:ascii="Arial" w:hAnsi="Arial" w:cs="Arial"/>
        </w:rPr>
        <w:t>os</w:t>
      </w:r>
      <w:r w:rsidRPr="00D72963">
        <w:rPr>
          <w:rFonts w:ascii="Arial" w:hAnsi="Arial" w:cs="Arial"/>
        </w:rPr>
        <w:t xml:space="preserve"> </w:t>
      </w:r>
      <w:r>
        <w:rPr>
          <w:rFonts w:ascii="Arial" w:hAnsi="Arial" w:cs="Arial"/>
        </w:rPr>
        <w:t xml:space="preserve">en las </w:t>
      </w:r>
      <w:r w:rsidRPr="00D72963">
        <w:rPr>
          <w:rFonts w:ascii="Arial" w:hAnsi="Arial" w:cs="Arial"/>
        </w:rPr>
        <w:t>alimentadora</w:t>
      </w:r>
      <w:r>
        <w:rPr>
          <w:rFonts w:ascii="Arial" w:hAnsi="Arial" w:cs="Arial"/>
        </w:rPr>
        <w:t>s</w:t>
      </w:r>
      <w:r>
        <w:rPr>
          <w:rFonts w:ascii="Arial" w:hAnsi="Arial" w:cs="Arial"/>
          <w:color w:val="FF0000"/>
        </w:rPr>
        <w:t xml:space="preserve"> </w:t>
      </w:r>
      <w:r w:rsidRPr="00464977">
        <w:rPr>
          <w:rFonts w:ascii="Arial" w:hAnsi="Arial" w:cs="Arial"/>
        </w:rPr>
        <w:t>tanto en</w:t>
      </w:r>
      <w:r>
        <w:rPr>
          <w:rFonts w:ascii="Arial" w:hAnsi="Arial" w:cs="Arial"/>
          <w:color w:val="FF0000"/>
        </w:rPr>
        <w:t xml:space="preserve"> </w:t>
      </w:r>
      <w:r w:rsidRPr="00D72963">
        <w:rPr>
          <w:rFonts w:ascii="Arial" w:hAnsi="Arial" w:cs="Arial"/>
        </w:rPr>
        <w:t>el número de abonados</w:t>
      </w:r>
      <w:r>
        <w:rPr>
          <w:rFonts w:ascii="Arial" w:hAnsi="Arial" w:cs="Arial"/>
        </w:rPr>
        <w:t>, distancias monofásicas y trifásicas y variaciones en la carga</w:t>
      </w:r>
      <w:r w:rsidRPr="00464977">
        <w:rPr>
          <w:rFonts w:ascii="Arial" w:hAnsi="Arial" w:cs="Arial"/>
        </w:rPr>
        <w:t xml:space="preserve"> </w:t>
      </w:r>
      <w:r>
        <w:rPr>
          <w:rFonts w:ascii="Arial" w:hAnsi="Arial" w:cs="Arial"/>
        </w:rPr>
        <w:t>[</w:t>
      </w:r>
      <w:r w:rsidR="0090534A">
        <w:rPr>
          <w:rFonts w:ascii="Arial" w:hAnsi="Arial" w:cs="Arial"/>
        </w:rPr>
        <w:t>ANEXO H</w:t>
      </w:r>
      <w:r>
        <w:rPr>
          <w:rFonts w:ascii="Arial" w:hAnsi="Arial" w:cs="Arial"/>
        </w:rPr>
        <w:t xml:space="preserve">], ver cálculos en el </w:t>
      </w:r>
      <w:r w:rsidR="0090534A">
        <w:rPr>
          <w:rFonts w:ascii="Arial" w:hAnsi="Arial" w:cs="Arial"/>
        </w:rPr>
        <w:t>Anexo J</w:t>
      </w:r>
      <w:r>
        <w:rPr>
          <w:rFonts w:ascii="Arial" w:hAnsi="Arial" w:cs="Arial"/>
        </w:rPr>
        <w:t>.</w:t>
      </w:r>
    </w:p>
    <w:p w:rsidR="00741FFB" w:rsidRDefault="00741FFB" w:rsidP="00803D84">
      <w:pPr>
        <w:widowControl w:val="0"/>
        <w:autoSpaceDE w:val="0"/>
        <w:autoSpaceDN w:val="0"/>
        <w:adjustRightInd w:val="0"/>
        <w:spacing w:after="0" w:line="480" w:lineRule="auto"/>
        <w:ind w:left="1418"/>
        <w:jc w:val="both"/>
        <w:rPr>
          <w:rFonts w:ascii="Arial" w:hAnsi="Arial" w:cs="Arial"/>
        </w:rPr>
      </w:pPr>
    </w:p>
    <w:p w:rsidR="00741FFB" w:rsidRDefault="00741FFB" w:rsidP="00803D84">
      <w:pPr>
        <w:widowControl w:val="0"/>
        <w:autoSpaceDE w:val="0"/>
        <w:autoSpaceDN w:val="0"/>
        <w:adjustRightInd w:val="0"/>
        <w:spacing w:after="0" w:line="480" w:lineRule="auto"/>
        <w:ind w:left="1418"/>
        <w:jc w:val="both"/>
        <w:rPr>
          <w:rFonts w:ascii="Arial" w:hAnsi="Arial" w:cs="Arial"/>
        </w:rPr>
      </w:pPr>
    </w:p>
    <w:p w:rsidR="00741FFB" w:rsidRDefault="00741FFB" w:rsidP="00803D84">
      <w:pPr>
        <w:widowControl w:val="0"/>
        <w:autoSpaceDE w:val="0"/>
        <w:autoSpaceDN w:val="0"/>
        <w:adjustRightInd w:val="0"/>
        <w:spacing w:after="0" w:line="480" w:lineRule="auto"/>
        <w:ind w:left="1418"/>
        <w:jc w:val="both"/>
        <w:rPr>
          <w:rFonts w:ascii="Arial" w:hAnsi="Arial" w:cs="Arial"/>
        </w:rPr>
      </w:pPr>
    </w:p>
    <w:p w:rsidR="005E77F2" w:rsidRPr="00D16D2C" w:rsidRDefault="005E77F2" w:rsidP="00803D84">
      <w:pPr>
        <w:widowControl w:val="0"/>
        <w:autoSpaceDE w:val="0"/>
        <w:autoSpaceDN w:val="0"/>
        <w:adjustRightInd w:val="0"/>
        <w:spacing w:after="0" w:line="480" w:lineRule="auto"/>
        <w:ind w:left="1418"/>
        <w:jc w:val="both"/>
        <w:rPr>
          <w:rFonts w:ascii="Arial" w:hAnsi="Arial" w:cs="Arial"/>
          <w:b/>
          <w:i/>
        </w:rPr>
      </w:pPr>
      <w:r>
        <w:rPr>
          <w:rFonts w:ascii="Arial" w:hAnsi="Arial" w:cs="Arial"/>
          <w:b/>
          <w:noProof/>
          <w:spacing w:val="-3"/>
          <w:lang w:val="es-ES" w:eastAsia="es-ES"/>
        </w:rPr>
        <w:drawing>
          <wp:inline distT="0" distB="0" distL="0" distR="0">
            <wp:extent cx="4337318" cy="3082413"/>
            <wp:effectExtent l="19050" t="0" r="6082" b="0"/>
            <wp:docPr id="8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srcRect/>
                    <a:stretch>
                      <a:fillRect/>
                    </a:stretch>
                  </pic:blipFill>
                  <pic:spPr bwMode="auto">
                    <a:xfrm>
                      <a:off x="0" y="0"/>
                      <a:ext cx="4355261" cy="3095165"/>
                    </a:xfrm>
                    <a:prstGeom prst="rect">
                      <a:avLst/>
                    </a:prstGeom>
                    <a:noFill/>
                    <a:ln w="9525">
                      <a:noFill/>
                      <a:miter lim="800000"/>
                      <a:headEnd/>
                      <a:tailEnd/>
                    </a:ln>
                  </pic:spPr>
                </pic:pic>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spacing w:val="13"/>
        </w:rPr>
        <w:t>F</w:t>
      </w:r>
      <w:r w:rsidR="00B51EF4">
        <w:rPr>
          <w:rFonts w:ascii="Arial" w:hAnsi="Arial" w:cs="Arial"/>
          <w:b/>
          <w:spacing w:val="13"/>
        </w:rPr>
        <w:t>igura 75</w:t>
      </w:r>
      <w:r w:rsidR="00971F99">
        <w:rPr>
          <w:rFonts w:ascii="Arial" w:hAnsi="Arial" w:cs="Arial"/>
          <w:b/>
          <w:spacing w:val="13"/>
        </w:rPr>
        <w:t xml:space="preserve"> </w:t>
      </w:r>
      <w:r w:rsidRPr="0055588C">
        <w:rPr>
          <w:rFonts w:ascii="Arial" w:hAnsi="Arial" w:cs="Arial"/>
          <w:b/>
          <w:spacing w:val="13"/>
        </w:rPr>
        <w:t>Evolución del SAIFI de las A</w:t>
      </w:r>
      <w:r w:rsidRPr="0055588C">
        <w:rPr>
          <w:rFonts w:ascii="Arial" w:hAnsi="Arial" w:cs="Arial"/>
          <w:b/>
        </w:rPr>
        <w:t>limentadoras de S/E Playas durante los últimos 5 años</w:t>
      </w:r>
    </w:p>
    <w:p w:rsidR="005E77F2" w:rsidRDefault="005E77F2" w:rsidP="00803D84">
      <w:pPr>
        <w:widowControl w:val="0"/>
        <w:autoSpaceDE w:val="0"/>
        <w:autoSpaceDN w:val="0"/>
        <w:adjustRightInd w:val="0"/>
        <w:spacing w:after="0" w:line="480" w:lineRule="auto"/>
        <w:ind w:left="1418"/>
        <w:jc w:val="center"/>
        <w:rPr>
          <w:rFonts w:ascii="Arial" w:hAnsi="Arial" w:cs="Arial"/>
        </w:rPr>
      </w:pPr>
    </w:p>
    <w:p w:rsidR="00741FFB" w:rsidRDefault="00741FFB" w:rsidP="00803D84">
      <w:pPr>
        <w:widowControl w:val="0"/>
        <w:autoSpaceDE w:val="0"/>
        <w:autoSpaceDN w:val="0"/>
        <w:adjustRightInd w:val="0"/>
        <w:spacing w:after="0" w:line="480" w:lineRule="auto"/>
        <w:ind w:left="1418"/>
        <w:jc w:val="center"/>
        <w:rPr>
          <w:rFonts w:ascii="Arial" w:hAnsi="Arial" w:cs="Arial"/>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Pr="00AC5E14" w:rsidRDefault="005E77F2" w:rsidP="00803D84">
      <w:pPr>
        <w:widowControl w:val="0"/>
        <w:autoSpaceDE w:val="0"/>
        <w:autoSpaceDN w:val="0"/>
        <w:adjustRightInd w:val="0"/>
        <w:spacing w:after="0" w:line="480" w:lineRule="auto"/>
        <w:ind w:left="1418"/>
        <w:jc w:val="both"/>
        <w:rPr>
          <w:rFonts w:ascii="Arial" w:hAnsi="Arial" w:cs="Arial"/>
        </w:rPr>
      </w:pPr>
      <w:r>
        <w:rPr>
          <w:rFonts w:ascii="Arial" w:hAnsi="Arial" w:cs="Arial"/>
        </w:rPr>
        <w:t>La f</w:t>
      </w:r>
      <w:r w:rsidR="00B51EF4">
        <w:rPr>
          <w:rFonts w:ascii="Arial" w:hAnsi="Arial" w:cs="Arial"/>
        </w:rPr>
        <w:t>igura 76</w:t>
      </w:r>
      <w:r>
        <w:rPr>
          <w:rFonts w:ascii="Arial" w:hAnsi="Arial" w:cs="Arial"/>
        </w:rPr>
        <w:t xml:space="preserve"> muestra </w:t>
      </w:r>
      <w:r w:rsidRPr="00EB5532">
        <w:rPr>
          <w:rFonts w:ascii="Arial" w:hAnsi="Arial" w:cs="Arial"/>
          <w:spacing w:val="13"/>
        </w:rPr>
        <w:t xml:space="preserve">el SAIFI de cada una de las </w:t>
      </w:r>
      <w:r w:rsidRPr="00EB5532">
        <w:rPr>
          <w:rFonts w:ascii="Arial" w:hAnsi="Arial" w:cs="Arial"/>
        </w:rPr>
        <w:t>alimentadoras</w:t>
      </w:r>
      <w:r>
        <w:rPr>
          <w:rFonts w:ascii="Arial" w:hAnsi="Arial" w:cs="Arial"/>
        </w:rPr>
        <w:t xml:space="preserve"> de S/E Posorja, el mayor SAIFI es el de la alimentadora Camposorja, 18.952 </w:t>
      </w:r>
      <w:r w:rsidRPr="00EB5532">
        <w:rPr>
          <w:rFonts w:ascii="Arial" w:hAnsi="Arial" w:cs="Arial"/>
        </w:rPr>
        <w:t>interrupciones/ consumidor-año</w:t>
      </w:r>
      <w:r>
        <w:rPr>
          <w:rFonts w:ascii="Arial" w:hAnsi="Arial" w:cs="Arial"/>
        </w:rPr>
        <w:t xml:space="preserve"> y el menor es la alimentadora Jambelí, 11.342 </w:t>
      </w:r>
      <w:r w:rsidRPr="00EB5532">
        <w:rPr>
          <w:rFonts w:ascii="Arial" w:hAnsi="Arial" w:cs="Arial"/>
        </w:rPr>
        <w:t>interrupciones/ consumidor-año</w:t>
      </w:r>
      <w:r>
        <w:rPr>
          <w:rFonts w:ascii="Arial" w:hAnsi="Arial" w:cs="Arial"/>
        </w:rPr>
        <w:t>, el</w:t>
      </w:r>
      <w:r w:rsidRPr="00EB5532">
        <w:rPr>
          <w:rFonts w:ascii="Arial" w:hAnsi="Arial" w:cs="Arial"/>
        </w:rPr>
        <w:t xml:space="preserve"> promedio</w:t>
      </w:r>
      <w:r>
        <w:rPr>
          <w:rFonts w:ascii="Arial" w:hAnsi="Arial" w:cs="Arial"/>
        </w:rPr>
        <w:t xml:space="preserve"> de las cuatro alimentadoras es </w:t>
      </w:r>
      <w:r w:rsidRPr="00EB5532">
        <w:rPr>
          <w:rFonts w:ascii="Arial" w:hAnsi="Arial" w:cs="Arial"/>
        </w:rPr>
        <w:t xml:space="preserve">de </w:t>
      </w:r>
      <w:r>
        <w:rPr>
          <w:rFonts w:ascii="Arial" w:hAnsi="Arial" w:cs="Arial"/>
        </w:rPr>
        <w:t>15.589</w:t>
      </w:r>
      <w:r w:rsidRPr="00EB5532">
        <w:rPr>
          <w:rFonts w:ascii="Arial" w:hAnsi="Arial" w:cs="Arial"/>
        </w:rPr>
        <w:t xml:space="preserve"> interrupciones/ consumidor-año.</w:t>
      </w:r>
    </w:p>
    <w:p w:rsidR="005E77F2" w:rsidRPr="00971F99" w:rsidRDefault="005E77F2" w:rsidP="00803D84">
      <w:pPr>
        <w:widowControl w:val="0"/>
        <w:autoSpaceDE w:val="0"/>
        <w:autoSpaceDN w:val="0"/>
        <w:adjustRightInd w:val="0"/>
        <w:spacing w:after="0" w:line="480" w:lineRule="auto"/>
        <w:ind w:left="1418"/>
        <w:jc w:val="center"/>
        <w:rPr>
          <w:rFonts w:ascii="Arial" w:hAnsi="Arial" w:cs="Arial"/>
          <w:b/>
          <w:spacing w:val="-3"/>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741FFB" w:rsidRDefault="00741FFB"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jc w:val="center"/>
        <w:rPr>
          <w:rFonts w:ascii="Arial" w:hAnsi="Arial" w:cs="Arial"/>
          <w:b/>
          <w:noProof/>
          <w:spacing w:val="-3"/>
        </w:rPr>
      </w:pPr>
      <w:r>
        <w:rPr>
          <w:rFonts w:ascii="Arial" w:hAnsi="Arial" w:cs="Arial"/>
          <w:b/>
          <w:noProof/>
          <w:spacing w:val="-3"/>
          <w:lang w:val="es-ES" w:eastAsia="es-ES"/>
        </w:rPr>
        <w:drawing>
          <wp:inline distT="0" distB="0" distL="0" distR="0">
            <wp:extent cx="4213737" cy="2548931"/>
            <wp:effectExtent l="19050" t="0" r="15363" b="3769"/>
            <wp:docPr id="8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noProof/>
          <w:spacing w:val="-3"/>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spacing w:val="13"/>
        </w:rPr>
        <w:t>F</w:t>
      </w:r>
      <w:r w:rsidR="00B51EF4">
        <w:rPr>
          <w:rFonts w:ascii="Arial" w:hAnsi="Arial" w:cs="Arial"/>
          <w:b/>
          <w:spacing w:val="13"/>
        </w:rPr>
        <w:t>igura 76</w:t>
      </w:r>
      <w:r w:rsidRPr="0055588C">
        <w:rPr>
          <w:rFonts w:ascii="Arial" w:hAnsi="Arial" w:cs="Arial"/>
          <w:b/>
          <w:spacing w:val="13"/>
        </w:rPr>
        <w:t xml:space="preserve"> SAIFI A</w:t>
      </w:r>
      <w:r w:rsidRPr="0055588C">
        <w:rPr>
          <w:rFonts w:ascii="Arial" w:hAnsi="Arial" w:cs="Arial"/>
          <w:b/>
        </w:rPr>
        <w:t>limentadoras de S/E Posorja año 2008</w:t>
      </w:r>
    </w:p>
    <w:p w:rsidR="009029AD" w:rsidRDefault="009029AD" w:rsidP="00803D84">
      <w:pPr>
        <w:widowControl w:val="0"/>
        <w:autoSpaceDE w:val="0"/>
        <w:autoSpaceDN w:val="0"/>
        <w:adjustRightInd w:val="0"/>
        <w:spacing w:after="0" w:line="480" w:lineRule="auto"/>
        <w:ind w:left="1418"/>
        <w:jc w:val="both"/>
        <w:rPr>
          <w:rFonts w:ascii="Arial" w:hAnsi="Arial" w:cs="Arial"/>
          <w:spacing w:val="13"/>
        </w:rPr>
      </w:pPr>
    </w:p>
    <w:p w:rsidR="009029AD" w:rsidRDefault="009029AD" w:rsidP="00803D84">
      <w:pPr>
        <w:widowControl w:val="0"/>
        <w:autoSpaceDE w:val="0"/>
        <w:autoSpaceDN w:val="0"/>
        <w:adjustRightInd w:val="0"/>
        <w:spacing w:after="0" w:line="480" w:lineRule="auto"/>
        <w:ind w:left="1418"/>
        <w:jc w:val="both"/>
        <w:rPr>
          <w:rFonts w:ascii="Arial" w:hAnsi="Arial" w:cs="Arial"/>
          <w:spacing w:val="13"/>
        </w:rPr>
      </w:pPr>
    </w:p>
    <w:p w:rsidR="009029AD" w:rsidRDefault="009029AD" w:rsidP="00803D84">
      <w:pPr>
        <w:widowControl w:val="0"/>
        <w:autoSpaceDE w:val="0"/>
        <w:autoSpaceDN w:val="0"/>
        <w:adjustRightInd w:val="0"/>
        <w:spacing w:after="0" w:line="480" w:lineRule="auto"/>
        <w:ind w:left="1418"/>
        <w:jc w:val="both"/>
        <w:rPr>
          <w:rFonts w:ascii="Arial" w:hAnsi="Arial" w:cs="Arial"/>
          <w:spacing w:val="13"/>
        </w:rPr>
      </w:pP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EB5532">
        <w:rPr>
          <w:rFonts w:ascii="Arial" w:hAnsi="Arial" w:cs="Arial"/>
          <w:spacing w:val="13"/>
        </w:rPr>
        <w:t>La f</w:t>
      </w:r>
      <w:r w:rsidR="00B51EF4">
        <w:rPr>
          <w:rFonts w:ascii="Arial" w:hAnsi="Arial" w:cs="Arial"/>
          <w:spacing w:val="13"/>
        </w:rPr>
        <w:t>igura 77</w:t>
      </w:r>
      <w:r w:rsidRPr="00EB5532">
        <w:rPr>
          <w:rFonts w:ascii="Arial" w:hAnsi="Arial" w:cs="Arial"/>
          <w:spacing w:val="13"/>
        </w:rPr>
        <w:t xml:space="preserve"> muestra </w:t>
      </w:r>
      <w:r>
        <w:rPr>
          <w:rFonts w:ascii="Arial" w:hAnsi="Arial" w:cs="Arial"/>
          <w:spacing w:val="13"/>
        </w:rPr>
        <w:t xml:space="preserve">la evolución del </w:t>
      </w:r>
      <w:r w:rsidRPr="00EB5532">
        <w:rPr>
          <w:rFonts w:ascii="Arial" w:hAnsi="Arial" w:cs="Arial"/>
          <w:spacing w:val="13"/>
        </w:rPr>
        <w:t xml:space="preserve">SAIFI de cada una de las </w:t>
      </w:r>
      <w:r w:rsidRPr="00EB5532">
        <w:rPr>
          <w:rFonts w:ascii="Arial" w:hAnsi="Arial" w:cs="Arial"/>
        </w:rPr>
        <w:t>alimentadoras</w:t>
      </w:r>
      <w:r>
        <w:rPr>
          <w:rFonts w:ascii="Arial" w:hAnsi="Arial" w:cs="Arial"/>
        </w:rPr>
        <w:t xml:space="preserve"> de S/E Posorja, durante los últimos cinco años, en las alimentadoras Posorja, Camposorja y Jambelí el valor de este índice sea mantenido poco variante, más o menos ha oscilado entre el mismo valor, las fallas en esta alimentadoras durante los 5 años han sido relativa igual en número,</w:t>
      </w:r>
      <w:r w:rsidRPr="004A7958">
        <w:rPr>
          <w:rFonts w:ascii="Arial" w:hAnsi="Arial" w:cs="Arial"/>
        </w:rPr>
        <w:t xml:space="preserve"> únicamente en la alimentadora </w:t>
      </w:r>
      <w:r>
        <w:rPr>
          <w:rFonts w:ascii="Arial" w:hAnsi="Arial" w:cs="Arial"/>
        </w:rPr>
        <w:t>Real</w:t>
      </w:r>
      <w:r w:rsidRPr="004A7958">
        <w:rPr>
          <w:rFonts w:ascii="Arial" w:hAnsi="Arial" w:cs="Arial"/>
        </w:rPr>
        <w:t xml:space="preserve"> se observa un pendiente en incremento</w:t>
      </w:r>
      <w:r>
        <w:rPr>
          <w:rFonts w:ascii="Arial" w:hAnsi="Arial" w:cs="Arial"/>
        </w:rPr>
        <w:t xml:space="preserve">, las fallas en esta alimentadora han dejado </w:t>
      </w:r>
      <w:r w:rsidR="00DB663A">
        <w:rPr>
          <w:rFonts w:ascii="Arial" w:hAnsi="Arial" w:cs="Arial"/>
        </w:rPr>
        <w:t>más</w:t>
      </w:r>
      <w:r>
        <w:rPr>
          <w:rFonts w:ascii="Arial" w:hAnsi="Arial" w:cs="Arial"/>
        </w:rPr>
        <w:t xml:space="preserve"> usuarios sin servicio,</w:t>
      </w:r>
      <w:r>
        <w:rPr>
          <w:rFonts w:ascii="Arial" w:hAnsi="Arial" w:cs="Arial"/>
          <w:color w:val="FF0000"/>
        </w:rPr>
        <w:t xml:space="preserve"> </w:t>
      </w:r>
      <w:r>
        <w:rPr>
          <w:rFonts w:ascii="Arial" w:hAnsi="Arial" w:cs="Arial"/>
        </w:rPr>
        <w:t>debemos tomar en cuenta</w:t>
      </w:r>
      <w:r w:rsidRPr="00D72963">
        <w:rPr>
          <w:rFonts w:ascii="Arial" w:hAnsi="Arial" w:cs="Arial"/>
        </w:rPr>
        <w:t xml:space="preserve"> para el cálculo de los índices para los años 2004, 2005, 2006 y 2007,</w:t>
      </w:r>
      <w:r>
        <w:rPr>
          <w:rFonts w:ascii="Arial" w:hAnsi="Arial" w:cs="Arial"/>
        </w:rPr>
        <w:t xml:space="preserve"> los </w:t>
      </w:r>
      <w:r w:rsidRPr="00D72963">
        <w:rPr>
          <w:rFonts w:ascii="Arial" w:hAnsi="Arial" w:cs="Arial"/>
        </w:rPr>
        <w:t>cambi</w:t>
      </w:r>
      <w:r>
        <w:rPr>
          <w:rFonts w:ascii="Arial" w:hAnsi="Arial" w:cs="Arial"/>
        </w:rPr>
        <w:t>os</w:t>
      </w:r>
      <w:r w:rsidRPr="00D72963">
        <w:rPr>
          <w:rFonts w:ascii="Arial" w:hAnsi="Arial" w:cs="Arial"/>
        </w:rPr>
        <w:t xml:space="preserve"> </w:t>
      </w:r>
      <w:r>
        <w:rPr>
          <w:rFonts w:ascii="Arial" w:hAnsi="Arial" w:cs="Arial"/>
        </w:rPr>
        <w:t xml:space="preserve">en las </w:t>
      </w:r>
      <w:r w:rsidRPr="00D72963">
        <w:rPr>
          <w:rFonts w:ascii="Arial" w:hAnsi="Arial" w:cs="Arial"/>
        </w:rPr>
        <w:t>alimentadora</w:t>
      </w:r>
      <w:r>
        <w:rPr>
          <w:rFonts w:ascii="Arial" w:hAnsi="Arial" w:cs="Arial"/>
        </w:rPr>
        <w:t>s,</w:t>
      </w:r>
      <w:r>
        <w:rPr>
          <w:rFonts w:ascii="Arial" w:hAnsi="Arial" w:cs="Arial"/>
          <w:color w:val="FF0000"/>
        </w:rPr>
        <w:t xml:space="preserve"> </w:t>
      </w:r>
      <w:r w:rsidRPr="00464977">
        <w:rPr>
          <w:rFonts w:ascii="Arial" w:hAnsi="Arial" w:cs="Arial"/>
        </w:rPr>
        <w:t>tanto en</w:t>
      </w:r>
      <w:r>
        <w:rPr>
          <w:rFonts w:ascii="Arial" w:hAnsi="Arial" w:cs="Arial"/>
          <w:color w:val="FF0000"/>
        </w:rPr>
        <w:t xml:space="preserve"> </w:t>
      </w:r>
      <w:r w:rsidRPr="00D72963">
        <w:rPr>
          <w:rFonts w:ascii="Arial" w:hAnsi="Arial" w:cs="Arial"/>
        </w:rPr>
        <w:t>el número de abonados</w:t>
      </w:r>
      <w:r>
        <w:rPr>
          <w:rFonts w:ascii="Arial" w:hAnsi="Arial" w:cs="Arial"/>
        </w:rPr>
        <w:t>, distancias monofásicas y trifásicas y variaciones en la carga [</w:t>
      </w:r>
      <w:r w:rsidR="0090534A">
        <w:rPr>
          <w:rFonts w:ascii="Arial" w:hAnsi="Arial" w:cs="Arial"/>
        </w:rPr>
        <w:t>ANEXO H</w:t>
      </w:r>
      <w:r>
        <w:rPr>
          <w:rFonts w:ascii="Arial" w:hAnsi="Arial" w:cs="Arial"/>
        </w:rPr>
        <w:t>]</w:t>
      </w:r>
      <w:r w:rsidRPr="00FF7366">
        <w:rPr>
          <w:rFonts w:ascii="Arial" w:hAnsi="Arial" w:cs="Arial"/>
        </w:rPr>
        <w:t xml:space="preserve"> </w:t>
      </w:r>
      <w:r>
        <w:rPr>
          <w:rFonts w:ascii="Arial" w:hAnsi="Arial" w:cs="Arial"/>
        </w:rPr>
        <w:t xml:space="preserve">ver cálculos en el </w:t>
      </w:r>
      <w:r w:rsidR="0090534A">
        <w:rPr>
          <w:rFonts w:ascii="Arial" w:hAnsi="Arial" w:cs="Arial"/>
        </w:rPr>
        <w:t>Anexo J</w:t>
      </w:r>
      <w:r>
        <w:rPr>
          <w:rFonts w:ascii="Arial" w:hAnsi="Arial" w:cs="Arial"/>
        </w:rPr>
        <w:t>..</w:t>
      </w:r>
    </w:p>
    <w:p w:rsidR="005E77F2" w:rsidRDefault="005E77F2" w:rsidP="00803D84">
      <w:pPr>
        <w:widowControl w:val="0"/>
        <w:autoSpaceDE w:val="0"/>
        <w:autoSpaceDN w:val="0"/>
        <w:adjustRightInd w:val="0"/>
        <w:spacing w:after="0" w:line="480" w:lineRule="auto"/>
        <w:ind w:left="1418"/>
        <w:jc w:val="both"/>
        <w:rPr>
          <w:rFonts w:ascii="Arial" w:hAnsi="Arial" w:cs="Arial"/>
        </w:rPr>
      </w:pPr>
    </w:p>
    <w:p w:rsidR="00803D84" w:rsidRDefault="00803D84" w:rsidP="00803D84">
      <w:pPr>
        <w:widowControl w:val="0"/>
        <w:autoSpaceDE w:val="0"/>
        <w:autoSpaceDN w:val="0"/>
        <w:adjustRightInd w:val="0"/>
        <w:spacing w:after="0" w:line="480" w:lineRule="auto"/>
        <w:ind w:left="1418"/>
        <w:jc w:val="both"/>
        <w:rPr>
          <w:rFonts w:ascii="Arial" w:hAnsi="Arial" w:cs="Arial"/>
        </w:rPr>
      </w:pPr>
    </w:p>
    <w:p w:rsidR="005E77F2" w:rsidRDefault="005E77F2" w:rsidP="00803D84">
      <w:pPr>
        <w:widowControl w:val="0"/>
        <w:autoSpaceDE w:val="0"/>
        <w:autoSpaceDN w:val="0"/>
        <w:adjustRightInd w:val="0"/>
        <w:spacing w:after="0" w:line="480" w:lineRule="auto"/>
        <w:ind w:left="1418"/>
        <w:jc w:val="center"/>
        <w:rPr>
          <w:rFonts w:ascii="Arial" w:hAnsi="Arial" w:cs="Arial"/>
          <w:b/>
          <w:noProof/>
          <w:spacing w:val="-3"/>
        </w:rPr>
      </w:pPr>
    </w:p>
    <w:p w:rsidR="005E77F2" w:rsidRDefault="005E77F2" w:rsidP="00803D84">
      <w:pPr>
        <w:widowControl w:val="0"/>
        <w:autoSpaceDE w:val="0"/>
        <w:autoSpaceDN w:val="0"/>
        <w:adjustRightInd w:val="0"/>
        <w:spacing w:after="0" w:line="480" w:lineRule="auto"/>
        <w:ind w:left="1418"/>
        <w:rPr>
          <w:rFonts w:ascii="Arial" w:hAnsi="Arial" w:cs="Arial"/>
          <w:b/>
          <w:noProof/>
          <w:spacing w:val="-3"/>
        </w:rPr>
      </w:pPr>
      <w:r>
        <w:rPr>
          <w:rFonts w:ascii="Arial" w:hAnsi="Arial" w:cs="Arial"/>
          <w:b/>
          <w:noProof/>
          <w:spacing w:val="-3"/>
          <w:lang w:val="es-ES" w:eastAsia="es-ES"/>
        </w:rPr>
        <w:drawing>
          <wp:inline distT="0" distB="0" distL="0" distR="0">
            <wp:extent cx="4198989" cy="3361141"/>
            <wp:effectExtent l="19050" t="0" r="0" b="0"/>
            <wp:docPr id="8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srcRect/>
                    <a:stretch>
                      <a:fillRect/>
                    </a:stretch>
                  </pic:blipFill>
                  <pic:spPr bwMode="auto">
                    <a:xfrm>
                      <a:off x="0" y="0"/>
                      <a:ext cx="4202848" cy="3364230"/>
                    </a:xfrm>
                    <a:prstGeom prst="rect">
                      <a:avLst/>
                    </a:prstGeom>
                    <a:noFill/>
                    <a:ln w="9525">
                      <a:noFill/>
                      <a:miter lim="800000"/>
                      <a:headEnd/>
                      <a:tailEnd/>
                    </a:ln>
                  </pic:spPr>
                </pic:pic>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noProof/>
          <w:spacing w:val="-3"/>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noProof/>
          <w:spacing w:val="-3"/>
        </w:rPr>
      </w:pPr>
      <w:r w:rsidRPr="0055588C">
        <w:rPr>
          <w:rFonts w:ascii="Arial" w:hAnsi="Arial" w:cs="Arial"/>
          <w:b/>
          <w:spacing w:val="13"/>
        </w:rPr>
        <w:t>F</w:t>
      </w:r>
      <w:r w:rsidR="00B51EF4">
        <w:rPr>
          <w:rFonts w:ascii="Arial" w:hAnsi="Arial" w:cs="Arial"/>
          <w:b/>
          <w:spacing w:val="13"/>
        </w:rPr>
        <w:t>igura 77</w:t>
      </w:r>
      <w:r w:rsidRPr="0055588C">
        <w:rPr>
          <w:rFonts w:ascii="Arial" w:hAnsi="Arial" w:cs="Arial"/>
          <w:b/>
          <w:spacing w:val="13"/>
        </w:rPr>
        <w:t xml:space="preserve"> Evolución del SAIFI de las a</w:t>
      </w:r>
      <w:r w:rsidRPr="0055588C">
        <w:rPr>
          <w:rFonts w:ascii="Arial" w:hAnsi="Arial" w:cs="Arial"/>
          <w:b/>
        </w:rPr>
        <w:t>limentadoras de S/E Posorja durante los últimos 5 años.</w:t>
      </w:r>
    </w:p>
    <w:p w:rsidR="009262BE" w:rsidRDefault="009262BE" w:rsidP="00803D84">
      <w:pPr>
        <w:widowControl w:val="0"/>
        <w:autoSpaceDE w:val="0"/>
        <w:autoSpaceDN w:val="0"/>
        <w:adjustRightInd w:val="0"/>
        <w:spacing w:after="0" w:line="480" w:lineRule="auto"/>
        <w:ind w:left="1418"/>
        <w:jc w:val="both"/>
        <w:rPr>
          <w:rFonts w:ascii="Arial" w:hAnsi="Arial" w:cs="Arial"/>
          <w:spacing w:val="9"/>
        </w:rPr>
      </w:pP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AC5E14">
        <w:rPr>
          <w:rFonts w:ascii="Arial" w:hAnsi="Arial" w:cs="Arial"/>
          <w:spacing w:val="9"/>
        </w:rPr>
        <w:t>La f</w:t>
      </w:r>
      <w:r w:rsidR="00B51EF4">
        <w:rPr>
          <w:rFonts w:ascii="Arial" w:hAnsi="Arial" w:cs="Arial"/>
          <w:spacing w:val="9"/>
        </w:rPr>
        <w:t>igura 78</w:t>
      </w:r>
      <w:r w:rsidRPr="00AC5E14">
        <w:rPr>
          <w:rFonts w:ascii="Arial" w:hAnsi="Arial" w:cs="Arial"/>
          <w:spacing w:val="9"/>
        </w:rPr>
        <w:t xml:space="preserve"> </w:t>
      </w:r>
      <w:r w:rsidRPr="00AC5E14">
        <w:rPr>
          <w:rFonts w:ascii="Arial" w:hAnsi="Arial" w:cs="Arial"/>
          <w:spacing w:val="-1"/>
        </w:rPr>
        <w:t xml:space="preserve">muestra el SAIDI </w:t>
      </w:r>
      <w:r w:rsidR="00162436">
        <w:rPr>
          <w:rFonts w:ascii="Arial" w:hAnsi="Arial" w:cs="Arial"/>
          <w:spacing w:val="-1"/>
        </w:rPr>
        <w:t xml:space="preserve">(INDICE DE LA DURACIÓN DE LA INTERRUPCIÓN PROMEDIO DEL SISTEMA) </w:t>
      </w:r>
      <w:r w:rsidRPr="00AC5E14">
        <w:rPr>
          <w:rFonts w:ascii="Arial" w:hAnsi="Arial" w:cs="Arial"/>
          <w:spacing w:val="-1"/>
        </w:rPr>
        <w:t>de cada una de las alimentadoras</w:t>
      </w:r>
      <w:r>
        <w:rPr>
          <w:rFonts w:ascii="Arial" w:hAnsi="Arial" w:cs="Arial"/>
          <w:spacing w:val="-1"/>
        </w:rPr>
        <w:t xml:space="preserve"> de S/E Playas</w:t>
      </w:r>
      <w:r w:rsidRPr="00AC5E14">
        <w:rPr>
          <w:rFonts w:ascii="Arial" w:hAnsi="Arial" w:cs="Arial"/>
          <w:spacing w:val="-1"/>
        </w:rPr>
        <w:t xml:space="preserve">, </w:t>
      </w:r>
      <w:r>
        <w:rPr>
          <w:rFonts w:ascii="Arial" w:hAnsi="Arial" w:cs="Arial"/>
        </w:rPr>
        <w:t>el mayor SAIDI es el de la alimentadora Victoria, 9.56 horas/</w:t>
      </w:r>
      <w:r w:rsidRPr="00EB5532">
        <w:rPr>
          <w:rFonts w:ascii="Arial" w:hAnsi="Arial" w:cs="Arial"/>
        </w:rPr>
        <w:t>consumidor-año</w:t>
      </w:r>
      <w:r>
        <w:rPr>
          <w:rFonts w:ascii="Arial" w:hAnsi="Arial" w:cs="Arial"/>
        </w:rPr>
        <w:t xml:space="preserve"> y el menor es el de la alimentadora Sector Central, 4.56 horas/</w:t>
      </w:r>
      <w:r w:rsidRPr="00EB5532">
        <w:rPr>
          <w:rFonts w:ascii="Arial" w:hAnsi="Arial" w:cs="Arial"/>
        </w:rPr>
        <w:t>consumidor-año</w:t>
      </w:r>
      <w:r>
        <w:rPr>
          <w:rFonts w:ascii="Arial" w:hAnsi="Arial" w:cs="Arial"/>
        </w:rPr>
        <w:t>, el</w:t>
      </w:r>
      <w:r w:rsidRPr="00EB5532">
        <w:rPr>
          <w:rFonts w:ascii="Arial" w:hAnsi="Arial" w:cs="Arial"/>
        </w:rPr>
        <w:t xml:space="preserve"> promedio</w:t>
      </w:r>
      <w:r>
        <w:rPr>
          <w:rFonts w:ascii="Arial" w:hAnsi="Arial" w:cs="Arial"/>
        </w:rPr>
        <w:t xml:space="preserve"> de las cuatro alimentadoras es </w:t>
      </w:r>
      <w:r w:rsidRPr="00EB5532">
        <w:rPr>
          <w:rFonts w:ascii="Arial" w:hAnsi="Arial" w:cs="Arial"/>
        </w:rPr>
        <w:t xml:space="preserve">de </w:t>
      </w:r>
      <w:r>
        <w:rPr>
          <w:rFonts w:ascii="Arial" w:hAnsi="Arial" w:cs="Arial"/>
        </w:rPr>
        <w:t>6.56 horas</w:t>
      </w:r>
      <w:r w:rsidRPr="00EB5532">
        <w:rPr>
          <w:rFonts w:ascii="Arial" w:hAnsi="Arial" w:cs="Arial"/>
        </w:rPr>
        <w:t>/ consumidor-año.</w:t>
      </w:r>
    </w:p>
    <w:p w:rsidR="00803D84" w:rsidRDefault="00803D84" w:rsidP="00803D84">
      <w:pPr>
        <w:widowControl w:val="0"/>
        <w:autoSpaceDE w:val="0"/>
        <w:autoSpaceDN w:val="0"/>
        <w:adjustRightInd w:val="0"/>
        <w:spacing w:after="0" w:line="480" w:lineRule="auto"/>
        <w:ind w:left="1418"/>
        <w:jc w:val="both"/>
        <w:rPr>
          <w:rFonts w:ascii="Arial" w:hAnsi="Arial" w:cs="Arial"/>
        </w:rPr>
      </w:pPr>
    </w:p>
    <w:p w:rsidR="00803D84" w:rsidRDefault="00803D84" w:rsidP="00803D84">
      <w:pPr>
        <w:widowControl w:val="0"/>
        <w:autoSpaceDE w:val="0"/>
        <w:autoSpaceDN w:val="0"/>
        <w:adjustRightInd w:val="0"/>
        <w:spacing w:after="0" w:line="480" w:lineRule="auto"/>
        <w:ind w:left="1418"/>
        <w:jc w:val="both"/>
        <w:rPr>
          <w:rFonts w:ascii="Arial" w:hAnsi="Arial" w:cs="Arial"/>
        </w:rPr>
      </w:pPr>
    </w:p>
    <w:p w:rsidR="00803D84" w:rsidRPr="00AC5E14" w:rsidRDefault="00803D84" w:rsidP="00803D84">
      <w:pPr>
        <w:widowControl w:val="0"/>
        <w:autoSpaceDE w:val="0"/>
        <w:autoSpaceDN w:val="0"/>
        <w:adjustRightInd w:val="0"/>
        <w:spacing w:after="0" w:line="480" w:lineRule="auto"/>
        <w:ind w:left="1418"/>
        <w:jc w:val="both"/>
        <w:rPr>
          <w:rFonts w:ascii="Arial" w:hAnsi="Arial" w:cs="Arial"/>
          <w:spacing w:val="-6"/>
        </w:rPr>
      </w:pPr>
    </w:p>
    <w:p w:rsidR="005E77F2" w:rsidRDefault="005E77F2" w:rsidP="00803D84">
      <w:pPr>
        <w:widowControl w:val="0"/>
        <w:autoSpaceDE w:val="0"/>
        <w:autoSpaceDN w:val="0"/>
        <w:adjustRightInd w:val="0"/>
        <w:spacing w:after="0" w:line="480" w:lineRule="auto"/>
        <w:ind w:left="1560"/>
        <w:rPr>
          <w:rFonts w:ascii="Arial" w:hAnsi="Arial" w:cs="Arial"/>
          <w:b/>
          <w:noProof/>
          <w:spacing w:val="-3"/>
        </w:rPr>
      </w:pPr>
      <w:r>
        <w:rPr>
          <w:rFonts w:ascii="Arial" w:hAnsi="Arial" w:cs="Arial"/>
          <w:b/>
          <w:noProof/>
          <w:spacing w:val="-3"/>
          <w:lang w:val="es-ES" w:eastAsia="es-ES"/>
        </w:rPr>
        <w:drawing>
          <wp:inline distT="0" distB="0" distL="0" distR="0">
            <wp:extent cx="4243234" cy="2448233"/>
            <wp:effectExtent l="19050" t="0" r="23966" b="9217"/>
            <wp:docPr id="85"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77F2" w:rsidRDefault="005E77F2" w:rsidP="00175C07">
      <w:pPr>
        <w:widowControl w:val="0"/>
        <w:autoSpaceDE w:val="0"/>
        <w:autoSpaceDN w:val="0"/>
        <w:adjustRightInd w:val="0"/>
        <w:spacing w:after="0" w:line="480" w:lineRule="auto"/>
        <w:ind w:left="1560"/>
        <w:jc w:val="center"/>
        <w:rPr>
          <w:rFonts w:ascii="Arial" w:hAnsi="Arial" w:cs="Arial"/>
          <w:b/>
          <w:noProof/>
          <w:spacing w:val="-3"/>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spacing w:val="13"/>
        </w:rPr>
        <w:t>F</w:t>
      </w:r>
      <w:r w:rsidR="00B51EF4">
        <w:rPr>
          <w:rFonts w:ascii="Arial" w:hAnsi="Arial" w:cs="Arial"/>
          <w:b/>
          <w:spacing w:val="13"/>
        </w:rPr>
        <w:t>igura 78</w:t>
      </w:r>
      <w:r w:rsidRPr="0055588C">
        <w:rPr>
          <w:rFonts w:ascii="Arial" w:hAnsi="Arial" w:cs="Arial"/>
          <w:b/>
          <w:spacing w:val="13"/>
        </w:rPr>
        <w:t xml:space="preserve"> SAIDI A</w:t>
      </w:r>
      <w:r w:rsidRPr="0055588C">
        <w:rPr>
          <w:rFonts w:ascii="Arial" w:hAnsi="Arial" w:cs="Arial"/>
          <w:b/>
        </w:rPr>
        <w:t>limentadoras de S/E Playas año 2008</w:t>
      </w:r>
    </w:p>
    <w:p w:rsidR="005E77F2" w:rsidRDefault="005E77F2" w:rsidP="00175C07">
      <w:pPr>
        <w:widowControl w:val="0"/>
        <w:autoSpaceDE w:val="0"/>
        <w:autoSpaceDN w:val="0"/>
        <w:adjustRightInd w:val="0"/>
        <w:spacing w:after="0" w:line="480" w:lineRule="auto"/>
        <w:ind w:left="1560"/>
        <w:jc w:val="center"/>
        <w:rPr>
          <w:rFonts w:ascii="Arial" w:hAnsi="Arial" w:cs="Arial"/>
          <w:b/>
          <w:i/>
        </w:rPr>
      </w:pPr>
    </w:p>
    <w:p w:rsidR="005E77F2" w:rsidRDefault="005E77F2" w:rsidP="00175C07">
      <w:pPr>
        <w:widowControl w:val="0"/>
        <w:autoSpaceDE w:val="0"/>
        <w:autoSpaceDN w:val="0"/>
        <w:adjustRightInd w:val="0"/>
        <w:spacing w:after="0" w:line="480" w:lineRule="auto"/>
        <w:ind w:left="1560"/>
        <w:jc w:val="center"/>
        <w:rPr>
          <w:rFonts w:ascii="Arial" w:hAnsi="Arial" w:cs="Arial"/>
          <w:b/>
          <w:i/>
        </w:rPr>
      </w:pPr>
    </w:p>
    <w:p w:rsidR="005E77F2" w:rsidRDefault="005E77F2" w:rsidP="00803D84">
      <w:pPr>
        <w:widowControl w:val="0"/>
        <w:autoSpaceDE w:val="0"/>
        <w:autoSpaceDN w:val="0"/>
        <w:adjustRightInd w:val="0"/>
        <w:spacing w:after="0" w:line="480" w:lineRule="auto"/>
        <w:ind w:left="1560"/>
        <w:rPr>
          <w:rFonts w:ascii="Arial" w:hAnsi="Arial" w:cs="Arial"/>
          <w:b/>
          <w:i/>
        </w:rPr>
      </w:pPr>
      <w:r>
        <w:rPr>
          <w:rFonts w:ascii="Arial" w:hAnsi="Arial" w:cs="Arial"/>
          <w:b/>
          <w:i/>
          <w:noProof/>
          <w:lang w:val="es-ES" w:eastAsia="es-ES"/>
        </w:rPr>
        <w:drawing>
          <wp:inline distT="0" distB="0" distL="0" distR="0">
            <wp:extent cx="4302227" cy="3156155"/>
            <wp:effectExtent l="19050" t="0" r="3073" b="0"/>
            <wp:docPr id="8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srcRect/>
                    <a:stretch>
                      <a:fillRect/>
                    </a:stretch>
                  </pic:blipFill>
                  <pic:spPr bwMode="auto">
                    <a:xfrm>
                      <a:off x="0" y="0"/>
                      <a:ext cx="4303679" cy="3157220"/>
                    </a:xfrm>
                    <a:prstGeom prst="rect">
                      <a:avLst/>
                    </a:prstGeom>
                    <a:noFill/>
                    <a:ln w="9525">
                      <a:noFill/>
                      <a:miter lim="800000"/>
                      <a:headEnd/>
                      <a:tailEnd/>
                    </a:ln>
                  </pic:spPr>
                </pic:pic>
              </a:graphicData>
            </a:graphic>
          </wp:inline>
        </w:drawing>
      </w:r>
    </w:p>
    <w:p w:rsidR="005E77F2" w:rsidRDefault="005E77F2" w:rsidP="00175C07">
      <w:pPr>
        <w:widowControl w:val="0"/>
        <w:autoSpaceDE w:val="0"/>
        <w:autoSpaceDN w:val="0"/>
        <w:adjustRightInd w:val="0"/>
        <w:spacing w:after="0" w:line="480" w:lineRule="auto"/>
        <w:ind w:left="1560"/>
        <w:jc w:val="center"/>
        <w:rPr>
          <w:rFonts w:ascii="Arial" w:hAnsi="Arial" w:cs="Arial"/>
          <w:b/>
          <w:i/>
        </w:rPr>
      </w:pPr>
    </w:p>
    <w:p w:rsidR="005E77F2"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spacing w:val="13"/>
        </w:rPr>
        <w:t>F</w:t>
      </w:r>
      <w:r w:rsidR="00B51EF4">
        <w:rPr>
          <w:rFonts w:ascii="Arial" w:hAnsi="Arial" w:cs="Arial"/>
          <w:b/>
          <w:spacing w:val="13"/>
        </w:rPr>
        <w:t>igura 79</w:t>
      </w:r>
      <w:r w:rsidRPr="0055588C">
        <w:rPr>
          <w:rFonts w:ascii="Arial" w:hAnsi="Arial" w:cs="Arial"/>
          <w:b/>
          <w:spacing w:val="13"/>
        </w:rPr>
        <w:t xml:space="preserve"> Evolución del SAIDI de las a</w:t>
      </w:r>
      <w:r w:rsidRPr="0055588C">
        <w:rPr>
          <w:rFonts w:ascii="Arial" w:hAnsi="Arial" w:cs="Arial"/>
          <w:b/>
        </w:rPr>
        <w:t xml:space="preserve">limentadoras de </w:t>
      </w: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rPr>
      </w:pPr>
      <w:r w:rsidRPr="0055588C">
        <w:rPr>
          <w:rFonts w:ascii="Arial" w:hAnsi="Arial" w:cs="Arial"/>
          <w:b/>
        </w:rPr>
        <w:t>S/E Playas durante los últimos 5 años</w:t>
      </w:r>
    </w:p>
    <w:p w:rsidR="005E77F2" w:rsidRDefault="005E77F2" w:rsidP="00803D84">
      <w:pPr>
        <w:widowControl w:val="0"/>
        <w:autoSpaceDE w:val="0"/>
        <w:autoSpaceDN w:val="0"/>
        <w:adjustRightInd w:val="0"/>
        <w:spacing w:after="0" w:line="480" w:lineRule="auto"/>
        <w:ind w:left="1418"/>
        <w:jc w:val="center"/>
        <w:rPr>
          <w:rFonts w:ascii="Arial" w:hAnsi="Arial" w:cs="Arial"/>
          <w:b/>
          <w:i/>
        </w:rPr>
      </w:pPr>
    </w:p>
    <w:p w:rsidR="005E77F2" w:rsidRDefault="005E77F2" w:rsidP="00803D84">
      <w:pPr>
        <w:widowControl w:val="0"/>
        <w:autoSpaceDE w:val="0"/>
        <w:autoSpaceDN w:val="0"/>
        <w:adjustRightInd w:val="0"/>
        <w:spacing w:after="0" w:line="480" w:lineRule="auto"/>
        <w:ind w:left="1418"/>
        <w:jc w:val="center"/>
        <w:rPr>
          <w:rFonts w:ascii="Arial" w:hAnsi="Arial" w:cs="Arial"/>
          <w:b/>
          <w:i/>
        </w:rPr>
      </w:pPr>
    </w:p>
    <w:p w:rsidR="005E77F2" w:rsidRPr="00AC5E14" w:rsidRDefault="005E77F2" w:rsidP="00803D84">
      <w:pPr>
        <w:widowControl w:val="0"/>
        <w:autoSpaceDE w:val="0"/>
        <w:autoSpaceDN w:val="0"/>
        <w:adjustRightInd w:val="0"/>
        <w:spacing w:after="0" w:line="480" w:lineRule="auto"/>
        <w:ind w:left="1418"/>
        <w:jc w:val="both"/>
        <w:rPr>
          <w:rFonts w:ascii="Arial" w:hAnsi="Arial" w:cs="Arial"/>
          <w:spacing w:val="-6"/>
        </w:rPr>
      </w:pPr>
      <w:r w:rsidRPr="00AC5E14">
        <w:rPr>
          <w:rFonts w:ascii="Arial" w:hAnsi="Arial" w:cs="Arial"/>
          <w:spacing w:val="9"/>
        </w:rPr>
        <w:t>La f</w:t>
      </w:r>
      <w:r w:rsidR="00B51EF4">
        <w:rPr>
          <w:rFonts w:ascii="Arial" w:hAnsi="Arial" w:cs="Arial"/>
          <w:spacing w:val="9"/>
        </w:rPr>
        <w:t>igura 80</w:t>
      </w:r>
      <w:r w:rsidRPr="00AC5E14">
        <w:rPr>
          <w:rFonts w:ascii="Arial" w:hAnsi="Arial" w:cs="Arial"/>
          <w:spacing w:val="9"/>
        </w:rPr>
        <w:t xml:space="preserve"> </w:t>
      </w:r>
      <w:r w:rsidRPr="00AC5E14">
        <w:rPr>
          <w:rFonts w:ascii="Arial" w:hAnsi="Arial" w:cs="Arial"/>
          <w:spacing w:val="-1"/>
        </w:rPr>
        <w:t>muestra el SAIDI de cada una de las alimentadoras</w:t>
      </w:r>
      <w:r>
        <w:rPr>
          <w:rFonts w:ascii="Arial" w:hAnsi="Arial" w:cs="Arial"/>
          <w:spacing w:val="-1"/>
        </w:rPr>
        <w:t xml:space="preserve"> de S/E Posorja</w:t>
      </w:r>
      <w:r w:rsidRPr="00AC5E14">
        <w:rPr>
          <w:rFonts w:ascii="Arial" w:hAnsi="Arial" w:cs="Arial"/>
          <w:spacing w:val="-1"/>
        </w:rPr>
        <w:t xml:space="preserve">, </w:t>
      </w:r>
      <w:r>
        <w:rPr>
          <w:rFonts w:ascii="Arial" w:hAnsi="Arial" w:cs="Arial"/>
        </w:rPr>
        <w:t>el mayor SAIDI es el de la alimentadora Camposorja, 37.157 horas/</w:t>
      </w:r>
      <w:r w:rsidRPr="00EB5532">
        <w:rPr>
          <w:rFonts w:ascii="Arial" w:hAnsi="Arial" w:cs="Arial"/>
        </w:rPr>
        <w:t>consumidor-año</w:t>
      </w:r>
      <w:r>
        <w:rPr>
          <w:rFonts w:ascii="Arial" w:hAnsi="Arial" w:cs="Arial"/>
        </w:rPr>
        <w:t xml:space="preserve"> y el menor es el de la alimentadora Real, 4.314 horas/</w:t>
      </w:r>
      <w:r w:rsidRPr="00EB5532">
        <w:rPr>
          <w:rFonts w:ascii="Arial" w:hAnsi="Arial" w:cs="Arial"/>
        </w:rPr>
        <w:t>consumidor-año</w:t>
      </w:r>
      <w:r>
        <w:rPr>
          <w:rFonts w:ascii="Arial" w:hAnsi="Arial" w:cs="Arial"/>
        </w:rPr>
        <w:t>, el</w:t>
      </w:r>
      <w:r w:rsidRPr="00EB5532">
        <w:rPr>
          <w:rFonts w:ascii="Arial" w:hAnsi="Arial" w:cs="Arial"/>
        </w:rPr>
        <w:t xml:space="preserve"> promedio</w:t>
      </w:r>
      <w:r>
        <w:rPr>
          <w:rFonts w:ascii="Arial" w:hAnsi="Arial" w:cs="Arial"/>
        </w:rPr>
        <w:t xml:space="preserve"> de las cuatro alimentadoras es </w:t>
      </w:r>
      <w:r w:rsidRPr="00EB5532">
        <w:rPr>
          <w:rFonts w:ascii="Arial" w:hAnsi="Arial" w:cs="Arial"/>
        </w:rPr>
        <w:t xml:space="preserve">de </w:t>
      </w:r>
      <w:r>
        <w:rPr>
          <w:rFonts w:ascii="Arial" w:hAnsi="Arial" w:cs="Arial"/>
        </w:rPr>
        <w:t>15.981 horas</w:t>
      </w:r>
      <w:r w:rsidRPr="00EB5532">
        <w:rPr>
          <w:rFonts w:ascii="Arial" w:hAnsi="Arial" w:cs="Arial"/>
        </w:rPr>
        <w:t>/ consumidor-año.</w:t>
      </w:r>
    </w:p>
    <w:p w:rsidR="005E77F2" w:rsidRDefault="005E77F2" w:rsidP="00803D84">
      <w:pPr>
        <w:widowControl w:val="0"/>
        <w:autoSpaceDE w:val="0"/>
        <w:autoSpaceDN w:val="0"/>
        <w:adjustRightInd w:val="0"/>
        <w:spacing w:after="0" w:line="480" w:lineRule="auto"/>
        <w:ind w:left="1418"/>
        <w:rPr>
          <w:rFonts w:ascii="Arial" w:hAnsi="Arial" w:cs="Arial"/>
          <w:b/>
          <w:spacing w:val="-3"/>
          <w:lang w:val="pt-BR"/>
        </w:rPr>
      </w:pPr>
      <w:r>
        <w:rPr>
          <w:rFonts w:ascii="Arial" w:hAnsi="Arial" w:cs="Arial"/>
          <w:b/>
          <w:noProof/>
          <w:spacing w:val="-3"/>
          <w:lang w:val="es-ES" w:eastAsia="es-ES"/>
        </w:rPr>
        <w:drawing>
          <wp:inline distT="0" distB="0" distL="0" distR="0">
            <wp:extent cx="4265602" cy="2617593"/>
            <wp:effectExtent l="19050" t="0" r="20648" b="0"/>
            <wp:docPr id="8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Pr="0055588C"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r w:rsidRPr="0055588C">
        <w:rPr>
          <w:rFonts w:ascii="Arial" w:hAnsi="Arial" w:cs="Arial"/>
          <w:b/>
          <w:spacing w:val="13"/>
        </w:rPr>
        <w:t>F</w:t>
      </w:r>
      <w:r w:rsidR="00B51EF4">
        <w:rPr>
          <w:rFonts w:ascii="Arial" w:hAnsi="Arial" w:cs="Arial"/>
          <w:b/>
          <w:spacing w:val="13"/>
        </w:rPr>
        <w:t>igura 80</w:t>
      </w:r>
      <w:r w:rsidRPr="0055588C">
        <w:rPr>
          <w:rFonts w:ascii="Arial" w:hAnsi="Arial" w:cs="Arial"/>
          <w:b/>
          <w:spacing w:val="13"/>
        </w:rPr>
        <w:t xml:space="preserve"> SAIDI A</w:t>
      </w:r>
      <w:r w:rsidRPr="0055588C">
        <w:rPr>
          <w:rFonts w:ascii="Arial" w:hAnsi="Arial" w:cs="Arial"/>
          <w:b/>
        </w:rPr>
        <w:t>limentadoras de S/E Posorja año 2008</w:t>
      </w:r>
    </w:p>
    <w:p w:rsidR="00FB5F7F" w:rsidRDefault="00FB5F7F"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rPr>
          <w:rFonts w:ascii="Arial" w:hAnsi="Arial" w:cs="Arial"/>
          <w:b/>
          <w:spacing w:val="-3"/>
          <w:lang w:val="pt-BR"/>
        </w:rPr>
      </w:pPr>
      <w:r>
        <w:rPr>
          <w:rFonts w:ascii="Arial" w:hAnsi="Arial" w:cs="Arial"/>
          <w:b/>
          <w:noProof/>
          <w:spacing w:val="-3"/>
          <w:lang w:val="es-ES" w:eastAsia="es-ES"/>
        </w:rPr>
        <w:drawing>
          <wp:inline distT="0" distB="0" distL="0" distR="0">
            <wp:extent cx="4493956" cy="2930891"/>
            <wp:effectExtent l="19050" t="0" r="1844" b="0"/>
            <wp:docPr id="8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srcRect/>
                    <a:stretch>
                      <a:fillRect/>
                    </a:stretch>
                  </pic:blipFill>
                  <pic:spPr bwMode="auto">
                    <a:xfrm>
                      <a:off x="0" y="0"/>
                      <a:ext cx="4495145" cy="2931666"/>
                    </a:xfrm>
                    <a:prstGeom prst="rect">
                      <a:avLst/>
                    </a:prstGeom>
                    <a:noFill/>
                    <a:ln w="9525">
                      <a:noFill/>
                      <a:miter lim="800000"/>
                      <a:headEnd/>
                      <a:tailEnd/>
                    </a:ln>
                  </pic:spPr>
                </pic:pic>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i/>
          <w:spacing w:val="13"/>
        </w:rPr>
      </w:pPr>
    </w:p>
    <w:p w:rsidR="005E77F2" w:rsidRPr="006B25D5" w:rsidRDefault="005E77F2" w:rsidP="00803D84">
      <w:pPr>
        <w:widowControl w:val="0"/>
        <w:autoSpaceDE w:val="0"/>
        <w:autoSpaceDN w:val="0"/>
        <w:adjustRightInd w:val="0"/>
        <w:spacing w:after="0" w:line="480" w:lineRule="auto"/>
        <w:ind w:left="1418"/>
        <w:jc w:val="center"/>
        <w:rPr>
          <w:rFonts w:ascii="Arial" w:hAnsi="Arial" w:cs="Arial"/>
          <w:b/>
        </w:rPr>
      </w:pPr>
      <w:r w:rsidRPr="006B25D5">
        <w:rPr>
          <w:rFonts w:ascii="Arial" w:hAnsi="Arial" w:cs="Arial"/>
          <w:b/>
          <w:spacing w:val="13"/>
        </w:rPr>
        <w:t>F</w:t>
      </w:r>
      <w:r w:rsidR="00B51EF4">
        <w:rPr>
          <w:rFonts w:ascii="Arial" w:hAnsi="Arial" w:cs="Arial"/>
          <w:b/>
          <w:spacing w:val="13"/>
        </w:rPr>
        <w:t>igura 81</w:t>
      </w:r>
      <w:r w:rsidRPr="006B25D5">
        <w:rPr>
          <w:rFonts w:ascii="Arial" w:hAnsi="Arial" w:cs="Arial"/>
          <w:b/>
          <w:spacing w:val="13"/>
        </w:rPr>
        <w:t xml:space="preserve"> Evolución del SAIDI de las a</w:t>
      </w:r>
      <w:r w:rsidRPr="006B25D5">
        <w:rPr>
          <w:rFonts w:ascii="Arial" w:hAnsi="Arial" w:cs="Arial"/>
          <w:b/>
        </w:rPr>
        <w:t>limentadoras de S/E Posorja durante los últimos 5 años</w:t>
      </w: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AA1F09">
        <w:rPr>
          <w:rFonts w:ascii="Arial" w:hAnsi="Arial" w:cs="Arial"/>
          <w:spacing w:val="-2"/>
        </w:rPr>
        <w:t>La f</w:t>
      </w:r>
      <w:r w:rsidR="00B51EF4">
        <w:rPr>
          <w:rFonts w:ascii="Arial" w:hAnsi="Arial" w:cs="Arial"/>
          <w:spacing w:val="-2"/>
        </w:rPr>
        <w:t>igura 82</w:t>
      </w:r>
      <w:r w:rsidRPr="00AA1F09">
        <w:rPr>
          <w:rFonts w:ascii="Arial" w:hAnsi="Arial" w:cs="Arial"/>
          <w:spacing w:val="-2"/>
        </w:rPr>
        <w:t xml:space="preserve"> muestra el CAIDI </w:t>
      </w:r>
      <w:r w:rsidR="00FA4531">
        <w:rPr>
          <w:rFonts w:ascii="Arial" w:hAnsi="Arial" w:cs="Arial"/>
          <w:spacing w:val="-2"/>
        </w:rPr>
        <w:t xml:space="preserve">(INDICE DE LA DURACIÓN DE LA INTERRUPCIÓN PROMEDIO DE CONSUMIDORES) </w:t>
      </w:r>
      <w:r w:rsidRPr="00AA1F09">
        <w:rPr>
          <w:rFonts w:ascii="Arial" w:hAnsi="Arial" w:cs="Arial"/>
          <w:spacing w:val="-2"/>
        </w:rPr>
        <w:t xml:space="preserve">de cada una de las alimentadoras de S/E Playas, </w:t>
      </w:r>
      <w:r w:rsidRPr="00AA1F09">
        <w:rPr>
          <w:rFonts w:ascii="Arial" w:hAnsi="Arial" w:cs="Arial"/>
        </w:rPr>
        <w:t>el mayor CAIDI es el de la alimentadora Sector Centro, 1.28 horas/consumidor-interrupción y el menor es el de la alimentadora Victoria, 0.43 horas/consumidor-interrupción, el promedio de las cuatro alimentadoras es de 0.68 horas/ consumidor-interrupción.</w:t>
      </w:r>
    </w:p>
    <w:p w:rsidR="00803D84" w:rsidRDefault="00803D84" w:rsidP="00803D84">
      <w:pPr>
        <w:widowControl w:val="0"/>
        <w:autoSpaceDE w:val="0"/>
        <w:autoSpaceDN w:val="0"/>
        <w:adjustRightInd w:val="0"/>
        <w:spacing w:after="0" w:line="480" w:lineRule="auto"/>
        <w:ind w:left="1418"/>
        <w:jc w:val="both"/>
        <w:rPr>
          <w:rFonts w:ascii="Arial" w:hAnsi="Arial" w:cs="Arial"/>
        </w:rPr>
      </w:pPr>
    </w:p>
    <w:p w:rsidR="00803D84" w:rsidRDefault="00803D84" w:rsidP="00803D84">
      <w:pPr>
        <w:widowControl w:val="0"/>
        <w:autoSpaceDE w:val="0"/>
        <w:autoSpaceDN w:val="0"/>
        <w:adjustRightInd w:val="0"/>
        <w:spacing w:after="0" w:line="480" w:lineRule="auto"/>
        <w:ind w:left="1418"/>
        <w:jc w:val="both"/>
        <w:rPr>
          <w:rFonts w:ascii="Arial" w:hAnsi="Arial" w:cs="Arial"/>
        </w:rPr>
      </w:pPr>
    </w:p>
    <w:p w:rsidR="00803D84" w:rsidRPr="00AA1F09" w:rsidRDefault="00803D84" w:rsidP="00803D84">
      <w:pPr>
        <w:widowControl w:val="0"/>
        <w:autoSpaceDE w:val="0"/>
        <w:autoSpaceDN w:val="0"/>
        <w:adjustRightInd w:val="0"/>
        <w:spacing w:after="0" w:line="480" w:lineRule="auto"/>
        <w:ind w:left="1418"/>
        <w:jc w:val="both"/>
        <w:rPr>
          <w:rFonts w:ascii="Arial" w:hAnsi="Arial" w:cs="Arial"/>
          <w:spacing w:val="-6"/>
        </w:rPr>
      </w:pPr>
    </w:p>
    <w:p w:rsidR="005E77F2" w:rsidRDefault="005E77F2" w:rsidP="00803D84">
      <w:pPr>
        <w:widowControl w:val="0"/>
        <w:autoSpaceDE w:val="0"/>
        <w:autoSpaceDN w:val="0"/>
        <w:adjustRightInd w:val="0"/>
        <w:spacing w:after="0" w:line="480" w:lineRule="auto"/>
        <w:ind w:left="1418"/>
        <w:jc w:val="center"/>
        <w:rPr>
          <w:rFonts w:ascii="Arial" w:hAnsi="Arial" w:cs="Arial"/>
          <w:noProof/>
          <w:spacing w:val="-3"/>
          <w:sz w:val="24"/>
          <w:szCs w:val="24"/>
        </w:rPr>
      </w:pPr>
      <w:r>
        <w:rPr>
          <w:rFonts w:ascii="Arial" w:hAnsi="Arial" w:cs="Arial"/>
          <w:noProof/>
          <w:spacing w:val="-3"/>
          <w:sz w:val="24"/>
          <w:szCs w:val="24"/>
          <w:lang w:val="es-ES" w:eastAsia="es-ES"/>
        </w:rPr>
        <w:drawing>
          <wp:inline distT="0" distB="0" distL="0" distR="0">
            <wp:extent cx="4265602" cy="2221926"/>
            <wp:effectExtent l="19050" t="0" r="20648" b="6924"/>
            <wp:docPr id="81" name="Gráfico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Pr="006B25D5"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82</w:t>
      </w:r>
      <w:r w:rsidRPr="006B25D5">
        <w:rPr>
          <w:rFonts w:ascii="Arial" w:hAnsi="Arial" w:cs="Arial"/>
          <w:b/>
          <w:spacing w:val="13"/>
        </w:rPr>
        <w:t xml:space="preserve"> CAIDI A</w:t>
      </w:r>
      <w:r w:rsidRPr="006B25D5">
        <w:rPr>
          <w:rFonts w:ascii="Arial" w:hAnsi="Arial" w:cs="Arial"/>
          <w:b/>
        </w:rPr>
        <w:t>limentadoras de S/E Playas año 2008</w:t>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803D84" w:rsidRDefault="00803D84"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jc w:val="both"/>
        <w:rPr>
          <w:rFonts w:ascii="Arial" w:hAnsi="Arial" w:cs="Arial"/>
        </w:rPr>
      </w:pPr>
      <w:r w:rsidRPr="000B6439">
        <w:rPr>
          <w:rFonts w:ascii="Arial" w:hAnsi="Arial" w:cs="Arial"/>
          <w:spacing w:val="-2"/>
        </w:rPr>
        <w:t>La f</w:t>
      </w:r>
      <w:r w:rsidR="00B51EF4">
        <w:rPr>
          <w:rFonts w:ascii="Arial" w:hAnsi="Arial" w:cs="Arial"/>
          <w:spacing w:val="-2"/>
        </w:rPr>
        <w:t>igura 83</w:t>
      </w:r>
      <w:r w:rsidRPr="000B6439">
        <w:rPr>
          <w:rFonts w:ascii="Arial" w:hAnsi="Arial" w:cs="Arial"/>
          <w:spacing w:val="-2"/>
        </w:rPr>
        <w:t xml:space="preserve"> muestra el CAIDI de cada una de las alimentadoras de S/E Posorja, </w:t>
      </w:r>
      <w:r w:rsidRPr="000B6439">
        <w:rPr>
          <w:rFonts w:ascii="Arial" w:hAnsi="Arial" w:cs="Arial"/>
        </w:rPr>
        <w:t xml:space="preserve">el mayor CAIDI es el de la alimentadora </w:t>
      </w:r>
      <w:r>
        <w:rPr>
          <w:rFonts w:ascii="Arial" w:hAnsi="Arial" w:cs="Arial"/>
        </w:rPr>
        <w:t>Camp</w:t>
      </w:r>
      <w:r w:rsidRPr="000B6439">
        <w:rPr>
          <w:rFonts w:ascii="Arial" w:hAnsi="Arial" w:cs="Arial"/>
        </w:rPr>
        <w:t xml:space="preserve">osorja, </w:t>
      </w:r>
      <w:r>
        <w:rPr>
          <w:rFonts w:ascii="Arial" w:hAnsi="Arial" w:cs="Arial"/>
        </w:rPr>
        <w:t>1.96</w:t>
      </w:r>
      <w:r w:rsidRPr="000B6439">
        <w:rPr>
          <w:rFonts w:ascii="Arial" w:hAnsi="Arial" w:cs="Arial"/>
        </w:rPr>
        <w:t xml:space="preserve"> horas/consumidor-interrupción y el menor es el de la alimentadora Real, 0.</w:t>
      </w:r>
      <w:r>
        <w:rPr>
          <w:rFonts w:ascii="Arial" w:hAnsi="Arial" w:cs="Arial"/>
        </w:rPr>
        <w:t>30</w:t>
      </w:r>
      <w:r w:rsidRPr="000B6439">
        <w:rPr>
          <w:rFonts w:ascii="Arial" w:hAnsi="Arial" w:cs="Arial"/>
        </w:rPr>
        <w:t xml:space="preserve"> horas/consumidor-interrupción, el promedio de las cuatro alimentadoras es de </w:t>
      </w:r>
      <w:r>
        <w:rPr>
          <w:rFonts w:ascii="Arial" w:hAnsi="Arial" w:cs="Arial"/>
        </w:rPr>
        <w:t>0</w:t>
      </w:r>
      <w:r w:rsidRPr="000B6439">
        <w:rPr>
          <w:rFonts w:ascii="Arial" w:hAnsi="Arial" w:cs="Arial"/>
        </w:rPr>
        <w:t>.</w:t>
      </w:r>
      <w:r>
        <w:rPr>
          <w:rFonts w:ascii="Arial" w:hAnsi="Arial" w:cs="Arial"/>
        </w:rPr>
        <w:t>95</w:t>
      </w:r>
      <w:r w:rsidRPr="000B6439">
        <w:rPr>
          <w:rFonts w:ascii="Arial" w:hAnsi="Arial" w:cs="Arial"/>
        </w:rPr>
        <w:t xml:space="preserve"> horas/ consumidor-interrupción.</w:t>
      </w:r>
    </w:p>
    <w:p w:rsidR="005E77F2" w:rsidRPr="000B6439" w:rsidRDefault="005E77F2" w:rsidP="00803D84">
      <w:pPr>
        <w:widowControl w:val="0"/>
        <w:autoSpaceDE w:val="0"/>
        <w:autoSpaceDN w:val="0"/>
        <w:adjustRightInd w:val="0"/>
        <w:spacing w:after="0" w:line="480" w:lineRule="auto"/>
        <w:ind w:left="1418"/>
        <w:jc w:val="both"/>
        <w:rPr>
          <w:rFonts w:ascii="Arial" w:hAnsi="Arial" w:cs="Arial"/>
          <w:spacing w:val="-6"/>
        </w:rPr>
      </w:pPr>
    </w:p>
    <w:p w:rsidR="005E77F2" w:rsidRDefault="005E77F2" w:rsidP="00803D84">
      <w:pPr>
        <w:widowControl w:val="0"/>
        <w:autoSpaceDE w:val="0"/>
        <w:autoSpaceDN w:val="0"/>
        <w:adjustRightInd w:val="0"/>
        <w:spacing w:after="0" w:line="480" w:lineRule="auto"/>
        <w:ind w:left="1418"/>
        <w:jc w:val="both"/>
        <w:rPr>
          <w:rFonts w:ascii="Arial" w:hAnsi="Arial" w:cs="Arial"/>
          <w:b/>
          <w:spacing w:val="-3"/>
        </w:rPr>
      </w:pPr>
    </w:p>
    <w:p w:rsidR="00803D84" w:rsidRPr="00964DA4" w:rsidRDefault="00803D84" w:rsidP="00803D84">
      <w:pPr>
        <w:widowControl w:val="0"/>
        <w:autoSpaceDE w:val="0"/>
        <w:autoSpaceDN w:val="0"/>
        <w:adjustRightInd w:val="0"/>
        <w:spacing w:after="0" w:line="480" w:lineRule="auto"/>
        <w:ind w:left="1418"/>
        <w:jc w:val="both"/>
        <w:rPr>
          <w:rFonts w:ascii="Arial" w:hAnsi="Arial" w:cs="Arial"/>
          <w:b/>
          <w:spacing w:val="-3"/>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r>
        <w:rPr>
          <w:rFonts w:ascii="Arial" w:hAnsi="Arial" w:cs="Arial"/>
          <w:b/>
          <w:noProof/>
          <w:spacing w:val="-3"/>
          <w:lang w:val="es-ES" w:eastAsia="es-ES"/>
        </w:rPr>
        <w:drawing>
          <wp:inline distT="0" distB="0" distL="0" distR="0">
            <wp:extent cx="4265602" cy="2413656"/>
            <wp:effectExtent l="19050" t="0" r="20648" b="5694"/>
            <wp:docPr id="80"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i/>
          <w:spacing w:val="13"/>
        </w:rPr>
      </w:pPr>
    </w:p>
    <w:p w:rsidR="005E77F2" w:rsidRPr="006B25D5"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83</w:t>
      </w:r>
      <w:r w:rsidRPr="006B25D5">
        <w:rPr>
          <w:rFonts w:ascii="Arial" w:hAnsi="Arial" w:cs="Arial"/>
          <w:b/>
          <w:spacing w:val="13"/>
        </w:rPr>
        <w:t xml:space="preserve"> CAIDI A</w:t>
      </w:r>
      <w:r w:rsidRPr="006B25D5">
        <w:rPr>
          <w:rFonts w:ascii="Arial" w:hAnsi="Arial" w:cs="Arial"/>
          <w:b/>
        </w:rPr>
        <w:t>limentadoras de S/E Posorja año 2008</w:t>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E35BD4" w:rsidRDefault="00E35BD4"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Pr="004236F0" w:rsidRDefault="005E77F2" w:rsidP="00803D84">
      <w:pPr>
        <w:widowControl w:val="0"/>
        <w:autoSpaceDE w:val="0"/>
        <w:autoSpaceDN w:val="0"/>
        <w:adjustRightInd w:val="0"/>
        <w:spacing w:after="0" w:line="480" w:lineRule="auto"/>
        <w:ind w:left="1418"/>
        <w:jc w:val="both"/>
        <w:rPr>
          <w:rFonts w:ascii="Times New Roman" w:hAnsi="Times New Roman"/>
        </w:rPr>
      </w:pPr>
      <w:r w:rsidRPr="004236F0">
        <w:rPr>
          <w:rFonts w:ascii="Arial" w:hAnsi="Arial" w:cs="Arial"/>
        </w:rPr>
        <w:t>La f</w:t>
      </w:r>
      <w:r w:rsidR="00B51EF4">
        <w:rPr>
          <w:rFonts w:ascii="Arial" w:hAnsi="Arial" w:cs="Arial"/>
        </w:rPr>
        <w:t>igura 84</w:t>
      </w:r>
      <w:r w:rsidRPr="004236F0">
        <w:rPr>
          <w:rFonts w:ascii="Arial" w:hAnsi="Arial" w:cs="Arial"/>
        </w:rPr>
        <w:t xml:space="preserve"> muestra los índices para el año 2008 de la C.E.A., el SAIFI es</w:t>
      </w:r>
      <w:r w:rsidRPr="004236F0">
        <w:rPr>
          <w:rFonts w:ascii="Arial" w:hAnsi="Arial" w:cs="Arial"/>
          <w:spacing w:val="18"/>
        </w:rPr>
        <w:t xml:space="preserve"> de 1.86 interrupciones/</w:t>
      </w:r>
      <w:r w:rsidRPr="004236F0">
        <w:rPr>
          <w:rFonts w:ascii="Arial" w:hAnsi="Arial" w:cs="Arial"/>
          <w:spacing w:val="-1"/>
        </w:rPr>
        <w:t xml:space="preserve">consumidor-año, el </w:t>
      </w:r>
      <w:r w:rsidRPr="004236F0">
        <w:rPr>
          <w:rFonts w:ascii="Arial" w:hAnsi="Arial" w:cs="Arial"/>
          <w:spacing w:val="3"/>
        </w:rPr>
        <w:t>SAIDI es</w:t>
      </w:r>
      <w:r w:rsidRPr="004236F0">
        <w:rPr>
          <w:rFonts w:ascii="Arial" w:hAnsi="Arial" w:cs="Arial"/>
          <w:spacing w:val="1"/>
        </w:rPr>
        <w:t xml:space="preserve"> de 4.94 Horas/ consumidor-año, y se observa un CAIDI de 2.66 horas/consumidor-interrupción.</w:t>
      </w:r>
    </w:p>
    <w:p w:rsidR="005E77F2" w:rsidRDefault="005E77F2" w:rsidP="00E35BD4">
      <w:pPr>
        <w:widowControl w:val="0"/>
        <w:autoSpaceDE w:val="0"/>
        <w:autoSpaceDN w:val="0"/>
        <w:adjustRightInd w:val="0"/>
        <w:spacing w:after="0" w:line="480" w:lineRule="auto"/>
        <w:ind w:left="1418"/>
        <w:rPr>
          <w:rFonts w:ascii="Arial" w:hAnsi="Arial" w:cs="Arial"/>
          <w:b/>
          <w:i/>
          <w:color w:val="FF0000"/>
          <w:spacing w:val="-3"/>
          <w:lang w:val="pt-BR"/>
        </w:rPr>
      </w:pPr>
      <w:r>
        <w:rPr>
          <w:rFonts w:ascii="Times New Roman" w:hAnsi="Times New Roman"/>
          <w:noProof/>
          <w:sz w:val="20"/>
          <w:szCs w:val="20"/>
          <w:lang w:val="es-ES" w:eastAsia="es-ES"/>
        </w:rPr>
        <w:drawing>
          <wp:inline distT="0" distB="0" distL="0" distR="0">
            <wp:extent cx="4309847" cy="2134706"/>
            <wp:effectExtent l="19050" t="0" r="14503" b="0"/>
            <wp:docPr id="7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i/>
          <w:color w:val="FF0000"/>
          <w:spacing w:val="-3"/>
          <w:lang w:val="pt-BR"/>
        </w:rPr>
      </w:pPr>
    </w:p>
    <w:p w:rsidR="005E77F2" w:rsidRPr="00FB5F7F" w:rsidRDefault="005E77F2" w:rsidP="00803D84">
      <w:pPr>
        <w:widowControl w:val="0"/>
        <w:autoSpaceDE w:val="0"/>
        <w:autoSpaceDN w:val="0"/>
        <w:adjustRightInd w:val="0"/>
        <w:spacing w:after="0" w:line="480" w:lineRule="auto"/>
        <w:ind w:left="1418"/>
        <w:jc w:val="center"/>
        <w:rPr>
          <w:rFonts w:ascii="Arial" w:hAnsi="Arial" w:cs="Arial"/>
          <w:b/>
          <w:spacing w:val="-3"/>
          <w:lang w:val="es-ES"/>
        </w:rPr>
      </w:pPr>
      <w:r w:rsidRPr="00E35BD4">
        <w:rPr>
          <w:rFonts w:ascii="Arial" w:hAnsi="Arial" w:cs="Arial"/>
          <w:b/>
          <w:spacing w:val="13"/>
        </w:rPr>
        <w:t>F</w:t>
      </w:r>
      <w:r w:rsidR="00B51EF4">
        <w:rPr>
          <w:rFonts w:ascii="Arial" w:hAnsi="Arial" w:cs="Arial"/>
          <w:b/>
          <w:spacing w:val="13"/>
        </w:rPr>
        <w:t>igura 84</w:t>
      </w:r>
      <w:r w:rsidRPr="00FB5F7F">
        <w:rPr>
          <w:rFonts w:ascii="Arial" w:hAnsi="Arial" w:cs="Arial"/>
          <w:b/>
          <w:spacing w:val="13"/>
          <w:lang w:val="es-ES"/>
        </w:rPr>
        <w:t xml:space="preserve"> </w:t>
      </w:r>
      <w:r w:rsidR="00FB5F7F" w:rsidRPr="00FB5F7F">
        <w:rPr>
          <w:rFonts w:ascii="Arial" w:hAnsi="Arial" w:cs="Arial"/>
          <w:b/>
          <w:spacing w:val="13"/>
          <w:lang w:val="es-ES"/>
        </w:rPr>
        <w:t>Índices</w:t>
      </w:r>
      <w:r w:rsidRPr="00FB5F7F">
        <w:rPr>
          <w:rFonts w:ascii="Arial" w:hAnsi="Arial" w:cs="Arial"/>
          <w:b/>
          <w:spacing w:val="13"/>
          <w:lang w:val="es-ES"/>
        </w:rPr>
        <w:t xml:space="preserve"> de confiabilidad </w:t>
      </w:r>
      <w:r w:rsidRPr="00FB5F7F">
        <w:rPr>
          <w:rFonts w:ascii="Arial" w:hAnsi="Arial" w:cs="Arial"/>
          <w:b/>
          <w:lang w:val="es-ES"/>
        </w:rPr>
        <w:t>de C.E.A. año 2008</w:t>
      </w:r>
    </w:p>
    <w:p w:rsidR="005E77F2" w:rsidRDefault="005E77F2" w:rsidP="00803D84">
      <w:pPr>
        <w:widowControl w:val="0"/>
        <w:autoSpaceDE w:val="0"/>
        <w:autoSpaceDN w:val="0"/>
        <w:adjustRightInd w:val="0"/>
        <w:spacing w:after="0" w:line="480" w:lineRule="auto"/>
        <w:ind w:left="1418"/>
        <w:jc w:val="center"/>
        <w:rPr>
          <w:rFonts w:ascii="Arial" w:hAnsi="Arial" w:cs="Arial"/>
          <w:b/>
          <w:i/>
          <w:color w:val="FF0000"/>
          <w:spacing w:val="-3"/>
          <w:lang w:val="es-ES"/>
        </w:rPr>
      </w:pPr>
    </w:p>
    <w:p w:rsidR="00E35BD4" w:rsidRPr="00FB5F7F" w:rsidRDefault="00E35BD4" w:rsidP="00803D84">
      <w:pPr>
        <w:widowControl w:val="0"/>
        <w:autoSpaceDE w:val="0"/>
        <w:autoSpaceDN w:val="0"/>
        <w:adjustRightInd w:val="0"/>
        <w:spacing w:after="0" w:line="480" w:lineRule="auto"/>
        <w:ind w:left="1418"/>
        <w:jc w:val="center"/>
        <w:rPr>
          <w:rFonts w:ascii="Arial" w:hAnsi="Arial" w:cs="Arial"/>
          <w:b/>
          <w:i/>
          <w:color w:val="FF0000"/>
          <w:spacing w:val="-3"/>
          <w:lang w:val="es-ES"/>
        </w:rPr>
      </w:pPr>
    </w:p>
    <w:p w:rsidR="005E77F2" w:rsidRPr="00FB5F7F" w:rsidRDefault="005E77F2" w:rsidP="00803D84">
      <w:pPr>
        <w:widowControl w:val="0"/>
        <w:autoSpaceDE w:val="0"/>
        <w:autoSpaceDN w:val="0"/>
        <w:adjustRightInd w:val="0"/>
        <w:spacing w:after="0" w:line="480" w:lineRule="auto"/>
        <w:ind w:left="1418"/>
        <w:jc w:val="center"/>
        <w:rPr>
          <w:rFonts w:ascii="Arial" w:hAnsi="Arial" w:cs="Arial"/>
          <w:b/>
          <w:i/>
          <w:color w:val="FF0000"/>
          <w:spacing w:val="-3"/>
          <w:lang w:val="es-ES"/>
        </w:rPr>
      </w:pPr>
    </w:p>
    <w:p w:rsidR="005E77F2" w:rsidRPr="00FB5F7F" w:rsidRDefault="005E77F2" w:rsidP="00803D84">
      <w:pPr>
        <w:widowControl w:val="0"/>
        <w:autoSpaceDE w:val="0"/>
        <w:autoSpaceDN w:val="0"/>
        <w:adjustRightInd w:val="0"/>
        <w:spacing w:after="0" w:line="480" w:lineRule="auto"/>
        <w:ind w:left="1418"/>
        <w:jc w:val="both"/>
        <w:rPr>
          <w:rFonts w:ascii="Arial" w:hAnsi="Arial" w:cs="Arial"/>
          <w:spacing w:val="-3"/>
          <w:lang w:val="es-ES"/>
        </w:rPr>
      </w:pPr>
      <w:r w:rsidRPr="00FB5F7F">
        <w:rPr>
          <w:rFonts w:ascii="Arial" w:hAnsi="Arial" w:cs="Arial"/>
          <w:spacing w:val="-3"/>
          <w:lang w:val="es-ES"/>
        </w:rPr>
        <w:t xml:space="preserve">En la </w:t>
      </w:r>
      <w:r w:rsidR="00FB5F7F" w:rsidRPr="00FB5F7F">
        <w:rPr>
          <w:rFonts w:ascii="Arial" w:hAnsi="Arial" w:cs="Arial"/>
          <w:spacing w:val="-3"/>
          <w:lang w:val="es-ES"/>
        </w:rPr>
        <w:t>f</w:t>
      </w:r>
      <w:r w:rsidR="00B51EF4">
        <w:rPr>
          <w:rFonts w:ascii="Arial" w:hAnsi="Arial" w:cs="Arial"/>
          <w:spacing w:val="-3"/>
          <w:lang w:val="es-ES"/>
        </w:rPr>
        <w:t>igura 8</w:t>
      </w:r>
      <w:r w:rsidR="00FA4531">
        <w:rPr>
          <w:rFonts w:ascii="Arial" w:hAnsi="Arial" w:cs="Arial"/>
          <w:spacing w:val="-3"/>
          <w:lang w:val="es-ES"/>
        </w:rPr>
        <w:t>5</w:t>
      </w:r>
      <w:r w:rsidRPr="00FB5F7F">
        <w:rPr>
          <w:rFonts w:ascii="Arial" w:hAnsi="Arial" w:cs="Arial"/>
          <w:spacing w:val="-3"/>
          <w:lang w:val="es-ES"/>
        </w:rPr>
        <w:t xml:space="preserve"> se muestra la comparación entre los índices de C.E.A. [</w:t>
      </w:r>
      <w:r w:rsidR="0090534A">
        <w:rPr>
          <w:rFonts w:ascii="Arial" w:hAnsi="Arial" w:cs="Arial"/>
          <w:spacing w:val="-3"/>
          <w:lang w:val="es-ES"/>
        </w:rPr>
        <w:t>Anexo L</w:t>
      </w:r>
      <w:r w:rsidRPr="00FB5F7F">
        <w:rPr>
          <w:rFonts w:ascii="Arial" w:hAnsi="Arial" w:cs="Arial"/>
          <w:spacing w:val="-3"/>
          <w:lang w:val="es-ES"/>
        </w:rPr>
        <w:t>], S/E Playas y S/E Posorja</w:t>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es-ES"/>
        </w:rPr>
      </w:pPr>
    </w:p>
    <w:p w:rsidR="00E35BD4" w:rsidRDefault="00E35BD4" w:rsidP="00803D84">
      <w:pPr>
        <w:widowControl w:val="0"/>
        <w:autoSpaceDE w:val="0"/>
        <w:autoSpaceDN w:val="0"/>
        <w:adjustRightInd w:val="0"/>
        <w:spacing w:after="0" w:line="480" w:lineRule="auto"/>
        <w:ind w:left="1418"/>
        <w:jc w:val="center"/>
        <w:rPr>
          <w:rFonts w:ascii="Arial" w:hAnsi="Arial" w:cs="Arial"/>
          <w:b/>
          <w:spacing w:val="-3"/>
          <w:lang w:val="es-ES"/>
        </w:rPr>
      </w:pPr>
    </w:p>
    <w:p w:rsidR="00E35BD4" w:rsidRPr="00FB5F7F" w:rsidRDefault="00E35BD4" w:rsidP="00803D84">
      <w:pPr>
        <w:widowControl w:val="0"/>
        <w:autoSpaceDE w:val="0"/>
        <w:autoSpaceDN w:val="0"/>
        <w:adjustRightInd w:val="0"/>
        <w:spacing w:after="0" w:line="480" w:lineRule="auto"/>
        <w:ind w:left="1418"/>
        <w:jc w:val="center"/>
        <w:rPr>
          <w:rFonts w:ascii="Arial" w:hAnsi="Arial" w:cs="Arial"/>
          <w:b/>
          <w:spacing w:val="-3"/>
          <w:lang w:val="es-ES"/>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r>
        <w:rPr>
          <w:rFonts w:ascii="Arial" w:hAnsi="Arial" w:cs="Arial"/>
          <w:b/>
          <w:noProof/>
          <w:spacing w:val="-3"/>
          <w:lang w:val="es-ES" w:eastAsia="es-ES"/>
        </w:rPr>
        <w:drawing>
          <wp:inline distT="0" distB="0" distL="0" distR="0">
            <wp:extent cx="4324739" cy="2441882"/>
            <wp:effectExtent l="19050" t="0" r="18661" b="0"/>
            <wp:docPr id="78"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E77F2" w:rsidRDefault="005E77F2" w:rsidP="00803D84">
      <w:pPr>
        <w:widowControl w:val="0"/>
        <w:autoSpaceDE w:val="0"/>
        <w:autoSpaceDN w:val="0"/>
        <w:adjustRightInd w:val="0"/>
        <w:spacing w:after="0" w:line="480" w:lineRule="auto"/>
        <w:ind w:left="1418"/>
        <w:jc w:val="center"/>
        <w:rPr>
          <w:rFonts w:ascii="Arial" w:hAnsi="Arial" w:cs="Arial"/>
          <w:b/>
          <w:i/>
          <w:color w:val="FF0000"/>
          <w:spacing w:val="-3"/>
          <w:lang w:val="pt-BR"/>
        </w:rPr>
      </w:pPr>
    </w:p>
    <w:p w:rsidR="00FB5F7F" w:rsidRDefault="005E77F2" w:rsidP="00803D84">
      <w:pPr>
        <w:widowControl w:val="0"/>
        <w:autoSpaceDE w:val="0"/>
        <w:autoSpaceDN w:val="0"/>
        <w:adjustRightInd w:val="0"/>
        <w:spacing w:after="0" w:line="480" w:lineRule="auto"/>
        <w:ind w:left="1418"/>
        <w:jc w:val="center"/>
        <w:rPr>
          <w:rFonts w:ascii="Arial" w:hAnsi="Arial" w:cs="Arial"/>
          <w:b/>
        </w:rPr>
      </w:pPr>
      <w:r w:rsidRPr="006B25D5">
        <w:rPr>
          <w:rFonts w:ascii="Arial" w:hAnsi="Arial" w:cs="Arial"/>
          <w:b/>
          <w:spacing w:val="13"/>
        </w:rPr>
        <w:t>F</w:t>
      </w:r>
      <w:r w:rsidR="00B51EF4">
        <w:rPr>
          <w:rFonts w:ascii="Arial" w:hAnsi="Arial" w:cs="Arial"/>
          <w:b/>
          <w:spacing w:val="13"/>
        </w:rPr>
        <w:t>igura 85</w:t>
      </w:r>
      <w:r w:rsidRPr="006B25D5">
        <w:rPr>
          <w:rFonts w:ascii="Arial" w:hAnsi="Arial" w:cs="Arial"/>
          <w:b/>
          <w:spacing w:val="13"/>
        </w:rPr>
        <w:t xml:space="preserve"> </w:t>
      </w:r>
      <w:r w:rsidR="00FB5F7F" w:rsidRPr="006B25D5">
        <w:rPr>
          <w:rFonts w:ascii="Arial" w:hAnsi="Arial" w:cs="Arial"/>
          <w:b/>
          <w:spacing w:val="13"/>
        </w:rPr>
        <w:t>Índices</w:t>
      </w:r>
      <w:r w:rsidRPr="006B25D5">
        <w:rPr>
          <w:rFonts w:ascii="Arial" w:hAnsi="Arial" w:cs="Arial"/>
          <w:b/>
          <w:spacing w:val="13"/>
        </w:rPr>
        <w:t xml:space="preserve"> de confiabilidad </w:t>
      </w:r>
      <w:r w:rsidRPr="006B25D5">
        <w:rPr>
          <w:rFonts w:ascii="Arial" w:hAnsi="Arial" w:cs="Arial"/>
          <w:b/>
        </w:rPr>
        <w:t>de C.E.A.,</w:t>
      </w:r>
    </w:p>
    <w:p w:rsidR="005E77F2" w:rsidRPr="006B25D5" w:rsidRDefault="005E77F2" w:rsidP="00803D84">
      <w:pPr>
        <w:widowControl w:val="0"/>
        <w:autoSpaceDE w:val="0"/>
        <w:autoSpaceDN w:val="0"/>
        <w:adjustRightInd w:val="0"/>
        <w:spacing w:after="0" w:line="480" w:lineRule="auto"/>
        <w:ind w:left="1418"/>
        <w:jc w:val="center"/>
        <w:rPr>
          <w:rFonts w:ascii="Arial" w:hAnsi="Arial" w:cs="Arial"/>
          <w:b/>
        </w:rPr>
      </w:pPr>
      <w:r w:rsidRPr="006B25D5">
        <w:rPr>
          <w:rFonts w:ascii="Arial" w:hAnsi="Arial" w:cs="Arial"/>
          <w:b/>
        </w:rPr>
        <w:t>S/E Playas y S/E Posorja para el año 2008</w:t>
      </w: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autoSpaceDE w:val="0"/>
        <w:autoSpaceDN w:val="0"/>
        <w:adjustRightInd w:val="0"/>
        <w:spacing w:after="0" w:line="480" w:lineRule="auto"/>
        <w:ind w:left="1418"/>
        <w:jc w:val="center"/>
        <w:rPr>
          <w:rFonts w:ascii="Arial" w:hAnsi="Arial" w:cs="Arial"/>
          <w:b/>
          <w:spacing w:val="-3"/>
          <w:lang w:val="pt-BR"/>
        </w:rPr>
      </w:pPr>
    </w:p>
    <w:p w:rsidR="00E35BD4" w:rsidRDefault="00E35BD4" w:rsidP="00803D84">
      <w:pPr>
        <w:widowControl w:val="0"/>
        <w:autoSpaceDE w:val="0"/>
        <w:autoSpaceDN w:val="0"/>
        <w:adjustRightInd w:val="0"/>
        <w:spacing w:after="0" w:line="480" w:lineRule="auto"/>
        <w:ind w:left="1418"/>
        <w:jc w:val="center"/>
        <w:rPr>
          <w:rFonts w:ascii="Arial" w:hAnsi="Arial" w:cs="Arial"/>
          <w:b/>
          <w:spacing w:val="-3"/>
          <w:lang w:val="pt-BR"/>
        </w:rPr>
      </w:pPr>
    </w:p>
    <w:p w:rsidR="005E77F2" w:rsidRDefault="005E77F2" w:rsidP="00803D84">
      <w:pPr>
        <w:widowControl w:val="0"/>
        <w:tabs>
          <w:tab w:val="left" w:pos="362"/>
        </w:tabs>
        <w:autoSpaceDE w:val="0"/>
        <w:autoSpaceDN w:val="0"/>
        <w:adjustRightInd w:val="0"/>
        <w:spacing w:after="0" w:line="480" w:lineRule="auto"/>
        <w:ind w:left="1418"/>
        <w:jc w:val="both"/>
        <w:rPr>
          <w:rFonts w:ascii="Arial" w:hAnsi="Arial" w:cs="Arial"/>
          <w:bCs/>
          <w:spacing w:val="-4"/>
        </w:rPr>
      </w:pPr>
      <w:r w:rsidRPr="00554286">
        <w:rPr>
          <w:rFonts w:ascii="Arial" w:hAnsi="Arial" w:cs="Arial"/>
          <w:bCs/>
          <w:spacing w:val="-4"/>
        </w:rPr>
        <w:t xml:space="preserve">Tanto S/E Playas como S/E Posorja sobrepasan los valores del SAIFI y SAIDI de la C.E.A. es decir que en relación con esta las subestaciones analizadas presentan muchas </w:t>
      </w:r>
      <w:r w:rsidR="00DB663A" w:rsidRPr="00554286">
        <w:rPr>
          <w:rFonts w:ascii="Arial" w:hAnsi="Arial" w:cs="Arial"/>
          <w:bCs/>
          <w:spacing w:val="-4"/>
        </w:rPr>
        <w:t>más</w:t>
      </w:r>
      <w:r w:rsidRPr="00554286">
        <w:rPr>
          <w:rFonts w:ascii="Arial" w:hAnsi="Arial" w:cs="Arial"/>
          <w:bCs/>
          <w:spacing w:val="-4"/>
        </w:rPr>
        <w:t xml:space="preserve"> interrupciones y horas</w:t>
      </w:r>
      <w:r>
        <w:rPr>
          <w:rFonts w:ascii="Arial" w:hAnsi="Arial" w:cs="Arial"/>
          <w:bCs/>
          <w:spacing w:val="-4"/>
        </w:rPr>
        <w:t xml:space="preserve"> sin servicio</w:t>
      </w:r>
      <w:r w:rsidRPr="00554286">
        <w:rPr>
          <w:rFonts w:ascii="Arial" w:hAnsi="Arial" w:cs="Arial"/>
          <w:bCs/>
          <w:spacing w:val="-4"/>
        </w:rPr>
        <w:t xml:space="preserve"> por consumidor durante el año 2008</w:t>
      </w:r>
      <w:r>
        <w:rPr>
          <w:rFonts w:ascii="Arial" w:hAnsi="Arial" w:cs="Arial"/>
          <w:bCs/>
          <w:spacing w:val="-4"/>
        </w:rPr>
        <w:t>,</w:t>
      </w:r>
      <w:r w:rsidR="00FA4531">
        <w:rPr>
          <w:rFonts w:ascii="Arial" w:hAnsi="Arial" w:cs="Arial"/>
          <w:bCs/>
          <w:spacing w:val="-4"/>
        </w:rPr>
        <w:t xml:space="preserve"> </w:t>
      </w:r>
      <w:r>
        <w:rPr>
          <w:rFonts w:ascii="Arial" w:hAnsi="Arial" w:cs="Arial"/>
          <w:bCs/>
          <w:spacing w:val="-4"/>
        </w:rPr>
        <w:t>el valor del CAIDI de C.E.A. es mayor al de ambas subestaciones, en S/E Playas se tiene 0.68 horas/ consumidor-interrupción y en S/E Posorja 0.93 horas/ consumidor-interrupción.</w:t>
      </w:r>
    </w:p>
    <w:p w:rsidR="00E35BD4" w:rsidRDefault="00E35BD4" w:rsidP="00803D84">
      <w:pPr>
        <w:widowControl w:val="0"/>
        <w:tabs>
          <w:tab w:val="left" w:pos="362"/>
        </w:tabs>
        <w:autoSpaceDE w:val="0"/>
        <w:autoSpaceDN w:val="0"/>
        <w:adjustRightInd w:val="0"/>
        <w:spacing w:after="0" w:line="480" w:lineRule="auto"/>
        <w:ind w:left="1418"/>
        <w:jc w:val="both"/>
        <w:rPr>
          <w:rFonts w:ascii="Arial" w:hAnsi="Arial" w:cs="Arial"/>
          <w:bCs/>
          <w:spacing w:val="-4"/>
        </w:rPr>
      </w:pPr>
    </w:p>
    <w:p w:rsidR="00E35BD4" w:rsidRDefault="00E35BD4" w:rsidP="00803D84">
      <w:pPr>
        <w:widowControl w:val="0"/>
        <w:tabs>
          <w:tab w:val="left" w:pos="362"/>
        </w:tabs>
        <w:autoSpaceDE w:val="0"/>
        <w:autoSpaceDN w:val="0"/>
        <w:adjustRightInd w:val="0"/>
        <w:spacing w:after="0" w:line="480" w:lineRule="auto"/>
        <w:ind w:left="1418"/>
        <w:jc w:val="both"/>
        <w:rPr>
          <w:rFonts w:ascii="Arial" w:hAnsi="Arial" w:cs="Arial"/>
          <w:bCs/>
          <w:spacing w:val="-4"/>
        </w:rPr>
      </w:pPr>
    </w:p>
    <w:p w:rsidR="00E35BD4" w:rsidRPr="00554286" w:rsidRDefault="00E35BD4" w:rsidP="00803D84">
      <w:pPr>
        <w:widowControl w:val="0"/>
        <w:tabs>
          <w:tab w:val="left" w:pos="362"/>
        </w:tabs>
        <w:autoSpaceDE w:val="0"/>
        <w:autoSpaceDN w:val="0"/>
        <w:adjustRightInd w:val="0"/>
        <w:spacing w:after="0" w:line="480" w:lineRule="auto"/>
        <w:ind w:left="1418"/>
        <w:jc w:val="both"/>
        <w:rPr>
          <w:rFonts w:ascii="Arial" w:hAnsi="Arial" w:cs="Arial"/>
          <w:bCs/>
          <w:spacing w:val="-4"/>
        </w:rPr>
      </w:pPr>
    </w:p>
    <w:p w:rsidR="00833534" w:rsidRPr="00E35BD4" w:rsidRDefault="00833534" w:rsidP="00803D84">
      <w:pPr>
        <w:widowControl w:val="0"/>
        <w:autoSpaceDE w:val="0"/>
        <w:autoSpaceDN w:val="0"/>
        <w:adjustRightInd w:val="0"/>
        <w:spacing w:after="0" w:line="480" w:lineRule="auto"/>
        <w:ind w:left="1418"/>
        <w:jc w:val="both"/>
        <w:rPr>
          <w:rFonts w:ascii="Arial" w:hAnsi="Arial" w:cs="Arial"/>
          <w:spacing w:val="-3"/>
          <w:lang w:val="es-ES"/>
        </w:rPr>
      </w:pPr>
      <w:r w:rsidRPr="00FB5F7F">
        <w:rPr>
          <w:rFonts w:ascii="Arial" w:hAnsi="Arial" w:cs="Arial"/>
          <w:spacing w:val="-3"/>
          <w:lang w:val="es-ES"/>
        </w:rPr>
        <w:t>En la f</w:t>
      </w:r>
      <w:r w:rsidR="00B51EF4">
        <w:rPr>
          <w:rFonts w:ascii="Arial" w:hAnsi="Arial" w:cs="Arial"/>
          <w:spacing w:val="-3"/>
          <w:lang w:val="es-ES"/>
        </w:rPr>
        <w:t>igura 86</w:t>
      </w:r>
      <w:r w:rsidRPr="00FB5F7F">
        <w:rPr>
          <w:rFonts w:ascii="Arial" w:hAnsi="Arial" w:cs="Arial"/>
          <w:spacing w:val="-3"/>
          <w:lang w:val="es-ES"/>
        </w:rPr>
        <w:t xml:space="preserve"> se muestra la comparación entre los índices </w:t>
      </w:r>
      <w:r>
        <w:rPr>
          <w:rFonts w:ascii="Arial" w:hAnsi="Arial" w:cs="Arial"/>
          <w:spacing w:val="-3"/>
          <w:lang w:val="es-ES"/>
        </w:rPr>
        <w:t xml:space="preserve">de la </w:t>
      </w:r>
      <w:r w:rsidRPr="00E35BD4">
        <w:rPr>
          <w:rFonts w:ascii="Arial" w:hAnsi="Arial" w:cs="Arial"/>
          <w:spacing w:val="-3"/>
          <w:lang w:val="es-ES"/>
        </w:rPr>
        <w:t>CO</w:t>
      </w:r>
      <w:r w:rsidR="007F79EA" w:rsidRPr="00E35BD4">
        <w:rPr>
          <w:rFonts w:ascii="Arial" w:hAnsi="Arial" w:cs="Arial"/>
          <w:spacing w:val="-3"/>
          <w:lang w:val="es-ES"/>
        </w:rPr>
        <w:t>O</w:t>
      </w:r>
      <w:r w:rsidRPr="00E35BD4">
        <w:rPr>
          <w:rFonts w:ascii="Arial" w:hAnsi="Arial" w:cs="Arial"/>
          <w:spacing w:val="-3"/>
          <w:lang w:val="es-ES"/>
        </w:rPr>
        <w:t>PER, C.E.A., S/E Playas y S/E Posorja</w:t>
      </w:r>
    </w:p>
    <w:p w:rsidR="00833534" w:rsidRPr="00E35BD4" w:rsidRDefault="00833534" w:rsidP="00803D84">
      <w:pPr>
        <w:widowControl w:val="0"/>
        <w:tabs>
          <w:tab w:val="left" w:pos="362"/>
        </w:tabs>
        <w:autoSpaceDE w:val="0"/>
        <w:autoSpaceDN w:val="0"/>
        <w:adjustRightInd w:val="0"/>
        <w:spacing w:after="0" w:line="480" w:lineRule="auto"/>
        <w:ind w:left="1418"/>
        <w:jc w:val="center"/>
        <w:rPr>
          <w:rFonts w:ascii="Arial" w:hAnsi="Arial" w:cs="Arial"/>
          <w:b/>
          <w:bCs/>
          <w:spacing w:val="-4"/>
          <w:lang w:val="es-ES"/>
        </w:rPr>
      </w:pPr>
    </w:p>
    <w:p w:rsidR="00833534" w:rsidRDefault="00833534" w:rsidP="00803D84">
      <w:pPr>
        <w:widowControl w:val="0"/>
        <w:tabs>
          <w:tab w:val="left" w:pos="362"/>
        </w:tabs>
        <w:autoSpaceDE w:val="0"/>
        <w:autoSpaceDN w:val="0"/>
        <w:adjustRightInd w:val="0"/>
        <w:spacing w:after="0" w:line="480" w:lineRule="auto"/>
        <w:ind w:left="1418"/>
        <w:jc w:val="center"/>
        <w:rPr>
          <w:rFonts w:ascii="Arial" w:hAnsi="Arial" w:cs="Arial"/>
          <w:b/>
          <w:bCs/>
          <w:spacing w:val="-4"/>
        </w:rPr>
      </w:pPr>
    </w:p>
    <w:p w:rsidR="00E35BD4" w:rsidRPr="00E35BD4" w:rsidRDefault="00E35BD4" w:rsidP="00803D84">
      <w:pPr>
        <w:widowControl w:val="0"/>
        <w:tabs>
          <w:tab w:val="left" w:pos="362"/>
        </w:tabs>
        <w:autoSpaceDE w:val="0"/>
        <w:autoSpaceDN w:val="0"/>
        <w:adjustRightInd w:val="0"/>
        <w:spacing w:after="0" w:line="480" w:lineRule="auto"/>
        <w:ind w:left="1418"/>
        <w:jc w:val="center"/>
        <w:rPr>
          <w:rFonts w:ascii="Arial" w:hAnsi="Arial" w:cs="Arial"/>
          <w:b/>
          <w:bCs/>
          <w:spacing w:val="-4"/>
        </w:rPr>
      </w:pPr>
    </w:p>
    <w:p w:rsidR="00201AC4" w:rsidRDefault="007F79EA" w:rsidP="00803D84">
      <w:pPr>
        <w:widowControl w:val="0"/>
        <w:tabs>
          <w:tab w:val="left" w:pos="362"/>
        </w:tabs>
        <w:autoSpaceDE w:val="0"/>
        <w:autoSpaceDN w:val="0"/>
        <w:adjustRightInd w:val="0"/>
        <w:spacing w:after="0" w:line="480" w:lineRule="auto"/>
        <w:ind w:left="1418"/>
        <w:jc w:val="center"/>
        <w:rPr>
          <w:rFonts w:ascii="Arial" w:hAnsi="Arial" w:cs="Arial"/>
          <w:b/>
          <w:bCs/>
          <w:spacing w:val="-4"/>
          <w:sz w:val="28"/>
          <w:szCs w:val="28"/>
        </w:rPr>
      </w:pPr>
      <w:r w:rsidRPr="007F79EA">
        <w:rPr>
          <w:rFonts w:ascii="Arial" w:hAnsi="Arial" w:cs="Arial"/>
          <w:b/>
          <w:bCs/>
          <w:noProof/>
          <w:spacing w:val="-4"/>
          <w:sz w:val="28"/>
          <w:szCs w:val="28"/>
          <w:lang w:val="es-ES" w:eastAsia="es-ES"/>
        </w:rPr>
        <w:drawing>
          <wp:inline distT="0" distB="0" distL="0" distR="0">
            <wp:extent cx="4184240" cy="2743200"/>
            <wp:effectExtent l="19050" t="0" r="25810" b="0"/>
            <wp:docPr id="1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01AC4" w:rsidRPr="00E35BD4" w:rsidRDefault="00201AC4" w:rsidP="00803D84">
      <w:pPr>
        <w:widowControl w:val="0"/>
        <w:tabs>
          <w:tab w:val="left" w:pos="362"/>
        </w:tabs>
        <w:autoSpaceDE w:val="0"/>
        <w:autoSpaceDN w:val="0"/>
        <w:adjustRightInd w:val="0"/>
        <w:spacing w:after="0" w:line="480" w:lineRule="auto"/>
        <w:ind w:left="1418"/>
        <w:jc w:val="both"/>
        <w:rPr>
          <w:rFonts w:ascii="Arial" w:hAnsi="Arial" w:cs="Arial"/>
          <w:b/>
          <w:bCs/>
          <w:spacing w:val="-4"/>
        </w:rPr>
      </w:pPr>
    </w:p>
    <w:p w:rsidR="00201AC4" w:rsidRDefault="00201AC4" w:rsidP="00803D84">
      <w:pPr>
        <w:widowControl w:val="0"/>
        <w:autoSpaceDE w:val="0"/>
        <w:autoSpaceDN w:val="0"/>
        <w:adjustRightInd w:val="0"/>
        <w:spacing w:after="0" w:line="480" w:lineRule="auto"/>
        <w:ind w:left="1418"/>
        <w:jc w:val="center"/>
        <w:rPr>
          <w:rFonts w:ascii="Arial" w:hAnsi="Arial" w:cs="Arial"/>
          <w:b/>
        </w:rPr>
      </w:pPr>
      <w:r w:rsidRPr="006B25D5">
        <w:rPr>
          <w:rFonts w:ascii="Arial" w:hAnsi="Arial" w:cs="Arial"/>
          <w:b/>
          <w:spacing w:val="13"/>
        </w:rPr>
        <w:t>F</w:t>
      </w:r>
      <w:r w:rsidR="00B51EF4">
        <w:rPr>
          <w:rFonts w:ascii="Arial" w:hAnsi="Arial" w:cs="Arial"/>
          <w:b/>
          <w:spacing w:val="13"/>
        </w:rPr>
        <w:t>igura 86</w:t>
      </w:r>
      <w:r w:rsidRPr="006B25D5">
        <w:rPr>
          <w:rFonts w:ascii="Arial" w:hAnsi="Arial" w:cs="Arial"/>
          <w:b/>
          <w:spacing w:val="13"/>
        </w:rPr>
        <w:t xml:space="preserve"> Índices de confiabilidad </w:t>
      </w:r>
      <w:r w:rsidR="007F79EA">
        <w:rPr>
          <w:rFonts w:ascii="Arial" w:hAnsi="Arial" w:cs="Arial"/>
          <w:b/>
          <w:spacing w:val="13"/>
        </w:rPr>
        <w:t>COOPER,</w:t>
      </w:r>
      <w:r w:rsidRPr="006B25D5">
        <w:rPr>
          <w:rFonts w:ascii="Arial" w:hAnsi="Arial" w:cs="Arial"/>
          <w:b/>
        </w:rPr>
        <w:t xml:space="preserve"> C.E.A.,</w:t>
      </w:r>
    </w:p>
    <w:p w:rsidR="00201AC4" w:rsidRPr="006B25D5" w:rsidRDefault="00201AC4" w:rsidP="00803D84">
      <w:pPr>
        <w:widowControl w:val="0"/>
        <w:autoSpaceDE w:val="0"/>
        <w:autoSpaceDN w:val="0"/>
        <w:adjustRightInd w:val="0"/>
        <w:spacing w:after="0" w:line="480" w:lineRule="auto"/>
        <w:ind w:left="1418"/>
        <w:jc w:val="center"/>
        <w:rPr>
          <w:rFonts w:ascii="Arial" w:hAnsi="Arial" w:cs="Arial"/>
          <w:b/>
        </w:rPr>
      </w:pPr>
      <w:r w:rsidRPr="006B25D5">
        <w:rPr>
          <w:rFonts w:ascii="Arial" w:hAnsi="Arial" w:cs="Arial"/>
          <w:b/>
        </w:rPr>
        <w:t>S/E Playas y S/E Posorja para el año 2008</w:t>
      </w:r>
    </w:p>
    <w:p w:rsidR="00201AC4" w:rsidRPr="00833534" w:rsidRDefault="00201AC4" w:rsidP="00803D84">
      <w:pPr>
        <w:widowControl w:val="0"/>
        <w:tabs>
          <w:tab w:val="left" w:pos="362"/>
        </w:tabs>
        <w:autoSpaceDE w:val="0"/>
        <w:autoSpaceDN w:val="0"/>
        <w:adjustRightInd w:val="0"/>
        <w:spacing w:after="0" w:line="480" w:lineRule="auto"/>
        <w:ind w:left="1418"/>
        <w:jc w:val="both"/>
        <w:rPr>
          <w:rFonts w:ascii="Arial" w:hAnsi="Arial" w:cs="Arial"/>
          <w:b/>
          <w:bCs/>
          <w:spacing w:val="-4"/>
        </w:rPr>
      </w:pPr>
    </w:p>
    <w:p w:rsidR="00201AC4" w:rsidRDefault="00201AC4" w:rsidP="00803D84">
      <w:pPr>
        <w:widowControl w:val="0"/>
        <w:tabs>
          <w:tab w:val="left" w:pos="362"/>
        </w:tabs>
        <w:autoSpaceDE w:val="0"/>
        <w:autoSpaceDN w:val="0"/>
        <w:adjustRightInd w:val="0"/>
        <w:spacing w:after="0" w:line="480" w:lineRule="auto"/>
        <w:ind w:left="1418"/>
        <w:jc w:val="both"/>
        <w:rPr>
          <w:rFonts w:ascii="Arial" w:hAnsi="Arial" w:cs="Arial"/>
          <w:b/>
          <w:bCs/>
          <w:spacing w:val="-4"/>
        </w:rPr>
      </w:pPr>
    </w:p>
    <w:p w:rsidR="00E35BD4" w:rsidRPr="00833534" w:rsidRDefault="00E35BD4" w:rsidP="00803D84">
      <w:pPr>
        <w:widowControl w:val="0"/>
        <w:tabs>
          <w:tab w:val="left" w:pos="362"/>
        </w:tabs>
        <w:autoSpaceDE w:val="0"/>
        <w:autoSpaceDN w:val="0"/>
        <w:adjustRightInd w:val="0"/>
        <w:spacing w:after="0" w:line="480" w:lineRule="auto"/>
        <w:ind w:left="1418"/>
        <w:jc w:val="both"/>
        <w:rPr>
          <w:rFonts w:ascii="Arial" w:hAnsi="Arial" w:cs="Arial"/>
          <w:b/>
          <w:bCs/>
          <w:spacing w:val="-4"/>
        </w:rPr>
      </w:pPr>
    </w:p>
    <w:p w:rsidR="00833534" w:rsidRPr="00833534" w:rsidRDefault="00833534" w:rsidP="00803D84">
      <w:pPr>
        <w:widowControl w:val="0"/>
        <w:tabs>
          <w:tab w:val="left" w:pos="362"/>
        </w:tabs>
        <w:autoSpaceDE w:val="0"/>
        <w:autoSpaceDN w:val="0"/>
        <w:adjustRightInd w:val="0"/>
        <w:spacing w:after="0" w:line="480" w:lineRule="auto"/>
        <w:ind w:left="1418"/>
        <w:jc w:val="both"/>
        <w:rPr>
          <w:rFonts w:ascii="Arial" w:hAnsi="Arial" w:cs="Arial"/>
          <w:bCs/>
          <w:spacing w:val="-4"/>
        </w:rPr>
      </w:pPr>
      <w:r w:rsidRPr="00833534">
        <w:rPr>
          <w:rFonts w:ascii="Arial" w:hAnsi="Arial" w:cs="Arial"/>
          <w:bCs/>
          <w:spacing w:val="-4"/>
        </w:rPr>
        <w:t>Tanto S/E Playas como S/E Posorja sobrepasan los valores del SAIFI y SAIDI de la C.E.A. y de la COOPER, pero en contraste los valores del CAIDI en ambas subestaciones se encuentran, dentro del rango permisible.</w:t>
      </w:r>
    </w:p>
    <w:p w:rsidR="005E77F2" w:rsidRPr="005E1A94" w:rsidRDefault="00E35BD4" w:rsidP="00CF642B">
      <w:pPr>
        <w:widowControl w:val="0"/>
        <w:tabs>
          <w:tab w:val="left" w:pos="362"/>
        </w:tabs>
        <w:autoSpaceDE w:val="0"/>
        <w:autoSpaceDN w:val="0"/>
        <w:adjustRightInd w:val="0"/>
        <w:spacing w:after="0" w:line="480" w:lineRule="auto"/>
        <w:ind w:left="7"/>
        <w:jc w:val="both"/>
        <w:rPr>
          <w:rFonts w:ascii="Times New Roman" w:hAnsi="Times New Roman"/>
          <w:sz w:val="28"/>
          <w:szCs w:val="28"/>
        </w:rPr>
      </w:pPr>
      <w:r>
        <w:rPr>
          <w:rFonts w:ascii="Arial" w:hAnsi="Arial" w:cs="Arial"/>
          <w:b/>
          <w:bCs/>
          <w:spacing w:val="-4"/>
          <w:sz w:val="28"/>
          <w:szCs w:val="28"/>
        </w:rPr>
        <w:tab/>
        <w:t>3.7.2</w:t>
      </w:r>
      <w:r>
        <w:rPr>
          <w:rFonts w:ascii="Arial" w:hAnsi="Arial" w:cs="Arial"/>
          <w:b/>
          <w:bCs/>
          <w:spacing w:val="-4"/>
          <w:sz w:val="28"/>
          <w:szCs w:val="28"/>
        </w:rPr>
        <w:tab/>
      </w:r>
      <w:r w:rsidR="005E77F2" w:rsidRPr="005E1A94">
        <w:rPr>
          <w:rFonts w:ascii="Arial" w:hAnsi="Arial" w:cs="Arial"/>
          <w:b/>
          <w:bCs/>
          <w:spacing w:val="-4"/>
          <w:sz w:val="28"/>
          <w:szCs w:val="28"/>
        </w:rPr>
        <w:t xml:space="preserve">Índices orientados a la carga </w:t>
      </w:r>
    </w:p>
    <w:p w:rsidR="005E77F2" w:rsidRDefault="005E77F2" w:rsidP="00CF642B">
      <w:pPr>
        <w:widowControl w:val="0"/>
        <w:autoSpaceDE w:val="0"/>
        <w:autoSpaceDN w:val="0"/>
        <w:adjustRightInd w:val="0"/>
        <w:spacing w:after="0" w:line="480" w:lineRule="auto"/>
        <w:jc w:val="both"/>
        <w:rPr>
          <w:rFonts w:ascii="Times New Roman" w:hAnsi="Times New Roman"/>
        </w:rPr>
      </w:pPr>
    </w:p>
    <w:p w:rsidR="00E35BD4" w:rsidRPr="000B6439" w:rsidRDefault="00E35BD4" w:rsidP="00CF642B">
      <w:pPr>
        <w:widowControl w:val="0"/>
        <w:autoSpaceDE w:val="0"/>
        <w:autoSpaceDN w:val="0"/>
        <w:adjustRightInd w:val="0"/>
        <w:spacing w:after="0" w:line="480" w:lineRule="auto"/>
        <w:jc w:val="both"/>
        <w:rPr>
          <w:rFonts w:ascii="Times New Roman" w:hAnsi="Times New Roman"/>
        </w:rPr>
      </w:pPr>
    </w:p>
    <w:p w:rsidR="005E77F2" w:rsidRPr="000B6439" w:rsidRDefault="005E77F2" w:rsidP="00CF642B">
      <w:pPr>
        <w:widowControl w:val="0"/>
        <w:autoSpaceDE w:val="0"/>
        <w:autoSpaceDN w:val="0"/>
        <w:adjustRightInd w:val="0"/>
        <w:spacing w:after="0" w:line="480" w:lineRule="auto"/>
        <w:jc w:val="both"/>
        <w:rPr>
          <w:rFonts w:ascii="Times New Roman" w:hAnsi="Times New Roman"/>
        </w:rPr>
      </w:pPr>
    </w:p>
    <w:p w:rsidR="005E77F2" w:rsidRDefault="005E77F2" w:rsidP="00E35BD4">
      <w:pPr>
        <w:widowControl w:val="0"/>
        <w:autoSpaceDE w:val="0"/>
        <w:autoSpaceDN w:val="0"/>
        <w:adjustRightInd w:val="0"/>
        <w:spacing w:after="0" w:line="480" w:lineRule="auto"/>
        <w:ind w:left="1560"/>
        <w:jc w:val="both"/>
        <w:rPr>
          <w:rFonts w:ascii="Arial" w:hAnsi="Arial" w:cs="Arial"/>
          <w:spacing w:val="6"/>
        </w:rPr>
      </w:pPr>
      <w:r w:rsidRPr="000B6439">
        <w:rPr>
          <w:rFonts w:ascii="Arial" w:hAnsi="Arial" w:cs="Arial"/>
        </w:rPr>
        <w:t xml:space="preserve">Estos índices consideran, la carga promedio o energía total demandada en un cierto periodo de interés, mostrando un panorama aproximado de insatisfacción por corte de carga además de la energía no suplida. </w:t>
      </w:r>
      <w:r w:rsidRPr="000F7145">
        <w:rPr>
          <w:rFonts w:ascii="Arial" w:hAnsi="Arial" w:cs="Arial"/>
        </w:rPr>
        <w:t xml:space="preserve">No se </w:t>
      </w:r>
      <w:r w:rsidRPr="000F7145">
        <w:rPr>
          <w:rFonts w:ascii="Arial" w:hAnsi="Arial" w:cs="Arial"/>
          <w:spacing w:val="3"/>
        </w:rPr>
        <w:t xml:space="preserve">comparó este tipo de índices de la S/E Playas y S/E Posorja con los de la CEA </w:t>
      </w:r>
      <w:r w:rsidRPr="000F7145">
        <w:rPr>
          <w:rFonts w:ascii="Arial" w:hAnsi="Arial" w:cs="Arial"/>
          <w:spacing w:val="5"/>
        </w:rPr>
        <w:t>porque no contamos con eso valores de esta última</w:t>
      </w:r>
      <w:r>
        <w:rPr>
          <w:rFonts w:ascii="Arial" w:hAnsi="Arial" w:cs="Arial"/>
          <w:spacing w:val="6"/>
        </w:rPr>
        <w:t xml:space="preserve">, hacemos una comparación simplemente entre las dos subestaciones de este estudio. </w:t>
      </w:r>
      <w:r w:rsidRPr="000B6439">
        <w:rPr>
          <w:rFonts w:ascii="Arial" w:hAnsi="Arial" w:cs="Arial"/>
          <w:spacing w:val="6"/>
        </w:rPr>
        <w:t xml:space="preserve">Los cálculos detallados se muestran en el </w:t>
      </w:r>
      <w:r w:rsidR="0090534A">
        <w:rPr>
          <w:rFonts w:ascii="Arial" w:hAnsi="Arial" w:cs="Arial"/>
          <w:spacing w:val="6"/>
        </w:rPr>
        <w:t>Anexo J</w:t>
      </w:r>
      <w:r w:rsidRPr="000F7145">
        <w:rPr>
          <w:rFonts w:ascii="Arial" w:hAnsi="Arial" w:cs="Arial"/>
          <w:spacing w:val="6"/>
        </w:rPr>
        <w:t>.</w:t>
      </w:r>
    </w:p>
    <w:p w:rsidR="00E35BD4" w:rsidRDefault="00E35BD4" w:rsidP="00E35BD4">
      <w:pPr>
        <w:widowControl w:val="0"/>
        <w:autoSpaceDE w:val="0"/>
        <w:autoSpaceDN w:val="0"/>
        <w:adjustRightInd w:val="0"/>
        <w:spacing w:after="0" w:line="480" w:lineRule="auto"/>
        <w:ind w:left="1560"/>
        <w:jc w:val="both"/>
        <w:rPr>
          <w:rFonts w:ascii="Arial" w:hAnsi="Arial" w:cs="Arial"/>
          <w:spacing w:val="6"/>
        </w:rPr>
      </w:pPr>
    </w:p>
    <w:p w:rsidR="00E35BD4" w:rsidRDefault="00E35BD4" w:rsidP="00E35BD4">
      <w:pPr>
        <w:widowControl w:val="0"/>
        <w:autoSpaceDE w:val="0"/>
        <w:autoSpaceDN w:val="0"/>
        <w:adjustRightInd w:val="0"/>
        <w:spacing w:after="0" w:line="480" w:lineRule="auto"/>
        <w:ind w:left="1560"/>
        <w:jc w:val="both"/>
        <w:rPr>
          <w:rFonts w:ascii="Arial" w:hAnsi="Arial" w:cs="Arial"/>
          <w:b/>
          <w:color w:val="FF0000"/>
          <w:spacing w:val="6"/>
        </w:rPr>
      </w:pPr>
    </w:p>
    <w:p w:rsidR="00E35BD4" w:rsidRDefault="00E35BD4" w:rsidP="00E35BD4">
      <w:pPr>
        <w:widowControl w:val="0"/>
        <w:autoSpaceDE w:val="0"/>
        <w:autoSpaceDN w:val="0"/>
        <w:adjustRightInd w:val="0"/>
        <w:spacing w:after="0" w:line="480" w:lineRule="auto"/>
        <w:ind w:left="1560"/>
        <w:jc w:val="both"/>
        <w:rPr>
          <w:rFonts w:ascii="Arial" w:hAnsi="Arial" w:cs="Arial"/>
          <w:b/>
          <w:color w:val="FF0000"/>
          <w:spacing w:val="6"/>
        </w:rPr>
      </w:pPr>
    </w:p>
    <w:p w:rsidR="005E77F2" w:rsidRPr="000B6439" w:rsidRDefault="005E77F2" w:rsidP="00E35BD4">
      <w:pPr>
        <w:widowControl w:val="0"/>
        <w:autoSpaceDE w:val="0"/>
        <w:autoSpaceDN w:val="0"/>
        <w:adjustRightInd w:val="0"/>
        <w:spacing w:after="0" w:line="480" w:lineRule="auto"/>
        <w:ind w:left="1560"/>
        <w:jc w:val="both"/>
        <w:rPr>
          <w:rFonts w:ascii="Arial" w:hAnsi="Arial" w:cs="Arial"/>
        </w:rPr>
      </w:pPr>
      <w:r w:rsidRPr="000B6439">
        <w:rPr>
          <w:rFonts w:ascii="Arial" w:hAnsi="Arial" w:cs="Arial"/>
          <w:spacing w:val="6"/>
        </w:rPr>
        <w:t xml:space="preserve">La </w:t>
      </w:r>
      <w:r w:rsidRPr="000B6439">
        <w:rPr>
          <w:rFonts w:ascii="Arial" w:hAnsi="Arial" w:cs="Arial"/>
        </w:rPr>
        <w:t>f</w:t>
      </w:r>
      <w:r w:rsidR="00B51EF4">
        <w:rPr>
          <w:rFonts w:ascii="Arial" w:hAnsi="Arial" w:cs="Arial"/>
        </w:rPr>
        <w:t>igura 87</w:t>
      </w:r>
      <w:r w:rsidRPr="000B6439">
        <w:rPr>
          <w:rFonts w:ascii="Arial" w:hAnsi="Arial" w:cs="Arial"/>
        </w:rPr>
        <w:t xml:space="preserve"> muestra la energía no suplida</w:t>
      </w:r>
      <w:r w:rsidR="00FA4531">
        <w:rPr>
          <w:rFonts w:ascii="Arial" w:hAnsi="Arial" w:cs="Arial"/>
        </w:rPr>
        <w:t xml:space="preserve"> (ENS)</w:t>
      </w:r>
      <w:r w:rsidRPr="000B6439">
        <w:rPr>
          <w:rFonts w:ascii="Arial" w:hAnsi="Arial" w:cs="Arial"/>
        </w:rPr>
        <w:t xml:space="preserve"> para las alimentadoras de S/E Playas y la f</w:t>
      </w:r>
      <w:r w:rsidR="00B51EF4">
        <w:rPr>
          <w:rFonts w:ascii="Arial" w:hAnsi="Arial" w:cs="Arial"/>
        </w:rPr>
        <w:t>igura 89</w:t>
      </w:r>
      <w:r w:rsidRPr="000B6439">
        <w:rPr>
          <w:rFonts w:ascii="Arial" w:hAnsi="Arial" w:cs="Arial"/>
        </w:rPr>
        <w:t xml:space="preserve"> para las alimentadoras de S/E Posorja. </w:t>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59539" cy="2212258"/>
            <wp:effectExtent l="19050" t="0" r="26711" b="0"/>
            <wp:docPr id="77"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55588C" w:rsidRDefault="005E77F2" w:rsidP="00E35BD4">
      <w:pPr>
        <w:widowControl w:val="0"/>
        <w:autoSpaceDE w:val="0"/>
        <w:autoSpaceDN w:val="0"/>
        <w:adjustRightInd w:val="0"/>
        <w:spacing w:after="0" w:line="480" w:lineRule="auto"/>
        <w:ind w:left="1560"/>
        <w:jc w:val="center"/>
        <w:rPr>
          <w:rFonts w:ascii="Arial" w:hAnsi="Arial" w:cs="Arial"/>
          <w:b/>
        </w:rPr>
      </w:pPr>
      <w:r w:rsidRPr="0055588C">
        <w:rPr>
          <w:rFonts w:ascii="Arial" w:hAnsi="Arial" w:cs="Arial"/>
          <w:b/>
          <w:spacing w:val="13"/>
        </w:rPr>
        <w:t>F</w:t>
      </w:r>
      <w:r w:rsidR="00B51EF4">
        <w:rPr>
          <w:rFonts w:ascii="Arial" w:hAnsi="Arial" w:cs="Arial"/>
          <w:b/>
          <w:spacing w:val="13"/>
        </w:rPr>
        <w:t>igura 87</w:t>
      </w:r>
      <w:r w:rsidRPr="0055588C">
        <w:rPr>
          <w:rFonts w:ascii="Arial" w:hAnsi="Arial" w:cs="Arial"/>
          <w:b/>
          <w:spacing w:val="13"/>
        </w:rPr>
        <w:t xml:space="preserve"> ENS A</w:t>
      </w:r>
      <w:r w:rsidRPr="0055588C">
        <w:rPr>
          <w:rFonts w:ascii="Arial" w:hAnsi="Arial" w:cs="Arial"/>
          <w:b/>
        </w:rPr>
        <w:t>limentadoras de S/E Playas año 2008</w:t>
      </w:r>
    </w:p>
    <w:p w:rsidR="00833534" w:rsidRDefault="00833534" w:rsidP="00E35BD4">
      <w:pPr>
        <w:widowControl w:val="0"/>
        <w:autoSpaceDE w:val="0"/>
        <w:autoSpaceDN w:val="0"/>
        <w:adjustRightInd w:val="0"/>
        <w:spacing w:after="0" w:line="480" w:lineRule="auto"/>
        <w:ind w:left="1560"/>
        <w:jc w:val="center"/>
        <w:rPr>
          <w:rFonts w:ascii="Arial" w:hAnsi="Arial" w:cs="Arial"/>
          <w:b/>
          <w:i/>
        </w:rPr>
      </w:pPr>
    </w:p>
    <w:p w:rsidR="00E35BD4" w:rsidRDefault="00E35BD4" w:rsidP="00E35BD4">
      <w:pPr>
        <w:widowControl w:val="0"/>
        <w:autoSpaceDE w:val="0"/>
        <w:autoSpaceDN w:val="0"/>
        <w:adjustRightInd w:val="0"/>
        <w:spacing w:after="0" w:line="480" w:lineRule="auto"/>
        <w:ind w:left="1560"/>
        <w:jc w:val="center"/>
        <w:rPr>
          <w:rFonts w:ascii="Arial" w:hAnsi="Arial" w:cs="Arial"/>
          <w:b/>
          <w:i/>
        </w:rPr>
      </w:pPr>
    </w:p>
    <w:p w:rsidR="00E35BD4" w:rsidRDefault="00E35BD4" w:rsidP="00E35BD4">
      <w:pPr>
        <w:widowControl w:val="0"/>
        <w:autoSpaceDE w:val="0"/>
        <w:autoSpaceDN w:val="0"/>
        <w:adjustRightInd w:val="0"/>
        <w:spacing w:after="0" w:line="480" w:lineRule="auto"/>
        <w:ind w:left="1560"/>
        <w:jc w:val="center"/>
        <w:rPr>
          <w:rFonts w:ascii="Arial" w:hAnsi="Arial" w:cs="Arial"/>
          <w:b/>
          <w:i/>
        </w:rPr>
      </w:pP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66037" cy="2826327"/>
            <wp:effectExtent l="19050" t="0" r="1163" b="0"/>
            <wp:docPr id="7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srcRect/>
                    <a:stretch>
                      <a:fillRect/>
                    </a:stretch>
                  </pic:blipFill>
                  <pic:spPr bwMode="auto">
                    <a:xfrm>
                      <a:off x="0" y="0"/>
                      <a:ext cx="4266248" cy="2826467"/>
                    </a:xfrm>
                    <a:prstGeom prst="rect">
                      <a:avLst/>
                    </a:prstGeom>
                    <a:noFill/>
                    <a:ln w="9525">
                      <a:noFill/>
                      <a:miter lim="800000"/>
                      <a:headEnd/>
                      <a:tailEnd/>
                    </a:ln>
                  </pic:spPr>
                </pic:pic>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rPr>
      </w:pPr>
      <w:r w:rsidRPr="006B25D5">
        <w:rPr>
          <w:rFonts w:ascii="Arial" w:hAnsi="Arial" w:cs="Arial"/>
          <w:b/>
          <w:spacing w:val="13"/>
        </w:rPr>
        <w:t>F</w:t>
      </w:r>
      <w:r w:rsidR="00B51EF4">
        <w:rPr>
          <w:rFonts w:ascii="Arial" w:hAnsi="Arial" w:cs="Arial"/>
          <w:b/>
          <w:spacing w:val="13"/>
        </w:rPr>
        <w:t>igura 88</w:t>
      </w:r>
      <w:r w:rsidRPr="006B25D5">
        <w:rPr>
          <w:rFonts w:ascii="Arial" w:hAnsi="Arial" w:cs="Arial"/>
          <w:b/>
          <w:spacing w:val="13"/>
        </w:rPr>
        <w:t xml:space="preserve"> Evolución del ENS de las a</w:t>
      </w:r>
      <w:r w:rsidRPr="006B25D5">
        <w:rPr>
          <w:rFonts w:ascii="Arial" w:hAnsi="Arial" w:cs="Arial"/>
          <w:b/>
        </w:rPr>
        <w:t xml:space="preserve">limentadoras de </w:t>
      </w:r>
      <w:r w:rsidR="0017028F">
        <w:rPr>
          <w:rFonts w:ascii="Arial" w:hAnsi="Arial" w:cs="Arial"/>
          <w:b/>
        </w:rPr>
        <w:br/>
      </w:r>
      <w:r w:rsidRPr="006B25D5">
        <w:rPr>
          <w:rFonts w:ascii="Arial" w:hAnsi="Arial" w:cs="Arial"/>
          <w:b/>
        </w:rPr>
        <w:t>S/E Playas durante los últimos 5 años</w:t>
      </w: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79438" cy="2113808"/>
            <wp:effectExtent l="19050" t="0" r="25862" b="742"/>
            <wp:docPr id="75"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89</w:t>
      </w:r>
      <w:r w:rsidRPr="006B25D5">
        <w:rPr>
          <w:rFonts w:ascii="Arial" w:hAnsi="Arial" w:cs="Arial"/>
          <w:b/>
          <w:spacing w:val="13"/>
        </w:rPr>
        <w:t xml:space="preserve"> ENS A</w:t>
      </w:r>
      <w:r w:rsidRPr="006B25D5">
        <w:rPr>
          <w:rFonts w:ascii="Arial" w:hAnsi="Arial" w:cs="Arial"/>
          <w:b/>
        </w:rPr>
        <w:t>limentadoras de S/E Posorja año 2008</w:t>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E35BD4" w:rsidRDefault="00E35BD4" w:rsidP="00E35BD4">
      <w:pPr>
        <w:widowControl w:val="0"/>
        <w:autoSpaceDE w:val="0"/>
        <w:autoSpaceDN w:val="0"/>
        <w:adjustRightInd w:val="0"/>
        <w:spacing w:after="0" w:line="480" w:lineRule="auto"/>
        <w:ind w:left="1560"/>
        <w:jc w:val="center"/>
        <w:rPr>
          <w:rFonts w:ascii="Arial" w:hAnsi="Arial" w:cs="Arial"/>
          <w:b/>
          <w:spacing w:val="-3"/>
          <w:lang w:val="pt-BR"/>
        </w:rPr>
      </w:pPr>
    </w:p>
    <w:p w:rsidR="00E35BD4" w:rsidRDefault="00E35BD4"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76684" cy="2886616"/>
            <wp:effectExtent l="19050" t="0" r="0" b="0"/>
            <wp:docPr id="7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srcRect/>
                    <a:stretch>
                      <a:fillRect/>
                    </a:stretch>
                  </pic:blipFill>
                  <pic:spPr bwMode="auto">
                    <a:xfrm>
                      <a:off x="0" y="0"/>
                      <a:ext cx="4293343" cy="2897860"/>
                    </a:xfrm>
                    <a:prstGeom prst="rect">
                      <a:avLst/>
                    </a:prstGeom>
                    <a:noFill/>
                    <a:ln w="9525">
                      <a:noFill/>
                      <a:miter lim="800000"/>
                      <a:headEnd/>
                      <a:tailEnd/>
                    </a:ln>
                  </pic:spPr>
                </pic:pic>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rPr>
      </w:pPr>
      <w:r w:rsidRPr="006B25D5">
        <w:rPr>
          <w:rFonts w:ascii="Arial" w:hAnsi="Arial" w:cs="Arial"/>
          <w:b/>
          <w:spacing w:val="13"/>
        </w:rPr>
        <w:t>F</w:t>
      </w:r>
      <w:r w:rsidR="00B51EF4">
        <w:rPr>
          <w:rFonts w:ascii="Arial" w:hAnsi="Arial" w:cs="Arial"/>
          <w:b/>
          <w:spacing w:val="13"/>
        </w:rPr>
        <w:t>igura 90</w:t>
      </w:r>
      <w:r w:rsidRPr="006B25D5">
        <w:rPr>
          <w:rFonts w:ascii="Arial" w:hAnsi="Arial" w:cs="Arial"/>
          <w:b/>
          <w:spacing w:val="13"/>
        </w:rPr>
        <w:t xml:space="preserve"> Evolución del ENS de las a</w:t>
      </w:r>
      <w:r w:rsidRPr="006B25D5">
        <w:rPr>
          <w:rFonts w:ascii="Arial" w:hAnsi="Arial" w:cs="Arial"/>
          <w:b/>
        </w:rPr>
        <w:t xml:space="preserve">limentadoras de </w:t>
      </w:r>
      <w:r w:rsidR="0017028F">
        <w:rPr>
          <w:rFonts w:ascii="Arial" w:hAnsi="Arial" w:cs="Arial"/>
          <w:b/>
        </w:rPr>
        <w:br/>
      </w:r>
      <w:r w:rsidRPr="006B25D5">
        <w:rPr>
          <w:rFonts w:ascii="Arial" w:hAnsi="Arial" w:cs="Arial"/>
          <w:b/>
        </w:rPr>
        <w:t>S/E Posorja durante los últimos 5 años</w:t>
      </w:r>
    </w:p>
    <w:p w:rsidR="005E77F2" w:rsidRPr="000B6439" w:rsidRDefault="005E77F2" w:rsidP="00E35BD4">
      <w:pPr>
        <w:widowControl w:val="0"/>
        <w:autoSpaceDE w:val="0"/>
        <w:autoSpaceDN w:val="0"/>
        <w:adjustRightInd w:val="0"/>
        <w:spacing w:after="0" w:line="480" w:lineRule="auto"/>
        <w:ind w:left="1560"/>
        <w:jc w:val="both"/>
        <w:rPr>
          <w:rFonts w:ascii="Arial" w:hAnsi="Arial" w:cs="Arial"/>
        </w:rPr>
      </w:pPr>
      <w:r w:rsidRPr="000B6439">
        <w:rPr>
          <w:rFonts w:ascii="Arial" w:hAnsi="Arial" w:cs="Arial"/>
          <w:spacing w:val="6"/>
        </w:rPr>
        <w:t xml:space="preserve">La </w:t>
      </w:r>
      <w:r w:rsidRPr="000B6439">
        <w:rPr>
          <w:rFonts w:ascii="Arial" w:hAnsi="Arial" w:cs="Arial"/>
        </w:rPr>
        <w:t>f</w:t>
      </w:r>
      <w:r w:rsidR="00B51EF4">
        <w:rPr>
          <w:rFonts w:ascii="Arial" w:hAnsi="Arial" w:cs="Arial"/>
        </w:rPr>
        <w:t>igura 91</w:t>
      </w:r>
      <w:r w:rsidRPr="000B6439">
        <w:rPr>
          <w:rFonts w:ascii="Arial" w:hAnsi="Arial" w:cs="Arial"/>
        </w:rPr>
        <w:t xml:space="preserve"> muestra </w:t>
      </w:r>
      <w:r>
        <w:rPr>
          <w:rFonts w:ascii="Arial" w:hAnsi="Arial" w:cs="Arial"/>
        </w:rPr>
        <w:t>índice de corte de carga</w:t>
      </w:r>
      <w:r w:rsidR="00FA4531">
        <w:rPr>
          <w:rFonts w:ascii="Arial" w:hAnsi="Arial" w:cs="Arial"/>
        </w:rPr>
        <w:t xml:space="preserve"> (AENS)</w:t>
      </w:r>
      <w:r w:rsidRPr="000B6439">
        <w:rPr>
          <w:rFonts w:ascii="Arial" w:hAnsi="Arial" w:cs="Arial"/>
        </w:rPr>
        <w:t xml:space="preserve"> para las alimentadoras</w:t>
      </w:r>
      <w:r>
        <w:rPr>
          <w:rFonts w:ascii="Arial" w:hAnsi="Arial" w:cs="Arial"/>
        </w:rPr>
        <w:t xml:space="preserve"> de S/E Playas y la f</w:t>
      </w:r>
      <w:r w:rsidR="00B51EF4">
        <w:rPr>
          <w:rFonts w:ascii="Arial" w:hAnsi="Arial" w:cs="Arial"/>
        </w:rPr>
        <w:t>igura 92</w:t>
      </w:r>
      <w:r w:rsidRPr="000B6439">
        <w:rPr>
          <w:rFonts w:ascii="Arial" w:hAnsi="Arial" w:cs="Arial"/>
        </w:rPr>
        <w:t xml:space="preserve"> para las alimentadoras de S/E Posorja. </w:t>
      </w:r>
    </w:p>
    <w:p w:rsidR="005E77F2" w:rsidRDefault="005E77F2" w:rsidP="00E35BD4">
      <w:pPr>
        <w:widowControl w:val="0"/>
        <w:autoSpaceDE w:val="0"/>
        <w:autoSpaceDN w:val="0"/>
        <w:adjustRightInd w:val="0"/>
        <w:spacing w:after="0" w:line="480" w:lineRule="auto"/>
        <w:ind w:left="1560"/>
        <w:rPr>
          <w:rFonts w:ascii="Times New Roman" w:hAnsi="Times New Roman"/>
          <w:sz w:val="20"/>
          <w:szCs w:val="20"/>
        </w:rPr>
      </w:pP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rPr>
      </w:pPr>
    </w:p>
    <w:p w:rsidR="00E35BD4" w:rsidRPr="00AA1F09" w:rsidRDefault="00E35BD4" w:rsidP="00E35BD4">
      <w:pPr>
        <w:widowControl w:val="0"/>
        <w:autoSpaceDE w:val="0"/>
        <w:autoSpaceDN w:val="0"/>
        <w:adjustRightInd w:val="0"/>
        <w:spacing w:after="0" w:line="480" w:lineRule="auto"/>
        <w:ind w:left="1560"/>
        <w:jc w:val="center"/>
        <w:rPr>
          <w:rFonts w:ascii="Arial" w:hAnsi="Arial" w:cs="Arial"/>
          <w:b/>
          <w:spacing w:val="-3"/>
        </w:rPr>
      </w:pP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69064" cy="1681317"/>
            <wp:effectExtent l="19050" t="0" r="17186" b="0"/>
            <wp:docPr id="73" name="Gráfico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jc w:val="center"/>
        <w:rPr>
          <w:rFonts w:ascii="Arial" w:hAnsi="Arial" w:cs="Arial"/>
          <w:b/>
        </w:rPr>
      </w:pPr>
      <w:r w:rsidRPr="006B25D5">
        <w:rPr>
          <w:rFonts w:ascii="Arial" w:hAnsi="Arial" w:cs="Arial"/>
          <w:b/>
          <w:spacing w:val="13"/>
        </w:rPr>
        <w:t>F</w:t>
      </w:r>
      <w:r w:rsidR="00B51EF4">
        <w:rPr>
          <w:rFonts w:ascii="Arial" w:hAnsi="Arial" w:cs="Arial"/>
          <w:b/>
          <w:spacing w:val="13"/>
        </w:rPr>
        <w:t>igura 91</w:t>
      </w:r>
      <w:r w:rsidRPr="006B25D5">
        <w:rPr>
          <w:rFonts w:ascii="Arial" w:hAnsi="Arial" w:cs="Arial"/>
          <w:b/>
          <w:spacing w:val="13"/>
        </w:rPr>
        <w:t xml:space="preserve"> AENS A</w:t>
      </w:r>
      <w:r w:rsidRPr="006B25D5">
        <w:rPr>
          <w:rFonts w:ascii="Arial" w:hAnsi="Arial" w:cs="Arial"/>
          <w:b/>
        </w:rPr>
        <w:t>limentadoras de S/E Playas año 2008</w:t>
      </w:r>
    </w:p>
    <w:p w:rsidR="00833534" w:rsidRDefault="00833534" w:rsidP="00E35BD4">
      <w:pPr>
        <w:widowControl w:val="0"/>
        <w:autoSpaceDE w:val="0"/>
        <w:autoSpaceDN w:val="0"/>
        <w:adjustRightInd w:val="0"/>
        <w:spacing w:after="0" w:line="480" w:lineRule="auto"/>
        <w:ind w:left="1560"/>
        <w:jc w:val="center"/>
        <w:rPr>
          <w:rFonts w:ascii="Arial" w:hAnsi="Arial" w:cs="Arial"/>
          <w:b/>
        </w:rPr>
      </w:pPr>
    </w:p>
    <w:p w:rsidR="00E35BD4" w:rsidRDefault="00E35BD4" w:rsidP="00E35BD4">
      <w:pPr>
        <w:widowControl w:val="0"/>
        <w:autoSpaceDE w:val="0"/>
        <w:autoSpaceDN w:val="0"/>
        <w:adjustRightInd w:val="0"/>
        <w:spacing w:after="0" w:line="480" w:lineRule="auto"/>
        <w:ind w:left="1560"/>
        <w:jc w:val="center"/>
        <w:rPr>
          <w:rFonts w:ascii="Arial" w:hAnsi="Arial" w:cs="Arial"/>
          <w:b/>
        </w:rPr>
      </w:pPr>
    </w:p>
    <w:p w:rsidR="00833534" w:rsidRPr="006B25D5" w:rsidRDefault="00833534"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rPr>
          <w:rFonts w:ascii="Arial" w:hAnsi="Arial" w:cs="Arial"/>
          <w:b/>
          <w:spacing w:val="-3"/>
          <w:lang w:val="pt-BR"/>
        </w:rPr>
      </w:pPr>
      <w:r>
        <w:rPr>
          <w:rFonts w:ascii="Arial" w:hAnsi="Arial" w:cs="Arial"/>
          <w:b/>
          <w:noProof/>
          <w:spacing w:val="-3"/>
          <w:lang w:val="es-ES" w:eastAsia="es-ES"/>
        </w:rPr>
        <w:drawing>
          <wp:inline distT="0" distB="0" distL="0" distR="0">
            <wp:extent cx="4219739" cy="1784555"/>
            <wp:effectExtent l="19050" t="0" r="28411" b="6145"/>
            <wp:docPr id="7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92</w:t>
      </w:r>
      <w:r w:rsidRPr="006B25D5">
        <w:rPr>
          <w:rFonts w:ascii="Arial" w:hAnsi="Arial" w:cs="Arial"/>
          <w:b/>
          <w:spacing w:val="13"/>
        </w:rPr>
        <w:t xml:space="preserve"> AENS A</w:t>
      </w:r>
      <w:r w:rsidRPr="006B25D5">
        <w:rPr>
          <w:rFonts w:ascii="Arial" w:hAnsi="Arial" w:cs="Arial"/>
          <w:b/>
        </w:rPr>
        <w:t>limentadoras de S/E Posorja año 2008</w:t>
      </w:r>
    </w:p>
    <w:p w:rsidR="005E77F2" w:rsidRPr="00554286" w:rsidRDefault="005E77F2" w:rsidP="00E35BD4">
      <w:pPr>
        <w:widowControl w:val="0"/>
        <w:tabs>
          <w:tab w:val="left" w:pos="362"/>
        </w:tabs>
        <w:autoSpaceDE w:val="0"/>
        <w:autoSpaceDN w:val="0"/>
        <w:adjustRightInd w:val="0"/>
        <w:spacing w:after="0" w:line="480" w:lineRule="auto"/>
        <w:ind w:left="1560"/>
        <w:jc w:val="both"/>
        <w:rPr>
          <w:rFonts w:ascii="Arial" w:hAnsi="Arial" w:cs="Arial"/>
          <w:bCs/>
          <w:spacing w:val="-4"/>
        </w:rPr>
      </w:pPr>
      <w:r>
        <w:rPr>
          <w:rFonts w:ascii="Arial" w:hAnsi="Arial" w:cs="Arial"/>
          <w:bCs/>
          <w:spacing w:val="-4"/>
        </w:rPr>
        <w:t>No hacemos una comparación entre AENS y ENS de las subestaciones y la CEA porque no contamos con estos datos de la última en cuestión, la f</w:t>
      </w:r>
      <w:r w:rsidR="00B51EF4">
        <w:rPr>
          <w:rFonts w:ascii="Arial" w:hAnsi="Arial" w:cs="Arial"/>
          <w:bCs/>
          <w:spacing w:val="-4"/>
        </w:rPr>
        <w:t>igura 93</w:t>
      </w:r>
      <w:r>
        <w:rPr>
          <w:rFonts w:ascii="Arial" w:hAnsi="Arial" w:cs="Arial"/>
          <w:bCs/>
          <w:spacing w:val="-4"/>
        </w:rPr>
        <w:t xml:space="preserve"> y </w:t>
      </w:r>
      <w:r w:rsidR="00DB663A">
        <w:rPr>
          <w:rFonts w:ascii="Arial" w:hAnsi="Arial" w:cs="Arial"/>
          <w:bCs/>
          <w:spacing w:val="-4"/>
        </w:rPr>
        <w:t>la f</w:t>
      </w:r>
      <w:r w:rsidR="00B51EF4">
        <w:rPr>
          <w:rFonts w:ascii="Arial" w:hAnsi="Arial" w:cs="Arial"/>
          <w:bCs/>
          <w:spacing w:val="-4"/>
        </w:rPr>
        <w:t>igura 94</w:t>
      </w:r>
      <w:r>
        <w:rPr>
          <w:rFonts w:ascii="Arial" w:hAnsi="Arial" w:cs="Arial"/>
          <w:bCs/>
          <w:spacing w:val="-4"/>
        </w:rPr>
        <w:t xml:space="preserve">, muestran una comparación del ENS y AENS del año 2008 entre </w:t>
      </w:r>
      <w:r w:rsidRPr="00554286">
        <w:rPr>
          <w:rFonts w:ascii="Arial" w:hAnsi="Arial" w:cs="Arial"/>
          <w:bCs/>
          <w:spacing w:val="-4"/>
        </w:rPr>
        <w:t xml:space="preserve"> S/E Playas </w:t>
      </w:r>
      <w:r>
        <w:rPr>
          <w:rFonts w:ascii="Arial" w:hAnsi="Arial" w:cs="Arial"/>
          <w:bCs/>
          <w:spacing w:val="-4"/>
        </w:rPr>
        <w:t>y</w:t>
      </w:r>
      <w:r w:rsidRPr="00554286">
        <w:rPr>
          <w:rFonts w:ascii="Arial" w:hAnsi="Arial" w:cs="Arial"/>
          <w:bCs/>
          <w:spacing w:val="-4"/>
        </w:rPr>
        <w:t xml:space="preserve"> S/E Posorja</w:t>
      </w:r>
      <w:r>
        <w:rPr>
          <w:rFonts w:ascii="Arial" w:hAnsi="Arial" w:cs="Arial"/>
          <w:bCs/>
          <w:spacing w:val="-4"/>
        </w:rPr>
        <w:t>.</w:t>
      </w:r>
      <w:r w:rsidRPr="00554286">
        <w:rPr>
          <w:rFonts w:ascii="Arial" w:hAnsi="Arial" w:cs="Arial"/>
          <w:bCs/>
          <w:spacing w:val="-4"/>
        </w:rPr>
        <w:t xml:space="preserve"> </w:t>
      </w:r>
    </w:p>
    <w:p w:rsidR="005E77F2" w:rsidRDefault="005E77F2" w:rsidP="00E35BD4">
      <w:pPr>
        <w:widowControl w:val="0"/>
        <w:autoSpaceDE w:val="0"/>
        <w:autoSpaceDN w:val="0"/>
        <w:adjustRightInd w:val="0"/>
        <w:spacing w:after="0" w:line="480" w:lineRule="auto"/>
        <w:ind w:left="1560"/>
        <w:jc w:val="both"/>
        <w:rPr>
          <w:rFonts w:ascii="Arial" w:hAnsi="Arial" w:cs="Arial"/>
          <w:b/>
          <w:spacing w:val="-3"/>
        </w:rPr>
      </w:pPr>
    </w:p>
    <w:p w:rsidR="00E35BD4" w:rsidRDefault="00E35BD4" w:rsidP="00E35BD4">
      <w:pPr>
        <w:widowControl w:val="0"/>
        <w:autoSpaceDE w:val="0"/>
        <w:autoSpaceDN w:val="0"/>
        <w:adjustRightInd w:val="0"/>
        <w:spacing w:after="0" w:line="480" w:lineRule="auto"/>
        <w:ind w:left="1560"/>
        <w:jc w:val="both"/>
        <w:rPr>
          <w:rFonts w:ascii="Arial" w:hAnsi="Arial" w:cs="Arial"/>
          <w:b/>
          <w:spacing w:val="-3"/>
        </w:rPr>
      </w:pPr>
    </w:p>
    <w:p w:rsidR="00E35BD4" w:rsidRPr="00E35BD4" w:rsidRDefault="00E35BD4" w:rsidP="00E35BD4">
      <w:pPr>
        <w:widowControl w:val="0"/>
        <w:autoSpaceDE w:val="0"/>
        <w:autoSpaceDN w:val="0"/>
        <w:adjustRightInd w:val="0"/>
        <w:spacing w:after="0" w:line="480" w:lineRule="auto"/>
        <w:ind w:left="1560"/>
        <w:jc w:val="both"/>
        <w:rPr>
          <w:rFonts w:ascii="Arial" w:hAnsi="Arial" w:cs="Arial"/>
          <w:b/>
          <w:spacing w:val="-3"/>
        </w:rPr>
      </w:pP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sz w:val="28"/>
          <w:szCs w:val="28"/>
          <w:lang w:val="pt-BR"/>
        </w:rPr>
      </w:pPr>
      <w:r>
        <w:rPr>
          <w:rFonts w:ascii="Arial" w:hAnsi="Arial" w:cs="Arial"/>
          <w:b/>
          <w:noProof/>
          <w:spacing w:val="-3"/>
          <w:sz w:val="28"/>
          <w:szCs w:val="28"/>
          <w:lang w:val="es-ES" w:eastAsia="es-ES"/>
        </w:rPr>
        <w:drawing>
          <wp:inline distT="0" distB="0" distL="0" distR="0">
            <wp:extent cx="4231804" cy="1961536"/>
            <wp:effectExtent l="19050" t="0" r="16346" b="614"/>
            <wp:docPr id="71" name="Gráfico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i/>
          <w:spacing w:val="13"/>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93</w:t>
      </w:r>
      <w:r w:rsidRPr="006B25D5">
        <w:rPr>
          <w:rFonts w:ascii="Arial" w:hAnsi="Arial" w:cs="Arial"/>
          <w:b/>
          <w:spacing w:val="13"/>
        </w:rPr>
        <w:t xml:space="preserve"> Comparación de ENS de </w:t>
      </w:r>
      <w:r w:rsidRPr="006B25D5">
        <w:rPr>
          <w:rFonts w:ascii="Arial" w:hAnsi="Arial" w:cs="Arial"/>
          <w:b/>
        </w:rPr>
        <w:t>S/E Playas y S/E Posorja año 2008</w:t>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E35BD4" w:rsidRDefault="00E35BD4"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045817"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tabs>
          <w:tab w:val="left" w:pos="362"/>
        </w:tabs>
        <w:autoSpaceDE w:val="0"/>
        <w:autoSpaceDN w:val="0"/>
        <w:adjustRightInd w:val="0"/>
        <w:spacing w:after="0" w:line="480" w:lineRule="auto"/>
        <w:ind w:left="1560"/>
        <w:jc w:val="both"/>
        <w:rPr>
          <w:rFonts w:ascii="Arial" w:hAnsi="Arial" w:cs="Arial"/>
          <w:bCs/>
          <w:spacing w:val="-4"/>
        </w:rPr>
      </w:pPr>
      <w:r>
        <w:rPr>
          <w:rFonts w:ascii="Arial" w:hAnsi="Arial" w:cs="Arial"/>
          <w:bCs/>
          <w:spacing w:val="-4"/>
        </w:rPr>
        <w:t>El</w:t>
      </w:r>
      <w:r w:rsidRPr="00554286">
        <w:rPr>
          <w:rFonts w:ascii="Arial" w:hAnsi="Arial" w:cs="Arial"/>
          <w:bCs/>
          <w:spacing w:val="-4"/>
        </w:rPr>
        <w:t xml:space="preserve"> valor del </w:t>
      </w:r>
      <w:r>
        <w:rPr>
          <w:rFonts w:ascii="Arial" w:hAnsi="Arial" w:cs="Arial"/>
          <w:bCs/>
          <w:spacing w:val="-4"/>
        </w:rPr>
        <w:t>ENS</w:t>
      </w:r>
      <w:r w:rsidRPr="00554286">
        <w:rPr>
          <w:rFonts w:ascii="Arial" w:hAnsi="Arial" w:cs="Arial"/>
          <w:bCs/>
          <w:spacing w:val="-4"/>
        </w:rPr>
        <w:t xml:space="preserve"> de  S/E Playas </w:t>
      </w:r>
      <w:r>
        <w:rPr>
          <w:rFonts w:ascii="Arial" w:hAnsi="Arial" w:cs="Arial"/>
          <w:bCs/>
          <w:spacing w:val="-4"/>
        </w:rPr>
        <w:t>son mucho menores a los de</w:t>
      </w:r>
      <w:r w:rsidRPr="00554286">
        <w:rPr>
          <w:rFonts w:ascii="Arial" w:hAnsi="Arial" w:cs="Arial"/>
          <w:bCs/>
          <w:spacing w:val="-4"/>
        </w:rPr>
        <w:t xml:space="preserve"> S/E Posorja</w:t>
      </w:r>
      <w:r>
        <w:rPr>
          <w:rFonts w:ascii="Arial" w:hAnsi="Arial" w:cs="Arial"/>
          <w:bCs/>
          <w:spacing w:val="-4"/>
        </w:rPr>
        <w:t>,</w:t>
      </w:r>
      <w:r w:rsidRPr="00554286">
        <w:rPr>
          <w:rFonts w:ascii="Arial" w:hAnsi="Arial" w:cs="Arial"/>
          <w:bCs/>
          <w:spacing w:val="-4"/>
        </w:rPr>
        <w:t xml:space="preserve"> es decir que en r</w:t>
      </w:r>
      <w:r>
        <w:rPr>
          <w:rFonts w:ascii="Arial" w:hAnsi="Arial" w:cs="Arial"/>
          <w:bCs/>
          <w:spacing w:val="-4"/>
        </w:rPr>
        <w:t>elación con esta las S/E Playas</w:t>
      </w:r>
      <w:r w:rsidRPr="00554286">
        <w:rPr>
          <w:rFonts w:ascii="Arial" w:hAnsi="Arial" w:cs="Arial"/>
          <w:bCs/>
          <w:spacing w:val="-4"/>
        </w:rPr>
        <w:t xml:space="preserve"> analizada presentan </w:t>
      </w:r>
      <w:r>
        <w:rPr>
          <w:rFonts w:ascii="Arial" w:hAnsi="Arial" w:cs="Arial"/>
          <w:bCs/>
          <w:spacing w:val="-4"/>
        </w:rPr>
        <w:t>menos energía no suplida durante las</w:t>
      </w:r>
      <w:r w:rsidRPr="00554286">
        <w:rPr>
          <w:rFonts w:ascii="Arial" w:hAnsi="Arial" w:cs="Arial"/>
          <w:bCs/>
          <w:spacing w:val="-4"/>
        </w:rPr>
        <w:t xml:space="preserve"> interrupciones e</w:t>
      </w:r>
      <w:r>
        <w:rPr>
          <w:rFonts w:ascii="Arial" w:hAnsi="Arial" w:cs="Arial"/>
          <w:bCs/>
          <w:spacing w:val="-4"/>
        </w:rPr>
        <w:t>n</w:t>
      </w:r>
      <w:r w:rsidRPr="00554286">
        <w:rPr>
          <w:rFonts w:ascii="Arial" w:hAnsi="Arial" w:cs="Arial"/>
          <w:bCs/>
          <w:spacing w:val="-4"/>
        </w:rPr>
        <w:t xml:space="preserve"> el año 2008</w:t>
      </w:r>
      <w:r>
        <w:rPr>
          <w:rFonts w:ascii="Arial" w:hAnsi="Arial" w:cs="Arial"/>
          <w:bCs/>
          <w:spacing w:val="-4"/>
        </w:rPr>
        <w:t>.</w:t>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sz w:val="28"/>
          <w:szCs w:val="28"/>
          <w:lang w:val="pt-BR"/>
        </w:rPr>
      </w:pPr>
      <w:r>
        <w:rPr>
          <w:rFonts w:ascii="Arial" w:hAnsi="Arial" w:cs="Arial"/>
          <w:b/>
          <w:noProof/>
          <w:spacing w:val="-3"/>
          <w:sz w:val="28"/>
          <w:szCs w:val="28"/>
          <w:lang w:val="es-ES" w:eastAsia="es-ES"/>
        </w:rPr>
        <w:drawing>
          <wp:inline distT="0" distB="0" distL="0" distR="0">
            <wp:extent cx="4278670" cy="2375344"/>
            <wp:effectExtent l="11403" t="5271" r="5702" b="0"/>
            <wp:docPr id="70" name="Gráfico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E77F2" w:rsidRDefault="005E77F2" w:rsidP="00E35BD4">
      <w:pPr>
        <w:widowControl w:val="0"/>
        <w:autoSpaceDE w:val="0"/>
        <w:autoSpaceDN w:val="0"/>
        <w:adjustRightInd w:val="0"/>
        <w:spacing w:after="0" w:line="480" w:lineRule="auto"/>
        <w:ind w:left="1560"/>
        <w:jc w:val="center"/>
        <w:rPr>
          <w:rFonts w:ascii="Arial" w:hAnsi="Arial" w:cs="Arial"/>
          <w:b/>
          <w:i/>
          <w:spacing w:val="13"/>
        </w:rPr>
      </w:pPr>
    </w:p>
    <w:p w:rsidR="005E77F2" w:rsidRPr="006B25D5"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r w:rsidRPr="006B25D5">
        <w:rPr>
          <w:rFonts w:ascii="Arial" w:hAnsi="Arial" w:cs="Arial"/>
          <w:b/>
          <w:spacing w:val="13"/>
        </w:rPr>
        <w:t>F</w:t>
      </w:r>
      <w:r w:rsidR="00B51EF4">
        <w:rPr>
          <w:rFonts w:ascii="Arial" w:hAnsi="Arial" w:cs="Arial"/>
          <w:b/>
          <w:spacing w:val="13"/>
        </w:rPr>
        <w:t>igura 94</w:t>
      </w:r>
      <w:r w:rsidRPr="006B25D5">
        <w:rPr>
          <w:rFonts w:ascii="Arial" w:hAnsi="Arial" w:cs="Arial"/>
          <w:b/>
          <w:spacing w:val="13"/>
        </w:rPr>
        <w:t xml:space="preserve"> Comparación de AENS de </w:t>
      </w:r>
      <w:r w:rsidRPr="006B25D5">
        <w:rPr>
          <w:rFonts w:ascii="Arial" w:hAnsi="Arial" w:cs="Arial"/>
          <w:b/>
        </w:rPr>
        <w:t>S/E Playas y S/E Posorja año 2008</w:t>
      </w: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1560"/>
        <w:jc w:val="center"/>
        <w:rPr>
          <w:rFonts w:ascii="Arial" w:hAnsi="Arial" w:cs="Arial"/>
          <w:b/>
          <w:spacing w:val="-3"/>
          <w:lang w:val="pt-BR"/>
        </w:rPr>
      </w:pPr>
    </w:p>
    <w:p w:rsidR="00E35BD4" w:rsidRPr="00045817" w:rsidRDefault="00E35BD4" w:rsidP="00E35BD4">
      <w:pPr>
        <w:widowControl w:val="0"/>
        <w:autoSpaceDE w:val="0"/>
        <w:autoSpaceDN w:val="0"/>
        <w:adjustRightInd w:val="0"/>
        <w:spacing w:after="0" w:line="480" w:lineRule="auto"/>
        <w:ind w:left="1560"/>
        <w:jc w:val="center"/>
        <w:rPr>
          <w:rFonts w:ascii="Arial" w:hAnsi="Arial" w:cs="Arial"/>
          <w:b/>
          <w:spacing w:val="-3"/>
          <w:lang w:val="pt-BR"/>
        </w:rPr>
      </w:pPr>
    </w:p>
    <w:p w:rsidR="005E77F2" w:rsidRPr="00554286" w:rsidRDefault="005E77F2" w:rsidP="00E35BD4">
      <w:pPr>
        <w:widowControl w:val="0"/>
        <w:tabs>
          <w:tab w:val="left" w:pos="362"/>
        </w:tabs>
        <w:autoSpaceDE w:val="0"/>
        <w:autoSpaceDN w:val="0"/>
        <w:adjustRightInd w:val="0"/>
        <w:spacing w:after="0" w:line="480" w:lineRule="auto"/>
        <w:ind w:left="1560"/>
        <w:jc w:val="both"/>
        <w:rPr>
          <w:rFonts w:ascii="Arial" w:hAnsi="Arial" w:cs="Arial"/>
          <w:bCs/>
          <w:spacing w:val="-4"/>
        </w:rPr>
      </w:pPr>
      <w:r>
        <w:rPr>
          <w:rFonts w:ascii="Arial" w:hAnsi="Arial" w:cs="Arial"/>
          <w:bCs/>
          <w:spacing w:val="-4"/>
        </w:rPr>
        <w:t>El</w:t>
      </w:r>
      <w:r w:rsidRPr="00554286">
        <w:rPr>
          <w:rFonts w:ascii="Arial" w:hAnsi="Arial" w:cs="Arial"/>
          <w:bCs/>
          <w:spacing w:val="-4"/>
        </w:rPr>
        <w:t xml:space="preserve"> valor del</w:t>
      </w:r>
      <w:r>
        <w:rPr>
          <w:rFonts w:ascii="Arial" w:hAnsi="Arial" w:cs="Arial"/>
          <w:bCs/>
          <w:spacing w:val="-4"/>
        </w:rPr>
        <w:t xml:space="preserve"> AENS</w:t>
      </w:r>
      <w:r w:rsidRPr="00554286">
        <w:rPr>
          <w:rFonts w:ascii="Arial" w:hAnsi="Arial" w:cs="Arial"/>
          <w:bCs/>
          <w:spacing w:val="-4"/>
        </w:rPr>
        <w:t xml:space="preserve"> de  S/E Playas </w:t>
      </w:r>
      <w:r>
        <w:rPr>
          <w:rFonts w:ascii="Arial" w:hAnsi="Arial" w:cs="Arial"/>
          <w:bCs/>
          <w:spacing w:val="-4"/>
        </w:rPr>
        <w:t>son mucho menores a los de</w:t>
      </w:r>
      <w:r w:rsidRPr="00554286">
        <w:rPr>
          <w:rFonts w:ascii="Arial" w:hAnsi="Arial" w:cs="Arial"/>
          <w:bCs/>
          <w:spacing w:val="-4"/>
        </w:rPr>
        <w:t xml:space="preserve"> S/E Posorja</w:t>
      </w:r>
      <w:r>
        <w:rPr>
          <w:rFonts w:ascii="Arial" w:hAnsi="Arial" w:cs="Arial"/>
          <w:bCs/>
          <w:spacing w:val="-4"/>
        </w:rPr>
        <w:t>,</w:t>
      </w:r>
      <w:r w:rsidRPr="00554286">
        <w:rPr>
          <w:rFonts w:ascii="Arial" w:hAnsi="Arial" w:cs="Arial"/>
          <w:bCs/>
          <w:spacing w:val="-4"/>
        </w:rPr>
        <w:t xml:space="preserve"> es decir que en r</w:t>
      </w:r>
      <w:r>
        <w:rPr>
          <w:rFonts w:ascii="Arial" w:hAnsi="Arial" w:cs="Arial"/>
          <w:bCs/>
          <w:spacing w:val="-4"/>
        </w:rPr>
        <w:t>elación con esta las S/E Playas</w:t>
      </w:r>
      <w:r w:rsidRPr="00554286">
        <w:rPr>
          <w:rFonts w:ascii="Arial" w:hAnsi="Arial" w:cs="Arial"/>
          <w:bCs/>
          <w:spacing w:val="-4"/>
        </w:rPr>
        <w:t xml:space="preserve"> analizada presentan </w:t>
      </w:r>
      <w:r>
        <w:rPr>
          <w:rFonts w:ascii="Arial" w:hAnsi="Arial" w:cs="Arial"/>
          <w:bCs/>
          <w:spacing w:val="-4"/>
        </w:rPr>
        <w:t>menos energía no suplida por consumidor durante las</w:t>
      </w:r>
      <w:r w:rsidRPr="00554286">
        <w:rPr>
          <w:rFonts w:ascii="Arial" w:hAnsi="Arial" w:cs="Arial"/>
          <w:bCs/>
          <w:spacing w:val="-4"/>
        </w:rPr>
        <w:t xml:space="preserve"> interrupciones e</w:t>
      </w:r>
      <w:r>
        <w:rPr>
          <w:rFonts w:ascii="Arial" w:hAnsi="Arial" w:cs="Arial"/>
          <w:bCs/>
          <w:spacing w:val="-4"/>
        </w:rPr>
        <w:t>n</w:t>
      </w:r>
      <w:r w:rsidRPr="00554286">
        <w:rPr>
          <w:rFonts w:ascii="Arial" w:hAnsi="Arial" w:cs="Arial"/>
          <w:bCs/>
          <w:spacing w:val="-4"/>
        </w:rPr>
        <w:t xml:space="preserve"> el año 2008</w:t>
      </w:r>
      <w:r>
        <w:rPr>
          <w:rFonts w:ascii="Arial" w:hAnsi="Arial" w:cs="Arial"/>
          <w:bCs/>
          <w:spacing w:val="-4"/>
        </w:rPr>
        <w:t>.</w:t>
      </w:r>
    </w:p>
    <w:p w:rsidR="00E35BD4" w:rsidRPr="00E35BD4" w:rsidRDefault="00E35BD4" w:rsidP="00CF642B">
      <w:pPr>
        <w:widowControl w:val="0"/>
        <w:autoSpaceDE w:val="0"/>
        <w:autoSpaceDN w:val="0"/>
        <w:adjustRightInd w:val="0"/>
        <w:spacing w:after="0" w:line="480" w:lineRule="auto"/>
        <w:ind w:left="8"/>
        <w:rPr>
          <w:rFonts w:ascii="Arial" w:hAnsi="Arial" w:cs="Arial"/>
          <w:b/>
          <w:spacing w:val="-3"/>
          <w:lang w:val="pt-BR"/>
        </w:rPr>
      </w:pPr>
    </w:p>
    <w:p w:rsidR="00E35BD4" w:rsidRPr="00E35BD4" w:rsidRDefault="00E35BD4" w:rsidP="00CF642B">
      <w:pPr>
        <w:widowControl w:val="0"/>
        <w:autoSpaceDE w:val="0"/>
        <w:autoSpaceDN w:val="0"/>
        <w:adjustRightInd w:val="0"/>
        <w:spacing w:after="0" w:line="480" w:lineRule="auto"/>
        <w:ind w:left="8"/>
        <w:rPr>
          <w:rFonts w:ascii="Arial" w:hAnsi="Arial" w:cs="Arial"/>
          <w:b/>
          <w:spacing w:val="-3"/>
          <w:lang w:val="pt-BR"/>
        </w:rPr>
      </w:pPr>
    </w:p>
    <w:p w:rsidR="005E77F2" w:rsidRDefault="00E35BD4" w:rsidP="00CF642B">
      <w:pPr>
        <w:widowControl w:val="0"/>
        <w:autoSpaceDE w:val="0"/>
        <w:autoSpaceDN w:val="0"/>
        <w:adjustRightInd w:val="0"/>
        <w:spacing w:after="0" w:line="480" w:lineRule="auto"/>
        <w:ind w:left="8"/>
        <w:rPr>
          <w:rFonts w:ascii="Arial" w:hAnsi="Arial" w:cs="Arial"/>
          <w:b/>
          <w:spacing w:val="-3"/>
          <w:sz w:val="28"/>
          <w:szCs w:val="28"/>
          <w:lang w:val="pt-BR"/>
        </w:rPr>
      </w:pPr>
      <w:r>
        <w:rPr>
          <w:rFonts w:ascii="Arial" w:hAnsi="Arial" w:cs="Arial"/>
          <w:b/>
          <w:spacing w:val="-3"/>
          <w:lang w:val="pt-BR"/>
        </w:rPr>
        <w:br w:type="page"/>
      </w:r>
      <w:r w:rsidR="005E77F2" w:rsidRPr="00047800">
        <w:rPr>
          <w:rFonts w:ascii="Arial" w:hAnsi="Arial" w:cs="Arial"/>
          <w:b/>
          <w:spacing w:val="-3"/>
          <w:sz w:val="28"/>
          <w:szCs w:val="28"/>
          <w:lang w:val="pt-BR"/>
        </w:rPr>
        <w:t>3.8</w:t>
      </w:r>
      <w:r w:rsidR="005E77F2">
        <w:rPr>
          <w:rFonts w:ascii="Arial" w:hAnsi="Arial" w:cs="Arial"/>
          <w:b/>
          <w:spacing w:val="-3"/>
          <w:sz w:val="28"/>
          <w:szCs w:val="28"/>
          <w:lang w:val="pt-BR"/>
        </w:rPr>
        <w:tab/>
      </w:r>
      <w:r w:rsidR="005E77F2" w:rsidRPr="00047800">
        <w:rPr>
          <w:rFonts w:ascii="Arial" w:hAnsi="Arial" w:cs="Arial"/>
          <w:b/>
          <w:spacing w:val="-3"/>
          <w:sz w:val="28"/>
          <w:szCs w:val="28"/>
          <w:lang w:val="pt-BR"/>
        </w:rPr>
        <w:t>REGLAMENTO VIGENTE DE LA CALIDAD</w:t>
      </w:r>
    </w:p>
    <w:p w:rsidR="005E77F2" w:rsidRDefault="005E77F2" w:rsidP="00CF642B">
      <w:pPr>
        <w:widowControl w:val="0"/>
        <w:autoSpaceDE w:val="0"/>
        <w:autoSpaceDN w:val="0"/>
        <w:adjustRightInd w:val="0"/>
        <w:spacing w:after="0" w:line="480" w:lineRule="auto"/>
        <w:ind w:left="8"/>
        <w:rPr>
          <w:rFonts w:ascii="Arial" w:hAnsi="Arial" w:cs="Arial"/>
          <w:b/>
          <w:spacing w:val="-3"/>
          <w:lang w:val="pt-BR"/>
        </w:rPr>
      </w:pPr>
    </w:p>
    <w:p w:rsidR="00E35BD4" w:rsidRDefault="00E35BD4" w:rsidP="00CF642B">
      <w:pPr>
        <w:widowControl w:val="0"/>
        <w:autoSpaceDE w:val="0"/>
        <w:autoSpaceDN w:val="0"/>
        <w:adjustRightInd w:val="0"/>
        <w:spacing w:after="0" w:line="480" w:lineRule="auto"/>
        <w:ind w:left="8"/>
        <w:rPr>
          <w:rFonts w:ascii="Arial" w:hAnsi="Arial" w:cs="Arial"/>
          <w:b/>
          <w:spacing w:val="-3"/>
          <w:lang w:val="pt-BR"/>
        </w:rPr>
      </w:pPr>
    </w:p>
    <w:p w:rsidR="005E77F2" w:rsidRPr="00045817" w:rsidRDefault="005E77F2" w:rsidP="00CF642B">
      <w:pPr>
        <w:widowControl w:val="0"/>
        <w:autoSpaceDE w:val="0"/>
        <w:autoSpaceDN w:val="0"/>
        <w:adjustRightInd w:val="0"/>
        <w:spacing w:after="0" w:line="480" w:lineRule="auto"/>
        <w:ind w:left="8"/>
        <w:rPr>
          <w:rFonts w:ascii="Arial" w:hAnsi="Arial" w:cs="Arial"/>
          <w:b/>
          <w:spacing w:val="-3"/>
          <w:lang w:val="pt-BR"/>
        </w:rPr>
      </w:pPr>
    </w:p>
    <w:p w:rsidR="005E77F2" w:rsidRPr="00047800" w:rsidRDefault="005E77F2" w:rsidP="00E35BD4">
      <w:pPr>
        <w:widowControl w:val="0"/>
        <w:autoSpaceDE w:val="0"/>
        <w:autoSpaceDN w:val="0"/>
        <w:adjustRightInd w:val="0"/>
        <w:spacing w:after="0" w:line="480" w:lineRule="auto"/>
        <w:ind w:left="709"/>
        <w:jc w:val="both"/>
        <w:rPr>
          <w:rFonts w:ascii="Arial" w:hAnsi="Arial" w:cs="Arial"/>
          <w:spacing w:val="-3"/>
        </w:rPr>
      </w:pPr>
      <w:r w:rsidRPr="00047800">
        <w:rPr>
          <w:rFonts w:ascii="Arial" w:hAnsi="Arial" w:cs="Arial"/>
          <w:spacing w:val="1"/>
        </w:rPr>
        <w:t xml:space="preserve">La Ley de Régimen del Sector Eléctrico y </w:t>
      </w:r>
      <w:r>
        <w:rPr>
          <w:rFonts w:ascii="Arial" w:hAnsi="Arial" w:cs="Arial"/>
          <w:spacing w:val="1"/>
        </w:rPr>
        <w:t>s</w:t>
      </w:r>
      <w:r w:rsidRPr="00047800">
        <w:rPr>
          <w:rFonts w:ascii="Arial" w:hAnsi="Arial" w:cs="Arial"/>
          <w:spacing w:val="1"/>
        </w:rPr>
        <w:t xml:space="preserve">us reformas establecen que las </w:t>
      </w:r>
      <w:r w:rsidRPr="00047800">
        <w:rPr>
          <w:rFonts w:ascii="Arial" w:hAnsi="Arial" w:cs="Arial"/>
          <w:spacing w:val="6"/>
        </w:rPr>
        <w:t xml:space="preserve">empresas distribuidoras del servicio eléctrico deben de someterse a los </w:t>
      </w:r>
      <w:r w:rsidRPr="00047800">
        <w:rPr>
          <w:rFonts w:ascii="Arial" w:hAnsi="Arial" w:cs="Arial"/>
          <w:spacing w:val="5"/>
        </w:rPr>
        <w:t xml:space="preserve">estándares mínimos de calidad y procedimiento técnicos de medición y </w:t>
      </w:r>
      <w:r w:rsidRPr="00047800">
        <w:rPr>
          <w:rFonts w:ascii="Arial" w:hAnsi="Arial" w:cs="Arial"/>
          <w:spacing w:val="7"/>
        </w:rPr>
        <w:t xml:space="preserve">evaluación, lo cual será supervisado por el CONELEC, a través de los </w:t>
      </w:r>
      <w:r w:rsidRPr="00047800">
        <w:rPr>
          <w:rFonts w:ascii="Arial" w:hAnsi="Arial" w:cs="Arial"/>
          <w:spacing w:val="-1"/>
        </w:rPr>
        <w:t xml:space="preserve">índices de calidad que se establecen en la regulación No. CONELEC-004/01 </w:t>
      </w:r>
      <w:r w:rsidRPr="00047800">
        <w:rPr>
          <w:rFonts w:ascii="Arial" w:hAnsi="Arial" w:cs="Arial"/>
          <w:spacing w:val="-3"/>
        </w:rPr>
        <w:t xml:space="preserve">y que la empresa está obligada a entregar periódicamente. </w:t>
      </w:r>
    </w:p>
    <w:p w:rsidR="005E77F2" w:rsidRDefault="005E77F2" w:rsidP="00E35BD4">
      <w:pPr>
        <w:widowControl w:val="0"/>
        <w:autoSpaceDE w:val="0"/>
        <w:autoSpaceDN w:val="0"/>
        <w:adjustRightInd w:val="0"/>
        <w:spacing w:after="0" w:line="480" w:lineRule="auto"/>
        <w:ind w:left="709"/>
        <w:rPr>
          <w:rFonts w:ascii="Arial" w:hAnsi="Arial" w:cs="Arial"/>
          <w:b/>
          <w:spacing w:val="-3"/>
          <w:lang w:val="pt-BR"/>
        </w:rPr>
      </w:pPr>
    </w:p>
    <w:p w:rsidR="005E77F2" w:rsidRDefault="005E77F2" w:rsidP="00E35BD4">
      <w:pPr>
        <w:widowControl w:val="0"/>
        <w:autoSpaceDE w:val="0"/>
        <w:autoSpaceDN w:val="0"/>
        <w:adjustRightInd w:val="0"/>
        <w:spacing w:after="0" w:line="480" w:lineRule="auto"/>
        <w:ind w:left="709"/>
        <w:rPr>
          <w:rFonts w:ascii="Arial" w:hAnsi="Arial" w:cs="Arial"/>
          <w:b/>
          <w:spacing w:val="-3"/>
          <w:lang w:val="pt-BR"/>
        </w:rPr>
      </w:pPr>
    </w:p>
    <w:p w:rsidR="00E35BD4" w:rsidRPr="00045817" w:rsidRDefault="00E35BD4" w:rsidP="00E35BD4">
      <w:pPr>
        <w:widowControl w:val="0"/>
        <w:autoSpaceDE w:val="0"/>
        <w:autoSpaceDN w:val="0"/>
        <w:adjustRightInd w:val="0"/>
        <w:spacing w:after="0" w:line="480" w:lineRule="auto"/>
        <w:ind w:left="709"/>
        <w:rPr>
          <w:rFonts w:ascii="Arial" w:hAnsi="Arial" w:cs="Arial"/>
          <w:b/>
          <w:spacing w:val="-3"/>
          <w:lang w:val="pt-BR"/>
        </w:rPr>
      </w:pPr>
    </w:p>
    <w:p w:rsidR="005E77F2" w:rsidRPr="00047800" w:rsidRDefault="005E77F2" w:rsidP="00E35BD4">
      <w:pPr>
        <w:widowControl w:val="0"/>
        <w:autoSpaceDE w:val="0"/>
        <w:autoSpaceDN w:val="0"/>
        <w:adjustRightInd w:val="0"/>
        <w:spacing w:after="0" w:line="480" w:lineRule="auto"/>
        <w:ind w:left="709"/>
        <w:jc w:val="both"/>
        <w:rPr>
          <w:rFonts w:ascii="Arial" w:hAnsi="Arial" w:cs="Arial"/>
          <w:spacing w:val="-3"/>
        </w:rPr>
      </w:pPr>
      <w:r w:rsidRPr="00047800">
        <w:rPr>
          <w:rFonts w:ascii="Arial" w:hAnsi="Arial" w:cs="Arial"/>
        </w:rPr>
        <w:t xml:space="preserve">Las empresas distribuidoras tienen la responsabilidad de prestar el servicio a </w:t>
      </w:r>
      <w:r w:rsidRPr="00047800">
        <w:rPr>
          <w:rFonts w:ascii="Arial" w:hAnsi="Arial" w:cs="Arial"/>
          <w:spacing w:val="2"/>
        </w:rPr>
        <w:t xml:space="preserve">los consumidores ubicados en su zona de concesión, dentro de los límites </w:t>
      </w:r>
      <w:r w:rsidRPr="00047800">
        <w:rPr>
          <w:rFonts w:ascii="Arial" w:hAnsi="Arial" w:cs="Arial"/>
          <w:spacing w:val="-3"/>
        </w:rPr>
        <w:t>establecidos y estos serán medidos considerando:</w:t>
      </w:r>
    </w:p>
    <w:p w:rsidR="005E77F2" w:rsidRDefault="005E77F2" w:rsidP="00E35BD4">
      <w:pPr>
        <w:widowControl w:val="0"/>
        <w:autoSpaceDE w:val="0"/>
        <w:autoSpaceDN w:val="0"/>
        <w:adjustRightInd w:val="0"/>
        <w:spacing w:after="0" w:line="480" w:lineRule="auto"/>
        <w:ind w:left="709"/>
        <w:rPr>
          <w:rFonts w:ascii="Arial" w:hAnsi="Arial" w:cs="Arial"/>
          <w:spacing w:val="-3"/>
          <w:sz w:val="24"/>
          <w:szCs w:val="24"/>
        </w:rPr>
      </w:pPr>
    </w:p>
    <w:p w:rsidR="00833534" w:rsidRDefault="00833534" w:rsidP="00E35BD4">
      <w:pPr>
        <w:widowControl w:val="0"/>
        <w:autoSpaceDE w:val="0"/>
        <w:autoSpaceDN w:val="0"/>
        <w:adjustRightInd w:val="0"/>
        <w:spacing w:after="0" w:line="480" w:lineRule="auto"/>
        <w:ind w:left="709"/>
        <w:rPr>
          <w:rFonts w:ascii="Arial" w:hAnsi="Arial" w:cs="Arial"/>
          <w:spacing w:val="-3"/>
          <w:sz w:val="24"/>
          <w:szCs w:val="24"/>
        </w:rPr>
      </w:pPr>
    </w:p>
    <w:p w:rsidR="005E77F2" w:rsidRPr="00003775" w:rsidRDefault="00003775" w:rsidP="00E35BD4">
      <w:pPr>
        <w:widowControl w:val="0"/>
        <w:autoSpaceDE w:val="0"/>
        <w:autoSpaceDN w:val="0"/>
        <w:adjustRightInd w:val="0"/>
        <w:spacing w:after="0" w:line="480" w:lineRule="auto"/>
        <w:ind w:left="709"/>
        <w:rPr>
          <w:rFonts w:ascii="Times New Roman" w:hAnsi="Times New Roman"/>
          <w:b/>
          <w:sz w:val="28"/>
          <w:szCs w:val="28"/>
        </w:rPr>
      </w:pPr>
      <w:r>
        <w:rPr>
          <w:rFonts w:ascii="Arial" w:hAnsi="Arial" w:cs="Arial"/>
          <w:spacing w:val="-3"/>
          <w:sz w:val="24"/>
          <w:szCs w:val="24"/>
        </w:rPr>
        <w:br w:type="page"/>
      </w:r>
      <w:r w:rsidRPr="00003775">
        <w:rPr>
          <w:rFonts w:ascii="Arial" w:hAnsi="Arial" w:cs="Arial"/>
          <w:b/>
          <w:spacing w:val="-3"/>
          <w:sz w:val="28"/>
          <w:szCs w:val="28"/>
        </w:rPr>
        <w:t>3.8.1</w:t>
      </w:r>
      <w:r w:rsidRPr="00003775">
        <w:rPr>
          <w:rFonts w:ascii="Arial" w:hAnsi="Arial" w:cs="Arial"/>
          <w:b/>
          <w:spacing w:val="-3"/>
          <w:sz w:val="28"/>
          <w:szCs w:val="28"/>
        </w:rPr>
        <w:tab/>
      </w:r>
      <w:r w:rsidR="005E77F2" w:rsidRPr="00003775">
        <w:rPr>
          <w:rFonts w:ascii="Arial" w:hAnsi="Arial" w:cs="Arial"/>
          <w:b/>
          <w:bCs/>
          <w:spacing w:val="-5"/>
          <w:sz w:val="28"/>
          <w:szCs w:val="28"/>
        </w:rPr>
        <w:t xml:space="preserve">Calidad del Producto </w:t>
      </w:r>
    </w:p>
    <w:p w:rsidR="005E77F2" w:rsidRDefault="005E77F2" w:rsidP="00E35BD4">
      <w:pPr>
        <w:widowControl w:val="0"/>
        <w:autoSpaceDE w:val="0"/>
        <w:autoSpaceDN w:val="0"/>
        <w:adjustRightInd w:val="0"/>
        <w:spacing w:after="0" w:line="480" w:lineRule="auto"/>
        <w:ind w:left="709"/>
        <w:jc w:val="both"/>
        <w:rPr>
          <w:rFonts w:ascii="Arial" w:hAnsi="Arial" w:cs="Arial"/>
          <w:b/>
          <w:bCs/>
          <w:spacing w:val="12"/>
        </w:rPr>
      </w:pPr>
    </w:p>
    <w:p w:rsidR="00003775" w:rsidRDefault="00003775" w:rsidP="00E35BD4">
      <w:pPr>
        <w:widowControl w:val="0"/>
        <w:autoSpaceDE w:val="0"/>
        <w:autoSpaceDN w:val="0"/>
        <w:adjustRightInd w:val="0"/>
        <w:spacing w:after="0" w:line="480" w:lineRule="auto"/>
        <w:ind w:left="709"/>
        <w:jc w:val="both"/>
        <w:rPr>
          <w:rFonts w:ascii="Arial" w:hAnsi="Arial" w:cs="Arial"/>
          <w:b/>
          <w:bCs/>
          <w:spacing w:val="12"/>
        </w:rPr>
      </w:pPr>
    </w:p>
    <w:p w:rsidR="005E77F2" w:rsidRDefault="005E77F2" w:rsidP="00E35BD4">
      <w:pPr>
        <w:widowControl w:val="0"/>
        <w:autoSpaceDE w:val="0"/>
        <w:autoSpaceDN w:val="0"/>
        <w:adjustRightInd w:val="0"/>
        <w:spacing w:after="0" w:line="480" w:lineRule="auto"/>
        <w:ind w:left="709"/>
        <w:jc w:val="both"/>
        <w:rPr>
          <w:rFonts w:ascii="Arial" w:hAnsi="Arial" w:cs="Arial"/>
          <w:b/>
          <w:bCs/>
          <w:spacing w:val="12"/>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spacing w:val="-1"/>
        </w:rPr>
      </w:pPr>
      <w:r w:rsidRPr="00DD38B9">
        <w:rPr>
          <w:rFonts w:ascii="Arial" w:hAnsi="Arial" w:cs="Arial"/>
          <w:b/>
          <w:bCs/>
          <w:spacing w:val="12"/>
        </w:rPr>
        <w:t>1.- Nivel de Voltaje:</w:t>
      </w:r>
      <w:r w:rsidRPr="00DD38B9">
        <w:rPr>
          <w:rFonts w:ascii="Arial" w:hAnsi="Arial" w:cs="Arial"/>
          <w:spacing w:val="12"/>
        </w:rPr>
        <w:t xml:space="preserve"> El CONELEC evalúa las variaciones de voltaje </w:t>
      </w:r>
      <w:r w:rsidRPr="00DD38B9">
        <w:rPr>
          <w:rFonts w:ascii="Arial" w:hAnsi="Arial" w:cs="Arial"/>
          <w:spacing w:val="-1"/>
        </w:rPr>
        <w:t xml:space="preserve">existentes en las redes del Distribuidor. El distribuidor debe efectuar pruebas </w:t>
      </w:r>
      <w:r w:rsidRPr="00DD38B9">
        <w:rPr>
          <w:rFonts w:ascii="Arial" w:hAnsi="Arial" w:cs="Arial"/>
          <w:spacing w:val="13"/>
        </w:rPr>
        <w:t xml:space="preserve">mensuales de voltaje (V) en los puntos de entrega del 0,01% de los </w:t>
      </w:r>
      <w:r w:rsidRPr="00DD38B9">
        <w:rPr>
          <w:rFonts w:ascii="Arial" w:hAnsi="Arial" w:cs="Arial"/>
          <w:spacing w:val="-1"/>
        </w:rPr>
        <w:t xml:space="preserve">consumidores de su sistema, por un período mínimo de siete días continuos. </w:t>
      </w:r>
    </w:p>
    <w:p w:rsidR="005E77F2" w:rsidRDefault="005E77F2" w:rsidP="00003775">
      <w:pPr>
        <w:widowControl w:val="0"/>
        <w:autoSpaceDE w:val="0"/>
        <w:autoSpaceDN w:val="0"/>
        <w:adjustRightInd w:val="0"/>
        <w:spacing w:after="0" w:line="480" w:lineRule="auto"/>
        <w:ind w:left="1416"/>
        <w:jc w:val="both"/>
        <w:rPr>
          <w:rFonts w:ascii="Arial" w:hAnsi="Arial" w:cs="Arial"/>
          <w:spacing w:val="7"/>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7"/>
        </w:rPr>
      </w:pPr>
    </w:p>
    <w:p w:rsidR="00003775" w:rsidRDefault="00003775" w:rsidP="00003775">
      <w:pPr>
        <w:widowControl w:val="0"/>
        <w:autoSpaceDE w:val="0"/>
        <w:autoSpaceDN w:val="0"/>
        <w:adjustRightInd w:val="0"/>
        <w:spacing w:after="0" w:line="480" w:lineRule="auto"/>
        <w:ind w:left="1416"/>
        <w:jc w:val="both"/>
        <w:rPr>
          <w:rFonts w:ascii="Arial" w:hAnsi="Arial" w:cs="Arial"/>
          <w:spacing w:val="7"/>
        </w:rPr>
      </w:pPr>
    </w:p>
    <w:p w:rsidR="005E77F2" w:rsidRPr="00DD38B9" w:rsidRDefault="005E77F2" w:rsidP="00003775">
      <w:pPr>
        <w:widowControl w:val="0"/>
        <w:autoSpaceDE w:val="0"/>
        <w:autoSpaceDN w:val="0"/>
        <w:adjustRightInd w:val="0"/>
        <w:spacing w:after="0" w:line="480" w:lineRule="auto"/>
        <w:ind w:left="1416"/>
        <w:jc w:val="both"/>
        <w:rPr>
          <w:rFonts w:ascii="Times New Roman" w:hAnsi="Times New Roman"/>
        </w:rPr>
      </w:pPr>
      <w:r w:rsidRPr="00DD38B9">
        <w:rPr>
          <w:rFonts w:ascii="Arial" w:hAnsi="Arial" w:cs="Arial"/>
          <w:spacing w:val="7"/>
        </w:rPr>
        <w:t xml:space="preserve">El distribuidor efectúa pruebas de voltaje por pedido del CONELEC o a </w:t>
      </w:r>
      <w:r w:rsidRPr="00DD38B9">
        <w:rPr>
          <w:rFonts w:ascii="Arial" w:hAnsi="Arial" w:cs="Arial"/>
        </w:rPr>
        <w:t xml:space="preserve">solicitud de los consumidores. Si como resultado de una solicitud escrita de </w:t>
      </w:r>
      <w:r w:rsidRPr="00DD38B9">
        <w:rPr>
          <w:rFonts w:ascii="Arial" w:hAnsi="Arial" w:cs="Arial"/>
          <w:spacing w:val="3"/>
        </w:rPr>
        <w:t xml:space="preserve">los consumidores, se verifica que los valores de voltaje están fuera de los </w:t>
      </w:r>
      <w:r w:rsidRPr="00DD38B9">
        <w:rPr>
          <w:rFonts w:ascii="Arial" w:hAnsi="Arial" w:cs="Arial"/>
          <w:spacing w:val="7"/>
        </w:rPr>
        <w:t xml:space="preserve">límites permitidos, el distribuidor podrá obtener del CONELEC un plazo </w:t>
      </w:r>
      <w:r w:rsidRPr="00DD38B9">
        <w:rPr>
          <w:rFonts w:ascii="Arial" w:hAnsi="Arial" w:cs="Arial"/>
          <w:spacing w:val="3"/>
        </w:rPr>
        <w:t>definido para subsanar el desvío de los límites.</w:t>
      </w:r>
      <w:r>
        <w:rPr>
          <w:rFonts w:ascii="Arial" w:hAnsi="Arial" w:cs="Arial"/>
          <w:spacing w:val="3"/>
        </w:rPr>
        <w:t xml:space="preserve"> </w:t>
      </w:r>
      <w:r w:rsidRPr="00DD38B9">
        <w:rPr>
          <w:rFonts w:ascii="Arial" w:hAnsi="Arial" w:cs="Arial"/>
          <w:spacing w:val="3"/>
        </w:rPr>
        <w:t xml:space="preserve">Cumplido dicho plazo y si </w:t>
      </w:r>
      <w:r w:rsidRPr="00DD38B9">
        <w:rPr>
          <w:rFonts w:ascii="Arial" w:hAnsi="Arial" w:cs="Arial"/>
        </w:rPr>
        <w:t xml:space="preserve">esto no se hubiere dado, será penalizado por el CONELEC, de acuerdo a lo </w:t>
      </w:r>
      <w:r w:rsidRPr="00DD38B9">
        <w:rPr>
          <w:rFonts w:ascii="Arial" w:hAnsi="Arial" w:cs="Arial"/>
          <w:spacing w:val="3"/>
        </w:rPr>
        <w:t xml:space="preserve">establecido en el Capítulo IV del Reglamento de calidad de servicio. Las </w:t>
      </w:r>
      <w:r w:rsidRPr="00DD38B9">
        <w:rPr>
          <w:rFonts w:ascii="Arial" w:hAnsi="Arial" w:cs="Arial"/>
          <w:spacing w:val="1"/>
        </w:rPr>
        <w:t>variaciones de voltaje admitidas en los puntos de entrega de electricidad a l</w:t>
      </w:r>
      <w:r w:rsidRPr="00DD38B9">
        <w:rPr>
          <w:rFonts w:ascii="Arial" w:hAnsi="Arial" w:cs="Arial"/>
          <w:spacing w:val="8"/>
        </w:rPr>
        <w:t>os consumidores, respecto al voltaje nominal son establecidas en las R</w:t>
      </w:r>
      <w:r w:rsidRPr="00DD38B9">
        <w:rPr>
          <w:rFonts w:ascii="Arial" w:hAnsi="Arial" w:cs="Arial"/>
          <w:spacing w:val="-4"/>
        </w:rPr>
        <w:t xml:space="preserve">egulaciones pertinentes. </w:t>
      </w:r>
    </w:p>
    <w:p w:rsidR="005E77F2" w:rsidRPr="00DD38B9" w:rsidRDefault="005E77F2" w:rsidP="00E35BD4">
      <w:pPr>
        <w:widowControl w:val="0"/>
        <w:autoSpaceDE w:val="0"/>
        <w:autoSpaceDN w:val="0"/>
        <w:adjustRightInd w:val="0"/>
        <w:spacing w:after="0" w:line="480" w:lineRule="auto"/>
        <w:ind w:left="709"/>
        <w:jc w:val="both"/>
        <w:rPr>
          <w:rFonts w:ascii="Times New Roman" w:hAnsi="Times New Roman"/>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spacing w:val="-2"/>
        </w:rPr>
      </w:pPr>
      <w:r w:rsidRPr="00DD38B9">
        <w:rPr>
          <w:rFonts w:ascii="Arial" w:hAnsi="Arial" w:cs="Arial"/>
          <w:b/>
          <w:bCs/>
          <w:spacing w:val="-1"/>
        </w:rPr>
        <w:t>2.- Perturbaciones de Voltaje:</w:t>
      </w:r>
      <w:r w:rsidRPr="00DD38B9">
        <w:rPr>
          <w:rFonts w:ascii="Arial" w:hAnsi="Arial" w:cs="Arial"/>
          <w:spacing w:val="-1"/>
        </w:rPr>
        <w:t xml:space="preserve"> Las perturbaciones que se controlan son las </w:t>
      </w:r>
      <w:r w:rsidRPr="00DD38B9">
        <w:rPr>
          <w:rFonts w:ascii="Arial" w:hAnsi="Arial" w:cs="Arial"/>
          <w:spacing w:val="1"/>
        </w:rPr>
        <w:t>oscilaciones rápidas de voltaje, las distorsiones armónicas y cualquier otro pa</w:t>
      </w:r>
      <w:r w:rsidRPr="00DD38B9">
        <w:rPr>
          <w:rFonts w:ascii="Arial" w:hAnsi="Arial" w:cs="Arial"/>
          <w:spacing w:val="-1"/>
        </w:rPr>
        <w:t xml:space="preserve">rámetro que la experiencia demuestre que afecta la calidad del servicio. El </w:t>
      </w:r>
      <w:r w:rsidRPr="00DD38B9">
        <w:rPr>
          <w:rFonts w:ascii="Arial" w:hAnsi="Arial" w:cs="Arial"/>
          <w:spacing w:val="8"/>
        </w:rPr>
        <w:t xml:space="preserve">distribuidor por su propia iniciativa, por reclamo de los consumidores o </w:t>
      </w:r>
      <w:r w:rsidRPr="00DD38B9">
        <w:rPr>
          <w:rFonts w:ascii="Arial" w:hAnsi="Arial" w:cs="Arial"/>
          <w:spacing w:val="3"/>
        </w:rPr>
        <w:t xml:space="preserve">exigencia del CONELEC, efectuará las mediciones o estudios necesarios </w:t>
      </w:r>
      <w:r w:rsidRPr="00DD38B9">
        <w:rPr>
          <w:rFonts w:ascii="Arial" w:hAnsi="Arial" w:cs="Arial"/>
          <w:spacing w:val="9"/>
        </w:rPr>
        <w:t xml:space="preserve">para determinar el origen y las magnitudes de las perturbaciones. Los </w:t>
      </w:r>
      <w:r w:rsidRPr="00DD38B9">
        <w:rPr>
          <w:rFonts w:ascii="Arial" w:hAnsi="Arial" w:cs="Arial"/>
          <w:spacing w:val="1"/>
        </w:rPr>
        <w:t xml:space="preserve">procedimientos y metodología de medición y los límites permitidos para las </w:t>
      </w:r>
      <w:r w:rsidRPr="00DD38B9">
        <w:rPr>
          <w:rFonts w:ascii="Arial" w:hAnsi="Arial" w:cs="Arial"/>
          <w:spacing w:val="10"/>
        </w:rPr>
        <w:t xml:space="preserve">perturbaciones, son regulados por el CONELEC. El distribuidor podrá </w:t>
      </w:r>
      <w:r w:rsidRPr="00DD38B9">
        <w:rPr>
          <w:rFonts w:ascii="Arial" w:hAnsi="Arial" w:cs="Arial"/>
          <w:spacing w:val="3"/>
        </w:rPr>
        <w:t xml:space="preserve">suspender el Servicio a los Consumidores cuyas instalaciones produzcan </w:t>
      </w:r>
      <w:r w:rsidRPr="00DD38B9">
        <w:rPr>
          <w:rFonts w:ascii="Arial" w:hAnsi="Arial" w:cs="Arial"/>
          <w:spacing w:val="12"/>
        </w:rPr>
        <w:t xml:space="preserve">perturbaciones en el sistema de distribución que excedan los límites </w:t>
      </w:r>
      <w:r w:rsidRPr="00DD38B9">
        <w:rPr>
          <w:rFonts w:ascii="Arial" w:hAnsi="Arial" w:cs="Arial"/>
          <w:spacing w:val="-2"/>
        </w:rPr>
        <w:t>permitidos, hasta que se eliminen las causas de tales perturbaciones.</w:t>
      </w:r>
    </w:p>
    <w:p w:rsidR="005E77F2" w:rsidRDefault="005E77F2" w:rsidP="00003775">
      <w:pPr>
        <w:widowControl w:val="0"/>
        <w:autoSpaceDE w:val="0"/>
        <w:autoSpaceDN w:val="0"/>
        <w:adjustRightInd w:val="0"/>
        <w:spacing w:after="0" w:line="480" w:lineRule="auto"/>
        <w:ind w:left="1416"/>
        <w:jc w:val="both"/>
        <w:rPr>
          <w:rFonts w:ascii="Arial" w:hAnsi="Arial" w:cs="Arial"/>
          <w:spacing w:val="-1"/>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1"/>
        </w:rPr>
      </w:pPr>
    </w:p>
    <w:p w:rsidR="00003775" w:rsidRPr="00DD38B9" w:rsidRDefault="00003775" w:rsidP="00003775">
      <w:pPr>
        <w:widowControl w:val="0"/>
        <w:autoSpaceDE w:val="0"/>
        <w:autoSpaceDN w:val="0"/>
        <w:adjustRightInd w:val="0"/>
        <w:spacing w:after="0" w:line="480" w:lineRule="auto"/>
        <w:ind w:left="1416"/>
        <w:jc w:val="both"/>
        <w:rPr>
          <w:rFonts w:ascii="Arial" w:hAnsi="Arial" w:cs="Arial"/>
          <w:spacing w:val="-1"/>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2"/>
        </w:rPr>
      </w:pPr>
      <w:r w:rsidRPr="00DD38B9">
        <w:rPr>
          <w:rFonts w:ascii="Arial" w:hAnsi="Arial" w:cs="Arial"/>
          <w:b/>
          <w:bCs/>
        </w:rPr>
        <w:t>3.- Factor de Potencia:</w:t>
      </w:r>
      <w:r w:rsidRPr="00DD38B9">
        <w:rPr>
          <w:rFonts w:ascii="Arial" w:hAnsi="Arial" w:cs="Arial"/>
        </w:rPr>
        <w:t xml:space="preserve"> El distribuidor puede efectuar mediciones del factor </w:t>
      </w:r>
      <w:r w:rsidRPr="00DD38B9">
        <w:rPr>
          <w:rFonts w:ascii="Arial" w:hAnsi="Arial" w:cs="Arial"/>
          <w:spacing w:val="15"/>
        </w:rPr>
        <w:t xml:space="preserve">de potencia en períodos de integración horarios con el régimen de </w:t>
      </w:r>
      <w:r w:rsidRPr="00DD38B9">
        <w:rPr>
          <w:rFonts w:ascii="Arial" w:hAnsi="Arial" w:cs="Arial"/>
          <w:spacing w:val="-1"/>
        </w:rPr>
        <w:t xml:space="preserve">funcionamiento y cargas normales de las instalaciones de los consumidores </w:t>
      </w:r>
      <w:r w:rsidRPr="00DD38B9">
        <w:rPr>
          <w:rFonts w:ascii="Arial" w:hAnsi="Arial" w:cs="Arial"/>
          <w:spacing w:val="8"/>
        </w:rPr>
        <w:t xml:space="preserve">al nivel de voltaje primario y por un tiempo no menor a siete días. Si la </w:t>
      </w:r>
      <w:r w:rsidRPr="00DD38B9">
        <w:rPr>
          <w:rFonts w:ascii="Arial" w:hAnsi="Arial" w:cs="Arial"/>
          <w:spacing w:val="-2"/>
        </w:rPr>
        <w:t xml:space="preserve">estadística de las mediciones efectuadas demuestra que el factor de potencia es inferior a 0,92 en retraso o adelanto, en más del 5% del periodo evaluado,  </w:t>
      </w:r>
      <w:r w:rsidRPr="00DD38B9">
        <w:rPr>
          <w:rFonts w:ascii="Arial" w:hAnsi="Arial" w:cs="Arial"/>
          <w:spacing w:val="3"/>
        </w:rPr>
        <w:t xml:space="preserve">el Distribuidor, a mas de establecer los recargos por consumo de energía </w:t>
      </w:r>
      <w:r w:rsidRPr="00DD38B9">
        <w:rPr>
          <w:rFonts w:ascii="Arial" w:hAnsi="Arial" w:cs="Arial"/>
          <w:spacing w:val="2"/>
        </w:rPr>
        <w:t xml:space="preserve">reactiva señalados en el reglamento de Tarifas, notifica al Consumidor tal </w:t>
      </w:r>
      <w:r w:rsidRPr="00DD38B9">
        <w:rPr>
          <w:rFonts w:ascii="Arial" w:hAnsi="Arial" w:cs="Arial"/>
          <w:spacing w:val="-2"/>
        </w:rPr>
        <w:t xml:space="preserve">circunstancia, otorgándole un plazo para la corrección de dicho factor. </w:t>
      </w:r>
    </w:p>
    <w:p w:rsidR="00FB5F7F" w:rsidRDefault="00FB5F7F" w:rsidP="00003775">
      <w:pPr>
        <w:widowControl w:val="0"/>
        <w:autoSpaceDE w:val="0"/>
        <w:autoSpaceDN w:val="0"/>
        <w:adjustRightInd w:val="0"/>
        <w:spacing w:after="0" w:line="480" w:lineRule="auto"/>
        <w:ind w:left="1416"/>
        <w:jc w:val="both"/>
        <w:rPr>
          <w:rFonts w:ascii="Arial" w:hAnsi="Arial" w:cs="Arial"/>
          <w:spacing w:val="-2"/>
        </w:rPr>
      </w:pPr>
    </w:p>
    <w:p w:rsidR="00003775" w:rsidRDefault="00003775" w:rsidP="00003775">
      <w:pPr>
        <w:widowControl w:val="0"/>
        <w:autoSpaceDE w:val="0"/>
        <w:autoSpaceDN w:val="0"/>
        <w:adjustRightInd w:val="0"/>
        <w:spacing w:after="0" w:line="480" w:lineRule="auto"/>
        <w:ind w:left="1416"/>
        <w:jc w:val="both"/>
        <w:rPr>
          <w:rFonts w:ascii="Arial" w:hAnsi="Arial" w:cs="Arial"/>
          <w:spacing w:val="-2"/>
        </w:rPr>
      </w:pPr>
    </w:p>
    <w:p w:rsidR="00FB5F7F" w:rsidRPr="00DD38B9" w:rsidRDefault="00FB5F7F" w:rsidP="00003775">
      <w:pPr>
        <w:widowControl w:val="0"/>
        <w:autoSpaceDE w:val="0"/>
        <w:autoSpaceDN w:val="0"/>
        <w:adjustRightInd w:val="0"/>
        <w:spacing w:after="0" w:line="480" w:lineRule="auto"/>
        <w:ind w:left="1416"/>
        <w:jc w:val="both"/>
        <w:rPr>
          <w:rFonts w:ascii="Arial" w:hAnsi="Arial" w:cs="Arial"/>
          <w:spacing w:val="-2"/>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spacing w:val="9"/>
        </w:rPr>
      </w:pPr>
      <w:r w:rsidRPr="00DD38B9">
        <w:rPr>
          <w:rFonts w:ascii="Arial" w:hAnsi="Arial" w:cs="Arial"/>
        </w:rPr>
        <w:t xml:space="preserve">Si una vez transcurrido el plazo al que se refiere el inciso inmediato anterior, </w:t>
      </w:r>
      <w:r w:rsidRPr="00DD38B9">
        <w:rPr>
          <w:rFonts w:ascii="Arial" w:hAnsi="Arial" w:cs="Arial"/>
          <w:spacing w:val="6"/>
        </w:rPr>
        <w:t xml:space="preserve">el consumidor no hubiese corregido la anormalidad, el Distribuidor </w:t>
      </w:r>
      <w:r w:rsidR="00DB663A" w:rsidRPr="00DD38B9">
        <w:rPr>
          <w:rFonts w:ascii="Arial" w:hAnsi="Arial" w:cs="Arial"/>
          <w:spacing w:val="6"/>
        </w:rPr>
        <w:t>está</w:t>
      </w:r>
      <w:r w:rsidRPr="00DD38B9">
        <w:rPr>
          <w:rFonts w:ascii="Arial" w:hAnsi="Arial" w:cs="Arial"/>
          <w:spacing w:val="6"/>
        </w:rPr>
        <w:t xml:space="preserve"> </w:t>
      </w:r>
      <w:r w:rsidRPr="00DD38B9">
        <w:rPr>
          <w:rFonts w:ascii="Arial" w:hAnsi="Arial" w:cs="Arial"/>
          <w:spacing w:val="11"/>
        </w:rPr>
        <w:t xml:space="preserve">facultado a realizar, por sí y por medio de terceros, las instalaciones </w:t>
      </w:r>
      <w:r w:rsidRPr="00DD38B9">
        <w:rPr>
          <w:rFonts w:ascii="Arial" w:hAnsi="Arial" w:cs="Arial"/>
          <w:spacing w:val="12"/>
        </w:rPr>
        <w:t xml:space="preserve">necesarias para corregir dicho factor a costo del Consumidor. Estas </w:t>
      </w:r>
      <w:r w:rsidRPr="00DD38B9">
        <w:rPr>
          <w:rFonts w:ascii="Arial" w:hAnsi="Arial" w:cs="Arial"/>
          <w:spacing w:val="2"/>
        </w:rPr>
        <w:t xml:space="preserve">instalaciones deberán incluir el control automático correspondiente para la </w:t>
      </w:r>
      <w:r w:rsidRPr="00DD38B9">
        <w:rPr>
          <w:rFonts w:ascii="Arial" w:hAnsi="Arial" w:cs="Arial"/>
          <w:spacing w:val="9"/>
        </w:rPr>
        <w:t xml:space="preserve">conexión y desconexión, de acuerdo a los requerimientos de la carga. </w:t>
      </w:r>
    </w:p>
    <w:p w:rsidR="005E77F2" w:rsidRDefault="005E77F2" w:rsidP="00003775">
      <w:pPr>
        <w:widowControl w:val="0"/>
        <w:autoSpaceDE w:val="0"/>
        <w:autoSpaceDN w:val="0"/>
        <w:adjustRightInd w:val="0"/>
        <w:spacing w:after="0" w:line="480" w:lineRule="auto"/>
        <w:ind w:left="1416"/>
        <w:jc w:val="both"/>
        <w:rPr>
          <w:rFonts w:ascii="Arial" w:hAnsi="Arial" w:cs="Arial"/>
          <w:spacing w:val="1"/>
        </w:rPr>
      </w:pPr>
    </w:p>
    <w:p w:rsidR="00003775" w:rsidRDefault="00003775" w:rsidP="00003775">
      <w:pPr>
        <w:widowControl w:val="0"/>
        <w:autoSpaceDE w:val="0"/>
        <w:autoSpaceDN w:val="0"/>
        <w:adjustRightInd w:val="0"/>
        <w:spacing w:after="0" w:line="480" w:lineRule="auto"/>
        <w:ind w:left="1416"/>
        <w:jc w:val="both"/>
        <w:rPr>
          <w:rFonts w:ascii="Arial" w:hAnsi="Arial" w:cs="Arial"/>
          <w:spacing w:val="1"/>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1"/>
        </w:rPr>
      </w:pPr>
    </w:p>
    <w:p w:rsidR="00003775" w:rsidRDefault="005E77F2" w:rsidP="00003775">
      <w:pPr>
        <w:widowControl w:val="0"/>
        <w:autoSpaceDE w:val="0"/>
        <w:autoSpaceDN w:val="0"/>
        <w:adjustRightInd w:val="0"/>
        <w:spacing w:after="0" w:line="480" w:lineRule="auto"/>
        <w:ind w:left="1416"/>
        <w:jc w:val="both"/>
        <w:rPr>
          <w:rFonts w:ascii="Arial" w:hAnsi="Arial" w:cs="Arial"/>
          <w:b/>
          <w:spacing w:val="-3"/>
          <w:lang w:val="pt-BR"/>
        </w:rPr>
      </w:pPr>
      <w:r w:rsidRPr="00DD38B9">
        <w:rPr>
          <w:rFonts w:ascii="Arial" w:hAnsi="Arial" w:cs="Arial"/>
          <w:spacing w:val="1"/>
        </w:rPr>
        <w:t>Cualquiera sea el tipo de consumidor, cuando el valor medido del factor de pot</w:t>
      </w:r>
      <w:r w:rsidRPr="00DD38B9">
        <w:rPr>
          <w:rFonts w:ascii="Arial" w:hAnsi="Arial" w:cs="Arial"/>
          <w:spacing w:val="6"/>
        </w:rPr>
        <w:t xml:space="preserve">encia fuese inferior a 0,60, el Distribuidor, previa notificación, puede </w:t>
      </w:r>
      <w:r w:rsidRPr="00DD38B9">
        <w:rPr>
          <w:rFonts w:ascii="Arial" w:hAnsi="Arial" w:cs="Arial"/>
        </w:rPr>
        <w:t xml:space="preserve">suspender el servicio hasta tanto el Consumidor modifique sus instalaciones </w:t>
      </w:r>
      <w:r w:rsidRPr="00DD38B9">
        <w:rPr>
          <w:rFonts w:ascii="Arial" w:hAnsi="Arial" w:cs="Arial"/>
          <w:spacing w:val="-2"/>
        </w:rPr>
        <w:t>a fin de superar dicho valor. De todas maneras el Distribuidor está obligado a i</w:t>
      </w:r>
      <w:r w:rsidRPr="00DD38B9">
        <w:rPr>
          <w:rFonts w:ascii="Arial" w:hAnsi="Arial" w:cs="Arial"/>
        </w:rPr>
        <w:t xml:space="preserve">nstalar en su sistema los equipos de potencia reactiva que sean necesarios </w:t>
      </w:r>
      <w:r w:rsidRPr="00DD38B9">
        <w:rPr>
          <w:rFonts w:ascii="Arial" w:hAnsi="Arial" w:cs="Arial"/>
          <w:spacing w:val="-1"/>
        </w:rPr>
        <w:t>para mantener, en el punto de conexión del Sistema Nacional Interconectado, e</w:t>
      </w:r>
      <w:r w:rsidRPr="00DD38B9">
        <w:rPr>
          <w:rFonts w:ascii="Arial" w:hAnsi="Arial" w:cs="Arial"/>
        </w:rPr>
        <w:t xml:space="preserve">l factor de potencia dentro de los límites establecidos en el Reglamento de despacho y Operación del Sistema Nacional Interconectado y el Manual de </w:t>
      </w:r>
      <w:r w:rsidRPr="00DD38B9">
        <w:rPr>
          <w:rFonts w:ascii="Arial" w:hAnsi="Arial" w:cs="Arial"/>
          <w:spacing w:val="-9"/>
        </w:rPr>
        <w:t>Despacho.</w:t>
      </w:r>
    </w:p>
    <w:p w:rsidR="00003775" w:rsidRDefault="00003775" w:rsidP="00003775">
      <w:pPr>
        <w:widowControl w:val="0"/>
        <w:autoSpaceDE w:val="0"/>
        <w:autoSpaceDN w:val="0"/>
        <w:adjustRightInd w:val="0"/>
        <w:spacing w:after="0" w:line="480" w:lineRule="auto"/>
        <w:ind w:left="1416"/>
        <w:jc w:val="both"/>
        <w:rPr>
          <w:rFonts w:ascii="Arial" w:hAnsi="Arial" w:cs="Arial"/>
          <w:b/>
          <w:spacing w:val="-3"/>
          <w:lang w:val="pt-BR"/>
        </w:rPr>
      </w:pPr>
    </w:p>
    <w:p w:rsidR="00003775" w:rsidRDefault="00003775" w:rsidP="00003775">
      <w:pPr>
        <w:widowControl w:val="0"/>
        <w:autoSpaceDE w:val="0"/>
        <w:autoSpaceDN w:val="0"/>
        <w:adjustRightInd w:val="0"/>
        <w:spacing w:after="0" w:line="480" w:lineRule="auto"/>
        <w:ind w:left="1416"/>
        <w:jc w:val="both"/>
        <w:rPr>
          <w:rFonts w:ascii="Arial" w:hAnsi="Arial" w:cs="Arial"/>
          <w:b/>
          <w:spacing w:val="-3"/>
          <w:lang w:val="pt-BR"/>
        </w:rPr>
      </w:pPr>
    </w:p>
    <w:p w:rsidR="00003775" w:rsidRPr="00003775" w:rsidRDefault="00003775" w:rsidP="00003775">
      <w:pPr>
        <w:widowControl w:val="0"/>
        <w:autoSpaceDE w:val="0"/>
        <w:autoSpaceDN w:val="0"/>
        <w:adjustRightInd w:val="0"/>
        <w:spacing w:after="0" w:line="480" w:lineRule="auto"/>
        <w:ind w:left="1416"/>
        <w:jc w:val="both"/>
        <w:rPr>
          <w:rFonts w:ascii="Arial" w:hAnsi="Arial" w:cs="Arial"/>
          <w:b/>
          <w:spacing w:val="-3"/>
          <w:lang w:val="pt-BR"/>
        </w:rPr>
      </w:pPr>
    </w:p>
    <w:p w:rsidR="005E77F2" w:rsidRPr="005E1A94" w:rsidRDefault="00003775" w:rsidP="00E35BD4">
      <w:pPr>
        <w:widowControl w:val="0"/>
        <w:autoSpaceDE w:val="0"/>
        <w:autoSpaceDN w:val="0"/>
        <w:adjustRightInd w:val="0"/>
        <w:spacing w:after="0" w:line="480" w:lineRule="auto"/>
        <w:ind w:left="709"/>
        <w:jc w:val="both"/>
        <w:rPr>
          <w:rFonts w:ascii="Times New Roman" w:hAnsi="Times New Roman"/>
          <w:sz w:val="28"/>
          <w:szCs w:val="28"/>
        </w:rPr>
      </w:pPr>
      <w:r>
        <w:rPr>
          <w:rFonts w:ascii="Arial" w:hAnsi="Arial" w:cs="Arial"/>
          <w:b/>
          <w:bCs/>
          <w:spacing w:val="-4"/>
          <w:sz w:val="28"/>
          <w:szCs w:val="28"/>
        </w:rPr>
        <w:t>3.8.2</w:t>
      </w:r>
      <w:r>
        <w:rPr>
          <w:rFonts w:ascii="Arial" w:hAnsi="Arial" w:cs="Arial"/>
          <w:b/>
          <w:bCs/>
          <w:spacing w:val="-4"/>
          <w:sz w:val="28"/>
          <w:szCs w:val="28"/>
        </w:rPr>
        <w:tab/>
      </w:r>
      <w:r w:rsidR="005E77F2" w:rsidRPr="005E1A94">
        <w:rPr>
          <w:rFonts w:ascii="Arial" w:hAnsi="Arial" w:cs="Arial"/>
          <w:b/>
          <w:bCs/>
          <w:spacing w:val="-4"/>
          <w:sz w:val="28"/>
          <w:szCs w:val="28"/>
        </w:rPr>
        <w:t xml:space="preserve">Calidad del Servicio Técnico </w:t>
      </w:r>
    </w:p>
    <w:p w:rsidR="005E77F2" w:rsidRPr="00DB663A" w:rsidRDefault="005E77F2" w:rsidP="00E35BD4">
      <w:pPr>
        <w:widowControl w:val="0"/>
        <w:autoSpaceDE w:val="0"/>
        <w:autoSpaceDN w:val="0"/>
        <w:adjustRightInd w:val="0"/>
        <w:spacing w:after="0" w:line="480" w:lineRule="auto"/>
        <w:ind w:left="709"/>
        <w:jc w:val="both"/>
        <w:rPr>
          <w:rFonts w:ascii="Arial" w:hAnsi="Arial" w:cs="Arial"/>
        </w:rPr>
      </w:pPr>
    </w:p>
    <w:p w:rsidR="005E77F2" w:rsidRPr="00DB663A" w:rsidRDefault="005E77F2" w:rsidP="00E35BD4">
      <w:pPr>
        <w:widowControl w:val="0"/>
        <w:autoSpaceDE w:val="0"/>
        <w:autoSpaceDN w:val="0"/>
        <w:adjustRightInd w:val="0"/>
        <w:spacing w:after="0" w:line="480" w:lineRule="auto"/>
        <w:ind w:left="709"/>
        <w:jc w:val="both"/>
        <w:rPr>
          <w:rFonts w:ascii="Arial" w:hAnsi="Arial" w:cs="Arial"/>
        </w:rPr>
      </w:pPr>
    </w:p>
    <w:p w:rsidR="003C4E01" w:rsidRPr="00DB663A" w:rsidRDefault="003C4E01" w:rsidP="00E35BD4">
      <w:pPr>
        <w:widowControl w:val="0"/>
        <w:autoSpaceDE w:val="0"/>
        <w:autoSpaceDN w:val="0"/>
        <w:adjustRightInd w:val="0"/>
        <w:spacing w:after="0" w:line="480" w:lineRule="auto"/>
        <w:ind w:left="709"/>
        <w:jc w:val="both"/>
        <w:rPr>
          <w:rFonts w:ascii="Arial" w:hAnsi="Arial" w:cs="Arial"/>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b/>
          <w:spacing w:val="-3"/>
          <w:lang w:val="pt-BR"/>
        </w:rPr>
      </w:pPr>
      <w:r w:rsidRPr="00DD38B9">
        <w:rPr>
          <w:rFonts w:ascii="Arial" w:hAnsi="Arial" w:cs="Arial"/>
          <w:b/>
          <w:bCs/>
        </w:rPr>
        <w:t>Frecuencia de Interrupciones:</w:t>
      </w:r>
      <w:r w:rsidRPr="00DD38B9">
        <w:rPr>
          <w:rFonts w:ascii="Arial" w:hAnsi="Arial" w:cs="Arial"/>
        </w:rPr>
        <w:t xml:space="preserve"> El Distribuidor debe instalar equipos (relés de </w:t>
      </w:r>
      <w:r w:rsidR="00FB5F7F" w:rsidRPr="00DD38B9">
        <w:rPr>
          <w:rFonts w:ascii="Arial" w:hAnsi="Arial" w:cs="Arial"/>
        </w:rPr>
        <w:t>frecuencia</w:t>
      </w:r>
      <w:r w:rsidRPr="00DD38B9">
        <w:rPr>
          <w:rFonts w:ascii="Arial" w:hAnsi="Arial" w:cs="Arial"/>
        </w:rPr>
        <w:t>) que desconecten, en bloques, parte de sus cargas cuando la f</w:t>
      </w:r>
      <w:r w:rsidRPr="00DD38B9">
        <w:rPr>
          <w:rFonts w:ascii="Arial" w:hAnsi="Arial" w:cs="Arial"/>
          <w:spacing w:val="6"/>
        </w:rPr>
        <w:t xml:space="preserve">recuencia del Sistema Nacional Interconectado (SNI) varíe fuera de los </w:t>
      </w:r>
      <w:r w:rsidRPr="00DD38B9">
        <w:rPr>
          <w:rFonts w:ascii="Arial" w:hAnsi="Arial" w:cs="Arial"/>
        </w:rPr>
        <w:t xml:space="preserve">límites permitidos. Las etapas de las  desconexiones serán establecidas por </w:t>
      </w:r>
      <w:r w:rsidRPr="00DD38B9">
        <w:rPr>
          <w:rFonts w:ascii="Arial" w:hAnsi="Arial" w:cs="Arial"/>
          <w:spacing w:val="-9"/>
        </w:rPr>
        <w:t>el CENACE.</w:t>
      </w:r>
    </w:p>
    <w:p w:rsidR="005E77F2" w:rsidRDefault="005E77F2" w:rsidP="00003775">
      <w:pPr>
        <w:widowControl w:val="0"/>
        <w:autoSpaceDE w:val="0"/>
        <w:autoSpaceDN w:val="0"/>
        <w:adjustRightInd w:val="0"/>
        <w:spacing w:after="0" w:line="480" w:lineRule="auto"/>
        <w:ind w:left="1416"/>
        <w:jc w:val="both"/>
        <w:rPr>
          <w:rFonts w:ascii="Arial" w:hAnsi="Arial" w:cs="Arial"/>
          <w:b/>
          <w:spacing w:val="-3"/>
          <w:lang w:val="pt-BR"/>
        </w:rPr>
      </w:pPr>
    </w:p>
    <w:p w:rsidR="003C4E01" w:rsidRDefault="003C4E01" w:rsidP="00003775">
      <w:pPr>
        <w:widowControl w:val="0"/>
        <w:autoSpaceDE w:val="0"/>
        <w:autoSpaceDN w:val="0"/>
        <w:adjustRightInd w:val="0"/>
        <w:spacing w:after="0" w:line="480" w:lineRule="auto"/>
        <w:ind w:left="1416"/>
        <w:jc w:val="both"/>
        <w:rPr>
          <w:rFonts w:ascii="Arial" w:hAnsi="Arial" w:cs="Arial"/>
          <w:b/>
          <w:spacing w:val="-3"/>
          <w:lang w:val="pt-BR"/>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b/>
          <w:spacing w:val="-3"/>
          <w:lang w:val="pt-BR"/>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3"/>
        </w:rPr>
      </w:pPr>
      <w:r w:rsidRPr="00DD38B9">
        <w:rPr>
          <w:rFonts w:ascii="Arial" w:hAnsi="Arial" w:cs="Arial"/>
          <w:b/>
          <w:bCs/>
          <w:spacing w:val="15"/>
        </w:rPr>
        <w:t>Duración de Interrupciones:</w:t>
      </w:r>
      <w:r w:rsidRPr="00DD38B9">
        <w:rPr>
          <w:rFonts w:ascii="Arial" w:hAnsi="Arial" w:cs="Arial"/>
          <w:spacing w:val="15"/>
        </w:rPr>
        <w:t xml:space="preserve"> Los Distribuidores deben efectuar la r</w:t>
      </w:r>
      <w:r w:rsidRPr="00DD38B9">
        <w:rPr>
          <w:rFonts w:ascii="Arial" w:hAnsi="Arial" w:cs="Arial"/>
        </w:rPr>
        <w:t xml:space="preserve">ecopilación de información relacionada con el registro de las interrupciones </w:t>
      </w:r>
      <w:r w:rsidRPr="00DD38B9">
        <w:rPr>
          <w:rFonts w:ascii="Arial" w:hAnsi="Arial" w:cs="Arial"/>
          <w:spacing w:val="13"/>
        </w:rPr>
        <w:t xml:space="preserve">de Servicio y la determinación de los indicadores de continuidad de </w:t>
      </w:r>
      <w:r w:rsidRPr="00DD38B9">
        <w:rPr>
          <w:rFonts w:ascii="Arial" w:hAnsi="Arial" w:cs="Arial"/>
          <w:spacing w:val="4"/>
        </w:rPr>
        <w:t>suministro. El registro de las interrupciones debe efectuarse mediante un s</w:t>
      </w:r>
      <w:r w:rsidRPr="00DD38B9">
        <w:rPr>
          <w:rFonts w:ascii="Arial" w:hAnsi="Arial" w:cs="Arial"/>
        </w:rPr>
        <w:t xml:space="preserve">istema cuya metodología debe ser desarrollada hasta alcanzar los índices </w:t>
      </w:r>
      <w:r w:rsidRPr="00DD38B9">
        <w:rPr>
          <w:rFonts w:ascii="Arial" w:hAnsi="Arial" w:cs="Arial"/>
          <w:spacing w:val="-3"/>
        </w:rPr>
        <w:t>de calidad que se establezcan en las Regulaciones pertinentes.</w:t>
      </w:r>
    </w:p>
    <w:p w:rsidR="005E1A94" w:rsidRDefault="005E1A94" w:rsidP="00E35BD4">
      <w:pPr>
        <w:widowControl w:val="0"/>
        <w:autoSpaceDE w:val="0"/>
        <w:autoSpaceDN w:val="0"/>
        <w:adjustRightInd w:val="0"/>
        <w:spacing w:after="0" w:line="480" w:lineRule="auto"/>
        <w:ind w:left="709"/>
        <w:jc w:val="both"/>
        <w:rPr>
          <w:rFonts w:ascii="Arial" w:hAnsi="Arial" w:cs="Arial"/>
          <w:spacing w:val="-3"/>
        </w:rPr>
      </w:pPr>
    </w:p>
    <w:p w:rsidR="005E77F2" w:rsidRDefault="005E77F2" w:rsidP="00003775">
      <w:pPr>
        <w:widowControl w:val="0"/>
        <w:autoSpaceDE w:val="0"/>
        <w:autoSpaceDN w:val="0"/>
        <w:adjustRightInd w:val="0"/>
        <w:spacing w:after="0" w:line="480" w:lineRule="auto"/>
        <w:ind w:left="1416"/>
        <w:jc w:val="both"/>
        <w:rPr>
          <w:rFonts w:ascii="Arial" w:hAnsi="Arial" w:cs="Arial"/>
          <w:spacing w:val="-3"/>
        </w:rPr>
      </w:pPr>
      <w:r w:rsidRPr="00DD38B9">
        <w:rPr>
          <w:rFonts w:ascii="Arial" w:hAnsi="Arial" w:cs="Arial"/>
          <w:spacing w:val="1"/>
        </w:rPr>
        <w:t xml:space="preserve">En caso de producirse interrupciones generales intempestivas (apagones), </w:t>
      </w:r>
      <w:r w:rsidRPr="00DD38B9">
        <w:rPr>
          <w:rFonts w:ascii="Arial" w:hAnsi="Arial" w:cs="Arial"/>
          <w:spacing w:val="-1"/>
        </w:rPr>
        <w:t xml:space="preserve">que afecten la operación global del Sistema Nacional Interconectado (SNI) o </w:t>
      </w:r>
      <w:r w:rsidRPr="00DD38B9">
        <w:rPr>
          <w:rFonts w:ascii="Arial" w:hAnsi="Arial" w:cs="Arial"/>
        </w:rPr>
        <w:t xml:space="preserve">la de un Distribuidor, se debe cumplir estrictamente con los procedimientos de reposición gradual del Servicio a ser determinados por el CENACE, a fin </w:t>
      </w:r>
      <w:r w:rsidRPr="00DD38B9">
        <w:rPr>
          <w:rFonts w:ascii="Arial" w:hAnsi="Arial" w:cs="Arial"/>
          <w:spacing w:val="-2"/>
        </w:rPr>
        <w:t xml:space="preserve">de que el voltaje y frecuencia permanezcan dentro de los rangos permitidos y </w:t>
      </w:r>
      <w:r w:rsidRPr="00DD38B9">
        <w:rPr>
          <w:rFonts w:ascii="Arial" w:hAnsi="Arial" w:cs="Arial"/>
          <w:spacing w:val="-3"/>
        </w:rPr>
        <w:t xml:space="preserve">no causen daños a los bienes de los Consumidores. </w:t>
      </w:r>
    </w:p>
    <w:p w:rsidR="00FB5F7F" w:rsidRDefault="00FB5F7F" w:rsidP="00003775">
      <w:pPr>
        <w:widowControl w:val="0"/>
        <w:autoSpaceDE w:val="0"/>
        <w:autoSpaceDN w:val="0"/>
        <w:adjustRightInd w:val="0"/>
        <w:spacing w:after="0" w:line="480" w:lineRule="auto"/>
        <w:ind w:left="1416"/>
        <w:jc w:val="both"/>
        <w:rPr>
          <w:rFonts w:ascii="Arial" w:hAnsi="Arial" w:cs="Arial"/>
          <w:spacing w:val="-3"/>
        </w:rPr>
      </w:pPr>
    </w:p>
    <w:p w:rsidR="003C4E01" w:rsidRDefault="003C4E01" w:rsidP="00003775">
      <w:pPr>
        <w:widowControl w:val="0"/>
        <w:autoSpaceDE w:val="0"/>
        <w:autoSpaceDN w:val="0"/>
        <w:adjustRightInd w:val="0"/>
        <w:spacing w:after="0" w:line="480" w:lineRule="auto"/>
        <w:ind w:left="1416"/>
        <w:jc w:val="both"/>
        <w:rPr>
          <w:rFonts w:ascii="Arial" w:hAnsi="Arial" w:cs="Arial"/>
          <w:spacing w:val="-3"/>
        </w:rPr>
      </w:pPr>
    </w:p>
    <w:p w:rsidR="00FB5F7F" w:rsidRPr="00DD38B9" w:rsidRDefault="00FB5F7F" w:rsidP="00003775">
      <w:pPr>
        <w:widowControl w:val="0"/>
        <w:autoSpaceDE w:val="0"/>
        <w:autoSpaceDN w:val="0"/>
        <w:adjustRightInd w:val="0"/>
        <w:spacing w:after="0" w:line="480" w:lineRule="auto"/>
        <w:ind w:left="1416"/>
        <w:jc w:val="both"/>
        <w:rPr>
          <w:rFonts w:ascii="Arial" w:hAnsi="Arial" w:cs="Arial"/>
          <w:spacing w:val="-3"/>
        </w:rPr>
      </w:pPr>
    </w:p>
    <w:p w:rsidR="005E77F2" w:rsidRPr="00DD38B9" w:rsidRDefault="005E77F2" w:rsidP="00003775">
      <w:pPr>
        <w:widowControl w:val="0"/>
        <w:autoSpaceDE w:val="0"/>
        <w:autoSpaceDN w:val="0"/>
        <w:adjustRightInd w:val="0"/>
        <w:spacing w:after="0" w:line="480" w:lineRule="auto"/>
        <w:ind w:left="1416"/>
        <w:jc w:val="both"/>
        <w:rPr>
          <w:rFonts w:ascii="Arial" w:hAnsi="Arial" w:cs="Arial"/>
          <w:b/>
          <w:spacing w:val="-3"/>
          <w:lang w:val="pt-BR"/>
        </w:rPr>
      </w:pPr>
      <w:r w:rsidRPr="00DD38B9">
        <w:rPr>
          <w:rFonts w:ascii="Arial" w:hAnsi="Arial" w:cs="Arial"/>
          <w:spacing w:val="8"/>
        </w:rPr>
        <w:t>En el caso de que el Distribuidor no cumpla con los procedimientos de re</w:t>
      </w:r>
      <w:r w:rsidRPr="00DD38B9">
        <w:rPr>
          <w:rFonts w:ascii="Arial" w:hAnsi="Arial" w:cs="Arial"/>
        </w:rPr>
        <w:t>posición establecidos por el CENACE y que por esta causa se produjeren d</w:t>
      </w:r>
      <w:r w:rsidRPr="00DD38B9">
        <w:rPr>
          <w:rFonts w:ascii="Arial" w:hAnsi="Arial" w:cs="Arial"/>
          <w:spacing w:val="-1"/>
        </w:rPr>
        <w:t xml:space="preserve">años y perjuicios en las instalaciones y equipos del Consumidor, éste podrá </w:t>
      </w:r>
      <w:r w:rsidRPr="00DD38B9">
        <w:rPr>
          <w:rFonts w:ascii="Arial" w:hAnsi="Arial" w:cs="Arial"/>
          <w:spacing w:val="1"/>
        </w:rPr>
        <w:t xml:space="preserve">recurrir a las acciones señaladas en el artículo 5 (Defensa del consumidor) </w:t>
      </w:r>
      <w:r w:rsidRPr="00DD38B9">
        <w:rPr>
          <w:rFonts w:ascii="Arial" w:hAnsi="Arial" w:cs="Arial"/>
          <w:spacing w:val="-3"/>
        </w:rPr>
        <w:t>del Reglamento de Calidad de Servicio.</w:t>
      </w:r>
    </w:p>
    <w:p w:rsidR="005E77F2" w:rsidRPr="00DD38B9" w:rsidRDefault="005E77F2" w:rsidP="00CF642B">
      <w:pPr>
        <w:widowControl w:val="0"/>
        <w:autoSpaceDE w:val="0"/>
        <w:autoSpaceDN w:val="0"/>
        <w:adjustRightInd w:val="0"/>
        <w:spacing w:after="0" w:line="480" w:lineRule="auto"/>
        <w:ind w:left="8"/>
        <w:jc w:val="both"/>
        <w:rPr>
          <w:rFonts w:ascii="Arial" w:hAnsi="Arial" w:cs="Arial"/>
          <w:b/>
          <w:spacing w:val="-3"/>
          <w:lang w:val="pt-BR"/>
        </w:rPr>
      </w:pPr>
    </w:p>
    <w:p w:rsidR="00003775" w:rsidRDefault="00003775" w:rsidP="00CF642B">
      <w:pPr>
        <w:widowControl w:val="0"/>
        <w:autoSpaceDE w:val="0"/>
        <w:autoSpaceDN w:val="0"/>
        <w:adjustRightInd w:val="0"/>
        <w:spacing w:after="0" w:line="480" w:lineRule="auto"/>
        <w:ind w:left="3195" w:right="2899"/>
        <w:jc w:val="center"/>
        <w:rPr>
          <w:rFonts w:ascii="Arial" w:hAnsi="Arial" w:cs="Arial"/>
          <w:b/>
          <w:spacing w:val="-3"/>
          <w:sz w:val="28"/>
          <w:szCs w:val="28"/>
          <w:lang w:val="pt-BR"/>
        </w:rPr>
        <w:sectPr w:rsidR="00003775" w:rsidSect="008E20C6">
          <w:pgSz w:w="11907" w:h="16839" w:code="9"/>
          <w:pgMar w:top="2268" w:right="1361" w:bottom="2268" w:left="2268" w:header="709" w:footer="709" w:gutter="0"/>
          <w:pgNumType w:start="65"/>
          <w:cols w:space="708"/>
          <w:titlePg/>
          <w:docGrid w:linePitch="360"/>
        </w:sectPr>
      </w:pPr>
    </w:p>
    <w:p w:rsidR="003C4E01" w:rsidRP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3C4E01" w:rsidRP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3C4E01" w:rsidRP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3C4E01" w:rsidRP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3C4E01" w:rsidRDefault="003C4E01" w:rsidP="009D51B3">
      <w:pPr>
        <w:widowControl w:val="0"/>
        <w:autoSpaceDE w:val="0"/>
        <w:autoSpaceDN w:val="0"/>
        <w:adjustRightInd w:val="0"/>
        <w:spacing w:after="0" w:line="480" w:lineRule="auto"/>
        <w:ind w:right="56"/>
        <w:jc w:val="center"/>
        <w:rPr>
          <w:rFonts w:ascii="Arial" w:hAnsi="Arial" w:cs="Arial"/>
          <w:b/>
          <w:bCs/>
          <w:spacing w:val="-12"/>
        </w:rPr>
      </w:pPr>
    </w:p>
    <w:p w:rsidR="00F146B0" w:rsidRPr="003C4E01" w:rsidRDefault="00F146B0" w:rsidP="009D51B3">
      <w:pPr>
        <w:widowControl w:val="0"/>
        <w:autoSpaceDE w:val="0"/>
        <w:autoSpaceDN w:val="0"/>
        <w:adjustRightInd w:val="0"/>
        <w:spacing w:after="0" w:line="480" w:lineRule="auto"/>
        <w:ind w:right="56"/>
        <w:jc w:val="center"/>
        <w:rPr>
          <w:rFonts w:ascii="Arial" w:hAnsi="Arial" w:cs="Arial"/>
          <w:b/>
          <w:bCs/>
          <w:spacing w:val="-12"/>
          <w:sz w:val="40"/>
          <w:szCs w:val="40"/>
        </w:rPr>
      </w:pPr>
      <w:r w:rsidRPr="003C4E01">
        <w:rPr>
          <w:rFonts w:ascii="Arial" w:hAnsi="Arial" w:cs="Arial"/>
          <w:b/>
          <w:bCs/>
          <w:spacing w:val="-12"/>
          <w:sz w:val="40"/>
          <w:szCs w:val="40"/>
        </w:rPr>
        <w:t>CAPÍTULO 4</w:t>
      </w:r>
    </w:p>
    <w:p w:rsidR="003C4E01" w:rsidRPr="003C4E01" w:rsidRDefault="003C4E01" w:rsidP="009D51B3">
      <w:pPr>
        <w:ind w:right="56"/>
        <w:jc w:val="center"/>
        <w:rPr>
          <w:rFonts w:ascii="Arial" w:hAnsi="Arial" w:cs="Arial"/>
          <w:b/>
          <w:sz w:val="28"/>
          <w:szCs w:val="28"/>
        </w:rPr>
      </w:pPr>
      <w:r w:rsidRPr="003C4E01">
        <w:rPr>
          <w:rFonts w:ascii="Arial" w:hAnsi="Arial" w:cs="Arial"/>
          <w:b/>
          <w:sz w:val="28"/>
          <w:szCs w:val="28"/>
        </w:rPr>
        <w:t>Rediseño del sistema eléctrico de las S/E Playas y S/E Posorja en base al estudio de confiabilidad.</w:t>
      </w:r>
    </w:p>
    <w:p w:rsidR="00F146B0" w:rsidRPr="00973E09" w:rsidRDefault="00F146B0" w:rsidP="009D51B3">
      <w:pPr>
        <w:widowControl w:val="0"/>
        <w:autoSpaceDE w:val="0"/>
        <w:autoSpaceDN w:val="0"/>
        <w:adjustRightInd w:val="0"/>
        <w:spacing w:after="0" w:line="480" w:lineRule="auto"/>
        <w:ind w:right="56"/>
        <w:jc w:val="center"/>
        <w:rPr>
          <w:rFonts w:ascii="Arial" w:hAnsi="Arial" w:cs="Arial"/>
        </w:rPr>
      </w:pPr>
    </w:p>
    <w:p w:rsidR="00F146B0" w:rsidRPr="00973E09" w:rsidRDefault="00F146B0" w:rsidP="00CF642B">
      <w:pPr>
        <w:widowControl w:val="0"/>
        <w:autoSpaceDE w:val="0"/>
        <w:autoSpaceDN w:val="0"/>
        <w:adjustRightInd w:val="0"/>
        <w:spacing w:after="0" w:line="480" w:lineRule="auto"/>
        <w:rPr>
          <w:rFonts w:ascii="Arial" w:hAnsi="Arial" w:cs="Arial"/>
        </w:rPr>
      </w:pPr>
    </w:p>
    <w:p w:rsidR="00F146B0" w:rsidRPr="00973E09" w:rsidRDefault="00F146B0" w:rsidP="00CF642B">
      <w:pPr>
        <w:widowControl w:val="0"/>
        <w:autoSpaceDE w:val="0"/>
        <w:autoSpaceDN w:val="0"/>
        <w:adjustRightInd w:val="0"/>
        <w:spacing w:after="0" w:line="480" w:lineRule="auto"/>
        <w:rPr>
          <w:rFonts w:ascii="Arial" w:hAnsi="Arial" w:cs="Arial"/>
        </w:rPr>
      </w:pPr>
    </w:p>
    <w:p w:rsidR="00F146B0" w:rsidRPr="00973E09" w:rsidRDefault="00F146B0" w:rsidP="00CF642B">
      <w:pPr>
        <w:widowControl w:val="0"/>
        <w:autoSpaceDE w:val="0"/>
        <w:autoSpaceDN w:val="0"/>
        <w:adjustRightInd w:val="0"/>
        <w:spacing w:after="0" w:line="480" w:lineRule="auto"/>
        <w:ind w:left="8" w:right="32"/>
        <w:jc w:val="both"/>
        <w:rPr>
          <w:rFonts w:ascii="Arial" w:hAnsi="Arial" w:cs="Arial"/>
          <w:spacing w:val="-3"/>
        </w:rPr>
      </w:pPr>
      <w:r w:rsidRPr="00973E09">
        <w:rPr>
          <w:rFonts w:ascii="Arial" w:hAnsi="Arial" w:cs="Arial"/>
          <w:spacing w:val="1"/>
        </w:rPr>
        <w:t xml:space="preserve">La finalidad de este capítulo es </w:t>
      </w:r>
      <w:r w:rsidR="0017028F">
        <w:rPr>
          <w:rFonts w:ascii="Arial" w:hAnsi="Arial" w:cs="Arial"/>
          <w:spacing w:val="1"/>
        </w:rPr>
        <w:t xml:space="preserve">de exponer varias alternativas al </w:t>
      </w:r>
      <w:r w:rsidRPr="00973E09">
        <w:rPr>
          <w:rFonts w:ascii="Arial" w:hAnsi="Arial" w:cs="Arial"/>
          <w:spacing w:val="1"/>
        </w:rPr>
        <w:t xml:space="preserve">rediseño que permita aumentar la </w:t>
      </w:r>
      <w:r w:rsidRPr="00973E09">
        <w:rPr>
          <w:rFonts w:ascii="Arial" w:hAnsi="Arial" w:cs="Arial"/>
        </w:rPr>
        <w:t xml:space="preserve">confiabilidad de las Subestaciones Playas y Posorja, por medio de la disminución del número </w:t>
      </w:r>
      <w:r w:rsidRPr="00973E09">
        <w:rPr>
          <w:rFonts w:ascii="Arial" w:hAnsi="Arial" w:cs="Arial"/>
          <w:spacing w:val="-3"/>
        </w:rPr>
        <w:t xml:space="preserve">y la duración de las interrupciones. </w:t>
      </w:r>
    </w:p>
    <w:p w:rsidR="00042D4C" w:rsidRPr="00973E09" w:rsidRDefault="00003775" w:rsidP="0017028F">
      <w:pPr>
        <w:widowControl w:val="0"/>
        <w:autoSpaceDE w:val="0"/>
        <w:autoSpaceDN w:val="0"/>
        <w:adjustRightInd w:val="0"/>
        <w:spacing w:after="0" w:line="480" w:lineRule="auto"/>
        <w:ind w:right="56"/>
        <w:rPr>
          <w:rFonts w:ascii="Arial" w:hAnsi="Arial" w:cs="Arial"/>
          <w:b/>
          <w:bCs/>
          <w:spacing w:val="-3"/>
          <w:sz w:val="28"/>
          <w:szCs w:val="28"/>
        </w:rPr>
      </w:pPr>
      <w:r>
        <w:rPr>
          <w:rFonts w:ascii="Arial" w:hAnsi="Arial" w:cs="Arial"/>
        </w:rPr>
        <w:br w:type="page"/>
      </w:r>
      <w:r w:rsidR="00042D4C" w:rsidRPr="00973E09">
        <w:rPr>
          <w:rFonts w:ascii="Arial" w:hAnsi="Arial" w:cs="Arial"/>
          <w:b/>
          <w:bCs/>
          <w:spacing w:val="-24"/>
          <w:sz w:val="28"/>
          <w:szCs w:val="28"/>
        </w:rPr>
        <w:t xml:space="preserve">4.1 </w:t>
      </w:r>
      <w:r w:rsidR="00042D4C" w:rsidRPr="00973E09">
        <w:rPr>
          <w:rFonts w:ascii="Arial" w:hAnsi="Arial" w:cs="Arial"/>
          <w:sz w:val="28"/>
          <w:szCs w:val="28"/>
        </w:rPr>
        <w:tab/>
      </w:r>
      <w:r w:rsidR="00042D4C" w:rsidRPr="00973E09">
        <w:rPr>
          <w:rFonts w:ascii="Arial" w:hAnsi="Arial" w:cs="Arial"/>
          <w:b/>
          <w:bCs/>
          <w:spacing w:val="-3"/>
          <w:sz w:val="28"/>
          <w:szCs w:val="28"/>
        </w:rPr>
        <w:t xml:space="preserve">Determinación de los Parámetros de Diseño. </w:t>
      </w:r>
    </w:p>
    <w:p w:rsidR="00042D4C" w:rsidRDefault="00042D4C" w:rsidP="0017028F">
      <w:pPr>
        <w:widowControl w:val="0"/>
        <w:autoSpaceDE w:val="0"/>
        <w:autoSpaceDN w:val="0"/>
        <w:adjustRightInd w:val="0"/>
        <w:spacing w:after="0" w:line="480" w:lineRule="auto"/>
        <w:rPr>
          <w:rFonts w:ascii="Arial" w:hAnsi="Arial" w:cs="Arial"/>
        </w:rPr>
      </w:pPr>
    </w:p>
    <w:p w:rsidR="00042D4C" w:rsidRPr="00973E09" w:rsidRDefault="00042D4C" w:rsidP="00042D4C">
      <w:pPr>
        <w:widowControl w:val="0"/>
        <w:autoSpaceDE w:val="0"/>
        <w:autoSpaceDN w:val="0"/>
        <w:adjustRightInd w:val="0"/>
        <w:spacing w:after="0" w:line="480" w:lineRule="auto"/>
        <w:rPr>
          <w:rFonts w:ascii="Arial" w:hAnsi="Arial" w:cs="Arial"/>
        </w:rPr>
      </w:pPr>
    </w:p>
    <w:p w:rsidR="00042D4C" w:rsidRPr="00973E09" w:rsidRDefault="00042D4C" w:rsidP="00042D4C">
      <w:pPr>
        <w:widowControl w:val="0"/>
        <w:autoSpaceDE w:val="0"/>
        <w:autoSpaceDN w:val="0"/>
        <w:adjustRightInd w:val="0"/>
        <w:spacing w:after="0" w:line="480" w:lineRule="auto"/>
        <w:rPr>
          <w:rFonts w:ascii="Arial" w:hAnsi="Arial" w:cs="Arial"/>
        </w:rPr>
      </w:pPr>
    </w:p>
    <w:p w:rsidR="00042D4C" w:rsidRPr="00973E09" w:rsidRDefault="00042D4C" w:rsidP="00042D4C">
      <w:pPr>
        <w:widowControl w:val="0"/>
        <w:autoSpaceDE w:val="0"/>
        <w:autoSpaceDN w:val="0"/>
        <w:adjustRightInd w:val="0"/>
        <w:spacing w:after="0" w:line="480" w:lineRule="auto"/>
        <w:ind w:left="708" w:right="31"/>
        <w:jc w:val="both"/>
        <w:rPr>
          <w:rFonts w:ascii="Arial" w:hAnsi="Arial" w:cs="Arial"/>
          <w:spacing w:val="5"/>
        </w:rPr>
      </w:pPr>
      <w:r w:rsidRPr="00973E09">
        <w:rPr>
          <w:rFonts w:ascii="Arial" w:hAnsi="Arial" w:cs="Arial"/>
          <w:spacing w:val="5"/>
        </w:rPr>
        <w:t>En la sección 3.7</w:t>
      </w:r>
      <w:r>
        <w:rPr>
          <w:rFonts w:ascii="Arial" w:hAnsi="Arial" w:cs="Arial"/>
          <w:spacing w:val="5"/>
        </w:rPr>
        <w:t>.1</w:t>
      </w:r>
      <w:r w:rsidRPr="00973E09">
        <w:rPr>
          <w:rFonts w:ascii="Arial" w:hAnsi="Arial" w:cs="Arial"/>
          <w:spacing w:val="5"/>
        </w:rPr>
        <w:t xml:space="preserve"> se muestra el cálculo de los índices para el caso original de las subestaciones Playas y Posorja, en el cual se uso los datos de estadísticas de fallas proporcionados por CNEL REGIONAL STA. ELENA - DIVISIÓN PLAYAS y la probabilidad de falla de los equipos de protección instalados, </w:t>
      </w:r>
      <w:r w:rsidRPr="00973E09">
        <w:rPr>
          <w:rFonts w:ascii="Arial" w:hAnsi="Arial" w:cs="Arial"/>
          <w:spacing w:val="-1"/>
        </w:rPr>
        <w:t xml:space="preserve">para el cálculo </w:t>
      </w:r>
      <w:r w:rsidRPr="00973E09">
        <w:rPr>
          <w:rFonts w:ascii="Arial" w:hAnsi="Arial" w:cs="Arial"/>
          <w:spacing w:val="5"/>
        </w:rPr>
        <w:t>de los índices de confiabilidad para el rediseño hemos pensado de la siguiente manera:</w:t>
      </w:r>
    </w:p>
    <w:p w:rsidR="00042D4C" w:rsidRPr="00973E09" w:rsidRDefault="00042D4C" w:rsidP="00042D4C">
      <w:pPr>
        <w:widowControl w:val="0"/>
        <w:autoSpaceDE w:val="0"/>
        <w:autoSpaceDN w:val="0"/>
        <w:adjustRightInd w:val="0"/>
        <w:spacing w:after="0" w:line="480" w:lineRule="auto"/>
        <w:ind w:left="8" w:right="31"/>
        <w:rPr>
          <w:rFonts w:ascii="Arial" w:hAnsi="Arial" w:cs="Arial"/>
          <w:spacing w:val="13"/>
        </w:rPr>
      </w:pPr>
    </w:p>
    <w:p w:rsidR="00042D4C" w:rsidRDefault="00042D4C" w:rsidP="00042D4C">
      <w:pPr>
        <w:widowControl w:val="0"/>
        <w:autoSpaceDE w:val="0"/>
        <w:autoSpaceDN w:val="0"/>
        <w:adjustRightInd w:val="0"/>
        <w:spacing w:after="0" w:line="480" w:lineRule="auto"/>
        <w:ind w:left="8" w:right="31"/>
        <w:rPr>
          <w:rFonts w:ascii="Arial" w:hAnsi="Arial" w:cs="Arial"/>
          <w:spacing w:val="13"/>
        </w:rPr>
      </w:pPr>
    </w:p>
    <w:p w:rsidR="00042D4C" w:rsidRPr="00F146B0" w:rsidRDefault="00042D4C" w:rsidP="00042D4C">
      <w:pPr>
        <w:widowControl w:val="0"/>
        <w:autoSpaceDE w:val="0"/>
        <w:autoSpaceDN w:val="0"/>
        <w:adjustRightInd w:val="0"/>
        <w:spacing w:after="0" w:line="480" w:lineRule="auto"/>
        <w:ind w:left="8" w:right="31"/>
        <w:rPr>
          <w:rFonts w:ascii="Arial" w:hAnsi="Arial" w:cs="Arial"/>
          <w:spacing w:val="13"/>
        </w:rPr>
      </w:pPr>
    </w:p>
    <w:p w:rsidR="00042D4C" w:rsidRPr="002C273B" w:rsidRDefault="00042D4C" w:rsidP="00042D4C">
      <w:pPr>
        <w:widowControl w:val="0"/>
        <w:autoSpaceDE w:val="0"/>
        <w:autoSpaceDN w:val="0"/>
        <w:adjustRightInd w:val="0"/>
        <w:spacing w:after="0" w:line="480" w:lineRule="auto"/>
        <w:ind w:left="708" w:right="31"/>
        <w:jc w:val="both"/>
        <w:rPr>
          <w:rFonts w:ascii="Arial" w:hAnsi="Arial" w:cs="Arial"/>
          <w:spacing w:val="13"/>
        </w:rPr>
      </w:pPr>
      <w:r w:rsidRPr="0008376A">
        <w:rPr>
          <w:rFonts w:ascii="Arial" w:hAnsi="Arial" w:cs="Arial"/>
          <w:b/>
          <w:i/>
          <w:spacing w:val="13"/>
        </w:rPr>
        <w:t>Los tiempos de restauración y maniobra manual</w:t>
      </w:r>
      <w:r w:rsidRPr="002C273B">
        <w:rPr>
          <w:rFonts w:ascii="Arial" w:hAnsi="Arial" w:cs="Arial"/>
          <w:spacing w:val="13"/>
        </w:rPr>
        <w:t xml:space="preserve"> es un punto difícil de controlar debido a que no hay mucho control en el trabajo de campo de  las cuadrillas, debemos de reducir estos tiempos o seccionando mas las alimentadoras o ubicando y teniendo en cuenta los puntos de conexión entre alimentadoras para el procedimiento de  transferencia de carga.</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3"/>
        </w:rPr>
      </w:pPr>
      <w:r w:rsidRPr="002C273B">
        <w:rPr>
          <w:rFonts w:ascii="Arial" w:hAnsi="Arial" w:cs="Arial"/>
          <w:spacing w:val="13"/>
        </w:rPr>
        <w:t xml:space="preserve"> </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3"/>
        </w:rPr>
      </w:pPr>
    </w:p>
    <w:p w:rsidR="00042D4C" w:rsidRPr="002C273B" w:rsidRDefault="00042D4C" w:rsidP="00042D4C">
      <w:pPr>
        <w:widowControl w:val="0"/>
        <w:autoSpaceDE w:val="0"/>
        <w:autoSpaceDN w:val="0"/>
        <w:adjustRightInd w:val="0"/>
        <w:spacing w:after="0" w:line="480" w:lineRule="auto"/>
        <w:ind w:left="8" w:right="31"/>
        <w:jc w:val="both"/>
        <w:rPr>
          <w:rFonts w:ascii="Arial" w:hAnsi="Arial" w:cs="Arial"/>
          <w:spacing w:val="13"/>
        </w:rPr>
      </w:pPr>
    </w:p>
    <w:p w:rsidR="00042D4C" w:rsidRPr="002C273B" w:rsidRDefault="00042D4C" w:rsidP="00042D4C">
      <w:pPr>
        <w:widowControl w:val="0"/>
        <w:autoSpaceDE w:val="0"/>
        <w:autoSpaceDN w:val="0"/>
        <w:adjustRightInd w:val="0"/>
        <w:spacing w:after="0" w:line="480" w:lineRule="auto"/>
        <w:ind w:left="708" w:right="31"/>
        <w:jc w:val="both"/>
        <w:rPr>
          <w:rFonts w:ascii="Arial" w:hAnsi="Arial" w:cs="Arial"/>
          <w:spacing w:val="13"/>
        </w:rPr>
      </w:pPr>
      <w:r w:rsidRPr="002C273B">
        <w:rPr>
          <w:rFonts w:ascii="Arial" w:hAnsi="Arial" w:cs="Arial"/>
          <w:spacing w:val="13"/>
        </w:rPr>
        <w:t xml:space="preserve">Con respecto a </w:t>
      </w:r>
      <w:r w:rsidRPr="0008376A">
        <w:rPr>
          <w:rFonts w:ascii="Arial" w:hAnsi="Arial" w:cs="Arial"/>
          <w:b/>
          <w:i/>
          <w:spacing w:val="13"/>
        </w:rPr>
        <w:t>las tasas de falla de las líneas</w:t>
      </w:r>
      <w:r w:rsidRPr="002C273B">
        <w:rPr>
          <w:rFonts w:ascii="Arial" w:hAnsi="Arial" w:cs="Arial"/>
          <w:spacing w:val="13"/>
        </w:rPr>
        <w:t>, tampoco podemos asegurar que no ocurra alguna falla por influencia externa (aves, cometas, etc), entonces ese valor no lo hemos variado, seguimos usando las estadísticas de Interrupciones para el año 2008 [</w:t>
      </w:r>
      <w:r w:rsidR="0090534A">
        <w:rPr>
          <w:rFonts w:ascii="Arial" w:hAnsi="Arial" w:cs="Arial"/>
          <w:spacing w:val="13"/>
        </w:rPr>
        <w:t>Anexo F</w:t>
      </w:r>
      <w:r w:rsidRPr="002C273B">
        <w:rPr>
          <w:rFonts w:ascii="Arial" w:hAnsi="Arial" w:cs="Arial"/>
          <w:spacing w:val="13"/>
        </w:rPr>
        <w:t>].</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3"/>
        </w:rPr>
      </w:pPr>
    </w:p>
    <w:p w:rsidR="00D3609E" w:rsidRDefault="00D3609E" w:rsidP="00042D4C">
      <w:pPr>
        <w:widowControl w:val="0"/>
        <w:autoSpaceDE w:val="0"/>
        <w:autoSpaceDN w:val="0"/>
        <w:adjustRightInd w:val="0"/>
        <w:spacing w:after="0" w:line="480" w:lineRule="auto"/>
        <w:ind w:left="8" w:right="31"/>
        <w:jc w:val="both"/>
        <w:rPr>
          <w:rFonts w:ascii="Arial" w:hAnsi="Arial" w:cs="Arial"/>
          <w:spacing w:val="13"/>
        </w:rPr>
      </w:pPr>
    </w:p>
    <w:p w:rsidR="00042D4C" w:rsidRPr="002C273B" w:rsidRDefault="00042D4C" w:rsidP="00042D4C">
      <w:pPr>
        <w:widowControl w:val="0"/>
        <w:autoSpaceDE w:val="0"/>
        <w:autoSpaceDN w:val="0"/>
        <w:adjustRightInd w:val="0"/>
        <w:spacing w:after="0" w:line="480" w:lineRule="auto"/>
        <w:ind w:left="8" w:right="31"/>
        <w:jc w:val="both"/>
        <w:rPr>
          <w:rFonts w:ascii="Arial" w:hAnsi="Arial" w:cs="Arial"/>
          <w:spacing w:val="13"/>
        </w:rPr>
      </w:pPr>
    </w:p>
    <w:p w:rsidR="00042D4C" w:rsidRDefault="00042D4C" w:rsidP="00D3609E">
      <w:pPr>
        <w:widowControl w:val="0"/>
        <w:autoSpaceDE w:val="0"/>
        <w:autoSpaceDN w:val="0"/>
        <w:adjustRightInd w:val="0"/>
        <w:spacing w:after="0" w:line="480" w:lineRule="auto"/>
        <w:ind w:left="708" w:right="31"/>
        <w:jc w:val="both"/>
        <w:rPr>
          <w:rFonts w:ascii="Arial" w:hAnsi="Arial" w:cs="Arial"/>
          <w:spacing w:val="-1"/>
        </w:rPr>
      </w:pPr>
      <w:r w:rsidRPr="002C273B">
        <w:rPr>
          <w:rFonts w:ascii="Arial" w:hAnsi="Arial" w:cs="Arial"/>
          <w:spacing w:val="13"/>
        </w:rPr>
        <w:t xml:space="preserve">Por último y en relación a la </w:t>
      </w:r>
      <w:r w:rsidRPr="0008376A">
        <w:rPr>
          <w:rFonts w:ascii="Arial" w:hAnsi="Arial" w:cs="Arial"/>
          <w:b/>
          <w:i/>
          <w:spacing w:val="-1"/>
        </w:rPr>
        <w:t>probabilidad de que un equipo de protección no reconozca ni aísle la falla</w:t>
      </w:r>
      <w:r w:rsidRPr="002C273B">
        <w:rPr>
          <w:rFonts w:ascii="Arial" w:hAnsi="Arial" w:cs="Arial"/>
          <w:spacing w:val="-1"/>
        </w:rPr>
        <w:t xml:space="preserve">, debemos decir que esos valores aunque existen son pequeños en magnitud porque un equipo de protección es fabricado estrictamente para que funcione y no falle en el despeje de alguna anomalía en la zona protegida, en el cálculo del caso original de la S/E Playas y S/E Posorja se tomaron en cuenta estos valores pero para el cálculo de los índices mejorados hemos asumido que los equipos de protección son ideales para el sistema instalado. </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
        </w:rPr>
      </w:pPr>
    </w:p>
    <w:p w:rsidR="00D3609E" w:rsidRDefault="00D3609E" w:rsidP="00042D4C">
      <w:pPr>
        <w:widowControl w:val="0"/>
        <w:autoSpaceDE w:val="0"/>
        <w:autoSpaceDN w:val="0"/>
        <w:adjustRightInd w:val="0"/>
        <w:spacing w:after="0" w:line="480" w:lineRule="auto"/>
        <w:ind w:left="8" w:right="31"/>
        <w:jc w:val="both"/>
        <w:rPr>
          <w:rFonts w:ascii="Arial" w:hAnsi="Arial" w:cs="Arial"/>
          <w:spacing w:val="-1"/>
        </w:rPr>
      </w:pPr>
    </w:p>
    <w:p w:rsidR="00D3609E" w:rsidRDefault="00D3609E" w:rsidP="00042D4C">
      <w:pPr>
        <w:widowControl w:val="0"/>
        <w:autoSpaceDE w:val="0"/>
        <w:autoSpaceDN w:val="0"/>
        <w:adjustRightInd w:val="0"/>
        <w:spacing w:after="0" w:line="480" w:lineRule="auto"/>
        <w:ind w:left="8" w:right="31"/>
        <w:jc w:val="both"/>
        <w:rPr>
          <w:rFonts w:ascii="Arial" w:hAnsi="Arial" w:cs="Arial"/>
          <w:spacing w:val="-1"/>
        </w:rPr>
      </w:pPr>
    </w:p>
    <w:p w:rsidR="00042D4C" w:rsidRPr="00D519E3" w:rsidRDefault="00042D4C" w:rsidP="00042D4C">
      <w:pPr>
        <w:widowControl w:val="0"/>
        <w:autoSpaceDE w:val="0"/>
        <w:autoSpaceDN w:val="0"/>
        <w:adjustRightInd w:val="0"/>
        <w:spacing w:after="0" w:line="480" w:lineRule="auto"/>
        <w:ind w:left="8" w:right="31"/>
        <w:jc w:val="both"/>
        <w:rPr>
          <w:rFonts w:ascii="Arial" w:hAnsi="Arial" w:cs="Arial"/>
          <w:b/>
          <w:spacing w:val="-1"/>
          <w:sz w:val="28"/>
          <w:szCs w:val="28"/>
        </w:rPr>
      </w:pPr>
      <w:r w:rsidRPr="00D519E3">
        <w:rPr>
          <w:rFonts w:ascii="Arial" w:hAnsi="Arial" w:cs="Arial"/>
          <w:b/>
          <w:spacing w:val="-1"/>
          <w:sz w:val="28"/>
          <w:szCs w:val="28"/>
        </w:rPr>
        <w:t xml:space="preserve">4.2 </w:t>
      </w:r>
      <w:r w:rsidRPr="00D519E3">
        <w:rPr>
          <w:rFonts w:ascii="Arial" w:hAnsi="Arial" w:cs="Arial"/>
          <w:b/>
          <w:spacing w:val="-1"/>
          <w:sz w:val="28"/>
          <w:szCs w:val="28"/>
        </w:rPr>
        <w:tab/>
        <w:t>Alternativas de Rediseño</w:t>
      </w:r>
    </w:p>
    <w:p w:rsidR="00042D4C" w:rsidRDefault="00042D4C" w:rsidP="00042D4C">
      <w:pPr>
        <w:widowControl w:val="0"/>
        <w:autoSpaceDE w:val="0"/>
        <w:autoSpaceDN w:val="0"/>
        <w:adjustRightInd w:val="0"/>
        <w:spacing w:after="0" w:line="480" w:lineRule="auto"/>
        <w:ind w:left="8" w:right="31"/>
        <w:jc w:val="both"/>
        <w:rPr>
          <w:rFonts w:ascii="Arial" w:hAnsi="Arial" w:cs="Arial"/>
          <w:b/>
          <w:spacing w:val="-1"/>
        </w:rPr>
      </w:pPr>
    </w:p>
    <w:p w:rsidR="00D3609E" w:rsidRDefault="00D3609E" w:rsidP="00042D4C">
      <w:pPr>
        <w:widowControl w:val="0"/>
        <w:autoSpaceDE w:val="0"/>
        <w:autoSpaceDN w:val="0"/>
        <w:adjustRightInd w:val="0"/>
        <w:spacing w:after="0" w:line="480" w:lineRule="auto"/>
        <w:ind w:left="8" w:right="31"/>
        <w:jc w:val="both"/>
        <w:rPr>
          <w:rFonts w:ascii="Arial" w:hAnsi="Arial" w:cs="Arial"/>
          <w:b/>
          <w:spacing w:val="-1"/>
        </w:rPr>
      </w:pPr>
    </w:p>
    <w:p w:rsidR="00042D4C" w:rsidRPr="00D3609E" w:rsidRDefault="0017028F" w:rsidP="0017028F">
      <w:pPr>
        <w:widowControl w:val="0"/>
        <w:autoSpaceDE w:val="0"/>
        <w:autoSpaceDN w:val="0"/>
        <w:adjustRightInd w:val="0"/>
        <w:spacing w:after="0" w:line="480" w:lineRule="auto"/>
        <w:ind w:left="1418" w:right="31" w:hanging="709"/>
        <w:jc w:val="both"/>
        <w:rPr>
          <w:rFonts w:ascii="Arial" w:hAnsi="Arial" w:cs="Arial"/>
          <w:b/>
          <w:spacing w:val="-1"/>
          <w:sz w:val="28"/>
          <w:szCs w:val="28"/>
        </w:rPr>
      </w:pPr>
      <w:r>
        <w:rPr>
          <w:rFonts w:ascii="Arial" w:hAnsi="Arial" w:cs="Arial"/>
          <w:b/>
          <w:spacing w:val="-1"/>
        </w:rPr>
        <w:br w:type="page"/>
      </w:r>
      <w:r w:rsidR="00042D4C" w:rsidRPr="00D3609E">
        <w:rPr>
          <w:rFonts w:ascii="Arial" w:hAnsi="Arial" w:cs="Arial"/>
          <w:b/>
          <w:spacing w:val="-1"/>
          <w:sz w:val="28"/>
          <w:szCs w:val="28"/>
        </w:rPr>
        <w:t>4.2.1</w:t>
      </w:r>
      <w:r w:rsidR="00042D4C" w:rsidRPr="00D3609E">
        <w:rPr>
          <w:rFonts w:ascii="Arial" w:hAnsi="Arial" w:cs="Arial"/>
          <w:b/>
          <w:spacing w:val="-1"/>
          <w:sz w:val="28"/>
          <w:szCs w:val="28"/>
        </w:rPr>
        <w:tab/>
        <w:t>Alternativa 1. Puntos conexión/desconexión entre alimentadoras.</w:t>
      </w:r>
    </w:p>
    <w:p w:rsidR="00042D4C" w:rsidRDefault="00042D4C" w:rsidP="00042D4C">
      <w:pPr>
        <w:widowControl w:val="0"/>
        <w:autoSpaceDE w:val="0"/>
        <w:autoSpaceDN w:val="0"/>
        <w:adjustRightInd w:val="0"/>
        <w:spacing w:after="0" w:line="480" w:lineRule="auto"/>
        <w:ind w:left="8" w:right="31"/>
        <w:jc w:val="both"/>
        <w:rPr>
          <w:rFonts w:ascii="Arial" w:hAnsi="Arial" w:cs="Arial"/>
          <w:b/>
          <w:spacing w:val="-1"/>
        </w:rPr>
      </w:pPr>
    </w:p>
    <w:p w:rsidR="00D3609E" w:rsidRDefault="00D3609E" w:rsidP="00042D4C">
      <w:pPr>
        <w:widowControl w:val="0"/>
        <w:autoSpaceDE w:val="0"/>
        <w:autoSpaceDN w:val="0"/>
        <w:adjustRightInd w:val="0"/>
        <w:spacing w:after="0" w:line="480" w:lineRule="auto"/>
        <w:ind w:left="8" w:right="31"/>
        <w:jc w:val="both"/>
        <w:rPr>
          <w:rFonts w:ascii="Arial" w:hAnsi="Arial" w:cs="Arial"/>
          <w:b/>
          <w:spacing w:val="-1"/>
        </w:rPr>
      </w:pPr>
    </w:p>
    <w:p w:rsidR="00042D4C" w:rsidRDefault="00042D4C" w:rsidP="00042D4C">
      <w:pPr>
        <w:widowControl w:val="0"/>
        <w:autoSpaceDE w:val="0"/>
        <w:autoSpaceDN w:val="0"/>
        <w:adjustRightInd w:val="0"/>
        <w:spacing w:after="0" w:line="480" w:lineRule="auto"/>
        <w:ind w:left="8" w:right="31"/>
        <w:jc w:val="both"/>
        <w:rPr>
          <w:rFonts w:ascii="Arial" w:hAnsi="Arial" w:cs="Arial"/>
          <w:b/>
          <w:spacing w:val="-1"/>
        </w:rPr>
      </w:pPr>
    </w:p>
    <w:p w:rsidR="00042D4C" w:rsidRDefault="00042D4C" w:rsidP="00D3609E">
      <w:pPr>
        <w:widowControl w:val="0"/>
        <w:autoSpaceDE w:val="0"/>
        <w:autoSpaceDN w:val="0"/>
        <w:adjustRightInd w:val="0"/>
        <w:spacing w:after="0" w:line="480" w:lineRule="auto"/>
        <w:ind w:left="1408" w:right="31"/>
        <w:jc w:val="both"/>
        <w:rPr>
          <w:rFonts w:ascii="Arial" w:hAnsi="Arial" w:cs="Arial"/>
          <w:spacing w:val="-1"/>
        </w:rPr>
      </w:pPr>
      <w:r>
        <w:rPr>
          <w:rFonts w:ascii="Arial" w:hAnsi="Arial" w:cs="Arial"/>
          <w:spacing w:val="-1"/>
        </w:rPr>
        <w:t xml:space="preserve">Esta alternativa para mejorar los índices de las subestaciones objetos de este estudio, conlleva ubicar los puntos de transferencia para la interconexión entre alimentadoras y así disminuir el tiempo y los consumidores fuera de servicio en cualquier interrupción, en el caso  actual tenemos 7 puntos de transferencia, en nuestro rediseño aumentaremos tres puntos </w:t>
      </w:r>
      <w:r w:rsidR="00DB663A">
        <w:rPr>
          <w:rFonts w:ascii="Arial" w:hAnsi="Arial" w:cs="Arial"/>
          <w:spacing w:val="-1"/>
        </w:rPr>
        <w:t>más</w:t>
      </w:r>
      <w:r>
        <w:rPr>
          <w:rFonts w:ascii="Arial" w:hAnsi="Arial" w:cs="Arial"/>
          <w:spacing w:val="-1"/>
        </w:rPr>
        <w:t xml:space="preserve"> que </w:t>
      </w:r>
      <w:r w:rsidR="00DB663A">
        <w:rPr>
          <w:rFonts w:ascii="Arial" w:hAnsi="Arial" w:cs="Arial"/>
          <w:spacing w:val="-1"/>
        </w:rPr>
        <w:t>nos</w:t>
      </w:r>
      <w:r>
        <w:rPr>
          <w:rFonts w:ascii="Arial" w:hAnsi="Arial" w:cs="Arial"/>
          <w:spacing w:val="-1"/>
        </w:rPr>
        <w:t xml:space="preserve"> parecieron parte clave de la topología de la red, aclaramos que CNEL REGIONAL STA. ELENA - DIVISIÓN PLAYAS utiliza las cajas fusibles como switch para transferencia de carga entre alimentadoras.</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
        </w:rPr>
      </w:pPr>
    </w:p>
    <w:p w:rsidR="00042D4C" w:rsidRDefault="00042D4C" w:rsidP="00042D4C">
      <w:pPr>
        <w:widowControl w:val="0"/>
        <w:autoSpaceDE w:val="0"/>
        <w:autoSpaceDN w:val="0"/>
        <w:adjustRightInd w:val="0"/>
        <w:spacing w:after="0" w:line="480" w:lineRule="auto"/>
        <w:ind w:left="8" w:right="31"/>
        <w:jc w:val="both"/>
        <w:rPr>
          <w:rFonts w:ascii="Arial" w:hAnsi="Arial" w:cs="Arial"/>
          <w:spacing w:val="-1"/>
        </w:rPr>
      </w:pPr>
    </w:p>
    <w:p w:rsidR="00D3609E" w:rsidRDefault="00D3609E" w:rsidP="00042D4C">
      <w:pPr>
        <w:widowControl w:val="0"/>
        <w:autoSpaceDE w:val="0"/>
        <w:autoSpaceDN w:val="0"/>
        <w:adjustRightInd w:val="0"/>
        <w:spacing w:after="0" w:line="480" w:lineRule="auto"/>
        <w:ind w:left="8" w:right="31"/>
        <w:jc w:val="both"/>
        <w:rPr>
          <w:rFonts w:ascii="Arial" w:hAnsi="Arial" w:cs="Arial"/>
          <w:spacing w:val="-1"/>
        </w:rPr>
      </w:pPr>
    </w:p>
    <w:p w:rsidR="00042D4C" w:rsidRDefault="00042D4C" w:rsidP="00D3609E">
      <w:pPr>
        <w:widowControl w:val="0"/>
        <w:autoSpaceDE w:val="0"/>
        <w:autoSpaceDN w:val="0"/>
        <w:adjustRightInd w:val="0"/>
        <w:spacing w:after="0" w:line="480" w:lineRule="auto"/>
        <w:ind w:left="1408" w:right="31"/>
        <w:jc w:val="both"/>
        <w:rPr>
          <w:rFonts w:ascii="Arial" w:hAnsi="Arial" w:cs="Arial"/>
          <w:spacing w:val="-1"/>
        </w:rPr>
      </w:pPr>
      <w:r>
        <w:rPr>
          <w:rFonts w:ascii="Arial" w:hAnsi="Arial" w:cs="Arial"/>
          <w:spacing w:val="-1"/>
        </w:rPr>
        <w:t>En las tablas siguientes se muestra las alimentadoras que pueden ser conectadas entre sí luego de la adición de los puntos del rediseño, t</w:t>
      </w:r>
      <w:r w:rsidR="003E4679">
        <w:rPr>
          <w:rFonts w:ascii="Arial" w:hAnsi="Arial" w:cs="Arial"/>
          <w:spacing w:val="-1"/>
        </w:rPr>
        <w:t>abla XLIX</w:t>
      </w:r>
      <w:r>
        <w:rPr>
          <w:rFonts w:ascii="Arial" w:hAnsi="Arial" w:cs="Arial"/>
          <w:spacing w:val="-1"/>
        </w:rPr>
        <w:t xml:space="preserve"> de S/E Playas, t</w:t>
      </w:r>
      <w:r w:rsidR="003E4679">
        <w:rPr>
          <w:rFonts w:ascii="Arial" w:hAnsi="Arial" w:cs="Arial"/>
          <w:spacing w:val="-1"/>
        </w:rPr>
        <w:t>abla L</w:t>
      </w:r>
      <w:r>
        <w:rPr>
          <w:rFonts w:ascii="Arial" w:hAnsi="Arial" w:cs="Arial"/>
          <w:spacing w:val="-1"/>
        </w:rPr>
        <w:t xml:space="preserve"> para S/E Posorja, y la t</w:t>
      </w:r>
      <w:r w:rsidR="003E4679">
        <w:rPr>
          <w:rFonts w:ascii="Arial" w:hAnsi="Arial" w:cs="Arial"/>
          <w:spacing w:val="-1"/>
        </w:rPr>
        <w:t>abla LI</w:t>
      </w:r>
      <w:r>
        <w:rPr>
          <w:rFonts w:ascii="Arial" w:hAnsi="Arial" w:cs="Arial"/>
          <w:spacing w:val="-1"/>
        </w:rPr>
        <w:t xml:space="preserve"> la conexión de alimentadoras entre las dos subestaciones, en la f</w:t>
      </w:r>
      <w:r w:rsidR="00B51EF4">
        <w:rPr>
          <w:rFonts w:ascii="Arial" w:hAnsi="Arial" w:cs="Arial"/>
          <w:spacing w:val="-1"/>
        </w:rPr>
        <w:t>igura 95</w:t>
      </w:r>
      <w:r>
        <w:rPr>
          <w:rFonts w:ascii="Arial" w:hAnsi="Arial" w:cs="Arial"/>
          <w:spacing w:val="-1"/>
        </w:rPr>
        <w:t xml:space="preserve"> se observan estos puntos de transferencia sobre las alimentadoras.</w:t>
      </w:r>
    </w:p>
    <w:p w:rsidR="00042D4C" w:rsidRDefault="00042D4C" w:rsidP="00042D4C">
      <w:pPr>
        <w:widowControl w:val="0"/>
        <w:autoSpaceDE w:val="0"/>
        <w:autoSpaceDN w:val="0"/>
        <w:adjustRightInd w:val="0"/>
        <w:spacing w:after="0" w:line="480" w:lineRule="auto"/>
        <w:ind w:left="8" w:right="31"/>
        <w:jc w:val="both"/>
        <w:rPr>
          <w:rFonts w:ascii="Arial" w:hAnsi="Arial" w:cs="Arial"/>
          <w:spacing w:val="-1"/>
        </w:rPr>
      </w:pPr>
    </w:p>
    <w:tbl>
      <w:tblPr>
        <w:tblW w:w="5843" w:type="dxa"/>
        <w:tblInd w:w="1794" w:type="dxa"/>
        <w:tblCellMar>
          <w:left w:w="70" w:type="dxa"/>
          <w:right w:w="70" w:type="dxa"/>
        </w:tblCellMar>
        <w:tblLook w:val="04A0"/>
      </w:tblPr>
      <w:tblGrid>
        <w:gridCol w:w="1620"/>
        <w:gridCol w:w="1340"/>
        <w:gridCol w:w="1420"/>
        <w:gridCol w:w="1463"/>
      </w:tblGrid>
      <w:tr w:rsidR="00042D4C" w:rsidRPr="00FA2666" w:rsidTr="00D3609E">
        <w:trPr>
          <w:trHeight w:val="315"/>
        </w:trPr>
        <w:tc>
          <w:tcPr>
            <w:tcW w:w="1620" w:type="dxa"/>
            <w:tcBorders>
              <w:top w:val="nil"/>
              <w:left w:val="nil"/>
              <w:bottom w:val="nil"/>
              <w:right w:val="nil"/>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color w:val="000000"/>
                <w:sz w:val="18"/>
                <w:szCs w:val="18"/>
              </w:rPr>
            </w:pP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Centro</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Central</w:t>
            </w:r>
          </w:p>
        </w:tc>
        <w:tc>
          <w:tcPr>
            <w:tcW w:w="1463"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Interconexión</w:t>
            </w:r>
          </w:p>
        </w:tc>
      </w:tr>
      <w:tr w:rsidR="00042D4C" w:rsidRPr="00FA2666" w:rsidTr="00D3609E">
        <w:trPr>
          <w:trHeight w:val="31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Victoria</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cPr>
            <w:tcW w:w="1463"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r>
      <w:tr w:rsidR="00042D4C" w:rsidRPr="00FA2666" w:rsidTr="00D3609E">
        <w:trPr>
          <w:trHeight w:val="31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Centro</w:t>
            </w:r>
          </w:p>
        </w:tc>
        <w:tc>
          <w:tcPr>
            <w:tcW w:w="134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cPr>
            <w:tcW w:w="1463"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r>
      <w:tr w:rsidR="00042D4C" w:rsidRPr="00FA2666" w:rsidTr="00D3609E">
        <w:trPr>
          <w:trHeight w:val="31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Central</w:t>
            </w:r>
          </w:p>
        </w:tc>
        <w:tc>
          <w:tcPr>
            <w:tcW w:w="134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63"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r>
    </w:tbl>
    <w:p w:rsidR="00042D4C" w:rsidRDefault="00042D4C" w:rsidP="008F675F">
      <w:pPr>
        <w:widowControl w:val="0"/>
        <w:autoSpaceDE w:val="0"/>
        <w:autoSpaceDN w:val="0"/>
        <w:adjustRightInd w:val="0"/>
        <w:spacing w:before="240" w:after="0" w:line="360" w:lineRule="auto"/>
        <w:ind w:left="8" w:right="31"/>
        <w:jc w:val="both"/>
        <w:rPr>
          <w:rFonts w:ascii="Arial" w:hAnsi="Arial" w:cs="Arial"/>
          <w:spacing w:val="-1"/>
        </w:rPr>
      </w:pPr>
    </w:p>
    <w:p w:rsidR="00042D4C" w:rsidRPr="00F146B0" w:rsidRDefault="00042D4C" w:rsidP="00D3609E">
      <w:pPr>
        <w:widowControl w:val="0"/>
        <w:autoSpaceDE w:val="0"/>
        <w:autoSpaceDN w:val="0"/>
        <w:adjustRightInd w:val="0"/>
        <w:spacing w:after="0" w:line="480" w:lineRule="auto"/>
        <w:ind w:left="1418" w:right="31"/>
        <w:jc w:val="center"/>
        <w:rPr>
          <w:rFonts w:ascii="Arial" w:hAnsi="Arial" w:cs="Arial"/>
          <w:b/>
          <w:spacing w:val="-1"/>
        </w:rPr>
      </w:pPr>
      <w:r w:rsidRPr="00F146B0">
        <w:rPr>
          <w:rFonts w:ascii="Arial" w:hAnsi="Arial" w:cs="Arial"/>
          <w:b/>
          <w:spacing w:val="-1"/>
        </w:rPr>
        <w:t>T</w:t>
      </w:r>
      <w:r w:rsidR="003E4679">
        <w:rPr>
          <w:rFonts w:ascii="Arial" w:hAnsi="Arial" w:cs="Arial"/>
          <w:b/>
          <w:spacing w:val="-1"/>
        </w:rPr>
        <w:t>abla XLIX</w:t>
      </w:r>
      <w:r w:rsidRPr="00F146B0">
        <w:rPr>
          <w:rFonts w:ascii="Arial" w:hAnsi="Arial" w:cs="Arial"/>
          <w:b/>
          <w:spacing w:val="-1"/>
        </w:rPr>
        <w:t xml:space="preserve"> Puntos de conexión entre alimentadoras de S/E Playas</w:t>
      </w:r>
    </w:p>
    <w:p w:rsidR="00042D4C" w:rsidRDefault="00042D4C" w:rsidP="00D3609E">
      <w:pPr>
        <w:widowControl w:val="0"/>
        <w:autoSpaceDE w:val="0"/>
        <w:autoSpaceDN w:val="0"/>
        <w:adjustRightInd w:val="0"/>
        <w:spacing w:after="0" w:line="480" w:lineRule="auto"/>
        <w:ind w:left="8" w:right="31"/>
        <w:jc w:val="center"/>
        <w:rPr>
          <w:rFonts w:ascii="Arial" w:hAnsi="Arial" w:cs="Arial"/>
          <w:b/>
          <w:i/>
          <w:spacing w:val="-1"/>
        </w:rPr>
      </w:pPr>
    </w:p>
    <w:p w:rsidR="00042D4C" w:rsidRDefault="00042D4C" w:rsidP="00D3609E">
      <w:pPr>
        <w:widowControl w:val="0"/>
        <w:autoSpaceDE w:val="0"/>
        <w:autoSpaceDN w:val="0"/>
        <w:adjustRightInd w:val="0"/>
        <w:spacing w:after="0" w:line="480" w:lineRule="auto"/>
        <w:ind w:left="8" w:right="31"/>
        <w:jc w:val="center"/>
        <w:rPr>
          <w:rFonts w:ascii="Arial" w:hAnsi="Arial" w:cs="Arial"/>
          <w:b/>
          <w:spacing w:val="-1"/>
        </w:rPr>
      </w:pPr>
    </w:p>
    <w:p w:rsidR="008764CA" w:rsidRPr="00075AD0" w:rsidRDefault="008764CA" w:rsidP="00D3609E">
      <w:pPr>
        <w:widowControl w:val="0"/>
        <w:autoSpaceDE w:val="0"/>
        <w:autoSpaceDN w:val="0"/>
        <w:adjustRightInd w:val="0"/>
        <w:spacing w:after="0" w:line="480" w:lineRule="auto"/>
        <w:ind w:left="8" w:right="31"/>
        <w:jc w:val="center"/>
        <w:rPr>
          <w:rFonts w:ascii="Arial" w:hAnsi="Arial" w:cs="Arial"/>
          <w:b/>
          <w:spacing w:val="-1"/>
        </w:rPr>
      </w:pPr>
    </w:p>
    <w:tbl>
      <w:tblPr>
        <w:tblW w:w="4380" w:type="dxa"/>
        <w:tblInd w:w="2696" w:type="dxa"/>
        <w:tblCellMar>
          <w:left w:w="70" w:type="dxa"/>
          <w:right w:w="70" w:type="dxa"/>
        </w:tblCellMar>
        <w:tblLook w:val="04A0"/>
      </w:tblPr>
      <w:tblGrid>
        <w:gridCol w:w="1620"/>
        <w:gridCol w:w="1340"/>
        <w:gridCol w:w="1420"/>
      </w:tblGrid>
      <w:tr w:rsidR="00042D4C" w:rsidRPr="00FA2666" w:rsidTr="00D3609E">
        <w:trPr>
          <w:trHeight w:val="315"/>
        </w:trPr>
        <w:tc>
          <w:tcPr>
            <w:tcW w:w="1620" w:type="dxa"/>
            <w:tcBorders>
              <w:top w:val="nil"/>
              <w:left w:val="nil"/>
              <w:bottom w:val="nil"/>
              <w:right w:val="nil"/>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color w:val="000000"/>
                <w:sz w:val="18"/>
                <w:szCs w:val="18"/>
              </w:rPr>
            </w:pP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Posorja</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Camposorja</w:t>
            </w:r>
          </w:p>
        </w:tc>
      </w:tr>
      <w:tr w:rsidR="00042D4C" w:rsidRPr="00FA2666" w:rsidTr="00D3609E">
        <w:trPr>
          <w:trHeight w:val="315"/>
        </w:trPr>
        <w:tc>
          <w:tcPr>
            <w:tcW w:w="16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Real</w:t>
            </w:r>
          </w:p>
        </w:tc>
        <w:tc>
          <w:tcPr>
            <w:tcW w:w="134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r>
      <w:tr w:rsidR="00042D4C" w:rsidRPr="00FA2666" w:rsidTr="00D3609E">
        <w:trPr>
          <w:trHeight w:val="31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Posorja</w:t>
            </w:r>
          </w:p>
        </w:tc>
        <w:tc>
          <w:tcPr>
            <w:tcW w:w="134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r>
      <w:tr w:rsidR="00042D4C" w:rsidRPr="00FA2666" w:rsidTr="00D3609E">
        <w:trPr>
          <w:trHeight w:val="31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Jambelí</w:t>
            </w:r>
          </w:p>
        </w:tc>
        <w:tc>
          <w:tcPr>
            <w:tcW w:w="134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20" w:type="dxa"/>
            <w:tcBorders>
              <w:top w:val="nil"/>
              <w:left w:val="nil"/>
              <w:bottom w:val="single" w:sz="8" w:space="0" w:color="auto"/>
              <w:right w:val="single" w:sz="8"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r>
    </w:tbl>
    <w:p w:rsidR="00042D4C" w:rsidRDefault="00042D4C" w:rsidP="008F675F">
      <w:pPr>
        <w:widowControl w:val="0"/>
        <w:autoSpaceDE w:val="0"/>
        <w:autoSpaceDN w:val="0"/>
        <w:adjustRightInd w:val="0"/>
        <w:spacing w:before="240" w:after="0" w:line="360" w:lineRule="auto"/>
        <w:ind w:left="8" w:right="31"/>
        <w:jc w:val="center"/>
        <w:rPr>
          <w:b/>
          <w:i/>
        </w:rPr>
      </w:pPr>
    </w:p>
    <w:p w:rsidR="00042D4C" w:rsidRPr="00F146B0" w:rsidRDefault="00042D4C" w:rsidP="00D3609E">
      <w:pPr>
        <w:widowControl w:val="0"/>
        <w:autoSpaceDE w:val="0"/>
        <w:autoSpaceDN w:val="0"/>
        <w:adjustRightInd w:val="0"/>
        <w:spacing w:after="0" w:line="360" w:lineRule="auto"/>
        <w:ind w:left="716" w:right="31" w:firstLine="700"/>
        <w:jc w:val="center"/>
        <w:rPr>
          <w:rFonts w:ascii="Arial" w:hAnsi="Arial" w:cs="Arial"/>
          <w:b/>
          <w:spacing w:val="-1"/>
        </w:rPr>
      </w:pPr>
      <w:r w:rsidRPr="00F146B0">
        <w:rPr>
          <w:rFonts w:ascii="Arial" w:hAnsi="Arial" w:cs="Arial"/>
          <w:b/>
          <w:spacing w:val="-1"/>
        </w:rPr>
        <w:t>T</w:t>
      </w:r>
      <w:r w:rsidR="003E4679">
        <w:rPr>
          <w:rFonts w:ascii="Arial" w:hAnsi="Arial" w:cs="Arial"/>
          <w:b/>
          <w:spacing w:val="-1"/>
        </w:rPr>
        <w:t>abla L</w:t>
      </w:r>
      <w:r w:rsidRPr="00F146B0">
        <w:rPr>
          <w:rFonts w:ascii="Arial" w:hAnsi="Arial" w:cs="Arial"/>
          <w:b/>
          <w:spacing w:val="-1"/>
        </w:rPr>
        <w:t xml:space="preserve"> Puntos de conexión entre alimentadoras de S/E Posorja</w:t>
      </w:r>
    </w:p>
    <w:p w:rsidR="00042D4C" w:rsidRDefault="00042D4C" w:rsidP="00D3609E">
      <w:pPr>
        <w:widowControl w:val="0"/>
        <w:autoSpaceDE w:val="0"/>
        <w:autoSpaceDN w:val="0"/>
        <w:adjustRightInd w:val="0"/>
        <w:spacing w:after="0" w:line="360" w:lineRule="auto"/>
        <w:ind w:left="8" w:right="31"/>
        <w:jc w:val="center"/>
        <w:rPr>
          <w:b/>
          <w:i/>
        </w:rPr>
      </w:pPr>
    </w:p>
    <w:p w:rsidR="00042D4C" w:rsidRDefault="00042D4C" w:rsidP="00042D4C">
      <w:pPr>
        <w:widowControl w:val="0"/>
        <w:autoSpaceDE w:val="0"/>
        <w:autoSpaceDN w:val="0"/>
        <w:adjustRightInd w:val="0"/>
        <w:spacing w:after="0" w:line="360" w:lineRule="auto"/>
        <w:ind w:left="8" w:right="31"/>
        <w:jc w:val="center"/>
        <w:rPr>
          <w:b/>
          <w:i/>
        </w:rPr>
      </w:pPr>
    </w:p>
    <w:p w:rsidR="0022490A" w:rsidRDefault="0022490A" w:rsidP="00042D4C">
      <w:pPr>
        <w:widowControl w:val="0"/>
        <w:autoSpaceDE w:val="0"/>
        <w:autoSpaceDN w:val="0"/>
        <w:adjustRightInd w:val="0"/>
        <w:spacing w:after="0" w:line="360" w:lineRule="auto"/>
        <w:ind w:left="8" w:right="31"/>
        <w:jc w:val="center"/>
        <w:rPr>
          <w:b/>
          <w:i/>
        </w:rPr>
      </w:pPr>
    </w:p>
    <w:p w:rsidR="0022490A" w:rsidRDefault="0022490A" w:rsidP="00042D4C">
      <w:pPr>
        <w:widowControl w:val="0"/>
        <w:autoSpaceDE w:val="0"/>
        <w:autoSpaceDN w:val="0"/>
        <w:adjustRightInd w:val="0"/>
        <w:spacing w:after="0" w:line="360" w:lineRule="auto"/>
        <w:ind w:left="8" w:right="31"/>
        <w:jc w:val="center"/>
        <w:rPr>
          <w:b/>
          <w:i/>
        </w:rPr>
      </w:pPr>
    </w:p>
    <w:tbl>
      <w:tblPr>
        <w:tblW w:w="6265" w:type="dxa"/>
        <w:tblInd w:w="1743" w:type="dxa"/>
        <w:tblCellMar>
          <w:left w:w="70" w:type="dxa"/>
          <w:right w:w="70" w:type="dxa"/>
        </w:tblCellMar>
        <w:tblLook w:val="04A0"/>
      </w:tblPr>
      <w:tblGrid>
        <w:gridCol w:w="1446"/>
        <w:gridCol w:w="850"/>
        <w:gridCol w:w="1418"/>
        <w:gridCol w:w="1276"/>
        <w:gridCol w:w="1275"/>
      </w:tblGrid>
      <w:tr w:rsidR="00042D4C" w:rsidRPr="00FA2666" w:rsidTr="00FA2666">
        <w:trPr>
          <w:trHeight w:val="435"/>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FF09F1">
            <w:pPr>
              <w:spacing w:before="240" w:after="0" w:line="480" w:lineRule="auto"/>
              <w:jc w:val="center"/>
              <w:rPr>
                <w:rFonts w:ascii="Arial Narrow" w:hAnsi="Arial Narrow"/>
                <w:b/>
                <w:bCs/>
                <w:color w:val="000000"/>
                <w:sz w:val="18"/>
                <w:szCs w:val="18"/>
              </w:rPr>
            </w:pPr>
            <w:r w:rsidRPr="00FA2666">
              <w:rPr>
                <w:rFonts w:ascii="Arial Narrow" w:hAnsi="Arial Narrow"/>
                <w:b/>
                <w:bCs/>
                <w:color w:val="000000"/>
                <w:sz w:val="18"/>
                <w:szCs w:val="18"/>
              </w:rPr>
              <w:t>S/E Posorja</w:t>
            </w:r>
            <w:r w:rsidR="00D3609E" w:rsidRPr="00FA2666">
              <w:rPr>
                <w:rFonts w:ascii="Arial Narrow" w:hAnsi="Arial Narrow"/>
                <w:b/>
                <w:bCs/>
                <w:color w:val="000000"/>
                <w:sz w:val="18"/>
                <w:szCs w:val="18"/>
              </w:rPr>
              <w:t xml:space="preserve"> Vs</w:t>
            </w:r>
            <w:r w:rsidR="00FF09F1">
              <w:rPr>
                <w:rFonts w:ascii="Arial Narrow" w:hAnsi="Arial Narrow"/>
                <w:b/>
                <w:bCs/>
                <w:color w:val="000000"/>
                <w:sz w:val="18"/>
                <w:szCs w:val="18"/>
              </w:rPr>
              <w:br/>
            </w:r>
            <w:r w:rsidRPr="00FA2666">
              <w:rPr>
                <w:rFonts w:ascii="Arial Narrow" w:hAnsi="Arial Narrow"/>
                <w:b/>
                <w:bCs/>
                <w:color w:val="000000"/>
                <w:sz w:val="18"/>
                <w:szCs w:val="18"/>
              </w:rPr>
              <w:t>S/E Playas</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Victoria</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Centro</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Sector Central</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Interconexión</w:t>
            </w:r>
          </w:p>
        </w:tc>
      </w:tr>
      <w:tr w:rsidR="00042D4C" w:rsidRPr="00FA2666" w:rsidTr="00FA2666">
        <w:trPr>
          <w:trHeight w:val="315"/>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Real</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5"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r>
      <w:tr w:rsidR="00042D4C" w:rsidRPr="00FA2666" w:rsidTr="00FA2666">
        <w:trPr>
          <w:trHeight w:val="315"/>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Jambelí</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5"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r>
      <w:tr w:rsidR="00042D4C" w:rsidRPr="00FA2666" w:rsidTr="00FA2666">
        <w:trPr>
          <w:trHeight w:val="315"/>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Posorja</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5"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r>
      <w:tr w:rsidR="00042D4C" w:rsidRPr="00FA2666" w:rsidTr="00FA2666">
        <w:trPr>
          <w:trHeight w:val="315"/>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042D4C" w:rsidRPr="00FA2666" w:rsidRDefault="00042D4C" w:rsidP="008F675F">
            <w:pPr>
              <w:spacing w:before="240" w:after="0" w:line="480" w:lineRule="auto"/>
              <w:jc w:val="center"/>
              <w:rPr>
                <w:rFonts w:ascii="Arial Narrow" w:hAnsi="Arial Narrow"/>
                <w:b/>
                <w:color w:val="000000"/>
                <w:sz w:val="18"/>
                <w:szCs w:val="18"/>
              </w:rPr>
            </w:pPr>
            <w:r w:rsidRPr="00FA2666">
              <w:rPr>
                <w:rFonts w:ascii="Arial Narrow" w:hAnsi="Arial Narrow"/>
                <w:b/>
                <w:color w:val="000000"/>
                <w:sz w:val="18"/>
                <w:szCs w:val="18"/>
              </w:rPr>
              <w:t>Camposorja</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c>
          <w:tcPr>
            <w:tcW w:w="1275" w:type="dxa"/>
            <w:tcBorders>
              <w:top w:val="nil"/>
              <w:left w:val="nil"/>
              <w:bottom w:val="single" w:sz="4" w:space="0" w:color="auto"/>
              <w:right w:val="single" w:sz="4" w:space="0" w:color="auto"/>
            </w:tcBorders>
            <w:shd w:val="clear" w:color="auto" w:fill="auto"/>
            <w:noWrap/>
            <w:vAlign w:val="center"/>
            <w:hideMark/>
          </w:tcPr>
          <w:p w:rsidR="00042D4C" w:rsidRPr="00FA2666" w:rsidRDefault="00A46021" w:rsidP="008F675F">
            <w:pPr>
              <w:spacing w:before="240" w:after="0" w:line="480" w:lineRule="auto"/>
              <w:jc w:val="center"/>
              <w:rPr>
                <w:rFonts w:ascii="Arial Narrow" w:hAnsi="Arial Narrow"/>
                <w:color w:val="000000"/>
                <w:sz w:val="18"/>
                <w:szCs w:val="18"/>
              </w:rPr>
            </w:pPr>
            <w:r>
              <w:rPr>
                <w:rFonts w:ascii="Arial Narrow" w:hAnsi="Arial Narrow"/>
                <w:color w:val="000000"/>
                <w:sz w:val="18"/>
                <w:szCs w:val="18"/>
              </w:rPr>
              <w:t>No</w:t>
            </w:r>
          </w:p>
        </w:tc>
      </w:tr>
    </w:tbl>
    <w:p w:rsidR="00042D4C" w:rsidRDefault="00042D4C" w:rsidP="008F675F">
      <w:pPr>
        <w:widowControl w:val="0"/>
        <w:autoSpaceDE w:val="0"/>
        <w:autoSpaceDN w:val="0"/>
        <w:adjustRightInd w:val="0"/>
        <w:spacing w:before="240" w:after="0" w:line="360" w:lineRule="auto"/>
        <w:ind w:left="8" w:right="31"/>
        <w:jc w:val="center"/>
        <w:rPr>
          <w:b/>
          <w:i/>
        </w:rPr>
      </w:pPr>
    </w:p>
    <w:p w:rsidR="00042D4C" w:rsidRPr="00F146B0" w:rsidRDefault="00042D4C" w:rsidP="00D3609E">
      <w:pPr>
        <w:widowControl w:val="0"/>
        <w:autoSpaceDE w:val="0"/>
        <w:autoSpaceDN w:val="0"/>
        <w:adjustRightInd w:val="0"/>
        <w:spacing w:after="0" w:line="480" w:lineRule="auto"/>
        <w:ind w:left="1416" w:right="31"/>
        <w:jc w:val="center"/>
        <w:rPr>
          <w:rFonts w:ascii="Arial" w:hAnsi="Arial" w:cs="Arial"/>
          <w:b/>
          <w:spacing w:val="-1"/>
        </w:rPr>
      </w:pPr>
      <w:r w:rsidRPr="00F146B0">
        <w:rPr>
          <w:rFonts w:ascii="Arial" w:hAnsi="Arial" w:cs="Arial"/>
          <w:b/>
          <w:spacing w:val="-1"/>
        </w:rPr>
        <w:t>T</w:t>
      </w:r>
      <w:r w:rsidR="003E4679">
        <w:rPr>
          <w:rFonts w:ascii="Arial" w:hAnsi="Arial" w:cs="Arial"/>
          <w:b/>
          <w:spacing w:val="-1"/>
        </w:rPr>
        <w:t>abla LI</w:t>
      </w:r>
      <w:r w:rsidRPr="00F146B0">
        <w:rPr>
          <w:rFonts w:ascii="Arial" w:hAnsi="Arial" w:cs="Arial"/>
          <w:b/>
          <w:spacing w:val="-1"/>
        </w:rPr>
        <w:t xml:space="preserve"> Puntos de conexión entre alimentadoras de S/E Playas y S/E Posorja</w:t>
      </w:r>
    </w:p>
    <w:p w:rsidR="00042D4C" w:rsidRPr="00075AD0" w:rsidRDefault="00042D4C" w:rsidP="00FA2666">
      <w:pPr>
        <w:widowControl w:val="0"/>
        <w:autoSpaceDE w:val="0"/>
        <w:autoSpaceDN w:val="0"/>
        <w:adjustRightInd w:val="0"/>
        <w:spacing w:after="0" w:line="360" w:lineRule="auto"/>
        <w:ind w:left="1418" w:right="31"/>
        <w:jc w:val="right"/>
        <w:rPr>
          <w:rFonts w:ascii="Arial" w:hAnsi="Arial" w:cs="Arial"/>
          <w:b/>
          <w:spacing w:val="-1"/>
        </w:rPr>
      </w:pPr>
      <w:r>
        <w:rPr>
          <w:rFonts w:ascii="Arial" w:hAnsi="Arial" w:cs="Arial"/>
          <w:b/>
          <w:i/>
          <w:noProof/>
          <w:spacing w:val="-1"/>
          <w:lang w:val="es-ES" w:eastAsia="es-ES"/>
        </w:rPr>
        <w:drawing>
          <wp:inline distT="0" distB="0" distL="0" distR="0">
            <wp:extent cx="4745215" cy="3773236"/>
            <wp:effectExtent l="0" t="495300" r="0" b="474914"/>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srcRect l="23472" t="13652" r="17165" b="23465"/>
                    <a:stretch>
                      <a:fillRect/>
                    </a:stretch>
                  </pic:blipFill>
                  <pic:spPr bwMode="auto">
                    <a:xfrm rot="16200000">
                      <a:off x="0" y="0"/>
                      <a:ext cx="4758048" cy="3783440"/>
                    </a:xfrm>
                    <a:prstGeom prst="rect">
                      <a:avLst/>
                    </a:prstGeom>
                    <a:noFill/>
                    <a:ln w="9525">
                      <a:noFill/>
                      <a:miter lim="800000"/>
                      <a:headEnd/>
                      <a:tailEnd/>
                    </a:ln>
                  </pic:spPr>
                </pic:pic>
              </a:graphicData>
            </a:graphic>
          </wp:inline>
        </w:drawing>
      </w:r>
    </w:p>
    <w:p w:rsidR="00042D4C" w:rsidRPr="00075AD0" w:rsidRDefault="00042D4C" w:rsidP="00042D4C">
      <w:pPr>
        <w:widowControl w:val="0"/>
        <w:autoSpaceDE w:val="0"/>
        <w:autoSpaceDN w:val="0"/>
        <w:adjustRightInd w:val="0"/>
        <w:spacing w:after="0" w:line="360" w:lineRule="auto"/>
        <w:ind w:left="8" w:right="31"/>
        <w:jc w:val="center"/>
        <w:rPr>
          <w:rFonts w:ascii="Arial" w:hAnsi="Arial" w:cs="Arial"/>
          <w:b/>
          <w:spacing w:val="-1"/>
        </w:rPr>
      </w:pPr>
    </w:p>
    <w:p w:rsidR="00042D4C" w:rsidRPr="00075AD0" w:rsidRDefault="00042D4C" w:rsidP="00FA2666">
      <w:pPr>
        <w:widowControl w:val="0"/>
        <w:autoSpaceDE w:val="0"/>
        <w:autoSpaceDN w:val="0"/>
        <w:adjustRightInd w:val="0"/>
        <w:spacing w:after="0" w:line="360" w:lineRule="auto"/>
        <w:ind w:left="1416" w:right="31"/>
        <w:jc w:val="center"/>
        <w:rPr>
          <w:rFonts w:ascii="Arial" w:hAnsi="Arial" w:cs="Arial"/>
          <w:b/>
          <w:spacing w:val="-1"/>
        </w:rPr>
      </w:pPr>
      <w:r w:rsidRPr="00075AD0">
        <w:rPr>
          <w:rFonts w:ascii="Arial" w:hAnsi="Arial" w:cs="Arial"/>
          <w:b/>
          <w:spacing w:val="-1"/>
        </w:rPr>
        <w:t>F</w:t>
      </w:r>
      <w:r w:rsidR="00B51EF4">
        <w:rPr>
          <w:rFonts w:ascii="Arial" w:hAnsi="Arial" w:cs="Arial"/>
          <w:b/>
          <w:spacing w:val="-1"/>
        </w:rPr>
        <w:t>igura 95</w:t>
      </w:r>
      <w:r>
        <w:rPr>
          <w:rFonts w:ascii="Arial" w:hAnsi="Arial" w:cs="Arial"/>
          <w:b/>
          <w:spacing w:val="-1"/>
        </w:rPr>
        <w:t xml:space="preserve"> Diagrama unifilar del rediseño del sistema. </w:t>
      </w:r>
    </w:p>
    <w:p w:rsidR="00042D4C" w:rsidRPr="00075AD0" w:rsidRDefault="00042D4C" w:rsidP="00FA2666">
      <w:pPr>
        <w:widowControl w:val="0"/>
        <w:autoSpaceDE w:val="0"/>
        <w:autoSpaceDN w:val="0"/>
        <w:adjustRightInd w:val="0"/>
        <w:spacing w:after="0" w:line="360" w:lineRule="auto"/>
        <w:ind w:left="1416" w:right="31"/>
        <w:jc w:val="center"/>
        <w:rPr>
          <w:rFonts w:ascii="Arial" w:hAnsi="Arial" w:cs="Arial"/>
          <w:b/>
          <w:spacing w:val="-1"/>
        </w:rPr>
      </w:pPr>
    </w:p>
    <w:p w:rsidR="00042D4C" w:rsidRDefault="00042D4C" w:rsidP="00FA2666">
      <w:pPr>
        <w:widowControl w:val="0"/>
        <w:autoSpaceDE w:val="0"/>
        <w:autoSpaceDN w:val="0"/>
        <w:adjustRightInd w:val="0"/>
        <w:spacing w:after="0" w:line="360" w:lineRule="auto"/>
        <w:ind w:left="1416" w:right="31"/>
        <w:jc w:val="both"/>
        <w:rPr>
          <w:rFonts w:ascii="Arial" w:hAnsi="Arial" w:cs="Arial"/>
        </w:rPr>
      </w:pPr>
    </w:p>
    <w:p w:rsidR="00042D4C" w:rsidRDefault="00FA2666" w:rsidP="00FA2666">
      <w:pPr>
        <w:widowControl w:val="0"/>
        <w:autoSpaceDE w:val="0"/>
        <w:autoSpaceDN w:val="0"/>
        <w:adjustRightInd w:val="0"/>
        <w:spacing w:after="0" w:line="480" w:lineRule="auto"/>
        <w:ind w:left="1416" w:right="31"/>
        <w:jc w:val="both"/>
        <w:rPr>
          <w:rFonts w:ascii="Arial" w:hAnsi="Arial" w:cs="Arial"/>
        </w:rPr>
      </w:pPr>
      <w:r>
        <w:rPr>
          <w:rFonts w:ascii="Arial" w:hAnsi="Arial" w:cs="Arial"/>
        </w:rPr>
        <w:br w:type="page"/>
      </w:r>
      <w:r w:rsidR="00042D4C" w:rsidRPr="00B47121">
        <w:rPr>
          <w:rFonts w:ascii="Arial" w:hAnsi="Arial" w:cs="Arial"/>
        </w:rPr>
        <w:t xml:space="preserve">En total tenemos </w:t>
      </w:r>
      <w:r w:rsidR="00042D4C">
        <w:rPr>
          <w:rFonts w:ascii="Arial" w:hAnsi="Arial" w:cs="Arial"/>
        </w:rPr>
        <w:t>10</w:t>
      </w:r>
      <w:r w:rsidR="00042D4C" w:rsidRPr="00B47121">
        <w:rPr>
          <w:rFonts w:ascii="Arial" w:hAnsi="Arial" w:cs="Arial"/>
        </w:rPr>
        <w:t xml:space="preserve"> puntos en donde se puede hacer transferencia de carga</w:t>
      </w:r>
      <w:r w:rsidR="00042D4C">
        <w:rPr>
          <w:rFonts w:ascii="Arial" w:hAnsi="Arial" w:cs="Arial"/>
        </w:rPr>
        <w:t>,</w:t>
      </w:r>
      <w:r w:rsidR="00042D4C" w:rsidRPr="003E2AA9">
        <w:rPr>
          <w:rFonts w:ascii="Arial" w:hAnsi="Arial" w:cs="Arial"/>
          <w:color w:val="FF0000"/>
        </w:rPr>
        <w:t xml:space="preserve"> </w:t>
      </w:r>
      <w:r w:rsidR="00042D4C" w:rsidRPr="00B47121">
        <w:rPr>
          <w:rFonts w:ascii="Arial" w:hAnsi="Arial" w:cs="Arial"/>
        </w:rPr>
        <w:t xml:space="preserve">podemos re calcular los índices </w:t>
      </w:r>
      <w:r w:rsidR="00042D4C">
        <w:rPr>
          <w:rFonts w:ascii="Arial" w:hAnsi="Arial" w:cs="Arial"/>
        </w:rPr>
        <w:t>de las</w:t>
      </w:r>
      <w:r w:rsidR="00042D4C" w:rsidRPr="00B47121">
        <w:rPr>
          <w:rFonts w:ascii="Arial" w:hAnsi="Arial" w:cs="Arial"/>
        </w:rPr>
        <w:t xml:space="preserve"> alimentadoras</w:t>
      </w:r>
      <w:r w:rsidR="00042D4C">
        <w:rPr>
          <w:rFonts w:ascii="Arial" w:hAnsi="Arial" w:cs="Arial"/>
        </w:rPr>
        <w:t xml:space="preserve"> pero hay que </w:t>
      </w:r>
      <w:r w:rsidR="00042D4C" w:rsidRPr="00B47121">
        <w:rPr>
          <w:rFonts w:ascii="Arial" w:hAnsi="Arial" w:cs="Arial"/>
        </w:rPr>
        <w:t xml:space="preserve">tomar en cuenta que tan cargadas están dichas alimentadoras, si es que en algún momento de máxima carga son capaces de suplir la carga adicional transferida. </w:t>
      </w:r>
    </w:p>
    <w:p w:rsidR="00042D4C" w:rsidRDefault="00042D4C" w:rsidP="00FA2666">
      <w:pPr>
        <w:widowControl w:val="0"/>
        <w:autoSpaceDE w:val="0"/>
        <w:autoSpaceDN w:val="0"/>
        <w:adjustRightInd w:val="0"/>
        <w:spacing w:after="0" w:line="480" w:lineRule="auto"/>
        <w:ind w:left="1416" w:right="31"/>
        <w:jc w:val="both"/>
        <w:rPr>
          <w:rFonts w:ascii="Arial" w:hAnsi="Arial" w:cs="Arial"/>
        </w:rPr>
      </w:pPr>
    </w:p>
    <w:p w:rsidR="00042D4C" w:rsidRDefault="00042D4C" w:rsidP="00FA2666">
      <w:pPr>
        <w:widowControl w:val="0"/>
        <w:autoSpaceDE w:val="0"/>
        <w:autoSpaceDN w:val="0"/>
        <w:adjustRightInd w:val="0"/>
        <w:spacing w:after="0" w:line="480" w:lineRule="auto"/>
        <w:ind w:left="1416" w:right="31"/>
        <w:jc w:val="both"/>
        <w:rPr>
          <w:rFonts w:ascii="Arial" w:hAnsi="Arial" w:cs="Arial"/>
        </w:rPr>
      </w:pPr>
    </w:p>
    <w:p w:rsidR="008F675F" w:rsidRPr="00B47121" w:rsidRDefault="008F675F" w:rsidP="00FA2666">
      <w:pPr>
        <w:widowControl w:val="0"/>
        <w:autoSpaceDE w:val="0"/>
        <w:autoSpaceDN w:val="0"/>
        <w:adjustRightInd w:val="0"/>
        <w:spacing w:after="0" w:line="480" w:lineRule="auto"/>
        <w:ind w:left="1416" w:right="31"/>
        <w:jc w:val="both"/>
        <w:rPr>
          <w:rFonts w:ascii="Arial" w:hAnsi="Arial" w:cs="Arial"/>
        </w:rPr>
      </w:pPr>
    </w:p>
    <w:p w:rsidR="00042D4C" w:rsidRPr="00B47121" w:rsidRDefault="00042D4C" w:rsidP="00FA2666">
      <w:pPr>
        <w:widowControl w:val="0"/>
        <w:autoSpaceDE w:val="0"/>
        <w:autoSpaceDN w:val="0"/>
        <w:adjustRightInd w:val="0"/>
        <w:spacing w:after="0" w:line="480" w:lineRule="auto"/>
        <w:ind w:left="1416" w:right="31"/>
        <w:jc w:val="both"/>
        <w:rPr>
          <w:rFonts w:ascii="Arial" w:hAnsi="Arial" w:cs="Arial"/>
        </w:rPr>
      </w:pPr>
      <w:r w:rsidRPr="00B47121">
        <w:rPr>
          <w:rFonts w:ascii="Arial" w:hAnsi="Arial" w:cs="Arial"/>
        </w:rPr>
        <w:t>Para saber si la transferencia en los puntos es con o sin restricción debemos de tener en cuenta la carga máxima de la alimentadora que va a suplir la carga desconectada (carga máxima de todos los puntos de carga), si esta tiene la capacidad suficiente pues el cálculo de los nuevos índices para la alimentadora fallada es sin restricción en caso de que la carga desconectada alcance o sobrepase la capacidad libre de la alimentadora respaldo pues los nuevos índices serán cálculos con restricción en transferencia de carga.</w:t>
      </w:r>
    </w:p>
    <w:p w:rsidR="00042D4C" w:rsidRDefault="00042D4C" w:rsidP="00FA2666">
      <w:pPr>
        <w:widowControl w:val="0"/>
        <w:autoSpaceDE w:val="0"/>
        <w:autoSpaceDN w:val="0"/>
        <w:adjustRightInd w:val="0"/>
        <w:spacing w:after="0" w:line="480" w:lineRule="auto"/>
        <w:ind w:left="1416" w:right="31"/>
        <w:jc w:val="both"/>
        <w:rPr>
          <w:rFonts w:ascii="Arial" w:hAnsi="Arial" w:cs="Arial"/>
        </w:rPr>
      </w:pPr>
    </w:p>
    <w:p w:rsidR="008F675F" w:rsidRDefault="008F675F" w:rsidP="00FA2666">
      <w:pPr>
        <w:widowControl w:val="0"/>
        <w:autoSpaceDE w:val="0"/>
        <w:autoSpaceDN w:val="0"/>
        <w:adjustRightInd w:val="0"/>
        <w:spacing w:after="0" w:line="480" w:lineRule="auto"/>
        <w:ind w:left="1416" w:right="31"/>
        <w:jc w:val="both"/>
        <w:rPr>
          <w:rFonts w:ascii="Arial" w:hAnsi="Arial" w:cs="Arial"/>
        </w:rPr>
      </w:pPr>
    </w:p>
    <w:p w:rsidR="008F675F" w:rsidRDefault="008F675F" w:rsidP="00FA2666">
      <w:pPr>
        <w:widowControl w:val="0"/>
        <w:autoSpaceDE w:val="0"/>
        <w:autoSpaceDN w:val="0"/>
        <w:adjustRightInd w:val="0"/>
        <w:spacing w:after="0" w:line="480" w:lineRule="auto"/>
        <w:ind w:left="1416" w:right="31"/>
        <w:jc w:val="both"/>
        <w:rPr>
          <w:rFonts w:ascii="Arial" w:hAnsi="Arial" w:cs="Arial"/>
        </w:rPr>
      </w:pPr>
    </w:p>
    <w:p w:rsidR="00042D4C" w:rsidRPr="004939C3" w:rsidRDefault="00042D4C" w:rsidP="00FA2666">
      <w:pPr>
        <w:widowControl w:val="0"/>
        <w:autoSpaceDE w:val="0"/>
        <w:autoSpaceDN w:val="0"/>
        <w:adjustRightInd w:val="0"/>
        <w:spacing w:after="0" w:line="480" w:lineRule="auto"/>
        <w:ind w:left="1416" w:right="31"/>
        <w:jc w:val="both"/>
        <w:rPr>
          <w:rFonts w:ascii="Arial" w:hAnsi="Arial" w:cs="Arial"/>
        </w:rPr>
      </w:pPr>
      <w:r w:rsidRPr="00B47121">
        <w:rPr>
          <w:rFonts w:ascii="Arial" w:hAnsi="Arial" w:cs="Arial"/>
        </w:rPr>
        <w:t>En base a esto la t</w:t>
      </w:r>
      <w:r w:rsidR="003E4679">
        <w:rPr>
          <w:rFonts w:ascii="Arial" w:hAnsi="Arial" w:cs="Arial"/>
        </w:rPr>
        <w:t>abla LII</w:t>
      </w:r>
      <w:r w:rsidRPr="00B47121">
        <w:rPr>
          <w:rFonts w:ascii="Arial" w:hAnsi="Arial" w:cs="Arial"/>
        </w:rPr>
        <w:t xml:space="preserve"> y t</w:t>
      </w:r>
      <w:r w:rsidR="003E4679">
        <w:rPr>
          <w:rFonts w:ascii="Arial" w:hAnsi="Arial" w:cs="Arial"/>
        </w:rPr>
        <w:t>abla LIII</w:t>
      </w:r>
      <w:r w:rsidRPr="00B47121">
        <w:rPr>
          <w:rFonts w:ascii="Arial" w:hAnsi="Arial" w:cs="Arial"/>
        </w:rPr>
        <w:t xml:space="preserve"> muestran cada una de las alimentadoras con su tipo </w:t>
      </w:r>
      <w:r w:rsidRPr="004939C3">
        <w:rPr>
          <w:rFonts w:ascii="Arial" w:hAnsi="Arial" w:cs="Arial"/>
        </w:rPr>
        <w:t xml:space="preserve">de transferencia de carga a la alimentadora que la respalda, en el caso de la transferencia con restricción se calculó la probabilidad de transferencia en base al porcentaje de la carga desconectada en la alimentadora fallada que puede suplir la alimentadora de respaldo. </w:t>
      </w:r>
    </w:p>
    <w:p w:rsidR="00042D4C" w:rsidRDefault="00042D4C" w:rsidP="00FA2666">
      <w:pPr>
        <w:widowControl w:val="0"/>
        <w:autoSpaceDE w:val="0"/>
        <w:autoSpaceDN w:val="0"/>
        <w:adjustRightInd w:val="0"/>
        <w:spacing w:after="0" w:line="480" w:lineRule="auto"/>
        <w:ind w:left="1416" w:right="31"/>
        <w:jc w:val="both"/>
        <w:rPr>
          <w:rFonts w:ascii="Arial" w:hAnsi="Arial" w:cs="Arial"/>
        </w:rPr>
      </w:pPr>
    </w:p>
    <w:p w:rsidR="008F675F" w:rsidRPr="004939C3" w:rsidRDefault="008F675F" w:rsidP="00FA2666">
      <w:pPr>
        <w:widowControl w:val="0"/>
        <w:autoSpaceDE w:val="0"/>
        <w:autoSpaceDN w:val="0"/>
        <w:adjustRightInd w:val="0"/>
        <w:spacing w:after="0" w:line="480" w:lineRule="auto"/>
        <w:ind w:left="1416" w:right="31"/>
        <w:jc w:val="both"/>
        <w:rPr>
          <w:rFonts w:ascii="Arial" w:hAnsi="Arial" w:cs="Arial"/>
        </w:rPr>
      </w:pPr>
    </w:p>
    <w:p w:rsidR="00042D4C" w:rsidRPr="004939C3" w:rsidRDefault="00042D4C" w:rsidP="00FA2666">
      <w:pPr>
        <w:widowControl w:val="0"/>
        <w:autoSpaceDE w:val="0"/>
        <w:autoSpaceDN w:val="0"/>
        <w:adjustRightInd w:val="0"/>
        <w:spacing w:after="0" w:line="480" w:lineRule="auto"/>
        <w:ind w:left="1416" w:right="31"/>
        <w:jc w:val="both"/>
        <w:rPr>
          <w:rFonts w:ascii="Arial" w:hAnsi="Arial" w:cs="Arial"/>
        </w:rPr>
      </w:pPr>
    </w:p>
    <w:p w:rsidR="00042D4C" w:rsidRPr="004939C3" w:rsidRDefault="00042D4C" w:rsidP="00FA2666">
      <w:pPr>
        <w:widowControl w:val="0"/>
        <w:autoSpaceDE w:val="0"/>
        <w:autoSpaceDN w:val="0"/>
        <w:adjustRightInd w:val="0"/>
        <w:spacing w:after="0" w:line="480" w:lineRule="auto"/>
        <w:ind w:left="1416" w:right="31"/>
        <w:jc w:val="both"/>
        <w:rPr>
          <w:rFonts w:ascii="Arial" w:hAnsi="Arial" w:cs="Arial"/>
        </w:rPr>
      </w:pPr>
      <w:r w:rsidRPr="004939C3">
        <w:rPr>
          <w:rFonts w:ascii="Arial" w:hAnsi="Arial" w:cs="Arial"/>
        </w:rPr>
        <w:t>Cuando hay una falla en una alimentadora Victoria, puede ser respaldada por Sector Centro, Sector Central, Interconexión o Camposorja, con cada una de estas tiene un porcentaje de no transferencia que son los valores  14 %,31%, 0.2% y 0%, entonces para hacer los cálculos de los nuevos índices tomamos el mayor valor, 31%.Y este mismo análisis hacemos con las otras alimentadoras.</w:t>
      </w:r>
    </w:p>
    <w:p w:rsidR="00042D4C" w:rsidRDefault="00042D4C" w:rsidP="00FA2666">
      <w:pPr>
        <w:widowControl w:val="0"/>
        <w:autoSpaceDE w:val="0"/>
        <w:autoSpaceDN w:val="0"/>
        <w:adjustRightInd w:val="0"/>
        <w:spacing w:after="0" w:line="480" w:lineRule="auto"/>
        <w:ind w:left="708" w:right="31"/>
        <w:jc w:val="both"/>
        <w:rPr>
          <w:rFonts w:ascii="Arial" w:hAnsi="Arial" w:cs="Arial"/>
        </w:rPr>
      </w:pPr>
    </w:p>
    <w:p w:rsidR="008F675F" w:rsidRPr="004939C3" w:rsidRDefault="008F675F" w:rsidP="00FA2666">
      <w:pPr>
        <w:widowControl w:val="0"/>
        <w:autoSpaceDE w:val="0"/>
        <w:autoSpaceDN w:val="0"/>
        <w:adjustRightInd w:val="0"/>
        <w:spacing w:after="0" w:line="480" w:lineRule="auto"/>
        <w:ind w:left="708" w:right="31"/>
        <w:jc w:val="both"/>
        <w:rPr>
          <w:rFonts w:ascii="Arial" w:hAnsi="Arial" w:cs="Arial"/>
        </w:rPr>
      </w:pPr>
    </w:p>
    <w:p w:rsidR="00042D4C" w:rsidRPr="004939C3" w:rsidRDefault="00042D4C" w:rsidP="00042D4C">
      <w:pPr>
        <w:widowControl w:val="0"/>
        <w:autoSpaceDE w:val="0"/>
        <w:autoSpaceDN w:val="0"/>
        <w:adjustRightInd w:val="0"/>
        <w:spacing w:after="0" w:line="360" w:lineRule="auto"/>
        <w:ind w:left="8" w:right="31"/>
        <w:jc w:val="both"/>
        <w:rPr>
          <w:rFonts w:ascii="Arial" w:hAnsi="Arial" w:cs="Arial"/>
        </w:rPr>
      </w:pPr>
    </w:p>
    <w:tbl>
      <w:tblPr>
        <w:tblW w:w="6451" w:type="dxa"/>
        <w:tblInd w:w="1872" w:type="dxa"/>
        <w:tblCellMar>
          <w:left w:w="70" w:type="dxa"/>
          <w:right w:w="70" w:type="dxa"/>
        </w:tblCellMar>
        <w:tblLook w:val="04A0"/>
      </w:tblPr>
      <w:tblGrid>
        <w:gridCol w:w="2160"/>
        <w:gridCol w:w="2160"/>
        <w:gridCol w:w="2131"/>
      </w:tblGrid>
      <w:tr w:rsidR="00042D4C" w:rsidRPr="008F675F" w:rsidTr="008F675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Alimentadora Fallada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Tipo de Transferencia</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Carga Restringida (%)</w:t>
            </w:r>
          </w:p>
        </w:tc>
      </w:tr>
      <w:tr w:rsidR="00042D4C" w:rsidRPr="008F675F" w:rsidTr="008F675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Victoria</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Sin/Con Restricción</w:t>
            </w:r>
          </w:p>
        </w:tc>
        <w:tc>
          <w:tcPr>
            <w:tcW w:w="2131"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31</w:t>
            </w:r>
          </w:p>
        </w:tc>
      </w:tr>
      <w:tr w:rsidR="00042D4C" w:rsidRPr="008F675F" w:rsidTr="008F675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Sector Centro</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Sin Restricción</w:t>
            </w:r>
          </w:p>
        </w:tc>
        <w:tc>
          <w:tcPr>
            <w:tcW w:w="2131"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0</w:t>
            </w:r>
          </w:p>
        </w:tc>
      </w:tr>
      <w:tr w:rsidR="00042D4C" w:rsidRPr="008F675F" w:rsidTr="008F675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Sector Central</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Sin Restricción</w:t>
            </w:r>
          </w:p>
        </w:tc>
        <w:tc>
          <w:tcPr>
            <w:tcW w:w="2131"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0</w:t>
            </w:r>
          </w:p>
        </w:tc>
      </w:tr>
      <w:tr w:rsidR="00042D4C" w:rsidRPr="008F675F" w:rsidTr="008F675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b/>
                <w:bCs/>
                <w:color w:val="000000"/>
                <w:sz w:val="18"/>
                <w:szCs w:val="18"/>
              </w:rPr>
            </w:pPr>
            <w:r w:rsidRPr="008F675F">
              <w:rPr>
                <w:rFonts w:ascii="Arial Narrow" w:hAnsi="Arial Narrow"/>
                <w:b/>
                <w:bCs/>
                <w:color w:val="000000"/>
                <w:sz w:val="18"/>
                <w:szCs w:val="18"/>
              </w:rPr>
              <w:t>Interconexión</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Sin/Con Restricción</w:t>
            </w:r>
          </w:p>
        </w:tc>
        <w:tc>
          <w:tcPr>
            <w:tcW w:w="2131" w:type="dxa"/>
            <w:tcBorders>
              <w:top w:val="nil"/>
              <w:left w:val="nil"/>
              <w:bottom w:val="single" w:sz="4" w:space="0" w:color="auto"/>
              <w:right w:val="single" w:sz="4" w:space="0" w:color="auto"/>
            </w:tcBorders>
            <w:shd w:val="clear" w:color="auto" w:fill="auto"/>
            <w:noWrap/>
            <w:vAlign w:val="bottom"/>
            <w:hideMark/>
          </w:tcPr>
          <w:p w:rsidR="00042D4C" w:rsidRPr="008F675F" w:rsidRDefault="00042D4C" w:rsidP="008F675F">
            <w:pPr>
              <w:spacing w:before="240" w:after="0" w:line="480" w:lineRule="auto"/>
              <w:jc w:val="center"/>
              <w:rPr>
                <w:rFonts w:ascii="Arial Narrow" w:hAnsi="Arial Narrow"/>
                <w:color w:val="000000"/>
                <w:sz w:val="18"/>
                <w:szCs w:val="18"/>
              </w:rPr>
            </w:pPr>
            <w:r w:rsidRPr="008F675F">
              <w:rPr>
                <w:rFonts w:ascii="Arial Narrow" w:hAnsi="Arial Narrow"/>
                <w:color w:val="000000"/>
                <w:sz w:val="18"/>
                <w:szCs w:val="18"/>
              </w:rPr>
              <w:t>13</w:t>
            </w:r>
          </w:p>
        </w:tc>
      </w:tr>
    </w:tbl>
    <w:p w:rsidR="00042D4C" w:rsidRDefault="00042D4C" w:rsidP="008F675F">
      <w:pPr>
        <w:widowControl w:val="0"/>
        <w:autoSpaceDE w:val="0"/>
        <w:autoSpaceDN w:val="0"/>
        <w:adjustRightInd w:val="0"/>
        <w:spacing w:before="240" w:after="0" w:line="480" w:lineRule="auto"/>
        <w:ind w:left="8" w:right="31"/>
        <w:jc w:val="center"/>
      </w:pPr>
    </w:p>
    <w:p w:rsidR="00042D4C" w:rsidRPr="00C03FF4" w:rsidRDefault="00042D4C" w:rsidP="008F675F">
      <w:pPr>
        <w:widowControl w:val="0"/>
        <w:autoSpaceDE w:val="0"/>
        <w:autoSpaceDN w:val="0"/>
        <w:adjustRightInd w:val="0"/>
        <w:spacing w:after="0" w:line="480" w:lineRule="auto"/>
        <w:ind w:left="1416" w:right="31"/>
        <w:jc w:val="center"/>
        <w:rPr>
          <w:rFonts w:ascii="Arial" w:hAnsi="Arial" w:cs="Arial"/>
          <w:b/>
        </w:rPr>
      </w:pPr>
      <w:r w:rsidRPr="00C03FF4">
        <w:rPr>
          <w:rFonts w:ascii="Arial" w:hAnsi="Arial" w:cs="Arial"/>
          <w:b/>
        </w:rPr>
        <w:t>T</w:t>
      </w:r>
      <w:r w:rsidR="003E4679">
        <w:rPr>
          <w:rFonts w:ascii="Arial" w:hAnsi="Arial" w:cs="Arial"/>
          <w:b/>
        </w:rPr>
        <w:t>abla LII</w:t>
      </w:r>
      <w:r w:rsidRPr="00C03FF4">
        <w:rPr>
          <w:rFonts w:ascii="Arial" w:hAnsi="Arial" w:cs="Arial"/>
          <w:b/>
        </w:rPr>
        <w:t xml:space="preserve">.- Alimentadoras, tipos de transferencia y porcentaje </w:t>
      </w:r>
      <w:r w:rsidR="00FF09F1">
        <w:rPr>
          <w:rFonts w:ascii="Arial" w:hAnsi="Arial" w:cs="Arial"/>
          <w:b/>
        </w:rPr>
        <w:br/>
      </w:r>
      <w:r w:rsidRPr="00C03FF4">
        <w:rPr>
          <w:rFonts w:ascii="Arial" w:hAnsi="Arial" w:cs="Arial"/>
          <w:b/>
        </w:rPr>
        <w:t>de carga no transferida de S/E Playas</w:t>
      </w:r>
    </w:p>
    <w:tbl>
      <w:tblPr>
        <w:tblW w:w="6593" w:type="dxa"/>
        <w:tblInd w:w="1697" w:type="dxa"/>
        <w:tblCellMar>
          <w:left w:w="70" w:type="dxa"/>
          <w:right w:w="70" w:type="dxa"/>
        </w:tblCellMar>
        <w:tblLook w:val="04A0"/>
      </w:tblPr>
      <w:tblGrid>
        <w:gridCol w:w="2160"/>
        <w:gridCol w:w="2160"/>
        <w:gridCol w:w="2273"/>
      </w:tblGrid>
      <w:tr w:rsidR="00042D4C" w:rsidRPr="00C90C96" w:rsidTr="00C90C9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Alimentadora Fallada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Tipo de Transferencia</w:t>
            </w:r>
          </w:p>
        </w:tc>
        <w:tc>
          <w:tcPr>
            <w:tcW w:w="2273" w:type="dxa"/>
            <w:tcBorders>
              <w:top w:val="single" w:sz="4" w:space="0" w:color="auto"/>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Carga Restringida (%)</w:t>
            </w:r>
          </w:p>
        </w:tc>
      </w:tr>
      <w:tr w:rsidR="00042D4C" w:rsidRPr="00C90C96" w:rsidTr="00C90C96">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Real</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Sin Restricción</w:t>
            </w:r>
          </w:p>
        </w:tc>
        <w:tc>
          <w:tcPr>
            <w:tcW w:w="2273"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0</w:t>
            </w:r>
          </w:p>
        </w:tc>
      </w:tr>
      <w:tr w:rsidR="00042D4C" w:rsidRPr="00C90C96" w:rsidTr="00C90C96">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Posorja</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Sin/Con Restricción</w:t>
            </w:r>
          </w:p>
        </w:tc>
        <w:tc>
          <w:tcPr>
            <w:tcW w:w="2273"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8.3</w:t>
            </w:r>
          </w:p>
        </w:tc>
      </w:tr>
      <w:tr w:rsidR="00042D4C" w:rsidRPr="00C90C96" w:rsidTr="00C90C96">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Camposorja</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Con Restricción</w:t>
            </w:r>
          </w:p>
        </w:tc>
        <w:tc>
          <w:tcPr>
            <w:tcW w:w="2273"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0.5</w:t>
            </w:r>
          </w:p>
        </w:tc>
      </w:tr>
      <w:tr w:rsidR="00042D4C" w:rsidRPr="00C90C96" w:rsidTr="00C90C96">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b/>
                <w:bCs/>
                <w:color w:val="000000"/>
                <w:sz w:val="18"/>
                <w:szCs w:val="18"/>
              </w:rPr>
            </w:pPr>
            <w:r w:rsidRPr="00C90C96">
              <w:rPr>
                <w:rFonts w:ascii="Arial Narrow" w:hAnsi="Arial Narrow"/>
                <w:b/>
                <w:bCs/>
                <w:color w:val="000000"/>
                <w:sz w:val="18"/>
                <w:szCs w:val="18"/>
              </w:rPr>
              <w:t>Jambelí</w:t>
            </w:r>
          </w:p>
        </w:tc>
        <w:tc>
          <w:tcPr>
            <w:tcW w:w="2160"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Sin Restricción</w:t>
            </w:r>
          </w:p>
        </w:tc>
        <w:tc>
          <w:tcPr>
            <w:tcW w:w="2273" w:type="dxa"/>
            <w:tcBorders>
              <w:top w:val="nil"/>
              <w:left w:val="nil"/>
              <w:bottom w:val="single" w:sz="4" w:space="0" w:color="auto"/>
              <w:right w:val="single" w:sz="4" w:space="0" w:color="auto"/>
            </w:tcBorders>
            <w:shd w:val="clear" w:color="auto" w:fill="auto"/>
            <w:noWrap/>
            <w:vAlign w:val="bottom"/>
            <w:hideMark/>
          </w:tcPr>
          <w:p w:rsidR="00042D4C" w:rsidRPr="00C90C96" w:rsidRDefault="00042D4C" w:rsidP="00C90C96">
            <w:pPr>
              <w:spacing w:before="240" w:after="0" w:line="480" w:lineRule="auto"/>
              <w:jc w:val="center"/>
              <w:rPr>
                <w:rFonts w:ascii="Arial Narrow" w:hAnsi="Arial Narrow"/>
                <w:color w:val="000000"/>
                <w:sz w:val="18"/>
                <w:szCs w:val="18"/>
              </w:rPr>
            </w:pPr>
            <w:r w:rsidRPr="00C90C96">
              <w:rPr>
                <w:rFonts w:ascii="Arial Narrow" w:hAnsi="Arial Narrow"/>
                <w:color w:val="000000"/>
                <w:sz w:val="18"/>
                <w:szCs w:val="18"/>
              </w:rPr>
              <w:t>0</w:t>
            </w:r>
          </w:p>
        </w:tc>
      </w:tr>
    </w:tbl>
    <w:p w:rsidR="00042D4C" w:rsidRDefault="00042D4C" w:rsidP="00C90C96">
      <w:pPr>
        <w:widowControl w:val="0"/>
        <w:autoSpaceDE w:val="0"/>
        <w:autoSpaceDN w:val="0"/>
        <w:adjustRightInd w:val="0"/>
        <w:spacing w:before="240" w:after="0" w:line="480" w:lineRule="auto"/>
        <w:ind w:left="8" w:right="31"/>
        <w:jc w:val="center"/>
        <w:rPr>
          <w:b/>
          <w:i/>
        </w:rPr>
      </w:pPr>
    </w:p>
    <w:p w:rsidR="00042D4C" w:rsidRPr="00C03FF4" w:rsidRDefault="00042D4C" w:rsidP="00C90C96">
      <w:pPr>
        <w:widowControl w:val="0"/>
        <w:autoSpaceDE w:val="0"/>
        <w:autoSpaceDN w:val="0"/>
        <w:adjustRightInd w:val="0"/>
        <w:spacing w:after="0" w:line="480" w:lineRule="auto"/>
        <w:ind w:left="1416" w:right="31"/>
        <w:jc w:val="center"/>
        <w:rPr>
          <w:rFonts w:ascii="Arial" w:hAnsi="Arial" w:cs="Arial"/>
          <w:b/>
        </w:rPr>
      </w:pPr>
      <w:r w:rsidRPr="00C03FF4">
        <w:rPr>
          <w:rFonts w:ascii="Arial" w:hAnsi="Arial" w:cs="Arial"/>
          <w:b/>
        </w:rPr>
        <w:t>T</w:t>
      </w:r>
      <w:r w:rsidR="003E4679">
        <w:rPr>
          <w:rFonts w:ascii="Arial" w:hAnsi="Arial" w:cs="Arial"/>
          <w:b/>
        </w:rPr>
        <w:t>abla LIII</w:t>
      </w:r>
      <w:r w:rsidRPr="00C03FF4">
        <w:rPr>
          <w:rFonts w:ascii="Arial" w:hAnsi="Arial" w:cs="Arial"/>
          <w:b/>
        </w:rPr>
        <w:t xml:space="preserve">.- Alimentadoras, tipos de transferencia y porcentaje </w:t>
      </w:r>
      <w:r w:rsidR="00A46021">
        <w:rPr>
          <w:rFonts w:ascii="Arial" w:hAnsi="Arial" w:cs="Arial"/>
          <w:b/>
        </w:rPr>
        <w:br/>
      </w:r>
      <w:r w:rsidRPr="00C03FF4">
        <w:rPr>
          <w:rFonts w:ascii="Arial" w:hAnsi="Arial" w:cs="Arial"/>
          <w:b/>
        </w:rPr>
        <w:t>de carga no transferida de S/E Posorja</w:t>
      </w:r>
    </w:p>
    <w:p w:rsidR="00042D4C" w:rsidRDefault="00042D4C" w:rsidP="0022490A">
      <w:pPr>
        <w:widowControl w:val="0"/>
        <w:autoSpaceDE w:val="0"/>
        <w:autoSpaceDN w:val="0"/>
        <w:adjustRightInd w:val="0"/>
        <w:spacing w:after="0" w:line="480" w:lineRule="auto"/>
        <w:ind w:left="8" w:right="31"/>
        <w:jc w:val="both"/>
        <w:rPr>
          <w:rFonts w:ascii="Arial" w:hAnsi="Arial" w:cs="Arial"/>
        </w:rPr>
      </w:pPr>
    </w:p>
    <w:p w:rsidR="0022490A" w:rsidRDefault="0022490A" w:rsidP="0022490A">
      <w:pPr>
        <w:widowControl w:val="0"/>
        <w:autoSpaceDE w:val="0"/>
        <w:autoSpaceDN w:val="0"/>
        <w:adjustRightInd w:val="0"/>
        <w:spacing w:after="0" w:line="480" w:lineRule="auto"/>
        <w:ind w:left="8" w:right="31"/>
        <w:jc w:val="both"/>
        <w:rPr>
          <w:rFonts w:ascii="Arial" w:hAnsi="Arial" w:cs="Arial"/>
        </w:rPr>
      </w:pPr>
    </w:p>
    <w:p w:rsidR="0022490A" w:rsidRDefault="0022490A" w:rsidP="0022490A">
      <w:pPr>
        <w:widowControl w:val="0"/>
        <w:autoSpaceDE w:val="0"/>
        <w:autoSpaceDN w:val="0"/>
        <w:adjustRightInd w:val="0"/>
        <w:spacing w:after="0" w:line="480" w:lineRule="auto"/>
        <w:ind w:left="8" w:right="31"/>
        <w:jc w:val="both"/>
        <w:rPr>
          <w:rFonts w:ascii="Arial" w:hAnsi="Arial" w:cs="Arial"/>
        </w:rPr>
      </w:pPr>
    </w:p>
    <w:p w:rsidR="00042D4C" w:rsidRDefault="00042D4C" w:rsidP="00C90C96">
      <w:pPr>
        <w:widowControl w:val="0"/>
        <w:autoSpaceDE w:val="0"/>
        <w:autoSpaceDN w:val="0"/>
        <w:adjustRightInd w:val="0"/>
        <w:spacing w:after="0" w:line="480" w:lineRule="auto"/>
        <w:ind w:left="1408" w:right="31"/>
        <w:jc w:val="both"/>
        <w:rPr>
          <w:rFonts w:ascii="Arial" w:hAnsi="Arial" w:cs="Arial"/>
        </w:rPr>
      </w:pPr>
      <w:r w:rsidRPr="00833881">
        <w:rPr>
          <w:rFonts w:ascii="Arial" w:hAnsi="Arial" w:cs="Arial"/>
        </w:rPr>
        <w:t>Teniendo en cuenta los datos de la tabla anterior calculamos los nuevos índices con transferencia de carga para cada una de l</w:t>
      </w:r>
      <w:r>
        <w:rPr>
          <w:rFonts w:ascii="Arial" w:hAnsi="Arial" w:cs="Arial"/>
        </w:rPr>
        <w:t>o</w:t>
      </w:r>
      <w:r w:rsidRPr="00833881">
        <w:rPr>
          <w:rFonts w:ascii="Arial" w:hAnsi="Arial" w:cs="Arial"/>
        </w:rPr>
        <w:t>s alimentadores</w:t>
      </w:r>
      <w:r w:rsidRPr="00CC4D11">
        <w:rPr>
          <w:rFonts w:ascii="Arial" w:hAnsi="Arial" w:cs="Arial"/>
          <w:color w:val="FF0000"/>
        </w:rPr>
        <w:t xml:space="preserve"> </w:t>
      </w:r>
      <w:r w:rsidRPr="00C40082">
        <w:rPr>
          <w:rFonts w:ascii="Arial" w:hAnsi="Arial" w:cs="Arial"/>
        </w:rPr>
        <w:t>[</w:t>
      </w:r>
      <w:r w:rsidR="0090534A">
        <w:rPr>
          <w:rFonts w:ascii="Arial" w:hAnsi="Arial" w:cs="Arial"/>
        </w:rPr>
        <w:t>Anexo M</w:t>
      </w:r>
      <w:r w:rsidRPr="00C40082">
        <w:rPr>
          <w:rFonts w:ascii="Arial" w:hAnsi="Arial" w:cs="Arial"/>
        </w:rPr>
        <w:t>]</w:t>
      </w:r>
      <w:r w:rsidRPr="00833881">
        <w:rPr>
          <w:rFonts w:ascii="Arial" w:hAnsi="Arial" w:cs="Arial"/>
        </w:rPr>
        <w:t>, en la t</w:t>
      </w:r>
      <w:r w:rsidR="003E4679">
        <w:rPr>
          <w:rFonts w:ascii="Arial" w:hAnsi="Arial" w:cs="Arial"/>
        </w:rPr>
        <w:t>abla LIV</w:t>
      </w:r>
      <w:r w:rsidRPr="00833881">
        <w:rPr>
          <w:rFonts w:ascii="Arial" w:hAnsi="Arial" w:cs="Arial"/>
        </w:rPr>
        <w:t xml:space="preserve"> se muestran</w:t>
      </w:r>
      <w:r>
        <w:rPr>
          <w:rFonts w:ascii="Arial" w:hAnsi="Arial" w:cs="Arial"/>
        </w:rPr>
        <w:t xml:space="preserve"> los índices de </w:t>
      </w:r>
      <w:r w:rsidRPr="00833881">
        <w:rPr>
          <w:rFonts w:ascii="Arial" w:hAnsi="Arial" w:cs="Arial"/>
        </w:rPr>
        <w:t xml:space="preserve"> las Alimentadoras de S/E Playas y en t</w:t>
      </w:r>
      <w:r w:rsidR="003E4679">
        <w:rPr>
          <w:rFonts w:ascii="Arial" w:hAnsi="Arial" w:cs="Arial"/>
        </w:rPr>
        <w:t>abla LV</w:t>
      </w:r>
      <w:r w:rsidRPr="00833881">
        <w:rPr>
          <w:rFonts w:ascii="Arial" w:hAnsi="Arial" w:cs="Arial"/>
        </w:rPr>
        <w:t xml:space="preserve"> de S/E Posorja.</w:t>
      </w:r>
    </w:p>
    <w:p w:rsidR="00042D4C" w:rsidRDefault="00042D4C" w:rsidP="0022490A">
      <w:pPr>
        <w:widowControl w:val="0"/>
        <w:autoSpaceDE w:val="0"/>
        <w:autoSpaceDN w:val="0"/>
        <w:adjustRightInd w:val="0"/>
        <w:spacing w:after="0" w:line="480" w:lineRule="auto"/>
        <w:ind w:left="8" w:right="31"/>
        <w:jc w:val="both"/>
        <w:rPr>
          <w:rFonts w:ascii="Arial" w:hAnsi="Arial" w:cs="Arial"/>
        </w:rPr>
      </w:pPr>
    </w:p>
    <w:p w:rsidR="00042D4C" w:rsidRDefault="00042D4C" w:rsidP="0022490A">
      <w:pPr>
        <w:widowControl w:val="0"/>
        <w:autoSpaceDE w:val="0"/>
        <w:autoSpaceDN w:val="0"/>
        <w:adjustRightInd w:val="0"/>
        <w:spacing w:after="0" w:line="480" w:lineRule="auto"/>
        <w:ind w:left="8" w:right="31"/>
        <w:jc w:val="both"/>
        <w:rPr>
          <w:rFonts w:ascii="Arial" w:hAnsi="Arial" w:cs="Arial"/>
        </w:rPr>
      </w:pPr>
    </w:p>
    <w:p w:rsidR="00042D4C" w:rsidRDefault="00042D4C" w:rsidP="0022490A">
      <w:pPr>
        <w:widowControl w:val="0"/>
        <w:autoSpaceDE w:val="0"/>
        <w:autoSpaceDN w:val="0"/>
        <w:adjustRightInd w:val="0"/>
        <w:spacing w:after="0" w:line="480" w:lineRule="auto"/>
        <w:ind w:left="8" w:right="31"/>
        <w:jc w:val="both"/>
        <w:rPr>
          <w:rFonts w:ascii="Arial" w:hAnsi="Arial" w:cs="Arial"/>
        </w:rPr>
      </w:pPr>
    </w:p>
    <w:p w:rsidR="00042D4C" w:rsidRDefault="00042D4C" w:rsidP="0022490A">
      <w:pPr>
        <w:widowControl w:val="0"/>
        <w:autoSpaceDE w:val="0"/>
        <w:autoSpaceDN w:val="0"/>
        <w:adjustRightInd w:val="0"/>
        <w:spacing w:after="0" w:line="480" w:lineRule="auto"/>
        <w:ind w:left="8" w:right="31"/>
        <w:jc w:val="center"/>
        <w:rPr>
          <w:b/>
          <w:i/>
          <w:color w:val="FF0000"/>
        </w:rPr>
      </w:pPr>
    </w:p>
    <w:p w:rsidR="00042D4C" w:rsidRDefault="00042D4C" w:rsidP="0022490A">
      <w:pPr>
        <w:widowControl w:val="0"/>
        <w:autoSpaceDE w:val="0"/>
        <w:autoSpaceDN w:val="0"/>
        <w:adjustRightInd w:val="0"/>
        <w:spacing w:after="0" w:line="480" w:lineRule="auto"/>
        <w:ind w:left="8" w:right="31"/>
        <w:jc w:val="center"/>
        <w:rPr>
          <w:b/>
          <w:i/>
          <w:color w:val="FF0000"/>
        </w:rPr>
      </w:pPr>
    </w:p>
    <w:tbl>
      <w:tblPr>
        <w:tblW w:w="6930" w:type="dxa"/>
        <w:jc w:val="right"/>
        <w:tblInd w:w="1035" w:type="dxa"/>
        <w:tblCellMar>
          <w:left w:w="70" w:type="dxa"/>
          <w:right w:w="70" w:type="dxa"/>
        </w:tblCellMar>
        <w:tblLook w:val="04A0"/>
      </w:tblPr>
      <w:tblGrid>
        <w:gridCol w:w="1417"/>
        <w:gridCol w:w="1560"/>
        <w:gridCol w:w="1417"/>
        <w:gridCol w:w="1559"/>
        <w:gridCol w:w="977"/>
      </w:tblGrid>
      <w:tr w:rsidR="00042D4C" w:rsidRPr="00C90C96" w:rsidTr="006E40EE">
        <w:trPr>
          <w:trHeight w:val="548"/>
          <w:jc w:val="right"/>
        </w:trPr>
        <w:tc>
          <w:tcPr>
            <w:tcW w:w="1417" w:type="dxa"/>
            <w:tcBorders>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color w:val="000000"/>
                <w:sz w:val="18"/>
                <w:szCs w:val="18"/>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042D4C" w:rsidRPr="00C90C96" w:rsidRDefault="00042D4C" w:rsidP="006E40EE">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Sector Centro</w:t>
            </w:r>
          </w:p>
        </w:tc>
        <w:tc>
          <w:tcPr>
            <w:tcW w:w="1417" w:type="dxa"/>
            <w:tcBorders>
              <w:top w:val="single" w:sz="4" w:space="0" w:color="auto"/>
              <w:left w:val="nil"/>
              <w:bottom w:val="single" w:sz="4" w:space="0" w:color="auto"/>
              <w:right w:val="single" w:sz="4" w:space="0" w:color="auto"/>
            </w:tcBorders>
            <w:shd w:val="clear" w:color="auto" w:fill="auto"/>
            <w:noWrap/>
            <w:hideMark/>
          </w:tcPr>
          <w:p w:rsidR="00042D4C" w:rsidRPr="00C90C96" w:rsidRDefault="00042D4C" w:rsidP="006E40EE">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Interconexión</w:t>
            </w:r>
          </w:p>
        </w:tc>
        <w:tc>
          <w:tcPr>
            <w:tcW w:w="1559" w:type="dxa"/>
            <w:tcBorders>
              <w:top w:val="single" w:sz="4" w:space="0" w:color="auto"/>
              <w:left w:val="nil"/>
              <w:bottom w:val="single" w:sz="4" w:space="0" w:color="auto"/>
              <w:right w:val="single" w:sz="4" w:space="0" w:color="auto"/>
            </w:tcBorders>
            <w:shd w:val="clear" w:color="auto" w:fill="auto"/>
            <w:noWrap/>
            <w:hideMark/>
          </w:tcPr>
          <w:p w:rsidR="00042D4C" w:rsidRPr="00C90C96" w:rsidRDefault="00042D4C" w:rsidP="006E40EE">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Sector Central</w:t>
            </w:r>
          </w:p>
        </w:tc>
        <w:tc>
          <w:tcPr>
            <w:tcW w:w="977" w:type="dxa"/>
            <w:tcBorders>
              <w:top w:val="single" w:sz="4" w:space="0" w:color="auto"/>
              <w:left w:val="nil"/>
              <w:bottom w:val="single" w:sz="4" w:space="0" w:color="auto"/>
              <w:right w:val="single" w:sz="4" w:space="0" w:color="auto"/>
            </w:tcBorders>
            <w:shd w:val="clear" w:color="auto" w:fill="auto"/>
            <w:noWrap/>
            <w:hideMark/>
          </w:tcPr>
          <w:p w:rsidR="00042D4C" w:rsidRPr="00C90C96" w:rsidRDefault="00042D4C" w:rsidP="006E40EE">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Victoria</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SAIFI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4.90</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12.39</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8.48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22.49</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SAIDI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4.18</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5.56</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4.04</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8.75</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CAIDI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0.85</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0.44</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0.47</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0.38</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ASAI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0.999522</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0.999365</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0.999539</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0.999001</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ASUI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0.000478</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0.000635</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0.000461</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0.000999</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ENS</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7513.29</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6746.76</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7178.48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11203.89</w:t>
            </w:r>
          </w:p>
        </w:tc>
      </w:tr>
      <w:tr w:rsidR="00042D4C" w:rsidRPr="00C90C96" w:rsidTr="002C1EE2">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D4C" w:rsidRPr="00C90C96" w:rsidRDefault="00042D4C" w:rsidP="002C1EE2">
            <w:pPr>
              <w:spacing w:before="240" w:after="0" w:line="240" w:lineRule="auto"/>
              <w:jc w:val="center"/>
              <w:rPr>
                <w:rFonts w:ascii="Arial Narrow" w:hAnsi="Arial Narrow"/>
                <w:b/>
                <w:color w:val="000000"/>
                <w:sz w:val="18"/>
                <w:szCs w:val="18"/>
              </w:rPr>
            </w:pPr>
            <w:r w:rsidRPr="00C90C96">
              <w:rPr>
                <w:rFonts w:ascii="Arial Narrow" w:hAnsi="Arial Narrow"/>
                <w:b/>
                <w:color w:val="000000"/>
                <w:sz w:val="18"/>
                <w:szCs w:val="18"/>
              </w:rPr>
              <w:t>AENS</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2.31</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3.04</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2.18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C90C96" w:rsidRDefault="00042D4C" w:rsidP="002C1EE2">
            <w:pPr>
              <w:spacing w:before="240" w:line="240" w:lineRule="auto"/>
              <w:jc w:val="center"/>
              <w:rPr>
                <w:rFonts w:ascii="Arial Narrow" w:hAnsi="Arial Narrow"/>
                <w:color w:val="000000"/>
                <w:sz w:val="18"/>
                <w:szCs w:val="18"/>
              </w:rPr>
            </w:pPr>
            <w:r w:rsidRPr="00C90C96">
              <w:rPr>
                <w:rFonts w:ascii="Arial Narrow" w:hAnsi="Arial Narrow"/>
                <w:color w:val="000000"/>
                <w:sz w:val="18"/>
                <w:szCs w:val="18"/>
              </w:rPr>
              <w:t>4.79</w:t>
            </w:r>
          </w:p>
        </w:tc>
      </w:tr>
    </w:tbl>
    <w:p w:rsidR="00042D4C" w:rsidRPr="00F146B0" w:rsidRDefault="00042D4C" w:rsidP="00C90C96">
      <w:pPr>
        <w:widowControl w:val="0"/>
        <w:autoSpaceDE w:val="0"/>
        <w:autoSpaceDN w:val="0"/>
        <w:adjustRightInd w:val="0"/>
        <w:spacing w:after="0" w:line="360" w:lineRule="auto"/>
        <w:ind w:left="708" w:right="31" w:firstLine="700"/>
        <w:jc w:val="center"/>
        <w:rPr>
          <w:rFonts w:ascii="Arial" w:hAnsi="Arial" w:cs="Arial"/>
          <w:b/>
        </w:rPr>
      </w:pPr>
      <w:r w:rsidRPr="00F146B0">
        <w:rPr>
          <w:rFonts w:ascii="Arial" w:hAnsi="Arial" w:cs="Arial"/>
          <w:b/>
        </w:rPr>
        <w:t>T</w:t>
      </w:r>
      <w:r w:rsidR="003E4679">
        <w:rPr>
          <w:rFonts w:ascii="Arial" w:hAnsi="Arial" w:cs="Arial"/>
          <w:b/>
        </w:rPr>
        <w:t>abla LIV</w:t>
      </w:r>
      <w:r w:rsidRPr="00F146B0">
        <w:rPr>
          <w:rFonts w:ascii="Arial" w:hAnsi="Arial" w:cs="Arial"/>
          <w:b/>
        </w:rPr>
        <w:t>.- Nuevos Índices con transferencia de carga para S/E Playas.</w:t>
      </w:r>
    </w:p>
    <w:p w:rsidR="00042D4C" w:rsidRPr="006E40EE" w:rsidRDefault="00042D4C" w:rsidP="00042D4C">
      <w:pPr>
        <w:widowControl w:val="0"/>
        <w:autoSpaceDE w:val="0"/>
        <w:autoSpaceDN w:val="0"/>
        <w:adjustRightInd w:val="0"/>
        <w:spacing w:after="0" w:line="360" w:lineRule="auto"/>
        <w:ind w:left="8" w:right="31"/>
        <w:jc w:val="center"/>
        <w:rPr>
          <w:rFonts w:ascii="Arial" w:hAnsi="Arial" w:cs="Arial"/>
          <w:b/>
          <w:i/>
        </w:rPr>
      </w:pPr>
    </w:p>
    <w:tbl>
      <w:tblPr>
        <w:tblW w:w="6930" w:type="dxa"/>
        <w:jc w:val="right"/>
        <w:tblInd w:w="1035" w:type="dxa"/>
        <w:tblCellMar>
          <w:left w:w="70" w:type="dxa"/>
          <w:right w:w="70" w:type="dxa"/>
        </w:tblCellMar>
        <w:tblLook w:val="04A0"/>
      </w:tblPr>
      <w:tblGrid>
        <w:gridCol w:w="1417"/>
        <w:gridCol w:w="1560"/>
        <w:gridCol w:w="1417"/>
        <w:gridCol w:w="1559"/>
        <w:gridCol w:w="977"/>
      </w:tblGrid>
      <w:tr w:rsidR="00042D4C" w:rsidRPr="002C1EE2" w:rsidTr="006E40EE">
        <w:trPr>
          <w:trHeight w:val="575"/>
          <w:jc w:val="right"/>
        </w:trPr>
        <w:tc>
          <w:tcPr>
            <w:tcW w:w="1417" w:type="dxa"/>
            <w:tcBorders>
              <w:bottom w:val="single" w:sz="4" w:space="0" w:color="auto"/>
              <w:right w:val="single" w:sz="4" w:space="0" w:color="auto"/>
            </w:tcBorders>
            <w:shd w:val="clear" w:color="auto" w:fill="auto"/>
            <w:noWrap/>
            <w:vAlign w:val="center"/>
            <w:hideMark/>
          </w:tcPr>
          <w:p w:rsidR="00042D4C" w:rsidRPr="002C1EE2" w:rsidRDefault="00042D4C" w:rsidP="002C1EE2">
            <w:pPr>
              <w:spacing w:before="240" w:after="0" w:line="240" w:lineRule="auto"/>
              <w:jc w:val="center"/>
              <w:rPr>
                <w:rFonts w:ascii="Arial Narrow" w:hAnsi="Arial Narrow"/>
                <w:color w:val="000000"/>
                <w:sz w:val="18"/>
                <w:szCs w:val="18"/>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042D4C" w:rsidRPr="002C1EE2" w:rsidRDefault="00042D4C" w:rsidP="006E40EE">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Posorja</w:t>
            </w:r>
          </w:p>
        </w:tc>
        <w:tc>
          <w:tcPr>
            <w:tcW w:w="1417" w:type="dxa"/>
            <w:tcBorders>
              <w:top w:val="single" w:sz="4" w:space="0" w:color="auto"/>
              <w:left w:val="nil"/>
              <w:bottom w:val="single" w:sz="4" w:space="0" w:color="auto"/>
              <w:right w:val="single" w:sz="4" w:space="0" w:color="auto"/>
            </w:tcBorders>
            <w:shd w:val="clear" w:color="auto" w:fill="auto"/>
            <w:noWrap/>
            <w:hideMark/>
          </w:tcPr>
          <w:p w:rsidR="00042D4C" w:rsidRPr="002C1EE2" w:rsidRDefault="00042D4C" w:rsidP="006E40EE">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Camposorja</w:t>
            </w:r>
          </w:p>
        </w:tc>
        <w:tc>
          <w:tcPr>
            <w:tcW w:w="1559" w:type="dxa"/>
            <w:tcBorders>
              <w:top w:val="single" w:sz="4" w:space="0" w:color="auto"/>
              <w:left w:val="nil"/>
              <w:bottom w:val="single" w:sz="4" w:space="0" w:color="auto"/>
              <w:right w:val="single" w:sz="4" w:space="0" w:color="auto"/>
            </w:tcBorders>
            <w:shd w:val="clear" w:color="auto" w:fill="auto"/>
            <w:noWrap/>
            <w:hideMark/>
          </w:tcPr>
          <w:p w:rsidR="00042D4C" w:rsidRPr="002C1EE2" w:rsidRDefault="00042D4C" w:rsidP="006E40EE">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Real</w:t>
            </w:r>
          </w:p>
        </w:tc>
        <w:tc>
          <w:tcPr>
            <w:tcW w:w="977" w:type="dxa"/>
            <w:tcBorders>
              <w:top w:val="single" w:sz="4" w:space="0" w:color="auto"/>
              <w:left w:val="nil"/>
              <w:bottom w:val="single" w:sz="4" w:space="0" w:color="auto"/>
              <w:right w:val="single" w:sz="4" w:space="0" w:color="auto"/>
            </w:tcBorders>
            <w:shd w:val="clear" w:color="auto" w:fill="auto"/>
            <w:noWrap/>
            <w:hideMark/>
          </w:tcPr>
          <w:p w:rsidR="00042D4C" w:rsidRPr="002C1EE2" w:rsidRDefault="00042D4C" w:rsidP="006E40EE">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Jambelí</w:t>
            </w:r>
          </w:p>
        </w:tc>
      </w:tr>
      <w:tr w:rsidR="00042D4C" w:rsidRPr="002C1EE2" w:rsidTr="00071F3B">
        <w:trPr>
          <w:trHeight w:val="262"/>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SAIFI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17.65</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18.95</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14.41</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11.34</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SAIDI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12.69</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26.23</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3.98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5.38</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CAIDI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0.71</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1.38</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0.27</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0.47</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ASAI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0.99855</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0.99701</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0.99955</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0.99939</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ASUI</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0.00145</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0.00299</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0.00045</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0.00061</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ENS</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5813.98</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39023.98</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2142.57</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2515.45</w:t>
            </w:r>
          </w:p>
        </w:tc>
      </w:tr>
      <w:tr w:rsidR="00042D4C" w:rsidRPr="002C1EE2" w:rsidTr="00071F3B">
        <w:trPr>
          <w:trHeight w:val="300"/>
          <w:jc w:val="right"/>
        </w:trPr>
        <w:tc>
          <w:tcPr>
            <w:tcW w:w="1417" w:type="dxa"/>
            <w:tcBorders>
              <w:top w:val="nil"/>
              <w:left w:val="single" w:sz="4" w:space="0" w:color="auto"/>
              <w:bottom w:val="single" w:sz="4" w:space="0" w:color="auto"/>
              <w:right w:val="single" w:sz="4" w:space="0" w:color="auto"/>
            </w:tcBorders>
            <w:shd w:val="clear" w:color="auto" w:fill="auto"/>
            <w:noWrap/>
            <w:hideMark/>
          </w:tcPr>
          <w:p w:rsidR="00042D4C" w:rsidRPr="002C1EE2" w:rsidRDefault="00042D4C" w:rsidP="00071F3B">
            <w:pPr>
              <w:spacing w:before="240" w:after="0" w:line="240" w:lineRule="auto"/>
              <w:jc w:val="center"/>
              <w:rPr>
                <w:rFonts w:ascii="Arial Narrow" w:hAnsi="Arial Narrow"/>
                <w:b/>
                <w:color w:val="000000"/>
                <w:sz w:val="18"/>
                <w:szCs w:val="18"/>
              </w:rPr>
            </w:pPr>
            <w:r w:rsidRPr="002C1EE2">
              <w:rPr>
                <w:rFonts w:ascii="Arial Narrow" w:hAnsi="Arial Narrow"/>
                <w:b/>
                <w:color w:val="000000"/>
                <w:sz w:val="18"/>
                <w:szCs w:val="18"/>
              </w:rPr>
              <w:t>AENS</w:t>
            </w:r>
          </w:p>
        </w:tc>
        <w:tc>
          <w:tcPr>
            <w:tcW w:w="1560"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4.62</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9.64</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1.44</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2C1EE2" w:rsidRDefault="00042D4C" w:rsidP="002C1EE2">
            <w:pPr>
              <w:spacing w:before="240" w:line="240" w:lineRule="auto"/>
              <w:jc w:val="center"/>
              <w:rPr>
                <w:rFonts w:ascii="Arial Narrow" w:hAnsi="Arial Narrow"/>
                <w:color w:val="000000"/>
                <w:sz w:val="18"/>
                <w:szCs w:val="18"/>
              </w:rPr>
            </w:pPr>
            <w:r w:rsidRPr="002C1EE2">
              <w:rPr>
                <w:rFonts w:ascii="Arial Narrow" w:hAnsi="Arial Narrow"/>
                <w:color w:val="000000"/>
                <w:sz w:val="18"/>
                <w:szCs w:val="18"/>
              </w:rPr>
              <w:t>1.95</w:t>
            </w:r>
          </w:p>
        </w:tc>
      </w:tr>
    </w:tbl>
    <w:p w:rsidR="00042D4C" w:rsidRDefault="00042D4C" w:rsidP="002C1EE2">
      <w:pPr>
        <w:widowControl w:val="0"/>
        <w:autoSpaceDE w:val="0"/>
        <w:autoSpaceDN w:val="0"/>
        <w:adjustRightInd w:val="0"/>
        <w:spacing w:after="0" w:line="360" w:lineRule="auto"/>
        <w:ind w:left="708" w:right="31" w:firstLine="700"/>
        <w:jc w:val="center"/>
        <w:rPr>
          <w:rFonts w:ascii="Arial" w:hAnsi="Arial" w:cs="Arial"/>
          <w:b/>
        </w:rPr>
      </w:pPr>
      <w:r w:rsidRPr="00F146B0">
        <w:rPr>
          <w:rFonts w:ascii="Arial" w:hAnsi="Arial" w:cs="Arial"/>
          <w:b/>
        </w:rPr>
        <w:t>T</w:t>
      </w:r>
      <w:r w:rsidR="003E4679">
        <w:rPr>
          <w:rFonts w:ascii="Arial" w:hAnsi="Arial" w:cs="Arial"/>
          <w:b/>
        </w:rPr>
        <w:t>abla LV</w:t>
      </w:r>
      <w:r w:rsidRPr="00F146B0">
        <w:rPr>
          <w:rFonts w:ascii="Arial" w:hAnsi="Arial" w:cs="Arial"/>
          <w:b/>
        </w:rPr>
        <w:t>- Nuevos Índices con transferencia de carga para S/E Posorja</w:t>
      </w:r>
    </w:p>
    <w:p w:rsidR="00042D4C" w:rsidRPr="00C90C96" w:rsidRDefault="00042D4C" w:rsidP="00C90C96">
      <w:pPr>
        <w:widowControl w:val="0"/>
        <w:autoSpaceDE w:val="0"/>
        <w:autoSpaceDN w:val="0"/>
        <w:adjustRightInd w:val="0"/>
        <w:spacing w:after="0" w:line="480" w:lineRule="auto"/>
        <w:ind w:left="1413" w:right="31" w:hanging="705"/>
        <w:jc w:val="both"/>
        <w:rPr>
          <w:rFonts w:ascii="Arial" w:hAnsi="Arial" w:cs="Arial"/>
          <w:b/>
          <w:spacing w:val="-1"/>
          <w:sz w:val="28"/>
          <w:szCs w:val="28"/>
        </w:rPr>
      </w:pPr>
      <w:r w:rsidRPr="00C90C96">
        <w:rPr>
          <w:rFonts w:ascii="Arial" w:hAnsi="Arial" w:cs="Arial"/>
          <w:b/>
          <w:spacing w:val="-1"/>
          <w:sz w:val="28"/>
          <w:szCs w:val="28"/>
        </w:rPr>
        <w:t>4.2.2</w:t>
      </w:r>
      <w:r w:rsidRPr="00C90C96">
        <w:rPr>
          <w:rFonts w:ascii="Arial" w:hAnsi="Arial" w:cs="Arial"/>
          <w:b/>
          <w:spacing w:val="-1"/>
          <w:sz w:val="28"/>
          <w:szCs w:val="28"/>
        </w:rPr>
        <w:tab/>
        <w:t>Alternativa 2. Añadiendo seccionadores en la troncal.</w:t>
      </w:r>
    </w:p>
    <w:p w:rsidR="00042D4C" w:rsidRDefault="00042D4C" w:rsidP="0022490A">
      <w:pPr>
        <w:widowControl w:val="0"/>
        <w:autoSpaceDE w:val="0"/>
        <w:autoSpaceDN w:val="0"/>
        <w:adjustRightInd w:val="0"/>
        <w:spacing w:after="0" w:line="480" w:lineRule="auto"/>
        <w:ind w:left="8" w:right="31"/>
        <w:jc w:val="both"/>
        <w:rPr>
          <w:rFonts w:ascii="Arial" w:hAnsi="Arial" w:cs="Arial"/>
          <w:spacing w:val="-1"/>
        </w:rPr>
      </w:pPr>
    </w:p>
    <w:p w:rsidR="002C1EE2" w:rsidRDefault="002C1EE2" w:rsidP="0022490A">
      <w:pPr>
        <w:widowControl w:val="0"/>
        <w:autoSpaceDE w:val="0"/>
        <w:autoSpaceDN w:val="0"/>
        <w:adjustRightInd w:val="0"/>
        <w:spacing w:after="0" w:line="480" w:lineRule="auto"/>
        <w:ind w:left="8" w:right="31"/>
        <w:jc w:val="both"/>
        <w:rPr>
          <w:rFonts w:ascii="Arial" w:hAnsi="Arial" w:cs="Arial"/>
          <w:spacing w:val="-1"/>
        </w:rPr>
      </w:pPr>
    </w:p>
    <w:p w:rsidR="002C1EE2" w:rsidRPr="009663C5" w:rsidRDefault="002C1EE2" w:rsidP="0022490A">
      <w:pPr>
        <w:widowControl w:val="0"/>
        <w:autoSpaceDE w:val="0"/>
        <w:autoSpaceDN w:val="0"/>
        <w:adjustRightInd w:val="0"/>
        <w:spacing w:after="0" w:line="480" w:lineRule="auto"/>
        <w:ind w:left="8" w:right="31"/>
        <w:jc w:val="both"/>
        <w:rPr>
          <w:rFonts w:ascii="Arial" w:hAnsi="Arial" w:cs="Arial"/>
          <w:spacing w:val="-1"/>
        </w:rPr>
      </w:pPr>
    </w:p>
    <w:p w:rsidR="00042D4C" w:rsidRPr="009663C5" w:rsidRDefault="00042D4C" w:rsidP="0022490A">
      <w:pPr>
        <w:widowControl w:val="0"/>
        <w:autoSpaceDE w:val="0"/>
        <w:autoSpaceDN w:val="0"/>
        <w:adjustRightInd w:val="0"/>
        <w:spacing w:after="0" w:line="480" w:lineRule="auto"/>
        <w:ind w:left="1416" w:right="31"/>
        <w:jc w:val="both"/>
        <w:rPr>
          <w:rFonts w:ascii="Arial" w:hAnsi="Arial" w:cs="Arial"/>
          <w:spacing w:val="-1"/>
        </w:rPr>
      </w:pPr>
      <w:r w:rsidRPr="009663C5">
        <w:rPr>
          <w:rFonts w:ascii="Arial" w:hAnsi="Arial" w:cs="Arial"/>
          <w:spacing w:val="-1"/>
        </w:rPr>
        <w:t>Esta alternativa para mejorar los índices de las subestaciones objetos de este estudio, conlleva gastos adicionales porque se tienen que comprar seccionadores para instalar en la troncal  de alimentadoras, para disminuir el tiempo y los consumidores fuera de servicio en cualquier interrupción.</w:t>
      </w:r>
    </w:p>
    <w:p w:rsidR="00042D4C" w:rsidRDefault="00042D4C" w:rsidP="0022490A">
      <w:pPr>
        <w:widowControl w:val="0"/>
        <w:autoSpaceDE w:val="0"/>
        <w:autoSpaceDN w:val="0"/>
        <w:adjustRightInd w:val="0"/>
        <w:spacing w:after="0" w:line="480" w:lineRule="auto"/>
        <w:ind w:left="1416" w:right="31"/>
        <w:jc w:val="both"/>
        <w:rPr>
          <w:rFonts w:ascii="Arial" w:hAnsi="Arial" w:cs="Arial"/>
          <w:spacing w:val="-1"/>
        </w:rPr>
      </w:pPr>
    </w:p>
    <w:p w:rsidR="0022490A" w:rsidRDefault="0022490A" w:rsidP="0022490A">
      <w:pPr>
        <w:widowControl w:val="0"/>
        <w:autoSpaceDE w:val="0"/>
        <w:autoSpaceDN w:val="0"/>
        <w:adjustRightInd w:val="0"/>
        <w:spacing w:after="0" w:line="480" w:lineRule="auto"/>
        <w:ind w:left="1416" w:right="31"/>
        <w:jc w:val="both"/>
        <w:rPr>
          <w:rFonts w:ascii="Arial" w:hAnsi="Arial" w:cs="Arial"/>
          <w:spacing w:val="-1"/>
        </w:rPr>
      </w:pPr>
    </w:p>
    <w:p w:rsidR="0022490A" w:rsidRPr="009663C5" w:rsidRDefault="0022490A" w:rsidP="0022490A">
      <w:pPr>
        <w:widowControl w:val="0"/>
        <w:autoSpaceDE w:val="0"/>
        <w:autoSpaceDN w:val="0"/>
        <w:adjustRightInd w:val="0"/>
        <w:spacing w:after="0" w:line="480" w:lineRule="auto"/>
        <w:ind w:left="1416" w:right="31"/>
        <w:jc w:val="both"/>
        <w:rPr>
          <w:rFonts w:ascii="Arial" w:hAnsi="Arial" w:cs="Arial"/>
          <w:spacing w:val="-1"/>
        </w:rPr>
      </w:pPr>
    </w:p>
    <w:p w:rsidR="00042D4C" w:rsidRDefault="00042D4C" w:rsidP="0022490A">
      <w:pPr>
        <w:widowControl w:val="0"/>
        <w:autoSpaceDE w:val="0"/>
        <w:autoSpaceDN w:val="0"/>
        <w:adjustRightInd w:val="0"/>
        <w:spacing w:after="0" w:line="480" w:lineRule="auto"/>
        <w:ind w:left="1416" w:right="31"/>
        <w:jc w:val="both"/>
        <w:rPr>
          <w:rFonts w:ascii="Arial" w:hAnsi="Arial" w:cs="Arial"/>
        </w:rPr>
      </w:pPr>
      <w:r w:rsidRPr="009663C5">
        <w:rPr>
          <w:rFonts w:ascii="Arial" w:hAnsi="Arial" w:cs="Arial"/>
          <w:spacing w:val="-1"/>
        </w:rPr>
        <w:t xml:space="preserve">Se instalarán uno o </w:t>
      </w:r>
      <w:r w:rsidR="00F77E73" w:rsidRPr="009663C5">
        <w:rPr>
          <w:rFonts w:ascii="Arial" w:hAnsi="Arial" w:cs="Arial"/>
          <w:spacing w:val="-1"/>
        </w:rPr>
        <w:t>más</w:t>
      </w:r>
      <w:r w:rsidRPr="009663C5">
        <w:rPr>
          <w:rFonts w:ascii="Arial" w:hAnsi="Arial" w:cs="Arial"/>
          <w:spacing w:val="-1"/>
        </w:rPr>
        <w:t xml:space="preserve"> seccionadores en aquellas alimentadoras en que sea justificado seccionalizarla más, es decir que la incorporación de los mismos mejore en algo la confiabilidad de la alimentadora. E</w:t>
      </w:r>
      <w:r w:rsidRPr="009663C5">
        <w:rPr>
          <w:rFonts w:ascii="Arial" w:hAnsi="Arial" w:cs="Arial"/>
        </w:rPr>
        <w:t xml:space="preserve">n el </w:t>
      </w:r>
      <w:r w:rsidR="0090534A">
        <w:rPr>
          <w:rFonts w:ascii="Arial" w:hAnsi="Arial" w:cs="Arial"/>
        </w:rPr>
        <w:t>Anexo M</w:t>
      </w:r>
      <w:r w:rsidRPr="009663C5">
        <w:rPr>
          <w:rFonts w:ascii="Arial" w:hAnsi="Arial" w:cs="Arial"/>
        </w:rPr>
        <w:t xml:space="preserve"> podemos ver los nuevos diagramas unifilares de las alimentadoras con los puntos de carga y los seccionadores adicionales.</w:t>
      </w:r>
    </w:p>
    <w:p w:rsidR="00042D4C" w:rsidRDefault="00042D4C" w:rsidP="0022490A">
      <w:pPr>
        <w:widowControl w:val="0"/>
        <w:autoSpaceDE w:val="0"/>
        <w:autoSpaceDN w:val="0"/>
        <w:adjustRightInd w:val="0"/>
        <w:spacing w:after="0" w:line="480" w:lineRule="auto"/>
        <w:ind w:left="1416" w:right="31"/>
        <w:jc w:val="both"/>
        <w:rPr>
          <w:rFonts w:ascii="Arial" w:hAnsi="Arial" w:cs="Arial"/>
        </w:rPr>
      </w:pPr>
    </w:p>
    <w:p w:rsidR="0022490A" w:rsidRDefault="0022490A" w:rsidP="0022490A">
      <w:pPr>
        <w:widowControl w:val="0"/>
        <w:autoSpaceDE w:val="0"/>
        <w:autoSpaceDN w:val="0"/>
        <w:adjustRightInd w:val="0"/>
        <w:spacing w:after="0" w:line="480" w:lineRule="auto"/>
        <w:ind w:left="1416" w:right="31"/>
        <w:jc w:val="both"/>
        <w:rPr>
          <w:rFonts w:ascii="Arial" w:hAnsi="Arial" w:cs="Arial"/>
        </w:rPr>
      </w:pPr>
    </w:p>
    <w:p w:rsidR="0022490A" w:rsidRPr="009663C5" w:rsidRDefault="0022490A" w:rsidP="0022490A">
      <w:pPr>
        <w:widowControl w:val="0"/>
        <w:autoSpaceDE w:val="0"/>
        <w:autoSpaceDN w:val="0"/>
        <w:adjustRightInd w:val="0"/>
        <w:spacing w:after="0" w:line="480" w:lineRule="auto"/>
        <w:ind w:left="1416" w:right="31"/>
        <w:jc w:val="both"/>
        <w:rPr>
          <w:rFonts w:ascii="Arial" w:hAnsi="Arial" w:cs="Arial"/>
        </w:rPr>
      </w:pPr>
    </w:p>
    <w:p w:rsidR="00042D4C" w:rsidRDefault="00042D4C" w:rsidP="0022490A">
      <w:pPr>
        <w:widowControl w:val="0"/>
        <w:autoSpaceDE w:val="0"/>
        <w:autoSpaceDN w:val="0"/>
        <w:adjustRightInd w:val="0"/>
        <w:spacing w:after="0" w:line="480" w:lineRule="auto"/>
        <w:ind w:left="1416" w:right="31"/>
        <w:jc w:val="both"/>
        <w:rPr>
          <w:rFonts w:ascii="Arial" w:hAnsi="Arial" w:cs="Arial"/>
        </w:rPr>
      </w:pPr>
      <w:r w:rsidRPr="009663C5">
        <w:rPr>
          <w:rFonts w:ascii="Arial" w:hAnsi="Arial" w:cs="Arial"/>
        </w:rPr>
        <w:t>Con estos nuevos diagramas calculamos los índices para cada una de las alimentadores rediseñadas</w:t>
      </w:r>
      <w:r w:rsidRPr="009663C5">
        <w:rPr>
          <w:rFonts w:ascii="Arial" w:hAnsi="Arial" w:cs="Arial"/>
          <w:color w:val="FF0000"/>
        </w:rPr>
        <w:t xml:space="preserve"> </w:t>
      </w:r>
      <w:r w:rsidRPr="009663C5">
        <w:rPr>
          <w:rFonts w:ascii="Arial" w:hAnsi="Arial" w:cs="Arial"/>
        </w:rPr>
        <w:t>[</w:t>
      </w:r>
      <w:r w:rsidR="0090534A">
        <w:rPr>
          <w:rFonts w:ascii="Arial" w:hAnsi="Arial" w:cs="Arial"/>
        </w:rPr>
        <w:t>Anexo M</w:t>
      </w:r>
      <w:r w:rsidRPr="009663C5">
        <w:rPr>
          <w:rFonts w:ascii="Arial" w:hAnsi="Arial" w:cs="Arial"/>
        </w:rPr>
        <w:t>], en la t</w:t>
      </w:r>
      <w:r w:rsidR="003E4679">
        <w:rPr>
          <w:rFonts w:ascii="Arial" w:hAnsi="Arial" w:cs="Arial"/>
        </w:rPr>
        <w:t>abla LVI</w:t>
      </w:r>
      <w:r w:rsidRPr="009663C5">
        <w:rPr>
          <w:rFonts w:ascii="Arial" w:hAnsi="Arial" w:cs="Arial"/>
        </w:rPr>
        <w:t xml:space="preserve"> se muestran los índices</w:t>
      </w:r>
      <w:r>
        <w:rPr>
          <w:rFonts w:ascii="Arial" w:hAnsi="Arial" w:cs="Arial"/>
        </w:rPr>
        <w:t xml:space="preserve"> para S/E Playas y en tabla </w:t>
      </w:r>
      <w:r w:rsidR="00D7142F">
        <w:rPr>
          <w:rFonts w:ascii="Arial" w:hAnsi="Arial" w:cs="Arial"/>
        </w:rPr>
        <w:t>LVII</w:t>
      </w:r>
      <w:r w:rsidRPr="009663C5">
        <w:rPr>
          <w:rFonts w:ascii="Arial" w:hAnsi="Arial" w:cs="Arial"/>
        </w:rPr>
        <w:t xml:space="preserve"> de S/E Posorja.</w:t>
      </w:r>
    </w:p>
    <w:p w:rsidR="002C1EE2" w:rsidRDefault="002C1EE2" w:rsidP="0022490A">
      <w:pPr>
        <w:widowControl w:val="0"/>
        <w:autoSpaceDE w:val="0"/>
        <w:autoSpaceDN w:val="0"/>
        <w:adjustRightInd w:val="0"/>
        <w:spacing w:after="0" w:line="480" w:lineRule="auto"/>
        <w:ind w:left="1416" w:right="31"/>
        <w:jc w:val="both"/>
        <w:rPr>
          <w:rFonts w:ascii="Arial" w:hAnsi="Arial" w:cs="Arial"/>
        </w:rPr>
      </w:pPr>
    </w:p>
    <w:p w:rsidR="002C1EE2" w:rsidRDefault="002C1EE2" w:rsidP="0022490A">
      <w:pPr>
        <w:widowControl w:val="0"/>
        <w:autoSpaceDE w:val="0"/>
        <w:autoSpaceDN w:val="0"/>
        <w:adjustRightInd w:val="0"/>
        <w:spacing w:after="0" w:line="480" w:lineRule="auto"/>
        <w:ind w:left="1416" w:right="31"/>
        <w:jc w:val="both"/>
        <w:rPr>
          <w:rFonts w:ascii="Arial" w:hAnsi="Arial" w:cs="Arial"/>
        </w:rPr>
      </w:pPr>
    </w:p>
    <w:p w:rsidR="002C1EE2" w:rsidRPr="009663C5" w:rsidRDefault="002C1EE2" w:rsidP="0022490A">
      <w:pPr>
        <w:widowControl w:val="0"/>
        <w:autoSpaceDE w:val="0"/>
        <w:autoSpaceDN w:val="0"/>
        <w:adjustRightInd w:val="0"/>
        <w:spacing w:after="0" w:line="480" w:lineRule="auto"/>
        <w:ind w:left="1416" w:right="31"/>
        <w:jc w:val="both"/>
        <w:rPr>
          <w:rFonts w:ascii="Arial" w:hAnsi="Arial" w:cs="Arial"/>
        </w:rPr>
      </w:pPr>
    </w:p>
    <w:tbl>
      <w:tblPr>
        <w:tblW w:w="6806" w:type="dxa"/>
        <w:tblInd w:w="1488" w:type="dxa"/>
        <w:tblCellMar>
          <w:left w:w="70" w:type="dxa"/>
          <w:right w:w="70" w:type="dxa"/>
        </w:tblCellMar>
        <w:tblLook w:val="04A0"/>
      </w:tblPr>
      <w:tblGrid>
        <w:gridCol w:w="135"/>
        <w:gridCol w:w="1282"/>
        <w:gridCol w:w="1276"/>
        <w:gridCol w:w="1559"/>
        <w:gridCol w:w="1418"/>
        <w:gridCol w:w="1136"/>
      </w:tblGrid>
      <w:tr w:rsidR="00042D4C" w:rsidRPr="0022490A" w:rsidTr="00071F3B">
        <w:trPr>
          <w:gridBefore w:val="1"/>
          <w:wBefore w:w="135" w:type="dxa"/>
          <w:trHeight w:val="709"/>
        </w:trPr>
        <w:tc>
          <w:tcPr>
            <w:tcW w:w="1282" w:type="dxa"/>
            <w:tcBorders>
              <w:bottom w:val="single" w:sz="4" w:space="0" w:color="auto"/>
              <w:right w:val="single" w:sz="4" w:space="0" w:color="auto"/>
            </w:tcBorders>
            <w:shd w:val="clear" w:color="auto" w:fill="auto"/>
            <w:noWrap/>
            <w:vAlign w:val="center"/>
            <w:hideMark/>
          </w:tcPr>
          <w:p w:rsidR="00042D4C" w:rsidRPr="0022490A" w:rsidRDefault="00042D4C" w:rsidP="000621B0">
            <w:pPr>
              <w:spacing w:before="240" w:after="0" w:line="240" w:lineRule="auto"/>
              <w:jc w:val="center"/>
              <w:rPr>
                <w:rFonts w:ascii="Arial Narrow" w:hAnsi="Arial Narrow"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hideMark/>
          </w:tcPr>
          <w:p w:rsidR="00042D4C" w:rsidRPr="0022490A" w:rsidRDefault="00042D4C" w:rsidP="000621B0">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Sector Centro</w:t>
            </w:r>
          </w:p>
        </w:tc>
        <w:tc>
          <w:tcPr>
            <w:tcW w:w="1559" w:type="dxa"/>
            <w:tcBorders>
              <w:top w:val="single" w:sz="4" w:space="0" w:color="auto"/>
              <w:left w:val="nil"/>
              <w:bottom w:val="single" w:sz="4" w:space="0" w:color="auto"/>
              <w:right w:val="single" w:sz="4" w:space="0" w:color="auto"/>
            </w:tcBorders>
            <w:shd w:val="clear" w:color="auto" w:fill="auto"/>
            <w:noWrap/>
            <w:hideMark/>
          </w:tcPr>
          <w:p w:rsidR="00042D4C" w:rsidRPr="0022490A" w:rsidRDefault="00042D4C" w:rsidP="000621B0">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Interconexión</w:t>
            </w:r>
          </w:p>
        </w:tc>
        <w:tc>
          <w:tcPr>
            <w:tcW w:w="1418" w:type="dxa"/>
            <w:tcBorders>
              <w:top w:val="single" w:sz="4" w:space="0" w:color="auto"/>
              <w:left w:val="nil"/>
              <w:bottom w:val="single" w:sz="4" w:space="0" w:color="auto"/>
              <w:right w:val="single" w:sz="4" w:space="0" w:color="auto"/>
            </w:tcBorders>
            <w:shd w:val="clear" w:color="auto" w:fill="auto"/>
            <w:noWrap/>
            <w:hideMark/>
          </w:tcPr>
          <w:p w:rsidR="00042D4C" w:rsidRPr="0022490A" w:rsidRDefault="00042D4C" w:rsidP="000621B0">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Sector Central</w:t>
            </w:r>
          </w:p>
        </w:tc>
        <w:tc>
          <w:tcPr>
            <w:tcW w:w="1136" w:type="dxa"/>
            <w:tcBorders>
              <w:top w:val="single" w:sz="4" w:space="0" w:color="auto"/>
              <w:left w:val="nil"/>
              <w:bottom w:val="single" w:sz="4" w:space="0" w:color="auto"/>
              <w:right w:val="single" w:sz="4" w:space="0" w:color="auto"/>
            </w:tcBorders>
            <w:shd w:val="clear" w:color="auto" w:fill="auto"/>
            <w:noWrap/>
            <w:hideMark/>
          </w:tcPr>
          <w:p w:rsidR="00042D4C" w:rsidRPr="0022490A" w:rsidRDefault="00042D4C" w:rsidP="000621B0">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Victoria</w:t>
            </w:r>
          </w:p>
        </w:tc>
      </w:tr>
      <w:tr w:rsidR="00042D4C" w:rsidRPr="0022490A" w:rsidTr="00FF09F1">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SAIFI</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4.83</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12.25</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8.37</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22.41</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SAIDI</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4.99</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5.35</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4.23</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9.33</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CAIDI</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1.03</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0.43</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0.50</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0.41</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ASAI</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0.999430</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0.999389</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0.999517</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0.998935</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ASUI</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0.000570</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0.000611</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0.000483</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0.001065</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ENS</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8963.87</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6489.07</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7519.15</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11916.82</w:t>
            </w:r>
          </w:p>
        </w:tc>
      </w:tr>
      <w:tr w:rsidR="00042D4C" w:rsidRPr="0022490A" w:rsidTr="00071F3B">
        <w:trPr>
          <w:trHeight w:val="300"/>
        </w:trPr>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042D4C" w:rsidRPr="0022490A" w:rsidRDefault="00042D4C" w:rsidP="00071F3B">
            <w:pPr>
              <w:spacing w:before="240" w:after="0" w:line="240" w:lineRule="auto"/>
              <w:jc w:val="center"/>
              <w:rPr>
                <w:rFonts w:ascii="Arial Narrow" w:hAnsi="Arial Narrow" w:cs="Arial"/>
                <w:b/>
                <w:color w:val="000000"/>
                <w:sz w:val="18"/>
                <w:szCs w:val="18"/>
              </w:rPr>
            </w:pPr>
            <w:r w:rsidRPr="0022490A">
              <w:rPr>
                <w:rFonts w:ascii="Arial Narrow" w:hAnsi="Arial Narrow" w:cs="Arial"/>
                <w:b/>
                <w:color w:val="000000"/>
                <w:sz w:val="18"/>
                <w:szCs w:val="18"/>
              </w:rPr>
              <w:t>AENS</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2.76</w:t>
            </w:r>
          </w:p>
        </w:tc>
        <w:tc>
          <w:tcPr>
            <w:tcW w:w="1559"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2.92</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2.29</w:t>
            </w:r>
          </w:p>
        </w:tc>
        <w:tc>
          <w:tcPr>
            <w:tcW w:w="1136" w:type="dxa"/>
            <w:tcBorders>
              <w:top w:val="nil"/>
              <w:left w:val="nil"/>
              <w:bottom w:val="single" w:sz="4" w:space="0" w:color="auto"/>
              <w:right w:val="single" w:sz="4" w:space="0" w:color="auto"/>
            </w:tcBorders>
            <w:shd w:val="clear" w:color="auto" w:fill="auto"/>
            <w:noWrap/>
            <w:vAlign w:val="center"/>
            <w:hideMark/>
          </w:tcPr>
          <w:p w:rsidR="00042D4C" w:rsidRPr="0022490A" w:rsidRDefault="00042D4C" w:rsidP="000621B0">
            <w:pPr>
              <w:spacing w:before="240"/>
              <w:jc w:val="center"/>
              <w:rPr>
                <w:rFonts w:ascii="Arial Narrow" w:hAnsi="Arial Narrow" w:cs="Arial"/>
                <w:color w:val="000000"/>
                <w:sz w:val="18"/>
                <w:szCs w:val="18"/>
              </w:rPr>
            </w:pPr>
            <w:r w:rsidRPr="0022490A">
              <w:rPr>
                <w:rFonts w:ascii="Arial Narrow" w:hAnsi="Arial Narrow" w:cs="Arial"/>
                <w:color w:val="000000"/>
                <w:sz w:val="18"/>
                <w:szCs w:val="18"/>
              </w:rPr>
              <w:t>5.09</w:t>
            </w:r>
          </w:p>
        </w:tc>
      </w:tr>
    </w:tbl>
    <w:p w:rsidR="002C1EE2" w:rsidRDefault="002C1EE2" w:rsidP="0022490A">
      <w:pPr>
        <w:widowControl w:val="0"/>
        <w:autoSpaceDE w:val="0"/>
        <w:autoSpaceDN w:val="0"/>
        <w:adjustRightInd w:val="0"/>
        <w:spacing w:after="0" w:line="480" w:lineRule="auto"/>
        <w:ind w:left="1416" w:right="31"/>
        <w:jc w:val="center"/>
        <w:rPr>
          <w:rFonts w:ascii="Arial" w:hAnsi="Arial" w:cs="Arial"/>
          <w:b/>
        </w:rPr>
      </w:pPr>
    </w:p>
    <w:p w:rsidR="00042D4C" w:rsidRDefault="00042D4C" w:rsidP="0022490A">
      <w:pPr>
        <w:widowControl w:val="0"/>
        <w:autoSpaceDE w:val="0"/>
        <w:autoSpaceDN w:val="0"/>
        <w:adjustRightInd w:val="0"/>
        <w:spacing w:after="0" w:line="480" w:lineRule="auto"/>
        <w:ind w:left="1416" w:right="31"/>
        <w:jc w:val="center"/>
        <w:rPr>
          <w:rFonts w:ascii="Arial" w:hAnsi="Arial" w:cs="Arial"/>
          <w:b/>
        </w:rPr>
      </w:pPr>
      <w:r w:rsidRPr="0079296F">
        <w:rPr>
          <w:rFonts w:ascii="Arial" w:hAnsi="Arial" w:cs="Arial"/>
          <w:b/>
        </w:rPr>
        <w:t>T</w:t>
      </w:r>
      <w:r w:rsidR="003E4679">
        <w:rPr>
          <w:rFonts w:ascii="Arial" w:hAnsi="Arial" w:cs="Arial"/>
          <w:b/>
        </w:rPr>
        <w:t>abla LVI</w:t>
      </w:r>
      <w:r w:rsidRPr="0079296F">
        <w:rPr>
          <w:rFonts w:ascii="Arial" w:hAnsi="Arial" w:cs="Arial"/>
          <w:b/>
        </w:rPr>
        <w:t xml:space="preserve"> Nuevos índices para alimentadoras de S/E Playas</w:t>
      </w:r>
    </w:p>
    <w:p w:rsidR="00042D4C" w:rsidRDefault="00042D4C" w:rsidP="0022490A">
      <w:pPr>
        <w:widowControl w:val="0"/>
        <w:autoSpaceDE w:val="0"/>
        <w:autoSpaceDN w:val="0"/>
        <w:adjustRightInd w:val="0"/>
        <w:spacing w:after="0" w:line="480" w:lineRule="auto"/>
        <w:ind w:left="8" w:right="31"/>
        <w:jc w:val="center"/>
        <w:rPr>
          <w:rFonts w:ascii="Arial" w:hAnsi="Arial" w:cs="Arial"/>
          <w:b/>
        </w:rPr>
      </w:pPr>
    </w:p>
    <w:p w:rsidR="002C1EE2" w:rsidRDefault="002C1EE2" w:rsidP="0022490A">
      <w:pPr>
        <w:widowControl w:val="0"/>
        <w:autoSpaceDE w:val="0"/>
        <w:autoSpaceDN w:val="0"/>
        <w:adjustRightInd w:val="0"/>
        <w:spacing w:after="0" w:line="480" w:lineRule="auto"/>
        <w:ind w:left="8" w:right="31"/>
        <w:jc w:val="center"/>
        <w:rPr>
          <w:rFonts w:ascii="Arial" w:hAnsi="Arial" w:cs="Arial"/>
          <w:b/>
        </w:rPr>
      </w:pPr>
    </w:p>
    <w:p w:rsidR="002C1EE2" w:rsidRDefault="002C1EE2" w:rsidP="0022490A">
      <w:pPr>
        <w:widowControl w:val="0"/>
        <w:autoSpaceDE w:val="0"/>
        <w:autoSpaceDN w:val="0"/>
        <w:adjustRightInd w:val="0"/>
        <w:spacing w:after="0" w:line="480" w:lineRule="auto"/>
        <w:ind w:left="8" w:right="31"/>
        <w:jc w:val="center"/>
        <w:rPr>
          <w:rFonts w:ascii="Arial" w:hAnsi="Arial" w:cs="Arial"/>
          <w:b/>
        </w:rPr>
      </w:pPr>
    </w:p>
    <w:p w:rsidR="00D7142F" w:rsidRDefault="00D7142F" w:rsidP="0022490A">
      <w:pPr>
        <w:widowControl w:val="0"/>
        <w:autoSpaceDE w:val="0"/>
        <w:autoSpaceDN w:val="0"/>
        <w:adjustRightInd w:val="0"/>
        <w:spacing w:after="0" w:line="480" w:lineRule="auto"/>
        <w:ind w:left="8" w:right="31"/>
        <w:jc w:val="center"/>
        <w:rPr>
          <w:rFonts w:ascii="Arial" w:hAnsi="Arial" w:cs="Arial"/>
          <w:b/>
        </w:rPr>
      </w:pPr>
    </w:p>
    <w:p w:rsidR="002C1EE2" w:rsidRDefault="002C1EE2" w:rsidP="0022490A">
      <w:pPr>
        <w:widowControl w:val="0"/>
        <w:autoSpaceDE w:val="0"/>
        <w:autoSpaceDN w:val="0"/>
        <w:adjustRightInd w:val="0"/>
        <w:spacing w:after="0" w:line="480" w:lineRule="auto"/>
        <w:ind w:left="8" w:right="31"/>
        <w:jc w:val="center"/>
        <w:rPr>
          <w:rFonts w:ascii="Arial" w:hAnsi="Arial" w:cs="Arial"/>
          <w:b/>
        </w:rPr>
      </w:pPr>
    </w:p>
    <w:p w:rsidR="002C1EE2" w:rsidRPr="0079296F" w:rsidRDefault="002C1EE2" w:rsidP="0022490A">
      <w:pPr>
        <w:widowControl w:val="0"/>
        <w:autoSpaceDE w:val="0"/>
        <w:autoSpaceDN w:val="0"/>
        <w:adjustRightInd w:val="0"/>
        <w:spacing w:after="0" w:line="480" w:lineRule="auto"/>
        <w:ind w:left="8" w:right="31"/>
        <w:jc w:val="center"/>
        <w:rPr>
          <w:rFonts w:ascii="Arial" w:hAnsi="Arial" w:cs="Arial"/>
          <w:b/>
        </w:rPr>
      </w:pPr>
    </w:p>
    <w:tbl>
      <w:tblPr>
        <w:tblW w:w="6788" w:type="dxa"/>
        <w:jc w:val="right"/>
        <w:tblInd w:w="1177" w:type="dxa"/>
        <w:tblCellMar>
          <w:left w:w="70" w:type="dxa"/>
          <w:right w:w="70" w:type="dxa"/>
        </w:tblCellMar>
        <w:tblLook w:val="04A0"/>
      </w:tblPr>
      <w:tblGrid>
        <w:gridCol w:w="1559"/>
        <w:gridCol w:w="1417"/>
        <w:gridCol w:w="1224"/>
        <w:gridCol w:w="1611"/>
        <w:gridCol w:w="977"/>
      </w:tblGrid>
      <w:tr w:rsidR="00042D4C" w:rsidRPr="000621B0" w:rsidTr="00071F3B">
        <w:trPr>
          <w:trHeight w:val="709"/>
          <w:jc w:val="right"/>
        </w:trPr>
        <w:tc>
          <w:tcPr>
            <w:tcW w:w="1559" w:type="dxa"/>
            <w:tcBorders>
              <w:bottom w:val="single" w:sz="4" w:space="0" w:color="auto"/>
              <w:right w:val="single" w:sz="4" w:space="0" w:color="auto"/>
            </w:tcBorders>
            <w:shd w:val="clear" w:color="auto" w:fill="auto"/>
            <w:noWrap/>
            <w:vAlign w:val="center"/>
            <w:hideMark/>
          </w:tcPr>
          <w:p w:rsidR="00042D4C" w:rsidRPr="000621B0" w:rsidRDefault="00042D4C" w:rsidP="000621B0">
            <w:pPr>
              <w:spacing w:before="240" w:after="0" w:line="240" w:lineRule="auto"/>
              <w:jc w:val="center"/>
              <w:rPr>
                <w:rFonts w:ascii="Arial Narrow" w:hAnsi="Arial Narrow" w:cs="Arial"/>
                <w:color w:val="000000"/>
                <w:sz w:val="18"/>
                <w:szCs w:val="18"/>
              </w:rPr>
            </w:pPr>
          </w:p>
        </w:tc>
        <w:tc>
          <w:tcPr>
            <w:tcW w:w="1417" w:type="dxa"/>
            <w:tcBorders>
              <w:top w:val="single" w:sz="4" w:space="0" w:color="auto"/>
              <w:left w:val="nil"/>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Posorja</w:t>
            </w:r>
          </w:p>
        </w:tc>
        <w:tc>
          <w:tcPr>
            <w:tcW w:w="1224" w:type="dxa"/>
            <w:tcBorders>
              <w:top w:val="single" w:sz="4" w:space="0" w:color="auto"/>
              <w:left w:val="nil"/>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Camposorja</w:t>
            </w:r>
          </w:p>
        </w:tc>
        <w:tc>
          <w:tcPr>
            <w:tcW w:w="1611" w:type="dxa"/>
            <w:tcBorders>
              <w:top w:val="single" w:sz="4" w:space="0" w:color="auto"/>
              <w:left w:val="nil"/>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Real</w:t>
            </w:r>
          </w:p>
        </w:tc>
        <w:tc>
          <w:tcPr>
            <w:tcW w:w="977" w:type="dxa"/>
            <w:tcBorders>
              <w:top w:val="single" w:sz="4" w:space="0" w:color="auto"/>
              <w:left w:val="nil"/>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Jambelí</w:t>
            </w:r>
          </w:p>
        </w:tc>
      </w:tr>
      <w:tr w:rsidR="00042D4C" w:rsidRPr="000621B0" w:rsidTr="00071F3B">
        <w:trPr>
          <w:trHeight w:val="262"/>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SAIFI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16.55</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18.52</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13.89</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9.90</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SAIDI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15.32</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37.02</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4.01</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4.86</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CAIDI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0.92</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1.99</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0.28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0.49</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ASAI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0.99825</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0.99577</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0.99954</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0.99944</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ASUI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0.00175</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0.00423</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0.00046</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0.00056</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ENS</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7026.34</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54630.10</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2160.48</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2270.92</w:t>
            </w:r>
          </w:p>
        </w:tc>
      </w:tr>
      <w:tr w:rsidR="00042D4C" w:rsidRPr="000621B0"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0621B0" w:rsidRDefault="00042D4C" w:rsidP="00071F3B">
            <w:pPr>
              <w:spacing w:before="240" w:after="0" w:line="240" w:lineRule="auto"/>
              <w:jc w:val="center"/>
              <w:rPr>
                <w:rFonts w:ascii="Arial Narrow" w:hAnsi="Arial Narrow" w:cs="Arial"/>
                <w:b/>
                <w:color w:val="000000"/>
                <w:sz w:val="18"/>
                <w:szCs w:val="18"/>
              </w:rPr>
            </w:pPr>
            <w:r w:rsidRPr="000621B0">
              <w:rPr>
                <w:rFonts w:ascii="Arial Narrow" w:hAnsi="Arial Narrow" w:cs="Arial"/>
                <w:b/>
                <w:color w:val="000000"/>
                <w:sz w:val="18"/>
                <w:szCs w:val="18"/>
              </w:rPr>
              <w:t>AENS</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5.59</w:t>
            </w:r>
          </w:p>
        </w:tc>
        <w:tc>
          <w:tcPr>
            <w:tcW w:w="1224"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13.49</w:t>
            </w:r>
          </w:p>
        </w:tc>
        <w:tc>
          <w:tcPr>
            <w:tcW w:w="1611"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1.46</w:t>
            </w:r>
          </w:p>
        </w:tc>
        <w:tc>
          <w:tcPr>
            <w:tcW w:w="977" w:type="dxa"/>
            <w:tcBorders>
              <w:top w:val="nil"/>
              <w:left w:val="nil"/>
              <w:bottom w:val="single" w:sz="4" w:space="0" w:color="auto"/>
              <w:right w:val="single" w:sz="4" w:space="0" w:color="auto"/>
            </w:tcBorders>
            <w:shd w:val="clear" w:color="auto" w:fill="auto"/>
            <w:noWrap/>
            <w:vAlign w:val="center"/>
            <w:hideMark/>
          </w:tcPr>
          <w:p w:rsidR="00042D4C" w:rsidRPr="000621B0" w:rsidRDefault="00042D4C" w:rsidP="000621B0">
            <w:pPr>
              <w:spacing w:before="240" w:line="240" w:lineRule="auto"/>
              <w:jc w:val="center"/>
              <w:rPr>
                <w:rFonts w:ascii="Arial Narrow" w:hAnsi="Arial Narrow" w:cs="Arial"/>
                <w:color w:val="000000"/>
                <w:sz w:val="18"/>
                <w:szCs w:val="18"/>
              </w:rPr>
            </w:pPr>
            <w:r w:rsidRPr="000621B0">
              <w:rPr>
                <w:rFonts w:ascii="Arial Narrow" w:hAnsi="Arial Narrow" w:cs="Arial"/>
                <w:color w:val="000000"/>
                <w:sz w:val="18"/>
                <w:szCs w:val="18"/>
              </w:rPr>
              <w:t>1.76</w:t>
            </w:r>
          </w:p>
        </w:tc>
      </w:tr>
    </w:tbl>
    <w:p w:rsidR="00FF09F1" w:rsidRDefault="00FF09F1" w:rsidP="002C1EE2">
      <w:pPr>
        <w:widowControl w:val="0"/>
        <w:autoSpaceDE w:val="0"/>
        <w:autoSpaceDN w:val="0"/>
        <w:adjustRightInd w:val="0"/>
        <w:spacing w:after="0" w:line="480" w:lineRule="auto"/>
        <w:ind w:left="716" w:right="31" w:firstLine="700"/>
        <w:jc w:val="center"/>
        <w:rPr>
          <w:rFonts w:ascii="Arial" w:hAnsi="Arial" w:cs="Arial"/>
          <w:b/>
        </w:rPr>
      </w:pPr>
    </w:p>
    <w:p w:rsidR="00042D4C" w:rsidRPr="0079296F" w:rsidRDefault="00042D4C" w:rsidP="002C1EE2">
      <w:pPr>
        <w:widowControl w:val="0"/>
        <w:autoSpaceDE w:val="0"/>
        <w:autoSpaceDN w:val="0"/>
        <w:adjustRightInd w:val="0"/>
        <w:spacing w:after="0" w:line="480" w:lineRule="auto"/>
        <w:ind w:left="716" w:right="31" w:firstLine="700"/>
        <w:jc w:val="center"/>
        <w:rPr>
          <w:rFonts w:ascii="Arial" w:hAnsi="Arial" w:cs="Arial"/>
          <w:b/>
        </w:rPr>
      </w:pPr>
      <w:r w:rsidRPr="0079296F">
        <w:rPr>
          <w:rFonts w:ascii="Arial" w:hAnsi="Arial" w:cs="Arial"/>
          <w:b/>
        </w:rPr>
        <w:t>T</w:t>
      </w:r>
      <w:r w:rsidR="003E4679">
        <w:rPr>
          <w:rFonts w:ascii="Arial" w:hAnsi="Arial" w:cs="Arial"/>
          <w:b/>
        </w:rPr>
        <w:t>abla LVII</w:t>
      </w:r>
      <w:r w:rsidRPr="0079296F">
        <w:rPr>
          <w:rFonts w:ascii="Arial" w:hAnsi="Arial" w:cs="Arial"/>
          <w:b/>
        </w:rPr>
        <w:t xml:space="preserve"> Nuevos índices para alimentadoras de S/E Posorja</w:t>
      </w:r>
    </w:p>
    <w:p w:rsidR="00042D4C" w:rsidRDefault="00042D4C" w:rsidP="002C1EE2">
      <w:pPr>
        <w:widowControl w:val="0"/>
        <w:autoSpaceDE w:val="0"/>
        <w:autoSpaceDN w:val="0"/>
        <w:adjustRightInd w:val="0"/>
        <w:spacing w:after="0" w:line="480" w:lineRule="auto"/>
        <w:ind w:left="8" w:right="31"/>
        <w:jc w:val="both"/>
        <w:rPr>
          <w:rFonts w:ascii="Arial" w:hAnsi="Arial" w:cs="Arial"/>
        </w:rPr>
      </w:pPr>
    </w:p>
    <w:p w:rsidR="002C1EE2" w:rsidRDefault="002C1EE2" w:rsidP="002C1EE2">
      <w:pPr>
        <w:widowControl w:val="0"/>
        <w:autoSpaceDE w:val="0"/>
        <w:autoSpaceDN w:val="0"/>
        <w:adjustRightInd w:val="0"/>
        <w:spacing w:after="0" w:line="480" w:lineRule="auto"/>
        <w:ind w:left="8" w:right="31"/>
        <w:jc w:val="both"/>
        <w:rPr>
          <w:rFonts w:ascii="Arial" w:hAnsi="Arial" w:cs="Arial"/>
        </w:rPr>
      </w:pPr>
    </w:p>
    <w:p w:rsidR="002C1EE2" w:rsidRDefault="002C1EE2" w:rsidP="002C1EE2">
      <w:pPr>
        <w:widowControl w:val="0"/>
        <w:autoSpaceDE w:val="0"/>
        <w:autoSpaceDN w:val="0"/>
        <w:adjustRightInd w:val="0"/>
        <w:spacing w:after="0" w:line="480" w:lineRule="auto"/>
        <w:ind w:left="8" w:right="31"/>
        <w:jc w:val="both"/>
        <w:rPr>
          <w:rFonts w:ascii="Arial" w:hAnsi="Arial" w:cs="Arial"/>
        </w:rPr>
      </w:pPr>
    </w:p>
    <w:p w:rsidR="00042D4C" w:rsidRPr="00C90C96" w:rsidRDefault="00042D4C" w:rsidP="002C1EE2">
      <w:pPr>
        <w:widowControl w:val="0"/>
        <w:autoSpaceDE w:val="0"/>
        <w:autoSpaceDN w:val="0"/>
        <w:adjustRightInd w:val="0"/>
        <w:spacing w:after="0" w:line="480" w:lineRule="auto"/>
        <w:ind w:left="1413" w:right="31" w:hanging="705"/>
        <w:jc w:val="both"/>
        <w:rPr>
          <w:rFonts w:ascii="Arial" w:hAnsi="Arial" w:cs="Arial"/>
          <w:b/>
          <w:spacing w:val="-1"/>
          <w:sz w:val="28"/>
          <w:szCs w:val="28"/>
        </w:rPr>
      </w:pPr>
      <w:r w:rsidRPr="00C90C96">
        <w:rPr>
          <w:rFonts w:ascii="Arial" w:hAnsi="Arial" w:cs="Arial"/>
          <w:b/>
          <w:spacing w:val="-1"/>
          <w:sz w:val="28"/>
          <w:szCs w:val="28"/>
        </w:rPr>
        <w:t>4.2.3</w:t>
      </w:r>
      <w:r w:rsidRPr="00C90C96">
        <w:rPr>
          <w:rFonts w:ascii="Arial" w:hAnsi="Arial" w:cs="Arial"/>
          <w:b/>
          <w:spacing w:val="-1"/>
          <w:sz w:val="28"/>
          <w:szCs w:val="28"/>
        </w:rPr>
        <w:tab/>
        <w:t xml:space="preserve">Alternativa 3. Alternativa 2 y ubicando los puntos de transferencia. </w:t>
      </w:r>
    </w:p>
    <w:p w:rsidR="00042D4C" w:rsidRDefault="00042D4C" w:rsidP="002C1EE2">
      <w:pPr>
        <w:widowControl w:val="0"/>
        <w:autoSpaceDE w:val="0"/>
        <w:autoSpaceDN w:val="0"/>
        <w:adjustRightInd w:val="0"/>
        <w:spacing w:after="0" w:line="480" w:lineRule="auto"/>
        <w:ind w:left="8" w:right="31"/>
        <w:jc w:val="both"/>
        <w:rPr>
          <w:rFonts w:ascii="Arial" w:hAnsi="Arial" w:cs="Arial"/>
          <w:b/>
          <w:spacing w:val="-1"/>
        </w:rPr>
      </w:pPr>
    </w:p>
    <w:p w:rsidR="002C1EE2" w:rsidRDefault="002C1EE2" w:rsidP="002C1EE2">
      <w:pPr>
        <w:widowControl w:val="0"/>
        <w:autoSpaceDE w:val="0"/>
        <w:autoSpaceDN w:val="0"/>
        <w:adjustRightInd w:val="0"/>
        <w:spacing w:after="0" w:line="480" w:lineRule="auto"/>
        <w:ind w:left="8" w:right="31"/>
        <w:jc w:val="both"/>
        <w:rPr>
          <w:rFonts w:ascii="Arial" w:hAnsi="Arial" w:cs="Arial"/>
          <w:b/>
          <w:spacing w:val="-1"/>
        </w:rPr>
      </w:pPr>
    </w:p>
    <w:p w:rsidR="00042D4C" w:rsidRPr="0000560D" w:rsidRDefault="00042D4C" w:rsidP="002C1EE2">
      <w:pPr>
        <w:widowControl w:val="0"/>
        <w:autoSpaceDE w:val="0"/>
        <w:autoSpaceDN w:val="0"/>
        <w:adjustRightInd w:val="0"/>
        <w:spacing w:after="0" w:line="480" w:lineRule="auto"/>
        <w:ind w:left="8" w:right="31"/>
        <w:jc w:val="both"/>
        <w:rPr>
          <w:rFonts w:ascii="Arial" w:hAnsi="Arial" w:cs="Arial"/>
          <w:b/>
          <w:spacing w:val="-1"/>
        </w:rPr>
      </w:pPr>
    </w:p>
    <w:p w:rsidR="00042D4C" w:rsidRPr="0000560D" w:rsidRDefault="00042D4C" w:rsidP="002C1EE2">
      <w:pPr>
        <w:widowControl w:val="0"/>
        <w:autoSpaceDE w:val="0"/>
        <w:autoSpaceDN w:val="0"/>
        <w:adjustRightInd w:val="0"/>
        <w:spacing w:after="0" w:line="480" w:lineRule="auto"/>
        <w:ind w:left="1413" w:right="31" w:firstLine="3"/>
        <w:jc w:val="both"/>
        <w:rPr>
          <w:rFonts w:ascii="Arial" w:hAnsi="Arial" w:cs="Arial"/>
          <w:spacing w:val="-1"/>
        </w:rPr>
      </w:pPr>
      <w:r w:rsidRPr="0000560D">
        <w:rPr>
          <w:rFonts w:ascii="Arial" w:hAnsi="Arial" w:cs="Arial"/>
          <w:spacing w:val="-1"/>
        </w:rPr>
        <w:t>En el caso 4.</w:t>
      </w:r>
      <w:r w:rsidR="006E0536">
        <w:rPr>
          <w:rFonts w:ascii="Arial" w:hAnsi="Arial" w:cs="Arial"/>
          <w:spacing w:val="-1"/>
        </w:rPr>
        <w:t>2</w:t>
      </w:r>
      <w:r w:rsidRPr="0000560D">
        <w:rPr>
          <w:rFonts w:ascii="Arial" w:hAnsi="Arial" w:cs="Arial"/>
          <w:spacing w:val="-1"/>
        </w:rPr>
        <w:t>.1 ya se han descrito todos los puntos donde hay posible transferencia entre las alimentadoras, en esta alternativa haremos el análisis con la adición de los nuevos seccionadores pero</w:t>
      </w:r>
      <w:r w:rsidR="002C1EE2">
        <w:rPr>
          <w:rFonts w:ascii="Arial" w:hAnsi="Arial" w:cs="Arial"/>
          <w:spacing w:val="-1"/>
        </w:rPr>
        <w:t xml:space="preserve"> </w:t>
      </w:r>
      <w:r w:rsidRPr="0000560D">
        <w:rPr>
          <w:rFonts w:ascii="Arial" w:hAnsi="Arial" w:cs="Arial"/>
          <w:spacing w:val="-1"/>
        </w:rPr>
        <w:t xml:space="preserve">también tomando en cuenta la transferencia de carga, de esta forma pues notaremos que los índices mejoran mucho más en relación al caso base. </w:t>
      </w:r>
    </w:p>
    <w:p w:rsidR="00042D4C" w:rsidRDefault="00042D4C" w:rsidP="002C1EE2">
      <w:pPr>
        <w:widowControl w:val="0"/>
        <w:autoSpaceDE w:val="0"/>
        <w:autoSpaceDN w:val="0"/>
        <w:adjustRightInd w:val="0"/>
        <w:spacing w:after="0" w:line="480" w:lineRule="auto"/>
        <w:ind w:left="8" w:right="31"/>
        <w:jc w:val="both"/>
        <w:rPr>
          <w:rFonts w:ascii="Arial" w:hAnsi="Arial" w:cs="Arial"/>
        </w:rPr>
      </w:pPr>
    </w:p>
    <w:p w:rsidR="00042D4C" w:rsidRDefault="00042D4C" w:rsidP="002C1EE2">
      <w:pPr>
        <w:widowControl w:val="0"/>
        <w:autoSpaceDE w:val="0"/>
        <w:autoSpaceDN w:val="0"/>
        <w:adjustRightInd w:val="0"/>
        <w:spacing w:after="0" w:line="480" w:lineRule="auto"/>
        <w:ind w:left="8" w:right="31"/>
        <w:jc w:val="both"/>
        <w:rPr>
          <w:rFonts w:ascii="Arial" w:hAnsi="Arial" w:cs="Arial"/>
        </w:rPr>
      </w:pPr>
    </w:p>
    <w:p w:rsidR="005E73B6" w:rsidRDefault="005E73B6" w:rsidP="002C1EE2">
      <w:pPr>
        <w:widowControl w:val="0"/>
        <w:autoSpaceDE w:val="0"/>
        <w:autoSpaceDN w:val="0"/>
        <w:adjustRightInd w:val="0"/>
        <w:spacing w:after="0" w:line="480" w:lineRule="auto"/>
        <w:ind w:left="8" w:right="31"/>
        <w:jc w:val="both"/>
        <w:rPr>
          <w:rFonts w:ascii="Arial" w:hAnsi="Arial" w:cs="Arial"/>
        </w:rPr>
      </w:pPr>
    </w:p>
    <w:p w:rsidR="00042D4C" w:rsidRPr="0000560D" w:rsidRDefault="00042D4C" w:rsidP="002C1EE2">
      <w:pPr>
        <w:widowControl w:val="0"/>
        <w:autoSpaceDE w:val="0"/>
        <w:autoSpaceDN w:val="0"/>
        <w:adjustRightInd w:val="0"/>
        <w:spacing w:after="0" w:line="480" w:lineRule="auto"/>
        <w:ind w:left="1413" w:right="31" w:firstLine="3"/>
        <w:jc w:val="both"/>
        <w:rPr>
          <w:rFonts w:ascii="Arial" w:hAnsi="Arial" w:cs="Arial"/>
        </w:rPr>
      </w:pPr>
      <w:r w:rsidRPr="0000560D">
        <w:rPr>
          <w:rFonts w:ascii="Arial" w:hAnsi="Arial" w:cs="Arial"/>
        </w:rPr>
        <w:t>En estas circunstancias calculamos los índices para cada una de las alimentadores rediseñadas, en la t</w:t>
      </w:r>
      <w:r w:rsidR="003E4679">
        <w:rPr>
          <w:rFonts w:ascii="Arial" w:hAnsi="Arial" w:cs="Arial"/>
        </w:rPr>
        <w:t>abla LVIII</w:t>
      </w:r>
      <w:r w:rsidRPr="0000560D">
        <w:rPr>
          <w:rFonts w:ascii="Arial" w:hAnsi="Arial" w:cs="Arial"/>
        </w:rPr>
        <w:t xml:space="preserve"> se muestran los índices para S/E Playas y en t</w:t>
      </w:r>
      <w:r w:rsidR="003E4679">
        <w:rPr>
          <w:rFonts w:ascii="Arial" w:hAnsi="Arial" w:cs="Arial"/>
        </w:rPr>
        <w:t>abla LIX</w:t>
      </w:r>
      <w:r w:rsidRPr="0000560D">
        <w:rPr>
          <w:rFonts w:ascii="Arial" w:hAnsi="Arial" w:cs="Arial"/>
        </w:rPr>
        <w:t xml:space="preserve"> de S/E Posorja.</w:t>
      </w:r>
    </w:p>
    <w:p w:rsidR="00042D4C" w:rsidRDefault="00042D4C" w:rsidP="002C1EE2">
      <w:pPr>
        <w:widowControl w:val="0"/>
        <w:autoSpaceDE w:val="0"/>
        <w:autoSpaceDN w:val="0"/>
        <w:adjustRightInd w:val="0"/>
        <w:spacing w:after="0" w:line="480" w:lineRule="auto"/>
        <w:ind w:left="8" w:right="31"/>
        <w:jc w:val="both"/>
        <w:rPr>
          <w:rFonts w:ascii="Arial" w:hAnsi="Arial" w:cs="Arial"/>
        </w:rPr>
      </w:pPr>
    </w:p>
    <w:p w:rsidR="00042D4C" w:rsidRDefault="00042D4C" w:rsidP="009450F2">
      <w:pPr>
        <w:widowControl w:val="0"/>
        <w:autoSpaceDE w:val="0"/>
        <w:autoSpaceDN w:val="0"/>
        <w:adjustRightInd w:val="0"/>
        <w:spacing w:after="0" w:line="480" w:lineRule="auto"/>
        <w:ind w:right="31"/>
        <w:jc w:val="both"/>
        <w:rPr>
          <w:rFonts w:ascii="Arial" w:hAnsi="Arial" w:cs="Arial"/>
        </w:rPr>
      </w:pPr>
    </w:p>
    <w:p w:rsidR="005E73B6" w:rsidRPr="00876ED2" w:rsidRDefault="005E73B6" w:rsidP="009450F2">
      <w:pPr>
        <w:widowControl w:val="0"/>
        <w:autoSpaceDE w:val="0"/>
        <w:autoSpaceDN w:val="0"/>
        <w:adjustRightInd w:val="0"/>
        <w:spacing w:after="0" w:line="480" w:lineRule="auto"/>
        <w:ind w:right="31"/>
        <w:jc w:val="both"/>
        <w:rPr>
          <w:rFonts w:ascii="Arial" w:hAnsi="Arial" w:cs="Arial"/>
        </w:rPr>
      </w:pPr>
    </w:p>
    <w:tbl>
      <w:tblPr>
        <w:tblW w:w="6930" w:type="dxa"/>
        <w:jc w:val="right"/>
        <w:tblInd w:w="1035" w:type="dxa"/>
        <w:tblCellMar>
          <w:left w:w="70" w:type="dxa"/>
          <w:right w:w="70" w:type="dxa"/>
        </w:tblCellMar>
        <w:tblLook w:val="04A0"/>
      </w:tblPr>
      <w:tblGrid>
        <w:gridCol w:w="1559"/>
        <w:gridCol w:w="1418"/>
        <w:gridCol w:w="1417"/>
        <w:gridCol w:w="1418"/>
        <w:gridCol w:w="1118"/>
      </w:tblGrid>
      <w:tr w:rsidR="00042D4C" w:rsidRPr="009450F2" w:rsidTr="005E73B6">
        <w:trPr>
          <w:trHeight w:val="647"/>
          <w:jc w:val="right"/>
        </w:trPr>
        <w:tc>
          <w:tcPr>
            <w:tcW w:w="1559" w:type="dxa"/>
            <w:tcBorders>
              <w:bottom w:val="single" w:sz="4" w:space="0" w:color="auto"/>
              <w:right w:val="single" w:sz="4" w:space="0" w:color="auto"/>
            </w:tcBorders>
            <w:shd w:val="clear" w:color="auto" w:fill="auto"/>
            <w:noWrap/>
            <w:vAlign w:val="center"/>
            <w:hideMark/>
          </w:tcPr>
          <w:p w:rsidR="00042D4C" w:rsidRPr="009450F2" w:rsidRDefault="00042D4C" w:rsidP="009450F2">
            <w:pPr>
              <w:spacing w:before="240" w:after="0" w:line="240" w:lineRule="auto"/>
              <w:jc w:val="center"/>
              <w:rPr>
                <w:rFonts w:ascii="Arial Narrow" w:hAnsi="Arial Narrow" w:cs="Arial"/>
                <w:color w:val="000000"/>
                <w:sz w:val="18"/>
                <w:szCs w:val="18"/>
              </w:rPr>
            </w:pPr>
          </w:p>
        </w:tc>
        <w:tc>
          <w:tcPr>
            <w:tcW w:w="1418"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Sector Centro</w:t>
            </w:r>
          </w:p>
        </w:tc>
        <w:tc>
          <w:tcPr>
            <w:tcW w:w="1417"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Interconexión</w:t>
            </w:r>
          </w:p>
        </w:tc>
        <w:tc>
          <w:tcPr>
            <w:tcW w:w="1418"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Sector Central</w:t>
            </w:r>
          </w:p>
        </w:tc>
        <w:tc>
          <w:tcPr>
            <w:tcW w:w="1118"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Victoria</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SAIFI</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4.83</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12.24</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8.37</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22.41</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SAIDI</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2.97</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4.96</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3.71</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8.52</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CAIDI</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0.61</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0.40</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0.44</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0.38</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ASAI</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1.00</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0.999433</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0.999576</w:t>
            </w:r>
          </w:p>
        </w:tc>
        <w:tc>
          <w:tcPr>
            <w:tcW w:w="1118" w:type="dxa"/>
            <w:tcBorders>
              <w:top w:val="nil"/>
              <w:left w:val="nil"/>
              <w:bottom w:val="single" w:sz="4" w:space="0" w:color="auto"/>
              <w:right w:val="single" w:sz="4" w:space="0" w:color="auto"/>
            </w:tcBorders>
            <w:shd w:val="clear" w:color="auto" w:fill="auto"/>
            <w:noWrap/>
            <w:vAlign w:val="bottom"/>
            <w:hideMark/>
          </w:tcPr>
          <w:p w:rsidR="00042D4C" w:rsidRPr="009450F2" w:rsidRDefault="00042D4C" w:rsidP="009450F2">
            <w:pPr>
              <w:spacing w:before="240"/>
              <w:jc w:val="center"/>
              <w:rPr>
                <w:rFonts w:ascii="Arial Narrow" w:eastAsia="Calibri" w:hAnsi="Arial Narrow" w:cs="Arial"/>
                <w:color w:val="000000"/>
                <w:sz w:val="18"/>
                <w:szCs w:val="18"/>
              </w:rPr>
            </w:pPr>
            <w:r w:rsidRPr="009450F2">
              <w:rPr>
                <w:rFonts w:ascii="Arial Narrow" w:eastAsia="Calibri" w:hAnsi="Arial Narrow" w:cs="Arial"/>
                <w:color w:val="000000"/>
                <w:sz w:val="18"/>
                <w:szCs w:val="18"/>
              </w:rPr>
              <w:t>0,999027333</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ASUI</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0.000566</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0.000424</w:t>
            </w:r>
          </w:p>
        </w:tc>
        <w:tc>
          <w:tcPr>
            <w:tcW w:w="1118" w:type="dxa"/>
            <w:tcBorders>
              <w:top w:val="nil"/>
              <w:left w:val="nil"/>
              <w:bottom w:val="single" w:sz="4" w:space="0" w:color="auto"/>
              <w:right w:val="single" w:sz="4" w:space="0" w:color="auto"/>
            </w:tcBorders>
            <w:shd w:val="clear" w:color="auto" w:fill="auto"/>
            <w:noWrap/>
            <w:vAlign w:val="bottom"/>
            <w:hideMark/>
          </w:tcPr>
          <w:p w:rsidR="00042D4C" w:rsidRPr="009450F2" w:rsidRDefault="00042D4C" w:rsidP="009450F2">
            <w:pPr>
              <w:spacing w:before="240"/>
              <w:jc w:val="center"/>
              <w:rPr>
                <w:rFonts w:ascii="Arial Narrow" w:eastAsia="Calibri" w:hAnsi="Arial Narrow" w:cs="Arial"/>
                <w:color w:val="000000"/>
                <w:sz w:val="18"/>
                <w:szCs w:val="18"/>
              </w:rPr>
            </w:pPr>
            <w:r w:rsidRPr="009450F2">
              <w:rPr>
                <w:rFonts w:ascii="Arial Narrow" w:eastAsia="Calibri" w:hAnsi="Arial Narrow" w:cs="Arial"/>
                <w:color w:val="000000"/>
                <w:sz w:val="18"/>
                <w:szCs w:val="18"/>
              </w:rPr>
              <w:t>0,000972667</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ENS</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5336.08</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6019.93</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6599.38</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10899.74</w:t>
            </w:r>
          </w:p>
        </w:tc>
      </w:tr>
      <w:tr w:rsidR="00042D4C" w:rsidRPr="009450F2" w:rsidTr="00071F3B">
        <w:trPr>
          <w:trHeight w:val="300"/>
          <w:jc w:val="right"/>
        </w:trPr>
        <w:tc>
          <w:tcPr>
            <w:tcW w:w="1559"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AENS</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1.64</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2.71</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2.01</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9450F2">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4.66</w:t>
            </w:r>
          </w:p>
        </w:tc>
      </w:tr>
    </w:tbl>
    <w:p w:rsidR="00042D4C" w:rsidRDefault="00042D4C" w:rsidP="009450F2">
      <w:pPr>
        <w:widowControl w:val="0"/>
        <w:autoSpaceDE w:val="0"/>
        <w:autoSpaceDN w:val="0"/>
        <w:adjustRightInd w:val="0"/>
        <w:spacing w:after="0" w:line="480" w:lineRule="auto"/>
        <w:ind w:left="1416" w:right="31"/>
        <w:jc w:val="center"/>
        <w:rPr>
          <w:rFonts w:ascii="Arial" w:hAnsi="Arial" w:cs="Arial"/>
          <w:b/>
        </w:rPr>
      </w:pPr>
      <w:r w:rsidRPr="00876ED2">
        <w:rPr>
          <w:rFonts w:ascii="Arial" w:hAnsi="Arial" w:cs="Arial"/>
          <w:b/>
        </w:rPr>
        <w:t>T</w:t>
      </w:r>
      <w:r w:rsidR="003E4679">
        <w:rPr>
          <w:rFonts w:ascii="Arial" w:hAnsi="Arial" w:cs="Arial"/>
          <w:b/>
        </w:rPr>
        <w:t>abla LVIII</w:t>
      </w:r>
      <w:r w:rsidRPr="00876ED2">
        <w:rPr>
          <w:rFonts w:ascii="Arial" w:hAnsi="Arial" w:cs="Arial"/>
          <w:b/>
        </w:rPr>
        <w:t xml:space="preserve"> Nuevos índices para alimentadoras rediseñadas y </w:t>
      </w:r>
      <w:r w:rsidR="005E73B6">
        <w:rPr>
          <w:rFonts w:ascii="Arial" w:hAnsi="Arial" w:cs="Arial"/>
          <w:b/>
        </w:rPr>
        <w:br/>
      </w:r>
      <w:r w:rsidRPr="00876ED2">
        <w:rPr>
          <w:rFonts w:ascii="Arial" w:hAnsi="Arial" w:cs="Arial"/>
          <w:b/>
        </w:rPr>
        <w:t>con transferencia de S/E Playas</w:t>
      </w:r>
    </w:p>
    <w:tbl>
      <w:tblPr>
        <w:tblW w:w="6930" w:type="dxa"/>
        <w:jc w:val="right"/>
        <w:tblInd w:w="1035" w:type="dxa"/>
        <w:tblCellMar>
          <w:left w:w="70" w:type="dxa"/>
          <w:right w:w="70" w:type="dxa"/>
        </w:tblCellMar>
        <w:tblLook w:val="04A0"/>
      </w:tblPr>
      <w:tblGrid>
        <w:gridCol w:w="1701"/>
        <w:gridCol w:w="1417"/>
        <w:gridCol w:w="1418"/>
        <w:gridCol w:w="1276"/>
        <w:gridCol w:w="1118"/>
      </w:tblGrid>
      <w:tr w:rsidR="00042D4C" w:rsidRPr="009450F2" w:rsidTr="00071F3B">
        <w:trPr>
          <w:trHeight w:val="553"/>
          <w:jc w:val="right"/>
        </w:trPr>
        <w:tc>
          <w:tcPr>
            <w:tcW w:w="1701" w:type="dxa"/>
            <w:tcBorders>
              <w:bottom w:val="single" w:sz="4" w:space="0" w:color="auto"/>
              <w:right w:val="single" w:sz="4" w:space="0" w:color="auto"/>
            </w:tcBorders>
            <w:shd w:val="clear" w:color="auto" w:fill="auto"/>
            <w:noWrap/>
            <w:vAlign w:val="center"/>
            <w:hideMark/>
          </w:tcPr>
          <w:p w:rsidR="00042D4C" w:rsidRPr="009450F2" w:rsidRDefault="00042D4C" w:rsidP="00D87D71">
            <w:pPr>
              <w:spacing w:before="240" w:after="0" w:line="240" w:lineRule="auto"/>
              <w:jc w:val="center"/>
              <w:rPr>
                <w:rFonts w:ascii="Arial Narrow" w:hAnsi="Arial Narrow" w:cs="Arial"/>
                <w:color w:val="000000"/>
                <w:sz w:val="18"/>
                <w:szCs w:val="18"/>
              </w:rPr>
            </w:pPr>
          </w:p>
        </w:tc>
        <w:tc>
          <w:tcPr>
            <w:tcW w:w="1417"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Posorja</w:t>
            </w:r>
          </w:p>
        </w:tc>
        <w:tc>
          <w:tcPr>
            <w:tcW w:w="1418"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Camposorja</w:t>
            </w:r>
          </w:p>
        </w:tc>
        <w:tc>
          <w:tcPr>
            <w:tcW w:w="1276"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Real</w:t>
            </w:r>
          </w:p>
        </w:tc>
        <w:tc>
          <w:tcPr>
            <w:tcW w:w="1118" w:type="dxa"/>
            <w:tcBorders>
              <w:top w:val="single" w:sz="4" w:space="0" w:color="auto"/>
              <w:left w:val="nil"/>
              <w:bottom w:val="single" w:sz="4" w:space="0" w:color="auto"/>
              <w:right w:val="single" w:sz="4" w:space="0" w:color="auto"/>
            </w:tcBorders>
            <w:shd w:val="clear" w:color="auto" w:fill="auto"/>
            <w:noWrap/>
            <w:hideMark/>
          </w:tcPr>
          <w:p w:rsidR="00042D4C" w:rsidRPr="009450F2" w:rsidRDefault="00042D4C" w:rsidP="00071F3B">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Jambelí</w:t>
            </w:r>
          </w:p>
        </w:tc>
      </w:tr>
      <w:tr w:rsidR="00042D4C" w:rsidRPr="009450F2" w:rsidTr="00D87D71">
        <w:trPr>
          <w:trHeight w:val="262"/>
          <w:jc w:val="right"/>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SAIFI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16.55</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18.95</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13.89</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9.90</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SAIDI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11.39</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26.23</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3.67</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4.38</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CAIDI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0.68</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1.38</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0.26</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0.44</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ASAI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0.99870</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0.99700</w:t>
            </w:r>
          </w:p>
        </w:tc>
        <w:tc>
          <w:tcPr>
            <w:tcW w:w="1276" w:type="dxa"/>
            <w:tcBorders>
              <w:top w:val="nil"/>
              <w:left w:val="nil"/>
              <w:bottom w:val="single" w:sz="4" w:space="0" w:color="auto"/>
              <w:right w:val="single" w:sz="4" w:space="0" w:color="auto"/>
            </w:tcBorders>
            <w:shd w:val="clear" w:color="auto" w:fill="auto"/>
            <w:noWrap/>
            <w:vAlign w:val="bottom"/>
            <w:hideMark/>
          </w:tcPr>
          <w:p w:rsidR="00042D4C" w:rsidRPr="009450F2" w:rsidRDefault="00042D4C" w:rsidP="00D87D71">
            <w:pPr>
              <w:spacing w:before="240"/>
              <w:jc w:val="center"/>
              <w:rPr>
                <w:rFonts w:ascii="Arial Narrow" w:eastAsia="Calibri" w:hAnsi="Arial Narrow" w:cs="Arial"/>
                <w:color w:val="000000"/>
                <w:sz w:val="18"/>
                <w:szCs w:val="18"/>
              </w:rPr>
            </w:pPr>
            <w:r w:rsidRPr="009450F2">
              <w:rPr>
                <w:rFonts w:ascii="Arial Narrow" w:eastAsia="Calibri" w:hAnsi="Arial Narrow" w:cs="Arial"/>
                <w:color w:val="000000"/>
                <w:sz w:val="18"/>
                <w:szCs w:val="18"/>
              </w:rPr>
              <w:t>0,999580</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0.99950</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ASUI</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0.00130</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0.00299</w:t>
            </w:r>
          </w:p>
        </w:tc>
        <w:tc>
          <w:tcPr>
            <w:tcW w:w="1276" w:type="dxa"/>
            <w:tcBorders>
              <w:top w:val="nil"/>
              <w:left w:val="nil"/>
              <w:bottom w:val="single" w:sz="4" w:space="0" w:color="auto"/>
              <w:right w:val="single" w:sz="4" w:space="0" w:color="auto"/>
            </w:tcBorders>
            <w:shd w:val="clear" w:color="auto" w:fill="auto"/>
            <w:noWrap/>
            <w:vAlign w:val="bottom"/>
            <w:hideMark/>
          </w:tcPr>
          <w:p w:rsidR="00042D4C" w:rsidRPr="009450F2" w:rsidRDefault="00042D4C" w:rsidP="00D87D71">
            <w:pPr>
              <w:spacing w:before="240"/>
              <w:jc w:val="center"/>
              <w:rPr>
                <w:rFonts w:ascii="Arial Narrow" w:eastAsia="Calibri" w:hAnsi="Arial Narrow" w:cs="Arial"/>
                <w:color w:val="000000"/>
                <w:sz w:val="18"/>
                <w:szCs w:val="18"/>
              </w:rPr>
            </w:pPr>
            <w:r w:rsidRPr="009450F2">
              <w:rPr>
                <w:rFonts w:ascii="Arial Narrow" w:eastAsia="Calibri" w:hAnsi="Arial Narrow" w:cs="Arial"/>
                <w:color w:val="000000"/>
                <w:sz w:val="18"/>
                <w:szCs w:val="18"/>
              </w:rPr>
              <w:t>0,0004197</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0.00050</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ENS</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5221.93</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39023.98</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1980.75</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2047.71</w:t>
            </w:r>
          </w:p>
        </w:tc>
      </w:tr>
      <w:tr w:rsidR="00042D4C" w:rsidRPr="009450F2" w:rsidTr="00D87D71">
        <w:trPr>
          <w:trHeight w:val="300"/>
          <w:jc w:val="right"/>
        </w:trPr>
        <w:tc>
          <w:tcPr>
            <w:tcW w:w="1701" w:type="dxa"/>
            <w:tcBorders>
              <w:top w:val="nil"/>
              <w:left w:val="single" w:sz="4" w:space="0" w:color="auto"/>
              <w:bottom w:val="single" w:sz="4" w:space="0" w:color="auto"/>
              <w:right w:val="single" w:sz="4" w:space="0" w:color="auto"/>
            </w:tcBorders>
            <w:shd w:val="clear" w:color="auto" w:fill="auto"/>
            <w:noWrap/>
            <w:hideMark/>
          </w:tcPr>
          <w:p w:rsidR="00042D4C" w:rsidRPr="009450F2" w:rsidRDefault="00042D4C" w:rsidP="00D87D71">
            <w:pPr>
              <w:spacing w:before="240" w:after="0" w:line="240" w:lineRule="auto"/>
              <w:jc w:val="center"/>
              <w:rPr>
                <w:rFonts w:ascii="Arial Narrow" w:hAnsi="Arial Narrow" w:cs="Arial"/>
                <w:b/>
                <w:color w:val="000000"/>
                <w:sz w:val="18"/>
                <w:szCs w:val="18"/>
              </w:rPr>
            </w:pPr>
            <w:r w:rsidRPr="009450F2">
              <w:rPr>
                <w:rFonts w:ascii="Arial Narrow" w:hAnsi="Arial Narrow" w:cs="Arial"/>
                <w:b/>
                <w:color w:val="000000"/>
                <w:sz w:val="18"/>
                <w:szCs w:val="18"/>
              </w:rPr>
              <w:t>AENS</w:t>
            </w:r>
          </w:p>
        </w:tc>
        <w:tc>
          <w:tcPr>
            <w:tcW w:w="1417"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4.15</w:t>
            </w:r>
          </w:p>
        </w:tc>
        <w:tc>
          <w:tcPr>
            <w:tcW w:w="14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9.64</w:t>
            </w:r>
          </w:p>
        </w:tc>
        <w:tc>
          <w:tcPr>
            <w:tcW w:w="1276"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1.33</w:t>
            </w:r>
          </w:p>
        </w:tc>
        <w:tc>
          <w:tcPr>
            <w:tcW w:w="1118" w:type="dxa"/>
            <w:tcBorders>
              <w:top w:val="nil"/>
              <w:left w:val="nil"/>
              <w:bottom w:val="single" w:sz="4" w:space="0" w:color="auto"/>
              <w:right w:val="single" w:sz="4" w:space="0" w:color="auto"/>
            </w:tcBorders>
            <w:shd w:val="clear" w:color="auto" w:fill="auto"/>
            <w:noWrap/>
            <w:vAlign w:val="center"/>
            <w:hideMark/>
          </w:tcPr>
          <w:p w:rsidR="00042D4C" w:rsidRPr="009450F2" w:rsidRDefault="00042D4C" w:rsidP="00D87D71">
            <w:pPr>
              <w:spacing w:before="240" w:line="240" w:lineRule="auto"/>
              <w:jc w:val="center"/>
              <w:rPr>
                <w:rFonts w:ascii="Arial Narrow" w:hAnsi="Arial Narrow" w:cs="Arial"/>
                <w:color w:val="000000"/>
                <w:sz w:val="18"/>
                <w:szCs w:val="18"/>
              </w:rPr>
            </w:pPr>
            <w:r w:rsidRPr="009450F2">
              <w:rPr>
                <w:rFonts w:ascii="Arial Narrow" w:hAnsi="Arial Narrow" w:cs="Arial"/>
                <w:color w:val="000000"/>
                <w:sz w:val="18"/>
                <w:szCs w:val="18"/>
              </w:rPr>
              <w:t>1.59</w:t>
            </w:r>
          </w:p>
        </w:tc>
      </w:tr>
    </w:tbl>
    <w:p w:rsidR="00042D4C" w:rsidRPr="00876ED2" w:rsidRDefault="00042D4C" w:rsidP="00362EFF">
      <w:pPr>
        <w:widowControl w:val="0"/>
        <w:autoSpaceDE w:val="0"/>
        <w:autoSpaceDN w:val="0"/>
        <w:adjustRightInd w:val="0"/>
        <w:spacing w:before="240" w:after="0" w:line="480" w:lineRule="auto"/>
        <w:ind w:left="8" w:right="31"/>
        <w:jc w:val="center"/>
        <w:rPr>
          <w:rFonts w:ascii="Arial" w:hAnsi="Arial" w:cs="Arial"/>
        </w:rPr>
      </w:pPr>
    </w:p>
    <w:p w:rsidR="00042D4C" w:rsidRDefault="00042D4C" w:rsidP="00362EFF">
      <w:pPr>
        <w:widowControl w:val="0"/>
        <w:autoSpaceDE w:val="0"/>
        <w:autoSpaceDN w:val="0"/>
        <w:adjustRightInd w:val="0"/>
        <w:spacing w:after="0" w:line="480" w:lineRule="auto"/>
        <w:ind w:left="1416" w:right="31"/>
        <w:jc w:val="center"/>
        <w:rPr>
          <w:rFonts w:ascii="Arial" w:hAnsi="Arial" w:cs="Arial"/>
          <w:b/>
        </w:rPr>
      </w:pPr>
      <w:r w:rsidRPr="00876ED2">
        <w:rPr>
          <w:rFonts w:ascii="Arial" w:hAnsi="Arial" w:cs="Arial"/>
          <w:b/>
        </w:rPr>
        <w:t>T</w:t>
      </w:r>
      <w:r w:rsidR="003E4679">
        <w:rPr>
          <w:rFonts w:ascii="Arial" w:hAnsi="Arial" w:cs="Arial"/>
          <w:b/>
        </w:rPr>
        <w:t>abla LIX</w:t>
      </w:r>
      <w:r w:rsidRPr="00876ED2">
        <w:rPr>
          <w:rFonts w:ascii="Arial" w:hAnsi="Arial" w:cs="Arial"/>
          <w:b/>
        </w:rPr>
        <w:t xml:space="preserve"> Nuevos índices para alimentadoras rediseñadas y </w:t>
      </w:r>
      <w:r w:rsidR="00730B70">
        <w:rPr>
          <w:rFonts w:ascii="Arial" w:hAnsi="Arial" w:cs="Arial"/>
          <w:b/>
        </w:rPr>
        <w:br/>
      </w:r>
      <w:r w:rsidRPr="00876ED2">
        <w:rPr>
          <w:rFonts w:ascii="Arial" w:hAnsi="Arial" w:cs="Arial"/>
          <w:b/>
        </w:rPr>
        <w:t>con transferencia de S/E Posorja</w:t>
      </w:r>
    </w:p>
    <w:p w:rsidR="00362EFF" w:rsidRDefault="00362EFF" w:rsidP="00362EFF">
      <w:pPr>
        <w:widowControl w:val="0"/>
        <w:autoSpaceDE w:val="0"/>
        <w:autoSpaceDN w:val="0"/>
        <w:adjustRightInd w:val="0"/>
        <w:spacing w:after="0" w:line="480" w:lineRule="auto"/>
        <w:ind w:left="1416" w:right="31"/>
        <w:jc w:val="center"/>
        <w:rPr>
          <w:rFonts w:ascii="Arial" w:hAnsi="Arial" w:cs="Arial"/>
          <w:b/>
        </w:rPr>
      </w:pPr>
    </w:p>
    <w:p w:rsidR="00362EFF" w:rsidRDefault="00362EFF" w:rsidP="00362EFF">
      <w:pPr>
        <w:widowControl w:val="0"/>
        <w:autoSpaceDE w:val="0"/>
        <w:autoSpaceDN w:val="0"/>
        <w:adjustRightInd w:val="0"/>
        <w:spacing w:after="0" w:line="480" w:lineRule="auto"/>
        <w:ind w:left="1416" w:right="31"/>
        <w:jc w:val="center"/>
        <w:rPr>
          <w:rFonts w:ascii="Arial" w:hAnsi="Arial" w:cs="Arial"/>
          <w:b/>
        </w:rPr>
      </w:pPr>
    </w:p>
    <w:p w:rsidR="00362EFF" w:rsidRDefault="00362EFF" w:rsidP="00362EFF">
      <w:pPr>
        <w:widowControl w:val="0"/>
        <w:autoSpaceDE w:val="0"/>
        <w:autoSpaceDN w:val="0"/>
        <w:adjustRightInd w:val="0"/>
        <w:spacing w:after="0" w:line="480" w:lineRule="auto"/>
        <w:ind w:left="1416" w:right="31"/>
        <w:jc w:val="center"/>
        <w:rPr>
          <w:rFonts w:ascii="Arial" w:hAnsi="Arial" w:cs="Arial"/>
          <w:b/>
        </w:rPr>
      </w:pPr>
    </w:p>
    <w:p w:rsidR="00362EFF" w:rsidRPr="0000560D" w:rsidRDefault="00362EFF" w:rsidP="00362EFF">
      <w:pPr>
        <w:widowControl w:val="0"/>
        <w:tabs>
          <w:tab w:val="left" w:pos="707"/>
        </w:tabs>
        <w:autoSpaceDE w:val="0"/>
        <w:autoSpaceDN w:val="0"/>
        <w:adjustRightInd w:val="0"/>
        <w:spacing w:after="0" w:line="480" w:lineRule="auto"/>
        <w:ind w:left="707" w:right="-1" w:hanging="699"/>
        <w:jc w:val="both"/>
        <w:rPr>
          <w:rFonts w:ascii="Arial" w:hAnsi="Arial" w:cs="Arial"/>
          <w:b/>
          <w:bCs/>
          <w:spacing w:val="-9"/>
          <w:sz w:val="28"/>
          <w:szCs w:val="28"/>
        </w:rPr>
      </w:pPr>
      <w:r w:rsidRPr="0000560D">
        <w:rPr>
          <w:rFonts w:ascii="Arial" w:hAnsi="Arial" w:cs="Arial"/>
          <w:b/>
          <w:bCs/>
          <w:spacing w:val="-24"/>
          <w:sz w:val="28"/>
          <w:szCs w:val="28"/>
        </w:rPr>
        <w:t>4.</w:t>
      </w:r>
      <w:r>
        <w:rPr>
          <w:rFonts w:ascii="Arial" w:hAnsi="Arial" w:cs="Arial"/>
          <w:b/>
          <w:bCs/>
          <w:spacing w:val="-24"/>
          <w:sz w:val="28"/>
          <w:szCs w:val="28"/>
        </w:rPr>
        <w:t>3</w:t>
      </w:r>
      <w:r w:rsidRPr="0000560D">
        <w:rPr>
          <w:rFonts w:ascii="Arial" w:hAnsi="Arial" w:cs="Arial"/>
          <w:b/>
          <w:bCs/>
          <w:spacing w:val="-24"/>
          <w:sz w:val="28"/>
          <w:szCs w:val="28"/>
        </w:rPr>
        <w:t xml:space="preserve"> </w:t>
      </w:r>
      <w:r w:rsidRPr="0000560D">
        <w:rPr>
          <w:rFonts w:ascii="Arial" w:hAnsi="Arial" w:cs="Arial"/>
          <w:sz w:val="28"/>
          <w:szCs w:val="28"/>
        </w:rPr>
        <w:tab/>
      </w:r>
      <w:r w:rsidRPr="0000560D">
        <w:rPr>
          <w:rFonts w:ascii="Arial" w:hAnsi="Arial" w:cs="Arial"/>
          <w:b/>
          <w:bCs/>
          <w:spacing w:val="6"/>
          <w:sz w:val="28"/>
          <w:szCs w:val="28"/>
        </w:rPr>
        <w:t xml:space="preserve">Rediseño del Sistema de Protecciones basado en </w:t>
      </w:r>
      <w:r>
        <w:rPr>
          <w:rFonts w:ascii="Arial" w:hAnsi="Arial" w:cs="Arial"/>
          <w:b/>
          <w:bCs/>
          <w:spacing w:val="6"/>
          <w:sz w:val="28"/>
          <w:szCs w:val="28"/>
        </w:rPr>
        <w:t>la C</w:t>
      </w:r>
      <w:r w:rsidRPr="0000560D">
        <w:rPr>
          <w:rFonts w:ascii="Arial" w:hAnsi="Arial" w:cs="Arial"/>
          <w:b/>
          <w:bCs/>
          <w:spacing w:val="6"/>
          <w:sz w:val="28"/>
          <w:szCs w:val="28"/>
        </w:rPr>
        <w:t>alidad del</w:t>
      </w:r>
      <w:r>
        <w:rPr>
          <w:rFonts w:ascii="Arial" w:hAnsi="Arial" w:cs="Arial"/>
          <w:b/>
          <w:bCs/>
          <w:spacing w:val="6"/>
          <w:sz w:val="28"/>
          <w:szCs w:val="28"/>
        </w:rPr>
        <w:t xml:space="preserve"> </w:t>
      </w:r>
      <w:r w:rsidRPr="0000560D">
        <w:rPr>
          <w:rFonts w:ascii="Arial" w:hAnsi="Arial" w:cs="Arial"/>
          <w:b/>
          <w:bCs/>
          <w:spacing w:val="-9"/>
          <w:sz w:val="28"/>
          <w:szCs w:val="28"/>
        </w:rPr>
        <w:t>Servicio.</w:t>
      </w:r>
    </w:p>
    <w:p w:rsidR="00362EFF" w:rsidRDefault="00362EFF" w:rsidP="00362EFF">
      <w:pPr>
        <w:widowControl w:val="0"/>
        <w:autoSpaceDE w:val="0"/>
        <w:autoSpaceDN w:val="0"/>
        <w:adjustRightInd w:val="0"/>
        <w:spacing w:after="0" w:line="480" w:lineRule="auto"/>
        <w:jc w:val="both"/>
        <w:rPr>
          <w:rFonts w:ascii="Arial" w:hAnsi="Arial" w:cs="Arial"/>
        </w:rPr>
      </w:pPr>
    </w:p>
    <w:p w:rsidR="001C070B" w:rsidRPr="0000560D" w:rsidRDefault="001C070B" w:rsidP="00362EFF">
      <w:pPr>
        <w:widowControl w:val="0"/>
        <w:autoSpaceDE w:val="0"/>
        <w:autoSpaceDN w:val="0"/>
        <w:adjustRightInd w:val="0"/>
        <w:spacing w:after="0" w:line="480" w:lineRule="auto"/>
        <w:jc w:val="both"/>
        <w:rPr>
          <w:rFonts w:ascii="Arial" w:hAnsi="Arial" w:cs="Arial"/>
        </w:rPr>
      </w:pPr>
    </w:p>
    <w:p w:rsidR="00362EFF" w:rsidRPr="0000560D" w:rsidRDefault="00362EFF" w:rsidP="00362EFF">
      <w:pPr>
        <w:widowControl w:val="0"/>
        <w:autoSpaceDE w:val="0"/>
        <w:autoSpaceDN w:val="0"/>
        <w:adjustRightInd w:val="0"/>
        <w:spacing w:after="0" w:line="480" w:lineRule="auto"/>
        <w:jc w:val="both"/>
        <w:rPr>
          <w:rFonts w:ascii="Arial" w:hAnsi="Arial" w:cs="Arial"/>
        </w:rPr>
      </w:pPr>
    </w:p>
    <w:p w:rsidR="00362EFF" w:rsidRPr="0000560D" w:rsidRDefault="00362EFF" w:rsidP="001C070B">
      <w:pPr>
        <w:widowControl w:val="0"/>
        <w:autoSpaceDE w:val="0"/>
        <w:autoSpaceDN w:val="0"/>
        <w:adjustRightInd w:val="0"/>
        <w:spacing w:after="0" w:line="480" w:lineRule="auto"/>
        <w:ind w:left="707" w:right="31"/>
        <w:jc w:val="both"/>
        <w:rPr>
          <w:rFonts w:ascii="Arial" w:hAnsi="Arial" w:cs="Arial"/>
        </w:rPr>
      </w:pPr>
      <w:r w:rsidRPr="0000560D">
        <w:rPr>
          <w:rFonts w:ascii="Arial" w:hAnsi="Arial" w:cs="Arial"/>
          <w:spacing w:val="-1"/>
        </w:rPr>
        <w:t xml:space="preserve">El Estudio de coordinación de protecciones tiene un impacto directo sobre la </w:t>
      </w:r>
      <w:r w:rsidRPr="0000560D">
        <w:rPr>
          <w:rFonts w:ascii="Arial" w:hAnsi="Arial" w:cs="Arial"/>
          <w:spacing w:val="4"/>
        </w:rPr>
        <w:t xml:space="preserve">seguridad eléctrica de un sistema de distribución y de su funcionamiento </w:t>
      </w:r>
      <w:r w:rsidRPr="0000560D">
        <w:rPr>
          <w:rFonts w:ascii="Arial" w:hAnsi="Arial" w:cs="Arial"/>
          <w:spacing w:val="-1"/>
        </w:rPr>
        <w:t xml:space="preserve">continuo. En caso de presentarse una falla por sobrecorriente, la protección </w:t>
      </w:r>
      <w:r w:rsidRPr="0000560D">
        <w:rPr>
          <w:rFonts w:ascii="Arial" w:hAnsi="Arial" w:cs="Arial"/>
          <w:spacing w:val="5"/>
        </w:rPr>
        <w:t xml:space="preserve">deberá operar inmediatamente antes de que los cables o los equipos se </w:t>
      </w:r>
      <w:r w:rsidRPr="0000560D">
        <w:rPr>
          <w:rFonts w:ascii="Arial" w:hAnsi="Arial" w:cs="Arial"/>
          <w:spacing w:val="2"/>
        </w:rPr>
        <w:t xml:space="preserve">dañen y sin que la falla se extienda a otras partes del sistema provocando </w:t>
      </w:r>
      <w:r w:rsidRPr="0000560D">
        <w:rPr>
          <w:rFonts w:ascii="Arial" w:hAnsi="Arial" w:cs="Arial"/>
        </w:rPr>
        <w:t xml:space="preserve">daños mayores. El dispositivo que protege al circuito fallado deberá aislar la falla sin que las otras protecciones tengan que dispararse, y en caso de que </w:t>
      </w:r>
      <w:r w:rsidRPr="0000560D">
        <w:rPr>
          <w:rFonts w:ascii="Arial" w:hAnsi="Arial" w:cs="Arial"/>
          <w:spacing w:val="-3"/>
        </w:rPr>
        <w:t xml:space="preserve">esta protección no opere deberá hacerlo su respaldo. </w:t>
      </w:r>
    </w:p>
    <w:p w:rsidR="001C070B" w:rsidRDefault="001C070B" w:rsidP="001C070B">
      <w:pPr>
        <w:widowControl w:val="0"/>
        <w:autoSpaceDE w:val="0"/>
        <w:autoSpaceDN w:val="0"/>
        <w:adjustRightInd w:val="0"/>
        <w:spacing w:after="0" w:line="480" w:lineRule="auto"/>
        <w:ind w:left="700"/>
        <w:jc w:val="both"/>
        <w:rPr>
          <w:rFonts w:ascii="Arial" w:hAnsi="Arial" w:cs="Arial"/>
        </w:rPr>
      </w:pPr>
    </w:p>
    <w:p w:rsidR="001C070B" w:rsidRDefault="001C070B" w:rsidP="001C070B">
      <w:pPr>
        <w:widowControl w:val="0"/>
        <w:autoSpaceDE w:val="0"/>
        <w:autoSpaceDN w:val="0"/>
        <w:adjustRightInd w:val="0"/>
        <w:spacing w:after="0" w:line="480" w:lineRule="auto"/>
        <w:ind w:left="700"/>
        <w:jc w:val="both"/>
        <w:rPr>
          <w:rFonts w:ascii="Arial" w:hAnsi="Arial" w:cs="Arial"/>
        </w:rPr>
      </w:pPr>
    </w:p>
    <w:p w:rsidR="001C070B" w:rsidRDefault="001C070B" w:rsidP="001C070B">
      <w:pPr>
        <w:widowControl w:val="0"/>
        <w:autoSpaceDE w:val="0"/>
        <w:autoSpaceDN w:val="0"/>
        <w:adjustRightInd w:val="0"/>
        <w:spacing w:after="0" w:line="480" w:lineRule="auto"/>
        <w:ind w:left="700"/>
        <w:jc w:val="both"/>
        <w:rPr>
          <w:rFonts w:ascii="Arial" w:hAnsi="Arial" w:cs="Arial"/>
        </w:rPr>
      </w:pPr>
    </w:p>
    <w:p w:rsidR="00362EFF" w:rsidRPr="0000560D" w:rsidRDefault="00362EFF" w:rsidP="001C070B">
      <w:pPr>
        <w:widowControl w:val="0"/>
        <w:autoSpaceDE w:val="0"/>
        <w:autoSpaceDN w:val="0"/>
        <w:adjustRightInd w:val="0"/>
        <w:spacing w:after="0" w:line="480" w:lineRule="auto"/>
        <w:ind w:left="700"/>
        <w:jc w:val="both"/>
        <w:rPr>
          <w:rFonts w:ascii="Arial" w:hAnsi="Arial" w:cs="Arial"/>
        </w:rPr>
      </w:pPr>
      <w:r w:rsidRPr="0000560D">
        <w:rPr>
          <w:rFonts w:ascii="Arial" w:hAnsi="Arial" w:cs="Arial"/>
          <w:spacing w:val="8"/>
        </w:rPr>
        <w:t xml:space="preserve">Para lograr un funcionamiento óptimo del sistema de protección deben </w:t>
      </w:r>
      <w:r w:rsidRPr="0000560D">
        <w:rPr>
          <w:rFonts w:ascii="Arial" w:hAnsi="Arial" w:cs="Arial"/>
          <w:spacing w:val="-2"/>
        </w:rPr>
        <w:t xml:space="preserve">satisfacerse simultáneamente los requerimientos de selectividad, selectividad </w:t>
      </w:r>
      <w:r w:rsidRPr="0000560D">
        <w:rPr>
          <w:rFonts w:ascii="Arial" w:hAnsi="Arial" w:cs="Arial"/>
          <w:spacing w:val="9"/>
        </w:rPr>
        <w:t xml:space="preserve">y velocidad, pero resulta imposible satisfacer en forma óptima los tres </w:t>
      </w:r>
      <w:r w:rsidRPr="0000560D">
        <w:rPr>
          <w:rFonts w:ascii="Arial" w:hAnsi="Arial" w:cs="Arial"/>
          <w:spacing w:val="6"/>
        </w:rPr>
        <w:t xml:space="preserve">requerimientos, puesto que la mayoría de las veces satisfacer más a un </w:t>
      </w:r>
      <w:r w:rsidRPr="0000560D">
        <w:rPr>
          <w:rFonts w:ascii="Arial" w:hAnsi="Arial" w:cs="Arial"/>
          <w:spacing w:val="2"/>
        </w:rPr>
        <w:t xml:space="preserve">requerimiento significa satisfacer menos a los otros y todo esto en general </w:t>
      </w:r>
      <w:r w:rsidRPr="0000560D">
        <w:rPr>
          <w:rFonts w:ascii="Arial" w:hAnsi="Arial" w:cs="Arial"/>
          <w:spacing w:val="-1"/>
        </w:rPr>
        <w:t xml:space="preserve">depende de una buena selección de los dispositivos de protección, su ajuste </w:t>
      </w:r>
      <w:r w:rsidRPr="0000560D">
        <w:rPr>
          <w:rFonts w:ascii="Arial" w:hAnsi="Arial" w:cs="Arial"/>
          <w:spacing w:val="-5"/>
        </w:rPr>
        <w:t xml:space="preserve">y su coordinación. </w:t>
      </w:r>
    </w:p>
    <w:p w:rsidR="00362EFF" w:rsidRDefault="00362EFF" w:rsidP="001C070B">
      <w:pPr>
        <w:widowControl w:val="0"/>
        <w:autoSpaceDE w:val="0"/>
        <w:autoSpaceDN w:val="0"/>
        <w:adjustRightInd w:val="0"/>
        <w:spacing w:after="0" w:line="480" w:lineRule="auto"/>
        <w:ind w:left="700"/>
        <w:jc w:val="both"/>
        <w:rPr>
          <w:rFonts w:ascii="Arial" w:hAnsi="Arial" w:cs="Arial"/>
        </w:rPr>
      </w:pPr>
    </w:p>
    <w:p w:rsidR="001C070B" w:rsidRDefault="001C070B" w:rsidP="001C070B">
      <w:pPr>
        <w:widowControl w:val="0"/>
        <w:autoSpaceDE w:val="0"/>
        <w:autoSpaceDN w:val="0"/>
        <w:adjustRightInd w:val="0"/>
        <w:spacing w:after="0" w:line="480" w:lineRule="auto"/>
        <w:ind w:left="700"/>
        <w:jc w:val="both"/>
        <w:rPr>
          <w:rFonts w:ascii="Arial" w:hAnsi="Arial" w:cs="Arial"/>
        </w:rPr>
      </w:pPr>
    </w:p>
    <w:p w:rsidR="00362EFF" w:rsidRPr="0000560D" w:rsidRDefault="00362EFF" w:rsidP="001C070B">
      <w:pPr>
        <w:widowControl w:val="0"/>
        <w:autoSpaceDE w:val="0"/>
        <w:autoSpaceDN w:val="0"/>
        <w:adjustRightInd w:val="0"/>
        <w:spacing w:after="0" w:line="480" w:lineRule="auto"/>
        <w:ind w:left="700"/>
        <w:jc w:val="both"/>
        <w:rPr>
          <w:rFonts w:ascii="Arial" w:hAnsi="Arial" w:cs="Arial"/>
        </w:rPr>
      </w:pPr>
    </w:p>
    <w:p w:rsidR="00362EFF" w:rsidRPr="0000560D" w:rsidRDefault="00362EFF" w:rsidP="001C070B">
      <w:pPr>
        <w:widowControl w:val="0"/>
        <w:autoSpaceDE w:val="0"/>
        <w:autoSpaceDN w:val="0"/>
        <w:adjustRightInd w:val="0"/>
        <w:spacing w:after="0" w:line="480" w:lineRule="auto"/>
        <w:ind w:left="708" w:right="31"/>
        <w:jc w:val="both"/>
        <w:rPr>
          <w:rFonts w:ascii="Arial" w:hAnsi="Arial" w:cs="Arial"/>
          <w:spacing w:val="-3"/>
        </w:rPr>
      </w:pPr>
      <w:r w:rsidRPr="0000560D">
        <w:rPr>
          <w:rFonts w:ascii="Arial" w:hAnsi="Arial" w:cs="Arial"/>
          <w:spacing w:val="9"/>
        </w:rPr>
        <w:t xml:space="preserve">Comparadas con redes de subtransmisión y transmisión, las redes de </w:t>
      </w:r>
      <w:r w:rsidRPr="0000560D">
        <w:rPr>
          <w:rFonts w:ascii="Arial" w:hAnsi="Arial" w:cs="Arial"/>
          <w:spacing w:val="-1"/>
        </w:rPr>
        <w:t xml:space="preserve">distribución son geográficamente extensas y se necesita un número elevado </w:t>
      </w:r>
      <w:r w:rsidRPr="0000560D">
        <w:rPr>
          <w:rFonts w:ascii="Arial" w:hAnsi="Arial" w:cs="Arial"/>
        </w:rPr>
        <w:t xml:space="preserve">de dispositivos instalados de protección de diversos tipos y marcas para su </w:t>
      </w:r>
      <w:r w:rsidRPr="0000560D">
        <w:rPr>
          <w:rFonts w:ascii="Arial" w:hAnsi="Arial" w:cs="Arial"/>
          <w:spacing w:val="-1"/>
        </w:rPr>
        <w:t xml:space="preserve">funcionamiento óptimo. Es por ello que el volumen de información referida al </w:t>
      </w:r>
      <w:r w:rsidRPr="0000560D">
        <w:rPr>
          <w:rFonts w:ascii="Arial" w:hAnsi="Arial" w:cs="Arial"/>
          <w:spacing w:val="-2"/>
        </w:rPr>
        <w:t xml:space="preserve">sistema de protección de redes de distribución es de gran envergadura y muy </w:t>
      </w:r>
      <w:r w:rsidRPr="0000560D">
        <w:rPr>
          <w:rFonts w:ascii="Arial" w:hAnsi="Arial" w:cs="Arial"/>
          <w:spacing w:val="-1"/>
        </w:rPr>
        <w:t xml:space="preserve">difícil de administrar si no se cuenta con una herramienta computacional que </w:t>
      </w:r>
      <w:r w:rsidRPr="0000560D">
        <w:rPr>
          <w:rFonts w:ascii="Arial" w:hAnsi="Arial" w:cs="Arial"/>
          <w:spacing w:val="1"/>
        </w:rPr>
        <w:t xml:space="preserve">permita simplificar el trabajo. Para el rediseño del sistema de protección se </w:t>
      </w:r>
      <w:r w:rsidRPr="0000560D">
        <w:rPr>
          <w:rFonts w:ascii="Arial" w:hAnsi="Arial" w:cs="Arial"/>
          <w:spacing w:val="-3"/>
        </w:rPr>
        <w:t>ha utilizado el programa CYMTCC.</w:t>
      </w:r>
    </w:p>
    <w:p w:rsidR="00362EFF" w:rsidRDefault="00362EFF" w:rsidP="00362EFF">
      <w:pPr>
        <w:widowControl w:val="0"/>
        <w:autoSpaceDE w:val="0"/>
        <w:autoSpaceDN w:val="0"/>
        <w:adjustRightInd w:val="0"/>
        <w:spacing w:after="0" w:line="480" w:lineRule="auto"/>
        <w:ind w:left="8" w:right="31"/>
        <w:jc w:val="both"/>
        <w:rPr>
          <w:rFonts w:ascii="Arial" w:hAnsi="Arial" w:cs="Arial"/>
          <w:spacing w:val="-3"/>
        </w:rPr>
      </w:pPr>
    </w:p>
    <w:p w:rsidR="001C070B" w:rsidRDefault="001C070B" w:rsidP="00362EFF">
      <w:pPr>
        <w:widowControl w:val="0"/>
        <w:autoSpaceDE w:val="0"/>
        <w:autoSpaceDN w:val="0"/>
        <w:adjustRightInd w:val="0"/>
        <w:spacing w:after="0" w:line="480" w:lineRule="auto"/>
        <w:ind w:left="8" w:right="31"/>
        <w:jc w:val="both"/>
        <w:rPr>
          <w:rFonts w:ascii="Arial" w:hAnsi="Arial" w:cs="Arial"/>
          <w:spacing w:val="-3"/>
        </w:rPr>
      </w:pPr>
    </w:p>
    <w:p w:rsidR="00362EFF" w:rsidRDefault="00362EFF" w:rsidP="00362EFF">
      <w:pPr>
        <w:widowControl w:val="0"/>
        <w:autoSpaceDE w:val="0"/>
        <w:autoSpaceDN w:val="0"/>
        <w:adjustRightInd w:val="0"/>
        <w:spacing w:after="0" w:line="480" w:lineRule="auto"/>
        <w:ind w:left="8" w:right="31"/>
        <w:jc w:val="both"/>
        <w:rPr>
          <w:rFonts w:ascii="Arial" w:hAnsi="Arial" w:cs="Arial"/>
          <w:spacing w:val="-3"/>
        </w:rPr>
      </w:pPr>
    </w:p>
    <w:p w:rsidR="00362EFF" w:rsidRPr="0000560D" w:rsidRDefault="00362EFF" w:rsidP="001C070B">
      <w:pPr>
        <w:widowControl w:val="0"/>
        <w:autoSpaceDE w:val="0"/>
        <w:autoSpaceDN w:val="0"/>
        <w:adjustRightInd w:val="0"/>
        <w:spacing w:after="0" w:line="480" w:lineRule="auto"/>
        <w:ind w:left="708" w:right="31"/>
        <w:jc w:val="both"/>
        <w:rPr>
          <w:rFonts w:ascii="Arial" w:hAnsi="Arial" w:cs="Arial"/>
          <w:spacing w:val="1"/>
        </w:rPr>
      </w:pPr>
      <w:r w:rsidRPr="0000560D">
        <w:rPr>
          <w:rFonts w:ascii="Arial" w:hAnsi="Arial" w:cs="Arial"/>
        </w:rPr>
        <w:t xml:space="preserve">Una vez rediseñada la topología de la red utilizando mas seccionadores y switch de transferencia para mejorar los índices, alternativa 3,  entonces  se coordina estos nuevos dispositivos con el relé de sobrecorriente que se encuentra en la subestación; ésta es la </w:t>
      </w:r>
      <w:r w:rsidRPr="0000560D">
        <w:rPr>
          <w:rFonts w:ascii="Arial" w:hAnsi="Arial" w:cs="Arial"/>
          <w:spacing w:val="1"/>
        </w:rPr>
        <w:t xml:space="preserve">posibilidad </w:t>
      </w:r>
      <w:r w:rsidR="00F77E73" w:rsidRPr="0000560D">
        <w:rPr>
          <w:rFonts w:ascii="Arial" w:hAnsi="Arial" w:cs="Arial"/>
          <w:spacing w:val="1"/>
        </w:rPr>
        <w:t>más</w:t>
      </w:r>
      <w:r w:rsidRPr="0000560D">
        <w:rPr>
          <w:rFonts w:ascii="Arial" w:hAnsi="Arial" w:cs="Arial"/>
          <w:spacing w:val="1"/>
        </w:rPr>
        <w:t xml:space="preserve"> barata y la que actualmente se emplea en los sistemas de las </w:t>
      </w:r>
      <w:r w:rsidRPr="0000560D">
        <w:rPr>
          <w:rFonts w:ascii="Arial" w:hAnsi="Arial" w:cs="Arial"/>
          <w:spacing w:val="-2"/>
        </w:rPr>
        <w:t xml:space="preserve">subestaciones Playas y Posorja, la diferencia es que en este estudio la selección de </w:t>
      </w:r>
      <w:r w:rsidRPr="0000560D">
        <w:rPr>
          <w:rFonts w:ascii="Arial" w:hAnsi="Arial" w:cs="Arial"/>
          <w:spacing w:val="12"/>
        </w:rPr>
        <w:t xml:space="preserve">los fusibles ha sido hecha de acuerdo a las corrientes de carga y de </w:t>
      </w:r>
      <w:r w:rsidRPr="0000560D">
        <w:rPr>
          <w:rFonts w:ascii="Arial" w:hAnsi="Arial" w:cs="Arial"/>
          <w:spacing w:val="1"/>
        </w:rPr>
        <w:t xml:space="preserve">cortocircuito actuales del sistema, </w:t>
      </w:r>
      <w:r w:rsidR="0090534A">
        <w:rPr>
          <w:rFonts w:ascii="Arial" w:hAnsi="Arial" w:cs="Arial"/>
          <w:spacing w:val="1"/>
        </w:rPr>
        <w:t>Anexo N</w:t>
      </w:r>
      <w:r w:rsidRPr="0000560D">
        <w:rPr>
          <w:rFonts w:ascii="Arial" w:hAnsi="Arial" w:cs="Arial"/>
          <w:color w:val="FF0000"/>
          <w:spacing w:val="1"/>
        </w:rPr>
        <w:t xml:space="preserve"> </w:t>
      </w:r>
      <w:r w:rsidRPr="0000560D">
        <w:rPr>
          <w:rFonts w:ascii="Arial" w:hAnsi="Arial" w:cs="Arial"/>
          <w:spacing w:val="1"/>
        </w:rPr>
        <w:t xml:space="preserve">y </w:t>
      </w:r>
      <w:r w:rsidR="0090534A">
        <w:rPr>
          <w:rFonts w:ascii="Arial" w:hAnsi="Arial" w:cs="Arial"/>
          <w:spacing w:val="1"/>
        </w:rPr>
        <w:t>Anexo C</w:t>
      </w:r>
      <w:r w:rsidRPr="0000560D">
        <w:rPr>
          <w:rFonts w:ascii="Arial" w:hAnsi="Arial" w:cs="Arial"/>
          <w:spacing w:val="1"/>
        </w:rPr>
        <w:t xml:space="preserve"> respectivamente.</w:t>
      </w:r>
      <w:r>
        <w:rPr>
          <w:rFonts w:ascii="Arial" w:hAnsi="Arial" w:cs="Arial"/>
          <w:spacing w:val="1"/>
        </w:rPr>
        <w:t xml:space="preserve"> </w:t>
      </w:r>
      <w:r w:rsidRPr="0000560D">
        <w:rPr>
          <w:rFonts w:ascii="Arial" w:hAnsi="Arial" w:cs="Arial"/>
          <w:spacing w:val="1"/>
        </w:rPr>
        <w:t>Para la selección de los nuevos switchs de transferencia debemos tener en cuenta la corriente de carga que pasa en ese punto efecto de la carga transferida, como dijimos con anterioridad pues esta función la cumplen las cajas fusibles, debemos colocar un fusible dependiendo de la corriente de carga.</w:t>
      </w:r>
    </w:p>
    <w:p w:rsidR="00362EFF" w:rsidRDefault="00362EFF" w:rsidP="00362EFF">
      <w:pPr>
        <w:widowControl w:val="0"/>
        <w:autoSpaceDE w:val="0"/>
        <w:autoSpaceDN w:val="0"/>
        <w:adjustRightInd w:val="0"/>
        <w:spacing w:after="0" w:line="480" w:lineRule="auto"/>
        <w:ind w:right="31"/>
        <w:jc w:val="both"/>
        <w:rPr>
          <w:rFonts w:ascii="Arial" w:hAnsi="Arial" w:cs="Arial"/>
          <w:spacing w:val="1"/>
        </w:rPr>
      </w:pPr>
    </w:p>
    <w:p w:rsidR="001C070B" w:rsidRDefault="001C070B" w:rsidP="00362EFF">
      <w:pPr>
        <w:widowControl w:val="0"/>
        <w:autoSpaceDE w:val="0"/>
        <w:autoSpaceDN w:val="0"/>
        <w:adjustRightInd w:val="0"/>
        <w:spacing w:after="0" w:line="480" w:lineRule="auto"/>
        <w:ind w:right="31"/>
        <w:jc w:val="both"/>
        <w:rPr>
          <w:rFonts w:ascii="Arial" w:hAnsi="Arial" w:cs="Arial"/>
          <w:spacing w:val="1"/>
        </w:rPr>
      </w:pPr>
    </w:p>
    <w:p w:rsidR="00362EFF" w:rsidRDefault="00362EFF" w:rsidP="00362EFF">
      <w:pPr>
        <w:widowControl w:val="0"/>
        <w:autoSpaceDE w:val="0"/>
        <w:autoSpaceDN w:val="0"/>
        <w:adjustRightInd w:val="0"/>
        <w:spacing w:after="0" w:line="480" w:lineRule="auto"/>
        <w:ind w:right="31"/>
        <w:jc w:val="both"/>
        <w:rPr>
          <w:rFonts w:ascii="Arial" w:hAnsi="Arial" w:cs="Arial"/>
          <w:spacing w:val="1"/>
        </w:rPr>
      </w:pPr>
    </w:p>
    <w:p w:rsidR="00362EFF" w:rsidRPr="0000560D" w:rsidRDefault="00362EFF" w:rsidP="001C070B">
      <w:pPr>
        <w:widowControl w:val="0"/>
        <w:autoSpaceDE w:val="0"/>
        <w:autoSpaceDN w:val="0"/>
        <w:adjustRightInd w:val="0"/>
        <w:spacing w:after="0" w:line="480" w:lineRule="auto"/>
        <w:ind w:left="708" w:right="31"/>
        <w:jc w:val="both"/>
        <w:rPr>
          <w:rFonts w:ascii="Arial" w:hAnsi="Arial" w:cs="Arial"/>
        </w:rPr>
      </w:pPr>
      <w:r w:rsidRPr="0000560D">
        <w:rPr>
          <w:rFonts w:ascii="Arial" w:hAnsi="Arial" w:cs="Arial"/>
          <w:spacing w:val="1"/>
        </w:rPr>
        <w:t xml:space="preserve">La </w:t>
      </w:r>
      <w:r w:rsidRPr="0000560D">
        <w:rPr>
          <w:rFonts w:ascii="Arial" w:hAnsi="Arial" w:cs="Arial"/>
        </w:rPr>
        <w:t>t</w:t>
      </w:r>
      <w:r w:rsidR="003E4679">
        <w:rPr>
          <w:rFonts w:ascii="Arial" w:hAnsi="Arial" w:cs="Arial"/>
        </w:rPr>
        <w:t>abla LX</w:t>
      </w:r>
      <w:r w:rsidR="006E0536">
        <w:rPr>
          <w:rFonts w:ascii="Arial" w:hAnsi="Arial" w:cs="Arial"/>
        </w:rPr>
        <w:t xml:space="preserve"> hasta la t</w:t>
      </w:r>
      <w:r w:rsidR="003E4679">
        <w:rPr>
          <w:rFonts w:ascii="Arial" w:hAnsi="Arial" w:cs="Arial"/>
        </w:rPr>
        <w:t>abla LXIII</w:t>
      </w:r>
      <w:r w:rsidRPr="0000560D">
        <w:rPr>
          <w:rFonts w:ascii="Arial" w:hAnsi="Arial" w:cs="Arial"/>
        </w:rPr>
        <w:t xml:space="preserve">, muestran la coordinación de las </w:t>
      </w:r>
      <w:r w:rsidRPr="0000560D">
        <w:rPr>
          <w:rFonts w:ascii="Arial" w:hAnsi="Arial" w:cs="Arial"/>
          <w:spacing w:val="6"/>
        </w:rPr>
        <w:t>trayectorias seleccionadas para cada alimentadora de S/E Playas y l</w:t>
      </w:r>
      <w:r w:rsidRPr="0000560D">
        <w:rPr>
          <w:rFonts w:ascii="Arial" w:hAnsi="Arial" w:cs="Arial"/>
          <w:spacing w:val="1"/>
        </w:rPr>
        <w:t xml:space="preserve">a </w:t>
      </w:r>
      <w:r w:rsidRPr="0000560D">
        <w:rPr>
          <w:rFonts w:ascii="Arial" w:hAnsi="Arial" w:cs="Arial"/>
        </w:rPr>
        <w:t>t</w:t>
      </w:r>
      <w:r w:rsidR="003E4679">
        <w:rPr>
          <w:rFonts w:ascii="Arial" w:hAnsi="Arial" w:cs="Arial"/>
        </w:rPr>
        <w:t>abla LXIV</w:t>
      </w:r>
      <w:r w:rsidRPr="0000560D">
        <w:rPr>
          <w:rFonts w:ascii="Arial" w:hAnsi="Arial" w:cs="Arial"/>
        </w:rPr>
        <w:t xml:space="preserve">  hasta la </w:t>
      </w:r>
      <w:r w:rsidR="006E0536">
        <w:rPr>
          <w:rFonts w:ascii="Arial" w:hAnsi="Arial" w:cs="Arial"/>
        </w:rPr>
        <w:t>t</w:t>
      </w:r>
      <w:r w:rsidR="003E4679">
        <w:rPr>
          <w:rFonts w:ascii="Arial" w:hAnsi="Arial" w:cs="Arial"/>
        </w:rPr>
        <w:t>abla LXVII</w:t>
      </w:r>
      <w:r w:rsidRPr="0000560D">
        <w:rPr>
          <w:rFonts w:ascii="Arial" w:hAnsi="Arial" w:cs="Arial"/>
        </w:rPr>
        <w:t xml:space="preserve">, muestran la coordinación de las </w:t>
      </w:r>
      <w:r w:rsidRPr="0000560D">
        <w:rPr>
          <w:rFonts w:ascii="Arial" w:hAnsi="Arial" w:cs="Arial"/>
          <w:spacing w:val="6"/>
        </w:rPr>
        <w:t>trayectorias seleccionadas para cada alimentadora de S/E Posorja, desde la f</w:t>
      </w:r>
      <w:r w:rsidR="00B51EF4">
        <w:rPr>
          <w:rFonts w:ascii="Arial" w:hAnsi="Arial" w:cs="Arial"/>
          <w:spacing w:val="6"/>
        </w:rPr>
        <w:t>igura 95</w:t>
      </w:r>
      <w:r w:rsidRPr="0000560D">
        <w:rPr>
          <w:rFonts w:ascii="Arial" w:hAnsi="Arial" w:cs="Arial"/>
          <w:spacing w:val="6"/>
        </w:rPr>
        <w:t xml:space="preserve"> </w:t>
      </w:r>
      <w:r w:rsidRPr="0000560D">
        <w:rPr>
          <w:rFonts w:ascii="Arial" w:hAnsi="Arial" w:cs="Arial"/>
          <w:spacing w:val="3"/>
        </w:rPr>
        <w:t xml:space="preserve">hasta la </w:t>
      </w:r>
      <w:r w:rsidR="00A46021">
        <w:rPr>
          <w:rFonts w:ascii="Arial" w:hAnsi="Arial" w:cs="Arial"/>
          <w:spacing w:val="3"/>
        </w:rPr>
        <w:t xml:space="preserve">figura </w:t>
      </w:r>
      <w:r w:rsidR="00D7142F">
        <w:rPr>
          <w:rFonts w:ascii="Arial" w:hAnsi="Arial" w:cs="Arial"/>
          <w:spacing w:val="3"/>
        </w:rPr>
        <w:t>113</w:t>
      </w:r>
      <w:r w:rsidRPr="0000560D">
        <w:rPr>
          <w:rFonts w:ascii="Arial" w:hAnsi="Arial" w:cs="Arial"/>
          <w:spacing w:val="3"/>
        </w:rPr>
        <w:t xml:space="preserve"> muestran las trayectorias y coordinación de protecciones de </w:t>
      </w:r>
      <w:r w:rsidRPr="0000560D">
        <w:rPr>
          <w:rFonts w:ascii="Arial" w:hAnsi="Arial" w:cs="Arial"/>
          <w:spacing w:val="-5"/>
        </w:rPr>
        <w:t xml:space="preserve">cada alimentadora de S/E Playas, y </w:t>
      </w:r>
      <w:r w:rsidRPr="0000560D">
        <w:rPr>
          <w:rFonts w:ascii="Arial" w:hAnsi="Arial" w:cs="Arial"/>
          <w:spacing w:val="6"/>
        </w:rPr>
        <w:t>desde la f</w:t>
      </w:r>
      <w:r w:rsidR="00B51EF4">
        <w:rPr>
          <w:rFonts w:ascii="Arial" w:hAnsi="Arial" w:cs="Arial"/>
          <w:spacing w:val="6"/>
        </w:rPr>
        <w:t>igura 114</w:t>
      </w:r>
      <w:r w:rsidRPr="0000560D">
        <w:rPr>
          <w:rFonts w:ascii="Arial" w:hAnsi="Arial" w:cs="Arial"/>
          <w:spacing w:val="6"/>
        </w:rPr>
        <w:t xml:space="preserve"> </w:t>
      </w:r>
      <w:r w:rsidRPr="0000560D">
        <w:rPr>
          <w:rFonts w:ascii="Arial" w:hAnsi="Arial" w:cs="Arial"/>
          <w:spacing w:val="3"/>
        </w:rPr>
        <w:t xml:space="preserve">hasta la </w:t>
      </w:r>
      <w:r w:rsidR="00A46021">
        <w:rPr>
          <w:rFonts w:ascii="Arial" w:hAnsi="Arial" w:cs="Arial"/>
          <w:spacing w:val="3"/>
        </w:rPr>
        <w:t xml:space="preserve">figura </w:t>
      </w:r>
      <w:r w:rsidR="00D7142F">
        <w:rPr>
          <w:rFonts w:ascii="Arial" w:hAnsi="Arial" w:cs="Arial"/>
          <w:spacing w:val="3"/>
        </w:rPr>
        <w:t>130</w:t>
      </w:r>
      <w:r w:rsidRPr="0000560D">
        <w:rPr>
          <w:rFonts w:ascii="Arial" w:hAnsi="Arial" w:cs="Arial"/>
          <w:spacing w:val="3"/>
        </w:rPr>
        <w:t xml:space="preserve"> muestran las trayectorias y coordinación de protecciones de </w:t>
      </w:r>
      <w:r w:rsidRPr="0000560D">
        <w:rPr>
          <w:rFonts w:ascii="Arial" w:hAnsi="Arial" w:cs="Arial"/>
          <w:spacing w:val="-5"/>
        </w:rPr>
        <w:t>cada alimentadora de S/E P</w:t>
      </w:r>
      <w:r w:rsidR="00D7142F">
        <w:rPr>
          <w:rFonts w:ascii="Arial" w:hAnsi="Arial" w:cs="Arial"/>
          <w:spacing w:val="-5"/>
        </w:rPr>
        <w:t>osorja</w:t>
      </w:r>
      <w:r w:rsidRPr="0000560D">
        <w:rPr>
          <w:rFonts w:ascii="Arial" w:hAnsi="Arial" w:cs="Arial"/>
          <w:spacing w:val="-5"/>
        </w:rPr>
        <w:t xml:space="preserve">. </w:t>
      </w:r>
    </w:p>
    <w:p w:rsidR="00362EFF" w:rsidRDefault="00362EFF" w:rsidP="00362EFF">
      <w:pPr>
        <w:widowControl w:val="0"/>
        <w:autoSpaceDE w:val="0"/>
        <w:autoSpaceDN w:val="0"/>
        <w:adjustRightInd w:val="0"/>
        <w:spacing w:after="0" w:line="480" w:lineRule="auto"/>
        <w:ind w:left="8" w:right="31"/>
        <w:jc w:val="both"/>
        <w:rPr>
          <w:rFonts w:ascii="Arial" w:hAnsi="Arial" w:cs="Arial"/>
        </w:rPr>
      </w:pPr>
    </w:p>
    <w:p w:rsidR="001C070B" w:rsidRPr="0000560D" w:rsidRDefault="001C070B" w:rsidP="00362EFF">
      <w:pPr>
        <w:widowControl w:val="0"/>
        <w:autoSpaceDE w:val="0"/>
        <w:autoSpaceDN w:val="0"/>
        <w:adjustRightInd w:val="0"/>
        <w:spacing w:after="0" w:line="480" w:lineRule="auto"/>
        <w:ind w:left="8" w:right="31"/>
        <w:jc w:val="both"/>
        <w:rPr>
          <w:rFonts w:ascii="Arial" w:hAnsi="Arial" w:cs="Arial"/>
        </w:rPr>
      </w:pPr>
    </w:p>
    <w:p w:rsidR="00362EFF" w:rsidRPr="00876ED2" w:rsidRDefault="00362EFF" w:rsidP="009450F2">
      <w:pPr>
        <w:widowControl w:val="0"/>
        <w:autoSpaceDE w:val="0"/>
        <w:autoSpaceDN w:val="0"/>
        <w:adjustRightInd w:val="0"/>
        <w:spacing w:after="0" w:line="360" w:lineRule="auto"/>
        <w:ind w:left="1416" w:right="31"/>
        <w:jc w:val="center"/>
        <w:rPr>
          <w:rFonts w:ascii="Arial" w:hAnsi="Arial" w:cs="Arial"/>
          <w:b/>
        </w:rPr>
      </w:pPr>
    </w:p>
    <w:p w:rsidR="00362EFF" w:rsidRDefault="00362EFF" w:rsidP="001C070B">
      <w:pPr>
        <w:widowControl w:val="0"/>
        <w:autoSpaceDE w:val="0"/>
        <w:autoSpaceDN w:val="0"/>
        <w:adjustRightInd w:val="0"/>
        <w:spacing w:after="0" w:line="480" w:lineRule="auto"/>
        <w:ind w:left="8" w:right="33" w:firstLine="700"/>
        <w:jc w:val="center"/>
      </w:pPr>
      <w:r>
        <w:rPr>
          <w:noProof/>
          <w:lang w:val="es-ES" w:eastAsia="es-ES"/>
        </w:rPr>
        <w:drawing>
          <wp:inline distT="0" distB="0" distL="0" distR="0">
            <wp:extent cx="4726370" cy="2900855"/>
            <wp:effectExtent l="19050" t="0" r="0" b="0"/>
            <wp:docPr id="18" name="Imagen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1"/>
                    <pic:cNvPicPr>
                      <a:picLocks noChangeAspect="1" noChangeArrowheads="1"/>
                    </pic:cNvPicPr>
                  </pic:nvPicPr>
                  <pic:blipFill>
                    <a:blip r:embed="rId111"/>
                    <a:srcRect/>
                    <a:stretch>
                      <a:fillRect/>
                    </a:stretch>
                  </pic:blipFill>
                  <pic:spPr bwMode="auto">
                    <a:xfrm>
                      <a:off x="0" y="0"/>
                      <a:ext cx="4739629" cy="2908993"/>
                    </a:xfrm>
                    <a:prstGeom prst="rect">
                      <a:avLst/>
                    </a:prstGeom>
                    <a:noFill/>
                    <a:ln w="9525">
                      <a:noFill/>
                      <a:miter lim="800000"/>
                      <a:headEnd/>
                      <a:tailEnd/>
                    </a:ln>
                  </pic:spPr>
                </pic:pic>
              </a:graphicData>
            </a:graphic>
          </wp:inline>
        </w:drawing>
      </w:r>
    </w:p>
    <w:p w:rsidR="00362EFF" w:rsidRDefault="00362EFF" w:rsidP="001C070B">
      <w:pPr>
        <w:widowControl w:val="0"/>
        <w:autoSpaceDE w:val="0"/>
        <w:autoSpaceDN w:val="0"/>
        <w:adjustRightInd w:val="0"/>
        <w:spacing w:after="0" w:line="480" w:lineRule="auto"/>
        <w:ind w:left="708" w:right="31"/>
        <w:jc w:val="center"/>
        <w:rPr>
          <w:rFonts w:ascii="Arial" w:hAnsi="Arial" w:cs="Arial"/>
          <w:spacing w:val="-5"/>
        </w:rPr>
      </w:pPr>
      <w:r>
        <w:rPr>
          <w:rFonts w:ascii="Arial" w:hAnsi="Arial" w:cs="Arial"/>
          <w:b/>
          <w:spacing w:val="6"/>
        </w:rPr>
        <w:t>F</w:t>
      </w:r>
      <w:r w:rsidR="00B51EF4">
        <w:rPr>
          <w:rFonts w:ascii="Arial" w:hAnsi="Arial" w:cs="Arial"/>
          <w:b/>
          <w:spacing w:val="6"/>
        </w:rPr>
        <w:t>igura 95</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1C070B">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Centro de S/E Playas</w:t>
      </w:r>
      <w:r w:rsidRPr="00AE67CE">
        <w:rPr>
          <w:rFonts w:ascii="Arial" w:hAnsi="Arial" w:cs="Arial"/>
          <w:spacing w:val="-5"/>
        </w:rPr>
        <w:t>.</w:t>
      </w:r>
    </w:p>
    <w:p w:rsidR="00362EFF" w:rsidRDefault="00362EFF" w:rsidP="00362EFF">
      <w:pPr>
        <w:widowControl w:val="0"/>
        <w:autoSpaceDE w:val="0"/>
        <w:autoSpaceDN w:val="0"/>
        <w:adjustRightInd w:val="0"/>
        <w:spacing w:after="0" w:line="480" w:lineRule="auto"/>
        <w:ind w:left="8" w:right="31"/>
        <w:jc w:val="center"/>
        <w:rPr>
          <w:rFonts w:ascii="Times New Roman" w:hAnsi="Times New Roman"/>
        </w:rPr>
      </w:pPr>
    </w:p>
    <w:p w:rsidR="00362EFF" w:rsidRDefault="00362EFF" w:rsidP="00362EFF">
      <w:pPr>
        <w:widowControl w:val="0"/>
        <w:autoSpaceDE w:val="0"/>
        <w:autoSpaceDN w:val="0"/>
        <w:adjustRightInd w:val="0"/>
        <w:spacing w:after="0" w:line="480" w:lineRule="auto"/>
        <w:ind w:left="8" w:right="31"/>
        <w:jc w:val="center"/>
        <w:rPr>
          <w:rFonts w:ascii="Times New Roman" w:hAnsi="Times New Roman"/>
        </w:rPr>
      </w:pPr>
    </w:p>
    <w:p w:rsidR="001C070B" w:rsidRDefault="001C070B" w:rsidP="00362EFF">
      <w:pPr>
        <w:widowControl w:val="0"/>
        <w:autoSpaceDE w:val="0"/>
        <w:autoSpaceDN w:val="0"/>
        <w:adjustRightInd w:val="0"/>
        <w:spacing w:after="0" w:line="480" w:lineRule="auto"/>
        <w:ind w:left="8" w:right="31"/>
        <w:jc w:val="center"/>
        <w:rPr>
          <w:rFonts w:ascii="Times New Roman" w:hAnsi="Times New Roman"/>
        </w:rPr>
      </w:pPr>
    </w:p>
    <w:p w:rsidR="001C070B" w:rsidRPr="00AE67CE" w:rsidRDefault="001C070B" w:rsidP="00362EFF">
      <w:pPr>
        <w:widowControl w:val="0"/>
        <w:autoSpaceDE w:val="0"/>
        <w:autoSpaceDN w:val="0"/>
        <w:adjustRightInd w:val="0"/>
        <w:spacing w:after="0" w:line="480" w:lineRule="auto"/>
        <w:ind w:left="8" w:right="31"/>
        <w:jc w:val="center"/>
        <w:rPr>
          <w:rFonts w:ascii="Times New Roman" w:hAnsi="Times New Roman"/>
        </w:rPr>
      </w:pPr>
    </w:p>
    <w:tbl>
      <w:tblPr>
        <w:tblW w:w="7639" w:type="dxa"/>
        <w:jc w:val="right"/>
        <w:tblInd w:w="984" w:type="dxa"/>
        <w:tblCellMar>
          <w:left w:w="70" w:type="dxa"/>
          <w:right w:w="70" w:type="dxa"/>
        </w:tblCellMar>
        <w:tblLook w:val="04A0"/>
      </w:tblPr>
      <w:tblGrid>
        <w:gridCol w:w="1843"/>
        <w:gridCol w:w="1417"/>
        <w:gridCol w:w="1701"/>
        <w:gridCol w:w="1134"/>
        <w:gridCol w:w="1544"/>
      </w:tblGrid>
      <w:tr w:rsidR="00362EFF" w:rsidRPr="001C070B" w:rsidTr="001C070B">
        <w:trPr>
          <w:trHeight w:val="315"/>
          <w:jc w:val="right"/>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b/>
                <w:bCs/>
                <w:color w:val="000000"/>
                <w:sz w:val="18"/>
                <w:szCs w:val="18"/>
              </w:rPr>
            </w:pPr>
            <w:r w:rsidRPr="001C070B">
              <w:rPr>
                <w:rFonts w:ascii="Arial Narrow" w:hAnsi="Arial Narrow"/>
                <w:b/>
                <w:bCs/>
                <w:color w:val="000000"/>
                <w:sz w:val="18"/>
                <w:szCs w:val="18"/>
              </w:rPr>
              <w:t>Trayectoria de coordinación</w:t>
            </w:r>
          </w:p>
        </w:tc>
        <w:tc>
          <w:tcPr>
            <w:tcW w:w="579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b/>
                <w:bCs/>
                <w:color w:val="000000"/>
                <w:sz w:val="18"/>
                <w:szCs w:val="18"/>
              </w:rPr>
            </w:pPr>
            <w:r w:rsidRPr="001C070B">
              <w:rPr>
                <w:rFonts w:ascii="Arial Narrow" w:hAnsi="Arial Narrow"/>
                <w:b/>
                <w:bCs/>
                <w:color w:val="000000"/>
                <w:sz w:val="18"/>
                <w:szCs w:val="18"/>
              </w:rPr>
              <w:t>Elementos que coordinan</w:t>
            </w:r>
          </w:p>
        </w:tc>
      </w:tr>
      <w:tr w:rsidR="00362EFF" w:rsidRPr="001C070B" w:rsidTr="001C070B">
        <w:trPr>
          <w:trHeight w:val="300"/>
          <w:jc w:val="right"/>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Relé 51</w:t>
            </w:r>
          </w:p>
        </w:tc>
        <w:tc>
          <w:tcPr>
            <w:tcW w:w="1701"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5</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6K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w:t>
            </w:r>
          </w:p>
        </w:tc>
        <w:tc>
          <w:tcPr>
            <w:tcW w:w="154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w:t>
            </w:r>
          </w:p>
        </w:tc>
      </w:tr>
      <w:tr w:rsidR="00362EFF" w:rsidRPr="001C070B" w:rsidTr="001C070B">
        <w:trPr>
          <w:trHeight w:val="300"/>
          <w:jc w:val="right"/>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Relé 51</w:t>
            </w:r>
          </w:p>
        </w:tc>
        <w:tc>
          <w:tcPr>
            <w:tcW w:w="1701"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7</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80K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6</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8K</w:t>
            </w:r>
          </w:p>
        </w:tc>
        <w:tc>
          <w:tcPr>
            <w:tcW w:w="154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w:t>
            </w:r>
          </w:p>
        </w:tc>
      </w:tr>
      <w:tr w:rsidR="00362EFF" w:rsidRPr="001C070B" w:rsidTr="001C070B">
        <w:trPr>
          <w:trHeight w:val="300"/>
          <w:jc w:val="right"/>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3</w:t>
            </w:r>
          </w:p>
        </w:tc>
        <w:tc>
          <w:tcPr>
            <w:tcW w:w="1417"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Relé 51</w:t>
            </w:r>
          </w:p>
        </w:tc>
        <w:tc>
          <w:tcPr>
            <w:tcW w:w="1701"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7</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80K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8</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8K</w:t>
            </w:r>
          </w:p>
        </w:tc>
        <w:tc>
          <w:tcPr>
            <w:tcW w:w="154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w:t>
            </w:r>
          </w:p>
        </w:tc>
      </w:tr>
      <w:tr w:rsidR="00362EFF" w:rsidRPr="001C070B" w:rsidTr="001C070B">
        <w:trPr>
          <w:trHeight w:val="300"/>
          <w:jc w:val="right"/>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4</w:t>
            </w:r>
          </w:p>
        </w:tc>
        <w:tc>
          <w:tcPr>
            <w:tcW w:w="1417"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Relé 51</w:t>
            </w:r>
          </w:p>
        </w:tc>
        <w:tc>
          <w:tcPr>
            <w:tcW w:w="1701"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1</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2</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6K</w:t>
            </w:r>
          </w:p>
        </w:tc>
        <w:tc>
          <w:tcPr>
            <w:tcW w:w="154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w:t>
            </w:r>
          </w:p>
        </w:tc>
      </w:tr>
      <w:tr w:rsidR="00362EFF" w:rsidRPr="001C070B" w:rsidTr="001C070B">
        <w:trPr>
          <w:trHeight w:val="300"/>
          <w:jc w:val="right"/>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5</w:t>
            </w:r>
          </w:p>
        </w:tc>
        <w:tc>
          <w:tcPr>
            <w:tcW w:w="1417"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Relé 51</w:t>
            </w:r>
          </w:p>
        </w:tc>
        <w:tc>
          <w:tcPr>
            <w:tcW w:w="1701"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1</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3</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100K</w:t>
            </w:r>
          </w:p>
        </w:tc>
        <w:tc>
          <w:tcPr>
            <w:tcW w:w="1544" w:type="dxa"/>
            <w:tcBorders>
              <w:top w:val="nil"/>
              <w:left w:val="nil"/>
              <w:bottom w:val="single" w:sz="4" w:space="0" w:color="auto"/>
              <w:right w:val="single" w:sz="4" w:space="0" w:color="auto"/>
            </w:tcBorders>
            <w:shd w:val="clear" w:color="auto" w:fill="auto"/>
            <w:noWrap/>
            <w:vAlign w:val="center"/>
            <w:hideMark/>
          </w:tcPr>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Fusible 4</w:t>
            </w:r>
          </w:p>
          <w:p w:rsidR="00362EFF" w:rsidRPr="001C070B" w:rsidRDefault="00362EFF" w:rsidP="00A46021">
            <w:pPr>
              <w:spacing w:before="240" w:after="0" w:line="480" w:lineRule="auto"/>
              <w:jc w:val="center"/>
              <w:rPr>
                <w:rFonts w:ascii="Arial Narrow" w:hAnsi="Arial Narrow"/>
                <w:color w:val="000000"/>
                <w:sz w:val="18"/>
                <w:szCs w:val="18"/>
              </w:rPr>
            </w:pPr>
            <w:r w:rsidRPr="001C070B">
              <w:rPr>
                <w:rFonts w:ascii="Arial Narrow" w:hAnsi="Arial Narrow"/>
                <w:color w:val="000000"/>
                <w:sz w:val="18"/>
                <w:szCs w:val="18"/>
              </w:rPr>
              <w:t>6K</w:t>
            </w:r>
          </w:p>
        </w:tc>
      </w:tr>
    </w:tbl>
    <w:p w:rsidR="00362EFF" w:rsidRDefault="00362EFF" w:rsidP="00A46021">
      <w:pPr>
        <w:widowControl w:val="0"/>
        <w:autoSpaceDE w:val="0"/>
        <w:autoSpaceDN w:val="0"/>
        <w:adjustRightInd w:val="0"/>
        <w:spacing w:before="240" w:after="0" w:line="480" w:lineRule="auto"/>
        <w:ind w:left="8" w:right="31"/>
        <w:jc w:val="center"/>
      </w:pPr>
    </w:p>
    <w:p w:rsidR="00362EFF" w:rsidRDefault="00362EFF" w:rsidP="006E40EE">
      <w:pPr>
        <w:widowControl w:val="0"/>
        <w:autoSpaceDE w:val="0"/>
        <w:autoSpaceDN w:val="0"/>
        <w:adjustRightInd w:val="0"/>
        <w:spacing w:after="0" w:line="480" w:lineRule="auto"/>
        <w:ind w:left="708" w:right="31"/>
        <w:jc w:val="center"/>
        <w:rPr>
          <w:rFonts w:ascii="Arial" w:hAnsi="Arial" w:cs="Arial"/>
          <w:b/>
          <w:spacing w:val="-5"/>
        </w:rPr>
      </w:pPr>
      <w:r>
        <w:rPr>
          <w:rFonts w:ascii="Arial" w:hAnsi="Arial" w:cs="Arial"/>
          <w:b/>
          <w:spacing w:val="6"/>
        </w:rPr>
        <w:t>T</w:t>
      </w:r>
      <w:r w:rsidR="003E4679">
        <w:rPr>
          <w:rFonts w:ascii="Arial" w:hAnsi="Arial" w:cs="Arial"/>
          <w:b/>
          <w:spacing w:val="6"/>
        </w:rPr>
        <w:t>abla LX</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Sector Centro de S/E Playas</w:t>
      </w:r>
    </w:p>
    <w:p w:rsidR="00362EFF" w:rsidRDefault="00362EFF" w:rsidP="00362EFF">
      <w:pPr>
        <w:widowControl w:val="0"/>
        <w:autoSpaceDE w:val="0"/>
        <w:autoSpaceDN w:val="0"/>
        <w:adjustRightInd w:val="0"/>
        <w:spacing w:after="0" w:line="480" w:lineRule="auto"/>
        <w:ind w:left="8" w:right="31"/>
        <w:jc w:val="center"/>
      </w:pPr>
    </w:p>
    <w:p w:rsidR="00362EFF" w:rsidRDefault="00362EFF" w:rsidP="00362EFF">
      <w:pPr>
        <w:widowControl w:val="0"/>
        <w:autoSpaceDE w:val="0"/>
        <w:autoSpaceDN w:val="0"/>
        <w:adjustRightInd w:val="0"/>
        <w:spacing w:after="0" w:line="480" w:lineRule="auto"/>
        <w:ind w:left="8" w:right="31"/>
        <w:jc w:val="center"/>
      </w:pPr>
    </w:p>
    <w:p w:rsidR="00362EFF" w:rsidRDefault="00362EFF" w:rsidP="001C070B">
      <w:pPr>
        <w:widowControl w:val="0"/>
        <w:autoSpaceDE w:val="0"/>
        <w:autoSpaceDN w:val="0"/>
        <w:adjustRightInd w:val="0"/>
        <w:spacing w:after="0" w:line="480" w:lineRule="auto"/>
        <w:ind w:left="708" w:right="31"/>
        <w:jc w:val="center"/>
      </w:pPr>
      <w:r>
        <w:rPr>
          <w:noProof/>
          <w:lang w:val="es-ES" w:eastAsia="es-ES"/>
        </w:rPr>
        <w:drawing>
          <wp:inline distT="0" distB="0" distL="0" distR="0">
            <wp:extent cx="4149725" cy="4558030"/>
            <wp:effectExtent l="19050" t="0" r="3175"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2"/>
                    <a:srcRect l="47824" t="15927" r="5225" b="15311"/>
                    <a:stretch>
                      <a:fillRect/>
                    </a:stretch>
                  </pic:blipFill>
                  <pic:spPr bwMode="auto">
                    <a:xfrm>
                      <a:off x="0" y="0"/>
                      <a:ext cx="4149725" cy="4558030"/>
                    </a:xfrm>
                    <a:prstGeom prst="rect">
                      <a:avLst/>
                    </a:prstGeom>
                    <a:noFill/>
                    <a:ln w="9525">
                      <a:noFill/>
                      <a:miter lim="800000"/>
                      <a:headEnd/>
                      <a:tailEnd/>
                    </a:ln>
                  </pic:spPr>
                </pic:pic>
              </a:graphicData>
            </a:graphic>
          </wp:inline>
        </w:drawing>
      </w:r>
    </w:p>
    <w:p w:rsidR="00362EFF" w:rsidRPr="00AE67CE" w:rsidRDefault="00362EFF" w:rsidP="001C070B">
      <w:pPr>
        <w:widowControl w:val="0"/>
        <w:autoSpaceDE w:val="0"/>
        <w:autoSpaceDN w:val="0"/>
        <w:adjustRightInd w:val="0"/>
        <w:spacing w:after="0" w:line="480" w:lineRule="auto"/>
        <w:ind w:left="708" w:right="31"/>
        <w:jc w:val="center"/>
        <w:rPr>
          <w:rFonts w:ascii="Times New Roman" w:hAnsi="Times New Roman"/>
        </w:rPr>
      </w:pPr>
      <w:r>
        <w:rPr>
          <w:rFonts w:ascii="Arial" w:hAnsi="Arial" w:cs="Arial"/>
          <w:b/>
          <w:spacing w:val="6"/>
        </w:rPr>
        <w:t>F</w:t>
      </w:r>
      <w:r w:rsidR="00B51EF4">
        <w:rPr>
          <w:rFonts w:ascii="Arial" w:hAnsi="Arial" w:cs="Arial"/>
          <w:b/>
          <w:spacing w:val="6"/>
        </w:rPr>
        <w:t>igura 96</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6E40EE">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Centro de S/E Playas para trayectoria 1</w:t>
      </w:r>
      <w:r w:rsidRPr="00AE67CE">
        <w:rPr>
          <w:rFonts w:ascii="Arial" w:hAnsi="Arial" w:cs="Arial"/>
          <w:spacing w:val="-5"/>
        </w:rPr>
        <w:t>.</w:t>
      </w:r>
    </w:p>
    <w:p w:rsidR="00362EFF" w:rsidRDefault="00362EFF" w:rsidP="001C070B">
      <w:pPr>
        <w:spacing w:line="480" w:lineRule="auto"/>
        <w:ind w:left="700"/>
        <w:jc w:val="center"/>
      </w:pPr>
      <w:r>
        <w:br w:type="page"/>
      </w:r>
      <w:r>
        <w:rPr>
          <w:noProof/>
          <w:lang w:val="es-ES" w:eastAsia="es-ES"/>
        </w:rPr>
        <w:drawing>
          <wp:inline distT="0" distB="0" distL="0" distR="0">
            <wp:extent cx="4740910" cy="5036185"/>
            <wp:effectExtent l="19050" t="0" r="254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a:srcRect/>
                    <a:stretch>
                      <a:fillRect/>
                    </a:stretch>
                  </pic:blipFill>
                  <pic:spPr bwMode="auto">
                    <a:xfrm>
                      <a:off x="0" y="0"/>
                      <a:ext cx="4740910" cy="503618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97</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6E40EE">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Centro de S/E Playas para trayectoria 2 y 3.</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698365" cy="5022215"/>
            <wp:effectExtent l="19050" t="0" r="6985"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4"/>
                    <a:srcRect/>
                    <a:stretch>
                      <a:fillRect/>
                    </a:stretch>
                  </pic:blipFill>
                  <pic:spPr bwMode="auto">
                    <a:xfrm>
                      <a:off x="0" y="0"/>
                      <a:ext cx="4698365"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98</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6E40EE">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Centro de S/E Playas para trayectoria 4.</w:t>
      </w:r>
    </w:p>
    <w:p w:rsidR="00362EFF" w:rsidRPr="006E40EE" w:rsidRDefault="00362EFF" w:rsidP="001C070B">
      <w:pPr>
        <w:spacing w:line="480" w:lineRule="auto"/>
        <w:ind w:left="700"/>
        <w:jc w:val="center"/>
        <w:rPr>
          <w:rFonts w:ascii="Arial" w:hAnsi="Arial" w:cs="Arial"/>
        </w:rPr>
      </w:pPr>
    </w:p>
    <w:p w:rsidR="00362EFF" w:rsidRDefault="00362EFF" w:rsidP="001C070B">
      <w:pPr>
        <w:spacing w:line="480" w:lineRule="auto"/>
        <w:ind w:left="700"/>
        <w:jc w:val="center"/>
      </w:pPr>
      <w:r>
        <w:br w:type="page"/>
      </w:r>
      <w:r>
        <w:rPr>
          <w:noProof/>
          <w:lang w:val="es-ES" w:eastAsia="es-ES"/>
        </w:rPr>
        <w:drawing>
          <wp:inline distT="0" distB="0" distL="0" distR="0">
            <wp:extent cx="4670425" cy="5022215"/>
            <wp:effectExtent l="19050" t="0" r="0" b="0"/>
            <wp:docPr id="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5"/>
                    <a:srcRect/>
                    <a:stretch>
                      <a:fillRect/>
                    </a:stretch>
                  </pic:blipFill>
                  <pic:spPr bwMode="auto">
                    <a:xfrm>
                      <a:off x="0" y="0"/>
                      <a:ext cx="4670425"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99</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6E40EE">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Centro de S/E Playas para trayectoria 5.</w:t>
      </w:r>
    </w:p>
    <w:p w:rsidR="00362EFF" w:rsidRDefault="00362EFF" w:rsidP="001C070B">
      <w:pPr>
        <w:spacing w:line="480" w:lineRule="auto"/>
        <w:ind w:left="700"/>
        <w:jc w:val="center"/>
      </w:pPr>
    </w:p>
    <w:p w:rsidR="00362EFF" w:rsidRDefault="00362EFF" w:rsidP="006E40EE">
      <w:pPr>
        <w:spacing w:line="480" w:lineRule="auto"/>
        <w:ind w:left="700"/>
        <w:rPr>
          <w:rFonts w:ascii="Arial" w:hAnsi="Arial" w:cs="Arial"/>
          <w:b/>
          <w:spacing w:val="6"/>
        </w:rPr>
      </w:pPr>
      <w:r>
        <w:br w:type="page"/>
      </w:r>
      <w:r>
        <w:rPr>
          <w:noProof/>
          <w:lang w:val="es-ES" w:eastAsia="es-ES"/>
        </w:rPr>
        <w:drawing>
          <wp:inline distT="0" distB="0" distL="0" distR="0">
            <wp:extent cx="4710605" cy="1781504"/>
            <wp:effectExtent l="19050" t="0" r="0" b="0"/>
            <wp:docPr id="50" name="Imagen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2"/>
                    <pic:cNvPicPr>
                      <a:picLocks noChangeAspect="1" noChangeArrowheads="1"/>
                    </pic:cNvPicPr>
                  </pic:nvPicPr>
                  <pic:blipFill>
                    <a:blip r:embed="rId116"/>
                    <a:srcRect/>
                    <a:stretch>
                      <a:fillRect/>
                    </a:stretch>
                  </pic:blipFill>
                  <pic:spPr bwMode="auto">
                    <a:xfrm>
                      <a:off x="0" y="0"/>
                      <a:ext cx="4724847" cy="1786890"/>
                    </a:xfrm>
                    <a:prstGeom prst="rect">
                      <a:avLst/>
                    </a:prstGeom>
                    <a:noFill/>
                    <a:ln w="9525">
                      <a:noFill/>
                      <a:miter lim="800000"/>
                      <a:headEnd/>
                      <a:tailEnd/>
                    </a:ln>
                  </pic:spPr>
                </pic:pic>
              </a:graphicData>
            </a:graphic>
          </wp:inline>
        </w:drawing>
      </w:r>
    </w:p>
    <w:p w:rsidR="00362EFF" w:rsidRPr="00AE67CE" w:rsidRDefault="00362EFF" w:rsidP="001C070B">
      <w:pPr>
        <w:widowControl w:val="0"/>
        <w:autoSpaceDE w:val="0"/>
        <w:autoSpaceDN w:val="0"/>
        <w:adjustRightInd w:val="0"/>
        <w:spacing w:after="0" w:line="480" w:lineRule="auto"/>
        <w:ind w:left="708" w:right="31"/>
        <w:jc w:val="center"/>
        <w:rPr>
          <w:rFonts w:ascii="Times New Roman" w:hAnsi="Times New Roman"/>
        </w:rPr>
      </w:pPr>
      <w:r>
        <w:rPr>
          <w:rFonts w:ascii="Arial" w:hAnsi="Arial" w:cs="Arial"/>
          <w:b/>
          <w:spacing w:val="6"/>
        </w:rPr>
        <w:t>F</w:t>
      </w:r>
      <w:r w:rsidR="00B51EF4">
        <w:rPr>
          <w:rFonts w:ascii="Arial" w:hAnsi="Arial" w:cs="Arial"/>
          <w:b/>
          <w:spacing w:val="6"/>
        </w:rPr>
        <w:t>igura 100</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6E40EE">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w:t>
      </w:r>
      <w:r w:rsidRPr="00AE67CE">
        <w:rPr>
          <w:rFonts w:ascii="Arial" w:hAnsi="Arial" w:cs="Arial"/>
          <w:spacing w:val="-5"/>
        </w:rPr>
        <w:t>.</w:t>
      </w:r>
    </w:p>
    <w:p w:rsidR="00362EFF" w:rsidRPr="006E40EE" w:rsidRDefault="00362EFF" w:rsidP="001C070B">
      <w:pPr>
        <w:spacing w:line="480" w:lineRule="auto"/>
        <w:ind w:left="700"/>
        <w:jc w:val="center"/>
        <w:rPr>
          <w:rFonts w:ascii="Arial" w:hAnsi="Arial" w:cs="Arial"/>
        </w:rPr>
      </w:pPr>
    </w:p>
    <w:p w:rsidR="00362EFF" w:rsidRPr="006E40EE" w:rsidRDefault="00362EFF" w:rsidP="001C070B">
      <w:pPr>
        <w:widowControl w:val="0"/>
        <w:autoSpaceDE w:val="0"/>
        <w:autoSpaceDN w:val="0"/>
        <w:adjustRightInd w:val="0"/>
        <w:spacing w:after="0" w:line="480" w:lineRule="auto"/>
        <w:ind w:left="708" w:right="31"/>
        <w:jc w:val="center"/>
        <w:rPr>
          <w:rFonts w:ascii="Arial" w:hAnsi="Arial" w:cs="Arial"/>
        </w:rPr>
      </w:pPr>
    </w:p>
    <w:tbl>
      <w:tblPr>
        <w:tblW w:w="7633" w:type="dxa"/>
        <w:tblInd w:w="751" w:type="dxa"/>
        <w:tblCellMar>
          <w:left w:w="70" w:type="dxa"/>
          <w:right w:w="70" w:type="dxa"/>
        </w:tblCellMar>
        <w:tblLook w:val="04A0"/>
      </w:tblPr>
      <w:tblGrid>
        <w:gridCol w:w="1446"/>
        <w:gridCol w:w="708"/>
        <w:gridCol w:w="851"/>
        <w:gridCol w:w="992"/>
        <w:gridCol w:w="851"/>
        <w:gridCol w:w="850"/>
        <w:gridCol w:w="992"/>
        <w:gridCol w:w="943"/>
      </w:tblGrid>
      <w:tr w:rsidR="00362EFF" w:rsidRPr="005E73B6" w:rsidTr="005E73B6">
        <w:trPr>
          <w:trHeight w:val="297"/>
        </w:trPr>
        <w:tc>
          <w:tcPr>
            <w:tcW w:w="14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62EFF" w:rsidRPr="005E73B6" w:rsidRDefault="00362EFF" w:rsidP="00362EFF">
            <w:pPr>
              <w:spacing w:after="0" w:line="480" w:lineRule="auto"/>
              <w:jc w:val="center"/>
              <w:rPr>
                <w:rFonts w:ascii="Arial Narrow" w:hAnsi="Arial Narrow"/>
                <w:b/>
                <w:bCs/>
                <w:color w:val="000000"/>
                <w:sz w:val="18"/>
                <w:szCs w:val="18"/>
              </w:rPr>
            </w:pPr>
            <w:r w:rsidRPr="005E73B6">
              <w:rPr>
                <w:rFonts w:ascii="Arial Narrow" w:hAnsi="Arial Narrow"/>
                <w:b/>
                <w:bCs/>
                <w:color w:val="000000"/>
                <w:sz w:val="18"/>
                <w:szCs w:val="18"/>
              </w:rPr>
              <w:t>Trayectoria de coordinación</w:t>
            </w:r>
          </w:p>
        </w:tc>
        <w:tc>
          <w:tcPr>
            <w:tcW w:w="618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362EFF" w:rsidRPr="005E73B6" w:rsidRDefault="00362EFF" w:rsidP="00362EFF">
            <w:pPr>
              <w:spacing w:after="0" w:line="480" w:lineRule="auto"/>
              <w:jc w:val="center"/>
              <w:rPr>
                <w:rFonts w:ascii="Arial Narrow" w:hAnsi="Arial Narrow"/>
                <w:b/>
                <w:bCs/>
                <w:color w:val="000000"/>
                <w:sz w:val="18"/>
                <w:szCs w:val="18"/>
              </w:rPr>
            </w:pPr>
            <w:r w:rsidRPr="005E73B6">
              <w:rPr>
                <w:rFonts w:ascii="Arial Narrow" w:hAnsi="Arial Narrow"/>
                <w:b/>
                <w:bCs/>
                <w:color w:val="000000"/>
                <w:sz w:val="18"/>
                <w:szCs w:val="18"/>
              </w:rPr>
              <w:t>Elementos que coordinan</w:t>
            </w:r>
          </w:p>
        </w:tc>
      </w:tr>
      <w:tr w:rsidR="005E73B6" w:rsidRPr="005E73B6" w:rsidTr="005E73B6">
        <w:trPr>
          <w:trHeight w:val="807"/>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w:t>
            </w:r>
          </w:p>
        </w:tc>
        <w:tc>
          <w:tcPr>
            <w:tcW w:w="708"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851"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992"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2</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850" w:type="dxa"/>
            <w:tcBorders>
              <w:top w:val="nil"/>
              <w:left w:val="nil"/>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992" w:type="dxa"/>
            <w:tcBorders>
              <w:top w:val="nil"/>
              <w:left w:val="single" w:sz="4" w:space="0" w:color="auto"/>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5E73B6" w:rsidRPr="005E73B6" w:rsidTr="005E73B6">
        <w:trPr>
          <w:trHeight w:val="791"/>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w:t>
            </w:r>
          </w:p>
        </w:tc>
        <w:tc>
          <w:tcPr>
            <w:tcW w:w="708"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851"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992"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851"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4</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850" w:type="dxa"/>
            <w:tcBorders>
              <w:top w:val="nil"/>
              <w:left w:val="single" w:sz="4" w:space="0" w:color="auto"/>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992" w:type="dxa"/>
            <w:tcBorders>
              <w:top w:val="nil"/>
              <w:left w:val="single" w:sz="4" w:space="0" w:color="auto"/>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5E73B6" w:rsidRPr="005E73B6" w:rsidTr="005E73B6">
        <w:trPr>
          <w:trHeight w:val="816"/>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3</w:t>
            </w:r>
          </w:p>
        </w:tc>
        <w:tc>
          <w:tcPr>
            <w:tcW w:w="708"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851"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992"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851"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5</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80K</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6</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992" w:type="dxa"/>
            <w:tcBorders>
              <w:top w:val="nil"/>
              <w:left w:val="nil"/>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5E73B6" w:rsidRPr="005E73B6" w:rsidTr="005E73B6">
        <w:trPr>
          <w:trHeight w:val="802"/>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4</w:t>
            </w:r>
          </w:p>
        </w:tc>
        <w:tc>
          <w:tcPr>
            <w:tcW w:w="708"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851"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992"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851"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5</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80K</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7</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65K</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8</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943" w:type="dxa"/>
            <w:tcBorders>
              <w:top w:val="nil"/>
              <w:left w:val="nil"/>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5E73B6" w:rsidRPr="005E73B6" w:rsidTr="005E73B6">
        <w:trPr>
          <w:trHeight w:val="799"/>
        </w:trPr>
        <w:tc>
          <w:tcPr>
            <w:tcW w:w="144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5</w:t>
            </w:r>
          </w:p>
        </w:tc>
        <w:tc>
          <w:tcPr>
            <w:tcW w:w="708"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851"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992"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851"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5</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80K</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7</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65K</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9</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30K</w:t>
            </w:r>
          </w:p>
        </w:tc>
        <w:tc>
          <w:tcPr>
            <w:tcW w:w="943" w:type="dxa"/>
            <w:tcBorders>
              <w:top w:val="nil"/>
              <w:left w:val="nil"/>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10</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r>
    </w:tbl>
    <w:p w:rsidR="00362EFF" w:rsidRDefault="00362EFF" w:rsidP="001C070B">
      <w:pPr>
        <w:widowControl w:val="0"/>
        <w:autoSpaceDE w:val="0"/>
        <w:autoSpaceDN w:val="0"/>
        <w:adjustRightInd w:val="0"/>
        <w:spacing w:after="0" w:line="480" w:lineRule="auto"/>
        <w:ind w:left="708" w:right="31"/>
        <w:jc w:val="center"/>
      </w:pPr>
    </w:p>
    <w:p w:rsidR="00362EFF" w:rsidRDefault="00362EFF" w:rsidP="001C070B">
      <w:pPr>
        <w:widowControl w:val="0"/>
        <w:autoSpaceDE w:val="0"/>
        <w:autoSpaceDN w:val="0"/>
        <w:adjustRightInd w:val="0"/>
        <w:spacing w:after="0" w:line="480" w:lineRule="auto"/>
        <w:ind w:left="708" w:right="31"/>
        <w:jc w:val="center"/>
      </w:pPr>
      <w:r>
        <w:rPr>
          <w:rFonts w:ascii="Arial" w:hAnsi="Arial" w:cs="Arial"/>
          <w:b/>
          <w:spacing w:val="6"/>
        </w:rPr>
        <w:t>T</w:t>
      </w:r>
      <w:r w:rsidR="003E4679">
        <w:rPr>
          <w:rFonts w:ascii="Arial" w:hAnsi="Arial" w:cs="Arial"/>
          <w:b/>
          <w:spacing w:val="6"/>
        </w:rPr>
        <w:t>abla LXI</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Victoria de S/E Playas</w:t>
      </w:r>
      <w:r>
        <w:br w:type="page"/>
      </w:r>
      <w:r>
        <w:rPr>
          <w:noProof/>
          <w:lang w:val="es-ES" w:eastAsia="es-ES"/>
        </w:rPr>
        <w:drawing>
          <wp:inline distT="0" distB="0" distL="0" distR="0">
            <wp:extent cx="4754880" cy="5022215"/>
            <wp:effectExtent l="19050" t="0" r="7620" b="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7"/>
                    <a:srcRect/>
                    <a:stretch>
                      <a:fillRect/>
                    </a:stretch>
                  </pic:blipFill>
                  <pic:spPr bwMode="auto">
                    <a:xfrm>
                      <a:off x="0" y="0"/>
                      <a:ext cx="4754880" cy="5022215"/>
                    </a:xfrm>
                    <a:prstGeom prst="rect">
                      <a:avLst/>
                    </a:prstGeom>
                    <a:noFill/>
                    <a:ln w="9525">
                      <a:noFill/>
                      <a:miter lim="800000"/>
                      <a:headEnd/>
                      <a:tailEnd/>
                    </a:ln>
                  </pic:spPr>
                </pic:pic>
              </a:graphicData>
            </a:graphic>
          </wp:inline>
        </w:drawing>
      </w:r>
    </w:p>
    <w:p w:rsidR="00362EFF" w:rsidRPr="00AE67CE" w:rsidRDefault="00362EFF" w:rsidP="001C070B">
      <w:pPr>
        <w:widowControl w:val="0"/>
        <w:autoSpaceDE w:val="0"/>
        <w:autoSpaceDN w:val="0"/>
        <w:adjustRightInd w:val="0"/>
        <w:spacing w:after="0" w:line="480" w:lineRule="auto"/>
        <w:ind w:left="708" w:right="31"/>
        <w:jc w:val="center"/>
        <w:rPr>
          <w:rFonts w:ascii="Times New Roman" w:hAnsi="Times New Roman"/>
        </w:rPr>
      </w:pPr>
      <w:r>
        <w:rPr>
          <w:rFonts w:ascii="Arial" w:hAnsi="Arial" w:cs="Arial"/>
          <w:b/>
          <w:spacing w:val="6"/>
        </w:rPr>
        <w:t>F</w:t>
      </w:r>
      <w:r w:rsidR="00B51EF4">
        <w:rPr>
          <w:rFonts w:ascii="Arial" w:hAnsi="Arial" w:cs="Arial"/>
          <w:b/>
          <w:spacing w:val="6"/>
        </w:rPr>
        <w:t>igura 101</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 para trayectoria 1</w:t>
      </w:r>
      <w:r w:rsidRPr="00AE67CE">
        <w:rPr>
          <w:rFonts w:ascii="Arial" w:hAnsi="Arial" w:cs="Arial"/>
          <w:spacing w:val="-5"/>
        </w:rPr>
        <w:t>.</w:t>
      </w:r>
    </w:p>
    <w:p w:rsidR="00362EFF" w:rsidRDefault="00362EFF" w:rsidP="001C070B">
      <w:pPr>
        <w:spacing w:line="480" w:lineRule="auto"/>
        <w:ind w:left="700"/>
        <w:jc w:val="center"/>
      </w:pPr>
    </w:p>
    <w:p w:rsidR="00362EFF" w:rsidRDefault="00362EFF" w:rsidP="001C070B">
      <w:pPr>
        <w:spacing w:line="480" w:lineRule="auto"/>
        <w:ind w:left="700"/>
        <w:jc w:val="center"/>
      </w:pPr>
      <w:r>
        <w:br w:type="page"/>
      </w:r>
      <w:r>
        <w:rPr>
          <w:noProof/>
          <w:lang w:val="es-ES" w:eastAsia="es-ES"/>
        </w:rPr>
        <w:drawing>
          <wp:inline distT="0" distB="0" distL="0" distR="0">
            <wp:extent cx="4791830" cy="5023263"/>
            <wp:effectExtent l="19050" t="0" r="8770" b="0"/>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8"/>
                    <a:srcRect/>
                    <a:stretch>
                      <a:fillRect/>
                    </a:stretch>
                  </pic:blipFill>
                  <pic:spPr bwMode="auto">
                    <a:xfrm>
                      <a:off x="0" y="0"/>
                      <a:ext cx="4796790" cy="5028462"/>
                    </a:xfrm>
                    <a:prstGeom prst="rect">
                      <a:avLst/>
                    </a:prstGeom>
                    <a:noFill/>
                    <a:ln w="9525">
                      <a:noFill/>
                      <a:miter lim="800000"/>
                      <a:headEnd/>
                      <a:tailEnd/>
                    </a:ln>
                  </pic:spPr>
                </pic:pic>
              </a:graphicData>
            </a:graphic>
          </wp:inline>
        </w:drawing>
      </w:r>
    </w:p>
    <w:p w:rsidR="00362EFF" w:rsidRPr="00AE67CE" w:rsidRDefault="00362EFF" w:rsidP="001C070B">
      <w:pPr>
        <w:widowControl w:val="0"/>
        <w:autoSpaceDE w:val="0"/>
        <w:autoSpaceDN w:val="0"/>
        <w:adjustRightInd w:val="0"/>
        <w:spacing w:after="0" w:line="480" w:lineRule="auto"/>
        <w:ind w:left="708" w:right="31"/>
        <w:jc w:val="center"/>
        <w:rPr>
          <w:rFonts w:ascii="Times New Roman" w:hAnsi="Times New Roman"/>
        </w:rPr>
      </w:pPr>
      <w:r>
        <w:rPr>
          <w:rFonts w:ascii="Arial" w:hAnsi="Arial" w:cs="Arial"/>
          <w:b/>
          <w:spacing w:val="6"/>
        </w:rPr>
        <w:t>F</w:t>
      </w:r>
      <w:r w:rsidR="00B51EF4">
        <w:rPr>
          <w:rFonts w:ascii="Arial" w:hAnsi="Arial" w:cs="Arial"/>
          <w:b/>
          <w:spacing w:val="6"/>
        </w:rPr>
        <w:t>igura 102</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 para trayectoria 2</w:t>
      </w:r>
      <w:r w:rsidRPr="00AE67CE">
        <w:rPr>
          <w:rFonts w:ascii="Arial" w:hAnsi="Arial" w:cs="Arial"/>
          <w:spacing w:val="-5"/>
        </w:rPr>
        <w:t>.</w:t>
      </w:r>
    </w:p>
    <w:p w:rsidR="00362EFF" w:rsidRDefault="00362EFF" w:rsidP="001C070B">
      <w:pPr>
        <w:spacing w:line="480" w:lineRule="auto"/>
        <w:ind w:left="700"/>
        <w:jc w:val="center"/>
      </w:pPr>
    </w:p>
    <w:p w:rsidR="00362EFF" w:rsidRDefault="00362EFF" w:rsidP="001C070B">
      <w:pPr>
        <w:spacing w:line="480" w:lineRule="auto"/>
        <w:ind w:left="700"/>
        <w:jc w:val="center"/>
      </w:pPr>
      <w:r>
        <w:br w:type="page"/>
      </w:r>
      <w:r>
        <w:rPr>
          <w:noProof/>
          <w:lang w:val="es-ES" w:eastAsia="es-ES"/>
        </w:rPr>
        <w:drawing>
          <wp:inline distT="0" distB="0" distL="0" distR="0">
            <wp:extent cx="4740910" cy="5078730"/>
            <wp:effectExtent l="19050" t="0" r="2540" b="0"/>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9"/>
                    <a:srcRect/>
                    <a:stretch>
                      <a:fillRect/>
                    </a:stretch>
                  </pic:blipFill>
                  <pic:spPr bwMode="auto">
                    <a:xfrm>
                      <a:off x="0" y="0"/>
                      <a:ext cx="4740910" cy="5078730"/>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spacing w:val="-5"/>
        </w:rPr>
      </w:pPr>
      <w:r>
        <w:rPr>
          <w:rFonts w:ascii="Arial" w:hAnsi="Arial" w:cs="Arial"/>
          <w:b/>
          <w:spacing w:val="6"/>
        </w:rPr>
        <w:t>F</w:t>
      </w:r>
      <w:r w:rsidR="00B51EF4">
        <w:rPr>
          <w:rFonts w:ascii="Arial" w:hAnsi="Arial" w:cs="Arial"/>
          <w:b/>
          <w:spacing w:val="6"/>
        </w:rPr>
        <w:t>igura 103</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 para trayectoria 3</w:t>
      </w:r>
      <w:r w:rsidRPr="00AE67CE">
        <w:rPr>
          <w:rFonts w:ascii="Arial" w:hAnsi="Arial" w:cs="Arial"/>
          <w:spacing w:val="-5"/>
        </w:rPr>
        <w:t>.</w:t>
      </w:r>
    </w:p>
    <w:p w:rsidR="00362EFF" w:rsidRDefault="00362EFF" w:rsidP="001C070B">
      <w:pPr>
        <w:spacing w:line="480" w:lineRule="auto"/>
        <w:ind w:left="700"/>
        <w:jc w:val="center"/>
        <w:rPr>
          <w:rFonts w:ascii="Arial" w:hAnsi="Arial" w:cs="Arial"/>
          <w:spacing w:val="-5"/>
        </w:rPr>
      </w:pPr>
    </w:p>
    <w:p w:rsidR="00362EFF" w:rsidRDefault="00362EFF" w:rsidP="001C070B">
      <w:pPr>
        <w:spacing w:line="480" w:lineRule="auto"/>
        <w:ind w:left="700"/>
        <w:jc w:val="center"/>
      </w:pPr>
      <w:r>
        <w:rPr>
          <w:rFonts w:ascii="Arial" w:hAnsi="Arial" w:cs="Arial"/>
          <w:spacing w:val="-5"/>
        </w:rPr>
        <w:br w:type="page"/>
      </w:r>
      <w:r>
        <w:rPr>
          <w:noProof/>
          <w:lang w:val="es-ES" w:eastAsia="es-ES"/>
        </w:rPr>
        <w:drawing>
          <wp:inline distT="0" distB="0" distL="0" distR="0">
            <wp:extent cx="4698365" cy="5022215"/>
            <wp:effectExtent l="19050" t="0" r="6985"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0"/>
                    <a:srcRect/>
                    <a:stretch>
                      <a:fillRect/>
                    </a:stretch>
                  </pic:blipFill>
                  <pic:spPr bwMode="auto">
                    <a:xfrm>
                      <a:off x="0" y="0"/>
                      <a:ext cx="4698365"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104</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 para trayectoria 4</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698365" cy="5022215"/>
            <wp:effectExtent l="19050" t="0" r="6985" b="0"/>
            <wp:docPr id="1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1"/>
                    <a:srcRect/>
                    <a:stretch>
                      <a:fillRect/>
                    </a:stretch>
                  </pic:blipFill>
                  <pic:spPr bwMode="auto">
                    <a:xfrm>
                      <a:off x="0" y="0"/>
                      <a:ext cx="4698365"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105</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Victoria de S/E Playas para trayectoria 5</w:t>
      </w:r>
    </w:p>
    <w:p w:rsidR="00362EFF" w:rsidRDefault="00362EFF" w:rsidP="001C070B">
      <w:pPr>
        <w:spacing w:line="480" w:lineRule="auto"/>
        <w:ind w:left="700"/>
        <w:jc w:val="center"/>
      </w:pPr>
      <w:r>
        <w:rPr>
          <w:noProof/>
          <w:lang w:val="es-ES" w:eastAsia="es-ES"/>
        </w:rPr>
        <w:drawing>
          <wp:inline distT="0" distB="0" distL="0" distR="0">
            <wp:extent cx="4733881" cy="1954924"/>
            <wp:effectExtent l="19050" t="0" r="0" b="0"/>
            <wp:docPr id="112" name="Imagen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3"/>
                    <pic:cNvPicPr>
                      <a:picLocks noChangeAspect="1" noChangeArrowheads="1"/>
                    </pic:cNvPicPr>
                  </pic:nvPicPr>
                  <pic:blipFill>
                    <a:blip r:embed="rId122"/>
                    <a:srcRect/>
                    <a:stretch>
                      <a:fillRect/>
                    </a:stretch>
                  </pic:blipFill>
                  <pic:spPr bwMode="auto">
                    <a:xfrm>
                      <a:off x="0" y="0"/>
                      <a:ext cx="4749620" cy="1961424"/>
                    </a:xfrm>
                    <a:prstGeom prst="rect">
                      <a:avLst/>
                    </a:prstGeom>
                    <a:noFill/>
                    <a:ln w="9525">
                      <a:noFill/>
                      <a:miter lim="800000"/>
                      <a:headEnd/>
                      <a:tailEnd/>
                    </a:ln>
                  </pic:spPr>
                </pic:pic>
              </a:graphicData>
            </a:graphic>
          </wp:inline>
        </w:drawing>
      </w:r>
    </w:p>
    <w:p w:rsidR="005E73B6" w:rsidRDefault="00362EFF" w:rsidP="001C070B">
      <w:pPr>
        <w:widowControl w:val="0"/>
        <w:autoSpaceDE w:val="0"/>
        <w:autoSpaceDN w:val="0"/>
        <w:adjustRightInd w:val="0"/>
        <w:spacing w:after="0" w:line="480" w:lineRule="auto"/>
        <w:ind w:left="708" w:right="31"/>
        <w:jc w:val="center"/>
        <w:rPr>
          <w:rFonts w:ascii="Arial" w:hAnsi="Arial" w:cs="Arial"/>
          <w:spacing w:val="-5"/>
        </w:rPr>
      </w:pPr>
      <w:r>
        <w:rPr>
          <w:rFonts w:ascii="Arial" w:hAnsi="Arial" w:cs="Arial"/>
          <w:b/>
          <w:spacing w:val="6"/>
        </w:rPr>
        <w:t>F</w:t>
      </w:r>
      <w:r w:rsidR="00B51EF4">
        <w:rPr>
          <w:rFonts w:ascii="Arial" w:hAnsi="Arial" w:cs="Arial"/>
          <w:b/>
          <w:spacing w:val="6"/>
        </w:rPr>
        <w:t>igura 106</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5E73B6">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Central de S/E Playas</w:t>
      </w:r>
      <w:r w:rsidRPr="00AE67CE">
        <w:rPr>
          <w:rFonts w:ascii="Arial" w:hAnsi="Arial" w:cs="Arial"/>
          <w:spacing w:val="-5"/>
        </w:rPr>
        <w:t>.</w:t>
      </w:r>
    </w:p>
    <w:p w:rsidR="00362EFF" w:rsidRDefault="00362EFF" w:rsidP="001C070B">
      <w:pPr>
        <w:widowControl w:val="0"/>
        <w:autoSpaceDE w:val="0"/>
        <w:autoSpaceDN w:val="0"/>
        <w:adjustRightInd w:val="0"/>
        <w:spacing w:after="0" w:line="480" w:lineRule="auto"/>
        <w:ind w:left="708" w:right="31"/>
        <w:jc w:val="center"/>
      </w:pPr>
    </w:p>
    <w:p w:rsidR="008764CA" w:rsidRDefault="008764CA" w:rsidP="001C070B">
      <w:pPr>
        <w:widowControl w:val="0"/>
        <w:autoSpaceDE w:val="0"/>
        <w:autoSpaceDN w:val="0"/>
        <w:adjustRightInd w:val="0"/>
        <w:spacing w:after="0" w:line="480" w:lineRule="auto"/>
        <w:ind w:left="708" w:right="31"/>
        <w:jc w:val="center"/>
      </w:pPr>
    </w:p>
    <w:tbl>
      <w:tblPr>
        <w:tblW w:w="7639" w:type="dxa"/>
        <w:jc w:val="right"/>
        <w:tblInd w:w="1353" w:type="dxa"/>
        <w:tblCellMar>
          <w:left w:w="70" w:type="dxa"/>
          <w:right w:w="70" w:type="dxa"/>
        </w:tblCellMar>
        <w:tblLook w:val="04A0"/>
      </w:tblPr>
      <w:tblGrid>
        <w:gridCol w:w="2076"/>
        <w:gridCol w:w="1125"/>
        <w:gridCol w:w="1276"/>
        <w:gridCol w:w="1142"/>
        <w:gridCol w:w="1134"/>
        <w:gridCol w:w="886"/>
      </w:tblGrid>
      <w:tr w:rsidR="00362EFF" w:rsidRPr="005E73B6" w:rsidTr="008764CA">
        <w:trPr>
          <w:trHeight w:val="315"/>
          <w:jc w:val="right"/>
        </w:trPr>
        <w:tc>
          <w:tcPr>
            <w:tcW w:w="2076" w:type="dxa"/>
            <w:tcBorders>
              <w:top w:val="single" w:sz="8" w:space="0" w:color="auto"/>
              <w:left w:val="single" w:sz="8" w:space="0" w:color="auto"/>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b/>
                <w:bCs/>
                <w:color w:val="000000"/>
                <w:sz w:val="18"/>
                <w:szCs w:val="18"/>
              </w:rPr>
            </w:pPr>
            <w:r w:rsidRPr="005E73B6">
              <w:rPr>
                <w:rFonts w:ascii="Arial Narrow" w:hAnsi="Arial Narrow"/>
                <w:b/>
                <w:bCs/>
                <w:color w:val="000000"/>
                <w:sz w:val="18"/>
                <w:szCs w:val="18"/>
              </w:rPr>
              <w:t>Trayectoria de coordinación</w:t>
            </w:r>
          </w:p>
        </w:tc>
        <w:tc>
          <w:tcPr>
            <w:tcW w:w="556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2EFF" w:rsidRPr="005E73B6" w:rsidRDefault="00362EFF" w:rsidP="00362EFF">
            <w:pPr>
              <w:spacing w:after="0" w:line="480" w:lineRule="auto"/>
              <w:jc w:val="center"/>
              <w:rPr>
                <w:rFonts w:ascii="Arial Narrow" w:hAnsi="Arial Narrow"/>
                <w:b/>
                <w:bCs/>
                <w:color w:val="000000"/>
                <w:sz w:val="18"/>
                <w:szCs w:val="18"/>
              </w:rPr>
            </w:pPr>
            <w:r w:rsidRPr="005E73B6">
              <w:rPr>
                <w:rFonts w:ascii="Arial Narrow" w:hAnsi="Arial Narrow"/>
                <w:b/>
                <w:bCs/>
                <w:color w:val="000000"/>
                <w:sz w:val="18"/>
                <w:szCs w:val="18"/>
              </w:rPr>
              <w:t>Elementos que coordinan</w:t>
            </w:r>
          </w:p>
        </w:tc>
      </w:tr>
      <w:tr w:rsidR="00362EFF" w:rsidRPr="005E73B6" w:rsidTr="008764CA">
        <w:trPr>
          <w:trHeight w:val="564"/>
          <w:jc w:val="right"/>
        </w:trPr>
        <w:tc>
          <w:tcPr>
            <w:tcW w:w="207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w:t>
            </w:r>
          </w:p>
        </w:tc>
        <w:tc>
          <w:tcPr>
            <w:tcW w:w="1125"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1276"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1142"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2</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1134"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362EFF" w:rsidRPr="005E73B6" w:rsidTr="008764CA">
        <w:trPr>
          <w:trHeight w:val="544"/>
          <w:jc w:val="right"/>
        </w:trPr>
        <w:tc>
          <w:tcPr>
            <w:tcW w:w="2076" w:type="dxa"/>
            <w:tcBorders>
              <w:top w:val="nil"/>
              <w:left w:val="single" w:sz="8" w:space="0" w:color="auto"/>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w:t>
            </w:r>
          </w:p>
        </w:tc>
        <w:tc>
          <w:tcPr>
            <w:tcW w:w="1125"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1276"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1142" w:type="dxa"/>
            <w:tcBorders>
              <w:top w:val="nil"/>
              <w:left w:val="nil"/>
              <w:bottom w:val="single" w:sz="8"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2</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1134" w:type="dxa"/>
            <w:tcBorders>
              <w:top w:val="nil"/>
              <w:left w:val="nil"/>
              <w:bottom w:val="single" w:sz="8"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4</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w:t>
            </w:r>
          </w:p>
        </w:tc>
      </w:tr>
      <w:tr w:rsidR="00362EFF" w:rsidRPr="005E73B6" w:rsidTr="008764CA">
        <w:trPr>
          <w:trHeight w:val="537"/>
          <w:jc w:val="right"/>
        </w:trPr>
        <w:tc>
          <w:tcPr>
            <w:tcW w:w="2076" w:type="dxa"/>
            <w:tcBorders>
              <w:top w:val="nil"/>
              <w:left w:val="single" w:sz="8" w:space="0" w:color="auto"/>
              <w:bottom w:val="nil"/>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3</w:t>
            </w:r>
          </w:p>
        </w:tc>
        <w:tc>
          <w:tcPr>
            <w:tcW w:w="1125" w:type="dxa"/>
            <w:tcBorders>
              <w:top w:val="nil"/>
              <w:left w:val="nil"/>
              <w:bottom w:val="nil"/>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1276" w:type="dxa"/>
            <w:tcBorders>
              <w:top w:val="nil"/>
              <w:left w:val="nil"/>
              <w:bottom w:val="nil"/>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1142" w:type="dxa"/>
            <w:tcBorders>
              <w:top w:val="nil"/>
              <w:left w:val="nil"/>
              <w:bottom w:val="nil"/>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2</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1134" w:type="dxa"/>
            <w:tcBorders>
              <w:top w:val="nil"/>
              <w:left w:val="nil"/>
              <w:bottom w:val="nil"/>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5</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100K</w:t>
            </w:r>
          </w:p>
        </w:tc>
        <w:tc>
          <w:tcPr>
            <w:tcW w:w="886" w:type="dxa"/>
            <w:tcBorders>
              <w:top w:val="nil"/>
              <w:left w:val="single" w:sz="4" w:space="0" w:color="auto"/>
              <w:bottom w:val="nil"/>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6</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65K</w:t>
            </w:r>
          </w:p>
        </w:tc>
      </w:tr>
      <w:tr w:rsidR="00362EFF" w:rsidRPr="005E73B6" w:rsidTr="008764CA">
        <w:trPr>
          <w:trHeight w:val="556"/>
          <w:jc w:val="right"/>
        </w:trPr>
        <w:tc>
          <w:tcPr>
            <w:tcW w:w="207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4</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Relé 51</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1</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200K</w:t>
            </w:r>
          </w:p>
        </w:tc>
        <w:tc>
          <w:tcPr>
            <w:tcW w:w="1142" w:type="dxa"/>
            <w:tcBorders>
              <w:top w:val="single" w:sz="4" w:space="0" w:color="auto"/>
              <w:left w:val="nil"/>
              <w:bottom w:val="single" w:sz="4" w:space="0" w:color="auto"/>
              <w:right w:val="single" w:sz="8"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3</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140K</w:t>
            </w:r>
          </w:p>
        </w:tc>
        <w:tc>
          <w:tcPr>
            <w:tcW w:w="1134" w:type="dxa"/>
            <w:tcBorders>
              <w:top w:val="single" w:sz="4" w:space="0" w:color="auto"/>
              <w:left w:val="nil"/>
              <w:bottom w:val="single" w:sz="4" w:space="0" w:color="auto"/>
              <w:right w:val="nil"/>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8</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40K</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Fusible 9</w:t>
            </w:r>
          </w:p>
          <w:p w:rsidR="00362EFF" w:rsidRPr="005E73B6" w:rsidRDefault="00362EFF" w:rsidP="00362EFF">
            <w:pPr>
              <w:spacing w:after="0" w:line="480" w:lineRule="auto"/>
              <w:jc w:val="center"/>
              <w:rPr>
                <w:rFonts w:ascii="Arial Narrow" w:hAnsi="Arial Narrow"/>
                <w:color w:val="000000"/>
                <w:sz w:val="18"/>
                <w:szCs w:val="18"/>
              </w:rPr>
            </w:pPr>
            <w:r w:rsidRPr="005E73B6">
              <w:rPr>
                <w:rFonts w:ascii="Arial Narrow" w:hAnsi="Arial Narrow"/>
                <w:color w:val="000000"/>
                <w:sz w:val="18"/>
                <w:szCs w:val="18"/>
              </w:rPr>
              <w:t>6K</w:t>
            </w:r>
          </w:p>
        </w:tc>
      </w:tr>
    </w:tbl>
    <w:p w:rsidR="00362EFF" w:rsidRDefault="00362EFF" w:rsidP="001C070B">
      <w:pPr>
        <w:widowControl w:val="0"/>
        <w:autoSpaceDE w:val="0"/>
        <w:autoSpaceDN w:val="0"/>
        <w:adjustRightInd w:val="0"/>
        <w:spacing w:after="0" w:line="480" w:lineRule="auto"/>
        <w:ind w:left="708" w:right="31"/>
        <w:jc w:val="center"/>
      </w:pPr>
    </w:p>
    <w:p w:rsidR="00362EFF" w:rsidRDefault="00362EFF" w:rsidP="001C070B">
      <w:pPr>
        <w:widowControl w:val="0"/>
        <w:autoSpaceDE w:val="0"/>
        <w:autoSpaceDN w:val="0"/>
        <w:adjustRightInd w:val="0"/>
        <w:spacing w:after="0" w:line="480" w:lineRule="auto"/>
        <w:ind w:left="708" w:right="31"/>
        <w:jc w:val="center"/>
        <w:rPr>
          <w:rFonts w:ascii="Arial" w:hAnsi="Arial" w:cs="Arial"/>
          <w:b/>
          <w:spacing w:val="-5"/>
        </w:rPr>
      </w:pPr>
      <w:r>
        <w:rPr>
          <w:rFonts w:ascii="Arial" w:hAnsi="Arial" w:cs="Arial"/>
          <w:b/>
          <w:spacing w:val="6"/>
        </w:rPr>
        <w:t>T</w:t>
      </w:r>
      <w:r w:rsidR="003E4679">
        <w:rPr>
          <w:rFonts w:ascii="Arial" w:hAnsi="Arial" w:cs="Arial"/>
          <w:b/>
          <w:spacing w:val="6"/>
        </w:rPr>
        <w:t>abla LXII</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8764CA">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Central de S/E Playas</w:t>
      </w:r>
    </w:p>
    <w:p w:rsidR="00362EFF" w:rsidRDefault="00362EFF" w:rsidP="001C070B">
      <w:pPr>
        <w:spacing w:line="480" w:lineRule="auto"/>
        <w:ind w:left="700"/>
        <w:jc w:val="center"/>
      </w:pPr>
      <w:r>
        <w:rPr>
          <w:noProof/>
          <w:lang w:val="es-ES" w:eastAsia="es-ES"/>
        </w:rPr>
        <w:drawing>
          <wp:inline distT="0" distB="0" distL="0" distR="0">
            <wp:extent cx="4836729" cy="5138863"/>
            <wp:effectExtent l="19050" t="0" r="1971" b="0"/>
            <wp:docPr id="1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3"/>
                    <a:srcRect/>
                    <a:stretch>
                      <a:fillRect/>
                    </a:stretch>
                  </pic:blipFill>
                  <pic:spPr bwMode="auto">
                    <a:xfrm>
                      <a:off x="0" y="0"/>
                      <a:ext cx="4849920" cy="5152878"/>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107</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8764CA">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Central de S/E Playas para trayectoria 1 y 2.</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rPr>
          <w:rFonts w:ascii="Arial" w:hAnsi="Arial" w:cs="Arial"/>
          <w:b/>
          <w:spacing w:val="-5"/>
        </w:rPr>
      </w:pPr>
      <w:r>
        <w:rPr>
          <w:rFonts w:ascii="Arial" w:hAnsi="Arial" w:cs="Arial"/>
          <w:b/>
          <w:noProof/>
          <w:spacing w:val="-5"/>
          <w:lang w:val="es-ES" w:eastAsia="es-ES"/>
        </w:rPr>
        <w:drawing>
          <wp:inline distT="0" distB="0" distL="0" distR="0">
            <wp:extent cx="4825365" cy="5036185"/>
            <wp:effectExtent l="19050" t="0" r="0" b="0"/>
            <wp:docPr id="1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4"/>
                    <a:srcRect/>
                    <a:stretch>
                      <a:fillRect/>
                    </a:stretch>
                  </pic:blipFill>
                  <pic:spPr bwMode="auto">
                    <a:xfrm>
                      <a:off x="0" y="0"/>
                      <a:ext cx="4825365" cy="503618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108</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8764CA">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Central de S/E Playas para trayectoria 3.</w:t>
      </w:r>
    </w:p>
    <w:p w:rsidR="00362EFF" w:rsidRDefault="00362EFF" w:rsidP="001C070B">
      <w:pPr>
        <w:spacing w:line="480" w:lineRule="auto"/>
        <w:ind w:left="700"/>
        <w:jc w:val="center"/>
      </w:pPr>
      <w:r>
        <w:br w:type="page"/>
      </w:r>
      <w:r>
        <w:rPr>
          <w:noProof/>
          <w:lang w:val="es-ES" w:eastAsia="es-ES"/>
        </w:rPr>
        <w:drawing>
          <wp:inline distT="0" distB="0" distL="0" distR="0">
            <wp:extent cx="4825365" cy="5036185"/>
            <wp:effectExtent l="19050" t="0" r="0" b="0"/>
            <wp:docPr id="1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5"/>
                    <a:srcRect/>
                    <a:stretch>
                      <a:fillRect/>
                    </a:stretch>
                  </pic:blipFill>
                  <pic:spPr bwMode="auto">
                    <a:xfrm>
                      <a:off x="0" y="0"/>
                      <a:ext cx="4825365" cy="503618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109</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8764CA">
        <w:rPr>
          <w:rFonts w:ascii="Arial" w:hAnsi="Arial" w:cs="Arial"/>
          <w:b/>
          <w:spacing w:val="-5"/>
        </w:rPr>
        <w:br/>
      </w:r>
      <w:r w:rsidRPr="00C1295E">
        <w:rPr>
          <w:rFonts w:ascii="Arial" w:hAnsi="Arial" w:cs="Arial"/>
          <w:b/>
          <w:spacing w:val="-5"/>
        </w:rPr>
        <w:t>alimentadora</w:t>
      </w:r>
      <w:r>
        <w:rPr>
          <w:rFonts w:ascii="Arial" w:hAnsi="Arial" w:cs="Arial"/>
          <w:b/>
          <w:spacing w:val="-5"/>
        </w:rPr>
        <w:t xml:space="preserve"> Sector Central de S/E Playas para trayectoria 4.</w:t>
      </w:r>
    </w:p>
    <w:p w:rsidR="00362EFF" w:rsidRDefault="00362EFF" w:rsidP="001C070B">
      <w:pPr>
        <w:spacing w:line="480" w:lineRule="auto"/>
        <w:ind w:left="700"/>
        <w:jc w:val="center"/>
      </w:pPr>
      <w:r>
        <w:br w:type="page"/>
      </w:r>
      <w:r>
        <w:rPr>
          <w:noProof/>
          <w:lang w:val="es-ES" w:eastAsia="es-ES"/>
        </w:rPr>
        <w:drawing>
          <wp:inline distT="0" distB="0" distL="0" distR="0">
            <wp:extent cx="4562365" cy="1923393"/>
            <wp:effectExtent l="19050" t="0" r="0" b="0"/>
            <wp:docPr id="123" name="Imagen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4"/>
                    <pic:cNvPicPr>
                      <a:picLocks noChangeAspect="1" noChangeArrowheads="1"/>
                    </pic:cNvPicPr>
                  </pic:nvPicPr>
                  <pic:blipFill>
                    <a:blip r:embed="rId126"/>
                    <a:srcRect/>
                    <a:stretch>
                      <a:fillRect/>
                    </a:stretch>
                  </pic:blipFill>
                  <pic:spPr bwMode="auto">
                    <a:xfrm>
                      <a:off x="0" y="0"/>
                      <a:ext cx="4571448" cy="1927222"/>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110</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8764CA">
        <w:rPr>
          <w:rFonts w:ascii="Arial" w:hAnsi="Arial" w:cs="Arial"/>
          <w:b/>
          <w:spacing w:val="-5"/>
        </w:rPr>
        <w:br/>
      </w:r>
      <w:r w:rsidRPr="00C1295E">
        <w:rPr>
          <w:rFonts w:ascii="Arial" w:hAnsi="Arial" w:cs="Arial"/>
          <w:b/>
          <w:spacing w:val="-5"/>
        </w:rPr>
        <w:t>alimentadora</w:t>
      </w:r>
      <w:r>
        <w:rPr>
          <w:rFonts w:ascii="Arial" w:hAnsi="Arial" w:cs="Arial"/>
          <w:b/>
          <w:spacing w:val="-5"/>
        </w:rPr>
        <w:t xml:space="preserve"> Interconexión de S/E Playas</w:t>
      </w:r>
    </w:p>
    <w:p w:rsidR="00362EFF" w:rsidRDefault="00362EFF" w:rsidP="001C070B">
      <w:pPr>
        <w:spacing w:line="480" w:lineRule="auto"/>
        <w:ind w:left="700"/>
        <w:jc w:val="center"/>
        <w:rPr>
          <w:rFonts w:ascii="Arial" w:hAnsi="Arial" w:cs="Arial"/>
          <w:b/>
          <w:spacing w:val="-5"/>
        </w:rPr>
      </w:pPr>
    </w:p>
    <w:tbl>
      <w:tblPr>
        <w:tblW w:w="7113" w:type="dxa"/>
        <w:jc w:val="right"/>
        <w:tblInd w:w="755" w:type="dxa"/>
        <w:tblCellMar>
          <w:left w:w="70" w:type="dxa"/>
          <w:right w:w="70" w:type="dxa"/>
        </w:tblCellMar>
        <w:tblLook w:val="04A0"/>
      </w:tblPr>
      <w:tblGrid>
        <w:gridCol w:w="1894"/>
        <w:gridCol w:w="1276"/>
        <w:gridCol w:w="1276"/>
        <w:gridCol w:w="1275"/>
        <w:gridCol w:w="1392"/>
      </w:tblGrid>
      <w:tr w:rsidR="00362EFF" w:rsidRPr="008764CA" w:rsidTr="008764CA">
        <w:trPr>
          <w:trHeight w:val="538"/>
          <w:jc w:val="right"/>
        </w:trPr>
        <w:tc>
          <w:tcPr>
            <w:tcW w:w="18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b/>
                <w:bCs/>
                <w:color w:val="000000"/>
                <w:sz w:val="18"/>
                <w:szCs w:val="18"/>
              </w:rPr>
            </w:pPr>
            <w:r w:rsidRPr="008764CA">
              <w:rPr>
                <w:rFonts w:ascii="Arial Narrow" w:hAnsi="Arial Narrow"/>
                <w:b/>
                <w:bCs/>
                <w:color w:val="000000"/>
                <w:sz w:val="18"/>
                <w:szCs w:val="18"/>
              </w:rPr>
              <w:t>Trayectoria de coordinación</w:t>
            </w:r>
          </w:p>
        </w:tc>
        <w:tc>
          <w:tcPr>
            <w:tcW w:w="52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362EFF" w:rsidRPr="008764CA" w:rsidRDefault="00362EFF" w:rsidP="00362EFF">
            <w:pPr>
              <w:spacing w:after="0" w:line="480" w:lineRule="auto"/>
              <w:jc w:val="center"/>
              <w:rPr>
                <w:rFonts w:ascii="Arial Narrow" w:hAnsi="Arial Narrow"/>
                <w:b/>
                <w:bCs/>
                <w:color w:val="000000"/>
                <w:sz w:val="18"/>
                <w:szCs w:val="18"/>
              </w:rPr>
            </w:pPr>
            <w:r w:rsidRPr="008764CA">
              <w:rPr>
                <w:rFonts w:ascii="Arial Narrow" w:hAnsi="Arial Narrow"/>
                <w:b/>
                <w:bCs/>
                <w:color w:val="000000"/>
                <w:sz w:val="18"/>
                <w:szCs w:val="18"/>
              </w:rPr>
              <w:t>Elementos que coordinan</w:t>
            </w:r>
          </w:p>
        </w:tc>
      </w:tr>
      <w:tr w:rsidR="00362EFF" w:rsidRPr="008764CA" w:rsidTr="008764CA">
        <w:trPr>
          <w:trHeight w:val="471"/>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1</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140K</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2</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w:t>
            </w:r>
          </w:p>
        </w:tc>
      </w:tr>
      <w:tr w:rsidR="00362EFF" w:rsidRPr="008764CA" w:rsidTr="008764CA">
        <w:trPr>
          <w:trHeight w:val="431"/>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1</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140K</w:t>
            </w:r>
          </w:p>
        </w:tc>
        <w:tc>
          <w:tcPr>
            <w:tcW w:w="1275"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3</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w:t>
            </w:r>
          </w:p>
        </w:tc>
      </w:tr>
      <w:tr w:rsidR="00362EFF" w:rsidRPr="008764CA" w:rsidTr="008764CA">
        <w:trPr>
          <w:trHeight w:val="396"/>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1</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140K</w:t>
            </w:r>
          </w:p>
        </w:tc>
        <w:tc>
          <w:tcPr>
            <w:tcW w:w="1275"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4</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w:t>
            </w:r>
          </w:p>
        </w:tc>
      </w:tr>
      <w:tr w:rsidR="00362EFF" w:rsidRPr="008764CA" w:rsidTr="008764CA">
        <w:trPr>
          <w:trHeight w:val="416"/>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5</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50K</w:t>
            </w:r>
          </w:p>
        </w:tc>
        <w:tc>
          <w:tcPr>
            <w:tcW w:w="1275"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6</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10K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w:t>
            </w:r>
          </w:p>
        </w:tc>
      </w:tr>
      <w:tr w:rsidR="00362EFF" w:rsidRPr="008764CA" w:rsidTr="008764CA">
        <w:trPr>
          <w:trHeight w:val="408"/>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5</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50K</w:t>
            </w:r>
          </w:p>
        </w:tc>
        <w:tc>
          <w:tcPr>
            <w:tcW w:w="1275"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7</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40K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8</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6K</w:t>
            </w:r>
          </w:p>
        </w:tc>
      </w:tr>
      <w:tr w:rsidR="00362EFF" w:rsidRPr="008764CA" w:rsidTr="008764CA">
        <w:trPr>
          <w:trHeight w:val="442"/>
          <w:jc w:val="right"/>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5</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50K</w:t>
            </w:r>
          </w:p>
        </w:tc>
        <w:tc>
          <w:tcPr>
            <w:tcW w:w="1275"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7</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40K</w:t>
            </w:r>
          </w:p>
        </w:tc>
        <w:tc>
          <w:tcPr>
            <w:tcW w:w="1392" w:type="dxa"/>
            <w:tcBorders>
              <w:top w:val="nil"/>
              <w:left w:val="nil"/>
              <w:bottom w:val="single" w:sz="4" w:space="0" w:color="auto"/>
              <w:right w:val="single" w:sz="4" w:space="0" w:color="auto"/>
            </w:tcBorders>
            <w:shd w:val="clear" w:color="auto" w:fill="auto"/>
            <w:noWrap/>
            <w:vAlign w:val="center"/>
            <w:hideMark/>
          </w:tcPr>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Fusible 9</w:t>
            </w:r>
          </w:p>
          <w:p w:rsidR="00362EFF" w:rsidRPr="008764CA" w:rsidRDefault="00362EFF" w:rsidP="00362EFF">
            <w:pPr>
              <w:spacing w:after="0" w:line="480" w:lineRule="auto"/>
              <w:jc w:val="center"/>
              <w:rPr>
                <w:rFonts w:ascii="Arial Narrow" w:hAnsi="Arial Narrow"/>
                <w:color w:val="000000"/>
                <w:sz w:val="18"/>
                <w:szCs w:val="18"/>
              </w:rPr>
            </w:pPr>
            <w:r w:rsidRPr="008764CA">
              <w:rPr>
                <w:rFonts w:ascii="Arial Narrow" w:hAnsi="Arial Narrow"/>
                <w:color w:val="000000"/>
                <w:sz w:val="18"/>
                <w:szCs w:val="18"/>
              </w:rPr>
              <w:t>6K</w:t>
            </w:r>
          </w:p>
        </w:tc>
      </w:tr>
    </w:tbl>
    <w:p w:rsidR="00362EFF" w:rsidRDefault="00362EFF" w:rsidP="001C070B">
      <w:pPr>
        <w:spacing w:line="480" w:lineRule="auto"/>
        <w:ind w:left="700"/>
        <w:jc w:val="center"/>
        <w:rPr>
          <w:rFonts w:ascii="Arial" w:hAnsi="Arial" w:cs="Arial"/>
          <w:b/>
          <w:spacing w:val="-5"/>
        </w:rPr>
      </w:pPr>
      <w:r>
        <w:rPr>
          <w:rFonts w:ascii="Arial" w:hAnsi="Arial" w:cs="Arial"/>
          <w:b/>
          <w:spacing w:val="6"/>
        </w:rPr>
        <w:t>T</w:t>
      </w:r>
      <w:r w:rsidR="003E4679">
        <w:rPr>
          <w:rFonts w:ascii="Arial" w:hAnsi="Arial" w:cs="Arial"/>
          <w:b/>
          <w:spacing w:val="6"/>
        </w:rPr>
        <w:t>abla LXIII</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Interconexión de S/E Playas</w:t>
      </w:r>
    </w:p>
    <w:p w:rsidR="00362EFF" w:rsidRDefault="00362EFF" w:rsidP="001C070B">
      <w:pPr>
        <w:spacing w:line="480" w:lineRule="auto"/>
        <w:ind w:left="700"/>
        <w:jc w:val="center"/>
      </w:pPr>
      <w:r>
        <w:rPr>
          <w:noProof/>
          <w:lang w:val="es-ES" w:eastAsia="es-ES"/>
        </w:rPr>
        <w:drawing>
          <wp:inline distT="0" distB="0" distL="0" distR="0">
            <wp:extent cx="4584481" cy="4945432"/>
            <wp:effectExtent l="19050" t="0" r="6569" b="0"/>
            <wp:docPr id="124" name="Imagen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5"/>
                    <pic:cNvPicPr>
                      <a:picLocks noChangeAspect="1" noChangeArrowheads="1"/>
                    </pic:cNvPicPr>
                  </pic:nvPicPr>
                  <pic:blipFill>
                    <a:blip r:embed="rId127"/>
                    <a:srcRect/>
                    <a:stretch>
                      <a:fillRect/>
                    </a:stretch>
                  </pic:blipFill>
                  <pic:spPr bwMode="auto">
                    <a:xfrm>
                      <a:off x="0" y="0"/>
                      <a:ext cx="4590643" cy="4952079"/>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111</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D32A43">
        <w:rPr>
          <w:rFonts w:ascii="Arial" w:hAnsi="Arial" w:cs="Arial"/>
          <w:b/>
          <w:spacing w:val="-5"/>
        </w:rPr>
        <w:br/>
      </w:r>
      <w:r w:rsidRPr="00C1295E">
        <w:rPr>
          <w:rFonts w:ascii="Arial" w:hAnsi="Arial" w:cs="Arial"/>
          <w:b/>
          <w:spacing w:val="-5"/>
        </w:rPr>
        <w:t>alimentadora</w:t>
      </w:r>
      <w:r>
        <w:rPr>
          <w:rFonts w:ascii="Arial" w:hAnsi="Arial" w:cs="Arial"/>
          <w:b/>
          <w:spacing w:val="-5"/>
        </w:rPr>
        <w:t xml:space="preserve"> Interconexión de S/E Playas para trayectoria 1,2 y 3.</w:t>
      </w: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825365" cy="5064125"/>
            <wp:effectExtent l="19050" t="0" r="0" b="0"/>
            <wp:docPr id="1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8"/>
                    <a:srcRect/>
                    <a:stretch>
                      <a:fillRect/>
                    </a:stretch>
                  </pic:blipFill>
                  <pic:spPr bwMode="auto">
                    <a:xfrm>
                      <a:off x="0" y="0"/>
                      <a:ext cx="4825365" cy="506412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112</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D32A43">
        <w:rPr>
          <w:rFonts w:ascii="Arial" w:hAnsi="Arial" w:cs="Arial"/>
          <w:b/>
          <w:spacing w:val="-5"/>
        </w:rPr>
        <w:br/>
      </w:r>
      <w:r w:rsidRPr="00C1295E">
        <w:rPr>
          <w:rFonts w:ascii="Arial" w:hAnsi="Arial" w:cs="Arial"/>
          <w:b/>
          <w:spacing w:val="-5"/>
        </w:rPr>
        <w:t>alimentadora</w:t>
      </w:r>
      <w:r>
        <w:rPr>
          <w:rFonts w:ascii="Arial" w:hAnsi="Arial" w:cs="Arial"/>
          <w:b/>
          <w:spacing w:val="-5"/>
        </w:rPr>
        <w:t xml:space="preserve"> Interconexión de S/E Playas para trayectoria 4.</w:t>
      </w:r>
    </w:p>
    <w:p w:rsidR="00362EFF" w:rsidRDefault="00362EFF" w:rsidP="001C070B">
      <w:pPr>
        <w:spacing w:line="480" w:lineRule="auto"/>
        <w:ind w:left="700"/>
        <w:jc w:val="center"/>
      </w:pPr>
      <w:r>
        <w:br w:type="page"/>
      </w:r>
      <w:r>
        <w:rPr>
          <w:noProof/>
          <w:lang w:val="es-ES" w:eastAsia="es-ES"/>
        </w:rPr>
        <w:drawing>
          <wp:inline distT="0" distB="0" distL="0" distR="0">
            <wp:extent cx="4698365" cy="5036185"/>
            <wp:effectExtent l="19050" t="0" r="6985" b="0"/>
            <wp:docPr id="1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9"/>
                    <a:srcRect/>
                    <a:stretch>
                      <a:fillRect/>
                    </a:stretch>
                  </pic:blipFill>
                  <pic:spPr bwMode="auto">
                    <a:xfrm>
                      <a:off x="0" y="0"/>
                      <a:ext cx="4698365" cy="503618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113</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070DB9">
        <w:rPr>
          <w:rFonts w:ascii="Arial" w:hAnsi="Arial" w:cs="Arial"/>
          <w:b/>
          <w:spacing w:val="-5"/>
        </w:rPr>
        <w:br/>
      </w:r>
      <w:r w:rsidRPr="00C1295E">
        <w:rPr>
          <w:rFonts w:ascii="Arial" w:hAnsi="Arial" w:cs="Arial"/>
          <w:b/>
          <w:spacing w:val="-5"/>
        </w:rPr>
        <w:t>alimentadora</w:t>
      </w:r>
      <w:r>
        <w:rPr>
          <w:rFonts w:ascii="Arial" w:hAnsi="Arial" w:cs="Arial"/>
          <w:b/>
          <w:spacing w:val="-5"/>
        </w:rPr>
        <w:t xml:space="preserve"> Interconexión de S/E Playas para trayectoria 5 y 6.</w:t>
      </w:r>
    </w:p>
    <w:p w:rsidR="00362EFF" w:rsidRDefault="00362EFF" w:rsidP="001C070B">
      <w:pPr>
        <w:spacing w:line="480" w:lineRule="auto"/>
        <w:ind w:left="700"/>
        <w:jc w:val="center"/>
      </w:pPr>
    </w:p>
    <w:p w:rsidR="00362EFF" w:rsidRDefault="00362EFF" w:rsidP="00070DB9">
      <w:pPr>
        <w:spacing w:line="480" w:lineRule="auto"/>
        <w:ind w:left="700"/>
      </w:pPr>
      <w:r>
        <w:br w:type="page"/>
      </w:r>
      <w:r>
        <w:rPr>
          <w:noProof/>
          <w:lang w:val="es-ES" w:eastAsia="es-ES"/>
        </w:rPr>
        <w:drawing>
          <wp:inline distT="0" distB="0" distL="0" distR="0">
            <wp:extent cx="4726371" cy="2743200"/>
            <wp:effectExtent l="19050" t="0" r="0" b="0"/>
            <wp:docPr id="134" name="Imagen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6"/>
                    <pic:cNvPicPr>
                      <a:picLocks noChangeAspect="1" noChangeArrowheads="1"/>
                    </pic:cNvPicPr>
                  </pic:nvPicPr>
                  <pic:blipFill>
                    <a:blip r:embed="rId130"/>
                    <a:srcRect/>
                    <a:stretch>
                      <a:fillRect/>
                    </a:stretch>
                  </pic:blipFill>
                  <pic:spPr bwMode="auto">
                    <a:xfrm>
                      <a:off x="0" y="0"/>
                      <a:ext cx="4761561" cy="2763624"/>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114</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070DB9">
        <w:rPr>
          <w:rFonts w:ascii="Arial" w:hAnsi="Arial" w:cs="Arial"/>
          <w:b/>
          <w:spacing w:val="-5"/>
        </w:rPr>
        <w:br/>
      </w:r>
      <w:r w:rsidRPr="00C1295E">
        <w:rPr>
          <w:rFonts w:ascii="Arial" w:hAnsi="Arial" w:cs="Arial"/>
          <w:b/>
          <w:spacing w:val="-5"/>
        </w:rPr>
        <w:t>alimentadora</w:t>
      </w:r>
      <w:r>
        <w:rPr>
          <w:rFonts w:ascii="Arial" w:hAnsi="Arial" w:cs="Arial"/>
          <w:b/>
          <w:spacing w:val="-5"/>
        </w:rPr>
        <w:t xml:space="preserve"> Camposorja de S/E Posorja.</w:t>
      </w:r>
    </w:p>
    <w:p w:rsidR="00362EFF" w:rsidRDefault="00362EFF" w:rsidP="001C070B">
      <w:pPr>
        <w:spacing w:line="480" w:lineRule="auto"/>
        <w:ind w:left="700"/>
        <w:jc w:val="center"/>
      </w:pPr>
    </w:p>
    <w:tbl>
      <w:tblPr>
        <w:tblW w:w="7497" w:type="dxa"/>
        <w:jc w:val="right"/>
        <w:tblInd w:w="1995" w:type="dxa"/>
        <w:tblCellMar>
          <w:left w:w="70" w:type="dxa"/>
          <w:right w:w="70" w:type="dxa"/>
        </w:tblCellMar>
        <w:tblLook w:val="04A0"/>
      </w:tblPr>
      <w:tblGrid>
        <w:gridCol w:w="1276"/>
        <w:gridCol w:w="850"/>
        <w:gridCol w:w="992"/>
        <w:gridCol w:w="993"/>
        <w:gridCol w:w="850"/>
        <w:gridCol w:w="851"/>
        <w:gridCol w:w="850"/>
        <w:gridCol w:w="835"/>
      </w:tblGrid>
      <w:tr w:rsidR="00362EFF" w:rsidRPr="00070DB9" w:rsidTr="00070DB9">
        <w:trPr>
          <w:trHeight w:val="312"/>
          <w:jc w:val="right"/>
        </w:trPr>
        <w:tc>
          <w:tcPr>
            <w:tcW w:w="1276" w:type="dxa"/>
            <w:tcBorders>
              <w:top w:val="single" w:sz="8" w:space="0" w:color="auto"/>
              <w:left w:val="single" w:sz="8" w:space="0" w:color="auto"/>
              <w:bottom w:val="single" w:sz="8" w:space="0" w:color="auto"/>
              <w:right w:val="nil"/>
            </w:tcBorders>
            <w:shd w:val="clear" w:color="auto" w:fill="auto"/>
            <w:noWrap/>
            <w:vAlign w:val="center"/>
            <w:hideMark/>
          </w:tcPr>
          <w:p w:rsidR="00362EFF" w:rsidRPr="00070DB9" w:rsidRDefault="00362EFF" w:rsidP="00362EFF">
            <w:pPr>
              <w:spacing w:after="0" w:line="480" w:lineRule="auto"/>
              <w:jc w:val="center"/>
              <w:rPr>
                <w:rFonts w:ascii="Arial Narrow" w:hAnsi="Arial Narrow"/>
                <w:b/>
                <w:bCs/>
                <w:color w:val="000000"/>
                <w:sz w:val="18"/>
                <w:szCs w:val="18"/>
              </w:rPr>
            </w:pPr>
            <w:r w:rsidRPr="00070DB9">
              <w:rPr>
                <w:rFonts w:ascii="Arial Narrow" w:hAnsi="Arial Narrow"/>
                <w:b/>
                <w:bCs/>
                <w:color w:val="000000"/>
                <w:sz w:val="18"/>
                <w:szCs w:val="18"/>
              </w:rPr>
              <w:t>Trayectoria de coordinación</w:t>
            </w:r>
          </w:p>
        </w:tc>
        <w:tc>
          <w:tcPr>
            <w:tcW w:w="622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2EFF" w:rsidRPr="00070DB9" w:rsidRDefault="00362EFF" w:rsidP="00362EFF">
            <w:pPr>
              <w:spacing w:after="0" w:line="480" w:lineRule="auto"/>
              <w:jc w:val="center"/>
              <w:rPr>
                <w:rFonts w:ascii="Arial Narrow" w:hAnsi="Arial Narrow"/>
                <w:b/>
                <w:bCs/>
                <w:color w:val="000000"/>
                <w:sz w:val="18"/>
                <w:szCs w:val="18"/>
              </w:rPr>
            </w:pPr>
            <w:r w:rsidRPr="00070DB9">
              <w:rPr>
                <w:rFonts w:ascii="Arial Narrow" w:hAnsi="Arial Narrow"/>
                <w:b/>
                <w:bCs/>
                <w:color w:val="000000"/>
                <w:sz w:val="18"/>
                <w:szCs w:val="18"/>
              </w:rPr>
              <w:t>Elementos que coordinan</w:t>
            </w:r>
          </w:p>
        </w:tc>
      </w:tr>
      <w:tr w:rsidR="00070DB9" w:rsidRPr="00070DB9" w:rsidTr="00070DB9">
        <w:trPr>
          <w:trHeight w:val="564"/>
          <w:jc w:val="right"/>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w:t>
            </w:r>
          </w:p>
        </w:tc>
        <w:tc>
          <w:tcPr>
            <w:tcW w:w="850" w:type="dxa"/>
            <w:tcBorders>
              <w:top w:val="nil"/>
              <w:left w:val="nil"/>
              <w:bottom w:val="single" w:sz="8"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Relé 51</w:t>
            </w:r>
          </w:p>
        </w:tc>
        <w:tc>
          <w:tcPr>
            <w:tcW w:w="992" w:type="dxa"/>
            <w:tcBorders>
              <w:top w:val="nil"/>
              <w:left w:val="nil"/>
              <w:bottom w:val="single" w:sz="8" w:space="0" w:color="auto"/>
              <w:right w:val="nil"/>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1</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200K</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3</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6k</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35"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r>
      <w:tr w:rsidR="00070DB9" w:rsidRPr="00070DB9" w:rsidTr="00070DB9">
        <w:trPr>
          <w:trHeight w:val="558"/>
          <w:jc w:val="right"/>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w:t>
            </w:r>
          </w:p>
        </w:tc>
        <w:tc>
          <w:tcPr>
            <w:tcW w:w="850" w:type="dxa"/>
            <w:tcBorders>
              <w:top w:val="nil"/>
              <w:left w:val="nil"/>
              <w:bottom w:val="single" w:sz="8"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Relé 51</w:t>
            </w:r>
          </w:p>
        </w:tc>
        <w:tc>
          <w:tcPr>
            <w:tcW w:w="992" w:type="dxa"/>
            <w:tcBorders>
              <w:top w:val="nil"/>
              <w:left w:val="nil"/>
              <w:bottom w:val="single" w:sz="8"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1</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200K</w:t>
            </w:r>
          </w:p>
        </w:tc>
        <w:tc>
          <w:tcPr>
            <w:tcW w:w="993" w:type="dxa"/>
            <w:tcBorders>
              <w:top w:val="nil"/>
              <w:left w:val="nil"/>
              <w:bottom w:val="nil"/>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2</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140K</w:t>
            </w:r>
          </w:p>
        </w:tc>
        <w:tc>
          <w:tcPr>
            <w:tcW w:w="850" w:type="dxa"/>
            <w:tcBorders>
              <w:top w:val="nil"/>
              <w:left w:val="nil"/>
              <w:bottom w:val="nil"/>
              <w:right w:val="nil"/>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4</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6K</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35"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r>
      <w:tr w:rsidR="00070DB9" w:rsidRPr="00070DB9" w:rsidTr="00070DB9">
        <w:trPr>
          <w:trHeight w:val="537"/>
          <w:jc w:val="right"/>
        </w:trPr>
        <w:tc>
          <w:tcPr>
            <w:tcW w:w="1276" w:type="dxa"/>
            <w:tcBorders>
              <w:top w:val="nil"/>
              <w:left w:val="single" w:sz="8" w:space="0" w:color="auto"/>
              <w:bottom w:val="nil"/>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3</w:t>
            </w:r>
          </w:p>
        </w:tc>
        <w:tc>
          <w:tcPr>
            <w:tcW w:w="850" w:type="dxa"/>
            <w:tcBorders>
              <w:top w:val="nil"/>
              <w:left w:val="nil"/>
              <w:bottom w:val="nil"/>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Relé 51</w:t>
            </w:r>
          </w:p>
        </w:tc>
        <w:tc>
          <w:tcPr>
            <w:tcW w:w="992" w:type="dxa"/>
            <w:tcBorders>
              <w:top w:val="nil"/>
              <w:left w:val="nil"/>
              <w:bottom w:val="nil"/>
              <w:right w:val="nil"/>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1</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200K</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2</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140K</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5</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100K</w:t>
            </w:r>
          </w:p>
        </w:tc>
        <w:tc>
          <w:tcPr>
            <w:tcW w:w="851" w:type="dxa"/>
            <w:tcBorders>
              <w:top w:val="nil"/>
              <w:left w:val="nil"/>
              <w:bottom w:val="nil"/>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6</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6K</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c>
          <w:tcPr>
            <w:tcW w:w="835"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w:t>
            </w:r>
          </w:p>
        </w:tc>
      </w:tr>
      <w:tr w:rsidR="00070DB9" w:rsidRPr="00070DB9" w:rsidTr="00070DB9">
        <w:trPr>
          <w:trHeight w:val="569"/>
          <w:jc w:val="right"/>
        </w:trPr>
        <w:tc>
          <w:tcPr>
            <w:tcW w:w="127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Relé 51</w:t>
            </w:r>
          </w:p>
        </w:tc>
        <w:tc>
          <w:tcPr>
            <w:tcW w:w="992" w:type="dxa"/>
            <w:tcBorders>
              <w:top w:val="single" w:sz="4" w:space="0" w:color="auto"/>
              <w:left w:val="nil"/>
              <w:bottom w:val="single" w:sz="4" w:space="0" w:color="auto"/>
              <w:right w:val="nil"/>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1</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200K</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2</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140K</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5</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100K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7</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65K</w:t>
            </w:r>
          </w:p>
        </w:tc>
        <w:tc>
          <w:tcPr>
            <w:tcW w:w="850"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8</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20K</w:t>
            </w:r>
          </w:p>
        </w:tc>
        <w:tc>
          <w:tcPr>
            <w:tcW w:w="835" w:type="dxa"/>
            <w:tcBorders>
              <w:top w:val="nil"/>
              <w:left w:val="nil"/>
              <w:bottom w:val="single" w:sz="4" w:space="0" w:color="auto"/>
              <w:right w:val="single" w:sz="4" w:space="0" w:color="auto"/>
            </w:tcBorders>
            <w:shd w:val="clear" w:color="auto" w:fill="auto"/>
            <w:noWrap/>
            <w:vAlign w:val="center"/>
            <w:hideMark/>
          </w:tcPr>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Fusible 9</w:t>
            </w:r>
          </w:p>
          <w:p w:rsidR="00362EFF" w:rsidRPr="00070DB9" w:rsidRDefault="00362EFF" w:rsidP="00362EFF">
            <w:pPr>
              <w:spacing w:after="0" w:line="480" w:lineRule="auto"/>
              <w:jc w:val="center"/>
              <w:rPr>
                <w:rFonts w:ascii="Arial Narrow" w:hAnsi="Arial Narrow"/>
                <w:color w:val="000000"/>
                <w:sz w:val="18"/>
                <w:szCs w:val="18"/>
              </w:rPr>
            </w:pPr>
            <w:r w:rsidRPr="00070DB9">
              <w:rPr>
                <w:rFonts w:ascii="Arial Narrow" w:hAnsi="Arial Narrow"/>
                <w:color w:val="000000"/>
                <w:sz w:val="18"/>
                <w:szCs w:val="18"/>
              </w:rPr>
              <w:t>12K</w:t>
            </w:r>
          </w:p>
        </w:tc>
      </w:tr>
    </w:tbl>
    <w:p w:rsidR="00362EFF" w:rsidRDefault="00362EFF" w:rsidP="001C070B">
      <w:pPr>
        <w:spacing w:line="480" w:lineRule="auto"/>
        <w:ind w:left="700"/>
        <w:jc w:val="center"/>
        <w:rPr>
          <w:rFonts w:ascii="Arial" w:hAnsi="Arial" w:cs="Arial"/>
          <w:b/>
          <w:spacing w:val="-5"/>
        </w:rPr>
      </w:pPr>
      <w:r>
        <w:rPr>
          <w:rFonts w:ascii="Arial" w:hAnsi="Arial" w:cs="Arial"/>
          <w:b/>
          <w:spacing w:val="6"/>
        </w:rPr>
        <w:t>T</w:t>
      </w:r>
      <w:r w:rsidR="003E4679">
        <w:rPr>
          <w:rFonts w:ascii="Arial" w:hAnsi="Arial" w:cs="Arial"/>
          <w:b/>
          <w:spacing w:val="6"/>
        </w:rPr>
        <w:t>abla LXIV</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Camposorja de S/E Posorja</w:t>
      </w:r>
    </w:p>
    <w:p w:rsidR="00362EFF" w:rsidRDefault="00362EFF" w:rsidP="001C070B">
      <w:pPr>
        <w:spacing w:line="480" w:lineRule="auto"/>
        <w:ind w:left="700"/>
        <w:jc w:val="center"/>
      </w:pPr>
      <w:r>
        <w:rPr>
          <w:noProof/>
          <w:lang w:val="es-ES" w:eastAsia="es-ES"/>
        </w:rPr>
        <w:drawing>
          <wp:inline distT="0" distB="0" distL="0" distR="0">
            <wp:extent cx="4768850" cy="5022215"/>
            <wp:effectExtent l="19050" t="0" r="0" b="0"/>
            <wp:docPr id="1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1"/>
                    <a:srcRect/>
                    <a:stretch>
                      <a:fillRect/>
                    </a:stretch>
                  </pic:blipFill>
                  <pic:spPr bwMode="auto">
                    <a:xfrm>
                      <a:off x="0" y="0"/>
                      <a:ext cx="4768850"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115</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Camposorja de S/E Posorja para trayectoria 1.</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796790" cy="5036185"/>
            <wp:effectExtent l="19050" t="0" r="3810" b="0"/>
            <wp:docPr id="1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2"/>
                    <a:srcRect/>
                    <a:stretch>
                      <a:fillRect/>
                    </a:stretch>
                  </pic:blipFill>
                  <pic:spPr bwMode="auto">
                    <a:xfrm>
                      <a:off x="0" y="0"/>
                      <a:ext cx="4796790" cy="503618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pPr>
      <w:r>
        <w:rPr>
          <w:rFonts w:ascii="Arial" w:hAnsi="Arial" w:cs="Arial"/>
          <w:b/>
          <w:spacing w:val="6"/>
        </w:rPr>
        <w:t>F</w:t>
      </w:r>
      <w:r w:rsidR="00B51EF4">
        <w:rPr>
          <w:rFonts w:ascii="Arial" w:hAnsi="Arial" w:cs="Arial"/>
          <w:b/>
          <w:spacing w:val="6"/>
        </w:rPr>
        <w:t>igura 116</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Camposorja de S/E Posorja para trayectoria 2</w:t>
      </w:r>
    </w:p>
    <w:p w:rsidR="00362EFF" w:rsidRDefault="00362EFF" w:rsidP="00215C04">
      <w:pPr>
        <w:spacing w:line="480" w:lineRule="auto"/>
        <w:ind w:left="700"/>
      </w:pPr>
      <w:r>
        <w:br w:type="page"/>
      </w:r>
      <w:r>
        <w:rPr>
          <w:noProof/>
          <w:lang w:val="es-ES" w:eastAsia="es-ES"/>
        </w:rPr>
        <w:drawing>
          <wp:inline distT="0" distB="0" distL="0" distR="0">
            <wp:extent cx="4798551" cy="5155324"/>
            <wp:effectExtent l="19050" t="0" r="2049" b="0"/>
            <wp:docPr id="137" name="Imagen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13"/>
                    <pic:cNvPicPr>
                      <a:picLocks noChangeAspect="1" noChangeArrowheads="1"/>
                    </pic:cNvPicPr>
                  </pic:nvPicPr>
                  <pic:blipFill>
                    <a:blip r:embed="rId133"/>
                    <a:srcRect/>
                    <a:stretch>
                      <a:fillRect/>
                    </a:stretch>
                  </pic:blipFill>
                  <pic:spPr bwMode="auto">
                    <a:xfrm>
                      <a:off x="0" y="0"/>
                      <a:ext cx="4798134" cy="5154876"/>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117</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D7142F">
        <w:rPr>
          <w:rFonts w:ascii="Arial" w:hAnsi="Arial" w:cs="Arial"/>
          <w:b/>
          <w:spacing w:val="-5"/>
        </w:rPr>
        <w:br/>
      </w:r>
      <w:r w:rsidRPr="00C1295E">
        <w:rPr>
          <w:rFonts w:ascii="Arial" w:hAnsi="Arial" w:cs="Arial"/>
          <w:b/>
          <w:spacing w:val="-5"/>
        </w:rPr>
        <w:t>alimentadora</w:t>
      </w:r>
      <w:r>
        <w:rPr>
          <w:rFonts w:ascii="Arial" w:hAnsi="Arial" w:cs="Arial"/>
          <w:b/>
          <w:spacing w:val="-5"/>
        </w:rPr>
        <w:t xml:space="preserve"> Camposorja de S/E Posorja para trayectoria 3</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pPr>
      <w:r>
        <w:br w:type="page"/>
      </w:r>
      <w:r>
        <w:rPr>
          <w:noProof/>
          <w:lang w:val="es-ES" w:eastAsia="es-ES"/>
        </w:rPr>
        <w:drawing>
          <wp:inline distT="0" distB="0" distL="0" distR="0">
            <wp:extent cx="4890685" cy="5150523"/>
            <wp:effectExtent l="19050" t="0" r="5165" b="0"/>
            <wp:docPr id="1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4"/>
                    <a:srcRect/>
                    <a:stretch>
                      <a:fillRect/>
                    </a:stretch>
                  </pic:blipFill>
                  <pic:spPr bwMode="auto">
                    <a:xfrm>
                      <a:off x="0" y="0"/>
                      <a:ext cx="4901856" cy="5162287"/>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118</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D7142F">
        <w:rPr>
          <w:rFonts w:ascii="Arial" w:hAnsi="Arial" w:cs="Arial"/>
          <w:b/>
          <w:spacing w:val="-5"/>
        </w:rPr>
        <w:br/>
      </w:r>
      <w:r w:rsidRPr="00C1295E">
        <w:rPr>
          <w:rFonts w:ascii="Arial" w:hAnsi="Arial" w:cs="Arial"/>
          <w:b/>
          <w:spacing w:val="-5"/>
        </w:rPr>
        <w:t>alimentadora</w:t>
      </w:r>
      <w:r>
        <w:rPr>
          <w:rFonts w:ascii="Arial" w:hAnsi="Arial" w:cs="Arial"/>
          <w:b/>
          <w:spacing w:val="-5"/>
        </w:rPr>
        <w:t xml:space="preserve"> Camposorja de S/E Posorja para trayectoria 4</w:t>
      </w:r>
    </w:p>
    <w:p w:rsidR="00362EFF" w:rsidRDefault="00362EFF" w:rsidP="00215C04">
      <w:pPr>
        <w:spacing w:line="480" w:lineRule="auto"/>
        <w:ind w:left="700"/>
      </w:pPr>
      <w:r>
        <w:br w:type="page"/>
      </w:r>
      <w:r>
        <w:rPr>
          <w:noProof/>
          <w:lang w:val="es-ES" w:eastAsia="es-ES"/>
        </w:rPr>
        <w:drawing>
          <wp:inline distT="0" distB="0" distL="0" distR="0">
            <wp:extent cx="4726371" cy="1981776"/>
            <wp:effectExtent l="19050" t="0" r="0" b="0"/>
            <wp:docPr id="13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5"/>
                    <a:srcRect/>
                    <a:stretch>
                      <a:fillRect/>
                    </a:stretch>
                  </pic:blipFill>
                  <pic:spPr bwMode="auto">
                    <a:xfrm>
                      <a:off x="0" y="0"/>
                      <a:ext cx="4731549" cy="1983947"/>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119</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Jambelí de S/E Posorja.</w:t>
      </w:r>
    </w:p>
    <w:p w:rsidR="00362EFF" w:rsidRDefault="00362EFF" w:rsidP="001C070B">
      <w:pPr>
        <w:spacing w:line="480" w:lineRule="auto"/>
        <w:ind w:left="700"/>
        <w:jc w:val="center"/>
        <w:rPr>
          <w:rFonts w:ascii="Arial" w:hAnsi="Arial" w:cs="Arial"/>
          <w:b/>
          <w:spacing w:val="-5"/>
        </w:rPr>
      </w:pPr>
    </w:p>
    <w:tbl>
      <w:tblPr>
        <w:tblW w:w="5170" w:type="dxa"/>
        <w:tblInd w:w="2177" w:type="dxa"/>
        <w:tblCellMar>
          <w:left w:w="70" w:type="dxa"/>
          <w:right w:w="70" w:type="dxa"/>
        </w:tblCellMar>
        <w:tblLook w:val="04A0"/>
      </w:tblPr>
      <w:tblGrid>
        <w:gridCol w:w="1639"/>
        <w:gridCol w:w="1004"/>
        <w:gridCol w:w="1318"/>
        <w:gridCol w:w="1209"/>
      </w:tblGrid>
      <w:tr w:rsidR="00362EFF" w:rsidRPr="00215C04" w:rsidTr="00215C04">
        <w:trPr>
          <w:trHeight w:val="315"/>
        </w:trPr>
        <w:tc>
          <w:tcPr>
            <w:tcW w:w="16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b/>
                <w:bCs/>
                <w:color w:val="000000"/>
                <w:sz w:val="18"/>
                <w:szCs w:val="18"/>
              </w:rPr>
            </w:pPr>
            <w:r w:rsidRPr="00215C04">
              <w:rPr>
                <w:rFonts w:ascii="Arial Narrow" w:hAnsi="Arial Narrow"/>
                <w:b/>
                <w:bCs/>
                <w:color w:val="000000"/>
                <w:sz w:val="18"/>
                <w:szCs w:val="18"/>
              </w:rPr>
              <w:t>Trayectoria de coordinación</w:t>
            </w:r>
          </w:p>
        </w:tc>
        <w:tc>
          <w:tcPr>
            <w:tcW w:w="353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2EFF" w:rsidRPr="00215C04" w:rsidRDefault="00362EFF" w:rsidP="00362EFF">
            <w:pPr>
              <w:spacing w:after="0" w:line="480" w:lineRule="auto"/>
              <w:jc w:val="center"/>
              <w:rPr>
                <w:rFonts w:ascii="Arial Narrow" w:hAnsi="Arial Narrow"/>
                <w:b/>
                <w:bCs/>
                <w:color w:val="000000"/>
                <w:sz w:val="18"/>
                <w:szCs w:val="18"/>
              </w:rPr>
            </w:pPr>
            <w:r w:rsidRPr="00215C04">
              <w:rPr>
                <w:rFonts w:ascii="Arial Narrow" w:hAnsi="Arial Narrow"/>
                <w:b/>
                <w:bCs/>
                <w:color w:val="000000"/>
                <w:sz w:val="18"/>
                <w:szCs w:val="18"/>
              </w:rPr>
              <w:t>Elementos que coordinan</w:t>
            </w:r>
          </w:p>
        </w:tc>
      </w:tr>
      <w:tr w:rsidR="00362EFF" w:rsidRPr="00215C04" w:rsidTr="00215C04">
        <w:trPr>
          <w:trHeight w:val="409"/>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p>
        </w:tc>
      </w:tr>
      <w:tr w:rsidR="00362EFF" w:rsidRPr="00215C04" w:rsidTr="00215C04">
        <w:trPr>
          <w:trHeight w:val="425"/>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209"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3</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402"/>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3</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209"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4</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435"/>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4</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5</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209"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6</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414"/>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5</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5</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209"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7</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392"/>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w:t>
            </w:r>
          </w:p>
        </w:tc>
        <w:tc>
          <w:tcPr>
            <w:tcW w:w="1004"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1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5</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209"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8</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8K</w:t>
            </w:r>
          </w:p>
        </w:tc>
      </w:tr>
    </w:tbl>
    <w:p w:rsidR="00362EFF" w:rsidRDefault="00362EFF" w:rsidP="001C070B">
      <w:pPr>
        <w:spacing w:line="480" w:lineRule="auto"/>
        <w:ind w:left="700"/>
        <w:jc w:val="center"/>
        <w:rPr>
          <w:rFonts w:ascii="Arial" w:hAnsi="Arial" w:cs="Arial"/>
          <w:b/>
          <w:spacing w:val="-5"/>
        </w:rPr>
      </w:pPr>
      <w:r>
        <w:rPr>
          <w:rFonts w:ascii="Arial" w:hAnsi="Arial" w:cs="Arial"/>
          <w:b/>
          <w:spacing w:val="6"/>
        </w:rPr>
        <w:t>T</w:t>
      </w:r>
      <w:r w:rsidR="003E4679">
        <w:rPr>
          <w:rFonts w:ascii="Arial" w:hAnsi="Arial" w:cs="Arial"/>
          <w:b/>
          <w:spacing w:val="6"/>
        </w:rPr>
        <w:t>abla LXV</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Jambelí de S/E Posorja</w:t>
      </w:r>
    </w:p>
    <w:p w:rsidR="00362EFF" w:rsidRDefault="00362EFF" w:rsidP="001C070B">
      <w:pPr>
        <w:spacing w:line="480" w:lineRule="auto"/>
        <w:ind w:left="700"/>
        <w:jc w:val="center"/>
      </w:pPr>
      <w:r>
        <w:rPr>
          <w:noProof/>
          <w:lang w:val="es-ES" w:eastAsia="es-ES"/>
        </w:rPr>
        <w:drawing>
          <wp:inline distT="0" distB="0" distL="0" distR="0">
            <wp:extent cx="4861869" cy="5088360"/>
            <wp:effectExtent l="19050" t="0" r="0" b="0"/>
            <wp:docPr id="1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36"/>
                    <a:srcRect/>
                    <a:stretch>
                      <a:fillRect/>
                    </a:stretch>
                  </pic:blipFill>
                  <pic:spPr bwMode="auto">
                    <a:xfrm>
                      <a:off x="0" y="0"/>
                      <a:ext cx="4872203" cy="509917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120</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Jambelí de S/E Posorja para trayectoria 1</w:t>
      </w:r>
    </w:p>
    <w:p w:rsidR="00362EFF" w:rsidRDefault="00362EFF" w:rsidP="001C070B">
      <w:pPr>
        <w:spacing w:line="480" w:lineRule="auto"/>
        <w:ind w:left="700"/>
        <w:jc w:val="center"/>
        <w:rPr>
          <w:rFonts w:ascii="Arial" w:hAnsi="Arial" w:cs="Arial"/>
          <w:b/>
          <w:spacing w:val="-5"/>
        </w:rPr>
      </w:pPr>
    </w:p>
    <w:p w:rsidR="00362EFF" w:rsidRDefault="00362EFF" w:rsidP="001C070B">
      <w:pPr>
        <w:spacing w:line="480" w:lineRule="auto"/>
        <w:ind w:left="700"/>
        <w:jc w:val="center"/>
      </w:pPr>
      <w:r>
        <w:br w:type="page"/>
      </w:r>
      <w:r>
        <w:rPr>
          <w:noProof/>
          <w:lang w:val="es-ES" w:eastAsia="es-ES"/>
        </w:rPr>
        <w:drawing>
          <wp:inline distT="0" distB="0" distL="0" distR="0">
            <wp:extent cx="4518288" cy="4967416"/>
            <wp:effectExtent l="19050" t="0" r="0" b="0"/>
            <wp:docPr id="1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srcRect/>
                    <a:stretch>
                      <a:fillRect/>
                    </a:stretch>
                  </pic:blipFill>
                  <pic:spPr bwMode="auto">
                    <a:xfrm>
                      <a:off x="0" y="0"/>
                      <a:ext cx="4522673" cy="4972237"/>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121</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Jambelí de S/E Posorja para trayectoria 2, 3, 4 y 5.</w:t>
      </w:r>
    </w:p>
    <w:p w:rsidR="00362EFF" w:rsidRDefault="00362EFF" w:rsidP="001C070B">
      <w:pPr>
        <w:spacing w:line="480" w:lineRule="auto"/>
        <w:ind w:left="700"/>
        <w:jc w:val="center"/>
      </w:pPr>
      <w:r>
        <w:rPr>
          <w:noProof/>
          <w:lang w:val="es-ES" w:eastAsia="es-ES"/>
        </w:rPr>
        <w:drawing>
          <wp:inline distT="0" distB="0" distL="0" distR="0">
            <wp:extent cx="4722135" cy="5090327"/>
            <wp:effectExtent l="19050" t="0" r="2265" b="0"/>
            <wp:docPr id="14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a:srcRect/>
                    <a:stretch>
                      <a:fillRect/>
                    </a:stretch>
                  </pic:blipFill>
                  <pic:spPr bwMode="auto">
                    <a:xfrm>
                      <a:off x="0" y="0"/>
                      <a:ext cx="4724400" cy="5092768"/>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122</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Jambelí de S/E Posorja para trayectoria 6.</w:t>
      </w: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537185" cy="2331046"/>
            <wp:effectExtent l="19050" t="0" r="0" b="0"/>
            <wp:docPr id="14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srcRect/>
                    <a:stretch>
                      <a:fillRect/>
                    </a:stretch>
                  </pic:blipFill>
                  <pic:spPr bwMode="auto">
                    <a:xfrm>
                      <a:off x="0" y="0"/>
                      <a:ext cx="4540680" cy="2332841"/>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123</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w:t>
      </w:r>
    </w:p>
    <w:p w:rsidR="00362EFF" w:rsidRDefault="00362EFF" w:rsidP="001C070B">
      <w:pPr>
        <w:spacing w:line="480" w:lineRule="auto"/>
        <w:ind w:left="700"/>
        <w:jc w:val="center"/>
        <w:rPr>
          <w:rFonts w:ascii="Arial" w:hAnsi="Arial" w:cs="Arial"/>
          <w:b/>
          <w:spacing w:val="-5"/>
        </w:rPr>
      </w:pPr>
    </w:p>
    <w:tbl>
      <w:tblPr>
        <w:tblW w:w="6548" w:type="dxa"/>
        <w:tblInd w:w="1258" w:type="dxa"/>
        <w:tblCellMar>
          <w:left w:w="70" w:type="dxa"/>
          <w:right w:w="70" w:type="dxa"/>
        </w:tblCellMar>
        <w:tblLook w:val="04A0"/>
      </w:tblPr>
      <w:tblGrid>
        <w:gridCol w:w="1559"/>
        <w:gridCol w:w="920"/>
        <w:gridCol w:w="1375"/>
        <w:gridCol w:w="1378"/>
        <w:gridCol w:w="1316"/>
      </w:tblGrid>
      <w:tr w:rsidR="00362EFF" w:rsidRPr="00215C04" w:rsidTr="00215C04">
        <w:trPr>
          <w:trHeight w:val="315"/>
        </w:trPr>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b/>
                <w:bCs/>
                <w:color w:val="000000"/>
                <w:sz w:val="18"/>
                <w:szCs w:val="18"/>
              </w:rPr>
            </w:pPr>
            <w:r w:rsidRPr="00215C04">
              <w:rPr>
                <w:rFonts w:ascii="Arial Narrow" w:hAnsi="Arial Narrow"/>
                <w:b/>
                <w:bCs/>
                <w:color w:val="000000"/>
                <w:sz w:val="18"/>
                <w:szCs w:val="18"/>
              </w:rPr>
              <w:t>Trayectoria de coordinación</w:t>
            </w:r>
          </w:p>
        </w:tc>
        <w:tc>
          <w:tcPr>
            <w:tcW w:w="49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362EFF" w:rsidRPr="00215C04" w:rsidRDefault="00362EFF" w:rsidP="00362EFF">
            <w:pPr>
              <w:spacing w:after="0" w:line="480" w:lineRule="auto"/>
              <w:jc w:val="center"/>
              <w:rPr>
                <w:rFonts w:ascii="Arial Narrow" w:hAnsi="Arial Narrow"/>
                <w:b/>
                <w:bCs/>
                <w:color w:val="000000"/>
                <w:sz w:val="18"/>
                <w:szCs w:val="18"/>
              </w:rPr>
            </w:pPr>
            <w:r w:rsidRPr="00215C04">
              <w:rPr>
                <w:rFonts w:ascii="Arial Narrow" w:hAnsi="Arial Narrow"/>
                <w:b/>
                <w:bCs/>
                <w:color w:val="000000"/>
                <w:sz w:val="18"/>
                <w:szCs w:val="18"/>
              </w:rPr>
              <w:t>Elementos que coordinan</w:t>
            </w:r>
          </w:p>
        </w:tc>
      </w:tr>
      <w:tr w:rsidR="00362EFF" w:rsidRPr="00215C04" w:rsidTr="00215C04">
        <w:trPr>
          <w:trHeight w:val="499"/>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w:t>
            </w:r>
          </w:p>
        </w:tc>
        <w:tc>
          <w:tcPr>
            <w:tcW w:w="920"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75"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200K</w:t>
            </w:r>
          </w:p>
        </w:tc>
        <w:tc>
          <w:tcPr>
            <w:tcW w:w="137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140K</w:t>
            </w:r>
          </w:p>
        </w:tc>
        <w:tc>
          <w:tcPr>
            <w:tcW w:w="1316"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3</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56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w:t>
            </w:r>
          </w:p>
        </w:tc>
        <w:tc>
          <w:tcPr>
            <w:tcW w:w="920"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75"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200K</w:t>
            </w:r>
          </w:p>
        </w:tc>
        <w:tc>
          <w:tcPr>
            <w:tcW w:w="137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140K</w:t>
            </w:r>
          </w:p>
        </w:tc>
        <w:tc>
          <w:tcPr>
            <w:tcW w:w="1316"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4</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567"/>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3</w:t>
            </w:r>
          </w:p>
        </w:tc>
        <w:tc>
          <w:tcPr>
            <w:tcW w:w="920"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75"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200K</w:t>
            </w:r>
          </w:p>
        </w:tc>
        <w:tc>
          <w:tcPr>
            <w:tcW w:w="137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140K</w:t>
            </w:r>
          </w:p>
        </w:tc>
        <w:tc>
          <w:tcPr>
            <w:tcW w:w="1316"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7</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548"/>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4</w:t>
            </w:r>
          </w:p>
        </w:tc>
        <w:tc>
          <w:tcPr>
            <w:tcW w:w="920"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75"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200K</w:t>
            </w:r>
          </w:p>
        </w:tc>
        <w:tc>
          <w:tcPr>
            <w:tcW w:w="137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2</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140K</w:t>
            </w:r>
          </w:p>
        </w:tc>
        <w:tc>
          <w:tcPr>
            <w:tcW w:w="1316"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8</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r w:rsidR="00362EFF" w:rsidRPr="00215C04" w:rsidTr="00215C04">
        <w:trPr>
          <w:trHeight w:val="541"/>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5</w:t>
            </w:r>
          </w:p>
        </w:tc>
        <w:tc>
          <w:tcPr>
            <w:tcW w:w="920"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Relé 51</w:t>
            </w:r>
          </w:p>
        </w:tc>
        <w:tc>
          <w:tcPr>
            <w:tcW w:w="1375"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1</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200K</w:t>
            </w:r>
          </w:p>
        </w:tc>
        <w:tc>
          <w:tcPr>
            <w:tcW w:w="1378"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5</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100K</w:t>
            </w:r>
          </w:p>
        </w:tc>
        <w:tc>
          <w:tcPr>
            <w:tcW w:w="1316" w:type="dxa"/>
            <w:tcBorders>
              <w:top w:val="nil"/>
              <w:left w:val="nil"/>
              <w:bottom w:val="single" w:sz="4" w:space="0" w:color="auto"/>
              <w:right w:val="single" w:sz="4" w:space="0" w:color="auto"/>
            </w:tcBorders>
            <w:shd w:val="clear" w:color="auto" w:fill="auto"/>
            <w:noWrap/>
            <w:vAlign w:val="center"/>
            <w:hideMark/>
          </w:tcPr>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Fusible 6</w:t>
            </w:r>
          </w:p>
          <w:p w:rsidR="00362EFF" w:rsidRPr="00215C04" w:rsidRDefault="00362EFF" w:rsidP="00362EFF">
            <w:pPr>
              <w:spacing w:after="0" w:line="480" w:lineRule="auto"/>
              <w:jc w:val="center"/>
              <w:rPr>
                <w:rFonts w:ascii="Arial Narrow" w:hAnsi="Arial Narrow"/>
                <w:color w:val="000000"/>
                <w:sz w:val="18"/>
                <w:szCs w:val="18"/>
              </w:rPr>
            </w:pPr>
            <w:r w:rsidRPr="00215C04">
              <w:rPr>
                <w:rFonts w:ascii="Arial Narrow" w:hAnsi="Arial Narrow"/>
                <w:color w:val="000000"/>
                <w:sz w:val="18"/>
                <w:szCs w:val="18"/>
              </w:rPr>
              <w:t>6K</w:t>
            </w:r>
          </w:p>
        </w:tc>
      </w:tr>
    </w:tbl>
    <w:p w:rsidR="00362EFF" w:rsidRDefault="00362EFF" w:rsidP="001C070B">
      <w:pPr>
        <w:spacing w:line="480" w:lineRule="auto"/>
        <w:ind w:left="700"/>
        <w:jc w:val="center"/>
        <w:rPr>
          <w:rFonts w:ascii="Arial" w:hAnsi="Arial" w:cs="Arial"/>
          <w:b/>
          <w:spacing w:val="-5"/>
        </w:rPr>
      </w:pPr>
      <w:r>
        <w:rPr>
          <w:rFonts w:ascii="Arial" w:hAnsi="Arial" w:cs="Arial"/>
          <w:b/>
          <w:spacing w:val="6"/>
        </w:rPr>
        <w:t>T</w:t>
      </w:r>
      <w:r w:rsidR="003E4679">
        <w:rPr>
          <w:rFonts w:ascii="Arial" w:hAnsi="Arial" w:cs="Arial"/>
          <w:b/>
          <w:spacing w:val="6"/>
        </w:rPr>
        <w:t>abla LXVI</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Real de S/E Posorja</w:t>
      </w:r>
    </w:p>
    <w:p w:rsidR="00362EFF" w:rsidRDefault="00362EFF" w:rsidP="001C070B">
      <w:pPr>
        <w:spacing w:line="480" w:lineRule="auto"/>
        <w:ind w:left="700"/>
        <w:jc w:val="center"/>
      </w:pPr>
      <w:r>
        <w:rPr>
          <w:noProof/>
          <w:lang w:val="es-ES" w:eastAsia="es-ES"/>
        </w:rPr>
        <w:drawing>
          <wp:inline distT="0" distB="0" distL="0" distR="0">
            <wp:extent cx="4640949" cy="4893276"/>
            <wp:effectExtent l="19050" t="0" r="7251" b="0"/>
            <wp:docPr id="14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a:srcRect/>
                    <a:stretch>
                      <a:fillRect/>
                    </a:stretch>
                  </pic:blipFill>
                  <pic:spPr bwMode="auto">
                    <a:xfrm>
                      <a:off x="0" y="0"/>
                      <a:ext cx="4639285" cy="4891522"/>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124</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215C04">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 para trayectoria 1, 2, 3 y 4.</w:t>
      </w:r>
    </w:p>
    <w:p w:rsidR="00362EFF" w:rsidRDefault="00362EFF" w:rsidP="001C070B">
      <w:pPr>
        <w:spacing w:line="480" w:lineRule="auto"/>
        <w:ind w:left="700"/>
        <w:jc w:val="center"/>
      </w:pPr>
      <w:r>
        <w:rPr>
          <w:noProof/>
          <w:lang w:val="es-ES" w:eastAsia="es-ES"/>
        </w:rPr>
        <w:drawing>
          <wp:inline distT="0" distB="0" distL="0" distR="0">
            <wp:extent cx="4347210" cy="4712970"/>
            <wp:effectExtent l="19050" t="0" r="0" b="0"/>
            <wp:docPr id="14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srcRect/>
                    <a:stretch>
                      <a:fillRect/>
                    </a:stretch>
                  </pic:blipFill>
                  <pic:spPr bwMode="auto">
                    <a:xfrm>
                      <a:off x="0" y="0"/>
                      <a:ext cx="4347210" cy="4712970"/>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125</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D7142F">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 para trayectoria 5.</w:t>
      </w:r>
    </w:p>
    <w:p w:rsidR="00362EFF" w:rsidRDefault="00362EFF" w:rsidP="001C070B">
      <w:pPr>
        <w:spacing w:line="480" w:lineRule="auto"/>
        <w:ind w:left="700"/>
        <w:jc w:val="center"/>
      </w:pPr>
      <w:r>
        <w:rPr>
          <w:rFonts w:ascii="Arial" w:hAnsi="Arial" w:cs="Arial"/>
          <w:b/>
          <w:spacing w:val="-5"/>
        </w:rPr>
        <w:br w:type="page"/>
      </w:r>
      <w:r>
        <w:rPr>
          <w:noProof/>
          <w:lang w:val="es-ES" w:eastAsia="es-ES"/>
        </w:rPr>
        <w:drawing>
          <wp:inline distT="0" distB="0" distL="0" distR="0">
            <wp:extent cx="4715060" cy="1277007"/>
            <wp:effectExtent l="19050" t="0" r="9340" b="0"/>
            <wp:docPr id="14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a:srcRect/>
                    <a:stretch>
                      <a:fillRect/>
                    </a:stretch>
                  </pic:blipFill>
                  <pic:spPr bwMode="auto">
                    <a:xfrm>
                      <a:off x="0" y="0"/>
                      <a:ext cx="4720226" cy="1278406"/>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126</w:t>
      </w:r>
      <w:r w:rsidRPr="00C1295E">
        <w:rPr>
          <w:rFonts w:ascii="Arial" w:hAnsi="Arial" w:cs="Arial"/>
          <w:b/>
          <w:spacing w:val="6"/>
        </w:rPr>
        <w:t xml:space="preserve"> </w:t>
      </w:r>
      <w:r>
        <w:rPr>
          <w:rFonts w:ascii="Arial" w:hAnsi="Arial" w:cs="Arial"/>
          <w:b/>
          <w:spacing w:val="6"/>
        </w:rPr>
        <w:t>T</w:t>
      </w:r>
      <w:r w:rsidRPr="00C1295E">
        <w:rPr>
          <w:rFonts w:ascii="Arial" w:hAnsi="Arial" w:cs="Arial"/>
          <w:b/>
          <w:spacing w:val="3"/>
        </w:rPr>
        <w:t xml:space="preserve">rayectorias y </w:t>
      </w:r>
      <w:r>
        <w:rPr>
          <w:rFonts w:ascii="Arial" w:hAnsi="Arial" w:cs="Arial"/>
          <w:b/>
          <w:spacing w:val="3"/>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0125AB">
        <w:rPr>
          <w:rFonts w:ascii="Arial" w:hAnsi="Arial" w:cs="Arial"/>
          <w:b/>
          <w:spacing w:val="-5"/>
        </w:rPr>
        <w:br/>
      </w:r>
      <w:r w:rsidRPr="00C1295E">
        <w:rPr>
          <w:rFonts w:ascii="Arial" w:hAnsi="Arial" w:cs="Arial"/>
          <w:b/>
          <w:spacing w:val="-5"/>
        </w:rPr>
        <w:t>alimentadora</w:t>
      </w:r>
      <w:r>
        <w:rPr>
          <w:rFonts w:ascii="Arial" w:hAnsi="Arial" w:cs="Arial"/>
          <w:b/>
          <w:spacing w:val="-5"/>
        </w:rPr>
        <w:t xml:space="preserve"> Posorja de S/E Posorja.</w:t>
      </w:r>
    </w:p>
    <w:p w:rsidR="00C61BF4" w:rsidRDefault="00C61BF4" w:rsidP="00C61BF4">
      <w:pPr>
        <w:spacing w:line="480" w:lineRule="auto"/>
        <w:ind w:left="700"/>
        <w:jc w:val="right"/>
        <w:rPr>
          <w:rFonts w:ascii="Arial" w:hAnsi="Arial" w:cs="Arial"/>
          <w:b/>
          <w:spacing w:val="-5"/>
        </w:rPr>
      </w:pPr>
    </w:p>
    <w:p w:rsidR="00FF09F1" w:rsidRDefault="00FF09F1" w:rsidP="00C61BF4">
      <w:pPr>
        <w:spacing w:line="480" w:lineRule="auto"/>
        <w:ind w:left="700"/>
        <w:jc w:val="right"/>
        <w:rPr>
          <w:rFonts w:ascii="Arial" w:hAnsi="Arial" w:cs="Arial"/>
          <w:b/>
          <w:spacing w:val="-5"/>
        </w:rPr>
      </w:pPr>
    </w:p>
    <w:tbl>
      <w:tblPr>
        <w:tblW w:w="7639" w:type="dxa"/>
        <w:jc w:val="right"/>
        <w:tblInd w:w="823" w:type="dxa"/>
        <w:tblCellMar>
          <w:left w:w="70" w:type="dxa"/>
          <w:right w:w="70" w:type="dxa"/>
        </w:tblCellMar>
        <w:tblLook w:val="04A0"/>
      </w:tblPr>
      <w:tblGrid>
        <w:gridCol w:w="1932"/>
        <w:gridCol w:w="992"/>
        <w:gridCol w:w="1276"/>
        <w:gridCol w:w="1134"/>
        <w:gridCol w:w="1134"/>
        <w:gridCol w:w="1171"/>
      </w:tblGrid>
      <w:tr w:rsidR="00362EFF" w:rsidRPr="000125AB" w:rsidTr="00C61BF4">
        <w:trPr>
          <w:trHeight w:val="315"/>
          <w:jc w:val="right"/>
        </w:trPr>
        <w:tc>
          <w:tcPr>
            <w:tcW w:w="19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b/>
                <w:bCs/>
                <w:color w:val="000000"/>
              </w:rPr>
            </w:pPr>
            <w:r w:rsidRPr="000125AB">
              <w:rPr>
                <w:rFonts w:ascii="Arial Narrow" w:hAnsi="Arial Narrow"/>
                <w:b/>
                <w:bCs/>
                <w:color w:val="000000"/>
              </w:rPr>
              <w:t>Trayectoria de coordinación</w:t>
            </w:r>
          </w:p>
        </w:tc>
        <w:tc>
          <w:tcPr>
            <w:tcW w:w="570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62EFF" w:rsidRPr="000125AB" w:rsidRDefault="00362EFF" w:rsidP="00362EFF">
            <w:pPr>
              <w:spacing w:after="0" w:line="480" w:lineRule="auto"/>
              <w:jc w:val="center"/>
              <w:rPr>
                <w:rFonts w:ascii="Arial Narrow" w:hAnsi="Arial Narrow"/>
                <w:b/>
                <w:bCs/>
                <w:color w:val="000000"/>
              </w:rPr>
            </w:pPr>
            <w:r w:rsidRPr="000125AB">
              <w:rPr>
                <w:rFonts w:ascii="Arial Narrow" w:hAnsi="Arial Narrow"/>
                <w:b/>
                <w:bCs/>
                <w:color w:val="000000"/>
              </w:rPr>
              <w:t>Elementos que coordinan</w:t>
            </w:r>
          </w:p>
        </w:tc>
      </w:tr>
      <w:tr w:rsidR="00362EFF" w:rsidRPr="000125AB" w:rsidTr="00C61BF4">
        <w:trPr>
          <w:trHeight w:val="643"/>
          <w:jc w:val="right"/>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1</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2</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6K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p>
        </w:tc>
        <w:tc>
          <w:tcPr>
            <w:tcW w:w="1171"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p>
        </w:tc>
      </w:tr>
      <w:tr w:rsidR="00362EFF" w:rsidRPr="000125AB" w:rsidTr="00C61BF4">
        <w:trPr>
          <w:trHeight w:val="586"/>
          <w:jc w:val="right"/>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1</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3</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140K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4</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6K</w:t>
            </w:r>
          </w:p>
        </w:tc>
        <w:tc>
          <w:tcPr>
            <w:tcW w:w="1171"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p>
        </w:tc>
      </w:tr>
      <w:tr w:rsidR="00362EFF" w:rsidRPr="000125AB" w:rsidTr="00C61BF4">
        <w:trPr>
          <w:trHeight w:val="548"/>
          <w:jc w:val="right"/>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1</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3</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140K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5</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100K</w:t>
            </w:r>
          </w:p>
        </w:tc>
        <w:tc>
          <w:tcPr>
            <w:tcW w:w="1171"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6</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6K</w:t>
            </w:r>
          </w:p>
        </w:tc>
      </w:tr>
      <w:tr w:rsidR="00362EFF" w:rsidRPr="000125AB" w:rsidTr="00C61BF4">
        <w:trPr>
          <w:trHeight w:val="522"/>
          <w:jc w:val="right"/>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1</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3</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140K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5</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100K</w:t>
            </w:r>
          </w:p>
        </w:tc>
        <w:tc>
          <w:tcPr>
            <w:tcW w:w="1171"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7</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6K</w:t>
            </w:r>
          </w:p>
        </w:tc>
      </w:tr>
      <w:tr w:rsidR="00362EFF" w:rsidRPr="000125AB" w:rsidTr="00C61BF4">
        <w:trPr>
          <w:trHeight w:val="558"/>
          <w:jc w:val="right"/>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Relé 51</w:t>
            </w:r>
          </w:p>
        </w:tc>
        <w:tc>
          <w:tcPr>
            <w:tcW w:w="1276"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1</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200K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3</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140K</w:t>
            </w:r>
          </w:p>
        </w:tc>
        <w:tc>
          <w:tcPr>
            <w:tcW w:w="1134"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5</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100K</w:t>
            </w:r>
          </w:p>
        </w:tc>
        <w:tc>
          <w:tcPr>
            <w:tcW w:w="1171" w:type="dxa"/>
            <w:tcBorders>
              <w:top w:val="nil"/>
              <w:left w:val="nil"/>
              <w:bottom w:val="single" w:sz="4" w:space="0" w:color="auto"/>
              <w:right w:val="single" w:sz="4" w:space="0" w:color="auto"/>
            </w:tcBorders>
            <w:shd w:val="clear" w:color="auto" w:fill="auto"/>
            <w:noWrap/>
            <w:vAlign w:val="center"/>
            <w:hideMark/>
          </w:tcPr>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Fusible 8</w:t>
            </w:r>
          </w:p>
          <w:p w:rsidR="00362EFF" w:rsidRPr="000125AB" w:rsidRDefault="00362EFF" w:rsidP="00362EFF">
            <w:pPr>
              <w:spacing w:after="0" w:line="480" w:lineRule="auto"/>
              <w:jc w:val="center"/>
              <w:rPr>
                <w:rFonts w:ascii="Arial Narrow" w:hAnsi="Arial Narrow"/>
                <w:color w:val="000000"/>
              </w:rPr>
            </w:pPr>
            <w:r w:rsidRPr="000125AB">
              <w:rPr>
                <w:rFonts w:ascii="Arial Narrow" w:hAnsi="Arial Narrow"/>
                <w:color w:val="000000"/>
              </w:rPr>
              <w:t>80K</w:t>
            </w:r>
          </w:p>
        </w:tc>
      </w:tr>
    </w:tbl>
    <w:p w:rsidR="00362EFF" w:rsidRDefault="00362EFF" w:rsidP="001C070B">
      <w:pPr>
        <w:spacing w:line="480" w:lineRule="auto"/>
        <w:ind w:left="700"/>
        <w:jc w:val="center"/>
        <w:rPr>
          <w:rFonts w:ascii="Arial" w:hAnsi="Arial" w:cs="Arial"/>
          <w:b/>
          <w:spacing w:val="-5"/>
        </w:rPr>
      </w:pPr>
      <w:r>
        <w:rPr>
          <w:rFonts w:ascii="Arial" w:hAnsi="Arial" w:cs="Arial"/>
          <w:b/>
          <w:spacing w:val="6"/>
        </w:rPr>
        <w:t>T</w:t>
      </w:r>
      <w:r w:rsidR="003E4679">
        <w:rPr>
          <w:rFonts w:ascii="Arial" w:hAnsi="Arial" w:cs="Arial"/>
          <w:b/>
          <w:spacing w:val="6"/>
        </w:rPr>
        <w:t>abla LXVII</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alimentadora</w:t>
      </w:r>
      <w:r>
        <w:rPr>
          <w:rFonts w:ascii="Arial" w:hAnsi="Arial" w:cs="Arial"/>
          <w:b/>
          <w:spacing w:val="-5"/>
        </w:rPr>
        <w:t xml:space="preserve"> Posorja de S/E Posorja</w:t>
      </w:r>
    </w:p>
    <w:p w:rsidR="00362EFF" w:rsidRDefault="00362EFF" w:rsidP="001C070B">
      <w:pPr>
        <w:spacing w:line="480" w:lineRule="auto"/>
        <w:ind w:left="700"/>
        <w:jc w:val="center"/>
      </w:pPr>
      <w:r>
        <w:rPr>
          <w:noProof/>
          <w:lang w:val="es-ES" w:eastAsia="es-ES"/>
        </w:rPr>
        <w:drawing>
          <wp:inline distT="0" distB="0" distL="0" distR="0">
            <wp:extent cx="4825365" cy="5022215"/>
            <wp:effectExtent l="19050" t="0" r="0" b="0"/>
            <wp:docPr id="14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3"/>
                    <a:srcRect/>
                    <a:stretch>
                      <a:fillRect/>
                    </a:stretch>
                  </pic:blipFill>
                  <pic:spPr bwMode="auto">
                    <a:xfrm>
                      <a:off x="0" y="0"/>
                      <a:ext cx="4825365" cy="502221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127</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C61BF4">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 para trayectoria 1.</w:t>
      </w:r>
    </w:p>
    <w:p w:rsidR="00362EFF" w:rsidRDefault="00362EFF" w:rsidP="001C070B">
      <w:pPr>
        <w:spacing w:line="480" w:lineRule="auto"/>
        <w:ind w:left="700"/>
        <w:jc w:val="center"/>
      </w:pPr>
      <w:r>
        <w:rPr>
          <w:noProof/>
          <w:lang w:val="es-ES" w:eastAsia="es-ES"/>
        </w:rPr>
        <w:drawing>
          <wp:inline distT="0" distB="0" distL="0" distR="0">
            <wp:extent cx="4825365" cy="5008245"/>
            <wp:effectExtent l="19050" t="0" r="0" b="0"/>
            <wp:docPr id="14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44"/>
                    <a:srcRect/>
                    <a:stretch>
                      <a:fillRect/>
                    </a:stretch>
                  </pic:blipFill>
                  <pic:spPr bwMode="auto">
                    <a:xfrm>
                      <a:off x="0" y="0"/>
                      <a:ext cx="4825365" cy="5008245"/>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128</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C61BF4">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 para trayectoria 2.</w:t>
      </w:r>
    </w:p>
    <w:p w:rsidR="00362EFF" w:rsidRDefault="00362EFF" w:rsidP="001C070B">
      <w:pPr>
        <w:spacing w:line="480" w:lineRule="auto"/>
        <w:ind w:left="700"/>
        <w:jc w:val="center"/>
      </w:pPr>
      <w:r>
        <w:rPr>
          <w:noProof/>
          <w:lang w:val="es-ES" w:eastAsia="es-ES"/>
        </w:rPr>
        <w:drawing>
          <wp:inline distT="0" distB="0" distL="0" distR="0">
            <wp:extent cx="4474123" cy="4753605"/>
            <wp:effectExtent l="19050" t="0" r="2627" b="0"/>
            <wp:docPr id="14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45"/>
                    <a:srcRect/>
                    <a:stretch>
                      <a:fillRect/>
                    </a:stretch>
                  </pic:blipFill>
                  <pic:spPr bwMode="auto">
                    <a:xfrm>
                      <a:off x="0" y="0"/>
                      <a:ext cx="4474662" cy="4754177"/>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1EF4">
        <w:rPr>
          <w:rFonts w:ascii="Arial" w:hAnsi="Arial" w:cs="Arial"/>
          <w:b/>
          <w:spacing w:val="6"/>
        </w:rPr>
        <w:t>igura 129</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00C61BF4">
        <w:rPr>
          <w:rFonts w:ascii="Arial" w:hAnsi="Arial" w:cs="Arial"/>
          <w:b/>
          <w:spacing w:val="3"/>
        </w:rPr>
        <w:br/>
      </w:r>
      <w:r w:rsidRPr="00C1295E">
        <w:rPr>
          <w:rFonts w:ascii="Arial" w:hAnsi="Arial" w:cs="Arial"/>
          <w:b/>
          <w:spacing w:val="-5"/>
        </w:rPr>
        <w:t xml:space="preserve"> alimentadora</w:t>
      </w:r>
      <w:r>
        <w:rPr>
          <w:rFonts w:ascii="Arial" w:hAnsi="Arial" w:cs="Arial"/>
          <w:b/>
          <w:spacing w:val="-5"/>
        </w:rPr>
        <w:t xml:space="preserve"> Real de S/E Posorja para trayectoria 3 y 4.</w:t>
      </w:r>
    </w:p>
    <w:p w:rsidR="00362EFF" w:rsidRDefault="00362EFF" w:rsidP="001C070B">
      <w:pPr>
        <w:spacing w:line="480" w:lineRule="auto"/>
        <w:ind w:left="700"/>
        <w:jc w:val="center"/>
        <w:rPr>
          <w:rFonts w:ascii="Arial" w:hAnsi="Arial" w:cs="Arial"/>
          <w:b/>
          <w:spacing w:val="-5"/>
        </w:rPr>
      </w:pPr>
      <w:r>
        <w:rPr>
          <w:rFonts w:ascii="Arial" w:hAnsi="Arial" w:cs="Arial"/>
          <w:b/>
          <w:noProof/>
          <w:spacing w:val="-5"/>
          <w:lang w:val="es-ES" w:eastAsia="es-ES"/>
        </w:rPr>
        <w:drawing>
          <wp:inline distT="0" distB="0" distL="0" distR="0">
            <wp:extent cx="4550410" cy="4790762"/>
            <wp:effectExtent l="19050" t="0" r="2540" b="0"/>
            <wp:docPr id="15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46"/>
                    <a:srcRect/>
                    <a:stretch>
                      <a:fillRect/>
                    </a:stretch>
                  </pic:blipFill>
                  <pic:spPr bwMode="auto">
                    <a:xfrm>
                      <a:off x="0" y="0"/>
                      <a:ext cx="4557155" cy="4797863"/>
                    </a:xfrm>
                    <a:prstGeom prst="rect">
                      <a:avLst/>
                    </a:prstGeom>
                    <a:noFill/>
                    <a:ln w="9525">
                      <a:noFill/>
                      <a:miter lim="800000"/>
                      <a:headEnd/>
                      <a:tailEnd/>
                    </a:ln>
                  </pic:spPr>
                </pic:pic>
              </a:graphicData>
            </a:graphic>
          </wp:inline>
        </w:drawing>
      </w:r>
    </w:p>
    <w:p w:rsidR="00362EFF" w:rsidRDefault="00362EFF" w:rsidP="001C070B">
      <w:pPr>
        <w:spacing w:line="480" w:lineRule="auto"/>
        <w:ind w:left="700"/>
        <w:jc w:val="center"/>
        <w:rPr>
          <w:rFonts w:ascii="Arial" w:hAnsi="Arial" w:cs="Arial"/>
          <w:b/>
          <w:spacing w:val="-5"/>
        </w:rPr>
      </w:pPr>
      <w:r>
        <w:rPr>
          <w:rFonts w:ascii="Arial" w:hAnsi="Arial" w:cs="Arial"/>
          <w:b/>
          <w:spacing w:val="6"/>
        </w:rPr>
        <w:t>F</w:t>
      </w:r>
      <w:r w:rsidR="00B52F55">
        <w:rPr>
          <w:rFonts w:ascii="Arial" w:hAnsi="Arial" w:cs="Arial"/>
          <w:b/>
          <w:spacing w:val="6"/>
        </w:rPr>
        <w:t>igura 130</w:t>
      </w:r>
      <w:r w:rsidRPr="00C1295E">
        <w:rPr>
          <w:rFonts w:ascii="Arial" w:hAnsi="Arial" w:cs="Arial"/>
          <w:b/>
          <w:spacing w:val="6"/>
        </w:rPr>
        <w:t xml:space="preserve"> </w:t>
      </w:r>
      <w:r>
        <w:rPr>
          <w:rFonts w:ascii="Arial" w:hAnsi="Arial" w:cs="Arial"/>
          <w:b/>
          <w:spacing w:val="6"/>
        </w:rPr>
        <w:t>C</w:t>
      </w:r>
      <w:r w:rsidRPr="00C1295E">
        <w:rPr>
          <w:rFonts w:ascii="Arial" w:hAnsi="Arial" w:cs="Arial"/>
          <w:b/>
          <w:spacing w:val="3"/>
        </w:rPr>
        <w:t xml:space="preserve">oordinación de protecciones </w:t>
      </w:r>
      <w:r>
        <w:rPr>
          <w:rFonts w:ascii="Arial" w:hAnsi="Arial" w:cs="Arial"/>
          <w:b/>
          <w:spacing w:val="3"/>
        </w:rPr>
        <w:t>de</w:t>
      </w:r>
      <w:r w:rsidRPr="00C1295E">
        <w:rPr>
          <w:rFonts w:ascii="Arial" w:hAnsi="Arial" w:cs="Arial"/>
          <w:b/>
          <w:spacing w:val="-5"/>
        </w:rPr>
        <w:t xml:space="preserve"> </w:t>
      </w:r>
      <w:r w:rsidR="00C61BF4">
        <w:rPr>
          <w:rFonts w:ascii="Arial" w:hAnsi="Arial" w:cs="Arial"/>
          <w:b/>
          <w:spacing w:val="-5"/>
        </w:rPr>
        <w:br/>
      </w:r>
      <w:r w:rsidRPr="00C1295E">
        <w:rPr>
          <w:rFonts w:ascii="Arial" w:hAnsi="Arial" w:cs="Arial"/>
          <w:b/>
          <w:spacing w:val="-5"/>
        </w:rPr>
        <w:t>alimentadora</w:t>
      </w:r>
      <w:r>
        <w:rPr>
          <w:rFonts w:ascii="Arial" w:hAnsi="Arial" w:cs="Arial"/>
          <w:b/>
          <w:spacing w:val="-5"/>
        </w:rPr>
        <w:t xml:space="preserve"> Real de S/E Posorja para trayectoria 5.</w:t>
      </w:r>
    </w:p>
    <w:p w:rsidR="00C61BF4" w:rsidRDefault="00C61BF4" w:rsidP="001C070B">
      <w:pPr>
        <w:spacing w:line="480" w:lineRule="auto"/>
        <w:ind w:left="700"/>
        <w:jc w:val="center"/>
        <w:rPr>
          <w:rFonts w:ascii="Arial" w:hAnsi="Arial" w:cs="Arial"/>
          <w:b/>
          <w:spacing w:val="-5"/>
        </w:rPr>
      </w:pPr>
    </w:p>
    <w:p w:rsidR="00C61BF4" w:rsidRDefault="00C61BF4" w:rsidP="001C070B">
      <w:pPr>
        <w:spacing w:line="480" w:lineRule="auto"/>
        <w:ind w:left="700"/>
        <w:jc w:val="center"/>
        <w:sectPr w:rsidR="00C61BF4" w:rsidSect="003C4E01">
          <w:pgSz w:w="11907" w:h="16839" w:code="9"/>
          <w:pgMar w:top="2268" w:right="1361" w:bottom="2268" w:left="2268" w:header="709" w:footer="709" w:gutter="0"/>
          <w:pgNumType w:start="169"/>
          <w:cols w:space="708"/>
          <w:titlePg/>
          <w:docGrid w:linePitch="360"/>
        </w:sectPr>
      </w:pPr>
    </w:p>
    <w:p w:rsidR="00362EFF" w:rsidRPr="009D51B3" w:rsidRDefault="00362EFF" w:rsidP="009D51B3">
      <w:pPr>
        <w:jc w:val="center"/>
        <w:rPr>
          <w:rFonts w:ascii="Arial" w:hAnsi="Arial" w:cs="Arial"/>
        </w:rPr>
      </w:pPr>
    </w:p>
    <w:p w:rsidR="00C61BF4" w:rsidRPr="009D51B3" w:rsidRDefault="00C61BF4" w:rsidP="009D51B3">
      <w:pPr>
        <w:jc w:val="center"/>
        <w:rPr>
          <w:rFonts w:ascii="Arial" w:hAnsi="Arial" w:cs="Arial"/>
        </w:rPr>
      </w:pPr>
    </w:p>
    <w:p w:rsidR="00362EFF" w:rsidRPr="009D51B3" w:rsidRDefault="00362EFF" w:rsidP="009D51B3">
      <w:pPr>
        <w:jc w:val="center"/>
        <w:rPr>
          <w:rFonts w:ascii="Arial" w:hAnsi="Arial" w:cs="Arial"/>
        </w:rPr>
      </w:pPr>
    </w:p>
    <w:p w:rsidR="00362EFF" w:rsidRPr="009D51B3" w:rsidRDefault="00362EFF" w:rsidP="009D51B3">
      <w:pPr>
        <w:jc w:val="center"/>
        <w:rPr>
          <w:rFonts w:ascii="Arial" w:hAnsi="Arial" w:cs="Arial"/>
        </w:rPr>
      </w:pPr>
    </w:p>
    <w:p w:rsidR="00C6785D" w:rsidRPr="009D51B3" w:rsidRDefault="00C6785D" w:rsidP="009D51B3">
      <w:pPr>
        <w:jc w:val="center"/>
        <w:rPr>
          <w:rFonts w:ascii="Arial" w:hAnsi="Arial" w:cs="Arial"/>
        </w:rPr>
      </w:pPr>
    </w:p>
    <w:p w:rsidR="00042D4C" w:rsidRPr="009D51B3" w:rsidRDefault="00042D4C" w:rsidP="009D51B3">
      <w:pPr>
        <w:jc w:val="center"/>
        <w:rPr>
          <w:rFonts w:ascii="Arial" w:hAnsi="Arial" w:cs="Arial"/>
        </w:rPr>
      </w:pPr>
    </w:p>
    <w:p w:rsidR="00042D4C" w:rsidRPr="00C6785D" w:rsidRDefault="00042D4C" w:rsidP="009D51B3">
      <w:pPr>
        <w:widowControl w:val="0"/>
        <w:autoSpaceDE w:val="0"/>
        <w:autoSpaceDN w:val="0"/>
        <w:adjustRightInd w:val="0"/>
        <w:spacing w:after="0" w:line="480" w:lineRule="auto"/>
        <w:jc w:val="center"/>
        <w:rPr>
          <w:rFonts w:ascii="Arial" w:hAnsi="Arial" w:cs="Arial"/>
          <w:b/>
          <w:bCs/>
          <w:spacing w:val="-12"/>
          <w:sz w:val="40"/>
          <w:szCs w:val="40"/>
        </w:rPr>
      </w:pPr>
      <w:r w:rsidRPr="00C6785D">
        <w:rPr>
          <w:rFonts w:ascii="Arial" w:hAnsi="Arial" w:cs="Arial"/>
          <w:b/>
          <w:bCs/>
          <w:spacing w:val="-12"/>
          <w:sz w:val="40"/>
          <w:szCs w:val="40"/>
        </w:rPr>
        <w:t>CAPÍTULO 5</w:t>
      </w:r>
    </w:p>
    <w:p w:rsidR="00ED5137" w:rsidRDefault="00ED5137" w:rsidP="00ED5137">
      <w:pPr>
        <w:spacing w:line="480" w:lineRule="auto"/>
        <w:jc w:val="center"/>
        <w:rPr>
          <w:rFonts w:ascii="Arial" w:hAnsi="Arial" w:cs="Arial"/>
          <w:b/>
          <w:sz w:val="28"/>
          <w:szCs w:val="28"/>
        </w:rPr>
      </w:pPr>
      <w:r>
        <w:rPr>
          <w:rFonts w:ascii="Arial" w:hAnsi="Arial" w:cs="Arial"/>
          <w:b/>
          <w:sz w:val="28"/>
          <w:szCs w:val="28"/>
        </w:rPr>
        <w:t>Pruebas, Resultado y análisis.</w:t>
      </w:r>
    </w:p>
    <w:p w:rsidR="00042D4C" w:rsidRPr="00F41C1E" w:rsidRDefault="00042D4C" w:rsidP="00F41C1E">
      <w:pPr>
        <w:widowControl w:val="0"/>
        <w:autoSpaceDE w:val="0"/>
        <w:autoSpaceDN w:val="0"/>
        <w:adjustRightInd w:val="0"/>
        <w:spacing w:after="0" w:line="480" w:lineRule="auto"/>
        <w:ind w:left="8" w:right="31"/>
        <w:jc w:val="both"/>
        <w:rPr>
          <w:rFonts w:ascii="Arial" w:hAnsi="Arial" w:cs="Arial"/>
        </w:rPr>
      </w:pPr>
    </w:p>
    <w:p w:rsidR="00ED5137" w:rsidRPr="00F41C1E" w:rsidRDefault="00ED5137" w:rsidP="00F41C1E">
      <w:pPr>
        <w:widowControl w:val="0"/>
        <w:autoSpaceDE w:val="0"/>
        <w:autoSpaceDN w:val="0"/>
        <w:adjustRightInd w:val="0"/>
        <w:spacing w:after="0" w:line="480" w:lineRule="auto"/>
        <w:ind w:left="8" w:right="31"/>
        <w:jc w:val="both"/>
        <w:rPr>
          <w:rFonts w:ascii="Arial" w:hAnsi="Arial" w:cs="Arial"/>
        </w:rPr>
      </w:pPr>
    </w:p>
    <w:p w:rsidR="00ED5137" w:rsidRPr="00F41C1E" w:rsidRDefault="00ED5137" w:rsidP="00F41C1E">
      <w:pPr>
        <w:widowControl w:val="0"/>
        <w:autoSpaceDE w:val="0"/>
        <w:autoSpaceDN w:val="0"/>
        <w:adjustRightInd w:val="0"/>
        <w:spacing w:after="0" w:line="480" w:lineRule="auto"/>
        <w:ind w:left="8" w:right="31"/>
        <w:jc w:val="both"/>
        <w:rPr>
          <w:rFonts w:ascii="Arial" w:hAnsi="Arial" w:cs="Arial"/>
        </w:rPr>
      </w:pPr>
    </w:p>
    <w:p w:rsidR="00ED5137" w:rsidRPr="00F41C1E" w:rsidRDefault="00ED5137" w:rsidP="00F41C1E">
      <w:pPr>
        <w:spacing w:line="480" w:lineRule="auto"/>
        <w:jc w:val="both"/>
        <w:rPr>
          <w:rFonts w:ascii="Arial" w:hAnsi="Arial" w:cs="Arial"/>
        </w:rPr>
      </w:pPr>
      <w:r w:rsidRPr="00F41C1E">
        <w:rPr>
          <w:rFonts w:ascii="Arial" w:hAnsi="Arial" w:cs="Arial"/>
        </w:rPr>
        <w:t>Este capítulo analiza los resultados obtenidos del rediseño de cada alternativa propuesta en comparación con el sistema actual.</w:t>
      </w:r>
    </w:p>
    <w:p w:rsidR="00C61BF4" w:rsidRPr="00C6785D" w:rsidRDefault="00C61BF4" w:rsidP="00C6785D">
      <w:pPr>
        <w:spacing w:line="480" w:lineRule="auto"/>
        <w:ind w:left="709" w:hanging="709"/>
        <w:jc w:val="center"/>
        <w:rPr>
          <w:rFonts w:ascii="Arial" w:hAnsi="Arial" w:cs="Arial"/>
          <w:b/>
          <w:bCs/>
          <w:spacing w:val="-24"/>
        </w:rPr>
      </w:pPr>
    </w:p>
    <w:p w:rsidR="00042D4C" w:rsidRDefault="00C61BF4" w:rsidP="00042D4C">
      <w:pPr>
        <w:spacing w:line="360" w:lineRule="auto"/>
        <w:ind w:left="709" w:hanging="709"/>
        <w:rPr>
          <w:rFonts w:ascii="Arial" w:hAnsi="Arial" w:cs="Arial"/>
          <w:b/>
          <w:bCs/>
          <w:spacing w:val="-24"/>
          <w:sz w:val="28"/>
          <w:szCs w:val="28"/>
        </w:rPr>
      </w:pPr>
      <w:r>
        <w:rPr>
          <w:rFonts w:ascii="Arial" w:hAnsi="Arial" w:cs="Arial"/>
          <w:b/>
          <w:bCs/>
          <w:spacing w:val="-24"/>
          <w:sz w:val="28"/>
          <w:szCs w:val="28"/>
        </w:rPr>
        <w:br w:type="page"/>
      </w:r>
      <w:r w:rsidR="00042D4C">
        <w:rPr>
          <w:rFonts w:ascii="Arial" w:hAnsi="Arial" w:cs="Arial"/>
          <w:b/>
          <w:bCs/>
          <w:spacing w:val="-24"/>
          <w:sz w:val="28"/>
          <w:szCs w:val="28"/>
        </w:rPr>
        <w:t>5.1</w:t>
      </w:r>
      <w:r w:rsidR="00042D4C">
        <w:rPr>
          <w:rFonts w:ascii="Arial" w:hAnsi="Arial" w:cs="Arial"/>
          <w:b/>
          <w:bCs/>
          <w:spacing w:val="-24"/>
          <w:sz w:val="28"/>
          <w:szCs w:val="28"/>
        </w:rPr>
        <w:tab/>
        <w:t>Resultados</w:t>
      </w:r>
    </w:p>
    <w:p w:rsidR="00042D4C" w:rsidRDefault="00042D4C"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p w:rsidR="00042D4C" w:rsidRDefault="00042D4C" w:rsidP="008047E8">
      <w:pPr>
        <w:widowControl w:val="0"/>
        <w:autoSpaceDE w:val="0"/>
        <w:autoSpaceDN w:val="0"/>
        <w:adjustRightInd w:val="0"/>
        <w:spacing w:after="0" w:line="480" w:lineRule="auto"/>
        <w:ind w:left="708" w:right="31"/>
        <w:jc w:val="both"/>
        <w:rPr>
          <w:rFonts w:ascii="Arial" w:hAnsi="Arial" w:cs="Arial"/>
        </w:rPr>
      </w:pPr>
      <w:r>
        <w:rPr>
          <w:rFonts w:ascii="Arial" w:hAnsi="Arial" w:cs="Arial"/>
        </w:rPr>
        <w:t>En la sección 4.2 se analizan las alternativas de rediseño del sistema, a continuación se muestran las tablas con los valores de los nuevos índices, los cuales indican con su variación que realmente en las tres alternativas se obtienen resultados más confiables que el actual.</w:t>
      </w:r>
    </w:p>
    <w:p w:rsidR="00042D4C" w:rsidRDefault="00042D4C"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p w:rsidR="00042D4C" w:rsidRPr="008047E8" w:rsidRDefault="00042D4C" w:rsidP="008047E8">
      <w:pPr>
        <w:widowControl w:val="0"/>
        <w:autoSpaceDE w:val="0"/>
        <w:autoSpaceDN w:val="0"/>
        <w:adjustRightInd w:val="0"/>
        <w:spacing w:after="0" w:line="480" w:lineRule="auto"/>
        <w:ind w:left="1413" w:right="31" w:hanging="705"/>
        <w:jc w:val="both"/>
        <w:rPr>
          <w:rFonts w:ascii="Arial" w:hAnsi="Arial" w:cs="Arial"/>
          <w:b/>
          <w:spacing w:val="-1"/>
          <w:sz w:val="28"/>
          <w:szCs w:val="28"/>
        </w:rPr>
      </w:pPr>
      <w:r w:rsidRPr="008047E8">
        <w:rPr>
          <w:rFonts w:ascii="Arial" w:hAnsi="Arial" w:cs="Arial"/>
          <w:b/>
          <w:spacing w:val="-1"/>
          <w:sz w:val="28"/>
          <w:szCs w:val="28"/>
        </w:rPr>
        <w:t>5.1.1</w:t>
      </w:r>
      <w:r w:rsidR="008047E8" w:rsidRPr="008047E8">
        <w:rPr>
          <w:rFonts w:ascii="Arial" w:hAnsi="Arial" w:cs="Arial"/>
          <w:b/>
          <w:spacing w:val="-1"/>
          <w:sz w:val="28"/>
          <w:szCs w:val="28"/>
        </w:rPr>
        <w:tab/>
      </w:r>
      <w:r w:rsidR="0070167F">
        <w:rPr>
          <w:rFonts w:ascii="Arial" w:hAnsi="Arial" w:cs="Arial"/>
          <w:b/>
          <w:spacing w:val="-1"/>
          <w:sz w:val="28"/>
          <w:szCs w:val="28"/>
        </w:rPr>
        <w:t xml:space="preserve">Resultados de la </w:t>
      </w:r>
      <w:r w:rsidRPr="008047E8">
        <w:rPr>
          <w:rFonts w:ascii="Arial" w:hAnsi="Arial" w:cs="Arial"/>
          <w:b/>
          <w:spacing w:val="-1"/>
          <w:sz w:val="28"/>
          <w:szCs w:val="28"/>
        </w:rPr>
        <w:t>alternativa 1. Puntos conexión</w:t>
      </w:r>
      <w:r w:rsidR="0070167F">
        <w:rPr>
          <w:rFonts w:ascii="Arial" w:hAnsi="Arial" w:cs="Arial"/>
          <w:b/>
          <w:spacing w:val="-1"/>
          <w:sz w:val="28"/>
          <w:szCs w:val="28"/>
        </w:rPr>
        <w:t xml:space="preserve"> </w:t>
      </w:r>
      <w:r w:rsidRPr="008047E8">
        <w:rPr>
          <w:rFonts w:ascii="Arial" w:hAnsi="Arial" w:cs="Arial"/>
          <w:b/>
          <w:spacing w:val="-1"/>
          <w:sz w:val="28"/>
          <w:szCs w:val="28"/>
        </w:rPr>
        <w:t>/desconexión entre alimentadoras.</w:t>
      </w:r>
    </w:p>
    <w:p w:rsidR="00042D4C" w:rsidRDefault="00042D4C" w:rsidP="008047E8">
      <w:pPr>
        <w:widowControl w:val="0"/>
        <w:autoSpaceDE w:val="0"/>
        <w:autoSpaceDN w:val="0"/>
        <w:adjustRightInd w:val="0"/>
        <w:spacing w:after="0" w:line="480" w:lineRule="auto"/>
        <w:ind w:left="8" w:right="31"/>
        <w:jc w:val="both"/>
        <w:rPr>
          <w:rFonts w:ascii="Arial" w:hAnsi="Arial" w:cs="Arial"/>
          <w:b/>
          <w:spacing w:val="-1"/>
        </w:rPr>
      </w:pPr>
    </w:p>
    <w:p w:rsidR="008047E8" w:rsidRDefault="008047E8" w:rsidP="008047E8">
      <w:pPr>
        <w:widowControl w:val="0"/>
        <w:autoSpaceDE w:val="0"/>
        <w:autoSpaceDN w:val="0"/>
        <w:adjustRightInd w:val="0"/>
        <w:spacing w:after="0" w:line="480" w:lineRule="auto"/>
        <w:ind w:left="8" w:right="31"/>
        <w:jc w:val="both"/>
        <w:rPr>
          <w:rFonts w:ascii="Arial" w:hAnsi="Arial" w:cs="Arial"/>
          <w:b/>
          <w:spacing w:val="-1"/>
        </w:rPr>
      </w:pPr>
    </w:p>
    <w:p w:rsidR="008047E8" w:rsidRDefault="008047E8" w:rsidP="008047E8">
      <w:pPr>
        <w:widowControl w:val="0"/>
        <w:autoSpaceDE w:val="0"/>
        <w:autoSpaceDN w:val="0"/>
        <w:adjustRightInd w:val="0"/>
        <w:spacing w:after="0" w:line="480" w:lineRule="auto"/>
        <w:ind w:left="8" w:right="31"/>
        <w:jc w:val="both"/>
        <w:rPr>
          <w:rFonts w:ascii="Arial" w:hAnsi="Arial" w:cs="Arial"/>
          <w:b/>
          <w:spacing w:val="-1"/>
        </w:rPr>
      </w:pPr>
    </w:p>
    <w:p w:rsidR="00042D4C" w:rsidRDefault="00042D4C" w:rsidP="008047E8">
      <w:pPr>
        <w:widowControl w:val="0"/>
        <w:autoSpaceDE w:val="0"/>
        <w:autoSpaceDN w:val="0"/>
        <w:adjustRightInd w:val="0"/>
        <w:spacing w:after="0" w:line="480" w:lineRule="auto"/>
        <w:ind w:left="1408" w:right="31"/>
        <w:jc w:val="both"/>
        <w:rPr>
          <w:rFonts w:ascii="Arial" w:hAnsi="Arial" w:cs="Arial"/>
        </w:rPr>
      </w:pPr>
      <w:r>
        <w:rPr>
          <w:rFonts w:ascii="Arial" w:hAnsi="Arial" w:cs="Arial"/>
        </w:rPr>
        <w:t>E</w:t>
      </w:r>
      <w:r w:rsidRPr="009663C5">
        <w:rPr>
          <w:rFonts w:ascii="Arial" w:hAnsi="Arial" w:cs="Arial"/>
        </w:rPr>
        <w:t>n la t</w:t>
      </w:r>
      <w:r w:rsidR="001476C9">
        <w:rPr>
          <w:rFonts w:ascii="Arial" w:hAnsi="Arial" w:cs="Arial"/>
        </w:rPr>
        <w:t>abla LXVII</w:t>
      </w:r>
      <w:r w:rsidRPr="009663C5">
        <w:rPr>
          <w:rFonts w:ascii="Arial" w:hAnsi="Arial" w:cs="Arial"/>
        </w:rPr>
        <w:t xml:space="preserve"> y </w:t>
      </w:r>
      <w:r w:rsidR="006E0536">
        <w:rPr>
          <w:rFonts w:ascii="Arial" w:hAnsi="Arial" w:cs="Arial"/>
        </w:rPr>
        <w:t>la t</w:t>
      </w:r>
      <w:r w:rsidR="001476C9">
        <w:rPr>
          <w:rFonts w:ascii="Arial" w:hAnsi="Arial" w:cs="Arial"/>
        </w:rPr>
        <w:t>abla LXIX</w:t>
      </w:r>
      <w:r w:rsidRPr="009663C5">
        <w:rPr>
          <w:rFonts w:ascii="Arial" w:hAnsi="Arial" w:cs="Arial"/>
        </w:rPr>
        <w:t xml:space="preserve"> se muestra la comparación entre </w:t>
      </w:r>
      <w:r>
        <w:rPr>
          <w:rFonts w:ascii="Arial" w:hAnsi="Arial" w:cs="Arial"/>
        </w:rPr>
        <w:t>los</w:t>
      </w:r>
      <w:r w:rsidRPr="009663C5">
        <w:rPr>
          <w:rFonts w:ascii="Arial" w:hAnsi="Arial" w:cs="Arial"/>
        </w:rPr>
        <w:t xml:space="preserve"> valores</w:t>
      </w:r>
      <w:r>
        <w:rPr>
          <w:rFonts w:ascii="Arial" w:hAnsi="Arial" w:cs="Arial"/>
        </w:rPr>
        <w:t xml:space="preserve"> de los índices</w:t>
      </w:r>
      <w:r w:rsidRPr="009663C5">
        <w:rPr>
          <w:rFonts w:ascii="Arial" w:hAnsi="Arial" w:cs="Arial"/>
        </w:rPr>
        <w:t xml:space="preserve"> </w:t>
      </w:r>
      <w:r>
        <w:rPr>
          <w:rFonts w:ascii="Arial" w:hAnsi="Arial" w:cs="Arial"/>
        </w:rPr>
        <w:t xml:space="preserve">actuales </w:t>
      </w:r>
      <w:r w:rsidRPr="009663C5">
        <w:rPr>
          <w:rFonts w:ascii="Arial" w:hAnsi="Arial" w:cs="Arial"/>
        </w:rPr>
        <w:t>y los nuevos calculados</w:t>
      </w:r>
      <w:r>
        <w:rPr>
          <w:rFonts w:ascii="Arial" w:hAnsi="Arial" w:cs="Arial"/>
        </w:rPr>
        <w:t xml:space="preserve"> para la alternativa 1</w:t>
      </w:r>
      <w:r w:rsidRPr="009663C5">
        <w:rPr>
          <w:rFonts w:ascii="Arial" w:hAnsi="Arial" w:cs="Arial"/>
        </w:rPr>
        <w:t>.</w:t>
      </w:r>
    </w:p>
    <w:p w:rsidR="00042D4C" w:rsidRDefault="00042D4C" w:rsidP="008047E8">
      <w:pPr>
        <w:widowControl w:val="0"/>
        <w:autoSpaceDE w:val="0"/>
        <w:autoSpaceDN w:val="0"/>
        <w:adjustRightInd w:val="0"/>
        <w:spacing w:after="0" w:line="480" w:lineRule="auto"/>
        <w:ind w:left="8" w:right="31"/>
        <w:jc w:val="both"/>
        <w:rPr>
          <w:rFonts w:ascii="Arial" w:hAnsi="Arial" w:cs="Arial"/>
        </w:rPr>
      </w:pPr>
    </w:p>
    <w:p w:rsidR="00042D4C" w:rsidRDefault="00042D4C"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p w:rsidR="008047E8" w:rsidRDefault="008047E8" w:rsidP="008047E8">
      <w:pPr>
        <w:widowControl w:val="0"/>
        <w:autoSpaceDE w:val="0"/>
        <w:autoSpaceDN w:val="0"/>
        <w:adjustRightInd w:val="0"/>
        <w:spacing w:after="0" w:line="480" w:lineRule="auto"/>
        <w:ind w:left="8" w:right="31"/>
        <w:jc w:val="both"/>
        <w:rPr>
          <w:rFonts w:ascii="Arial" w:hAnsi="Arial" w:cs="Arial"/>
        </w:rPr>
      </w:pPr>
    </w:p>
    <w:tbl>
      <w:tblPr>
        <w:tblW w:w="6930" w:type="dxa"/>
        <w:jc w:val="right"/>
        <w:tblInd w:w="3243" w:type="dxa"/>
        <w:tblCellMar>
          <w:left w:w="70" w:type="dxa"/>
          <w:right w:w="70" w:type="dxa"/>
        </w:tblCellMar>
        <w:tblLook w:val="04A0"/>
      </w:tblPr>
      <w:tblGrid>
        <w:gridCol w:w="542"/>
        <w:gridCol w:w="849"/>
        <w:gridCol w:w="838"/>
        <w:gridCol w:w="756"/>
        <w:gridCol w:w="838"/>
        <w:gridCol w:w="792"/>
        <w:gridCol w:w="838"/>
        <w:gridCol w:w="756"/>
        <w:gridCol w:w="838"/>
      </w:tblGrid>
      <w:tr w:rsidR="00042D4C" w:rsidRPr="008047E8" w:rsidTr="00F968D9">
        <w:trPr>
          <w:trHeight w:val="554"/>
          <w:jc w:val="right"/>
        </w:trPr>
        <w:tc>
          <w:tcPr>
            <w:tcW w:w="425" w:type="dxa"/>
            <w:tcBorders>
              <w:top w:val="nil"/>
              <w:left w:val="nil"/>
              <w:bottom w:val="nil"/>
              <w:right w:val="nil"/>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Sector Centro</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Interconexión</w:t>
            </w:r>
          </w:p>
        </w:tc>
        <w:tc>
          <w:tcPr>
            <w:tcW w:w="1630"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Sector Central</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Victoria</w:t>
            </w:r>
          </w:p>
        </w:tc>
      </w:tr>
      <w:tr w:rsidR="008047E8" w:rsidRPr="008047E8" w:rsidTr="00F968D9">
        <w:trPr>
          <w:trHeight w:val="846"/>
          <w:jc w:val="right"/>
        </w:trPr>
        <w:tc>
          <w:tcPr>
            <w:tcW w:w="425" w:type="dxa"/>
            <w:tcBorders>
              <w:top w:val="nil"/>
              <w:left w:val="nil"/>
              <w:bottom w:val="nil"/>
              <w:right w:val="nil"/>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Alternativa 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Alternativa 1</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Alternativa 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Alternativa 1</w:t>
            </w:r>
          </w:p>
        </w:tc>
      </w:tr>
      <w:tr w:rsidR="008047E8" w:rsidRPr="008047E8" w:rsidTr="00F968D9">
        <w:trPr>
          <w:trHeight w:val="327"/>
          <w:jc w:val="right"/>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SAIFI</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4.90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4.90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12.39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12.39</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8.483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8.48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22.49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22.49</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SAIDI</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6.20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4.18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5.95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5.56</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4.560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4.04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9.56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8.75</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CAIDI</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1.26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0.85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0.48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0.44</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0.538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0.47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0.42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0.38</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ASAI</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0.999291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0.999522</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0.999320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0.999365</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0.999479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0.999539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0.998908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0.999001</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ASUI</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0.000709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0.000478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0.000680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0.000635</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0.000521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0.000461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0.001092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0.000999</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ENS</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11141.07</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7513.29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7215.90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6746.76</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8098.249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7178.48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12220.97</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11203.89</w:t>
            </w:r>
          </w:p>
        </w:tc>
      </w:tr>
      <w:tr w:rsidR="008047E8" w:rsidRPr="008047E8" w:rsidTr="00F968D9">
        <w:trPr>
          <w:trHeight w:val="327"/>
          <w:jc w:val="right"/>
        </w:trPr>
        <w:tc>
          <w:tcPr>
            <w:tcW w:w="425" w:type="dxa"/>
            <w:tcBorders>
              <w:top w:val="nil"/>
              <w:left w:val="single" w:sz="4" w:space="0" w:color="auto"/>
              <w:bottom w:val="single" w:sz="4" w:space="0" w:color="auto"/>
              <w:right w:val="single" w:sz="4" w:space="0" w:color="auto"/>
            </w:tcBorders>
            <w:shd w:val="clear" w:color="auto" w:fill="auto"/>
            <w:noWrap/>
            <w:hideMark/>
          </w:tcPr>
          <w:p w:rsidR="00042D4C" w:rsidRPr="008047E8" w:rsidRDefault="00042D4C" w:rsidP="00F968D9">
            <w:pPr>
              <w:spacing w:before="240" w:after="0" w:line="240" w:lineRule="auto"/>
              <w:jc w:val="center"/>
              <w:rPr>
                <w:rFonts w:ascii="Arial Narrow" w:hAnsi="Arial Narrow"/>
                <w:color w:val="000000"/>
                <w:sz w:val="18"/>
                <w:szCs w:val="18"/>
              </w:rPr>
            </w:pPr>
            <w:r w:rsidRPr="008047E8">
              <w:rPr>
                <w:rFonts w:ascii="Arial Narrow" w:hAnsi="Arial Narrow"/>
                <w:color w:val="000000"/>
                <w:sz w:val="18"/>
                <w:szCs w:val="18"/>
              </w:rPr>
              <w:t>AENS</w:t>
            </w:r>
          </w:p>
        </w:tc>
        <w:tc>
          <w:tcPr>
            <w:tcW w:w="849"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3.43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2.31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3.25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3.04</w:t>
            </w:r>
          </w:p>
        </w:tc>
        <w:tc>
          <w:tcPr>
            <w:tcW w:w="792"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2.468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2.18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5.22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8047E8" w:rsidRDefault="00042D4C" w:rsidP="008047E8">
            <w:pPr>
              <w:spacing w:before="240" w:line="240" w:lineRule="auto"/>
              <w:jc w:val="center"/>
              <w:rPr>
                <w:rFonts w:ascii="Arial Narrow" w:hAnsi="Arial Narrow"/>
                <w:color w:val="000000"/>
                <w:sz w:val="18"/>
                <w:szCs w:val="18"/>
              </w:rPr>
            </w:pPr>
            <w:r w:rsidRPr="008047E8">
              <w:rPr>
                <w:rFonts w:ascii="Arial Narrow" w:hAnsi="Arial Narrow"/>
                <w:color w:val="000000"/>
                <w:sz w:val="18"/>
                <w:szCs w:val="18"/>
              </w:rPr>
              <w:t>4.79</w:t>
            </w:r>
          </w:p>
        </w:tc>
      </w:tr>
    </w:tbl>
    <w:p w:rsidR="00042D4C" w:rsidRDefault="00042D4C" w:rsidP="008047E8">
      <w:pPr>
        <w:widowControl w:val="0"/>
        <w:autoSpaceDE w:val="0"/>
        <w:autoSpaceDN w:val="0"/>
        <w:adjustRightInd w:val="0"/>
        <w:spacing w:before="240" w:after="0" w:line="480" w:lineRule="auto"/>
        <w:ind w:left="8" w:right="31"/>
        <w:jc w:val="both"/>
        <w:rPr>
          <w:rFonts w:ascii="Arial" w:hAnsi="Arial" w:cs="Arial"/>
        </w:rPr>
      </w:pPr>
    </w:p>
    <w:p w:rsidR="00042D4C" w:rsidRPr="00F146B0" w:rsidRDefault="00042D4C" w:rsidP="00F968D9">
      <w:pPr>
        <w:widowControl w:val="0"/>
        <w:autoSpaceDE w:val="0"/>
        <w:autoSpaceDN w:val="0"/>
        <w:adjustRightInd w:val="0"/>
        <w:spacing w:after="0" w:line="480" w:lineRule="auto"/>
        <w:ind w:left="1418" w:right="31"/>
        <w:jc w:val="center"/>
        <w:rPr>
          <w:rFonts w:ascii="Arial" w:hAnsi="Arial" w:cs="Arial"/>
          <w:b/>
        </w:rPr>
      </w:pPr>
      <w:r w:rsidRPr="00F146B0">
        <w:rPr>
          <w:rFonts w:ascii="Arial" w:hAnsi="Arial" w:cs="Arial"/>
          <w:b/>
        </w:rPr>
        <w:t>T</w:t>
      </w:r>
      <w:r w:rsidR="001476C9">
        <w:rPr>
          <w:rFonts w:ascii="Arial" w:hAnsi="Arial" w:cs="Arial"/>
          <w:b/>
        </w:rPr>
        <w:t>abla LXVII</w:t>
      </w:r>
      <w:r w:rsidRPr="00F146B0">
        <w:rPr>
          <w:rFonts w:ascii="Arial" w:hAnsi="Arial" w:cs="Arial"/>
          <w:b/>
        </w:rPr>
        <w:t xml:space="preserve">.-Comparación de índices del caso base y el </w:t>
      </w:r>
      <w:r w:rsidR="00F968D9">
        <w:rPr>
          <w:rFonts w:ascii="Arial" w:hAnsi="Arial" w:cs="Arial"/>
          <w:b/>
        </w:rPr>
        <w:br/>
      </w:r>
      <w:r w:rsidRPr="00F146B0">
        <w:rPr>
          <w:rFonts w:ascii="Arial" w:hAnsi="Arial" w:cs="Arial"/>
          <w:b/>
        </w:rPr>
        <w:t xml:space="preserve">caso </w:t>
      </w:r>
      <w:r>
        <w:rPr>
          <w:rFonts w:ascii="Arial" w:hAnsi="Arial" w:cs="Arial"/>
          <w:b/>
        </w:rPr>
        <w:t xml:space="preserve">de rediseño alternativa 1 </w:t>
      </w:r>
      <w:r w:rsidRPr="00F146B0">
        <w:rPr>
          <w:rFonts w:ascii="Arial" w:hAnsi="Arial" w:cs="Arial"/>
          <w:b/>
        </w:rPr>
        <w:t>de S/E Playas</w:t>
      </w:r>
    </w:p>
    <w:p w:rsidR="00042D4C" w:rsidRDefault="00042D4C" w:rsidP="008047E8">
      <w:pPr>
        <w:widowControl w:val="0"/>
        <w:autoSpaceDE w:val="0"/>
        <w:autoSpaceDN w:val="0"/>
        <w:adjustRightInd w:val="0"/>
        <w:spacing w:after="0" w:line="480" w:lineRule="auto"/>
        <w:ind w:left="8" w:right="31"/>
        <w:jc w:val="center"/>
        <w:rPr>
          <w:rFonts w:ascii="Arial" w:hAnsi="Arial" w:cs="Arial"/>
        </w:rPr>
      </w:pPr>
    </w:p>
    <w:p w:rsidR="00F968D9" w:rsidRDefault="00F968D9" w:rsidP="008047E8">
      <w:pPr>
        <w:widowControl w:val="0"/>
        <w:autoSpaceDE w:val="0"/>
        <w:autoSpaceDN w:val="0"/>
        <w:adjustRightInd w:val="0"/>
        <w:spacing w:after="0" w:line="480" w:lineRule="auto"/>
        <w:ind w:left="8" w:right="31"/>
        <w:jc w:val="center"/>
        <w:rPr>
          <w:rFonts w:ascii="Arial" w:hAnsi="Arial" w:cs="Arial"/>
        </w:rPr>
      </w:pPr>
    </w:p>
    <w:p w:rsidR="00042D4C" w:rsidRPr="009663C5" w:rsidRDefault="00042D4C" w:rsidP="008047E8">
      <w:pPr>
        <w:widowControl w:val="0"/>
        <w:autoSpaceDE w:val="0"/>
        <w:autoSpaceDN w:val="0"/>
        <w:adjustRightInd w:val="0"/>
        <w:spacing w:after="0" w:line="480" w:lineRule="auto"/>
        <w:ind w:left="8" w:right="31"/>
        <w:jc w:val="center"/>
        <w:rPr>
          <w:rFonts w:ascii="Arial" w:hAnsi="Arial" w:cs="Arial"/>
        </w:rPr>
      </w:pPr>
    </w:p>
    <w:p w:rsidR="00042D4C" w:rsidRDefault="00042D4C" w:rsidP="00F968D9">
      <w:pPr>
        <w:widowControl w:val="0"/>
        <w:autoSpaceDE w:val="0"/>
        <w:autoSpaceDN w:val="0"/>
        <w:adjustRightInd w:val="0"/>
        <w:spacing w:after="0" w:line="480" w:lineRule="auto"/>
        <w:ind w:left="1416" w:right="31"/>
        <w:jc w:val="both"/>
        <w:rPr>
          <w:rFonts w:ascii="Arial" w:hAnsi="Arial" w:cs="Arial"/>
        </w:rPr>
      </w:pPr>
      <w:r w:rsidRPr="009663C5">
        <w:rPr>
          <w:rFonts w:ascii="Arial" w:hAnsi="Arial" w:cs="Arial"/>
        </w:rPr>
        <w:t>Nótese que reducen significativamente los índices, en la alimentadora Sector Centro baja el SAIDI de 6.207 horas/consumidor-año a 4.18 horas/consumidor-año, la energía anual no suplida cumple con el mismo orden, baja desde 11141.077 Kwh-año a 7513.291 kwh-año.</w:t>
      </w:r>
    </w:p>
    <w:p w:rsidR="00042D4C" w:rsidRDefault="00042D4C" w:rsidP="008047E8">
      <w:pPr>
        <w:widowControl w:val="0"/>
        <w:autoSpaceDE w:val="0"/>
        <w:autoSpaceDN w:val="0"/>
        <w:adjustRightInd w:val="0"/>
        <w:spacing w:after="0" w:line="480" w:lineRule="auto"/>
        <w:ind w:left="8" w:right="31"/>
        <w:jc w:val="both"/>
        <w:rPr>
          <w:rFonts w:ascii="Arial" w:hAnsi="Arial" w:cs="Arial"/>
        </w:rPr>
      </w:pPr>
    </w:p>
    <w:p w:rsidR="00F968D9" w:rsidRDefault="00F968D9" w:rsidP="008047E8">
      <w:pPr>
        <w:widowControl w:val="0"/>
        <w:autoSpaceDE w:val="0"/>
        <w:autoSpaceDN w:val="0"/>
        <w:adjustRightInd w:val="0"/>
        <w:spacing w:after="0" w:line="480" w:lineRule="auto"/>
        <w:ind w:left="8" w:right="31"/>
        <w:jc w:val="both"/>
        <w:rPr>
          <w:rFonts w:ascii="Arial" w:hAnsi="Arial" w:cs="Arial"/>
        </w:rPr>
      </w:pPr>
    </w:p>
    <w:tbl>
      <w:tblPr>
        <w:tblW w:w="7179" w:type="dxa"/>
        <w:jc w:val="right"/>
        <w:tblCellMar>
          <w:left w:w="70" w:type="dxa"/>
          <w:right w:w="70" w:type="dxa"/>
        </w:tblCellMar>
        <w:tblLook w:val="04A0"/>
      </w:tblPr>
      <w:tblGrid>
        <w:gridCol w:w="709"/>
        <w:gridCol w:w="850"/>
        <w:gridCol w:w="838"/>
        <w:gridCol w:w="756"/>
        <w:gridCol w:w="838"/>
        <w:gridCol w:w="756"/>
        <w:gridCol w:w="838"/>
        <w:gridCol w:w="756"/>
        <w:gridCol w:w="838"/>
      </w:tblGrid>
      <w:tr w:rsidR="00042D4C" w:rsidRPr="00F968D9" w:rsidTr="00F968D9">
        <w:trPr>
          <w:trHeight w:val="278"/>
          <w:jc w:val="right"/>
        </w:trPr>
        <w:tc>
          <w:tcPr>
            <w:tcW w:w="709" w:type="dxa"/>
            <w:tcBorders>
              <w:top w:val="nil"/>
              <w:left w:val="nil"/>
              <w:bottom w:val="nil"/>
              <w:right w:val="nil"/>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br w:type="page"/>
            </w:r>
          </w:p>
        </w:tc>
        <w:tc>
          <w:tcPr>
            <w:tcW w:w="16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Posorja</w:t>
            </w:r>
          </w:p>
        </w:tc>
        <w:tc>
          <w:tcPr>
            <w:tcW w:w="15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Camposorja</w:t>
            </w:r>
          </w:p>
        </w:tc>
        <w:tc>
          <w:tcPr>
            <w:tcW w:w="15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Real</w:t>
            </w:r>
          </w:p>
        </w:tc>
        <w:tc>
          <w:tcPr>
            <w:tcW w:w="15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Jambelí</w:t>
            </w:r>
          </w:p>
        </w:tc>
      </w:tr>
      <w:tr w:rsidR="00042D4C" w:rsidRPr="00F968D9" w:rsidTr="00F968D9">
        <w:trPr>
          <w:trHeight w:val="81"/>
          <w:jc w:val="right"/>
        </w:trPr>
        <w:tc>
          <w:tcPr>
            <w:tcW w:w="709" w:type="dxa"/>
            <w:tcBorders>
              <w:top w:val="nil"/>
              <w:left w:val="nil"/>
              <w:bottom w:val="nil"/>
              <w:right w:val="nil"/>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Alternativa 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Alternativa 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Alternativa 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Alternativa 1</w:t>
            </w:r>
          </w:p>
        </w:tc>
      </w:tr>
      <w:tr w:rsidR="00042D4C" w:rsidRPr="00F968D9" w:rsidTr="00F968D9">
        <w:trPr>
          <w:trHeight w:val="81"/>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SAIFI</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17.65</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17.65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18.95</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18.95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14.41</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14.41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11.34</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11.34</w:t>
            </w:r>
          </w:p>
        </w:tc>
      </w:tr>
      <w:tr w:rsidR="00042D4C" w:rsidRPr="00F968D9" w:rsidTr="00F968D9">
        <w:trPr>
          <w:trHeight w:val="81"/>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SAIDI</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16.62</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12.61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37.15</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26.23</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4.31</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3.98</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5.86</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5.36</w:t>
            </w:r>
          </w:p>
        </w:tc>
      </w:tr>
      <w:tr w:rsidR="00042D4C" w:rsidRPr="00F968D9" w:rsidTr="00F968D9">
        <w:trPr>
          <w:trHeight w:val="81"/>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CAIDI</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0.94</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0.71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1.96</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1.38</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0.29</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0.27</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0.51</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0.47</w:t>
            </w:r>
          </w:p>
        </w:tc>
      </w:tr>
      <w:tr w:rsidR="00042D4C" w:rsidRPr="00F968D9" w:rsidTr="00F968D9">
        <w:trPr>
          <w:trHeight w:val="81"/>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ASAI</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0.998102</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0.99855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0.995758</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0.99701</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0.999508</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0.99955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0.999331</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0.99939</w:t>
            </w:r>
          </w:p>
        </w:tc>
      </w:tr>
      <w:tr w:rsidR="00042D4C" w:rsidRPr="00F968D9" w:rsidTr="00F968D9">
        <w:trPr>
          <w:trHeight w:val="81"/>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ASUI</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0.001898</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0.00145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0.004242</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0.00299</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0.000492</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0.00045</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0.000669</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0.00061</w:t>
            </w:r>
          </w:p>
        </w:tc>
      </w:tr>
      <w:tr w:rsidR="00042D4C" w:rsidRPr="00F968D9" w:rsidTr="00F968D9">
        <w:trPr>
          <w:trHeight w:val="81"/>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ENS</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7618.39</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5813.98</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54817.60</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39023.98</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2319.38</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2142.57</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2738.65</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2515.45</w:t>
            </w:r>
          </w:p>
        </w:tc>
      </w:tr>
      <w:tr w:rsidR="00042D4C" w:rsidRPr="00F968D9" w:rsidTr="00F968D9">
        <w:trPr>
          <w:trHeight w:val="32"/>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AENS</w:t>
            </w:r>
          </w:p>
        </w:tc>
        <w:tc>
          <w:tcPr>
            <w:tcW w:w="850"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6.06</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4.62</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13.54</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9.64</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1.56</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1.44</w:t>
            </w:r>
          </w:p>
        </w:tc>
        <w:tc>
          <w:tcPr>
            <w:tcW w:w="756"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2.13</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F968D9" w:rsidRDefault="00042D4C" w:rsidP="00F968D9">
            <w:pPr>
              <w:spacing w:before="240" w:line="240" w:lineRule="auto"/>
              <w:jc w:val="center"/>
              <w:rPr>
                <w:rFonts w:ascii="Arial Narrow" w:hAnsi="Arial Narrow"/>
                <w:color w:val="000000"/>
                <w:sz w:val="18"/>
                <w:szCs w:val="18"/>
              </w:rPr>
            </w:pPr>
            <w:r w:rsidRPr="00F968D9">
              <w:rPr>
                <w:rFonts w:ascii="Arial Narrow" w:hAnsi="Arial Narrow"/>
                <w:color w:val="000000"/>
                <w:sz w:val="18"/>
                <w:szCs w:val="18"/>
              </w:rPr>
              <w:t>1.95</w:t>
            </w:r>
          </w:p>
        </w:tc>
      </w:tr>
    </w:tbl>
    <w:p w:rsidR="00042D4C" w:rsidRDefault="00042D4C" w:rsidP="00F968D9">
      <w:pPr>
        <w:widowControl w:val="0"/>
        <w:autoSpaceDE w:val="0"/>
        <w:autoSpaceDN w:val="0"/>
        <w:adjustRightInd w:val="0"/>
        <w:spacing w:after="0" w:line="480" w:lineRule="auto"/>
        <w:ind w:left="1416" w:right="31"/>
        <w:jc w:val="both"/>
      </w:pPr>
    </w:p>
    <w:p w:rsidR="00042D4C" w:rsidRPr="00375F34" w:rsidRDefault="00042D4C" w:rsidP="00F968D9">
      <w:pPr>
        <w:widowControl w:val="0"/>
        <w:autoSpaceDE w:val="0"/>
        <w:autoSpaceDN w:val="0"/>
        <w:adjustRightInd w:val="0"/>
        <w:spacing w:after="0" w:line="480" w:lineRule="auto"/>
        <w:ind w:left="1416" w:right="31"/>
        <w:jc w:val="center"/>
        <w:rPr>
          <w:rFonts w:ascii="Arial" w:hAnsi="Arial" w:cs="Arial"/>
          <w:b/>
        </w:rPr>
      </w:pPr>
      <w:r w:rsidRPr="00375F34">
        <w:rPr>
          <w:rFonts w:ascii="Arial" w:hAnsi="Arial" w:cs="Arial"/>
          <w:b/>
        </w:rPr>
        <w:t>T</w:t>
      </w:r>
      <w:r w:rsidR="001476C9">
        <w:rPr>
          <w:rFonts w:ascii="Arial" w:hAnsi="Arial" w:cs="Arial"/>
          <w:b/>
        </w:rPr>
        <w:t>abla LXIX</w:t>
      </w:r>
      <w:r>
        <w:rPr>
          <w:rFonts w:ascii="Arial" w:hAnsi="Arial" w:cs="Arial"/>
          <w:b/>
        </w:rPr>
        <w:t>.</w:t>
      </w:r>
      <w:r w:rsidRPr="00375F34">
        <w:rPr>
          <w:rFonts w:ascii="Arial" w:hAnsi="Arial" w:cs="Arial"/>
          <w:b/>
        </w:rPr>
        <w:t>-Comparación de índices del caso base y el</w:t>
      </w:r>
      <w:r>
        <w:rPr>
          <w:rFonts w:ascii="Arial" w:hAnsi="Arial" w:cs="Arial"/>
          <w:b/>
        </w:rPr>
        <w:t xml:space="preserve"> caso</w:t>
      </w:r>
      <w:r w:rsidRPr="00375F34">
        <w:rPr>
          <w:rFonts w:ascii="Arial" w:hAnsi="Arial" w:cs="Arial"/>
          <w:b/>
        </w:rPr>
        <w:t xml:space="preserve"> </w:t>
      </w:r>
      <w:r>
        <w:rPr>
          <w:rFonts w:ascii="Arial" w:hAnsi="Arial" w:cs="Arial"/>
          <w:b/>
        </w:rPr>
        <w:t xml:space="preserve">de rediseño alternativa 1 </w:t>
      </w:r>
      <w:r w:rsidRPr="00375F34">
        <w:rPr>
          <w:rFonts w:ascii="Arial" w:hAnsi="Arial" w:cs="Arial"/>
          <w:b/>
        </w:rPr>
        <w:t xml:space="preserve"> de S/E Posorja</w:t>
      </w:r>
    </w:p>
    <w:p w:rsidR="00042D4C" w:rsidRDefault="00F968D9" w:rsidP="00F968D9">
      <w:pPr>
        <w:widowControl w:val="0"/>
        <w:tabs>
          <w:tab w:val="left" w:pos="5287"/>
        </w:tabs>
        <w:autoSpaceDE w:val="0"/>
        <w:autoSpaceDN w:val="0"/>
        <w:adjustRightInd w:val="0"/>
        <w:spacing w:after="0" w:line="480" w:lineRule="auto"/>
        <w:ind w:left="1416" w:right="31"/>
        <w:jc w:val="both"/>
        <w:rPr>
          <w:rFonts w:ascii="Arial" w:hAnsi="Arial" w:cs="Arial"/>
        </w:rPr>
      </w:pPr>
      <w:r>
        <w:rPr>
          <w:rFonts w:ascii="Arial" w:hAnsi="Arial" w:cs="Arial"/>
        </w:rPr>
        <w:tab/>
      </w:r>
    </w:p>
    <w:p w:rsidR="00F968D9" w:rsidRDefault="00F968D9" w:rsidP="00F968D9">
      <w:pPr>
        <w:widowControl w:val="0"/>
        <w:tabs>
          <w:tab w:val="left" w:pos="5287"/>
        </w:tabs>
        <w:autoSpaceDE w:val="0"/>
        <w:autoSpaceDN w:val="0"/>
        <w:adjustRightInd w:val="0"/>
        <w:spacing w:after="0" w:line="480" w:lineRule="auto"/>
        <w:ind w:left="1416" w:right="31"/>
        <w:jc w:val="both"/>
        <w:rPr>
          <w:rFonts w:ascii="Arial" w:hAnsi="Arial" w:cs="Arial"/>
        </w:rPr>
      </w:pPr>
    </w:p>
    <w:p w:rsidR="00042D4C" w:rsidRDefault="00042D4C" w:rsidP="00F968D9">
      <w:pPr>
        <w:widowControl w:val="0"/>
        <w:autoSpaceDE w:val="0"/>
        <w:autoSpaceDN w:val="0"/>
        <w:adjustRightInd w:val="0"/>
        <w:spacing w:after="0" w:line="480" w:lineRule="auto"/>
        <w:ind w:left="1416" w:right="31"/>
        <w:jc w:val="both"/>
        <w:rPr>
          <w:rFonts w:ascii="Arial" w:hAnsi="Arial" w:cs="Arial"/>
        </w:rPr>
      </w:pPr>
    </w:p>
    <w:p w:rsidR="00042D4C" w:rsidRPr="009663C5" w:rsidRDefault="00F41C1E" w:rsidP="00F968D9">
      <w:pPr>
        <w:widowControl w:val="0"/>
        <w:autoSpaceDE w:val="0"/>
        <w:autoSpaceDN w:val="0"/>
        <w:adjustRightInd w:val="0"/>
        <w:spacing w:after="0" w:line="480" w:lineRule="auto"/>
        <w:ind w:left="1416" w:right="31"/>
        <w:jc w:val="both"/>
        <w:rPr>
          <w:rFonts w:ascii="Arial" w:hAnsi="Arial" w:cs="Arial"/>
        </w:rPr>
      </w:pPr>
      <w:r>
        <w:rPr>
          <w:rFonts w:ascii="Arial" w:hAnsi="Arial" w:cs="Arial"/>
        </w:rPr>
        <w:t>Se puede apreciar</w:t>
      </w:r>
      <w:r w:rsidR="00042D4C" w:rsidRPr="009663C5">
        <w:rPr>
          <w:rFonts w:ascii="Arial" w:hAnsi="Arial" w:cs="Arial"/>
        </w:rPr>
        <w:t xml:space="preserve"> que </w:t>
      </w:r>
      <w:r>
        <w:rPr>
          <w:rFonts w:ascii="Arial" w:hAnsi="Arial" w:cs="Arial"/>
        </w:rPr>
        <w:t xml:space="preserve">se </w:t>
      </w:r>
      <w:r w:rsidR="00042D4C" w:rsidRPr="009663C5">
        <w:rPr>
          <w:rFonts w:ascii="Arial" w:hAnsi="Arial" w:cs="Arial"/>
        </w:rPr>
        <w:t>reducen significativamente los índices, en la alimentadora Camposorja baja el SAIDI de 37.157 horas/consumidor-año</w:t>
      </w:r>
      <w:r w:rsidR="00F77E73">
        <w:rPr>
          <w:rFonts w:ascii="Arial" w:hAnsi="Arial" w:cs="Arial"/>
        </w:rPr>
        <w:t xml:space="preserve"> a</w:t>
      </w:r>
      <w:r w:rsidR="00042D4C" w:rsidRPr="009663C5">
        <w:rPr>
          <w:rFonts w:ascii="Arial" w:hAnsi="Arial" w:cs="Arial"/>
        </w:rPr>
        <w:t xml:space="preserve"> 26.233 horas/consumidor-año, la energía anual no suplida cumple con el mismo orden, baja desde 54817.601 Kwh-año a 39023.981 Kwh-año.</w:t>
      </w:r>
    </w:p>
    <w:p w:rsidR="00042D4C" w:rsidRDefault="00042D4C" w:rsidP="00F968D9">
      <w:pPr>
        <w:widowControl w:val="0"/>
        <w:autoSpaceDE w:val="0"/>
        <w:autoSpaceDN w:val="0"/>
        <w:adjustRightInd w:val="0"/>
        <w:spacing w:after="0" w:line="480" w:lineRule="auto"/>
        <w:ind w:left="1416" w:right="31"/>
        <w:jc w:val="both"/>
        <w:rPr>
          <w:rFonts w:ascii="Arial" w:hAnsi="Arial" w:cs="Arial"/>
          <w:b/>
          <w:spacing w:val="-1"/>
        </w:rPr>
      </w:pPr>
    </w:p>
    <w:p w:rsidR="00042D4C" w:rsidRPr="00F968D9" w:rsidRDefault="00042D4C" w:rsidP="00F968D9">
      <w:pPr>
        <w:widowControl w:val="0"/>
        <w:autoSpaceDE w:val="0"/>
        <w:autoSpaceDN w:val="0"/>
        <w:adjustRightInd w:val="0"/>
        <w:spacing w:after="0" w:line="480" w:lineRule="auto"/>
        <w:ind w:left="1413" w:right="31" w:hanging="705"/>
        <w:jc w:val="both"/>
        <w:rPr>
          <w:rFonts w:ascii="Arial" w:hAnsi="Arial" w:cs="Arial"/>
          <w:b/>
          <w:spacing w:val="-1"/>
          <w:sz w:val="28"/>
          <w:szCs w:val="28"/>
        </w:rPr>
      </w:pPr>
      <w:r w:rsidRPr="00F968D9">
        <w:rPr>
          <w:rFonts w:ascii="Arial" w:hAnsi="Arial" w:cs="Arial"/>
          <w:b/>
          <w:spacing w:val="-1"/>
          <w:sz w:val="28"/>
          <w:szCs w:val="28"/>
        </w:rPr>
        <w:t>5.1.2</w:t>
      </w:r>
      <w:r w:rsidRPr="00F968D9">
        <w:rPr>
          <w:rFonts w:ascii="Arial" w:hAnsi="Arial" w:cs="Arial"/>
          <w:b/>
          <w:spacing w:val="-1"/>
          <w:sz w:val="28"/>
          <w:szCs w:val="28"/>
        </w:rPr>
        <w:tab/>
      </w:r>
      <w:r w:rsidR="0070167F">
        <w:rPr>
          <w:rFonts w:ascii="Arial" w:hAnsi="Arial" w:cs="Arial"/>
          <w:b/>
          <w:spacing w:val="-1"/>
          <w:sz w:val="28"/>
          <w:szCs w:val="28"/>
        </w:rPr>
        <w:t xml:space="preserve">Resultado de la </w:t>
      </w:r>
      <w:r w:rsidRPr="00F968D9">
        <w:rPr>
          <w:rFonts w:ascii="Arial" w:hAnsi="Arial" w:cs="Arial"/>
          <w:b/>
          <w:spacing w:val="-1"/>
          <w:sz w:val="28"/>
          <w:szCs w:val="28"/>
        </w:rPr>
        <w:t>alternativa 2. A</w:t>
      </w:r>
      <w:r w:rsidR="0070167F">
        <w:rPr>
          <w:rFonts w:ascii="Arial" w:hAnsi="Arial" w:cs="Arial"/>
          <w:b/>
          <w:spacing w:val="-1"/>
          <w:sz w:val="28"/>
          <w:szCs w:val="28"/>
        </w:rPr>
        <w:t>dición de</w:t>
      </w:r>
      <w:r w:rsidRPr="00F968D9">
        <w:rPr>
          <w:rFonts w:ascii="Arial" w:hAnsi="Arial" w:cs="Arial"/>
          <w:b/>
          <w:spacing w:val="-1"/>
          <w:sz w:val="28"/>
          <w:szCs w:val="28"/>
        </w:rPr>
        <w:t xml:space="preserve"> seccionadores en la troncal.</w:t>
      </w:r>
    </w:p>
    <w:p w:rsidR="00261822" w:rsidRDefault="00261822" w:rsidP="00F968D9">
      <w:pPr>
        <w:spacing w:line="480" w:lineRule="auto"/>
        <w:ind w:left="1408"/>
        <w:jc w:val="both"/>
        <w:rPr>
          <w:rFonts w:ascii="Arial" w:hAnsi="Arial" w:cs="Arial"/>
        </w:rPr>
      </w:pPr>
    </w:p>
    <w:p w:rsidR="00F968D9" w:rsidRDefault="00F968D9" w:rsidP="00F968D9">
      <w:pPr>
        <w:spacing w:line="480" w:lineRule="auto"/>
        <w:ind w:left="1408"/>
        <w:jc w:val="both"/>
        <w:rPr>
          <w:rFonts w:ascii="Arial" w:hAnsi="Arial" w:cs="Arial"/>
        </w:rPr>
      </w:pPr>
    </w:p>
    <w:p w:rsidR="00042D4C" w:rsidRDefault="006E0536" w:rsidP="00F968D9">
      <w:pPr>
        <w:widowControl w:val="0"/>
        <w:autoSpaceDE w:val="0"/>
        <w:autoSpaceDN w:val="0"/>
        <w:adjustRightInd w:val="0"/>
        <w:spacing w:after="0" w:line="480" w:lineRule="auto"/>
        <w:ind w:left="1416" w:right="31"/>
        <w:jc w:val="both"/>
        <w:rPr>
          <w:rFonts w:ascii="Arial" w:hAnsi="Arial" w:cs="Arial"/>
        </w:rPr>
      </w:pPr>
      <w:r>
        <w:rPr>
          <w:rFonts w:ascii="Arial" w:hAnsi="Arial" w:cs="Arial"/>
        </w:rPr>
        <w:t>La</w:t>
      </w:r>
      <w:r w:rsidR="00042D4C" w:rsidRPr="009663C5">
        <w:rPr>
          <w:rFonts w:ascii="Arial" w:hAnsi="Arial" w:cs="Arial"/>
        </w:rPr>
        <w:t xml:space="preserve"> t</w:t>
      </w:r>
      <w:r w:rsidR="001476C9">
        <w:rPr>
          <w:rFonts w:ascii="Arial" w:hAnsi="Arial" w:cs="Arial"/>
        </w:rPr>
        <w:t>abla LXX</w:t>
      </w:r>
      <w:r w:rsidR="00042D4C" w:rsidRPr="009663C5">
        <w:rPr>
          <w:rFonts w:ascii="Arial" w:hAnsi="Arial" w:cs="Arial"/>
        </w:rPr>
        <w:t xml:space="preserve"> y </w:t>
      </w:r>
      <w:r>
        <w:rPr>
          <w:rFonts w:ascii="Arial" w:hAnsi="Arial" w:cs="Arial"/>
        </w:rPr>
        <w:t>la t</w:t>
      </w:r>
      <w:r w:rsidR="001476C9">
        <w:rPr>
          <w:rFonts w:ascii="Arial" w:hAnsi="Arial" w:cs="Arial"/>
        </w:rPr>
        <w:t>abla LXXI</w:t>
      </w:r>
      <w:r w:rsidR="00042D4C" w:rsidRPr="009663C5">
        <w:rPr>
          <w:rFonts w:ascii="Arial" w:hAnsi="Arial" w:cs="Arial"/>
        </w:rPr>
        <w:t xml:space="preserve"> se muestra la comparación entre </w:t>
      </w:r>
      <w:r w:rsidR="00042D4C">
        <w:rPr>
          <w:rFonts w:ascii="Arial" w:hAnsi="Arial" w:cs="Arial"/>
        </w:rPr>
        <w:t>los</w:t>
      </w:r>
      <w:r w:rsidR="00042D4C" w:rsidRPr="009663C5">
        <w:rPr>
          <w:rFonts w:ascii="Arial" w:hAnsi="Arial" w:cs="Arial"/>
        </w:rPr>
        <w:t xml:space="preserve"> valores</w:t>
      </w:r>
      <w:r w:rsidR="00042D4C">
        <w:rPr>
          <w:rFonts w:ascii="Arial" w:hAnsi="Arial" w:cs="Arial"/>
        </w:rPr>
        <w:t xml:space="preserve"> de los índices</w:t>
      </w:r>
      <w:r w:rsidR="00042D4C" w:rsidRPr="009663C5">
        <w:rPr>
          <w:rFonts w:ascii="Arial" w:hAnsi="Arial" w:cs="Arial"/>
        </w:rPr>
        <w:t xml:space="preserve"> </w:t>
      </w:r>
      <w:r w:rsidR="00042D4C">
        <w:rPr>
          <w:rFonts w:ascii="Arial" w:hAnsi="Arial" w:cs="Arial"/>
        </w:rPr>
        <w:t xml:space="preserve">actuales </w:t>
      </w:r>
      <w:r w:rsidR="00042D4C" w:rsidRPr="009663C5">
        <w:rPr>
          <w:rFonts w:ascii="Arial" w:hAnsi="Arial" w:cs="Arial"/>
        </w:rPr>
        <w:t>y los nuevos calculados</w:t>
      </w:r>
      <w:r w:rsidR="00042D4C">
        <w:rPr>
          <w:rFonts w:ascii="Arial" w:hAnsi="Arial" w:cs="Arial"/>
        </w:rPr>
        <w:t xml:space="preserve"> para la alternativa 2</w:t>
      </w:r>
      <w:r w:rsidR="00042D4C" w:rsidRPr="009663C5">
        <w:rPr>
          <w:rFonts w:ascii="Arial" w:hAnsi="Arial" w:cs="Arial"/>
        </w:rPr>
        <w:t>.</w:t>
      </w:r>
    </w:p>
    <w:p w:rsidR="00042D4C" w:rsidRDefault="00042D4C" w:rsidP="001252A1">
      <w:pPr>
        <w:spacing w:line="360" w:lineRule="auto"/>
        <w:ind w:left="2124"/>
        <w:jc w:val="both"/>
        <w:rPr>
          <w:rFonts w:ascii="Arial" w:hAnsi="Arial" w:cs="Arial"/>
          <w:b/>
          <w:i/>
          <w:spacing w:val="-3"/>
        </w:rPr>
      </w:pPr>
    </w:p>
    <w:p w:rsidR="001252A1" w:rsidRDefault="001252A1" w:rsidP="001252A1">
      <w:pPr>
        <w:spacing w:line="360" w:lineRule="auto"/>
        <w:ind w:left="2124"/>
        <w:jc w:val="both"/>
        <w:rPr>
          <w:rFonts w:ascii="Arial" w:hAnsi="Arial" w:cs="Arial"/>
          <w:b/>
          <w:i/>
          <w:spacing w:val="-3"/>
        </w:rPr>
      </w:pPr>
    </w:p>
    <w:p w:rsidR="00042D4C" w:rsidRPr="009663C5" w:rsidRDefault="00042D4C" w:rsidP="001252A1">
      <w:pPr>
        <w:widowControl w:val="0"/>
        <w:autoSpaceDE w:val="0"/>
        <w:autoSpaceDN w:val="0"/>
        <w:adjustRightInd w:val="0"/>
        <w:spacing w:after="0" w:line="360" w:lineRule="auto"/>
        <w:ind w:left="1432" w:right="31"/>
        <w:jc w:val="both"/>
        <w:rPr>
          <w:rFonts w:ascii="Arial" w:hAnsi="Arial" w:cs="Arial"/>
        </w:rPr>
      </w:pPr>
    </w:p>
    <w:tbl>
      <w:tblPr>
        <w:tblW w:w="6930" w:type="dxa"/>
        <w:jc w:val="right"/>
        <w:tblInd w:w="3962" w:type="dxa"/>
        <w:tblCellMar>
          <w:left w:w="70" w:type="dxa"/>
          <w:right w:w="70" w:type="dxa"/>
        </w:tblCellMar>
        <w:tblLook w:val="04A0"/>
      </w:tblPr>
      <w:tblGrid>
        <w:gridCol w:w="554"/>
        <w:gridCol w:w="756"/>
        <w:gridCol w:w="838"/>
        <w:gridCol w:w="756"/>
        <w:gridCol w:w="838"/>
        <w:gridCol w:w="756"/>
        <w:gridCol w:w="838"/>
        <w:gridCol w:w="756"/>
        <w:gridCol w:w="838"/>
      </w:tblGrid>
      <w:tr w:rsidR="00042D4C" w:rsidRPr="00F41C1E" w:rsidTr="001252A1">
        <w:trPr>
          <w:trHeight w:val="553"/>
          <w:jc w:val="right"/>
        </w:trPr>
        <w:tc>
          <w:tcPr>
            <w:tcW w:w="554" w:type="dxa"/>
            <w:tcBorders>
              <w:top w:val="nil"/>
              <w:left w:val="nil"/>
              <w:bottom w:val="nil"/>
              <w:right w:val="nil"/>
            </w:tcBorders>
            <w:shd w:val="clear" w:color="auto" w:fill="auto"/>
            <w:noWrap/>
            <w:vAlign w:val="center"/>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s="Arial"/>
                <w:sz w:val="18"/>
                <w:szCs w:val="18"/>
              </w:rPr>
              <w:br w:type="page"/>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Sector Centro</w:t>
            </w:r>
          </w:p>
        </w:tc>
        <w:tc>
          <w:tcPr>
            <w:tcW w:w="1594" w:type="dxa"/>
            <w:gridSpan w:val="2"/>
            <w:tcBorders>
              <w:top w:val="single" w:sz="4" w:space="0" w:color="auto"/>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Interconexión</w:t>
            </w:r>
          </w:p>
        </w:tc>
        <w:tc>
          <w:tcPr>
            <w:tcW w:w="1594" w:type="dxa"/>
            <w:gridSpan w:val="2"/>
            <w:tcBorders>
              <w:top w:val="single" w:sz="4" w:space="0" w:color="auto"/>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Sector Central</w:t>
            </w:r>
          </w:p>
        </w:tc>
        <w:tc>
          <w:tcPr>
            <w:tcW w:w="1594" w:type="dxa"/>
            <w:gridSpan w:val="2"/>
            <w:tcBorders>
              <w:top w:val="single" w:sz="4" w:space="0" w:color="auto"/>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Victoria</w:t>
            </w:r>
          </w:p>
        </w:tc>
      </w:tr>
      <w:tr w:rsidR="00042D4C" w:rsidRPr="00F41C1E" w:rsidTr="001252A1">
        <w:trPr>
          <w:trHeight w:val="315"/>
          <w:jc w:val="right"/>
        </w:trPr>
        <w:tc>
          <w:tcPr>
            <w:tcW w:w="554" w:type="dxa"/>
            <w:tcBorders>
              <w:top w:val="nil"/>
              <w:left w:val="nil"/>
              <w:bottom w:val="nil"/>
              <w:right w:val="nil"/>
            </w:tcBorders>
            <w:shd w:val="clear" w:color="auto" w:fill="auto"/>
            <w:noWrap/>
            <w:vAlign w:val="center"/>
            <w:hideMark/>
          </w:tcPr>
          <w:p w:rsidR="00042D4C" w:rsidRPr="00F41C1E" w:rsidRDefault="00042D4C" w:rsidP="001252A1">
            <w:pPr>
              <w:spacing w:before="240" w:after="0" w:line="240" w:lineRule="auto"/>
              <w:jc w:val="center"/>
              <w:rPr>
                <w:rFonts w:ascii="Arial Narrow" w:hAnsi="Arial Narrow"/>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Alternativa 2</w:t>
            </w:r>
          </w:p>
        </w:tc>
        <w:tc>
          <w:tcPr>
            <w:tcW w:w="756"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Alternativa 2</w:t>
            </w:r>
          </w:p>
        </w:tc>
        <w:tc>
          <w:tcPr>
            <w:tcW w:w="756"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Alternativa 2</w:t>
            </w:r>
          </w:p>
        </w:tc>
        <w:tc>
          <w:tcPr>
            <w:tcW w:w="756"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F41C1E" w:rsidRDefault="00042D4C" w:rsidP="001252A1">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Alternativa 2</w:t>
            </w:r>
          </w:p>
        </w:tc>
      </w:tr>
      <w:tr w:rsidR="00042D4C" w:rsidRPr="00F41C1E" w:rsidTr="001476C9">
        <w:trPr>
          <w:trHeight w:val="315"/>
          <w:jc w:val="right"/>
        </w:trPr>
        <w:tc>
          <w:tcPr>
            <w:tcW w:w="554"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SAIFI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4.90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4.83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12.39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12.25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8.48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8.37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22.49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22.41</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SAIDI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6.20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4.99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5.95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3.37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4.23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9.56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9.33</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CAIDI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1.26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1.03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0.48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0.27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0.53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0.50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0.42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0.41</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ASAI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0.999291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0.999430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0.999320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0.999615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0.999479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0.999517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0.998908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0.998935</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ASUI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0.000709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0.000570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0.000680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0.000385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0.000521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0.000483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0.001092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0.001065</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11141.07</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8963.87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7215.90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4092.14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8098.24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7519.15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12220.97</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11916.82</w:t>
            </w:r>
          </w:p>
        </w:tc>
      </w:tr>
      <w:tr w:rsidR="00042D4C" w:rsidRPr="00F41C1E" w:rsidTr="001476C9">
        <w:trPr>
          <w:trHeight w:val="315"/>
          <w:jc w:val="right"/>
        </w:trPr>
        <w:tc>
          <w:tcPr>
            <w:tcW w:w="554" w:type="dxa"/>
            <w:tcBorders>
              <w:top w:val="nil"/>
              <w:left w:val="single" w:sz="4" w:space="0" w:color="auto"/>
              <w:bottom w:val="single" w:sz="4" w:space="0" w:color="auto"/>
              <w:right w:val="single" w:sz="4" w:space="0" w:color="auto"/>
            </w:tcBorders>
            <w:shd w:val="clear" w:color="auto" w:fill="auto"/>
            <w:noWrap/>
            <w:hideMark/>
          </w:tcPr>
          <w:p w:rsidR="00042D4C" w:rsidRPr="00F41C1E" w:rsidRDefault="00042D4C" w:rsidP="001476C9">
            <w:pPr>
              <w:spacing w:before="240" w:after="0" w:line="240" w:lineRule="auto"/>
              <w:jc w:val="center"/>
              <w:rPr>
                <w:rFonts w:ascii="Arial Narrow" w:hAnsi="Arial Narrow"/>
                <w:color w:val="000000"/>
                <w:sz w:val="18"/>
                <w:szCs w:val="18"/>
              </w:rPr>
            </w:pPr>
            <w:r w:rsidRPr="00F41C1E">
              <w:rPr>
                <w:rFonts w:ascii="Arial Narrow" w:hAnsi="Arial Narrow"/>
                <w:color w:val="000000"/>
                <w:sz w:val="18"/>
                <w:szCs w:val="18"/>
              </w:rPr>
              <w:t>AENS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3.43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2.76</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3.25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1.84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2.46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2.29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5.22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F41C1E" w:rsidRDefault="00042D4C" w:rsidP="001252A1">
            <w:pPr>
              <w:spacing w:before="240" w:line="240" w:lineRule="auto"/>
              <w:jc w:val="center"/>
              <w:rPr>
                <w:rFonts w:ascii="Arial Narrow" w:hAnsi="Arial Narrow"/>
                <w:color w:val="000000"/>
                <w:sz w:val="18"/>
                <w:szCs w:val="18"/>
              </w:rPr>
            </w:pPr>
            <w:r w:rsidRPr="00F41C1E">
              <w:rPr>
                <w:rFonts w:ascii="Arial Narrow" w:hAnsi="Arial Narrow"/>
                <w:color w:val="000000"/>
                <w:sz w:val="18"/>
                <w:szCs w:val="18"/>
              </w:rPr>
              <w:t>5.09</w:t>
            </w:r>
          </w:p>
        </w:tc>
      </w:tr>
    </w:tbl>
    <w:p w:rsidR="00042D4C" w:rsidRPr="0079296F" w:rsidRDefault="00042D4C" w:rsidP="00F41C1E">
      <w:pPr>
        <w:widowControl w:val="0"/>
        <w:autoSpaceDE w:val="0"/>
        <w:autoSpaceDN w:val="0"/>
        <w:adjustRightInd w:val="0"/>
        <w:spacing w:after="0" w:line="360" w:lineRule="auto"/>
        <w:ind w:left="1424" w:right="31"/>
        <w:jc w:val="center"/>
        <w:rPr>
          <w:rFonts w:ascii="Arial" w:hAnsi="Arial" w:cs="Arial"/>
          <w:b/>
        </w:rPr>
      </w:pPr>
      <w:r>
        <w:rPr>
          <w:rFonts w:ascii="Arial" w:hAnsi="Arial" w:cs="Arial"/>
          <w:b/>
        </w:rPr>
        <w:t>T</w:t>
      </w:r>
      <w:r w:rsidR="001476C9">
        <w:rPr>
          <w:rFonts w:ascii="Arial" w:hAnsi="Arial" w:cs="Arial"/>
          <w:b/>
        </w:rPr>
        <w:t>abla LXX</w:t>
      </w:r>
      <w:r w:rsidRPr="0079296F">
        <w:rPr>
          <w:rFonts w:ascii="Arial" w:hAnsi="Arial" w:cs="Arial"/>
          <w:b/>
        </w:rPr>
        <w:t xml:space="preserve">.-Comparación de índices del caso base y el </w:t>
      </w:r>
      <w:r w:rsidR="001252A1">
        <w:rPr>
          <w:rFonts w:ascii="Arial" w:hAnsi="Arial" w:cs="Arial"/>
          <w:b/>
        </w:rPr>
        <w:br/>
      </w:r>
      <w:r w:rsidRPr="0079296F">
        <w:rPr>
          <w:rFonts w:ascii="Arial" w:hAnsi="Arial" w:cs="Arial"/>
          <w:b/>
        </w:rPr>
        <w:t xml:space="preserve">caso </w:t>
      </w:r>
      <w:r>
        <w:rPr>
          <w:rFonts w:ascii="Arial" w:hAnsi="Arial" w:cs="Arial"/>
          <w:b/>
        </w:rPr>
        <w:t xml:space="preserve">de rediseño alternativa 2 </w:t>
      </w:r>
      <w:r w:rsidRPr="0079296F">
        <w:rPr>
          <w:rFonts w:ascii="Arial" w:hAnsi="Arial" w:cs="Arial"/>
          <w:b/>
        </w:rPr>
        <w:t xml:space="preserve"> de S/E Playas</w:t>
      </w:r>
    </w:p>
    <w:p w:rsidR="00042D4C" w:rsidRPr="0000560D" w:rsidRDefault="00F41C1E" w:rsidP="001252A1">
      <w:pPr>
        <w:widowControl w:val="0"/>
        <w:autoSpaceDE w:val="0"/>
        <w:autoSpaceDN w:val="0"/>
        <w:adjustRightInd w:val="0"/>
        <w:spacing w:after="0" w:line="480" w:lineRule="auto"/>
        <w:ind w:left="1432" w:right="31"/>
        <w:jc w:val="both"/>
        <w:rPr>
          <w:rFonts w:ascii="Arial" w:hAnsi="Arial" w:cs="Arial"/>
        </w:rPr>
      </w:pPr>
      <w:r>
        <w:rPr>
          <w:rFonts w:ascii="Arial" w:hAnsi="Arial" w:cs="Arial"/>
        </w:rPr>
        <w:t xml:space="preserve">A continuación </w:t>
      </w:r>
      <w:r w:rsidR="00042D4C" w:rsidRPr="0000560D">
        <w:rPr>
          <w:rFonts w:ascii="Arial" w:hAnsi="Arial" w:cs="Arial"/>
        </w:rPr>
        <w:t>reducen significativamente los  índices, en la alimentadora Sector Centro baja el SAIDI de 6.207 horas/consumidor-año a 4.996 horas/consumidor-año, la energía anual no suplida cumple con el mismo orden, baja desde 11141.077 Kwh-año a 8963.873 kwh-año.</w:t>
      </w:r>
    </w:p>
    <w:p w:rsidR="00042D4C" w:rsidRDefault="00042D4C" w:rsidP="001252A1">
      <w:pPr>
        <w:widowControl w:val="0"/>
        <w:autoSpaceDE w:val="0"/>
        <w:autoSpaceDN w:val="0"/>
        <w:adjustRightInd w:val="0"/>
        <w:spacing w:after="0" w:line="480" w:lineRule="auto"/>
        <w:ind w:left="1432" w:right="31"/>
        <w:jc w:val="both"/>
        <w:rPr>
          <w:rFonts w:ascii="Arial" w:hAnsi="Arial" w:cs="Arial"/>
        </w:rPr>
      </w:pPr>
    </w:p>
    <w:p w:rsidR="001252A1" w:rsidRDefault="001252A1" w:rsidP="001252A1">
      <w:pPr>
        <w:widowControl w:val="0"/>
        <w:autoSpaceDE w:val="0"/>
        <w:autoSpaceDN w:val="0"/>
        <w:adjustRightInd w:val="0"/>
        <w:spacing w:after="0" w:line="480" w:lineRule="auto"/>
        <w:ind w:left="1432" w:right="31"/>
        <w:jc w:val="both"/>
        <w:rPr>
          <w:rFonts w:ascii="Arial" w:hAnsi="Arial" w:cs="Arial"/>
        </w:rPr>
      </w:pPr>
    </w:p>
    <w:p w:rsidR="001252A1" w:rsidRPr="00973E09" w:rsidRDefault="001252A1" w:rsidP="001252A1">
      <w:pPr>
        <w:widowControl w:val="0"/>
        <w:autoSpaceDE w:val="0"/>
        <w:autoSpaceDN w:val="0"/>
        <w:adjustRightInd w:val="0"/>
        <w:spacing w:after="0" w:line="480" w:lineRule="auto"/>
        <w:ind w:left="1432" w:right="31"/>
        <w:jc w:val="both"/>
        <w:rPr>
          <w:rFonts w:ascii="Arial" w:hAnsi="Arial" w:cs="Arial"/>
        </w:rPr>
      </w:pPr>
    </w:p>
    <w:tbl>
      <w:tblPr>
        <w:tblW w:w="6930" w:type="dxa"/>
        <w:jc w:val="right"/>
        <w:tblInd w:w="4139" w:type="dxa"/>
        <w:tblCellMar>
          <w:left w:w="70" w:type="dxa"/>
          <w:right w:w="70" w:type="dxa"/>
        </w:tblCellMar>
        <w:tblLook w:val="04A0"/>
      </w:tblPr>
      <w:tblGrid>
        <w:gridCol w:w="542"/>
        <w:gridCol w:w="756"/>
        <w:gridCol w:w="850"/>
        <w:gridCol w:w="778"/>
        <w:gridCol w:w="838"/>
        <w:gridCol w:w="756"/>
        <w:gridCol w:w="838"/>
        <w:gridCol w:w="756"/>
        <w:gridCol w:w="838"/>
      </w:tblGrid>
      <w:tr w:rsidR="00042D4C" w:rsidRPr="001252A1" w:rsidTr="001252A1">
        <w:trPr>
          <w:trHeight w:val="290"/>
          <w:jc w:val="right"/>
        </w:trPr>
        <w:tc>
          <w:tcPr>
            <w:tcW w:w="520" w:type="dxa"/>
            <w:tcBorders>
              <w:top w:val="nil"/>
              <w:left w:val="nil"/>
              <w:bottom w:val="nil"/>
              <w:right w:val="nil"/>
            </w:tcBorders>
            <w:shd w:val="clear" w:color="auto" w:fill="auto"/>
            <w:noWrap/>
            <w:vAlign w:val="center"/>
            <w:hideMark/>
          </w:tcPr>
          <w:p w:rsidR="00042D4C" w:rsidRPr="001252A1" w:rsidRDefault="00042D4C" w:rsidP="001252A1">
            <w:pPr>
              <w:spacing w:before="240" w:after="0" w:line="240" w:lineRule="auto"/>
              <w:jc w:val="center"/>
              <w:rPr>
                <w:rFonts w:ascii="Arial Narrow" w:hAnsi="Arial Narrow" w:cs="Arial"/>
                <w:color w:val="000000"/>
                <w:sz w:val="18"/>
                <w:szCs w:val="18"/>
              </w:rPr>
            </w:pP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D4C" w:rsidRPr="001252A1" w:rsidRDefault="00042D4C" w:rsidP="001252A1">
            <w:pPr>
              <w:spacing w:before="240"/>
              <w:jc w:val="center"/>
              <w:rPr>
                <w:rFonts w:ascii="Arial Narrow" w:hAnsi="Arial Narrow" w:cs="Arial"/>
                <w:color w:val="000000"/>
                <w:sz w:val="18"/>
                <w:szCs w:val="18"/>
              </w:rPr>
            </w:pPr>
            <w:r w:rsidRPr="001252A1">
              <w:rPr>
                <w:rFonts w:ascii="Arial Narrow" w:hAnsi="Arial Narrow" w:cs="Arial"/>
                <w:color w:val="000000"/>
                <w:sz w:val="18"/>
                <w:szCs w:val="18"/>
              </w:rPr>
              <w:t>Posorja</w:t>
            </w:r>
          </w:p>
        </w:tc>
        <w:tc>
          <w:tcPr>
            <w:tcW w:w="16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jc w:val="center"/>
              <w:rPr>
                <w:rFonts w:ascii="Arial Narrow" w:hAnsi="Arial Narrow" w:cs="Arial"/>
                <w:color w:val="000000"/>
                <w:sz w:val="18"/>
                <w:szCs w:val="18"/>
              </w:rPr>
            </w:pPr>
            <w:r w:rsidRPr="001252A1">
              <w:rPr>
                <w:rFonts w:ascii="Arial Narrow" w:hAnsi="Arial Narrow" w:cs="Arial"/>
                <w:color w:val="000000"/>
                <w:sz w:val="18"/>
                <w:szCs w:val="18"/>
              </w:rPr>
              <w:t>Camposorja</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jc w:val="center"/>
              <w:rPr>
                <w:rFonts w:ascii="Arial Narrow" w:hAnsi="Arial Narrow" w:cs="Arial"/>
                <w:color w:val="000000"/>
                <w:sz w:val="18"/>
                <w:szCs w:val="18"/>
              </w:rPr>
            </w:pPr>
            <w:r w:rsidRPr="001252A1">
              <w:rPr>
                <w:rFonts w:ascii="Arial Narrow" w:hAnsi="Arial Narrow" w:cs="Arial"/>
                <w:color w:val="000000"/>
                <w:sz w:val="18"/>
                <w:szCs w:val="18"/>
              </w:rPr>
              <w:t>Real</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jc w:val="center"/>
              <w:rPr>
                <w:rFonts w:ascii="Arial Narrow" w:hAnsi="Arial Narrow" w:cs="Arial"/>
                <w:color w:val="000000"/>
                <w:sz w:val="18"/>
                <w:szCs w:val="18"/>
              </w:rPr>
            </w:pPr>
            <w:r w:rsidRPr="001252A1">
              <w:rPr>
                <w:rFonts w:ascii="Arial Narrow" w:hAnsi="Arial Narrow" w:cs="Arial"/>
                <w:color w:val="000000"/>
                <w:sz w:val="18"/>
                <w:szCs w:val="18"/>
              </w:rPr>
              <w:t>Jambelí</w:t>
            </w:r>
          </w:p>
        </w:tc>
      </w:tr>
      <w:tr w:rsidR="00042D4C" w:rsidRPr="001252A1" w:rsidTr="001252A1">
        <w:trPr>
          <w:trHeight w:val="84"/>
          <w:jc w:val="right"/>
        </w:trPr>
        <w:tc>
          <w:tcPr>
            <w:tcW w:w="520" w:type="dxa"/>
            <w:tcBorders>
              <w:top w:val="nil"/>
              <w:left w:val="nil"/>
              <w:bottom w:val="nil"/>
              <w:right w:val="nil"/>
            </w:tcBorders>
            <w:shd w:val="clear" w:color="auto" w:fill="auto"/>
            <w:noWrap/>
            <w:vAlign w:val="center"/>
            <w:hideMark/>
          </w:tcPr>
          <w:p w:rsidR="00042D4C" w:rsidRPr="001252A1" w:rsidRDefault="00042D4C" w:rsidP="001252A1">
            <w:pPr>
              <w:spacing w:before="240" w:after="0" w:line="240" w:lineRule="auto"/>
              <w:jc w:val="center"/>
              <w:rPr>
                <w:rFonts w:ascii="Arial Narrow" w:hAnsi="Arial Narrow" w:cs="Arial"/>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Caso Base</w:t>
            </w:r>
          </w:p>
        </w:tc>
        <w:tc>
          <w:tcPr>
            <w:tcW w:w="850"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Alternativa 2</w:t>
            </w:r>
          </w:p>
        </w:tc>
        <w:tc>
          <w:tcPr>
            <w:tcW w:w="778"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Alternativa 2</w:t>
            </w:r>
          </w:p>
        </w:tc>
        <w:tc>
          <w:tcPr>
            <w:tcW w:w="756"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Alternativa 2</w:t>
            </w:r>
          </w:p>
        </w:tc>
        <w:tc>
          <w:tcPr>
            <w:tcW w:w="756"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Alternativa 2</w:t>
            </w:r>
          </w:p>
        </w:tc>
      </w:tr>
      <w:tr w:rsidR="00042D4C" w:rsidRPr="001252A1" w:rsidTr="001252A1">
        <w:trPr>
          <w:trHeight w:val="84"/>
          <w:jc w:val="right"/>
        </w:trPr>
        <w:tc>
          <w:tcPr>
            <w:tcW w:w="520"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SAIFI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17.65</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16.55</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18.95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18.52</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14.41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13.89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11.34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9.90</w:t>
            </w:r>
          </w:p>
        </w:tc>
      </w:tr>
      <w:tr w:rsidR="00042D4C" w:rsidRPr="001252A1" w:rsidTr="001252A1">
        <w:trPr>
          <w:trHeight w:val="84"/>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SAIDI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16.62</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15.32</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37.15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37.02</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4.31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4.01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5.86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4.86</w:t>
            </w:r>
          </w:p>
        </w:tc>
      </w:tr>
      <w:tr w:rsidR="00042D4C" w:rsidRPr="001252A1" w:rsidTr="001252A1">
        <w:trPr>
          <w:trHeight w:val="84"/>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CAIDI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0.94</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0.92</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1.96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1.99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0.29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0.28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0.51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0.49</w:t>
            </w:r>
          </w:p>
        </w:tc>
      </w:tr>
      <w:tr w:rsidR="00042D4C" w:rsidRPr="001252A1" w:rsidTr="001252A1">
        <w:trPr>
          <w:trHeight w:val="84"/>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ASAI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0.998102</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0.99825</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0.995758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0.99577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0.999508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0.99954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0.999331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0.99944</w:t>
            </w:r>
          </w:p>
        </w:tc>
      </w:tr>
      <w:tr w:rsidR="00042D4C" w:rsidRPr="001252A1" w:rsidTr="001252A1">
        <w:trPr>
          <w:trHeight w:val="84"/>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ASUI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0.001898</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0.00175</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0.004242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0.00423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0.000492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0.00046</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0.000669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0.00056</w:t>
            </w:r>
          </w:p>
        </w:tc>
      </w:tr>
      <w:tr w:rsidR="00042D4C" w:rsidRPr="001252A1" w:rsidTr="001252A1">
        <w:trPr>
          <w:trHeight w:val="84"/>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7618.39</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7026.34</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54817.60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54630.10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2319.38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2160.48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2738.65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2270.92</w:t>
            </w:r>
          </w:p>
        </w:tc>
      </w:tr>
      <w:tr w:rsidR="00042D4C" w:rsidRPr="001252A1" w:rsidTr="001252A1">
        <w:trPr>
          <w:trHeight w:val="33"/>
          <w:jc w:val="right"/>
        </w:trPr>
        <w:tc>
          <w:tcPr>
            <w:tcW w:w="520" w:type="dxa"/>
            <w:tcBorders>
              <w:top w:val="nil"/>
              <w:left w:val="single" w:sz="4" w:space="0" w:color="auto"/>
              <w:bottom w:val="single" w:sz="4" w:space="0" w:color="auto"/>
              <w:right w:val="single" w:sz="4" w:space="0" w:color="auto"/>
            </w:tcBorders>
            <w:shd w:val="clear" w:color="auto" w:fill="auto"/>
            <w:noWrap/>
            <w:hideMark/>
          </w:tcPr>
          <w:p w:rsidR="00042D4C" w:rsidRPr="001252A1" w:rsidRDefault="00042D4C" w:rsidP="001252A1">
            <w:pPr>
              <w:spacing w:before="240" w:after="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AENS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6.06</w:t>
            </w:r>
          </w:p>
        </w:tc>
        <w:tc>
          <w:tcPr>
            <w:tcW w:w="850"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5.59</w:t>
            </w:r>
          </w:p>
        </w:tc>
        <w:tc>
          <w:tcPr>
            <w:tcW w:w="77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13.54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13.49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1.46</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2.13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1252A1" w:rsidRDefault="00042D4C" w:rsidP="001252A1">
            <w:pPr>
              <w:spacing w:before="240" w:line="240" w:lineRule="auto"/>
              <w:jc w:val="center"/>
              <w:rPr>
                <w:rFonts w:ascii="Arial Narrow" w:hAnsi="Arial Narrow" w:cs="Arial"/>
                <w:color w:val="000000"/>
                <w:sz w:val="18"/>
                <w:szCs w:val="18"/>
              </w:rPr>
            </w:pPr>
            <w:r w:rsidRPr="001252A1">
              <w:rPr>
                <w:rFonts w:ascii="Arial Narrow" w:hAnsi="Arial Narrow" w:cs="Arial"/>
                <w:color w:val="000000"/>
                <w:sz w:val="18"/>
                <w:szCs w:val="18"/>
              </w:rPr>
              <w:t>1.76</w:t>
            </w:r>
          </w:p>
        </w:tc>
      </w:tr>
    </w:tbl>
    <w:p w:rsidR="00042D4C" w:rsidRPr="001252A1" w:rsidRDefault="00042D4C" w:rsidP="001252A1">
      <w:pPr>
        <w:widowControl w:val="0"/>
        <w:autoSpaceDE w:val="0"/>
        <w:autoSpaceDN w:val="0"/>
        <w:adjustRightInd w:val="0"/>
        <w:spacing w:before="240" w:after="0" w:line="480" w:lineRule="auto"/>
        <w:ind w:left="1432" w:right="31"/>
        <w:jc w:val="both"/>
        <w:rPr>
          <w:rFonts w:ascii="Arial" w:hAnsi="Arial" w:cs="Arial"/>
        </w:rPr>
      </w:pPr>
    </w:p>
    <w:p w:rsidR="00042D4C" w:rsidRPr="001252A1" w:rsidRDefault="00042D4C" w:rsidP="001252A1">
      <w:pPr>
        <w:widowControl w:val="0"/>
        <w:autoSpaceDE w:val="0"/>
        <w:autoSpaceDN w:val="0"/>
        <w:adjustRightInd w:val="0"/>
        <w:spacing w:after="0" w:line="480" w:lineRule="auto"/>
        <w:ind w:left="1424" w:right="31"/>
        <w:jc w:val="center"/>
        <w:rPr>
          <w:rFonts w:ascii="Arial" w:hAnsi="Arial" w:cs="Arial"/>
          <w:b/>
          <w:spacing w:val="-1"/>
        </w:rPr>
      </w:pPr>
      <w:r w:rsidRPr="001252A1">
        <w:rPr>
          <w:rFonts w:ascii="Arial" w:hAnsi="Arial" w:cs="Arial"/>
          <w:b/>
        </w:rPr>
        <w:t>T</w:t>
      </w:r>
      <w:r w:rsidR="001476C9">
        <w:rPr>
          <w:rFonts w:ascii="Arial" w:hAnsi="Arial" w:cs="Arial"/>
          <w:b/>
        </w:rPr>
        <w:t>abla LXXI</w:t>
      </w:r>
      <w:r w:rsidRPr="001252A1">
        <w:rPr>
          <w:rFonts w:ascii="Arial" w:hAnsi="Arial" w:cs="Arial"/>
          <w:b/>
        </w:rPr>
        <w:t xml:space="preserve">.-Comparación de índices del caso base y el </w:t>
      </w:r>
      <w:r w:rsidR="001252A1" w:rsidRPr="001252A1">
        <w:rPr>
          <w:rFonts w:ascii="Arial" w:hAnsi="Arial" w:cs="Arial"/>
          <w:b/>
        </w:rPr>
        <w:br/>
      </w:r>
      <w:r w:rsidRPr="001252A1">
        <w:rPr>
          <w:rFonts w:ascii="Arial" w:hAnsi="Arial" w:cs="Arial"/>
          <w:b/>
        </w:rPr>
        <w:t>caso de rediseño alternativa 2 de S/E Posorja</w:t>
      </w:r>
    </w:p>
    <w:p w:rsidR="00042D4C" w:rsidRPr="001252A1" w:rsidRDefault="00042D4C" w:rsidP="001252A1">
      <w:pPr>
        <w:widowControl w:val="0"/>
        <w:autoSpaceDE w:val="0"/>
        <w:autoSpaceDN w:val="0"/>
        <w:adjustRightInd w:val="0"/>
        <w:spacing w:after="0" w:line="480" w:lineRule="auto"/>
        <w:ind w:left="1432" w:right="31"/>
        <w:jc w:val="both"/>
        <w:rPr>
          <w:rFonts w:ascii="Arial" w:hAnsi="Arial" w:cs="Arial"/>
        </w:rPr>
      </w:pPr>
    </w:p>
    <w:p w:rsidR="00042D4C" w:rsidRPr="001252A1" w:rsidRDefault="00042D4C" w:rsidP="001252A1">
      <w:pPr>
        <w:widowControl w:val="0"/>
        <w:autoSpaceDE w:val="0"/>
        <w:autoSpaceDN w:val="0"/>
        <w:adjustRightInd w:val="0"/>
        <w:spacing w:after="0" w:line="480" w:lineRule="auto"/>
        <w:ind w:left="1432" w:right="31"/>
        <w:jc w:val="both"/>
        <w:rPr>
          <w:rFonts w:ascii="Arial" w:hAnsi="Arial" w:cs="Arial"/>
        </w:rPr>
      </w:pPr>
      <w:r w:rsidRPr="001252A1">
        <w:rPr>
          <w:rFonts w:ascii="Arial" w:hAnsi="Arial" w:cs="Arial"/>
        </w:rPr>
        <w:t>En S/E Posorja adicionamos uno o más seccionadores en Real, Jambelí y Posorja, y nótese como en  Real disminuyen el SAIFI de 14.413 interrupciones</w:t>
      </w:r>
      <w:r w:rsidR="00261822">
        <w:rPr>
          <w:rFonts w:ascii="Arial" w:hAnsi="Arial" w:cs="Arial"/>
        </w:rPr>
        <w:t xml:space="preserve"> </w:t>
      </w:r>
      <w:r w:rsidRPr="001252A1">
        <w:rPr>
          <w:rFonts w:ascii="Arial" w:hAnsi="Arial" w:cs="Arial"/>
        </w:rPr>
        <w:t>/</w:t>
      </w:r>
      <w:r w:rsidR="00261822">
        <w:rPr>
          <w:rFonts w:ascii="Arial" w:hAnsi="Arial" w:cs="Arial"/>
        </w:rPr>
        <w:t xml:space="preserve"> </w:t>
      </w:r>
      <w:r w:rsidRPr="001252A1">
        <w:rPr>
          <w:rFonts w:ascii="Arial" w:hAnsi="Arial" w:cs="Arial"/>
        </w:rPr>
        <w:t>consumidor-año a 13.894 interrupciones</w:t>
      </w:r>
      <w:r w:rsidR="00261822">
        <w:rPr>
          <w:rFonts w:ascii="Arial" w:hAnsi="Arial" w:cs="Arial"/>
        </w:rPr>
        <w:t xml:space="preserve"> </w:t>
      </w:r>
      <w:r w:rsidRPr="001252A1">
        <w:rPr>
          <w:rFonts w:ascii="Arial" w:hAnsi="Arial" w:cs="Arial"/>
        </w:rPr>
        <w:t>/</w:t>
      </w:r>
      <w:r w:rsidR="00261822">
        <w:rPr>
          <w:rFonts w:ascii="Arial" w:hAnsi="Arial" w:cs="Arial"/>
        </w:rPr>
        <w:t xml:space="preserve"> </w:t>
      </w:r>
      <w:r w:rsidRPr="001252A1">
        <w:rPr>
          <w:rFonts w:ascii="Arial" w:hAnsi="Arial" w:cs="Arial"/>
        </w:rPr>
        <w:t>consumidor-año, la energía anual no suplida cumple con el mismo orden, baja desde 2319.387 Kwh-año a 2160.480 kwh-año, la alimentadora Camposorja no daba oportunidad de añadir más seccionadores. Nótese también que reducen significativamente los índices, en la alimentadora Camposorja baja el SAIDI de 37.157 horas/consumidor-año a  37.029 horas/consumidor-año, la energía anual no suplida cumple con el mismo orden, baja desde 54817.601 Kwh-año a 54630.102 Kwh-año.</w:t>
      </w:r>
    </w:p>
    <w:p w:rsidR="00042D4C" w:rsidRDefault="00042D4C" w:rsidP="001252A1">
      <w:pPr>
        <w:widowControl w:val="0"/>
        <w:autoSpaceDE w:val="0"/>
        <w:autoSpaceDN w:val="0"/>
        <w:adjustRightInd w:val="0"/>
        <w:spacing w:after="0" w:line="480" w:lineRule="auto"/>
        <w:ind w:left="1432" w:right="31"/>
        <w:jc w:val="both"/>
        <w:rPr>
          <w:rFonts w:ascii="Arial" w:hAnsi="Arial" w:cs="Arial"/>
        </w:rPr>
      </w:pPr>
    </w:p>
    <w:p w:rsidR="00D50CF0" w:rsidRDefault="00D50CF0" w:rsidP="001252A1">
      <w:pPr>
        <w:widowControl w:val="0"/>
        <w:autoSpaceDE w:val="0"/>
        <w:autoSpaceDN w:val="0"/>
        <w:adjustRightInd w:val="0"/>
        <w:spacing w:after="0" w:line="480" w:lineRule="auto"/>
        <w:ind w:left="1432" w:right="31"/>
        <w:jc w:val="both"/>
        <w:rPr>
          <w:rFonts w:ascii="Arial" w:hAnsi="Arial" w:cs="Arial"/>
        </w:rPr>
      </w:pPr>
    </w:p>
    <w:p w:rsidR="00D50CF0" w:rsidRDefault="00D50CF0" w:rsidP="001252A1">
      <w:pPr>
        <w:widowControl w:val="0"/>
        <w:autoSpaceDE w:val="0"/>
        <w:autoSpaceDN w:val="0"/>
        <w:adjustRightInd w:val="0"/>
        <w:spacing w:after="0" w:line="480" w:lineRule="auto"/>
        <w:ind w:left="1432" w:right="31"/>
        <w:jc w:val="both"/>
        <w:rPr>
          <w:rFonts w:ascii="Arial" w:hAnsi="Arial" w:cs="Arial"/>
        </w:rPr>
      </w:pPr>
    </w:p>
    <w:p w:rsidR="00042D4C" w:rsidRPr="00D50CF0" w:rsidRDefault="00042D4C" w:rsidP="00D50CF0">
      <w:pPr>
        <w:spacing w:line="480" w:lineRule="auto"/>
        <w:ind w:left="1413" w:hanging="705"/>
        <w:jc w:val="both"/>
        <w:rPr>
          <w:sz w:val="28"/>
          <w:szCs w:val="28"/>
        </w:rPr>
      </w:pPr>
      <w:r w:rsidRPr="00D50CF0">
        <w:rPr>
          <w:rFonts w:ascii="Arial" w:hAnsi="Arial" w:cs="Arial"/>
          <w:b/>
          <w:spacing w:val="-1"/>
          <w:sz w:val="28"/>
          <w:szCs w:val="28"/>
        </w:rPr>
        <w:t>5.1.3</w:t>
      </w:r>
      <w:r w:rsidRPr="00D50CF0">
        <w:rPr>
          <w:rFonts w:ascii="Arial" w:hAnsi="Arial" w:cs="Arial"/>
          <w:b/>
          <w:spacing w:val="-1"/>
          <w:sz w:val="28"/>
          <w:szCs w:val="28"/>
        </w:rPr>
        <w:tab/>
      </w:r>
      <w:r w:rsidR="00261822">
        <w:rPr>
          <w:rFonts w:ascii="Arial" w:hAnsi="Arial" w:cs="Arial"/>
          <w:b/>
          <w:spacing w:val="-1"/>
          <w:sz w:val="28"/>
          <w:szCs w:val="28"/>
        </w:rPr>
        <w:t>Resultado de la</w:t>
      </w:r>
      <w:r w:rsidRPr="00D50CF0">
        <w:rPr>
          <w:rFonts w:ascii="Arial" w:hAnsi="Arial" w:cs="Arial"/>
          <w:sz w:val="28"/>
          <w:szCs w:val="28"/>
        </w:rPr>
        <w:t xml:space="preserve"> </w:t>
      </w:r>
      <w:r w:rsidRPr="00D50CF0">
        <w:rPr>
          <w:rFonts w:ascii="Arial" w:hAnsi="Arial" w:cs="Arial"/>
          <w:b/>
          <w:spacing w:val="-1"/>
          <w:sz w:val="28"/>
          <w:szCs w:val="28"/>
        </w:rPr>
        <w:t xml:space="preserve">alternativa 3. Alternativa 2 </w:t>
      </w:r>
      <w:r w:rsidR="00261822">
        <w:rPr>
          <w:rFonts w:ascii="Arial" w:hAnsi="Arial" w:cs="Arial"/>
          <w:b/>
          <w:spacing w:val="-1"/>
          <w:sz w:val="28"/>
          <w:szCs w:val="28"/>
        </w:rPr>
        <w:t xml:space="preserve">integrando </w:t>
      </w:r>
      <w:r w:rsidRPr="00D50CF0">
        <w:rPr>
          <w:rFonts w:ascii="Arial" w:hAnsi="Arial" w:cs="Arial"/>
          <w:b/>
          <w:spacing w:val="-1"/>
          <w:sz w:val="28"/>
          <w:szCs w:val="28"/>
        </w:rPr>
        <w:t>puntos de transferencia</w:t>
      </w:r>
    </w:p>
    <w:p w:rsidR="00D50CF0" w:rsidRDefault="00D50CF0" w:rsidP="001252A1">
      <w:pPr>
        <w:widowControl w:val="0"/>
        <w:autoSpaceDE w:val="0"/>
        <w:autoSpaceDN w:val="0"/>
        <w:adjustRightInd w:val="0"/>
        <w:spacing w:after="0" w:line="480" w:lineRule="auto"/>
        <w:ind w:left="1432" w:right="31"/>
        <w:jc w:val="both"/>
        <w:rPr>
          <w:rFonts w:ascii="Arial" w:hAnsi="Arial" w:cs="Arial"/>
        </w:rPr>
      </w:pPr>
    </w:p>
    <w:p w:rsidR="00D50CF0" w:rsidRDefault="00D50CF0" w:rsidP="001252A1">
      <w:pPr>
        <w:widowControl w:val="0"/>
        <w:autoSpaceDE w:val="0"/>
        <w:autoSpaceDN w:val="0"/>
        <w:adjustRightInd w:val="0"/>
        <w:spacing w:after="0" w:line="480" w:lineRule="auto"/>
        <w:ind w:left="1432" w:right="31"/>
        <w:jc w:val="both"/>
        <w:rPr>
          <w:rFonts w:ascii="Arial" w:hAnsi="Arial" w:cs="Arial"/>
        </w:rPr>
      </w:pPr>
    </w:p>
    <w:p w:rsidR="00D50CF0" w:rsidRDefault="00D50CF0" w:rsidP="001252A1">
      <w:pPr>
        <w:widowControl w:val="0"/>
        <w:autoSpaceDE w:val="0"/>
        <w:autoSpaceDN w:val="0"/>
        <w:adjustRightInd w:val="0"/>
        <w:spacing w:after="0" w:line="480" w:lineRule="auto"/>
        <w:ind w:left="1432" w:right="31"/>
        <w:jc w:val="both"/>
        <w:rPr>
          <w:rFonts w:ascii="Arial" w:hAnsi="Arial" w:cs="Arial"/>
        </w:rPr>
      </w:pPr>
    </w:p>
    <w:p w:rsidR="00042D4C" w:rsidRPr="001252A1" w:rsidRDefault="006E0536" w:rsidP="001252A1">
      <w:pPr>
        <w:widowControl w:val="0"/>
        <w:autoSpaceDE w:val="0"/>
        <w:autoSpaceDN w:val="0"/>
        <w:adjustRightInd w:val="0"/>
        <w:spacing w:after="0" w:line="480" w:lineRule="auto"/>
        <w:ind w:left="1432" w:right="31"/>
        <w:jc w:val="both"/>
        <w:rPr>
          <w:rFonts w:ascii="Arial" w:hAnsi="Arial" w:cs="Arial"/>
        </w:rPr>
      </w:pPr>
      <w:r>
        <w:rPr>
          <w:rFonts w:ascii="Arial" w:hAnsi="Arial" w:cs="Arial"/>
        </w:rPr>
        <w:t>La</w:t>
      </w:r>
      <w:r w:rsidR="00042D4C" w:rsidRPr="001252A1">
        <w:rPr>
          <w:rFonts w:ascii="Arial" w:hAnsi="Arial" w:cs="Arial"/>
        </w:rPr>
        <w:t xml:space="preserve"> t</w:t>
      </w:r>
      <w:r w:rsidR="001476C9">
        <w:rPr>
          <w:rFonts w:ascii="Arial" w:hAnsi="Arial" w:cs="Arial"/>
        </w:rPr>
        <w:t>abla LXXII</w:t>
      </w:r>
      <w:r w:rsidR="00042D4C" w:rsidRPr="001252A1">
        <w:rPr>
          <w:rFonts w:ascii="Arial" w:hAnsi="Arial" w:cs="Arial"/>
        </w:rPr>
        <w:t xml:space="preserve"> y</w:t>
      </w:r>
      <w:r>
        <w:rPr>
          <w:rFonts w:ascii="Arial" w:hAnsi="Arial" w:cs="Arial"/>
        </w:rPr>
        <w:t xml:space="preserve"> la t</w:t>
      </w:r>
      <w:r w:rsidR="001476C9">
        <w:rPr>
          <w:rFonts w:ascii="Arial" w:hAnsi="Arial" w:cs="Arial"/>
        </w:rPr>
        <w:t>abla LXXIII</w:t>
      </w:r>
      <w:r w:rsidR="00042D4C" w:rsidRPr="001252A1">
        <w:rPr>
          <w:rFonts w:ascii="Arial" w:hAnsi="Arial" w:cs="Arial"/>
        </w:rPr>
        <w:t xml:space="preserve"> muestra</w:t>
      </w:r>
      <w:r w:rsidR="00F77E73">
        <w:rPr>
          <w:rFonts w:ascii="Arial" w:hAnsi="Arial" w:cs="Arial"/>
        </w:rPr>
        <w:t>n</w:t>
      </w:r>
      <w:r w:rsidR="00042D4C" w:rsidRPr="001252A1">
        <w:rPr>
          <w:rFonts w:ascii="Arial" w:hAnsi="Arial" w:cs="Arial"/>
        </w:rPr>
        <w:t xml:space="preserve"> la comparación entre los valores de los índices actuales y los nuevos calculados para la alternativa 3.</w:t>
      </w:r>
    </w:p>
    <w:p w:rsidR="00042D4C" w:rsidRPr="001252A1" w:rsidRDefault="00042D4C" w:rsidP="001252A1">
      <w:pPr>
        <w:spacing w:line="480" w:lineRule="auto"/>
        <w:ind w:left="1424"/>
      </w:pPr>
    </w:p>
    <w:tbl>
      <w:tblPr>
        <w:tblW w:w="7278" w:type="dxa"/>
        <w:jc w:val="right"/>
        <w:tblInd w:w="3826" w:type="dxa"/>
        <w:tblCellMar>
          <w:left w:w="70" w:type="dxa"/>
          <w:right w:w="70" w:type="dxa"/>
        </w:tblCellMar>
        <w:tblLook w:val="04A0"/>
      </w:tblPr>
      <w:tblGrid>
        <w:gridCol w:w="653"/>
        <w:gridCol w:w="756"/>
        <w:gridCol w:w="838"/>
        <w:gridCol w:w="756"/>
        <w:gridCol w:w="851"/>
        <w:gridCol w:w="828"/>
        <w:gridCol w:w="838"/>
        <w:gridCol w:w="756"/>
        <w:gridCol w:w="1002"/>
      </w:tblGrid>
      <w:tr w:rsidR="00042D4C" w:rsidRPr="00D50CF0" w:rsidTr="00D50CF0">
        <w:trPr>
          <w:trHeight w:val="554"/>
          <w:jc w:val="right"/>
        </w:trPr>
        <w:tc>
          <w:tcPr>
            <w:tcW w:w="653" w:type="dxa"/>
            <w:tcBorders>
              <w:top w:val="nil"/>
              <w:left w:val="nil"/>
              <w:bottom w:val="nil"/>
              <w:right w:val="nil"/>
            </w:tcBorders>
            <w:shd w:val="clear" w:color="auto" w:fill="auto"/>
            <w:noWrap/>
            <w:vAlign w:val="center"/>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s="Arial"/>
                <w:b/>
                <w:bCs/>
                <w:spacing w:val="-24"/>
                <w:sz w:val="18"/>
                <w:szCs w:val="18"/>
              </w:rPr>
              <w:br w:type="page"/>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Sector Centro</w:t>
            </w:r>
          </w:p>
        </w:tc>
        <w:tc>
          <w:tcPr>
            <w:tcW w:w="1607" w:type="dxa"/>
            <w:gridSpan w:val="2"/>
            <w:tcBorders>
              <w:top w:val="single" w:sz="4" w:space="0" w:color="auto"/>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Interconexión</w:t>
            </w:r>
          </w:p>
        </w:tc>
        <w:tc>
          <w:tcPr>
            <w:tcW w:w="1666" w:type="dxa"/>
            <w:gridSpan w:val="2"/>
            <w:tcBorders>
              <w:top w:val="single" w:sz="4" w:space="0" w:color="auto"/>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Sector Central</w:t>
            </w:r>
          </w:p>
        </w:tc>
        <w:tc>
          <w:tcPr>
            <w:tcW w:w="1758" w:type="dxa"/>
            <w:gridSpan w:val="2"/>
            <w:tcBorders>
              <w:top w:val="single" w:sz="4" w:space="0" w:color="auto"/>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Victoria</w:t>
            </w:r>
          </w:p>
        </w:tc>
      </w:tr>
      <w:tr w:rsidR="00042D4C" w:rsidRPr="00D50CF0" w:rsidTr="00D50CF0">
        <w:trPr>
          <w:trHeight w:val="704"/>
          <w:jc w:val="right"/>
        </w:trPr>
        <w:tc>
          <w:tcPr>
            <w:tcW w:w="653" w:type="dxa"/>
            <w:tcBorders>
              <w:top w:val="nil"/>
              <w:left w:val="nil"/>
              <w:bottom w:val="nil"/>
              <w:right w:val="nil"/>
            </w:tcBorders>
            <w:shd w:val="clear" w:color="auto" w:fill="auto"/>
            <w:noWrap/>
            <w:vAlign w:val="center"/>
            <w:hideMark/>
          </w:tcPr>
          <w:p w:rsidR="00042D4C" w:rsidRPr="00D50CF0" w:rsidRDefault="00042D4C" w:rsidP="00D50CF0">
            <w:pPr>
              <w:spacing w:before="240" w:after="0" w:line="240" w:lineRule="auto"/>
              <w:jc w:val="center"/>
              <w:rPr>
                <w:rFonts w:ascii="Arial Narrow" w:hAnsi="Arial Narrow"/>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756"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51"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828"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756"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1002" w:type="dxa"/>
            <w:tcBorders>
              <w:top w:val="nil"/>
              <w:left w:val="nil"/>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r>
      <w:tr w:rsidR="00042D4C" w:rsidRPr="00D50CF0" w:rsidTr="00D50CF0">
        <w:trPr>
          <w:trHeight w:val="308"/>
          <w:jc w:val="right"/>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SAIFI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4.90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4.83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12.39</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12.24</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8.48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8.37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22.49</w:t>
            </w:r>
          </w:p>
        </w:tc>
        <w:tc>
          <w:tcPr>
            <w:tcW w:w="1002"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22.41</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6.20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2.97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5.95</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4.96</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3.71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9.56</w:t>
            </w:r>
          </w:p>
        </w:tc>
        <w:tc>
          <w:tcPr>
            <w:tcW w:w="1002"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8.52</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1.26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0.61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0.48</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0.40</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0.53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0.44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0.42</w:t>
            </w:r>
          </w:p>
        </w:tc>
        <w:tc>
          <w:tcPr>
            <w:tcW w:w="1002"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0.38</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ASAI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0.999291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0.999660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0.999320</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0.999433</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0.999479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0.999576</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0.998908</w:t>
            </w:r>
          </w:p>
        </w:tc>
        <w:tc>
          <w:tcPr>
            <w:tcW w:w="1002" w:type="dxa"/>
            <w:tcBorders>
              <w:top w:val="nil"/>
              <w:left w:val="nil"/>
              <w:bottom w:val="single" w:sz="4" w:space="0" w:color="auto"/>
              <w:right w:val="single" w:sz="4" w:space="0" w:color="auto"/>
            </w:tcBorders>
            <w:shd w:val="clear" w:color="auto" w:fill="auto"/>
            <w:noWrap/>
            <w:vAlign w:val="bottom"/>
            <w:hideMark/>
          </w:tcPr>
          <w:p w:rsidR="00042D4C" w:rsidRPr="00D50CF0" w:rsidRDefault="00042D4C" w:rsidP="00D50CF0">
            <w:pPr>
              <w:spacing w:before="240"/>
              <w:jc w:val="right"/>
              <w:rPr>
                <w:rFonts w:ascii="Arial Narrow" w:eastAsia="Calibri" w:hAnsi="Arial Narrow" w:cs="Arial"/>
                <w:color w:val="000000"/>
                <w:sz w:val="18"/>
                <w:szCs w:val="18"/>
              </w:rPr>
            </w:pPr>
            <w:r w:rsidRPr="00D50CF0">
              <w:rPr>
                <w:rFonts w:ascii="Arial Narrow" w:eastAsia="Calibri" w:hAnsi="Arial Narrow" w:cs="Arial"/>
                <w:color w:val="000000"/>
                <w:sz w:val="18"/>
                <w:szCs w:val="18"/>
              </w:rPr>
              <w:t>0,999027333</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ASUI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0.000709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0.000339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0.000680</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0.000566</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0.000521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0.000424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0.001092</w:t>
            </w:r>
          </w:p>
        </w:tc>
        <w:tc>
          <w:tcPr>
            <w:tcW w:w="1002" w:type="dxa"/>
            <w:tcBorders>
              <w:top w:val="nil"/>
              <w:left w:val="nil"/>
              <w:bottom w:val="single" w:sz="4" w:space="0" w:color="auto"/>
              <w:right w:val="single" w:sz="4" w:space="0" w:color="auto"/>
            </w:tcBorders>
            <w:shd w:val="clear" w:color="auto" w:fill="auto"/>
            <w:noWrap/>
            <w:vAlign w:val="bottom"/>
            <w:hideMark/>
          </w:tcPr>
          <w:p w:rsidR="00042D4C" w:rsidRPr="00D50CF0" w:rsidRDefault="00042D4C" w:rsidP="00D50CF0">
            <w:pPr>
              <w:spacing w:before="240"/>
              <w:jc w:val="right"/>
              <w:rPr>
                <w:rFonts w:ascii="Arial Narrow" w:eastAsia="Calibri" w:hAnsi="Arial Narrow" w:cs="Arial"/>
                <w:color w:val="000000"/>
                <w:sz w:val="18"/>
                <w:szCs w:val="18"/>
              </w:rPr>
            </w:pPr>
            <w:r w:rsidRPr="00D50CF0">
              <w:rPr>
                <w:rFonts w:ascii="Arial Narrow" w:eastAsia="Calibri" w:hAnsi="Arial Narrow" w:cs="Arial"/>
                <w:color w:val="000000"/>
                <w:sz w:val="18"/>
                <w:szCs w:val="18"/>
              </w:rPr>
              <w:t>0,000972667</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11141.07</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5336.08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7215.90</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6019.93</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8098.24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6599.38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12220.97</w:t>
            </w:r>
          </w:p>
        </w:tc>
        <w:tc>
          <w:tcPr>
            <w:tcW w:w="1002"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10899.74</w:t>
            </w:r>
          </w:p>
        </w:tc>
      </w:tr>
      <w:tr w:rsidR="00042D4C" w:rsidRPr="00D50CF0" w:rsidTr="00D50CF0">
        <w:trPr>
          <w:trHeight w:val="308"/>
          <w:jc w:val="right"/>
        </w:trPr>
        <w:tc>
          <w:tcPr>
            <w:tcW w:w="65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D50CF0">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3.43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1.64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3.25</w:t>
            </w:r>
          </w:p>
        </w:tc>
        <w:tc>
          <w:tcPr>
            <w:tcW w:w="851"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2.71</w:t>
            </w:r>
          </w:p>
        </w:tc>
        <w:tc>
          <w:tcPr>
            <w:tcW w:w="82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2.46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2.01</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5.22</w:t>
            </w:r>
          </w:p>
        </w:tc>
        <w:tc>
          <w:tcPr>
            <w:tcW w:w="1002"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D50CF0">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4.66</w:t>
            </w:r>
          </w:p>
        </w:tc>
      </w:tr>
    </w:tbl>
    <w:p w:rsidR="00042D4C" w:rsidRPr="00876ED2" w:rsidRDefault="00042D4C" w:rsidP="00D50CF0">
      <w:pPr>
        <w:widowControl w:val="0"/>
        <w:tabs>
          <w:tab w:val="left" w:pos="707"/>
        </w:tabs>
        <w:autoSpaceDE w:val="0"/>
        <w:autoSpaceDN w:val="0"/>
        <w:adjustRightInd w:val="0"/>
        <w:spacing w:before="240" w:after="0" w:line="480" w:lineRule="auto"/>
        <w:ind w:left="1432" w:right="32"/>
        <w:rPr>
          <w:rFonts w:ascii="Arial" w:hAnsi="Arial" w:cs="Arial"/>
          <w:b/>
          <w:bCs/>
          <w:spacing w:val="-24"/>
        </w:rPr>
      </w:pPr>
    </w:p>
    <w:p w:rsidR="00042D4C" w:rsidRPr="00876ED2" w:rsidRDefault="00042D4C" w:rsidP="00D50CF0">
      <w:pPr>
        <w:widowControl w:val="0"/>
        <w:autoSpaceDE w:val="0"/>
        <w:autoSpaceDN w:val="0"/>
        <w:adjustRightInd w:val="0"/>
        <w:spacing w:after="0" w:line="480" w:lineRule="auto"/>
        <w:ind w:left="1424" w:right="31"/>
        <w:jc w:val="center"/>
        <w:rPr>
          <w:rFonts w:ascii="Arial" w:hAnsi="Arial" w:cs="Arial"/>
          <w:b/>
        </w:rPr>
      </w:pPr>
      <w:r w:rsidRPr="00876ED2">
        <w:rPr>
          <w:rFonts w:ascii="Arial" w:hAnsi="Arial" w:cs="Arial"/>
          <w:b/>
        </w:rPr>
        <w:t>T</w:t>
      </w:r>
      <w:r w:rsidR="001476C9">
        <w:rPr>
          <w:rFonts w:ascii="Arial" w:hAnsi="Arial" w:cs="Arial"/>
          <w:b/>
        </w:rPr>
        <w:t>abla LXXII</w:t>
      </w:r>
      <w:r w:rsidRPr="00876ED2">
        <w:rPr>
          <w:rFonts w:ascii="Arial" w:hAnsi="Arial" w:cs="Arial"/>
          <w:b/>
        </w:rPr>
        <w:t xml:space="preserve">.-Comparación de índices del caso base y el caso </w:t>
      </w:r>
      <w:r>
        <w:rPr>
          <w:rFonts w:ascii="Arial" w:hAnsi="Arial" w:cs="Arial"/>
          <w:b/>
        </w:rPr>
        <w:t>de rediseño alternativa 3</w:t>
      </w:r>
      <w:r w:rsidRPr="00876ED2">
        <w:rPr>
          <w:rFonts w:ascii="Arial" w:hAnsi="Arial" w:cs="Arial"/>
          <w:b/>
        </w:rPr>
        <w:t xml:space="preserve"> de S/E Playas</w:t>
      </w:r>
    </w:p>
    <w:p w:rsidR="00042D4C" w:rsidRDefault="00042D4C" w:rsidP="00D50CF0">
      <w:pPr>
        <w:widowControl w:val="0"/>
        <w:tabs>
          <w:tab w:val="left" w:pos="707"/>
        </w:tabs>
        <w:autoSpaceDE w:val="0"/>
        <w:autoSpaceDN w:val="0"/>
        <w:adjustRightInd w:val="0"/>
        <w:spacing w:after="0" w:line="480" w:lineRule="auto"/>
        <w:ind w:left="1432" w:right="32"/>
        <w:rPr>
          <w:rFonts w:ascii="Arial" w:hAnsi="Arial" w:cs="Arial"/>
          <w:b/>
          <w:bCs/>
          <w:spacing w:val="-24"/>
        </w:rPr>
      </w:pPr>
    </w:p>
    <w:p w:rsidR="00042D4C" w:rsidRDefault="00042D4C" w:rsidP="00D50CF0">
      <w:pPr>
        <w:widowControl w:val="0"/>
        <w:tabs>
          <w:tab w:val="left" w:pos="707"/>
        </w:tabs>
        <w:autoSpaceDE w:val="0"/>
        <w:autoSpaceDN w:val="0"/>
        <w:adjustRightInd w:val="0"/>
        <w:spacing w:after="0" w:line="480" w:lineRule="auto"/>
        <w:ind w:left="1432" w:right="32"/>
        <w:rPr>
          <w:rFonts w:ascii="Arial" w:hAnsi="Arial" w:cs="Arial"/>
          <w:b/>
          <w:bCs/>
          <w:spacing w:val="-24"/>
        </w:rPr>
      </w:pPr>
    </w:p>
    <w:p w:rsidR="00D50CF0" w:rsidRPr="00876ED2" w:rsidRDefault="00D50CF0" w:rsidP="00D50CF0">
      <w:pPr>
        <w:widowControl w:val="0"/>
        <w:tabs>
          <w:tab w:val="left" w:pos="707"/>
        </w:tabs>
        <w:autoSpaceDE w:val="0"/>
        <w:autoSpaceDN w:val="0"/>
        <w:adjustRightInd w:val="0"/>
        <w:spacing w:after="0" w:line="480" w:lineRule="auto"/>
        <w:ind w:left="1432" w:right="32"/>
        <w:rPr>
          <w:rFonts w:ascii="Arial" w:hAnsi="Arial" w:cs="Arial"/>
          <w:b/>
          <w:bCs/>
          <w:spacing w:val="-24"/>
        </w:rPr>
      </w:pPr>
    </w:p>
    <w:p w:rsidR="00042D4C" w:rsidRDefault="00F77E73" w:rsidP="00D50CF0">
      <w:pPr>
        <w:widowControl w:val="0"/>
        <w:autoSpaceDE w:val="0"/>
        <w:autoSpaceDN w:val="0"/>
        <w:adjustRightInd w:val="0"/>
        <w:spacing w:after="0" w:line="480" w:lineRule="auto"/>
        <w:ind w:left="1432" w:right="31"/>
        <w:jc w:val="both"/>
        <w:rPr>
          <w:rFonts w:ascii="Arial" w:hAnsi="Arial" w:cs="Arial"/>
        </w:rPr>
      </w:pPr>
      <w:r>
        <w:rPr>
          <w:rFonts w:ascii="Arial" w:hAnsi="Arial" w:cs="Arial"/>
        </w:rPr>
        <w:t>Los</w:t>
      </w:r>
      <w:r w:rsidRPr="00876ED2">
        <w:rPr>
          <w:rFonts w:ascii="Arial" w:hAnsi="Arial" w:cs="Arial"/>
        </w:rPr>
        <w:t xml:space="preserve"> índices </w:t>
      </w:r>
      <w:r>
        <w:rPr>
          <w:rFonts w:ascii="Arial" w:hAnsi="Arial" w:cs="Arial"/>
        </w:rPr>
        <w:t>se reducen significativamente</w:t>
      </w:r>
      <w:r w:rsidR="00042D4C" w:rsidRPr="00876ED2">
        <w:rPr>
          <w:rFonts w:ascii="Arial" w:hAnsi="Arial" w:cs="Arial"/>
        </w:rPr>
        <w:t>, en la alimentadora Sector Centro baja el SAIDI de 6.207 horas/consumidor-año a 2.973 horas/consumidor-año, la energía anual no suplida cumple con el mismo orden, baja desde 11141.077 Kwh-año a 5336.088 kwh-año.</w:t>
      </w:r>
    </w:p>
    <w:p w:rsidR="00D50CF0" w:rsidRPr="00876ED2" w:rsidRDefault="00D50CF0" w:rsidP="00D50CF0">
      <w:pPr>
        <w:widowControl w:val="0"/>
        <w:autoSpaceDE w:val="0"/>
        <w:autoSpaceDN w:val="0"/>
        <w:adjustRightInd w:val="0"/>
        <w:spacing w:after="0" w:line="480" w:lineRule="auto"/>
        <w:ind w:left="1432" w:right="31"/>
        <w:jc w:val="both"/>
        <w:rPr>
          <w:rFonts w:ascii="Arial" w:hAnsi="Arial" w:cs="Arial"/>
        </w:rPr>
      </w:pPr>
    </w:p>
    <w:tbl>
      <w:tblPr>
        <w:tblW w:w="6889" w:type="dxa"/>
        <w:jc w:val="right"/>
        <w:tblInd w:w="4856" w:type="dxa"/>
        <w:tblCellMar>
          <w:left w:w="70" w:type="dxa"/>
          <w:right w:w="70" w:type="dxa"/>
        </w:tblCellMar>
        <w:tblLook w:val="04A0"/>
      </w:tblPr>
      <w:tblGrid>
        <w:gridCol w:w="542"/>
        <w:gridCol w:w="756"/>
        <w:gridCol w:w="838"/>
        <w:gridCol w:w="756"/>
        <w:gridCol w:w="838"/>
        <w:gridCol w:w="756"/>
        <w:gridCol w:w="838"/>
        <w:gridCol w:w="756"/>
        <w:gridCol w:w="838"/>
      </w:tblGrid>
      <w:tr w:rsidR="00042D4C" w:rsidRPr="00D50CF0" w:rsidTr="00F82108">
        <w:trPr>
          <w:trHeight w:val="274"/>
          <w:jc w:val="right"/>
        </w:trPr>
        <w:tc>
          <w:tcPr>
            <w:tcW w:w="513" w:type="dxa"/>
            <w:tcBorders>
              <w:top w:val="nil"/>
              <w:left w:val="nil"/>
              <w:bottom w:val="nil"/>
              <w:right w:val="nil"/>
            </w:tcBorders>
            <w:shd w:val="clear" w:color="auto" w:fill="auto"/>
            <w:noWrap/>
            <w:vAlign w:val="center"/>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s="Arial"/>
                <w:b/>
                <w:bCs/>
                <w:spacing w:val="-24"/>
                <w:sz w:val="18"/>
                <w:szCs w:val="18"/>
              </w:rPr>
              <w:br w:type="page"/>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D4C" w:rsidRPr="00D50CF0" w:rsidRDefault="00042D4C" w:rsidP="00471F0C">
            <w:pPr>
              <w:spacing w:before="240"/>
              <w:jc w:val="center"/>
              <w:rPr>
                <w:rFonts w:ascii="Arial Narrow" w:hAnsi="Arial Narrow"/>
                <w:color w:val="000000"/>
                <w:sz w:val="18"/>
                <w:szCs w:val="18"/>
              </w:rPr>
            </w:pPr>
            <w:r w:rsidRPr="00D50CF0">
              <w:rPr>
                <w:rFonts w:ascii="Arial Narrow" w:hAnsi="Arial Narrow"/>
                <w:color w:val="000000"/>
                <w:sz w:val="18"/>
                <w:szCs w:val="18"/>
              </w:rPr>
              <w:t>Posorja</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jc w:val="center"/>
              <w:rPr>
                <w:rFonts w:ascii="Arial Narrow" w:hAnsi="Arial Narrow"/>
                <w:color w:val="000000"/>
                <w:sz w:val="18"/>
                <w:szCs w:val="18"/>
              </w:rPr>
            </w:pPr>
            <w:r w:rsidRPr="00D50CF0">
              <w:rPr>
                <w:rFonts w:ascii="Arial Narrow" w:hAnsi="Arial Narrow"/>
                <w:color w:val="000000"/>
                <w:sz w:val="18"/>
                <w:szCs w:val="18"/>
              </w:rPr>
              <w:t>Camposorja</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jc w:val="center"/>
              <w:rPr>
                <w:rFonts w:ascii="Arial Narrow" w:hAnsi="Arial Narrow"/>
                <w:color w:val="000000"/>
                <w:sz w:val="18"/>
                <w:szCs w:val="18"/>
              </w:rPr>
            </w:pPr>
            <w:r w:rsidRPr="00D50CF0">
              <w:rPr>
                <w:rFonts w:ascii="Arial Narrow" w:hAnsi="Arial Narrow"/>
                <w:color w:val="000000"/>
                <w:sz w:val="18"/>
                <w:szCs w:val="18"/>
              </w:rPr>
              <w:t>Real</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jc w:val="center"/>
              <w:rPr>
                <w:rFonts w:ascii="Arial Narrow" w:hAnsi="Arial Narrow"/>
                <w:color w:val="000000"/>
                <w:sz w:val="18"/>
                <w:szCs w:val="18"/>
              </w:rPr>
            </w:pPr>
            <w:r w:rsidRPr="00D50CF0">
              <w:rPr>
                <w:rFonts w:ascii="Arial Narrow" w:hAnsi="Arial Narrow"/>
                <w:color w:val="000000"/>
                <w:sz w:val="18"/>
                <w:szCs w:val="18"/>
              </w:rPr>
              <w:t>Jambelí</w:t>
            </w:r>
          </w:p>
        </w:tc>
      </w:tr>
      <w:tr w:rsidR="00042D4C" w:rsidRPr="00D50CF0" w:rsidTr="00471F0C">
        <w:trPr>
          <w:trHeight w:val="79"/>
          <w:jc w:val="right"/>
        </w:trPr>
        <w:tc>
          <w:tcPr>
            <w:tcW w:w="513" w:type="dxa"/>
            <w:tcBorders>
              <w:top w:val="nil"/>
              <w:left w:val="nil"/>
              <w:bottom w:val="nil"/>
              <w:right w:val="nil"/>
            </w:tcBorders>
            <w:shd w:val="clear" w:color="auto" w:fill="auto"/>
            <w:noWrap/>
            <w:vAlign w:val="center"/>
            <w:hideMark/>
          </w:tcPr>
          <w:p w:rsidR="00042D4C" w:rsidRPr="00D50CF0" w:rsidRDefault="00042D4C" w:rsidP="00471F0C">
            <w:pPr>
              <w:spacing w:before="240" w:after="0" w:line="240" w:lineRule="auto"/>
              <w:jc w:val="center"/>
              <w:rPr>
                <w:rFonts w:ascii="Arial Narrow" w:hAnsi="Arial Narrow"/>
                <w:color w:val="000000"/>
                <w:sz w:val="18"/>
                <w:szCs w:val="18"/>
              </w:rPr>
            </w:pPr>
          </w:p>
        </w:tc>
        <w:tc>
          <w:tcPr>
            <w:tcW w:w="756"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756"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756"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c>
          <w:tcPr>
            <w:tcW w:w="756"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Caso Base</w:t>
            </w:r>
          </w:p>
        </w:tc>
        <w:tc>
          <w:tcPr>
            <w:tcW w:w="838" w:type="dxa"/>
            <w:tcBorders>
              <w:top w:val="nil"/>
              <w:left w:val="nil"/>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Alternativa 3</w:t>
            </w:r>
          </w:p>
        </w:tc>
      </w:tr>
      <w:tr w:rsidR="00042D4C" w:rsidRPr="00D50CF0" w:rsidTr="00471F0C">
        <w:trPr>
          <w:trHeight w:val="79"/>
          <w:jc w:val="right"/>
        </w:trPr>
        <w:tc>
          <w:tcPr>
            <w:tcW w:w="513" w:type="dxa"/>
            <w:tcBorders>
              <w:top w:val="single" w:sz="4" w:space="0" w:color="auto"/>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SAIFI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17.65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16.55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18.95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18.95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14.41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13.89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11.34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9.90</w:t>
            </w:r>
          </w:p>
        </w:tc>
      </w:tr>
      <w:tr w:rsidR="00042D4C" w:rsidRPr="00D50CF0" w:rsidTr="00471F0C">
        <w:trPr>
          <w:trHeight w:val="79"/>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SAIDI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16.62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11.39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37.15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26.23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4.31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3.67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5.86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4.38</w:t>
            </w:r>
          </w:p>
        </w:tc>
      </w:tr>
      <w:tr w:rsidR="00042D4C" w:rsidRPr="00D50CF0" w:rsidTr="00471F0C">
        <w:trPr>
          <w:trHeight w:val="79"/>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CAIDI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0.68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1.96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1.38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0.29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0.26</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0.51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0.44</w:t>
            </w:r>
          </w:p>
        </w:tc>
      </w:tr>
      <w:tr w:rsidR="00042D4C" w:rsidRPr="00D50CF0" w:rsidTr="00471F0C">
        <w:trPr>
          <w:trHeight w:val="79"/>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ASAI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0.998102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0.99870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0.995758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0.99700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0.999508</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D50CF0" w:rsidRDefault="00042D4C" w:rsidP="00471F0C">
            <w:pPr>
              <w:spacing w:before="240"/>
              <w:jc w:val="center"/>
              <w:rPr>
                <w:rFonts w:ascii="Arial Narrow" w:eastAsia="Calibri" w:hAnsi="Arial Narrow" w:cs="Arial"/>
                <w:color w:val="000000"/>
                <w:sz w:val="18"/>
                <w:szCs w:val="18"/>
              </w:rPr>
            </w:pPr>
            <w:r w:rsidRPr="00D50CF0">
              <w:rPr>
                <w:rFonts w:ascii="Arial Narrow" w:eastAsia="Calibri" w:hAnsi="Arial Narrow" w:cs="Arial"/>
                <w:color w:val="000000"/>
                <w:sz w:val="18"/>
                <w:szCs w:val="18"/>
              </w:rPr>
              <w:t>0,999580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0.999331</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0.99950</w:t>
            </w:r>
          </w:p>
        </w:tc>
      </w:tr>
      <w:tr w:rsidR="00042D4C" w:rsidRPr="00D50CF0" w:rsidTr="00471F0C">
        <w:trPr>
          <w:trHeight w:val="79"/>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ASUI</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0.001898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0.00130</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0.004242</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0.00299</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0.000492</w:t>
            </w:r>
          </w:p>
        </w:tc>
        <w:tc>
          <w:tcPr>
            <w:tcW w:w="838" w:type="dxa"/>
            <w:tcBorders>
              <w:top w:val="nil"/>
              <w:left w:val="nil"/>
              <w:bottom w:val="single" w:sz="4" w:space="0" w:color="auto"/>
              <w:right w:val="single" w:sz="4" w:space="0" w:color="auto"/>
            </w:tcBorders>
            <w:shd w:val="clear" w:color="auto" w:fill="auto"/>
            <w:noWrap/>
            <w:vAlign w:val="bottom"/>
            <w:hideMark/>
          </w:tcPr>
          <w:p w:rsidR="00042D4C" w:rsidRPr="00D50CF0" w:rsidRDefault="00042D4C" w:rsidP="00471F0C">
            <w:pPr>
              <w:spacing w:before="240"/>
              <w:jc w:val="center"/>
              <w:rPr>
                <w:rFonts w:ascii="Arial Narrow" w:eastAsia="Calibri" w:hAnsi="Arial Narrow" w:cs="Arial"/>
                <w:color w:val="000000"/>
                <w:sz w:val="18"/>
                <w:szCs w:val="18"/>
              </w:rPr>
            </w:pPr>
            <w:r w:rsidRPr="00D50CF0">
              <w:rPr>
                <w:rFonts w:ascii="Arial Narrow" w:eastAsia="Calibri" w:hAnsi="Arial Narrow" w:cs="Arial"/>
                <w:color w:val="000000"/>
                <w:sz w:val="18"/>
                <w:szCs w:val="18"/>
              </w:rPr>
              <w:t>0,0004197</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0.000669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0.00050</w:t>
            </w:r>
          </w:p>
        </w:tc>
      </w:tr>
      <w:tr w:rsidR="00042D4C" w:rsidRPr="00D50CF0" w:rsidTr="00471F0C">
        <w:trPr>
          <w:trHeight w:val="79"/>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olor w:val="000000"/>
                <w:sz w:val="18"/>
                <w:szCs w:val="18"/>
              </w:rPr>
            </w:pPr>
            <w:r w:rsidRPr="00D50CF0">
              <w:rPr>
                <w:rFonts w:ascii="Arial Narrow" w:hAnsi="Arial Narrow"/>
                <w:color w:val="000000"/>
                <w:sz w:val="18"/>
                <w:szCs w:val="18"/>
              </w:rPr>
              <w:t>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7618.39</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5221.93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54817.60</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39023.98</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2319.38</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1980.75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2738.65</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olor w:val="000000"/>
                <w:sz w:val="18"/>
                <w:szCs w:val="18"/>
              </w:rPr>
            </w:pPr>
            <w:r w:rsidRPr="00D50CF0">
              <w:rPr>
                <w:rFonts w:ascii="Arial Narrow" w:hAnsi="Arial Narrow"/>
                <w:color w:val="000000"/>
                <w:sz w:val="18"/>
                <w:szCs w:val="18"/>
              </w:rPr>
              <w:t>2047.71</w:t>
            </w:r>
          </w:p>
        </w:tc>
      </w:tr>
      <w:tr w:rsidR="00042D4C" w:rsidRPr="00D50CF0" w:rsidTr="00471F0C">
        <w:trPr>
          <w:trHeight w:val="31"/>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042D4C" w:rsidRPr="00D50CF0" w:rsidRDefault="00042D4C" w:rsidP="00471F0C">
            <w:pPr>
              <w:spacing w:before="240" w:after="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AENS</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6.06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4.15</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13.54</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9.64</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1.56</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1.33</w:t>
            </w:r>
          </w:p>
        </w:tc>
        <w:tc>
          <w:tcPr>
            <w:tcW w:w="756"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2.13</w:t>
            </w:r>
          </w:p>
        </w:tc>
        <w:tc>
          <w:tcPr>
            <w:tcW w:w="838" w:type="dxa"/>
            <w:tcBorders>
              <w:top w:val="nil"/>
              <w:left w:val="nil"/>
              <w:bottom w:val="single" w:sz="4" w:space="0" w:color="auto"/>
              <w:right w:val="single" w:sz="4" w:space="0" w:color="auto"/>
            </w:tcBorders>
            <w:shd w:val="clear" w:color="auto" w:fill="auto"/>
            <w:noWrap/>
            <w:vAlign w:val="center"/>
            <w:hideMark/>
          </w:tcPr>
          <w:p w:rsidR="00042D4C" w:rsidRPr="00D50CF0" w:rsidRDefault="00042D4C" w:rsidP="00471F0C">
            <w:pPr>
              <w:spacing w:before="240" w:line="240" w:lineRule="auto"/>
              <w:jc w:val="center"/>
              <w:rPr>
                <w:rFonts w:ascii="Arial Narrow" w:hAnsi="Arial Narrow" w:cs="Arial"/>
                <w:color w:val="000000"/>
                <w:sz w:val="18"/>
                <w:szCs w:val="18"/>
              </w:rPr>
            </w:pPr>
            <w:r w:rsidRPr="00D50CF0">
              <w:rPr>
                <w:rFonts w:ascii="Arial Narrow" w:hAnsi="Arial Narrow" w:cs="Arial"/>
                <w:color w:val="000000"/>
                <w:sz w:val="18"/>
                <w:szCs w:val="18"/>
              </w:rPr>
              <w:t>1.59</w:t>
            </w:r>
          </w:p>
        </w:tc>
      </w:tr>
    </w:tbl>
    <w:p w:rsidR="00042D4C" w:rsidRPr="00F82108" w:rsidRDefault="00042D4C" w:rsidP="00471F0C">
      <w:pPr>
        <w:widowControl w:val="0"/>
        <w:tabs>
          <w:tab w:val="left" w:pos="707"/>
        </w:tabs>
        <w:autoSpaceDE w:val="0"/>
        <w:autoSpaceDN w:val="0"/>
        <w:adjustRightInd w:val="0"/>
        <w:spacing w:before="240" w:after="0" w:line="480" w:lineRule="auto"/>
        <w:ind w:left="1432" w:right="32"/>
        <w:rPr>
          <w:rFonts w:ascii="Arial" w:hAnsi="Arial" w:cs="Arial"/>
          <w:b/>
          <w:bCs/>
          <w:spacing w:val="-24"/>
        </w:rPr>
      </w:pPr>
    </w:p>
    <w:p w:rsidR="00042D4C" w:rsidRPr="00F82108" w:rsidRDefault="00042D4C" w:rsidP="00F82108">
      <w:pPr>
        <w:widowControl w:val="0"/>
        <w:autoSpaceDE w:val="0"/>
        <w:autoSpaceDN w:val="0"/>
        <w:adjustRightInd w:val="0"/>
        <w:spacing w:after="0" w:line="480" w:lineRule="auto"/>
        <w:ind w:left="1424" w:right="31"/>
        <w:jc w:val="center"/>
        <w:rPr>
          <w:rFonts w:ascii="Arial" w:hAnsi="Arial" w:cs="Arial"/>
          <w:b/>
        </w:rPr>
      </w:pPr>
      <w:r w:rsidRPr="00F82108">
        <w:rPr>
          <w:rFonts w:ascii="Arial" w:hAnsi="Arial" w:cs="Arial"/>
          <w:b/>
        </w:rPr>
        <w:t>T</w:t>
      </w:r>
      <w:r w:rsidR="001476C9">
        <w:rPr>
          <w:rFonts w:ascii="Arial" w:hAnsi="Arial" w:cs="Arial"/>
          <w:b/>
        </w:rPr>
        <w:t>abla LXXIII</w:t>
      </w:r>
      <w:r w:rsidRPr="00F82108">
        <w:rPr>
          <w:rFonts w:ascii="Arial" w:hAnsi="Arial" w:cs="Arial"/>
          <w:b/>
        </w:rPr>
        <w:t>.-Comparación de índices del caso base y el caso de rediseño alternativa 3 de S/E Posorja</w:t>
      </w:r>
    </w:p>
    <w:p w:rsidR="00042D4C" w:rsidRPr="00F82108" w:rsidRDefault="00042D4C" w:rsidP="00F82108">
      <w:pPr>
        <w:widowControl w:val="0"/>
        <w:autoSpaceDE w:val="0"/>
        <w:autoSpaceDN w:val="0"/>
        <w:adjustRightInd w:val="0"/>
        <w:spacing w:after="0" w:line="480" w:lineRule="auto"/>
        <w:ind w:left="1432" w:right="31"/>
        <w:jc w:val="both"/>
        <w:rPr>
          <w:rFonts w:ascii="Arial" w:hAnsi="Arial" w:cs="Arial"/>
        </w:rPr>
      </w:pPr>
    </w:p>
    <w:p w:rsidR="00042D4C" w:rsidRDefault="00042D4C" w:rsidP="00F82108">
      <w:pPr>
        <w:widowControl w:val="0"/>
        <w:autoSpaceDE w:val="0"/>
        <w:autoSpaceDN w:val="0"/>
        <w:adjustRightInd w:val="0"/>
        <w:spacing w:after="0" w:line="480" w:lineRule="auto"/>
        <w:ind w:left="1432" w:right="31"/>
        <w:jc w:val="both"/>
        <w:rPr>
          <w:rFonts w:ascii="Arial" w:hAnsi="Arial" w:cs="Arial"/>
        </w:rPr>
      </w:pPr>
    </w:p>
    <w:p w:rsidR="00F82108" w:rsidRPr="00F82108" w:rsidRDefault="00F82108" w:rsidP="00F82108">
      <w:pPr>
        <w:widowControl w:val="0"/>
        <w:autoSpaceDE w:val="0"/>
        <w:autoSpaceDN w:val="0"/>
        <w:adjustRightInd w:val="0"/>
        <w:spacing w:after="0" w:line="480" w:lineRule="auto"/>
        <w:ind w:left="1432" w:right="31"/>
        <w:jc w:val="both"/>
        <w:rPr>
          <w:rFonts w:ascii="Arial" w:hAnsi="Arial" w:cs="Arial"/>
        </w:rPr>
      </w:pPr>
    </w:p>
    <w:p w:rsidR="00042D4C" w:rsidRPr="00F82108" w:rsidRDefault="00F77E73" w:rsidP="00F82108">
      <w:pPr>
        <w:widowControl w:val="0"/>
        <w:autoSpaceDE w:val="0"/>
        <w:autoSpaceDN w:val="0"/>
        <w:adjustRightInd w:val="0"/>
        <w:spacing w:after="0" w:line="480" w:lineRule="auto"/>
        <w:ind w:left="1432" w:right="31"/>
        <w:jc w:val="both"/>
        <w:rPr>
          <w:rFonts w:ascii="Arial" w:hAnsi="Arial" w:cs="Arial"/>
        </w:rPr>
      </w:pPr>
      <w:r>
        <w:rPr>
          <w:rFonts w:ascii="Arial" w:hAnsi="Arial" w:cs="Arial"/>
        </w:rPr>
        <w:t>Existe una disminución favorable de los</w:t>
      </w:r>
      <w:r w:rsidR="00042D4C" w:rsidRPr="00F82108">
        <w:rPr>
          <w:rFonts w:ascii="Arial" w:hAnsi="Arial" w:cs="Arial"/>
        </w:rPr>
        <w:t xml:space="preserve"> índices, en la alimentadora Posorja baja el SAIDI de 16.626 horas/consumidor-año a 11.390 horas/consumidor-año, la energía anual no suplida cumple con el mismo orden, baja desde 7618.395 Kwh-año a 5221.934 kwh-año.</w:t>
      </w:r>
    </w:p>
    <w:p w:rsidR="00042D4C" w:rsidRDefault="00042D4C" w:rsidP="00F82108">
      <w:pPr>
        <w:spacing w:line="480" w:lineRule="auto"/>
        <w:ind w:left="8"/>
        <w:rPr>
          <w:rFonts w:ascii="Arial" w:hAnsi="Arial" w:cs="Arial"/>
        </w:rPr>
      </w:pPr>
    </w:p>
    <w:p w:rsidR="00042D4C" w:rsidRPr="00F82108" w:rsidRDefault="00042D4C" w:rsidP="00F82108">
      <w:pPr>
        <w:spacing w:line="480" w:lineRule="auto"/>
        <w:ind w:left="709" w:hanging="709"/>
        <w:rPr>
          <w:rFonts w:ascii="Arial" w:hAnsi="Arial" w:cs="Arial"/>
          <w:b/>
          <w:bCs/>
          <w:spacing w:val="-4"/>
          <w:sz w:val="28"/>
          <w:szCs w:val="28"/>
        </w:rPr>
      </w:pPr>
      <w:r w:rsidRPr="00F82108">
        <w:rPr>
          <w:rFonts w:ascii="Arial" w:hAnsi="Arial" w:cs="Arial"/>
          <w:b/>
          <w:bCs/>
          <w:spacing w:val="-24"/>
          <w:sz w:val="28"/>
          <w:szCs w:val="28"/>
        </w:rPr>
        <w:t xml:space="preserve">5.2 </w:t>
      </w:r>
      <w:r w:rsidRPr="00F82108">
        <w:rPr>
          <w:rFonts w:ascii="Arial" w:hAnsi="Arial" w:cs="Arial"/>
          <w:sz w:val="28"/>
          <w:szCs w:val="28"/>
        </w:rPr>
        <w:tab/>
      </w:r>
      <w:r w:rsidRPr="00F82108">
        <w:rPr>
          <w:rFonts w:ascii="Arial" w:hAnsi="Arial" w:cs="Arial"/>
          <w:b/>
          <w:sz w:val="28"/>
          <w:szCs w:val="28"/>
        </w:rPr>
        <w:t>A</w:t>
      </w:r>
      <w:r w:rsidRPr="00F82108">
        <w:rPr>
          <w:rFonts w:ascii="Arial" w:hAnsi="Arial" w:cs="Arial"/>
          <w:b/>
          <w:bCs/>
          <w:spacing w:val="-4"/>
          <w:sz w:val="28"/>
          <w:szCs w:val="28"/>
        </w:rPr>
        <w:t xml:space="preserve">nálisis de los resultados </w:t>
      </w:r>
    </w:p>
    <w:p w:rsidR="00042D4C" w:rsidRDefault="00042D4C" w:rsidP="00F82108">
      <w:pPr>
        <w:widowControl w:val="0"/>
        <w:autoSpaceDE w:val="0"/>
        <w:autoSpaceDN w:val="0"/>
        <w:adjustRightInd w:val="0"/>
        <w:spacing w:after="0" w:line="480" w:lineRule="auto"/>
        <w:jc w:val="both"/>
        <w:rPr>
          <w:rFonts w:ascii="Arial" w:hAnsi="Arial" w:cs="Arial"/>
        </w:rPr>
      </w:pPr>
    </w:p>
    <w:p w:rsidR="00F82108" w:rsidRDefault="00F82108" w:rsidP="00F82108">
      <w:pPr>
        <w:widowControl w:val="0"/>
        <w:autoSpaceDE w:val="0"/>
        <w:autoSpaceDN w:val="0"/>
        <w:adjustRightInd w:val="0"/>
        <w:spacing w:after="0" w:line="480" w:lineRule="auto"/>
        <w:jc w:val="both"/>
        <w:rPr>
          <w:rFonts w:ascii="Arial" w:hAnsi="Arial" w:cs="Arial"/>
        </w:rPr>
      </w:pPr>
    </w:p>
    <w:p w:rsidR="00F82108" w:rsidRPr="00F82108" w:rsidRDefault="00F82108" w:rsidP="00F82108">
      <w:pPr>
        <w:widowControl w:val="0"/>
        <w:autoSpaceDE w:val="0"/>
        <w:autoSpaceDN w:val="0"/>
        <w:adjustRightInd w:val="0"/>
        <w:spacing w:after="0" w:line="480" w:lineRule="auto"/>
        <w:jc w:val="both"/>
        <w:rPr>
          <w:rFonts w:ascii="Arial" w:hAnsi="Arial" w:cs="Arial"/>
        </w:rPr>
      </w:pPr>
    </w:p>
    <w:p w:rsidR="00042D4C" w:rsidRPr="00F82108" w:rsidRDefault="00042D4C" w:rsidP="00F82108">
      <w:pPr>
        <w:widowControl w:val="0"/>
        <w:autoSpaceDE w:val="0"/>
        <w:autoSpaceDN w:val="0"/>
        <w:adjustRightInd w:val="0"/>
        <w:spacing w:after="0" w:line="480" w:lineRule="auto"/>
        <w:ind w:left="709" w:right="32"/>
        <w:jc w:val="both"/>
        <w:rPr>
          <w:rFonts w:ascii="Arial" w:hAnsi="Arial" w:cs="Arial"/>
          <w:spacing w:val="-8"/>
        </w:rPr>
      </w:pPr>
      <w:r w:rsidRPr="00F82108">
        <w:rPr>
          <w:rFonts w:ascii="Arial" w:hAnsi="Arial" w:cs="Arial"/>
          <w:spacing w:val="-1"/>
        </w:rPr>
        <w:t xml:space="preserve">Los cambios </w:t>
      </w:r>
      <w:r w:rsidRPr="00F82108">
        <w:rPr>
          <w:rFonts w:ascii="Arial" w:hAnsi="Arial" w:cs="Arial"/>
          <w:spacing w:val="-2"/>
        </w:rPr>
        <w:t xml:space="preserve">en el sistema de protecciones y en las alimentadoras, </w:t>
      </w:r>
      <w:r w:rsidRPr="00F82108">
        <w:rPr>
          <w:rFonts w:ascii="Arial" w:hAnsi="Arial" w:cs="Arial"/>
          <w:spacing w:val="5"/>
        </w:rPr>
        <w:t xml:space="preserve">nos permiten obtener índices de confiabilidad de menor valor, los cuales </w:t>
      </w:r>
      <w:r w:rsidRPr="00F82108">
        <w:rPr>
          <w:rFonts w:ascii="Arial" w:hAnsi="Arial" w:cs="Arial"/>
          <w:spacing w:val="-2"/>
        </w:rPr>
        <w:t xml:space="preserve">aseguran un sistema </w:t>
      </w:r>
      <w:r w:rsidRPr="00F82108">
        <w:rPr>
          <w:rFonts w:ascii="Arial" w:hAnsi="Arial" w:cs="Arial"/>
          <w:spacing w:val="-6"/>
        </w:rPr>
        <w:t xml:space="preserve">más confiable. </w:t>
      </w:r>
      <w:r w:rsidRPr="00F82108">
        <w:rPr>
          <w:rFonts w:ascii="Arial" w:hAnsi="Arial" w:cs="Arial"/>
        </w:rPr>
        <w:t xml:space="preserve">Para analizar los resultados tomaremos en cuenta dos factores importantes, </w:t>
      </w:r>
      <w:r w:rsidRPr="00F82108">
        <w:rPr>
          <w:rFonts w:ascii="Arial" w:hAnsi="Arial" w:cs="Arial"/>
          <w:spacing w:val="2"/>
        </w:rPr>
        <w:t xml:space="preserve">la confiabilidad (valores de índices de confiabilidad) y las consideraciones </w:t>
      </w:r>
      <w:r w:rsidRPr="00F82108">
        <w:rPr>
          <w:rFonts w:ascii="Arial" w:hAnsi="Arial" w:cs="Arial"/>
          <w:spacing w:val="-8"/>
        </w:rPr>
        <w:t xml:space="preserve">económicas. </w:t>
      </w:r>
    </w:p>
    <w:p w:rsidR="00042D4C" w:rsidRDefault="00042D4C" w:rsidP="00F82108">
      <w:pPr>
        <w:widowControl w:val="0"/>
        <w:autoSpaceDE w:val="0"/>
        <w:autoSpaceDN w:val="0"/>
        <w:adjustRightInd w:val="0"/>
        <w:spacing w:after="0" w:line="480" w:lineRule="auto"/>
        <w:ind w:left="709" w:right="32"/>
        <w:jc w:val="both"/>
        <w:rPr>
          <w:rFonts w:ascii="Arial" w:hAnsi="Arial" w:cs="Arial"/>
          <w:spacing w:val="-8"/>
        </w:rPr>
      </w:pPr>
    </w:p>
    <w:p w:rsidR="00F82108" w:rsidRDefault="00F82108" w:rsidP="00F82108">
      <w:pPr>
        <w:widowControl w:val="0"/>
        <w:autoSpaceDE w:val="0"/>
        <w:autoSpaceDN w:val="0"/>
        <w:adjustRightInd w:val="0"/>
        <w:spacing w:after="0" w:line="480" w:lineRule="auto"/>
        <w:ind w:left="709" w:right="32"/>
        <w:jc w:val="both"/>
        <w:rPr>
          <w:rFonts w:ascii="Arial" w:hAnsi="Arial" w:cs="Arial"/>
          <w:spacing w:val="-8"/>
        </w:rPr>
      </w:pPr>
    </w:p>
    <w:p w:rsidR="00F82108" w:rsidRPr="00F82108" w:rsidRDefault="00F82108" w:rsidP="00F82108">
      <w:pPr>
        <w:widowControl w:val="0"/>
        <w:autoSpaceDE w:val="0"/>
        <w:autoSpaceDN w:val="0"/>
        <w:adjustRightInd w:val="0"/>
        <w:spacing w:after="0" w:line="480" w:lineRule="auto"/>
        <w:ind w:left="709" w:right="32"/>
        <w:jc w:val="both"/>
        <w:rPr>
          <w:rFonts w:ascii="Arial" w:hAnsi="Arial" w:cs="Arial"/>
          <w:spacing w:val="-8"/>
        </w:rPr>
      </w:pPr>
    </w:p>
    <w:p w:rsidR="00042D4C" w:rsidRPr="00F82108" w:rsidRDefault="00042D4C" w:rsidP="00F82108">
      <w:pPr>
        <w:widowControl w:val="0"/>
        <w:autoSpaceDE w:val="0"/>
        <w:autoSpaceDN w:val="0"/>
        <w:adjustRightInd w:val="0"/>
        <w:spacing w:after="0" w:line="480" w:lineRule="auto"/>
        <w:ind w:left="709"/>
        <w:jc w:val="both"/>
        <w:rPr>
          <w:rFonts w:ascii="Arial" w:hAnsi="Arial" w:cs="Arial"/>
        </w:rPr>
      </w:pPr>
      <w:r w:rsidRPr="00F82108">
        <w:rPr>
          <w:rFonts w:ascii="Arial" w:hAnsi="Arial" w:cs="Arial"/>
          <w:spacing w:val="2"/>
        </w:rPr>
        <w:t>Los valores de índices de confiabilidad fueron analizados en la sección 5.1 en base a estos resultados observamos que la tercera alternativa es la más confiable, t</w:t>
      </w:r>
      <w:r w:rsidR="001476C9">
        <w:rPr>
          <w:rFonts w:ascii="Arial" w:hAnsi="Arial" w:cs="Arial"/>
          <w:spacing w:val="2"/>
        </w:rPr>
        <w:t>abla LXXII</w:t>
      </w:r>
      <w:r w:rsidRPr="00F82108">
        <w:rPr>
          <w:rFonts w:ascii="Arial" w:hAnsi="Arial" w:cs="Arial"/>
          <w:spacing w:val="2"/>
        </w:rPr>
        <w:t xml:space="preserve"> y t</w:t>
      </w:r>
      <w:r w:rsidR="001476C9">
        <w:rPr>
          <w:rFonts w:ascii="Arial" w:hAnsi="Arial" w:cs="Arial"/>
          <w:spacing w:val="2"/>
        </w:rPr>
        <w:t>abla LXXIII</w:t>
      </w:r>
      <w:r w:rsidRPr="00F82108">
        <w:rPr>
          <w:rFonts w:ascii="Arial" w:hAnsi="Arial" w:cs="Arial"/>
          <w:spacing w:val="2"/>
        </w:rPr>
        <w:t xml:space="preserve">, las consideraciones </w:t>
      </w:r>
      <w:r w:rsidRPr="00F82108">
        <w:rPr>
          <w:rFonts w:ascii="Arial" w:hAnsi="Arial" w:cs="Arial"/>
          <w:spacing w:val="-8"/>
        </w:rPr>
        <w:t>económicas se analizan a continuación:</w:t>
      </w:r>
      <w:r w:rsidRPr="00F82108">
        <w:rPr>
          <w:rFonts w:ascii="Arial" w:hAnsi="Arial" w:cs="Arial"/>
        </w:rPr>
        <w:t xml:space="preserve"> </w:t>
      </w:r>
    </w:p>
    <w:p w:rsidR="00042D4C" w:rsidRDefault="00042D4C" w:rsidP="00F82108">
      <w:pPr>
        <w:widowControl w:val="0"/>
        <w:autoSpaceDE w:val="0"/>
        <w:autoSpaceDN w:val="0"/>
        <w:adjustRightInd w:val="0"/>
        <w:spacing w:after="0" w:line="480" w:lineRule="auto"/>
        <w:ind w:left="709"/>
        <w:jc w:val="both"/>
        <w:rPr>
          <w:rFonts w:ascii="Arial" w:hAnsi="Arial" w:cs="Arial"/>
        </w:rPr>
      </w:pPr>
    </w:p>
    <w:p w:rsidR="00F82108" w:rsidRDefault="00F82108" w:rsidP="00F82108">
      <w:pPr>
        <w:widowControl w:val="0"/>
        <w:autoSpaceDE w:val="0"/>
        <w:autoSpaceDN w:val="0"/>
        <w:adjustRightInd w:val="0"/>
        <w:spacing w:after="0" w:line="480" w:lineRule="auto"/>
        <w:ind w:left="709"/>
        <w:jc w:val="both"/>
        <w:rPr>
          <w:rFonts w:ascii="Arial" w:hAnsi="Arial" w:cs="Arial"/>
        </w:rPr>
      </w:pPr>
    </w:p>
    <w:p w:rsidR="00F82108" w:rsidRPr="00F82108" w:rsidRDefault="00F82108" w:rsidP="00F82108">
      <w:pPr>
        <w:widowControl w:val="0"/>
        <w:autoSpaceDE w:val="0"/>
        <w:autoSpaceDN w:val="0"/>
        <w:adjustRightInd w:val="0"/>
        <w:spacing w:after="0" w:line="480" w:lineRule="auto"/>
        <w:ind w:left="709"/>
        <w:jc w:val="both"/>
        <w:rPr>
          <w:rFonts w:ascii="Arial" w:hAnsi="Arial" w:cs="Arial"/>
        </w:rPr>
      </w:pPr>
    </w:p>
    <w:p w:rsidR="00042D4C" w:rsidRPr="00F82108" w:rsidRDefault="00042D4C" w:rsidP="00F82108">
      <w:pPr>
        <w:spacing w:line="480" w:lineRule="auto"/>
        <w:ind w:left="701"/>
        <w:jc w:val="both"/>
        <w:rPr>
          <w:rFonts w:ascii="Arial" w:hAnsi="Arial" w:cs="Arial"/>
          <w:color w:val="000000"/>
          <w:lang w:eastAsia="es-EC"/>
        </w:rPr>
      </w:pPr>
      <w:r w:rsidRPr="00F82108">
        <w:rPr>
          <w:rFonts w:ascii="Arial" w:hAnsi="Arial" w:cs="Arial"/>
          <w:spacing w:val="-1"/>
        </w:rPr>
        <w:t xml:space="preserve">Considerando el caso base del diseño, el costo total del sistema de distribución de </w:t>
      </w:r>
      <w:r w:rsidRPr="00F82108">
        <w:rPr>
          <w:rFonts w:ascii="Arial" w:hAnsi="Arial" w:cs="Arial"/>
          <w:spacing w:val="1"/>
        </w:rPr>
        <w:t>la subestación  Playas es de 233580.06</w:t>
      </w:r>
      <w:r w:rsidRPr="00F82108">
        <w:rPr>
          <w:rFonts w:ascii="Arial" w:hAnsi="Arial" w:cs="Arial"/>
          <w:color w:val="000000"/>
          <w:lang w:eastAsia="es-EC"/>
        </w:rPr>
        <w:t xml:space="preserve"> </w:t>
      </w:r>
      <w:r w:rsidRPr="00F82108">
        <w:rPr>
          <w:rFonts w:ascii="Arial" w:hAnsi="Arial" w:cs="Arial"/>
          <w:spacing w:val="1"/>
        </w:rPr>
        <w:t>USD, y de S/E Posorja es de 203667.46 USD., es decir que para CNEL REGIONAL STA. ELENA - DIVISIÓN PLAYAS el costo total de ambas subestaciones es de 437247.53 USD., eso implica un costo actual por consumidor  de 22.83 USD/consumidor [</w:t>
      </w:r>
      <w:r w:rsidR="0090534A">
        <w:rPr>
          <w:rFonts w:ascii="Arial" w:hAnsi="Arial" w:cs="Arial"/>
          <w:spacing w:val="1"/>
        </w:rPr>
        <w:t>Anexo 0</w:t>
      </w:r>
      <w:r w:rsidRPr="00F82108">
        <w:rPr>
          <w:rFonts w:ascii="Arial" w:hAnsi="Arial" w:cs="Arial"/>
          <w:spacing w:val="1"/>
        </w:rPr>
        <w:t>].</w:t>
      </w:r>
    </w:p>
    <w:p w:rsidR="00042D4C" w:rsidRDefault="00042D4C" w:rsidP="00F82108">
      <w:pPr>
        <w:widowControl w:val="0"/>
        <w:autoSpaceDE w:val="0"/>
        <w:autoSpaceDN w:val="0"/>
        <w:adjustRightInd w:val="0"/>
        <w:spacing w:after="0" w:line="480" w:lineRule="auto"/>
        <w:ind w:left="701"/>
        <w:jc w:val="both"/>
        <w:rPr>
          <w:rFonts w:ascii="Arial" w:hAnsi="Arial" w:cs="Arial"/>
        </w:rPr>
      </w:pPr>
    </w:p>
    <w:p w:rsidR="00F82108" w:rsidRDefault="00F82108" w:rsidP="00F82108">
      <w:pPr>
        <w:widowControl w:val="0"/>
        <w:autoSpaceDE w:val="0"/>
        <w:autoSpaceDN w:val="0"/>
        <w:adjustRightInd w:val="0"/>
        <w:spacing w:after="0" w:line="480" w:lineRule="auto"/>
        <w:ind w:left="701"/>
        <w:jc w:val="both"/>
        <w:rPr>
          <w:rFonts w:ascii="Arial" w:hAnsi="Arial" w:cs="Arial"/>
        </w:rPr>
      </w:pPr>
    </w:p>
    <w:p w:rsidR="00F82108" w:rsidRDefault="00F82108" w:rsidP="00F82108">
      <w:pPr>
        <w:widowControl w:val="0"/>
        <w:autoSpaceDE w:val="0"/>
        <w:autoSpaceDN w:val="0"/>
        <w:adjustRightInd w:val="0"/>
        <w:spacing w:after="0" w:line="480" w:lineRule="auto"/>
        <w:ind w:left="701"/>
        <w:jc w:val="both"/>
        <w:rPr>
          <w:rFonts w:ascii="Arial" w:hAnsi="Arial" w:cs="Arial"/>
        </w:rPr>
      </w:pPr>
    </w:p>
    <w:p w:rsidR="00042D4C" w:rsidRPr="00F82108" w:rsidRDefault="00042D4C" w:rsidP="00F82108">
      <w:pPr>
        <w:spacing w:line="480" w:lineRule="auto"/>
        <w:ind w:left="701"/>
        <w:jc w:val="both"/>
        <w:rPr>
          <w:rFonts w:ascii="Arial" w:hAnsi="Arial" w:cs="Arial"/>
          <w:spacing w:val="1"/>
        </w:rPr>
      </w:pPr>
      <w:r w:rsidRPr="00F82108">
        <w:rPr>
          <w:rFonts w:ascii="Arial" w:hAnsi="Arial" w:cs="Arial"/>
          <w:spacing w:val="-1"/>
        </w:rPr>
        <w:t xml:space="preserve">Considerando el caso final para el rediseño, el costo total del sistema de distribución de </w:t>
      </w:r>
      <w:r w:rsidRPr="00F82108">
        <w:rPr>
          <w:rFonts w:ascii="Arial" w:hAnsi="Arial" w:cs="Arial"/>
          <w:spacing w:val="1"/>
        </w:rPr>
        <w:t>la subestación  Playas es de 207720.62</w:t>
      </w:r>
      <w:r w:rsidRPr="00F82108">
        <w:rPr>
          <w:rFonts w:ascii="Arial" w:hAnsi="Arial" w:cs="Arial"/>
          <w:color w:val="000000"/>
          <w:lang w:eastAsia="es-EC"/>
        </w:rPr>
        <w:t xml:space="preserve"> </w:t>
      </w:r>
      <w:r w:rsidRPr="00F82108">
        <w:rPr>
          <w:rFonts w:ascii="Arial" w:hAnsi="Arial" w:cs="Arial"/>
          <w:spacing w:val="1"/>
        </w:rPr>
        <w:t xml:space="preserve">USD, y de S/E Posorja es de 179061.94 USD., es decir que el costo total de ambas subestaciones es de 386782.56 USD., a este costo debemos sumarle el valor de los seccionadores mas el valor de los switch de transferencia anualizados, </w:t>
      </w:r>
      <w:r w:rsidR="007D6594">
        <w:rPr>
          <w:rFonts w:ascii="Arial" w:hAnsi="Arial" w:cs="Arial"/>
          <w:spacing w:val="1"/>
        </w:rPr>
        <w:t>441.42</w:t>
      </w:r>
      <w:r w:rsidRPr="00F82108">
        <w:rPr>
          <w:rFonts w:ascii="Arial" w:hAnsi="Arial" w:cs="Arial"/>
          <w:spacing w:val="1"/>
        </w:rPr>
        <w:t xml:space="preserve"> USD., teniendo un total de 386929,70 USD. es decir un costo</w:t>
      </w:r>
      <w:r w:rsidR="007D6594">
        <w:rPr>
          <w:rFonts w:ascii="Arial" w:hAnsi="Arial" w:cs="Arial"/>
          <w:spacing w:val="1"/>
        </w:rPr>
        <w:t xml:space="preserve"> actual por consumidor  de 20.22</w:t>
      </w:r>
      <w:r w:rsidRPr="00F82108">
        <w:rPr>
          <w:rFonts w:ascii="Arial" w:hAnsi="Arial" w:cs="Arial"/>
          <w:spacing w:val="1"/>
        </w:rPr>
        <w:t xml:space="preserve"> USD/consumidor</w:t>
      </w:r>
      <w:r w:rsidR="007D6594">
        <w:rPr>
          <w:rFonts w:ascii="Arial" w:hAnsi="Arial" w:cs="Arial"/>
          <w:spacing w:val="1"/>
        </w:rPr>
        <w:t xml:space="preserve">; con un tiempo de retorno de la inversión dentro del primer año  </w:t>
      </w:r>
      <w:r w:rsidRPr="00F82108">
        <w:rPr>
          <w:rFonts w:ascii="Arial" w:hAnsi="Arial" w:cs="Arial"/>
          <w:spacing w:val="1"/>
        </w:rPr>
        <w:t>[</w:t>
      </w:r>
      <w:r w:rsidR="0090534A">
        <w:rPr>
          <w:rFonts w:ascii="Arial" w:hAnsi="Arial" w:cs="Arial"/>
          <w:spacing w:val="1"/>
        </w:rPr>
        <w:t>Anexo 0</w:t>
      </w:r>
      <w:r w:rsidRPr="00F82108">
        <w:rPr>
          <w:rFonts w:ascii="Arial" w:hAnsi="Arial" w:cs="Arial"/>
          <w:spacing w:val="1"/>
        </w:rPr>
        <w:t>].</w:t>
      </w:r>
    </w:p>
    <w:p w:rsidR="00042D4C" w:rsidRPr="00F82108" w:rsidRDefault="00042D4C" w:rsidP="00F82108">
      <w:pPr>
        <w:widowControl w:val="0"/>
        <w:autoSpaceDE w:val="0"/>
        <w:autoSpaceDN w:val="0"/>
        <w:adjustRightInd w:val="0"/>
        <w:spacing w:after="0" w:line="480" w:lineRule="auto"/>
        <w:ind w:left="701"/>
        <w:jc w:val="both"/>
        <w:rPr>
          <w:rFonts w:ascii="Arial" w:hAnsi="Arial" w:cs="Arial"/>
        </w:rPr>
      </w:pPr>
    </w:p>
    <w:p w:rsidR="00042D4C" w:rsidRDefault="00042D4C" w:rsidP="00F82108">
      <w:pPr>
        <w:widowControl w:val="0"/>
        <w:autoSpaceDE w:val="0"/>
        <w:autoSpaceDN w:val="0"/>
        <w:adjustRightInd w:val="0"/>
        <w:spacing w:after="0" w:line="480" w:lineRule="auto"/>
        <w:ind w:left="701"/>
        <w:jc w:val="both"/>
        <w:rPr>
          <w:rFonts w:ascii="Arial" w:hAnsi="Arial" w:cs="Arial"/>
        </w:rPr>
      </w:pPr>
    </w:p>
    <w:p w:rsidR="00F82108" w:rsidRPr="00F82108" w:rsidRDefault="00F82108" w:rsidP="00F82108">
      <w:pPr>
        <w:widowControl w:val="0"/>
        <w:autoSpaceDE w:val="0"/>
        <w:autoSpaceDN w:val="0"/>
        <w:adjustRightInd w:val="0"/>
        <w:spacing w:after="0" w:line="480" w:lineRule="auto"/>
        <w:ind w:left="701"/>
        <w:jc w:val="both"/>
        <w:rPr>
          <w:rFonts w:ascii="Arial" w:hAnsi="Arial" w:cs="Arial"/>
        </w:rPr>
      </w:pPr>
    </w:p>
    <w:p w:rsidR="00042D4C" w:rsidRDefault="00042D4C" w:rsidP="00F82108">
      <w:pPr>
        <w:widowControl w:val="0"/>
        <w:autoSpaceDE w:val="0"/>
        <w:autoSpaceDN w:val="0"/>
        <w:adjustRightInd w:val="0"/>
        <w:spacing w:after="0" w:line="480" w:lineRule="auto"/>
        <w:ind w:left="701"/>
        <w:jc w:val="both"/>
        <w:rPr>
          <w:rFonts w:ascii="Arial" w:hAnsi="Arial" w:cs="Arial"/>
        </w:rPr>
      </w:pPr>
      <w:r w:rsidRPr="00F82108">
        <w:rPr>
          <w:rFonts w:ascii="Arial" w:hAnsi="Arial" w:cs="Arial"/>
        </w:rPr>
        <w:t>Nos damos cuenta que la adición de los nuevos componentes al sistema no significa un aumento en el costo para el consumidor, incluso este valor se reduce porque el sistema es reforzado de cierta manera, que beneficia el usuario brindando un mejor servicio y por ende disminuyendo sus costos por desconexión. Por lo tanto concluimos que es conveniente aplicar estos cambios al sistema.</w:t>
      </w:r>
    </w:p>
    <w:p w:rsidR="00A628D4" w:rsidRDefault="00A628D4" w:rsidP="00F82108">
      <w:pPr>
        <w:widowControl w:val="0"/>
        <w:autoSpaceDE w:val="0"/>
        <w:autoSpaceDN w:val="0"/>
        <w:adjustRightInd w:val="0"/>
        <w:spacing w:after="0" w:line="480" w:lineRule="auto"/>
        <w:ind w:left="701"/>
        <w:jc w:val="both"/>
        <w:rPr>
          <w:rFonts w:ascii="Arial" w:hAnsi="Arial" w:cs="Arial"/>
        </w:rPr>
      </w:pPr>
    </w:p>
    <w:p w:rsidR="00A628D4" w:rsidRPr="00F82108" w:rsidRDefault="00A628D4" w:rsidP="00F82108">
      <w:pPr>
        <w:widowControl w:val="0"/>
        <w:autoSpaceDE w:val="0"/>
        <w:autoSpaceDN w:val="0"/>
        <w:adjustRightInd w:val="0"/>
        <w:spacing w:after="0" w:line="480" w:lineRule="auto"/>
        <w:ind w:left="701"/>
        <w:jc w:val="both"/>
        <w:rPr>
          <w:rFonts w:ascii="Arial" w:hAnsi="Arial" w:cs="Arial"/>
        </w:rPr>
      </w:pPr>
    </w:p>
    <w:p w:rsidR="008047E8" w:rsidRDefault="008047E8" w:rsidP="00F82108">
      <w:pPr>
        <w:widowControl w:val="0"/>
        <w:autoSpaceDE w:val="0"/>
        <w:autoSpaceDN w:val="0"/>
        <w:adjustRightInd w:val="0"/>
        <w:spacing w:after="0" w:line="480" w:lineRule="auto"/>
        <w:rPr>
          <w:rFonts w:ascii="Arial" w:hAnsi="Arial" w:cs="Arial"/>
          <w:b/>
          <w:bCs/>
          <w:spacing w:val="-7"/>
          <w:sz w:val="40"/>
          <w:szCs w:val="40"/>
        </w:rPr>
        <w:sectPr w:rsidR="008047E8" w:rsidSect="00C61BF4">
          <w:pgSz w:w="11907" w:h="16839" w:code="9"/>
          <w:pgMar w:top="2268" w:right="1361" w:bottom="2268" w:left="2268" w:header="709" w:footer="709" w:gutter="0"/>
          <w:pgNumType w:start="234"/>
          <w:cols w:space="708"/>
          <w:titlePg/>
          <w:docGrid w:linePitch="360"/>
        </w:sect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A628D4" w:rsidRPr="00A628D4" w:rsidRDefault="00A628D4" w:rsidP="00042D4C">
      <w:pPr>
        <w:widowControl w:val="0"/>
        <w:autoSpaceDE w:val="0"/>
        <w:autoSpaceDN w:val="0"/>
        <w:adjustRightInd w:val="0"/>
        <w:spacing w:after="0" w:line="480" w:lineRule="auto"/>
        <w:rPr>
          <w:rFonts w:ascii="Arial" w:hAnsi="Arial" w:cs="Arial"/>
          <w:b/>
          <w:bCs/>
          <w:spacing w:val="-7"/>
        </w:rPr>
      </w:pPr>
    </w:p>
    <w:p w:rsidR="005E1A94" w:rsidRPr="00973E09" w:rsidRDefault="00973E09" w:rsidP="00A628D4">
      <w:pPr>
        <w:widowControl w:val="0"/>
        <w:autoSpaceDE w:val="0"/>
        <w:autoSpaceDN w:val="0"/>
        <w:adjustRightInd w:val="0"/>
        <w:spacing w:after="0" w:line="480" w:lineRule="auto"/>
        <w:jc w:val="center"/>
        <w:rPr>
          <w:rFonts w:ascii="Arial" w:hAnsi="Arial" w:cs="Arial"/>
          <w:b/>
          <w:bCs/>
          <w:spacing w:val="-7"/>
          <w:sz w:val="40"/>
          <w:szCs w:val="40"/>
        </w:rPr>
      </w:pPr>
      <w:r w:rsidRPr="00973E09">
        <w:rPr>
          <w:rFonts w:ascii="Arial" w:hAnsi="Arial" w:cs="Arial"/>
          <w:b/>
          <w:bCs/>
          <w:spacing w:val="-7"/>
          <w:sz w:val="40"/>
          <w:szCs w:val="40"/>
        </w:rPr>
        <w:t>C</w:t>
      </w:r>
      <w:r>
        <w:rPr>
          <w:rFonts w:ascii="Arial" w:hAnsi="Arial" w:cs="Arial"/>
          <w:b/>
          <w:bCs/>
          <w:spacing w:val="-7"/>
          <w:sz w:val="40"/>
          <w:szCs w:val="40"/>
        </w:rPr>
        <w:t>onclusiones</w:t>
      </w:r>
      <w:r w:rsidR="005E1A94" w:rsidRPr="00973E09">
        <w:rPr>
          <w:rFonts w:ascii="Arial" w:hAnsi="Arial" w:cs="Arial"/>
          <w:b/>
          <w:bCs/>
          <w:spacing w:val="-7"/>
          <w:sz w:val="40"/>
          <w:szCs w:val="40"/>
        </w:rPr>
        <w:t xml:space="preserve"> </w:t>
      </w:r>
      <w:r>
        <w:rPr>
          <w:rFonts w:ascii="Arial" w:hAnsi="Arial" w:cs="Arial"/>
          <w:b/>
          <w:bCs/>
          <w:spacing w:val="-7"/>
          <w:sz w:val="40"/>
          <w:szCs w:val="40"/>
        </w:rPr>
        <w:t>y Recomendaciones</w:t>
      </w:r>
    </w:p>
    <w:p w:rsidR="005E1A94" w:rsidRPr="00973E09" w:rsidRDefault="005E1A94" w:rsidP="00CF642B">
      <w:pPr>
        <w:widowControl w:val="0"/>
        <w:autoSpaceDE w:val="0"/>
        <w:autoSpaceDN w:val="0"/>
        <w:adjustRightInd w:val="0"/>
        <w:spacing w:after="0" w:line="480" w:lineRule="auto"/>
        <w:jc w:val="both"/>
        <w:rPr>
          <w:rFonts w:ascii="Arial" w:hAnsi="Arial" w:cs="Arial"/>
        </w:rPr>
      </w:pPr>
    </w:p>
    <w:p w:rsidR="00973E09" w:rsidRPr="00973E09" w:rsidRDefault="00973E09" w:rsidP="00CF642B">
      <w:pPr>
        <w:widowControl w:val="0"/>
        <w:autoSpaceDE w:val="0"/>
        <w:autoSpaceDN w:val="0"/>
        <w:adjustRightInd w:val="0"/>
        <w:spacing w:after="0" w:line="480" w:lineRule="auto"/>
        <w:jc w:val="both"/>
        <w:rPr>
          <w:rFonts w:ascii="Arial" w:hAnsi="Arial" w:cs="Arial"/>
        </w:rPr>
      </w:pPr>
    </w:p>
    <w:p w:rsidR="00973E09" w:rsidRPr="00973E09" w:rsidRDefault="00973E09" w:rsidP="00CF642B">
      <w:pPr>
        <w:widowControl w:val="0"/>
        <w:autoSpaceDE w:val="0"/>
        <w:autoSpaceDN w:val="0"/>
        <w:adjustRightInd w:val="0"/>
        <w:spacing w:after="0" w:line="480" w:lineRule="auto"/>
        <w:jc w:val="both"/>
        <w:rPr>
          <w:rFonts w:ascii="Arial" w:hAnsi="Arial" w:cs="Arial"/>
        </w:rPr>
      </w:pPr>
    </w:p>
    <w:p w:rsidR="00026AE8" w:rsidRDefault="00026AE8" w:rsidP="00CF642B">
      <w:pPr>
        <w:widowControl w:val="0"/>
        <w:autoSpaceDE w:val="0"/>
        <w:autoSpaceDN w:val="0"/>
        <w:adjustRightInd w:val="0"/>
        <w:spacing w:after="0" w:line="480" w:lineRule="auto"/>
        <w:jc w:val="both"/>
        <w:rPr>
          <w:rFonts w:ascii="Arial" w:hAnsi="Arial" w:cs="Arial"/>
        </w:rPr>
        <w:sectPr w:rsidR="00026AE8" w:rsidSect="00C61BF4">
          <w:pgSz w:w="11907" w:h="16839" w:code="9"/>
          <w:pgMar w:top="2268" w:right="1361" w:bottom="2268" w:left="2268" w:header="709" w:footer="709" w:gutter="0"/>
          <w:pgNumType w:start="234"/>
          <w:cols w:space="708"/>
          <w:titlePg/>
          <w:docGrid w:linePitch="360"/>
        </w:sectPr>
      </w:pPr>
    </w:p>
    <w:p w:rsidR="00973E09" w:rsidRDefault="00973E09" w:rsidP="00CF642B">
      <w:pPr>
        <w:widowControl w:val="0"/>
        <w:autoSpaceDE w:val="0"/>
        <w:autoSpaceDN w:val="0"/>
        <w:adjustRightInd w:val="0"/>
        <w:spacing w:after="0" w:line="480" w:lineRule="auto"/>
        <w:jc w:val="both"/>
        <w:rPr>
          <w:rFonts w:ascii="Arial" w:hAnsi="Arial" w:cs="Arial"/>
          <w:lang w:val="es-ES"/>
        </w:rPr>
      </w:pPr>
      <w:r w:rsidRPr="00973E09">
        <w:rPr>
          <w:rFonts w:ascii="Arial" w:hAnsi="Arial" w:cs="Arial"/>
          <w:lang w:val="es-ES"/>
        </w:rPr>
        <w:t>Porque es necesario hacer este estudio:</w:t>
      </w:r>
    </w:p>
    <w:p w:rsidR="00973E09" w:rsidRDefault="00973E09" w:rsidP="00CF642B">
      <w:pPr>
        <w:widowControl w:val="0"/>
        <w:autoSpaceDE w:val="0"/>
        <w:autoSpaceDN w:val="0"/>
        <w:adjustRightInd w:val="0"/>
        <w:spacing w:after="0" w:line="480" w:lineRule="auto"/>
        <w:jc w:val="both"/>
        <w:rPr>
          <w:rFonts w:ascii="Arial" w:hAnsi="Arial" w:cs="Arial"/>
        </w:rPr>
      </w:pPr>
    </w:p>
    <w:p w:rsidR="00C93B3E" w:rsidRPr="00973E09" w:rsidRDefault="00C93B3E" w:rsidP="00CF642B">
      <w:pPr>
        <w:widowControl w:val="0"/>
        <w:autoSpaceDE w:val="0"/>
        <w:autoSpaceDN w:val="0"/>
        <w:adjustRightInd w:val="0"/>
        <w:spacing w:after="0" w:line="480" w:lineRule="auto"/>
        <w:jc w:val="both"/>
        <w:rPr>
          <w:rFonts w:ascii="Arial" w:hAnsi="Arial" w:cs="Arial"/>
        </w:rPr>
      </w:pPr>
    </w:p>
    <w:p w:rsidR="00535ACB" w:rsidRPr="00C93B3E" w:rsidRDefault="00757327" w:rsidP="00CF642B">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Los sistemas eléctricos analizados no cuentan con estudios actualizados de la coordinación de protecciones y están  basados solo en experiencias.</w:t>
      </w:r>
    </w:p>
    <w:p w:rsidR="00C93B3E" w:rsidRDefault="00C93B3E" w:rsidP="00CF642B">
      <w:pPr>
        <w:widowControl w:val="0"/>
        <w:autoSpaceDE w:val="0"/>
        <w:autoSpaceDN w:val="0"/>
        <w:adjustRightInd w:val="0"/>
        <w:spacing w:after="0" w:line="480" w:lineRule="auto"/>
        <w:ind w:left="720"/>
        <w:jc w:val="both"/>
        <w:rPr>
          <w:rFonts w:ascii="Arial" w:hAnsi="Arial" w:cs="Arial"/>
        </w:rPr>
      </w:pPr>
    </w:p>
    <w:p w:rsidR="00F146E3" w:rsidRPr="00973E09" w:rsidRDefault="00F146E3" w:rsidP="00CF642B">
      <w:pPr>
        <w:widowControl w:val="0"/>
        <w:autoSpaceDE w:val="0"/>
        <w:autoSpaceDN w:val="0"/>
        <w:adjustRightInd w:val="0"/>
        <w:spacing w:after="0" w:line="480" w:lineRule="auto"/>
        <w:ind w:left="720"/>
        <w:jc w:val="both"/>
        <w:rPr>
          <w:rFonts w:ascii="Arial" w:hAnsi="Arial" w:cs="Arial"/>
        </w:rPr>
      </w:pPr>
    </w:p>
    <w:p w:rsidR="00535ACB" w:rsidRPr="00C93B3E" w:rsidRDefault="00757327" w:rsidP="00CF642B">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La mala organización administrativa y la falta de personal de campo, han ido desactualizando el diagrama unifilar de las alimentadoras en ambas sub estaciones; por lo cual, nos hemos visto en la necesidad de realizarlo nosotros, con ayuda de antiguos planos y un GPS provisto por la Empresa Eléctrica de Playas.</w:t>
      </w:r>
    </w:p>
    <w:p w:rsidR="00C93B3E" w:rsidRDefault="00C93B3E" w:rsidP="00CF642B">
      <w:pPr>
        <w:pStyle w:val="Prrafodelista"/>
        <w:spacing w:line="480" w:lineRule="auto"/>
        <w:jc w:val="both"/>
        <w:rPr>
          <w:rFonts w:ascii="Arial" w:hAnsi="Arial" w:cs="Arial"/>
        </w:rPr>
      </w:pPr>
    </w:p>
    <w:p w:rsidR="00F146E3" w:rsidRDefault="00F146E3" w:rsidP="00CF642B">
      <w:pPr>
        <w:pStyle w:val="Prrafodelista"/>
        <w:spacing w:line="480" w:lineRule="auto"/>
        <w:jc w:val="both"/>
        <w:rPr>
          <w:rFonts w:ascii="Arial" w:hAnsi="Arial" w:cs="Arial"/>
        </w:rPr>
      </w:pPr>
    </w:p>
    <w:p w:rsidR="00535ACB" w:rsidRPr="00973E09" w:rsidRDefault="00757327" w:rsidP="00CF642B">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El decrecimiento anual de los índices de confiabilidad, no muestra que se encuentran obsoletos los procedimientos de mantenimiento preventivos del sistema eléctrico.</w:t>
      </w:r>
    </w:p>
    <w:p w:rsidR="00C93B3E" w:rsidRDefault="00C93B3E" w:rsidP="00CF642B">
      <w:pPr>
        <w:widowControl w:val="0"/>
        <w:autoSpaceDE w:val="0"/>
        <w:autoSpaceDN w:val="0"/>
        <w:adjustRightInd w:val="0"/>
        <w:spacing w:after="0" w:line="480" w:lineRule="auto"/>
        <w:ind w:left="720"/>
        <w:jc w:val="both"/>
        <w:rPr>
          <w:rFonts w:ascii="Arial" w:hAnsi="Arial" w:cs="Arial"/>
        </w:rPr>
      </w:pPr>
    </w:p>
    <w:p w:rsidR="00F146E3" w:rsidRPr="00C93B3E" w:rsidRDefault="00F146E3" w:rsidP="00CF642B">
      <w:pPr>
        <w:widowControl w:val="0"/>
        <w:autoSpaceDE w:val="0"/>
        <w:autoSpaceDN w:val="0"/>
        <w:adjustRightInd w:val="0"/>
        <w:spacing w:after="0" w:line="480" w:lineRule="auto"/>
        <w:ind w:left="720"/>
        <w:jc w:val="both"/>
        <w:rPr>
          <w:rFonts w:ascii="Arial" w:hAnsi="Arial" w:cs="Arial"/>
        </w:r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Después de analizar durante 7 días los valores de los voltajes en los terminales del transformador de ambas subestaciones, concluimos que las variaciones de voltaje se encuentran dentro de los límites permitidos, usando como voltaje nominal 13.2Kv.</w:t>
      </w:r>
    </w:p>
    <w:p w:rsidR="00026AE8" w:rsidRDefault="00026AE8" w:rsidP="00CF642B">
      <w:pPr>
        <w:widowControl w:val="0"/>
        <w:autoSpaceDE w:val="0"/>
        <w:autoSpaceDN w:val="0"/>
        <w:adjustRightInd w:val="0"/>
        <w:spacing w:after="0" w:line="480" w:lineRule="auto"/>
        <w:ind w:left="720"/>
        <w:jc w:val="both"/>
        <w:rPr>
          <w:rFonts w:ascii="Arial" w:hAnsi="Arial" w:cs="Arial"/>
        </w:rPr>
        <w:sectPr w:rsidR="00026AE8" w:rsidSect="00C61BF4">
          <w:pgSz w:w="11907" w:h="16839" w:code="9"/>
          <w:pgMar w:top="2268" w:right="1361" w:bottom="2268" w:left="2268" w:header="709" w:footer="709" w:gutter="0"/>
          <w:pgNumType w:start="234"/>
          <w:cols w:space="708"/>
          <w:titlePg/>
          <w:docGrid w:linePitch="360"/>
        </w:sect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Al examinar las cargas del Sistema eléctrico, observamos que estas no son altamente sensibles a la reconexiones.</w:t>
      </w:r>
    </w:p>
    <w:p w:rsidR="00C93B3E" w:rsidRDefault="00C93B3E" w:rsidP="00CF642B">
      <w:pPr>
        <w:widowControl w:val="0"/>
        <w:autoSpaceDE w:val="0"/>
        <w:autoSpaceDN w:val="0"/>
        <w:adjustRightInd w:val="0"/>
        <w:spacing w:after="0" w:line="480" w:lineRule="auto"/>
        <w:jc w:val="both"/>
        <w:rPr>
          <w:rFonts w:ascii="Arial" w:hAnsi="Arial" w:cs="Arial"/>
        </w:rPr>
      </w:pPr>
    </w:p>
    <w:p w:rsidR="00F146E3" w:rsidRPr="00973E09" w:rsidRDefault="00F146E3" w:rsidP="00CF642B">
      <w:pPr>
        <w:widowControl w:val="0"/>
        <w:autoSpaceDE w:val="0"/>
        <w:autoSpaceDN w:val="0"/>
        <w:adjustRightInd w:val="0"/>
        <w:spacing w:after="0" w:line="480" w:lineRule="auto"/>
        <w:jc w:val="both"/>
        <w:rPr>
          <w:rFonts w:ascii="Arial" w:hAnsi="Arial" w:cs="Arial"/>
        </w:rPr>
      </w:pPr>
    </w:p>
    <w:p w:rsidR="00535ACB" w:rsidRPr="00973E09"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 xml:space="preserve">De acuerdo de índices de confiabilidad </w:t>
      </w:r>
      <w:r w:rsidRPr="00973E09">
        <w:rPr>
          <w:rFonts w:ascii="Arial" w:hAnsi="Arial" w:cs="Arial"/>
        </w:rPr>
        <w:t>[</w:t>
      </w:r>
      <w:r w:rsidR="0090534A">
        <w:rPr>
          <w:rFonts w:ascii="Arial" w:hAnsi="Arial" w:cs="Arial"/>
        </w:rPr>
        <w:t>Anexo J</w:t>
      </w:r>
      <w:r w:rsidRPr="00973E09">
        <w:rPr>
          <w:rFonts w:ascii="Arial" w:hAnsi="Arial" w:cs="Arial"/>
        </w:rPr>
        <w:t>]</w:t>
      </w:r>
      <w:r w:rsidRPr="00973E09">
        <w:rPr>
          <w:rFonts w:ascii="Arial" w:hAnsi="Arial" w:cs="Arial"/>
          <w:lang w:val="es-ES"/>
        </w:rPr>
        <w:t xml:space="preserve">, analizados en un periodo de 5 años, nos muestra que la alimentadora Victoria de la S/E Playas y la alimentadora Jambelí de la S/E Posorja, presentan mayor número de interrupciones anuales, debido a que estas, son las alimentadoras </w:t>
      </w:r>
      <w:r w:rsidR="00F146E3" w:rsidRPr="00973E09">
        <w:rPr>
          <w:rFonts w:ascii="Arial" w:hAnsi="Arial" w:cs="Arial"/>
          <w:lang w:val="es-ES"/>
        </w:rPr>
        <w:t>más</w:t>
      </w:r>
      <w:r w:rsidRPr="00973E09">
        <w:rPr>
          <w:rFonts w:ascii="Arial" w:hAnsi="Arial" w:cs="Arial"/>
          <w:lang w:val="es-ES"/>
        </w:rPr>
        <w:t xml:space="preserve"> largas y por ende, </w:t>
      </w:r>
      <w:r w:rsidR="00C93B3E" w:rsidRPr="00973E09">
        <w:rPr>
          <w:rFonts w:ascii="Arial" w:hAnsi="Arial" w:cs="Arial"/>
          <w:lang w:val="es-ES"/>
        </w:rPr>
        <w:t>más</w:t>
      </w:r>
      <w:r w:rsidRPr="00973E09">
        <w:rPr>
          <w:rFonts w:ascii="Arial" w:hAnsi="Arial" w:cs="Arial"/>
          <w:lang w:val="es-ES"/>
        </w:rPr>
        <w:t xml:space="preserve"> propensas a sufrir interrupciones.</w:t>
      </w:r>
    </w:p>
    <w:p w:rsidR="00F146E3" w:rsidRDefault="00F146E3" w:rsidP="00CF642B">
      <w:pPr>
        <w:widowControl w:val="0"/>
        <w:tabs>
          <w:tab w:val="num" w:pos="720"/>
        </w:tabs>
        <w:autoSpaceDE w:val="0"/>
        <w:autoSpaceDN w:val="0"/>
        <w:adjustRightInd w:val="0"/>
        <w:spacing w:after="0" w:line="480" w:lineRule="auto"/>
        <w:jc w:val="both"/>
        <w:rPr>
          <w:rFonts w:ascii="Arial" w:hAnsi="Arial" w:cs="Arial"/>
          <w:lang w:val="es-ES"/>
        </w:rPr>
      </w:pPr>
    </w:p>
    <w:p w:rsidR="00F146E3" w:rsidRDefault="00F146E3" w:rsidP="00CF642B">
      <w:pPr>
        <w:widowControl w:val="0"/>
        <w:tabs>
          <w:tab w:val="num" w:pos="720"/>
        </w:tabs>
        <w:autoSpaceDE w:val="0"/>
        <w:autoSpaceDN w:val="0"/>
        <w:adjustRightInd w:val="0"/>
        <w:spacing w:after="0" w:line="480" w:lineRule="auto"/>
        <w:jc w:val="both"/>
        <w:rPr>
          <w:rFonts w:ascii="Arial" w:hAnsi="Arial" w:cs="Arial"/>
          <w:lang w:val="es-ES"/>
        </w:rPr>
      </w:pPr>
    </w:p>
    <w:p w:rsidR="00535ACB" w:rsidRPr="00C93B3E" w:rsidRDefault="002624CA"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Comprobamos la mejora de los índices de confiabilidad de l</w:t>
      </w:r>
      <w:r>
        <w:rPr>
          <w:rFonts w:ascii="Arial" w:hAnsi="Arial" w:cs="Arial"/>
          <w:lang w:val="es-ES"/>
        </w:rPr>
        <w:t>os sistemas actuales de las Sube</w:t>
      </w:r>
      <w:r w:rsidRPr="00973E09">
        <w:rPr>
          <w:rFonts w:ascii="Arial" w:hAnsi="Arial" w:cs="Arial"/>
          <w:lang w:val="es-ES"/>
        </w:rPr>
        <w:t>staciones de Playas y Posorja.</w:t>
      </w:r>
      <w:r>
        <w:rPr>
          <w:rFonts w:ascii="Arial" w:hAnsi="Arial" w:cs="Arial"/>
          <w:lang w:val="es-ES"/>
        </w:rPr>
        <w:t xml:space="preserve"> Por consiguiente, </w:t>
      </w:r>
      <w:r w:rsidR="00757327" w:rsidRPr="00973E09">
        <w:rPr>
          <w:rFonts w:ascii="Arial" w:hAnsi="Arial" w:cs="Arial"/>
          <w:lang w:val="es-ES"/>
        </w:rPr>
        <w:t>Cnel - Región Sta. Elena – División Playas tendrá un ahorro aproximado de 2.62 USD/con</w:t>
      </w:r>
      <w:r>
        <w:rPr>
          <w:rFonts w:ascii="Arial" w:hAnsi="Arial" w:cs="Arial"/>
          <w:lang w:val="es-ES"/>
        </w:rPr>
        <w:t xml:space="preserve">sumidor, </w:t>
      </w:r>
      <w:r w:rsidR="00046908">
        <w:rPr>
          <w:rFonts w:ascii="Arial" w:hAnsi="Arial" w:cs="Arial"/>
          <w:lang w:val="es-ES"/>
        </w:rPr>
        <w:t>con una inversión de 3561.6 USD que será recuperada dentro del primer año del funcionamiento del sistema rediseñado.</w:t>
      </w:r>
    </w:p>
    <w:p w:rsidR="00C93B3E" w:rsidRDefault="00C93B3E" w:rsidP="00F146E3">
      <w:pPr>
        <w:widowControl w:val="0"/>
        <w:autoSpaceDE w:val="0"/>
        <w:autoSpaceDN w:val="0"/>
        <w:adjustRightInd w:val="0"/>
        <w:spacing w:after="0" w:line="480" w:lineRule="auto"/>
        <w:jc w:val="both"/>
        <w:rPr>
          <w:rFonts w:ascii="Arial" w:hAnsi="Arial" w:cs="Arial"/>
        </w:rPr>
      </w:pPr>
    </w:p>
    <w:p w:rsidR="00F146E3" w:rsidRPr="00973E09" w:rsidRDefault="00F146E3" w:rsidP="00F146E3">
      <w:pPr>
        <w:widowControl w:val="0"/>
        <w:autoSpaceDE w:val="0"/>
        <w:autoSpaceDN w:val="0"/>
        <w:adjustRightInd w:val="0"/>
        <w:spacing w:after="0" w:line="480" w:lineRule="auto"/>
        <w:jc w:val="both"/>
        <w:rPr>
          <w:rFonts w:ascii="Arial" w:hAnsi="Arial" w:cs="Arial"/>
        </w:rPr>
      </w:pPr>
    </w:p>
    <w:p w:rsidR="00535ACB" w:rsidRPr="00A12123" w:rsidRDefault="00757327" w:rsidP="00F146E3">
      <w:pPr>
        <w:widowControl w:val="0"/>
        <w:numPr>
          <w:ilvl w:val="0"/>
          <w:numId w:val="26"/>
        </w:numPr>
        <w:tabs>
          <w:tab w:val="num" w:pos="1068"/>
        </w:tabs>
        <w:autoSpaceDE w:val="0"/>
        <w:autoSpaceDN w:val="0"/>
        <w:adjustRightInd w:val="0"/>
        <w:spacing w:after="0" w:line="480" w:lineRule="auto"/>
        <w:jc w:val="both"/>
        <w:rPr>
          <w:rFonts w:ascii="Arial" w:hAnsi="Arial" w:cs="Arial"/>
        </w:rPr>
      </w:pPr>
      <w:r w:rsidRPr="00A12123">
        <w:rPr>
          <w:rFonts w:ascii="Arial" w:hAnsi="Arial" w:cs="Arial"/>
          <w:lang w:val="es-ES"/>
        </w:rPr>
        <w:t>Se requerirá de poca inversión económica, debido a que solo usamos cajas fusibles, elementos que constan en las bodegas de la empresa</w:t>
      </w:r>
      <w:r w:rsidR="00A12123" w:rsidRPr="00A12123">
        <w:rPr>
          <w:rFonts w:ascii="Arial" w:hAnsi="Arial" w:cs="Arial"/>
          <w:lang w:val="es-ES"/>
        </w:rPr>
        <w:t xml:space="preserve">, </w:t>
      </w:r>
      <w:r w:rsidR="00A12123">
        <w:rPr>
          <w:rFonts w:ascii="Arial" w:hAnsi="Arial" w:cs="Arial"/>
          <w:lang w:val="es-ES"/>
        </w:rPr>
        <w:t>además no</w:t>
      </w:r>
      <w:r w:rsidRPr="00A12123">
        <w:rPr>
          <w:rFonts w:ascii="Arial" w:hAnsi="Arial" w:cs="Arial"/>
          <w:lang w:val="es-ES"/>
        </w:rPr>
        <w:t xml:space="preserve"> se necesitará de capacitación adicional al personal, porque son componentes con los que ya tienen experiencia. </w:t>
      </w:r>
    </w:p>
    <w:p w:rsidR="00973E09" w:rsidRDefault="00973E09" w:rsidP="00CF642B">
      <w:pPr>
        <w:widowControl w:val="0"/>
        <w:autoSpaceDE w:val="0"/>
        <w:autoSpaceDN w:val="0"/>
        <w:adjustRightInd w:val="0"/>
        <w:spacing w:after="0" w:line="480" w:lineRule="auto"/>
        <w:jc w:val="both"/>
        <w:rPr>
          <w:rFonts w:ascii="Arial" w:hAnsi="Arial" w:cs="Arial"/>
        </w:rPr>
      </w:pPr>
    </w:p>
    <w:p w:rsidR="00046908" w:rsidRDefault="00046908" w:rsidP="00CF642B">
      <w:pPr>
        <w:widowControl w:val="0"/>
        <w:autoSpaceDE w:val="0"/>
        <w:autoSpaceDN w:val="0"/>
        <w:adjustRightInd w:val="0"/>
        <w:spacing w:after="0" w:line="480" w:lineRule="auto"/>
        <w:jc w:val="both"/>
        <w:rPr>
          <w:rFonts w:ascii="Arial" w:hAnsi="Arial" w:cs="Arial"/>
        </w:rPr>
        <w:sectPr w:rsidR="00046908" w:rsidSect="00C61BF4">
          <w:pgSz w:w="11907" w:h="16839" w:code="9"/>
          <w:pgMar w:top="2268" w:right="1361" w:bottom="2268" w:left="2268" w:header="709" w:footer="709" w:gutter="0"/>
          <w:pgNumType w:start="234"/>
          <w:cols w:space="708"/>
          <w:titlePg/>
          <w:docGrid w:linePitch="360"/>
        </w:sect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 xml:space="preserve">Observamos que el desbalance en la Alimentadora Central Playas de la S/E Playas y en la alimentadora Jambelí de la S/E Posorja se encuentran </w:t>
      </w:r>
      <w:r w:rsidR="00C93B3E" w:rsidRPr="00973E09">
        <w:rPr>
          <w:rFonts w:ascii="Arial" w:hAnsi="Arial" w:cs="Arial"/>
          <w:lang w:val="es-ES"/>
        </w:rPr>
        <w:t>más</w:t>
      </w:r>
      <w:r w:rsidRPr="00973E09">
        <w:rPr>
          <w:rFonts w:ascii="Arial" w:hAnsi="Arial" w:cs="Arial"/>
          <w:lang w:val="es-ES"/>
        </w:rPr>
        <w:t xml:space="preserve"> acentuadas; por lo cual recomendamos se balancee las cargas ya instaladas o en un futuro crecimiento, instalar las cargas en </w:t>
      </w:r>
      <w:r w:rsidR="00C93B3E" w:rsidRPr="00973E09">
        <w:rPr>
          <w:rFonts w:ascii="Arial" w:hAnsi="Arial" w:cs="Arial"/>
          <w:lang w:val="es-ES"/>
        </w:rPr>
        <w:t>las fases indicadas</w:t>
      </w:r>
      <w:r w:rsidRPr="00973E09">
        <w:rPr>
          <w:rFonts w:ascii="Arial" w:hAnsi="Arial" w:cs="Arial"/>
          <w:lang w:val="es-ES"/>
        </w:rPr>
        <w:t xml:space="preserve"> en nuestro estudio.</w:t>
      </w:r>
    </w:p>
    <w:p w:rsidR="00C93B3E" w:rsidRDefault="00C93B3E" w:rsidP="00CF642B">
      <w:pPr>
        <w:widowControl w:val="0"/>
        <w:autoSpaceDE w:val="0"/>
        <w:autoSpaceDN w:val="0"/>
        <w:adjustRightInd w:val="0"/>
        <w:spacing w:after="0" w:line="480" w:lineRule="auto"/>
        <w:ind w:left="720"/>
        <w:jc w:val="both"/>
        <w:rPr>
          <w:rFonts w:ascii="Arial" w:hAnsi="Arial" w:cs="Arial"/>
        </w:rPr>
      </w:pPr>
    </w:p>
    <w:p w:rsidR="00F146E3" w:rsidRPr="00973E09" w:rsidRDefault="00F146E3" w:rsidP="00CF642B">
      <w:pPr>
        <w:widowControl w:val="0"/>
        <w:autoSpaceDE w:val="0"/>
        <w:autoSpaceDN w:val="0"/>
        <w:adjustRightInd w:val="0"/>
        <w:spacing w:after="0" w:line="480" w:lineRule="auto"/>
        <w:ind w:left="720"/>
        <w:jc w:val="both"/>
        <w:rPr>
          <w:rFonts w:ascii="Arial" w:hAnsi="Arial" w:cs="Arial"/>
        </w:r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 xml:space="preserve">La alimentadora Victoria de la S/E Playas es la que mas fallas presenta en el año 2008; recomendamos que la empresa preste atención a las fallas ocurridas ya que da servicio a una zona altamente turística e importante para Playas. </w:t>
      </w:r>
    </w:p>
    <w:p w:rsidR="00C93B3E" w:rsidRDefault="00C93B3E" w:rsidP="00CF642B">
      <w:pPr>
        <w:widowControl w:val="0"/>
        <w:autoSpaceDE w:val="0"/>
        <w:autoSpaceDN w:val="0"/>
        <w:adjustRightInd w:val="0"/>
        <w:spacing w:after="0" w:line="480" w:lineRule="auto"/>
        <w:jc w:val="both"/>
        <w:rPr>
          <w:rFonts w:ascii="Arial" w:hAnsi="Arial" w:cs="Arial"/>
        </w:rPr>
      </w:pPr>
    </w:p>
    <w:p w:rsidR="00F146E3" w:rsidRPr="00973E09" w:rsidRDefault="00F146E3" w:rsidP="00CF642B">
      <w:pPr>
        <w:widowControl w:val="0"/>
        <w:autoSpaceDE w:val="0"/>
        <w:autoSpaceDN w:val="0"/>
        <w:adjustRightInd w:val="0"/>
        <w:spacing w:after="0" w:line="480" w:lineRule="auto"/>
        <w:jc w:val="both"/>
        <w:rPr>
          <w:rFonts w:ascii="Arial" w:hAnsi="Arial" w:cs="Arial"/>
        </w:rPr>
      </w:pPr>
    </w:p>
    <w:p w:rsidR="00535ACB" w:rsidRPr="00973E09"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 xml:space="preserve">La Empresa eléctrica no lleva un correcto registro de la información de fallas, proponemos utilizar como ejemplo, los campos de la tabla del </w:t>
      </w:r>
      <w:r w:rsidR="0090534A">
        <w:rPr>
          <w:rFonts w:ascii="Arial" w:hAnsi="Arial" w:cs="Arial"/>
          <w:lang w:val="es-ES"/>
        </w:rPr>
        <w:t>ANEXO I</w:t>
      </w:r>
      <w:r w:rsidRPr="00973E09">
        <w:rPr>
          <w:rFonts w:ascii="Arial" w:hAnsi="Arial" w:cs="Arial"/>
          <w:lang w:val="es-ES"/>
        </w:rPr>
        <w:t>.</w:t>
      </w:r>
    </w:p>
    <w:p w:rsidR="00973E09" w:rsidRDefault="00973E09" w:rsidP="00CF642B">
      <w:pPr>
        <w:widowControl w:val="0"/>
        <w:autoSpaceDE w:val="0"/>
        <w:autoSpaceDN w:val="0"/>
        <w:adjustRightInd w:val="0"/>
        <w:spacing w:after="0" w:line="480" w:lineRule="auto"/>
        <w:jc w:val="both"/>
        <w:rPr>
          <w:rFonts w:ascii="Arial" w:hAnsi="Arial" w:cs="Arial"/>
        </w:rPr>
      </w:pPr>
    </w:p>
    <w:p w:rsidR="00F146E3" w:rsidRDefault="00F146E3" w:rsidP="00CF642B">
      <w:pPr>
        <w:widowControl w:val="0"/>
        <w:autoSpaceDE w:val="0"/>
        <w:autoSpaceDN w:val="0"/>
        <w:adjustRightInd w:val="0"/>
        <w:spacing w:after="0" w:line="480" w:lineRule="auto"/>
        <w:jc w:val="both"/>
        <w:rPr>
          <w:rFonts w:ascii="Arial" w:hAnsi="Arial" w:cs="Arial"/>
        </w:r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 xml:space="preserve">Con el fin reducir un número importante de fallas registradas en el año 2008 en las S/E Playas y Posorja, ocasionadas por el disparo de la protección del breaker en los transformador de distribución, recomendamos que se realice un trabajo exhaustivo de verificación y mantenimiento de los  transformadores en mal estado. </w:t>
      </w:r>
    </w:p>
    <w:p w:rsidR="00046908" w:rsidRDefault="00046908" w:rsidP="00CF642B">
      <w:pPr>
        <w:widowControl w:val="0"/>
        <w:autoSpaceDE w:val="0"/>
        <w:autoSpaceDN w:val="0"/>
        <w:adjustRightInd w:val="0"/>
        <w:spacing w:after="0" w:line="480" w:lineRule="auto"/>
        <w:ind w:left="720"/>
        <w:jc w:val="both"/>
        <w:rPr>
          <w:rFonts w:ascii="Arial" w:hAnsi="Arial" w:cs="Arial"/>
        </w:rPr>
        <w:sectPr w:rsidR="00046908" w:rsidSect="00C61BF4">
          <w:pgSz w:w="11907" w:h="16839" w:code="9"/>
          <w:pgMar w:top="2268" w:right="1361" w:bottom="2268" w:left="2268" w:header="709" w:footer="709" w:gutter="0"/>
          <w:pgNumType w:start="234"/>
          <w:cols w:space="708"/>
          <w:titlePg/>
          <w:docGrid w:linePitch="360"/>
        </w:sectPr>
      </w:pPr>
    </w:p>
    <w:p w:rsidR="00535ACB" w:rsidRPr="00C93B3E" w:rsidRDefault="00757327" w:rsidP="00F146E3">
      <w:pPr>
        <w:widowControl w:val="0"/>
        <w:numPr>
          <w:ilvl w:val="0"/>
          <w:numId w:val="26"/>
        </w:numPr>
        <w:autoSpaceDE w:val="0"/>
        <w:autoSpaceDN w:val="0"/>
        <w:adjustRightInd w:val="0"/>
        <w:spacing w:after="0" w:line="480" w:lineRule="auto"/>
        <w:jc w:val="both"/>
        <w:rPr>
          <w:rFonts w:ascii="Arial" w:hAnsi="Arial" w:cs="Arial"/>
        </w:rPr>
      </w:pPr>
      <w:r w:rsidRPr="00973E09">
        <w:rPr>
          <w:rFonts w:ascii="Arial" w:hAnsi="Arial" w:cs="Arial"/>
          <w:lang w:val="es-ES"/>
        </w:rPr>
        <w:t>Es necesario hacer el levantamiento de todas las alimentadoras y la actualización de los sistemas de protecciones, en ambas sub estaciones.</w:t>
      </w:r>
    </w:p>
    <w:p w:rsidR="00C93B3E" w:rsidRDefault="00C93B3E" w:rsidP="00CF642B">
      <w:pPr>
        <w:widowControl w:val="0"/>
        <w:autoSpaceDE w:val="0"/>
        <w:autoSpaceDN w:val="0"/>
        <w:adjustRightInd w:val="0"/>
        <w:spacing w:after="0" w:line="480" w:lineRule="auto"/>
        <w:jc w:val="both"/>
        <w:rPr>
          <w:rFonts w:ascii="Arial" w:hAnsi="Arial" w:cs="Arial"/>
        </w:rPr>
      </w:pPr>
    </w:p>
    <w:p w:rsidR="00096710" w:rsidRPr="00973E09" w:rsidRDefault="00096710" w:rsidP="00CF642B">
      <w:pPr>
        <w:widowControl w:val="0"/>
        <w:autoSpaceDE w:val="0"/>
        <w:autoSpaceDN w:val="0"/>
        <w:adjustRightInd w:val="0"/>
        <w:spacing w:after="0" w:line="480" w:lineRule="auto"/>
        <w:jc w:val="both"/>
        <w:rPr>
          <w:rFonts w:ascii="Arial" w:hAnsi="Arial" w:cs="Arial"/>
        </w:rPr>
      </w:pPr>
    </w:p>
    <w:p w:rsidR="00096710" w:rsidRDefault="00757327" w:rsidP="00F146E3">
      <w:pPr>
        <w:widowControl w:val="0"/>
        <w:numPr>
          <w:ilvl w:val="0"/>
          <w:numId w:val="26"/>
        </w:numPr>
        <w:autoSpaceDE w:val="0"/>
        <w:autoSpaceDN w:val="0"/>
        <w:adjustRightInd w:val="0"/>
        <w:spacing w:after="0" w:line="480" w:lineRule="auto"/>
        <w:jc w:val="both"/>
        <w:rPr>
          <w:rFonts w:ascii="Arial" w:hAnsi="Arial" w:cs="Arial"/>
          <w:lang w:val="es-ES"/>
        </w:rPr>
      </w:pPr>
      <w:r w:rsidRPr="00C93B3E">
        <w:rPr>
          <w:rFonts w:ascii="Arial" w:hAnsi="Arial" w:cs="Arial"/>
          <w:lang w:val="es-ES"/>
        </w:rPr>
        <w:t>Los resultados obtenidos en este estudio contribuirán a mejorar la calidad del servicio eléctrico, mediante la implementación de manera oportuna de nuestro rediseño, ofreciendo soluciones inmediatas antes condiciones de fallas.</w:t>
      </w:r>
    </w:p>
    <w:p w:rsidR="00F77E73" w:rsidRDefault="00F77E73" w:rsidP="00096710">
      <w:pPr>
        <w:widowControl w:val="0"/>
        <w:autoSpaceDE w:val="0"/>
        <w:autoSpaceDN w:val="0"/>
        <w:adjustRightInd w:val="0"/>
        <w:spacing w:after="0" w:line="480" w:lineRule="auto"/>
        <w:jc w:val="center"/>
        <w:rPr>
          <w:rFonts w:ascii="Arial" w:hAnsi="Arial" w:cs="Arial"/>
          <w:lang w:val="es-ES"/>
        </w:rPr>
        <w:sectPr w:rsidR="00F77E73" w:rsidSect="00C61BF4">
          <w:pgSz w:w="11907" w:h="16839" w:code="9"/>
          <w:pgMar w:top="2268" w:right="1361" w:bottom="2268" w:left="2268" w:header="709" w:footer="709" w:gutter="0"/>
          <w:pgNumType w:start="234"/>
          <w:cols w:space="708"/>
          <w:titlePg/>
          <w:docGrid w:linePitch="360"/>
        </w:sectPr>
      </w:pPr>
    </w:p>
    <w:p w:rsid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A17611" w:rsidRP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A17611" w:rsidRPr="00A17611" w:rsidRDefault="00A17611" w:rsidP="00A17611">
      <w:pPr>
        <w:widowControl w:val="0"/>
        <w:autoSpaceDE w:val="0"/>
        <w:autoSpaceDN w:val="0"/>
        <w:adjustRightInd w:val="0"/>
        <w:spacing w:after="0" w:line="480" w:lineRule="auto"/>
        <w:jc w:val="center"/>
        <w:rPr>
          <w:rFonts w:ascii="Arial" w:hAnsi="Arial" w:cs="Arial"/>
          <w:sz w:val="20"/>
          <w:szCs w:val="20"/>
        </w:rPr>
      </w:pPr>
    </w:p>
    <w:p w:rsidR="00C93B3E" w:rsidRPr="00C93B3E" w:rsidRDefault="00C93B3E" w:rsidP="00096710">
      <w:pPr>
        <w:widowControl w:val="0"/>
        <w:autoSpaceDE w:val="0"/>
        <w:autoSpaceDN w:val="0"/>
        <w:adjustRightInd w:val="0"/>
        <w:spacing w:after="0" w:line="480" w:lineRule="auto"/>
        <w:jc w:val="center"/>
        <w:rPr>
          <w:rFonts w:ascii="Arial" w:hAnsi="Arial" w:cs="Arial"/>
          <w:sz w:val="40"/>
          <w:szCs w:val="40"/>
        </w:rPr>
      </w:pPr>
      <w:r w:rsidRPr="00C93B3E">
        <w:rPr>
          <w:rFonts w:ascii="Arial" w:hAnsi="Arial" w:cs="Arial"/>
          <w:sz w:val="40"/>
          <w:szCs w:val="40"/>
        </w:rPr>
        <w:t>Bibliografía</w:t>
      </w:r>
    </w:p>
    <w:p w:rsidR="00C93B3E" w:rsidRDefault="00C93B3E" w:rsidP="00CF642B">
      <w:pPr>
        <w:widowControl w:val="0"/>
        <w:autoSpaceDE w:val="0"/>
        <w:autoSpaceDN w:val="0"/>
        <w:adjustRightInd w:val="0"/>
        <w:spacing w:after="0" w:line="480" w:lineRule="auto"/>
        <w:jc w:val="both"/>
        <w:rPr>
          <w:rFonts w:ascii="Arial" w:hAnsi="Arial" w:cs="Arial"/>
        </w:rPr>
      </w:pPr>
    </w:p>
    <w:p w:rsidR="00A17611" w:rsidRDefault="00A17611" w:rsidP="00CF642B">
      <w:pPr>
        <w:widowControl w:val="0"/>
        <w:autoSpaceDE w:val="0"/>
        <w:autoSpaceDN w:val="0"/>
        <w:adjustRightInd w:val="0"/>
        <w:spacing w:after="0" w:line="480" w:lineRule="auto"/>
        <w:jc w:val="both"/>
        <w:rPr>
          <w:rFonts w:ascii="Arial" w:hAnsi="Arial" w:cs="Arial"/>
        </w:rPr>
        <w:sectPr w:rsidR="00A17611" w:rsidSect="00C61BF4">
          <w:pgSz w:w="11907" w:h="16839" w:code="9"/>
          <w:pgMar w:top="2268" w:right="1361" w:bottom="2268" w:left="2268" w:header="709" w:footer="709" w:gutter="0"/>
          <w:pgNumType w:start="234"/>
          <w:cols w:space="708"/>
          <w:titlePg/>
          <w:docGrid w:linePitch="360"/>
        </w:sectPr>
      </w:pPr>
    </w:p>
    <w:p w:rsidR="0006558F" w:rsidRDefault="00874472" w:rsidP="0006558F">
      <w:pPr>
        <w:spacing w:after="0" w:line="480" w:lineRule="auto"/>
        <w:jc w:val="both"/>
        <w:rPr>
          <w:rFonts w:ascii="Arial" w:hAnsi="Arial" w:cs="Arial"/>
          <w:noProof/>
          <w:sz w:val="20"/>
          <w:szCs w:val="20"/>
          <w:lang w:eastAsia="es-EC"/>
        </w:rPr>
      </w:pPr>
      <w:r w:rsidRPr="00874472">
        <w:rPr>
          <w:rFonts w:ascii="Arial" w:hAnsi="Arial" w:cs="Arial"/>
        </w:rPr>
        <w:t>[</w:t>
      </w:r>
      <w:r w:rsidR="00A17611">
        <w:rPr>
          <w:rFonts w:ascii="Arial" w:hAnsi="Arial" w:cs="Arial"/>
        </w:rPr>
        <w:t>1</w:t>
      </w:r>
      <w:r w:rsidRPr="00874472">
        <w:rPr>
          <w:rFonts w:ascii="Arial" w:hAnsi="Arial" w:cs="Arial"/>
        </w:rPr>
        <w:t>]</w:t>
      </w:r>
      <w:r w:rsidRPr="00874472">
        <w:rPr>
          <w:rFonts w:ascii="Arial" w:hAnsi="Arial" w:cs="Arial"/>
        </w:rPr>
        <w:tab/>
      </w:r>
      <w:r w:rsidR="0006558F" w:rsidRPr="006D779C">
        <w:rPr>
          <w:rFonts w:ascii="Arial" w:hAnsi="Arial" w:cs="Arial"/>
          <w:noProof/>
          <w:sz w:val="20"/>
          <w:szCs w:val="20"/>
          <w:lang w:eastAsia="es-EC"/>
        </w:rPr>
        <w:t>Regulación CONELEC - 004-01, Calidad del Servicio Eléctrico de Distribución, 2001</w:t>
      </w:r>
    </w:p>
    <w:p w:rsidR="001B3AD4" w:rsidRDefault="001B3AD4" w:rsidP="0006558F">
      <w:pPr>
        <w:spacing w:after="0" w:line="480" w:lineRule="auto"/>
        <w:jc w:val="both"/>
        <w:rPr>
          <w:rFonts w:ascii="Arial" w:hAnsi="Arial" w:cs="Arial"/>
          <w:noProof/>
          <w:sz w:val="20"/>
          <w:szCs w:val="20"/>
          <w:lang w:eastAsia="es-EC"/>
        </w:rPr>
      </w:pPr>
    </w:p>
    <w:p w:rsidR="001B3AD4" w:rsidRDefault="001B3AD4" w:rsidP="0006558F">
      <w:pPr>
        <w:spacing w:after="0" w:line="480" w:lineRule="auto"/>
        <w:jc w:val="both"/>
        <w:rPr>
          <w:rFonts w:ascii="Arial" w:hAnsi="Arial" w:cs="Arial"/>
          <w:noProof/>
          <w:sz w:val="20"/>
          <w:szCs w:val="20"/>
          <w:lang w:eastAsia="es-EC"/>
        </w:rPr>
      </w:pPr>
    </w:p>
    <w:p w:rsidR="001B3AD4" w:rsidRPr="006D779C" w:rsidRDefault="001B3AD4" w:rsidP="001B3AD4">
      <w:pPr>
        <w:spacing w:after="0" w:line="480" w:lineRule="auto"/>
        <w:ind w:left="704" w:hanging="644"/>
        <w:jc w:val="both"/>
        <w:rPr>
          <w:rFonts w:ascii="Arial" w:hAnsi="Arial" w:cs="Arial"/>
          <w:noProof/>
          <w:sz w:val="20"/>
          <w:szCs w:val="20"/>
          <w:lang w:eastAsia="es-EC"/>
        </w:rPr>
      </w:pPr>
      <w:r w:rsidRPr="007F79EA">
        <w:rPr>
          <w:rFonts w:ascii="Arial" w:hAnsi="Arial" w:cs="Arial"/>
          <w:noProof/>
          <w:sz w:val="20"/>
          <w:szCs w:val="20"/>
          <w:lang w:eastAsia="es-EC"/>
        </w:rPr>
        <w:t>[</w:t>
      </w:r>
      <w:r>
        <w:rPr>
          <w:rFonts w:ascii="Arial" w:hAnsi="Arial" w:cs="Arial"/>
          <w:noProof/>
          <w:sz w:val="20"/>
          <w:szCs w:val="20"/>
          <w:lang w:eastAsia="es-EC"/>
        </w:rPr>
        <w:t>2</w:t>
      </w:r>
      <w:r w:rsidRPr="007F79EA">
        <w:rPr>
          <w:rFonts w:ascii="Arial" w:hAnsi="Arial" w:cs="Arial"/>
          <w:noProof/>
          <w:sz w:val="20"/>
          <w:szCs w:val="20"/>
          <w:lang w:eastAsia="es-EC"/>
        </w:rPr>
        <w:t>]</w:t>
      </w:r>
      <w:r w:rsidRPr="007F79EA">
        <w:rPr>
          <w:rFonts w:ascii="Arial" w:hAnsi="Arial" w:cs="Arial"/>
          <w:noProof/>
          <w:sz w:val="20"/>
          <w:szCs w:val="20"/>
          <w:lang w:eastAsia="es-EC"/>
        </w:rPr>
        <w:tab/>
      </w:r>
      <w:r w:rsidRPr="006D779C">
        <w:rPr>
          <w:rFonts w:ascii="Arial" w:hAnsi="Arial" w:cs="Arial"/>
          <w:noProof/>
          <w:sz w:val="20"/>
          <w:szCs w:val="20"/>
          <w:lang w:eastAsia="es-EC"/>
        </w:rPr>
        <w:t>Stevenson William, Análisis de Sistemas de Potencia, Segunda Edición, Mc Graw Hill, México, 2000.</w:t>
      </w:r>
    </w:p>
    <w:p w:rsidR="001B3AD4" w:rsidRDefault="001B3AD4" w:rsidP="0006558F">
      <w:pPr>
        <w:spacing w:after="0" w:line="480" w:lineRule="auto"/>
        <w:jc w:val="both"/>
        <w:rPr>
          <w:rFonts w:ascii="Arial" w:hAnsi="Arial" w:cs="Arial"/>
          <w:noProof/>
          <w:sz w:val="20"/>
          <w:szCs w:val="20"/>
          <w:lang w:eastAsia="es-EC"/>
        </w:rPr>
      </w:pPr>
    </w:p>
    <w:p w:rsidR="001B3AD4" w:rsidRPr="000654B5" w:rsidRDefault="001B3AD4" w:rsidP="0006558F">
      <w:pPr>
        <w:spacing w:after="0" w:line="480" w:lineRule="auto"/>
        <w:jc w:val="both"/>
        <w:rPr>
          <w:rFonts w:ascii="Arial" w:hAnsi="Arial" w:cs="Arial"/>
          <w:noProof/>
          <w:sz w:val="20"/>
          <w:szCs w:val="20"/>
          <w:lang w:eastAsia="es-EC"/>
        </w:rPr>
      </w:pPr>
    </w:p>
    <w:p w:rsidR="00C93B3E" w:rsidRPr="000654B5" w:rsidRDefault="00874472" w:rsidP="0006558F">
      <w:pPr>
        <w:widowControl w:val="0"/>
        <w:autoSpaceDE w:val="0"/>
        <w:autoSpaceDN w:val="0"/>
        <w:adjustRightInd w:val="0"/>
        <w:spacing w:after="0" w:line="480" w:lineRule="auto"/>
        <w:ind w:left="704" w:hanging="704"/>
        <w:jc w:val="both"/>
        <w:rPr>
          <w:rFonts w:ascii="Arial" w:hAnsi="Arial" w:cs="Arial"/>
          <w:sz w:val="20"/>
          <w:szCs w:val="20"/>
          <w:lang w:val="en-US"/>
        </w:rPr>
      </w:pPr>
      <w:r w:rsidRPr="000654B5">
        <w:rPr>
          <w:rFonts w:ascii="Arial" w:hAnsi="Arial" w:cs="Arial"/>
          <w:sz w:val="20"/>
          <w:szCs w:val="20"/>
          <w:lang w:val="en-US"/>
        </w:rPr>
        <w:t>[3]</w:t>
      </w:r>
      <w:r w:rsidRPr="000654B5">
        <w:rPr>
          <w:rFonts w:ascii="Arial" w:hAnsi="Arial" w:cs="Arial"/>
          <w:sz w:val="20"/>
          <w:szCs w:val="20"/>
          <w:lang w:val="en-US"/>
        </w:rPr>
        <w:tab/>
        <w:t>P</w:t>
      </w:r>
      <w:r w:rsidR="001B3AD4" w:rsidRPr="000654B5">
        <w:rPr>
          <w:rFonts w:ascii="Arial" w:hAnsi="Arial" w:cs="Arial"/>
          <w:sz w:val="20"/>
          <w:szCs w:val="20"/>
          <w:lang w:val="en-US"/>
        </w:rPr>
        <w:t>helps Dodge International Corp,</w:t>
      </w:r>
      <w:r w:rsidRPr="000654B5">
        <w:rPr>
          <w:rFonts w:ascii="Arial" w:hAnsi="Arial" w:cs="Arial"/>
          <w:sz w:val="20"/>
          <w:szCs w:val="20"/>
          <w:lang w:val="en-US"/>
        </w:rPr>
        <w:t xml:space="preserve"> “Aluminium Electrical Conductor”, </w:t>
      </w:r>
      <w:r w:rsidR="001B3AD4" w:rsidRPr="000654B5">
        <w:rPr>
          <w:rFonts w:ascii="Arial" w:hAnsi="Arial" w:cs="Arial"/>
          <w:sz w:val="20"/>
          <w:szCs w:val="20"/>
          <w:lang w:val="en-US"/>
        </w:rPr>
        <w:t>06-01-2005, P</w:t>
      </w:r>
      <w:r w:rsidR="000654B5">
        <w:rPr>
          <w:rFonts w:ascii="Arial" w:hAnsi="Arial" w:cs="Arial"/>
          <w:sz w:val="20"/>
          <w:szCs w:val="20"/>
          <w:lang w:val="en-US"/>
        </w:rPr>
        <w:t>á</w:t>
      </w:r>
      <w:r w:rsidR="001B3AD4" w:rsidRPr="000654B5">
        <w:rPr>
          <w:rFonts w:ascii="Arial" w:hAnsi="Arial" w:cs="Arial"/>
          <w:sz w:val="20"/>
          <w:szCs w:val="20"/>
          <w:lang w:val="en-US"/>
        </w:rPr>
        <w:t>g. 02</w:t>
      </w:r>
      <w:r w:rsidRPr="000654B5">
        <w:rPr>
          <w:rFonts w:ascii="Arial" w:hAnsi="Arial" w:cs="Arial"/>
          <w:sz w:val="20"/>
          <w:szCs w:val="20"/>
          <w:lang w:val="en-US"/>
        </w:rPr>
        <w:t xml:space="preserve"> </w:t>
      </w:r>
    </w:p>
    <w:p w:rsidR="001B3AD4" w:rsidRPr="000654B5" w:rsidRDefault="001B3AD4" w:rsidP="0006558F">
      <w:pPr>
        <w:widowControl w:val="0"/>
        <w:autoSpaceDE w:val="0"/>
        <w:autoSpaceDN w:val="0"/>
        <w:adjustRightInd w:val="0"/>
        <w:spacing w:after="0" w:line="480" w:lineRule="auto"/>
        <w:ind w:left="704" w:hanging="704"/>
        <w:jc w:val="both"/>
        <w:rPr>
          <w:rFonts w:ascii="Arial" w:hAnsi="Arial" w:cs="Arial"/>
          <w:sz w:val="20"/>
          <w:szCs w:val="20"/>
          <w:lang w:val="en-US"/>
        </w:rPr>
      </w:pPr>
    </w:p>
    <w:p w:rsidR="001B3AD4" w:rsidRPr="000654B5" w:rsidRDefault="001B3AD4" w:rsidP="0006558F">
      <w:pPr>
        <w:widowControl w:val="0"/>
        <w:autoSpaceDE w:val="0"/>
        <w:autoSpaceDN w:val="0"/>
        <w:adjustRightInd w:val="0"/>
        <w:spacing w:after="0" w:line="480" w:lineRule="auto"/>
        <w:ind w:left="704" w:hanging="704"/>
        <w:jc w:val="both"/>
        <w:rPr>
          <w:rFonts w:ascii="Arial" w:hAnsi="Arial" w:cs="Arial"/>
          <w:sz w:val="20"/>
          <w:szCs w:val="20"/>
          <w:lang w:val="en-US"/>
        </w:rPr>
      </w:pPr>
    </w:p>
    <w:p w:rsidR="0006558F" w:rsidRDefault="007F79EA" w:rsidP="0006558F">
      <w:pPr>
        <w:autoSpaceDE w:val="0"/>
        <w:autoSpaceDN w:val="0"/>
        <w:adjustRightInd w:val="0"/>
        <w:spacing w:after="0" w:line="480" w:lineRule="auto"/>
        <w:ind w:left="704" w:hanging="704"/>
        <w:jc w:val="both"/>
        <w:rPr>
          <w:rFonts w:ascii="Arial" w:hAnsi="Arial" w:cs="Arial"/>
          <w:noProof/>
          <w:sz w:val="20"/>
          <w:szCs w:val="20"/>
          <w:lang w:val="en-US" w:eastAsia="es-EC"/>
        </w:rPr>
      </w:pPr>
      <w:r w:rsidRPr="000654B5">
        <w:rPr>
          <w:rFonts w:ascii="Arial" w:hAnsi="Arial" w:cs="Arial"/>
          <w:sz w:val="20"/>
          <w:szCs w:val="20"/>
          <w:lang w:val="en-US"/>
        </w:rPr>
        <w:t>[4]</w:t>
      </w:r>
      <w:r w:rsidRPr="000654B5">
        <w:rPr>
          <w:rFonts w:ascii="Arial" w:hAnsi="Arial" w:cs="Arial"/>
          <w:sz w:val="20"/>
          <w:szCs w:val="20"/>
          <w:lang w:val="en-US"/>
        </w:rPr>
        <w:tab/>
      </w:r>
      <w:r w:rsidR="0006558F" w:rsidRPr="000654B5">
        <w:rPr>
          <w:rFonts w:ascii="Arial" w:hAnsi="Arial" w:cs="Arial"/>
          <w:noProof/>
          <w:sz w:val="20"/>
          <w:szCs w:val="20"/>
          <w:lang w:val="en-US" w:eastAsia="es-EC"/>
        </w:rPr>
        <w:t>Cooper Power Systems, Analysis of Distribution System Reliabili</w:t>
      </w:r>
      <w:r w:rsidR="000654B5">
        <w:rPr>
          <w:rFonts w:ascii="Arial" w:hAnsi="Arial" w:cs="Arial"/>
          <w:noProof/>
          <w:sz w:val="20"/>
          <w:szCs w:val="20"/>
          <w:lang w:val="en-US" w:eastAsia="es-EC"/>
        </w:rPr>
        <w:t>ty and Outage Rates, R280-90-7</w:t>
      </w:r>
      <w:r w:rsidR="0006558F" w:rsidRPr="000654B5">
        <w:rPr>
          <w:rFonts w:ascii="Arial" w:hAnsi="Arial" w:cs="Arial"/>
          <w:noProof/>
          <w:sz w:val="20"/>
          <w:szCs w:val="20"/>
          <w:lang w:val="en-US" w:eastAsia="es-EC"/>
        </w:rPr>
        <w:t>, 2004.</w:t>
      </w:r>
    </w:p>
    <w:p w:rsidR="000654B5" w:rsidRDefault="000654B5" w:rsidP="0006558F">
      <w:pPr>
        <w:autoSpaceDE w:val="0"/>
        <w:autoSpaceDN w:val="0"/>
        <w:adjustRightInd w:val="0"/>
        <w:spacing w:after="0" w:line="480" w:lineRule="auto"/>
        <w:ind w:left="704" w:hanging="704"/>
        <w:jc w:val="both"/>
        <w:rPr>
          <w:rFonts w:ascii="Arial" w:hAnsi="Arial" w:cs="Arial"/>
          <w:noProof/>
          <w:sz w:val="20"/>
          <w:szCs w:val="20"/>
          <w:lang w:val="en-US" w:eastAsia="es-EC"/>
        </w:rPr>
      </w:pPr>
    </w:p>
    <w:p w:rsidR="000654B5" w:rsidRPr="000654B5" w:rsidRDefault="000654B5" w:rsidP="0006558F">
      <w:pPr>
        <w:autoSpaceDE w:val="0"/>
        <w:autoSpaceDN w:val="0"/>
        <w:adjustRightInd w:val="0"/>
        <w:spacing w:after="0" w:line="480" w:lineRule="auto"/>
        <w:ind w:left="704" w:hanging="704"/>
        <w:jc w:val="both"/>
        <w:rPr>
          <w:rFonts w:ascii="Arial" w:hAnsi="Arial" w:cs="Arial"/>
          <w:noProof/>
          <w:sz w:val="20"/>
          <w:szCs w:val="20"/>
          <w:lang w:val="en-US" w:eastAsia="es-EC"/>
        </w:rPr>
      </w:pPr>
    </w:p>
    <w:p w:rsidR="00C529B6" w:rsidRDefault="00C529B6" w:rsidP="0006558F">
      <w:pPr>
        <w:widowControl w:val="0"/>
        <w:autoSpaceDE w:val="0"/>
        <w:autoSpaceDN w:val="0"/>
        <w:adjustRightInd w:val="0"/>
        <w:spacing w:after="0" w:line="480" w:lineRule="auto"/>
        <w:ind w:left="704" w:hanging="704"/>
        <w:jc w:val="both"/>
        <w:rPr>
          <w:rFonts w:ascii="Arial" w:hAnsi="Arial" w:cs="Arial"/>
          <w:noProof/>
          <w:sz w:val="20"/>
          <w:szCs w:val="20"/>
          <w:lang w:eastAsia="es-EC"/>
        </w:rPr>
      </w:pPr>
      <w:r w:rsidRPr="000654B5">
        <w:rPr>
          <w:rFonts w:ascii="Arial" w:hAnsi="Arial" w:cs="Arial"/>
          <w:noProof/>
          <w:sz w:val="20"/>
          <w:szCs w:val="20"/>
          <w:lang w:eastAsia="es-EC"/>
        </w:rPr>
        <w:t>[6]</w:t>
      </w:r>
      <w:r w:rsidRPr="000654B5">
        <w:rPr>
          <w:rFonts w:ascii="Arial" w:hAnsi="Arial" w:cs="Arial"/>
          <w:noProof/>
          <w:sz w:val="20"/>
          <w:szCs w:val="20"/>
          <w:lang w:eastAsia="es-EC"/>
        </w:rPr>
        <w:tab/>
      </w:r>
      <w:r w:rsidR="000654B5">
        <w:rPr>
          <w:rFonts w:ascii="Arial" w:hAnsi="Arial" w:cs="Arial"/>
          <w:noProof/>
          <w:sz w:val="20"/>
          <w:szCs w:val="20"/>
          <w:lang w:eastAsia="es-EC"/>
        </w:rPr>
        <w:t>Yamoza Rodriguez Jessica, E</w:t>
      </w:r>
      <w:r w:rsidR="000654B5" w:rsidRPr="000654B5">
        <w:rPr>
          <w:rFonts w:ascii="Arial" w:hAnsi="Arial" w:cs="Arial"/>
          <w:noProof/>
          <w:sz w:val="20"/>
          <w:szCs w:val="20"/>
          <w:lang w:eastAsia="es-EC"/>
        </w:rPr>
        <w:t>studios de protecciones</w:t>
      </w:r>
      <w:r w:rsidR="000654B5">
        <w:rPr>
          <w:rFonts w:ascii="Arial" w:hAnsi="Arial" w:cs="Arial"/>
          <w:noProof/>
          <w:sz w:val="20"/>
          <w:szCs w:val="20"/>
          <w:lang w:eastAsia="es-EC"/>
        </w:rPr>
        <w:t xml:space="preserve"> en el sistema de distribucion de Eleggua, Universidad Simon Bolivar</w:t>
      </w:r>
      <w:r>
        <w:rPr>
          <w:rFonts w:ascii="Arial" w:hAnsi="Arial" w:cs="Arial"/>
          <w:noProof/>
          <w:sz w:val="20"/>
          <w:szCs w:val="20"/>
          <w:lang w:eastAsia="es-EC"/>
        </w:rPr>
        <w:t xml:space="preserve">, Abril 2007 </w:t>
      </w:r>
      <w:r w:rsidR="000654B5">
        <w:rPr>
          <w:rFonts w:ascii="Arial" w:hAnsi="Arial" w:cs="Arial"/>
          <w:noProof/>
          <w:sz w:val="20"/>
          <w:szCs w:val="20"/>
          <w:lang w:eastAsia="es-EC"/>
        </w:rPr>
        <w:t xml:space="preserve">, Pág 25. a la pág. 76 </w:t>
      </w:r>
    </w:p>
    <w:p w:rsidR="000654B5" w:rsidRDefault="000654B5" w:rsidP="0006558F">
      <w:pPr>
        <w:widowControl w:val="0"/>
        <w:autoSpaceDE w:val="0"/>
        <w:autoSpaceDN w:val="0"/>
        <w:adjustRightInd w:val="0"/>
        <w:spacing w:after="0" w:line="480" w:lineRule="auto"/>
        <w:ind w:left="704" w:hanging="704"/>
        <w:jc w:val="both"/>
        <w:rPr>
          <w:rFonts w:ascii="Arial" w:hAnsi="Arial" w:cs="Arial"/>
          <w:noProof/>
          <w:sz w:val="20"/>
          <w:szCs w:val="20"/>
          <w:lang w:eastAsia="es-EC"/>
        </w:rPr>
      </w:pPr>
    </w:p>
    <w:p w:rsidR="000654B5" w:rsidRDefault="000654B5" w:rsidP="0006558F">
      <w:pPr>
        <w:widowControl w:val="0"/>
        <w:autoSpaceDE w:val="0"/>
        <w:autoSpaceDN w:val="0"/>
        <w:adjustRightInd w:val="0"/>
        <w:spacing w:after="0" w:line="480" w:lineRule="auto"/>
        <w:ind w:left="704" w:hanging="704"/>
        <w:jc w:val="both"/>
        <w:rPr>
          <w:rFonts w:ascii="Arial" w:hAnsi="Arial" w:cs="Arial"/>
          <w:noProof/>
          <w:sz w:val="20"/>
          <w:szCs w:val="20"/>
          <w:lang w:eastAsia="es-EC"/>
        </w:rPr>
      </w:pPr>
    </w:p>
    <w:p w:rsidR="0006558F" w:rsidRDefault="000654B5" w:rsidP="000654B5">
      <w:pPr>
        <w:spacing w:after="0" w:line="480" w:lineRule="auto"/>
        <w:jc w:val="both"/>
        <w:rPr>
          <w:rFonts w:ascii="Arial" w:hAnsi="Arial" w:cs="Arial"/>
          <w:noProof/>
          <w:sz w:val="20"/>
          <w:szCs w:val="20"/>
          <w:lang w:val="en-US" w:eastAsia="es-EC"/>
        </w:rPr>
      </w:pPr>
      <w:r>
        <w:rPr>
          <w:rFonts w:ascii="Arial" w:hAnsi="Arial" w:cs="Arial"/>
          <w:noProof/>
          <w:sz w:val="20"/>
          <w:szCs w:val="20"/>
          <w:lang w:val="en-US" w:eastAsia="es-EC"/>
        </w:rPr>
        <w:t>[7]</w:t>
      </w:r>
      <w:r>
        <w:rPr>
          <w:rFonts w:ascii="Arial" w:hAnsi="Arial" w:cs="Arial"/>
          <w:noProof/>
          <w:sz w:val="20"/>
          <w:szCs w:val="20"/>
          <w:lang w:val="en-US" w:eastAsia="es-EC"/>
        </w:rPr>
        <w:tab/>
      </w:r>
      <w:r w:rsidR="0006558F" w:rsidRPr="0006558F">
        <w:rPr>
          <w:rFonts w:ascii="Arial" w:hAnsi="Arial" w:cs="Arial"/>
          <w:noProof/>
          <w:sz w:val="20"/>
          <w:szCs w:val="20"/>
          <w:lang w:val="en-US" w:eastAsia="es-EC"/>
        </w:rPr>
        <w:t>Cooper Power System, Electrical Distribution System Protection, Cooper, 2005.</w:t>
      </w:r>
    </w:p>
    <w:p w:rsidR="000654B5" w:rsidRDefault="000654B5" w:rsidP="000654B5">
      <w:pPr>
        <w:spacing w:after="0" w:line="480" w:lineRule="auto"/>
        <w:jc w:val="both"/>
        <w:rPr>
          <w:rFonts w:ascii="Arial" w:hAnsi="Arial" w:cs="Arial"/>
          <w:noProof/>
          <w:sz w:val="20"/>
          <w:szCs w:val="20"/>
          <w:lang w:val="en-US" w:eastAsia="es-EC"/>
        </w:rPr>
      </w:pPr>
    </w:p>
    <w:p w:rsidR="000654B5" w:rsidRPr="0006558F" w:rsidRDefault="000654B5" w:rsidP="000654B5">
      <w:pPr>
        <w:spacing w:after="0" w:line="480" w:lineRule="auto"/>
        <w:jc w:val="both"/>
        <w:rPr>
          <w:rFonts w:ascii="Arial" w:hAnsi="Arial" w:cs="Arial"/>
          <w:noProof/>
          <w:sz w:val="20"/>
          <w:szCs w:val="20"/>
          <w:lang w:val="en-US" w:eastAsia="es-EC"/>
        </w:rPr>
      </w:pPr>
    </w:p>
    <w:p w:rsidR="006D779C" w:rsidRPr="000654B5" w:rsidRDefault="000654B5" w:rsidP="000654B5">
      <w:pPr>
        <w:widowControl w:val="0"/>
        <w:tabs>
          <w:tab w:val="left" w:pos="709"/>
        </w:tabs>
        <w:autoSpaceDE w:val="0"/>
        <w:autoSpaceDN w:val="0"/>
        <w:adjustRightInd w:val="0"/>
        <w:spacing w:after="0" w:line="480" w:lineRule="auto"/>
        <w:ind w:left="704" w:hanging="704"/>
        <w:jc w:val="both"/>
        <w:rPr>
          <w:rFonts w:ascii="Arial" w:hAnsi="Arial" w:cs="Arial"/>
          <w:noProof/>
          <w:sz w:val="20"/>
          <w:szCs w:val="20"/>
          <w:lang w:eastAsia="es-EC"/>
        </w:rPr>
      </w:pPr>
      <w:r w:rsidRPr="000654B5">
        <w:rPr>
          <w:rFonts w:ascii="Arial" w:hAnsi="Arial" w:cs="Arial"/>
          <w:noProof/>
          <w:sz w:val="20"/>
          <w:szCs w:val="20"/>
          <w:lang w:eastAsia="es-EC"/>
        </w:rPr>
        <w:t>[8]</w:t>
      </w:r>
      <w:r w:rsidR="0006558F" w:rsidRPr="000654B5">
        <w:rPr>
          <w:rFonts w:ascii="Arial" w:hAnsi="Arial" w:cs="Arial"/>
          <w:noProof/>
          <w:sz w:val="20"/>
          <w:szCs w:val="20"/>
          <w:lang w:eastAsia="es-EC"/>
        </w:rPr>
        <w:tab/>
      </w:r>
      <w:r w:rsidR="0006558F" w:rsidRPr="006D779C">
        <w:rPr>
          <w:rFonts w:ascii="Arial" w:hAnsi="Arial" w:cs="Arial"/>
          <w:noProof/>
          <w:sz w:val="20"/>
          <w:szCs w:val="20"/>
          <w:lang w:eastAsia="es-EC"/>
        </w:rPr>
        <w:t>CONELEC, Cargos Tarifarios para el Consumo Eléctrico de Clientes Regulados Vigentes a partir del mes de nov de 2004,</w:t>
      </w:r>
      <w:r>
        <w:rPr>
          <w:rFonts w:ascii="Arial" w:hAnsi="Arial" w:cs="Arial"/>
          <w:noProof/>
          <w:sz w:val="20"/>
          <w:szCs w:val="20"/>
          <w:lang w:eastAsia="es-EC"/>
        </w:rPr>
        <w:t xml:space="preserve"> </w:t>
      </w:r>
      <w:r w:rsidR="006D779C" w:rsidRPr="000654B5">
        <w:rPr>
          <w:rFonts w:ascii="Arial" w:hAnsi="Arial" w:cs="Arial"/>
          <w:noProof/>
          <w:sz w:val="20"/>
          <w:szCs w:val="20"/>
          <w:lang w:eastAsia="es-EC"/>
        </w:rPr>
        <w:t>http://www.conelec.gov.ec/downloads/CTnov04-jun07.htm</w:t>
      </w:r>
    </w:p>
    <w:sectPr w:rsidR="006D779C" w:rsidRPr="000654B5" w:rsidSect="00C61BF4">
      <w:pgSz w:w="11907" w:h="16839" w:code="9"/>
      <w:pgMar w:top="2268" w:right="1361" w:bottom="2268" w:left="2268" w:header="709" w:footer="709" w:gutter="0"/>
      <w:pgNumType w:start="23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359" w:rsidRDefault="00934359" w:rsidP="002B1398">
      <w:pPr>
        <w:spacing w:after="0" w:line="240" w:lineRule="auto"/>
      </w:pPr>
      <w:r>
        <w:separator/>
      </w:r>
    </w:p>
  </w:endnote>
  <w:endnote w:type="continuationSeparator" w:id="1">
    <w:p w:rsidR="00934359" w:rsidRDefault="00934359" w:rsidP="002B13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87" w:rsidRDefault="00754C87">
    <w:pPr>
      <w:pStyle w:val="Piedepgina"/>
      <w:jc w:val="right"/>
    </w:pPr>
  </w:p>
  <w:p w:rsidR="00754C87" w:rsidRDefault="00754C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359" w:rsidRDefault="00934359" w:rsidP="002B1398">
      <w:pPr>
        <w:spacing w:after="0" w:line="240" w:lineRule="auto"/>
      </w:pPr>
      <w:r>
        <w:separator/>
      </w:r>
    </w:p>
  </w:footnote>
  <w:footnote w:type="continuationSeparator" w:id="1">
    <w:p w:rsidR="00934359" w:rsidRDefault="00934359" w:rsidP="002B13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223"/>
      <w:docPartObj>
        <w:docPartGallery w:val="Page Numbers (Top of Page)"/>
        <w:docPartUnique/>
      </w:docPartObj>
    </w:sdtPr>
    <w:sdtContent>
      <w:p w:rsidR="00754C87" w:rsidRDefault="00F866CE">
        <w:pPr>
          <w:pStyle w:val="Encabezado"/>
          <w:jc w:val="right"/>
        </w:pPr>
        <w:fldSimple w:instr=" PAGE   \* MERGEFORMAT ">
          <w:r w:rsidR="00DE1381">
            <w:rPr>
              <w:noProof/>
            </w:rPr>
            <w:t>107</w:t>
          </w:r>
        </w:fldSimple>
      </w:p>
    </w:sdtContent>
  </w:sdt>
  <w:p w:rsidR="00754C87" w:rsidRDefault="00754C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C020A9C"/>
    <w:lvl w:ilvl="0">
      <w:start w:val="1"/>
      <w:numFmt w:val="decimal"/>
      <w:lvlText w:val="%1."/>
      <w:lvlJc w:val="left"/>
      <w:pPr>
        <w:tabs>
          <w:tab w:val="num" w:pos="1492"/>
        </w:tabs>
        <w:ind w:left="1492" w:hanging="360"/>
      </w:pPr>
    </w:lvl>
  </w:abstractNum>
  <w:abstractNum w:abstractNumId="1">
    <w:nsid w:val="FFFFFF7D"/>
    <w:multiLevelType w:val="singleLevel"/>
    <w:tmpl w:val="59A80A70"/>
    <w:lvl w:ilvl="0">
      <w:start w:val="1"/>
      <w:numFmt w:val="decimal"/>
      <w:lvlText w:val="%1."/>
      <w:lvlJc w:val="left"/>
      <w:pPr>
        <w:tabs>
          <w:tab w:val="num" w:pos="1209"/>
        </w:tabs>
        <w:ind w:left="1209" w:hanging="360"/>
      </w:pPr>
    </w:lvl>
  </w:abstractNum>
  <w:abstractNum w:abstractNumId="2">
    <w:nsid w:val="FFFFFF7E"/>
    <w:multiLevelType w:val="singleLevel"/>
    <w:tmpl w:val="FC2E2A2C"/>
    <w:lvl w:ilvl="0">
      <w:start w:val="1"/>
      <w:numFmt w:val="decimal"/>
      <w:lvlText w:val="%1."/>
      <w:lvlJc w:val="left"/>
      <w:pPr>
        <w:tabs>
          <w:tab w:val="num" w:pos="926"/>
        </w:tabs>
        <w:ind w:left="926" w:hanging="360"/>
      </w:pPr>
    </w:lvl>
  </w:abstractNum>
  <w:abstractNum w:abstractNumId="3">
    <w:nsid w:val="FFFFFF7F"/>
    <w:multiLevelType w:val="singleLevel"/>
    <w:tmpl w:val="565A3664"/>
    <w:lvl w:ilvl="0">
      <w:start w:val="1"/>
      <w:numFmt w:val="decimal"/>
      <w:lvlText w:val="%1."/>
      <w:lvlJc w:val="left"/>
      <w:pPr>
        <w:tabs>
          <w:tab w:val="num" w:pos="643"/>
        </w:tabs>
        <w:ind w:left="643" w:hanging="360"/>
      </w:pPr>
    </w:lvl>
  </w:abstractNum>
  <w:abstractNum w:abstractNumId="4">
    <w:nsid w:val="FFFFFF80"/>
    <w:multiLevelType w:val="singleLevel"/>
    <w:tmpl w:val="DD882E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D03A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486A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EC76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0307816"/>
    <w:lvl w:ilvl="0">
      <w:start w:val="1"/>
      <w:numFmt w:val="decimal"/>
      <w:lvlText w:val="%1."/>
      <w:lvlJc w:val="left"/>
      <w:pPr>
        <w:tabs>
          <w:tab w:val="num" w:pos="360"/>
        </w:tabs>
        <w:ind w:left="360" w:hanging="360"/>
      </w:pPr>
    </w:lvl>
  </w:abstractNum>
  <w:abstractNum w:abstractNumId="9">
    <w:nsid w:val="FFFFFF89"/>
    <w:multiLevelType w:val="singleLevel"/>
    <w:tmpl w:val="4A94A636"/>
    <w:lvl w:ilvl="0">
      <w:start w:val="1"/>
      <w:numFmt w:val="bullet"/>
      <w:lvlText w:val=""/>
      <w:lvlJc w:val="left"/>
      <w:pPr>
        <w:tabs>
          <w:tab w:val="num" w:pos="360"/>
        </w:tabs>
        <w:ind w:left="360" w:hanging="360"/>
      </w:pPr>
      <w:rPr>
        <w:rFonts w:ascii="Symbol" w:hAnsi="Symbol" w:hint="default"/>
      </w:rPr>
    </w:lvl>
  </w:abstractNum>
  <w:abstractNum w:abstractNumId="10">
    <w:nsid w:val="040B5C77"/>
    <w:multiLevelType w:val="hybridMultilevel"/>
    <w:tmpl w:val="C80AB632"/>
    <w:lvl w:ilvl="0" w:tplc="300A000F">
      <w:start w:val="1"/>
      <w:numFmt w:val="decimal"/>
      <w:lvlText w:val="%1."/>
      <w:lvlJc w:val="left"/>
      <w:pPr>
        <w:tabs>
          <w:tab w:val="num" w:pos="720"/>
        </w:tabs>
        <w:ind w:left="720" w:hanging="360"/>
      </w:pPr>
      <w:rPr>
        <w:rFonts w:hint="default"/>
      </w:rPr>
    </w:lvl>
    <w:lvl w:ilvl="1" w:tplc="F1363B4C" w:tentative="1">
      <w:start w:val="1"/>
      <w:numFmt w:val="bullet"/>
      <w:lvlText w:val="•"/>
      <w:lvlJc w:val="left"/>
      <w:pPr>
        <w:tabs>
          <w:tab w:val="num" w:pos="1440"/>
        </w:tabs>
        <w:ind w:left="1440" w:hanging="360"/>
      </w:pPr>
      <w:rPr>
        <w:rFonts w:ascii="Arial" w:hAnsi="Arial" w:hint="default"/>
      </w:rPr>
    </w:lvl>
    <w:lvl w:ilvl="2" w:tplc="5D422C80" w:tentative="1">
      <w:start w:val="1"/>
      <w:numFmt w:val="bullet"/>
      <w:lvlText w:val="•"/>
      <w:lvlJc w:val="left"/>
      <w:pPr>
        <w:tabs>
          <w:tab w:val="num" w:pos="2160"/>
        </w:tabs>
        <w:ind w:left="2160" w:hanging="360"/>
      </w:pPr>
      <w:rPr>
        <w:rFonts w:ascii="Arial" w:hAnsi="Arial" w:hint="default"/>
      </w:rPr>
    </w:lvl>
    <w:lvl w:ilvl="3" w:tplc="995ABF40" w:tentative="1">
      <w:start w:val="1"/>
      <w:numFmt w:val="bullet"/>
      <w:lvlText w:val="•"/>
      <w:lvlJc w:val="left"/>
      <w:pPr>
        <w:tabs>
          <w:tab w:val="num" w:pos="2880"/>
        </w:tabs>
        <w:ind w:left="2880" w:hanging="360"/>
      </w:pPr>
      <w:rPr>
        <w:rFonts w:ascii="Arial" w:hAnsi="Arial" w:hint="default"/>
      </w:rPr>
    </w:lvl>
    <w:lvl w:ilvl="4" w:tplc="A6EC4990" w:tentative="1">
      <w:start w:val="1"/>
      <w:numFmt w:val="bullet"/>
      <w:lvlText w:val="•"/>
      <w:lvlJc w:val="left"/>
      <w:pPr>
        <w:tabs>
          <w:tab w:val="num" w:pos="3600"/>
        </w:tabs>
        <w:ind w:left="3600" w:hanging="360"/>
      </w:pPr>
      <w:rPr>
        <w:rFonts w:ascii="Arial" w:hAnsi="Arial" w:hint="default"/>
      </w:rPr>
    </w:lvl>
    <w:lvl w:ilvl="5" w:tplc="9082399C" w:tentative="1">
      <w:start w:val="1"/>
      <w:numFmt w:val="bullet"/>
      <w:lvlText w:val="•"/>
      <w:lvlJc w:val="left"/>
      <w:pPr>
        <w:tabs>
          <w:tab w:val="num" w:pos="4320"/>
        </w:tabs>
        <w:ind w:left="4320" w:hanging="360"/>
      </w:pPr>
      <w:rPr>
        <w:rFonts w:ascii="Arial" w:hAnsi="Arial" w:hint="default"/>
      </w:rPr>
    </w:lvl>
    <w:lvl w:ilvl="6" w:tplc="A072B936" w:tentative="1">
      <w:start w:val="1"/>
      <w:numFmt w:val="bullet"/>
      <w:lvlText w:val="•"/>
      <w:lvlJc w:val="left"/>
      <w:pPr>
        <w:tabs>
          <w:tab w:val="num" w:pos="5040"/>
        </w:tabs>
        <w:ind w:left="5040" w:hanging="360"/>
      </w:pPr>
      <w:rPr>
        <w:rFonts w:ascii="Arial" w:hAnsi="Arial" w:hint="default"/>
      </w:rPr>
    </w:lvl>
    <w:lvl w:ilvl="7" w:tplc="D190FF94" w:tentative="1">
      <w:start w:val="1"/>
      <w:numFmt w:val="bullet"/>
      <w:lvlText w:val="•"/>
      <w:lvlJc w:val="left"/>
      <w:pPr>
        <w:tabs>
          <w:tab w:val="num" w:pos="5760"/>
        </w:tabs>
        <w:ind w:left="5760" w:hanging="360"/>
      </w:pPr>
      <w:rPr>
        <w:rFonts w:ascii="Arial" w:hAnsi="Arial" w:hint="default"/>
      </w:rPr>
    </w:lvl>
    <w:lvl w:ilvl="8" w:tplc="7988D0C0" w:tentative="1">
      <w:start w:val="1"/>
      <w:numFmt w:val="bullet"/>
      <w:lvlText w:val="•"/>
      <w:lvlJc w:val="left"/>
      <w:pPr>
        <w:tabs>
          <w:tab w:val="num" w:pos="6480"/>
        </w:tabs>
        <w:ind w:left="6480" w:hanging="360"/>
      </w:pPr>
      <w:rPr>
        <w:rFonts w:ascii="Arial" w:hAnsi="Arial" w:hint="default"/>
      </w:rPr>
    </w:lvl>
  </w:abstractNum>
  <w:abstractNum w:abstractNumId="11">
    <w:nsid w:val="07323FA3"/>
    <w:multiLevelType w:val="hybridMultilevel"/>
    <w:tmpl w:val="BD1A0DAE"/>
    <w:lvl w:ilvl="0" w:tplc="D1902B64">
      <w:start w:val="1"/>
      <w:numFmt w:val="bullet"/>
      <w:lvlText w:val=""/>
      <w:lvlJc w:val="left"/>
      <w:pPr>
        <w:tabs>
          <w:tab w:val="num" w:pos="720"/>
        </w:tabs>
        <w:ind w:left="720" w:hanging="360"/>
      </w:pPr>
      <w:rPr>
        <w:rFonts w:ascii="Wingdings 3" w:hAnsi="Wingdings 3" w:hint="default"/>
      </w:rPr>
    </w:lvl>
    <w:lvl w:ilvl="1" w:tplc="300A000F">
      <w:start w:val="1"/>
      <w:numFmt w:val="decimal"/>
      <w:lvlText w:val="%2."/>
      <w:lvlJc w:val="left"/>
      <w:pPr>
        <w:tabs>
          <w:tab w:val="num" w:pos="1440"/>
        </w:tabs>
        <w:ind w:left="1440" w:hanging="360"/>
      </w:pPr>
      <w:rPr>
        <w:rFonts w:hint="default"/>
      </w:rPr>
    </w:lvl>
    <w:lvl w:ilvl="2" w:tplc="4FDE8D40" w:tentative="1">
      <w:start w:val="1"/>
      <w:numFmt w:val="bullet"/>
      <w:lvlText w:val=""/>
      <w:lvlJc w:val="left"/>
      <w:pPr>
        <w:tabs>
          <w:tab w:val="num" w:pos="2160"/>
        </w:tabs>
        <w:ind w:left="2160" w:hanging="360"/>
      </w:pPr>
      <w:rPr>
        <w:rFonts w:ascii="Wingdings 3" w:hAnsi="Wingdings 3" w:hint="default"/>
      </w:rPr>
    </w:lvl>
    <w:lvl w:ilvl="3" w:tplc="48204B98" w:tentative="1">
      <w:start w:val="1"/>
      <w:numFmt w:val="bullet"/>
      <w:lvlText w:val=""/>
      <w:lvlJc w:val="left"/>
      <w:pPr>
        <w:tabs>
          <w:tab w:val="num" w:pos="2880"/>
        </w:tabs>
        <w:ind w:left="2880" w:hanging="360"/>
      </w:pPr>
      <w:rPr>
        <w:rFonts w:ascii="Wingdings 3" w:hAnsi="Wingdings 3" w:hint="default"/>
      </w:rPr>
    </w:lvl>
    <w:lvl w:ilvl="4" w:tplc="71BEFD0C" w:tentative="1">
      <w:start w:val="1"/>
      <w:numFmt w:val="bullet"/>
      <w:lvlText w:val=""/>
      <w:lvlJc w:val="left"/>
      <w:pPr>
        <w:tabs>
          <w:tab w:val="num" w:pos="3600"/>
        </w:tabs>
        <w:ind w:left="3600" w:hanging="360"/>
      </w:pPr>
      <w:rPr>
        <w:rFonts w:ascii="Wingdings 3" w:hAnsi="Wingdings 3" w:hint="default"/>
      </w:rPr>
    </w:lvl>
    <w:lvl w:ilvl="5" w:tplc="62167FAE" w:tentative="1">
      <w:start w:val="1"/>
      <w:numFmt w:val="bullet"/>
      <w:lvlText w:val=""/>
      <w:lvlJc w:val="left"/>
      <w:pPr>
        <w:tabs>
          <w:tab w:val="num" w:pos="4320"/>
        </w:tabs>
        <w:ind w:left="4320" w:hanging="360"/>
      </w:pPr>
      <w:rPr>
        <w:rFonts w:ascii="Wingdings 3" w:hAnsi="Wingdings 3" w:hint="default"/>
      </w:rPr>
    </w:lvl>
    <w:lvl w:ilvl="6" w:tplc="D4A41AAC" w:tentative="1">
      <w:start w:val="1"/>
      <w:numFmt w:val="bullet"/>
      <w:lvlText w:val=""/>
      <w:lvlJc w:val="left"/>
      <w:pPr>
        <w:tabs>
          <w:tab w:val="num" w:pos="5040"/>
        </w:tabs>
        <w:ind w:left="5040" w:hanging="360"/>
      </w:pPr>
      <w:rPr>
        <w:rFonts w:ascii="Wingdings 3" w:hAnsi="Wingdings 3" w:hint="default"/>
      </w:rPr>
    </w:lvl>
    <w:lvl w:ilvl="7" w:tplc="99E2DF48" w:tentative="1">
      <w:start w:val="1"/>
      <w:numFmt w:val="bullet"/>
      <w:lvlText w:val=""/>
      <w:lvlJc w:val="left"/>
      <w:pPr>
        <w:tabs>
          <w:tab w:val="num" w:pos="5760"/>
        </w:tabs>
        <w:ind w:left="5760" w:hanging="360"/>
      </w:pPr>
      <w:rPr>
        <w:rFonts w:ascii="Wingdings 3" w:hAnsi="Wingdings 3" w:hint="default"/>
      </w:rPr>
    </w:lvl>
    <w:lvl w:ilvl="8" w:tplc="6764C55E" w:tentative="1">
      <w:start w:val="1"/>
      <w:numFmt w:val="bullet"/>
      <w:lvlText w:val=""/>
      <w:lvlJc w:val="left"/>
      <w:pPr>
        <w:tabs>
          <w:tab w:val="num" w:pos="6480"/>
        </w:tabs>
        <w:ind w:left="6480" w:hanging="360"/>
      </w:pPr>
      <w:rPr>
        <w:rFonts w:ascii="Wingdings 3" w:hAnsi="Wingdings 3" w:hint="default"/>
      </w:rPr>
    </w:lvl>
  </w:abstractNum>
  <w:abstractNum w:abstractNumId="12">
    <w:nsid w:val="0B0C0591"/>
    <w:multiLevelType w:val="hybridMultilevel"/>
    <w:tmpl w:val="9B0E0FB0"/>
    <w:lvl w:ilvl="0" w:tplc="300A000F">
      <w:start w:val="1"/>
      <w:numFmt w:val="decimal"/>
      <w:lvlText w:val="%1."/>
      <w:lvlJc w:val="left"/>
      <w:pPr>
        <w:tabs>
          <w:tab w:val="num" w:pos="720"/>
        </w:tabs>
        <w:ind w:left="720" w:hanging="360"/>
      </w:pPr>
      <w:rPr>
        <w:rFonts w:hint="default"/>
      </w:rPr>
    </w:lvl>
    <w:lvl w:ilvl="1" w:tplc="20B05230" w:tentative="1">
      <w:start w:val="1"/>
      <w:numFmt w:val="bullet"/>
      <w:lvlText w:val="•"/>
      <w:lvlJc w:val="left"/>
      <w:pPr>
        <w:tabs>
          <w:tab w:val="num" w:pos="1440"/>
        </w:tabs>
        <w:ind w:left="1440" w:hanging="360"/>
      </w:pPr>
      <w:rPr>
        <w:rFonts w:ascii="Arial" w:hAnsi="Arial" w:hint="default"/>
      </w:rPr>
    </w:lvl>
    <w:lvl w:ilvl="2" w:tplc="613E1620" w:tentative="1">
      <w:start w:val="1"/>
      <w:numFmt w:val="bullet"/>
      <w:lvlText w:val="•"/>
      <w:lvlJc w:val="left"/>
      <w:pPr>
        <w:tabs>
          <w:tab w:val="num" w:pos="2160"/>
        </w:tabs>
        <w:ind w:left="2160" w:hanging="360"/>
      </w:pPr>
      <w:rPr>
        <w:rFonts w:ascii="Arial" w:hAnsi="Arial" w:hint="default"/>
      </w:rPr>
    </w:lvl>
    <w:lvl w:ilvl="3" w:tplc="0EA89238" w:tentative="1">
      <w:start w:val="1"/>
      <w:numFmt w:val="bullet"/>
      <w:lvlText w:val="•"/>
      <w:lvlJc w:val="left"/>
      <w:pPr>
        <w:tabs>
          <w:tab w:val="num" w:pos="2880"/>
        </w:tabs>
        <w:ind w:left="2880" w:hanging="360"/>
      </w:pPr>
      <w:rPr>
        <w:rFonts w:ascii="Arial" w:hAnsi="Arial" w:hint="default"/>
      </w:rPr>
    </w:lvl>
    <w:lvl w:ilvl="4" w:tplc="EB20E532" w:tentative="1">
      <w:start w:val="1"/>
      <w:numFmt w:val="bullet"/>
      <w:lvlText w:val="•"/>
      <w:lvlJc w:val="left"/>
      <w:pPr>
        <w:tabs>
          <w:tab w:val="num" w:pos="3600"/>
        </w:tabs>
        <w:ind w:left="3600" w:hanging="360"/>
      </w:pPr>
      <w:rPr>
        <w:rFonts w:ascii="Arial" w:hAnsi="Arial" w:hint="default"/>
      </w:rPr>
    </w:lvl>
    <w:lvl w:ilvl="5" w:tplc="5C6CFDEE" w:tentative="1">
      <w:start w:val="1"/>
      <w:numFmt w:val="bullet"/>
      <w:lvlText w:val="•"/>
      <w:lvlJc w:val="left"/>
      <w:pPr>
        <w:tabs>
          <w:tab w:val="num" w:pos="4320"/>
        </w:tabs>
        <w:ind w:left="4320" w:hanging="360"/>
      </w:pPr>
      <w:rPr>
        <w:rFonts w:ascii="Arial" w:hAnsi="Arial" w:hint="default"/>
      </w:rPr>
    </w:lvl>
    <w:lvl w:ilvl="6" w:tplc="27E0199A" w:tentative="1">
      <w:start w:val="1"/>
      <w:numFmt w:val="bullet"/>
      <w:lvlText w:val="•"/>
      <w:lvlJc w:val="left"/>
      <w:pPr>
        <w:tabs>
          <w:tab w:val="num" w:pos="5040"/>
        </w:tabs>
        <w:ind w:left="5040" w:hanging="360"/>
      </w:pPr>
      <w:rPr>
        <w:rFonts w:ascii="Arial" w:hAnsi="Arial" w:hint="default"/>
      </w:rPr>
    </w:lvl>
    <w:lvl w:ilvl="7" w:tplc="6A000B18" w:tentative="1">
      <w:start w:val="1"/>
      <w:numFmt w:val="bullet"/>
      <w:lvlText w:val="•"/>
      <w:lvlJc w:val="left"/>
      <w:pPr>
        <w:tabs>
          <w:tab w:val="num" w:pos="5760"/>
        </w:tabs>
        <w:ind w:left="5760" w:hanging="360"/>
      </w:pPr>
      <w:rPr>
        <w:rFonts w:ascii="Arial" w:hAnsi="Arial" w:hint="default"/>
      </w:rPr>
    </w:lvl>
    <w:lvl w:ilvl="8" w:tplc="1C7C37F8" w:tentative="1">
      <w:start w:val="1"/>
      <w:numFmt w:val="bullet"/>
      <w:lvlText w:val="•"/>
      <w:lvlJc w:val="left"/>
      <w:pPr>
        <w:tabs>
          <w:tab w:val="num" w:pos="6480"/>
        </w:tabs>
        <w:ind w:left="6480" w:hanging="360"/>
      </w:pPr>
      <w:rPr>
        <w:rFonts w:ascii="Arial" w:hAnsi="Arial" w:hint="default"/>
      </w:rPr>
    </w:lvl>
  </w:abstractNum>
  <w:abstractNum w:abstractNumId="13">
    <w:nsid w:val="1214364B"/>
    <w:multiLevelType w:val="hybridMultilevel"/>
    <w:tmpl w:val="4E9649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8907D71"/>
    <w:multiLevelType w:val="hybridMultilevel"/>
    <w:tmpl w:val="71B0E80A"/>
    <w:lvl w:ilvl="0" w:tplc="300A0001">
      <w:start w:val="1"/>
      <w:numFmt w:val="bullet"/>
      <w:lvlText w:val=""/>
      <w:lvlJc w:val="left"/>
      <w:pPr>
        <w:ind w:left="1424" w:hanging="360"/>
      </w:pPr>
      <w:rPr>
        <w:rFonts w:ascii="Symbol" w:hAnsi="Symbol" w:hint="default"/>
      </w:rPr>
    </w:lvl>
    <w:lvl w:ilvl="1" w:tplc="300A0003" w:tentative="1">
      <w:start w:val="1"/>
      <w:numFmt w:val="bullet"/>
      <w:lvlText w:val="o"/>
      <w:lvlJc w:val="left"/>
      <w:pPr>
        <w:ind w:left="2144" w:hanging="360"/>
      </w:pPr>
      <w:rPr>
        <w:rFonts w:ascii="Courier New" w:hAnsi="Courier New" w:cs="Courier New" w:hint="default"/>
      </w:rPr>
    </w:lvl>
    <w:lvl w:ilvl="2" w:tplc="300A0005" w:tentative="1">
      <w:start w:val="1"/>
      <w:numFmt w:val="bullet"/>
      <w:lvlText w:val=""/>
      <w:lvlJc w:val="left"/>
      <w:pPr>
        <w:ind w:left="2864" w:hanging="360"/>
      </w:pPr>
      <w:rPr>
        <w:rFonts w:ascii="Wingdings" w:hAnsi="Wingdings" w:hint="default"/>
      </w:rPr>
    </w:lvl>
    <w:lvl w:ilvl="3" w:tplc="300A0001" w:tentative="1">
      <w:start w:val="1"/>
      <w:numFmt w:val="bullet"/>
      <w:lvlText w:val=""/>
      <w:lvlJc w:val="left"/>
      <w:pPr>
        <w:ind w:left="3584" w:hanging="360"/>
      </w:pPr>
      <w:rPr>
        <w:rFonts w:ascii="Symbol" w:hAnsi="Symbol" w:hint="default"/>
      </w:rPr>
    </w:lvl>
    <w:lvl w:ilvl="4" w:tplc="300A0003" w:tentative="1">
      <w:start w:val="1"/>
      <w:numFmt w:val="bullet"/>
      <w:lvlText w:val="o"/>
      <w:lvlJc w:val="left"/>
      <w:pPr>
        <w:ind w:left="4304" w:hanging="360"/>
      </w:pPr>
      <w:rPr>
        <w:rFonts w:ascii="Courier New" w:hAnsi="Courier New" w:cs="Courier New" w:hint="default"/>
      </w:rPr>
    </w:lvl>
    <w:lvl w:ilvl="5" w:tplc="300A0005" w:tentative="1">
      <w:start w:val="1"/>
      <w:numFmt w:val="bullet"/>
      <w:lvlText w:val=""/>
      <w:lvlJc w:val="left"/>
      <w:pPr>
        <w:ind w:left="5024" w:hanging="360"/>
      </w:pPr>
      <w:rPr>
        <w:rFonts w:ascii="Wingdings" w:hAnsi="Wingdings" w:hint="default"/>
      </w:rPr>
    </w:lvl>
    <w:lvl w:ilvl="6" w:tplc="300A0001" w:tentative="1">
      <w:start w:val="1"/>
      <w:numFmt w:val="bullet"/>
      <w:lvlText w:val=""/>
      <w:lvlJc w:val="left"/>
      <w:pPr>
        <w:ind w:left="5744" w:hanging="360"/>
      </w:pPr>
      <w:rPr>
        <w:rFonts w:ascii="Symbol" w:hAnsi="Symbol" w:hint="default"/>
      </w:rPr>
    </w:lvl>
    <w:lvl w:ilvl="7" w:tplc="300A0003" w:tentative="1">
      <w:start w:val="1"/>
      <w:numFmt w:val="bullet"/>
      <w:lvlText w:val="o"/>
      <w:lvlJc w:val="left"/>
      <w:pPr>
        <w:ind w:left="6464" w:hanging="360"/>
      </w:pPr>
      <w:rPr>
        <w:rFonts w:ascii="Courier New" w:hAnsi="Courier New" w:cs="Courier New" w:hint="default"/>
      </w:rPr>
    </w:lvl>
    <w:lvl w:ilvl="8" w:tplc="300A0005" w:tentative="1">
      <w:start w:val="1"/>
      <w:numFmt w:val="bullet"/>
      <w:lvlText w:val=""/>
      <w:lvlJc w:val="left"/>
      <w:pPr>
        <w:ind w:left="7184" w:hanging="360"/>
      </w:pPr>
      <w:rPr>
        <w:rFonts w:ascii="Wingdings" w:hAnsi="Wingdings" w:hint="default"/>
      </w:rPr>
    </w:lvl>
  </w:abstractNum>
  <w:abstractNum w:abstractNumId="15">
    <w:nsid w:val="1B262F07"/>
    <w:multiLevelType w:val="hybridMultilevel"/>
    <w:tmpl w:val="94B69D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B736AE"/>
    <w:multiLevelType w:val="hybridMultilevel"/>
    <w:tmpl w:val="D6AE6AD2"/>
    <w:lvl w:ilvl="0" w:tplc="300A0001">
      <w:start w:val="1"/>
      <w:numFmt w:val="bullet"/>
      <w:lvlText w:val=""/>
      <w:lvlJc w:val="left"/>
      <w:pPr>
        <w:ind w:left="2345" w:hanging="360"/>
      </w:pPr>
      <w:rPr>
        <w:rFonts w:ascii="Symbol" w:hAnsi="Symbol" w:hint="default"/>
      </w:rPr>
    </w:lvl>
    <w:lvl w:ilvl="1" w:tplc="300A0003" w:tentative="1">
      <w:start w:val="1"/>
      <w:numFmt w:val="bullet"/>
      <w:lvlText w:val="o"/>
      <w:lvlJc w:val="left"/>
      <w:pPr>
        <w:ind w:left="3065" w:hanging="360"/>
      </w:pPr>
      <w:rPr>
        <w:rFonts w:ascii="Courier New" w:hAnsi="Courier New" w:cs="Courier New" w:hint="default"/>
      </w:rPr>
    </w:lvl>
    <w:lvl w:ilvl="2" w:tplc="300A0005" w:tentative="1">
      <w:start w:val="1"/>
      <w:numFmt w:val="bullet"/>
      <w:lvlText w:val=""/>
      <w:lvlJc w:val="left"/>
      <w:pPr>
        <w:ind w:left="3785" w:hanging="360"/>
      </w:pPr>
      <w:rPr>
        <w:rFonts w:ascii="Wingdings" w:hAnsi="Wingdings" w:hint="default"/>
      </w:rPr>
    </w:lvl>
    <w:lvl w:ilvl="3" w:tplc="300A0001" w:tentative="1">
      <w:start w:val="1"/>
      <w:numFmt w:val="bullet"/>
      <w:lvlText w:val=""/>
      <w:lvlJc w:val="left"/>
      <w:pPr>
        <w:ind w:left="4505" w:hanging="360"/>
      </w:pPr>
      <w:rPr>
        <w:rFonts w:ascii="Symbol" w:hAnsi="Symbol" w:hint="default"/>
      </w:rPr>
    </w:lvl>
    <w:lvl w:ilvl="4" w:tplc="300A0003" w:tentative="1">
      <w:start w:val="1"/>
      <w:numFmt w:val="bullet"/>
      <w:lvlText w:val="o"/>
      <w:lvlJc w:val="left"/>
      <w:pPr>
        <w:ind w:left="5225" w:hanging="360"/>
      </w:pPr>
      <w:rPr>
        <w:rFonts w:ascii="Courier New" w:hAnsi="Courier New" w:cs="Courier New" w:hint="default"/>
      </w:rPr>
    </w:lvl>
    <w:lvl w:ilvl="5" w:tplc="300A0005" w:tentative="1">
      <w:start w:val="1"/>
      <w:numFmt w:val="bullet"/>
      <w:lvlText w:val=""/>
      <w:lvlJc w:val="left"/>
      <w:pPr>
        <w:ind w:left="5945" w:hanging="360"/>
      </w:pPr>
      <w:rPr>
        <w:rFonts w:ascii="Wingdings" w:hAnsi="Wingdings" w:hint="default"/>
      </w:rPr>
    </w:lvl>
    <w:lvl w:ilvl="6" w:tplc="300A0001" w:tentative="1">
      <w:start w:val="1"/>
      <w:numFmt w:val="bullet"/>
      <w:lvlText w:val=""/>
      <w:lvlJc w:val="left"/>
      <w:pPr>
        <w:ind w:left="6665" w:hanging="360"/>
      </w:pPr>
      <w:rPr>
        <w:rFonts w:ascii="Symbol" w:hAnsi="Symbol" w:hint="default"/>
      </w:rPr>
    </w:lvl>
    <w:lvl w:ilvl="7" w:tplc="300A0003" w:tentative="1">
      <w:start w:val="1"/>
      <w:numFmt w:val="bullet"/>
      <w:lvlText w:val="o"/>
      <w:lvlJc w:val="left"/>
      <w:pPr>
        <w:ind w:left="7385" w:hanging="360"/>
      </w:pPr>
      <w:rPr>
        <w:rFonts w:ascii="Courier New" w:hAnsi="Courier New" w:cs="Courier New" w:hint="default"/>
      </w:rPr>
    </w:lvl>
    <w:lvl w:ilvl="8" w:tplc="300A0005" w:tentative="1">
      <w:start w:val="1"/>
      <w:numFmt w:val="bullet"/>
      <w:lvlText w:val=""/>
      <w:lvlJc w:val="left"/>
      <w:pPr>
        <w:ind w:left="8105" w:hanging="360"/>
      </w:pPr>
      <w:rPr>
        <w:rFonts w:ascii="Wingdings" w:hAnsi="Wingdings" w:hint="default"/>
      </w:rPr>
    </w:lvl>
  </w:abstractNum>
  <w:abstractNum w:abstractNumId="17">
    <w:nsid w:val="262F0AE3"/>
    <w:multiLevelType w:val="hybridMultilevel"/>
    <w:tmpl w:val="D1B82690"/>
    <w:lvl w:ilvl="0" w:tplc="300A000F">
      <w:start w:val="1"/>
      <w:numFmt w:val="decimal"/>
      <w:lvlText w:val="%1."/>
      <w:lvlJc w:val="left"/>
      <w:pPr>
        <w:tabs>
          <w:tab w:val="num" w:pos="1067"/>
        </w:tabs>
        <w:ind w:left="1067" w:hanging="360"/>
      </w:pPr>
      <w:rPr>
        <w:rFonts w:hint="default"/>
      </w:rPr>
    </w:lvl>
    <w:lvl w:ilvl="1" w:tplc="88BE7694">
      <w:start w:val="1"/>
      <w:numFmt w:val="bullet"/>
      <w:lvlText w:val=""/>
      <w:lvlJc w:val="left"/>
      <w:pPr>
        <w:tabs>
          <w:tab w:val="num" w:pos="1787"/>
        </w:tabs>
        <w:ind w:left="1787" w:hanging="360"/>
      </w:pPr>
      <w:rPr>
        <w:rFonts w:ascii="Wingdings 3" w:hAnsi="Wingdings 3" w:hint="default"/>
      </w:rPr>
    </w:lvl>
    <w:lvl w:ilvl="2" w:tplc="8AEC2992">
      <w:start w:val="1"/>
      <w:numFmt w:val="bullet"/>
      <w:lvlText w:val=""/>
      <w:lvlJc w:val="left"/>
      <w:pPr>
        <w:tabs>
          <w:tab w:val="num" w:pos="2507"/>
        </w:tabs>
        <w:ind w:left="2507" w:hanging="360"/>
      </w:pPr>
      <w:rPr>
        <w:rFonts w:ascii="Wingdings 3" w:hAnsi="Wingdings 3" w:hint="default"/>
      </w:rPr>
    </w:lvl>
    <w:lvl w:ilvl="3" w:tplc="2A566914" w:tentative="1">
      <w:start w:val="1"/>
      <w:numFmt w:val="bullet"/>
      <w:lvlText w:val=""/>
      <w:lvlJc w:val="left"/>
      <w:pPr>
        <w:tabs>
          <w:tab w:val="num" w:pos="3227"/>
        </w:tabs>
        <w:ind w:left="3227" w:hanging="360"/>
      </w:pPr>
      <w:rPr>
        <w:rFonts w:ascii="Wingdings 3" w:hAnsi="Wingdings 3" w:hint="default"/>
      </w:rPr>
    </w:lvl>
    <w:lvl w:ilvl="4" w:tplc="89D09968" w:tentative="1">
      <w:start w:val="1"/>
      <w:numFmt w:val="bullet"/>
      <w:lvlText w:val=""/>
      <w:lvlJc w:val="left"/>
      <w:pPr>
        <w:tabs>
          <w:tab w:val="num" w:pos="3947"/>
        </w:tabs>
        <w:ind w:left="3947" w:hanging="360"/>
      </w:pPr>
      <w:rPr>
        <w:rFonts w:ascii="Wingdings 3" w:hAnsi="Wingdings 3" w:hint="default"/>
      </w:rPr>
    </w:lvl>
    <w:lvl w:ilvl="5" w:tplc="A8C4013C" w:tentative="1">
      <w:start w:val="1"/>
      <w:numFmt w:val="bullet"/>
      <w:lvlText w:val=""/>
      <w:lvlJc w:val="left"/>
      <w:pPr>
        <w:tabs>
          <w:tab w:val="num" w:pos="4667"/>
        </w:tabs>
        <w:ind w:left="4667" w:hanging="360"/>
      </w:pPr>
      <w:rPr>
        <w:rFonts w:ascii="Wingdings 3" w:hAnsi="Wingdings 3" w:hint="default"/>
      </w:rPr>
    </w:lvl>
    <w:lvl w:ilvl="6" w:tplc="991AFB20" w:tentative="1">
      <w:start w:val="1"/>
      <w:numFmt w:val="bullet"/>
      <w:lvlText w:val=""/>
      <w:lvlJc w:val="left"/>
      <w:pPr>
        <w:tabs>
          <w:tab w:val="num" w:pos="5387"/>
        </w:tabs>
        <w:ind w:left="5387" w:hanging="360"/>
      </w:pPr>
      <w:rPr>
        <w:rFonts w:ascii="Wingdings 3" w:hAnsi="Wingdings 3" w:hint="default"/>
      </w:rPr>
    </w:lvl>
    <w:lvl w:ilvl="7" w:tplc="7E98143A" w:tentative="1">
      <w:start w:val="1"/>
      <w:numFmt w:val="bullet"/>
      <w:lvlText w:val=""/>
      <w:lvlJc w:val="left"/>
      <w:pPr>
        <w:tabs>
          <w:tab w:val="num" w:pos="6107"/>
        </w:tabs>
        <w:ind w:left="6107" w:hanging="360"/>
      </w:pPr>
      <w:rPr>
        <w:rFonts w:ascii="Wingdings 3" w:hAnsi="Wingdings 3" w:hint="default"/>
      </w:rPr>
    </w:lvl>
    <w:lvl w:ilvl="8" w:tplc="685E7A2E" w:tentative="1">
      <w:start w:val="1"/>
      <w:numFmt w:val="bullet"/>
      <w:lvlText w:val=""/>
      <w:lvlJc w:val="left"/>
      <w:pPr>
        <w:tabs>
          <w:tab w:val="num" w:pos="6827"/>
        </w:tabs>
        <w:ind w:left="6827" w:hanging="360"/>
      </w:pPr>
      <w:rPr>
        <w:rFonts w:ascii="Wingdings 3" w:hAnsi="Wingdings 3" w:hint="default"/>
      </w:rPr>
    </w:lvl>
  </w:abstractNum>
  <w:abstractNum w:abstractNumId="18">
    <w:nsid w:val="284C3589"/>
    <w:multiLevelType w:val="hybridMultilevel"/>
    <w:tmpl w:val="1160CE8A"/>
    <w:lvl w:ilvl="0" w:tplc="11A082B6">
      <w:numFmt w:val="bullet"/>
      <w:lvlText w:val="•"/>
      <w:lvlJc w:val="left"/>
      <w:pPr>
        <w:ind w:left="728" w:hanging="360"/>
      </w:pPr>
      <w:rPr>
        <w:rFonts w:ascii="Times New Roman" w:eastAsia="Times New Roman" w:hAnsi="Times New Roman" w:cs="Times New Roman" w:hint="default"/>
        <w:sz w:val="36"/>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19">
    <w:nsid w:val="35000FA4"/>
    <w:multiLevelType w:val="hybridMultilevel"/>
    <w:tmpl w:val="09C64336"/>
    <w:lvl w:ilvl="0" w:tplc="300A000F">
      <w:start w:val="1"/>
      <w:numFmt w:val="decimal"/>
      <w:lvlText w:val="%1."/>
      <w:lvlJc w:val="left"/>
      <w:pPr>
        <w:tabs>
          <w:tab w:val="num" w:pos="720"/>
        </w:tabs>
        <w:ind w:left="720" w:hanging="360"/>
      </w:pPr>
      <w:rPr>
        <w:rFonts w:hint="default"/>
      </w:rPr>
    </w:lvl>
    <w:lvl w:ilvl="1" w:tplc="36F26E72" w:tentative="1">
      <w:start w:val="1"/>
      <w:numFmt w:val="bullet"/>
      <w:lvlText w:val="•"/>
      <w:lvlJc w:val="left"/>
      <w:pPr>
        <w:tabs>
          <w:tab w:val="num" w:pos="1440"/>
        </w:tabs>
        <w:ind w:left="1440" w:hanging="360"/>
      </w:pPr>
      <w:rPr>
        <w:rFonts w:ascii="Arial" w:hAnsi="Arial" w:hint="default"/>
      </w:rPr>
    </w:lvl>
    <w:lvl w:ilvl="2" w:tplc="AB0EC884" w:tentative="1">
      <w:start w:val="1"/>
      <w:numFmt w:val="bullet"/>
      <w:lvlText w:val="•"/>
      <w:lvlJc w:val="left"/>
      <w:pPr>
        <w:tabs>
          <w:tab w:val="num" w:pos="2160"/>
        </w:tabs>
        <w:ind w:left="2160" w:hanging="360"/>
      </w:pPr>
      <w:rPr>
        <w:rFonts w:ascii="Arial" w:hAnsi="Arial" w:hint="default"/>
      </w:rPr>
    </w:lvl>
    <w:lvl w:ilvl="3" w:tplc="E8082798" w:tentative="1">
      <w:start w:val="1"/>
      <w:numFmt w:val="bullet"/>
      <w:lvlText w:val="•"/>
      <w:lvlJc w:val="left"/>
      <w:pPr>
        <w:tabs>
          <w:tab w:val="num" w:pos="2880"/>
        </w:tabs>
        <w:ind w:left="2880" w:hanging="360"/>
      </w:pPr>
      <w:rPr>
        <w:rFonts w:ascii="Arial" w:hAnsi="Arial" w:hint="default"/>
      </w:rPr>
    </w:lvl>
    <w:lvl w:ilvl="4" w:tplc="4822CDE4" w:tentative="1">
      <w:start w:val="1"/>
      <w:numFmt w:val="bullet"/>
      <w:lvlText w:val="•"/>
      <w:lvlJc w:val="left"/>
      <w:pPr>
        <w:tabs>
          <w:tab w:val="num" w:pos="3600"/>
        </w:tabs>
        <w:ind w:left="3600" w:hanging="360"/>
      </w:pPr>
      <w:rPr>
        <w:rFonts w:ascii="Arial" w:hAnsi="Arial" w:hint="default"/>
      </w:rPr>
    </w:lvl>
    <w:lvl w:ilvl="5" w:tplc="44CA556A" w:tentative="1">
      <w:start w:val="1"/>
      <w:numFmt w:val="bullet"/>
      <w:lvlText w:val="•"/>
      <w:lvlJc w:val="left"/>
      <w:pPr>
        <w:tabs>
          <w:tab w:val="num" w:pos="4320"/>
        </w:tabs>
        <w:ind w:left="4320" w:hanging="360"/>
      </w:pPr>
      <w:rPr>
        <w:rFonts w:ascii="Arial" w:hAnsi="Arial" w:hint="default"/>
      </w:rPr>
    </w:lvl>
    <w:lvl w:ilvl="6" w:tplc="14207A34" w:tentative="1">
      <w:start w:val="1"/>
      <w:numFmt w:val="bullet"/>
      <w:lvlText w:val="•"/>
      <w:lvlJc w:val="left"/>
      <w:pPr>
        <w:tabs>
          <w:tab w:val="num" w:pos="5040"/>
        </w:tabs>
        <w:ind w:left="5040" w:hanging="360"/>
      </w:pPr>
      <w:rPr>
        <w:rFonts w:ascii="Arial" w:hAnsi="Arial" w:hint="default"/>
      </w:rPr>
    </w:lvl>
    <w:lvl w:ilvl="7" w:tplc="985C6AAE" w:tentative="1">
      <w:start w:val="1"/>
      <w:numFmt w:val="bullet"/>
      <w:lvlText w:val="•"/>
      <w:lvlJc w:val="left"/>
      <w:pPr>
        <w:tabs>
          <w:tab w:val="num" w:pos="5760"/>
        </w:tabs>
        <w:ind w:left="5760" w:hanging="360"/>
      </w:pPr>
      <w:rPr>
        <w:rFonts w:ascii="Arial" w:hAnsi="Arial" w:hint="default"/>
      </w:rPr>
    </w:lvl>
    <w:lvl w:ilvl="8" w:tplc="F94ED8EE" w:tentative="1">
      <w:start w:val="1"/>
      <w:numFmt w:val="bullet"/>
      <w:lvlText w:val="•"/>
      <w:lvlJc w:val="left"/>
      <w:pPr>
        <w:tabs>
          <w:tab w:val="num" w:pos="6480"/>
        </w:tabs>
        <w:ind w:left="6480" w:hanging="360"/>
      </w:pPr>
      <w:rPr>
        <w:rFonts w:ascii="Arial" w:hAnsi="Arial" w:hint="default"/>
      </w:rPr>
    </w:lvl>
  </w:abstractNum>
  <w:abstractNum w:abstractNumId="20">
    <w:nsid w:val="360B7A16"/>
    <w:multiLevelType w:val="hybridMultilevel"/>
    <w:tmpl w:val="61BAB8EC"/>
    <w:lvl w:ilvl="0" w:tplc="300A000F">
      <w:start w:val="1"/>
      <w:numFmt w:val="decimal"/>
      <w:lvlText w:val="%1."/>
      <w:lvlJc w:val="left"/>
      <w:pPr>
        <w:tabs>
          <w:tab w:val="num" w:pos="720"/>
        </w:tabs>
        <w:ind w:left="720" w:hanging="360"/>
      </w:pPr>
      <w:rPr>
        <w:rFonts w:hint="default"/>
      </w:rPr>
    </w:lvl>
    <w:lvl w:ilvl="1" w:tplc="3F507376" w:tentative="1">
      <w:start w:val="1"/>
      <w:numFmt w:val="bullet"/>
      <w:lvlText w:val="•"/>
      <w:lvlJc w:val="left"/>
      <w:pPr>
        <w:tabs>
          <w:tab w:val="num" w:pos="1440"/>
        </w:tabs>
        <w:ind w:left="1440" w:hanging="360"/>
      </w:pPr>
      <w:rPr>
        <w:rFonts w:ascii="Arial" w:hAnsi="Arial" w:hint="default"/>
      </w:rPr>
    </w:lvl>
    <w:lvl w:ilvl="2" w:tplc="D9C26A0A" w:tentative="1">
      <w:start w:val="1"/>
      <w:numFmt w:val="bullet"/>
      <w:lvlText w:val="•"/>
      <w:lvlJc w:val="left"/>
      <w:pPr>
        <w:tabs>
          <w:tab w:val="num" w:pos="2160"/>
        </w:tabs>
        <w:ind w:left="2160" w:hanging="360"/>
      </w:pPr>
      <w:rPr>
        <w:rFonts w:ascii="Arial" w:hAnsi="Arial" w:hint="default"/>
      </w:rPr>
    </w:lvl>
    <w:lvl w:ilvl="3" w:tplc="6E24E37E" w:tentative="1">
      <w:start w:val="1"/>
      <w:numFmt w:val="bullet"/>
      <w:lvlText w:val="•"/>
      <w:lvlJc w:val="left"/>
      <w:pPr>
        <w:tabs>
          <w:tab w:val="num" w:pos="2880"/>
        </w:tabs>
        <w:ind w:left="2880" w:hanging="360"/>
      </w:pPr>
      <w:rPr>
        <w:rFonts w:ascii="Arial" w:hAnsi="Arial" w:hint="default"/>
      </w:rPr>
    </w:lvl>
    <w:lvl w:ilvl="4" w:tplc="FC8E6482" w:tentative="1">
      <w:start w:val="1"/>
      <w:numFmt w:val="bullet"/>
      <w:lvlText w:val="•"/>
      <w:lvlJc w:val="left"/>
      <w:pPr>
        <w:tabs>
          <w:tab w:val="num" w:pos="3600"/>
        </w:tabs>
        <w:ind w:left="3600" w:hanging="360"/>
      </w:pPr>
      <w:rPr>
        <w:rFonts w:ascii="Arial" w:hAnsi="Arial" w:hint="default"/>
      </w:rPr>
    </w:lvl>
    <w:lvl w:ilvl="5" w:tplc="3132B57C" w:tentative="1">
      <w:start w:val="1"/>
      <w:numFmt w:val="bullet"/>
      <w:lvlText w:val="•"/>
      <w:lvlJc w:val="left"/>
      <w:pPr>
        <w:tabs>
          <w:tab w:val="num" w:pos="4320"/>
        </w:tabs>
        <w:ind w:left="4320" w:hanging="360"/>
      </w:pPr>
      <w:rPr>
        <w:rFonts w:ascii="Arial" w:hAnsi="Arial" w:hint="default"/>
      </w:rPr>
    </w:lvl>
    <w:lvl w:ilvl="6" w:tplc="EA127670" w:tentative="1">
      <w:start w:val="1"/>
      <w:numFmt w:val="bullet"/>
      <w:lvlText w:val="•"/>
      <w:lvlJc w:val="left"/>
      <w:pPr>
        <w:tabs>
          <w:tab w:val="num" w:pos="5040"/>
        </w:tabs>
        <w:ind w:left="5040" w:hanging="360"/>
      </w:pPr>
      <w:rPr>
        <w:rFonts w:ascii="Arial" w:hAnsi="Arial" w:hint="default"/>
      </w:rPr>
    </w:lvl>
    <w:lvl w:ilvl="7" w:tplc="072A254A" w:tentative="1">
      <w:start w:val="1"/>
      <w:numFmt w:val="bullet"/>
      <w:lvlText w:val="•"/>
      <w:lvlJc w:val="left"/>
      <w:pPr>
        <w:tabs>
          <w:tab w:val="num" w:pos="5760"/>
        </w:tabs>
        <w:ind w:left="5760" w:hanging="360"/>
      </w:pPr>
      <w:rPr>
        <w:rFonts w:ascii="Arial" w:hAnsi="Arial" w:hint="default"/>
      </w:rPr>
    </w:lvl>
    <w:lvl w:ilvl="8" w:tplc="F7C6261A" w:tentative="1">
      <w:start w:val="1"/>
      <w:numFmt w:val="bullet"/>
      <w:lvlText w:val="•"/>
      <w:lvlJc w:val="left"/>
      <w:pPr>
        <w:tabs>
          <w:tab w:val="num" w:pos="6480"/>
        </w:tabs>
        <w:ind w:left="6480" w:hanging="360"/>
      </w:pPr>
      <w:rPr>
        <w:rFonts w:ascii="Arial" w:hAnsi="Arial" w:hint="default"/>
      </w:rPr>
    </w:lvl>
  </w:abstractNum>
  <w:abstractNum w:abstractNumId="21">
    <w:nsid w:val="374345B2"/>
    <w:multiLevelType w:val="hybridMultilevel"/>
    <w:tmpl w:val="B78A97D6"/>
    <w:lvl w:ilvl="0" w:tplc="0C0A000F">
      <w:start w:val="1"/>
      <w:numFmt w:val="decimal"/>
      <w:lvlText w:val="%1."/>
      <w:lvlJc w:val="left"/>
      <w:pPr>
        <w:ind w:left="2844" w:hanging="360"/>
      </w:p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22">
    <w:nsid w:val="37754150"/>
    <w:multiLevelType w:val="multilevel"/>
    <w:tmpl w:val="E0E2E7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792" w:hanging="79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nsid w:val="3833388A"/>
    <w:multiLevelType w:val="hybridMultilevel"/>
    <w:tmpl w:val="71D09C76"/>
    <w:lvl w:ilvl="0" w:tplc="300A0001">
      <w:start w:val="1"/>
      <w:numFmt w:val="bullet"/>
      <w:lvlText w:val=""/>
      <w:lvlJc w:val="left"/>
      <w:pPr>
        <w:ind w:left="2705" w:hanging="360"/>
      </w:pPr>
      <w:rPr>
        <w:rFonts w:ascii="Symbol" w:hAnsi="Symbol" w:hint="default"/>
      </w:rPr>
    </w:lvl>
    <w:lvl w:ilvl="1" w:tplc="300A0003" w:tentative="1">
      <w:start w:val="1"/>
      <w:numFmt w:val="bullet"/>
      <w:lvlText w:val="o"/>
      <w:lvlJc w:val="left"/>
      <w:pPr>
        <w:ind w:left="3425" w:hanging="360"/>
      </w:pPr>
      <w:rPr>
        <w:rFonts w:ascii="Courier New" w:hAnsi="Courier New" w:cs="Courier New"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24">
    <w:nsid w:val="38FD706A"/>
    <w:multiLevelType w:val="hybridMultilevel"/>
    <w:tmpl w:val="E3942E36"/>
    <w:lvl w:ilvl="0" w:tplc="300A0001">
      <w:start w:val="1"/>
      <w:numFmt w:val="bullet"/>
      <w:lvlText w:val=""/>
      <w:lvlJc w:val="left"/>
      <w:pPr>
        <w:ind w:left="1424" w:hanging="360"/>
      </w:pPr>
      <w:rPr>
        <w:rFonts w:ascii="Symbol" w:hAnsi="Symbol" w:hint="default"/>
      </w:rPr>
    </w:lvl>
    <w:lvl w:ilvl="1" w:tplc="300A0003" w:tentative="1">
      <w:start w:val="1"/>
      <w:numFmt w:val="bullet"/>
      <w:lvlText w:val="o"/>
      <w:lvlJc w:val="left"/>
      <w:pPr>
        <w:ind w:left="2144" w:hanging="360"/>
      </w:pPr>
      <w:rPr>
        <w:rFonts w:ascii="Courier New" w:hAnsi="Courier New" w:cs="Courier New" w:hint="default"/>
      </w:rPr>
    </w:lvl>
    <w:lvl w:ilvl="2" w:tplc="300A0005" w:tentative="1">
      <w:start w:val="1"/>
      <w:numFmt w:val="bullet"/>
      <w:lvlText w:val=""/>
      <w:lvlJc w:val="left"/>
      <w:pPr>
        <w:ind w:left="2864" w:hanging="360"/>
      </w:pPr>
      <w:rPr>
        <w:rFonts w:ascii="Wingdings" w:hAnsi="Wingdings" w:hint="default"/>
      </w:rPr>
    </w:lvl>
    <w:lvl w:ilvl="3" w:tplc="300A0001" w:tentative="1">
      <w:start w:val="1"/>
      <w:numFmt w:val="bullet"/>
      <w:lvlText w:val=""/>
      <w:lvlJc w:val="left"/>
      <w:pPr>
        <w:ind w:left="3584" w:hanging="360"/>
      </w:pPr>
      <w:rPr>
        <w:rFonts w:ascii="Symbol" w:hAnsi="Symbol" w:hint="default"/>
      </w:rPr>
    </w:lvl>
    <w:lvl w:ilvl="4" w:tplc="300A0003" w:tentative="1">
      <w:start w:val="1"/>
      <w:numFmt w:val="bullet"/>
      <w:lvlText w:val="o"/>
      <w:lvlJc w:val="left"/>
      <w:pPr>
        <w:ind w:left="4304" w:hanging="360"/>
      </w:pPr>
      <w:rPr>
        <w:rFonts w:ascii="Courier New" w:hAnsi="Courier New" w:cs="Courier New" w:hint="default"/>
      </w:rPr>
    </w:lvl>
    <w:lvl w:ilvl="5" w:tplc="300A0005" w:tentative="1">
      <w:start w:val="1"/>
      <w:numFmt w:val="bullet"/>
      <w:lvlText w:val=""/>
      <w:lvlJc w:val="left"/>
      <w:pPr>
        <w:ind w:left="5024" w:hanging="360"/>
      </w:pPr>
      <w:rPr>
        <w:rFonts w:ascii="Wingdings" w:hAnsi="Wingdings" w:hint="default"/>
      </w:rPr>
    </w:lvl>
    <w:lvl w:ilvl="6" w:tplc="300A0001" w:tentative="1">
      <w:start w:val="1"/>
      <w:numFmt w:val="bullet"/>
      <w:lvlText w:val=""/>
      <w:lvlJc w:val="left"/>
      <w:pPr>
        <w:ind w:left="5744" w:hanging="360"/>
      </w:pPr>
      <w:rPr>
        <w:rFonts w:ascii="Symbol" w:hAnsi="Symbol" w:hint="default"/>
      </w:rPr>
    </w:lvl>
    <w:lvl w:ilvl="7" w:tplc="300A0003" w:tentative="1">
      <w:start w:val="1"/>
      <w:numFmt w:val="bullet"/>
      <w:lvlText w:val="o"/>
      <w:lvlJc w:val="left"/>
      <w:pPr>
        <w:ind w:left="6464" w:hanging="360"/>
      </w:pPr>
      <w:rPr>
        <w:rFonts w:ascii="Courier New" w:hAnsi="Courier New" w:cs="Courier New" w:hint="default"/>
      </w:rPr>
    </w:lvl>
    <w:lvl w:ilvl="8" w:tplc="300A0005" w:tentative="1">
      <w:start w:val="1"/>
      <w:numFmt w:val="bullet"/>
      <w:lvlText w:val=""/>
      <w:lvlJc w:val="left"/>
      <w:pPr>
        <w:ind w:left="7184" w:hanging="360"/>
      </w:pPr>
      <w:rPr>
        <w:rFonts w:ascii="Wingdings" w:hAnsi="Wingdings" w:hint="default"/>
      </w:rPr>
    </w:lvl>
  </w:abstractNum>
  <w:abstractNum w:abstractNumId="25">
    <w:nsid w:val="3DE00474"/>
    <w:multiLevelType w:val="hybridMultilevel"/>
    <w:tmpl w:val="09A8DF7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45662F29"/>
    <w:multiLevelType w:val="hybridMultilevel"/>
    <w:tmpl w:val="EB303E54"/>
    <w:lvl w:ilvl="0" w:tplc="0C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46237FD8"/>
    <w:multiLevelType w:val="hybridMultilevel"/>
    <w:tmpl w:val="C2A6E6F8"/>
    <w:lvl w:ilvl="0" w:tplc="69AC85DA">
      <w:start w:val="1"/>
      <w:numFmt w:val="bullet"/>
      <w:lvlText w:val=""/>
      <w:lvlJc w:val="left"/>
      <w:pPr>
        <w:tabs>
          <w:tab w:val="num" w:pos="720"/>
        </w:tabs>
        <w:ind w:left="720" w:hanging="360"/>
      </w:pPr>
      <w:rPr>
        <w:rFonts w:ascii="Wingdings 3" w:hAnsi="Wingdings 3" w:hint="default"/>
      </w:rPr>
    </w:lvl>
    <w:lvl w:ilvl="1" w:tplc="88BE7694" w:tentative="1">
      <w:start w:val="1"/>
      <w:numFmt w:val="bullet"/>
      <w:lvlText w:val=""/>
      <w:lvlJc w:val="left"/>
      <w:pPr>
        <w:tabs>
          <w:tab w:val="num" w:pos="1440"/>
        </w:tabs>
        <w:ind w:left="1440" w:hanging="360"/>
      </w:pPr>
      <w:rPr>
        <w:rFonts w:ascii="Wingdings 3" w:hAnsi="Wingdings 3" w:hint="default"/>
      </w:rPr>
    </w:lvl>
    <w:lvl w:ilvl="2" w:tplc="8AEC2992" w:tentative="1">
      <w:start w:val="1"/>
      <w:numFmt w:val="bullet"/>
      <w:lvlText w:val=""/>
      <w:lvlJc w:val="left"/>
      <w:pPr>
        <w:tabs>
          <w:tab w:val="num" w:pos="2160"/>
        </w:tabs>
        <w:ind w:left="2160" w:hanging="360"/>
      </w:pPr>
      <w:rPr>
        <w:rFonts w:ascii="Wingdings 3" w:hAnsi="Wingdings 3" w:hint="default"/>
      </w:rPr>
    </w:lvl>
    <w:lvl w:ilvl="3" w:tplc="2A566914" w:tentative="1">
      <w:start w:val="1"/>
      <w:numFmt w:val="bullet"/>
      <w:lvlText w:val=""/>
      <w:lvlJc w:val="left"/>
      <w:pPr>
        <w:tabs>
          <w:tab w:val="num" w:pos="2880"/>
        </w:tabs>
        <w:ind w:left="2880" w:hanging="360"/>
      </w:pPr>
      <w:rPr>
        <w:rFonts w:ascii="Wingdings 3" w:hAnsi="Wingdings 3" w:hint="default"/>
      </w:rPr>
    </w:lvl>
    <w:lvl w:ilvl="4" w:tplc="89D09968" w:tentative="1">
      <w:start w:val="1"/>
      <w:numFmt w:val="bullet"/>
      <w:lvlText w:val=""/>
      <w:lvlJc w:val="left"/>
      <w:pPr>
        <w:tabs>
          <w:tab w:val="num" w:pos="3600"/>
        </w:tabs>
        <w:ind w:left="3600" w:hanging="360"/>
      </w:pPr>
      <w:rPr>
        <w:rFonts w:ascii="Wingdings 3" w:hAnsi="Wingdings 3" w:hint="default"/>
      </w:rPr>
    </w:lvl>
    <w:lvl w:ilvl="5" w:tplc="A8C4013C" w:tentative="1">
      <w:start w:val="1"/>
      <w:numFmt w:val="bullet"/>
      <w:lvlText w:val=""/>
      <w:lvlJc w:val="left"/>
      <w:pPr>
        <w:tabs>
          <w:tab w:val="num" w:pos="4320"/>
        </w:tabs>
        <w:ind w:left="4320" w:hanging="360"/>
      </w:pPr>
      <w:rPr>
        <w:rFonts w:ascii="Wingdings 3" w:hAnsi="Wingdings 3" w:hint="default"/>
      </w:rPr>
    </w:lvl>
    <w:lvl w:ilvl="6" w:tplc="991AFB20" w:tentative="1">
      <w:start w:val="1"/>
      <w:numFmt w:val="bullet"/>
      <w:lvlText w:val=""/>
      <w:lvlJc w:val="left"/>
      <w:pPr>
        <w:tabs>
          <w:tab w:val="num" w:pos="5040"/>
        </w:tabs>
        <w:ind w:left="5040" w:hanging="360"/>
      </w:pPr>
      <w:rPr>
        <w:rFonts w:ascii="Wingdings 3" w:hAnsi="Wingdings 3" w:hint="default"/>
      </w:rPr>
    </w:lvl>
    <w:lvl w:ilvl="7" w:tplc="7E98143A" w:tentative="1">
      <w:start w:val="1"/>
      <w:numFmt w:val="bullet"/>
      <w:lvlText w:val=""/>
      <w:lvlJc w:val="left"/>
      <w:pPr>
        <w:tabs>
          <w:tab w:val="num" w:pos="5760"/>
        </w:tabs>
        <w:ind w:left="5760" w:hanging="360"/>
      </w:pPr>
      <w:rPr>
        <w:rFonts w:ascii="Wingdings 3" w:hAnsi="Wingdings 3" w:hint="default"/>
      </w:rPr>
    </w:lvl>
    <w:lvl w:ilvl="8" w:tplc="685E7A2E" w:tentative="1">
      <w:start w:val="1"/>
      <w:numFmt w:val="bullet"/>
      <w:lvlText w:val=""/>
      <w:lvlJc w:val="left"/>
      <w:pPr>
        <w:tabs>
          <w:tab w:val="num" w:pos="6480"/>
        </w:tabs>
        <w:ind w:left="6480" w:hanging="360"/>
      </w:pPr>
      <w:rPr>
        <w:rFonts w:ascii="Wingdings 3" w:hAnsi="Wingdings 3" w:hint="default"/>
      </w:rPr>
    </w:lvl>
  </w:abstractNum>
  <w:abstractNum w:abstractNumId="28">
    <w:nsid w:val="46F617D3"/>
    <w:multiLevelType w:val="hybridMultilevel"/>
    <w:tmpl w:val="45984EC2"/>
    <w:lvl w:ilvl="0" w:tplc="300A0001">
      <w:start w:val="1"/>
      <w:numFmt w:val="bullet"/>
      <w:lvlText w:val=""/>
      <w:lvlJc w:val="left"/>
      <w:pPr>
        <w:ind w:left="2484" w:hanging="360"/>
      </w:pPr>
      <w:rPr>
        <w:rFonts w:ascii="Symbol" w:hAnsi="Symbol"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29">
    <w:nsid w:val="4D0163EC"/>
    <w:multiLevelType w:val="hybridMultilevel"/>
    <w:tmpl w:val="202829B0"/>
    <w:lvl w:ilvl="0" w:tplc="996E9EC2">
      <w:start w:val="1"/>
      <w:numFmt w:val="bullet"/>
      <w:lvlText w:val="•"/>
      <w:lvlJc w:val="left"/>
      <w:pPr>
        <w:tabs>
          <w:tab w:val="num" w:pos="720"/>
        </w:tabs>
        <w:ind w:left="720" w:hanging="360"/>
      </w:pPr>
      <w:rPr>
        <w:rFonts w:ascii="Arial" w:hAnsi="Arial" w:hint="default"/>
      </w:rPr>
    </w:lvl>
    <w:lvl w:ilvl="1" w:tplc="E982E560">
      <w:start w:val="1"/>
      <w:numFmt w:val="bullet"/>
      <w:lvlText w:val="•"/>
      <w:lvlJc w:val="left"/>
      <w:pPr>
        <w:tabs>
          <w:tab w:val="num" w:pos="1440"/>
        </w:tabs>
        <w:ind w:left="1440" w:hanging="360"/>
      </w:pPr>
      <w:rPr>
        <w:rFonts w:ascii="Arial" w:hAnsi="Arial" w:hint="default"/>
      </w:rPr>
    </w:lvl>
    <w:lvl w:ilvl="2" w:tplc="26FA8820" w:tentative="1">
      <w:start w:val="1"/>
      <w:numFmt w:val="bullet"/>
      <w:lvlText w:val="•"/>
      <w:lvlJc w:val="left"/>
      <w:pPr>
        <w:tabs>
          <w:tab w:val="num" w:pos="2160"/>
        </w:tabs>
        <w:ind w:left="2160" w:hanging="360"/>
      </w:pPr>
      <w:rPr>
        <w:rFonts w:ascii="Arial" w:hAnsi="Arial" w:hint="default"/>
      </w:rPr>
    </w:lvl>
    <w:lvl w:ilvl="3" w:tplc="954AA3BE" w:tentative="1">
      <w:start w:val="1"/>
      <w:numFmt w:val="bullet"/>
      <w:lvlText w:val="•"/>
      <w:lvlJc w:val="left"/>
      <w:pPr>
        <w:tabs>
          <w:tab w:val="num" w:pos="2880"/>
        </w:tabs>
        <w:ind w:left="2880" w:hanging="360"/>
      </w:pPr>
      <w:rPr>
        <w:rFonts w:ascii="Arial" w:hAnsi="Arial" w:hint="default"/>
      </w:rPr>
    </w:lvl>
    <w:lvl w:ilvl="4" w:tplc="2988916E" w:tentative="1">
      <w:start w:val="1"/>
      <w:numFmt w:val="bullet"/>
      <w:lvlText w:val="•"/>
      <w:lvlJc w:val="left"/>
      <w:pPr>
        <w:tabs>
          <w:tab w:val="num" w:pos="3600"/>
        </w:tabs>
        <w:ind w:left="3600" w:hanging="360"/>
      </w:pPr>
      <w:rPr>
        <w:rFonts w:ascii="Arial" w:hAnsi="Arial" w:hint="default"/>
      </w:rPr>
    </w:lvl>
    <w:lvl w:ilvl="5" w:tplc="8F5C30BC" w:tentative="1">
      <w:start w:val="1"/>
      <w:numFmt w:val="bullet"/>
      <w:lvlText w:val="•"/>
      <w:lvlJc w:val="left"/>
      <w:pPr>
        <w:tabs>
          <w:tab w:val="num" w:pos="4320"/>
        </w:tabs>
        <w:ind w:left="4320" w:hanging="360"/>
      </w:pPr>
      <w:rPr>
        <w:rFonts w:ascii="Arial" w:hAnsi="Arial" w:hint="default"/>
      </w:rPr>
    </w:lvl>
    <w:lvl w:ilvl="6" w:tplc="E472878C" w:tentative="1">
      <w:start w:val="1"/>
      <w:numFmt w:val="bullet"/>
      <w:lvlText w:val="•"/>
      <w:lvlJc w:val="left"/>
      <w:pPr>
        <w:tabs>
          <w:tab w:val="num" w:pos="5040"/>
        </w:tabs>
        <w:ind w:left="5040" w:hanging="360"/>
      </w:pPr>
      <w:rPr>
        <w:rFonts w:ascii="Arial" w:hAnsi="Arial" w:hint="default"/>
      </w:rPr>
    </w:lvl>
    <w:lvl w:ilvl="7" w:tplc="90385316" w:tentative="1">
      <w:start w:val="1"/>
      <w:numFmt w:val="bullet"/>
      <w:lvlText w:val="•"/>
      <w:lvlJc w:val="left"/>
      <w:pPr>
        <w:tabs>
          <w:tab w:val="num" w:pos="5760"/>
        </w:tabs>
        <w:ind w:left="5760" w:hanging="360"/>
      </w:pPr>
      <w:rPr>
        <w:rFonts w:ascii="Arial" w:hAnsi="Arial" w:hint="default"/>
      </w:rPr>
    </w:lvl>
    <w:lvl w:ilvl="8" w:tplc="EE165480" w:tentative="1">
      <w:start w:val="1"/>
      <w:numFmt w:val="bullet"/>
      <w:lvlText w:val="•"/>
      <w:lvlJc w:val="left"/>
      <w:pPr>
        <w:tabs>
          <w:tab w:val="num" w:pos="6480"/>
        </w:tabs>
        <w:ind w:left="6480" w:hanging="360"/>
      </w:pPr>
      <w:rPr>
        <w:rFonts w:ascii="Arial" w:hAnsi="Arial" w:hint="default"/>
      </w:rPr>
    </w:lvl>
  </w:abstractNum>
  <w:abstractNum w:abstractNumId="30">
    <w:nsid w:val="52E30F6A"/>
    <w:multiLevelType w:val="hybridMultilevel"/>
    <w:tmpl w:val="0D56DCD0"/>
    <w:lvl w:ilvl="0" w:tplc="0C0A000B">
      <w:start w:val="1"/>
      <w:numFmt w:val="bullet"/>
      <w:lvlText w:val=""/>
      <w:lvlJc w:val="left"/>
      <w:pPr>
        <w:ind w:left="728" w:hanging="360"/>
      </w:pPr>
      <w:rPr>
        <w:rFonts w:ascii="Wingdings" w:hAnsi="Wingdings"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31">
    <w:nsid w:val="53356926"/>
    <w:multiLevelType w:val="hybridMultilevel"/>
    <w:tmpl w:val="3D06A3F6"/>
    <w:lvl w:ilvl="0" w:tplc="300A0001">
      <w:start w:val="1"/>
      <w:numFmt w:val="bullet"/>
      <w:lvlText w:val=""/>
      <w:lvlJc w:val="left"/>
      <w:pPr>
        <w:ind w:left="1088" w:hanging="360"/>
      </w:pPr>
      <w:rPr>
        <w:rFonts w:ascii="Symbol" w:hAnsi="Symbol" w:hint="default"/>
      </w:rPr>
    </w:lvl>
    <w:lvl w:ilvl="1" w:tplc="300A0003" w:tentative="1">
      <w:start w:val="1"/>
      <w:numFmt w:val="bullet"/>
      <w:lvlText w:val="o"/>
      <w:lvlJc w:val="left"/>
      <w:pPr>
        <w:ind w:left="1808" w:hanging="360"/>
      </w:pPr>
      <w:rPr>
        <w:rFonts w:ascii="Courier New" w:hAnsi="Courier New" w:cs="Courier New" w:hint="default"/>
      </w:rPr>
    </w:lvl>
    <w:lvl w:ilvl="2" w:tplc="300A0005" w:tentative="1">
      <w:start w:val="1"/>
      <w:numFmt w:val="bullet"/>
      <w:lvlText w:val=""/>
      <w:lvlJc w:val="left"/>
      <w:pPr>
        <w:ind w:left="2528" w:hanging="360"/>
      </w:pPr>
      <w:rPr>
        <w:rFonts w:ascii="Wingdings" w:hAnsi="Wingdings" w:hint="default"/>
      </w:rPr>
    </w:lvl>
    <w:lvl w:ilvl="3" w:tplc="300A0001" w:tentative="1">
      <w:start w:val="1"/>
      <w:numFmt w:val="bullet"/>
      <w:lvlText w:val=""/>
      <w:lvlJc w:val="left"/>
      <w:pPr>
        <w:ind w:left="3248" w:hanging="360"/>
      </w:pPr>
      <w:rPr>
        <w:rFonts w:ascii="Symbol" w:hAnsi="Symbol" w:hint="default"/>
      </w:rPr>
    </w:lvl>
    <w:lvl w:ilvl="4" w:tplc="300A0003" w:tentative="1">
      <w:start w:val="1"/>
      <w:numFmt w:val="bullet"/>
      <w:lvlText w:val="o"/>
      <w:lvlJc w:val="left"/>
      <w:pPr>
        <w:ind w:left="3968" w:hanging="360"/>
      </w:pPr>
      <w:rPr>
        <w:rFonts w:ascii="Courier New" w:hAnsi="Courier New" w:cs="Courier New" w:hint="default"/>
      </w:rPr>
    </w:lvl>
    <w:lvl w:ilvl="5" w:tplc="300A0005" w:tentative="1">
      <w:start w:val="1"/>
      <w:numFmt w:val="bullet"/>
      <w:lvlText w:val=""/>
      <w:lvlJc w:val="left"/>
      <w:pPr>
        <w:ind w:left="4688" w:hanging="360"/>
      </w:pPr>
      <w:rPr>
        <w:rFonts w:ascii="Wingdings" w:hAnsi="Wingdings" w:hint="default"/>
      </w:rPr>
    </w:lvl>
    <w:lvl w:ilvl="6" w:tplc="300A0001" w:tentative="1">
      <w:start w:val="1"/>
      <w:numFmt w:val="bullet"/>
      <w:lvlText w:val=""/>
      <w:lvlJc w:val="left"/>
      <w:pPr>
        <w:ind w:left="5408" w:hanging="360"/>
      </w:pPr>
      <w:rPr>
        <w:rFonts w:ascii="Symbol" w:hAnsi="Symbol" w:hint="default"/>
      </w:rPr>
    </w:lvl>
    <w:lvl w:ilvl="7" w:tplc="300A0003" w:tentative="1">
      <w:start w:val="1"/>
      <w:numFmt w:val="bullet"/>
      <w:lvlText w:val="o"/>
      <w:lvlJc w:val="left"/>
      <w:pPr>
        <w:ind w:left="6128" w:hanging="360"/>
      </w:pPr>
      <w:rPr>
        <w:rFonts w:ascii="Courier New" w:hAnsi="Courier New" w:cs="Courier New" w:hint="default"/>
      </w:rPr>
    </w:lvl>
    <w:lvl w:ilvl="8" w:tplc="300A0005" w:tentative="1">
      <w:start w:val="1"/>
      <w:numFmt w:val="bullet"/>
      <w:lvlText w:val=""/>
      <w:lvlJc w:val="left"/>
      <w:pPr>
        <w:ind w:left="6848" w:hanging="360"/>
      </w:pPr>
      <w:rPr>
        <w:rFonts w:ascii="Wingdings" w:hAnsi="Wingdings" w:hint="default"/>
      </w:rPr>
    </w:lvl>
  </w:abstractNum>
  <w:abstractNum w:abstractNumId="32">
    <w:nsid w:val="561E71F9"/>
    <w:multiLevelType w:val="hybridMultilevel"/>
    <w:tmpl w:val="8174CE10"/>
    <w:lvl w:ilvl="0" w:tplc="11A082B6">
      <w:numFmt w:val="bullet"/>
      <w:lvlText w:val="•"/>
      <w:lvlJc w:val="left"/>
      <w:pPr>
        <w:ind w:left="728" w:hanging="360"/>
      </w:pPr>
      <w:rPr>
        <w:rFonts w:ascii="Times New Roman" w:eastAsia="Times New Roman" w:hAnsi="Times New Roman" w:cs="Times New Roman"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64D088B"/>
    <w:multiLevelType w:val="hybridMultilevel"/>
    <w:tmpl w:val="B78A97D6"/>
    <w:lvl w:ilvl="0" w:tplc="0C0A000F">
      <w:start w:val="1"/>
      <w:numFmt w:val="decimal"/>
      <w:lvlText w:val="%1."/>
      <w:lvlJc w:val="left"/>
      <w:pPr>
        <w:ind w:left="2484" w:hanging="360"/>
      </w:p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564F6BE1"/>
    <w:multiLevelType w:val="hybridMultilevel"/>
    <w:tmpl w:val="CB66A074"/>
    <w:lvl w:ilvl="0" w:tplc="300A0001">
      <w:start w:val="1"/>
      <w:numFmt w:val="bullet"/>
      <w:lvlText w:val=""/>
      <w:lvlJc w:val="left"/>
      <w:pPr>
        <w:ind w:left="2875" w:hanging="360"/>
      </w:pPr>
      <w:rPr>
        <w:rFonts w:ascii="Symbol" w:hAnsi="Symbol" w:hint="default"/>
      </w:rPr>
    </w:lvl>
    <w:lvl w:ilvl="1" w:tplc="300A0003" w:tentative="1">
      <w:start w:val="1"/>
      <w:numFmt w:val="bullet"/>
      <w:lvlText w:val="o"/>
      <w:lvlJc w:val="left"/>
      <w:pPr>
        <w:ind w:left="3595" w:hanging="360"/>
      </w:pPr>
      <w:rPr>
        <w:rFonts w:ascii="Courier New" w:hAnsi="Courier New" w:cs="Courier New" w:hint="default"/>
      </w:rPr>
    </w:lvl>
    <w:lvl w:ilvl="2" w:tplc="300A0005" w:tentative="1">
      <w:start w:val="1"/>
      <w:numFmt w:val="bullet"/>
      <w:lvlText w:val=""/>
      <w:lvlJc w:val="left"/>
      <w:pPr>
        <w:ind w:left="4315" w:hanging="360"/>
      </w:pPr>
      <w:rPr>
        <w:rFonts w:ascii="Wingdings" w:hAnsi="Wingdings" w:hint="default"/>
      </w:rPr>
    </w:lvl>
    <w:lvl w:ilvl="3" w:tplc="300A0001" w:tentative="1">
      <w:start w:val="1"/>
      <w:numFmt w:val="bullet"/>
      <w:lvlText w:val=""/>
      <w:lvlJc w:val="left"/>
      <w:pPr>
        <w:ind w:left="5035" w:hanging="360"/>
      </w:pPr>
      <w:rPr>
        <w:rFonts w:ascii="Symbol" w:hAnsi="Symbol" w:hint="default"/>
      </w:rPr>
    </w:lvl>
    <w:lvl w:ilvl="4" w:tplc="300A0003" w:tentative="1">
      <w:start w:val="1"/>
      <w:numFmt w:val="bullet"/>
      <w:lvlText w:val="o"/>
      <w:lvlJc w:val="left"/>
      <w:pPr>
        <w:ind w:left="5755" w:hanging="360"/>
      </w:pPr>
      <w:rPr>
        <w:rFonts w:ascii="Courier New" w:hAnsi="Courier New" w:cs="Courier New" w:hint="default"/>
      </w:rPr>
    </w:lvl>
    <w:lvl w:ilvl="5" w:tplc="300A0005" w:tentative="1">
      <w:start w:val="1"/>
      <w:numFmt w:val="bullet"/>
      <w:lvlText w:val=""/>
      <w:lvlJc w:val="left"/>
      <w:pPr>
        <w:ind w:left="6475" w:hanging="360"/>
      </w:pPr>
      <w:rPr>
        <w:rFonts w:ascii="Wingdings" w:hAnsi="Wingdings" w:hint="default"/>
      </w:rPr>
    </w:lvl>
    <w:lvl w:ilvl="6" w:tplc="300A0001" w:tentative="1">
      <w:start w:val="1"/>
      <w:numFmt w:val="bullet"/>
      <w:lvlText w:val=""/>
      <w:lvlJc w:val="left"/>
      <w:pPr>
        <w:ind w:left="7195" w:hanging="360"/>
      </w:pPr>
      <w:rPr>
        <w:rFonts w:ascii="Symbol" w:hAnsi="Symbol" w:hint="default"/>
      </w:rPr>
    </w:lvl>
    <w:lvl w:ilvl="7" w:tplc="300A0003" w:tentative="1">
      <w:start w:val="1"/>
      <w:numFmt w:val="bullet"/>
      <w:lvlText w:val="o"/>
      <w:lvlJc w:val="left"/>
      <w:pPr>
        <w:ind w:left="7915" w:hanging="360"/>
      </w:pPr>
      <w:rPr>
        <w:rFonts w:ascii="Courier New" w:hAnsi="Courier New" w:cs="Courier New" w:hint="default"/>
      </w:rPr>
    </w:lvl>
    <w:lvl w:ilvl="8" w:tplc="300A0005" w:tentative="1">
      <w:start w:val="1"/>
      <w:numFmt w:val="bullet"/>
      <w:lvlText w:val=""/>
      <w:lvlJc w:val="left"/>
      <w:pPr>
        <w:ind w:left="8635" w:hanging="360"/>
      </w:pPr>
      <w:rPr>
        <w:rFonts w:ascii="Wingdings" w:hAnsi="Wingdings" w:hint="default"/>
      </w:rPr>
    </w:lvl>
  </w:abstractNum>
  <w:abstractNum w:abstractNumId="35">
    <w:nsid w:val="5C0034E7"/>
    <w:multiLevelType w:val="hybridMultilevel"/>
    <w:tmpl w:val="3676C248"/>
    <w:lvl w:ilvl="0" w:tplc="44E6B592">
      <w:numFmt w:val="bullet"/>
      <w:lvlText w:val="•"/>
      <w:lvlJc w:val="left"/>
      <w:pPr>
        <w:ind w:left="728" w:hanging="360"/>
      </w:pPr>
      <w:rPr>
        <w:rFonts w:ascii="Arial" w:eastAsia="Times New Roman" w:hAnsi="Arial" w:cs="Aria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36">
    <w:nsid w:val="775A1C6B"/>
    <w:multiLevelType w:val="hybridMultilevel"/>
    <w:tmpl w:val="F5AEAE4E"/>
    <w:lvl w:ilvl="0" w:tplc="44B2AC7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77F83773"/>
    <w:multiLevelType w:val="hybridMultilevel"/>
    <w:tmpl w:val="C1489540"/>
    <w:lvl w:ilvl="0" w:tplc="300A0001">
      <w:start w:val="1"/>
      <w:numFmt w:val="bullet"/>
      <w:lvlText w:val=""/>
      <w:lvlJc w:val="left"/>
      <w:pPr>
        <w:ind w:left="2705" w:hanging="360"/>
      </w:pPr>
      <w:rPr>
        <w:rFonts w:ascii="Symbol" w:hAnsi="Symbol" w:hint="default"/>
      </w:rPr>
    </w:lvl>
    <w:lvl w:ilvl="1" w:tplc="5744239C">
      <w:numFmt w:val="bullet"/>
      <w:lvlText w:val="•"/>
      <w:lvlJc w:val="left"/>
      <w:pPr>
        <w:ind w:left="3769" w:hanging="704"/>
      </w:pPr>
      <w:rPr>
        <w:rFonts w:ascii="Arial" w:eastAsiaTheme="minorHAnsi" w:hAnsi="Arial" w:cs="Arial"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38">
    <w:nsid w:val="7A5C7231"/>
    <w:multiLevelType w:val="hybridMultilevel"/>
    <w:tmpl w:val="33A2157E"/>
    <w:lvl w:ilvl="0" w:tplc="300A0001">
      <w:start w:val="1"/>
      <w:numFmt w:val="bullet"/>
      <w:lvlText w:val=""/>
      <w:lvlJc w:val="left"/>
      <w:pPr>
        <w:ind w:left="3552" w:hanging="360"/>
      </w:pPr>
      <w:rPr>
        <w:rFonts w:ascii="Symbol" w:hAnsi="Symbol" w:hint="default"/>
      </w:rPr>
    </w:lvl>
    <w:lvl w:ilvl="1" w:tplc="300A0003" w:tentative="1">
      <w:start w:val="1"/>
      <w:numFmt w:val="bullet"/>
      <w:lvlText w:val="o"/>
      <w:lvlJc w:val="left"/>
      <w:pPr>
        <w:ind w:left="4272" w:hanging="360"/>
      </w:pPr>
      <w:rPr>
        <w:rFonts w:ascii="Courier New" w:hAnsi="Courier New" w:cs="Courier New" w:hint="default"/>
      </w:rPr>
    </w:lvl>
    <w:lvl w:ilvl="2" w:tplc="300A0005" w:tentative="1">
      <w:start w:val="1"/>
      <w:numFmt w:val="bullet"/>
      <w:lvlText w:val=""/>
      <w:lvlJc w:val="left"/>
      <w:pPr>
        <w:ind w:left="4992" w:hanging="360"/>
      </w:pPr>
      <w:rPr>
        <w:rFonts w:ascii="Wingdings" w:hAnsi="Wingdings" w:hint="default"/>
      </w:rPr>
    </w:lvl>
    <w:lvl w:ilvl="3" w:tplc="300A0001" w:tentative="1">
      <w:start w:val="1"/>
      <w:numFmt w:val="bullet"/>
      <w:lvlText w:val=""/>
      <w:lvlJc w:val="left"/>
      <w:pPr>
        <w:ind w:left="5712" w:hanging="360"/>
      </w:pPr>
      <w:rPr>
        <w:rFonts w:ascii="Symbol" w:hAnsi="Symbol" w:hint="default"/>
      </w:rPr>
    </w:lvl>
    <w:lvl w:ilvl="4" w:tplc="300A0003" w:tentative="1">
      <w:start w:val="1"/>
      <w:numFmt w:val="bullet"/>
      <w:lvlText w:val="o"/>
      <w:lvlJc w:val="left"/>
      <w:pPr>
        <w:ind w:left="6432" w:hanging="360"/>
      </w:pPr>
      <w:rPr>
        <w:rFonts w:ascii="Courier New" w:hAnsi="Courier New" w:cs="Courier New" w:hint="default"/>
      </w:rPr>
    </w:lvl>
    <w:lvl w:ilvl="5" w:tplc="300A0005" w:tentative="1">
      <w:start w:val="1"/>
      <w:numFmt w:val="bullet"/>
      <w:lvlText w:val=""/>
      <w:lvlJc w:val="left"/>
      <w:pPr>
        <w:ind w:left="7152" w:hanging="360"/>
      </w:pPr>
      <w:rPr>
        <w:rFonts w:ascii="Wingdings" w:hAnsi="Wingdings" w:hint="default"/>
      </w:rPr>
    </w:lvl>
    <w:lvl w:ilvl="6" w:tplc="300A0001" w:tentative="1">
      <w:start w:val="1"/>
      <w:numFmt w:val="bullet"/>
      <w:lvlText w:val=""/>
      <w:lvlJc w:val="left"/>
      <w:pPr>
        <w:ind w:left="7872" w:hanging="360"/>
      </w:pPr>
      <w:rPr>
        <w:rFonts w:ascii="Symbol" w:hAnsi="Symbol" w:hint="default"/>
      </w:rPr>
    </w:lvl>
    <w:lvl w:ilvl="7" w:tplc="300A0003" w:tentative="1">
      <w:start w:val="1"/>
      <w:numFmt w:val="bullet"/>
      <w:lvlText w:val="o"/>
      <w:lvlJc w:val="left"/>
      <w:pPr>
        <w:ind w:left="8592" w:hanging="360"/>
      </w:pPr>
      <w:rPr>
        <w:rFonts w:ascii="Courier New" w:hAnsi="Courier New" w:cs="Courier New" w:hint="default"/>
      </w:rPr>
    </w:lvl>
    <w:lvl w:ilvl="8" w:tplc="300A0005" w:tentative="1">
      <w:start w:val="1"/>
      <w:numFmt w:val="bullet"/>
      <w:lvlText w:val=""/>
      <w:lvlJc w:val="left"/>
      <w:pPr>
        <w:ind w:left="9312" w:hanging="360"/>
      </w:pPr>
      <w:rPr>
        <w:rFonts w:ascii="Wingdings" w:hAnsi="Wingdings" w:hint="default"/>
      </w:rPr>
    </w:lvl>
  </w:abstractNum>
  <w:abstractNum w:abstractNumId="39">
    <w:nsid w:val="7EBA69B5"/>
    <w:multiLevelType w:val="hybridMultilevel"/>
    <w:tmpl w:val="395A797A"/>
    <w:lvl w:ilvl="0" w:tplc="300A0001">
      <w:start w:val="1"/>
      <w:numFmt w:val="bullet"/>
      <w:lvlText w:val=""/>
      <w:lvlJc w:val="left"/>
      <w:pPr>
        <w:ind w:left="2988" w:hanging="360"/>
      </w:pPr>
      <w:rPr>
        <w:rFonts w:ascii="Symbol" w:hAnsi="Symbol"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num w:numId="1">
    <w:abstractNumId w:val="36"/>
  </w:num>
  <w:num w:numId="2">
    <w:abstractNumId w:val="26"/>
  </w:num>
  <w:num w:numId="3">
    <w:abstractNumId w:val="33"/>
  </w:num>
  <w:num w:numId="4">
    <w:abstractNumId w:val="2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7"/>
  </w:num>
  <w:num w:numId="16">
    <w:abstractNumId w:val="17"/>
  </w:num>
  <w:num w:numId="17">
    <w:abstractNumId w:val="13"/>
  </w:num>
  <w:num w:numId="18">
    <w:abstractNumId w:val="18"/>
  </w:num>
  <w:num w:numId="19">
    <w:abstractNumId w:val="32"/>
  </w:num>
  <w:num w:numId="20">
    <w:abstractNumId w:val="35"/>
  </w:num>
  <w:num w:numId="21">
    <w:abstractNumId w:val="30"/>
  </w:num>
  <w:num w:numId="22">
    <w:abstractNumId w:val="15"/>
  </w:num>
  <w:num w:numId="23">
    <w:abstractNumId w:val="16"/>
  </w:num>
  <w:num w:numId="24">
    <w:abstractNumId w:val="31"/>
  </w:num>
  <w:num w:numId="25">
    <w:abstractNumId w:val="34"/>
  </w:num>
  <w:num w:numId="26">
    <w:abstractNumId w:val="10"/>
  </w:num>
  <w:num w:numId="27">
    <w:abstractNumId w:val="12"/>
  </w:num>
  <w:num w:numId="28">
    <w:abstractNumId w:val="11"/>
  </w:num>
  <w:num w:numId="29">
    <w:abstractNumId w:val="29"/>
  </w:num>
  <w:num w:numId="30">
    <w:abstractNumId w:val="20"/>
  </w:num>
  <w:num w:numId="31">
    <w:abstractNumId w:val="19"/>
  </w:num>
  <w:num w:numId="32">
    <w:abstractNumId w:val="25"/>
  </w:num>
  <w:num w:numId="33">
    <w:abstractNumId w:val="23"/>
  </w:num>
  <w:num w:numId="34">
    <w:abstractNumId w:val="37"/>
  </w:num>
  <w:num w:numId="35">
    <w:abstractNumId w:val="39"/>
  </w:num>
  <w:num w:numId="36">
    <w:abstractNumId w:val="38"/>
  </w:num>
  <w:num w:numId="37">
    <w:abstractNumId w:val="28"/>
  </w:num>
  <w:num w:numId="38">
    <w:abstractNumId w:val="22"/>
  </w:num>
  <w:num w:numId="39">
    <w:abstractNumId w:val="14"/>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64514"/>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61FD"/>
    <w:rsid w:val="00002F54"/>
    <w:rsid w:val="00003775"/>
    <w:rsid w:val="0001086B"/>
    <w:rsid w:val="000125AB"/>
    <w:rsid w:val="00026AE8"/>
    <w:rsid w:val="00042D4C"/>
    <w:rsid w:val="0004390E"/>
    <w:rsid w:val="00046908"/>
    <w:rsid w:val="00056B31"/>
    <w:rsid w:val="00057EF6"/>
    <w:rsid w:val="00060458"/>
    <w:rsid w:val="000621B0"/>
    <w:rsid w:val="000654B5"/>
    <w:rsid w:val="0006558F"/>
    <w:rsid w:val="00070DB9"/>
    <w:rsid w:val="00071F3B"/>
    <w:rsid w:val="00072643"/>
    <w:rsid w:val="00075AD0"/>
    <w:rsid w:val="000761FD"/>
    <w:rsid w:val="00077F3F"/>
    <w:rsid w:val="00096710"/>
    <w:rsid w:val="000D4596"/>
    <w:rsid w:val="000D5FEE"/>
    <w:rsid w:val="000F4CDF"/>
    <w:rsid w:val="00104F8B"/>
    <w:rsid w:val="00114891"/>
    <w:rsid w:val="0012121F"/>
    <w:rsid w:val="00121A25"/>
    <w:rsid w:val="00121DA1"/>
    <w:rsid w:val="00122EC4"/>
    <w:rsid w:val="001252A1"/>
    <w:rsid w:val="00127880"/>
    <w:rsid w:val="0013422D"/>
    <w:rsid w:val="001476C9"/>
    <w:rsid w:val="00155E55"/>
    <w:rsid w:val="00157193"/>
    <w:rsid w:val="00162436"/>
    <w:rsid w:val="00164788"/>
    <w:rsid w:val="00164F76"/>
    <w:rsid w:val="0017028F"/>
    <w:rsid w:val="00175C07"/>
    <w:rsid w:val="00177DA4"/>
    <w:rsid w:val="0018050A"/>
    <w:rsid w:val="00185CB8"/>
    <w:rsid w:val="00194E5F"/>
    <w:rsid w:val="001A16AF"/>
    <w:rsid w:val="001B3254"/>
    <w:rsid w:val="001B3AD4"/>
    <w:rsid w:val="001C070B"/>
    <w:rsid w:val="001C1629"/>
    <w:rsid w:val="001D2FBB"/>
    <w:rsid w:val="001D68C7"/>
    <w:rsid w:val="001E48DA"/>
    <w:rsid w:val="00200645"/>
    <w:rsid w:val="00201AC4"/>
    <w:rsid w:val="00214DC4"/>
    <w:rsid w:val="00215C04"/>
    <w:rsid w:val="00220EAD"/>
    <w:rsid w:val="0022490A"/>
    <w:rsid w:val="0022687F"/>
    <w:rsid w:val="00237051"/>
    <w:rsid w:val="00237E62"/>
    <w:rsid w:val="00240937"/>
    <w:rsid w:val="00243A2A"/>
    <w:rsid w:val="00250E67"/>
    <w:rsid w:val="00256896"/>
    <w:rsid w:val="00261822"/>
    <w:rsid w:val="002624CA"/>
    <w:rsid w:val="00266C9B"/>
    <w:rsid w:val="00285FE8"/>
    <w:rsid w:val="00286EC4"/>
    <w:rsid w:val="00292718"/>
    <w:rsid w:val="0029447F"/>
    <w:rsid w:val="00297076"/>
    <w:rsid w:val="00297F40"/>
    <w:rsid w:val="002A7114"/>
    <w:rsid w:val="002A72DE"/>
    <w:rsid w:val="002B1398"/>
    <w:rsid w:val="002B6278"/>
    <w:rsid w:val="002C1B04"/>
    <w:rsid w:val="002C1EE2"/>
    <w:rsid w:val="002E6EB2"/>
    <w:rsid w:val="0031504D"/>
    <w:rsid w:val="00322DC2"/>
    <w:rsid w:val="003235A4"/>
    <w:rsid w:val="0032651C"/>
    <w:rsid w:val="003372F0"/>
    <w:rsid w:val="00354DCB"/>
    <w:rsid w:val="00362EFF"/>
    <w:rsid w:val="0036387A"/>
    <w:rsid w:val="00375F34"/>
    <w:rsid w:val="00396B50"/>
    <w:rsid w:val="003A23DC"/>
    <w:rsid w:val="003A2B4A"/>
    <w:rsid w:val="003A4E4A"/>
    <w:rsid w:val="003C4E01"/>
    <w:rsid w:val="003C78F6"/>
    <w:rsid w:val="003D36A8"/>
    <w:rsid w:val="003D4B50"/>
    <w:rsid w:val="003D524C"/>
    <w:rsid w:val="003E08D5"/>
    <w:rsid w:val="003E2CFB"/>
    <w:rsid w:val="003E3EAC"/>
    <w:rsid w:val="003E4679"/>
    <w:rsid w:val="003E7EE2"/>
    <w:rsid w:val="003F42C8"/>
    <w:rsid w:val="003F6C6D"/>
    <w:rsid w:val="00400CA9"/>
    <w:rsid w:val="004038A5"/>
    <w:rsid w:val="004079C4"/>
    <w:rsid w:val="004104D4"/>
    <w:rsid w:val="00426E7C"/>
    <w:rsid w:val="00434A3D"/>
    <w:rsid w:val="00441EAD"/>
    <w:rsid w:val="004468CD"/>
    <w:rsid w:val="004519BE"/>
    <w:rsid w:val="00454175"/>
    <w:rsid w:val="00455550"/>
    <w:rsid w:val="00457AD9"/>
    <w:rsid w:val="004711DD"/>
    <w:rsid w:val="00471D3F"/>
    <w:rsid w:val="00471F0C"/>
    <w:rsid w:val="00473F50"/>
    <w:rsid w:val="004756F4"/>
    <w:rsid w:val="004815E9"/>
    <w:rsid w:val="004939C3"/>
    <w:rsid w:val="00494844"/>
    <w:rsid w:val="004A36F0"/>
    <w:rsid w:val="004A4AA7"/>
    <w:rsid w:val="004B4E45"/>
    <w:rsid w:val="004C776A"/>
    <w:rsid w:val="004E15FD"/>
    <w:rsid w:val="004E2CCA"/>
    <w:rsid w:val="004E51E7"/>
    <w:rsid w:val="004F7D2B"/>
    <w:rsid w:val="00500800"/>
    <w:rsid w:val="00504733"/>
    <w:rsid w:val="00511485"/>
    <w:rsid w:val="005130C3"/>
    <w:rsid w:val="0051443D"/>
    <w:rsid w:val="00526595"/>
    <w:rsid w:val="005266E7"/>
    <w:rsid w:val="00535ACB"/>
    <w:rsid w:val="00573974"/>
    <w:rsid w:val="00581822"/>
    <w:rsid w:val="00582662"/>
    <w:rsid w:val="00590B0F"/>
    <w:rsid w:val="005948DA"/>
    <w:rsid w:val="005A7EBA"/>
    <w:rsid w:val="005B5296"/>
    <w:rsid w:val="005D143B"/>
    <w:rsid w:val="005D1F7A"/>
    <w:rsid w:val="005D2DE9"/>
    <w:rsid w:val="005E04C2"/>
    <w:rsid w:val="005E1A94"/>
    <w:rsid w:val="005E73B6"/>
    <w:rsid w:val="005E77F2"/>
    <w:rsid w:val="005E7B67"/>
    <w:rsid w:val="005F337D"/>
    <w:rsid w:val="00606677"/>
    <w:rsid w:val="006210A2"/>
    <w:rsid w:val="006349C8"/>
    <w:rsid w:val="00635E20"/>
    <w:rsid w:val="00640BB0"/>
    <w:rsid w:val="00643E8E"/>
    <w:rsid w:val="00651F04"/>
    <w:rsid w:val="00656036"/>
    <w:rsid w:val="00667DB4"/>
    <w:rsid w:val="00671480"/>
    <w:rsid w:val="00672056"/>
    <w:rsid w:val="00674F08"/>
    <w:rsid w:val="00675014"/>
    <w:rsid w:val="006855FD"/>
    <w:rsid w:val="00696FFA"/>
    <w:rsid w:val="00697F81"/>
    <w:rsid w:val="006A1652"/>
    <w:rsid w:val="006A2315"/>
    <w:rsid w:val="006A2FDF"/>
    <w:rsid w:val="006A38E7"/>
    <w:rsid w:val="006A4BE1"/>
    <w:rsid w:val="006A502F"/>
    <w:rsid w:val="006B5894"/>
    <w:rsid w:val="006C1778"/>
    <w:rsid w:val="006D779C"/>
    <w:rsid w:val="006E0536"/>
    <w:rsid w:val="006E40EE"/>
    <w:rsid w:val="0070167F"/>
    <w:rsid w:val="00701AF3"/>
    <w:rsid w:val="00703EB3"/>
    <w:rsid w:val="00710AF3"/>
    <w:rsid w:val="00710CFA"/>
    <w:rsid w:val="00725370"/>
    <w:rsid w:val="00730B70"/>
    <w:rsid w:val="00736298"/>
    <w:rsid w:val="00741FFB"/>
    <w:rsid w:val="00744D26"/>
    <w:rsid w:val="00754C87"/>
    <w:rsid w:val="00757327"/>
    <w:rsid w:val="007646A3"/>
    <w:rsid w:val="00765237"/>
    <w:rsid w:val="00767D95"/>
    <w:rsid w:val="00786849"/>
    <w:rsid w:val="0079296F"/>
    <w:rsid w:val="00793A86"/>
    <w:rsid w:val="007B2F00"/>
    <w:rsid w:val="007D6594"/>
    <w:rsid w:val="007F053A"/>
    <w:rsid w:val="007F08E8"/>
    <w:rsid w:val="007F6416"/>
    <w:rsid w:val="007F6CE0"/>
    <w:rsid w:val="007F79EA"/>
    <w:rsid w:val="0080083B"/>
    <w:rsid w:val="00803D84"/>
    <w:rsid w:val="008047E8"/>
    <w:rsid w:val="008151A5"/>
    <w:rsid w:val="0082442A"/>
    <w:rsid w:val="008310D1"/>
    <w:rsid w:val="008313D0"/>
    <w:rsid w:val="00833534"/>
    <w:rsid w:val="00834890"/>
    <w:rsid w:val="00842CE9"/>
    <w:rsid w:val="00850228"/>
    <w:rsid w:val="0085291B"/>
    <w:rsid w:val="00867B95"/>
    <w:rsid w:val="00874472"/>
    <w:rsid w:val="008764CA"/>
    <w:rsid w:val="00876ED2"/>
    <w:rsid w:val="008826A9"/>
    <w:rsid w:val="00896F12"/>
    <w:rsid w:val="008B423D"/>
    <w:rsid w:val="008B7E24"/>
    <w:rsid w:val="008C14FD"/>
    <w:rsid w:val="008C364A"/>
    <w:rsid w:val="008C6F71"/>
    <w:rsid w:val="008E20C6"/>
    <w:rsid w:val="008E7108"/>
    <w:rsid w:val="008F284C"/>
    <w:rsid w:val="008F675F"/>
    <w:rsid w:val="008F6C1F"/>
    <w:rsid w:val="0090253D"/>
    <w:rsid w:val="009029AD"/>
    <w:rsid w:val="00904329"/>
    <w:rsid w:val="0090534A"/>
    <w:rsid w:val="009070F0"/>
    <w:rsid w:val="00916B7D"/>
    <w:rsid w:val="009262BE"/>
    <w:rsid w:val="00934359"/>
    <w:rsid w:val="009426C6"/>
    <w:rsid w:val="009450F2"/>
    <w:rsid w:val="0094583C"/>
    <w:rsid w:val="009474AB"/>
    <w:rsid w:val="009477A0"/>
    <w:rsid w:val="00955921"/>
    <w:rsid w:val="009645B7"/>
    <w:rsid w:val="00971F99"/>
    <w:rsid w:val="00973E09"/>
    <w:rsid w:val="009833F1"/>
    <w:rsid w:val="00984D35"/>
    <w:rsid w:val="00985B5B"/>
    <w:rsid w:val="009A5BD6"/>
    <w:rsid w:val="009B7AFC"/>
    <w:rsid w:val="009D51B3"/>
    <w:rsid w:val="009F6D36"/>
    <w:rsid w:val="00A03FEF"/>
    <w:rsid w:val="00A04CD5"/>
    <w:rsid w:val="00A0726F"/>
    <w:rsid w:val="00A12123"/>
    <w:rsid w:val="00A15167"/>
    <w:rsid w:val="00A17611"/>
    <w:rsid w:val="00A26CF5"/>
    <w:rsid w:val="00A3496D"/>
    <w:rsid w:val="00A46021"/>
    <w:rsid w:val="00A46516"/>
    <w:rsid w:val="00A628D4"/>
    <w:rsid w:val="00A63F9F"/>
    <w:rsid w:val="00A76B90"/>
    <w:rsid w:val="00A840DD"/>
    <w:rsid w:val="00A8702C"/>
    <w:rsid w:val="00A90F0F"/>
    <w:rsid w:val="00A92048"/>
    <w:rsid w:val="00A92776"/>
    <w:rsid w:val="00A93B38"/>
    <w:rsid w:val="00A959F7"/>
    <w:rsid w:val="00A96667"/>
    <w:rsid w:val="00AA3DAF"/>
    <w:rsid w:val="00AB2C80"/>
    <w:rsid w:val="00AC1C93"/>
    <w:rsid w:val="00AC4E28"/>
    <w:rsid w:val="00AD6131"/>
    <w:rsid w:val="00AE055A"/>
    <w:rsid w:val="00AE1B30"/>
    <w:rsid w:val="00AE1C0C"/>
    <w:rsid w:val="00AE312B"/>
    <w:rsid w:val="00AE3D88"/>
    <w:rsid w:val="00AE5E8E"/>
    <w:rsid w:val="00AF0832"/>
    <w:rsid w:val="00AF1686"/>
    <w:rsid w:val="00B025AD"/>
    <w:rsid w:val="00B07F40"/>
    <w:rsid w:val="00B14863"/>
    <w:rsid w:val="00B1553E"/>
    <w:rsid w:val="00B2643D"/>
    <w:rsid w:val="00B31195"/>
    <w:rsid w:val="00B33DFB"/>
    <w:rsid w:val="00B350F0"/>
    <w:rsid w:val="00B36CD2"/>
    <w:rsid w:val="00B43D01"/>
    <w:rsid w:val="00B44370"/>
    <w:rsid w:val="00B47645"/>
    <w:rsid w:val="00B51EF4"/>
    <w:rsid w:val="00B52F55"/>
    <w:rsid w:val="00B82572"/>
    <w:rsid w:val="00B979B8"/>
    <w:rsid w:val="00BA4539"/>
    <w:rsid w:val="00BB70A5"/>
    <w:rsid w:val="00BE62EC"/>
    <w:rsid w:val="00BE6758"/>
    <w:rsid w:val="00C07009"/>
    <w:rsid w:val="00C111B3"/>
    <w:rsid w:val="00C317DE"/>
    <w:rsid w:val="00C47F47"/>
    <w:rsid w:val="00C529B6"/>
    <w:rsid w:val="00C56C10"/>
    <w:rsid w:val="00C57788"/>
    <w:rsid w:val="00C61BF4"/>
    <w:rsid w:val="00C6785D"/>
    <w:rsid w:val="00C7456B"/>
    <w:rsid w:val="00C810E1"/>
    <w:rsid w:val="00C85495"/>
    <w:rsid w:val="00C90C96"/>
    <w:rsid w:val="00C93B3E"/>
    <w:rsid w:val="00C96383"/>
    <w:rsid w:val="00CA60BA"/>
    <w:rsid w:val="00CC1EDF"/>
    <w:rsid w:val="00CD25E1"/>
    <w:rsid w:val="00CF642B"/>
    <w:rsid w:val="00CF6710"/>
    <w:rsid w:val="00CF7D46"/>
    <w:rsid w:val="00D13DDF"/>
    <w:rsid w:val="00D14538"/>
    <w:rsid w:val="00D243BC"/>
    <w:rsid w:val="00D26EC9"/>
    <w:rsid w:val="00D32A43"/>
    <w:rsid w:val="00D3609E"/>
    <w:rsid w:val="00D37728"/>
    <w:rsid w:val="00D43F3E"/>
    <w:rsid w:val="00D4552A"/>
    <w:rsid w:val="00D46DDC"/>
    <w:rsid w:val="00D50CF0"/>
    <w:rsid w:val="00D6153F"/>
    <w:rsid w:val="00D7142F"/>
    <w:rsid w:val="00D715DA"/>
    <w:rsid w:val="00D71DA4"/>
    <w:rsid w:val="00D7425C"/>
    <w:rsid w:val="00D819D9"/>
    <w:rsid w:val="00D87D71"/>
    <w:rsid w:val="00D9545D"/>
    <w:rsid w:val="00D97E3B"/>
    <w:rsid w:val="00DA5825"/>
    <w:rsid w:val="00DB1F27"/>
    <w:rsid w:val="00DB5297"/>
    <w:rsid w:val="00DB663A"/>
    <w:rsid w:val="00DC00FB"/>
    <w:rsid w:val="00DD34E5"/>
    <w:rsid w:val="00DE1381"/>
    <w:rsid w:val="00DE7A2C"/>
    <w:rsid w:val="00E00589"/>
    <w:rsid w:val="00E12395"/>
    <w:rsid w:val="00E2171F"/>
    <w:rsid w:val="00E30117"/>
    <w:rsid w:val="00E34E16"/>
    <w:rsid w:val="00E350EF"/>
    <w:rsid w:val="00E35BD4"/>
    <w:rsid w:val="00E5040D"/>
    <w:rsid w:val="00E620A1"/>
    <w:rsid w:val="00E83788"/>
    <w:rsid w:val="00E84B2F"/>
    <w:rsid w:val="00E90E0C"/>
    <w:rsid w:val="00EA6FD2"/>
    <w:rsid w:val="00EB4C93"/>
    <w:rsid w:val="00EC6981"/>
    <w:rsid w:val="00ED5137"/>
    <w:rsid w:val="00EF50C2"/>
    <w:rsid w:val="00F01E1C"/>
    <w:rsid w:val="00F0647E"/>
    <w:rsid w:val="00F146B0"/>
    <w:rsid w:val="00F146E3"/>
    <w:rsid w:val="00F27BAF"/>
    <w:rsid w:val="00F312DC"/>
    <w:rsid w:val="00F31A10"/>
    <w:rsid w:val="00F364BF"/>
    <w:rsid w:val="00F41C1E"/>
    <w:rsid w:val="00F43107"/>
    <w:rsid w:val="00F45FA0"/>
    <w:rsid w:val="00F47AFE"/>
    <w:rsid w:val="00F53A2F"/>
    <w:rsid w:val="00F53EDE"/>
    <w:rsid w:val="00F579CD"/>
    <w:rsid w:val="00F76310"/>
    <w:rsid w:val="00F76658"/>
    <w:rsid w:val="00F77E73"/>
    <w:rsid w:val="00F82108"/>
    <w:rsid w:val="00F83A4E"/>
    <w:rsid w:val="00F866CE"/>
    <w:rsid w:val="00F86FFB"/>
    <w:rsid w:val="00F926B2"/>
    <w:rsid w:val="00F959D4"/>
    <w:rsid w:val="00F968D9"/>
    <w:rsid w:val="00FA1D4A"/>
    <w:rsid w:val="00FA2666"/>
    <w:rsid w:val="00FA28E5"/>
    <w:rsid w:val="00FA4531"/>
    <w:rsid w:val="00FB216B"/>
    <w:rsid w:val="00FB5F7F"/>
    <w:rsid w:val="00FF09F1"/>
    <w:rsid w:val="00FF44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4514"/>
    <o:shapelayout v:ext="edit">
      <o:idmap v:ext="edit" data="1"/>
      <o:rules v:ext="edit">
        <o:r id="V:Rule7" type="connector" idref="#_x0000_s1027"/>
        <o:r id="V:Rule8" type="connector" idref="#_x0000_s1026"/>
        <o:r id="V:Rule9" type="connector" idref="#_x0000_s1031"/>
        <o:r id="V:Rule10" type="connector" idref="#_x0000_s1030"/>
        <o:r id="V:Rule11" type="connector" idref="#_x0000_s1028"/>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A4"/>
    <w:rPr>
      <w:rFonts w:ascii="Arial Unicode MS" w:hAnsi="Arial Unicode M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61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1FD"/>
    <w:rPr>
      <w:rFonts w:ascii="Tahoma" w:hAnsi="Tahoma" w:cs="Tahoma"/>
      <w:sz w:val="16"/>
      <w:szCs w:val="16"/>
    </w:rPr>
  </w:style>
  <w:style w:type="paragraph" w:styleId="Piedepgina">
    <w:name w:val="footer"/>
    <w:basedOn w:val="Normal"/>
    <w:link w:val="PiedepginaCar"/>
    <w:uiPriority w:val="99"/>
    <w:rsid w:val="005948DA"/>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5948DA"/>
    <w:rPr>
      <w:rFonts w:ascii="Times New Roman" w:eastAsia="Times New Roman" w:hAnsi="Times New Roman" w:cs="Times New Roman"/>
      <w:sz w:val="24"/>
      <w:szCs w:val="24"/>
    </w:rPr>
  </w:style>
  <w:style w:type="character" w:styleId="Nmerodepgina">
    <w:name w:val="page number"/>
    <w:basedOn w:val="Fuentedeprrafopredeter"/>
    <w:rsid w:val="005948DA"/>
  </w:style>
  <w:style w:type="paragraph" w:styleId="Sinespaciado">
    <w:name w:val="No Spacing"/>
    <w:uiPriority w:val="1"/>
    <w:qFormat/>
    <w:rsid w:val="005948DA"/>
    <w:pPr>
      <w:spacing w:after="0" w:line="240" w:lineRule="auto"/>
    </w:pPr>
    <w:rPr>
      <w:rFonts w:ascii="Calibri" w:eastAsia="Times New Roman" w:hAnsi="Calibri" w:cs="Times New Roman"/>
      <w:lang w:eastAsia="es-ES"/>
    </w:rPr>
  </w:style>
  <w:style w:type="paragraph" w:styleId="Encabezado">
    <w:name w:val="header"/>
    <w:basedOn w:val="Normal"/>
    <w:link w:val="EncabezadoCar"/>
    <w:uiPriority w:val="99"/>
    <w:unhideWhenUsed/>
    <w:rsid w:val="002B13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1398"/>
    <w:rPr>
      <w:rFonts w:ascii="Arial Unicode MS" w:hAnsi="Arial Unicode MS"/>
    </w:rPr>
  </w:style>
  <w:style w:type="table" w:styleId="Tablaconcuadrcula">
    <w:name w:val="Table Grid"/>
    <w:basedOn w:val="Tablanormal"/>
    <w:uiPriority w:val="59"/>
    <w:rsid w:val="00DD34E5"/>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D34E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C93B3E"/>
    <w:pPr>
      <w:ind w:left="720"/>
      <w:contextualSpacing/>
    </w:pPr>
  </w:style>
  <w:style w:type="paragraph" w:styleId="Epgrafe">
    <w:name w:val="caption"/>
    <w:basedOn w:val="Normal"/>
    <w:next w:val="Normal"/>
    <w:uiPriority w:val="35"/>
    <w:unhideWhenUsed/>
    <w:qFormat/>
    <w:rsid w:val="002A72DE"/>
    <w:pPr>
      <w:spacing w:line="240" w:lineRule="auto"/>
    </w:pPr>
    <w:rPr>
      <w:b/>
      <w:bCs/>
      <w:color w:val="4F81BD" w:themeColor="accent1"/>
      <w:sz w:val="18"/>
      <w:szCs w:val="18"/>
    </w:rPr>
  </w:style>
  <w:style w:type="character" w:styleId="Hipervnculo">
    <w:name w:val="Hyperlink"/>
    <w:basedOn w:val="Fuentedeprrafopredeter"/>
    <w:rsid w:val="006D779C"/>
    <w:rPr>
      <w:color w:val="0000FF"/>
      <w:u w:val="single"/>
    </w:rPr>
  </w:style>
</w:styles>
</file>

<file path=word/webSettings.xml><?xml version="1.0" encoding="utf-8"?>
<w:webSettings xmlns:r="http://schemas.openxmlformats.org/officeDocument/2006/relationships" xmlns:w="http://schemas.openxmlformats.org/wordprocessingml/2006/main">
  <w:divs>
    <w:div w:id="285356947">
      <w:bodyDiv w:val="1"/>
      <w:marLeft w:val="0"/>
      <w:marRight w:val="0"/>
      <w:marTop w:val="0"/>
      <w:marBottom w:val="0"/>
      <w:divBdr>
        <w:top w:val="none" w:sz="0" w:space="0" w:color="auto"/>
        <w:left w:val="none" w:sz="0" w:space="0" w:color="auto"/>
        <w:bottom w:val="none" w:sz="0" w:space="0" w:color="auto"/>
        <w:right w:val="none" w:sz="0" w:space="0" w:color="auto"/>
      </w:divBdr>
      <w:divsChild>
        <w:div w:id="138037253">
          <w:marLeft w:val="994"/>
          <w:marRight w:val="0"/>
          <w:marTop w:val="0"/>
          <w:marBottom w:val="0"/>
          <w:divBdr>
            <w:top w:val="none" w:sz="0" w:space="0" w:color="auto"/>
            <w:left w:val="none" w:sz="0" w:space="0" w:color="auto"/>
            <w:bottom w:val="none" w:sz="0" w:space="0" w:color="auto"/>
            <w:right w:val="none" w:sz="0" w:space="0" w:color="auto"/>
          </w:divBdr>
        </w:div>
        <w:div w:id="315494252">
          <w:marLeft w:val="994"/>
          <w:marRight w:val="0"/>
          <w:marTop w:val="0"/>
          <w:marBottom w:val="0"/>
          <w:divBdr>
            <w:top w:val="none" w:sz="0" w:space="0" w:color="auto"/>
            <w:left w:val="none" w:sz="0" w:space="0" w:color="auto"/>
            <w:bottom w:val="none" w:sz="0" w:space="0" w:color="auto"/>
            <w:right w:val="none" w:sz="0" w:space="0" w:color="auto"/>
          </w:divBdr>
        </w:div>
        <w:div w:id="888565639">
          <w:marLeft w:val="994"/>
          <w:marRight w:val="0"/>
          <w:marTop w:val="0"/>
          <w:marBottom w:val="0"/>
          <w:divBdr>
            <w:top w:val="none" w:sz="0" w:space="0" w:color="auto"/>
            <w:left w:val="none" w:sz="0" w:space="0" w:color="auto"/>
            <w:bottom w:val="none" w:sz="0" w:space="0" w:color="auto"/>
            <w:right w:val="none" w:sz="0" w:space="0" w:color="auto"/>
          </w:divBdr>
        </w:div>
        <w:div w:id="914121682">
          <w:marLeft w:val="994"/>
          <w:marRight w:val="0"/>
          <w:marTop w:val="0"/>
          <w:marBottom w:val="0"/>
          <w:divBdr>
            <w:top w:val="none" w:sz="0" w:space="0" w:color="auto"/>
            <w:left w:val="none" w:sz="0" w:space="0" w:color="auto"/>
            <w:bottom w:val="none" w:sz="0" w:space="0" w:color="auto"/>
            <w:right w:val="none" w:sz="0" w:space="0" w:color="auto"/>
          </w:divBdr>
        </w:div>
      </w:divsChild>
    </w:div>
    <w:div w:id="450056953">
      <w:bodyDiv w:val="1"/>
      <w:marLeft w:val="0"/>
      <w:marRight w:val="0"/>
      <w:marTop w:val="0"/>
      <w:marBottom w:val="0"/>
      <w:divBdr>
        <w:top w:val="none" w:sz="0" w:space="0" w:color="auto"/>
        <w:left w:val="none" w:sz="0" w:space="0" w:color="auto"/>
        <w:bottom w:val="none" w:sz="0" w:space="0" w:color="auto"/>
        <w:right w:val="none" w:sz="0" w:space="0" w:color="auto"/>
      </w:divBdr>
      <w:divsChild>
        <w:div w:id="192621166">
          <w:marLeft w:val="720"/>
          <w:marRight w:val="0"/>
          <w:marTop w:val="0"/>
          <w:marBottom w:val="0"/>
          <w:divBdr>
            <w:top w:val="none" w:sz="0" w:space="0" w:color="auto"/>
            <w:left w:val="none" w:sz="0" w:space="0" w:color="auto"/>
            <w:bottom w:val="none" w:sz="0" w:space="0" w:color="auto"/>
            <w:right w:val="none" w:sz="0" w:space="0" w:color="auto"/>
          </w:divBdr>
        </w:div>
        <w:div w:id="1420056818">
          <w:marLeft w:val="720"/>
          <w:marRight w:val="0"/>
          <w:marTop w:val="0"/>
          <w:marBottom w:val="0"/>
          <w:divBdr>
            <w:top w:val="none" w:sz="0" w:space="0" w:color="auto"/>
            <w:left w:val="none" w:sz="0" w:space="0" w:color="auto"/>
            <w:bottom w:val="none" w:sz="0" w:space="0" w:color="auto"/>
            <w:right w:val="none" w:sz="0" w:space="0" w:color="auto"/>
          </w:divBdr>
        </w:div>
        <w:div w:id="1476802715">
          <w:marLeft w:val="720"/>
          <w:marRight w:val="0"/>
          <w:marTop w:val="0"/>
          <w:marBottom w:val="0"/>
          <w:divBdr>
            <w:top w:val="none" w:sz="0" w:space="0" w:color="auto"/>
            <w:left w:val="none" w:sz="0" w:space="0" w:color="auto"/>
            <w:bottom w:val="none" w:sz="0" w:space="0" w:color="auto"/>
            <w:right w:val="none" w:sz="0" w:space="0" w:color="auto"/>
          </w:divBdr>
        </w:div>
      </w:divsChild>
    </w:div>
    <w:div w:id="681587756">
      <w:bodyDiv w:val="1"/>
      <w:marLeft w:val="0"/>
      <w:marRight w:val="0"/>
      <w:marTop w:val="0"/>
      <w:marBottom w:val="0"/>
      <w:divBdr>
        <w:top w:val="none" w:sz="0" w:space="0" w:color="auto"/>
        <w:left w:val="none" w:sz="0" w:space="0" w:color="auto"/>
        <w:bottom w:val="none" w:sz="0" w:space="0" w:color="auto"/>
        <w:right w:val="none" w:sz="0" w:space="0" w:color="auto"/>
      </w:divBdr>
      <w:divsChild>
        <w:div w:id="84113971">
          <w:marLeft w:val="720"/>
          <w:marRight w:val="0"/>
          <w:marTop w:val="0"/>
          <w:marBottom w:val="0"/>
          <w:divBdr>
            <w:top w:val="none" w:sz="0" w:space="0" w:color="auto"/>
            <w:left w:val="none" w:sz="0" w:space="0" w:color="auto"/>
            <w:bottom w:val="none" w:sz="0" w:space="0" w:color="auto"/>
            <w:right w:val="none" w:sz="0" w:space="0" w:color="auto"/>
          </w:divBdr>
        </w:div>
        <w:div w:id="742872420">
          <w:marLeft w:val="720"/>
          <w:marRight w:val="0"/>
          <w:marTop w:val="0"/>
          <w:marBottom w:val="0"/>
          <w:divBdr>
            <w:top w:val="none" w:sz="0" w:space="0" w:color="auto"/>
            <w:left w:val="none" w:sz="0" w:space="0" w:color="auto"/>
            <w:bottom w:val="none" w:sz="0" w:space="0" w:color="auto"/>
            <w:right w:val="none" w:sz="0" w:space="0" w:color="auto"/>
          </w:divBdr>
        </w:div>
        <w:div w:id="2093891923">
          <w:marLeft w:val="720"/>
          <w:marRight w:val="0"/>
          <w:marTop w:val="0"/>
          <w:marBottom w:val="0"/>
          <w:divBdr>
            <w:top w:val="none" w:sz="0" w:space="0" w:color="auto"/>
            <w:left w:val="none" w:sz="0" w:space="0" w:color="auto"/>
            <w:bottom w:val="none" w:sz="0" w:space="0" w:color="auto"/>
            <w:right w:val="none" w:sz="0" w:space="0" w:color="auto"/>
          </w:divBdr>
        </w:div>
      </w:divsChild>
    </w:div>
    <w:div w:id="930698933">
      <w:bodyDiv w:val="1"/>
      <w:marLeft w:val="0"/>
      <w:marRight w:val="0"/>
      <w:marTop w:val="0"/>
      <w:marBottom w:val="0"/>
      <w:divBdr>
        <w:top w:val="none" w:sz="0" w:space="0" w:color="auto"/>
        <w:left w:val="none" w:sz="0" w:space="0" w:color="auto"/>
        <w:bottom w:val="none" w:sz="0" w:space="0" w:color="auto"/>
        <w:right w:val="none" w:sz="0" w:space="0" w:color="auto"/>
      </w:divBdr>
      <w:divsChild>
        <w:div w:id="1397437045">
          <w:marLeft w:val="720"/>
          <w:marRight w:val="0"/>
          <w:marTop w:val="0"/>
          <w:marBottom w:val="0"/>
          <w:divBdr>
            <w:top w:val="none" w:sz="0" w:space="0" w:color="auto"/>
            <w:left w:val="none" w:sz="0" w:space="0" w:color="auto"/>
            <w:bottom w:val="none" w:sz="0" w:space="0" w:color="auto"/>
            <w:right w:val="none" w:sz="0" w:space="0" w:color="auto"/>
          </w:divBdr>
        </w:div>
        <w:div w:id="1353454234">
          <w:marLeft w:val="720"/>
          <w:marRight w:val="0"/>
          <w:marTop w:val="0"/>
          <w:marBottom w:val="0"/>
          <w:divBdr>
            <w:top w:val="none" w:sz="0" w:space="0" w:color="auto"/>
            <w:left w:val="none" w:sz="0" w:space="0" w:color="auto"/>
            <w:bottom w:val="none" w:sz="0" w:space="0" w:color="auto"/>
            <w:right w:val="none" w:sz="0" w:space="0" w:color="auto"/>
          </w:divBdr>
        </w:div>
        <w:div w:id="413017996">
          <w:marLeft w:val="720"/>
          <w:marRight w:val="0"/>
          <w:marTop w:val="0"/>
          <w:marBottom w:val="0"/>
          <w:divBdr>
            <w:top w:val="none" w:sz="0" w:space="0" w:color="auto"/>
            <w:left w:val="none" w:sz="0" w:space="0" w:color="auto"/>
            <w:bottom w:val="none" w:sz="0" w:space="0" w:color="auto"/>
            <w:right w:val="none" w:sz="0" w:space="0" w:color="auto"/>
          </w:divBdr>
        </w:div>
      </w:divsChild>
    </w:div>
    <w:div w:id="1544512884">
      <w:bodyDiv w:val="1"/>
      <w:marLeft w:val="0"/>
      <w:marRight w:val="0"/>
      <w:marTop w:val="0"/>
      <w:marBottom w:val="0"/>
      <w:divBdr>
        <w:top w:val="none" w:sz="0" w:space="0" w:color="auto"/>
        <w:left w:val="none" w:sz="0" w:space="0" w:color="auto"/>
        <w:bottom w:val="none" w:sz="0" w:space="0" w:color="auto"/>
        <w:right w:val="none" w:sz="0" w:space="0" w:color="auto"/>
      </w:divBdr>
      <w:divsChild>
        <w:div w:id="1293365398">
          <w:marLeft w:val="720"/>
          <w:marRight w:val="0"/>
          <w:marTop w:val="0"/>
          <w:marBottom w:val="0"/>
          <w:divBdr>
            <w:top w:val="none" w:sz="0" w:space="0" w:color="auto"/>
            <w:left w:val="none" w:sz="0" w:space="0" w:color="auto"/>
            <w:bottom w:val="none" w:sz="0" w:space="0" w:color="auto"/>
            <w:right w:val="none" w:sz="0" w:space="0" w:color="auto"/>
          </w:divBdr>
        </w:div>
        <w:div w:id="1970696901">
          <w:marLeft w:val="720"/>
          <w:marRight w:val="0"/>
          <w:marTop w:val="0"/>
          <w:marBottom w:val="0"/>
          <w:divBdr>
            <w:top w:val="none" w:sz="0" w:space="0" w:color="auto"/>
            <w:left w:val="none" w:sz="0" w:space="0" w:color="auto"/>
            <w:bottom w:val="none" w:sz="0" w:space="0" w:color="auto"/>
            <w:right w:val="none" w:sz="0" w:space="0" w:color="auto"/>
          </w:divBdr>
        </w:div>
        <w:div w:id="414673579">
          <w:marLeft w:val="720"/>
          <w:marRight w:val="0"/>
          <w:marTop w:val="0"/>
          <w:marBottom w:val="0"/>
          <w:divBdr>
            <w:top w:val="none" w:sz="0" w:space="0" w:color="auto"/>
            <w:left w:val="none" w:sz="0" w:space="0" w:color="auto"/>
            <w:bottom w:val="none" w:sz="0" w:space="0" w:color="auto"/>
            <w:right w:val="none" w:sz="0" w:space="0" w:color="auto"/>
          </w:divBdr>
        </w:div>
      </w:divsChild>
    </w:div>
    <w:div w:id="1556700139">
      <w:bodyDiv w:val="1"/>
      <w:marLeft w:val="0"/>
      <w:marRight w:val="0"/>
      <w:marTop w:val="0"/>
      <w:marBottom w:val="0"/>
      <w:divBdr>
        <w:top w:val="none" w:sz="0" w:space="0" w:color="auto"/>
        <w:left w:val="none" w:sz="0" w:space="0" w:color="auto"/>
        <w:bottom w:val="none" w:sz="0" w:space="0" w:color="auto"/>
        <w:right w:val="none" w:sz="0" w:space="0" w:color="auto"/>
      </w:divBdr>
      <w:divsChild>
        <w:div w:id="839782313">
          <w:marLeft w:val="576"/>
          <w:marRight w:val="0"/>
          <w:marTop w:val="80"/>
          <w:marBottom w:val="0"/>
          <w:divBdr>
            <w:top w:val="none" w:sz="0" w:space="0" w:color="auto"/>
            <w:left w:val="none" w:sz="0" w:space="0" w:color="auto"/>
            <w:bottom w:val="none" w:sz="0" w:space="0" w:color="auto"/>
            <w:right w:val="none" w:sz="0" w:space="0" w:color="auto"/>
          </w:divBdr>
        </w:div>
      </w:divsChild>
    </w:div>
    <w:div w:id="1652294771">
      <w:bodyDiv w:val="1"/>
      <w:marLeft w:val="0"/>
      <w:marRight w:val="0"/>
      <w:marTop w:val="0"/>
      <w:marBottom w:val="0"/>
      <w:divBdr>
        <w:top w:val="none" w:sz="0" w:space="0" w:color="auto"/>
        <w:left w:val="none" w:sz="0" w:space="0" w:color="auto"/>
        <w:bottom w:val="none" w:sz="0" w:space="0" w:color="auto"/>
        <w:right w:val="none" w:sz="0" w:space="0" w:color="auto"/>
      </w:divBdr>
      <w:divsChild>
        <w:div w:id="1378361132">
          <w:marLeft w:val="576"/>
          <w:marRight w:val="0"/>
          <w:marTop w:val="80"/>
          <w:marBottom w:val="0"/>
          <w:divBdr>
            <w:top w:val="none" w:sz="0" w:space="0" w:color="auto"/>
            <w:left w:val="none" w:sz="0" w:space="0" w:color="auto"/>
            <w:bottom w:val="none" w:sz="0" w:space="0" w:color="auto"/>
            <w:right w:val="none" w:sz="0" w:space="0" w:color="auto"/>
          </w:divBdr>
        </w:div>
        <w:div w:id="1553007345">
          <w:marLeft w:val="576"/>
          <w:marRight w:val="0"/>
          <w:marTop w:val="80"/>
          <w:marBottom w:val="0"/>
          <w:divBdr>
            <w:top w:val="none" w:sz="0" w:space="0" w:color="auto"/>
            <w:left w:val="none" w:sz="0" w:space="0" w:color="auto"/>
            <w:bottom w:val="none" w:sz="0" w:space="0" w:color="auto"/>
            <w:right w:val="none" w:sz="0" w:space="0" w:color="auto"/>
          </w:divBdr>
        </w:div>
        <w:div w:id="178961927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chart" Target="charts/chart14.xml"/><Relationship Id="rId89" Type="http://schemas.openxmlformats.org/officeDocument/2006/relationships/chart" Target="charts/chart19.xml"/><Relationship Id="rId112" Type="http://schemas.openxmlformats.org/officeDocument/2006/relationships/image" Target="media/image70.png"/><Relationship Id="rId133" Type="http://schemas.openxmlformats.org/officeDocument/2006/relationships/image" Target="media/image91.png"/><Relationship Id="rId138" Type="http://schemas.openxmlformats.org/officeDocument/2006/relationships/image" Target="media/image96.png"/><Relationship Id="rId16" Type="http://schemas.openxmlformats.org/officeDocument/2006/relationships/image" Target="media/image7.png"/><Relationship Id="rId107" Type="http://schemas.openxmlformats.org/officeDocument/2006/relationships/chart" Target="charts/chart31.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chart" Target="charts/chart28.xml"/><Relationship Id="rId123" Type="http://schemas.openxmlformats.org/officeDocument/2006/relationships/image" Target="media/image81.png"/><Relationship Id="rId128" Type="http://schemas.openxmlformats.org/officeDocument/2006/relationships/image" Target="media/image86.png"/><Relationship Id="rId144"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chart" Target="charts/chart2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chart" Target="charts/chart6.xml"/><Relationship Id="rId69" Type="http://schemas.openxmlformats.org/officeDocument/2006/relationships/image" Target="media/image50.png"/><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image" Target="media/image92.png"/><Relationship Id="rId139" Type="http://schemas.openxmlformats.org/officeDocument/2006/relationships/image" Target="media/image97.png"/><Relationship Id="rId80" Type="http://schemas.openxmlformats.org/officeDocument/2006/relationships/image" Target="media/image61.png"/><Relationship Id="rId85"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hart" Target="charts/chart1.xml"/><Relationship Id="rId67" Type="http://schemas.openxmlformats.org/officeDocument/2006/relationships/chart" Target="charts/chart9.xml"/><Relationship Id="rId103" Type="http://schemas.openxmlformats.org/officeDocument/2006/relationships/image" Target="media/image66.png"/><Relationship Id="rId108" Type="http://schemas.openxmlformats.org/officeDocument/2006/relationships/chart" Target="charts/chart32.xml"/><Relationship Id="rId116" Type="http://schemas.openxmlformats.org/officeDocument/2006/relationships/image" Target="media/image74.png"/><Relationship Id="rId124" Type="http://schemas.openxmlformats.org/officeDocument/2006/relationships/image" Target="media/image82.png"/><Relationship Id="rId129" Type="http://schemas.openxmlformats.org/officeDocument/2006/relationships/image" Target="media/image87.png"/><Relationship Id="rId137" Type="http://schemas.openxmlformats.org/officeDocument/2006/relationships/image" Target="media/image9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chart" Target="charts/chart4.xm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chart" Target="charts/chart13.xml"/><Relationship Id="rId88" Type="http://schemas.openxmlformats.org/officeDocument/2006/relationships/chart" Target="charts/chart18.xml"/><Relationship Id="rId91" Type="http://schemas.openxmlformats.org/officeDocument/2006/relationships/chart" Target="charts/chart20.xml"/><Relationship Id="rId96" Type="http://schemas.openxmlformats.org/officeDocument/2006/relationships/image" Target="media/image65.png"/><Relationship Id="rId111" Type="http://schemas.openxmlformats.org/officeDocument/2006/relationships/image" Target="media/image69.png"/><Relationship Id="rId132" Type="http://schemas.openxmlformats.org/officeDocument/2006/relationships/image" Target="media/image90.png"/><Relationship Id="rId140" Type="http://schemas.openxmlformats.org/officeDocument/2006/relationships/image" Target="media/image98.png"/><Relationship Id="rId145"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chart" Target="charts/chart30.xml"/><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chart" Target="charts/chart11.xml"/><Relationship Id="rId86" Type="http://schemas.openxmlformats.org/officeDocument/2006/relationships/chart" Target="charts/chart16.xml"/><Relationship Id="rId94" Type="http://schemas.openxmlformats.org/officeDocument/2006/relationships/image" Target="media/image64.png"/><Relationship Id="rId99" Type="http://schemas.openxmlformats.org/officeDocument/2006/relationships/chart" Target="charts/chart25.xml"/><Relationship Id="rId101" Type="http://schemas.openxmlformats.org/officeDocument/2006/relationships/chart" Target="charts/chart27.xml"/><Relationship Id="rId122" Type="http://schemas.openxmlformats.org/officeDocument/2006/relationships/image" Target="media/image80.png"/><Relationship Id="rId130" Type="http://schemas.openxmlformats.org/officeDocument/2006/relationships/image" Target="media/image88.png"/><Relationship Id="rId135" Type="http://schemas.openxmlformats.org/officeDocument/2006/relationships/image" Target="media/image93.png"/><Relationship Id="rId143" Type="http://schemas.openxmlformats.org/officeDocument/2006/relationships/image" Target="media/image10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chart" Target="charts/chart33.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7.png"/><Relationship Id="rId97" Type="http://schemas.openxmlformats.org/officeDocument/2006/relationships/chart" Target="charts/chart23.xml"/><Relationship Id="rId104" Type="http://schemas.openxmlformats.org/officeDocument/2006/relationships/chart" Target="charts/chart29.xml"/><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chart" Target="charts/chart8.xml"/><Relationship Id="rId87" Type="http://schemas.openxmlformats.org/officeDocument/2006/relationships/chart" Target="charts/chart17.xml"/><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61" Type="http://schemas.openxmlformats.org/officeDocument/2006/relationships/chart" Target="charts/chart3.xml"/><Relationship Id="rId82" Type="http://schemas.openxmlformats.org/officeDocument/2006/relationships/chart" Target="charts/chart12.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58.png"/><Relationship Id="rId100" Type="http://schemas.openxmlformats.org/officeDocument/2006/relationships/chart" Target="charts/chart26.xml"/><Relationship Id="rId105" Type="http://schemas.openxmlformats.org/officeDocument/2006/relationships/image" Target="media/image67.png"/><Relationship Id="rId126" Type="http://schemas.openxmlformats.org/officeDocument/2006/relationships/image" Target="media/image84.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3.png"/><Relationship Id="rId93" Type="http://schemas.openxmlformats.org/officeDocument/2006/relationships/chart" Target="charts/chart21.xml"/><Relationship Id="rId98" Type="http://schemas.openxmlformats.org/officeDocument/2006/relationships/chart" Target="charts/chart24.xml"/><Relationship Id="rId121" Type="http://schemas.openxmlformats.org/officeDocument/2006/relationships/image" Target="media/image79.png"/><Relationship Id="rId142" Type="http://schemas.openxmlformats.org/officeDocument/2006/relationships/image" Target="media/image100.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rvin%20green\Desktop\curva%20de%20duracion%20voltaj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New\Escritorio\Anexos%20topico%20sabado%2011\Anexos%20topico%20sabado%2011\estadisticas%20de%20interrupcion.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rvin%20green\Desktop\curva%20de%20duracion%20voltaj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New\Escritorio\Ultimo\Indices%20Cuando%20fallan%20Protecciones%20caso%20base.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New\Escritorio\Ultimo\Indices%20Cuando%20fallan%20Protecciones%20caso%20base.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New\Escritorio\Ultimo\Indices%20Cuando%20fallan%20Protecciones%20caso%20bas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Anexos%20topico%20viernes%2017\Anexos%20topico%20viernes%2017\topico%20ultimo\Anexo%20CE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Anexos%20topico%20viernes%2017\Anexos%20topico%20viernes%2017\topico%20ultimo\Anexo%20CEA.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marvin%20green\Desktop\indice%20copper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New\Escritorio\Ultimo\Indices%20Cuando%20fallan%20Protecciones%20caso%20bas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New\Escritorio\Ultimo\Indices%20Cuando%20fallan%20Protecciones%20caso%20base.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Yohice%20final\Ultimo\Indices%20Cuando%20fallan%20Protecciones%20caso%20bas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New\Escritorio\Curvas%20de%20fal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Curva de Duració</a:t>
            </a:r>
            <a:r>
              <a:rPr lang="en-US" baseline="0"/>
              <a:t>n de voltaje de S/E Playas</a:t>
            </a:r>
            <a:endParaRPr lang="en-US"/>
          </a:p>
        </c:rich>
      </c:tx>
    </c:title>
    <c:plotArea>
      <c:layout/>
      <c:scatterChart>
        <c:scatterStyle val="smoothMarker"/>
        <c:ser>
          <c:idx val="0"/>
          <c:order val="0"/>
          <c:tx>
            <c:strRef>
              <c:f>Hoja2!$D$11</c:f>
              <c:strCache>
                <c:ptCount val="1"/>
                <c:pt idx="0">
                  <c:v>Voltaje (Kv)</c:v>
                </c:pt>
              </c:strCache>
            </c:strRef>
          </c:tx>
          <c:marker>
            <c:symbol val="none"/>
          </c:marker>
          <c:xVal>
            <c:numRef>
              <c:f>Hoja2!$C$12:$C$179</c:f>
              <c:numCache>
                <c:formatCode>General</c:formatCode>
                <c:ptCount val="1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numCache>
            </c:numRef>
          </c:xVal>
          <c:yVal>
            <c:numRef>
              <c:f>Hoja2!$D$12:$D$179</c:f>
              <c:numCache>
                <c:formatCode>General</c:formatCode>
                <c:ptCount val="168"/>
                <c:pt idx="0">
                  <c:v>14.2</c:v>
                </c:pt>
                <c:pt idx="1">
                  <c:v>14.2</c:v>
                </c:pt>
                <c:pt idx="2">
                  <c:v>14.2</c:v>
                </c:pt>
                <c:pt idx="3">
                  <c:v>14.2</c:v>
                </c:pt>
                <c:pt idx="4">
                  <c:v>14.2</c:v>
                </c:pt>
                <c:pt idx="5">
                  <c:v>14.2</c:v>
                </c:pt>
                <c:pt idx="6">
                  <c:v>14.2</c:v>
                </c:pt>
                <c:pt idx="7">
                  <c:v>14.1</c:v>
                </c:pt>
                <c:pt idx="8">
                  <c:v>14.1</c:v>
                </c:pt>
                <c:pt idx="9">
                  <c:v>14.1</c:v>
                </c:pt>
                <c:pt idx="10">
                  <c:v>14.1</c:v>
                </c:pt>
                <c:pt idx="11">
                  <c:v>14.1</c:v>
                </c:pt>
                <c:pt idx="12">
                  <c:v>14.1</c:v>
                </c:pt>
                <c:pt idx="13">
                  <c:v>14.1</c:v>
                </c:pt>
                <c:pt idx="14">
                  <c:v>14.1</c:v>
                </c:pt>
                <c:pt idx="15">
                  <c:v>14.1</c:v>
                </c:pt>
                <c:pt idx="16">
                  <c:v>14.1</c:v>
                </c:pt>
                <c:pt idx="17">
                  <c:v>14.1</c:v>
                </c:pt>
                <c:pt idx="18">
                  <c:v>14.1</c:v>
                </c:pt>
                <c:pt idx="19">
                  <c:v>14.1</c:v>
                </c:pt>
                <c:pt idx="20">
                  <c:v>14.1</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14</c:v>
                </c:pt>
                <c:pt idx="43">
                  <c:v>14</c:v>
                </c:pt>
                <c:pt idx="44">
                  <c:v>14</c:v>
                </c:pt>
                <c:pt idx="45">
                  <c:v>14</c:v>
                </c:pt>
                <c:pt idx="46">
                  <c:v>14</c:v>
                </c:pt>
                <c:pt idx="47">
                  <c:v>14</c:v>
                </c:pt>
                <c:pt idx="48">
                  <c:v>14</c:v>
                </c:pt>
                <c:pt idx="49">
                  <c:v>14</c:v>
                </c:pt>
                <c:pt idx="50">
                  <c:v>14</c:v>
                </c:pt>
                <c:pt idx="51">
                  <c:v>14</c:v>
                </c:pt>
                <c:pt idx="52">
                  <c:v>14</c:v>
                </c:pt>
                <c:pt idx="53">
                  <c:v>14</c:v>
                </c:pt>
                <c:pt idx="54">
                  <c:v>14</c:v>
                </c:pt>
                <c:pt idx="55">
                  <c:v>14</c:v>
                </c:pt>
                <c:pt idx="56">
                  <c:v>14</c:v>
                </c:pt>
                <c:pt idx="57">
                  <c:v>14</c:v>
                </c:pt>
                <c:pt idx="58">
                  <c:v>14</c:v>
                </c:pt>
                <c:pt idx="59">
                  <c:v>14</c:v>
                </c:pt>
                <c:pt idx="60">
                  <c:v>14</c:v>
                </c:pt>
                <c:pt idx="61">
                  <c:v>14</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pt idx="83">
                  <c:v>14</c:v>
                </c:pt>
                <c:pt idx="84">
                  <c:v>14</c:v>
                </c:pt>
                <c:pt idx="85">
                  <c:v>14</c:v>
                </c:pt>
                <c:pt idx="86">
                  <c:v>14</c:v>
                </c:pt>
                <c:pt idx="87">
                  <c:v>14</c:v>
                </c:pt>
                <c:pt idx="88">
                  <c:v>14</c:v>
                </c:pt>
                <c:pt idx="89">
                  <c:v>14</c:v>
                </c:pt>
                <c:pt idx="90">
                  <c:v>14</c:v>
                </c:pt>
                <c:pt idx="91">
                  <c:v>14</c:v>
                </c:pt>
                <c:pt idx="92">
                  <c:v>14</c:v>
                </c:pt>
                <c:pt idx="93">
                  <c:v>14</c:v>
                </c:pt>
                <c:pt idx="94">
                  <c:v>14</c:v>
                </c:pt>
                <c:pt idx="95">
                  <c:v>14</c:v>
                </c:pt>
                <c:pt idx="96">
                  <c:v>14</c:v>
                </c:pt>
                <c:pt idx="97">
                  <c:v>14</c:v>
                </c:pt>
                <c:pt idx="98">
                  <c:v>14</c:v>
                </c:pt>
                <c:pt idx="99">
                  <c:v>14</c:v>
                </c:pt>
                <c:pt idx="100">
                  <c:v>14</c:v>
                </c:pt>
                <c:pt idx="101">
                  <c:v>14</c:v>
                </c:pt>
                <c:pt idx="102">
                  <c:v>14</c:v>
                </c:pt>
                <c:pt idx="103">
                  <c:v>14</c:v>
                </c:pt>
                <c:pt idx="104">
                  <c:v>14</c:v>
                </c:pt>
                <c:pt idx="105">
                  <c:v>14</c:v>
                </c:pt>
                <c:pt idx="106">
                  <c:v>14</c:v>
                </c:pt>
                <c:pt idx="107">
                  <c:v>14</c:v>
                </c:pt>
                <c:pt idx="108">
                  <c:v>14</c:v>
                </c:pt>
                <c:pt idx="109">
                  <c:v>14</c:v>
                </c:pt>
                <c:pt idx="110">
                  <c:v>14</c:v>
                </c:pt>
                <c:pt idx="111">
                  <c:v>14</c:v>
                </c:pt>
                <c:pt idx="112">
                  <c:v>13.9</c:v>
                </c:pt>
                <c:pt idx="113">
                  <c:v>13.9</c:v>
                </c:pt>
                <c:pt idx="114">
                  <c:v>13.9</c:v>
                </c:pt>
                <c:pt idx="115">
                  <c:v>13.9</c:v>
                </c:pt>
                <c:pt idx="116">
                  <c:v>13.9</c:v>
                </c:pt>
                <c:pt idx="117">
                  <c:v>13.9</c:v>
                </c:pt>
                <c:pt idx="118">
                  <c:v>13.9</c:v>
                </c:pt>
                <c:pt idx="119">
                  <c:v>13.9</c:v>
                </c:pt>
                <c:pt idx="120">
                  <c:v>13.9</c:v>
                </c:pt>
                <c:pt idx="121">
                  <c:v>13.9</c:v>
                </c:pt>
                <c:pt idx="122">
                  <c:v>13.9</c:v>
                </c:pt>
                <c:pt idx="123">
                  <c:v>13.9</c:v>
                </c:pt>
                <c:pt idx="124">
                  <c:v>13.9</c:v>
                </c:pt>
                <c:pt idx="125">
                  <c:v>13.9</c:v>
                </c:pt>
                <c:pt idx="126">
                  <c:v>13.9</c:v>
                </c:pt>
                <c:pt idx="127">
                  <c:v>13.9</c:v>
                </c:pt>
                <c:pt idx="128">
                  <c:v>13.9</c:v>
                </c:pt>
                <c:pt idx="129">
                  <c:v>13.9</c:v>
                </c:pt>
                <c:pt idx="130">
                  <c:v>13.9</c:v>
                </c:pt>
                <c:pt idx="131">
                  <c:v>13.9</c:v>
                </c:pt>
                <c:pt idx="132">
                  <c:v>13.9</c:v>
                </c:pt>
                <c:pt idx="133">
                  <c:v>13.9</c:v>
                </c:pt>
                <c:pt idx="134">
                  <c:v>13.9</c:v>
                </c:pt>
                <c:pt idx="135">
                  <c:v>13.9</c:v>
                </c:pt>
                <c:pt idx="136">
                  <c:v>13.9</c:v>
                </c:pt>
                <c:pt idx="137">
                  <c:v>13.9</c:v>
                </c:pt>
                <c:pt idx="138">
                  <c:v>13.9</c:v>
                </c:pt>
                <c:pt idx="139">
                  <c:v>13.9</c:v>
                </c:pt>
                <c:pt idx="140">
                  <c:v>13.9</c:v>
                </c:pt>
                <c:pt idx="141">
                  <c:v>13.9</c:v>
                </c:pt>
                <c:pt idx="142">
                  <c:v>13.9</c:v>
                </c:pt>
                <c:pt idx="143">
                  <c:v>13.9</c:v>
                </c:pt>
                <c:pt idx="144">
                  <c:v>13.9</c:v>
                </c:pt>
                <c:pt idx="145">
                  <c:v>13.9</c:v>
                </c:pt>
                <c:pt idx="146">
                  <c:v>13.9</c:v>
                </c:pt>
                <c:pt idx="147">
                  <c:v>13.9</c:v>
                </c:pt>
                <c:pt idx="148">
                  <c:v>13.9</c:v>
                </c:pt>
                <c:pt idx="149">
                  <c:v>13.9</c:v>
                </c:pt>
                <c:pt idx="150">
                  <c:v>13.9</c:v>
                </c:pt>
                <c:pt idx="151">
                  <c:v>13.9</c:v>
                </c:pt>
                <c:pt idx="152">
                  <c:v>13.9</c:v>
                </c:pt>
                <c:pt idx="153">
                  <c:v>13.9</c:v>
                </c:pt>
                <c:pt idx="154">
                  <c:v>13.7</c:v>
                </c:pt>
                <c:pt idx="155">
                  <c:v>13.7</c:v>
                </c:pt>
                <c:pt idx="156">
                  <c:v>13.7</c:v>
                </c:pt>
                <c:pt idx="157">
                  <c:v>13.7</c:v>
                </c:pt>
                <c:pt idx="158">
                  <c:v>13.7</c:v>
                </c:pt>
                <c:pt idx="159">
                  <c:v>13.7</c:v>
                </c:pt>
                <c:pt idx="160">
                  <c:v>13.7</c:v>
                </c:pt>
                <c:pt idx="161">
                  <c:v>13.6</c:v>
                </c:pt>
                <c:pt idx="162">
                  <c:v>13.6</c:v>
                </c:pt>
                <c:pt idx="163">
                  <c:v>13.6</c:v>
                </c:pt>
                <c:pt idx="164">
                  <c:v>13.6</c:v>
                </c:pt>
                <c:pt idx="165">
                  <c:v>13.6</c:v>
                </c:pt>
                <c:pt idx="166">
                  <c:v>13.6</c:v>
                </c:pt>
                <c:pt idx="167">
                  <c:v>13.6</c:v>
                </c:pt>
              </c:numCache>
            </c:numRef>
          </c:yVal>
          <c:smooth val="1"/>
        </c:ser>
        <c:axId val="108586496"/>
        <c:axId val="108588416"/>
      </c:scatterChart>
      <c:valAx>
        <c:axId val="108586496"/>
        <c:scaling>
          <c:orientation val="minMax"/>
        </c:scaling>
        <c:axPos val="b"/>
        <c:title>
          <c:tx>
            <c:rich>
              <a:bodyPr/>
              <a:lstStyle/>
              <a:p>
                <a:pPr>
                  <a:defRPr lang="es-EC"/>
                </a:pPr>
                <a:r>
                  <a:rPr lang="es-EC"/>
                  <a:t>Horas</a:t>
                </a:r>
              </a:p>
            </c:rich>
          </c:tx>
        </c:title>
        <c:numFmt formatCode="General" sourceLinked="1"/>
        <c:majorTickMark val="none"/>
        <c:tickLblPos val="nextTo"/>
        <c:txPr>
          <a:bodyPr/>
          <a:lstStyle/>
          <a:p>
            <a:pPr>
              <a:defRPr lang="es-EC"/>
            </a:pPr>
            <a:endParaRPr lang="es-ES"/>
          </a:p>
        </c:txPr>
        <c:crossAx val="108588416"/>
        <c:crosses val="autoZero"/>
        <c:crossBetween val="midCat"/>
      </c:valAx>
      <c:valAx>
        <c:axId val="108588416"/>
        <c:scaling>
          <c:orientation val="minMax"/>
        </c:scaling>
        <c:axPos val="l"/>
        <c:majorGridlines/>
        <c:title>
          <c:tx>
            <c:rich>
              <a:bodyPr/>
              <a:lstStyle/>
              <a:p>
                <a:pPr>
                  <a:defRPr lang="es-EC"/>
                </a:pPr>
                <a:r>
                  <a:rPr lang="es-EC"/>
                  <a:t>Kilovoltios</a:t>
                </a:r>
              </a:p>
            </c:rich>
          </c:tx>
        </c:title>
        <c:numFmt formatCode="General" sourceLinked="1"/>
        <c:majorTickMark val="none"/>
        <c:tickLblPos val="nextTo"/>
        <c:txPr>
          <a:bodyPr/>
          <a:lstStyle/>
          <a:p>
            <a:pPr>
              <a:defRPr lang="es-EC"/>
            </a:pPr>
            <a:endParaRPr lang="es-ES"/>
          </a:p>
        </c:txPr>
        <c:crossAx val="108586496"/>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If-Trifásica</c:v>
          </c:tx>
          <c:marker>
            <c:symbol val="none"/>
          </c:marker>
          <c:xVal>
            <c:numRef>
              <c:f>'Posorja Alimen Real'!$O$67:$Z$67</c:f>
              <c:numCache>
                <c:formatCode>General</c:formatCode>
                <c:ptCount val="12"/>
                <c:pt idx="0">
                  <c:v>0</c:v>
                </c:pt>
                <c:pt idx="1">
                  <c:v>0.23200000000000001</c:v>
                </c:pt>
                <c:pt idx="2">
                  <c:v>0.46</c:v>
                </c:pt>
                <c:pt idx="3">
                  <c:v>0.69599999999999995</c:v>
                </c:pt>
                <c:pt idx="4">
                  <c:v>0.92800000000000005</c:v>
                </c:pt>
                <c:pt idx="5">
                  <c:v>1.1599999999999908</c:v>
                </c:pt>
                <c:pt idx="6">
                  <c:v>1.3900000000000001</c:v>
                </c:pt>
                <c:pt idx="7">
                  <c:v>1.62</c:v>
                </c:pt>
                <c:pt idx="8">
                  <c:v>1.85</c:v>
                </c:pt>
                <c:pt idx="9">
                  <c:v>2.08</c:v>
                </c:pt>
                <c:pt idx="10">
                  <c:v>2.3099999999999987</c:v>
                </c:pt>
                <c:pt idx="11">
                  <c:v>2.544</c:v>
                </c:pt>
              </c:numCache>
            </c:numRef>
          </c:xVal>
          <c:yVal>
            <c:numRef>
              <c:f>'Posorja Alimen Real'!$O$70:$Z$70</c:f>
              <c:numCache>
                <c:formatCode>General</c:formatCode>
                <c:ptCount val="12"/>
                <c:pt idx="0">
                  <c:v>3402.2615105993173</c:v>
                </c:pt>
                <c:pt idx="1">
                  <c:v>3243.835510366544</c:v>
                </c:pt>
                <c:pt idx="2">
                  <c:v>3100.2479406129187</c:v>
                </c:pt>
                <c:pt idx="3">
                  <c:v>2963.0632021613851</c:v>
                </c:pt>
                <c:pt idx="4">
                  <c:v>2838.4606438452042</c:v>
                </c:pt>
                <c:pt idx="5">
                  <c:v>2723.0464756308188</c:v>
                </c:pt>
                <c:pt idx="6">
                  <c:v>2616.8339575266032</c:v>
                </c:pt>
                <c:pt idx="7">
                  <c:v>2518.0244469723912</c:v>
                </c:pt>
                <c:pt idx="8">
                  <c:v>2425.9327358413821</c:v>
                </c:pt>
                <c:pt idx="9">
                  <c:v>2339.9463240742466</c:v>
                </c:pt>
                <c:pt idx="10">
                  <c:v>2259.5178174634602</c:v>
                </c:pt>
                <c:pt idx="11">
                  <c:v>2182.8893717049782</c:v>
                </c:pt>
              </c:numCache>
            </c:numRef>
          </c:yVal>
          <c:smooth val="1"/>
        </c:ser>
        <c:ser>
          <c:idx val="1"/>
          <c:order val="1"/>
          <c:tx>
            <c:v>If-LíneaTierra</c:v>
          </c:tx>
          <c:marker>
            <c:symbol val="none"/>
          </c:marker>
          <c:xVal>
            <c:numRef>
              <c:f>'Posorja Alimen Real'!$O$67:$Z$67</c:f>
              <c:numCache>
                <c:formatCode>General</c:formatCode>
                <c:ptCount val="12"/>
                <c:pt idx="0">
                  <c:v>0</c:v>
                </c:pt>
                <c:pt idx="1">
                  <c:v>0.23200000000000001</c:v>
                </c:pt>
                <c:pt idx="2">
                  <c:v>0.46</c:v>
                </c:pt>
                <c:pt idx="3">
                  <c:v>0.69599999999999995</c:v>
                </c:pt>
                <c:pt idx="4">
                  <c:v>0.92800000000000005</c:v>
                </c:pt>
                <c:pt idx="5">
                  <c:v>1.1599999999999908</c:v>
                </c:pt>
                <c:pt idx="6">
                  <c:v>1.3900000000000001</c:v>
                </c:pt>
                <c:pt idx="7">
                  <c:v>1.62</c:v>
                </c:pt>
                <c:pt idx="8">
                  <c:v>1.85</c:v>
                </c:pt>
                <c:pt idx="9">
                  <c:v>2.08</c:v>
                </c:pt>
                <c:pt idx="10">
                  <c:v>2.3099999999999987</c:v>
                </c:pt>
                <c:pt idx="11">
                  <c:v>2.544</c:v>
                </c:pt>
              </c:numCache>
            </c:numRef>
          </c:xVal>
          <c:yVal>
            <c:numRef>
              <c:f>'Posorja Alimen Real'!$O$72:$Z$72</c:f>
              <c:numCache>
                <c:formatCode>General</c:formatCode>
                <c:ptCount val="12"/>
                <c:pt idx="0">
                  <c:v>3984.3983515401719</c:v>
                </c:pt>
                <c:pt idx="1">
                  <c:v>3648.2914513437499</c:v>
                </c:pt>
                <c:pt idx="2">
                  <c:v>3365.7003831396337</c:v>
                </c:pt>
                <c:pt idx="3">
                  <c:v>3113.5797538465158</c:v>
                </c:pt>
                <c:pt idx="4">
                  <c:v>2898.4542533359322</c:v>
                </c:pt>
                <c:pt idx="5">
                  <c:v>2710.0392609769442</c:v>
                </c:pt>
                <c:pt idx="6">
                  <c:v>2545.1851603666037</c:v>
                </c:pt>
                <c:pt idx="7">
                  <c:v>2398.6669764603994</c:v>
                </c:pt>
                <c:pt idx="8">
                  <c:v>2267.6731432664524</c:v>
                </c:pt>
                <c:pt idx="9">
                  <c:v>2149.9220032437042</c:v>
                </c:pt>
                <c:pt idx="10">
                  <c:v>2043.546638093577</c:v>
                </c:pt>
                <c:pt idx="11">
                  <c:v>1945.4074783657131</c:v>
                </c:pt>
              </c:numCache>
            </c:numRef>
          </c:yVal>
          <c:smooth val="1"/>
        </c:ser>
        <c:ser>
          <c:idx val="3"/>
          <c:order val="2"/>
          <c:tx>
            <c:v>If-2LíneasTierra</c:v>
          </c:tx>
          <c:marker>
            <c:symbol val="none"/>
          </c:marker>
          <c:xVal>
            <c:numRef>
              <c:f>'Posorja Alimen Real'!$O$67:$Z$67</c:f>
              <c:numCache>
                <c:formatCode>General</c:formatCode>
                <c:ptCount val="12"/>
                <c:pt idx="0">
                  <c:v>0</c:v>
                </c:pt>
                <c:pt idx="1">
                  <c:v>0.23200000000000001</c:v>
                </c:pt>
                <c:pt idx="2">
                  <c:v>0.46</c:v>
                </c:pt>
                <c:pt idx="3">
                  <c:v>0.69599999999999995</c:v>
                </c:pt>
                <c:pt idx="4">
                  <c:v>0.92800000000000005</c:v>
                </c:pt>
                <c:pt idx="5">
                  <c:v>1.1599999999999908</c:v>
                </c:pt>
                <c:pt idx="6">
                  <c:v>1.3900000000000001</c:v>
                </c:pt>
                <c:pt idx="7">
                  <c:v>1.62</c:v>
                </c:pt>
                <c:pt idx="8">
                  <c:v>1.85</c:v>
                </c:pt>
                <c:pt idx="9">
                  <c:v>2.08</c:v>
                </c:pt>
                <c:pt idx="10">
                  <c:v>2.3099999999999987</c:v>
                </c:pt>
                <c:pt idx="11">
                  <c:v>2.544</c:v>
                </c:pt>
              </c:numCache>
            </c:numRef>
          </c:xVal>
          <c:yVal>
            <c:numRef>
              <c:f>'Posorja Alimen Real'!$O$76:$Z$76</c:f>
              <c:numCache>
                <c:formatCode>General</c:formatCode>
                <c:ptCount val="12"/>
                <c:pt idx="0">
                  <c:v>4801.3511127032834</c:v>
                </c:pt>
                <c:pt idx="1">
                  <c:v>4166.5920245033822</c:v>
                </c:pt>
                <c:pt idx="2">
                  <c:v>3680.5928925839771</c:v>
                </c:pt>
                <c:pt idx="3">
                  <c:v>3280.1847271668157</c:v>
                </c:pt>
                <c:pt idx="4">
                  <c:v>2961.0361914765222</c:v>
                </c:pt>
                <c:pt idx="5">
                  <c:v>2697.1347924408901</c:v>
                </c:pt>
                <c:pt idx="6">
                  <c:v>2477.3237317811572</c:v>
                </c:pt>
                <c:pt idx="7">
                  <c:v>2290.0826683389787</c:v>
                </c:pt>
                <c:pt idx="8">
                  <c:v>2128.7759595791222</c:v>
                </c:pt>
                <c:pt idx="9">
                  <c:v>1988.431254929003</c:v>
                </c:pt>
                <c:pt idx="10">
                  <c:v>1865.2560368659404</c:v>
                </c:pt>
                <c:pt idx="11">
                  <c:v>1754.5279612295451</c:v>
                </c:pt>
              </c:numCache>
            </c:numRef>
          </c:yVal>
          <c:smooth val="1"/>
        </c:ser>
        <c:ser>
          <c:idx val="2"/>
          <c:order val="3"/>
          <c:tx>
            <c:v>If-LíneaLínea</c:v>
          </c:tx>
          <c:marker>
            <c:symbol val="none"/>
          </c:marker>
          <c:xVal>
            <c:numRef>
              <c:f>'Posorja Alimen Real'!$O$67:$Z$67</c:f>
              <c:numCache>
                <c:formatCode>General</c:formatCode>
                <c:ptCount val="12"/>
                <c:pt idx="0">
                  <c:v>0</c:v>
                </c:pt>
                <c:pt idx="1">
                  <c:v>0.23200000000000001</c:v>
                </c:pt>
                <c:pt idx="2">
                  <c:v>0.46</c:v>
                </c:pt>
                <c:pt idx="3">
                  <c:v>0.69599999999999995</c:v>
                </c:pt>
                <c:pt idx="4">
                  <c:v>0.92800000000000005</c:v>
                </c:pt>
                <c:pt idx="5">
                  <c:v>1.1599999999999908</c:v>
                </c:pt>
                <c:pt idx="6">
                  <c:v>1.3900000000000001</c:v>
                </c:pt>
                <c:pt idx="7">
                  <c:v>1.62</c:v>
                </c:pt>
                <c:pt idx="8">
                  <c:v>1.85</c:v>
                </c:pt>
                <c:pt idx="9">
                  <c:v>2.08</c:v>
                </c:pt>
                <c:pt idx="10">
                  <c:v>2.3099999999999987</c:v>
                </c:pt>
                <c:pt idx="11">
                  <c:v>2.544</c:v>
                </c:pt>
              </c:numCache>
            </c:numRef>
          </c:xVal>
          <c:yVal>
            <c:numRef>
              <c:f>'Posorja Alimen Real'!$O$74:$Z$74</c:f>
              <c:numCache>
                <c:formatCode>General</c:formatCode>
                <c:ptCount val="12"/>
                <c:pt idx="0">
                  <c:v>2946.4448984969945</c:v>
                </c:pt>
                <c:pt idx="1">
                  <c:v>2809.2439576754782</c:v>
                </c:pt>
                <c:pt idx="2">
                  <c:v>2684.8934746011973</c:v>
                </c:pt>
                <c:pt idx="3">
                  <c:v>2566.0880060906247</c:v>
                </c:pt>
                <c:pt idx="4">
                  <c:v>2458.1790252122796</c:v>
                </c:pt>
                <c:pt idx="5">
                  <c:v>2358.2274235819727</c:v>
                </c:pt>
                <c:pt idx="6">
                  <c:v>2266.244684703744</c:v>
                </c:pt>
                <c:pt idx="7">
                  <c:v>2180.6731384283521</c:v>
                </c:pt>
                <c:pt idx="8">
                  <c:v>2100.9193771109012</c:v>
                </c:pt>
                <c:pt idx="9">
                  <c:v>2026.4529601403131</c:v>
                </c:pt>
                <c:pt idx="10">
                  <c:v>1956.7998302269248</c:v>
                </c:pt>
                <c:pt idx="11">
                  <c:v>1890.4376495475633</c:v>
                </c:pt>
              </c:numCache>
            </c:numRef>
          </c:yVal>
          <c:smooth val="1"/>
        </c:ser>
        <c:axId val="155053056"/>
        <c:axId val="155071616"/>
      </c:scatterChart>
      <c:valAx>
        <c:axId val="155053056"/>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55071616"/>
        <c:crosses val="autoZero"/>
        <c:crossBetween val="midCat"/>
      </c:valAx>
      <c:valAx>
        <c:axId val="155071616"/>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55053056"/>
        <c:crosses val="autoZero"/>
        <c:crossBetween val="midCat"/>
      </c:valAx>
    </c:plotArea>
    <c:legend>
      <c:legendPos val="r"/>
      <c:txPr>
        <a:bodyPr/>
        <a:lstStyle/>
        <a:p>
          <a:pPr>
            <a:defRPr lang="es-ES"/>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Número</a:t>
            </a:r>
            <a:r>
              <a:rPr lang="en-US" baseline="0"/>
              <a:t> de Interrupciones</a:t>
            </a:r>
            <a:endParaRPr lang="en-US"/>
          </a:p>
        </c:rich>
      </c:tx>
    </c:title>
    <c:view3D>
      <c:depthPercent val="100"/>
      <c:rAngAx val="1"/>
    </c:view3D>
    <c:plotArea>
      <c:layout/>
      <c:bar3DChart>
        <c:barDir val="col"/>
        <c:grouping val="clustered"/>
        <c:ser>
          <c:idx val="0"/>
          <c:order val="0"/>
          <c:tx>
            <c:strRef>
              <c:f>Hoja1!$B$141</c:f>
              <c:strCache>
                <c:ptCount val="1"/>
                <c:pt idx="0">
                  <c:v>Alimentadoras</c:v>
                </c:pt>
              </c:strCache>
            </c:strRef>
          </c:tx>
          <c:dLbls>
            <c:txPr>
              <a:bodyPr/>
              <a:lstStyle/>
              <a:p>
                <a:pPr>
                  <a:defRPr lang="es-ES"/>
                </a:pPr>
                <a:endParaRPr lang="es-ES"/>
              </a:p>
            </c:txPr>
            <c:showVal val="1"/>
          </c:dLbls>
          <c:cat>
            <c:strRef>
              <c:f>Hoja1!$C$140:$F$140</c:f>
              <c:strCache>
                <c:ptCount val="4"/>
                <c:pt idx="0">
                  <c:v>Posorja</c:v>
                </c:pt>
                <c:pt idx="1">
                  <c:v>Real</c:v>
                </c:pt>
                <c:pt idx="2">
                  <c:v>Jambeli</c:v>
                </c:pt>
                <c:pt idx="3">
                  <c:v>Camposorja</c:v>
                </c:pt>
              </c:strCache>
            </c:strRef>
          </c:cat>
          <c:val>
            <c:numRef>
              <c:f>Hoja1!$C$141:$F$141</c:f>
              <c:numCache>
                <c:formatCode>General</c:formatCode>
                <c:ptCount val="4"/>
                <c:pt idx="0">
                  <c:v>42</c:v>
                </c:pt>
                <c:pt idx="1">
                  <c:v>26</c:v>
                </c:pt>
                <c:pt idx="2">
                  <c:v>23</c:v>
                </c:pt>
                <c:pt idx="3">
                  <c:v>51</c:v>
                </c:pt>
              </c:numCache>
            </c:numRef>
          </c:val>
        </c:ser>
        <c:dLbls>
          <c:showVal val="1"/>
        </c:dLbls>
        <c:shape val="box"/>
        <c:axId val="155104768"/>
        <c:axId val="155106304"/>
        <c:axId val="0"/>
      </c:bar3DChart>
      <c:catAx>
        <c:axId val="155104768"/>
        <c:scaling>
          <c:orientation val="minMax"/>
        </c:scaling>
        <c:axPos val="b"/>
        <c:numFmt formatCode="General" sourceLinked="1"/>
        <c:majorTickMark val="none"/>
        <c:tickLblPos val="nextTo"/>
        <c:txPr>
          <a:bodyPr rot="0" vert="horz"/>
          <a:lstStyle/>
          <a:p>
            <a:pPr>
              <a:defRPr lang="es-ES" sz="1000" b="0" i="0" u="none" strike="noStrike" baseline="0">
                <a:solidFill>
                  <a:srgbClr val="000000"/>
                </a:solidFill>
                <a:latin typeface="Calibri"/>
                <a:ea typeface="Calibri"/>
                <a:cs typeface="Calibri"/>
              </a:defRPr>
            </a:pPr>
            <a:endParaRPr lang="es-ES"/>
          </a:p>
        </c:txPr>
        <c:crossAx val="155106304"/>
        <c:crosses val="autoZero"/>
        <c:auto val="1"/>
        <c:lblAlgn val="ctr"/>
        <c:lblOffset val="100"/>
      </c:catAx>
      <c:valAx>
        <c:axId val="155106304"/>
        <c:scaling>
          <c:orientation val="minMax"/>
        </c:scaling>
        <c:delete val="1"/>
        <c:axPos val="l"/>
        <c:numFmt formatCode="General" sourceLinked="1"/>
        <c:tickLblPos val="nextTo"/>
        <c:crossAx val="155104768"/>
        <c:crosses val="autoZero"/>
        <c:crossBetween val="between"/>
      </c:valAx>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sz="1200" b="0" i="0" baseline="0"/>
              <a:t>Número de Interrupciones</a:t>
            </a:r>
          </a:p>
        </c:rich>
      </c:tx>
    </c:title>
    <c:view3D>
      <c:depthPercent val="100"/>
      <c:rAngAx val="1"/>
    </c:view3D>
    <c:plotArea>
      <c:layout/>
      <c:bar3DChart>
        <c:barDir val="col"/>
        <c:grouping val="clustered"/>
        <c:ser>
          <c:idx val="0"/>
          <c:order val="0"/>
          <c:dLbls>
            <c:txPr>
              <a:bodyPr/>
              <a:lstStyle/>
              <a:p>
                <a:pPr>
                  <a:defRPr lang="es-ES"/>
                </a:pPr>
                <a:endParaRPr lang="es-ES"/>
              </a:p>
            </c:txPr>
            <c:showVal val="1"/>
          </c:dLbls>
          <c:cat>
            <c:strRef>
              <c:f>Hoja1!$I$140:$L$140</c:f>
              <c:strCache>
                <c:ptCount val="4"/>
                <c:pt idx="0">
                  <c:v>Victoria</c:v>
                </c:pt>
                <c:pt idx="1">
                  <c:v>Sector Centro</c:v>
                </c:pt>
                <c:pt idx="2">
                  <c:v>CentralPlayas</c:v>
                </c:pt>
                <c:pt idx="3">
                  <c:v>Interconexion</c:v>
                </c:pt>
              </c:strCache>
            </c:strRef>
          </c:cat>
          <c:val>
            <c:numRef>
              <c:f>Hoja1!$I$141:$L$141</c:f>
              <c:numCache>
                <c:formatCode>General</c:formatCode>
                <c:ptCount val="4"/>
                <c:pt idx="0">
                  <c:v>52</c:v>
                </c:pt>
                <c:pt idx="1">
                  <c:v>29</c:v>
                </c:pt>
                <c:pt idx="2">
                  <c:v>40</c:v>
                </c:pt>
                <c:pt idx="3">
                  <c:v>58</c:v>
                </c:pt>
              </c:numCache>
            </c:numRef>
          </c:val>
        </c:ser>
        <c:dLbls>
          <c:showVal val="1"/>
        </c:dLbls>
        <c:shape val="box"/>
        <c:axId val="155126784"/>
        <c:axId val="155136768"/>
        <c:axId val="0"/>
      </c:bar3DChart>
      <c:catAx>
        <c:axId val="155126784"/>
        <c:scaling>
          <c:orientation val="minMax"/>
        </c:scaling>
        <c:axPos val="b"/>
        <c:numFmt formatCode="General" sourceLinked="1"/>
        <c:majorTickMark val="none"/>
        <c:tickLblPos val="nextTo"/>
        <c:txPr>
          <a:bodyPr rot="0" vert="horz"/>
          <a:lstStyle/>
          <a:p>
            <a:pPr>
              <a:defRPr lang="es-ES" sz="1000" b="0" i="0" u="none" strike="noStrike" baseline="0">
                <a:solidFill>
                  <a:srgbClr val="000000"/>
                </a:solidFill>
                <a:latin typeface="Calibri"/>
                <a:ea typeface="Calibri"/>
                <a:cs typeface="Calibri"/>
              </a:defRPr>
            </a:pPr>
            <a:endParaRPr lang="es-ES"/>
          </a:p>
        </c:txPr>
        <c:crossAx val="155136768"/>
        <c:crosses val="autoZero"/>
        <c:auto val="1"/>
        <c:lblAlgn val="ctr"/>
        <c:lblOffset val="100"/>
      </c:catAx>
      <c:valAx>
        <c:axId val="155136768"/>
        <c:scaling>
          <c:orientation val="minMax"/>
        </c:scaling>
        <c:delete val="1"/>
        <c:axPos val="l"/>
        <c:numFmt formatCode="General" sourceLinked="1"/>
        <c:tickLblPos val="nextTo"/>
        <c:crossAx val="155126784"/>
        <c:crosses val="autoZero"/>
        <c:crossBetween val="between"/>
      </c:valAx>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Número</a:t>
            </a:r>
            <a:r>
              <a:rPr lang="es-ES" baseline="0"/>
              <a:t> de Interrupciones</a:t>
            </a:r>
            <a:endParaRPr lang="es-ES"/>
          </a:p>
        </c:rich>
      </c:tx>
    </c:title>
    <c:plotArea>
      <c:layout/>
      <c:lineChart>
        <c:grouping val="standard"/>
        <c:ser>
          <c:idx val="0"/>
          <c:order val="0"/>
          <c:dLbls>
            <c:txPr>
              <a:bodyPr/>
              <a:lstStyle/>
              <a:p>
                <a:pPr>
                  <a:defRPr lang="es-ES"/>
                </a:pPr>
                <a:endParaRPr lang="es-ES"/>
              </a:p>
            </c:txPr>
            <c:showVal val="1"/>
          </c:dLbls>
          <c:cat>
            <c:numRef>
              <c:f>Hoja1!$C$191:$G$191</c:f>
              <c:numCache>
                <c:formatCode>General</c:formatCode>
                <c:ptCount val="5"/>
                <c:pt idx="0">
                  <c:v>2004</c:v>
                </c:pt>
                <c:pt idx="1">
                  <c:v>2005</c:v>
                </c:pt>
                <c:pt idx="2">
                  <c:v>2006</c:v>
                </c:pt>
                <c:pt idx="3">
                  <c:v>2007</c:v>
                </c:pt>
                <c:pt idx="4">
                  <c:v>2008</c:v>
                </c:pt>
              </c:numCache>
            </c:numRef>
          </c:cat>
          <c:val>
            <c:numRef>
              <c:f>Hoja1!$C$192:$G$192</c:f>
              <c:numCache>
                <c:formatCode>General</c:formatCode>
                <c:ptCount val="5"/>
                <c:pt idx="0">
                  <c:v>129</c:v>
                </c:pt>
                <c:pt idx="1">
                  <c:v>139</c:v>
                </c:pt>
                <c:pt idx="2">
                  <c:v>129</c:v>
                </c:pt>
                <c:pt idx="3">
                  <c:v>152</c:v>
                </c:pt>
                <c:pt idx="4">
                  <c:v>171</c:v>
                </c:pt>
              </c:numCache>
            </c:numRef>
          </c:val>
        </c:ser>
        <c:dLbls>
          <c:showVal val="1"/>
        </c:dLbls>
        <c:marker val="1"/>
        <c:axId val="155165056"/>
        <c:axId val="155166592"/>
      </c:lineChart>
      <c:catAx>
        <c:axId val="155165056"/>
        <c:scaling>
          <c:orientation val="minMax"/>
        </c:scaling>
        <c:axPos val="b"/>
        <c:numFmt formatCode="General" sourceLinked="1"/>
        <c:majorTickMark val="none"/>
        <c:tickLblPos val="nextTo"/>
        <c:txPr>
          <a:bodyPr/>
          <a:lstStyle/>
          <a:p>
            <a:pPr>
              <a:defRPr lang="es-ES"/>
            </a:pPr>
            <a:endParaRPr lang="es-ES"/>
          </a:p>
        </c:txPr>
        <c:crossAx val="155166592"/>
        <c:crosses val="autoZero"/>
        <c:auto val="1"/>
        <c:lblAlgn val="ctr"/>
        <c:lblOffset val="100"/>
      </c:catAx>
      <c:valAx>
        <c:axId val="155166592"/>
        <c:scaling>
          <c:orientation val="minMax"/>
        </c:scaling>
        <c:delete val="1"/>
        <c:axPos val="l"/>
        <c:numFmt formatCode="General" sourceLinked="1"/>
        <c:majorTickMark val="none"/>
        <c:tickLblPos val="nextTo"/>
        <c:crossAx val="155165056"/>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C" sz="1800" b="1" i="0" baseline="0"/>
              <a:t>Numero de Interrupciones</a:t>
            </a:r>
          </a:p>
        </c:rich>
      </c:tx>
    </c:title>
    <c:plotArea>
      <c:layout>
        <c:manualLayout>
          <c:layoutTarget val="inner"/>
          <c:xMode val="edge"/>
          <c:yMode val="edge"/>
          <c:x val="2.6017090701997102E-2"/>
          <c:y val="0.17906266404199594"/>
          <c:w val="0.936402667172896"/>
          <c:h val="0.6897670603674535"/>
        </c:manualLayout>
      </c:layout>
      <c:lineChart>
        <c:grouping val="standard"/>
        <c:ser>
          <c:idx val="0"/>
          <c:order val="0"/>
          <c:dLbls>
            <c:txPr>
              <a:bodyPr/>
              <a:lstStyle/>
              <a:p>
                <a:pPr>
                  <a:defRPr lang="es-ES"/>
                </a:pPr>
                <a:endParaRPr lang="es-ES"/>
              </a:p>
            </c:txPr>
            <c:showVal val="1"/>
          </c:dLbls>
          <c:cat>
            <c:numRef>
              <c:f>Hoja1!$I$191:$M$191</c:f>
              <c:numCache>
                <c:formatCode>General</c:formatCode>
                <c:ptCount val="5"/>
                <c:pt idx="0">
                  <c:v>2004</c:v>
                </c:pt>
                <c:pt idx="1">
                  <c:v>2005</c:v>
                </c:pt>
                <c:pt idx="2">
                  <c:v>2006</c:v>
                </c:pt>
                <c:pt idx="3">
                  <c:v>2007</c:v>
                </c:pt>
                <c:pt idx="4">
                  <c:v>2008</c:v>
                </c:pt>
              </c:numCache>
            </c:numRef>
          </c:cat>
          <c:val>
            <c:numRef>
              <c:f>Hoja1!$I$192:$M$192</c:f>
              <c:numCache>
                <c:formatCode>General</c:formatCode>
                <c:ptCount val="5"/>
                <c:pt idx="0">
                  <c:v>150</c:v>
                </c:pt>
                <c:pt idx="1">
                  <c:v>202</c:v>
                </c:pt>
                <c:pt idx="2">
                  <c:v>177</c:v>
                </c:pt>
                <c:pt idx="3">
                  <c:v>186</c:v>
                </c:pt>
                <c:pt idx="4">
                  <c:v>190</c:v>
                </c:pt>
              </c:numCache>
            </c:numRef>
          </c:val>
        </c:ser>
        <c:dLbls>
          <c:showVal val="1"/>
        </c:dLbls>
        <c:marker val="1"/>
        <c:axId val="155178496"/>
        <c:axId val="155180032"/>
      </c:lineChart>
      <c:catAx>
        <c:axId val="155178496"/>
        <c:scaling>
          <c:orientation val="minMax"/>
        </c:scaling>
        <c:axPos val="b"/>
        <c:numFmt formatCode="General" sourceLinked="1"/>
        <c:majorTickMark val="none"/>
        <c:tickLblPos val="nextTo"/>
        <c:txPr>
          <a:bodyPr/>
          <a:lstStyle/>
          <a:p>
            <a:pPr>
              <a:defRPr lang="es-ES"/>
            </a:pPr>
            <a:endParaRPr lang="es-ES"/>
          </a:p>
        </c:txPr>
        <c:crossAx val="155180032"/>
        <c:crosses val="autoZero"/>
        <c:auto val="1"/>
        <c:lblAlgn val="ctr"/>
        <c:lblOffset val="100"/>
      </c:catAx>
      <c:valAx>
        <c:axId val="155180032"/>
        <c:scaling>
          <c:orientation val="minMax"/>
        </c:scaling>
        <c:delete val="1"/>
        <c:axPos val="l"/>
        <c:numFmt formatCode="General" sourceLinked="1"/>
        <c:majorTickMark val="none"/>
        <c:tickLblPos val="nextTo"/>
        <c:crossAx val="155178496"/>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Tiempo</a:t>
            </a:r>
            <a:r>
              <a:rPr lang="es-ES" baseline="0"/>
              <a:t> de Interrupción HRS</a:t>
            </a:r>
            <a:endParaRPr lang="es-ES"/>
          </a:p>
        </c:rich>
      </c:tx>
    </c:title>
    <c:plotArea>
      <c:layout/>
      <c:barChart>
        <c:barDir val="col"/>
        <c:grouping val="clustered"/>
        <c:ser>
          <c:idx val="0"/>
          <c:order val="0"/>
          <c:dLbls>
            <c:txPr>
              <a:bodyPr/>
              <a:lstStyle/>
              <a:p>
                <a:pPr>
                  <a:defRPr lang="es-ES"/>
                </a:pPr>
                <a:endParaRPr lang="es-ES"/>
              </a:p>
            </c:txPr>
            <c:showVal val="1"/>
          </c:dLbls>
          <c:cat>
            <c:strRef>
              <c:f>Hoja1!$X$140:$AA$140</c:f>
              <c:strCache>
                <c:ptCount val="4"/>
                <c:pt idx="0">
                  <c:v>Victoria</c:v>
                </c:pt>
                <c:pt idx="1">
                  <c:v>Sector Centro</c:v>
                </c:pt>
                <c:pt idx="2">
                  <c:v>Central Playas</c:v>
                </c:pt>
                <c:pt idx="3">
                  <c:v>interconexion</c:v>
                </c:pt>
              </c:strCache>
            </c:strRef>
          </c:cat>
          <c:val>
            <c:numRef>
              <c:f>Hoja1!$X$141:$AA$141</c:f>
              <c:numCache>
                <c:formatCode>0.00</c:formatCode>
                <c:ptCount val="4"/>
                <c:pt idx="0">
                  <c:v>42.066666666666123</c:v>
                </c:pt>
                <c:pt idx="1">
                  <c:v>22.900000000000002</c:v>
                </c:pt>
                <c:pt idx="2">
                  <c:v>38.316666666665917</c:v>
                </c:pt>
                <c:pt idx="3">
                  <c:v>42.866666666665992</c:v>
                </c:pt>
              </c:numCache>
            </c:numRef>
          </c:val>
        </c:ser>
        <c:dLbls>
          <c:showVal val="1"/>
        </c:dLbls>
        <c:overlap val="-25"/>
        <c:axId val="155204224"/>
        <c:axId val="155226496"/>
      </c:barChart>
      <c:catAx>
        <c:axId val="155204224"/>
        <c:scaling>
          <c:orientation val="minMax"/>
        </c:scaling>
        <c:axPos val="b"/>
        <c:numFmt formatCode="General" sourceLinked="1"/>
        <c:majorTickMark val="none"/>
        <c:tickLblPos val="nextTo"/>
        <c:txPr>
          <a:bodyPr/>
          <a:lstStyle/>
          <a:p>
            <a:pPr>
              <a:defRPr lang="es-ES"/>
            </a:pPr>
            <a:endParaRPr lang="es-ES"/>
          </a:p>
        </c:txPr>
        <c:crossAx val="155226496"/>
        <c:crosses val="autoZero"/>
        <c:auto val="1"/>
        <c:lblAlgn val="ctr"/>
        <c:lblOffset val="100"/>
      </c:catAx>
      <c:valAx>
        <c:axId val="155226496"/>
        <c:scaling>
          <c:orientation val="minMax"/>
        </c:scaling>
        <c:delete val="1"/>
        <c:axPos val="l"/>
        <c:numFmt formatCode="0" sourceLinked="0"/>
        <c:tickLblPos val="nextTo"/>
        <c:crossAx val="155204224"/>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Tiempo de Interrupción HRS</a:t>
            </a:r>
          </a:p>
        </c:rich>
      </c:tx>
    </c:title>
    <c:plotArea>
      <c:layout/>
      <c:barChart>
        <c:barDir val="col"/>
        <c:grouping val="clustered"/>
        <c:ser>
          <c:idx val="0"/>
          <c:order val="0"/>
          <c:dLbls>
            <c:txPr>
              <a:bodyPr/>
              <a:lstStyle/>
              <a:p>
                <a:pPr>
                  <a:defRPr lang="es-ES"/>
                </a:pPr>
                <a:endParaRPr lang="es-ES"/>
              </a:p>
            </c:txPr>
            <c:showVal val="1"/>
          </c:dLbls>
          <c:cat>
            <c:strRef>
              <c:f>Hoja1!$S$140:$V$140</c:f>
              <c:strCache>
                <c:ptCount val="4"/>
                <c:pt idx="0">
                  <c:v>Posorja</c:v>
                </c:pt>
                <c:pt idx="1">
                  <c:v>Real</c:v>
                </c:pt>
                <c:pt idx="2">
                  <c:v>Jambeli</c:v>
                </c:pt>
                <c:pt idx="3">
                  <c:v>Camposorja</c:v>
                </c:pt>
              </c:strCache>
            </c:strRef>
          </c:cat>
          <c:val>
            <c:numRef>
              <c:f>Hoja1!$S$141:$V$141</c:f>
              <c:numCache>
                <c:formatCode>0.00</c:formatCode>
                <c:ptCount val="4"/>
                <c:pt idx="0">
                  <c:v>30.483333333332933</c:v>
                </c:pt>
                <c:pt idx="1">
                  <c:v>23.71666666666669</c:v>
                </c:pt>
                <c:pt idx="2">
                  <c:v>22.233333333333057</c:v>
                </c:pt>
                <c:pt idx="3">
                  <c:v>37.050000000000004</c:v>
                </c:pt>
              </c:numCache>
            </c:numRef>
          </c:val>
        </c:ser>
        <c:dLbls>
          <c:showVal val="1"/>
        </c:dLbls>
        <c:overlap val="-25"/>
        <c:axId val="155246592"/>
        <c:axId val="155248128"/>
      </c:barChart>
      <c:catAx>
        <c:axId val="155246592"/>
        <c:scaling>
          <c:orientation val="minMax"/>
        </c:scaling>
        <c:axPos val="b"/>
        <c:numFmt formatCode="General" sourceLinked="1"/>
        <c:majorTickMark val="none"/>
        <c:tickLblPos val="nextTo"/>
        <c:txPr>
          <a:bodyPr/>
          <a:lstStyle/>
          <a:p>
            <a:pPr>
              <a:defRPr lang="es-ES"/>
            </a:pPr>
            <a:endParaRPr lang="es-ES"/>
          </a:p>
        </c:txPr>
        <c:crossAx val="155248128"/>
        <c:crosses val="autoZero"/>
        <c:auto val="1"/>
        <c:lblAlgn val="ctr"/>
        <c:lblOffset val="100"/>
      </c:catAx>
      <c:valAx>
        <c:axId val="155248128"/>
        <c:scaling>
          <c:orientation val="minMax"/>
        </c:scaling>
        <c:delete val="1"/>
        <c:axPos val="l"/>
        <c:numFmt formatCode="0" sourceLinked="0"/>
        <c:tickLblPos val="nextTo"/>
        <c:crossAx val="155246592"/>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lang="es-ES"/>
            </a:pPr>
            <a:r>
              <a:rPr lang="es-ES" sz="1600"/>
              <a:t>Duración de las Interrupciones</a:t>
            </a:r>
            <a:r>
              <a:rPr lang="es-ES" sz="1600" baseline="0"/>
              <a:t> - HRS</a:t>
            </a:r>
            <a:endParaRPr lang="es-ES" sz="1600"/>
          </a:p>
        </c:rich>
      </c:tx>
    </c:title>
    <c:plotArea>
      <c:layout/>
      <c:lineChart>
        <c:grouping val="standard"/>
        <c:ser>
          <c:idx val="0"/>
          <c:order val="0"/>
          <c:marker>
            <c:symbol val="none"/>
          </c:marker>
          <c:dLbls>
            <c:txPr>
              <a:bodyPr/>
              <a:lstStyle/>
              <a:p>
                <a:pPr>
                  <a:defRPr lang="es-ES"/>
                </a:pPr>
                <a:endParaRPr lang="es-ES"/>
              </a:p>
            </c:txPr>
            <c:showVal val="1"/>
          </c:dLbls>
          <c:cat>
            <c:numRef>
              <c:f>Hoja1!$Z$167:$AD$167</c:f>
              <c:numCache>
                <c:formatCode>General</c:formatCode>
                <c:ptCount val="5"/>
                <c:pt idx="0">
                  <c:v>2004</c:v>
                </c:pt>
                <c:pt idx="1">
                  <c:v>2005</c:v>
                </c:pt>
                <c:pt idx="2">
                  <c:v>2006</c:v>
                </c:pt>
                <c:pt idx="3">
                  <c:v>2007</c:v>
                </c:pt>
                <c:pt idx="4">
                  <c:v>2008</c:v>
                </c:pt>
              </c:numCache>
            </c:numRef>
          </c:cat>
          <c:val>
            <c:numRef>
              <c:f>Hoja1!$Z$168:$AD$168</c:f>
              <c:numCache>
                <c:formatCode>General</c:formatCode>
                <c:ptCount val="5"/>
                <c:pt idx="0">
                  <c:v>155.33000000000001</c:v>
                </c:pt>
                <c:pt idx="1">
                  <c:v>163.33000000000001</c:v>
                </c:pt>
                <c:pt idx="2">
                  <c:v>147.66999999999999</c:v>
                </c:pt>
                <c:pt idx="3">
                  <c:v>137.75</c:v>
                </c:pt>
                <c:pt idx="4">
                  <c:v>126.66999999999999</c:v>
                </c:pt>
              </c:numCache>
            </c:numRef>
          </c:val>
        </c:ser>
        <c:dLbls>
          <c:showVal val="1"/>
        </c:dLbls>
        <c:marker val="1"/>
        <c:axId val="155284608"/>
        <c:axId val="155286144"/>
      </c:lineChart>
      <c:catAx>
        <c:axId val="155284608"/>
        <c:scaling>
          <c:orientation val="minMax"/>
        </c:scaling>
        <c:axPos val="b"/>
        <c:numFmt formatCode="General" sourceLinked="1"/>
        <c:majorTickMark val="none"/>
        <c:tickLblPos val="nextTo"/>
        <c:txPr>
          <a:bodyPr/>
          <a:lstStyle/>
          <a:p>
            <a:pPr>
              <a:defRPr lang="es-ES"/>
            </a:pPr>
            <a:endParaRPr lang="es-ES"/>
          </a:p>
        </c:txPr>
        <c:crossAx val="155286144"/>
        <c:crosses val="autoZero"/>
        <c:auto val="1"/>
        <c:lblAlgn val="ctr"/>
        <c:lblOffset val="100"/>
      </c:catAx>
      <c:valAx>
        <c:axId val="155286144"/>
        <c:scaling>
          <c:orientation val="minMax"/>
        </c:scaling>
        <c:delete val="1"/>
        <c:axPos val="l"/>
        <c:numFmt formatCode="General" sourceLinked="1"/>
        <c:majorTickMark val="none"/>
        <c:tickLblPos val="nextTo"/>
        <c:crossAx val="155284608"/>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lang="es-ES"/>
            </a:pPr>
            <a:r>
              <a:rPr lang="es-ES" sz="1600"/>
              <a:t>Duración</a:t>
            </a:r>
            <a:r>
              <a:rPr lang="es-ES" sz="1600" baseline="0"/>
              <a:t> de las Interrupciones -  HRS</a:t>
            </a:r>
            <a:endParaRPr lang="es-ES" sz="1600"/>
          </a:p>
        </c:rich>
      </c:tx>
    </c:title>
    <c:plotArea>
      <c:layout/>
      <c:lineChart>
        <c:grouping val="standard"/>
        <c:ser>
          <c:idx val="0"/>
          <c:order val="0"/>
          <c:marker>
            <c:symbol val="none"/>
          </c:marker>
          <c:dLbls>
            <c:txPr>
              <a:bodyPr/>
              <a:lstStyle/>
              <a:p>
                <a:pPr>
                  <a:defRPr lang="es-ES"/>
                </a:pPr>
                <a:endParaRPr lang="es-ES"/>
              </a:p>
            </c:txPr>
            <c:showVal val="1"/>
          </c:dLbls>
          <c:cat>
            <c:numRef>
              <c:f>Hoja1!$T$167:$X$167</c:f>
              <c:numCache>
                <c:formatCode>General</c:formatCode>
                <c:ptCount val="5"/>
                <c:pt idx="0">
                  <c:v>2004</c:v>
                </c:pt>
                <c:pt idx="1">
                  <c:v>2005</c:v>
                </c:pt>
                <c:pt idx="2">
                  <c:v>2006</c:v>
                </c:pt>
                <c:pt idx="3">
                  <c:v>2007</c:v>
                </c:pt>
                <c:pt idx="4">
                  <c:v>2008</c:v>
                </c:pt>
              </c:numCache>
            </c:numRef>
          </c:cat>
          <c:val>
            <c:numRef>
              <c:f>Hoja1!$T$168:$X$168</c:f>
              <c:numCache>
                <c:formatCode>General</c:formatCode>
                <c:ptCount val="5"/>
                <c:pt idx="0">
                  <c:v>114.5</c:v>
                </c:pt>
                <c:pt idx="1">
                  <c:v>104</c:v>
                </c:pt>
                <c:pt idx="2">
                  <c:v>102.33</c:v>
                </c:pt>
                <c:pt idx="3">
                  <c:v>128.16999999999999</c:v>
                </c:pt>
                <c:pt idx="4">
                  <c:v>118.42</c:v>
                </c:pt>
              </c:numCache>
            </c:numRef>
          </c:val>
        </c:ser>
        <c:dLbls>
          <c:showVal val="1"/>
        </c:dLbls>
        <c:marker val="1"/>
        <c:axId val="155314048"/>
        <c:axId val="155315584"/>
      </c:lineChart>
      <c:catAx>
        <c:axId val="155314048"/>
        <c:scaling>
          <c:orientation val="minMax"/>
        </c:scaling>
        <c:axPos val="b"/>
        <c:numFmt formatCode="General" sourceLinked="1"/>
        <c:majorTickMark val="none"/>
        <c:tickLblPos val="nextTo"/>
        <c:txPr>
          <a:bodyPr/>
          <a:lstStyle/>
          <a:p>
            <a:pPr>
              <a:defRPr lang="es-ES"/>
            </a:pPr>
            <a:endParaRPr lang="es-ES"/>
          </a:p>
        </c:txPr>
        <c:crossAx val="155315584"/>
        <c:crosses val="autoZero"/>
        <c:auto val="1"/>
        <c:lblAlgn val="ctr"/>
        <c:lblOffset val="100"/>
      </c:catAx>
      <c:valAx>
        <c:axId val="155315584"/>
        <c:scaling>
          <c:orientation val="minMax"/>
        </c:scaling>
        <c:delete val="1"/>
        <c:axPos val="l"/>
        <c:numFmt formatCode="General" sourceLinked="1"/>
        <c:majorTickMark val="none"/>
        <c:tickLblPos val="nextTo"/>
        <c:crossAx val="155314048"/>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b="1" i="0" u="none" strike="noStrike" baseline="0">
                <a:solidFill>
                  <a:srgbClr val="000000"/>
                </a:solidFill>
                <a:latin typeface="Calibri"/>
                <a:ea typeface="Calibri"/>
                <a:cs typeface="Calibri"/>
              </a:defRPr>
            </a:pPr>
            <a:r>
              <a:rPr lang="es-EC" sz="1600"/>
              <a:t>SAIFI - Interrupción/consumidor-año</a:t>
            </a:r>
          </a:p>
        </c:rich>
      </c:tx>
      <c:layout>
        <c:manualLayout>
          <c:xMode val="edge"/>
          <c:yMode val="edge"/>
          <c:x val="5.1553529347939962E-2"/>
          <c:y val="3.6290211679804833E-2"/>
        </c:manualLayout>
      </c:layout>
    </c:title>
    <c:plotArea>
      <c:layout>
        <c:manualLayout>
          <c:layoutTarget val="inner"/>
          <c:xMode val="edge"/>
          <c:yMode val="edge"/>
          <c:x val="2.7397286453192352E-2"/>
          <c:y val="0.19591934350757351"/>
          <c:w val="0.9452063826351349"/>
          <c:h val="0.62449290743038677"/>
        </c:manualLayout>
      </c:layout>
      <c:barChart>
        <c:barDir val="col"/>
        <c:grouping val="clustered"/>
        <c:ser>
          <c:idx val="0"/>
          <c:order val="0"/>
          <c:dLbls>
            <c:txPr>
              <a:bodyPr/>
              <a:lstStyle/>
              <a:p>
                <a:pPr>
                  <a:defRPr lang="es-EC" sz="1000" b="0" i="0" u="none" strike="noStrike" baseline="0">
                    <a:solidFill>
                      <a:srgbClr val="000000"/>
                    </a:solidFill>
                    <a:latin typeface="Calibri"/>
                    <a:ea typeface="Calibri"/>
                    <a:cs typeface="Calibri"/>
                  </a:defRPr>
                </a:pPr>
                <a:endParaRPr lang="es-ES"/>
              </a:p>
            </c:txPr>
            <c:showVal val="1"/>
          </c:dLbls>
          <c:cat>
            <c:strRef>
              <c:f>'indices 2008'!$I$84:$L$84</c:f>
              <c:strCache>
                <c:ptCount val="4"/>
                <c:pt idx="0">
                  <c:v>Sector Centro</c:v>
                </c:pt>
                <c:pt idx="1">
                  <c:v>Interconexión</c:v>
                </c:pt>
                <c:pt idx="2">
                  <c:v>Sector Central</c:v>
                </c:pt>
                <c:pt idx="3">
                  <c:v>Victoria</c:v>
                </c:pt>
              </c:strCache>
            </c:strRef>
          </c:cat>
          <c:val>
            <c:numRef>
              <c:f>'indices 2008'!$I$85:$L$85</c:f>
              <c:numCache>
                <c:formatCode>0.000</c:formatCode>
                <c:ptCount val="4"/>
                <c:pt idx="0">
                  <c:v>4.8421065246211166</c:v>
                </c:pt>
                <c:pt idx="1">
                  <c:v>12.394254596448098</c:v>
                </c:pt>
                <c:pt idx="2">
                  <c:v>8.482733866749502</c:v>
                </c:pt>
                <c:pt idx="3">
                  <c:v>22.498217297457689</c:v>
                </c:pt>
              </c:numCache>
            </c:numRef>
          </c:val>
        </c:ser>
        <c:dLbls>
          <c:showVal val="1"/>
        </c:dLbls>
        <c:overlap val="-25"/>
        <c:axId val="155360256"/>
        <c:axId val="155370240"/>
      </c:barChart>
      <c:catAx>
        <c:axId val="155360256"/>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5370240"/>
        <c:crosses val="autoZero"/>
        <c:auto val="1"/>
        <c:lblAlgn val="ctr"/>
        <c:lblOffset val="100"/>
      </c:catAx>
      <c:valAx>
        <c:axId val="155370240"/>
        <c:scaling>
          <c:orientation val="minMax"/>
        </c:scaling>
        <c:delete val="1"/>
        <c:axPos val="l"/>
        <c:numFmt formatCode="0.000" sourceLinked="1"/>
        <c:tickLblPos val="nextTo"/>
        <c:crossAx val="155360256"/>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Curva de Duración</a:t>
            </a:r>
            <a:r>
              <a:rPr lang="en-US" baseline="0"/>
              <a:t> de Voltaje de S/E Posorja</a:t>
            </a:r>
            <a:endParaRPr lang="en-US"/>
          </a:p>
        </c:rich>
      </c:tx>
    </c:title>
    <c:plotArea>
      <c:layout/>
      <c:scatterChart>
        <c:scatterStyle val="smoothMarker"/>
        <c:ser>
          <c:idx val="0"/>
          <c:order val="0"/>
          <c:tx>
            <c:strRef>
              <c:f>Hoja1!$E$9</c:f>
              <c:strCache>
                <c:ptCount val="1"/>
                <c:pt idx="0">
                  <c:v>Voltaje (Kv)</c:v>
                </c:pt>
              </c:strCache>
            </c:strRef>
          </c:tx>
          <c:marker>
            <c:symbol val="none"/>
          </c:marker>
          <c:xVal>
            <c:numRef>
              <c:f>Hoja1!$D$10:$D$177</c:f>
              <c:numCache>
                <c:formatCode>General</c:formatCode>
                <c:ptCount val="1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numCache>
            </c:numRef>
          </c:xVal>
          <c:yVal>
            <c:numRef>
              <c:f>Hoja1!$E$10:$E$177</c:f>
              <c:numCache>
                <c:formatCode>General</c:formatCode>
                <c:ptCount val="168"/>
                <c:pt idx="0">
                  <c:v>14.1</c:v>
                </c:pt>
                <c:pt idx="1">
                  <c:v>14.1</c:v>
                </c:pt>
                <c:pt idx="2">
                  <c:v>14.1</c:v>
                </c:pt>
                <c:pt idx="3">
                  <c:v>14.1</c:v>
                </c:pt>
                <c:pt idx="4">
                  <c:v>14.1</c:v>
                </c:pt>
                <c:pt idx="5">
                  <c:v>14.1</c:v>
                </c:pt>
                <c:pt idx="6">
                  <c:v>14.1</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13.9</c:v>
                </c:pt>
                <c:pt idx="43">
                  <c:v>13.9</c:v>
                </c:pt>
                <c:pt idx="44">
                  <c:v>13.9</c:v>
                </c:pt>
                <c:pt idx="45">
                  <c:v>13.9</c:v>
                </c:pt>
                <c:pt idx="46">
                  <c:v>13.9</c:v>
                </c:pt>
                <c:pt idx="47">
                  <c:v>13.9</c:v>
                </c:pt>
                <c:pt idx="48">
                  <c:v>13.9</c:v>
                </c:pt>
                <c:pt idx="49">
                  <c:v>13.9</c:v>
                </c:pt>
                <c:pt idx="50">
                  <c:v>13.9</c:v>
                </c:pt>
                <c:pt idx="51">
                  <c:v>13.9</c:v>
                </c:pt>
                <c:pt idx="52">
                  <c:v>13.9</c:v>
                </c:pt>
                <c:pt idx="53">
                  <c:v>13.9</c:v>
                </c:pt>
                <c:pt idx="54">
                  <c:v>13.9</c:v>
                </c:pt>
                <c:pt idx="55">
                  <c:v>13.9</c:v>
                </c:pt>
                <c:pt idx="56">
                  <c:v>13.9</c:v>
                </c:pt>
                <c:pt idx="57">
                  <c:v>13.9</c:v>
                </c:pt>
                <c:pt idx="58">
                  <c:v>13.9</c:v>
                </c:pt>
                <c:pt idx="59">
                  <c:v>13.9</c:v>
                </c:pt>
                <c:pt idx="60">
                  <c:v>13.9</c:v>
                </c:pt>
                <c:pt idx="61">
                  <c:v>13.9</c:v>
                </c:pt>
                <c:pt idx="62">
                  <c:v>13.9</c:v>
                </c:pt>
                <c:pt idx="63">
                  <c:v>13.9</c:v>
                </c:pt>
                <c:pt idx="64">
                  <c:v>13.9</c:v>
                </c:pt>
                <c:pt idx="65">
                  <c:v>13.9</c:v>
                </c:pt>
                <c:pt idx="66">
                  <c:v>13.9</c:v>
                </c:pt>
                <c:pt idx="67">
                  <c:v>13.9</c:v>
                </c:pt>
                <c:pt idx="68">
                  <c:v>13.9</c:v>
                </c:pt>
                <c:pt idx="69">
                  <c:v>13.9</c:v>
                </c:pt>
                <c:pt idx="70">
                  <c:v>13.8</c:v>
                </c:pt>
                <c:pt idx="71">
                  <c:v>13.8</c:v>
                </c:pt>
                <c:pt idx="72">
                  <c:v>13.8</c:v>
                </c:pt>
                <c:pt idx="73">
                  <c:v>13.8</c:v>
                </c:pt>
                <c:pt idx="74">
                  <c:v>13.8</c:v>
                </c:pt>
                <c:pt idx="75">
                  <c:v>13.8</c:v>
                </c:pt>
                <c:pt idx="76">
                  <c:v>13.8</c:v>
                </c:pt>
                <c:pt idx="77">
                  <c:v>13.8</c:v>
                </c:pt>
                <c:pt idx="78">
                  <c:v>13.8</c:v>
                </c:pt>
                <c:pt idx="79">
                  <c:v>13.8</c:v>
                </c:pt>
                <c:pt idx="80">
                  <c:v>13.8</c:v>
                </c:pt>
                <c:pt idx="81">
                  <c:v>13.8</c:v>
                </c:pt>
                <c:pt idx="82">
                  <c:v>13.8</c:v>
                </c:pt>
                <c:pt idx="83">
                  <c:v>13.8</c:v>
                </c:pt>
                <c:pt idx="84">
                  <c:v>13.8</c:v>
                </c:pt>
                <c:pt idx="85">
                  <c:v>13.8</c:v>
                </c:pt>
                <c:pt idx="86">
                  <c:v>13.8</c:v>
                </c:pt>
                <c:pt idx="87">
                  <c:v>13.8</c:v>
                </c:pt>
                <c:pt idx="88">
                  <c:v>13.8</c:v>
                </c:pt>
                <c:pt idx="89">
                  <c:v>13.8</c:v>
                </c:pt>
                <c:pt idx="90">
                  <c:v>13.8</c:v>
                </c:pt>
                <c:pt idx="91">
                  <c:v>13.8</c:v>
                </c:pt>
                <c:pt idx="92">
                  <c:v>13.8</c:v>
                </c:pt>
                <c:pt idx="93">
                  <c:v>13.8</c:v>
                </c:pt>
                <c:pt idx="94">
                  <c:v>13.8</c:v>
                </c:pt>
                <c:pt idx="95">
                  <c:v>13.8</c:v>
                </c:pt>
                <c:pt idx="96">
                  <c:v>13.8</c:v>
                </c:pt>
                <c:pt idx="97">
                  <c:v>13.8</c:v>
                </c:pt>
                <c:pt idx="98">
                  <c:v>13.8</c:v>
                </c:pt>
                <c:pt idx="99">
                  <c:v>13.8</c:v>
                </c:pt>
                <c:pt idx="100">
                  <c:v>13.8</c:v>
                </c:pt>
                <c:pt idx="101">
                  <c:v>13.8</c:v>
                </c:pt>
                <c:pt idx="102">
                  <c:v>13.8</c:v>
                </c:pt>
                <c:pt idx="103">
                  <c:v>13.8</c:v>
                </c:pt>
                <c:pt idx="104">
                  <c:v>13.8</c:v>
                </c:pt>
                <c:pt idx="105">
                  <c:v>13.8</c:v>
                </c:pt>
                <c:pt idx="106">
                  <c:v>13.8</c:v>
                </c:pt>
                <c:pt idx="107">
                  <c:v>13.8</c:v>
                </c:pt>
                <c:pt idx="108">
                  <c:v>13.8</c:v>
                </c:pt>
                <c:pt idx="109">
                  <c:v>13.8</c:v>
                </c:pt>
                <c:pt idx="110">
                  <c:v>13.8</c:v>
                </c:pt>
                <c:pt idx="111">
                  <c:v>13.8</c:v>
                </c:pt>
                <c:pt idx="112">
                  <c:v>13.8</c:v>
                </c:pt>
                <c:pt idx="113">
                  <c:v>13.8</c:v>
                </c:pt>
                <c:pt idx="114">
                  <c:v>13.8</c:v>
                </c:pt>
                <c:pt idx="115">
                  <c:v>13.8</c:v>
                </c:pt>
                <c:pt idx="116">
                  <c:v>13.8</c:v>
                </c:pt>
                <c:pt idx="117">
                  <c:v>13.8</c:v>
                </c:pt>
                <c:pt idx="118">
                  <c:v>13.8</c:v>
                </c:pt>
                <c:pt idx="119">
                  <c:v>13.7</c:v>
                </c:pt>
                <c:pt idx="120">
                  <c:v>13.7</c:v>
                </c:pt>
                <c:pt idx="121">
                  <c:v>13.7</c:v>
                </c:pt>
                <c:pt idx="122">
                  <c:v>13.7</c:v>
                </c:pt>
                <c:pt idx="123">
                  <c:v>13.7</c:v>
                </c:pt>
                <c:pt idx="124">
                  <c:v>13.7</c:v>
                </c:pt>
                <c:pt idx="125">
                  <c:v>13.7</c:v>
                </c:pt>
                <c:pt idx="126">
                  <c:v>13.7</c:v>
                </c:pt>
                <c:pt idx="127">
                  <c:v>13.7</c:v>
                </c:pt>
                <c:pt idx="128">
                  <c:v>13.7</c:v>
                </c:pt>
                <c:pt idx="129">
                  <c:v>13.7</c:v>
                </c:pt>
                <c:pt idx="130">
                  <c:v>13.7</c:v>
                </c:pt>
                <c:pt idx="131">
                  <c:v>13.7</c:v>
                </c:pt>
                <c:pt idx="132">
                  <c:v>13.7</c:v>
                </c:pt>
                <c:pt idx="133">
                  <c:v>13.5</c:v>
                </c:pt>
                <c:pt idx="134">
                  <c:v>13.5</c:v>
                </c:pt>
                <c:pt idx="135">
                  <c:v>13.5</c:v>
                </c:pt>
                <c:pt idx="136">
                  <c:v>13.5</c:v>
                </c:pt>
                <c:pt idx="137">
                  <c:v>13.5</c:v>
                </c:pt>
                <c:pt idx="138">
                  <c:v>13.5</c:v>
                </c:pt>
                <c:pt idx="139">
                  <c:v>13.5</c:v>
                </c:pt>
                <c:pt idx="140">
                  <c:v>13.5</c:v>
                </c:pt>
                <c:pt idx="141">
                  <c:v>13.5</c:v>
                </c:pt>
                <c:pt idx="142">
                  <c:v>13.5</c:v>
                </c:pt>
                <c:pt idx="143">
                  <c:v>13.5</c:v>
                </c:pt>
                <c:pt idx="144">
                  <c:v>13.5</c:v>
                </c:pt>
                <c:pt idx="145">
                  <c:v>13.5</c:v>
                </c:pt>
                <c:pt idx="146">
                  <c:v>13.5</c:v>
                </c:pt>
                <c:pt idx="147">
                  <c:v>13.4</c:v>
                </c:pt>
                <c:pt idx="148">
                  <c:v>13.4</c:v>
                </c:pt>
                <c:pt idx="149">
                  <c:v>13.4</c:v>
                </c:pt>
                <c:pt idx="150">
                  <c:v>13.4</c:v>
                </c:pt>
                <c:pt idx="151">
                  <c:v>13.4</c:v>
                </c:pt>
                <c:pt idx="152">
                  <c:v>13.4</c:v>
                </c:pt>
                <c:pt idx="153">
                  <c:v>13.4</c:v>
                </c:pt>
                <c:pt idx="154">
                  <c:v>13.4</c:v>
                </c:pt>
                <c:pt idx="155">
                  <c:v>13.4</c:v>
                </c:pt>
                <c:pt idx="156">
                  <c:v>13.4</c:v>
                </c:pt>
                <c:pt idx="157">
                  <c:v>13.4</c:v>
                </c:pt>
                <c:pt idx="158">
                  <c:v>13.4</c:v>
                </c:pt>
                <c:pt idx="159">
                  <c:v>13.4</c:v>
                </c:pt>
                <c:pt idx="160">
                  <c:v>13.4</c:v>
                </c:pt>
                <c:pt idx="161">
                  <c:v>13.4</c:v>
                </c:pt>
                <c:pt idx="162">
                  <c:v>13.4</c:v>
                </c:pt>
                <c:pt idx="163">
                  <c:v>13.4</c:v>
                </c:pt>
                <c:pt idx="164">
                  <c:v>13.4</c:v>
                </c:pt>
                <c:pt idx="165">
                  <c:v>13.4</c:v>
                </c:pt>
                <c:pt idx="166">
                  <c:v>13.4</c:v>
                </c:pt>
                <c:pt idx="167">
                  <c:v>13.4</c:v>
                </c:pt>
              </c:numCache>
            </c:numRef>
          </c:yVal>
          <c:smooth val="1"/>
        </c:ser>
        <c:axId val="144391168"/>
        <c:axId val="144413824"/>
      </c:scatterChart>
      <c:valAx>
        <c:axId val="144391168"/>
        <c:scaling>
          <c:orientation val="minMax"/>
        </c:scaling>
        <c:axPos val="b"/>
        <c:title>
          <c:tx>
            <c:rich>
              <a:bodyPr/>
              <a:lstStyle/>
              <a:p>
                <a:pPr>
                  <a:defRPr lang="es-EC"/>
                </a:pPr>
                <a:r>
                  <a:rPr lang="es-EC"/>
                  <a:t>Horas</a:t>
                </a:r>
              </a:p>
            </c:rich>
          </c:tx>
        </c:title>
        <c:numFmt formatCode="General" sourceLinked="1"/>
        <c:majorTickMark val="none"/>
        <c:tickLblPos val="nextTo"/>
        <c:txPr>
          <a:bodyPr/>
          <a:lstStyle/>
          <a:p>
            <a:pPr>
              <a:defRPr lang="es-EC"/>
            </a:pPr>
            <a:endParaRPr lang="es-ES"/>
          </a:p>
        </c:txPr>
        <c:crossAx val="144413824"/>
        <c:crosses val="autoZero"/>
        <c:crossBetween val="midCat"/>
      </c:valAx>
      <c:valAx>
        <c:axId val="144413824"/>
        <c:scaling>
          <c:orientation val="minMax"/>
        </c:scaling>
        <c:axPos val="l"/>
        <c:majorGridlines/>
        <c:title>
          <c:tx>
            <c:rich>
              <a:bodyPr/>
              <a:lstStyle/>
              <a:p>
                <a:pPr>
                  <a:defRPr lang="es-EC"/>
                </a:pPr>
                <a:r>
                  <a:rPr lang="es-EC"/>
                  <a:t>Kilovoltios</a:t>
                </a:r>
              </a:p>
            </c:rich>
          </c:tx>
        </c:title>
        <c:numFmt formatCode="General" sourceLinked="1"/>
        <c:majorTickMark val="none"/>
        <c:tickLblPos val="nextTo"/>
        <c:txPr>
          <a:bodyPr/>
          <a:lstStyle/>
          <a:p>
            <a:pPr>
              <a:defRPr lang="es-EC"/>
            </a:pPr>
            <a:endParaRPr lang="es-ES"/>
          </a:p>
        </c:txPr>
        <c:crossAx val="144391168"/>
        <c:crosses val="autoZero"/>
        <c:crossBetween val="midCat"/>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sz="1600"/>
            </a:pPr>
            <a:r>
              <a:rPr lang="es-ES" sz="1600"/>
              <a:t>SAIFI</a:t>
            </a:r>
            <a:r>
              <a:rPr lang="es-ES" sz="1600" baseline="0"/>
              <a:t>  - Interrupción/consumidor-año</a:t>
            </a:r>
            <a:endParaRPr lang="es-ES" sz="1600"/>
          </a:p>
        </c:rich>
      </c:tx>
      <c:layout>
        <c:manualLayout>
          <c:xMode val="edge"/>
          <c:yMode val="edge"/>
          <c:x val="0.15418224096496999"/>
          <c:y val="0"/>
        </c:manualLayout>
      </c:layout>
    </c:title>
    <c:plotArea>
      <c:layout>
        <c:manualLayout>
          <c:layoutTarget val="inner"/>
          <c:xMode val="edge"/>
          <c:yMode val="edge"/>
          <c:x val="2.7472576609319177E-2"/>
          <c:y val="0.1909728697810526"/>
          <c:w val="0.94505663536056861"/>
          <c:h val="0.6493077572555872"/>
        </c:manualLayout>
      </c:layout>
      <c:barChart>
        <c:barDir val="col"/>
        <c:grouping val="clustered"/>
        <c:ser>
          <c:idx val="0"/>
          <c:order val="0"/>
          <c:dLbls>
            <c:txPr>
              <a:bodyPr/>
              <a:lstStyle/>
              <a:p>
                <a:pPr>
                  <a:defRPr lang="es-ES"/>
                </a:pPr>
                <a:endParaRPr lang="es-ES"/>
              </a:p>
            </c:txPr>
            <c:showVal val="1"/>
          </c:dLbls>
          <c:cat>
            <c:strRef>
              <c:f>'indices 2008'!$C$95:$F$95</c:f>
              <c:strCache>
                <c:ptCount val="4"/>
                <c:pt idx="0">
                  <c:v>Posorja</c:v>
                </c:pt>
                <c:pt idx="1">
                  <c:v>Camposorja</c:v>
                </c:pt>
                <c:pt idx="2">
                  <c:v>Real</c:v>
                </c:pt>
                <c:pt idx="3">
                  <c:v>Jambelí</c:v>
                </c:pt>
              </c:strCache>
            </c:strRef>
          </c:cat>
          <c:val>
            <c:numRef>
              <c:f>'indices 2008'!$C$96:$F$96</c:f>
              <c:numCache>
                <c:formatCode>0.000</c:formatCode>
                <c:ptCount val="4"/>
                <c:pt idx="0">
                  <c:v>17.659488548099031</c:v>
                </c:pt>
                <c:pt idx="1">
                  <c:v>18.952427888350318</c:v>
                </c:pt>
                <c:pt idx="2">
                  <c:v>14.413317443543249</c:v>
                </c:pt>
                <c:pt idx="3">
                  <c:v>11.342232836994722</c:v>
                </c:pt>
              </c:numCache>
            </c:numRef>
          </c:val>
        </c:ser>
        <c:dLbls>
          <c:showVal val="1"/>
        </c:dLbls>
        <c:overlap val="-25"/>
        <c:axId val="155386240"/>
        <c:axId val="155387776"/>
      </c:barChart>
      <c:catAx>
        <c:axId val="155386240"/>
        <c:scaling>
          <c:orientation val="minMax"/>
        </c:scaling>
        <c:axPos val="b"/>
        <c:numFmt formatCode="General" sourceLinked="1"/>
        <c:majorTickMark val="none"/>
        <c:tickLblPos val="nextTo"/>
        <c:txPr>
          <a:bodyPr/>
          <a:lstStyle/>
          <a:p>
            <a:pPr>
              <a:defRPr lang="es-ES"/>
            </a:pPr>
            <a:endParaRPr lang="es-ES"/>
          </a:p>
        </c:txPr>
        <c:crossAx val="155387776"/>
        <c:crosses val="autoZero"/>
        <c:auto val="1"/>
        <c:lblAlgn val="ctr"/>
        <c:lblOffset val="100"/>
      </c:catAx>
      <c:valAx>
        <c:axId val="155387776"/>
        <c:scaling>
          <c:orientation val="minMax"/>
        </c:scaling>
        <c:delete val="1"/>
        <c:axPos val="l"/>
        <c:numFmt formatCode="0.000" sourceLinked="1"/>
        <c:tickLblPos val="nextTo"/>
        <c:crossAx val="155386240"/>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800" b="1" i="0" u="none" strike="noStrike" baseline="0">
                <a:solidFill>
                  <a:srgbClr val="000000"/>
                </a:solidFill>
                <a:latin typeface="Calibri"/>
                <a:ea typeface="Calibri"/>
                <a:cs typeface="Calibri"/>
              </a:defRPr>
            </a:pPr>
            <a:r>
              <a:rPr lang="es-EC"/>
              <a:t>SAIDI-Horas/consumidor-año</a:t>
            </a:r>
          </a:p>
        </c:rich>
      </c:tx>
    </c:title>
    <c:plotArea>
      <c:layout>
        <c:manualLayout>
          <c:layoutTarget val="inner"/>
          <c:xMode val="edge"/>
          <c:yMode val="edge"/>
          <c:x val="2.7397286453192352E-2"/>
          <c:y val="0.20408264948705301"/>
          <c:w val="0.9452063826351349"/>
          <c:h val="0.61632960145090065"/>
        </c:manualLayout>
      </c:layout>
      <c:barChart>
        <c:barDir val="col"/>
        <c:grouping val="clustered"/>
        <c:ser>
          <c:idx val="0"/>
          <c:order val="0"/>
          <c:dLbls>
            <c:txPr>
              <a:bodyPr/>
              <a:lstStyle/>
              <a:p>
                <a:pPr>
                  <a:defRPr lang="es-EC" sz="1000" b="0" i="0" u="none" strike="noStrike" baseline="0">
                    <a:solidFill>
                      <a:srgbClr val="000000"/>
                    </a:solidFill>
                    <a:latin typeface="Calibri"/>
                    <a:ea typeface="Calibri"/>
                    <a:cs typeface="Calibri"/>
                  </a:defRPr>
                </a:pPr>
                <a:endParaRPr lang="es-ES"/>
              </a:p>
            </c:txPr>
            <c:showVal val="1"/>
          </c:dLbls>
          <c:cat>
            <c:strRef>
              <c:f>'indices 2008'!$H$111:$K$111</c:f>
              <c:strCache>
                <c:ptCount val="4"/>
                <c:pt idx="0">
                  <c:v>Sector Centro</c:v>
                </c:pt>
                <c:pt idx="1">
                  <c:v>Interconexión</c:v>
                </c:pt>
                <c:pt idx="2">
                  <c:v>Sector Central</c:v>
                </c:pt>
                <c:pt idx="3">
                  <c:v>Victoria</c:v>
                </c:pt>
              </c:strCache>
            </c:strRef>
          </c:cat>
          <c:val>
            <c:numRef>
              <c:f>'indices 2008'!$H$112:$K$112</c:f>
              <c:numCache>
                <c:formatCode>0.000</c:formatCode>
                <c:ptCount val="4"/>
                <c:pt idx="0">
                  <c:v>6.1745464999766835</c:v>
                </c:pt>
                <c:pt idx="1">
                  <c:v>5.9540017640330394</c:v>
                </c:pt>
                <c:pt idx="2">
                  <c:v>4.5601312939583005</c:v>
                </c:pt>
                <c:pt idx="3">
                  <c:v>9.5645102451884298</c:v>
                </c:pt>
              </c:numCache>
            </c:numRef>
          </c:val>
        </c:ser>
        <c:dLbls>
          <c:showVal val="1"/>
        </c:dLbls>
        <c:overlap val="-25"/>
        <c:axId val="155424256"/>
        <c:axId val="155425792"/>
      </c:barChart>
      <c:catAx>
        <c:axId val="155424256"/>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5425792"/>
        <c:crosses val="autoZero"/>
        <c:auto val="1"/>
        <c:lblAlgn val="ctr"/>
        <c:lblOffset val="100"/>
      </c:catAx>
      <c:valAx>
        <c:axId val="155425792"/>
        <c:scaling>
          <c:orientation val="minMax"/>
        </c:scaling>
        <c:delete val="1"/>
        <c:axPos val="l"/>
        <c:numFmt formatCode="0.000" sourceLinked="1"/>
        <c:tickLblPos val="nextTo"/>
        <c:crossAx val="155424256"/>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S" sz="1800" b="1" i="0" u="none" strike="noStrike" kern="1200" baseline="0">
                <a:solidFill>
                  <a:sysClr val="windowText" lastClr="000000"/>
                </a:solidFill>
                <a:latin typeface="+mn-lt"/>
                <a:ea typeface="+mn-ea"/>
                <a:cs typeface="+mn-cs"/>
              </a:defRPr>
            </a:pPr>
            <a:r>
              <a:rPr lang="es-ES" sz="1800" b="1" i="0" baseline="0"/>
              <a:t>SAIDI-Horas/consumidor-año</a:t>
            </a:r>
            <a:endParaRPr lang="es-ES"/>
          </a:p>
        </c:rich>
      </c:tx>
    </c:title>
    <c:plotArea>
      <c:layout>
        <c:manualLayout>
          <c:layoutTarget val="inner"/>
          <c:xMode val="edge"/>
          <c:yMode val="edge"/>
          <c:x val="2.7472576609319177E-2"/>
          <c:y val="0.19723216714452979"/>
          <c:w val="0.94505663536056861"/>
          <c:h val="0.64359970331373584"/>
        </c:manualLayout>
      </c:layout>
      <c:barChart>
        <c:barDir val="col"/>
        <c:grouping val="clustered"/>
        <c:ser>
          <c:idx val="0"/>
          <c:order val="0"/>
          <c:dLbls>
            <c:txPr>
              <a:bodyPr/>
              <a:lstStyle/>
              <a:p>
                <a:pPr>
                  <a:defRPr lang="es-ES"/>
                </a:pPr>
                <a:endParaRPr lang="es-ES"/>
              </a:p>
            </c:txPr>
            <c:showVal val="1"/>
          </c:dLbls>
          <c:cat>
            <c:strRef>
              <c:f>'indices 2008'!$B$121:$E$121</c:f>
              <c:strCache>
                <c:ptCount val="4"/>
                <c:pt idx="0">
                  <c:v>Posorja</c:v>
                </c:pt>
                <c:pt idx="1">
                  <c:v>Camposorja</c:v>
                </c:pt>
                <c:pt idx="2">
                  <c:v>Real</c:v>
                </c:pt>
                <c:pt idx="3">
                  <c:v>Jambelí</c:v>
                </c:pt>
              </c:strCache>
            </c:strRef>
          </c:cat>
          <c:val>
            <c:numRef>
              <c:f>'indices 2008'!$B$122:$E$122</c:f>
              <c:numCache>
                <c:formatCode>0.000</c:formatCode>
                <c:ptCount val="4"/>
                <c:pt idx="0">
                  <c:v>16.626469824976727</c:v>
                </c:pt>
                <c:pt idx="1">
                  <c:v>37.15704984192687</c:v>
                </c:pt>
                <c:pt idx="2">
                  <c:v>4.3135958234814655</c:v>
                </c:pt>
                <c:pt idx="3">
                  <c:v>5.8640082166197285</c:v>
                </c:pt>
              </c:numCache>
            </c:numRef>
          </c:val>
        </c:ser>
        <c:dLbls>
          <c:showVal val="1"/>
        </c:dLbls>
        <c:overlap val="-25"/>
        <c:axId val="155441792"/>
        <c:axId val="144265600"/>
      </c:barChart>
      <c:catAx>
        <c:axId val="155441792"/>
        <c:scaling>
          <c:orientation val="minMax"/>
        </c:scaling>
        <c:axPos val="b"/>
        <c:numFmt formatCode="General" sourceLinked="1"/>
        <c:majorTickMark val="none"/>
        <c:tickLblPos val="nextTo"/>
        <c:txPr>
          <a:bodyPr/>
          <a:lstStyle/>
          <a:p>
            <a:pPr>
              <a:defRPr lang="es-ES"/>
            </a:pPr>
            <a:endParaRPr lang="es-ES"/>
          </a:p>
        </c:txPr>
        <c:crossAx val="144265600"/>
        <c:crosses val="autoZero"/>
        <c:auto val="1"/>
        <c:lblAlgn val="ctr"/>
        <c:lblOffset val="100"/>
      </c:catAx>
      <c:valAx>
        <c:axId val="144265600"/>
        <c:scaling>
          <c:orientation val="minMax"/>
        </c:scaling>
        <c:delete val="1"/>
        <c:axPos val="l"/>
        <c:numFmt formatCode="0.000" sourceLinked="1"/>
        <c:tickLblPos val="nextTo"/>
        <c:crossAx val="155441792"/>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b="1" i="0" u="none" strike="noStrike" baseline="0">
                <a:solidFill>
                  <a:srgbClr val="000000"/>
                </a:solidFill>
                <a:latin typeface="Calibri"/>
                <a:ea typeface="Calibri"/>
                <a:cs typeface="Calibri"/>
              </a:defRPr>
            </a:pPr>
            <a:r>
              <a:rPr lang="es-EC"/>
              <a:t>CAIDI - Horas/consumidor-interrupción</a:t>
            </a:r>
          </a:p>
        </c:rich>
      </c:tx>
    </c:title>
    <c:plotArea>
      <c:layout>
        <c:manualLayout>
          <c:layoutTarget val="inner"/>
          <c:xMode val="edge"/>
          <c:yMode val="edge"/>
          <c:x val="2.7397286453192352E-2"/>
          <c:y val="0.1979173377730935"/>
          <c:w val="0.94520638263513512"/>
          <c:h val="0.6458355232595665"/>
        </c:manualLayout>
      </c:layout>
      <c:barChart>
        <c:barDir val="col"/>
        <c:grouping val="clustered"/>
        <c:ser>
          <c:idx val="0"/>
          <c:order val="0"/>
          <c:dLbls>
            <c:txPr>
              <a:bodyPr/>
              <a:lstStyle/>
              <a:p>
                <a:pPr>
                  <a:defRPr lang="es-EC" sz="1000" b="0" i="0" u="none" strike="noStrike" baseline="0">
                    <a:solidFill>
                      <a:srgbClr val="000000"/>
                    </a:solidFill>
                    <a:latin typeface="Calibri"/>
                    <a:ea typeface="Calibri"/>
                    <a:cs typeface="Calibri"/>
                  </a:defRPr>
                </a:pPr>
                <a:endParaRPr lang="es-ES"/>
              </a:p>
            </c:txPr>
            <c:showVal val="1"/>
          </c:dLbls>
          <c:cat>
            <c:strRef>
              <c:f>'indices 2008'!$I$132:$L$132</c:f>
              <c:strCache>
                <c:ptCount val="4"/>
                <c:pt idx="0">
                  <c:v>Sector Centro</c:v>
                </c:pt>
                <c:pt idx="1">
                  <c:v>Interconexión</c:v>
                </c:pt>
                <c:pt idx="2">
                  <c:v>Sector Central</c:v>
                </c:pt>
                <c:pt idx="3">
                  <c:v>Victoria</c:v>
                </c:pt>
              </c:strCache>
            </c:strRef>
          </c:cat>
          <c:val>
            <c:numRef>
              <c:f>'indices 2008'!$I$133:$L$133</c:f>
              <c:numCache>
                <c:formatCode>0.00</c:formatCode>
                <c:ptCount val="4"/>
                <c:pt idx="0">
                  <c:v>1.2751777493081542</c:v>
                </c:pt>
                <c:pt idx="1">
                  <c:v>0.48038401322976193</c:v>
                </c:pt>
                <c:pt idx="2">
                  <c:v>0.5375780220847306</c:v>
                </c:pt>
                <c:pt idx="3">
                  <c:v>0.42512302724843931</c:v>
                </c:pt>
              </c:numCache>
            </c:numRef>
          </c:val>
        </c:ser>
        <c:dLbls>
          <c:showVal val="1"/>
        </c:dLbls>
        <c:overlap val="-25"/>
        <c:axId val="144306176"/>
        <c:axId val="144307712"/>
      </c:barChart>
      <c:catAx>
        <c:axId val="144306176"/>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44307712"/>
        <c:crosses val="autoZero"/>
        <c:auto val="1"/>
        <c:lblAlgn val="ctr"/>
        <c:lblOffset val="100"/>
      </c:catAx>
      <c:valAx>
        <c:axId val="144307712"/>
        <c:scaling>
          <c:orientation val="minMax"/>
        </c:scaling>
        <c:delete val="1"/>
        <c:axPos val="l"/>
        <c:numFmt formatCode="0.00" sourceLinked="1"/>
        <c:tickLblPos val="nextTo"/>
        <c:crossAx val="144306176"/>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sz="1600" b="1" i="0" baseline="0"/>
              <a:t>CAIDI - Horas/consumidor-interrupción</a:t>
            </a:r>
          </a:p>
        </c:rich>
      </c:tx>
    </c:title>
    <c:plotArea>
      <c:layout>
        <c:manualLayout>
          <c:layoutTarget val="inner"/>
          <c:xMode val="edge"/>
          <c:yMode val="edge"/>
          <c:x val="2.5641071502031012E-2"/>
          <c:y val="0.19860627177700349"/>
          <c:w val="0.94688814046785652"/>
          <c:h val="0.64459930313589686"/>
        </c:manualLayout>
      </c:layout>
      <c:barChart>
        <c:barDir val="col"/>
        <c:grouping val="clustered"/>
        <c:ser>
          <c:idx val="0"/>
          <c:order val="0"/>
          <c:dLbls>
            <c:txPr>
              <a:bodyPr/>
              <a:lstStyle/>
              <a:p>
                <a:pPr>
                  <a:defRPr lang="es-ES"/>
                </a:pPr>
                <a:endParaRPr lang="es-ES"/>
              </a:p>
            </c:txPr>
            <c:showVal val="1"/>
          </c:dLbls>
          <c:cat>
            <c:strRef>
              <c:f>'indices 2008'!$B$142:$E$142</c:f>
              <c:strCache>
                <c:ptCount val="4"/>
                <c:pt idx="0">
                  <c:v>Posorja</c:v>
                </c:pt>
                <c:pt idx="1">
                  <c:v>Camposorja</c:v>
                </c:pt>
                <c:pt idx="2">
                  <c:v>Real</c:v>
                </c:pt>
                <c:pt idx="3">
                  <c:v>Jambelí</c:v>
                </c:pt>
              </c:strCache>
            </c:strRef>
          </c:cat>
          <c:val>
            <c:numRef>
              <c:f>'indices 2008'!$B$143:$E$143</c:f>
              <c:numCache>
                <c:formatCode>0.00</c:formatCode>
                <c:ptCount val="4"/>
                <c:pt idx="0">
                  <c:v>0.9415034744461227</c:v>
                </c:pt>
                <c:pt idx="1">
                  <c:v>1.9605430006551421</c:v>
                </c:pt>
                <c:pt idx="2">
                  <c:v>0.2992784860513743</c:v>
                </c:pt>
                <c:pt idx="3">
                  <c:v>0.51700651017261157</c:v>
                </c:pt>
              </c:numCache>
            </c:numRef>
          </c:val>
        </c:ser>
        <c:dLbls>
          <c:showVal val="1"/>
        </c:dLbls>
        <c:overlap val="-25"/>
        <c:axId val="144319616"/>
        <c:axId val="144321152"/>
      </c:barChart>
      <c:catAx>
        <c:axId val="144319616"/>
        <c:scaling>
          <c:orientation val="minMax"/>
        </c:scaling>
        <c:axPos val="b"/>
        <c:numFmt formatCode="General" sourceLinked="1"/>
        <c:majorTickMark val="none"/>
        <c:tickLblPos val="nextTo"/>
        <c:txPr>
          <a:bodyPr/>
          <a:lstStyle/>
          <a:p>
            <a:pPr>
              <a:defRPr lang="es-ES"/>
            </a:pPr>
            <a:endParaRPr lang="es-ES"/>
          </a:p>
        </c:txPr>
        <c:crossAx val="144321152"/>
        <c:crosses val="autoZero"/>
        <c:auto val="1"/>
        <c:lblAlgn val="ctr"/>
        <c:lblOffset val="100"/>
      </c:catAx>
      <c:valAx>
        <c:axId val="144321152"/>
        <c:scaling>
          <c:orientation val="minMax"/>
        </c:scaling>
        <c:delete val="1"/>
        <c:axPos val="l"/>
        <c:numFmt formatCode="0.00" sourceLinked="1"/>
        <c:tickLblPos val="nextTo"/>
        <c:crossAx val="144319616"/>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Canadian Electricity Asociation</a:t>
            </a:r>
          </a:p>
        </c:rich>
      </c:tx>
    </c:title>
    <c:plotArea>
      <c:layout/>
      <c:barChart>
        <c:barDir val="col"/>
        <c:grouping val="clustered"/>
        <c:ser>
          <c:idx val="0"/>
          <c:order val="0"/>
          <c:tx>
            <c:strRef>
              <c:f>Hoja1!$M$13</c:f>
              <c:strCache>
                <c:ptCount val="1"/>
                <c:pt idx="0">
                  <c:v>CEA</c:v>
                </c:pt>
              </c:strCache>
            </c:strRef>
          </c:tx>
          <c:dLbls>
            <c:txPr>
              <a:bodyPr/>
              <a:lstStyle/>
              <a:p>
                <a:pPr>
                  <a:defRPr lang="es-ES"/>
                </a:pPr>
                <a:endParaRPr lang="es-ES"/>
              </a:p>
            </c:txPr>
            <c:showVal val="1"/>
          </c:dLbls>
          <c:cat>
            <c:strRef>
              <c:f>Hoja1!$L$14:$L$16</c:f>
              <c:strCache>
                <c:ptCount val="3"/>
                <c:pt idx="0">
                  <c:v>SAIFI</c:v>
                </c:pt>
                <c:pt idx="1">
                  <c:v>SAIDI</c:v>
                </c:pt>
                <c:pt idx="2">
                  <c:v>CAIDI</c:v>
                </c:pt>
              </c:strCache>
            </c:strRef>
          </c:cat>
          <c:val>
            <c:numRef>
              <c:f>Hoja1!$M$14:$M$16</c:f>
              <c:numCache>
                <c:formatCode>General</c:formatCode>
                <c:ptCount val="3"/>
                <c:pt idx="0">
                  <c:v>1.86</c:v>
                </c:pt>
                <c:pt idx="1">
                  <c:v>4.9400000000000004</c:v>
                </c:pt>
                <c:pt idx="2">
                  <c:v>2.66</c:v>
                </c:pt>
              </c:numCache>
            </c:numRef>
          </c:val>
        </c:ser>
        <c:dLbls>
          <c:showVal val="1"/>
        </c:dLbls>
        <c:overlap val="-25"/>
        <c:axId val="144349440"/>
        <c:axId val="144359424"/>
      </c:barChart>
      <c:catAx>
        <c:axId val="144349440"/>
        <c:scaling>
          <c:orientation val="minMax"/>
        </c:scaling>
        <c:axPos val="b"/>
        <c:numFmt formatCode="General" sourceLinked="1"/>
        <c:majorTickMark val="none"/>
        <c:tickLblPos val="nextTo"/>
        <c:txPr>
          <a:bodyPr/>
          <a:lstStyle/>
          <a:p>
            <a:pPr>
              <a:defRPr lang="es-ES"/>
            </a:pPr>
            <a:endParaRPr lang="es-ES"/>
          </a:p>
        </c:txPr>
        <c:crossAx val="144359424"/>
        <c:crosses val="autoZero"/>
        <c:auto val="1"/>
        <c:lblAlgn val="ctr"/>
        <c:lblOffset val="100"/>
      </c:catAx>
      <c:valAx>
        <c:axId val="144359424"/>
        <c:scaling>
          <c:orientation val="minMax"/>
        </c:scaling>
        <c:delete val="1"/>
        <c:axPos val="l"/>
        <c:numFmt formatCode="General" sourceLinked="1"/>
        <c:tickLblPos val="nextTo"/>
        <c:crossAx val="144349440"/>
        <c:crosses val="autoZero"/>
        <c:crossBetween val="between"/>
      </c:valAx>
    </c:plotArea>
    <c:legend>
      <c:legendPos val="t"/>
      <c:txPr>
        <a:bodyPr/>
        <a:lstStyle/>
        <a:p>
          <a:pPr>
            <a:defRPr lang="es-ES"/>
          </a:pPr>
          <a:endParaRPr lang="es-E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6363828044717733E-2"/>
          <c:y val="9.469731999186369E-2"/>
          <c:w val="0.88182013898290756"/>
          <c:h val="0.64015388314499178"/>
        </c:manualLayout>
      </c:layout>
      <c:barChart>
        <c:barDir val="col"/>
        <c:grouping val="clustered"/>
        <c:ser>
          <c:idx val="0"/>
          <c:order val="0"/>
          <c:tx>
            <c:strRef>
              <c:f>Hoja1!$M$13</c:f>
              <c:strCache>
                <c:ptCount val="1"/>
                <c:pt idx="0">
                  <c:v>CEA</c:v>
                </c:pt>
              </c:strCache>
            </c:strRef>
          </c:tx>
          <c:dLbls>
            <c:txPr>
              <a:bodyPr/>
              <a:lstStyle/>
              <a:p>
                <a:pPr>
                  <a:defRPr lang="es-EC"/>
                </a:pPr>
                <a:endParaRPr lang="es-ES"/>
              </a:p>
            </c:txPr>
            <c:showVal val="1"/>
          </c:dLbls>
          <c:cat>
            <c:strRef>
              <c:f>Hoja1!$L$14:$L$16</c:f>
              <c:strCache>
                <c:ptCount val="3"/>
                <c:pt idx="0">
                  <c:v>SAIFI</c:v>
                </c:pt>
                <c:pt idx="1">
                  <c:v>SAIDI</c:v>
                </c:pt>
                <c:pt idx="2">
                  <c:v>CAIDI</c:v>
                </c:pt>
              </c:strCache>
            </c:strRef>
          </c:cat>
          <c:val>
            <c:numRef>
              <c:f>Hoja1!$M$14:$M$16</c:f>
              <c:numCache>
                <c:formatCode>General</c:formatCode>
                <c:ptCount val="3"/>
                <c:pt idx="0">
                  <c:v>1.86</c:v>
                </c:pt>
                <c:pt idx="1">
                  <c:v>4.9400000000000004</c:v>
                </c:pt>
                <c:pt idx="2">
                  <c:v>2.66</c:v>
                </c:pt>
              </c:numCache>
            </c:numRef>
          </c:val>
        </c:ser>
        <c:ser>
          <c:idx val="1"/>
          <c:order val="1"/>
          <c:tx>
            <c:strRef>
              <c:f>Hoja1!$E$15</c:f>
              <c:strCache>
                <c:ptCount val="1"/>
                <c:pt idx="0">
                  <c:v>S/E Playas</c:v>
                </c:pt>
              </c:strCache>
            </c:strRef>
          </c:tx>
          <c:dLbls>
            <c:txPr>
              <a:bodyPr/>
              <a:lstStyle/>
              <a:p>
                <a:pPr>
                  <a:defRPr lang="es-EC"/>
                </a:pPr>
                <a:endParaRPr lang="es-ES"/>
              </a:p>
            </c:txPr>
            <c:showVal val="1"/>
          </c:dLbls>
          <c:cat>
            <c:strRef>
              <c:f>Hoja1!$D$16:$D$18</c:f>
              <c:strCache>
                <c:ptCount val="3"/>
                <c:pt idx="0">
                  <c:v>SAIFI</c:v>
                </c:pt>
                <c:pt idx="1">
                  <c:v>SAIDI</c:v>
                </c:pt>
                <c:pt idx="2">
                  <c:v>CAIDI</c:v>
                </c:pt>
              </c:strCache>
            </c:strRef>
          </c:cat>
          <c:val>
            <c:numRef>
              <c:f>Hoja1!$E$16:$E$18</c:f>
              <c:numCache>
                <c:formatCode>General</c:formatCode>
                <c:ptCount val="3"/>
                <c:pt idx="0">
                  <c:v>12.054</c:v>
                </c:pt>
                <c:pt idx="1">
                  <c:v>6.5629999999999855</c:v>
                </c:pt>
                <c:pt idx="2">
                  <c:v>0.68</c:v>
                </c:pt>
              </c:numCache>
            </c:numRef>
          </c:val>
        </c:ser>
        <c:ser>
          <c:idx val="2"/>
          <c:order val="2"/>
          <c:tx>
            <c:strRef>
              <c:f>Hoja1!$J$14</c:f>
              <c:strCache>
                <c:ptCount val="1"/>
                <c:pt idx="0">
                  <c:v>S/E Posorja</c:v>
                </c:pt>
              </c:strCache>
            </c:strRef>
          </c:tx>
          <c:dLbls>
            <c:txPr>
              <a:bodyPr/>
              <a:lstStyle/>
              <a:p>
                <a:pPr>
                  <a:defRPr lang="es-EC"/>
                </a:pPr>
                <a:endParaRPr lang="es-ES"/>
              </a:p>
            </c:txPr>
            <c:showVal val="1"/>
          </c:dLbls>
          <c:cat>
            <c:strRef>
              <c:f>Hoja1!$I$15:$I$17</c:f>
              <c:strCache>
                <c:ptCount val="3"/>
                <c:pt idx="0">
                  <c:v>SAIFI</c:v>
                </c:pt>
                <c:pt idx="1">
                  <c:v>SAIDI</c:v>
                </c:pt>
                <c:pt idx="2">
                  <c:v>CAIDI</c:v>
                </c:pt>
              </c:strCache>
            </c:strRef>
          </c:cat>
          <c:val>
            <c:numRef>
              <c:f>Hoja1!$J$15:$J$17</c:f>
              <c:numCache>
                <c:formatCode>General</c:formatCode>
                <c:ptCount val="3"/>
                <c:pt idx="0">
                  <c:v>15.592000000000002</c:v>
                </c:pt>
                <c:pt idx="1">
                  <c:v>16.007999999999999</c:v>
                </c:pt>
                <c:pt idx="2">
                  <c:v>0.93100000000000005</c:v>
                </c:pt>
              </c:numCache>
            </c:numRef>
          </c:val>
        </c:ser>
        <c:dLbls>
          <c:showVal val="1"/>
        </c:dLbls>
        <c:gapWidth val="75"/>
        <c:axId val="155597056"/>
        <c:axId val="155607040"/>
      </c:barChart>
      <c:catAx>
        <c:axId val="155597056"/>
        <c:scaling>
          <c:orientation val="minMax"/>
        </c:scaling>
        <c:axPos val="b"/>
        <c:numFmt formatCode="General" sourceLinked="1"/>
        <c:majorTickMark val="none"/>
        <c:tickLblPos val="nextTo"/>
        <c:txPr>
          <a:bodyPr/>
          <a:lstStyle/>
          <a:p>
            <a:pPr>
              <a:defRPr lang="es-EC"/>
            </a:pPr>
            <a:endParaRPr lang="es-ES"/>
          </a:p>
        </c:txPr>
        <c:crossAx val="155607040"/>
        <c:crosses val="autoZero"/>
        <c:auto val="1"/>
        <c:lblAlgn val="ctr"/>
        <c:lblOffset val="100"/>
      </c:catAx>
      <c:valAx>
        <c:axId val="155607040"/>
        <c:scaling>
          <c:orientation val="minMax"/>
        </c:scaling>
        <c:axPos val="l"/>
        <c:numFmt formatCode="General" sourceLinked="1"/>
        <c:majorTickMark val="none"/>
        <c:tickLblPos val="nextTo"/>
        <c:txPr>
          <a:bodyPr/>
          <a:lstStyle/>
          <a:p>
            <a:pPr>
              <a:defRPr lang="es-EC"/>
            </a:pPr>
            <a:endParaRPr lang="es-ES"/>
          </a:p>
        </c:txPr>
        <c:crossAx val="155597056"/>
        <c:crosses val="autoZero"/>
        <c:crossBetween val="between"/>
      </c:valAx>
    </c:plotArea>
    <c:legend>
      <c:legendPos val="r"/>
      <c:layout>
        <c:manualLayout>
          <c:xMode val="edge"/>
          <c:yMode val="edge"/>
          <c:x val="0.2704551457189846"/>
          <c:y val="0.88636691512382759"/>
          <c:w val="0.45227373107628521"/>
          <c:h val="8.3333641592838528E-2"/>
        </c:manualLayout>
      </c:layout>
      <c:txPr>
        <a:bodyPr/>
        <a:lstStyle/>
        <a:p>
          <a:pPr>
            <a:defRPr lang="es-EC"/>
          </a:pPr>
          <a:endParaRPr lang="es-ES"/>
        </a:p>
      </c:txP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3.0555555555555582E-2"/>
          <c:y val="6.9828302712160978E-2"/>
          <c:w val="0.93888888888889266"/>
          <c:h val="0.68257509477981915"/>
        </c:manualLayout>
      </c:layout>
      <c:barChart>
        <c:barDir val="col"/>
        <c:grouping val="clustered"/>
        <c:ser>
          <c:idx val="0"/>
          <c:order val="0"/>
          <c:tx>
            <c:v>CEA</c:v>
          </c:tx>
          <c:dLbls>
            <c:txPr>
              <a:bodyPr/>
              <a:lstStyle/>
              <a:p>
                <a:pPr>
                  <a:defRPr lang="es-EC"/>
                </a:pPr>
                <a:endParaRPr lang="es-ES"/>
              </a:p>
            </c:txPr>
            <c:showVal val="1"/>
          </c:dLbls>
          <c:cat>
            <c:strRef>
              <c:f>Hoja1!$B$5:$D$5</c:f>
              <c:strCache>
                <c:ptCount val="3"/>
                <c:pt idx="0">
                  <c:v>SAIFI</c:v>
                </c:pt>
                <c:pt idx="1">
                  <c:v>SAIDI</c:v>
                </c:pt>
                <c:pt idx="2">
                  <c:v>CAIDI</c:v>
                </c:pt>
              </c:strCache>
            </c:strRef>
          </c:cat>
          <c:val>
            <c:numRef>
              <c:f>Hoja1!$B$6:$D$6</c:f>
              <c:numCache>
                <c:formatCode>General</c:formatCode>
                <c:ptCount val="3"/>
                <c:pt idx="0">
                  <c:v>1.86</c:v>
                </c:pt>
                <c:pt idx="1">
                  <c:v>4.9400000000000004</c:v>
                </c:pt>
                <c:pt idx="2">
                  <c:v>2.66</c:v>
                </c:pt>
              </c:numCache>
            </c:numRef>
          </c:val>
        </c:ser>
        <c:ser>
          <c:idx val="1"/>
          <c:order val="1"/>
          <c:tx>
            <c:v>COOPER</c:v>
          </c:tx>
          <c:dLbls>
            <c:txPr>
              <a:bodyPr/>
              <a:lstStyle/>
              <a:p>
                <a:pPr>
                  <a:defRPr lang="es-EC"/>
                </a:pPr>
                <a:endParaRPr lang="es-ES"/>
              </a:p>
            </c:txPr>
            <c:showVal val="1"/>
          </c:dLbls>
          <c:cat>
            <c:strRef>
              <c:f>Hoja1!$B$5:$D$5</c:f>
              <c:strCache>
                <c:ptCount val="3"/>
                <c:pt idx="0">
                  <c:v>SAIFI</c:v>
                </c:pt>
                <c:pt idx="1">
                  <c:v>SAIDI</c:v>
                </c:pt>
                <c:pt idx="2">
                  <c:v>CAIDI</c:v>
                </c:pt>
              </c:strCache>
            </c:strRef>
          </c:cat>
          <c:val>
            <c:numRef>
              <c:f>Hoja1!$B$7:$D$7</c:f>
              <c:numCache>
                <c:formatCode>General</c:formatCode>
                <c:ptCount val="3"/>
                <c:pt idx="0">
                  <c:v>1</c:v>
                </c:pt>
                <c:pt idx="1">
                  <c:v>1.5</c:v>
                </c:pt>
                <c:pt idx="2">
                  <c:v>1</c:v>
                </c:pt>
              </c:numCache>
            </c:numRef>
          </c:val>
        </c:ser>
        <c:ser>
          <c:idx val="2"/>
          <c:order val="2"/>
          <c:tx>
            <c:v>S/E Playas</c:v>
          </c:tx>
          <c:dLbls>
            <c:txPr>
              <a:bodyPr/>
              <a:lstStyle/>
              <a:p>
                <a:pPr>
                  <a:defRPr lang="es-EC"/>
                </a:pPr>
                <a:endParaRPr lang="es-ES"/>
              </a:p>
            </c:txPr>
            <c:showVal val="1"/>
          </c:dLbls>
          <c:cat>
            <c:strRef>
              <c:f>Hoja1!$B$5:$D$5</c:f>
              <c:strCache>
                <c:ptCount val="3"/>
                <c:pt idx="0">
                  <c:v>SAIFI</c:v>
                </c:pt>
                <c:pt idx="1">
                  <c:v>SAIDI</c:v>
                </c:pt>
                <c:pt idx="2">
                  <c:v>CAIDI</c:v>
                </c:pt>
              </c:strCache>
            </c:strRef>
          </c:cat>
          <c:val>
            <c:numRef>
              <c:f>Hoja1!$B$8:$D$8</c:f>
              <c:numCache>
                <c:formatCode>General</c:formatCode>
                <c:ptCount val="3"/>
                <c:pt idx="0">
                  <c:v>12.05</c:v>
                </c:pt>
                <c:pt idx="1">
                  <c:v>6.56</c:v>
                </c:pt>
                <c:pt idx="2">
                  <c:v>0.68</c:v>
                </c:pt>
              </c:numCache>
            </c:numRef>
          </c:val>
        </c:ser>
        <c:ser>
          <c:idx val="3"/>
          <c:order val="3"/>
          <c:tx>
            <c:v>S/E Posorja</c:v>
          </c:tx>
          <c:dLbls>
            <c:txPr>
              <a:bodyPr/>
              <a:lstStyle/>
              <a:p>
                <a:pPr>
                  <a:defRPr lang="es-EC"/>
                </a:pPr>
                <a:endParaRPr lang="es-ES"/>
              </a:p>
            </c:txPr>
            <c:showVal val="1"/>
          </c:dLbls>
          <c:cat>
            <c:strRef>
              <c:f>Hoja1!$B$5:$D$5</c:f>
              <c:strCache>
                <c:ptCount val="3"/>
                <c:pt idx="0">
                  <c:v>SAIFI</c:v>
                </c:pt>
                <c:pt idx="1">
                  <c:v>SAIDI</c:v>
                </c:pt>
                <c:pt idx="2">
                  <c:v>CAIDI</c:v>
                </c:pt>
              </c:strCache>
            </c:strRef>
          </c:cat>
          <c:val>
            <c:numRef>
              <c:f>Hoja1!$B$9:$D$9</c:f>
              <c:numCache>
                <c:formatCode>General</c:formatCode>
                <c:ptCount val="3"/>
                <c:pt idx="0">
                  <c:v>15.59</c:v>
                </c:pt>
                <c:pt idx="1">
                  <c:v>16.010000000000005</c:v>
                </c:pt>
                <c:pt idx="2">
                  <c:v>0.93</c:v>
                </c:pt>
              </c:numCache>
            </c:numRef>
          </c:val>
        </c:ser>
        <c:dLbls>
          <c:showVal val="1"/>
        </c:dLbls>
        <c:overlap val="-25"/>
        <c:axId val="155659264"/>
        <c:axId val="155673344"/>
      </c:barChart>
      <c:catAx>
        <c:axId val="155659264"/>
        <c:scaling>
          <c:orientation val="minMax"/>
        </c:scaling>
        <c:axPos val="b"/>
        <c:majorTickMark val="none"/>
        <c:tickLblPos val="nextTo"/>
        <c:txPr>
          <a:bodyPr/>
          <a:lstStyle/>
          <a:p>
            <a:pPr>
              <a:defRPr lang="es-EC"/>
            </a:pPr>
            <a:endParaRPr lang="es-ES"/>
          </a:p>
        </c:txPr>
        <c:crossAx val="155673344"/>
        <c:crosses val="autoZero"/>
        <c:auto val="1"/>
        <c:lblAlgn val="ctr"/>
        <c:lblOffset val="100"/>
      </c:catAx>
      <c:valAx>
        <c:axId val="155673344"/>
        <c:scaling>
          <c:orientation val="minMax"/>
        </c:scaling>
        <c:delete val="1"/>
        <c:axPos val="l"/>
        <c:numFmt formatCode="General" sourceLinked="1"/>
        <c:majorTickMark val="none"/>
        <c:tickLblPos val="nextTo"/>
        <c:crossAx val="155659264"/>
        <c:crosses val="autoZero"/>
        <c:crossBetween val="between"/>
      </c:valAx>
    </c:plotArea>
    <c:legend>
      <c:legendPos val="t"/>
      <c:layout>
        <c:manualLayout>
          <c:xMode val="edge"/>
          <c:yMode val="edge"/>
          <c:x val="0.18138385826771655"/>
          <c:y val="0.91203703703703709"/>
          <c:w val="0.59834339457567809"/>
          <c:h val="8.3717191601050026E-2"/>
        </c:manualLayout>
      </c:layout>
      <c:txPr>
        <a:bodyPr/>
        <a:lstStyle/>
        <a:p>
          <a:pPr>
            <a:defRPr lang="es-EC"/>
          </a:pPr>
          <a:endParaRPr lang="es-E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800" b="1" i="0" u="none" strike="noStrike" baseline="0">
                <a:solidFill>
                  <a:srgbClr val="000000"/>
                </a:solidFill>
                <a:latin typeface="Calibri"/>
                <a:ea typeface="Calibri"/>
                <a:cs typeface="Calibri"/>
              </a:defRPr>
            </a:pPr>
            <a:r>
              <a:rPr lang="es-EC"/>
              <a:t>ENS - Kwh/año</a:t>
            </a:r>
          </a:p>
        </c:rich>
      </c:tx>
      <c:layout>
        <c:manualLayout>
          <c:xMode val="edge"/>
          <c:yMode val="edge"/>
          <c:x val="0.31782629910987997"/>
          <c:y val="1.8518660777158951E-2"/>
        </c:manualLayout>
      </c:layout>
    </c:title>
    <c:plotArea>
      <c:layout>
        <c:manualLayout>
          <c:layoutTarget val="inner"/>
          <c:xMode val="edge"/>
          <c:yMode val="edge"/>
          <c:x val="2.7397286453192352E-2"/>
          <c:y val="0.20491823782322705"/>
          <c:w val="0.9452063826351349"/>
          <c:h val="0.61475471346968247"/>
        </c:manualLayout>
      </c:layout>
      <c:barChart>
        <c:barDir val="col"/>
        <c:grouping val="clustered"/>
        <c:ser>
          <c:idx val="0"/>
          <c:order val="0"/>
          <c:dLbls>
            <c:txPr>
              <a:bodyPr/>
              <a:lstStyle/>
              <a:p>
                <a:pPr>
                  <a:defRPr lang="es-EC" sz="1000" b="0" i="0" u="none" strike="noStrike" baseline="0">
                    <a:solidFill>
                      <a:srgbClr val="000000"/>
                    </a:solidFill>
                    <a:latin typeface="Calibri"/>
                    <a:ea typeface="Calibri"/>
                    <a:cs typeface="Calibri"/>
                  </a:defRPr>
                </a:pPr>
                <a:endParaRPr lang="es-ES"/>
              </a:p>
            </c:txPr>
            <c:showVal val="1"/>
          </c:dLbls>
          <c:cat>
            <c:strRef>
              <c:f>'indices 2008'!$I$153:$L$153</c:f>
              <c:strCache>
                <c:ptCount val="4"/>
                <c:pt idx="0">
                  <c:v>Sector Centro</c:v>
                </c:pt>
                <c:pt idx="1">
                  <c:v>Interconexión</c:v>
                </c:pt>
                <c:pt idx="2">
                  <c:v>Sector Central</c:v>
                </c:pt>
                <c:pt idx="3">
                  <c:v>Victoria</c:v>
                </c:pt>
              </c:strCache>
            </c:strRef>
          </c:cat>
          <c:val>
            <c:numRef>
              <c:f>'indices 2008'!$I$154:$L$154</c:f>
              <c:numCache>
                <c:formatCode>0.000</c:formatCode>
                <c:ptCount val="4"/>
                <c:pt idx="0">
                  <c:v>11082.910751185918</c:v>
                </c:pt>
                <c:pt idx="1">
                  <c:v>7215.9086217523754</c:v>
                </c:pt>
                <c:pt idx="2">
                  <c:v>8098.2494457270195</c:v>
                </c:pt>
                <c:pt idx="3">
                  <c:v>12220.971792314158</c:v>
                </c:pt>
              </c:numCache>
            </c:numRef>
          </c:val>
        </c:ser>
        <c:dLbls>
          <c:showVal val="1"/>
        </c:dLbls>
        <c:overlap val="-25"/>
        <c:axId val="155693440"/>
        <c:axId val="155694976"/>
      </c:barChart>
      <c:catAx>
        <c:axId val="155693440"/>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5694976"/>
        <c:crosses val="autoZero"/>
        <c:auto val="1"/>
        <c:lblAlgn val="ctr"/>
        <c:lblOffset val="100"/>
      </c:catAx>
      <c:valAx>
        <c:axId val="155694976"/>
        <c:scaling>
          <c:orientation val="minMax"/>
        </c:scaling>
        <c:delete val="1"/>
        <c:axPos val="l"/>
        <c:numFmt formatCode="0.000" sourceLinked="1"/>
        <c:tickLblPos val="nextTo"/>
        <c:crossAx val="155693440"/>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ENS - Kwh/año</a:t>
            </a:r>
          </a:p>
        </c:rich>
      </c:tx>
    </c:title>
    <c:plotArea>
      <c:layout>
        <c:manualLayout>
          <c:layoutTarget val="inner"/>
          <c:xMode val="edge"/>
          <c:yMode val="edge"/>
          <c:x val="2.930408171660678E-2"/>
          <c:y val="0.20138957176911002"/>
          <c:w val="0.93956212003869966"/>
          <c:h val="0.67708562922373805"/>
        </c:manualLayout>
      </c:layout>
      <c:barChart>
        <c:barDir val="col"/>
        <c:grouping val="clustered"/>
        <c:ser>
          <c:idx val="0"/>
          <c:order val="0"/>
          <c:dLbls>
            <c:txPr>
              <a:bodyPr/>
              <a:lstStyle/>
              <a:p>
                <a:pPr>
                  <a:defRPr lang="es-ES"/>
                </a:pPr>
                <a:endParaRPr lang="es-ES"/>
              </a:p>
            </c:txPr>
            <c:showVal val="1"/>
          </c:dLbls>
          <c:cat>
            <c:strRef>
              <c:f>'indices 2008'!$C$162:$F$162</c:f>
              <c:strCache>
                <c:ptCount val="4"/>
                <c:pt idx="0">
                  <c:v>Posorja</c:v>
                </c:pt>
                <c:pt idx="1">
                  <c:v>Camposorja</c:v>
                </c:pt>
                <c:pt idx="2">
                  <c:v>Real</c:v>
                </c:pt>
                <c:pt idx="3">
                  <c:v>Jambelí</c:v>
                </c:pt>
              </c:strCache>
            </c:strRef>
          </c:cat>
          <c:val>
            <c:numRef>
              <c:f>'indices 2008'!$C$163:$F$163</c:f>
              <c:numCache>
                <c:formatCode>0.000</c:formatCode>
                <c:ptCount val="4"/>
                <c:pt idx="0">
                  <c:v>7618.3950596535733</c:v>
                </c:pt>
                <c:pt idx="1">
                  <c:v>54817.600724840377</c:v>
                </c:pt>
                <c:pt idx="2">
                  <c:v>2319.3871819751612</c:v>
                </c:pt>
                <c:pt idx="3">
                  <c:v>2738.6583461906857</c:v>
                </c:pt>
              </c:numCache>
            </c:numRef>
          </c:val>
        </c:ser>
        <c:dLbls>
          <c:showVal val="1"/>
        </c:dLbls>
        <c:overlap val="-25"/>
        <c:axId val="155727360"/>
        <c:axId val="155728896"/>
      </c:barChart>
      <c:catAx>
        <c:axId val="155727360"/>
        <c:scaling>
          <c:orientation val="minMax"/>
        </c:scaling>
        <c:axPos val="b"/>
        <c:numFmt formatCode="General" sourceLinked="1"/>
        <c:majorTickMark val="none"/>
        <c:tickLblPos val="nextTo"/>
        <c:txPr>
          <a:bodyPr/>
          <a:lstStyle/>
          <a:p>
            <a:pPr>
              <a:defRPr lang="es-ES"/>
            </a:pPr>
            <a:endParaRPr lang="es-ES"/>
          </a:p>
        </c:txPr>
        <c:crossAx val="155728896"/>
        <c:crosses val="autoZero"/>
        <c:auto val="1"/>
        <c:lblAlgn val="ctr"/>
        <c:lblOffset val="100"/>
      </c:catAx>
      <c:valAx>
        <c:axId val="155728896"/>
        <c:scaling>
          <c:orientation val="minMax"/>
        </c:scaling>
        <c:delete val="1"/>
        <c:axPos val="l"/>
        <c:numFmt formatCode="0.000" sourceLinked="1"/>
        <c:tickLblPos val="nextTo"/>
        <c:crossAx val="15572736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If-Trifasica</c:v>
          </c:tx>
          <c:marker>
            <c:symbol val="none"/>
          </c:marker>
          <c:xVal>
            <c:numRef>
              <c:f>'Playas Alimen Interconexion'!$B$87:$L$87</c:f>
              <c:numCache>
                <c:formatCode>General</c:formatCode>
                <c:ptCount val="11"/>
                <c:pt idx="0">
                  <c:v>0</c:v>
                </c:pt>
                <c:pt idx="1">
                  <c:v>5.5000000000000014E-2</c:v>
                </c:pt>
                <c:pt idx="2">
                  <c:v>1</c:v>
                </c:pt>
                <c:pt idx="3">
                  <c:v>2</c:v>
                </c:pt>
                <c:pt idx="4">
                  <c:v>3</c:v>
                </c:pt>
                <c:pt idx="5">
                  <c:v>4</c:v>
                </c:pt>
                <c:pt idx="6">
                  <c:v>4.5808</c:v>
                </c:pt>
                <c:pt idx="7">
                  <c:v>4.8957999999999995</c:v>
                </c:pt>
                <c:pt idx="8">
                  <c:v>7.6975999999999845</c:v>
                </c:pt>
                <c:pt idx="9">
                  <c:v>8.6128</c:v>
                </c:pt>
                <c:pt idx="10">
                  <c:v>9.1999000000000013</c:v>
                </c:pt>
              </c:numCache>
            </c:numRef>
          </c:xVal>
          <c:yVal>
            <c:numRef>
              <c:f>'Playas Alimen Interconexion'!$B$90:$L$90</c:f>
              <c:numCache>
                <c:formatCode>General</c:formatCode>
                <c:ptCount val="11"/>
                <c:pt idx="0">
                  <c:v>3902.3471134507672</c:v>
                </c:pt>
                <c:pt idx="1">
                  <c:v>3852.4243553260167</c:v>
                </c:pt>
                <c:pt idx="2">
                  <c:v>3140.0602627636399</c:v>
                </c:pt>
                <c:pt idx="3">
                  <c:v>2608.8608460634296</c:v>
                </c:pt>
                <c:pt idx="4">
                  <c:v>2223.9561364386072</c:v>
                </c:pt>
                <c:pt idx="5">
                  <c:v>1934.5737091920116</c:v>
                </c:pt>
                <c:pt idx="6">
                  <c:v>1797.7023974148476</c:v>
                </c:pt>
                <c:pt idx="7">
                  <c:v>1731.0621353758036</c:v>
                </c:pt>
                <c:pt idx="8">
                  <c:v>1299.3767142505258</c:v>
                </c:pt>
                <c:pt idx="9">
                  <c:v>1200.961168591273</c:v>
                </c:pt>
                <c:pt idx="10">
                  <c:v>1145.2285953773062</c:v>
                </c:pt>
              </c:numCache>
            </c:numRef>
          </c:yVal>
          <c:smooth val="1"/>
        </c:ser>
        <c:ser>
          <c:idx val="1"/>
          <c:order val="1"/>
          <c:tx>
            <c:v>If-LineaTierra</c:v>
          </c:tx>
          <c:marker>
            <c:symbol val="none"/>
          </c:marker>
          <c:xVal>
            <c:numRef>
              <c:f>'Playas Alimen Interconexion'!$B$87:$L$87</c:f>
              <c:numCache>
                <c:formatCode>General</c:formatCode>
                <c:ptCount val="11"/>
                <c:pt idx="0">
                  <c:v>0</c:v>
                </c:pt>
                <c:pt idx="1">
                  <c:v>5.5000000000000014E-2</c:v>
                </c:pt>
                <c:pt idx="2">
                  <c:v>1</c:v>
                </c:pt>
                <c:pt idx="3">
                  <c:v>2</c:v>
                </c:pt>
                <c:pt idx="4">
                  <c:v>3</c:v>
                </c:pt>
                <c:pt idx="5">
                  <c:v>4</c:v>
                </c:pt>
                <c:pt idx="6">
                  <c:v>4.5808</c:v>
                </c:pt>
                <c:pt idx="7">
                  <c:v>4.8957999999999995</c:v>
                </c:pt>
                <c:pt idx="8">
                  <c:v>7.6975999999999845</c:v>
                </c:pt>
                <c:pt idx="9">
                  <c:v>8.6128</c:v>
                </c:pt>
                <c:pt idx="10">
                  <c:v>9.1999000000000013</c:v>
                </c:pt>
              </c:numCache>
            </c:numRef>
          </c:xVal>
          <c:yVal>
            <c:numRef>
              <c:f>'Playas Alimen Interconexion'!$B$92:$L$92</c:f>
              <c:numCache>
                <c:formatCode>General</c:formatCode>
                <c:ptCount val="11"/>
                <c:pt idx="0">
                  <c:v>4424.2634829451908</c:v>
                </c:pt>
                <c:pt idx="1">
                  <c:v>4321.3774366709349</c:v>
                </c:pt>
                <c:pt idx="2">
                  <c:v>3060.134175861825</c:v>
                </c:pt>
                <c:pt idx="3">
                  <c:v>2320.9098263219803</c:v>
                </c:pt>
                <c:pt idx="4">
                  <c:v>1864.485471206415</c:v>
                </c:pt>
                <c:pt idx="5">
                  <c:v>1556.3624566478056</c:v>
                </c:pt>
                <c:pt idx="6">
                  <c:v>1419.6613362483854</c:v>
                </c:pt>
                <c:pt idx="7">
                  <c:v>1355.0265439759714</c:v>
                </c:pt>
                <c:pt idx="8">
                  <c:v>963.67203389388135</c:v>
                </c:pt>
                <c:pt idx="9">
                  <c:v>880.43644354084802</c:v>
                </c:pt>
                <c:pt idx="10">
                  <c:v>834.1911642199168</c:v>
                </c:pt>
              </c:numCache>
            </c:numRef>
          </c:yVal>
          <c:smooth val="1"/>
        </c:ser>
        <c:ser>
          <c:idx val="2"/>
          <c:order val="2"/>
          <c:tx>
            <c:v>If-LineaLinea"</c:v>
          </c:tx>
          <c:marker>
            <c:symbol val="none"/>
          </c:marker>
          <c:xVal>
            <c:numRef>
              <c:f>'Playas Alimen Interconexion'!$B$87:$L$87</c:f>
              <c:numCache>
                <c:formatCode>General</c:formatCode>
                <c:ptCount val="11"/>
                <c:pt idx="0">
                  <c:v>0</c:v>
                </c:pt>
                <c:pt idx="1">
                  <c:v>5.5000000000000014E-2</c:v>
                </c:pt>
                <c:pt idx="2">
                  <c:v>1</c:v>
                </c:pt>
                <c:pt idx="3">
                  <c:v>2</c:v>
                </c:pt>
                <c:pt idx="4">
                  <c:v>3</c:v>
                </c:pt>
                <c:pt idx="5">
                  <c:v>4</c:v>
                </c:pt>
                <c:pt idx="6">
                  <c:v>4.5808</c:v>
                </c:pt>
                <c:pt idx="7">
                  <c:v>4.8957999999999995</c:v>
                </c:pt>
                <c:pt idx="8">
                  <c:v>7.6975999999999845</c:v>
                </c:pt>
                <c:pt idx="9">
                  <c:v>8.6128</c:v>
                </c:pt>
                <c:pt idx="10">
                  <c:v>9.1999000000000013</c:v>
                </c:pt>
              </c:numCache>
            </c:numRef>
          </c:xVal>
          <c:yVal>
            <c:numRef>
              <c:f>'Playas Alimen Interconexion'!$B$94:$L$94</c:f>
              <c:numCache>
                <c:formatCode>General</c:formatCode>
                <c:ptCount val="11"/>
                <c:pt idx="0">
                  <c:v>3379.5317346332677</c:v>
                </c:pt>
                <c:pt idx="1">
                  <c:v>3336.2973578702513</c:v>
                </c:pt>
                <c:pt idx="2">
                  <c:v>2719.371956967399</c:v>
                </c:pt>
                <c:pt idx="3">
                  <c:v>2259.3397676294962</c:v>
                </c:pt>
                <c:pt idx="4">
                  <c:v>1926.002511058123</c:v>
                </c:pt>
                <c:pt idx="5">
                  <c:v>1675.389977653771</c:v>
                </c:pt>
                <c:pt idx="6">
                  <c:v>1556.8559446054458</c:v>
                </c:pt>
                <c:pt idx="7">
                  <c:v>1499.1437847647915</c:v>
                </c:pt>
                <c:pt idx="8">
                  <c:v>1125.2932436269098</c:v>
                </c:pt>
                <c:pt idx="9">
                  <c:v>1040.0628809586879</c:v>
                </c:pt>
                <c:pt idx="10">
                  <c:v>991.79705673711851</c:v>
                </c:pt>
              </c:numCache>
            </c:numRef>
          </c:yVal>
          <c:smooth val="1"/>
        </c:ser>
        <c:ser>
          <c:idx val="3"/>
          <c:order val="3"/>
          <c:tx>
            <c:v>If-2LTierra</c:v>
          </c:tx>
          <c:marker>
            <c:symbol val="none"/>
          </c:marker>
          <c:xVal>
            <c:numRef>
              <c:f>'Playas Alimen Interconexion'!$B$87:$L$87</c:f>
              <c:numCache>
                <c:formatCode>General</c:formatCode>
                <c:ptCount val="11"/>
                <c:pt idx="0">
                  <c:v>0</c:v>
                </c:pt>
                <c:pt idx="1">
                  <c:v>5.5000000000000014E-2</c:v>
                </c:pt>
                <c:pt idx="2">
                  <c:v>1</c:v>
                </c:pt>
                <c:pt idx="3">
                  <c:v>2</c:v>
                </c:pt>
                <c:pt idx="4">
                  <c:v>3</c:v>
                </c:pt>
                <c:pt idx="5">
                  <c:v>4</c:v>
                </c:pt>
                <c:pt idx="6">
                  <c:v>4.5808</c:v>
                </c:pt>
                <c:pt idx="7">
                  <c:v>4.8957999999999995</c:v>
                </c:pt>
                <c:pt idx="8">
                  <c:v>7.6975999999999845</c:v>
                </c:pt>
                <c:pt idx="9">
                  <c:v>8.6128</c:v>
                </c:pt>
                <c:pt idx="10">
                  <c:v>9.1999000000000013</c:v>
                </c:pt>
              </c:numCache>
            </c:numRef>
          </c:xVal>
          <c:yVal>
            <c:numRef>
              <c:f>'Playas Alimen Interconexion'!$B$96:$L$96</c:f>
              <c:numCache>
                <c:formatCode>General</c:formatCode>
                <c:ptCount val="11"/>
                <c:pt idx="0">
                  <c:v>5104.1987939424798</c:v>
                </c:pt>
                <c:pt idx="1">
                  <c:v>4918.283344981839</c:v>
                </c:pt>
                <c:pt idx="2">
                  <c:v>2984.0062780301828</c:v>
                </c:pt>
                <c:pt idx="3">
                  <c:v>2090.1422743242997</c:v>
                </c:pt>
                <c:pt idx="4">
                  <c:v>1605.048828987985</c:v>
                </c:pt>
                <c:pt idx="5">
                  <c:v>1301.7616759800653</c:v>
                </c:pt>
                <c:pt idx="6">
                  <c:v>1172.8280289749548</c:v>
                </c:pt>
                <c:pt idx="7">
                  <c:v>1113.0000764186923</c:v>
                </c:pt>
                <c:pt idx="8">
                  <c:v>765.29095238000752</c:v>
                </c:pt>
                <c:pt idx="9">
                  <c:v>694.36489427811352</c:v>
                </c:pt>
                <c:pt idx="10">
                  <c:v>655.39087668139405</c:v>
                </c:pt>
              </c:numCache>
            </c:numRef>
          </c:yVal>
          <c:smooth val="1"/>
        </c:ser>
        <c:axId val="144456704"/>
        <c:axId val="144462976"/>
      </c:scatterChart>
      <c:valAx>
        <c:axId val="144456704"/>
        <c:scaling>
          <c:orientation val="minMax"/>
          <c:min val="0"/>
        </c:scaling>
        <c:axPos val="b"/>
        <c:title>
          <c:tx>
            <c:rich>
              <a:bodyPr/>
              <a:lstStyle/>
              <a:p>
                <a:pPr>
                  <a:defRPr lang="es-EC"/>
                </a:pPr>
                <a:r>
                  <a:rPr lang="es-EC"/>
                  <a:t>Kms</a:t>
                </a:r>
              </a:p>
            </c:rich>
          </c:tx>
        </c:title>
        <c:numFmt formatCode="General" sourceLinked="1"/>
        <c:tickLblPos val="nextTo"/>
        <c:txPr>
          <a:bodyPr rot="0" vert="horz"/>
          <a:lstStyle/>
          <a:p>
            <a:pPr>
              <a:defRPr lang="es-ES" sz="1000" b="0" i="0" u="none" strike="noStrike" baseline="0">
                <a:solidFill>
                  <a:srgbClr val="000000"/>
                </a:solidFill>
                <a:latin typeface="Calibri"/>
                <a:ea typeface="Calibri"/>
                <a:cs typeface="Calibri"/>
              </a:defRPr>
            </a:pPr>
            <a:endParaRPr lang="es-ES"/>
          </a:p>
        </c:txPr>
        <c:crossAx val="144462976"/>
        <c:crosses val="autoZero"/>
        <c:crossBetween val="midCat"/>
      </c:valAx>
      <c:valAx>
        <c:axId val="144462976"/>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44456704"/>
        <c:crosses val="autoZero"/>
        <c:crossBetween val="midCat"/>
      </c:valAx>
    </c:plotArea>
    <c:legend>
      <c:legendPos val="r"/>
      <c:layout>
        <c:manualLayout>
          <c:xMode val="edge"/>
          <c:yMode val="edge"/>
          <c:x val="0.72583730691260029"/>
          <c:y val="0.26247272937037047"/>
          <c:w val="0.27154407103903283"/>
          <c:h val="0.50083793371982344"/>
        </c:manualLayout>
      </c:layout>
      <c:txPr>
        <a:bodyPr/>
        <a:lstStyle/>
        <a:p>
          <a:pPr>
            <a:defRPr lang="es-ES" sz="1000" b="0" i="0" u="none" strike="noStrike" kern="1200" baseline="0">
              <a:solidFill>
                <a:sysClr val="windowText" lastClr="000000"/>
              </a:solidFill>
              <a:latin typeface="+mn-lt"/>
              <a:ea typeface="+mn-ea"/>
              <a:cs typeface="+mn-cs"/>
            </a:defRPr>
          </a:pPr>
          <a:endParaRPr lang="es-E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800" b="1" i="0" u="none" strike="noStrike" baseline="0">
                <a:solidFill>
                  <a:srgbClr val="000000"/>
                </a:solidFill>
                <a:latin typeface="Calibri"/>
                <a:ea typeface="Calibri"/>
                <a:cs typeface="Calibri"/>
              </a:defRPr>
            </a:pPr>
            <a:r>
              <a:rPr lang="es-EC"/>
              <a:t>AENS - Kwh/consumidor-año</a:t>
            </a:r>
          </a:p>
        </c:rich>
      </c:tx>
    </c:title>
    <c:plotArea>
      <c:layout>
        <c:manualLayout>
          <c:layoutTarget val="inner"/>
          <c:xMode val="edge"/>
          <c:yMode val="edge"/>
          <c:x val="2.7397286453192352E-2"/>
          <c:y val="0.20408264948705301"/>
          <c:w val="0.9452063826351349"/>
          <c:h val="0.61632960145090065"/>
        </c:manualLayout>
      </c:layout>
      <c:barChart>
        <c:barDir val="col"/>
        <c:grouping val="clustered"/>
        <c:ser>
          <c:idx val="0"/>
          <c:order val="0"/>
          <c:dLbls>
            <c:txPr>
              <a:bodyPr/>
              <a:lstStyle/>
              <a:p>
                <a:pPr>
                  <a:defRPr lang="es-EC" sz="1000" b="0" i="0" u="none" strike="noStrike" baseline="0">
                    <a:solidFill>
                      <a:srgbClr val="000000"/>
                    </a:solidFill>
                    <a:latin typeface="Calibri"/>
                    <a:ea typeface="Calibri"/>
                    <a:cs typeface="Calibri"/>
                  </a:defRPr>
                </a:pPr>
                <a:endParaRPr lang="es-ES"/>
              </a:p>
            </c:txPr>
            <c:showVal val="1"/>
          </c:dLbls>
          <c:cat>
            <c:strRef>
              <c:f>'indices 2008'!$I$175:$L$175</c:f>
              <c:strCache>
                <c:ptCount val="4"/>
                <c:pt idx="0">
                  <c:v>Sector Centro</c:v>
                </c:pt>
                <c:pt idx="1">
                  <c:v>Interconexión</c:v>
                </c:pt>
                <c:pt idx="2">
                  <c:v>Sector Central</c:v>
                </c:pt>
                <c:pt idx="3">
                  <c:v>Victoria</c:v>
                </c:pt>
              </c:strCache>
            </c:strRef>
          </c:cat>
          <c:val>
            <c:numRef>
              <c:f>'indices 2008'!$I$176:$L$176</c:f>
              <c:numCache>
                <c:formatCode>0.000</c:formatCode>
                <c:ptCount val="4"/>
                <c:pt idx="0">
                  <c:v>3.414328635608697</c:v>
                </c:pt>
                <c:pt idx="1">
                  <c:v>3.2548076778314812</c:v>
                </c:pt>
                <c:pt idx="2">
                  <c:v>2.4682259816296934</c:v>
                </c:pt>
                <c:pt idx="3">
                  <c:v>5.2248703686678288</c:v>
                </c:pt>
              </c:numCache>
            </c:numRef>
          </c:val>
        </c:ser>
        <c:dLbls>
          <c:showVal val="1"/>
        </c:dLbls>
        <c:overlap val="-25"/>
        <c:axId val="155744896"/>
        <c:axId val="155771264"/>
      </c:barChart>
      <c:catAx>
        <c:axId val="155744896"/>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5771264"/>
        <c:crosses val="autoZero"/>
        <c:auto val="1"/>
        <c:lblAlgn val="ctr"/>
        <c:lblOffset val="100"/>
      </c:catAx>
      <c:valAx>
        <c:axId val="155771264"/>
        <c:scaling>
          <c:orientation val="minMax"/>
        </c:scaling>
        <c:delete val="1"/>
        <c:axPos val="l"/>
        <c:numFmt formatCode="0.000" sourceLinked="1"/>
        <c:tickLblPos val="nextTo"/>
        <c:crossAx val="155744896"/>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AENS</a:t>
            </a:r>
            <a:r>
              <a:rPr lang="es-ES" baseline="0"/>
              <a:t>  - Kwh/consumidor-año</a:t>
            </a:r>
            <a:endParaRPr lang="es-ES"/>
          </a:p>
        </c:rich>
      </c:tx>
      <c:layout>
        <c:manualLayout>
          <c:xMode val="edge"/>
          <c:yMode val="edge"/>
          <c:x val="0.16084075342100543"/>
          <c:y val="0"/>
        </c:manualLayout>
      </c:layout>
    </c:title>
    <c:plotArea>
      <c:layout>
        <c:manualLayout>
          <c:layoutTarget val="inner"/>
          <c:xMode val="edge"/>
          <c:yMode val="edge"/>
          <c:x val="2.7472576609319177E-2"/>
          <c:y val="0.19377195368585368"/>
          <c:w val="0.94505663536056861"/>
          <c:h val="0.64705991677241081"/>
        </c:manualLayout>
      </c:layout>
      <c:barChart>
        <c:barDir val="col"/>
        <c:grouping val="clustered"/>
        <c:ser>
          <c:idx val="0"/>
          <c:order val="0"/>
          <c:dLbls>
            <c:txPr>
              <a:bodyPr/>
              <a:lstStyle/>
              <a:p>
                <a:pPr>
                  <a:defRPr lang="es-ES"/>
                </a:pPr>
                <a:endParaRPr lang="es-ES"/>
              </a:p>
            </c:txPr>
            <c:showVal val="1"/>
          </c:dLbls>
          <c:cat>
            <c:strRef>
              <c:f>'indices 2008'!$C$182:$F$182</c:f>
              <c:strCache>
                <c:ptCount val="4"/>
                <c:pt idx="0">
                  <c:v>Posorja</c:v>
                </c:pt>
                <c:pt idx="1">
                  <c:v>Camposorja</c:v>
                </c:pt>
                <c:pt idx="2">
                  <c:v>Real</c:v>
                </c:pt>
                <c:pt idx="3">
                  <c:v>Jambelí</c:v>
                </c:pt>
              </c:strCache>
            </c:strRef>
          </c:cat>
          <c:val>
            <c:numRef>
              <c:f>'indices 2008'!$C$183:$F$183</c:f>
              <c:numCache>
                <c:formatCode>0.000</c:formatCode>
                <c:ptCount val="4"/>
                <c:pt idx="0">
                  <c:v>6.0656011621445192</c:v>
                </c:pt>
                <c:pt idx="1">
                  <c:v>13.541897412262939</c:v>
                </c:pt>
                <c:pt idx="2">
                  <c:v>1.5682131047837631</c:v>
                </c:pt>
                <c:pt idx="3">
                  <c:v>2.1329114845721864</c:v>
                </c:pt>
              </c:numCache>
            </c:numRef>
          </c:val>
        </c:ser>
        <c:dLbls>
          <c:showVal val="1"/>
        </c:dLbls>
        <c:overlap val="-25"/>
        <c:axId val="155791360"/>
        <c:axId val="155792896"/>
      </c:barChart>
      <c:catAx>
        <c:axId val="155791360"/>
        <c:scaling>
          <c:orientation val="minMax"/>
        </c:scaling>
        <c:axPos val="b"/>
        <c:numFmt formatCode="General" sourceLinked="1"/>
        <c:majorTickMark val="none"/>
        <c:tickLblPos val="nextTo"/>
        <c:txPr>
          <a:bodyPr/>
          <a:lstStyle/>
          <a:p>
            <a:pPr>
              <a:defRPr lang="es-ES"/>
            </a:pPr>
            <a:endParaRPr lang="es-ES"/>
          </a:p>
        </c:txPr>
        <c:crossAx val="155792896"/>
        <c:crosses val="autoZero"/>
        <c:auto val="1"/>
        <c:lblAlgn val="ctr"/>
        <c:lblOffset val="100"/>
      </c:catAx>
      <c:valAx>
        <c:axId val="155792896"/>
        <c:scaling>
          <c:orientation val="minMax"/>
        </c:scaling>
        <c:delete val="1"/>
        <c:axPos val="l"/>
        <c:numFmt formatCode="0.000" sourceLinked="1"/>
        <c:tickLblPos val="nextTo"/>
        <c:crossAx val="155791360"/>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Ens(Kwh/año)</a:t>
            </a:r>
          </a:p>
        </c:rich>
      </c:tx>
    </c:title>
    <c:plotArea>
      <c:layout/>
      <c:barChart>
        <c:barDir val="col"/>
        <c:grouping val="clustered"/>
        <c:ser>
          <c:idx val="0"/>
          <c:order val="0"/>
          <c:dLbls>
            <c:txPr>
              <a:bodyPr/>
              <a:lstStyle/>
              <a:p>
                <a:pPr>
                  <a:defRPr lang="es-EC"/>
                </a:pPr>
                <a:endParaRPr lang="es-ES"/>
              </a:p>
            </c:txPr>
            <c:showVal val="1"/>
          </c:dLbls>
          <c:cat>
            <c:strRef>
              <c:f>'indices 2008'!$B$236:$B$237</c:f>
              <c:strCache>
                <c:ptCount val="2"/>
                <c:pt idx="0">
                  <c:v>ENS Playas</c:v>
                </c:pt>
                <c:pt idx="1">
                  <c:v>ENS Posorja</c:v>
                </c:pt>
              </c:strCache>
            </c:strRef>
          </c:cat>
          <c:val>
            <c:numRef>
              <c:f>'indices 2008'!$C$236:$C$237</c:f>
              <c:numCache>
                <c:formatCode>0.000</c:formatCode>
                <c:ptCount val="2"/>
                <c:pt idx="0">
                  <c:v>9654.5101527448642</c:v>
                </c:pt>
                <c:pt idx="1">
                  <c:v>16889.058408099259</c:v>
                </c:pt>
              </c:numCache>
            </c:numRef>
          </c:val>
        </c:ser>
        <c:dLbls>
          <c:showVal val="1"/>
        </c:dLbls>
        <c:overlap val="-25"/>
        <c:axId val="155829376"/>
        <c:axId val="155830912"/>
      </c:barChart>
      <c:catAx>
        <c:axId val="155829376"/>
        <c:scaling>
          <c:orientation val="minMax"/>
        </c:scaling>
        <c:axPos val="b"/>
        <c:majorTickMark val="none"/>
        <c:tickLblPos val="nextTo"/>
        <c:txPr>
          <a:bodyPr/>
          <a:lstStyle/>
          <a:p>
            <a:pPr>
              <a:defRPr lang="es-EC"/>
            </a:pPr>
            <a:endParaRPr lang="es-ES"/>
          </a:p>
        </c:txPr>
        <c:crossAx val="155830912"/>
        <c:crosses val="autoZero"/>
        <c:auto val="1"/>
        <c:lblAlgn val="ctr"/>
        <c:lblOffset val="100"/>
      </c:catAx>
      <c:valAx>
        <c:axId val="155830912"/>
        <c:scaling>
          <c:orientation val="minMax"/>
        </c:scaling>
        <c:delete val="1"/>
        <c:axPos val="l"/>
        <c:numFmt formatCode="0.000" sourceLinked="1"/>
        <c:tickLblPos val="nextTo"/>
        <c:crossAx val="155829376"/>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Aens(Kwh/consumidor-año)</a:t>
            </a:r>
          </a:p>
        </c:rich>
      </c:tx>
    </c:title>
    <c:plotArea>
      <c:layout/>
      <c:barChart>
        <c:barDir val="col"/>
        <c:grouping val="clustered"/>
        <c:ser>
          <c:idx val="0"/>
          <c:order val="0"/>
          <c:dLbls>
            <c:txPr>
              <a:bodyPr/>
              <a:lstStyle/>
              <a:p>
                <a:pPr>
                  <a:defRPr lang="es-EC"/>
                </a:pPr>
                <a:endParaRPr lang="es-ES"/>
              </a:p>
            </c:txPr>
            <c:showVal val="1"/>
          </c:dLbls>
          <c:cat>
            <c:strRef>
              <c:f>'indices 2008'!$B$244:$B$245</c:f>
              <c:strCache>
                <c:ptCount val="2"/>
                <c:pt idx="0">
                  <c:v>AENS Playas</c:v>
                </c:pt>
                <c:pt idx="1">
                  <c:v>AENS Posorja</c:v>
                </c:pt>
              </c:strCache>
            </c:strRef>
          </c:cat>
          <c:val>
            <c:numRef>
              <c:f>'indices 2008'!$C$244:$C$245</c:f>
              <c:numCache>
                <c:formatCode>0.000</c:formatCode>
                <c:ptCount val="2"/>
                <c:pt idx="0">
                  <c:v>3.5905581659344397</c:v>
                </c:pt>
                <c:pt idx="1">
                  <c:v>5.8382848291276055</c:v>
                </c:pt>
              </c:numCache>
            </c:numRef>
          </c:val>
        </c:ser>
        <c:dLbls>
          <c:showVal val="1"/>
        </c:dLbls>
        <c:overlap val="-25"/>
        <c:axId val="155851008"/>
        <c:axId val="155865088"/>
      </c:barChart>
      <c:catAx>
        <c:axId val="155851008"/>
        <c:scaling>
          <c:orientation val="minMax"/>
        </c:scaling>
        <c:axPos val="b"/>
        <c:majorTickMark val="none"/>
        <c:tickLblPos val="nextTo"/>
        <c:txPr>
          <a:bodyPr/>
          <a:lstStyle/>
          <a:p>
            <a:pPr>
              <a:defRPr lang="es-EC"/>
            </a:pPr>
            <a:endParaRPr lang="es-ES"/>
          </a:p>
        </c:txPr>
        <c:crossAx val="155865088"/>
        <c:crosses val="autoZero"/>
        <c:auto val="1"/>
        <c:lblAlgn val="ctr"/>
        <c:lblOffset val="100"/>
      </c:catAx>
      <c:valAx>
        <c:axId val="155865088"/>
        <c:scaling>
          <c:orientation val="minMax"/>
        </c:scaling>
        <c:delete val="1"/>
        <c:axPos val="l"/>
        <c:numFmt formatCode="0.000" sourceLinked="1"/>
        <c:tickLblPos val="nextTo"/>
        <c:crossAx val="1558510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If-Trifásica</c:v>
          </c:tx>
          <c:marker>
            <c:symbol val="none"/>
          </c:marker>
          <c:xVal>
            <c:numRef>
              <c:f>'Playas Alimen Sector Centro'!$B$85:$J$85</c:f>
              <c:numCache>
                <c:formatCode>General</c:formatCode>
                <c:ptCount val="9"/>
                <c:pt idx="0">
                  <c:v>0</c:v>
                </c:pt>
                <c:pt idx="1">
                  <c:v>0.15300000000000041</c:v>
                </c:pt>
                <c:pt idx="2">
                  <c:v>0.25</c:v>
                </c:pt>
                <c:pt idx="3">
                  <c:v>0.5</c:v>
                </c:pt>
                <c:pt idx="4">
                  <c:v>0.70000000000000062</c:v>
                </c:pt>
                <c:pt idx="5">
                  <c:v>1.0904100000000001</c:v>
                </c:pt>
                <c:pt idx="6">
                  <c:v>1.1879999999999917</c:v>
                </c:pt>
                <c:pt idx="7">
                  <c:v>1.268</c:v>
                </c:pt>
                <c:pt idx="8">
                  <c:v>1.2754099999999917</c:v>
                </c:pt>
              </c:numCache>
            </c:numRef>
          </c:xVal>
          <c:yVal>
            <c:numRef>
              <c:f>'Playas Alimen Sector Centro'!$B$88:$J$88</c:f>
              <c:numCache>
                <c:formatCode>General</c:formatCode>
                <c:ptCount val="9"/>
                <c:pt idx="0">
                  <c:v>3902.3471134507672</c:v>
                </c:pt>
                <c:pt idx="1">
                  <c:v>3766.073145109372</c:v>
                </c:pt>
                <c:pt idx="2">
                  <c:v>3683.7705879247997</c:v>
                </c:pt>
                <c:pt idx="3">
                  <c:v>3485.2615339599606</c:v>
                </c:pt>
                <c:pt idx="4">
                  <c:v>3339.4580705264602</c:v>
                </c:pt>
                <c:pt idx="5">
                  <c:v>3084.1105597668998</c:v>
                </c:pt>
                <c:pt idx="6">
                  <c:v>3025.7114449164119</c:v>
                </c:pt>
                <c:pt idx="7">
                  <c:v>2979.3192572771759</c:v>
                </c:pt>
                <c:pt idx="8">
                  <c:v>2975.0877724121356</c:v>
                </c:pt>
              </c:numCache>
            </c:numRef>
          </c:yVal>
          <c:smooth val="1"/>
        </c:ser>
        <c:ser>
          <c:idx val="1"/>
          <c:order val="1"/>
          <c:tx>
            <c:v>If-LineaTierra</c:v>
          </c:tx>
          <c:marker>
            <c:symbol val="none"/>
          </c:marker>
          <c:xVal>
            <c:numRef>
              <c:f>'Playas Alimen Sector Centro'!$B$85:$J$85</c:f>
              <c:numCache>
                <c:formatCode>General</c:formatCode>
                <c:ptCount val="9"/>
                <c:pt idx="0">
                  <c:v>0</c:v>
                </c:pt>
                <c:pt idx="1">
                  <c:v>0.15300000000000041</c:v>
                </c:pt>
                <c:pt idx="2">
                  <c:v>0.25</c:v>
                </c:pt>
                <c:pt idx="3">
                  <c:v>0.5</c:v>
                </c:pt>
                <c:pt idx="4">
                  <c:v>0.70000000000000062</c:v>
                </c:pt>
                <c:pt idx="5">
                  <c:v>1.0904100000000001</c:v>
                </c:pt>
                <c:pt idx="6">
                  <c:v>1.1879999999999917</c:v>
                </c:pt>
                <c:pt idx="7">
                  <c:v>1.268</c:v>
                </c:pt>
                <c:pt idx="8">
                  <c:v>1.2754099999999917</c:v>
                </c:pt>
              </c:numCache>
            </c:numRef>
          </c:xVal>
          <c:yVal>
            <c:numRef>
              <c:f>'Playas Alimen Sector Centro'!$B$90:$J$90</c:f>
              <c:numCache>
                <c:formatCode>General</c:formatCode>
                <c:ptCount val="9"/>
                <c:pt idx="0">
                  <c:v>4424.2634829451908</c:v>
                </c:pt>
                <c:pt idx="1">
                  <c:v>4148.3667343468214</c:v>
                </c:pt>
                <c:pt idx="2">
                  <c:v>3989.1136876212904</c:v>
                </c:pt>
                <c:pt idx="3">
                  <c:v>3626.3626668650213</c:v>
                </c:pt>
                <c:pt idx="4">
                  <c:v>3377.8054046118018</c:v>
                </c:pt>
                <c:pt idx="5">
                  <c:v>2975.2883353472657</c:v>
                </c:pt>
                <c:pt idx="6">
                  <c:v>2888.6199017426347</c:v>
                </c:pt>
                <c:pt idx="7">
                  <c:v>2821.1073455667834</c:v>
                </c:pt>
                <c:pt idx="8">
                  <c:v>2815.0071633662346</c:v>
                </c:pt>
              </c:numCache>
            </c:numRef>
          </c:yVal>
          <c:smooth val="1"/>
        </c:ser>
        <c:ser>
          <c:idx val="2"/>
          <c:order val="2"/>
          <c:tx>
            <c:v>If-LineaLinea</c:v>
          </c:tx>
          <c:marker>
            <c:symbol val="none"/>
          </c:marker>
          <c:xVal>
            <c:numRef>
              <c:f>'Playas Alimen Sector Centro'!$B$85:$J$85</c:f>
              <c:numCache>
                <c:formatCode>General</c:formatCode>
                <c:ptCount val="9"/>
                <c:pt idx="0">
                  <c:v>0</c:v>
                </c:pt>
                <c:pt idx="1">
                  <c:v>0.15300000000000041</c:v>
                </c:pt>
                <c:pt idx="2">
                  <c:v>0.25</c:v>
                </c:pt>
                <c:pt idx="3">
                  <c:v>0.5</c:v>
                </c:pt>
                <c:pt idx="4">
                  <c:v>0.70000000000000062</c:v>
                </c:pt>
                <c:pt idx="5">
                  <c:v>1.0904100000000001</c:v>
                </c:pt>
                <c:pt idx="6">
                  <c:v>1.1879999999999917</c:v>
                </c:pt>
                <c:pt idx="7">
                  <c:v>1.268</c:v>
                </c:pt>
                <c:pt idx="8">
                  <c:v>1.2754099999999917</c:v>
                </c:pt>
              </c:numCache>
            </c:numRef>
          </c:xVal>
          <c:yVal>
            <c:numRef>
              <c:f>'Playas Alimen Sector Centro'!$B$92:$J$92</c:f>
              <c:numCache>
                <c:formatCode>General</c:formatCode>
                <c:ptCount val="9"/>
                <c:pt idx="0">
                  <c:v>3379.5317346332677</c:v>
                </c:pt>
                <c:pt idx="1">
                  <c:v>3261.5150161751058</c:v>
                </c:pt>
                <c:pt idx="2">
                  <c:v>3190.2389108568141</c:v>
                </c:pt>
                <c:pt idx="3">
                  <c:v>3018.3250272420655</c:v>
                </c:pt>
                <c:pt idx="4">
                  <c:v>2892.0555239488822</c:v>
                </c:pt>
                <c:pt idx="5">
                  <c:v>2670.918092838001</c:v>
                </c:pt>
                <c:pt idx="6">
                  <c:v>2620.3429758189332</c:v>
                </c:pt>
                <c:pt idx="7">
                  <c:v>2580.1661627861918</c:v>
                </c:pt>
                <c:pt idx="8">
                  <c:v>2576.5015893973659</c:v>
                </c:pt>
              </c:numCache>
            </c:numRef>
          </c:yVal>
          <c:smooth val="1"/>
        </c:ser>
        <c:ser>
          <c:idx val="3"/>
          <c:order val="3"/>
          <c:tx>
            <c:v>If-2LineasTierra</c:v>
          </c:tx>
          <c:marker>
            <c:symbol val="none"/>
          </c:marker>
          <c:xVal>
            <c:numRef>
              <c:f>'Playas Alimen Sector Centro'!$B$85:$J$85</c:f>
              <c:numCache>
                <c:formatCode>General</c:formatCode>
                <c:ptCount val="9"/>
                <c:pt idx="0">
                  <c:v>0</c:v>
                </c:pt>
                <c:pt idx="1">
                  <c:v>0.15300000000000041</c:v>
                </c:pt>
                <c:pt idx="2">
                  <c:v>0.25</c:v>
                </c:pt>
                <c:pt idx="3">
                  <c:v>0.5</c:v>
                </c:pt>
                <c:pt idx="4">
                  <c:v>0.70000000000000062</c:v>
                </c:pt>
                <c:pt idx="5">
                  <c:v>1.0904100000000001</c:v>
                </c:pt>
                <c:pt idx="6">
                  <c:v>1.1879999999999917</c:v>
                </c:pt>
                <c:pt idx="7">
                  <c:v>1.268</c:v>
                </c:pt>
                <c:pt idx="8">
                  <c:v>1.2754099999999917</c:v>
                </c:pt>
              </c:numCache>
            </c:numRef>
          </c:xVal>
          <c:yVal>
            <c:numRef>
              <c:f>'Playas Alimen Sector Centro'!$B$94:$J$94</c:f>
              <c:numCache>
                <c:formatCode>General</c:formatCode>
                <c:ptCount val="9"/>
                <c:pt idx="0">
                  <c:v>5104.1987939424798</c:v>
                </c:pt>
                <c:pt idx="1">
                  <c:v>4616.1697504657723</c:v>
                </c:pt>
                <c:pt idx="2">
                  <c:v>4349.3355012031534</c:v>
                </c:pt>
                <c:pt idx="3">
                  <c:v>3779.3697686535361</c:v>
                </c:pt>
                <c:pt idx="4">
                  <c:v>3416.9709870119877</c:v>
                </c:pt>
                <c:pt idx="5">
                  <c:v>2873.7039532284102</c:v>
                </c:pt>
                <c:pt idx="6">
                  <c:v>2763.2304053590697</c:v>
                </c:pt>
                <c:pt idx="7">
                  <c:v>2678.6723998866046</c:v>
                </c:pt>
                <c:pt idx="8">
                  <c:v>2671.0955142252024</c:v>
                </c:pt>
              </c:numCache>
            </c:numRef>
          </c:yVal>
          <c:smooth val="1"/>
        </c:ser>
        <c:axId val="144489472"/>
        <c:axId val="144508032"/>
      </c:scatterChart>
      <c:valAx>
        <c:axId val="144489472"/>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44508032"/>
        <c:crosses val="autoZero"/>
        <c:crossBetween val="midCat"/>
      </c:valAx>
      <c:valAx>
        <c:axId val="144508032"/>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44489472"/>
        <c:crosses val="autoZero"/>
        <c:crossBetween val="midCat"/>
      </c:valAx>
    </c:plotArea>
    <c:legend>
      <c:legendPos val="r"/>
      <c:txPr>
        <a:bodyPr/>
        <a:lstStyle/>
        <a:p>
          <a:pPr>
            <a:defRPr lang="es-E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If-Trifásica</c:v>
          </c:tx>
          <c:marker>
            <c:symbol val="none"/>
          </c:marker>
          <c:xVal>
            <c:numRef>
              <c:f>'Playas Alimen Central Playas'!$B$83:$M$83</c:f>
              <c:numCache>
                <c:formatCode>General</c:formatCode>
                <c:ptCount val="12"/>
                <c:pt idx="0">
                  <c:v>0</c:v>
                </c:pt>
                <c:pt idx="1">
                  <c:v>0.97300000000000064</c:v>
                </c:pt>
                <c:pt idx="2">
                  <c:v>2.2829999999999999</c:v>
                </c:pt>
                <c:pt idx="3">
                  <c:v>2.6309999999999998</c:v>
                </c:pt>
                <c:pt idx="4">
                  <c:v>3.3879999999999999</c:v>
                </c:pt>
                <c:pt idx="5">
                  <c:v>5.23</c:v>
                </c:pt>
                <c:pt idx="6">
                  <c:v>7.6879999999999855</c:v>
                </c:pt>
                <c:pt idx="7">
                  <c:v>13.65</c:v>
                </c:pt>
                <c:pt idx="8">
                  <c:v>18.693200000000001</c:v>
                </c:pt>
                <c:pt idx="9">
                  <c:v>22.5382</c:v>
                </c:pt>
                <c:pt idx="10">
                  <c:v>26.744199999999989</c:v>
                </c:pt>
                <c:pt idx="11">
                  <c:v>26.744199999999989</c:v>
                </c:pt>
              </c:numCache>
            </c:numRef>
          </c:xVal>
          <c:yVal>
            <c:numRef>
              <c:f>'Playas Alimen Central Playas'!$B$86:$M$86</c:f>
              <c:numCache>
                <c:formatCode>General</c:formatCode>
                <c:ptCount val="12"/>
                <c:pt idx="0">
                  <c:v>3902.3471134507672</c:v>
                </c:pt>
                <c:pt idx="1">
                  <c:v>3157.1252901962557</c:v>
                </c:pt>
                <c:pt idx="2">
                  <c:v>2487.789074639365</c:v>
                </c:pt>
                <c:pt idx="3">
                  <c:v>2352.7226732820786</c:v>
                </c:pt>
                <c:pt idx="4">
                  <c:v>2102.3494868666517</c:v>
                </c:pt>
                <c:pt idx="5">
                  <c:v>1665.4294527251611</c:v>
                </c:pt>
                <c:pt idx="6">
                  <c:v>1300.4933552421221</c:v>
                </c:pt>
                <c:pt idx="7">
                  <c:v>846.45082858121248</c:v>
                </c:pt>
                <c:pt idx="8">
                  <c:v>652.76771710034677</c:v>
                </c:pt>
                <c:pt idx="9">
                  <c:v>555.67270294770333</c:v>
                </c:pt>
                <c:pt idx="10">
                  <c:v>477.85728142224934</c:v>
                </c:pt>
                <c:pt idx="11">
                  <c:v>477.85728142224934</c:v>
                </c:pt>
              </c:numCache>
            </c:numRef>
          </c:yVal>
          <c:smooth val="1"/>
        </c:ser>
        <c:ser>
          <c:idx val="1"/>
          <c:order val="1"/>
          <c:tx>
            <c:v>If-LineaTierra</c:v>
          </c:tx>
          <c:marker>
            <c:symbol val="none"/>
          </c:marker>
          <c:xVal>
            <c:numRef>
              <c:f>'Playas Alimen Central Playas'!$B$83:$M$83</c:f>
              <c:numCache>
                <c:formatCode>General</c:formatCode>
                <c:ptCount val="12"/>
                <c:pt idx="0">
                  <c:v>0</c:v>
                </c:pt>
                <c:pt idx="1">
                  <c:v>0.97300000000000064</c:v>
                </c:pt>
                <c:pt idx="2">
                  <c:v>2.2829999999999999</c:v>
                </c:pt>
                <c:pt idx="3">
                  <c:v>2.6309999999999998</c:v>
                </c:pt>
                <c:pt idx="4">
                  <c:v>3.3879999999999999</c:v>
                </c:pt>
                <c:pt idx="5">
                  <c:v>5.23</c:v>
                </c:pt>
                <c:pt idx="6">
                  <c:v>7.6879999999999855</c:v>
                </c:pt>
                <c:pt idx="7">
                  <c:v>13.65</c:v>
                </c:pt>
                <c:pt idx="8">
                  <c:v>18.693200000000001</c:v>
                </c:pt>
                <c:pt idx="9">
                  <c:v>22.5382</c:v>
                </c:pt>
                <c:pt idx="10">
                  <c:v>26.744199999999989</c:v>
                </c:pt>
                <c:pt idx="11">
                  <c:v>26.744199999999989</c:v>
                </c:pt>
              </c:numCache>
            </c:numRef>
          </c:xVal>
          <c:yVal>
            <c:numRef>
              <c:f>'Playas Alimen Central Playas'!$B$88:$M$88</c:f>
              <c:numCache>
                <c:formatCode>General</c:formatCode>
                <c:ptCount val="12"/>
                <c:pt idx="0">
                  <c:v>4424.2634829451908</c:v>
                </c:pt>
                <c:pt idx="1">
                  <c:v>3086.3743966348993</c:v>
                </c:pt>
                <c:pt idx="2">
                  <c:v>2171.0103453680804</c:v>
                </c:pt>
                <c:pt idx="3">
                  <c:v>2010.8011495260778</c:v>
                </c:pt>
                <c:pt idx="4">
                  <c:v>1731.6696832560608</c:v>
                </c:pt>
                <c:pt idx="5">
                  <c:v>1292.5427941786309</c:v>
                </c:pt>
                <c:pt idx="6">
                  <c:v>964.6282704752216</c:v>
                </c:pt>
                <c:pt idx="7">
                  <c:v>596.46356662517792</c:v>
                </c:pt>
                <c:pt idx="8">
                  <c:v>450.74039800783225</c:v>
                </c:pt>
                <c:pt idx="9">
                  <c:v>379.93909419104642</c:v>
                </c:pt>
                <c:pt idx="10">
                  <c:v>324.2180115905702</c:v>
                </c:pt>
                <c:pt idx="11">
                  <c:v>324.2180115905702</c:v>
                </c:pt>
              </c:numCache>
            </c:numRef>
          </c:yVal>
          <c:smooth val="1"/>
        </c:ser>
        <c:ser>
          <c:idx val="2"/>
          <c:order val="2"/>
          <c:tx>
            <c:v>If-LineaLinea</c:v>
          </c:tx>
          <c:marker>
            <c:symbol val="none"/>
          </c:marker>
          <c:xVal>
            <c:numRef>
              <c:f>'Playas Alimen Central Playas'!$B$83:$M$83</c:f>
              <c:numCache>
                <c:formatCode>General</c:formatCode>
                <c:ptCount val="12"/>
                <c:pt idx="0">
                  <c:v>0</c:v>
                </c:pt>
                <c:pt idx="1">
                  <c:v>0.97300000000000064</c:v>
                </c:pt>
                <c:pt idx="2">
                  <c:v>2.2829999999999999</c:v>
                </c:pt>
                <c:pt idx="3">
                  <c:v>2.6309999999999998</c:v>
                </c:pt>
                <c:pt idx="4">
                  <c:v>3.3879999999999999</c:v>
                </c:pt>
                <c:pt idx="5">
                  <c:v>5.23</c:v>
                </c:pt>
                <c:pt idx="6">
                  <c:v>7.6879999999999855</c:v>
                </c:pt>
                <c:pt idx="7">
                  <c:v>13.65</c:v>
                </c:pt>
                <c:pt idx="8">
                  <c:v>18.693200000000001</c:v>
                </c:pt>
                <c:pt idx="9">
                  <c:v>22.5382</c:v>
                </c:pt>
                <c:pt idx="10">
                  <c:v>26.744199999999989</c:v>
                </c:pt>
                <c:pt idx="11">
                  <c:v>26.744199999999989</c:v>
                </c:pt>
              </c:numCache>
            </c:numRef>
          </c:xVal>
          <c:yVal>
            <c:numRef>
              <c:f>'Playas Alimen Central Playas'!$B$90:$M$90</c:f>
              <c:numCache>
                <c:formatCode>General</c:formatCode>
                <c:ptCount val="12"/>
                <c:pt idx="0">
                  <c:v>3379.5317346332677</c:v>
                </c:pt>
                <c:pt idx="1">
                  <c:v>2734.1507042402932</c:v>
                </c:pt>
                <c:pt idx="2">
                  <c:v>2154.4885378950712</c:v>
                </c:pt>
                <c:pt idx="3">
                  <c:v>2037.517603121926</c:v>
                </c:pt>
                <c:pt idx="4">
                  <c:v>1820.6880632596999</c:v>
                </c:pt>
                <c:pt idx="5">
                  <c:v>1442.3042142707948</c:v>
                </c:pt>
                <c:pt idx="6">
                  <c:v>1126.2602830925382</c:v>
                </c:pt>
                <c:pt idx="7">
                  <c:v>733.04792060571344</c:v>
                </c:pt>
                <c:pt idx="8">
                  <c:v>565.31342577927398</c:v>
                </c:pt>
                <c:pt idx="9">
                  <c:v>481.22667694226453</c:v>
                </c:pt>
                <c:pt idx="10">
                  <c:v>413.83654509503754</c:v>
                </c:pt>
                <c:pt idx="11">
                  <c:v>413.83654509503754</c:v>
                </c:pt>
              </c:numCache>
            </c:numRef>
          </c:yVal>
          <c:smooth val="1"/>
        </c:ser>
        <c:ser>
          <c:idx val="3"/>
          <c:order val="3"/>
          <c:tx>
            <c:v>If-2LíneasTierra</c:v>
          </c:tx>
          <c:marker>
            <c:symbol val="none"/>
          </c:marker>
          <c:xVal>
            <c:numRef>
              <c:f>'Playas Alimen Central Playas'!$B$83:$M$83</c:f>
              <c:numCache>
                <c:formatCode>General</c:formatCode>
                <c:ptCount val="12"/>
                <c:pt idx="0">
                  <c:v>0</c:v>
                </c:pt>
                <c:pt idx="1">
                  <c:v>0.97300000000000064</c:v>
                </c:pt>
                <c:pt idx="2">
                  <c:v>2.2829999999999999</c:v>
                </c:pt>
                <c:pt idx="3">
                  <c:v>2.6309999999999998</c:v>
                </c:pt>
                <c:pt idx="4">
                  <c:v>3.3879999999999999</c:v>
                </c:pt>
                <c:pt idx="5">
                  <c:v>5.23</c:v>
                </c:pt>
                <c:pt idx="6">
                  <c:v>7.6879999999999855</c:v>
                </c:pt>
                <c:pt idx="7">
                  <c:v>13.65</c:v>
                </c:pt>
                <c:pt idx="8">
                  <c:v>18.693200000000001</c:v>
                </c:pt>
                <c:pt idx="9">
                  <c:v>22.5382</c:v>
                </c:pt>
                <c:pt idx="10">
                  <c:v>26.744199999999989</c:v>
                </c:pt>
                <c:pt idx="11">
                  <c:v>26.744199999999989</c:v>
                </c:pt>
              </c:numCache>
            </c:numRef>
          </c:xVal>
          <c:yVal>
            <c:numRef>
              <c:f>'Playas Alimen Central Playas'!$B$92:$M$92</c:f>
              <c:numCache>
                <c:formatCode>General</c:formatCode>
                <c:ptCount val="12"/>
                <c:pt idx="0">
                  <c:v>5104.1987939424798</c:v>
                </c:pt>
                <c:pt idx="1">
                  <c:v>3018.5601736105004</c:v>
                </c:pt>
                <c:pt idx="2">
                  <c:v>1925.766527212023</c:v>
                </c:pt>
                <c:pt idx="3">
                  <c:v>1755.6491848124331</c:v>
                </c:pt>
                <c:pt idx="4">
                  <c:v>1472.0867277827679</c:v>
                </c:pt>
                <c:pt idx="5">
                  <c:v>1055.8348181852673</c:v>
                </c:pt>
                <c:pt idx="6">
                  <c:v>766.11167003344679</c:v>
                </c:pt>
                <c:pt idx="7">
                  <c:v>459.71601359413125</c:v>
                </c:pt>
                <c:pt idx="8">
                  <c:v>343.45631050849619</c:v>
                </c:pt>
                <c:pt idx="9">
                  <c:v>287.93058194173165</c:v>
                </c:pt>
                <c:pt idx="10">
                  <c:v>244.65975333251939</c:v>
                </c:pt>
                <c:pt idx="11">
                  <c:v>244.65975333251939</c:v>
                </c:pt>
              </c:numCache>
            </c:numRef>
          </c:yVal>
          <c:smooth val="1"/>
        </c:ser>
        <c:axId val="144530432"/>
        <c:axId val="144544896"/>
      </c:scatterChart>
      <c:valAx>
        <c:axId val="144530432"/>
        <c:scaling>
          <c:orientation val="minMax"/>
        </c:scaling>
        <c:axPos val="b"/>
        <c:title>
          <c:tx>
            <c:rich>
              <a:bodyPr/>
              <a:lstStyle/>
              <a:p>
                <a:pPr>
                  <a:defRPr lang="es-EC"/>
                </a:pPr>
                <a:r>
                  <a:rPr lang="es-EC"/>
                  <a:t>Km</a:t>
                </a:r>
              </a:p>
            </c:rich>
          </c:tx>
        </c:title>
        <c:numFmt formatCode="General" sourceLinked="1"/>
        <c:tickLblPos val="nextTo"/>
        <c:txPr>
          <a:bodyPr/>
          <a:lstStyle/>
          <a:p>
            <a:pPr>
              <a:defRPr lang="es-ES"/>
            </a:pPr>
            <a:endParaRPr lang="es-ES"/>
          </a:p>
        </c:txPr>
        <c:crossAx val="144544896"/>
        <c:crosses val="autoZero"/>
        <c:crossBetween val="midCat"/>
      </c:valAx>
      <c:valAx>
        <c:axId val="144544896"/>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44530432"/>
        <c:crosses val="autoZero"/>
        <c:crossBetween val="midCat"/>
      </c:valAx>
    </c:plotArea>
    <c:legend>
      <c:legendPos val="r"/>
      <c:txPr>
        <a:bodyPr/>
        <a:lstStyle/>
        <a:p>
          <a:pPr>
            <a:defRPr lang="es-ES"/>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If-Trífasica</c:v>
          </c:tx>
          <c:marker>
            <c:symbol val="none"/>
          </c:marker>
          <c:xVal>
            <c:numRef>
              <c:f>'Playas Alimen Victoria'!$B$83:$L$83</c:f>
              <c:numCache>
                <c:formatCode>General</c:formatCode>
                <c:ptCount val="11"/>
                <c:pt idx="0">
                  <c:v>0</c:v>
                </c:pt>
                <c:pt idx="1">
                  <c:v>0.57399999999999995</c:v>
                </c:pt>
                <c:pt idx="2">
                  <c:v>1.5</c:v>
                </c:pt>
                <c:pt idx="3">
                  <c:v>2.5</c:v>
                </c:pt>
                <c:pt idx="4">
                  <c:v>3.8586999999999967</c:v>
                </c:pt>
                <c:pt idx="5">
                  <c:v>7</c:v>
                </c:pt>
                <c:pt idx="6">
                  <c:v>10</c:v>
                </c:pt>
                <c:pt idx="7">
                  <c:v>13</c:v>
                </c:pt>
                <c:pt idx="8">
                  <c:v>16.321000000000005</c:v>
                </c:pt>
                <c:pt idx="9">
                  <c:v>16.5</c:v>
                </c:pt>
                <c:pt idx="10">
                  <c:v>16.622</c:v>
                </c:pt>
              </c:numCache>
            </c:numRef>
          </c:xVal>
          <c:yVal>
            <c:numRef>
              <c:f>'Playas Alimen Victoria'!$B$86:$L$86</c:f>
              <c:numCache>
                <c:formatCode>General</c:formatCode>
                <c:ptCount val="11"/>
                <c:pt idx="0">
                  <c:v>3902.3471134507672</c:v>
                </c:pt>
                <c:pt idx="1">
                  <c:v>3430.0332452832422</c:v>
                </c:pt>
                <c:pt idx="2">
                  <c:v>2851.8645875452266</c:v>
                </c:pt>
                <c:pt idx="3">
                  <c:v>2401.9038255418627</c:v>
                </c:pt>
                <c:pt idx="4">
                  <c:v>1970.9727526342951</c:v>
                </c:pt>
                <c:pt idx="5">
                  <c:v>1385.7563116115139</c:v>
                </c:pt>
                <c:pt idx="6">
                  <c:v>1077.0309247364999</c:v>
                </c:pt>
                <c:pt idx="7">
                  <c:v>880.05081781014439</c:v>
                </c:pt>
                <c:pt idx="8">
                  <c:v>731.55542846192748</c:v>
                </c:pt>
                <c:pt idx="9">
                  <c:v>724.95580838879039</c:v>
                </c:pt>
                <c:pt idx="10">
                  <c:v>720.52526365518668</c:v>
                </c:pt>
              </c:numCache>
            </c:numRef>
          </c:yVal>
          <c:smooth val="1"/>
        </c:ser>
        <c:ser>
          <c:idx val="1"/>
          <c:order val="1"/>
          <c:tx>
            <c:v>If-LíneaTierra</c:v>
          </c:tx>
          <c:marker>
            <c:symbol val="none"/>
          </c:marker>
          <c:xVal>
            <c:numRef>
              <c:f>'Playas Alimen Victoria'!$B$83:$L$83</c:f>
              <c:numCache>
                <c:formatCode>General</c:formatCode>
                <c:ptCount val="11"/>
                <c:pt idx="0">
                  <c:v>0</c:v>
                </c:pt>
                <c:pt idx="1">
                  <c:v>0.57399999999999995</c:v>
                </c:pt>
                <c:pt idx="2">
                  <c:v>1.5</c:v>
                </c:pt>
                <c:pt idx="3">
                  <c:v>2.5</c:v>
                </c:pt>
                <c:pt idx="4">
                  <c:v>3.8586999999999967</c:v>
                </c:pt>
                <c:pt idx="5">
                  <c:v>7</c:v>
                </c:pt>
                <c:pt idx="6">
                  <c:v>10</c:v>
                </c:pt>
                <c:pt idx="7">
                  <c:v>13</c:v>
                </c:pt>
                <c:pt idx="8">
                  <c:v>16.321000000000005</c:v>
                </c:pt>
                <c:pt idx="9">
                  <c:v>16.5</c:v>
                </c:pt>
                <c:pt idx="10">
                  <c:v>16.622</c:v>
                </c:pt>
              </c:numCache>
            </c:numRef>
          </c:xVal>
          <c:yVal>
            <c:numRef>
              <c:f>'Playas Alimen Victoria'!$B$88:$L$88</c:f>
              <c:numCache>
                <c:formatCode>General</c:formatCode>
                <c:ptCount val="11"/>
                <c:pt idx="0">
                  <c:v>4424.2634829451908</c:v>
                </c:pt>
                <c:pt idx="1">
                  <c:v>3530.5097159760676</c:v>
                </c:pt>
                <c:pt idx="2">
                  <c:v>2641.4636397817867</c:v>
                </c:pt>
                <c:pt idx="3">
                  <c:v>2068.3129498917106</c:v>
                </c:pt>
                <c:pt idx="4">
                  <c:v>1593.6489326766048</c:v>
                </c:pt>
                <c:pt idx="5">
                  <c:v>1038.4520986572072</c:v>
                </c:pt>
                <c:pt idx="6">
                  <c:v>778.44703821807764</c:v>
                </c:pt>
                <c:pt idx="7">
                  <c:v>622.38546015590646</c:v>
                </c:pt>
                <c:pt idx="8">
                  <c:v>509.27606659432246</c:v>
                </c:pt>
                <c:pt idx="9">
                  <c:v>504.33454467344438</c:v>
                </c:pt>
                <c:pt idx="10">
                  <c:v>501.02110938085696</c:v>
                </c:pt>
              </c:numCache>
            </c:numRef>
          </c:yVal>
          <c:smooth val="1"/>
        </c:ser>
        <c:ser>
          <c:idx val="2"/>
          <c:order val="2"/>
          <c:tx>
            <c:v>If-LíneaLínea</c:v>
          </c:tx>
          <c:marker>
            <c:symbol val="none"/>
          </c:marker>
          <c:xVal>
            <c:numRef>
              <c:f>'Playas Alimen Victoria'!$B$83:$L$83</c:f>
              <c:numCache>
                <c:formatCode>General</c:formatCode>
                <c:ptCount val="11"/>
                <c:pt idx="0">
                  <c:v>0</c:v>
                </c:pt>
                <c:pt idx="1">
                  <c:v>0.57399999999999995</c:v>
                </c:pt>
                <c:pt idx="2">
                  <c:v>1.5</c:v>
                </c:pt>
                <c:pt idx="3">
                  <c:v>2.5</c:v>
                </c:pt>
                <c:pt idx="4">
                  <c:v>3.8586999999999967</c:v>
                </c:pt>
                <c:pt idx="5">
                  <c:v>7</c:v>
                </c:pt>
                <c:pt idx="6">
                  <c:v>10</c:v>
                </c:pt>
                <c:pt idx="7">
                  <c:v>13</c:v>
                </c:pt>
                <c:pt idx="8">
                  <c:v>16.321000000000005</c:v>
                </c:pt>
                <c:pt idx="9">
                  <c:v>16.5</c:v>
                </c:pt>
                <c:pt idx="10">
                  <c:v>16.622</c:v>
                </c:pt>
              </c:numCache>
            </c:numRef>
          </c:xVal>
          <c:yVal>
            <c:numRef>
              <c:f>'Playas Alimen Victoria'!$B$90:$L$90</c:f>
              <c:numCache>
                <c:formatCode>General</c:formatCode>
                <c:ptCount val="11"/>
                <c:pt idx="0">
                  <c:v>3379.5317346332677</c:v>
                </c:pt>
                <c:pt idx="1">
                  <c:v>2970.4959262404996</c:v>
                </c:pt>
                <c:pt idx="2">
                  <c:v>2469.7871809673957</c:v>
                </c:pt>
                <c:pt idx="3">
                  <c:v>2080.1097303662796</c:v>
                </c:pt>
                <c:pt idx="4">
                  <c:v>1706.9124739482411</c:v>
                </c:pt>
                <c:pt idx="5">
                  <c:v>1200.1001693101957</c:v>
                </c:pt>
                <c:pt idx="6">
                  <c:v>932.73614148325248</c:v>
                </c:pt>
                <c:pt idx="7">
                  <c:v>762.14636484485538</c:v>
                </c:pt>
                <c:pt idx="8">
                  <c:v>633.54558532443946</c:v>
                </c:pt>
                <c:pt idx="9">
                  <c:v>627.83014668577061</c:v>
                </c:pt>
                <c:pt idx="10">
                  <c:v>623.99318239387253</c:v>
                </c:pt>
              </c:numCache>
            </c:numRef>
          </c:yVal>
          <c:smooth val="1"/>
        </c:ser>
        <c:ser>
          <c:idx val="3"/>
          <c:order val="3"/>
          <c:tx>
            <c:v>If-2LíneasTierra</c:v>
          </c:tx>
          <c:marker>
            <c:symbol val="none"/>
          </c:marker>
          <c:xVal>
            <c:numRef>
              <c:f>'Playas Alimen Victoria'!$B$83:$L$83</c:f>
              <c:numCache>
                <c:formatCode>General</c:formatCode>
                <c:ptCount val="11"/>
                <c:pt idx="0">
                  <c:v>0</c:v>
                </c:pt>
                <c:pt idx="1">
                  <c:v>0.57399999999999995</c:v>
                </c:pt>
                <c:pt idx="2">
                  <c:v>1.5</c:v>
                </c:pt>
                <c:pt idx="3">
                  <c:v>2.5</c:v>
                </c:pt>
                <c:pt idx="4">
                  <c:v>3.8586999999999967</c:v>
                </c:pt>
                <c:pt idx="5">
                  <c:v>7</c:v>
                </c:pt>
                <c:pt idx="6">
                  <c:v>10</c:v>
                </c:pt>
                <c:pt idx="7">
                  <c:v>13</c:v>
                </c:pt>
                <c:pt idx="8">
                  <c:v>16.321000000000005</c:v>
                </c:pt>
                <c:pt idx="9">
                  <c:v>16.5</c:v>
                </c:pt>
                <c:pt idx="10">
                  <c:v>16.622</c:v>
                </c:pt>
              </c:numCache>
            </c:numRef>
          </c:xVal>
          <c:yVal>
            <c:numRef>
              <c:f>'Playas Alimen Victoria'!$B$92:$L$92</c:f>
              <c:numCache>
                <c:formatCode>General</c:formatCode>
                <c:ptCount val="11"/>
                <c:pt idx="0">
                  <c:v>5104.1987939424798</c:v>
                </c:pt>
                <c:pt idx="1">
                  <c:v>3637.031122687752</c:v>
                </c:pt>
                <c:pt idx="2">
                  <c:v>2459.8248710672738</c:v>
                </c:pt>
                <c:pt idx="3">
                  <c:v>1816.0755383874982</c:v>
                </c:pt>
                <c:pt idx="4">
                  <c:v>1337.5106363232039</c:v>
                </c:pt>
                <c:pt idx="5">
                  <c:v>829.88478809595608</c:v>
                </c:pt>
                <c:pt idx="6">
                  <c:v>608.81330912220346</c:v>
                </c:pt>
                <c:pt idx="7">
                  <c:v>480.68328006727143</c:v>
                </c:pt>
                <c:pt idx="8">
                  <c:v>389.83236580154704</c:v>
                </c:pt>
                <c:pt idx="9">
                  <c:v>385.90068669826235</c:v>
                </c:pt>
                <c:pt idx="10">
                  <c:v>383.26611097044537</c:v>
                </c:pt>
              </c:numCache>
            </c:numRef>
          </c:yVal>
          <c:smooth val="1"/>
        </c:ser>
        <c:axId val="144575488"/>
        <c:axId val="144589952"/>
      </c:scatterChart>
      <c:valAx>
        <c:axId val="144575488"/>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44589952"/>
        <c:crosses val="autoZero"/>
        <c:crossBetween val="midCat"/>
      </c:valAx>
      <c:valAx>
        <c:axId val="144589952"/>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44575488"/>
        <c:crosses val="autoZero"/>
        <c:crossBetween val="midCat"/>
      </c:valAx>
    </c:plotArea>
    <c:legend>
      <c:legendPos val="r"/>
      <c:txPr>
        <a:bodyPr/>
        <a:lstStyle/>
        <a:p>
          <a:pPr>
            <a:defRPr lang="es-ES"/>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328443232305459"/>
          <c:y val="5.1341131491511538E-2"/>
          <c:w val="0.61671556767694569"/>
          <c:h val="0.79845833143689404"/>
        </c:manualLayout>
      </c:layout>
      <c:scatterChart>
        <c:scatterStyle val="smoothMarker"/>
        <c:ser>
          <c:idx val="0"/>
          <c:order val="0"/>
          <c:tx>
            <c:v>If-Trifásica</c:v>
          </c:tx>
          <c:marker>
            <c:symbol val="none"/>
          </c:marker>
          <c:xVal>
            <c:numRef>
              <c:f>'Posorja Alimen Jambeli'!$B$83:$L$83</c:f>
              <c:numCache>
                <c:formatCode>General</c:formatCode>
                <c:ptCount val="11"/>
                <c:pt idx="0">
                  <c:v>0</c:v>
                </c:pt>
                <c:pt idx="1">
                  <c:v>0.34400000000000008</c:v>
                </c:pt>
                <c:pt idx="2">
                  <c:v>0.441</c:v>
                </c:pt>
                <c:pt idx="3">
                  <c:v>0.60400000000000065</c:v>
                </c:pt>
                <c:pt idx="4">
                  <c:v>0.8</c:v>
                </c:pt>
                <c:pt idx="5">
                  <c:v>1.2</c:v>
                </c:pt>
                <c:pt idx="6">
                  <c:v>1.871</c:v>
                </c:pt>
                <c:pt idx="7">
                  <c:v>2.1800000000000002</c:v>
                </c:pt>
                <c:pt idx="8">
                  <c:v>2.38</c:v>
                </c:pt>
                <c:pt idx="9">
                  <c:v>2.57</c:v>
                </c:pt>
                <c:pt idx="10">
                  <c:v>2.7</c:v>
                </c:pt>
              </c:numCache>
            </c:numRef>
          </c:xVal>
          <c:yVal>
            <c:numRef>
              <c:f>'Posorja Alimen Jambeli'!$B$86:$L$86</c:f>
              <c:numCache>
                <c:formatCode>General</c:formatCode>
                <c:ptCount val="11"/>
                <c:pt idx="0">
                  <c:v>3402.2615105993173</c:v>
                </c:pt>
                <c:pt idx="1">
                  <c:v>3171.8741163801819</c:v>
                </c:pt>
                <c:pt idx="2">
                  <c:v>3111.7833825507855</c:v>
                </c:pt>
                <c:pt idx="3">
                  <c:v>3015.2311102687172</c:v>
                </c:pt>
                <c:pt idx="4">
                  <c:v>2906.0106062273312</c:v>
                </c:pt>
                <c:pt idx="5">
                  <c:v>2704.0105560653064</c:v>
                </c:pt>
                <c:pt idx="6">
                  <c:v>2417.8372378096124</c:v>
                </c:pt>
                <c:pt idx="7">
                  <c:v>2304.3245073099392</c:v>
                </c:pt>
                <c:pt idx="8">
                  <c:v>2236.0667168576692</c:v>
                </c:pt>
                <c:pt idx="9">
                  <c:v>2174.6784503832623</c:v>
                </c:pt>
                <c:pt idx="10">
                  <c:v>2134.4888559245087</c:v>
                </c:pt>
              </c:numCache>
            </c:numRef>
          </c:yVal>
          <c:smooth val="1"/>
        </c:ser>
        <c:ser>
          <c:idx val="1"/>
          <c:order val="1"/>
          <c:tx>
            <c:v>If-LíneaTierra</c:v>
          </c:tx>
          <c:marker>
            <c:symbol val="none"/>
          </c:marker>
          <c:xVal>
            <c:numRef>
              <c:f>'Posorja Alimen Jambeli'!$B$83:$L$83</c:f>
              <c:numCache>
                <c:formatCode>General</c:formatCode>
                <c:ptCount val="11"/>
                <c:pt idx="0">
                  <c:v>0</c:v>
                </c:pt>
                <c:pt idx="1">
                  <c:v>0.34400000000000008</c:v>
                </c:pt>
                <c:pt idx="2">
                  <c:v>0.441</c:v>
                </c:pt>
                <c:pt idx="3">
                  <c:v>0.60400000000000065</c:v>
                </c:pt>
                <c:pt idx="4">
                  <c:v>0.8</c:v>
                </c:pt>
                <c:pt idx="5">
                  <c:v>1.2</c:v>
                </c:pt>
                <c:pt idx="6">
                  <c:v>1.871</c:v>
                </c:pt>
                <c:pt idx="7">
                  <c:v>2.1800000000000002</c:v>
                </c:pt>
                <c:pt idx="8">
                  <c:v>2.38</c:v>
                </c:pt>
                <c:pt idx="9">
                  <c:v>2.57</c:v>
                </c:pt>
                <c:pt idx="10">
                  <c:v>2.7</c:v>
                </c:pt>
              </c:numCache>
            </c:numRef>
          </c:xVal>
          <c:yVal>
            <c:numRef>
              <c:f>'Posorja Alimen Jambeli'!$B$88:$L$88</c:f>
              <c:numCache>
                <c:formatCode>General</c:formatCode>
                <c:ptCount val="11"/>
                <c:pt idx="0">
                  <c:v>3984.3983515401719</c:v>
                </c:pt>
                <c:pt idx="1">
                  <c:v>3504.1684125965912</c:v>
                </c:pt>
                <c:pt idx="2">
                  <c:v>3387.6740374327396</c:v>
                </c:pt>
                <c:pt idx="3">
                  <c:v>3207.4960305964687</c:v>
                </c:pt>
                <c:pt idx="4">
                  <c:v>3013.5085007326638</c:v>
                </c:pt>
                <c:pt idx="5">
                  <c:v>2679.9091493322271</c:v>
                </c:pt>
                <c:pt idx="6">
                  <c:v>2256.4034537636217</c:v>
                </c:pt>
                <c:pt idx="7">
                  <c:v>2102.3712364471498</c:v>
                </c:pt>
                <c:pt idx="8">
                  <c:v>2013.1873146634246</c:v>
                </c:pt>
                <c:pt idx="9">
                  <c:v>1935.0708694490231</c:v>
                </c:pt>
                <c:pt idx="10">
                  <c:v>1884.9638935415151</c:v>
                </c:pt>
              </c:numCache>
            </c:numRef>
          </c:yVal>
          <c:smooth val="1"/>
        </c:ser>
        <c:ser>
          <c:idx val="2"/>
          <c:order val="2"/>
          <c:tx>
            <c:v>If-LíneaLínea</c:v>
          </c:tx>
          <c:marker>
            <c:symbol val="none"/>
          </c:marker>
          <c:xVal>
            <c:numRef>
              <c:f>'Posorja Alimen Jambeli'!$B$83:$L$83</c:f>
              <c:numCache>
                <c:formatCode>General</c:formatCode>
                <c:ptCount val="11"/>
                <c:pt idx="0">
                  <c:v>0</c:v>
                </c:pt>
                <c:pt idx="1">
                  <c:v>0.34400000000000008</c:v>
                </c:pt>
                <c:pt idx="2">
                  <c:v>0.441</c:v>
                </c:pt>
                <c:pt idx="3">
                  <c:v>0.60400000000000065</c:v>
                </c:pt>
                <c:pt idx="4">
                  <c:v>0.8</c:v>
                </c:pt>
                <c:pt idx="5">
                  <c:v>1.2</c:v>
                </c:pt>
                <c:pt idx="6">
                  <c:v>1.871</c:v>
                </c:pt>
                <c:pt idx="7">
                  <c:v>2.1800000000000002</c:v>
                </c:pt>
                <c:pt idx="8">
                  <c:v>2.38</c:v>
                </c:pt>
                <c:pt idx="9">
                  <c:v>2.57</c:v>
                </c:pt>
                <c:pt idx="10">
                  <c:v>2.7</c:v>
                </c:pt>
              </c:numCache>
            </c:numRef>
          </c:xVal>
          <c:yVal>
            <c:numRef>
              <c:f>'Posorja Alimen Jambeli'!$B$90:$L$90</c:f>
              <c:numCache>
                <c:formatCode>General</c:formatCode>
                <c:ptCount val="11"/>
                <c:pt idx="0">
                  <c:v>2946.4448984969945</c:v>
                </c:pt>
                <c:pt idx="1">
                  <c:v>2746.9235623915456</c:v>
                </c:pt>
                <c:pt idx="2">
                  <c:v>2694.8834603632504</c:v>
                </c:pt>
                <c:pt idx="3">
                  <c:v>2611.2667397738633</c:v>
                </c:pt>
                <c:pt idx="4">
                  <c:v>2516.6790086598844</c:v>
                </c:pt>
                <c:pt idx="5">
                  <c:v>2341.7418336538253</c:v>
                </c:pt>
                <c:pt idx="6">
                  <c:v>2093.9084701590987</c:v>
                </c:pt>
                <c:pt idx="7">
                  <c:v>1995.6035618934675</c:v>
                </c:pt>
                <c:pt idx="8">
                  <c:v>1936.4905813556081</c:v>
                </c:pt>
                <c:pt idx="9">
                  <c:v>1883.3267830944831</c:v>
                </c:pt>
                <c:pt idx="10">
                  <c:v>1848.5215733254083</c:v>
                </c:pt>
              </c:numCache>
            </c:numRef>
          </c:yVal>
          <c:smooth val="1"/>
        </c:ser>
        <c:ser>
          <c:idx val="3"/>
          <c:order val="3"/>
          <c:tx>
            <c:v>If-2LíneaTierra</c:v>
          </c:tx>
          <c:marker>
            <c:symbol val="none"/>
          </c:marker>
          <c:xVal>
            <c:numRef>
              <c:f>'Posorja Alimen Jambeli'!$B$83:$L$83</c:f>
              <c:numCache>
                <c:formatCode>General</c:formatCode>
                <c:ptCount val="11"/>
                <c:pt idx="0">
                  <c:v>0</c:v>
                </c:pt>
                <c:pt idx="1">
                  <c:v>0.34400000000000008</c:v>
                </c:pt>
                <c:pt idx="2">
                  <c:v>0.441</c:v>
                </c:pt>
                <c:pt idx="3">
                  <c:v>0.60400000000000065</c:v>
                </c:pt>
                <c:pt idx="4">
                  <c:v>0.8</c:v>
                </c:pt>
                <c:pt idx="5">
                  <c:v>1.2</c:v>
                </c:pt>
                <c:pt idx="6">
                  <c:v>1.871</c:v>
                </c:pt>
                <c:pt idx="7">
                  <c:v>2.1800000000000002</c:v>
                </c:pt>
                <c:pt idx="8">
                  <c:v>2.38</c:v>
                </c:pt>
                <c:pt idx="9">
                  <c:v>2.57</c:v>
                </c:pt>
                <c:pt idx="10">
                  <c:v>2.7</c:v>
                </c:pt>
              </c:numCache>
            </c:numRef>
          </c:xVal>
          <c:yVal>
            <c:numRef>
              <c:f>'Posorja Alimen Jambeli'!$B$92:$L$92</c:f>
              <c:numCache>
                <c:formatCode>General</c:formatCode>
                <c:ptCount val="11"/>
                <c:pt idx="0">
                  <c:v>4801.3511127032834</c:v>
                </c:pt>
                <c:pt idx="1">
                  <c:v>3913.5794128230423</c:v>
                </c:pt>
                <c:pt idx="2">
                  <c:v>3716.9256461740292</c:v>
                </c:pt>
                <c:pt idx="3">
                  <c:v>3425.8786941324056</c:v>
                </c:pt>
                <c:pt idx="4">
                  <c:v>3129.2630913361627</c:v>
                </c:pt>
                <c:pt idx="5">
                  <c:v>2656.2098917958292</c:v>
                </c:pt>
                <c:pt idx="6">
                  <c:v>2115.156850571816</c:v>
                </c:pt>
                <c:pt idx="7">
                  <c:v>1932.9565736177976</c:v>
                </c:pt>
                <c:pt idx="8">
                  <c:v>1830.7094616436361</c:v>
                </c:pt>
                <c:pt idx="9">
                  <c:v>1743.0233285487798</c:v>
                </c:pt>
                <c:pt idx="10">
                  <c:v>1687.6718376555048</c:v>
                </c:pt>
              </c:numCache>
            </c:numRef>
          </c:yVal>
          <c:smooth val="1"/>
        </c:ser>
        <c:axId val="144616448"/>
        <c:axId val="144626816"/>
      </c:scatterChart>
      <c:valAx>
        <c:axId val="144616448"/>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44626816"/>
        <c:crosses val="autoZero"/>
        <c:crossBetween val="midCat"/>
      </c:valAx>
      <c:valAx>
        <c:axId val="144626816"/>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44616448"/>
        <c:crosses val="autoZero"/>
        <c:crossBetween val="midCat"/>
      </c:valAx>
    </c:plotArea>
    <c:legend>
      <c:legendPos val="r"/>
      <c:txPr>
        <a:bodyPr/>
        <a:lstStyle/>
        <a:p>
          <a:pPr>
            <a:defRPr lang="es-ES"/>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If-Triásica</c:v>
          </c:tx>
          <c:marker>
            <c:symbol val="none"/>
          </c:marker>
          <c:xVal>
            <c:numRef>
              <c:f>'Posorja Alimen Camposorja'!$B$85:$L$85</c:f>
              <c:numCache>
                <c:formatCode>General</c:formatCode>
                <c:ptCount val="11"/>
                <c:pt idx="0">
                  <c:v>0</c:v>
                </c:pt>
                <c:pt idx="1">
                  <c:v>1.8</c:v>
                </c:pt>
                <c:pt idx="2">
                  <c:v>3.6</c:v>
                </c:pt>
                <c:pt idx="3">
                  <c:v>5.4</c:v>
                </c:pt>
                <c:pt idx="4">
                  <c:v>7.2</c:v>
                </c:pt>
                <c:pt idx="5">
                  <c:v>9</c:v>
                </c:pt>
                <c:pt idx="6">
                  <c:v>10.8</c:v>
                </c:pt>
                <c:pt idx="7">
                  <c:v>12.6</c:v>
                </c:pt>
                <c:pt idx="8">
                  <c:v>14.4</c:v>
                </c:pt>
                <c:pt idx="9">
                  <c:v>16.2</c:v>
                </c:pt>
                <c:pt idx="10">
                  <c:v>18</c:v>
                </c:pt>
              </c:numCache>
            </c:numRef>
          </c:xVal>
          <c:yVal>
            <c:numRef>
              <c:f>'Posorja Alimen Camposorja'!$B$88:$L$88</c:f>
              <c:numCache>
                <c:formatCode>General</c:formatCode>
                <c:ptCount val="11"/>
                <c:pt idx="0">
                  <c:v>3402.2615105993173</c:v>
                </c:pt>
                <c:pt idx="1">
                  <c:v>2445.4132275347661</c:v>
                </c:pt>
                <c:pt idx="2">
                  <c:v>1890.9896884005361</c:v>
                </c:pt>
                <c:pt idx="3">
                  <c:v>1536.3084420302598</c:v>
                </c:pt>
                <c:pt idx="4">
                  <c:v>1291.7322580299694</c:v>
                </c:pt>
                <c:pt idx="5">
                  <c:v>1113.4894156809651</c:v>
                </c:pt>
                <c:pt idx="6">
                  <c:v>978.05821982821749</c:v>
                </c:pt>
                <c:pt idx="7">
                  <c:v>871.77690698407025</c:v>
                </c:pt>
                <c:pt idx="8">
                  <c:v>786.20238161294958</c:v>
                </c:pt>
                <c:pt idx="9">
                  <c:v>715.84895941255149</c:v>
                </c:pt>
                <c:pt idx="10">
                  <c:v>657.00342600625254</c:v>
                </c:pt>
              </c:numCache>
            </c:numRef>
          </c:yVal>
          <c:smooth val="1"/>
        </c:ser>
        <c:ser>
          <c:idx val="1"/>
          <c:order val="1"/>
          <c:tx>
            <c:v>If-LíneaTierra</c:v>
          </c:tx>
          <c:marker>
            <c:symbol val="none"/>
          </c:marker>
          <c:xVal>
            <c:numRef>
              <c:f>'Posorja Alimen Camposorja'!$B$85:$L$85</c:f>
              <c:numCache>
                <c:formatCode>General</c:formatCode>
                <c:ptCount val="11"/>
                <c:pt idx="0">
                  <c:v>0</c:v>
                </c:pt>
                <c:pt idx="1">
                  <c:v>1.8</c:v>
                </c:pt>
                <c:pt idx="2">
                  <c:v>3.6</c:v>
                </c:pt>
                <c:pt idx="3">
                  <c:v>5.4</c:v>
                </c:pt>
                <c:pt idx="4">
                  <c:v>7.2</c:v>
                </c:pt>
                <c:pt idx="5">
                  <c:v>9</c:v>
                </c:pt>
                <c:pt idx="6">
                  <c:v>10.8</c:v>
                </c:pt>
                <c:pt idx="7">
                  <c:v>12.6</c:v>
                </c:pt>
                <c:pt idx="8">
                  <c:v>14.4</c:v>
                </c:pt>
                <c:pt idx="9">
                  <c:v>16.2</c:v>
                </c:pt>
                <c:pt idx="10">
                  <c:v>18</c:v>
                </c:pt>
              </c:numCache>
            </c:numRef>
          </c:xVal>
          <c:yVal>
            <c:numRef>
              <c:f>'Posorja Alimen Camposorja'!$B$90:$L$90</c:f>
              <c:numCache>
                <c:formatCode>General</c:formatCode>
                <c:ptCount val="11"/>
                <c:pt idx="0">
                  <c:v>3984.3983515401719</c:v>
                </c:pt>
                <c:pt idx="1">
                  <c:v>2294.9518630479852</c:v>
                </c:pt>
                <c:pt idx="2">
                  <c:v>1597.6386665265529</c:v>
                </c:pt>
                <c:pt idx="3">
                  <c:v>1222.8570009421351</c:v>
                </c:pt>
                <c:pt idx="4">
                  <c:v>989.80463874140298</c:v>
                </c:pt>
                <c:pt idx="5">
                  <c:v>831.10817313151858</c:v>
                </c:pt>
                <c:pt idx="6">
                  <c:v>716.15723522625183</c:v>
                </c:pt>
                <c:pt idx="7">
                  <c:v>629.0861593038768</c:v>
                </c:pt>
                <c:pt idx="8">
                  <c:v>560.86317364618355</c:v>
                </c:pt>
                <c:pt idx="9">
                  <c:v>505.97295313045436</c:v>
                </c:pt>
                <c:pt idx="10">
                  <c:v>460.85872023005777</c:v>
                </c:pt>
              </c:numCache>
            </c:numRef>
          </c:yVal>
          <c:smooth val="1"/>
        </c:ser>
        <c:ser>
          <c:idx val="2"/>
          <c:order val="2"/>
          <c:tx>
            <c:v>If-LíneaLínea</c:v>
          </c:tx>
          <c:marker>
            <c:symbol val="none"/>
          </c:marker>
          <c:xVal>
            <c:numRef>
              <c:f>'Posorja Alimen Camposorja'!$B$85:$L$85</c:f>
              <c:numCache>
                <c:formatCode>General</c:formatCode>
                <c:ptCount val="11"/>
                <c:pt idx="0">
                  <c:v>0</c:v>
                </c:pt>
                <c:pt idx="1">
                  <c:v>1.8</c:v>
                </c:pt>
                <c:pt idx="2">
                  <c:v>3.6</c:v>
                </c:pt>
                <c:pt idx="3">
                  <c:v>5.4</c:v>
                </c:pt>
                <c:pt idx="4">
                  <c:v>7.2</c:v>
                </c:pt>
                <c:pt idx="5">
                  <c:v>9</c:v>
                </c:pt>
                <c:pt idx="6">
                  <c:v>10.8</c:v>
                </c:pt>
                <c:pt idx="7">
                  <c:v>12.6</c:v>
                </c:pt>
                <c:pt idx="8">
                  <c:v>14.4</c:v>
                </c:pt>
                <c:pt idx="9">
                  <c:v>16.2</c:v>
                </c:pt>
                <c:pt idx="10">
                  <c:v>18</c:v>
                </c:pt>
              </c:numCache>
            </c:numRef>
          </c:xVal>
          <c:yVal>
            <c:numRef>
              <c:f>'Posorja Alimen Camposorja'!$B$92:$L$92</c:f>
              <c:numCache>
                <c:formatCode>General</c:formatCode>
                <c:ptCount val="11"/>
                <c:pt idx="0">
                  <c:v>2946.4448984969945</c:v>
                </c:pt>
                <c:pt idx="1">
                  <c:v>2117.7899777955854</c:v>
                </c:pt>
                <c:pt idx="2">
                  <c:v>1637.6451084492817</c:v>
                </c:pt>
                <c:pt idx="3">
                  <c:v>1330.4821388466978</c:v>
                </c:pt>
                <c:pt idx="4">
                  <c:v>1118.6729503417891</c:v>
                </c:pt>
                <c:pt idx="5">
                  <c:v>964.31012082480026</c:v>
                </c:pt>
                <c:pt idx="6">
                  <c:v>847.02326475142297</c:v>
                </c:pt>
                <c:pt idx="7">
                  <c:v>754.98094788082847</c:v>
                </c:pt>
                <c:pt idx="8">
                  <c:v>680.87123499264203</c:v>
                </c:pt>
                <c:pt idx="9">
                  <c:v>619.94338412392517</c:v>
                </c:pt>
                <c:pt idx="10">
                  <c:v>568.98165729482298</c:v>
                </c:pt>
              </c:numCache>
            </c:numRef>
          </c:yVal>
          <c:smooth val="1"/>
        </c:ser>
        <c:ser>
          <c:idx val="3"/>
          <c:order val="3"/>
          <c:tx>
            <c:v>If-2LíneasTierra</c:v>
          </c:tx>
          <c:marker>
            <c:symbol val="none"/>
          </c:marker>
          <c:xVal>
            <c:numRef>
              <c:f>'Posorja Alimen Camposorja'!$B$85:$L$85</c:f>
              <c:numCache>
                <c:formatCode>General</c:formatCode>
                <c:ptCount val="11"/>
                <c:pt idx="0">
                  <c:v>0</c:v>
                </c:pt>
                <c:pt idx="1">
                  <c:v>1.8</c:v>
                </c:pt>
                <c:pt idx="2">
                  <c:v>3.6</c:v>
                </c:pt>
                <c:pt idx="3">
                  <c:v>5.4</c:v>
                </c:pt>
                <c:pt idx="4">
                  <c:v>7.2</c:v>
                </c:pt>
                <c:pt idx="5">
                  <c:v>9</c:v>
                </c:pt>
                <c:pt idx="6">
                  <c:v>10.8</c:v>
                </c:pt>
                <c:pt idx="7">
                  <c:v>12.6</c:v>
                </c:pt>
                <c:pt idx="8">
                  <c:v>14.4</c:v>
                </c:pt>
                <c:pt idx="9">
                  <c:v>16.2</c:v>
                </c:pt>
                <c:pt idx="10">
                  <c:v>18</c:v>
                </c:pt>
              </c:numCache>
            </c:numRef>
          </c:xVal>
          <c:yVal>
            <c:numRef>
              <c:f>'Posorja Alimen Camposorja'!$B$94:$L$94</c:f>
              <c:numCache>
                <c:formatCode>General</c:formatCode>
                <c:ptCount val="11"/>
                <c:pt idx="0">
                  <c:v>4801.3511127032834</c:v>
                </c:pt>
                <c:pt idx="1">
                  <c:v>2161.9086837381888</c:v>
                </c:pt>
                <c:pt idx="2">
                  <c:v>1383.0338537515731</c:v>
                </c:pt>
                <c:pt idx="3">
                  <c:v>1015.396004836446</c:v>
                </c:pt>
                <c:pt idx="4">
                  <c:v>801.85601684097207</c:v>
                </c:pt>
                <c:pt idx="5">
                  <c:v>662.42461615714842</c:v>
                </c:pt>
                <c:pt idx="6">
                  <c:v>564.26005805149134</c:v>
                </c:pt>
                <c:pt idx="7">
                  <c:v>491.41559129171003</c:v>
                </c:pt>
                <c:pt idx="8">
                  <c:v>435.21898661111464</c:v>
                </c:pt>
                <c:pt idx="9">
                  <c:v>390.55087689601942</c:v>
                </c:pt>
                <c:pt idx="10">
                  <c:v>354.19500555401225</c:v>
                </c:pt>
              </c:numCache>
            </c:numRef>
          </c:yVal>
          <c:smooth val="1"/>
        </c:ser>
        <c:axId val="154954752"/>
        <c:axId val="154961024"/>
      </c:scatterChart>
      <c:valAx>
        <c:axId val="154954752"/>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54961024"/>
        <c:crosses val="autoZero"/>
        <c:crossBetween val="midCat"/>
      </c:valAx>
      <c:valAx>
        <c:axId val="154961024"/>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54954752"/>
        <c:crosses val="autoZero"/>
        <c:crossBetween val="midCat"/>
      </c:valAx>
    </c:plotArea>
    <c:legend>
      <c:legendPos val="r"/>
      <c:txPr>
        <a:bodyPr/>
        <a:lstStyle/>
        <a:p>
          <a:pPr>
            <a:defRPr lang="es-ES"/>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scatterChart>
        <c:scatterStyle val="smoothMarker"/>
        <c:ser>
          <c:idx val="0"/>
          <c:order val="0"/>
          <c:tx>
            <c:v>If-Trifásica</c:v>
          </c:tx>
          <c:marker>
            <c:symbol val="none"/>
          </c:marker>
          <c:xVal>
            <c:numRef>
              <c:f>'Posorja Alimen Posorja'!$R$67:$AF$67</c:f>
              <c:numCache>
                <c:formatCode>General</c:formatCode>
                <c:ptCount val="15"/>
                <c:pt idx="0">
                  <c:v>0</c:v>
                </c:pt>
                <c:pt idx="1">
                  <c:v>1.1299999999999908</c:v>
                </c:pt>
                <c:pt idx="2">
                  <c:v>2.2599999999999998</c:v>
                </c:pt>
                <c:pt idx="3">
                  <c:v>3.3899999999999997</c:v>
                </c:pt>
                <c:pt idx="4">
                  <c:v>4.5199999999999996</c:v>
                </c:pt>
                <c:pt idx="5">
                  <c:v>5.6499999999999995</c:v>
                </c:pt>
                <c:pt idx="6">
                  <c:v>6.95</c:v>
                </c:pt>
                <c:pt idx="7">
                  <c:v>8.08</c:v>
                </c:pt>
                <c:pt idx="8">
                  <c:v>9.2100000000000009</c:v>
                </c:pt>
                <c:pt idx="9">
                  <c:v>10.34</c:v>
                </c:pt>
                <c:pt idx="10">
                  <c:v>11.47</c:v>
                </c:pt>
                <c:pt idx="11">
                  <c:v>12.6</c:v>
                </c:pt>
                <c:pt idx="12">
                  <c:v>13.729999999999999</c:v>
                </c:pt>
                <c:pt idx="13">
                  <c:v>14.860000000000024</c:v>
                </c:pt>
                <c:pt idx="14">
                  <c:v>15.99</c:v>
                </c:pt>
              </c:numCache>
            </c:numRef>
          </c:xVal>
          <c:yVal>
            <c:numRef>
              <c:f>'Posorja Alimen Posorja'!$R$70:$AF$70</c:f>
              <c:numCache>
                <c:formatCode>General</c:formatCode>
                <c:ptCount val="15"/>
                <c:pt idx="0">
                  <c:v>3402.2615105993173</c:v>
                </c:pt>
                <c:pt idx="1">
                  <c:v>2737.4851803668257</c:v>
                </c:pt>
                <c:pt idx="2">
                  <c:v>2276.5550577203321</c:v>
                </c:pt>
                <c:pt idx="3">
                  <c:v>1942.904746320288</c:v>
                </c:pt>
                <c:pt idx="4">
                  <c:v>1691.9477001592761</c:v>
                </c:pt>
                <c:pt idx="5">
                  <c:v>1497.0655619345061</c:v>
                </c:pt>
                <c:pt idx="6">
                  <c:v>1321.0233690918992</c:v>
                </c:pt>
                <c:pt idx="7">
                  <c:v>1198.0742608363125</c:v>
                </c:pt>
                <c:pt idx="8">
                  <c:v>1095.8099393106504</c:v>
                </c:pt>
                <c:pt idx="9">
                  <c:v>1009.4668808411229</c:v>
                </c:pt>
                <c:pt idx="10">
                  <c:v>935.62675579318477</c:v>
                </c:pt>
                <c:pt idx="11">
                  <c:v>871.77690698407025</c:v>
                </c:pt>
                <c:pt idx="12">
                  <c:v>816.03119677054167</c:v>
                </c:pt>
                <c:pt idx="13">
                  <c:v>766.94740465449547</c:v>
                </c:pt>
                <c:pt idx="14">
                  <c:v>723.4045958410394</c:v>
                </c:pt>
              </c:numCache>
            </c:numRef>
          </c:yVal>
          <c:smooth val="1"/>
        </c:ser>
        <c:ser>
          <c:idx val="1"/>
          <c:order val="1"/>
          <c:tx>
            <c:v>If-LíneaTierra</c:v>
          </c:tx>
          <c:marker>
            <c:symbol val="none"/>
          </c:marker>
          <c:xVal>
            <c:numRef>
              <c:f>'Posorja Alimen Posorja'!$R$67:$AF$67</c:f>
              <c:numCache>
                <c:formatCode>General</c:formatCode>
                <c:ptCount val="15"/>
                <c:pt idx="0">
                  <c:v>0</c:v>
                </c:pt>
                <c:pt idx="1">
                  <c:v>1.1299999999999908</c:v>
                </c:pt>
                <c:pt idx="2">
                  <c:v>2.2599999999999998</c:v>
                </c:pt>
                <c:pt idx="3">
                  <c:v>3.3899999999999997</c:v>
                </c:pt>
                <c:pt idx="4">
                  <c:v>4.5199999999999996</c:v>
                </c:pt>
                <c:pt idx="5">
                  <c:v>5.6499999999999995</c:v>
                </c:pt>
                <c:pt idx="6">
                  <c:v>6.95</c:v>
                </c:pt>
                <c:pt idx="7">
                  <c:v>8.08</c:v>
                </c:pt>
                <c:pt idx="8">
                  <c:v>9.2100000000000009</c:v>
                </c:pt>
                <c:pt idx="9">
                  <c:v>10.34</c:v>
                </c:pt>
                <c:pt idx="10">
                  <c:v>11.47</c:v>
                </c:pt>
                <c:pt idx="11">
                  <c:v>12.6</c:v>
                </c:pt>
                <c:pt idx="12">
                  <c:v>13.729999999999999</c:v>
                </c:pt>
                <c:pt idx="13">
                  <c:v>14.860000000000024</c:v>
                </c:pt>
                <c:pt idx="14">
                  <c:v>15.99</c:v>
                </c:pt>
              </c:numCache>
            </c:numRef>
          </c:xVal>
          <c:yVal>
            <c:numRef>
              <c:f>'Posorja Alimen Posorja'!$R$72:$AF$72</c:f>
              <c:numCache>
                <c:formatCode>General</c:formatCode>
                <c:ptCount val="15"/>
                <c:pt idx="0">
                  <c:v>3984.3983515401719</c:v>
                </c:pt>
                <c:pt idx="1">
                  <c:v>2733.0676092209137</c:v>
                </c:pt>
                <c:pt idx="2">
                  <c:v>2065.7862560885796</c:v>
                </c:pt>
                <c:pt idx="3">
                  <c:v>1656.6698237292587</c:v>
                </c:pt>
                <c:pt idx="4">
                  <c:v>1381.5051856939235</c:v>
                </c:pt>
                <c:pt idx="5">
                  <c:v>1184.1778061834127</c:v>
                </c:pt>
                <c:pt idx="6">
                  <c:v>1016.7445067110759</c:v>
                </c:pt>
                <c:pt idx="7">
                  <c:v>905.32231202122739</c:v>
                </c:pt>
                <c:pt idx="8">
                  <c:v>815.83682920657202</c:v>
                </c:pt>
                <c:pt idx="9">
                  <c:v>742.40653689012186</c:v>
                </c:pt>
                <c:pt idx="10">
                  <c:v>681.0754338826066</c:v>
                </c:pt>
                <c:pt idx="11">
                  <c:v>629.0861593038768</c:v>
                </c:pt>
                <c:pt idx="12">
                  <c:v>584.45872154231461</c:v>
                </c:pt>
                <c:pt idx="13">
                  <c:v>545.73497221551895</c:v>
                </c:pt>
                <c:pt idx="14">
                  <c:v>511.81752673426342</c:v>
                </c:pt>
              </c:numCache>
            </c:numRef>
          </c:yVal>
          <c:smooth val="1"/>
        </c:ser>
        <c:ser>
          <c:idx val="2"/>
          <c:order val="2"/>
          <c:tx>
            <c:v>If-LíneaLínea</c:v>
          </c:tx>
          <c:marker>
            <c:symbol val="none"/>
          </c:marker>
          <c:xVal>
            <c:numRef>
              <c:f>'Posorja Alimen Posorja'!$R$67:$AF$67</c:f>
              <c:numCache>
                <c:formatCode>General</c:formatCode>
                <c:ptCount val="15"/>
                <c:pt idx="0">
                  <c:v>0</c:v>
                </c:pt>
                <c:pt idx="1">
                  <c:v>1.1299999999999908</c:v>
                </c:pt>
                <c:pt idx="2">
                  <c:v>2.2599999999999998</c:v>
                </c:pt>
                <c:pt idx="3">
                  <c:v>3.3899999999999997</c:v>
                </c:pt>
                <c:pt idx="4">
                  <c:v>4.5199999999999996</c:v>
                </c:pt>
                <c:pt idx="5">
                  <c:v>5.6499999999999995</c:v>
                </c:pt>
                <c:pt idx="6">
                  <c:v>6.95</c:v>
                </c:pt>
                <c:pt idx="7">
                  <c:v>8.08</c:v>
                </c:pt>
                <c:pt idx="8">
                  <c:v>9.2100000000000009</c:v>
                </c:pt>
                <c:pt idx="9">
                  <c:v>10.34</c:v>
                </c:pt>
                <c:pt idx="10">
                  <c:v>11.47</c:v>
                </c:pt>
                <c:pt idx="11">
                  <c:v>12.6</c:v>
                </c:pt>
                <c:pt idx="12">
                  <c:v>13.729999999999999</c:v>
                </c:pt>
                <c:pt idx="13">
                  <c:v>14.860000000000024</c:v>
                </c:pt>
                <c:pt idx="14">
                  <c:v>15.99</c:v>
                </c:pt>
              </c:numCache>
            </c:numRef>
          </c:xVal>
          <c:yVal>
            <c:numRef>
              <c:f>'Posorja Alimen Posorja'!$R$74:$AF$74</c:f>
              <c:numCache>
                <c:formatCode>General</c:formatCode>
                <c:ptCount val="15"/>
                <c:pt idx="0">
                  <c:v>2946.4448984969945</c:v>
                </c:pt>
                <c:pt idx="1">
                  <c:v>2370.7317086811022</c:v>
                </c:pt>
                <c:pt idx="2">
                  <c:v>1971.5545130997564</c:v>
                </c:pt>
                <c:pt idx="3">
                  <c:v>1682.6048674467311</c:v>
                </c:pt>
                <c:pt idx="4">
                  <c:v>1465.2696902125879</c:v>
                </c:pt>
                <c:pt idx="5">
                  <c:v>1296.4968077661192</c:v>
                </c:pt>
                <c:pt idx="6">
                  <c:v>1144.0397966264916</c:v>
                </c:pt>
                <c:pt idx="7">
                  <c:v>1037.5627455045228</c:v>
                </c:pt>
                <c:pt idx="8">
                  <c:v>948.99924516250724</c:v>
                </c:pt>
                <c:pt idx="9">
                  <c:v>874.22396308745135</c:v>
                </c:pt>
                <c:pt idx="10">
                  <c:v>810.27653897732512</c:v>
                </c:pt>
                <c:pt idx="11">
                  <c:v>754.98094788082847</c:v>
                </c:pt>
                <c:pt idx="12">
                  <c:v>706.70374668390753</c:v>
                </c:pt>
                <c:pt idx="13">
                  <c:v>664.19593579733805</c:v>
                </c:pt>
                <c:pt idx="14">
                  <c:v>626.48675721275515</c:v>
                </c:pt>
              </c:numCache>
            </c:numRef>
          </c:yVal>
          <c:smooth val="1"/>
        </c:ser>
        <c:ser>
          <c:idx val="3"/>
          <c:order val="3"/>
          <c:tx>
            <c:v>If-2LíneasTierra</c:v>
          </c:tx>
          <c:marker>
            <c:symbol val="none"/>
          </c:marker>
          <c:xVal>
            <c:numRef>
              <c:f>'Posorja Alimen Posorja'!$R$67:$AF$67</c:f>
              <c:numCache>
                <c:formatCode>General</c:formatCode>
                <c:ptCount val="15"/>
                <c:pt idx="0">
                  <c:v>0</c:v>
                </c:pt>
                <c:pt idx="1">
                  <c:v>1.1299999999999908</c:v>
                </c:pt>
                <c:pt idx="2">
                  <c:v>2.2599999999999998</c:v>
                </c:pt>
                <c:pt idx="3">
                  <c:v>3.3899999999999997</c:v>
                </c:pt>
                <c:pt idx="4">
                  <c:v>4.5199999999999996</c:v>
                </c:pt>
                <c:pt idx="5">
                  <c:v>5.6499999999999995</c:v>
                </c:pt>
                <c:pt idx="6">
                  <c:v>6.95</c:v>
                </c:pt>
                <c:pt idx="7">
                  <c:v>8.08</c:v>
                </c:pt>
                <c:pt idx="8">
                  <c:v>9.2100000000000009</c:v>
                </c:pt>
                <c:pt idx="9">
                  <c:v>10.34</c:v>
                </c:pt>
                <c:pt idx="10">
                  <c:v>11.47</c:v>
                </c:pt>
                <c:pt idx="11">
                  <c:v>12.6</c:v>
                </c:pt>
                <c:pt idx="12">
                  <c:v>13.729999999999999</c:v>
                </c:pt>
                <c:pt idx="13">
                  <c:v>14.860000000000024</c:v>
                </c:pt>
                <c:pt idx="14">
                  <c:v>15.99</c:v>
                </c:pt>
              </c:numCache>
            </c:numRef>
          </c:xVal>
          <c:yVal>
            <c:numRef>
              <c:f>'Posorja Alimen Posorja'!$R$76:$AF$76</c:f>
              <c:numCache>
                <c:formatCode>General</c:formatCode>
                <c:ptCount val="15"/>
                <c:pt idx="0">
                  <c:v>4801.3511127032834</c:v>
                </c:pt>
                <c:pt idx="1">
                  <c:v>2728.6456325277386</c:v>
                </c:pt>
                <c:pt idx="2">
                  <c:v>1890.7322270040959</c:v>
                </c:pt>
                <c:pt idx="3">
                  <c:v>1443.9134344858908</c:v>
                </c:pt>
                <c:pt idx="4">
                  <c:v>1167.1821743747996</c:v>
                </c:pt>
                <c:pt idx="5">
                  <c:v>979.19848431688854</c:v>
                </c:pt>
                <c:pt idx="6">
                  <c:v>825.99350822239353</c:v>
                </c:pt>
                <c:pt idx="7">
                  <c:v>727.05117518157749</c:v>
                </c:pt>
                <c:pt idx="8">
                  <c:v>649.24938544444171</c:v>
                </c:pt>
                <c:pt idx="9">
                  <c:v>586.47315947844652</c:v>
                </c:pt>
                <c:pt idx="10">
                  <c:v>534.75657516781803</c:v>
                </c:pt>
                <c:pt idx="11">
                  <c:v>491.41559129171003</c:v>
                </c:pt>
                <c:pt idx="12">
                  <c:v>454.56916172695435</c:v>
                </c:pt>
                <c:pt idx="13">
                  <c:v>422.85999471124796</c:v>
                </c:pt>
                <c:pt idx="14">
                  <c:v>395.28420801292151</c:v>
                </c:pt>
              </c:numCache>
            </c:numRef>
          </c:yVal>
          <c:smooth val="1"/>
        </c:ser>
        <c:axId val="154995712"/>
        <c:axId val="155014272"/>
      </c:scatterChart>
      <c:valAx>
        <c:axId val="154995712"/>
        <c:scaling>
          <c:orientation val="minMax"/>
        </c:scaling>
        <c:axPos val="b"/>
        <c:title>
          <c:tx>
            <c:rich>
              <a:bodyPr/>
              <a:lstStyle/>
              <a:p>
                <a:pPr>
                  <a:defRPr lang="es-EC"/>
                </a:pPr>
                <a:r>
                  <a:rPr lang="es-EC"/>
                  <a:t>Kms</a:t>
                </a:r>
              </a:p>
            </c:rich>
          </c:tx>
        </c:title>
        <c:numFmt formatCode="General" sourceLinked="1"/>
        <c:tickLblPos val="nextTo"/>
        <c:txPr>
          <a:bodyPr/>
          <a:lstStyle/>
          <a:p>
            <a:pPr>
              <a:defRPr lang="es-ES"/>
            </a:pPr>
            <a:endParaRPr lang="es-ES"/>
          </a:p>
        </c:txPr>
        <c:crossAx val="155014272"/>
        <c:crosses val="autoZero"/>
        <c:crossBetween val="midCat"/>
      </c:valAx>
      <c:valAx>
        <c:axId val="155014272"/>
        <c:scaling>
          <c:orientation val="minMax"/>
        </c:scaling>
        <c:axPos val="l"/>
        <c:majorGridlines/>
        <c:title>
          <c:tx>
            <c:rich>
              <a:bodyPr rot="-5400000" vert="horz"/>
              <a:lstStyle/>
              <a:p>
                <a:pPr>
                  <a:defRPr lang="es-EC"/>
                </a:pPr>
                <a:r>
                  <a:rPr lang="es-EC"/>
                  <a:t>Amperios</a:t>
                </a:r>
              </a:p>
            </c:rich>
          </c:tx>
        </c:title>
        <c:numFmt formatCode="General" sourceLinked="1"/>
        <c:tickLblPos val="nextTo"/>
        <c:txPr>
          <a:bodyPr/>
          <a:lstStyle/>
          <a:p>
            <a:pPr>
              <a:defRPr lang="es-ES"/>
            </a:pPr>
            <a:endParaRPr lang="es-ES"/>
          </a:p>
        </c:txPr>
        <c:crossAx val="154995712"/>
        <c:crosses val="autoZero"/>
        <c:crossBetween val="midCat"/>
      </c:valAx>
    </c:plotArea>
    <c:legend>
      <c:legendPos val="r"/>
      <c:txPr>
        <a:bodyPr/>
        <a:lstStyle/>
        <a:p>
          <a:pPr>
            <a:defRPr lang="es-ES"/>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90C4F-97F5-4DFF-88AD-F6BBB93A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22372</Words>
  <Characters>123051</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145133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Lazo Alvarado</dc:creator>
  <cp:keywords/>
  <dc:description/>
  <cp:lastModifiedBy>kenjjime</cp:lastModifiedBy>
  <cp:revision>2</cp:revision>
  <cp:lastPrinted>2009-10-07T01:11:00Z</cp:lastPrinted>
  <dcterms:created xsi:type="dcterms:W3CDTF">2009-11-09T15:26:00Z</dcterms:created>
  <dcterms:modified xsi:type="dcterms:W3CDTF">2009-11-09T15:26:00Z</dcterms:modified>
</cp:coreProperties>
</file>